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14232"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53244AD4"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19575112" w14:textId="1A3C9983" w:rsidR="0096135F" w:rsidRPr="0096135F" w:rsidRDefault="0096135F" w:rsidP="0096135F">
      <w:pPr>
        <w:spacing w:after="0" w:line="240" w:lineRule="auto"/>
        <w:textAlignment w:val="baseline"/>
        <w:rPr>
          <w:rFonts w:ascii="Segoe UI" w:eastAsia="Times New Roman" w:hAnsi="Segoe UI" w:cs="Segoe UI"/>
          <w:sz w:val="18"/>
          <w:szCs w:val="18"/>
          <w:lang w:eastAsia="en-GB"/>
        </w:rPr>
      </w:pPr>
      <w:r w:rsidRPr="0096135F">
        <w:rPr>
          <w:rFonts w:ascii="Aptos" w:eastAsia="Times New Roman" w:hAnsi="Aptos" w:cs="Segoe UI"/>
          <w:b/>
          <w:bCs/>
          <w:color w:val="000000"/>
          <w:sz w:val="28"/>
          <w:szCs w:val="28"/>
          <w:lang w:eastAsia="en-GB"/>
        </w:rPr>
        <w:t>                    </w:t>
      </w:r>
    </w:p>
    <w:p w14:paraId="45CDE167" w14:textId="21D9FB4D" w:rsidR="0096135F" w:rsidRPr="0096135F" w:rsidRDefault="0096135F" w:rsidP="0096135F">
      <w:pPr>
        <w:spacing w:after="0" w:line="240" w:lineRule="auto"/>
        <w:textAlignment w:val="baseline"/>
        <w:rPr>
          <w:rFonts w:ascii="Segoe UI" w:eastAsia="Times New Roman" w:hAnsi="Segoe UI" w:cs="Segoe UI"/>
          <w:sz w:val="18"/>
          <w:szCs w:val="18"/>
          <w:lang w:eastAsia="en-GB"/>
        </w:rPr>
      </w:pPr>
      <w:r w:rsidRPr="0096135F">
        <w:rPr>
          <w:rFonts w:ascii="Segoe UI" w:eastAsia="Times New Roman" w:hAnsi="Segoe UI" w:cs="Segoe UI"/>
          <w:noProof/>
          <w:sz w:val="18"/>
          <w:szCs w:val="18"/>
          <w:lang w:eastAsia="en-GB"/>
        </w:rPr>
        <w:drawing>
          <wp:inline distT="0" distB="0" distL="0" distR="0" wp14:anchorId="3CA2B166" wp14:editId="487C7DAE">
            <wp:extent cx="2209800" cy="74676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6760"/>
                    </a:xfrm>
                    <a:prstGeom prst="rect">
                      <a:avLst/>
                    </a:prstGeom>
                    <a:noFill/>
                    <a:ln>
                      <a:noFill/>
                    </a:ln>
                  </pic:spPr>
                </pic:pic>
              </a:graphicData>
            </a:graphic>
          </wp:inline>
        </w:drawing>
      </w:r>
    </w:p>
    <w:p w14:paraId="064CF94C" w14:textId="3D14AAE5" w:rsidR="0096135F" w:rsidRPr="009808E8" w:rsidRDefault="0096135F" w:rsidP="0096135F">
      <w:pPr>
        <w:spacing w:after="0" w:line="240" w:lineRule="auto"/>
        <w:jc w:val="center"/>
        <w:textAlignment w:val="baseline"/>
        <w:rPr>
          <w:rFonts w:ascii="Calibri" w:eastAsia="Times New Roman" w:hAnsi="Calibri" w:cs="Calibri"/>
          <w:sz w:val="18"/>
          <w:szCs w:val="18"/>
          <w:lang w:eastAsia="en-GB"/>
        </w:rPr>
      </w:pPr>
      <w:r w:rsidRPr="009808E8">
        <w:rPr>
          <w:rFonts w:ascii="Calibri" w:eastAsia="Times New Roman" w:hAnsi="Calibri" w:cs="Calibri"/>
          <w:color w:val="000000"/>
          <w:sz w:val="40"/>
          <w:szCs w:val="40"/>
          <w:lang w:eastAsia="en-GB"/>
        </w:rPr>
        <w:t>Module Assignment Submission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3"/>
        <w:gridCol w:w="5757"/>
      </w:tblGrid>
      <w:tr w:rsidR="0096135F" w:rsidRPr="0096135F" w14:paraId="2865B7D0" w14:textId="77777777">
        <w:trPr>
          <w:trHeight w:val="285"/>
        </w:trPr>
        <w:tc>
          <w:tcPr>
            <w:tcW w:w="3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52049A05"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Tahoma" w:eastAsia="Times New Roman" w:hAnsi="Tahoma" w:cs="Tahoma"/>
                <w:sz w:val="32"/>
                <w:szCs w:val="32"/>
                <w:lang w:eastAsia="en-GB"/>
              </w:rPr>
              <w:t>Student Name: </w:t>
            </w:r>
          </w:p>
        </w:tc>
        <w:tc>
          <w:tcPr>
            <w:tcW w:w="5760" w:type="dxa"/>
            <w:tcBorders>
              <w:top w:val="single" w:sz="6" w:space="0" w:color="000000"/>
              <w:left w:val="single" w:sz="6" w:space="0" w:color="000000"/>
              <w:bottom w:val="single" w:sz="6" w:space="0" w:color="000000"/>
              <w:right w:val="single" w:sz="6" w:space="0" w:color="000000"/>
            </w:tcBorders>
            <w:vAlign w:val="center"/>
            <w:hideMark/>
          </w:tcPr>
          <w:p w14:paraId="1595A19D"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Calibri" w:eastAsia="Times New Roman" w:hAnsi="Calibri" w:cs="Calibri"/>
                <w:sz w:val="36"/>
                <w:szCs w:val="36"/>
                <w:lang w:eastAsia="en-GB"/>
              </w:rPr>
              <w:t>Kevin richards </w:t>
            </w:r>
          </w:p>
        </w:tc>
      </w:tr>
      <w:tr w:rsidR="0096135F" w:rsidRPr="0096135F" w14:paraId="09B269F9" w14:textId="77777777">
        <w:trPr>
          <w:trHeight w:val="285"/>
        </w:trPr>
        <w:tc>
          <w:tcPr>
            <w:tcW w:w="3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1496DBE"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Tahoma" w:eastAsia="Times New Roman" w:hAnsi="Tahoma" w:cs="Tahoma"/>
                <w:sz w:val="32"/>
                <w:szCs w:val="32"/>
                <w:lang w:eastAsia="en-GB"/>
              </w:rPr>
              <w:t>Student Number: </w:t>
            </w:r>
          </w:p>
        </w:tc>
        <w:tc>
          <w:tcPr>
            <w:tcW w:w="5760" w:type="dxa"/>
            <w:tcBorders>
              <w:top w:val="single" w:sz="6" w:space="0" w:color="000000"/>
              <w:left w:val="single" w:sz="6" w:space="0" w:color="000000"/>
              <w:bottom w:val="single" w:sz="6" w:space="0" w:color="000000"/>
              <w:right w:val="single" w:sz="6" w:space="0" w:color="000000"/>
            </w:tcBorders>
            <w:vAlign w:val="center"/>
            <w:hideMark/>
          </w:tcPr>
          <w:p w14:paraId="5904014A"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Arial" w:eastAsia="Times New Roman" w:hAnsi="Arial" w:cs="Arial"/>
                <w:sz w:val="32"/>
                <w:szCs w:val="32"/>
                <w:lang w:eastAsia="en-GB"/>
              </w:rPr>
              <w:t>2515044 </w:t>
            </w:r>
          </w:p>
        </w:tc>
      </w:tr>
      <w:tr w:rsidR="0096135F" w:rsidRPr="0096135F" w14:paraId="6A3E64A7" w14:textId="77777777">
        <w:trPr>
          <w:trHeight w:val="285"/>
        </w:trPr>
        <w:tc>
          <w:tcPr>
            <w:tcW w:w="3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1C983320"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Tahoma" w:eastAsia="Times New Roman" w:hAnsi="Tahoma" w:cs="Tahoma"/>
                <w:sz w:val="32"/>
                <w:szCs w:val="32"/>
                <w:lang w:eastAsia="en-GB"/>
              </w:rPr>
              <w:t>Module No: </w:t>
            </w:r>
          </w:p>
        </w:tc>
        <w:tc>
          <w:tcPr>
            <w:tcW w:w="5760" w:type="dxa"/>
            <w:tcBorders>
              <w:top w:val="single" w:sz="6" w:space="0" w:color="000000"/>
              <w:left w:val="single" w:sz="6" w:space="0" w:color="000000"/>
              <w:bottom w:val="single" w:sz="6" w:space="0" w:color="000000"/>
              <w:right w:val="single" w:sz="6" w:space="0" w:color="000000"/>
            </w:tcBorders>
            <w:vAlign w:val="center"/>
            <w:hideMark/>
          </w:tcPr>
          <w:p w14:paraId="15EE18E9"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Calibri" w:eastAsia="Times New Roman" w:hAnsi="Calibri" w:cs="Calibri"/>
                <w:b/>
                <w:bCs/>
                <w:color w:val="000000"/>
                <w:sz w:val="32"/>
                <w:szCs w:val="32"/>
                <w:lang w:eastAsia="en-GB"/>
              </w:rPr>
              <w:t>BMSK 2012</w:t>
            </w:r>
            <w:r w:rsidRPr="0096135F">
              <w:rPr>
                <w:rFonts w:ascii="Calibri" w:eastAsia="Times New Roman" w:hAnsi="Calibri" w:cs="Calibri"/>
                <w:color w:val="000000"/>
                <w:sz w:val="32"/>
                <w:szCs w:val="32"/>
                <w:lang w:eastAsia="en-GB"/>
              </w:rPr>
              <w:t> </w:t>
            </w:r>
          </w:p>
        </w:tc>
      </w:tr>
      <w:tr w:rsidR="0096135F" w:rsidRPr="0096135F" w14:paraId="0C0EE99F" w14:textId="77777777">
        <w:trPr>
          <w:trHeight w:val="585"/>
        </w:trPr>
        <w:tc>
          <w:tcPr>
            <w:tcW w:w="3255"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6A85BD7"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Tahoma" w:eastAsia="Times New Roman" w:hAnsi="Tahoma" w:cs="Tahoma"/>
                <w:sz w:val="32"/>
                <w:szCs w:val="32"/>
                <w:lang w:eastAsia="en-GB"/>
              </w:rPr>
              <w:t>Module Title: </w:t>
            </w:r>
          </w:p>
        </w:tc>
        <w:tc>
          <w:tcPr>
            <w:tcW w:w="5760" w:type="dxa"/>
            <w:tcBorders>
              <w:top w:val="single" w:sz="6" w:space="0" w:color="000000"/>
              <w:left w:val="single" w:sz="6" w:space="0" w:color="000000"/>
              <w:bottom w:val="single" w:sz="6" w:space="0" w:color="000000"/>
              <w:right w:val="single" w:sz="6" w:space="0" w:color="000000"/>
            </w:tcBorders>
            <w:vAlign w:val="center"/>
            <w:hideMark/>
          </w:tcPr>
          <w:p w14:paraId="33D84D01" w14:textId="77777777" w:rsidR="0096135F" w:rsidRPr="0096135F" w:rsidRDefault="0096135F" w:rsidP="0096135F">
            <w:pPr>
              <w:spacing w:after="0" w:line="240" w:lineRule="auto"/>
              <w:textAlignment w:val="baseline"/>
              <w:rPr>
                <w:rFonts w:ascii="Times New Roman" w:eastAsia="Times New Roman" w:hAnsi="Times New Roman" w:cs="Times New Roman"/>
                <w:sz w:val="24"/>
                <w:szCs w:val="24"/>
                <w:lang w:eastAsia="en-GB"/>
              </w:rPr>
            </w:pPr>
            <w:r w:rsidRPr="0096135F">
              <w:rPr>
                <w:rFonts w:ascii="Calibri" w:eastAsia="Times New Roman" w:hAnsi="Calibri" w:cs="Calibri"/>
                <w:color w:val="000000"/>
                <w:sz w:val="32"/>
                <w:szCs w:val="32"/>
                <w:lang w:eastAsia="en-GB"/>
              </w:rPr>
              <w:t>Enterprise and intrapreneurship </w:t>
            </w:r>
          </w:p>
        </w:tc>
      </w:tr>
    </w:tbl>
    <w:p w14:paraId="33252C77" w14:textId="54EA56E6" w:rsidR="0096135F" w:rsidRPr="0096135F" w:rsidRDefault="0096135F" w:rsidP="0096135F">
      <w:pPr>
        <w:spacing w:after="0" w:line="240" w:lineRule="auto"/>
        <w:textAlignment w:val="baseline"/>
        <w:rPr>
          <w:rFonts w:ascii="Segoe UI" w:eastAsia="Times New Roman" w:hAnsi="Segoe UI" w:cs="Segoe UI"/>
          <w:sz w:val="18"/>
          <w:szCs w:val="18"/>
          <w:lang w:eastAsia="en-GB"/>
        </w:rPr>
      </w:pPr>
      <w:r w:rsidRPr="0096135F">
        <w:rPr>
          <w:rFonts w:ascii="Tahoma" w:eastAsia="Times New Roman" w:hAnsi="Tahoma" w:cs="Tahoma"/>
          <w:b/>
          <w:bCs/>
          <w:color w:val="000000"/>
          <w:sz w:val="24"/>
          <w:szCs w:val="24"/>
          <w:lang w:eastAsia="en-GB"/>
        </w:rPr>
        <w:t>Statement of Confirmation of Authenticity</w:t>
      </w:r>
    </w:p>
    <w:p w14:paraId="34279172" w14:textId="5CECD7E6" w:rsidR="0096135F" w:rsidRPr="0026316B" w:rsidRDefault="0096135F" w:rsidP="0096135F">
      <w:pPr>
        <w:spacing w:after="0" w:line="240" w:lineRule="auto"/>
        <w:textAlignment w:val="baseline"/>
        <w:rPr>
          <w:rFonts w:ascii="Calibri" w:eastAsia="Times New Roman" w:hAnsi="Calibri" w:cs="Calibri"/>
          <w:sz w:val="28"/>
          <w:szCs w:val="28"/>
          <w:lang w:eastAsia="en-GB"/>
        </w:rPr>
      </w:pPr>
      <w:r w:rsidRPr="0096135F">
        <w:rPr>
          <w:rFonts w:ascii="Tahoma" w:eastAsia="Times New Roman" w:hAnsi="Tahoma" w:cs="Tahoma"/>
          <w:color w:val="000000"/>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D038F70" w14:textId="0523820D" w:rsidR="0096135F" w:rsidRPr="0096135F" w:rsidRDefault="0096135F" w:rsidP="0096135F">
      <w:pPr>
        <w:spacing w:after="0" w:line="240" w:lineRule="auto"/>
        <w:textAlignment w:val="baseline"/>
        <w:rPr>
          <w:rFonts w:ascii="Segoe UI" w:eastAsia="Times New Roman" w:hAnsi="Segoe UI" w:cs="Segoe UI"/>
          <w:sz w:val="18"/>
          <w:szCs w:val="18"/>
          <w:lang w:eastAsia="en-GB"/>
        </w:rPr>
      </w:pPr>
      <w:r w:rsidRPr="0096135F">
        <w:rPr>
          <w:rFonts w:ascii="Tahoma" w:eastAsia="Times New Roman" w:hAnsi="Tahoma" w:cs="Tahoma"/>
          <w:color w:val="000000"/>
          <w:lang w:eastAsia="en-GB"/>
        </w:rPr>
        <w:t>Attention is drawn to the plagiarism and unfair practice policies of both the University and of ILM.</w:t>
      </w:r>
    </w:p>
    <w:p w14:paraId="63A64FD4"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56AE0413" w14:textId="478ABC72" w:rsidR="00FE67FD" w:rsidRDefault="00FE67FD" w:rsidP="005B565A">
      <w:pPr>
        <w:spacing w:after="0" w:line="240" w:lineRule="auto"/>
        <w:textAlignment w:val="baseline"/>
        <w:rPr>
          <w:rFonts w:ascii="Segoe UI" w:eastAsia="Times New Roman" w:hAnsi="Segoe UI" w:cs="Segoe UI"/>
          <w:sz w:val="18"/>
          <w:szCs w:val="18"/>
          <w:lang w:eastAsia="en-GB"/>
        </w:rPr>
      </w:pPr>
    </w:p>
    <w:p w14:paraId="15C5D64C"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56CA0775"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7E29473D" w14:textId="77777777" w:rsidR="005B565A" w:rsidRDefault="005B565A" w:rsidP="005B565A">
      <w:pPr>
        <w:spacing w:after="0" w:line="240" w:lineRule="auto"/>
        <w:textAlignment w:val="baseline"/>
        <w:rPr>
          <w:rFonts w:ascii="Segoe UI" w:eastAsia="Times New Roman" w:hAnsi="Segoe UI" w:cs="Segoe UI"/>
          <w:sz w:val="18"/>
          <w:szCs w:val="18"/>
          <w:lang w:eastAsia="en-GB"/>
        </w:rPr>
      </w:pPr>
    </w:p>
    <w:p w14:paraId="3A36E55F"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11C48955"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0143C981"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38FA83BA"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6E1DCC70"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06BAF2B9"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519B886A" w14:textId="77777777" w:rsidR="00F46675" w:rsidRDefault="00F46675" w:rsidP="005B565A">
      <w:pPr>
        <w:spacing w:after="0" w:line="240" w:lineRule="auto"/>
        <w:textAlignment w:val="baseline"/>
        <w:rPr>
          <w:rFonts w:ascii="Segoe UI" w:eastAsia="Times New Roman" w:hAnsi="Segoe UI" w:cs="Segoe UI"/>
          <w:sz w:val="18"/>
          <w:szCs w:val="18"/>
          <w:lang w:eastAsia="en-GB"/>
        </w:rPr>
      </w:pPr>
    </w:p>
    <w:p w14:paraId="1E125D36" w14:textId="109EEA92" w:rsidR="005B565A" w:rsidRPr="00C206B4" w:rsidRDefault="005B565A" w:rsidP="005B565A">
      <w:pPr>
        <w:spacing w:after="0" w:line="240" w:lineRule="auto"/>
        <w:textAlignment w:val="baseline"/>
        <w:rPr>
          <w:rFonts w:ascii="Calibri" w:eastAsia="Times New Roman" w:hAnsi="Calibri" w:cs="Calibri"/>
          <w:sz w:val="36"/>
          <w:szCs w:val="36"/>
          <w:lang w:eastAsia="en-GB"/>
        </w:rPr>
      </w:pPr>
      <w:r w:rsidRPr="005B565A">
        <w:rPr>
          <w:rFonts w:ascii="Segoe UI" w:eastAsia="Times New Roman" w:hAnsi="Segoe UI" w:cs="Segoe UI"/>
          <w:noProof/>
          <w:sz w:val="18"/>
          <w:szCs w:val="18"/>
          <w:lang w:eastAsia="en-GB"/>
        </w:rPr>
        <w:lastRenderedPageBreak/>
        <w:drawing>
          <wp:inline distT="0" distB="0" distL="0" distR="0" wp14:anchorId="339BFB2A" wp14:editId="01FF5334">
            <wp:extent cx="5791200" cy="3878580"/>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1200" cy="3878580"/>
                    </a:xfrm>
                    <a:prstGeom prst="rect">
                      <a:avLst/>
                    </a:prstGeom>
                    <a:noFill/>
                    <a:ln>
                      <a:noFill/>
                    </a:ln>
                  </pic:spPr>
                </pic:pic>
              </a:graphicData>
            </a:graphic>
          </wp:inline>
        </w:drawing>
      </w:r>
    </w:p>
    <w:p w14:paraId="418E9A2A" w14:textId="3B999CCF" w:rsidR="005B565A" w:rsidRDefault="005B565A" w:rsidP="005B565A">
      <w:pPr>
        <w:spacing w:after="0" w:line="240" w:lineRule="auto"/>
        <w:textAlignment w:val="baseline"/>
        <w:rPr>
          <w:rFonts w:ascii="Calibri" w:eastAsia="Times New Roman" w:hAnsi="Calibri" w:cs="Calibri"/>
          <w:b/>
          <w:bCs/>
          <w:sz w:val="32"/>
          <w:szCs w:val="32"/>
          <w:lang w:eastAsia="en-GB"/>
        </w:rPr>
      </w:pPr>
      <w:r w:rsidRPr="005B565A">
        <w:rPr>
          <w:rFonts w:ascii="Calibri" w:eastAsia="Times New Roman" w:hAnsi="Calibri" w:cs="Calibri"/>
          <w:b/>
          <w:bCs/>
          <w:sz w:val="32"/>
          <w:szCs w:val="32"/>
          <w:lang w:eastAsia="en-GB"/>
        </w:rPr>
        <w:t>Kismet living</w:t>
      </w:r>
    </w:p>
    <w:p w14:paraId="16BD03EB" w14:textId="0F218CC4"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kevin and Claire richards</w:t>
      </w:r>
    </w:p>
    <w:p w14:paraId="6C4C0CDC" w14:textId="1521ED55"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Partnership                                                                                          </w:t>
      </w:r>
    </w:p>
    <w:p w14:paraId="3C96407E" w14:textId="519A9D36"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Pontlliw,</w:t>
      </w:r>
    </w:p>
    <w:p w14:paraId="6B350341" w14:textId="338DF776"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Swansea </w:t>
      </w:r>
    </w:p>
    <w:p w14:paraId="6BCABA83" w14:textId="685B3159"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b/>
          <w:bCs/>
          <w:sz w:val="32"/>
          <w:szCs w:val="32"/>
          <w:lang w:eastAsia="en-GB"/>
        </w:rPr>
        <w:t>Partnership</w:t>
      </w:r>
    </w:p>
    <w:p w14:paraId="5B6234FD" w14:textId="0D81081D" w:rsidR="005B565A" w:rsidRDefault="005B565A" w:rsidP="005B565A">
      <w:pPr>
        <w:spacing w:after="0" w:line="240" w:lineRule="auto"/>
        <w:textAlignment w:val="baseline"/>
      </w:pPr>
      <w:hyperlink r:id="rId10" w:tgtFrame="_blank" w:history="1">
        <w:r w:rsidRPr="005B565A">
          <w:rPr>
            <w:rFonts w:ascii="Calibri" w:eastAsia="Times New Roman" w:hAnsi="Calibri" w:cs="Calibri"/>
            <w:b/>
            <w:bCs/>
            <w:color w:val="467886"/>
            <w:sz w:val="32"/>
            <w:szCs w:val="32"/>
            <w:u w:val="single"/>
            <w:lang w:eastAsia="en-GB"/>
          </w:rPr>
          <w:t>kismetliving@outlook.com</w:t>
        </w:r>
      </w:hyperlink>
    </w:p>
    <w:p w14:paraId="5D4DC76B" w14:textId="77777777" w:rsidR="006A3353" w:rsidRDefault="006A3353" w:rsidP="005B565A">
      <w:pPr>
        <w:spacing w:after="0" w:line="240" w:lineRule="auto"/>
        <w:textAlignment w:val="baseline"/>
      </w:pPr>
    </w:p>
    <w:p w14:paraId="66BB1EF1" w14:textId="77777777" w:rsidR="006A3353" w:rsidRDefault="006A3353" w:rsidP="005B565A">
      <w:pPr>
        <w:spacing w:after="0" w:line="240" w:lineRule="auto"/>
        <w:textAlignment w:val="baseline"/>
      </w:pPr>
    </w:p>
    <w:p w14:paraId="71918C22" w14:textId="77777777" w:rsidR="006A3353" w:rsidRDefault="006A3353" w:rsidP="005B565A">
      <w:pPr>
        <w:spacing w:after="0" w:line="240" w:lineRule="auto"/>
        <w:textAlignment w:val="baseline"/>
      </w:pPr>
    </w:p>
    <w:p w14:paraId="33B3FFA9" w14:textId="77777777" w:rsidR="006A3353" w:rsidRDefault="006A3353" w:rsidP="005B565A">
      <w:pPr>
        <w:spacing w:after="0" w:line="240" w:lineRule="auto"/>
        <w:textAlignment w:val="baseline"/>
      </w:pPr>
    </w:p>
    <w:p w14:paraId="5FD3987C" w14:textId="77777777" w:rsidR="006A3353" w:rsidRDefault="006A3353" w:rsidP="005B565A">
      <w:pPr>
        <w:spacing w:after="0" w:line="240" w:lineRule="auto"/>
        <w:textAlignment w:val="baseline"/>
      </w:pPr>
    </w:p>
    <w:p w14:paraId="7D5C17B8" w14:textId="77777777" w:rsidR="006A3353" w:rsidRDefault="006A3353" w:rsidP="005B565A">
      <w:pPr>
        <w:spacing w:after="0" w:line="240" w:lineRule="auto"/>
        <w:textAlignment w:val="baseline"/>
      </w:pPr>
    </w:p>
    <w:p w14:paraId="1009E994" w14:textId="77777777" w:rsidR="006A3353" w:rsidRDefault="006A3353" w:rsidP="005B565A">
      <w:pPr>
        <w:spacing w:after="0" w:line="240" w:lineRule="auto"/>
        <w:textAlignment w:val="baseline"/>
      </w:pPr>
    </w:p>
    <w:p w14:paraId="63F7AA10" w14:textId="77777777" w:rsidR="006A3353" w:rsidRDefault="006A3353" w:rsidP="005B565A">
      <w:pPr>
        <w:spacing w:after="0" w:line="240" w:lineRule="auto"/>
        <w:textAlignment w:val="baseline"/>
      </w:pPr>
    </w:p>
    <w:p w14:paraId="64109B03" w14:textId="77777777" w:rsidR="006A3353" w:rsidRDefault="006A3353" w:rsidP="005B565A">
      <w:pPr>
        <w:spacing w:after="0" w:line="240" w:lineRule="auto"/>
        <w:textAlignment w:val="baseline"/>
      </w:pPr>
    </w:p>
    <w:p w14:paraId="63E2074F" w14:textId="77777777" w:rsidR="006A3353" w:rsidRDefault="006A3353" w:rsidP="005B565A">
      <w:pPr>
        <w:spacing w:after="0" w:line="240" w:lineRule="auto"/>
        <w:textAlignment w:val="baseline"/>
      </w:pPr>
    </w:p>
    <w:p w14:paraId="2334DF4A" w14:textId="77777777" w:rsidR="006A3353" w:rsidRDefault="006A3353" w:rsidP="005B565A">
      <w:pPr>
        <w:spacing w:after="0" w:line="240" w:lineRule="auto"/>
        <w:textAlignment w:val="baseline"/>
      </w:pPr>
    </w:p>
    <w:p w14:paraId="09768D5F" w14:textId="77777777" w:rsidR="006A3353" w:rsidRDefault="006A3353" w:rsidP="005B565A">
      <w:pPr>
        <w:spacing w:after="0" w:line="240" w:lineRule="auto"/>
        <w:textAlignment w:val="baseline"/>
      </w:pPr>
    </w:p>
    <w:p w14:paraId="1CF368F1" w14:textId="77777777" w:rsidR="006A3353" w:rsidRDefault="006A3353" w:rsidP="005B565A">
      <w:pPr>
        <w:spacing w:after="0" w:line="240" w:lineRule="auto"/>
        <w:textAlignment w:val="baseline"/>
      </w:pPr>
    </w:p>
    <w:p w14:paraId="46A53A50" w14:textId="77777777" w:rsidR="006A3353" w:rsidRDefault="006A3353" w:rsidP="005B565A">
      <w:pPr>
        <w:spacing w:after="0" w:line="240" w:lineRule="auto"/>
        <w:textAlignment w:val="baseline"/>
      </w:pPr>
    </w:p>
    <w:p w14:paraId="5AED89F4" w14:textId="77777777" w:rsidR="006A3353" w:rsidRDefault="006A3353" w:rsidP="005B565A">
      <w:pPr>
        <w:spacing w:after="0" w:line="240" w:lineRule="auto"/>
        <w:textAlignment w:val="baseline"/>
      </w:pPr>
    </w:p>
    <w:p w14:paraId="4CD8C352" w14:textId="77777777" w:rsidR="006A3353" w:rsidRDefault="006A3353" w:rsidP="005B565A">
      <w:pPr>
        <w:spacing w:after="0" w:line="240" w:lineRule="auto"/>
        <w:textAlignment w:val="baseline"/>
      </w:pPr>
    </w:p>
    <w:p w14:paraId="07B81A26" w14:textId="77777777" w:rsidR="006A3353" w:rsidRDefault="006A3353" w:rsidP="005B565A">
      <w:pPr>
        <w:spacing w:after="0" w:line="240" w:lineRule="auto"/>
        <w:textAlignment w:val="baseline"/>
      </w:pPr>
    </w:p>
    <w:p w14:paraId="1B4909E6" w14:textId="56B7B60D" w:rsidR="008F4DD6" w:rsidRDefault="008F4DD6" w:rsidP="005B565A">
      <w:pPr>
        <w:spacing w:after="0" w:line="240" w:lineRule="auto"/>
        <w:textAlignment w:val="baseline"/>
        <w:rPr>
          <w:rFonts w:ascii="Calibri" w:eastAsia="Times New Roman" w:hAnsi="Calibri" w:cs="Calibri"/>
          <w:sz w:val="32"/>
          <w:szCs w:val="32"/>
          <w:lang w:eastAsia="en-GB"/>
        </w:rPr>
      </w:pPr>
    </w:p>
    <w:p w14:paraId="09EBDBF4" w14:textId="7C1248A5" w:rsidR="008F4DD6" w:rsidRPr="008F4DD6" w:rsidRDefault="008F4DD6" w:rsidP="005B565A">
      <w:pPr>
        <w:spacing w:after="0" w:line="240" w:lineRule="auto"/>
        <w:textAlignment w:val="baseline"/>
        <w:rPr>
          <w:rFonts w:ascii="Calibri" w:eastAsia="Times New Roman" w:hAnsi="Calibri" w:cs="Calibri"/>
          <w:b/>
          <w:bCs/>
          <w:sz w:val="32"/>
          <w:szCs w:val="32"/>
          <w:lang w:eastAsia="en-GB"/>
        </w:rPr>
      </w:pPr>
      <w:r w:rsidRPr="008F4DD6">
        <w:rPr>
          <w:rFonts w:ascii="Calibri" w:eastAsia="Times New Roman" w:hAnsi="Calibri" w:cs="Calibri"/>
          <w:b/>
          <w:bCs/>
          <w:sz w:val="32"/>
          <w:szCs w:val="32"/>
          <w:lang w:eastAsia="en-GB"/>
        </w:rPr>
        <w:lastRenderedPageBreak/>
        <w:t>Table of contents</w:t>
      </w:r>
    </w:p>
    <w:sdt>
      <w:sdtPr>
        <w:rPr>
          <w:rFonts w:asciiTheme="minorHAnsi" w:eastAsiaTheme="minorHAnsi" w:hAnsiTheme="minorHAnsi" w:cstheme="minorBidi"/>
          <w:color w:val="auto"/>
          <w:sz w:val="22"/>
          <w:szCs w:val="22"/>
        </w:rPr>
        <w:id w:val="-296066977"/>
        <w:docPartObj>
          <w:docPartGallery w:val="Table of Contents"/>
          <w:docPartUnique/>
        </w:docPartObj>
      </w:sdtPr>
      <w:sdtEndPr>
        <w:rPr>
          <w:b/>
          <w:bCs/>
        </w:rPr>
      </w:sdtEndPr>
      <w:sdtContent>
        <w:p w14:paraId="75424FBD" w14:textId="5E68758F" w:rsidR="00416061" w:rsidRDefault="00416061">
          <w:pPr>
            <w:pStyle w:val="TOCHeading"/>
          </w:pPr>
          <w:r>
            <w:t>Contents</w:t>
          </w:r>
        </w:p>
        <w:p w14:paraId="75FB0654" w14:textId="6E09E734" w:rsidR="00A528D7" w:rsidRDefault="00416061">
          <w:pPr>
            <w:pStyle w:val="TOC1"/>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5981059" w:history="1">
            <w:r w:rsidR="00A528D7" w:rsidRPr="00807B1E">
              <w:rPr>
                <w:rStyle w:val="Hyperlink"/>
                <w:rFonts w:ascii="Calibri" w:eastAsia="Times New Roman" w:hAnsi="Calibri" w:cs="Calibri"/>
                <w:b/>
                <w:bCs/>
                <w:noProof/>
                <w:lang w:eastAsia="en-GB"/>
              </w:rPr>
              <w:t>1.Executive summary</w:t>
            </w:r>
            <w:r w:rsidR="00A528D7">
              <w:rPr>
                <w:noProof/>
                <w:webHidden/>
              </w:rPr>
              <w:tab/>
            </w:r>
            <w:r w:rsidR="00A528D7">
              <w:rPr>
                <w:noProof/>
                <w:webHidden/>
              </w:rPr>
              <w:fldChar w:fldCharType="begin"/>
            </w:r>
            <w:r w:rsidR="00A528D7">
              <w:rPr>
                <w:noProof/>
                <w:webHidden/>
              </w:rPr>
              <w:instrText xml:space="preserve"> PAGEREF _Toc235981059 \h </w:instrText>
            </w:r>
            <w:r w:rsidR="00A528D7">
              <w:rPr>
                <w:noProof/>
                <w:webHidden/>
              </w:rPr>
            </w:r>
            <w:r w:rsidR="00A528D7">
              <w:rPr>
                <w:noProof/>
                <w:webHidden/>
              </w:rPr>
              <w:fldChar w:fldCharType="separate"/>
            </w:r>
            <w:r w:rsidR="00A528D7">
              <w:rPr>
                <w:noProof/>
                <w:webHidden/>
              </w:rPr>
              <w:t>5</w:t>
            </w:r>
            <w:r w:rsidR="00A528D7">
              <w:rPr>
                <w:noProof/>
                <w:webHidden/>
              </w:rPr>
              <w:fldChar w:fldCharType="end"/>
            </w:r>
          </w:hyperlink>
        </w:p>
        <w:p w14:paraId="3A2EAC71" w14:textId="14795AD5" w:rsidR="00A528D7" w:rsidRDefault="00A528D7">
          <w:pPr>
            <w:pStyle w:val="TOC1"/>
            <w:rPr>
              <w:rFonts w:eastAsiaTheme="minorEastAsia"/>
              <w:noProof/>
              <w:kern w:val="2"/>
              <w:sz w:val="24"/>
              <w:szCs w:val="24"/>
              <w:lang w:eastAsia="en-GB"/>
              <w14:ligatures w14:val="standardContextual"/>
            </w:rPr>
          </w:pPr>
          <w:hyperlink w:anchor="_Toc235981060" w:history="1">
            <w:r w:rsidRPr="00807B1E">
              <w:rPr>
                <w:rStyle w:val="Hyperlink"/>
                <w:rFonts w:ascii="Calibri" w:eastAsia="Times New Roman" w:hAnsi="Calibri" w:cs="Calibri"/>
                <w:b/>
                <w:bCs/>
                <w:noProof/>
                <w:lang w:eastAsia="en-GB"/>
              </w:rPr>
              <w:t>2. Introduction and business identity</w:t>
            </w:r>
            <w:r>
              <w:rPr>
                <w:noProof/>
                <w:webHidden/>
              </w:rPr>
              <w:tab/>
            </w:r>
            <w:r>
              <w:rPr>
                <w:noProof/>
                <w:webHidden/>
              </w:rPr>
              <w:fldChar w:fldCharType="begin"/>
            </w:r>
            <w:r>
              <w:rPr>
                <w:noProof/>
                <w:webHidden/>
              </w:rPr>
              <w:instrText xml:space="preserve"> PAGEREF _Toc235981060 \h </w:instrText>
            </w:r>
            <w:r>
              <w:rPr>
                <w:noProof/>
                <w:webHidden/>
              </w:rPr>
            </w:r>
            <w:r>
              <w:rPr>
                <w:noProof/>
                <w:webHidden/>
              </w:rPr>
              <w:fldChar w:fldCharType="separate"/>
            </w:r>
            <w:r>
              <w:rPr>
                <w:noProof/>
                <w:webHidden/>
              </w:rPr>
              <w:t>8</w:t>
            </w:r>
            <w:r>
              <w:rPr>
                <w:noProof/>
                <w:webHidden/>
              </w:rPr>
              <w:fldChar w:fldCharType="end"/>
            </w:r>
          </w:hyperlink>
        </w:p>
        <w:p w14:paraId="2B9A427E" w14:textId="6D00772A" w:rsidR="00A528D7" w:rsidRDefault="00A528D7">
          <w:pPr>
            <w:pStyle w:val="TOC1"/>
            <w:rPr>
              <w:rFonts w:eastAsiaTheme="minorEastAsia"/>
              <w:noProof/>
              <w:kern w:val="2"/>
              <w:sz w:val="24"/>
              <w:szCs w:val="24"/>
              <w:lang w:eastAsia="en-GB"/>
              <w14:ligatures w14:val="standardContextual"/>
            </w:rPr>
          </w:pPr>
          <w:hyperlink w:anchor="_Toc235981061" w:history="1">
            <w:r w:rsidRPr="00807B1E">
              <w:rPr>
                <w:rStyle w:val="Hyperlink"/>
                <w:rFonts w:ascii="Calibri" w:eastAsia="Times New Roman" w:hAnsi="Calibri" w:cs="Calibri"/>
                <w:b/>
                <w:bCs/>
                <w:noProof/>
                <w:lang w:eastAsia="en-GB"/>
              </w:rPr>
              <w:t>3. Personal suitability and smart objectives</w:t>
            </w:r>
            <w:r>
              <w:rPr>
                <w:noProof/>
                <w:webHidden/>
              </w:rPr>
              <w:tab/>
            </w:r>
            <w:r>
              <w:rPr>
                <w:noProof/>
                <w:webHidden/>
              </w:rPr>
              <w:fldChar w:fldCharType="begin"/>
            </w:r>
            <w:r>
              <w:rPr>
                <w:noProof/>
                <w:webHidden/>
              </w:rPr>
              <w:instrText xml:space="preserve"> PAGEREF _Toc235981061 \h </w:instrText>
            </w:r>
            <w:r>
              <w:rPr>
                <w:noProof/>
                <w:webHidden/>
              </w:rPr>
            </w:r>
            <w:r>
              <w:rPr>
                <w:noProof/>
                <w:webHidden/>
              </w:rPr>
              <w:fldChar w:fldCharType="separate"/>
            </w:r>
            <w:r>
              <w:rPr>
                <w:noProof/>
                <w:webHidden/>
              </w:rPr>
              <w:t>10</w:t>
            </w:r>
            <w:r>
              <w:rPr>
                <w:noProof/>
                <w:webHidden/>
              </w:rPr>
              <w:fldChar w:fldCharType="end"/>
            </w:r>
          </w:hyperlink>
        </w:p>
        <w:p w14:paraId="57F5B4A3" w14:textId="02A0E408"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2" w:history="1">
            <w:r w:rsidRPr="00807B1E">
              <w:rPr>
                <w:rStyle w:val="Hyperlink"/>
                <w:rFonts w:ascii="Calibri" w:eastAsia="Times New Roman" w:hAnsi="Calibri" w:cs="Calibri"/>
                <w:b/>
                <w:bCs/>
                <w:lang w:eastAsia="en-GB"/>
              </w:rPr>
              <w:t>SMART Objectives – Year One</w:t>
            </w:r>
            <w:r>
              <w:rPr>
                <w:webHidden/>
              </w:rPr>
              <w:tab/>
            </w:r>
            <w:r>
              <w:rPr>
                <w:webHidden/>
              </w:rPr>
              <w:fldChar w:fldCharType="begin"/>
            </w:r>
            <w:r>
              <w:rPr>
                <w:webHidden/>
              </w:rPr>
              <w:instrText xml:space="preserve"> PAGEREF _Toc235981062 \h </w:instrText>
            </w:r>
            <w:r>
              <w:rPr>
                <w:webHidden/>
              </w:rPr>
            </w:r>
            <w:r>
              <w:rPr>
                <w:webHidden/>
              </w:rPr>
              <w:fldChar w:fldCharType="separate"/>
            </w:r>
            <w:r>
              <w:rPr>
                <w:webHidden/>
              </w:rPr>
              <w:t>11</w:t>
            </w:r>
            <w:r>
              <w:rPr>
                <w:webHidden/>
              </w:rPr>
              <w:fldChar w:fldCharType="end"/>
            </w:r>
          </w:hyperlink>
        </w:p>
        <w:p w14:paraId="081FBB64" w14:textId="74632E3B"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63" w:history="1">
            <w:r w:rsidRPr="00807B1E">
              <w:rPr>
                <w:rStyle w:val="Hyperlink"/>
                <w:rFonts w:ascii="Calibri" w:eastAsia="Times New Roman" w:hAnsi="Calibri" w:cs="Calibri"/>
                <w:b/>
                <w:bCs/>
                <w:noProof/>
                <w:lang w:eastAsia="en-GB"/>
              </w:rPr>
              <w:t>4.1 Target Market and Market Size</w:t>
            </w:r>
            <w:r>
              <w:rPr>
                <w:noProof/>
                <w:webHidden/>
              </w:rPr>
              <w:tab/>
            </w:r>
            <w:r>
              <w:rPr>
                <w:noProof/>
                <w:webHidden/>
              </w:rPr>
              <w:fldChar w:fldCharType="begin"/>
            </w:r>
            <w:r>
              <w:rPr>
                <w:noProof/>
                <w:webHidden/>
              </w:rPr>
              <w:instrText xml:space="preserve"> PAGEREF _Toc235981063 \h </w:instrText>
            </w:r>
            <w:r>
              <w:rPr>
                <w:noProof/>
                <w:webHidden/>
              </w:rPr>
            </w:r>
            <w:r>
              <w:rPr>
                <w:noProof/>
                <w:webHidden/>
              </w:rPr>
              <w:fldChar w:fldCharType="separate"/>
            </w:r>
            <w:r>
              <w:rPr>
                <w:noProof/>
                <w:webHidden/>
              </w:rPr>
              <w:t>12</w:t>
            </w:r>
            <w:r>
              <w:rPr>
                <w:noProof/>
                <w:webHidden/>
              </w:rPr>
              <w:fldChar w:fldCharType="end"/>
            </w:r>
          </w:hyperlink>
        </w:p>
        <w:p w14:paraId="4464AD91" w14:textId="195E1FCC"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64" w:history="1">
            <w:r w:rsidRPr="00807B1E">
              <w:rPr>
                <w:rStyle w:val="Hyperlink"/>
                <w:rFonts w:ascii="Calibri" w:eastAsia="Times New Roman" w:hAnsi="Calibri" w:cs="Calibri"/>
                <w:b/>
                <w:bCs/>
                <w:noProof/>
                <w:lang w:eastAsia="en-GB"/>
              </w:rPr>
              <w:t>4.2 PESTLE Analysis</w:t>
            </w:r>
            <w:r>
              <w:rPr>
                <w:noProof/>
                <w:webHidden/>
              </w:rPr>
              <w:tab/>
            </w:r>
            <w:r>
              <w:rPr>
                <w:noProof/>
                <w:webHidden/>
              </w:rPr>
              <w:fldChar w:fldCharType="begin"/>
            </w:r>
            <w:r>
              <w:rPr>
                <w:noProof/>
                <w:webHidden/>
              </w:rPr>
              <w:instrText xml:space="preserve"> PAGEREF _Toc235981064 \h </w:instrText>
            </w:r>
            <w:r>
              <w:rPr>
                <w:noProof/>
                <w:webHidden/>
              </w:rPr>
            </w:r>
            <w:r>
              <w:rPr>
                <w:noProof/>
                <w:webHidden/>
              </w:rPr>
              <w:fldChar w:fldCharType="separate"/>
            </w:r>
            <w:r>
              <w:rPr>
                <w:noProof/>
                <w:webHidden/>
              </w:rPr>
              <w:t>13</w:t>
            </w:r>
            <w:r>
              <w:rPr>
                <w:noProof/>
                <w:webHidden/>
              </w:rPr>
              <w:fldChar w:fldCharType="end"/>
            </w:r>
          </w:hyperlink>
        </w:p>
        <w:p w14:paraId="65635D07" w14:textId="705B4338"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5" w:history="1">
            <w:r w:rsidRPr="00807B1E">
              <w:rPr>
                <w:rStyle w:val="Hyperlink"/>
                <w:rFonts w:ascii="Calibri" w:eastAsia="Times New Roman" w:hAnsi="Calibri" w:cs="Calibri"/>
                <w:b/>
                <w:bCs/>
                <w:lang w:eastAsia="en-GB"/>
              </w:rPr>
              <w:t>Political</w:t>
            </w:r>
            <w:r>
              <w:rPr>
                <w:webHidden/>
              </w:rPr>
              <w:tab/>
            </w:r>
            <w:r>
              <w:rPr>
                <w:webHidden/>
              </w:rPr>
              <w:fldChar w:fldCharType="begin"/>
            </w:r>
            <w:r>
              <w:rPr>
                <w:webHidden/>
              </w:rPr>
              <w:instrText xml:space="preserve"> PAGEREF _Toc235981065 \h </w:instrText>
            </w:r>
            <w:r>
              <w:rPr>
                <w:webHidden/>
              </w:rPr>
            </w:r>
            <w:r>
              <w:rPr>
                <w:webHidden/>
              </w:rPr>
              <w:fldChar w:fldCharType="separate"/>
            </w:r>
            <w:r>
              <w:rPr>
                <w:webHidden/>
              </w:rPr>
              <w:t>13</w:t>
            </w:r>
            <w:r>
              <w:rPr>
                <w:webHidden/>
              </w:rPr>
              <w:fldChar w:fldCharType="end"/>
            </w:r>
          </w:hyperlink>
        </w:p>
        <w:p w14:paraId="2FF4CF14" w14:textId="33622118"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6" w:history="1">
            <w:r w:rsidRPr="00807B1E">
              <w:rPr>
                <w:rStyle w:val="Hyperlink"/>
                <w:rFonts w:ascii="Calibri" w:eastAsia="Times New Roman" w:hAnsi="Calibri" w:cs="Calibri"/>
                <w:b/>
                <w:bCs/>
                <w:lang w:eastAsia="en-GB"/>
              </w:rPr>
              <w:t>Economic</w:t>
            </w:r>
            <w:r>
              <w:rPr>
                <w:webHidden/>
              </w:rPr>
              <w:tab/>
            </w:r>
            <w:r>
              <w:rPr>
                <w:webHidden/>
              </w:rPr>
              <w:fldChar w:fldCharType="begin"/>
            </w:r>
            <w:r>
              <w:rPr>
                <w:webHidden/>
              </w:rPr>
              <w:instrText xml:space="preserve"> PAGEREF _Toc235981066 \h </w:instrText>
            </w:r>
            <w:r>
              <w:rPr>
                <w:webHidden/>
              </w:rPr>
            </w:r>
            <w:r>
              <w:rPr>
                <w:webHidden/>
              </w:rPr>
              <w:fldChar w:fldCharType="separate"/>
            </w:r>
            <w:r>
              <w:rPr>
                <w:webHidden/>
              </w:rPr>
              <w:t>14</w:t>
            </w:r>
            <w:r>
              <w:rPr>
                <w:webHidden/>
              </w:rPr>
              <w:fldChar w:fldCharType="end"/>
            </w:r>
          </w:hyperlink>
        </w:p>
        <w:p w14:paraId="5DB8FD91" w14:textId="4831AC7C"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7" w:history="1">
            <w:r w:rsidRPr="00807B1E">
              <w:rPr>
                <w:rStyle w:val="Hyperlink"/>
                <w:rFonts w:ascii="Calibri" w:eastAsia="Times New Roman" w:hAnsi="Calibri" w:cs="Calibri"/>
                <w:b/>
                <w:bCs/>
                <w:lang w:eastAsia="en-GB"/>
              </w:rPr>
              <w:t>Social</w:t>
            </w:r>
            <w:r>
              <w:rPr>
                <w:webHidden/>
              </w:rPr>
              <w:tab/>
            </w:r>
            <w:r>
              <w:rPr>
                <w:webHidden/>
              </w:rPr>
              <w:fldChar w:fldCharType="begin"/>
            </w:r>
            <w:r>
              <w:rPr>
                <w:webHidden/>
              </w:rPr>
              <w:instrText xml:space="preserve"> PAGEREF _Toc235981067 \h </w:instrText>
            </w:r>
            <w:r>
              <w:rPr>
                <w:webHidden/>
              </w:rPr>
            </w:r>
            <w:r>
              <w:rPr>
                <w:webHidden/>
              </w:rPr>
              <w:fldChar w:fldCharType="separate"/>
            </w:r>
            <w:r>
              <w:rPr>
                <w:webHidden/>
              </w:rPr>
              <w:t>14</w:t>
            </w:r>
            <w:r>
              <w:rPr>
                <w:webHidden/>
              </w:rPr>
              <w:fldChar w:fldCharType="end"/>
            </w:r>
          </w:hyperlink>
        </w:p>
        <w:p w14:paraId="1CE49292" w14:textId="51A178D7"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8" w:history="1">
            <w:r w:rsidRPr="00807B1E">
              <w:rPr>
                <w:rStyle w:val="Hyperlink"/>
                <w:rFonts w:ascii="Calibri" w:eastAsia="Times New Roman" w:hAnsi="Calibri" w:cs="Calibri"/>
                <w:b/>
                <w:bCs/>
                <w:lang w:eastAsia="en-GB"/>
              </w:rPr>
              <w:t>Technological</w:t>
            </w:r>
            <w:r>
              <w:rPr>
                <w:webHidden/>
              </w:rPr>
              <w:tab/>
            </w:r>
            <w:r>
              <w:rPr>
                <w:webHidden/>
              </w:rPr>
              <w:fldChar w:fldCharType="begin"/>
            </w:r>
            <w:r>
              <w:rPr>
                <w:webHidden/>
              </w:rPr>
              <w:instrText xml:space="preserve"> PAGEREF _Toc235981068 \h </w:instrText>
            </w:r>
            <w:r>
              <w:rPr>
                <w:webHidden/>
              </w:rPr>
            </w:r>
            <w:r>
              <w:rPr>
                <w:webHidden/>
              </w:rPr>
              <w:fldChar w:fldCharType="separate"/>
            </w:r>
            <w:r>
              <w:rPr>
                <w:webHidden/>
              </w:rPr>
              <w:t>14</w:t>
            </w:r>
            <w:r>
              <w:rPr>
                <w:webHidden/>
              </w:rPr>
              <w:fldChar w:fldCharType="end"/>
            </w:r>
          </w:hyperlink>
        </w:p>
        <w:p w14:paraId="07D7BE4A" w14:textId="0069FB1B"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69" w:history="1">
            <w:r w:rsidRPr="00807B1E">
              <w:rPr>
                <w:rStyle w:val="Hyperlink"/>
                <w:rFonts w:ascii="Calibri" w:eastAsia="Times New Roman" w:hAnsi="Calibri" w:cs="Calibri"/>
                <w:b/>
                <w:bCs/>
                <w:lang w:eastAsia="en-GB"/>
              </w:rPr>
              <w:t>Legal</w:t>
            </w:r>
            <w:r>
              <w:rPr>
                <w:webHidden/>
              </w:rPr>
              <w:tab/>
            </w:r>
            <w:r>
              <w:rPr>
                <w:webHidden/>
              </w:rPr>
              <w:fldChar w:fldCharType="begin"/>
            </w:r>
            <w:r>
              <w:rPr>
                <w:webHidden/>
              </w:rPr>
              <w:instrText xml:space="preserve"> PAGEREF _Toc235981069 \h </w:instrText>
            </w:r>
            <w:r>
              <w:rPr>
                <w:webHidden/>
              </w:rPr>
            </w:r>
            <w:r>
              <w:rPr>
                <w:webHidden/>
              </w:rPr>
              <w:fldChar w:fldCharType="separate"/>
            </w:r>
            <w:r>
              <w:rPr>
                <w:webHidden/>
              </w:rPr>
              <w:t>14</w:t>
            </w:r>
            <w:r>
              <w:rPr>
                <w:webHidden/>
              </w:rPr>
              <w:fldChar w:fldCharType="end"/>
            </w:r>
          </w:hyperlink>
        </w:p>
        <w:p w14:paraId="7AABC8CA" w14:textId="45735C84"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070" w:history="1">
            <w:r w:rsidRPr="00807B1E">
              <w:rPr>
                <w:rStyle w:val="Hyperlink"/>
                <w:rFonts w:ascii="Calibri" w:eastAsia="Times New Roman" w:hAnsi="Calibri" w:cs="Calibri"/>
                <w:b/>
                <w:bCs/>
                <w:lang w:eastAsia="en-GB"/>
              </w:rPr>
              <w:t>Environmental</w:t>
            </w:r>
            <w:r>
              <w:rPr>
                <w:webHidden/>
              </w:rPr>
              <w:tab/>
            </w:r>
            <w:r>
              <w:rPr>
                <w:webHidden/>
              </w:rPr>
              <w:fldChar w:fldCharType="begin"/>
            </w:r>
            <w:r>
              <w:rPr>
                <w:webHidden/>
              </w:rPr>
              <w:instrText xml:space="preserve"> PAGEREF _Toc235981070 \h </w:instrText>
            </w:r>
            <w:r>
              <w:rPr>
                <w:webHidden/>
              </w:rPr>
            </w:r>
            <w:r>
              <w:rPr>
                <w:webHidden/>
              </w:rPr>
              <w:fldChar w:fldCharType="separate"/>
            </w:r>
            <w:r>
              <w:rPr>
                <w:webHidden/>
              </w:rPr>
              <w:t>15</w:t>
            </w:r>
            <w:r>
              <w:rPr>
                <w:webHidden/>
              </w:rPr>
              <w:fldChar w:fldCharType="end"/>
            </w:r>
          </w:hyperlink>
        </w:p>
        <w:p w14:paraId="2B42D828" w14:textId="2692DD97"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71" w:history="1">
            <w:r w:rsidRPr="00807B1E">
              <w:rPr>
                <w:rStyle w:val="Hyperlink"/>
                <w:rFonts w:ascii="Calibri" w:hAnsi="Calibri" w:cs="Calibri"/>
                <w:b/>
                <w:bCs/>
                <w:noProof/>
              </w:rPr>
              <w:t>4.3 SWOT</w:t>
            </w:r>
            <w:r>
              <w:rPr>
                <w:noProof/>
                <w:webHidden/>
              </w:rPr>
              <w:tab/>
            </w:r>
            <w:r>
              <w:rPr>
                <w:noProof/>
                <w:webHidden/>
              </w:rPr>
              <w:fldChar w:fldCharType="begin"/>
            </w:r>
            <w:r>
              <w:rPr>
                <w:noProof/>
                <w:webHidden/>
              </w:rPr>
              <w:instrText xml:space="preserve"> PAGEREF _Toc235981071 \h </w:instrText>
            </w:r>
            <w:r>
              <w:rPr>
                <w:noProof/>
                <w:webHidden/>
              </w:rPr>
            </w:r>
            <w:r>
              <w:rPr>
                <w:noProof/>
                <w:webHidden/>
              </w:rPr>
              <w:fldChar w:fldCharType="separate"/>
            </w:r>
            <w:r>
              <w:rPr>
                <w:noProof/>
                <w:webHidden/>
              </w:rPr>
              <w:t>15</w:t>
            </w:r>
            <w:r>
              <w:rPr>
                <w:noProof/>
                <w:webHidden/>
              </w:rPr>
              <w:fldChar w:fldCharType="end"/>
            </w:r>
          </w:hyperlink>
        </w:p>
        <w:p w14:paraId="2257996C" w14:textId="27910ECD"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96" w:history="1">
            <w:r w:rsidRPr="00807B1E">
              <w:rPr>
                <w:rStyle w:val="Hyperlink"/>
                <w:rFonts w:ascii="Calibri" w:eastAsia="Times New Roman" w:hAnsi="Calibri" w:cs="Calibri"/>
                <w:b/>
                <w:bCs/>
                <w:noProof/>
                <w:lang w:eastAsia="en-GB"/>
              </w:rPr>
              <w:t>4.4 COMPETITOR ANALYSIS</w:t>
            </w:r>
            <w:r>
              <w:rPr>
                <w:noProof/>
                <w:webHidden/>
              </w:rPr>
              <w:tab/>
            </w:r>
            <w:r>
              <w:rPr>
                <w:noProof/>
                <w:webHidden/>
              </w:rPr>
              <w:fldChar w:fldCharType="begin"/>
            </w:r>
            <w:r>
              <w:rPr>
                <w:noProof/>
                <w:webHidden/>
              </w:rPr>
              <w:instrText xml:space="preserve"> PAGEREF _Toc235981096 \h </w:instrText>
            </w:r>
            <w:r>
              <w:rPr>
                <w:noProof/>
                <w:webHidden/>
              </w:rPr>
            </w:r>
            <w:r>
              <w:rPr>
                <w:noProof/>
                <w:webHidden/>
              </w:rPr>
              <w:fldChar w:fldCharType="separate"/>
            </w:r>
            <w:r>
              <w:rPr>
                <w:noProof/>
                <w:webHidden/>
              </w:rPr>
              <w:t>16</w:t>
            </w:r>
            <w:r>
              <w:rPr>
                <w:noProof/>
                <w:webHidden/>
              </w:rPr>
              <w:fldChar w:fldCharType="end"/>
            </w:r>
          </w:hyperlink>
        </w:p>
        <w:p w14:paraId="15A592D6" w14:textId="07830866"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97" w:history="1">
            <w:r w:rsidRPr="00807B1E">
              <w:rPr>
                <w:rStyle w:val="Hyperlink"/>
                <w:rFonts w:ascii="Calibri" w:hAnsi="Calibri" w:cs="Calibri"/>
                <w:b/>
                <w:bCs/>
                <w:noProof/>
              </w:rPr>
              <w:t>4.5 Unique selling point</w:t>
            </w:r>
            <w:r>
              <w:rPr>
                <w:noProof/>
                <w:webHidden/>
              </w:rPr>
              <w:tab/>
            </w:r>
            <w:r>
              <w:rPr>
                <w:noProof/>
                <w:webHidden/>
              </w:rPr>
              <w:fldChar w:fldCharType="begin"/>
            </w:r>
            <w:r>
              <w:rPr>
                <w:noProof/>
                <w:webHidden/>
              </w:rPr>
              <w:instrText xml:space="preserve"> PAGEREF _Toc235981097 \h </w:instrText>
            </w:r>
            <w:r>
              <w:rPr>
                <w:noProof/>
                <w:webHidden/>
              </w:rPr>
            </w:r>
            <w:r>
              <w:rPr>
                <w:noProof/>
                <w:webHidden/>
              </w:rPr>
              <w:fldChar w:fldCharType="separate"/>
            </w:r>
            <w:r>
              <w:rPr>
                <w:noProof/>
                <w:webHidden/>
              </w:rPr>
              <w:t>18</w:t>
            </w:r>
            <w:r>
              <w:rPr>
                <w:noProof/>
                <w:webHidden/>
              </w:rPr>
              <w:fldChar w:fldCharType="end"/>
            </w:r>
          </w:hyperlink>
        </w:p>
        <w:p w14:paraId="0BFEE3FA" w14:textId="37DBCE4B" w:rsidR="00A528D7" w:rsidRDefault="00A528D7">
          <w:pPr>
            <w:pStyle w:val="TOC1"/>
            <w:rPr>
              <w:rFonts w:eastAsiaTheme="minorEastAsia"/>
              <w:noProof/>
              <w:kern w:val="2"/>
              <w:sz w:val="24"/>
              <w:szCs w:val="24"/>
              <w:lang w:eastAsia="en-GB"/>
              <w14:ligatures w14:val="standardContextual"/>
            </w:rPr>
          </w:pPr>
          <w:hyperlink w:anchor="_Toc235981098" w:history="1">
            <w:r w:rsidRPr="00807B1E">
              <w:rPr>
                <w:rStyle w:val="Hyperlink"/>
                <w:rFonts w:ascii="Calibri" w:eastAsia="Times New Roman" w:hAnsi="Calibri" w:cs="Calibri"/>
                <w:b/>
                <w:bCs/>
                <w:noProof/>
                <w:lang w:eastAsia="en-GB"/>
              </w:rPr>
              <w:t>5. Marketing and pricing strategy</w:t>
            </w:r>
            <w:r>
              <w:rPr>
                <w:noProof/>
                <w:webHidden/>
              </w:rPr>
              <w:tab/>
            </w:r>
            <w:r>
              <w:rPr>
                <w:noProof/>
                <w:webHidden/>
              </w:rPr>
              <w:fldChar w:fldCharType="begin"/>
            </w:r>
            <w:r>
              <w:rPr>
                <w:noProof/>
                <w:webHidden/>
              </w:rPr>
              <w:instrText xml:space="preserve"> PAGEREF _Toc235981098 \h </w:instrText>
            </w:r>
            <w:r>
              <w:rPr>
                <w:noProof/>
                <w:webHidden/>
              </w:rPr>
            </w:r>
            <w:r>
              <w:rPr>
                <w:noProof/>
                <w:webHidden/>
              </w:rPr>
              <w:fldChar w:fldCharType="separate"/>
            </w:r>
            <w:r>
              <w:rPr>
                <w:noProof/>
                <w:webHidden/>
              </w:rPr>
              <w:t>18</w:t>
            </w:r>
            <w:r>
              <w:rPr>
                <w:noProof/>
                <w:webHidden/>
              </w:rPr>
              <w:fldChar w:fldCharType="end"/>
            </w:r>
          </w:hyperlink>
        </w:p>
        <w:p w14:paraId="4C7CA531" w14:textId="5C52463D"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099" w:history="1">
            <w:r w:rsidRPr="00807B1E">
              <w:rPr>
                <w:rStyle w:val="Hyperlink"/>
                <w:rFonts w:ascii="Calibri" w:eastAsia="Times New Roman" w:hAnsi="Calibri" w:cs="Calibri"/>
                <w:b/>
                <w:bCs/>
                <w:noProof/>
                <w:lang w:eastAsia="en-GB"/>
              </w:rPr>
              <w:t>5.1 Marketing objectives</w:t>
            </w:r>
            <w:r>
              <w:rPr>
                <w:noProof/>
                <w:webHidden/>
              </w:rPr>
              <w:tab/>
            </w:r>
            <w:r>
              <w:rPr>
                <w:noProof/>
                <w:webHidden/>
              </w:rPr>
              <w:fldChar w:fldCharType="begin"/>
            </w:r>
            <w:r>
              <w:rPr>
                <w:noProof/>
                <w:webHidden/>
              </w:rPr>
              <w:instrText xml:space="preserve"> PAGEREF _Toc235981099 \h </w:instrText>
            </w:r>
            <w:r>
              <w:rPr>
                <w:noProof/>
                <w:webHidden/>
              </w:rPr>
            </w:r>
            <w:r>
              <w:rPr>
                <w:noProof/>
                <w:webHidden/>
              </w:rPr>
              <w:fldChar w:fldCharType="separate"/>
            </w:r>
            <w:r>
              <w:rPr>
                <w:noProof/>
                <w:webHidden/>
              </w:rPr>
              <w:t>20</w:t>
            </w:r>
            <w:r>
              <w:rPr>
                <w:noProof/>
                <w:webHidden/>
              </w:rPr>
              <w:fldChar w:fldCharType="end"/>
            </w:r>
          </w:hyperlink>
        </w:p>
        <w:p w14:paraId="64DA2B8E" w14:textId="2C01D6C8"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100" w:history="1">
            <w:r w:rsidRPr="00807B1E">
              <w:rPr>
                <w:rStyle w:val="Hyperlink"/>
                <w:rFonts w:ascii="Calibri" w:hAnsi="Calibri" w:cs="Calibri"/>
                <w:b/>
                <w:bCs/>
                <w:noProof/>
              </w:rPr>
              <w:t>5.2 7ps marketing mix</w:t>
            </w:r>
            <w:r>
              <w:rPr>
                <w:noProof/>
                <w:webHidden/>
              </w:rPr>
              <w:tab/>
            </w:r>
            <w:r>
              <w:rPr>
                <w:noProof/>
                <w:webHidden/>
              </w:rPr>
              <w:fldChar w:fldCharType="begin"/>
            </w:r>
            <w:r>
              <w:rPr>
                <w:noProof/>
                <w:webHidden/>
              </w:rPr>
              <w:instrText xml:space="preserve"> PAGEREF _Toc235981100 \h </w:instrText>
            </w:r>
            <w:r>
              <w:rPr>
                <w:noProof/>
                <w:webHidden/>
              </w:rPr>
            </w:r>
            <w:r>
              <w:rPr>
                <w:noProof/>
                <w:webHidden/>
              </w:rPr>
              <w:fldChar w:fldCharType="separate"/>
            </w:r>
            <w:r>
              <w:rPr>
                <w:noProof/>
                <w:webHidden/>
              </w:rPr>
              <w:t>21</w:t>
            </w:r>
            <w:r>
              <w:rPr>
                <w:noProof/>
                <w:webHidden/>
              </w:rPr>
              <w:fldChar w:fldCharType="end"/>
            </w:r>
          </w:hyperlink>
        </w:p>
        <w:p w14:paraId="20C5CFDD" w14:textId="6723CB7D" w:rsidR="00A528D7" w:rsidRDefault="00A528D7">
          <w:pPr>
            <w:pStyle w:val="TOC1"/>
            <w:rPr>
              <w:rFonts w:eastAsiaTheme="minorEastAsia"/>
              <w:noProof/>
              <w:kern w:val="2"/>
              <w:sz w:val="24"/>
              <w:szCs w:val="24"/>
              <w:lang w:eastAsia="en-GB"/>
              <w14:ligatures w14:val="standardContextual"/>
            </w:rPr>
          </w:pPr>
          <w:hyperlink w:anchor="_Toc235981101" w:history="1">
            <w:r w:rsidRPr="00807B1E">
              <w:rPr>
                <w:rStyle w:val="Hyperlink"/>
                <w:rFonts w:ascii="Calibri" w:eastAsia="Times New Roman" w:hAnsi="Calibri" w:cs="Calibri"/>
                <w:b/>
                <w:bCs/>
                <w:noProof/>
                <w:lang w:eastAsia="en-GB"/>
              </w:rPr>
              <w:t>6. Operations</w:t>
            </w:r>
            <w:r>
              <w:rPr>
                <w:noProof/>
                <w:webHidden/>
              </w:rPr>
              <w:tab/>
            </w:r>
            <w:r>
              <w:rPr>
                <w:noProof/>
                <w:webHidden/>
              </w:rPr>
              <w:fldChar w:fldCharType="begin"/>
            </w:r>
            <w:r>
              <w:rPr>
                <w:noProof/>
                <w:webHidden/>
              </w:rPr>
              <w:instrText xml:space="preserve"> PAGEREF _Toc235981101 \h </w:instrText>
            </w:r>
            <w:r>
              <w:rPr>
                <w:noProof/>
                <w:webHidden/>
              </w:rPr>
            </w:r>
            <w:r>
              <w:rPr>
                <w:noProof/>
                <w:webHidden/>
              </w:rPr>
              <w:fldChar w:fldCharType="separate"/>
            </w:r>
            <w:r>
              <w:rPr>
                <w:noProof/>
                <w:webHidden/>
              </w:rPr>
              <w:t>23</w:t>
            </w:r>
            <w:r>
              <w:rPr>
                <w:noProof/>
                <w:webHidden/>
              </w:rPr>
              <w:fldChar w:fldCharType="end"/>
            </w:r>
          </w:hyperlink>
        </w:p>
        <w:p w14:paraId="5FC40CA0" w14:textId="04DD3373"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102" w:history="1">
            <w:r w:rsidRPr="00807B1E">
              <w:rPr>
                <w:rStyle w:val="Hyperlink"/>
                <w:rFonts w:ascii="Calibri" w:eastAsia="Times New Roman" w:hAnsi="Calibri" w:cs="Calibri"/>
                <w:b/>
                <w:bCs/>
                <w:noProof/>
                <w:lang w:eastAsia="en-GB"/>
              </w:rPr>
              <w:t>Risk Management and Self-Reflection</w:t>
            </w:r>
            <w:r>
              <w:rPr>
                <w:noProof/>
                <w:webHidden/>
              </w:rPr>
              <w:tab/>
            </w:r>
            <w:r>
              <w:rPr>
                <w:noProof/>
                <w:webHidden/>
              </w:rPr>
              <w:fldChar w:fldCharType="begin"/>
            </w:r>
            <w:r>
              <w:rPr>
                <w:noProof/>
                <w:webHidden/>
              </w:rPr>
              <w:instrText xml:space="preserve"> PAGEREF _Toc235981102 \h </w:instrText>
            </w:r>
            <w:r>
              <w:rPr>
                <w:noProof/>
                <w:webHidden/>
              </w:rPr>
            </w:r>
            <w:r>
              <w:rPr>
                <w:noProof/>
                <w:webHidden/>
              </w:rPr>
              <w:fldChar w:fldCharType="separate"/>
            </w:r>
            <w:r>
              <w:rPr>
                <w:noProof/>
                <w:webHidden/>
              </w:rPr>
              <w:t>24</w:t>
            </w:r>
            <w:r>
              <w:rPr>
                <w:noProof/>
                <w:webHidden/>
              </w:rPr>
              <w:fldChar w:fldCharType="end"/>
            </w:r>
          </w:hyperlink>
        </w:p>
        <w:p w14:paraId="7F2550EE" w14:textId="12C498CC" w:rsidR="00A528D7" w:rsidRDefault="00A528D7">
          <w:pPr>
            <w:pStyle w:val="TOC1"/>
            <w:rPr>
              <w:rFonts w:eastAsiaTheme="minorEastAsia"/>
              <w:noProof/>
              <w:kern w:val="2"/>
              <w:sz w:val="24"/>
              <w:szCs w:val="24"/>
              <w:lang w:eastAsia="en-GB"/>
              <w14:ligatures w14:val="standardContextual"/>
            </w:rPr>
          </w:pPr>
          <w:hyperlink w:anchor="_Toc235981103" w:history="1">
            <w:r w:rsidRPr="00807B1E">
              <w:rPr>
                <w:rStyle w:val="Hyperlink"/>
                <w:rFonts w:ascii="Calibri" w:hAnsi="Calibri" w:cs="Calibri"/>
                <w:b/>
                <w:bCs/>
                <w:noProof/>
              </w:rPr>
              <w:t>7.Financial information</w:t>
            </w:r>
            <w:r>
              <w:rPr>
                <w:noProof/>
                <w:webHidden/>
              </w:rPr>
              <w:tab/>
            </w:r>
            <w:r>
              <w:rPr>
                <w:noProof/>
                <w:webHidden/>
              </w:rPr>
              <w:fldChar w:fldCharType="begin"/>
            </w:r>
            <w:r>
              <w:rPr>
                <w:noProof/>
                <w:webHidden/>
              </w:rPr>
              <w:instrText xml:space="preserve"> PAGEREF _Toc235981103 \h </w:instrText>
            </w:r>
            <w:r>
              <w:rPr>
                <w:noProof/>
                <w:webHidden/>
              </w:rPr>
            </w:r>
            <w:r>
              <w:rPr>
                <w:noProof/>
                <w:webHidden/>
              </w:rPr>
              <w:fldChar w:fldCharType="separate"/>
            </w:r>
            <w:r>
              <w:rPr>
                <w:noProof/>
                <w:webHidden/>
              </w:rPr>
              <w:t>25</w:t>
            </w:r>
            <w:r>
              <w:rPr>
                <w:noProof/>
                <w:webHidden/>
              </w:rPr>
              <w:fldChar w:fldCharType="end"/>
            </w:r>
          </w:hyperlink>
        </w:p>
        <w:p w14:paraId="559EAF7F" w14:textId="31D470D3"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104" w:history="1">
            <w:r w:rsidRPr="00807B1E">
              <w:rPr>
                <w:rStyle w:val="Hyperlink"/>
                <w:rFonts w:ascii="Calibri" w:hAnsi="Calibri" w:cs="Calibri"/>
                <w:b/>
                <w:bCs/>
                <w:noProof/>
              </w:rPr>
              <w:t>7.1 First-year (12month) forecast</w:t>
            </w:r>
            <w:r>
              <w:rPr>
                <w:noProof/>
                <w:webHidden/>
              </w:rPr>
              <w:tab/>
            </w:r>
            <w:r>
              <w:rPr>
                <w:noProof/>
                <w:webHidden/>
              </w:rPr>
              <w:fldChar w:fldCharType="begin"/>
            </w:r>
            <w:r>
              <w:rPr>
                <w:noProof/>
                <w:webHidden/>
              </w:rPr>
              <w:instrText xml:space="preserve"> PAGEREF _Toc235981104 \h </w:instrText>
            </w:r>
            <w:r>
              <w:rPr>
                <w:noProof/>
                <w:webHidden/>
              </w:rPr>
            </w:r>
            <w:r>
              <w:rPr>
                <w:noProof/>
                <w:webHidden/>
              </w:rPr>
              <w:fldChar w:fldCharType="separate"/>
            </w:r>
            <w:r>
              <w:rPr>
                <w:noProof/>
                <w:webHidden/>
              </w:rPr>
              <w:t>26</w:t>
            </w:r>
            <w:r>
              <w:rPr>
                <w:noProof/>
                <w:webHidden/>
              </w:rPr>
              <w:fldChar w:fldCharType="end"/>
            </w:r>
          </w:hyperlink>
        </w:p>
        <w:p w14:paraId="43BF90D9" w14:textId="1970E883" w:rsidR="00A528D7" w:rsidRDefault="00A528D7">
          <w:pPr>
            <w:pStyle w:val="TOC2"/>
            <w:tabs>
              <w:tab w:val="right" w:leader="dot" w:pos="9016"/>
            </w:tabs>
            <w:rPr>
              <w:rFonts w:eastAsiaTheme="minorEastAsia"/>
              <w:noProof/>
              <w:kern w:val="2"/>
              <w:sz w:val="24"/>
              <w:szCs w:val="24"/>
              <w:lang w:eastAsia="en-GB"/>
              <w14:ligatures w14:val="standardContextual"/>
            </w:rPr>
          </w:pPr>
          <w:hyperlink w:anchor="_Toc235981105" w:history="1">
            <w:r w:rsidRPr="00807B1E">
              <w:rPr>
                <w:rStyle w:val="Hyperlink"/>
                <w:rFonts w:ascii="Calibri" w:hAnsi="Calibri" w:cs="Calibri"/>
                <w:b/>
                <w:bCs/>
                <w:noProof/>
              </w:rPr>
              <w:t>7.2 Break-even and capacity</w:t>
            </w:r>
            <w:r>
              <w:rPr>
                <w:noProof/>
                <w:webHidden/>
              </w:rPr>
              <w:tab/>
            </w:r>
            <w:r>
              <w:rPr>
                <w:noProof/>
                <w:webHidden/>
              </w:rPr>
              <w:fldChar w:fldCharType="begin"/>
            </w:r>
            <w:r>
              <w:rPr>
                <w:noProof/>
                <w:webHidden/>
              </w:rPr>
              <w:instrText xml:space="preserve"> PAGEREF _Toc235981105 \h </w:instrText>
            </w:r>
            <w:r>
              <w:rPr>
                <w:noProof/>
                <w:webHidden/>
              </w:rPr>
            </w:r>
            <w:r>
              <w:rPr>
                <w:noProof/>
                <w:webHidden/>
              </w:rPr>
              <w:fldChar w:fldCharType="separate"/>
            </w:r>
            <w:r>
              <w:rPr>
                <w:noProof/>
                <w:webHidden/>
              </w:rPr>
              <w:t>28</w:t>
            </w:r>
            <w:r>
              <w:rPr>
                <w:noProof/>
                <w:webHidden/>
              </w:rPr>
              <w:fldChar w:fldCharType="end"/>
            </w:r>
          </w:hyperlink>
        </w:p>
        <w:p w14:paraId="2724BC63" w14:textId="2E6BD195" w:rsidR="00A528D7" w:rsidRDefault="00A528D7">
          <w:pPr>
            <w:pStyle w:val="TOC1"/>
            <w:rPr>
              <w:rFonts w:eastAsiaTheme="minorEastAsia"/>
              <w:noProof/>
              <w:kern w:val="2"/>
              <w:sz w:val="24"/>
              <w:szCs w:val="24"/>
              <w:lang w:eastAsia="en-GB"/>
              <w14:ligatures w14:val="standardContextual"/>
            </w:rPr>
          </w:pPr>
          <w:hyperlink w:anchor="_Toc235981106" w:history="1">
            <w:r w:rsidRPr="00807B1E">
              <w:rPr>
                <w:rStyle w:val="Hyperlink"/>
                <w:noProof/>
              </w:rPr>
              <w:t>8.Conclusion</w:t>
            </w:r>
            <w:r>
              <w:rPr>
                <w:noProof/>
                <w:webHidden/>
              </w:rPr>
              <w:tab/>
            </w:r>
            <w:r>
              <w:rPr>
                <w:noProof/>
                <w:webHidden/>
              </w:rPr>
              <w:fldChar w:fldCharType="begin"/>
            </w:r>
            <w:r>
              <w:rPr>
                <w:noProof/>
                <w:webHidden/>
              </w:rPr>
              <w:instrText xml:space="preserve"> PAGEREF _Toc235981106 \h </w:instrText>
            </w:r>
            <w:r>
              <w:rPr>
                <w:noProof/>
                <w:webHidden/>
              </w:rPr>
            </w:r>
            <w:r>
              <w:rPr>
                <w:noProof/>
                <w:webHidden/>
              </w:rPr>
              <w:fldChar w:fldCharType="separate"/>
            </w:r>
            <w:r>
              <w:rPr>
                <w:noProof/>
                <w:webHidden/>
              </w:rPr>
              <w:t>29</w:t>
            </w:r>
            <w:r>
              <w:rPr>
                <w:noProof/>
                <w:webHidden/>
              </w:rPr>
              <w:fldChar w:fldCharType="end"/>
            </w:r>
          </w:hyperlink>
        </w:p>
        <w:p w14:paraId="475BD67D" w14:textId="2A0E941B" w:rsidR="00A528D7" w:rsidRDefault="00A528D7">
          <w:pPr>
            <w:pStyle w:val="TOC1"/>
            <w:rPr>
              <w:rFonts w:eastAsiaTheme="minorEastAsia"/>
              <w:noProof/>
              <w:kern w:val="2"/>
              <w:sz w:val="24"/>
              <w:szCs w:val="24"/>
              <w:lang w:eastAsia="en-GB"/>
              <w14:ligatures w14:val="standardContextual"/>
            </w:rPr>
          </w:pPr>
          <w:hyperlink w:anchor="_Toc235981107" w:history="1">
            <w:r w:rsidRPr="00807B1E">
              <w:rPr>
                <w:rStyle w:val="Hyperlink"/>
                <w:noProof/>
              </w:rPr>
              <w:t>References</w:t>
            </w:r>
            <w:r>
              <w:rPr>
                <w:noProof/>
                <w:webHidden/>
              </w:rPr>
              <w:tab/>
            </w:r>
            <w:r>
              <w:rPr>
                <w:noProof/>
                <w:webHidden/>
              </w:rPr>
              <w:fldChar w:fldCharType="begin"/>
            </w:r>
            <w:r>
              <w:rPr>
                <w:noProof/>
                <w:webHidden/>
              </w:rPr>
              <w:instrText xml:space="preserve"> PAGEREF _Toc235981107 \h </w:instrText>
            </w:r>
            <w:r>
              <w:rPr>
                <w:noProof/>
                <w:webHidden/>
              </w:rPr>
            </w:r>
            <w:r>
              <w:rPr>
                <w:noProof/>
                <w:webHidden/>
              </w:rPr>
              <w:fldChar w:fldCharType="separate"/>
            </w:r>
            <w:r>
              <w:rPr>
                <w:noProof/>
                <w:webHidden/>
              </w:rPr>
              <w:t>30</w:t>
            </w:r>
            <w:r>
              <w:rPr>
                <w:noProof/>
                <w:webHidden/>
              </w:rPr>
              <w:fldChar w:fldCharType="end"/>
            </w:r>
          </w:hyperlink>
        </w:p>
        <w:p w14:paraId="29405FEA" w14:textId="22B30862" w:rsidR="00A528D7" w:rsidRDefault="00A528D7">
          <w:pPr>
            <w:pStyle w:val="TOC1"/>
            <w:rPr>
              <w:rFonts w:eastAsiaTheme="minorEastAsia"/>
              <w:noProof/>
              <w:kern w:val="2"/>
              <w:sz w:val="24"/>
              <w:szCs w:val="24"/>
              <w:lang w:eastAsia="en-GB"/>
              <w14:ligatures w14:val="standardContextual"/>
            </w:rPr>
          </w:pPr>
          <w:hyperlink w:anchor="_Toc235981108" w:history="1">
            <w:r w:rsidRPr="00807B1E">
              <w:rPr>
                <w:rStyle w:val="Hyperlink"/>
                <w:noProof/>
              </w:rPr>
              <w:t>Appendix A Customer Testimonials (2019-2020)</w:t>
            </w:r>
            <w:r>
              <w:rPr>
                <w:noProof/>
                <w:webHidden/>
              </w:rPr>
              <w:tab/>
            </w:r>
            <w:r>
              <w:rPr>
                <w:noProof/>
                <w:webHidden/>
              </w:rPr>
              <w:fldChar w:fldCharType="begin"/>
            </w:r>
            <w:r>
              <w:rPr>
                <w:noProof/>
                <w:webHidden/>
              </w:rPr>
              <w:instrText xml:space="preserve"> PAGEREF _Toc235981108 \h </w:instrText>
            </w:r>
            <w:r>
              <w:rPr>
                <w:noProof/>
                <w:webHidden/>
              </w:rPr>
            </w:r>
            <w:r>
              <w:rPr>
                <w:noProof/>
                <w:webHidden/>
              </w:rPr>
              <w:fldChar w:fldCharType="separate"/>
            </w:r>
            <w:r>
              <w:rPr>
                <w:noProof/>
                <w:webHidden/>
              </w:rPr>
              <w:t>31</w:t>
            </w:r>
            <w:r>
              <w:rPr>
                <w:noProof/>
                <w:webHidden/>
              </w:rPr>
              <w:fldChar w:fldCharType="end"/>
            </w:r>
          </w:hyperlink>
        </w:p>
        <w:p w14:paraId="25AC5A11" w14:textId="68508E62" w:rsidR="00A528D7" w:rsidRDefault="00A528D7">
          <w:pPr>
            <w:pStyle w:val="TOC1"/>
            <w:rPr>
              <w:rFonts w:eastAsiaTheme="minorEastAsia"/>
              <w:noProof/>
              <w:kern w:val="2"/>
              <w:sz w:val="24"/>
              <w:szCs w:val="24"/>
              <w:lang w:eastAsia="en-GB"/>
              <w14:ligatures w14:val="standardContextual"/>
            </w:rPr>
          </w:pPr>
          <w:hyperlink w:anchor="_Toc235981109" w:history="1">
            <w:r w:rsidRPr="00807B1E">
              <w:rPr>
                <w:rStyle w:val="Hyperlink"/>
                <w:noProof/>
              </w:rPr>
              <w:t>Appendix B House Clearance Pricing and Service</w:t>
            </w:r>
            <w:r>
              <w:rPr>
                <w:noProof/>
                <w:webHidden/>
              </w:rPr>
              <w:tab/>
            </w:r>
            <w:r>
              <w:rPr>
                <w:noProof/>
                <w:webHidden/>
              </w:rPr>
              <w:fldChar w:fldCharType="begin"/>
            </w:r>
            <w:r>
              <w:rPr>
                <w:noProof/>
                <w:webHidden/>
              </w:rPr>
              <w:instrText xml:space="preserve"> PAGEREF _Toc235981109 \h </w:instrText>
            </w:r>
            <w:r>
              <w:rPr>
                <w:noProof/>
                <w:webHidden/>
              </w:rPr>
            </w:r>
            <w:r>
              <w:rPr>
                <w:noProof/>
                <w:webHidden/>
              </w:rPr>
              <w:fldChar w:fldCharType="separate"/>
            </w:r>
            <w:r>
              <w:rPr>
                <w:noProof/>
                <w:webHidden/>
              </w:rPr>
              <w:t>31</w:t>
            </w:r>
            <w:r>
              <w:rPr>
                <w:noProof/>
                <w:webHidden/>
              </w:rPr>
              <w:fldChar w:fldCharType="end"/>
            </w:r>
          </w:hyperlink>
        </w:p>
        <w:p w14:paraId="600811A5" w14:textId="608F156C"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0" w:history="1">
            <w:r w:rsidRPr="00807B1E">
              <w:rPr>
                <w:rStyle w:val="Hyperlink"/>
                <w:rFonts w:ascii="Calibri" w:eastAsia="Times New Roman" w:hAnsi="Calibri" w:cs="Calibri"/>
                <w:b/>
                <w:bCs/>
                <w:lang w:eastAsia="en-GB"/>
              </w:rPr>
              <w:t>Pricing Justification</w:t>
            </w:r>
            <w:r>
              <w:rPr>
                <w:webHidden/>
              </w:rPr>
              <w:tab/>
            </w:r>
            <w:r>
              <w:rPr>
                <w:webHidden/>
              </w:rPr>
              <w:fldChar w:fldCharType="begin"/>
            </w:r>
            <w:r>
              <w:rPr>
                <w:webHidden/>
              </w:rPr>
              <w:instrText xml:space="preserve"> PAGEREF _Toc235981110 \h </w:instrText>
            </w:r>
            <w:r>
              <w:rPr>
                <w:webHidden/>
              </w:rPr>
            </w:r>
            <w:r>
              <w:rPr>
                <w:webHidden/>
              </w:rPr>
              <w:fldChar w:fldCharType="separate"/>
            </w:r>
            <w:r>
              <w:rPr>
                <w:webHidden/>
              </w:rPr>
              <w:t>31</w:t>
            </w:r>
            <w:r>
              <w:rPr>
                <w:webHidden/>
              </w:rPr>
              <w:fldChar w:fldCharType="end"/>
            </w:r>
          </w:hyperlink>
        </w:p>
        <w:p w14:paraId="3099CE1E" w14:textId="64D84965"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1" w:history="1">
            <w:r w:rsidRPr="00807B1E">
              <w:rPr>
                <w:rStyle w:val="Hyperlink"/>
                <w:rFonts w:ascii="Calibri" w:eastAsia="Times New Roman" w:hAnsi="Calibri" w:cs="Calibri"/>
                <w:b/>
                <w:bCs/>
                <w:lang w:eastAsia="en-GB"/>
              </w:rPr>
              <w:t>Restoration Strategy</w:t>
            </w:r>
            <w:r>
              <w:rPr>
                <w:webHidden/>
              </w:rPr>
              <w:tab/>
            </w:r>
            <w:r>
              <w:rPr>
                <w:webHidden/>
              </w:rPr>
              <w:fldChar w:fldCharType="begin"/>
            </w:r>
            <w:r>
              <w:rPr>
                <w:webHidden/>
              </w:rPr>
              <w:instrText xml:space="preserve"> PAGEREF _Toc235981111 \h </w:instrText>
            </w:r>
            <w:r>
              <w:rPr>
                <w:webHidden/>
              </w:rPr>
            </w:r>
            <w:r>
              <w:rPr>
                <w:webHidden/>
              </w:rPr>
              <w:fldChar w:fldCharType="separate"/>
            </w:r>
            <w:r>
              <w:rPr>
                <w:webHidden/>
              </w:rPr>
              <w:t>32</w:t>
            </w:r>
            <w:r>
              <w:rPr>
                <w:webHidden/>
              </w:rPr>
              <w:fldChar w:fldCharType="end"/>
            </w:r>
          </w:hyperlink>
        </w:p>
        <w:p w14:paraId="17853350" w14:textId="72DC5CDD" w:rsidR="00A528D7" w:rsidRDefault="00A528D7">
          <w:pPr>
            <w:pStyle w:val="TOC1"/>
            <w:rPr>
              <w:rFonts w:eastAsiaTheme="minorEastAsia"/>
              <w:noProof/>
              <w:kern w:val="2"/>
              <w:sz w:val="24"/>
              <w:szCs w:val="24"/>
              <w:lang w:eastAsia="en-GB"/>
              <w14:ligatures w14:val="standardContextual"/>
            </w:rPr>
          </w:pPr>
          <w:hyperlink w:anchor="_Toc235981112" w:history="1">
            <w:r w:rsidRPr="00807B1E">
              <w:rPr>
                <w:rStyle w:val="Hyperlink"/>
                <w:noProof/>
              </w:rPr>
              <w:t>Appendix C Evidence of commercial success</w:t>
            </w:r>
            <w:r>
              <w:rPr>
                <w:noProof/>
                <w:webHidden/>
              </w:rPr>
              <w:tab/>
            </w:r>
            <w:r>
              <w:rPr>
                <w:noProof/>
                <w:webHidden/>
              </w:rPr>
              <w:fldChar w:fldCharType="begin"/>
            </w:r>
            <w:r>
              <w:rPr>
                <w:noProof/>
                <w:webHidden/>
              </w:rPr>
              <w:instrText xml:space="preserve"> PAGEREF _Toc235981112 \h </w:instrText>
            </w:r>
            <w:r>
              <w:rPr>
                <w:noProof/>
                <w:webHidden/>
              </w:rPr>
            </w:r>
            <w:r>
              <w:rPr>
                <w:noProof/>
                <w:webHidden/>
              </w:rPr>
              <w:fldChar w:fldCharType="separate"/>
            </w:r>
            <w:r>
              <w:rPr>
                <w:noProof/>
                <w:webHidden/>
              </w:rPr>
              <w:t>32</w:t>
            </w:r>
            <w:r>
              <w:rPr>
                <w:noProof/>
                <w:webHidden/>
              </w:rPr>
              <w:fldChar w:fldCharType="end"/>
            </w:r>
          </w:hyperlink>
        </w:p>
        <w:p w14:paraId="6C0E3271" w14:textId="531A13A0"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3" w:history="1">
            <w:r w:rsidRPr="00807B1E">
              <w:rPr>
                <w:rStyle w:val="Hyperlink"/>
                <w:rFonts w:ascii="Calibri" w:eastAsia="Times New Roman" w:hAnsi="Calibri" w:cs="Calibri"/>
                <w:b/>
                <w:bCs/>
                <w:lang w:eastAsia="en-GB"/>
              </w:rPr>
              <w:t>1. Authorised Annie Sloan Stockist</w:t>
            </w:r>
            <w:r>
              <w:rPr>
                <w:webHidden/>
              </w:rPr>
              <w:tab/>
            </w:r>
            <w:r>
              <w:rPr>
                <w:webHidden/>
              </w:rPr>
              <w:fldChar w:fldCharType="begin"/>
            </w:r>
            <w:r>
              <w:rPr>
                <w:webHidden/>
              </w:rPr>
              <w:instrText xml:space="preserve"> PAGEREF _Toc235981113 \h </w:instrText>
            </w:r>
            <w:r>
              <w:rPr>
                <w:webHidden/>
              </w:rPr>
            </w:r>
            <w:r>
              <w:rPr>
                <w:webHidden/>
              </w:rPr>
              <w:fldChar w:fldCharType="separate"/>
            </w:r>
            <w:r>
              <w:rPr>
                <w:webHidden/>
              </w:rPr>
              <w:t>32</w:t>
            </w:r>
            <w:r>
              <w:rPr>
                <w:webHidden/>
              </w:rPr>
              <w:fldChar w:fldCharType="end"/>
            </w:r>
          </w:hyperlink>
        </w:p>
        <w:p w14:paraId="77B20399" w14:textId="1E0DA8C1"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4" w:history="1">
            <w:r w:rsidRPr="00807B1E">
              <w:rPr>
                <w:rStyle w:val="Hyperlink"/>
                <w:rFonts w:ascii="Calibri" w:eastAsia="Times New Roman" w:hAnsi="Calibri" w:cs="Calibri"/>
                <w:b/>
                <w:bCs/>
                <w:lang w:eastAsia="en-GB"/>
              </w:rPr>
              <w:t>2. BBC Filming</w:t>
            </w:r>
            <w:r>
              <w:rPr>
                <w:webHidden/>
              </w:rPr>
              <w:tab/>
            </w:r>
            <w:r>
              <w:rPr>
                <w:webHidden/>
              </w:rPr>
              <w:fldChar w:fldCharType="begin"/>
            </w:r>
            <w:r>
              <w:rPr>
                <w:webHidden/>
              </w:rPr>
              <w:instrText xml:space="preserve"> PAGEREF _Toc235981114 \h </w:instrText>
            </w:r>
            <w:r>
              <w:rPr>
                <w:webHidden/>
              </w:rPr>
            </w:r>
            <w:r>
              <w:rPr>
                <w:webHidden/>
              </w:rPr>
              <w:fldChar w:fldCharType="separate"/>
            </w:r>
            <w:r>
              <w:rPr>
                <w:webHidden/>
              </w:rPr>
              <w:t>33</w:t>
            </w:r>
            <w:r>
              <w:rPr>
                <w:webHidden/>
              </w:rPr>
              <w:fldChar w:fldCharType="end"/>
            </w:r>
          </w:hyperlink>
        </w:p>
        <w:p w14:paraId="0340E9D0" w14:textId="2FA81A7B" w:rsidR="00A528D7" w:rsidRDefault="00A528D7">
          <w:pPr>
            <w:pStyle w:val="TOC3"/>
            <w:rPr>
              <w:rFonts w:asciiTheme="minorHAnsi" w:eastAsiaTheme="minorEastAsia" w:hAnsiTheme="minorHAnsi"/>
              <w:color w:val="auto"/>
              <w:kern w:val="2"/>
              <w:sz w:val="24"/>
              <w:szCs w:val="24"/>
              <w:lang w:eastAsia="en-GB"/>
              <w14:ligatures w14:val="standardContextual"/>
            </w:rPr>
          </w:pPr>
          <w:hyperlink w:anchor="_Toc235981115" w:history="1">
            <w:r w:rsidRPr="00807B1E">
              <w:rPr>
                <w:rStyle w:val="Hyperlink"/>
                <w:rFonts w:ascii="Calibri" w:eastAsia="Times New Roman" w:hAnsi="Calibri" w:cs="Calibri"/>
                <w:b/>
                <w:bCs/>
                <w:lang w:eastAsia="en-GB"/>
              </w:rPr>
              <w:t>3. Ticketed Customer Events</w:t>
            </w:r>
            <w:r>
              <w:rPr>
                <w:webHidden/>
              </w:rPr>
              <w:tab/>
            </w:r>
            <w:r>
              <w:rPr>
                <w:webHidden/>
              </w:rPr>
              <w:fldChar w:fldCharType="begin"/>
            </w:r>
            <w:r>
              <w:rPr>
                <w:webHidden/>
              </w:rPr>
              <w:instrText xml:space="preserve"> PAGEREF _Toc235981115 \h </w:instrText>
            </w:r>
            <w:r>
              <w:rPr>
                <w:webHidden/>
              </w:rPr>
            </w:r>
            <w:r>
              <w:rPr>
                <w:webHidden/>
              </w:rPr>
              <w:fldChar w:fldCharType="separate"/>
            </w:r>
            <w:r>
              <w:rPr>
                <w:webHidden/>
              </w:rPr>
              <w:t>33</w:t>
            </w:r>
            <w:r>
              <w:rPr>
                <w:webHidden/>
              </w:rPr>
              <w:fldChar w:fldCharType="end"/>
            </w:r>
          </w:hyperlink>
        </w:p>
        <w:p w14:paraId="6C569352" w14:textId="05A76081" w:rsidR="00A528D7" w:rsidRDefault="00A528D7">
          <w:pPr>
            <w:pStyle w:val="TOC1"/>
            <w:rPr>
              <w:rFonts w:eastAsiaTheme="minorEastAsia"/>
              <w:noProof/>
              <w:kern w:val="2"/>
              <w:sz w:val="24"/>
              <w:szCs w:val="24"/>
              <w:lang w:eastAsia="en-GB"/>
              <w14:ligatures w14:val="standardContextual"/>
            </w:rPr>
          </w:pPr>
          <w:hyperlink w:anchor="_Toc235981116" w:history="1">
            <w:r w:rsidRPr="00807B1E">
              <w:rPr>
                <w:rStyle w:val="Hyperlink"/>
                <w:noProof/>
              </w:rPr>
              <w:t>Appendix D- Case study-compassionate house clearance and customer care.</w:t>
            </w:r>
            <w:r>
              <w:rPr>
                <w:noProof/>
                <w:webHidden/>
              </w:rPr>
              <w:tab/>
            </w:r>
            <w:r>
              <w:rPr>
                <w:noProof/>
                <w:webHidden/>
              </w:rPr>
              <w:fldChar w:fldCharType="begin"/>
            </w:r>
            <w:r>
              <w:rPr>
                <w:noProof/>
                <w:webHidden/>
              </w:rPr>
              <w:instrText xml:space="preserve"> PAGEREF _Toc235981116 \h </w:instrText>
            </w:r>
            <w:r>
              <w:rPr>
                <w:noProof/>
                <w:webHidden/>
              </w:rPr>
            </w:r>
            <w:r>
              <w:rPr>
                <w:noProof/>
                <w:webHidden/>
              </w:rPr>
              <w:fldChar w:fldCharType="separate"/>
            </w:r>
            <w:r>
              <w:rPr>
                <w:noProof/>
                <w:webHidden/>
              </w:rPr>
              <w:t>33</w:t>
            </w:r>
            <w:r>
              <w:rPr>
                <w:noProof/>
                <w:webHidden/>
              </w:rPr>
              <w:fldChar w:fldCharType="end"/>
            </w:r>
          </w:hyperlink>
        </w:p>
        <w:p w14:paraId="505EAAED" w14:textId="57CFD371" w:rsidR="00A528D7" w:rsidRDefault="00A528D7">
          <w:pPr>
            <w:pStyle w:val="TOC1"/>
            <w:rPr>
              <w:rFonts w:eastAsiaTheme="minorEastAsia"/>
              <w:noProof/>
              <w:kern w:val="2"/>
              <w:sz w:val="24"/>
              <w:szCs w:val="24"/>
              <w:lang w:eastAsia="en-GB"/>
              <w14:ligatures w14:val="standardContextual"/>
            </w:rPr>
          </w:pPr>
          <w:hyperlink w:anchor="_Toc235981117" w:history="1">
            <w:r w:rsidRPr="00807B1E">
              <w:rPr>
                <w:rStyle w:val="Hyperlink"/>
                <w:noProof/>
              </w:rPr>
              <w:t>Appendix E – Property Renovation and Interior Styling Experience</w:t>
            </w:r>
            <w:r>
              <w:rPr>
                <w:noProof/>
                <w:webHidden/>
              </w:rPr>
              <w:tab/>
            </w:r>
            <w:r>
              <w:rPr>
                <w:noProof/>
                <w:webHidden/>
              </w:rPr>
              <w:fldChar w:fldCharType="begin"/>
            </w:r>
            <w:r>
              <w:rPr>
                <w:noProof/>
                <w:webHidden/>
              </w:rPr>
              <w:instrText xml:space="preserve"> PAGEREF _Toc235981117 \h </w:instrText>
            </w:r>
            <w:r>
              <w:rPr>
                <w:noProof/>
                <w:webHidden/>
              </w:rPr>
            </w:r>
            <w:r>
              <w:rPr>
                <w:noProof/>
                <w:webHidden/>
              </w:rPr>
              <w:fldChar w:fldCharType="separate"/>
            </w:r>
            <w:r>
              <w:rPr>
                <w:noProof/>
                <w:webHidden/>
              </w:rPr>
              <w:t>34</w:t>
            </w:r>
            <w:r>
              <w:rPr>
                <w:noProof/>
                <w:webHidden/>
              </w:rPr>
              <w:fldChar w:fldCharType="end"/>
            </w:r>
          </w:hyperlink>
        </w:p>
        <w:p w14:paraId="5AD0137F" w14:textId="31089F6B" w:rsidR="00A528D7" w:rsidRDefault="00A528D7">
          <w:pPr>
            <w:pStyle w:val="TOC1"/>
            <w:rPr>
              <w:rFonts w:eastAsiaTheme="minorEastAsia"/>
              <w:noProof/>
              <w:kern w:val="2"/>
              <w:sz w:val="24"/>
              <w:szCs w:val="24"/>
              <w:lang w:eastAsia="en-GB"/>
              <w14:ligatures w14:val="standardContextual"/>
            </w:rPr>
          </w:pPr>
          <w:hyperlink w:anchor="_Toc235981118" w:history="1">
            <w:r w:rsidRPr="00807B1E">
              <w:rPr>
                <w:rStyle w:val="Hyperlink"/>
                <w:noProof/>
              </w:rPr>
              <w:t>Appendix F Marketing material</w:t>
            </w:r>
            <w:r>
              <w:rPr>
                <w:noProof/>
                <w:webHidden/>
              </w:rPr>
              <w:tab/>
            </w:r>
            <w:r>
              <w:rPr>
                <w:noProof/>
                <w:webHidden/>
              </w:rPr>
              <w:fldChar w:fldCharType="begin"/>
            </w:r>
            <w:r>
              <w:rPr>
                <w:noProof/>
                <w:webHidden/>
              </w:rPr>
              <w:instrText xml:space="preserve"> PAGEREF _Toc235981118 \h </w:instrText>
            </w:r>
            <w:r>
              <w:rPr>
                <w:noProof/>
                <w:webHidden/>
              </w:rPr>
            </w:r>
            <w:r>
              <w:rPr>
                <w:noProof/>
                <w:webHidden/>
              </w:rPr>
              <w:fldChar w:fldCharType="separate"/>
            </w:r>
            <w:r>
              <w:rPr>
                <w:noProof/>
                <w:webHidden/>
              </w:rPr>
              <w:t>39</w:t>
            </w:r>
            <w:r>
              <w:rPr>
                <w:noProof/>
                <w:webHidden/>
              </w:rPr>
              <w:fldChar w:fldCharType="end"/>
            </w:r>
          </w:hyperlink>
        </w:p>
        <w:p w14:paraId="4D392676" w14:textId="07605D9D" w:rsidR="00A528D7" w:rsidRDefault="00A528D7">
          <w:pPr>
            <w:pStyle w:val="TOC1"/>
            <w:rPr>
              <w:rFonts w:eastAsiaTheme="minorEastAsia"/>
              <w:noProof/>
              <w:kern w:val="2"/>
              <w:sz w:val="24"/>
              <w:szCs w:val="24"/>
              <w:lang w:eastAsia="en-GB"/>
              <w14:ligatures w14:val="standardContextual"/>
            </w:rPr>
          </w:pPr>
          <w:hyperlink w:anchor="_Toc235981120" w:history="1">
            <w:r w:rsidRPr="00807B1E">
              <w:rPr>
                <w:rStyle w:val="Hyperlink"/>
                <w:noProof/>
              </w:rPr>
              <w:t>Appendix G</w:t>
            </w:r>
            <w:r>
              <w:rPr>
                <w:noProof/>
                <w:webHidden/>
              </w:rPr>
              <w:tab/>
            </w:r>
            <w:r>
              <w:rPr>
                <w:noProof/>
                <w:webHidden/>
              </w:rPr>
              <w:fldChar w:fldCharType="begin"/>
            </w:r>
            <w:r>
              <w:rPr>
                <w:noProof/>
                <w:webHidden/>
              </w:rPr>
              <w:instrText xml:space="preserve"> PAGEREF _Toc235981120 \h </w:instrText>
            </w:r>
            <w:r>
              <w:rPr>
                <w:noProof/>
                <w:webHidden/>
              </w:rPr>
            </w:r>
            <w:r>
              <w:rPr>
                <w:noProof/>
                <w:webHidden/>
              </w:rPr>
              <w:fldChar w:fldCharType="separate"/>
            </w:r>
            <w:r>
              <w:rPr>
                <w:noProof/>
                <w:webHidden/>
              </w:rPr>
              <w:t>41</w:t>
            </w:r>
            <w:r>
              <w:rPr>
                <w:noProof/>
                <w:webHidden/>
              </w:rPr>
              <w:fldChar w:fldCharType="end"/>
            </w:r>
          </w:hyperlink>
        </w:p>
        <w:p w14:paraId="248559B5" w14:textId="2C8D6F5D" w:rsidR="00A528D7" w:rsidRDefault="00A528D7">
          <w:pPr>
            <w:pStyle w:val="TOC1"/>
            <w:rPr>
              <w:rFonts w:eastAsiaTheme="minorEastAsia"/>
              <w:noProof/>
              <w:kern w:val="2"/>
              <w:sz w:val="24"/>
              <w:szCs w:val="24"/>
              <w:lang w:eastAsia="en-GB"/>
              <w14:ligatures w14:val="standardContextual"/>
            </w:rPr>
          </w:pPr>
          <w:hyperlink w:anchor="_Toc235981121" w:history="1">
            <w:r w:rsidRPr="00807B1E">
              <w:rPr>
                <w:rStyle w:val="Hyperlink"/>
                <w:rFonts w:ascii="Calibri" w:hAnsi="Calibri" w:cs="Calibri"/>
                <w:b/>
                <w:bCs/>
                <w:noProof/>
              </w:rPr>
              <w:t>Industry - relevant CV summary</w:t>
            </w:r>
            <w:r>
              <w:rPr>
                <w:noProof/>
                <w:webHidden/>
              </w:rPr>
              <w:tab/>
            </w:r>
            <w:r>
              <w:rPr>
                <w:noProof/>
                <w:webHidden/>
              </w:rPr>
              <w:fldChar w:fldCharType="begin"/>
            </w:r>
            <w:r>
              <w:rPr>
                <w:noProof/>
                <w:webHidden/>
              </w:rPr>
              <w:instrText xml:space="preserve"> PAGEREF _Toc235981121 \h </w:instrText>
            </w:r>
            <w:r>
              <w:rPr>
                <w:noProof/>
                <w:webHidden/>
              </w:rPr>
            </w:r>
            <w:r>
              <w:rPr>
                <w:noProof/>
                <w:webHidden/>
              </w:rPr>
              <w:fldChar w:fldCharType="separate"/>
            </w:r>
            <w:r>
              <w:rPr>
                <w:noProof/>
                <w:webHidden/>
              </w:rPr>
              <w:t>41</w:t>
            </w:r>
            <w:r>
              <w:rPr>
                <w:noProof/>
                <w:webHidden/>
              </w:rPr>
              <w:fldChar w:fldCharType="end"/>
            </w:r>
          </w:hyperlink>
        </w:p>
        <w:p w14:paraId="2ACF2A41" w14:textId="22A9CF56" w:rsidR="00A528D7" w:rsidRDefault="00A528D7">
          <w:pPr>
            <w:pStyle w:val="TOC1"/>
            <w:rPr>
              <w:rFonts w:eastAsiaTheme="minorEastAsia"/>
              <w:noProof/>
              <w:kern w:val="2"/>
              <w:sz w:val="24"/>
              <w:szCs w:val="24"/>
              <w:lang w:eastAsia="en-GB"/>
              <w14:ligatures w14:val="standardContextual"/>
            </w:rPr>
          </w:pPr>
          <w:hyperlink w:anchor="_Toc235981122" w:history="1">
            <w:r w:rsidRPr="00807B1E">
              <w:rPr>
                <w:rStyle w:val="Hyperlink"/>
                <w:rFonts w:ascii="Calibri" w:hAnsi="Calibri" w:cs="Calibri"/>
                <w:noProof/>
              </w:rPr>
              <w:t>PROFILE</w:t>
            </w:r>
            <w:r>
              <w:rPr>
                <w:noProof/>
                <w:webHidden/>
              </w:rPr>
              <w:tab/>
            </w:r>
            <w:r>
              <w:rPr>
                <w:noProof/>
                <w:webHidden/>
              </w:rPr>
              <w:fldChar w:fldCharType="begin"/>
            </w:r>
            <w:r>
              <w:rPr>
                <w:noProof/>
                <w:webHidden/>
              </w:rPr>
              <w:instrText xml:space="preserve"> PAGEREF _Toc235981122 \h </w:instrText>
            </w:r>
            <w:r>
              <w:rPr>
                <w:noProof/>
                <w:webHidden/>
              </w:rPr>
            </w:r>
            <w:r>
              <w:rPr>
                <w:noProof/>
                <w:webHidden/>
              </w:rPr>
              <w:fldChar w:fldCharType="separate"/>
            </w:r>
            <w:r>
              <w:rPr>
                <w:noProof/>
                <w:webHidden/>
              </w:rPr>
              <w:t>41</w:t>
            </w:r>
            <w:r>
              <w:rPr>
                <w:noProof/>
                <w:webHidden/>
              </w:rPr>
              <w:fldChar w:fldCharType="end"/>
            </w:r>
          </w:hyperlink>
        </w:p>
        <w:p w14:paraId="6894CD9D" w14:textId="48F7C5D2" w:rsidR="00A528D7" w:rsidRDefault="00A528D7">
          <w:pPr>
            <w:pStyle w:val="TOC1"/>
            <w:rPr>
              <w:rFonts w:eastAsiaTheme="minorEastAsia"/>
              <w:noProof/>
              <w:kern w:val="2"/>
              <w:sz w:val="24"/>
              <w:szCs w:val="24"/>
              <w:lang w:eastAsia="en-GB"/>
              <w14:ligatures w14:val="standardContextual"/>
            </w:rPr>
          </w:pPr>
          <w:hyperlink w:anchor="_Toc235981123" w:history="1">
            <w:r w:rsidRPr="00807B1E">
              <w:rPr>
                <w:rStyle w:val="Hyperlink"/>
                <w:rFonts w:ascii="Calibri" w:hAnsi="Calibri" w:cs="Calibri"/>
                <w:noProof/>
              </w:rPr>
              <w:t>KEY LEADERSHIP &amp; MANAGEMENT STRENGTHS</w:t>
            </w:r>
            <w:r>
              <w:rPr>
                <w:noProof/>
                <w:webHidden/>
              </w:rPr>
              <w:tab/>
            </w:r>
            <w:r>
              <w:rPr>
                <w:noProof/>
                <w:webHidden/>
              </w:rPr>
              <w:fldChar w:fldCharType="begin"/>
            </w:r>
            <w:r>
              <w:rPr>
                <w:noProof/>
                <w:webHidden/>
              </w:rPr>
              <w:instrText xml:space="preserve"> PAGEREF _Toc235981123 \h </w:instrText>
            </w:r>
            <w:r>
              <w:rPr>
                <w:noProof/>
                <w:webHidden/>
              </w:rPr>
            </w:r>
            <w:r>
              <w:rPr>
                <w:noProof/>
                <w:webHidden/>
              </w:rPr>
              <w:fldChar w:fldCharType="separate"/>
            </w:r>
            <w:r>
              <w:rPr>
                <w:noProof/>
                <w:webHidden/>
              </w:rPr>
              <w:t>41</w:t>
            </w:r>
            <w:r>
              <w:rPr>
                <w:noProof/>
                <w:webHidden/>
              </w:rPr>
              <w:fldChar w:fldCharType="end"/>
            </w:r>
          </w:hyperlink>
        </w:p>
        <w:p w14:paraId="2FA0DD3F" w14:textId="42466428" w:rsidR="00A528D7" w:rsidRDefault="00A528D7">
          <w:pPr>
            <w:pStyle w:val="TOC1"/>
            <w:rPr>
              <w:rFonts w:eastAsiaTheme="minorEastAsia"/>
              <w:noProof/>
              <w:kern w:val="2"/>
              <w:sz w:val="24"/>
              <w:szCs w:val="24"/>
              <w:lang w:eastAsia="en-GB"/>
              <w14:ligatures w14:val="standardContextual"/>
            </w:rPr>
          </w:pPr>
          <w:hyperlink w:anchor="_Toc235981124" w:history="1">
            <w:r w:rsidRPr="00807B1E">
              <w:rPr>
                <w:rStyle w:val="Hyperlink"/>
                <w:rFonts w:ascii="Calibri" w:hAnsi="Calibri" w:cs="Calibri"/>
                <w:noProof/>
              </w:rPr>
              <w:t>RELEVANT EXPERIENCE</w:t>
            </w:r>
            <w:r>
              <w:rPr>
                <w:noProof/>
                <w:webHidden/>
              </w:rPr>
              <w:tab/>
            </w:r>
            <w:r>
              <w:rPr>
                <w:noProof/>
                <w:webHidden/>
              </w:rPr>
              <w:fldChar w:fldCharType="begin"/>
            </w:r>
            <w:r>
              <w:rPr>
                <w:noProof/>
                <w:webHidden/>
              </w:rPr>
              <w:instrText xml:space="preserve"> PAGEREF _Toc235981124 \h </w:instrText>
            </w:r>
            <w:r>
              <w:rPr>
                <w:noProof/>
                <w:webHidden/>
              </w:rPr>
            </w:r>
            <w:r>
              <w:rPr>
                <w:noProof/>
                <w:webHidden/>
              </w:rPr>
              <w:fldChar w:fldCharType="separate"/>
            </w:r>
            <w:r>
              <w:rPr>
                <w:noProof/>
                <w:webHidden/>
              </w:rPr>
              <w:t>42</w:t>
            </w:r>
            <w:r>
              <w:rPr>
                <w:noProof/>
                <w:webHidden/>
              </w:rPr>
              <w:fldChar w:fldCharType="end"/>
            </w:r>
          </w:hyperlink>
        </w:p>
        <w:p w14:paraId="4954923A" w14:textId="5BD0F686" w:rsidR="00A528D7" w:rsidRDefault="00A528D7">
          <w:pPr>
            <w:pStyle w:val="TOC1"/>
            <w:rPr>
              <w:rFonts w:eastAsiaTheme="minorEastAsia"/>
              <w:noProof/>
              <w:kern w:val="2"/>
              <w:sz w:val="24"/>
              <w:szCs w:val="24"/>
              <w:lang w:eastAsia="en-GB"/>
              <w14:ligatures w14:val="standardContextual"/>
            </w:rPr>
          </w:pPr>
          <w:hyperlink w:anchor="_Toc235981125" w:history="1">
            <w:r w:rsidRPr="00807B1E">
              <w:rPr>
                <w:rStyle w:val="Hyperlink"/>
                <w:rFonts w:ascii="Calibri" w:hAnsi="Calibri" w:cs="Calibri"/>
                <w:noProof/>
              </w:rPr>
              <w:t>FULL</w:t>
            </w:r>
            <w:r w:rsidRPr="00807B1E">
              <w:rPr>
                <w:rStyle w:val="Hyperlink"/>
                <w:rFonts w:ascii="Cambria Math" w:hAnsi="Cambria Math" w:cs="Cambria Math"/>
                <w:noProof/>
              </w:rPr>
              <w:t>‑</w:t>
            </w:r>
            <w:r w:rsidRPr="00807B1E">
              <w:rPr>
                <w:rStyle w:val="Hyperlink"/>
                <w:rFonts w:ascii="Calibri" w:hAnsi="Calibri" w:cs="Calibri"/>
                <w:noProof/>
              </w:rPr>
              <w:t>TIME CARER</w:t>
            </w:r>
            <w:r>
              <w:rPr>
                <w:noProof/>
                <w:webHidden/>
              </w:rPr>
              <w:tab/>
            </w:r>
            <w:r>
              <w:rPr>
                <w:noProof/>
                <w:webHidden/>
              </w:rPr>
              <w:fldChar w:fldCharType="begin"/>
            </w:r>
            <w:r>
              <w:rPr>
                <w:noProof/>
                <w:webHidden/>
              </w:rPr>
              <w:instrText xml:space="preserve"> PAGEREF _Toc235981125 \h </w:instrText>
            </w:r>
            <w:r>
              <w:rPr>
                <w:noProof/>
                <w:webHidden/>
              </w:rPr>
            </w:r>
            <w:r>
              <w:rPr>
                <w:noProof/>
                <w:webHidden/>
              </w:rPr>
              <w:fldChar w:fldCharType="separate"/>
            </w:r>
            <w:r>
              <w:rPr>
                <w:noProof/>
                <w:webHidden/>
              </w:rPr>
              <w:t>43</w:t>
            </w:r>
            <w:r>
              <w:rPr>
                <w:noProof/>
                <w:webHidden/>
              </w:rPr>
              <w:fldChar w:fldCharType="end"/>
            </w:r>
          </w:hyperlink>
        </w:p>
        <w:p w14:paraId="4C7A9AD4" w14:textId="43E5F047" w:rsidR="00A528D7" w:rsidRDefault="00A528D7">
          <w:pPr>
            <w:pStyle w:val="TOC1"/>
            <w:rPr>
              <w:rFonts w:eastAsiaTheme="minorEastAsia"/>
              <w:noProof/>
              <w:kern w:val="2"/>
              <w:sz w:val="24"/>
              <w:szCs w:val="24"/>
              <w:lang w:eastAsia="en-GB"/>
              <w14:ligatures w14:val="standardContextual"/>
            </w:rPr>
          </w:pPr>
          <w:hyperlink w:anchor="_Toc235981126" w:history="1">
            <w:r w:rsidRPr="00807B1E">
              <w:rPr>
                <w:rStyle w:val="Hyperlink"/>
                <w:rFonts w:ascii="Calibri" w:hAnsi="Calibri" w:cs="Calibri"/>
                <w:noProof/>
              </w:rPr>
              <w:t>MILITARY SERVICE</w:t>
            </w:r>
            <w:r>
              <w:rPr>
                <w:noProof/>
                <w:webHidden/>
              </w:rPr>
              <w:tab/>
            </w:r>
            <w:r>
              <w:rPr>
                <w:noProof/>
                <w:webHidden/>
              </w:rPr>
              <w:fldChar w:fldCharType="begin"/>
            </w:r>
            <w:r>
              <w:rPr>
                <w:noProof/>
                <w:webHidden/>
              </w:rPr>
              <w:instrText xml:space="preserve"> PAGEREF _Toc235981126 \h </w:instrText>
            </w:r>
            <w:r>
              <w:rPr>
                <w:noProof/>
                <w:webHidden/>
              </w:rPr>
            </w:r>
            <w:r>
              <w:rPr>
                <w:noProof/>
                <w:webHidden/>
              </w:rPr>
              <w:fldChar w:fldCharType="separate"/>
            </w:r>
            <w:r>
              <w:rPr>
                <w:noProof/>
                <w:webHidden/>
              </w:rPr>
              <w:t>43</w:t>
            </w:r>
            <w:r>
              <w:rPr>
                <w:noProof/>
                <w:webHidden/>
              </w:rPr>
              <w:fldChar w:fldCharType="end"/>
            </w:r>
          </w:hyperlink>
        </w:p>
        <w:p w14:paraId="1692961A" w14:textId="0F1D86BC" w:rsidR="00A528D7" w:rsidRDefault="00A528D7">
          <w:pPr>
            <w:pStyle w:val="TOC1"/>
            <w:rPr>
              <w:rFonts w:eastAsiaTheme="minorEastAsia"/>
              <w:noProof/>
              <w:kern w:val="2"/>
              <w:sz w:val="24"/>
              <w:szCs w:val="24"/>
              <w:lang w:eastAsia="en-GB"/>
              <w14:ligatures w14:val="standardContextual"/>
            </w:rPr>
          </w:pPr>
          <w:hyperlink w:anchor="_Toc235981127" w:history="1">
            <w:r w:rsidRPr="00807B1E">
              <w:rPr>
                <w:rStyle w:val="Hyperlink"/>
                <w:rFonts w:ascii="Calibri" w:hAnsi="Calibri" w:cs="Calibri"/>
                <w:noProof/>
              </w:rPr>
              <w:t>EDUCATION</w:t>
            </w:r>
            <w:r>
              <w:rPr>
                <w:noProof/>
                <w:webHidden/>
              </w:rPr>
              <w:tab/>
            </w:r>
            <w:r>
              <w:rPr>
                <w:noProof/>
                <w:webHidden/>
              </w:rPr>
              <w:fldChar w:fldCharType="begin"/>
            </w:r>
            <w:r>
              <w:rPr>
                <w:noProof/>
                <w:webHidden/>
              </w:rPr>
              <w:instrText xml:space="preserve"> PAGEREF _Toc235981127 \h </w:instrText>
            </w:r>
            <w:r>
              <w:rPr>
                <w:noProof/>
                <w:webHidden/>
              </w:rPr>
            </w:r>
            <w:r>
              <w:rPr>
                <w:noProof/>
                <w:webHidden/>
              </w:rPr>
              <w:fldChar w:fldCharType="separate"/>
            </w:r>
            <w:r>
              <w:rPr>
                <w:noProof/>
                <w:webHidden/>
              </w:rPr>
              <w:t>44</w:t>
            </w:r>
            <w:r>
              <w:rPr>
                <w:noProof/>
                <w:webHidden/>
              </w:rPr>
              <w:fldChar w:fldCharType="end"/>
            </w:r>
          </w:hyperlink>
        </w:p>
        <w:p w14:paraId="10952A2E" w14:textId="31B4CE83" w:rsidR="00A528D7" w:rsidRDefault="00A528D7">
          <w:pPr>
            <w:pStyle w:val="TOC1"/>
            <w:rPr>
              <w:rFonts w:eastAsiaTheme="minorEastAsia"/>
              <w:noProof/>
              <w:kern w:val="2"/>
              <w:sz w:val="24"/>
              <w:szCs w:val="24"/>
              <w:lang w:eastAsia="en-GB"/>
              <w14:ligatures w14:val="standardContextual"/>
            </w:rPr>
          </w:pPr>
          <w:hyperlink w:anchor="_Toc235981128" w:history="1">
            <w:r w:rsidRPr="00807B1E">
              <w:rPr>
                <w:rStyle w:val="Hyperlink"/>
                <w:rFonts w:ascii="Calibri" w:hAnsi="Calibri" w:cs="Calibri"/>
                <w:noProof/>
              </w:rPr>
              <w:t>ADDITIONAL INFORMATION</w:t>
            </w:r>
            <w:r>
              <w:rPr>
                <w:noProof/>
                <w:webHidden/>
              </w:rPr>
              <w:tab/>
            </w:r>
            <w:r>
              <w:rPr>
                <w:noProof/>
                <w:webHidden/>
              </w:rPr>
              <w:fldChar w:fldCharType="begin"/>
            </w:r>
            <w:r>
              <w:rPr>
                <w:noProof/>
                <w:webHidden/>
              </w:rPr>
              <w:instrText xml:space="preserve"> PAGEREF _Toc235981128 \h </w:instrText>
            </w:r>
            <w:r>
              <w:rPr>
                <w:noProof/>
                <w:webHidden/>
              </w:rPr>
            </w:r>
            <w:r>
              <w:rPr>
                <w:noProof/>
                <w:webHidden/>
              </w:rPr>
              <w:fldChar w:fldCharType="separate"/>
            </w:r>
            <w:r>
              <w:rPr>
                <w:noProof/>
                <w:webHidden/>
              </w:rPr>
              <w:t>44</w:t>
            </w:r>
            <w:r>
              <w:rPr>
                <w:noProof/>
                <w:webHidden/>
              </w:rPr>
              <w:fldChar w:fldCharType="end"/>
            </w:r>
          </w:hyperlink>
        </w:p>
        <w:p w14:paraId="0BFA0EDB" w14:textId="457FEC2B" w:rsidR="00416061" w:rsidRDefault="00416061">
          <w:r>
            <w:rPr>
              <w:b/>
              <w:bCs/>
            </w:rPr>
            <w:fldChar w:fldCharType="end"/>
          </w:r>
        </w:p>
      </w:sdtContent>
    </w:sdt>
    <w:p w14:paraId="12910A8A" w14:textId="3980CB3F" w:rsidR="005B565A" w:rsidRPr="005B565A" w:rsidRDefault="005B565A" w:rsidP="005B565A">
      <w:pPr>
        <w:spacing w:after="0" w:line="240" w:lineRule="auto"/>
        <w:textAlignment w:val="baseline"/>
        <w:rPr>
          <w:rFonts w:ascii="Segoe UI" w:eastAsia="Times New Roman" w:hAnsi="Segoe UI" w:cs="Segoe UI"/>
          <w:sz w:val="18"/>
          <w:szCs w:val="18"/>
          <w:lang w:eastAsia="en-GB"/>
        </w:rPr>
      </w:pPr>
      <w:r w:rsidRPr="005B565A">
        <w:rPr>
          <w:rFonts w:ascii="Calibri" w:eastAsia="Times New Roman" w:hAnsi="Calibri" w:cs="Calibri"/>
          <w:sz w:val="32"/>
          <w:szCs w:val="32"/>
          <w:lang w:eastAsia="en-GB"/>
        </w:rPr>
        <w:t>                      </w:t>
      </w:r>
      <w:r w:rsidRPr="005B565A">
        <w:rPr>
          <w:rFonts w:ascii="Calibri" w:eastAsia="Times New Roman" w:hAnsi="Calibri" w:cs="Calibri"/>
          <w:sz w:val="36"/>
          <w:szCs w:val="36"/>
          <w:lang w:eastAsia="en-GB"/>
        </w:rPr>
        <w:t>                                                             </w:t>
      </w:r>
    </w:p>
    <w:p w14:paraId="03AD96AD" w14:textId="644B87F0" w:rsidR="005B565A" w:rsidRPr="00B22245" w:rsidRDefault="005B565A" w:rsidP="00DE1A6E">
      <w:pPr>
        <w:pStyle w:val="Heading1"/>
        <w:rPr>
          <w:rFonts w:ascii="Calibri" w:eastAsia="Times New Roman" w:hAnsi="Calibri" w:cs="Calibri"/>
          <w:b/>
          <w:bCs/>
          <w:color w:val="000000" w:themeColor="text1"/>
          <w:sz w:val="32"/>
          <w:szCs w:val="32"/>
          <w:lang w:eastAsia="en-GB"/>
        </w:rPr>
      </w:pPr>
      <w:bookmarkStart w:id="0" w:name="_Toc235981059"/>
      <w:r w:rsidRPr="00B22245">
        <w:rPr>
          <w:rFonts w:ascii="Calibri" w:eastAsia="Times New Roman" w:hAnsi="Calibri" w:cs="Calibri"/>
          <w:b/>
          <w:bCs/>
          <w:color w:val="000000" w:themeColor="text1"/>
          <w:sz w:val="32"/>
          <w:szCs w:val="32"/>
          <w:lang w:eastAsia="en-GB"/>
        </w:rPr>
        <w:t>1.Executive summary</w:t>
      </w:r>
      <w:bookmarkEnd w:id="0"/>
    </w:p>
    <w:p w14:paraId="71971DD8" w14:textId="77777777" w:rsidR="0018768D" w:rsidRPr="004315E2" w:rsidRDefault="007C6FAF" w:rsidP="000A5A0B">
      <w:pPr>
        <w:spacing w:after="0"/>
        <w:rPr>
          <w:rFonts w:ascii="Calibri" w:hAnsi="Calibri" w:cs="Calibri"/>
          <w:b/>
          <w:bCs/>
          <w:sz w:val="28"/>
          <w:szCs w:val="28"/>
        </w:rPr>
      </w:pPr>
      <w:r w:rsidRPr="004315E2">
        <w:rPr>
          <w:rFonts w:ascii="Calibri" w:hAnsi="Calibri" w:cs="Calibri"/>
          <w:sz w:val="28"/>
          <w:szCs w:val="28"/>
        </w:rPr>
        <w:t>Kismet Living is a partnership that provides house clearances, property maintenance, and business</w:t>
      </w:r>
      <w:r w:rsidR="00311D5B" w:rsidRPr="004315E2">
        <w:rPr>
          <w:rFonts w:ascii="Calibri" w:hAnsi="Calibri" w:cs="Calibri"/>
          <w:sz w:val="28"/>
          <w:szCs w:val="28"/>
        </w:rPr>
        <w:t xml:space="preserve"> and </w:t>
      </w:r>
      <w:r w:rsidRPr="004315E2">
        <w:rPr>
          <w:rFonts w:ascii="Calibri" w:hAnsi="Calibri" w:cs="Calibri"/>
          <w:sz w:val="28"/>
          <w:szCs w:val="28"/>
        </w:rPr>
        <w:t xml:space="preserve">Airbnb styling services across Southwest Wales. The business </w:t>
      </w:r>
      <w:r w:rsidR="00311D5B" w:rsidRPr="004315E2">
        <w:rPr>
          <w:rFonts w:ascii="Calibri" w:hAnsi="Calibri" w:cs="Calibri"/>
          <w:sz w:val="28"/>
          <w:szCs w:val="28"/>
        </w:rPr>
        <w:t>targets</w:t>
      </w:r>
      <w:r w:rsidRPr="004315E2">
        <w:rPr>
          <w:rFonts w:ascii="Calibri" w:hAnsi="Calibri" w:cs="Calibri"/>
          <w:sz w:val="28"/>
          <w:szCs w:val="28"/>
        </w:rPr>
        <w:t xml:space="preserve"> homeowners, business </w:t>
      </w:r>
      <w:r w:rsidR="00311D5B" w:rsidRPr="004315E2">
        <w:rPr>
          <w:rFonts w:ascii="Calibri" w:hAnsi="Calibri" w:cs="Calibri"/>
          <w:sz w:val="28"/>
          <w:szCs w:val="28"/>
        </w:rPr>
        <w:t>owners,</w:t>
      </w:r>
      <w:r w:rsidRPr="004315E2">
        <w:rPr>
          <w:rFonts w:ascii="Calibri" w:hAnsi="Calibri" w:cs="Calibri"/>
          <w:sz w:val="28"/>
          <w:szCs w:val="28"/>
        </w:rPr>
        <w:t xml:space="preserve"> landlords, estate agents, and Airbnb hosts who </w:t>
      </w:r>
      <w:r w:rsidR="00311D5B" w:rsidRPr="004315E2">
        <w:rPr>
          <w:rFonts w:ascii="Calibri" w:hAnsi="Calibri" w:cs="Calibri"/>
          <w:sz w:val="28"/>
          <w:szCs w:val="28"/>
        </w:rPr>
        <w:t>need</w:t>
      </w:r>
      <w:r w:rsidRPr="004315E2">
        <w:rPr>
          <w:rFonts w:ascii="Calibri" w:hAnsi="Calibri" w:cs="Calibri"/>
          <w:sz w:val="28"/>
          <w:szCs w:val="28"/>
        </w:rPr>
        <w:t xml:space="preserve"> practical property improvements, professional styling, or complete property preparation before selling or renting.</w:t>
      </w:r>
    </w:p>
    <w:p w14:paraId="24975FAC" w14:textId="27920C94" w:rsidR="0018768D" w:rsidRPr="004315E2" w:rsidRDefault="007C6FAF" w:rsidP="000A5A0B">
      <w:pPr>
        <w:spacing w:after="0"/>
        <w:rPr>
          <w:rFonts w:ascii="Calibri" w:hAnsi="Calibri" w:cs="Calibri"/>
          <w:b/>
          <w:bCs/>
          <w:sz w:val="28"/>
          <w:szCs w:val="28"/>
        </w:rPr>
      </w:pPr>
      <w:r w:rsidRPr="004315E2">
        <w:rPr>
          <w:rFonts w:ascii="Calibri" w:hAnsi="Calibri" w:cs="Calibri"/>
          <w:sz w:val="28"/>
          <w:szCs w:val="28"/>
        </w:rPr>
        <w:t xml:space="preserve">Swansea has a population of approximately </w:t>
      </w:r>
      <w:r w:rsidRPr="004315E2">
        <w:rPr>
          <w:rFonts w:ascii="Calibri" w:hAnsi="Calibri" w:cs="Calibri"/>
          <w:b/>
          <w:bCs/>
          <w:sz w:val="28"/>
          <w:szCs w:val="28"/>
        </w:rPr>
        <w:t>2</w:t>
      </w:r>
      <w:r w:rsidR="00704A55">
        <w:rPr>
          <w:rFonts w:ascii="Calibri" w:hAnsi="Calibri" w:cs="Calibri"/>
          <w:b/>
          <w:bCs/>
          <w:sz w:val="28"/>
          <w:szCs w:val="28"/>
        </w:rPr>
        <w:t>38</w:t>
      </w:r>
      <w:r w:rsidRPr="004315E2">
        <w:rPr>
          <w:rFonts w:ascii="Calibri" w:hAnsi="Calibri" w:cs="Calibri"/>
          <w:b/>
          <w:bCs/>
          <w:sz w:val="28"/>
          <w:szCs w:val="28"/>
        </w:rPr>
        <w:t>,</w:t>
      </w:r>
      <w:r w:rsidR="00BE7F59">
        <w:rPr>
          <w:rFonts w:ascii="Calibri" w:hAnsi="Calibri" w:cs="Calibri"/>
          <w:b/>
          <w:bCs/>
          <w:sz w:val="28"/>
          <w:szCs w:val="28"/>
        </w:rPr>
        <w:t>5</w:t>
      </w:r>
      <w:r w:rsidRPr="004315E2">
        <w:rPr>
          <w:rFonts w:ascii="Calibri" w:hAnsi="Calibri" w:cs="Calibri"/>
          <w:b/>
          <w:bCs/>
          <w:sz w:val="28"/>
          <w:szCs w:val="28"/>
        </w:rPr>
        <w:t>00</w:t>
      </w:r>
      <w:r w:rsidR="00AF1A62">
        <w:rPr>
          <w:rFonts w:ascii="Calibri" w:hAnsi="Calibri" w:cs="Calibri"/>
          <w:b/>
          <w:bCs/>
          <w:sz w:val="28"/>
          <w:szCs w:val="28"/>
        </w:rPr>
        <w:t xml:space="preserve"> </w:t>
      </w:r>
      <w:r w:rsidR="00657496">
        <w:rPr>
          <w:rFonts w:ascii="Calibri" w:hAnsi="Calibri" w:cs="Calibri"/>
          <w:b/>
          <w:bCs/>
          <w:sz w:val="28"/>
          <w:szCs w:val="28"/>
        </w:rPr>
        <w:t>(</w:t>
      </w:r>
      <w:r w:rsidR="00AF1A62">
        <w:rPr>
          <w:rFonts w:ascii="Calibri" w:hAnsi="Calibri" w:cs="Calibri"/>
          <w:b/>
          <w:bCs/>
          <w:sz w:val="28"/>
          <w:szCs w:val="28"/>
        </w:rPr>
        <w:t>ONS</w:t>
      </w:r>
      <w:r w:rsidRPr="00FA1AD7">
        <w:rPr>
          <w:rFonts w:ascii="Calibri" w:hAnsi="Calibri" w:cs="Calibri"/>
          <w:b/>
          <w:bCs/>
          <w:sz w:val="28"/>
          <w:szCs w:val="28"/>
        </w:rPr>
        <w:t>,</w:t>
      </w:r>
      <w:r w:rsidR="00FA1AD7" w:rsidRPr="00FA1AD7">
        <w:rPr>
          <w:rFonts w:ascii="Calibri" w:hAnsi="Calibri" w:cs="Calibri"/>
          <w:b/>
          <w:bCs/>
          <w:sz w:val="28"/>
          <w:szCs w:val="28"/>
        </w:rPr>
        <w:t>202</w:t>
      </w:r>
      <w:r w:rsidR="00BE7F59">
        <w:rPr>
          <w:rFonts w:ascii="Calibri" w:hAnsi="Calibri" w:cs="Calibri"/>
          <w:b/>
          <w:bCs/>
          <w:sz w:val="28"/>
          <w:szCs w:val="28"/>
        </w:rPr>
        <w:t>3</w:t>
      </w:r>
      <w:r w:rsidR="0089550F">
        <w:rPr>
          <w:rFonts w:ascii="Calibri" w:hAnsi="Calibri" w:cs="Calibri"/>
          <w:b/>
          <w:bCs/>
          <w:sz w:val="28"/>
          <w:szCs w:val="28"/>
        </w:rPr>
        <w:t>)</w:t>
      </w:r>
      <w:r w:rsidRPr="004315E2">
        <w:rPr>
          <w:rFonts w:ascii="Calibri" w:hAnsi="Calibri" w:cs="Calibri"/>
          <w:sz w:val="28"/>
          <w:szCs w:val="28"/>
        </w:rPr>
        <w:t xml:space="preserve"> creating a large potential customer base for </w:t>
      </w:r>
      <w:r w:rsidR="00A352C1">
        <w:rPr>
          <w:rFonts w:ascii="Calibri" w:hAnsi="Calibri" w:cs="Calibri"/>
          <w:sz w:val="28"/>
          <w:szCs w:val="28"/>
        </w:rPr>
        <w:t>K</w:t>
      </w:r>
      <w:r w:rsidR="001A33DC" w:rsidRPr="004315E2">
        <w:rPr>
          <w:rFonts w:ascii="Calibri" w:hAnsi="Calibri" w:cs="Calibri"/>
          <w:sz w:val="28"/>
          <w:szCs w:val="28"/>
        </w:rPr>
        <w:t xml:space="preserve">ismet </w:t>
      </w:r>
      <w:r w:rsidR="00A352C1">
        <w:rPr>
          <w:rFonts w:ascii="Calibri" w:hAnsi="Calibri" w:cs="Calibri"/>
          <w:sz w:val="28"/>
          <w:szCs w:val="28"/>
        </w:rPr>
        <w:t>L</w:t>
      </w:r>
      <w:r w:rsidR="001A33DC" w:rsidRPr="004315E2">
        <w:rPr>
          <w:rFonts w:ascii="Calibri" w:hAnsi="Calibri" w:cs="Calibri"/>
          <w:sz w:val="28"/>
          <w:szCs w:val="28"/>
        </w:rPr>
        <w:t>iving’s</w:t>
      </w:r>
      <w:r w:rsidRPr="004315E2">
        <w:rPr>
          <w:rFonts w:ascii="Calibri" w:hAnsi="Calibri" w:cs="Calibri"/>
          <w:sz w:val="28"/>
          <w:szCs w:val="28"/>
        </w:rPr>
        <w:t xml:space="preserve"> Airbnb styling and house clearance services</w:t>
      </w:r>
      <w:r w:rsidR="00575C1E" w:rsidRPr="004315E2">
        <w:rPr>
          <w:rFonts w:ascii="Calibri" w:hAnsi="Calibri" w:cs="Calibri"/>
          <w:sz w:val="28"/>
          <w:szCs w:val="28"/>
        </w:rPr>
        <w:t xml:space="preserve">   </w:t>
      </w:r>
      <w:r w:rsidR="0043669E" w:rsidRPr="004315E2">
        <w:rPr>
          <w:rFonts w:ascii="Calibri" w:hAnsi="Calibri" w:cs="Calibri"/>
          <w:sz w:val="28"/>
          <w:szCs w:val="28"/>
        </w:rPr>
        <w:t xml:space="preserve"> </w:t>
      </w:r>
      <w:r w:rsidR="00DF562A" w:rsidRPr="00C47EAA">
        <w:rPr>
          <w:rFonts w:ascii="Calibri" w:hAnsi="Calibri" w:cs="Calibri"/>
          <w:sz w:val="28"/>
          <w:szCs w:val="28"/>
        </w:rPr>
        <w:t>E</w:t>
      </w:r>
      <w:r w:rsidR="00695FD9" w:rsidRPr="00C47EAA">
        <w:rPr>
          <w:rFonts w:ascii="Calibri" w:hAnsi="Calibri" w:cs="Calibri"/>
          <w:sz w:val="28"/>
          <w:szCs w:val="28"/>
        </w:rPr>
        <w:t>nvironmental</w:t>
      </w:r>
      <w:r w:rsidR="001F7028" w:rsidRPr="00C47EAA">
        <w:rPr>
          <w:rFonts w:ascii="Calibri" w:hAnsi="Calibri" w:cs="Calibri"/>
          <w:sz w:val="28"/>
          <w:szCs w:val="28"/>
        </w:rPr>
        <w:t xml:space="preserve"> Protection Act 1990</w:t>
      </w:r>
      <w:r w:rsidR="001F7028" w:rsidRPr="004315E2">
        <w:rPr>
          <w:rFonts w:ascii="Calibri" w:hAnsi="Calibri" w:cs="Calibri"/>
          <w:sz w:val="28"/>
          <w:szCs w:val="28"/>
        </w:rPr>
        <w:t xml:space="preserve">. </w:t>
      </w:r>
      <w:r w:rsidRPr="004315E2">
        <w:rPr>
          <w:rFonts w:ascii="Calibri" w:hAnsi="Calibri" w:cs="Calibri"/>
          <w:sz w:val="28"/>
          <w:szCs w:val="28"/>
        </w:rPr>
        <w:t xml:space="preserve"> Southwest Wales </w:t>
      </w:r>
      <w:r w:rsidR="001A33DC" w:rsidRPr="004315E2">
        <w:rPr>
          <w:rFonts w:ascii="Calibri" w:hAnsi="Calibri" w:cs="Calibri"/>
          <w:sz w:val="28"/>
          <w:szCs w:val="28"/>
        </w:rPr>
        <w:t xml:space="preserve">also </w:t>
      </w:r>
      <w:r w:rsidRPr="004315E2">
        <w:rPr>
          <w:rFonts w:ascii="Calibri" w:hAnsi="Calibri" w:cs="Calibri"/>
          <w:sz w:val="28"/>
          <w:szCs w:val="28"/>
        </w:rPr>
        <w:t xml:space="preserve">provides a sizeable market, with </w:t>
      </w:r>
      <w:r w:rsidR="001A33DC" w:rsidRPr="004315E2">
        <w:rPr>
          <w:rFonts w:ascii="Calibri" w:hAnsi="Calibri" w:cs="Calibri"/>
          <w:sz w:val="28"/>
          <w:szCs w:val="28"/>
        </w:rPr>
        <w:t>around</w:t>
      </w:r>
      <w:r w:rsidRPr="004315E2">
        <w:rPr>
          <w:rFonts w:ascii="Calibri" w:hAnsi="Calibri" w:cs="Calibri"/>
          <w:sz w:val="28"/>
          <w:szCs w:val="28"/>
        </w:rPr>
        <w:t xml:space="preserve"> </w:t>
      </w:r>
      <w:r w:rsidRPr="004315E2">
        <w:rPr>
          <w:rStyle w:val="Strong"/>
          <w:rFonts w:ascii="Calibri" w:hAnsi="Calibri" w:cs="Calibri"/>
          <w:sz w:val="28"/>
          <w:szCs w:val="28"/>
        </w:rPr>
        <w:t>21,000 registered businesses</w:t>
      </w:r>
      <w:r w:rsidRPr="004315E2">
        <w:rPr>
          <w:rFonts w:ascii="Calibri" w:hAnsi="Calibri" w:cs="Calibri"/>
          <w:sz w:val="28"/>
          <w:szCs w:val="28"/>
        </w:rPr>
        <w:t xml:space="preserve"> operating across Swansea, Neath Port Talbot, Carmarthenshire, and Pembrokeshire. The region is dominated by small and micro businesses, creating opportunities to work with estate agents, landlords, holiday-let owners, property investors, and local trades. As tourism and the private rental sector continue to grow, demand for property presentation, home staging, house clearance, and sustainable furniture reuse is expected to remain strong</w:t>
      </w:r>
      <w:r w:rsidR="001A33DC" w:rsidRPr="004315E2">
        <w:rPr>
          <w:rFonts w:ascii="Calibri" w:hAnsi="Calibri" w:cs="Calibri"/>
          <w:sz w:val="28"/>
          <w:szCs w:val="28"/>
        </w:rPr>
        <w:t xml:space="preserve"> (</w:t>
      </w:r>
      <w:r w:rsidR="00F54FCC" w:rsidRPr="004315E2">
        <w:rPr>
          <w:rFonts w:ascii="Calibri" w:hAnsi="Calibri" w:cs="Calibri"/>
          <w:sz w:val="28"/>
          <w:szCs w:val="28"/>
        </w:rPr>
        <w:t>Stats Wales</w:t>
      </w:r>
      <w:r w:rsidR="001A33DC" w:rsidRPr="004315E2">
        <w:rPr>
          <w:rFonts w:ascii="Calibri" w:hAnsi="Calibri" w:cs="Calibri"/>
          <w:sz w:val="28"/>
          <w:szCs w:val="28"/>
        </w:rPr>
        <w:t>).</w:t>
      </w:r>
    </w:p>
    <w:p w14:paraId="4C7DD6C4" w14:textId="71C2E558" w:rsidR="005B5D3B" w:rsidRPr="004315E2" w:rsidRDefault="005D3085" w:rsidP="000A5A0B">
      <w:pPr>
        <w:spacing w:after="0"/>
        <w:rPr>
          <w:rFonts w:ascii="Calibri" w:hAnsi="Calibri" w:cs="Calibri"/>
          <w:sz w:val="28"/>
          <w:szCs w:val="28"/>
        </w:rPr>
      </w:pPr>
      <w:r w:rsidRPr="004315E2">
        <w:rPr>
          <w:rFonts w:ascii="Calibri" w:hAnsi="Calibri" w:cs="Calibri"/>
          <w:sz w:val="28"/>
          <w:szCs w:val="28"/>
        </w:rPr>
        <w:t xml:space="preserve">The growth in short-term holiday accommodation across Wales has increased demand for professional property presentation, creating opportunities for Airbnb styling businesses (Visit Wales, ONS, </w:t>
      </w:r>
      <w:r w:rsidR="00F54FCC" w:rsidRPr="004315E2">
        <w:rPr>
          <w:rFonts w:ascii="Calibri" w:hAnsi="Calibri" w:cs="Calibri"/>
          <w:sz w:val="28"/>
          <w:szCs w:val="28"/>
        </w:rPr>
        <w:t>Air DNA</w:t>
      </w:r>
      <w:r w:rsidRPr="004315E2">
        <w:rPr>
          <w:rFonts w:ascii="Calibri" w:hAnsi="Calibri" w:cs="Calibri"/>
          <w:sz w:val="28"/>
          <w:szCs w:val="28"/>
        </w:rPr>
        <w:t xml:space="preserve"> or Business Wales).</w:t>
      </w:r>
    </w:p>
    <w:p w14:paraId="556C7717" w14:textId="5BBCBCF8" w:rsidR="00FE67FD" w:rsidRPr="004315E2" w:rsidRDefault="00FE67FD" w:rsidP="000A5A0B">
      <w:pPr>
        <w:spacing w:after="0"/>
        <w:rPr>
          <w:rFonts w:ascii="Calibri" w:hAnsi="Calibri" w:cs="Calibri"/>
          <w:sz w:val="28"/>
          <w:szCs w:val="28"/>
        </w:rPr>
      </w:pPr>
      <w:r w:rsidRPr="004315E2">
        <w:rPr>
          <w:rFonts w:ascii="Calibri" w:hAnsi="Calibri" w:cs="Calibri"/>
          <w:sz w:val="28"/>
          <w:szCs w:val="28"/>
        </w:rPr>
        <w:lastRenderedPageBreak/>
        <w:t xml:space="preserve">The business offers a complete service that combines practical property maintenance with interior styling. This makes it different from many competitors, who usually specialise in only one area. Customers can use one trusted company to manage the whole project, from clearing a property and </w:t>
      </w:r>
      <w:r w:rsidR="002B3C02" w:rsidRPr="004315E2">
        <w:rPr>
          <w:rFonts w:ascii="Calibri" w:hAnsi="Calibri" w:cs="Calibri"/>
          <w:sz w:val="28"/>
          <w:szCs w:val="28"/>
        </w:rPr>
        <w:t>conducting</w:t>
      </w:r>
      <w:r w:rsidRPr="004315E2">
        <w:rPr>
          <w:rFonts w:ascii="Calibri" w:hAnsi="Calibri" w:cs="Calibri"/>
          <w:sz w:val="28"/>
          <w:szCs w:val="28"/>
        </w:rPr>
        <w:t xml:space="preserve"> repairs to creating an attractive, guest-ready space. The business will operate from </w:t>
      </w:r>
      <w:r w:rsidR="00A217C5" w:rsidRPr="004315E2">
        <w:rPr>
          <w:rFonts w:ascii="Calibri" w:hAnsi="Calibri" w:cs="Calibri"/>
          <w:sz w:val="28"/>
          <w:szCs w:val="28"/>
        </w:rPr>
        <w:t>home;</w:t>
      </w:r>
      <w:r w:rsidR="00ED7874" w:rsidRPr="004315E2">
        <w:rPr>
          <w:rFonts w:ascii="Calibri" w:hAnsi="Calibri" w:cs="Calibri"/>
          <w:sz w:val="28"/>
          <w:szCs w:val="28"/>
        </w:rPr>
        <w:t xml:space="preserve"> this will mean</w:t>
      </w:r>
      <w:r w:rsidR="003077E8" w:rsidRPr="004315E2">
        <w:rPr>
          <w:rFonts w:ascii="Calibri" w:hAnsi="Calibri" w:cs="Calibri"/>
          <w:sz w:val="28"/>
          <w:szCs w:val="28"/>
        </w:rPr>
        <w:t xml:space="preserve"> reduced fixed costs and financial risk during the first year. However, limited storage could restrict the quantity of furniture retained for restoration and resale. This will be managed by carefully selecting higher-value items, selling stock quickly online and using temporary storage only when financially justified.</w:t>
      </w:r>
    </w:p>
    <w:p w14:paraId="3D219C2D" w14:textId="12A5B7F0" w:rsidR="00FE67FD" w:rsidRPr="004315E2" w:rsidRDefault="00A352C1" w:rsidP="000A5A0B">
      <w:pPr>
        <w:pStyle w:val="NormalWeb"/>
        <w:spacing w:after="0" w:afterAutospacing="0"/>
        <w:rPr>
          <w:rFonts w:ascii="Calibri" w:hAnsi="Calibri" w:cs="Calibri"/>
          <w:sz w:val="28"/>
          <w:szCs w:val="28"/>
        </w:rPr>
      </w:pPr>
      <w:r>
        <w:rPr>
          <w:rFonts w:ascii="Calibri" w:hAnsi="Calibri" w:cs="Calibri"/>
          <w:sz w:val="28"/>
          <w:szCs w:val="28"/>
        </w:rPr>
        <w:t>K</w:t>
      </w:r>
      <w:r w:rsidR="00FE67FD" w:rsidRPr="004315E2">
        <w:rPr>
          <w:rFonts w:ascii="Calibri" w:hAnsi="Calibri" w:cs="Calibri"/>
          <w:sz w:val="28"/>
          <w:szCs w:val="28"/>
        </w:rPr>
        <w:t xml:space="preserve">ismet </w:t>
      </w:r>
      <w:r>
        <w:rPr>
          <w:rFonts w:ascii="Calibri" w:hAnsi="Calibri" w:cs="Calibri"/>
          <w:sz w:val="28"/>
          <w:szCs w:val="28"/>
        </w:rPr>
        <w:t>L</w:t>
      </w:r>
      <w:r w:rsidR="00FE67FD" w:rsidRPr="004315E2">
        <w:rPr>
          <w:rFonts w:ascii="Calibri" w:hAnsi="Calibri" w:cs="Calibri"/>
          <w:sz w:val="28"/>
          <w:szCs w:val="28"/>
        </w:rPr>
        <w:t xml:space="preserve">iving is well placed to succeed because of the combined experience of both partners. I have over 30 years' experience in property maintenance, more than 15 years in house clearances and military leadership experience, providing strong organisational and practical skills. Claire brings experience in interior styling, business </w:t>
      </w:r>
      <w:r w:rsidR="00514E16" w:rsidRPr="004315E2">
        <w:rPr>
          <w:rFonts w:ascii="Calibri" w:hAnsi="Calibri" w:cs="Calibri"/>
          <w:sz w:val="28"/>
          <w:szCs w:val="28"/>
        </w:rPr>
        <w:t>management,</w:t>
      </w:r>
      <w:r w:rsidR="00FE67FD" w:rsidRPr="004315E2">
        <w:rPr>
          <w:rFonts w:ascii="Calibri" w:hAnsi="Calibri" w:cs="Calibri"/>
          <w:sz w:val="28"/>
          <w:szCs w:val="28"/>
        </w:rPr>
        <w:t xml:space="preserve"> and customer service, as well as an extensive collection of vintage furnishings and styling accessories. This significantly reduces start-up costs, as the business already owns many of the resources needed to create high-quality interiors.</w:t>
      </w:r>
    </w:p>
    <w:p w14:paraId="6F7E8D48" w14:textId="68E77636" w:rsidR="005B565A" w:rsidRPr="004315E2" w:rsidRDefault="00FE67FD" w:rsidP="000A5A0B">
      <w:pPr>
        <w:pStyle w:val="NormalWeb"/>
        <w:spacing w:after="0" w:afterAutospacing="0"/>
        <w:rPr>
          <w:rFonts w:ascii="Calibri" w:hAnsi="Calibri" w:cs="Calibri"/>
          <w:sz w:val="28"/>
          <w:szCs w:val="28"/>
        </w:rPr>
      </w:pPr>
      <w:r w:rsidRPr="004315E2">
        <w:rPr>
          <w:rFonts w:ascii="Calibri" w:hAnsi="Calibri" w:cs="Calibri"/>
          <w:sz w:val="28"/>
          <w:szCs w:val="28"/>
        </w:rPr>
        <w:t xml:space="preserve">The estimated start-up costs are </w:t>
      </w:r>
      <w:r w:rsidR="00504205" w:rsidRPr="004315E2">
        <w:rPr>
          <w:rFonts w:ascii="Calibri" w:hAnsi="Calibri" w:cs="Calibri"/>
          <w:sz w:val="28"/>
          <w:szCs w:val="28"/>
        </w:rPr>
        <w:t xml:space="preserve">around </w:t>
      </w:r>
      <w:r w:rsidR="003A4D35" w:rsidRPr="004315E2">
        <w:rPr>
          <w:rFonts w:ascii="Calibri" w:hAnsi="Calibri" w:cs="Calibri"/>
          <w:b/>
          <w:bCs/>
          <w:sz w:val="28"/>
          <w:szCs w:val="28"/>
        </w:rPr>
        <w:t>£3</w:t>
      </w:r>
      <w:r w:rsidR="00C94F6C" w:rsidRPr="004315E2">
        <w:rPr>
          <w:rFonts w:ascii="Calibri" w:hAnsi="Calibri" w:cs="Calibri"/>
          <w:b/>
          <w:bCs/>
          <w:sz w:val="28"/>
          <w:szCs w:val="28"/>
        </w:rPr>
        <w:t>1</w:t>
      </w:r>
      <w:r w:rsidR="003A4D35" w:rsidRPr="004315E2">
        <w:rPr>
          <w:rFonts w:ascii="Calibri" w:hAnsi="Calibri" w:cs="Calibri"/>
          <w:b/>
          <w:bCs/>
          <w:sz w:val="28"/>
          <w:szCs w:val="28"/>
        </w:rPr>
        <w:t xml:space="preserve">00 </w:t>
      </w:r>
      <w:r w:rsidR="00514E16" w:rsidRPr="004315E2">
        <w:rPr>
          <w:rFonts w:ascii="Calibri" w:hAnsi="Calibri" w:cs="Calibri"/>
          <w:sz w:val="28"/>
          <w:szCs w:val="28"/>
        </w:rPr>
        <w:t>covering</w:t>
      </w:r>
      <w:r w:rsidRPr="004315E2">
        <w:rPr>
          <w:rFonts w:ascii="Calibri" w:hAnsi="Calibri" w:cs="Calibri"/>
          <w:sz w:val="28"/>
          <w:szCs w:val="28"/>
        </w:rPr>
        <w:t xml:space="preserve"> insurance, marketing, </w:t>
      </w:r>
      <w:r w:rsidR="002B3C02" w:rsidRPr="004315E2">
        <w:rPr>
          <w:rFonts w:ascii="Calibri" w:hAnsi="Calibri" w:cs="Calibri"/>
          <w:sz w:val="28"/>
          <w:szCs w:val="28"/>
        </w:rPr>
        <w:t>branding,</w:t>
      </w:r>
      <w:r w:rsidRPr="004315E2">
        <w:rPr>
          <w:rFonts w:ascii="Calibri" w:hAnsi="Calibri" w:cs="Calibri"/>
          <w:sz w:val="28"/>
          <w:szCs w:val="28"/>
        </w:rPr>
        <w:t xml:space="preserve"> and specialist equipment. Most project materials will be purchased by clients, reducing financial risk and improving cash flow. The business aims to establish a strong local reputation, build long-term relationships with estate agents and Airbnb</w:t>
      </w:r>
      <w:r w:rsidR="00D40D52" w:rsidRPr="004315E2">
        <w:rPr>
          <w:rFonts w:ascii="Calibri" w:hAnsi="Calibri" w:cs="Calibri"/>
          <w:sz w:val="28"/>
          <w:szCs w:val="28"/>
        </w:rPr>
        <w:t>/business owners</w:t>
      </w:r>
      <w:r w:rsidRPr="004315E2">
        <w:rPr>
          <w:rFonts w:ascii="Calibri" w:hAnsi="Calibri" w:cs="Calibri"/>
          <w:sz w:val="28"/>
          <w:szCs w:val="28"/>
        </w:rPr>
        <w:t xml:space="preserve">, and achieve profitability within its first year through repeat business and customer </w:t>
      </w:r>
      <w:r w:rsidR="0018768D" w:rsidRPr="004315E2">
        <w:rPr>
          <w:rFonts w:ascii="Calibri" w:hAnsi="Calibri" w:cs="Calibri"/>
          <w:sz w:val="28"/>
          <w:szCs w:val="28"/>
        </w:rPr>
        <w:t>recommendations. According</w:t>
      </w:r>
      <w:r w:rsidR="005B565A" w:rsidRPr="004315E2">
        <w:rPr>
          <w:rFonts w:ascii="Calibri" w:hAnsi="Calibri" w:cs="Calibri"/>
          <w:sz w:val="28"/>
          <w:szCs w:val="28"/>
        </w:rPr>
        <w:t xml:space="preserve"> to</w:t>
      </w:r>
      <w:r w:rsidR="005B565A" w:rsidRPr="00417B9B">
        <w:rPr>
          <w:rFonts w:ascii="Calibri" w:hAnsi="Calibri" w:cs="Calibri"/>
          <w:sz w:val="36"/>
          <w:szCs w:val="36"/>
        </w:rPr>
        <w:t xml:space="preserve"> </w:t>
      </w:r>
      <w:r w:rsidR="005B565A" w:rsidRPr="004315E2">
        <w:rPr>
          <w:rFonts w:ascii="Calibri" w:hAnsi="Calibri" w:cs="Calibri"/>
          <w:sz w:val="28"/>
          <w:szCs w:val="28"/>
        </w:rPr>
        <w:t>Welsh Airbnb data, thousands of short-term rental properties operate across Southwest Wales, particularly in Pembrokeshire, </w:t>
      </w:r>
      <w:r w:rsidR="00514E16" w:rsidRPr="004315E2">
        <w:rPr>
          <w:rFonts w:ascii="Calibri" w:hAnsi="Calibri" w:cs="Calibri"/>
          <w:sz w:val="28"/>
          <w:szCs w:val="28"/>
        </w:rPr>
        <w:t>Swansea,</w:t>
      </w:r>
      <w:r w:rsidR="005B565A" w:rsidRPr="004315E2">
        <w:rPr>
          <w:rFonts w:ascii="Calibri" w:hAnsi="Calibri" w:cs="Calibri"/>
          <w:sz w:val="28"/>
          <w:szCs w:val="28"/>
        </w:rPr>
        <w:t xml:space="preserve"> and Carmarthenshire. This provides a significant target market for Airbnb styling and </w:t>
      </w:r>
      <w:r w:rsidR="007D7469" w:rsidRPr="004315E2">
        <w:rPr>
          <w:rFonts w:ascii="Calibri" w:hAnsi="Calibri" w:cs="Calibri"/>
          <w:sz w:val="28"/>
          <w:szCs w:val="28"/>
        </w:rPr>
        <w:t xml:space="preserve">business </w:t>
      </w:r>
      <w:r w:rsidR="005B565A" w:rsidRPr="004315E2">
        <w:rPr>
          <w:rFonts w:ascii="Calibri" w:hAnsi="Calibri" w:cs="Calibri"/>
          <w:sz w:val="28"/>
          <w:szCs w:val="28"/>
        </w:rPr>
        <w:t>property improvement services.</w:t>
      </w:r>
    </w:p>
    <w:p w14:paraId="64FEEF47" w14:textId="05861B1C" w:rsidR="005B565A" w:rsidRPr="00305ABE" w:rsidRDefault="005B565A" w:rsidP="000A5A0B">
      <w:pPr>
        <w:shd w:val="clear" w:color="auto" w:fill="FFFFFF"/>
        <w:spacing w:after="0" w:line="240" w:lineRule="auto"/>
        <w:ind w:left="150"/>
        <w:textAlignment w:val="baseline"/>
        <w:rPr>
          <w:rFonts w:ascii="Calibri" w:eastAsia="Times New Roman" w:hAnsi="Calibri" w:cs="Calibri"/>
          <w:color w:val="000000"/>
          <w:sz w:val="28"/>
          <w:szCs w:val="28"/>
          <w:lang w:eastAsia="en-GB"/>
        </w:rPr>
      </w:pPr>
      <w:r w:rsidRPr="00305ABE">
        <w:rPr>
          <w:rFonts w:ascii="Calibri" w:eastAsia="Times New Roman" w:hAnsi="Calibri" w:cs="Calibri"/>
          <w:color w:val="000000"/>
          <w:sz w:val="28"/>
          <w:szCs w:val="28"/>
          <w:lang w:eastAsia="en-GB"/>
        </w:rPr>
        <w:t>In May 2022 there were 21,718 listings on Airbnb in Wales, up from 13,800 in 2018 (Beven foundation 2022)</w:t>
      </w:r>
    </w:p>
    <w:p w14:paraId="5A4519FF" w14:textId="77777777" w:rsidR="002C7FB6" w:rsidRPr="004315E2" w:rsidRDefault="002C7FB6" w:rsidP="000A5A0B">
      <w:pPr>
        <w:shd w:val="clear" w:color="auto" w:fill="FFFFFF"/>
        <w:spacing w:after="0" w:line="240" w:lineRule="auto"/>
        <w:ind w:left="150"/>
        <w:textAlignment w:val="baseline"/>
        <w:rPr>
          <w:rFonts w:ascii="Calibri" w:eastAsia="Times New Roman" w:hAnsi="Calibri" w:cs="Calibri"/>
          <w:b/>
          <w:bCs/>
          <w:color w:val="000000"/>
          <w:sz w:val="28"/>
          <w:szCs w:val="28"/>
          <w:lang w:eastAsia="en-GB"/>
        </w:rPr>
      </w:pPr>
    </w:p>
    <w:p w14:paraId="1D95390E" w14:textId="48225B1C" w:rsidR="00EC64A4" w:rsidRPr="004315E2" w:rsidRDefault="00EC64A4" w:rsidP="00F5371F">
      <w:pPr>
        <w:spacing w:after="0"/>
        <w:rPr>
          <w:rFonts w:ascii="Calibri" w:eastAsia="Times New Roman" w:hAnsi="Calibri" w:cs="Calibri"/>
          <w:sz w:val="28"/>
          <w:szCs w:val="28"/>
          <w:lang w:eastAsia="en-GB"/>
        </w:rPr>
      </w:pPr>
      <w:r w:rsidRPr="004315E2">
        <w:rPr>
          <w:rFonts w:ascii="Calibri" w:eastAsia="Times New Roman" w:hAnsi="Calibri" w:cs="Calibri"/>
          <w:sz w:val="28"/>
          <w:szCs w:val="28"/>
          <w:lang w:eastAsia="en-GB"/>
        </w:rPr>
        <w:t>P</w:t>
      </w:r>
      <w:r w:rsidR="0048775D" w:rsidRPr="004315E2">
        <w:rPr>
          <w:rFonts w:ascii="Calibri" w:eastAsia="Times New Roman" w:hAnsi="Calibri" w:cs="Calibri"/>
          <w:sz w:val="28"/>
          <w:szCs w:val="28"/>
          <w:lang w:eastAsia="en-GB"/>
        </w:rPr>
        <w:t>revious</w:t>
      </w:r>
      <w:r w:rsidRPr="004315E2">
        <w:rPr>
          <w:rFonts w:ascii="Calibri" w:eastAsia="Times New Roman" w:hAnsi="Calibri" w:cs="Calibri"/>
          <w:sz w:val="28"/>
          <w:szCs w:val="28"/>
          <w:lang w:eastAsia="en-GB"/>
        </w:rPr>
        <w:t xml:space="preserve"> business experience demonstrated that relying solely on retail premises created significant overheads and contributed to burnout. The proposed business therefore adopts a low-overhead home-based model with diversified income streams, allowing greater flexibility and resilience."</w:t>
      </w:r>
    </w:p>
    <w:p w14:paraId="03BF443A" w14:textId="62957D07" w:rsidR="008E698D" w:rsidRPr="004315E2" w:rsidRDefault="00AC5ECB" w:rsidP="00F5371F">
      <w:pPr>
        <w:spacing w:after="0"/>
        <w:rPr>
          <w:rFonts w:ascii="Calibri" w:eastAsia="Times New Roman" w:hAnsi="Calibri" w:cs="Calibri"/>
          <w:sz w:val="28"/>
          <w:szCs w:val="28"/>
          <w:lang w:eastAsia="en-GB"/>
        </w:rPr>
      </w:pPr>
      <w:r w:rsidRPr="004315E2">
        <w:rPr>
          <w:rFonts w:ascii="Calibri" w:hAnsi="Calibri" w:cs="Calibri"/>
          <w:sz w:val="28"/>
          <w:szCs w:val="28"/>
        </w:rPr>
        <w:t xml:space="preserve">Operating from home reduces fixed costs and lowers financial risk during the </w:t>
      </w:r>
      <w:r w:rsidR="001B271F" w:rsidRPr="004315E2">
        <w:rPr>
          <w:rFonts w:ascii="Calibri" w:hAnsi="Calibri" w:cs="Calibri"/>
          <w:sz w:val="28"/>
          <w:szCs w:val="28"/>
        </w:rPr>
        <w:t>initial stages</w:t>
      </w:r>
      <w:r w:rsidRPr="004315E2">
        <w:rPr>
          <w:rFonts w:ascii="Calibri" w:hAnsi="Calibri" w:cs="Calibri"/>
          <w:sz w:val="28"/>
          <w:szCs w:val="28"/>
        </w:rPr>
        <w:t xml:space="preserve"> of the business. Although this limits storage space and may </w:t>
      </w:r>
      <w:r w:rsidRPr="004315E2">
        <w:rPr>
          <w:rFonts w:ascii="Calibri" w:hAnsi="Calibri" w:cs="Calibri"/>
          <w:sz w:val="28"/>
          <w:szCs w:val="28"/>
        </w:rPr>
        <w:lastRenderedPageBreak/>
        <w:t>restrict future expansion, the lower overheads improve cash flow and provide greater flexibility while the business establishes its customer base.</w:t>
      </w:r>
    </w:p>
    <w:p w14:paraId="1CCFD661" w14:textId="1CE52F75" w:rsidR="00C332BF" w:rsidRPr="004315E2" w:rsidRDefault="001200BC" w:rsidP="00F5371F">
      <w:pPr>
        <w:spacing w:after="0"/>
        <w:rPr>
          <w:rFonts w:ascii="Calibri" w:hAnsi="Calibri" w:cs="Calibri"/>
          <w:sz w:val="28"/>
          <w:szCs w:val="28"/>
        </w:rPr>
      </w:pPr>
      <w:r w:rsidRPr="004315E2">
        <w:rPr>
          <w:rFonts w:ascii="Calibri" w:hAnsi="Calibri" w:cs="Calibri"/>
          <w:sz w:val="28"/>
          <w:szCs w:val="28"/>
        </w:rPr>
        <w:t>Evidence from earlier business</w:t>
      </w:r>
      <w:r w:rsidR="008A19AA" w:rsidRPr="004315E2">
        <w:rPr>
          <w:rFonts w:ascii="Calibri" w:hAnsi="Calibri" w:cs="Calibri"/>
          <w:sz w:val="28"/>
          <w:szCs w:val="28"/>
        </w:rPr>
        <w:t xml:space="preserve"> </w:t>
      </w:r>
      <w:r w:rsidR="00BC0B95" w:rsidRPr="004315E2">
        <w:rPr>
          <w:rFonts w:ascii="Calibri" w:hAnsi="Calibri" w:cs="Calibri"/>
          <w:sz w:val="28"/>
          <w:szCs w:val="28"/>
        </w:rPr>
        <w:t xml:space="preserve">provides </w:t>
      </w:r>
      <w:r w:rsidR="004E6E2E" w:rsidRPr="004315E2">
        <w:rPr>
          <w:rFonts w:ascii="Calibri" w:hAnsi="Calibri" w:cs="Calibri"/>
          <w:sz w:val="28"/>
          <w:szCs w:val="28"/>
        </w:rPr>
        <w:t>a solid foundation</w:t>
      </w:r>
      <w:r w:rsidR="00BC0B95" w:rsidRPr="004315E2">
        <w:rPr>
          <w:rFonts w:ascii="Calibri" w:hAnsi="Calibri" w:cs="Calibri"/>
          <w:sz w:val="28"/>
          <w:szCs w:val="28"/>
        </w:rPr>
        <w:t xml:space="preserve"> for </w:t>
      </w:r>
      <w:r w:rsidR="00334079">
        <w:rPr>
          <w:rFonts w:ascii="Calibri" w:hAnsi="Calibri" w:cs="Calibri"/>
          <w:sz w:val="28"/>
          <w:szCs w:val="28"/>
        </w:rPr>
        <w:t>K</w:t>
      </w:r>
      <w:r w:rsidR="00BC0B95" w:rsidRPr="004315E2">
        <w:rPr>
          <w:rFonts w:ascii="Calibri" w:hAnsi="Calibri" w:cs="Calibri"/>
          <w:sz w:val="28"/>
          <w:szCs w:val="28"/>
        </w:rPr>
        <w:t>ismet</w:t>
      </w:r>
      <w:r w:rsidR="00924BAB">
        <w:rPr>
          <w:rFonts w:ascii="Calibri" w:hAnsi="Calibri" w:cs="Calibri"/>
          <w:sz w:val="28"/>
          <w:szCs w:val="28"/>
        </w:rPr>
        <w:t xml:space="preserve"> L</w:t>
      </w:r>
      <w:r w:rsidR="00BC0B95" w:rsidRPr="004315E2">
        <w:rPr>
          <w:rFonts w:ascii="Calibri" w:hAnsi="Calibri" w:cs="Calibri"/>
          <w:sz w:val="28"/>
          <w:szCs w:val="28"/>
        </w:rPr>
        <w:t xml:space="preserve">iving. Customer reviews consistently praised the quality of service, welcoming atmosphere, product </w:t>
      </w:r>
      <w:r w:rsidR="004E6E2E" w:rsidRPr="004315E2">
        <w:rPr>
          <w:rFonts w:ascii="Calibri" w:hAnsi="Calibri" w:cs="Calibri"/>
          <w:sz w:val="28"/>
          <w:szCs w:val="28"/>
        </w:rPr>
        <w:t>knowledge,</w:t>
      </w:r>
      <w:r w:rsidR="00BC0B95" w:rsidRPr="004315E2">
        <w:rPr>
          <w:rFonts w:ascii="Calibri" w:hAnsi="Calibri" w:cs="Calibri"/>
          <w:sz w:val="28"/>
          <w:szCs w:val="28"/>
        </w:rPr>
        <w:t xml:space="preserve"> and value for money, demonstrating an </w:t>
      </w:r>
      <w:r w:rsidR="00360F92" w:rsidRPr="004315E2">
        <w:rPr>
          <w:rFonts w:ascii="Calibri" w:hAnsi="Calibri" w:cs="Calibri"/>
          <w:sz w:val="28"/>
          <w:szCs w:val="28"/>
        </w:rPr>
        <w:t>e</w:t>
      </w:r>
      <w:r w:rsidR="00BC0B95" w:rsidRPr="004315E2">
        <w:rPr>
          <w:rFonts w:ascii="Calibri" w:hAnsi="Calibri" w:cs="Calibri"/>
          <w:sz w:val="28"/>
          <w:szCs w:val="28"/>
        </w:rPr>
        <w:t xml:space="preserve">stablished reputation for delivering </w:t>
      </w:r>
      <w:r w:rsidR="00E06410" w:rsidRPr="004315E2">
        <w:rPr>
          <w:rFonts w:ascii="Calibri" w:hAnsi="Calibri" w:cs="Calibri"/>
          <w:sz w:val="28"/>
          <w:szCs w:val="28"/>
        </w:rPr>
        <w:t>elevated levels</w:t>
      </w:r>
      <w:r w:rsidR="00BC0B95" w:rsidRPr="004315E2">
        <w:rPr>
          <w:rFonts w:ascii="Calibri" w:hAnsi="Calibri" w:cs="Calibri"/>
          <w:sz w:val="28"/>
          <w:szCs w:val="28"/>
        </w:rPr>
        <w:t xml:space="preserve"> of customer satisfaction.</w:t>
      </w:r>
    </w:p>
    <w:p w14:paraId="4A95DF88" w14:textId="23CE347A" w:rsidR="0018768D" w:rsidRDefault="007C6FAF" w:rsidP="00F5371F">
      <w:pPr>
        <w:spacing w:after="0"/>
        <w:rPr>
          <w:rFonts w:ascii="Calibri" w:hAnsi="Calibri" w:cs="Calibri"/>
          <w:sz w:val="28"/>
          <w:szCs w:val="28"/>
        </w:rPr>
      </w:pPr>
      <w:r w:rsidRPr="004315E2">
        <w:rPr>
          <w:rFonts w:ascii="Calibri" w:hAnsi="Calibri" w:cs="Calibri"/>
          <w:sz w:val="28"/>
          <w:szCs w:val="28"/>
        </w:rPr>
        <w:t>By offering multiple services</w:t>
      </w:r>
      <w:r w:rsidR="0020178F" w:rsidRPr="004315E2">
        <w:rPr>
          <w:rFonts w:ascii="Calibri" w:hAnsi="Calibri" w:cs="Calibri"/>
          <w:sz w:val="28"/>
          <w:szCs w:val="28"/>
        </w:rPr>
        <w:t>, the business is less dependent</w:t>
      </w:r>
      <w:r w:rsidRPr="004315E2">
        <w:rPr>
          <w:rFonts w:ascii="Calibri" w:hAnsi="Calibri" w:cs="Calibri"/>
          <w:sz w:val="28"/>
          <w:szCs w:val="28"/>
        </w:rPr>
        <w:t xml:space="preserve"> on a single income stream</w:t>
      </w:r>
      <w:r w:rsidR="0020178F" w:rsidRPr="004315E2">
        <w:rPr>
          <w:rFonts w:ascii="Calibri" w:hAnsi="Calibri" w:cs="Calibri"/>
          <w:sz w:val="28"/>
          <w:szCs w:val="28"/>
        </w:rPr>
        <w:t xml:space="preserve"> and more resilient</w:t>
      </w:r>
      <w:r w:rsidRPr="004315E2">
        <w:rPr>
          <w:rFonts w:ascii="Calibri" w:hAnsi="Calibri" w:cs="Calibri"/>
          <w:sz w:val="28"/>
          <w:szCs w:val="28"/>
        </w:rPr>
        <w:t xml:space="preserve"> to changes in demand. If one service slows, income can still be generated through house clearances, home staging, property preparation</w:t>
      </w:r>
      <w:r w:rsidR="0020178F" w:rsidRPr="004315E2">
        <w:rPr>
          <w:rFonts w:ascii="Calibri" w:hAnsi="Calibri" w:cs="Calibri"/>
          <w:sz w:val="28"/>
          <w:szCs w:val="28"/>
        </w:rPr>
        <w:t>,</w:t>
      </w:r>
      <w:r w:rsidR="00F30992" w:rsidRPr="004315E2">
        <w:rPr>
          <w:rFonts w:ascii="Calibri" w:hAnsi="Calibri" w:cs="Calibri"/>
          <w:sz w:val="28"/>
          <w:szCs w:val="28"/>
        </w:rPr>
        <w:t xml:space="preserve"> furniture </w:t>
      </w:r>
      <w:r w:rsidR="002B3C02" w:rsidRPr="004315E2">
        <w:rPr>
          <w:rFonts w:ascii="Calibri" w:hAnsi="Calibri" w:cs="Calibri"/>
          <w:sz w:val="28"/>
          <w:szCs w:val="28"/>
        </w:rPr>
        <w:t>restoration, and</w:t>
      </w:r>
      <w:r w:rsidRPr="004315E2">
        <w:rPr>
          <w:rFonts w:ascii="Calibri" w:hAnsi="Calibri" w:cs="Calibri"/>
          <w:sz w:val="28"/>
          <w:szCs w:val="28"/>
        </w:rPr>
        <w:t xml:space="preserve"> maintenance.</w:t>
      </w:r>
    </w:p>
    <w:p w14:paraId="4DC05199" w14:textId="713B53B0" w:rsidR="00D304F3" w:rsidRPr="004315E2" w:rsidRDefault="00D304F3" w:rsidP="00F5371F">
      <w:pPr>
        <w:spacing w:after="0"/>
        <w:rPr>
          <w:rFonts w:ascii="Calibri" w:hAnsi="Calibri" w:cs="Calibri"/>
          <w:sz w:val="28"/>
          <w:szCs w:val="28"/>
        </w:rPr>
      </w:pPr>
      <w:r w:rsidRPr="00D304F3">
        <w:rPr>
          <w:rFonts w:ascii="Calibri" w:hAnsi="Calibri" w:cs="Calibri"/>
          <w:sz w:val="28"/>
          <w:szCs w:val="28"/>
        </w:rPr>
        <w:t>Business planning literature also highlights the importance of developing flexible business models that can adapt to changing customer needs and market conditions. Osterwalder and Pigneur (2010) suggest that organisations creating multiple complementary value streams are better placed to respond to changes in demand while maintaining long-term resilience.</w:t>
      </w:r>
    </w:p>
    <w:p w14:paraId="0061A5F4" w14:textId="77777777" w:rsidR="00BE7E99" w:rsidRPr="004315E2" w:rsidRDefault="00BE7E99" w:rsidP="00F5371F">
      <w:pPr>
        <w:spacing w:after="0" w:line="300" w:lineRule="atLeast"/>
        <w:rPr>
          <w:rFonts w:ascii="Calibri" w:eastAsia="Times New Roman" w:hAnsi="Calibri" w:cs="Calibri"/>
          <w:sz w:val="28"/>
          <w:szCs w:val="28"/>
          <w:lang w:eastAsia="en-GB"/>
        </w:rPr>
      </w:pPr>
      <w:r w:rsidRPr="004315E2">
        <w:rPr>
          <w:rFonts w:ascii="Calibri" w:eastAsia="Times New Roman" w:hAnsi="Calibri" w:cs="Calibri"/>
          <w:sz w:val="28"/>
          <w:szCs w:val="28"/>
          <w:lang w:eastAsia="en-GB"/>
        </w:rPr>
        <w:t>“The financial forecast indicates that Kismet Living is on track to make a profit in its first year, supported by low start-up costs, multiple income streams and careful cost management.”</w:t>
      </w:r>
    </w:p>
    <w:p w14:paraId="4E6A8838" w14:textId="23108890" w:rsidR="005D20ED" w:rsidRPr="004315E2" w:rsidRDefault="00474220" w:rsidP="00F5371F">
      <w:pPr>
        <w:spacing w:after="0" w:line="300" w:lineRule="atLeast"/>
        <w:rPr>
          <w:rFonts w:ascii="Calibri" w:hAnsi="Calibri" w:cs="Calibri"/>
          <w:sz w:val="28"/>
          <w:szCs w:val="28"/>
        </w:rPr>
      </w:pPr>
      <w:r w:rsidRPr="004315E2">
        <w:rPr>
          <w:rFonts w:ascii="Calibri" w:hAnsi="Calibri" w:cs="Calibri"/>
          <w:sz w:val="28"/>
          <w:szCs w:val="28"/>
        </w:rPr>
        <w:t>The business model has been developed using lessons learned from previous commercial experience rather than assumptions alone. Although operating from home limits storage capacity and the business will initially depend on two partners, lower overheads and diversified income streams reduce financial risk and improve flexibility. This balanced approach provides a stronger foundation for sustainable growth than relying on a single service or operating from expensive retail premises.</w:t>
      </w:r>
    </w:p>
    <w:p w14:paraId="702162D0" w14:textId="77777777" w:rsidR="005A12EC" w:rsidRPr="004315E2" w:rsidRDefault="005A12EC" w:rsidP="00F5371F">
      <w:pPr>
        <w:spacing w:after="0" w:line="300" w:lineRule="atLeast"/>
        <w:rPr>
          <w:rFonts w:ascii="Calibri" w:eastAsia="Times New Roman" w:hAnsi="Calibri" w:cs="Calibri"/>
          <w:sz w:val="28"/>
          <w:szCs w:val="28"/>
          <w:lang w:eastAsia="en-GB"/>
        </w:rPr>
      </w:pPr>
    </w:p>
    <w:p w14:paraId="568E2F43" w14:textId="49E3C3EB" w:rsidR="005B565A" w:rsidRPr="00B22245" w:rsidRDefault="0091466E" w:rsidP="005D521F">
      <w:pPr>
        <w:pStyle w:val="Heading1"/>
        <w:rPr>
          <w:rFonts w:ascii="Calibri" w:eastAsia="Times New Roman" w:hAnsi="Calibri" w:cs="Calibri"/>
          <w:b/>
          <w:bCs/>
          <w:color w:val="000000" w:themeColor="text1"/>
          <w:sz w:val="32"/>
          <w:szCs w:val="32"/>
          <w:lang w:eastAsia="en-GB"/>
        </w:rPr>
      </w:pPr>
      <w:bookmarkStart w:id="1" w:name="_Toc235981060"/>
      <w:r w:rsidRPr="00B22245">
        <w:rPr>
          <w:rFonts w:ascii="Calibri" w:eastAsia="Times New Roman" w:hAnsi="Calibri" w:cs="Calibri"/>
          <w:b/>
          <w:bCs/>
          <w:color w:val="000000" w:themeColor="text1"/>
          <w:sz w:val="32"/>
          <w:szCs w:val="32"/>
          <w:lang w:eastAsia="en-GB"/>
        </w:rPr>
        <w:t>2</w:t>
      </w:r>
      <w:r w:rsidR="005B565A" w:rsidRPr="00B22245">
        <w:rPr>
          <w:rFonts w:ascii="Calibri" w:eastAsia="Times New Roman" w:hAnsi="Calibri" w:cs="Calibri"/>
          <w:b/>
          <w:bCs/>
          <w:color w:val="000000" w:themeColor="text1"/>
          <w:sz w:val="32"/>
          <w:szCs w:val="32"/>
          <w:lang w:eastAsia="en-GB"/>
        </w:rPr>
        <w:t>. Introduction and business identity</w:t>
      </w:r>
      <w:bookmarkEnd w:id="1"/>
      <w:r w:rsidR="005B565A" w:rsidRPr="00B22245">
        <w:rPr>
          <w:rFonts w:ascii="Calibri" w:eastAsia="Times New Roman" w:hAnsi="Calibri" w:cs="Calibri"/>
          <w:b/>
          <w:bCs/>
          <w:color w:val="000000" w:themeColor="text1"/>
          <w:sz w:val="32"/>
          <w:szCs w:val="32"/>
          <w:lang w:eastAsia="en-GB"/>
        </w:rPr>
        <w:t> </w:t>
      </w:r>
    </w:p>
    <w:p w14:paraId="6A5BAC42" w14:textId="5F0818AF" w:rsidR="00F90042" w:rsidRPr="004315E2" w:rsidRDefault="00F90042" w:rsidP="00657939">
      <w:pPr>
        <w:pStyle w:val="pdq2pgselectionanchorcontainer"/>
        <w:spacing w:before="0" w:beforeAutospacing="0" w:after="0" w:afterAutospacing="0"/>
        <w:rPr>
          <w:rFonts w:ascii="Calibri" w:hAnsi="Calibri" w:cs="Calibri"/>
          <w:sz w:val="28"/>
          <w:szCs w:val="28"/>
        </w:rPr>
      </w:pPr>
      <w:r w:rsidRPr="004315E2">
        <w:rPr>
          <w:rFonts w:ascii="Calibri" w:hAnsi="Calibri" w:cs="Calibri"/>
          <w:sz w:val="28"/>
          <w:szCs w:val="28"/>
        </w:rPr>
        <w:t xml:space="preserve">Kismet Living is a partnership between myself, </w:t>
      </w:r>
      <w:r w:rsidRPr="004315E2">
        <w:rPr>
          <w:rFonts w:ascii="Calibri" w:hAnsi="Calibri" w:cs="Calibri"/>
          <w:b/>
          <w:bCs/>
          <w:sz w:val="28"/>
          <w:szCs w:val="28"/>
        </w:rPr>
        <w:t>Kevin Richards</w:t>
      </w:r>
      <w:r w:rsidRPr="004315E2">
        <w:rPr>
          <w:rFonts w:ascii="Calibri" w:hAnsi="Calibri" w:cs="Calibri"/>
          <w:sz w:val="28"/>
          <w:szCs w:val="28"/>
        </w:rPr>
        <w:t xml:space="preserve">, and my wife, </w:t>
      </w:r>
      <w:r w:rsidRPr="004315E2">
        <w:rPr>
          <w:rFonts w:ascii="Calibri" w:hAnsi="Calibri" w:cs="Calibri"/>
          <w:b/>
          <w:bCs/>
          <w:sz w:val="28"/>
          <w:szCs w:val="28"/>
        </w:rPr>
        <w:t>Claire Richards</w:t>
      </w:r>
      <w:r w:rsidRPr="004315E2">
        <w:rPr>
          <w:rFonts w:ascii="Calibri" w:hAnsi="Calibri" w:cs="Calibri"/>
          <w:sz w:val="28"/>
          <w:szCs w:val="28"/>
        </w:rPr>
        <w:t xml:space="preserve">. Based in Swansea, </w:t>
      </w:r>
      <w:r w:rsidR="008760A8" w:rsidRPr="004315E2">
        <w:rPr>
          <w:rFonts w:ascii="Calibri" w:hAnsi="Calibri" w:cs="Calibri"/>
          <w:sz w:val="28"/>
          <w:szCs w:val="28"/>
        </w:rPr>
        <w:t>Southwest</w:t>
      </w:r>
      <w:r w:rsidRPr="004315E2">
        <w:rPr>
          <w:rFonts w:ascii="Calibri" w:hAnsi="Calibri" w:cs="Calibri"/>
          <w:sz w:val="28"/>
          <w:szCs w:val="28"/>
        </w:rPr>
        <w:t xml:space="preserve"> Wales, we provide a range of property services including house clearances, property maintenance, home staging, Airbnb </w:t>
      </w:r>
      <w:r w:rsidR="0020178F" w:rsidRPr="004315E2">
        <w:rPr>
          <w:rFonts w:ascii="Calibri" w:hAnsi="Calibri" w:cs="Calibri"/>
          <w:sz w:val="28"/>
          <w:szCs w:val="28"/>
        </w:rPr>
        <w:t>styling,</w:t>
      </w:r>
      <w:r w:rsidRPr="004315E2">
        <w:rPr>
          <w:rFonts w:ascii="Calibri" w:hAnsi="Calibri" w:cs="Calibri"/>
          <w:sz w:val="28"/>
          <w:szCs w:val="28"/>
        </w:rPr>
        <w:t xml:space="preserve"> and interior presentation for both residential and commercial clients.</w:t>
      </w:r>
    </w:p>
    <w:p w14:paraId="6E5496B4" w14:textId="4C77AFC8" w:rsidR="0018768D" w:rsidRPr="004315E2" w:rsidRDefault="007C6FAF" w:rsidP="00657939">
      <w:pPr>
        <w:spacing w:after="0"/>
        <w:rPr>
          <w:rFonts w:ascii="Calibri" w:hAnsi="Calibri" w:cs="Calibri"/>
          <w:b/>
          <w:bCs/>
          <w:sz w:val="28"/>
          <w:szCs w:val="28"/>
        </w:rPr>
      </w:pPr>
      <w:r w:rsidRPr="004315E2">
        <w:rPr>
          <w:rFonts w:ascii="Calibri" w:hAnsi="Calibri" w:cs="Calibri"/>
          <w:sz w:val="28"/>
          <w:szCs w:val="28"/>
        </w:rPr>
        <w:t xml:space="preserve">The business has been created to </w:t>
      </w:r>
      <w:r w:rsidR="00995120" w:rsidRPr="004315E2">
        <w:rPr>
          <w:rFonts w:ascii="Calibri" w:hAnsi="Calibri" w:cs="Calibri"/>
          <w:sz w:val="28"/>
          <w:szCs w:val="28"/>
        </w:rPr>
        <w:t>provide</w:t>
      </w:r>
      <w:r w:rsidRPr="004315E2">
        <w:rPr>
          <w:rFonts w:ascii="Calibri" w:hAnsi="Calibri" w:cs="Calibri"/>
          <w:sz w:val="28"/>
          <w:szCs w:val="28"/>
        </w:rPr>
        <w:t xml:space="preserve"> customers </w:t>
      </w:r>
      <w:r w:rsidR="00995120" w:rsidRPr="004315E2">
        <w:rPr>
          <w:rFonts w:ascii="Calibri" w:hAnsi="Calibri" w:cs="Calibri"/>
          <w:sz w:val="28"/>
          <w:szCs w:val="28"/>
        </w:rPr>
        <w:t xml:space="preserve">with </w:t>
      </w:r>
      <w:r w:rsidRPr="004315E2">
        <w:rPr>
          <w:rFonts w:ascii="Calibri" w:hAnsi="Calibri" w:cs="Calibri"/>
          <w:sz w:val="28"/>
          <w:szCs w:val="28"/>
        </w:rPr>
        <w:t xml:space="preserve">a complete property improvement service. Whether preparing a property for sale, </w:t>
      </w:r>
      <w:r w:rsidR="00E65852" w:rsidRPr="004315E2">
        <w:rPr>
          <w:rFonts w:ascii="Calibri" w:hAnsi="Calibri" w:cs="Calibri"/>
          <w:sz w:val="28"/>
          <w:szCs w:val="28"/>
        </w:rPr>
        <w:t>conducting</w:t>
      </w:r>
      <w:r w:rsidRPr="004315E2">
        <w:rPr>
          <w:rFonts w:ascii="Calibri" w:hAnsi="Calibri" w:cs="Calibri"/>
          <w:sz w:val="28"/>
          <w:szCs w:val="28"/>
        </w:rPr>
        <w:t xml:space="preserve"> repairs and maintenance, clearing a home after bereavement or relocation, or styling an Airbnb</w:t>
      </w:r>
      <w:r w:rsidR="00995120" w:rsidRPr="004315E2">
        <w:rPr>
          <w:rFonts w:ascii="Calibri" w:hAnsi="Calibri" w:cs="Calibri"/>
          <w:sz w:val="28"/>
          <w:szCs w:val="28"/>
        </w:rPr>
        <w:t xml:space="preserve"> or </w:t>
      </w:r>
      <w:r w:rsidRPr="004315E2">
        <w:rPr>
          <w:rFonts w:ascii="Calibri" w:hAnsi="Calibri" w:cs="Calibri"/>
          <w:sz w:val="28"/>
          <w:szCs w:val="28"/>
        </w:rPr>
        <w:t xml:space="preserve">business </w:t>
      </w:r>
      <w:r w:rsidR="00995120" w:rsidRPr="004315E2">
        <w:rPr>
          <w:rFonts w:ascii="Calibri" w:hAnsi="Calibri" w:cs="Calibri"/>
          <w:sz w:val="28"/>
          <w:szCs w:val="28"/>
        </w:rPr>
        <w:t xml:space="preserve">premises </w:t>
      </w:r>
      <w:r w:rsidRPr="004315E2">
        <w:rPr>
          <w:rFonts w:ascii="Calibri" w:hAnsi="Calibri" w:cs="Calibri"/>
          <w:sz w:val="28"/>
          <w:szCs w:val="28"/>
        </w:rPr>
        <w:t xml:space="preserve">to </w:t>
      </w:r>
      <w:r w:rsidR="00995120" w:rsidRPr="004315E2">
        <w:rPr>
          <w:rFonts w:ascii="Calibri" w:hAnsi="Calibri" w:cs="Calibri"/>
          <w:sz w:val="28"/>
          <w:szCs w:val="28"/>
        </w:rPr>
        <w:t>appeal</w:t>
      </w:r>
      <w:r w:rsidRPr="004315E2">
        <w:rPr>
          <w:rFonts w:ascii="Calibri" w:hAnsi="Calibri" w:cs="Calibri"/>
          <w:sz w:val="28"/>
          <w:szCs w:val="28"/>
        </w:rPr>
        <w:t xml:space="preserve"> to guests</w:t>
      </w:r>
      <w:r w:rsidR="00995120" w:rsidRPr="004315E2">
        <w:rPr>
          <w:rFonts w:ascii="Calibri" w:hAnsi="Calibri" w:cs="Calibri"/>
          <w:sz w:val="28"/>
          <w:szCs w:val="28"/>
        </w:rPr>
        <w:t xml:space="preserve"> and </w:t>
      </w:r>
      <w:r w:rsidRPr="004315E2">
        <w:rPr>
          <w:rFonts w:ascii="Calibri" w:hAnsi="Calibri" w:cs="Calibri"/>
          <w:sz w:val="28"/>
          <w:szCs w:val="28"/>
        </w:rPr>
        <w:t xml:space="preserve">customers, our </w:t>
      </w:r>
      <w:r w:rsidRPr="004315E2">
        <w:rPr>
          <w:rFonts w:ascii="Calibri" w:hAnsi="Calibri" w:cs="Calibri"/>
          <w:sz w:val="28"/>
          <w:szCs w:val="28"/>
        </w:rPr>
        <w:lastRenderedPageBreak/>
        <w:t xml:space="preserve">aim is to deliver a </w:t>
      </w:r>
      <w:r w:rsidR="00CA687B" w:rsidRPr="004315E2">
        <w:rPr>
          <w:rFonts w:ascii="Calibri" w:hAnsi="Calibri" w:cs="Calibri"/>
          <w:sz w:val="28"/>
          <w:szCs w:val="28"/>
        </w:rPr>
        <w:t>dependable</w:t>
      </w:r>
      <w:r w:rsidRPr="004315E2">
        <w:rPr>
          <w:rFonts w:ascii="Calibri" w:hAnsi="Calibri" w:cs="Calibri"/>
          <w:sz w:val="28"/>
          <w:szCs w:val="28"/>
        </w:rPr>
        <w:t>, professional</w:t>
      </w:r>
      <w:r w:rsidR="00995120" w:rsidRPr="004315E2">
        <w:rPr>
          <w:rFonts w:ascii="Calibri" w:hAnsi="Calibri" w:cs="Calibri"/>
          <w:sz w:val="28"/>
          <w:szCs w:val="28"/>
        </w:rPr>
        <w:t>,</w:t>
      </w:r>
      <w:r w:rsidRPr="004315E2">
        <w:rPr>
          <w:rFonts w:ascii="Calibri" w:hAnsi="Calibri" w:cs="Calibri"/>
          <w:sz w:val="28"/>
          <w:szCs w:val="28"/>
        </w:rPr>
        <w:t xml:space="preserve"> and practical service </w:t>
      </w:r>
      <w:r w:rsidR="00995120" w:rsidRPr="004315E2">
        <w:rPr>
          <w:rFonts w:ascii="Calibri" w:hAnsi="Calibri" w:cs="Calibri"/>
          <w:sz w:val="28"/>
          <w:szCs w:val="28"/>
        </w:rPr>
        <w:t>tailored to</w:t>
      </w:r>
      <w:r w:rsidRPr="004315E2">
        <w:rPr>
          <w:rFonts w:ascii="Calibri" w:hAnsi="Calibri" w:cs="Calibri"/>
          <w:sz w:val="28"/>
          <w:szCs w:val="28"/>
        </w:rPr>
        <w:t xml:space="preserve"> each </w:t>
      </w:r>
      <w:r w:rsidR="00995120" w:rsidRPr="004315E2">
        <w:rPr>
          <w:rFonts w:ascii="Calibri" w:hAnsi="Calibri" w:cs="Calibri"/>
          <w:sz w:val="28"/>
          <w:szCs w:val="28"/>
        </w:rPr>
        <w:t>client’s</w:t>
      </w:r>
      <w:r w:rsidRPr="004315E2">
        <w:rPr>
          <w:rFonts w:ascii="Calibri" w:hAnsi="Calibri" w:cs="Calibri"/>
          <w:sz w:val="28"/>
          <w:szCs w:val="28"/>
        </w:rPr>
        <w:t xml:space="preserve"> needs.</w:t>
      </w:r>
    </w:p>
    <w:p w14:paraId="58E85C46" w14:textId="5F541C8E" w:rsidR="00F90042" w:rsidRPr="004315E2" w:rsidRDefault="00F90042" w:rsidP="00657939">
      <w:pPr>
        <w:pStyle w:val="NormalWeb"/>
        <w:spacing w:before="0" w:beforeAutospacing="0" w:after="0" w:afterAutospacing="0"/>
        <w:rPr>
          <w:rFonts w:ascii="Calibri" w:hAnsi="Calibri" w:cs="Calibri"/>
          <w:sz w:val="28"/>
          <w:szCs w:val="28"/>
        </w:rPr>
      </w:pPr>
      <w:r w:rsidRPr="004315E2">
        <w:rPr>
          <w:rFonts w:ascii="Calibri" w:hAnsi="Calibri" w:cs="Calibri"/>
          <w:sz w:val="28"/>
          <w:szCs w:val="28"/>
        </w:rPr>
        <w:t xml:space="preserve">Our target customers include homeowners, landlords, estate agents, property investors, </w:t>
      </w:r>
      <w:r w:rsidR="00CA687B" w:rsidRPr="004315E2">
        <w:rPr>
          <w:rFonts w:ascii="Calibri" w:hAnsi="Calibri" w:cs="Calibri"/>
          <w:sz w:val="28"/>
          <w:szCs w:val="28"/>
        </w:rPr>
        <w:t>Airbnb,</w:t>
      </w:r>
      <w:r w:rsidRPr="004315E2">
        <w:rPr>
          <w:rFonts w:ascii="Calibri" w:hAnsi="Calibri" w:cs="Calibri"/>
          <w:sz w:val="28"/>
          <w:szCs w:val="28"/>
        </w:rPr>
        <w:t xml:space="preserve"> and holiday let owners, housing </w:t>
      </w:r>
      <w:r w:rsidR="00CA687B" w:rsidRPr="004315E2">
        <w:rPr>
          <w:rFonts w:ascii="Calibri" w:hAnsi="Calibri" w:cs="Calibri"/>
          <w:sz w:val="28"/>
          <w:szCs w:val="28"/>
        </w:rPr>
        <w:t>associations,</w:t>
      </w:r>
      <w:r w:rsidRPr="004315E2">
        <w:rPr>
          <w:rFonts w:ascii="Calibri" w:hAnsi="Calibri" w:cs="Calibri"/>
          <w:sz w:val="28"/>
          <w:szCs w:val="28"/>
        </w:rPr>
        <w:t xml:space="preserve"> and small businesses across </w:t>
      </w:r>
      <w:r w:rsidR="008760A8" w:rsidRPr="004315E2">
        <w:rPr>
          <w:rFonts w:ascii="Calibri" w:hAnsi="Calibri" w:cs="Calibri"/>
          <w:sz w:val="28"/>
          <w:szCs w:val="28"/>
        </w:rPr>
        <w:t>Southwest</w:t>
      </w:r>
      <w:r w:rsidRPr="004315E2">
        <w:rPr>
          <w:rFonts w:ascii="Calibri" w:hAnsi="Calibri" w:cs="Calibri"/>
          <w:sz w:val="28"/>
          <w:szCs w:val="28"/>
        </w:rPr>
        <w:t xml:space="preserve"> Wales. Working from a home base allows us to keep our overheads low while offering a flexible, </w:t>
      </w:r>
      <w:r w:rsidR="00CA687B" w:rsidRPr="004315E2">
        <w:rPr>
          <w:rFonts w:ascii="Calibri" w:hAnsi="Calibri" w:cs="Calibri"/>
          <w:sz w:val="28"/>
          <w:szCs w:val="28"/>
        </w:rPr>
        <w:t>responsive,</w:t>
      </w:r>
      <w:r w:rsidRPr="004315E2">
        <w:rPr>
          <w:rFonts w:ascii="Calibri" w:hAnsi="Calibri" w:cs="Calibri"/>
          <w:sz w:val="28"/>
          <w:szCs w:val="28"/>
        </w:rPr>
        <w:t xml:space="preserve"> and competitively priced service.</w:t>
      </w:r>
    </w:p>
    <w:p w14:paraId="0E687F4C" w14:textId="75486497" w:rsidR="00F90042" w:rsidRPr="004315E2" w:rsidRDefault="00F90042" w:rsidP="00657939">
      <w:pPr>
        <w:pStyle w:val="NormalWeb"/>
        <w:spacing w:before="0" w:beforeAutospacing="0" w:after="0" w:afterAutospacing="0"/>
        <w:rPr>
          <w:rFonts w:ascii="Calibri" w:hAnsi="Calibri" w:cs="Calibri"/>
          <w:b/>
          <w:bCs/>
          <w:sz w:val="28"/>
          <w:szCs w:val="28"/>
        </w:rPr>
      </w:pPr>
      <w:r w:rsidRPr="004315E2">
        <w:rPr>
          <w:rFonts w:ascii="Calibri" w:hAnsi="Calibri" w:cs="Calibri"/>
          <w:sz w:val="28"/>
          <w:szCs w:val="28"/>
        </w:rPr>
        <w:t>The business will operate as a </w:t>
      </w:r>
      <w:r w:rsidRPr="004315E2">
        <w:rPr>
          <w:rFonts w:ascii="Calibri" w:hAnsi="Calibri" w:cs="Calibri"/>
          <w:b/>
          <w:bCs/>
          <w:sz w:val="28"/>
          <w:szCs w:val="28"/>
        </w:rPr>
        <w:t>partnership</w:t>
      </w:r>
      <w:r w:rsidRPr="004315E2">
        <w:rPr>
          <w:rFonts w:ascii="Calibri" w:hAnsi="Calibri" w:cs="Calibri"/>
          <w:sz w:val="28"/>
          <w:szCs w:val="28"/>
        </w:rPr>
        <w:t xml:space="preserve"> because it allows us to combine our different skills and share responsibility for running the business. Claire and Kevin will register for self-assessment, keep accurate business </w:t>
      </w:r>
      <w:r w:rsidR="002B3C02" w:rsidRPr="004315E2">
        <w:rPr>
          <w:rFonts w:ascii="Calibri" w:hAnsi="Calibri" w:cs="Calibri"/>
          <w:sz w:val="28"/>
          <w:szCs w:val="28"/>
        </w:rPr>
        <w:t>records,</w:t>
      </w:r>
      <w:r w:rsidRPr="004315E2">
        <w:rPr>
          <w:rFonts w:ascii="Calibri" w:hAnsi="Calibri" w:cs="Calibri"/>
          <w:sz w:val="28"/>
          <w:szCs w:val="28"/>
        </w:rPr>
        <w:t xml:space="preserve"> and understand tax responsibilities </w:t>
      </w:r>
      <w:r w:rsidRPr="00646A5F">
        <w:rPr>
          <w:rFonts w:ascii="Calibri" w:hAnsi="Calibri" w:cs="Calibri"/>
          <w:sz w:val="28"/>
          <w:szCs w:val="28"/>
        </w:rPr>
        <w:t>(GOV.UK,2026</w:t>
      </w:r>
      <w:r w:rsidR="008760A8" w:rsidRPr="00646A5F">
        <w:rPr>
          <w:rFonts w:ascii="Calibri" w:hAnsi="Calibri" w:cs="Calibri"/>
          <w:sz w:val="28"/>
          <w:szCs w:val="28"/>
        </w:rPr>
        <w:t>a; GOV.UK</w:t>
      </w:r>
      <w:r w:rsidRPr="00646A5F">
        <w:rPr>
          <w:rFonts w:ascii="Calibri" w:hAnsi="Calibri" w:cs="Calibri"/>
          <w:sz w:val="28"/>
          <w:szCs w:val="28"/>
        </w:rPr>
        <w:t>,2026b).</w:t>
      </w:r>
      <w:r w:rsidRPr="004315E2">
        <w:rPr>
          <w:rFonts w:ascii="Calibri" w:hAnsi="Calibri" w:cs="Calibri"/>
          <w:b/>
          <w:bCs/>
          <w:sz w:val="28"/>
          <w:szCs w:val="28"/>
        </w:rPr>
        <w:t xml:space="preserve">  </w:t>
      </w:r>
    </w:p>
    <w:p w14:paraId="6528D506" w14:textId="6387F6BC" w:rsidR="00F90042" w:rsidRPr="008D2065" w:rsidRDefault="00F90042" w:rsidP="00657939">
      <w:pPr>
        <w:pStyle w:val="NormalWeb"/>
        <w:spacing w:before="0" w:beforeAutospacing="0" w:after="0" w:afterAutospacing="0"/>
        <w:rPr>
          <w:rFonts w:ascii="Calibri" w:hAnsi="Calibri" w:cs="Calibri"/>
          <w:sz w:val="28"/>
          <w:szCs w:val="28"/>
        </w:rPr>
      </w:pPr>
      <w:r w:rsidRPr="004315E2">
        <w:rPr>
          <w:rFonts w:ascii="Calibri" w:hAnsi="Calibri" w:cs="Calibri"/>
          <w:sz w:val="28"/>
          <w:szCs w:val="28"/>
        </w:rPr>
        <w:t xml:space="preserve">As a partnership, we each bring different skills to the business. I will focus on house clearances, property maintenance, quotations, customer </w:t>
      </w:r>
      <w:r w:rsidR="002B3C02" w:rsidRPr="004315E2">
        <w:rPr>
          <w:rFonts w:ascii="Calibri" w:hAnsi="Calibri" w:cs="Calibri"/>
          <w:sz w:val="28"/>
          <w:szCs w:val="28"/>
        </w:rPr>
        <w:t>visits,</w:t>
      </w:r>
      <w:r w:rsidRPr="004315E2">
        <w:rPr>
          <w:rFonts w:ascii="Calibri" w:hAnsi="Calibri" w:cs="Calibri"/>
          <w:sz w:val="28"/>
          <w:szCs w:val="28"/>
        </w:rPr>
        <w:t xml:space="preserve"> and the day-to-day running of the business. </w:t>
      </w:r>
      <w:r w:rsidR="003B60F6" w:rsidRPr="004315E2">
        <w:rPr>
          <w:rFonts w:ascii="Calibri" w:hAnsi="Calibri" w:cs="Calibri"/>
          <w:sz w:val="28"/>
          <w:szCs w:val="28"/>
        </w:rPr>
        <w:t>“</w:t>
      </w:r>
      <w:r w:rsidR="00B81D10" w:rsidRPr="004315E2">
        <w:rPr>
          <w:rFonts w:ascii="Calibri" w:hAnsi="Calibri" w:cs="Calibri"/>
          <w:sz w:val="28"/>
          <w:szCs w:val="28"/>
        </w:rPr>
        <w:t>House</w:t>
      </w:r>
      <w:r w:rsidR="003B60F6" w:rsidRPr="004315E2">
        <w:rPr>
          <w:rFonts w:ascii="Calibri" w:hAnsi="Calibri" w:cs="Calibri"/>
          <w:sz w:val="28"/>
          <w:szCs w:val="28"/>
        </w:rPr>
        <w:t xml:space="preserve"> </w:t>
      </w:r>
      <w:r w:rsidR="00266899" w:rsidRPr="004315E2">
        <w:rPr>
          <w:rFonts w:ascii="Calibri" w:hAnsi="Calibri" w:cs="Calibri"/>
          <w:sz w:val="28"/>
          <w:szCs w:val="28"/>
        </w:rPr>
        <w:t>clearance</w:t>
      </w:r>
      <w:r w:rsidR="002B4F50" w:rsidRPr="004315E2">
        <w:rPr>
          <w:rFonts w:ascii="Calibri" w:hAnsi="Calibri" w:cs="Calibri"/>
          <w:sz w:val="28"/>
          <w:szCs w:val="28"/>
        </w:rPr>
        <w:t xml:space="preserve"> </w:t>
      </w:r>
      <w:r w:rsidR="00B81D10" w:rsidRPr="004315E2">
        <w:rPr>
          <w:rFonts w:ascii="Calibri" w:hAnsi="Calibri" w:cs="Calibri"/>
          <w:sz w:val="28"/>
          <w:szCs w:val="28"/>
        </w:rPr>
        <w:t>provides</w:t>
      </w:r>
      <w:r w:rsidR="002B4F50" w:rsidRPr="004315E2">
        <w:rPr>
          <w:rFonts w:ascii="Calibri" w:hAnsi="Calibri" w:cs="Calibri"/>
          <w:sz w:val="28"/>
          <w:szCs w:val="28"/>
        </w:rPr>
        <w:t xml:space="preserve"> immediate income while</w:t>
      </w:r>
      <w:r w:rsidR="000272D4" w:rsidRPr="004315E2">
        <w:rPr>
          <w:rFonts w:ascii="Calibri" w:hAnsi="Calibri" w:cs="Calibri"/>
          <w:sz w:val="28"/>
          <w:szCs w:val="28"/>
        </w:rPr>
        <w:t xml:space="preserve"> also supplying quality furniture and </w:t>
      </w:r>
      <w:r w:rsidR="00266899" w:rsidRPr="004315E2">
        <w:rPr>
          <w:rFonts w:ascii="Calibri" w:hAnsi="Calibri" w:cs="Calibri"/>
          <w:sz w:val="28"/>
          <w:szCs w:val="28"/>
        </w:rPr>
        <w:t>homeware</w:t>
      </w:r>
      <w:r w:rsidR="000272D4" w:rsidRPr="004315E2">
        <w:rPr>
          <w:rFonts w:ascii="Calibri" w:hAnsi="Calibri" w:cs="Calibri"/>
          <w:sz w:val="28"/>
          <w:szCs w:val="28"/>
        </w:rPr>
        <w:t xml:space="preserve"> </w:t>
      </w:r>
      <w:r w:rsidR="00266899" w:rsidRPr="004315E2">
        <w:rPr>
          <w:rFonts w:ascii="Calibri" w:hAnsi="Calibri" w:cs="Calibri"/>
          <w:sz w:val="28"/>
          <w:szCs w:val="28"/>
        </w:rPr>
        <w:t>that can be restored</w:t>
      </w:r>
      <w:r w:rsidR="00D960A3" w:rsidRPr="004315E2">
        <w:rPr>
          <w:rFonts w:ascii="Calibri" w:hAnsi="Calibri" w:cs="Calibri"/>
          <w:sz w:val="28"/>
          <w:szCs w:val="28"/>
        </w:rPr>
        <w:t xml:space="preserve"> and resold. This </w:t>
      </w:r>
      <w:r w:rsidR="00B81D10" w:rsidRPr="004315E2">
        <w:rPr>
          <w:rFonts w:ascii="Calibri" w:hAnsi="Calibri" w:cs="Calibri"/>
          <w:sz w:val="28"/>
          <w:szCs w:val="28"/>
        </w:rPr>
        <w:t>creates multiple</w:t>
      </w:r>
      <w:r w:rsidR="00D960A3" w:rsidRPr="004315E2">
        <w:rPr>
          <w:rFonts w:ascii="Calibri" w:hAnsi="Calibri" w:cs="Calibri"/>
          <w:sz w:val="28"/>
          <w:szCs w:val="28"/>
        </w:rPr>
        <w:t xml:space="preserve"> revenue</w:t>
      </w:r>
      <w:r w:rsidR="00F92572" w:rsidRPr="004315E2">
        <w:rPr>
          <w:rFonts w:ascii="Calibri" w:hAnsi="Calibri" w:cs="Calibri"/>
          <w:sz w:val="28"/>
          <w:szCs w:val="28"/>
        </w:rPr>
        <w:t xml:space="preserve"> streams from a single </w:t>
      </w:r>
      <w:r w:rsidR="009A3000" w:rsidRPr="004315E2">
        <w:rPr>
          <w:rFonts w:ascii="Calibri" w:hAnsi="Calibri" w:cs="Calibri"/>
          <w:sz w:val="28"/>
          <w:szCs w:val="28"/>
        </w:rPr>
        <w:t>job, reduces</w:t>
      </w:r>
      <w:r w:rsidR="00F92572" w:rsidRPr="004315E2">
        <w:rPr>
          <w:rFonts w:ascii="Calibri" w:hAnsi="Calibri" w:cs="Calibri"/>
          <w:sz w:val="28"/>
          <w:szCs w:val="28"/>
        </w:rPr>
        <w:t xml:space="preserve"> waste through </w:t>
      </w:r>
      <w:r w:rsidR="000E1D81" w:rsidRPr="004315E2">
        <w:rPr>
          <w:rFonts w:ascii="Calibri" w:hAnsi="Calibri" w:cs="Calibri"/>
          <w:sz w:val="28"/>
          <w:szCs w:val="28"/>
        </w:rPr>
        <w:t>reuse, and</w:t>
      </w:r>
      <w:r w:rsidR="009A3000" w:rsidRPr="004315E2">
        <w:rPr>
          <w:rFonts w:ascii="Calibri" w:hAnsi="Calibri" w:cs="Calibri"/>
          <w:sz w:val="28"/>
          <w:szCs w:val="28"/>
        </w:rPr>
        <w:t xml:space="preserve"> supports the busines</w:t>
      </w:r>
      <w:r w:rsidR="003F1A61" w:rsidRPr="004315E2">
        <w:rPr>
          <w:rFonts w:ascii="Calibri" w:hAnsi="Calibri" w:cs="Calibri"/>
          <w:sz w:val="28"/>
          <w:szCs w:val="28"/>
        </w:rPr>
        <w:t xml:space="preserve">s’s </w:t>
      </w:r>
      <w:r w:rsidR="000E1D81" w:rsidRPr="004315E2">
        <w:rPr>
          <w:rFonts w:ascii="Calibri" w:hAnsi="Calibri" w:cs="Calibri"/>
          <w:sz w:val="28"/>
          <w:szCs w:val="28"/>
        </w:rPr>
        <w:t xml:space="preserve">sustainability </w:t>
      </w:r>
      <w:r w:rsidR="003A1F86" w:rsidRPr="004315E2">
        <w:rPr>
          <w:rFonts w:ascii="Calibri" w:hAnsi="Calibri" w:cs="Calibri"/>
          <w:sz w:val="28"/>
          <w:szCs w:val="28"/>
        </w:rPr>
        <w:t>objectives” Claire</w:t>
      </w:r>
      <w:r w:rsidRPr="004315E2">
        <w:rPr>
          <w:rFonts w:ascii="Calibri" w:hAnsi="Calibri" w:cs="Calibri"/>
          <w:sz w:val="28"/>
          <w:szCs w:val="28"/>
        </w:rPr>
        <w:t xml:space="preserve"> will lead on the creative side, including</w:t>
      </w:r>
      <w:r w:rsidRPr="00417B9B">
        <w:rPr>
          <w:rFonts w:ascii="Calibri" w:hAnsi="Calibri" w:cs="Calibri"/>
          <w:sz w:val="36"/>
          <w:szCs w:val="36"/>
        </w:rPr>
        <w:t xml:space="preserve"> </w:t>
      </w:r>
      <w:r w:rsidRPr="008D2065">
        <w:rPr>
          <w:rFonts w:ascii="Calibri" w:hAnsi="Calibri" w:cs="Calibri"/>
          <w:sz w:val="28"/>
          <w:szCs w:val="28"/>
        </w:rPr>
        <w:t>home staging, interior styling, furniture sourcing, marketing, administration</w:t>
      </w:r>
      <w:r w:rsidR="002B3C02" w:rsidRPr="008D2065">
        <w:rPr>
          <w:rFonts w:ascii="Calibri" w:hAnsi="Calibri" w:cs="Calibri"/>
          <w:sz w:val="28"/>
          <w:szCs w:val="28"/>
        </w:rPr>
        <w:t>,</w:t>
      </w:r>
      <w:r w:rsidRPr="008D2065">
        <w:rPr>
          <w:rFonts w:ascii="Calibri" w:hAnsi="Calibri" w:cs="Calibri"/>
          <w:sz w:val="28"/>
          <w:szCs w:val="28"/>
        </w:rPr>
        <w:t xml:space="preserve"> and customer communication.</w:t>
      </w:r>
    </w:p>
    <w:p w14:paraId="6A814116" w14:textId="31410749" w:rsidR="00F90042" w:rsidRPr="008D2065" w:rsidRDefault="00F90042" w:rsidP="00657939">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 xml:space="preserve">Rather than offering separate services, Kismet Living provides an all-in-one solution to help clients improve, </w:t>
      </w:r>
      <w:r w:rsidR="002B3C02" w:rsidRPr="008D2065">
        <w:rPr>
          <w:rFonts w:ascii="Calibri" w:hAnsi="Calibri" w:cs="Calibri"/>
          <w:sz w:val="28"/>
          <w:szCs w:val="28"/>
        </w:rPr>
        <w:t>prepare,</w:t>
      </w:r>
      <w:r w:rsidRPr="008D2065">
        <w:rPr>
          <w:rFonts w:ascii="Calibri" w:hAnsi="Calibri" w:cs="Calibri"/>
          <w:sz w:val="28"/>
          <w:szCs w:val="28"/>
        </w:rPr>
        <w:t xml:space="preserve"> and present their properties to a high standard. We want to build </w:t>
      </w:r>
      <w:r w:rsidR="00355F0C" w:rsidRPr="008D2065">
        <w:rPr>
          <w:rFonts w:ascii="Calibri" w:hAnsi="Calibri" w:cs="Calibri"/>
          <w:sz w:val="28"/>
          <w:szCs w:val="28"/>
        </w:rPr>
        <w:t xml:space="preserve">a </w:t>
      </w:r>
      <w:r w:rsidR="007127AA">
        <w:rPr>
          <w:rFonts w:ascii="Calibri" w:hAnsi="Calibri" w:cs="Calibri"/>
          <w:sz w:val="28"/>
          <w:szCs w:val="28"/>
        </w:rPr>
        <w:t xml:space="preserve">strong </w:t>
      </w:r>
      <w:r w:rsidR="00355F0C" w:rsidRPr="008D2065">
        <w:rPr>
          <w:rFonts w:ascii="Calibri" w:hAnsi="Calibri" w:cs="Calibri"/>
          <w:sz w:val="28"/>
          <w:szCs w:val="28"/>
        </w:rPr>
        <w:t>reputation</w:t>
      </w:r>
      <w:r w:rsidRPr="008D2065">
        <w:rPr>
          <w:rFonts w:ascii="Calibri" w:hAnsi="Calibri" w:cs="Calibri"/>
          <w:sz w:val="28"/>
          <w:szCs w:val="28"/>
        </w:rPr>
        <w:t xml:space="preserve"> for professionalism, reliability, </w:t>
      </w:r>
      <w:r w:rsidR="00355F0C" w:rsidRPr="008D2065">
        <w:rPr>
          <w:rFonts w:ascii="Calibri" w:hAnsi="Calibri" w:cs="Calibri"/>
          <w:sz w:val="28"/>
          <w:szCs w:val="28"/>
        </w:rPr>
        <w:t>diligence</w:t>
      </w:r>
      <w:r w:rsidRPr="008D2065">
        <w:rPr>
          <w:rFonts w:ascii="Calibri" w:hAnsi="Calibri" w:cs="Calibri"/>
          <w:sz w:val="28"/>
          <w:szCs w:val="28"/>
        </w:rPr>
        <w:t xml:space="preserve"> and excellent customer service. We also aim to promote sustainability by reusing quality furniture and household items wherever possible, helping to reduce waste while providing value for our customers.</w:t>
      </w:r>
    </w:p>
    <w:p w14:paraId="19BB6E7F" w14:textId="03920F38" w:rsidR="003152FE" w:rsidRPr="008F1145" w:rsidRDefault="00A50A2C" w:rsidP="00657939">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w:t>
      </w:r>
      <w:r w:rsidR="00B525B2">
        <w:rPr>
          <w:rFonts w:ascii="Calibri" w:hAnsi="Calibri" w:cs="Calibri"/>
          <w:sz w:val="28"/>
          <w:szCs w:val="28"/>
        </w:rPr>
        <w:t>Experience gained</w:t>
      </w:r>
      <w:r w:rsidR="00F65D26">
        <w:rPr>
          <w:rFonts w:ascii="Calibri" w:hAnsi="Calibri" w:cs="Calibri"/>
          <w:sz w:val="28"/>
          <w:szCs w:val="28"/>
        </w:rPr>
        <w:t xml:space="preserve"> from operating Kismet Vintage</w:t>
      </w:r>
      <w:r w:rsidR="003F52AB">
        <w:rPr>
          <w:rFonts w:ascii="Calibri" w:hAnsi="Calibri" w:cs="Calibri"/>
          <w:sz w:val="28"/>
          <w:szCs w:val="28"/>
        </w:rPr>
        <w:t xml:space="preserve"> Coffee </w:t>
      </w:r>
      <w:r w:rsidR="00271009">
        <w:rPr>
          <w:rFonts w:ascii="Calibri" w:hAnsi="Calibri" w:cs="Calibri"/>
          <w:sz w:val="28"/>
          <w:szCs w:val="28"/>
        </w:rPr>
        <w:t>&amp; C</w:t>
      </w:r>
      <w:r w:rsidR="00F24186">
        <w:rPr>
          <w:rFonts w:ascii="Calibri" w:hAnsi="Calibri" w:cs="Calibri"/>
          <w:sz w:val="28"/>
          <w:szCs w:val="28"/>
        </w:rPr>
        <w:t xml:space="preserve">uriosities </w:t>
      </w:r>
      <w:r w:rsidR="007C7F87">
        <w:rPr>
          <w:rFonts w:ascii="Calibri" w:hAnsi="Calibri" w:cs="Calibri"/>
          <w:sz w:val="28"/>
          <w:szCs w:val="28"/>
        </w:rPr>
        <w:t>demonstrated that maintaining retail premises created</w:t>
      </w:r>
      <w:r w:rsidR="00FC74E3">
        <w:rPr>
          <w:rFonts w:ascii="Calibri" w:hAnsi="Calibri" w:cs="Calibri"/>
          <w:sz w:val="28"/>
          <w:szCs w:val="28"/>
        </w:rPr>
        <w:t xml:space="preserve"> substantial fixed overheads and placed </w:t>
      </w:r>
      <w:r w:rsidR="00CF7C52">
        <w:rPr>
          <w:rFonts w:ascii="Calibri" w:hAnsi="Calibri" w:cs="Calibri"/>
          <w:sz w:val="28"/>
          <w:szCs w:val="28"/>
        </w:rPr>
        <w:t xml:space="preserve">significant demands on </w:t>
      </w:r>
      <w:r w:rsidR="003E46CF">
        <w:rPr>
          <w:rFonts w:ascii="Calibri" w:hAnsi="Calibri" w:cs="Calibri"/>
          <w:sz w:val="28"/>
          <w:szCs w:val="28"/>
        </w:rPr>
        <w:t>time, staffing</w:t>
      </w:r>
      <w:r w:rsidR="00CF7C52">
        <w:rPr>
          <w:rFonts w:ascii="Calibri" w:hAnsi="Calibri" w:cs="Calibri"/>
          <w:sz w:val="28"/>
          <w:szCs w:val="28"/>
        </w:rPr>
        <w:t xml:space="preserve"> and da</w:t>
      </w:r>
      <w:r w:rsidR="003E46CF">
        <w:rPr>
          <w:rFonts w:ascii="Calibri" w:hAnsi="Calibri" w:cs="Calibri"/>
          <w:sz w:val="28"/>
          <w:szCs w:val="28"/>
        </w:rPr>
        <w:t>y-</w:t>
      </w:r>
      <w:r w:rsidR="00CF7C52">
        <w:rPr>
          <w:rFonts w:ascii="Calibri" w:hAnsi="Calibri" w:cs="Calibri"/>
          <w:sz w:val="28"/>
          <w:szCs w:val="28"/>
        </w:rPr>
        <w:t>to</w:t>
      </w:r>
      <w:r w:rsidR="003E46CF">
        <w:rPr>
          <w:rFonts w:ascii="Calibri" w:hAnsi="Calibri" w:cs="Calibri"/>
          <w:sz w:val="28"/>
          <w:szCs w:val="28"/>
        </w:rPr>
        <w:t>-day</w:t>
      </w:r>
      <w:r w:rsidR="008039C2">
        <w:rPr>
          <w:rFonts w:ascii="Calibri" w:hAnsi="Calibri" w:cs="Calibri"/>
          <w:sz w:val="28"/>
          <w:szCs w:val="28"/>
        </w:rPr>
        <w:t xml:space="preserve"> </w:t>
      </w:r>
      <w:r w:rsidR="00934A47">
        <w:rPr>
          <w:rFonts w:ascii="Calibri" w:hAnsi="Calibri" w:cs="Calibri"/>
          <w:sz w:val="28"/>
          <w:szCs w:val="28"/>
        </w:rPr>
        <w:t>operations. This experience informed the deve</w:t>
      </w:r>
      <w:r w:rsidR="003E6754">
        <w:rPr>
          <w:rFonts w:ascii="Calibri" w:hAnsi="Calibri" w:cs="Calibri"/>
          <w:sz w:val="28"/>
          <w:szCs w:val="28"/>
        </w:rPr>
        <w:t xml:space="preserve">lopment of Kismet </w:t>
      </w:r>
      <w:r w:rsidR="007A7FCB">
        <w:rPr>
          <w:rFonts w:ascii="Calibri" w:hAnsi="Calibri" w:cs="Calibri"/>
          <w:sz w:val="28"/>
          <w:szCs w:val="28"/>
        </w:rPr>
        <w:t>Living, which</w:t>
      </w:r>
      <w:r w:rsidR="009E29D1">
        <w:rPr>
          <w:rFonts w:ascii="Calibri" w:hAnsi="Calibri" w:cs="Calibri"/>
          <w:sz w:val="28"/>
          <w:szCs w:val="28"/>
        </w:rPr>
        <w:t xml:space="preserve"> adopts a lower </w:t>
      </w:r>
      <w:r w:rsidR="007A7FCB">
        <w:rPr>
          <w:rFonts w:ascii="Calibri" w:hAnsi="Calibri" w:cs="Calibri"/>
          <w:sz w:val="28"/>
          <w:szCs w:val="28"/>
        </w:rPr>
        <w:t>overhead, home</w:t>
      </w:r>
      <w:r w:rsidR="009E29D1">
        <w:rPr>
          <w:rFonts w:ascii="Calibri" w:hAnsi="Calibri" w:cs="Calibri"/>
          <w:sz w:val="28"/>
          <w:szCs w:val="28"/>
        </w:rPr>
        <w:t xml:space="preserve"> -based </w:t>
      </w:r>
      <w:r w:rsidR="007A7FCB">
        <w:rPr>
          <w:rFonts w:ascii="Calibri" w:hAnsi="Calibri" w:cs="Calibri"/>
          <w:sz w:val="28"/>
          <w:szCs w:val="28"/>
        </w:rPr>
        <w:t xml:space="preserve">business model with multiple </w:t>
      </w:r>
      <w:r w:rsidR="00B60424">
        <w:rPr>
          <w:rFonts w:ascii="Calibri" w:hAnsi="Calibri" w:cs="Calibri"/>
          <w:sz w:val="28"/>
          <w:szCs w:val="28"/>
        </w:rPr>
        <w:t>complementary income streams</w:t>
      </w:r>
      <w:r w:rsidR="00B60424" w:rsidRPr="008F1145">
        <w:rPr>
          <w:rFonts w:ascii="Calibri" w:hAnsi="Calibri" w:cs="Calibri"/>
          <w:sz w:val="28"/>
          <w:szCs w:val="28"/>
        </w:rPr>
        <w:t xml:space="preserve">. </w:t>
      </w:r>
      <w:r w:rsidR="008F1145" w:rsidRPr="008F1145">
        <w:rPr>
          <w:rFonts w:ascii="Calibri" w:hAnsi="Calibri" w:cs="Calibri"/>
          <w:sz w:val="28"/>
          <w:szCs w:val="28"/>
        </w:rPr>
        <w:t>By reducing costs while diversifying revenue through property preparation, house clearance, furniture restoration, interior styling and online sales, the business is designed to provide greater flexibility, financial resilience and long-term sustainability.</w:t>
      </w:r>
    </w:p>
    <w:p w14:paraId="17637642" w14:textId="44EE5486" w:rsidR="004C27EB" w:rsidRDefault="009405F2" w:rsidP="00657939">
      <w:pPr>
        <w:pStyle w:val="NormalWeb"/>
        <w:spacing w:before="0" w:beforeAutospacing="0" w:after="0" w:afterAutospacing="0"/>
        <w:rPr>
          <w:rFonts w:ascii="Calibri" w:hAnsi="Calibri" w:cs="Calibri"/>
          <w:sz w:val="28"/>
          <w:szCs w:val="28"/>
        </w:rPr>
      </w:pPr>
      <w:r w:rsidRPr="009405F2">
        <w:rPr>
          <w:rFonts w:ascii="Calibri" w:hAnsi="Calibri" w:cs="Calibri"/>
          <w:sz w:val="28"/>
          <w:szCs w:val="28"/>
        </w:rPr>
        <w:t>The table below outlines Kismet Living's circular business model, showing how each stage adds value and creates multiple income streams from a single project. This approach supports sustainability while maximising the commercial potential of each property clearance.</w:t>
      </w:r>
    </w:p>
    <w:p w14:paraId="7912A1B2" w14:textId="77777777" w:rsidR="000970E8" w:rsidRDefault="000970E8" w:rsidP="00657939">
      <w:pPr>
        <w:pStyle w:val="NormalWeb"/>
        <w:spacing w:before="0" w:beforeAutospacing="0" w:after="0" w:afterAutospacing="0"/>
        <w:rPr>
          <w:rFonts w:ascii="Calibri" w:hAnsi="Calibri" w:cs="Calibri"/>
          <w:sz w:val="28"/>
          <w:szCs w:val="28"/>
        </w:rPr>
      </w:pPr>
    </w:p>
    <w:p w14:paraId="47B78832" w14:textId="77777777" w:rsidR="000970E8" w:rsidRDefault="000970E8" w:rsidP="00657939">
      <w:pPr>
        <w:pStyle w:val="NormalWeb"/>
        <w:spacing w:before="0" w:beforeAutospacing="0" w:after="0" w:afterAutospacing="0"/>
        <w:rPr>
          <w:rFonts w:ascii="Calibri" w:hAnsi="Calibri" w:cs="Calibri"/>
          <w:sz w:val="28"/>
          <w:szCs w:val="28"/>
        </w:rPr>
      </w:pPr>
    </w:p>
    <w:p w14:paraId="3E86C694" w14:textId="77777777" w:rsidR="000970E8" w:rsidRDefault="000970E8" w:rsidP="00657939">
      <w:pPr>
        <w:pStyle w:val="NormalWeb"/>
        <w:spacing w:before="0" w:beforeAutospacing="0" w:after="0" w:afterAutospacing="0"/>
        <w:rPr>
          <w:rFonts w:ascii="Calibri" w:hAnsi="Calibri" w:cs="Calibri"/>
          <w:sz w:val="28"/>
          <w:szCs w:val="28"/>
        </w:rPr>
      </w:pPr>
    </w:p>
    <w:p w14:paraId="78F30EFD" w14:textId="77777777" w:rsidR="000970E8" w:rsidRPr="009405F2" w:rsidRDefault="000970E8" w:rsidP="00657939">
      <w:pPr>
        <w:pStyle w:val="NormalWeb"/>
        <w:spacing w:before="0" w:beforeAutospacing="0" w:after="0" w:afterAutospacing="0"/>
        <w:rPr>
          <w:rFonts w:ascii="Calibri" w:hAnsi="Calibri" w:cs="Calibri"/>
          <w:sz w:val="28"/>
          <w:szCs w:val="28"/>
        </w:rPr>
      </w:pPr>
    </w:p>
    <w:p w14:paraId="5F221D47" w14:textId="384A71E8" w:rsidR="003306F5" w:rsidRPr="008D2065" w:rsidRDefault="003306F5" w:rsidP="00657939">
      <w:pPr>
        <w:pStyle w:val="NormalWeb"/>
        <w:spacing w:after="0" w:afterAutospacing="0"/>
        <w:rPr>
          <w:rFonts w:ascii="Calibri" w:hAnsi="Calibri" w:cs="Calibri"/>
          <w:sz w:val="28"/>
          <w:szCs w:val="28"/>
        </w:rPr>
      </w:pPr>
    </w:p>
    <w:tbl>
      <w:tblPr>
        <w:tblStyle w:val="TableGrid"/>
        <w:tblW w:w="0" w:type="auto"/>
        <w:tblLook w:val="04A0" w:firstRow="1" w:lastRow="0" w:firstColumn="1" w:lastColumn="0" w:noHBand="0" w:noVBand="1"/>
      </w:tblPr>
      <w:tblGrid>
        <w:gridCol w:w="1555"/>
        <w:gridCol w:w="2835"/>
        <w:gridCol w:w="2835"/>
      </w:tblGrid>
      <w:tr w:rsidR="00AA69D9" w14:paraId="5881C493" w14:textId="70B8E897" w:rsidTr="00525F02">
        <w:tc>
          <w:tcPr>
            <w:tcW w:w="1555" w:type="dxa"/>
            <w:shd w:val="clear" w:color="auto" w:fill="E8E8E8" w:themeFill="background2"/>
          </w:tcPr>
          <w:p w14:paraId="12C19F21" w14:textId="253443E7" w:rsidR="00AA69D9" w:rsidRPr="00562998" w:rsidRDefault="00AA69D9" w:rsidP="003C4CEC">
            <w:pPr>
              <w:pStyle w:val="NormalWeb"/>
              <w:rPr>
                <w:rFonts w:ascii="Calibri" w:hAnsi="Calibri" w:cs="Calibri"/>
                <w:color w:val="EE0000"/>
                <w:sz w:val="32"/>
                <w:szCs w:val="32"/>
              </w:rPr>
            </w:pPr>
            <w:r>
              <w:rPr>
                <w:rFonts w:ascii="Calibri" w:hAnsi="Calibri" w:cs="Calibri"/>
                <w:color w:val="EE0000"/>
                <w:sz w:val="32"/>
                <w:szCs w:val="32"/>
              </w:rPr>
              <w:t>S</w:t>
            </w:r>
            <w:r w:rsidRPr="00562998">
              <w:rPr>
                <w:rFonts w:ascii="Calibri" w:hAnsi="Calibri" w:cs="Calibri"/>
                <w:color w:val="EE0000"/>
                <w:sz w:val="32"/>
                <w:szCs w:val="32"/>
              </w:rPr>
              <w:t>tage</w:t>
            </w:r>
          </w:p>
        </w:tc>
        <w:tc>
          <w:tcPr>
            <w:tcW w:w="2835" w:type="dxa"/>
            <w:shd w:val="clear" w:color="auto" w:fill="E8E8E8" w:themeFill="background2"/>
          </w:tcPr>
          <w:p w14:paraId="29026A57" w14:textId="4D2D75B2" w:rsidR="00AA69D9" w:rsidRPr="00562998" w:rsidRDefault="00AA69D9" w:rsidP="003C4CEC">
            <w:pPr>
              <w:pStyle w:val="NormalWeb"/>
              <w:rPr>
                <w:rFonts w:ascii="Calibri" w:hAnsi="Calibri" w:cs="Calibri"/>
                <w:color w:val="EE0000"/>
                <w:sz w:val="32"/>
                <w:szCs w:val="32"/>
              </w:rPr>
            </w:pPr>
            <w:r>
              <w:rPr>
                <w:rFonts w:ascii="Calibri" w:hAnsi="Calibri" w:cs="Calibri"/>
                <w:color w:val="EE0000"/>
                <w:sz w:val="32"/>
                <w:szCs w:val="32"/>
              </w:rPr>
              <w:t>A</w:t>
            </w:r>
            <w:r w:rsidRPr="00562998">
              <w:rPr>
                <w:rFonts w:ascii="Calibri" w:hAnsi="Calibri" w:cs="Calibri"/>
                <w:color w:val="EE0000"/>
                <w:sz w:val="32"/>
                <w:szCs w:val="32"/>
              </w:rPr>
              <w:t xml:space="preserve">ctivity </w:t>
            </w:r>
          </w:p>
        </w:tc>
        <w:tc>
          <w:tcPr>
            <w:tcW w:w="2835" w:type="dxa"/>
            <w:shd w:val="clear" w:color="auto" w:fill="E8E8E8" w:themeFill="background2"/>
          </w:tcPr>
          <w:p w14:paraId="00BFCFBC" w14:textId="4CA61F88" w:rsidR="00AA69D9" w:rsidRDefault="007A1E0F" w:rsidP="003C4CEC">
            <w:pPr>
              <w:pStyle w:val="NormalWeb"/>
              <w:rPr>
                <w:rFonts w:ascii="Calibri" w:hAnsi="Calibri" w:cs="Calibri"/>
                <w:color w:val="EE0000"/>
                <w:sz w:val="32"/>
                <w:szCs w:val="32"/>
              </w:rPr>
            </w:pPr>
            <w:r>
              <w:rPr>
                <w:rFonts w:ascii="Calibri" w:hAnsi="Calibri" w:cs="Calibri"/>
                <w:color w:val="EE0000"/>
                <w:sz w:val="32"/>
                <w:szCs w:val="32"/>
              </w:rPr>
              <w:t>Value created</w:t>
            </w:r>
          </w:p>
        </w:tc>
      </w:tr>
      <w:tr w:rsidR="00AA69D9" w14:paraId="40C9AFBA" w14:textId="26E211B7" w:rsidTr="004C27EB">
        <w:tc>
          <w:tcPr>
            <w:tcW w:w="1555" w:type="dxa"/>
            <w:shd w:val="clear" w:color="auto" w:fill="DAE9F7" w:themeFill="text2" w:themeFillTint="1A"/>
          </w:tcPr>
          <w:p w14:paraId="055F12FF" w14:textId="2A66E102" w:rsidR="00AA69D9" w:rsidRPr="00FE6385" w:rsidRDefault="00AA69D9" w:rsidP="007318F2">
            <w:pPr>
              <w:rPr>
                <w:rFonts w:ascii="Calibri" w:hAnsi="Calibri" w:cs="Calibri"/>
                <w:sz w:val="24"/>
                <w:szCs w:val="24"/>
              </w:rPr>
            </w:pPr>
            <w:r w:rsidRPr="00FE6385">
              <w:rPr>
                <w:rFonts w:ascii="Calibri" w:hAnsi="Calibri" w:cs="Calibri"/>
                <w:sz w:val="24"/>
                <w:szCs w:val="24"/>
              </w:rPr>
              <w:t>1</w:t>
            </w:r>
          </w:p>
        </w:tc>
        <w:tc>
          <w:tcPr>
            <w:tcW w:w="2835" w:type="dxa"/>
            <w:shd w:val="clear" w:color="auto" w:fill="DAE9F7" w:themeFill="text2" w:themeFillTint="1A"/>
          </w:tcPr>
          <w:p w14:paraId="2B688114" w14:textId="5DDA61A1" w:rsidR="00AA69D9" w:rsidRPr="00FE6385" w:rsidRDefault="00AA69D9" w:rsidP="003C4CEC">
            <w:pPr>
              <w:pStyle w:val="NormalWeb"/>
              <w:rPr>
                <w:rFonts w:ascii="Calibri" w:hAnsi="Calibri" w:cs="Calibri"/>
              </w:rPr>
            </w:pPr>
            <w:r w:rsidRPr="00FE6385">
              <w:rPr>
                <w:rFonts w:ascii="Calibri" w:hAnsi="Calibri" w:cs="Calibri"/>
              </w:rPr>
              <w:t>Property clearance</w:t>
            </w:r>
            <w:r w:rsidR="005E58E0" w:rsidRPr="00FE6385">
              <w:rPr>
                <w:rFonts w:ascii="Calibri" w:hAnsi="Calibri" w:cs="Calibri"/>
              </w:rPr>
              <w:t>.</w:t>
            </w:r>
          </w:p>
        </w:tc>
        <w:tc>
          <w:tcPr>
            <w:tcW w:w="2835" w:type="dxa"/>
            <w:shd w:val="clear" w:color="auto" w:fill="DAE9F7" w:themeFill="text2" w:themeFillTint="1A"/>
          </w:tcPr>
          <w:p w14:paraId="49CE5EA4" w14:textId="3EC86E53" w:rsidR="00AA69D9" w:rsidRPr="00FE6385" w:rsidRDefault="003511AB" w:rsidP="003C4CEC">
            <w:pPr>
              <w:pStyle w:val="NormalWeb"/>
              <w:rPr>
                <w:rFonts w:ascii="Calibri" w:hAnsi="Calibri" w:cs="Calibri"/>
              </w:rPr>
            </w:pPr>
            <w:r w:rsidRPr="00FE6385">
              <w:rPr>
                <w:rFonts w:ascii="Calibri" w:hAnsi="Calibri" w:cs="Calibri"/>
              </w:rPr>
              <w:t>I</w:t>
            </w:r>
            <w:r w:rsidR="005E58E0" w:rsidRPr="00FE6385">
              <w:rPr>
                <w:rFonts w:ascii="Calibri" w:hAnsi="Calibri" w:cs="Calibri"/>
              </w:rPr>
              <w:t>dentify reusable furniture</w:t>
            </w:r>
            <w:r w:rsidRPr="00FE6385">
              <w:rPr>
                <w:rFonts w:ascii="Calibri" w:hAnsi="Calibri" w:cs="Calibri"/>
              </w:rPr>
              <w:t xml:space="preserve"> and homeware.</w:t>
            </w:r>
          </w:p>
        </w:tc>
      </w:tr>
      <w:tr w:rsidR="00AA69D9" w14:paraId="6374C9CC" w14:textId="679D143C" w:rsidTr="004C27EB">
        <w:tc>
          <w:tcPr>
            <w:tcW w:w="1555" w:type="dxa"/>
            <w:shd w:val="clear" w:color="auto" w:fill="DAE9F7" w:themeFill="text2" w:themeFillTint="1A"/>
          </w:tcPr>
          <w:p w14:paraId="14675B40" w14:textId="47B6109D" w:rsidR="00AA69D9" w:rsidRPr="00FE6385" w:rsidRDefault="00AA69D9" w:rsidP="003C4CEC">
            <w:pPr>
              <w:pStyle w:val="NormalWeb"/>
              <w:rPr>
                <w:rFonts w:ascii="Calibri" w:hAnsi="Calibri" w:cs="Calibri"/>
              </w:rPr>
            </w:pPr>
            <w:r w:rsidRPr="00FE6385">
              <w:rPr>
                <w:rFonts w:ascii="Calibri" w:hAnsi="Calibri" w:cs="Calibri"/>
              </w:rPr>
              <w:t>2</w:t>
            </w:r>
          </w:p>
        </w:tc>
        <w:tc>
          <w:tcPr>
            <w:tcW w:w="2835" w:type="dxa"/>
            <w:shd w:val="clear" w:color="auto" w:fill="DAE9F7" w:themeFill="text2" w:themeFillTint="1A"/>
          </w:tcPr>
          <w:p w14:paraId="5C245035" w14:textId="5D122C61" w:rsidR="00AA69D9" w:rsidRPr="00FE6385" w:rsidRDefault="00AA69D9" w:rsidP="003C4CEC">
            <w:pPr>
              <w:pStyle w:val="NormalWeb"/>
              <w:rPr>
                <w:rFonts w:ascii="Calibri" w:hAnsi="Calibri" w:cs="Calibri"/>
              </w:rPr>
            </w:pPr>
            <w:r w:rsidRPr="00FE6385">
              <w:rPr>
                <w:rFonts w:ascii="Calibri" w:hAnsi="Calibri" w:cs="Calibri"/>
              </w:rPr>
              <w:t>Furniture assessment</w:t>
            </w:r>
            <w:r w:rsidR="00A93577" w:rsidRPr="00FE6385">
              <w:rPr>
                <w:rFonts w:ascii="Calibri" w:hAnsi="Calibri" w:cs="Calibri"/>
              </w:rPr>
              <w:t>.</w:t>
            </w:r>
          </w:p>
        </w:tc>
        <w:tc>
          <w:tcPr>
            <w:tcW w:w="2835" w:type="dxa"/>
            <w:shd w:val="clear" w:color="auto" w:fill="DAE9F7" w:themeFill="text2" w:themeFillTint="1A"/>
          </w:tcPr>
          <w:p w14:paraId="101E40CE" w14:textId="7C7F2F85" w:rsidR="00AA69D9" w:rsidRPr="00FE6385" w:rsidRDefault="003511AB" w:rsidP="003C4CEC">
            <w:pPr>
              <w:pStyle w:val="NormalWeb"/>
              <w:rPr>
                <w:rFonts w:ascii="Calibri" w:hAnsi="Calibri" w:cs="Calibri"/>
              </w:rPr>
            </w:pPr>
            <w:r w:rsidRPr="00FE6385">
              <w:rPr>
                <w:rFonts w:ascii="Calibri" w:hAnsi="Calibri" w:cs="Calibri"/>
              </w:rPr>
              <w:t>Assess quality,</w:t>
            </w:r>
            <w:r w:rsidR="00575624" w:rsidRPr="00FE6385">
              <w:rPr>
                <w:rFonts w:ascii="Calibri" w:hAnsi="Calibri" w:cs="Calibri"/>
              </w:rPr>
              <w:t xml:space="preserve"> </w:t>
            </w:r>
            <w:r w:rsidR="00646B83" w:rsidRPr="00FE6385">
              <w:rPr>
                <w:rFonts w:ascii="Calibri" w:hAnsi="Calibri" w:cs="Calibri"/>
              </w:rPr>
              <w:t>condition,</w:t>
            </w:r>
            <w:r w:rsidRPr="00FE6385">
              <w:rPr>
                <w:rFonts w:ascii="Calibri" w:hAnsi="Calibri" w:cs="Calibri"/>
              </w:rPr>
              <w:t xml:space="preserve"> and </w:t>
            </w:r>
            <w:r w:rsidR="00575624" w:rsidRPr="00FE6385">
              <w:rPr>
                <w:rFonts w:ascii="Calibri" w:hAnsi="Calibri" w:cs="Calibri"/>
              </w:rPr>
              <w:t>resale potential.</w:t>
            </w:r>
          </w:p>
        </w:tc>
      </w:tr>
      <w:tr w:rsidR="00AA69D9" w14:paraId="01363834" w14:textId="7B8F826D" w:rsidTr="004C27EB">
        <w:tc>
          <w:tcPr>
            <w:tcW w:w="1555" w:type="dxa"/>
            <w:shd w:val="clear" w:color="auto" w:fill="DAE9F7" w:themeFill="text2" w:themeFillTint="1A"/>
          </w:tcPr>
          <w:p w14:paraId="126E82A2" w14:textId="2EA84508" w:rsidR="00AA69D9" w:rsidRPr="00FE6385" w:rsidRDefault="00AA69D9" w:rsidP="003C4CEC">
            <w:pPr>
              <w:pStyle w:val="NormalWeb"/>
              <w:rPr>
                <w:rFonts w:ascii="Calibri" w:hAnsi="Calibri" w:cs="Calibri"/>
              </w:rPr>
            </w:pPr>
            <w:r w:rsidRPr="00FE6385">
              <w:rPr>
                <w:rFonts w:ascii="Calibri" w:hAnsi="Calibri" w:cs="Calibri"/>
              </w:rPr>
              <w:t>3</w:t>
            </w:r>
          </w:p>
        </w:tc>
        <w:tc>
          <w:tcPr>
            <w:tcW w:w="2835" w:type="dxa"/>
            <w:shd w:val="clear" w:color="auto" w:fill="DAE9F7" w:themeFill="text2" w:themeFillTint="1A"/>
          </w:tcPr>
          <w:p w14:paraId="34964D6E" w14:textId="022B957A" w:rsidR="00AA69D9" w:rsidRPr="00FE6385" w:rsidRDefault="00AA69D9" w:rsidP="003C4CEC">
            <w:pPr>
              <w:pStyle w:val="NormalWeb"/>
              <w:rPr>
                <w:rFonts w:ascii="Calibri" w:hAnsi="Calibri" w:cs="Calibri"/>
              </w:rPr>
            </w:pPr>
            <w:r w:rsidRPr="00FE6385">
              <w:rPr>
                <w:rFonts w:ascii="Calibri" w:hAnsi="Calibri" w:cs="Calibri"/>
              </w:rPr>
              <w:t>Restore/refresh</w:t>
            </w:r>
            <w:r w:rsidR="00A93577" w:rsidRPr="00FE6385">
              <w:rPr>
                <w:rFonts w:ascii="Calibri" w:hAnsi="Calibri" w:cs="Calibri"/>
              </w:rPr>
              <w:t>.</w:t>
            </w:r>
          </w:p>
        </w:tc>
        <w:tc>
          <w:tcPr>
            <w:tcW w:w="2835" w:type="dxa"/>
            <w:shd w:val="clear" w:color="auto" w:fill="DAE9F7" w:themeFill="text2" w:themeFillTint="1A"/>
          </w:tcPr>
          <w:p w14:paraId="4B8B9AAA" w14:textId="1EA2104E" w:rsidR="00AA69D9" w:rsidRPr="00FE6385" w:rsidRDefault="000B3289" w:rsidP="003C4CEC">
            <w:pPr>
              <w:pStyle w:val="NormalWeb"/>
              <w:rPr>
                <w:rFonts w:ascii="Calibri" w:hAnsi="Calibri" w:cs="Calibri"/>
              </w:rPr>
            </w:pPr>
            <w:r w:rsidRPr="00FE6385">
              <w:rPr>
                <w:rFonts w:ascii="Calibri" w:hAnsi="Calibri" w:cs="Calibri"/>
              </w:rPr>
              <w:t>C</w:t>
            </w:r>
            <w:r w:rsidR="00F911E2" w:rsidRPr="00FE6385">
              <w:rPr>
                <w:rFonts w:ascii="Calibri" w:hAnsi="Calibri" w:cs="Calibri"/>
              </w:rPr>
              <w:t>lean, repair</w:t>
            </w:r>
            <w:r w:rsidR="00575624" w:rsidRPr="00FE6385">
              <w:rPr>
                <w:rFonts w:ascii="Calibri" w:hAnsi="Calibri" w:cs="Calibri"/>
              </w:rPr>
              <w:t xml:space="preserve"> or restore </w:t>
            </w:r>
            <w:r w:rsidR="00646B83" w:rsidRPr="00FE6385">
              <w:rPr>
                <w:rFonts w:ascii="Calibri" w:hAnsi="Calibri" w:cs="Calibri"/>
              </w:rPr>
              <w:t>suitable items</w:t>
            </w:r>
            <w:r w:rsidR="00F911E2" w:rsidRPr="00FE6385">
              <w:rPr>
                <w:rFonts w:ascii="Calibri" w:hAnsi="Calibri" w:cs="Calibri"/>
              </w:rPr>
              <w:t>.</w:t>
            </w:r>
            <w:r w:rsidR="00575624" w:rsidRPr="00FE6385">
              <w:rPr>
                <w:rFonts w:ascii="Calibri" w:hAnsi="Calibri" w:cs="Calibri"/>
              </w:rPr>
              <w:t xml:space="preserve"> </w:t>
            </w:r>
          </w:p>
        </w:tc>
      </w:tr>
      <w:tr w:rsidR="00AA69D9" w14:paraId="0A871462" w14:textId="586FA001" w:rsidTr="004C27EB">
        <w:tc>
          <w:tcPr>
            <w:tcW w:w="1555" w:type="dxa"/>
            <w:shd w:val="clear" w:color="auto" w:fill="DAE9F7" w:themeFill="text2" w:themeFillTint="1A"/>
          </w:tcPr>
          <w:p w14:paraId="1816D52C" w14:textId="086D1043" w:rsidR="00AA69D9" w:rsidRPr="00FE6385" w:rsidRDefault="00AA69D9" w:rsidP="003C4CEC">
            <w:pPr>
              <w:pStyle w:val="NormalWeb"/>
              <w:rPr>
                <w:rFonts w:ascii="Calibri" w:hAnsi="Calibri" w:cs="Calibri"/>
              </w:rPr>
            </w:pPr>
            <w:r w:rsidRPr="00FE6385">
              <w:rPr>
                <w:rFonts w:ascii="Calibri" w:hAnsi="Calibri" w:cs="Calibri"/>
              </w:rPr>
              <w:t>4</w:t>
            </w:r>
          </w:p>
        </w:tc>
        <w:tc>
          <w:tcPr>
            <w:tcW w:w="2835" w:type="dxa"/>
            <w:shd w:val="clear" w:color="auto" w:fill="DAE9F7" w:themeFill="text2" w:themeFillTint="1A"/>
          </w:tcPr>
          <w:p w14:paraId="3EFCA7E4" w14:textId="3D04AA97" w:rsidR="00AA69D9" w:rsidRPr="00FE6385" w:rsidRDefault="00AA69D9" w:rsidP="003C4CEC">
            <w:pPr>
              <w:pStyle w:val="NormalWeb"/>
              <w:rPr>
                <w:rFonts w:ascii="Calibri" w:hAnsi="Calibri" w:cs="Calibri"/>
              </w:rPr>
            </w:pPr>
            <w:r w:rsidRPr="00FE6385">
              <w:rPr>
                <w:rFonts w:ascii="Calibri" w:hAnsi="Calibri" w:cs="Calibri"/>
              </w:rPr>
              <w:t>Home staging &amp; styling</w:t>
            </w:r>
            <w:r w:rsidR="00FE6385" w:rsidRPr="00FE6385">
              <w:rPr>
                <w:rFonts w:ascii="Calibri" w:hAnsi="Calibri" w:cs="Calibri"/>
              </w:rPr>
              <w:t>.</w:t>
            </w:r>
          </w:p>
        </w:tc>
        <w:tc>
          <w:tcPr>
            <w:tcW w:w="2835" w:type="dxa"/>
            <w:shd w:val="clear" w:color="auto" w:fill="DAE9F7" w:themeFill="text2" w:themeFillTint="1A"/>
          </w:tcPr>
          <w:p w14:paraId="4D5A2CA4" w14:textId="2982CD49" w:rsidR="00AA69D9" w:rsidRPr="00FE6385" w:rsidRDefault="00F911E2" w:rsidP="003C4CEC">
            <w:pPr>
              <w:pStyle w:val="NormalWeb"/>
              <w:rPr>
                <w:rFonts w:ascii="Calibri" w:hAnsi="Calibri" w:cs="Calibri"/>
              </w:rPr>
            </w:pPr>
            <w:r w:rsidRPr="00FE6385">
              <w:rPr>
                <w:rFonts w:ascii="Calibri" w:hAnsi="Calibri" w:cs="Calibri"/>
              </w:rPr>
              <w:t xml:space="preserve">Use restored </w:t>
            </w:r>
            <w:r w:rsidR="00E47A36" w:rsidRPr="00FE6385">
              <w:rPr>
                <w:rFonts w:ascii="Calibri" w:hAnsi="Calibri" w:cs="Calibri"/>
              </w:rPr>
              <w:t>furniture to stage homes and holiday lets.</w:t>
            </w:r>
          </w:p>
        </w:tc>
      </w:tr>
      <w:tr w:rsidR="00AA69D9" w14:paraId="58A33FFC" w14:textId="60707E46" w:rsidTr="004C27EB">
        <w:tc>
          <w:tcPr>
            <w:tcW w:w="1555" w:type="dxa"/>
            <w:shd w:val="clear" w:color="auto" w:fill="DAE9F7" w:themeFill="text2" w:themeFillTint="1A"/>
          </w:tcPr>
          <w:p w14:paraId="7B259BAF" w14:textId="5B159156" w:rsidR="00AA69D9" w:rsidRPr="00FE6385" w:rsidRDefault="00AA69D9" w:rsidP="003C4CEC">
            <w:pPr>
              <w:pStyle w:val="NormalWeb"/>
              <w:rPr>
                <w:rFonts w:ascii="Calibri" w:hAnsi="Calibri" w:cs="Calibri"/>
              </w:rPr>
            </w:pPr>
            <w:r w:rsidRPr="00FE6385">
              <w:rPr>
                <w:rFonts w:ascii="Calibri" w:hAnsi="Calibri" w:cs="Calibri"/>
              </w:rPr>
              <w:t>5</w:t>
            </w:r>
          </w:p>
        </w:tc>
        <w:tc>
          <w:tcPr>
            <w:tcW w:w="2835" w:type="dxa"/>
            <w:shd w:val="clear" w:color="auto" w:fill="DAE9F7" w:themeFill="text2" w:themeFillTint="1A"/>
          </w:tcPr>
          <w:p w14:paraId="6CD28F98" w14:textId="6C61E218" w:rsidR="00AA69D9" w:rsidRPr="00FE6385" w:rsidRDefault="00AA69D9" w:rsidP="003C4CEC">
            <w:pPr>
              <w:pStyle w:val="NormalWeb"/>
              <w:rPr>
                <w:rFonts w:ascii="Calibri" w:hAnsi="Calibri" w:cs="Calibri"/>
              </w:rPr>
            </w:pPr>
            <w:r w:rsidRPr="00FE6385">
              <w:rPr>
                <w:rFonts w:ascii="Calibri" w:hAnsi="Calibri" w:cs="Calibri"/>
              </w:rPr>
              <w:t>Sell furniture online</w:t>
            </w:r>
            <w:r w:rsidR="00A93577" w:rsidRPr="00FE6385">
              <w:rPr>
                <w:rFonts w:ascii="Calibri" w:hAnsi="Calibri" w:cs="Calibri"/>
              </w:rPr>
              <w:t>.</w:t>
            </w:r>
          </w:p>
        </w:tc>
        <w:tc>
          <w:tcPr>
            <w:tcW w:w="2835" w:type="dxa"/>
            <w:shd w:val="clear" w:color="auto" w:fill="DAE9F7" w:themeFill="text2" w:themeFillTint="1A"/>
          </w:tcPr>
          <w:p w14:paraId="56A92C67" w14:textId="73F86BC7" w:rsidR="00AA69D9" w:rsidRPr="00FE6385" w:rsidRDefault="000B3289" w:rsidP="003C4CEC">
            <w:pPr>
              <w:pStyle w:val="NormalWeb"/>
              <w:rPr>
                <w:rFonts w:ascii="Calibri" w:hAnsi="Calibri" w:cs="Calibri"/>
              </w:rPr>
            </w:pPr>
            <w:r w:rsidRPr="00FE6385">
              <w:rPr>
                <w:rFonts w:ascii="Calibri" w:hAnsi="Calibri" w:cs="Calibri"/>
              </w:rPr>
              <w:t>S</w:t>
            </w:r>
            <w:r w:rsidR="00915314" w:rsidRPr="00FE6385">
              <w:rPr>
                <w:rFonts w:ascii="Calibri" w:hAnsi="Calibri" w:cs="Calibri"/>
              </w:rPr>
              <w:t xml:space="preserve">ell quality items through </w:t>
            </w:r>
            <w:r w:rsidRPr="00FE6385">
              <w:rPr>
                <w:rFonts w:ascii="Calibri" w:hAnsi="Calibri" w:cs="Calibri"/>
              </w:rPr>
              <w:t>Etsy, eBay</w:t>
            </w:r>
            <w:r w:rsidR="00DB392A" w:rsidRPr="00FE6385">
              <w:rPr>
                <w:rFonts w:ascii="Calibri" w:hAnsi="Calibri" w:cs="Calibri"/>
              </w:rPr>
              <w:t xml:space="preserve">, </w:t>
            </w:r>
            <w:r w:rsidRPr="00FE6385">
              <w:rPr>
                <w:rFonts w:ascii="Calibri" w:hAnsi="Calibri" w:cs="Calibri"/>
              </w:rPr>
              <w:t>Facebook</w:t>
            </w:r>
            <w:r w:rsidR="00DB392A" w:rsidRPr="00FE6385">
              <w:rPr>
                <w:rFonts w:ascii="Calibri" w:hAnsi="Calibri" w:cs="Calibri"/>
              </w:rPr>
              <w:t xml:space="preserve"> </w:t>
            </w:r>
            <w:r w:rsidR="00646B83" w:rsidRPr="00FE6385">
              <w:rPr>
                <w:rFonts w:ascii="Calibri" w:hAnsi="Calibri" w:cs="Calibri"/>
              </w:rPr>
              <w:t>marketplace,</w:t>
            </w:r>
            <w:r w:rsidR="00DB392A" w:rsidRPr="00FE6385">
              <w:rPr>
                <w:rFonts w:ascii="Calibri" w:hAnsi="Calibri" w:cs="Calibri"/>
              </w:rPr>
              <w:t xml:space="preserve"> and other</w:t>
            </w:r>
            <w:r w:rsidRPr="00FE6385">
              <w:rPr>
                <w:rFonts w:ascii="Calibri" w:hAnsi="Calibri" w:cs="Calibri"/>
              </w:rPr>
              <w:t xml:space="preserve"> platforms.</w:t>
            </w:r>
          </w:p>
        </w:tc>
      </w:tr>
      <w:tr w:rsidR="00AA69D9" w14:paraId="1A24D4E8" w14:textId="1C6EFEE9" w:rsidTr="004C27EB">
        <w:trPr>
          <w:trHeight w:val="412"/>
        </w:trPr>
        <w:tc>
          <w:tcPr>
            <w:tcW w:w="1555" w:type="dxa"/>
            <w:shd w:val="clear" w:color="auto" w:fill="DAE9F7" w:themeFill="text2" w:themeFillTint="1A"/>
          </w:tcPr>
          <w:p w14:paraId="25A7B481" w14:textId="1EC09075" w:rsidR="00AA69D9" w:rsidRPr="00FE6385" w:rsidRDefault="00AA69D9" w:rsidP="003C4CEC">
            <w:pPr>
              <w:pStyle w:val="NormalWeb"/>
              <w:rPr>
                <w:rFonts w:ascii="Calibri" w:hAnsi="Calibri" w:cs="Calibri"/>
              </w:rPr>
            </w:pPr>
            <w:r w:rsidRPr="00FE6385">
              <w:rPr>
                <w:rFonts w:ascii="Calibri" w:hAnsi="Calibri" w:cs="Calibri"/>
              </w:rPr>
              <w:t>6</w:t>
            </w:r>
          </w:p>
        </w:tc>
        <w:tc>
          <w:tcPr>
            <w:tcW w:w="2835" w:type="dxa"/>
            <w:shd w:val="clear" w:color="auto" w:fill="DAE9F7" w:themeFill="text2" w:themeFillTint="1A"/>
          </w:tcPr>
          <w:p w14:paraId="2DC49121" w14:textId="63FC980C" w:rsidR="00AA69D9" w:rsidRPr="00FE6385" w:rsidRDefault="00AA69D9" w:rsidP="0037069C">
            <w:pPr>
              <w:pStyle w:val="NormalWeb"/>
              <w:rPr>
                <w:rFonts w:ascii="Calibri" w:hAnsi="Calibri" w:cs="Calibri"/>
              </w:rPr>
            </w:pPr>
            <w:r w:rsidRPr="00FE6385">
              <w:rPr>
                <w:rFonts w:ascii="Calibri" w:hAnsi="Calibri" w:cs="Calibri"/>
              </w:rPr>
              <w:t>Generate income</w:t>
            </w:r>
            <w:r w:rsidR="00A93577" w:rsidRPr="00FE6385">
              <w:rPr>
                <w:rFonts w:ascii="Calibri" w:hAnsi="Calibri" w:cs="Calibri"/>
              </w:rPr>
              <w:t>.</w:t>
            </w:r>
            <w:r w:rsidRPr="00FE6385">
              <w:rPr>
                <w:rFonts w:ascii="Calibri" w:hAnsi="Calibri" w:cs="Calibri"/>
              </w:rPr>
              <w:t xml:space="preserve"> </w:t>
            </w:r>
          </w:p>
        </w:tc>
        <w:tc>
          <w:tcPr>
            <w:tcW w:w="2835" w:type="dxa"/>
            <w:shd w:val="clear" w:color="auto" w:fill="DAE9F7" w:themeFill="text2" w:themeFillTint="1A"/>
          </w:tcPr>
          <w:p w14:paraId="6935E7B7" w14:textId="44810429" w:rsidR="00AA69D9" w:rsidRPr="00FE6385" w:rsidRDefault="00D44F58" w:rsidP="0037069C">
            <w:pPr>
              <w:pStyle w:val="NormalWeb"/>
              <w:rPr>
                <w:rFonts w:ascii="Calibri" w:hAnsi="Calibri" w:cs="Calibri"/>
              </w:rPr>
            </w:pPr>
            <w:r w:rsidRPr="00FE6385">
              <w:rPr>
                <w:rFonts w:ascii="Calibri" w:hAnsi="Calibri" w:cs="Calibri"/>
              </w:rPr>
              <w:t xml:space="preserve">Create revenue from services </w:t>
            </w:r>
            <w:r w:rsidR="005D6826" w:rsidRPr="00FE6385">
              <w:rPr>
                <w:rFonts w:ascii="Calibri" w:hAnsi="Calibri" w:cs="Calibri"/>
              </w:rPr>
              <w:t>and furniture sales.</w:t>
            </w:r>
          </w:p>
        </w:tc>
      </w:tr>
      <w:tr w:rsidR="00525F02" w14:paraId="441C9A1D" w14:textId="77777777" w:rsidTr="004C27EB">
        <w:tc>
          <w:tcPr>
            <w:tcW w:w="1555" w:type="dxa"/>
            <w:shd w:val="clear" w:color="auto" w:fill="DAE9F7" w:themeFill="text2" w:themeFillTint="1A"/>
          </w:tcPr>
          <w:p w14:paraId="2A7D51E6" w14:textId="5A85FBBF" w:rsidR="00525F02" w:rsidRPr="00FE6385" w:rsidRDefault="00A93577" w:rsidP="003C4CEC">
            <w:pPr>
              <w:pStyle w:val="NormalWeb"/>
              <w:rPr>
                <w:rFonts w:ascii="Calibri" w:hAnsi="Calibri" w:cs="Calibri"/>
              </w:rPr>
            </w:pPr>
            <w:r w:rsidRPr="00FE6385">
              <w:rPr>
                <w:rFonts w:ascii="Calibri" w:hAnsi="Calibri" w:cs="Calibri"/>
              </w:rPr>
              <w:t>7</w:t>
            </w:r>
          </w:p>
        </w:tc>
        <w:tc>
          <w:tcPr>
            <w:tcW w:w="2835" w:type="dxa"/>
            <w:shd w:val="clear" w:color="auto" w:fill="DAE9F7" w:themeFill="text2" w:themeFillTint="1A"/>
          </w:tcPr>
          <w:p w14:paraId="24BB9F9A" w14:textId="3D9A5005" w:rsidR="00525F02" w:rsidRPr="00FE6385" w:rsidRDefault="00A93577" w:rsidP="003C4CEC">
            <w:pPr>
              <w:pStyle w:val="NormalWeb"/>
              <w:rPr>
                <w:rFonts w:ascii="Calibri" w:hAnsi="Calibri" w:cs="Calibri"/>
              </w:rPr>
            </w:pPr>
            <w:r w:rsidRPr="00FE6385">
              <w:rPr>
                <w:rFonts w:ascii="Calibri" w:hAnsi="Calibri" w:cs="Calibri"/>
              </w:rPr>
              <w:t>Create new property opportunities.</w:t>
            </w:r>
          </w:p>
        </w:tc>
        <w:tc>
          <w:tcPr>
            <w:tcW w:w="2835" w:type="dxa"/>
            <w:shd w:val="clear" w:color="auto" w:fill="DAE9F7" w:themeFill="text2" w:themeFillTint="1A"/>
          </w:tcPr>
          <w:p w14:paraId="4CE68F84" w14:textId="1DAF723E" w:rsidR="00525F02" w:rsidRPr="00FE6385" w:rsidRDefault="005D6826" w:rsidP="003C4CEC">
            <w:pPr>
              <w:pStyle w:val="NormalWeb"/>
              <w:rPr>
                <w:rFonts w:ascii="Calibri" w:hAnsi="Calibri" w:cs="Calibri"/>
              </w:rPr>
            </w:pPr>
            <w:r w:rsidRPr="00FE6385">
              <w:rPr>
                <w:rFonts w:ascii="Calibri" w:hAnsi="Calibri" w:cs="Calibri"/>
              </w:rPr>
              <w:t xml:space="preserve">Build </w:t>
            </w:r>
            <w:r w:rsidR="00224BE5" w:rsidRPr="00FE6385">
              <w:rPr>
                <w:rFonts w:ascii="Calibri" w:hAnsi="Calibri" w:cs="Calibri"/>
              </w:rPr>
              <w:t>long</w:t>
            </w:r>
            <w:r w:rsidRPr="00FE6385">
              <w:rPr>
                <w:rFonts w:ascii="Calibri" w:hAnsi="Calibri" w:cs="Calibri"/>
              </w:rPr>
              <w:t>-term</w:t>
            </w:r>
            <w:r w:rsidR="00224BE5" w:rsidRPr="00FE6385">
              <w:rPr>
                <w:rFonts w:ascii="Calibri" w:hAnsi="Calibri" w:cs="Calibri"/>
              </w:rPr>
              <w:t xml:space="preserve"> relationships leading to repeat </w:t>
            </w:r>
            <w:r w:rsidR="00FC4B20" w:rsidRPr="00FE6385">
              <w:rPr>
                <w:rFonts w:ascii="Calibri" w:hAnsi="Calibri" w:cs="Calibri"/>
              </w:rPr>
              <w:t xml:space="preserve">work, </w:t>
            </w:r>
            <w:r w:rsidR="00646B83" w:rsidRPr="00FE6385">
              <w:rPr>
                <w:rFonts w:ascii="Calibri" w:hAnsi="Calibri" w:cs="Calibri"/>
              </w:rPr>
              <w:t>referrals,</w:t>
            </w:r>
            <w:r w:rsidR="00FC4B20" w:rsidRPr="00FE6385">
              <w:rPr>
                <w:rFonts w:ascii="Calibri" w:hAnsi="Calibri" w:cs="Calibri"/>
              </w:rPr>
              <w:t xml:space="preserve"> and additional projects.</w:t>
            </w:r>
          </w:p>
        </w:tc>
      </w:tr>
    </w:tbl>
    <w:p w14:paraId="0A279144" w14:textId="77777777" w:rsidR="00116FF2" w:rsidRDefault="00116FF2" w:rsidP="000970E8">
      <w:pPr>
        <w:pStyle w:val="NormalWeb"/>
        <w:spacing w:before="0" w:beforeAutospacing="0" w:after="0" w:afterAutospacing="0"/>
        <w:rPr>
          <w:rFonts w:ascii="Calibri" w:hAnsi="Calibri" w:cs="Calibri"/>
          <w:sz w:val="28"/>
          <w:szCs w:val="28"/>
        </w:rPr>
      </w:pPr>
    </w:p>
    <w:p w14:paraId="28306228" w14:textId="5C8ED577" w:rsidR="00E66B7F" w:rsidRPr="008D2065" w:rsidRDefault="0031348C" w:rsidP="000970E8">
      <w:pPr>
        <w:pStyle w:val="NormalWeb"/>
        <w:spacing w:before="0" w:beforeAutospacing="0" w:after="0" w:afterAutospacing="0"/>
        <w:rPr>
          <w:rFonts w:ascii="Calibri" w:hAnsi="Calibri" w:cs="Calibri"/>
          <w:sz w:val="28"/>
          <w:szCs w:val="28"/>
        </w:rPr>
      </w:pPr>
      <w:r w:rsidRPr="0031348C">
        <w:rPr>
          <w:rFonts w:ascii="Calibri" w:hAnsi="Calibri" w:cs="Calibri"/>
          <w:sz w:val="28"/>
          <w:szCs w:val="28"/>
        </w:rPr>
        <w:t xml:space="preserve">Overall, this process demonstrates how Kismet Living combines sustainable practices with value creation. By restoring, </w:t>
      </w:r>
      <w:r w:rsidR="00646B83" w:rsidRPr="0031348C">
        <w:rPr>
          <w:rFonts w:ascii="Calibri" w:hAnsi="Calibri" w:cs="Calibri"/>
          <w:sz w:val="28"/>
          <w:szCs w:val="28"/>
        </w:rPr>
        <w:t>reusing,</w:t>
      </w:r>
      <w:r w:rsidRPr="0031348C">
        <w:rPr>
          <w:rFonts w:ascii="Calibri" w:hAnsi="Calibri" w:cs="Calibri"/>
          <w:sz w:val="28"/>
          <w:szCs w:val="28"/>
        </w:rPr>
        <w:t xml:space="preserve"> and styling furniture, the business generates additional income while creating opportunities for future projects and long-term customer relationships.</w:t>
      </w:r>
      <w:r w:rsidR="004577F6" w:rsidRPr="008D2065">
        <w:rPr>
          <w:rFonts w:ascii="Calibri" w:hAnsi="Calibri" w:cs="Calibri"/>
          <w:sz w:val="28"/>
          <w:szCs w:val="28"/>
        </w:rPr>
        <w:t xml:space="preserve">     </w:t>
      </w:r>
    </w:p>
    <w:p w14:paraId="0CEFD693" w14:textId="073B4303" w:rsidR="00A40BF1" w:rsidRDefault="00E03374" w:rsidP="000970E8">
      <w:pPr>
        <w:pStyle w:val="NormalWeb"/>
        <w:spacing w:before="0" w:beforeAutospacing="0" w:after="0" w:afterAutospacing="0"/>
        <w:rPr>
          <w:rStyle w:val="Strong"/>
          <w:rFonts w:ascii="Calibri" w:hAnsi="Calibri" w:cs="Calibri"/>
          <w:sz w:val="28"/>
          <w:szCs w:val="28"/>
        </w:rPr>
      </w:pPr>
      <w:r w:rsidRPr="008D2065">
        <w:rPr>
          <w:rFonts w:ascii="Calibri" w:hAnsi="Calibri" w:cs="Calibri"/>
          <w:sz w:val="28"/>
          <w:szCs w:val="28"/>
        </w:rPr>
        <w:t xml:space="preserve">Instead of simply clearing a property, Kismet Living creates value at every stage by restoring furniture, improving property </w:t>
      </w:r>
      <w:r w:rsidR="00646B83" w:rsidRPr="008D2065">
        <w:rPr>
          <w:rFonts w:ascii="Calibri" w:hAnsi="Calibri" w:cs="Calibri"/>
          <w:sz w:val="28"/>
          <w:szCs w:val="28"/>
        </w:rPr>
        <w:t>presentation,</w:t>
      </w:r>
      <w:r w:rsidRPr="008D2065">
        <w:rPr>
          <w:rFonts w:ascii="Calibri" w:hAnsi="Calibri" w:cs="Calibri"/>
          <w:sz w:val="28"/>
          <w:szCs w:val="28"/>
        </w:rPr>
        <w:t xml:space="preserve"> and generating several income streams from a single project. This reduces waste, keeps overheads low and allows the business to respond to changing customer needs. </w:t>
      </w:r>
      <w:r w:rsidRPr="008D2065">
        <w:rPr>
          <w:rStyle w:val="Strong"/>
          <w:rFonts w:ascii="Calibri" w:hAnsi="Calibri" w:cs="Calibri"/>
          <w:sz w:val="28"/>
          <w:szCs w:val="28"/>
        </w:rPr>
        <w:t xml:space="preserve">However, the success of this model depends on accurately identifying furniture with resale potential and managing projects efficiently. When managed effectively, it provides a competitive advantage that many local businesses do not currently offer, demonstrating innovation, opportunity </w:t>
      </w:r>
      <w:r w:rsidR="00355F0C" w:rsidRPr="008D2065">
        <w:rPr>
          <w:rStyle w:val="Strong"/>
          <w:rFonts w:ascii="Calibri" w:hAnsi="Calibri" w:cs="Calibri"/>
          <w:sz w:val="28"/>
          <w:szCs w:val="28"/>
        </w:rPr>
        <w:t>recognition,</w:t>
      </w:r>
      <w:r w:rsidRPr="008D2065">
        <w:rPr>
          <w:rStyle w:val="Strong"/>
          <w:rFonts w:ascii="Calibri" w:hAnsi="Calibri" w:cs="Calibri"/>
          <w:sz w:val="28"/>
          <w:szCs w:val="28"/>
        </w:rPr>
        <w:t xml:space="preserve"> and sustainable entrepreneurship.</w:t>
      </w:r>
    </w:p>
    <w:p w14:paraId="651741FF" w14:textId="6798C91E" w:rsidR="004A19E2" w:rsidRPr="008D2065" w:rsidRDefault="004A19E2" w:rsidP="000970E8">
      <w:pPr>
        <w:pStyle w:val="NormalWeb"/>
        <w:spacing w:before="0" w:beforeAutospacing="0" w:after="0" w:afterAutospacing="0"/>
        <w:rPr>
          <w:rFonts w:ascii="Calibri" w:hAnsi="Calibri" w:cs="Calibri"/>
          <w:sz w:val="28"/>
          <w:szCs w:val="28"/>
        </w:rPr>
      </w:pPr>
      <w:r w:rsidRPr="004A19E2">
        <w:rPr>
          <w:rFonts w:ascii="Calibri" w:hAnsi="Calibri" w:cs="Calibri"/>
          <w:sz w:val="28"/>
          <w:szCs w:val="28"/>
        </w:rPr>
        <w:t xml:space="preserve">Porter (1985) argues that businesses achieve competitive advantage by offering customers a distinctive value proposition that competitors find difficult to replicate. Kismet Living's combination of property clearances, </w:t>
      </w:r>
      <w:r w:rsidRPr="004A19E2">
        <w:rPr>
          <w:rFonts w:ascii="Calibri" w:hAnsi="Calibri" w:cs="Calibri"/>
          <w:sz w:val="28"/>
          <w:szCs w:val="28"/>
        </w:rPr>
        <w:lastRenderedPageBreak/>
        <w:t xml:space="preserve">furniture restoration, home </w:t>
      </w:r>
      <w:r w:rsidR="00646B83" w:rsidRPr="004A19E2">
        <w:rPr>
          <w:rFonts w:ascii="Calibri" w:hAnsi="Calibri" w:cs="Calibri"/>
          <w:sz w:val="28"/>
          <w:szCs w:val="28"/>
        </w:rPr>
        <w:t>styling,</w:t>
      </w:r>
      <w:r w:rsidRPr="004A19E2">
        <w:rPr>
          <w:rFonts w:ascii="Calibri" w:hAnsi="Calibri" w:cs="Calibri"/>
          <w:sz w:val="28"/>
          <w:szCs w:val="28"/>
        </w:rPr>
        <w:t xml:space="preserve"> and sustainable reuse creates a unique service offering within the local market.</w:t>
      </w:r>
    </w:p>
    <w:p w14:paraId="155447D1" w14:textId="2E29F9C7" w:rsidR="00A759F6" w:rsidRPr="000E1BB0" w:rsidRDefault="00FA6B29" w:rsidP="00F90042">
      <w:pPr>
        <w:pStyle w:val="NormalWeb"/>
        <w:rPr>
          <w:rFonts w:ascii="Calibri" w:hAnsi="Calibri" w:cs="Calibri"/>
          <w:b/>
          <w:bCs/>
          <w:sz w:val="32"/>
          <w:szCs w:val="32"/>
        </w:rPr>
      </w:pPr>
      <w:r w:rsidRPr="000E1BB0">
        <w:rPr>
          <w:rFonts w:ascii="Calibri" w:hAnsi="Calibri" w:cs="Calibri"/>
          <w:b/>
          <w:bCs/>
          <w:sz w:val="32"/>
          <w:szCs w:val="32"/>
        </w:rPr>
        <w:t>E</w:t>
      </w:r>
      <w:r w:rsidR="00780C67" w:rsidRPr="000E1BB0">
        <w:rPr>
          <w:rFonts w:ascii="Calibri" w:hAnsi="Calibri" w:cs="Calibri"/>
          <w:b/>
          <w:bCs/>
          <w:sz w:val="32"/>
          <w:szCs w:val="32"/>
        </w:rPr>
        <w:t>vidence</w:t>
      </w:r>
      <w:r w:rsidRPr="000E1BB0">
        <w:rPr>
          <w:rFonts w:ascii="Calibri" w:hAnsi="Calibri" w:cs="Calibri"/>
          <w:b/>
          <w:bCs/>
          <w:sz w:val="32"/>
          <w:szCs w:val="32"/>
        </w:rPr>
        <w:t xml:space="preserve"> of previous</w:t>
      </w:r>
      <w:r w:rsidR="00A267B0" w:rsidRPr="000E1BB0">
        <w:rPr>
          <w:rFonts w:ascii="Calibri" w:hAnsi="Calibri" w:cs="Calibri"/>
          <w:b/>
          <w:bCs/>
          <w:sz w:val="32"/>
          <w:szCs w:val="32"/>
        </w:rPr>
        <w:t xml:space="preserve"> commercial success is provided in appendix </w:t>
      </w:r>
      <w:r w:rsidR="00BA6BD7">
        <w:rPr>
          <w:rFonts w:ascii="Calibri" w:hAnsi="Calibri" w:cs="Calibri"/>
          <w:b/>
          <w:bCs/>
          <w:sz w:val="32"/>
          <w:szCs w:val="32"/>
        </w:rPr>
        <w:t>C</w:t>
      </w:r>
      <w:r w:rsidR="00782242" w:rsidRPr="000E1BB0">
        <w:rPr>
          <w:rFonts w:ascii="Calibri" w:hAnsi="Calibri" w:cs="Calibri"/>
          <w:b/>
          <w:bCs/>
          <w:sz w:val="32"/>
          <w:szCs w:val="32"/>
        </w:rPr>
        <w:t>.</w:t>
      </w:r>
    </w:p>
    <w:p w14:paraId="2353AF93" w14:textId="4D3EFC90" w:rsidR="005B565A" w:rsidRPr="00B22245" w:rsidRDefault="005B565A" w:rsidP="005D521F">
      <w:pPr>
        <w:pStyle w:val="Heading1"/>
        <w:rPr>
          <w:rFonts w:ascii="Calibri" w:eastAsia="Times New Roman" w:hAnsi="Calibri" w:cs="Calibri"/>
          <w:b/>
          <w:bCs/>
          <w:color w:val="000000" w:themeColor="text1"/>
          <w:sz w:val="32"/>
          <w:szCs w:val="32"/>
          <w:lang w:eastAsia="en-GB"/>
        </w:rPr>
      </w:pPr>
      <w:bookmarkStart w:id="2" w:name="_Toc235981061"/>
      <w:r w:rsidRPr="00B22245">
        <w:rPr>
          <w:rFonts w:ascii="Calibri" w:eastAsia="Times New Roman" w:hAnsi="Calibri" w:cs="Calibri"/>
          <w:b/>
          <w:bCs/>
          <w:color w:val="000000" w:themeColor="text1"/>
          <w:sz w:val="32"/>
          <w:szCs w:val="32"/>
          <w:lang w:eastAsia="en-GB"/>
        </w:rPr>
        <w:t>3. Personal suitability and smart objectives</w:t>
      </w:r>
      <w:bookmarkEnd w:id="2"/>
    </w:p>
    <w:p w14:paraId="7121CDC8" w14:textId="2B25EE55" w:rsidR="00D03829" w:rsidRPr="008D2065" w:rsidRDefault="00782242" w:rsidP="005B565A">
      <w:pPr>
        <w:spacing w:after="0" w:line="240" w:lineRule="auto"/>
        <w:textAlignment w:val="baseline"/>
        <w:rPr>
          <w:rStyle w:val="Strong"/>
          <w:rFonts w:ascii="Calibri" w:hAnsi="Calibri" w:cs="Calibri"/>
          <w:sz w:val="28"/>
          <w:szCs w:val="28"/>
        </w:rPr>
      </w:pPr>
      <w:r w:rsidRPr="008D2065">
        <w:rPr>
          <w:rFonts w:ascii="Calibri" w:hAnsi="Calibri" w:cs="Calibri"/>
          <w:sz w:val="28"/>
          <w:szCs w:val="28"/>
        </w:rPr>
        <w:t>I</w:t>
      </w:r>
      <w:r w:rsidR="009975FE" w:rsidRPr="008D2065">
        <w:rPr>
          <w:rFonts w:ascii="Calibri" w:hAnsi="Calibri" w:cs="Calibri"/>
          <w:sz w:val="28"/>
          <w:szCs w:val="28"/>
        </w:rPr>
        <w:t xml:space="preserve"> have the knowledge, skills and experience needed to establish and manage Kismet Living successfully. Over the past 30 years I have built </w:t>
      </w:r>
      <w:r w:rsidRPr="008D2065">
        <w:rPr>
          <w:rFonts w:ascii="Calibri" w:hAnsi="Calibri" w:cs="Calibri"/>
          <w:sz w:val="28"/>
          <w:szCs w:val="28"/>
        </w:rPr>
        <w:t>experience</w:t>
      </w:r>
      <w:r w:rsidR="009975FE" w:rsidRPr="008D2065">
        <w:rPr>
          <w:rFonts w:ascii="Calibri" w:hAnsi="Calibri" w:cs="Calibri"/>
          <w:sz w:val="28"/>
          <w:szCs w:val="28"/>
        </w:rPr>
        <w:t xml:space="preserve"> in property maintenance, alongside more than 15 years working in house clearances. During this time, I have developed practical trade skills, strong problem-solving abilities, organisational </w:t>
      </w:r>
      <w:r w:rsidRPr="008D2065">
        <w:rPr>
          <w:rFonts w:ascii="Calibri" w:hAnsi="Calibri" w:cs="Calibri"/>
          <w:sz w:val="28"/>
          <w:szCs w:val="28"/>
        </w:rPr>
        <w:t>skills,</w:t>
      </w:r>
      <w:r w:rsidR="009975FE" w:rsidRPr="008D2065">
        <w:rPr>
          <w:rFonts w:ascii="Calibri" w:hAnsi="Calibri" w:cs="Calibri"/>
          <w:sz w:val="28"/>
          <w:szCs w:val="28"/>
        </w:rPr>
        <w:t xml:space="preserve"> and the confidence to </w:t>
      </w:r>
      <w:r w:rsidRPr="008D2065">
        <w:rPr>
          <w:rFonts w:ascii="Calibri" w:hAnsi="Calibri" w:cs="Calibri"/>
          <w:sz w:val="28"/>
          <w:szCs w:val="28"/>
        </w:rPr>
        <w:t>collaborate</w:t>
      </w:r>
      <w:r w:rsidR="009975FE" w:rsidRPr="008D2065">
        <w:rPr>
          <w:rFonts w:ascii="Calibri" w:hAnsi="Calibri" w:cs="Calibri"/>
          <w:sz w:val="28"/>
          <w:szCs w:val="28"/>
        </w:rPr>
        <w:t xml:space="preserve"> with a wide range of customers while consistently delivering a high standard of service. </w:t>
      </w:r>
      <w:r w:rsidR="009975FE" w:rsidRPr="008D2065">
        <w:rPr>
          <w:rStyle w:val="Strong"/>
          <w:rFonts w:ascii="Calibri" w:hAnsi="Calibri" w:cs="Calibri"/>
          <w:sz w:val="28"/>
          <w:szCs w:val="28"/>
        </w:rPr>
        <w:t>This practical experience reduces many of the risks normally associated with starting a new business because many of the services offered have already been successfully delivered in previous ventures.</w:t>
      </w:r>
    </w:p>
    <w:p w14:paraId="5096B993" w14:textId="7FDE4977" w:rsidR="00597010" w:rsidRDefault="00597010" w:rsidP="00354CC8">
      <w:pPr>
        <w:spacing w:after="0" w:line="240" w:lineRule="auto"/>
        <w:rPr>
          <w:rFonts w:ascii="Calibri" w:eastAsia="Times New Roman" w:hAnsi="Calibri" w:cs="Calibri"/>
          <w:b/>
          <w:bCs/>
          <w:sz w:val="28"/>
          <w:szCs w:val="28"/>
          <w:lang w:eastAsia="en-GB"/>
        </w:rPr>
      </w:pPr>
      <w:r w:rsidRPr="008D2065">
        <w:rPr>
          <w:rFonts w:ascii="Calibri" w:eastAsia="Times New Roman" w:hAnsi="Calibri" w:cs="Calibri"/>
          <w:sz w:val="28"/>
          <w:szCs w:val="28"/>
          <w:lang w:eastAsia="en-GB"/>
        </w:rPr>
        <w:t xml:space="preserve">My military background has also developed my leadership, teamwork, </w:t>
      </w:r>
      <w:r w:rsidR="00782242" w:rsidRPr="008D2065">
        <w:rPr>
          <w:rFonts w:ascii="Calibri" w:eastAsia="Times New Roman" w:hAnsi="Calibri" w:cs="Calibri"/>
          <w:sz w:val="28"/>
          <w:szCs w:val="28"/>
          <w:lang w:eastAsia="en-GB"/>
        </w:rPr>
        <w:t>communication,</w:t>
      </w:r>
      <w:r w:rsidRPr="008D2065">
        <w:rPr>
          <w:rFonts w:ascii="Calibri" w:eastAsia="Times New Roman" w:hAnsi="Calibri" w:cs="Calibri"/>
          <w:sz w:val="28"/>
          <w:szCs w:val="28"/>
          <w:lang w:eastAsia="en-GB"/>
        </w:rPr>
        <w:t xml:space="preserve"> and decision-making skills. </w:t>
      </w:r>
      <w:r w:rsidRPr="008D2065">
        <w:rPr>
          <w:rFonts w:ascii="Calibri" w:eastAsia="Times New Roman" w:hAnsi="Calibri" w:cs="Calibri"/>
          <w:b/>
          <w:bCs/>
          <w:sz w:val="28"/>
          <w:szCs w:val="28"/>
          <w:lang w:eastAsia="en-GB"/>
        </w:rPr>
        <w:t xml:space="preserve">Although business differs from the military, these transferable skills provide </w:t>
      </w:r>
      <w:r w:rsidR="00782242" w:rsidRPr="008D2065">
        <w:rPr>
          <w:rFonts w:ascii="Calibri" w:eastAsia="Times New Roman" w:hAnsi="Calibri" w:cs="Calibri"/>
          <w:b/>
          <w:bCs/>
          <w:sz w:val="28"/>
          <w:szCs w:val="28"/>
          <w:lang w:eastAsia="en-GB"/>
        </w:rPr>
        <w:t>a solid foundation</w:t>
      </w:r>
      <w:r w:rsidRPr="008D2065">
        <w:rPr>
          <w:rFonts w:ascii="Calibri" w:eastAsia="Times New Roman" w:hAnsi="Calibri" w:cs="Calibri"/>
          <w:b/>
          <w:bCs/>
          <w:sz w:val="28"/>
          <w:szCs w:val="28"/>
          <w:lang w:eastAsia="en-GB"/>
        </w:rPr>
        <w:t xml:space="preserve"> for managing projects, leading people and working under pressure.</w:t>
      </w:r>
    </w:p>
    <w:p w14:paraId="415A1C9D" w14:textId="5E5CF446" w:rsidR="00597010" w:rsidRPr="008D2065" w:rsidRDefault="00597010" w:rsidP="00354CC8">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A key strength of the business is the partnership between myself and my wife, Claire. We previously owned and managed </w:t>
      </w:r>
      <w:r w:rsidR="0035455A">
        <w:rPr>
          <w:rFonts w:ascii="Calibri" w:eastAsia="Times New Roman" w:hAnsi="Calibri" w:cs="Calibri"/>
          <w:sz w:val="28"/>
          <w:szCs w:val="28"/>
          <w:lang w:eastAsia="en-GB"/>
        </w:rPr>
        <w:t>K</w:t>
      </w:r>
      <w:r w:rsidRPr="008D2065">
        <w:rPr>
          <w:rFonts w:ascii="Calibri" w:eastAsia="Times New Roman" w:hAnsi="Calibri" w:cs="Calibri"/>
          <w:sz w:val="28"/>
          <w:szCs w:val="28"/>
          <w:lang w:eastAsia="en-GB"/>
        </w:rPr>
        <w:t xml:space="preserve">ismet </w:t>
      </w:r>
      <w:r w:rsidR="0035455A">
        <w:rPr>
          <w:rFonts w:ascii="Calibri" w:eastAsia="Times New Roman" w:hAnsi="Calibri" w:cs="Calibri"/>
          <w:sz w:val="28"/>
          <w:szCs w:val="28"/>
          <w:lang w:eastAsia="en-GB"/>
        </w:rPr>
        <w:t>V</w:t>
      </w:r>
      <w:r w:rsidRPr="008D2065">
        <w:rPr>
          <w:rFonts w:ascii="Calibri" w:eastAsia="Times New Roman" w:hAnsi="Calibri" w:cs="Calibri"/>
          <w:sz w:val="28"/>
          <w:szCs w:val="28"/>
          <w:lang w:eastAsia="en-GB"/>
        </w:rPr>
        <w:t xml:space="preserve">intage, combining my experience in house clearances, </w:t>
      </w:r>
      <w:r w:rsidR="00782242" w:rsidRPr="008D2065">
        <w:rPr>
          <w:rFonts w:ascii="Calibri" w:eastAsia="Times New Roman" w:hAnsi="Calibri" w:cs="Calibri"/>
          <w:sz w:val="28"/>
          <w:szCs w:val="28"/>
          <w:lang w:eastAsia="en-GB"/>
        </w:rPr>
        <w:t>maintenance,</w:t>
      </w:r>
      <w:r w:rsidRPr="008D2065">
        <w:rPr>
          <w:rFonts w:ascii="Calibri" w:eastAsia="Times New Roman" w:hAnsi="Calibri" w:cs="Calibri"/>
          <w:sz w:val="28"/>
          <w:szCs w:val="28"/>
          <w:lang w:eastAsia="en-GB"/>
        </w:rPr>
        <w:t xml:space="preserve"> and operations with Claire's expertise in interior styling, </w:t>
      </w:r>
      <w:r w:rsidR="009467BC" w:rsidRPr="008D2065">
        <w:rPr>
          <w:rFonts w:ascii="Calibri" w:eastAsia="Times New Roman" w:hAnsi="Calibri" w:cs="Calibri"/>
          <w:sz w:val="28"/>
          <w:szCs w:val="28"/>
          <w:lang w:eastAsia="en-GB"/>
        </w:rPr>
        <w:t>marketing,</w:t>
      </w:r>
      <w:r w:rsidRPr="008D2065">
        <w:rPr>
          <w:rFonts w:ascii="Calibri" w:eastAsia="Times New Roman" w:hAnsi="Calibri" w:cs="Calibri"/>
          <w:sz w:val="28"/>
          <w:szCs w:val="28"/>
          <w:lang w:eastAsia="en-GB"/>
        </w:rPr>
        <w:t xml:space="preserve"> and customer </w:t>
      </w:r>
      <w:r w:rsidR="00F422CF" w:rsidRPr="008D2065">
        <w:rPr>
          <w:rFonts w:ascii="Calibri" w:eastAsia="Times New Roman" w:hAnsi="Calibri" w:cs="Calibri"/>
          <w:sz w:val="28"/>
          <w:szCs w:val="28"/>
          <w:lang w:eastAsia="en-GB"/>
        </w:rPr>
        <w:t>service.</w:t>
      </w:r>
      <w:r w:rsidR="00F422CF">
        <w:rPr>
          <w:rFonts w:ascii="Calibri" w:eastAsia="Times New Roman" w:hAnsi="Calibri" w:cs="Calibri"/>
          <w:sz w:val="28"/>
          <w:szCs w:val="28"/>
          <w:lang w:eastAsia="en-GB"/>
        </w:rPr>
        <w:t xml:space="preserve"> Evidence of</w:t>
      </w:r>
      <w:r w:rsidRPr="008D2065">
        <w:rPr>
          <w:rFonts w:ascii="Calibri" w:eastAsia="Times New Roman" w:hAnsi="Calibri" w:cs="Calibri"/>
          <w:sz w:val="28"/>
          <w:szCs w:val="28"/>
          <w:lang w:eastAsia="en-GB"/>
        </w:rPr>
        <w:t xml:space="preserve"> </w:t>
      </w:r>
      <w:r w:rsidR="00A1493E">
        <w:rPr>
          <w:rFonts w:ascii="Calibri" w:eastAsia="Times New Roman" w:hAnsi="Calibri" w:cs="Calibri"/>
          <w:sz w:val="28"/>
          <w:szCs w:val="28"/>
          <w:lang w:eastAsia="en-GB"/>
        </w:rPr>
        <w:t>prev</w:t>
      </w:r>
      <w:r w:rsidR="008B7F4B">
        <w:rPr>
          <w:rFonts w:ascii="Calibri" w:eastAsia="Times New Roman" w:hAnsi="Calibri" w:cs="Calibri"/>
          <w:sz w:val="28"/>
          <w:szCs w:val="28"/>
          <w:lang w:eastAsia="en-GB"/>
        </w:rPr>
        <w:t xml:space="preserve">ious success and </w:t>
      </w:r>
      <w:r w:rsidR="00535919">
        <w:rPr>
          <w:rFonts w:ascii="Calibri" w:eastAsia="Times New Roman" w:hAnsi="Calibri" w:cs="Calibri"/>
          <w:sz w:val="28"/>
          <w:szCs w:val="28"/>
          <w:lang w:eastAsia="en-GB"/>
        </w:rPr>
        <w:t>experience is</w:t>
      </w:r>
      <w:r w:rsidR="008B7F4B">
        <w:rPr>
          <w:rFonts w:ascii="Calibri" w:eastAsia="Times New Roman" w:hAnsi="Calibri" w:cs="Calibri"/>
          <w:sz w:val="28"/>
          <w:szCs w:val="28"/>
          <w:lang w:eastAsia="en-GB"/>
        </w:rPr>
        <w:t xml:space="preserve"> provided in </w:t>
      </w:r>
      <w:r w:rsidR="008B7F4B" w:rsidRPr="00535919">
        <w:rPr>
          <w:rFonts w:ascii="Calibri" w:eastAsia="Times New Roman" w:hAnsi="Calibri" w:cs="Calibri"/>
          <w:b/>
          <w:bCs/>
          <w:sz w:val="32"/>
          <w:szCs w:val="32"/>
          <w:lang w:eastAsia="en-GB"/>
        </w:rPr>
        <w:t>appendix</w:t>
      </w:r>
      <w:r w:rsidR="00535919" w:rsidRPr="00535919">
        <w:rPr>
          <w:rFonts w:ascii="Calibri" w:eastAsia="Times New Roman" w:hAnsi="Calibri" w:cs="Calibri"/>
          <w:b/>
          <w:bCs/>
          <w:sz w:val="32"/>
          <w:szCs w:val="32"/>
          <w:lang w:eastAsia="en-GB"/>
        </w:rPr>
        <w:t xml:space="preserve"> </w:t>
      </w:r>
      <w:r w:rsidR="00F9413E">
        <w:rPr>
          <w:rFonts w:ascii="Calibri" w:eastAsia="Times New Roman" w:hAnsi="Calibri" w:cs="Calibri"/>
          <w:b/>
          <w:bCs/>
          <w:sz w:val="32"/>
          <w:szCs w:val="32"/>
          <w:lang w:eastAsia="en-GB"/>
        </w:rPr>
        <w:t xml:space="preserve">C </w:t>
      </w:r>
      <w:r w:rsidR="00A30BF3" w:rsidRPr="00402F9E">
        <w:rPr>
          <w:rFonts w:ascii="Calibri" w:eastAsia="Times New Roman" w:hAnsi="Calibri" w:cs="Calibri"/>
          <w:sz w:val="32"/>
          <w:szCs w:val="32"/>
          <w:lang w:eastAsia="en-GB"/>
        </w:rPr>
        <w:t>with</w:t>
      </w:r>
      <w:r w:rsidR="00C8053B" w:rsidRPr="00A30BF3">
        <w:rPr>
          <w:rFonts w:ascii="Calibri" w:eastAsia="Times New Roman" w:hAnsi="Calibri" w:cs="Calibri"/>
          <w:sz w:val="32"/>
          <w:szCs w:val="32"/>
          <w:lang w:eastAsia="en-GB"/>
        </w:rPr>
        <w:t xml:space="preserve"> </w:t>
      </w:r>
      <w:r w:rsidR="00402F9E" w:rsidRPr="00A30BF3">
        <w:rPr>
          <w:rFonts w:ascii="Calibri" w:eastAsia="Times New Roman" w:hAnsi="Calibri" w:cs="Calibri"/>
          <w:sz w:val="32"/>
          <w:szCs w:val="32"/>
          <w:lang w:eastAsia="en-GB"/>
        </w:rPr>
        <w:t>further</w:t>
      </w:r>
      <w:r w:rsidR="00535919">
        <w:rPr>
          <w:rFonts w:ascii="Calibri" w:eastAsia="Times New Roman" w:hAnsi="Calibri" w:cs="Calibri"/>
          <w:sz w:val="28"/>
          <w:szCs w:val="28"/>
          <w:lang w:eastAsia="en-GB"/>
        </w:rPr>
        <w:t xml:space="preserve"> </w:t>
      </w:r>
      <w:r w:rsidR="00402F9E">
        <w:rPr>
          <w:rFonts w:ascii="Calibri" w:eastAsia="Times New Roman" w:hAnsi="Calibri" w:cs="Calibri"/>
          <w:sz w:val="28"/>
          <w:szCs w:val="28"/>
          <w:lang w:eastAsia="en-GB"/>
        </w:rPr>
        <w:t>examples</w:t>
      </w:r>
      <w:r w:rsidR="008E0BBB">
        <w:rPr>
          <w:rFonts w:ascii="Calibri" w:eastAsia="Times New Roman" w:hAnsi="Calibri" w:cs="Calibri"/>
          <w:sz w:val="28"/>
          <w:szCs w:val="28"/>
          <w:lang w:eastAsia="en-GB"/>
        </w:rPr>
        <w:t xml:space="preserve"> of renovation and </w:t>
      </w:r>
      <w:r w:rsidR="00C771CB">
        <w:rPr>
          <w:rFonts w:ascii="Calibri" w:eastAsia="Times New Roman" w:hAnsi="Calibri" w:cs="Calibri"/>
          <w:sz w:val="28"/>
          <w:szCs w:val="28"/>
          <w:lang w:eastAsia="en-GB"/>
        </w:rPr>
        <w:t>styling projects</w:t>
      </w:r>
      <w:r w:rsidR="008E0BBB">
        <w:rPr>
          <w:rFonts w:ascii="Calibri" w:eastAsia="Times New Roman" w:hAnsi="Calibri" w:cs="Calibri"/>
          <w:sz w:val="28"/>
          <w:szCs w:val="28"/>
          <w:lang w:eastAsia="en-GB"/>
        </w:rPr>
        <w:t xml:space="preserve"> </w:t>
      </w:r>
      <w:r w:rsidR="00646B83">
        <w:rPr>
          <w:rFonts w:ascii="Calibri" w:eastAsia="Times New Roman" w:hAnsi="Calibri" w:cs="Calibri"/>
          <w:sz w:val="28"/>
          <w:szCs w:val="28"/>
          <w:lang w:eastAsia="en-GB"/>
        </w:rPr>
        <w:t xml:space="preserve">in </w:t>
      </w:r>
      <w:r w:rsidR="00646B83" w:rsidRPr="00646B83">
        <w:rPr>
          <w:rFonts w:ascii="Calibri" w:eastAsia="Times New Roman" w:hAnsi="Calibri" w:cs="Calibri"/>
          <w:b/>
          <w:bCs/>
          <w:sz w:val="32"/>
          <w:szCs w:val="32"/>
          <w:lang w:eastAsia="en-GB"/>
        </w:rPr>
        <w:t>appendix</w:t>
      </w:r>
      <w:r w:rsidR="00C771CB" w:rsidRPr="000821AC">
        <w:rPr>
          <w:rFonts w:ascii="Calibri" w:eastAsia="Times New Roman" w:hAnsi="Calibri" w:cs="Calibri"/>
          <w:b/>
          <w:bCs/>
          <w:sz w:val="32"/>
          <w:szCs w:val="32"/>
          <w:lang w:eastAsia="en-GB"/>
        </w:rPr>
        <w:t xml:space="preserve"> </w:t>
      </w:r>
      <w:r w:rsidR="000821AC" w:rsidRPr="000821AC">
        <w:rPr>
          <w:rFonts w:ascii="Calibri" w:eastAsia="Times New Roman" w:hAnsi="Calibri" w:cs="Calibri"/>
          <w:b/>
          <w:bCs/>
          <w:sz w:val="32"/>
          <w:szCs w:val="32"/>
          <w:lang w:eastAsia="en-GB"/>
        </w:rPr>
        <w:t>E</w:t>
      </w:r>
      <w:r w:rsidR="000821AC">
        <w:rPr>
          <w:rFonts w:ascii="Calibri" w:eastAsia="Times New Roman" w:hAnsi="Calibri" w:cs="Calibri"/>
          <w:b/>
          <w:bCs/>
          <w:sz w:val="32"/>
          <w:szCs w:val="32"/>
          <w:lang w:eastAsia="en-GB"/>
        </w:rPr>
        <w:t>.</w:t>
      </w:r>
      <w:r w:rsidR="00614F5E">
        <w:rPr>
          <w:rFonts w:ascii="Calibri" w:eastAsia="Times New Roman" w:hAnsi="Calibri" w:cs="Calibri"/>
          <w:sz w:val="28"/>
          <w:szCs w:val="28"/>
          <w:lang w:eastAsia="en-GB"/>
        </w:rPr>
        <w:t xml:space="preserve"> </w:t>
      </w:r>
      <w:r w:rsidR="00614F5E" w:rsidRPr="00614F5E">
        <w:rPr>
          <w:rFonts w:ascii="Calibri" w:eastAsia="Times New Roman" w:hAnsi="Calibri" w:cs="Calibri"/>
          <w:b/>
          <w:bCs/>
          <w:sz w:val="28"/>
          <w:szCs w:val="28"/>
          <w:lang w:eastAsia="en-GB"/>
        </w:rPr>
        <w:t>A</w:t>
      </w:r>
      <w:r w:rsidR="00C771CB" w:rsidRPr="00614F5E">
        <w:rPr>
          <w:rFonts w:ascii="Calibri" w:eastAsia="Times New Roman" w:hAnsi="Calibri" w:cs="Calibri"/>
          <w:b/>
          <w:bCs/>
          <w:sz w:val="28"/>
          <w:szCs w:val="28"/>
          <w:lang w:eastAsia="en-GB"/>
        </w:rPr>
        <w:t>l</w:t>
      </w:r>
      <w:r w:rsidR="00C771CB" w:rsidRPr="008D2065">
        <w:rPr>
          <w:rFonts w:ascii="Calibri" w:eastAsia="Times New Roman" w:hAnsi="Calibri" w:cs="Calibri"/>
          <w:b/>
          <w:bCs/>
          <w:sz w:val="28"/>
          <w:szCs w:val="28"/>
          <w:lang w:eastAsia="en-GB"/>
        </w:rPr>
        <w:t>though</w:t>
      </w:r>
      <w:r w:rsidRPr="008D2065">
        <w:rPr>
          <w:rFonts w:ascii="Calibri" w:eastAsia="Times New Roman" w:hAnsi="Calibri" w:cs="Calibri"/>
          <w:b/>
          <w:bCs/>
          <w:sz w:val="28"/>
          <w:szCs w:val="28"/>
          <w:lang w:eastAsia="en-GB"/>
        </w:rPr>
        <w:t xml:space="preserve"> the business model has changed, the experience gained provides </w:t>
      </w:r>
      <w:r w:rsidR="009467BC" w:rsidRPr="008D2065">
        <w:rPr>
          <w:rFonts w:ascii="Calibri" w:eastAsia="Times New Roman" w:hAnsi="Calibri" w:cs="Calibri"/>
          <w:b/>
          <w:bCs/>
          <w:sz w:val="28"/>
          <w:szCs w:val="28"/>
          <w:lang w:eastAsia="en-GB"/>
        </w:rPr>
        <w:t>a sturdy foundation</w:t>
      </w:r>
      <w:r w:rsidRPr="008D2065">
        <w:rPr>
          <w:rFonts w:ascii="Calibri" w:eastAsia="Times New Roman" w:hAnsi="Calibri" w:cs="Calibri"/>
          <w:b/>
          <w:bCs/>
          <w:sz w:val="28"/>
          <w:szCs w:val="28"/>
          <w:lang w:eastAsia="en-GB"/>
        </w:rPr>
        <w:t xml:space="preserve"> for Kismet Living and reduces many of the challenges faced by first-time business owners.</w:t>
      </w:r>
    </w:p>
    <w:p w14:paraId="39087AAB" w14:textId="77777777" w:rsidR="00597010" w:rsidRPr="008D2065" w:rsidRDefault="00597010" w:rsidP="00354CC8">
      <w:pPr>
        <w:spacing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Our combined skills allow Kismet Living to offer a complete property preparation service, giving customers the convenience of using one business rather than several contractors. </w:t>
      </w:r>
      <w:r w:rsidRPr="008D2065">
        <w:rPr>
          <w:rFonts w:ascii="Calibri" w:eastAsia="Times New Roman" w:hAnsi="Calibri" w:cs="Calibri"/>
          <w:b/>
          <w:bCs/>
          <w:sz w:val="28"/>
          <w:szCs w:val="28"/>
          <w:lang w:eastAsia="en-GB"/>
        </w:rPr>
        <w:t>However, delivering multiple services will require careful planning to maintain quality as the business grows.</w:t>
      </w:r>
    </w:p>
    <w:p w14:paraId="1556BE7A" w14:textId="31C46AA5" w:rsidR="00597010" w:rsidRPr="008D2065" w:rsidRDefault="00597010" w:rsidP="00354CC8">
      <w:pPr>
        <w:spacing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I am also studying the Level 4 Applied Leadership and Management qualification to strengthen my knowledge of leadership, business </w:t>
      </w:r>
      <w:r w:rsidR="009467BC" w:rsidRPr="008D2065">
        <w:rPr>
          <w:rFonts w:ascii="Calibri" w:eastAsia="Times New Roman" w:hAnsi="Calibri" w:cs="Calibri"/>
          <w:sz w:val="28"/>
          <w:szCs w:val="28"/>
          <w:lang w:eastAsia="en-GB"/>
        </w:rPr>
        <w:t>planning,</w:t>
      </w:r>
      <w:r w:rsidRPr="008D2065">
        <w:rPr>
          <w:rFonts w:ascii="Calibri" w:eastAsia="Times New Roman" w:hAnsi="Calibri" w:cs="Calibri"/>
          <w:sz w:val="28"/>
          <w:szCs w:val="28"/>
          <w:lang w:eastAsia="en-GB"/>
        </w:rPr>
        <w:t xml:space="preserve"> and management. This demonstrates my commitment to continuous learning and improving the business.</w:t>
      </w:r>
    </w:p>
    <w:p w14:paraId="3BD60551" w14:textId="77777777" w:rsidR="00597010" w:rsidRDefault="00597010" w:rsidP="00354CC8">
      <w:pPr>
        <w:spacing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lastRenderedPageBreak/>
        <w:t>Overall, I believe our experience, complementary skills and commitment to excellent customer service place Kismet Living in a strong position to build a successful and sustainable business.</w:t>
      </w:r>
    </w:p>
    <w:p w14:paraId="362AF631" w14:textId="77777777" w:rsidR="009467BC" w:rsidRPr="008D2065" w:rsidRDefault="009467BC" w:rsidP="00597010">
      <w:pPr>
        <w:spacing w:before="100" w:beforeAutospacing="1" w:after="100" w:afterAutospacing="1" w:line="240" w:lineRule="auto"/>
        <w:rPr>
          <w:rFonts w:ascii="Calibri" w:eastAsia="Times New Roman" w:hAnsi="Calibri" w:cs="Calibri"/>
          <w:sz w:val="28"/>
          <w:szCs w:val="28"/>
          <w:lang w:eastAsia="en-GB"/>
        </w:rPr>
      </w:pPr>
    </w:p>
    <w:p w14:paraId="1C96DAB5" w14:textId="0BD066A3" w:rsidR="00597010" w:rsidRPr="008D2065" w:rsidRDefault="00BD2147" w:rsidP="00597010">
      <w:pPr>
        <w:spacing w:before="100" w:beforeAutospacing="1" w:after="100" w:afterAutospacing="1" w:line="240" w:lineRule="auto"/>
        <w:outlineLvl w:val="2"/>
        <w:rPr>
          <w:rFonts w:ascii="Calibri" w:eastAsia="Times New Roman" w:hAnsi="Calibri" w:cs="Calibri"/>
          <w:b/>
          <w:bCs/>
          <w:sz w:val="28"/>
          <w:szCs w:val="28"/>
          <w:lang w:eastAsia="en-GB"/>
        </w:rPr>
      </w:pPr>
      <w:bookmarkStart w:id="3" w:name="_Toc235981062"/>
      <w:r w:rsidRPr="009B7D0E">
        <w:rPr>
          <w:rFonts w:ascii="Calibri" w:eastAsia="Times New Roman" w:hAnsi="Calibri" w:cs="Calibri"/>
          <w:b/>
          <w:bCs/>
          <w:sz w:val="32"/>
          <w:szCs w:val="32"/>
          <w:lang w:eastAsia="en-GB"/>
        </w:rPr>
        <w:t>SMART OBJECTIVES</w:t>
      </w:r>
      <w:r w:rsidR="00597010" w:rsidRPr="008D2065">
        <w:rPr>
          <w:rFonts w:ascii="Calibri" w:eastAsia="Times New Roman" w:hAnsi="Calibri" w:cs="Calibri"/>
          <w:b/>
          <w:bCs/>
          <w:sz w:val="28"/>
          <w:szCs w:val="28"/>
          <w:lang w:eastAsia="en-GB"/>
        </w:rPr>
        <w:t>– Year One</w:t>
      </w:r>
      <w:bookmarkEnd w:id="3"/>
    </w:p>
    <w:p w14:paraId="58E95E1D" w14:textId="77777777" w:rsidR="00597010" w:rsidRPr="008D2065" w:rsidRDefault="00597010" w:rsidP="00597010">
      <w:pPr>
        <w:numPr>
          <w:ilvl w:val="0"/>
          <w:numId w:val="4"/>
        </w:num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Achieve a turnover of £60,000. </w:t>
      </w:r>
    </w:p>
    <w:p w14:paraId="0BCC6497" w14:textId="77777777" w:rsidR="00597010" w:rsidRPr="008D2065" w:rsidRDefault="00597010" w:rsidP="00597010">
      <w:pPr>
        <w:numPr>
          <w:ilvl w:val="0"/>
          <w:numId w:val="4"/>
        </w:num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Maintain an average 5-star customer review rating. </w:t>
      </w:r>
    </w:p>
    <w:p w14:paraId="3B3BB778" w14:textId="77777777" w:rsidR="00597010" w:rsidRPr="008D2065" w:rsidRDefault="00597010" w:rsidP="00597010">
      <w:pPr>
        <w:numPr>
          <w:ilvl w:val="0"/>
          <w:numId w:val="4"/>
        </w:num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Build partnerships with five local estate agents. </w:t>
      </w:r>
    </w:p>
    <w:p w14:paraId="24C72834" w14:textId="2F63693D" w:rsidR="00DD4356" w:rsidRPr="00AF6062" w:rsidRDefault="00F5236F" w:rsidP="00597010">
      <w:pPr>
        <w:numPr>
          <w:ilvl w:val="0"/>
          <w:numId w:val="4"/>
        </w:numPr>
        <w:spacing w:before="100" w:beforeAutospacing="1" w:after="100" w:afterAutospacing="1" w:line="240" w:lineRule="auto"/>
        <w:rPr>
          <w:rFonts w:ascii="Calibri" w:eastAsia="Times New Roman" w:hAnsi="Calibri" w:cs="Calibri"/>
          <w:sz w:val="28"/>
          <w:szCs w:val="28"/>
          <w:lang w:eastAsia="en-GB"/>
        </w:rPr>
      </w:pPr>
      <w:r w:rsidRPr="008D2065">
        <w:rPr>
          <w:rFonts w:ascii="Calibri" w:hAnsi="Calibri" w:cs="Calibri"/>
          <w:sz w:val="28"/>
          <w:szCs w:val="28"/>
        </w:rPr>
        <w:t>Secure at least 60 paying customers or projects during the first year, increasing to eight paid projects per month by Month 9.</w:t>
      </w:r>
    </w:p>
    <w:p w14:paraId="7A599DCB" w14:textId="6ECEDF4F" w:rsidR="00A3624D" w:rsidRPr="00A3624D" w:rsidRDefault="00A3624D" w:rsidP="0086299D">
      <w:pPr>
        <w:spacing w:before="100" w:beforeAutospacing="1" w:after="100" w:afterAutospacing="1" w:line="240" w:lineRule="auto"/>
        <w:rPr>
          <w:rFonts w:ascii="Calibri" w:eastAsia="Times New Roman" w:hAnsi="Calibri" w:cs="Calibri"/>
          <w:sz w:val="28"/>
          <w:szCs w:val="28"/>
          <w:lang w:eastAsia="en-GB"/>
        </w:rPr>
      </w:pPr>
      <w:r w:rsidRPr="00A3624D">
        <w:rPr>
          <w:rFonts w:ascii="Calibri" w:eastAsia="Times New Roman" w:hAnsi="Calibri" w:cs="Calibri"/>
          <w:sz w:val="28"/>
          <w:szCs w:val="28"/>
          <w:lang w:eastAsia="en-GB"/>
        </w:rPr>
        <w:t>The projected Year 1 turnover of £60,000 has been deliberately set at a realistic level rather than an optimistic target. The forecast is based on previous trading experience, existing industry knowledge and a gradual return to business following a three-year break. Although the business has historically generated significantly higher revenues, this projection reflects a cautious approach that allows the partners to rebuild the business sustainably while maintaining low overheads and a healthy work-life balance. If demand exceeds expectations, the business has the capacity to increase turnover by expanding restoration work, property styling and online furniture sales without the immediate need for commercial premises.</w:t>
      </w:r>
    </w:p>
    <w:p w14:paraId="2D8032C3" w14:textId="5C4460EA" w:rsidR="00C157E2" w:rsidRDefault="00C157E2" w:rsidP="00713D2C">
      <w:pPr>
        <w:spacing w:after="0" w:line="240" w:lineRule="auto"/>
        <w:rPr>
          <w:rFonts w:ascii="Calibri" w:eastAsia="Times New Roman" w:hAnsi="Calibri" w:cs="Calibri"/>
          <w:sz w:val="28"/>
          <w:szCs w:val="28"/>
          <w:lang w:eastAsia="en-GB"/>
        </w:rPr>
      </w:pPr>
      <w:r w:rsidRPr="00A3624D">
        <w:rPr>
          <w:rFonts w:ascii="Calibri" w:eastAsia="Times New Roman" w:hAnsi="Calibri" w:cs="Calibri"/>
          <w:sz w:val="28"/>
          <w:szCs w:val="28"/>
          <w:lang w:eastAsia="en-GB"/>
        </w:rPr>
        <w:t>These objectives are realistic, measurable, and based on previous business experience, providing clear targets to monitor the business's performance during its first year.</w:t>
      </w:r>
      <w:r w:rsidRPr="00A3624D">
        <w:rPr>
          <w:rFonts w:ascii="Calibri" w:eastAsia="Times New Roman" w:hAnsi="Calibri" w:cs="Calibri"/>
          <w:vanish/>
          <w:sz w:val="28"/>
          <w:szCs w:val="28"/>
          <w:lang w:eastAsia="en-GB"/>
        </w:rPr>
        <w:t>Top of Form</w:t>
      </w:r>
    </w:p>
    <w:p w14:paraId="2A2827DA" w14:textId="77777777" w:rsidR="00C157E2" w:rsidRPr="00A3624D" w:rsidRDefault="00C157E2" w:rsidP="00713D2C">
      <w:pPr>
        <w:spacing w:after="0" w:line="240" w:lineRule="auto"/>
        <w:rPr>
          <w:rFonts w:ascii="Calibri" w:eastAsia="Times New Roman" w:hAnsi="Calibri" w:cs="Calibri"/>
          <w:vanish/>
          <w:sz w:val="28"/>
          <w:szCs w:val="28"/>
          <w:lang w:eastAsia="en-GB"/>
        </w:rPr>
      </w:pPr>
    </w:p>
    <w:p w14:paraId="618D94D5" w14:textId="77777777" w:rsidR="00C157E2" w:rsidRPr="00A3624D" w:rsidRDefault="00C157E2" w:rsidP="00713D2C">
      <w:pPr>
        <w:spacing w:after="0" w:line="240" w:lineRule="auto"/>
        <w:rPr>
          <w:rFonts w:ascii="Calibri" w:eastAsia="Times New Roman" w:hAnsi="Calibri" w:cs="Calibri"/>
          <w:sz w:val="28"/>
          <w:szCs w:val="28"/>
          <w:lang w:eastAsia="en-GB"/>
        </w:rPr>
      </w:pPr>
    </w:p>
    <w:p w14:paraId="0F93A9E4" w14:textId="77777777" w:rsidR="00C157E2" w:rsidRPr="00A3624D" w:rsidRDefault="00C157E2" w:rsidP="00713D2C">
      <w:pPr>
        <w:pBdr>
          <w:top w:val="single" w:sz="6" w:space="1" w:color="auto"/>
        </w:pBdr>
        <w:spacing w:after="0" w:line="240" w:lineRule="auto"/>
        <w:jc w:val="center"/>
        <w:rPr>
          <w:rFonts w:ascii="Calibri" w:eastAsia="Times New Roman" w:hAnsi="Calibri" w:cs="Calibri"/>
          <w:vanish/>
          <w:sz w:val="28"/>
          <w:szCs w:val="28"/>
          <w:lang w:eastAsia="en-GB"/>
        </w:rPr>
      </w:pPr>
      <w:r w:rsidRPr="00A3624D">
        <w:rPr>
          <w:rFonts w:ascii="Calibri" w:eastAsia="Times New Roman" w:hAnsi="Calibri" w:cs="Calibri"/>
          <w:vanish/>
          <w:sz w:val="28"/>
          <w:szCs w:val="28"/>
          <w:lang w:eastAsia="en-GB"/>
        </w:rPr>
        <w:t>Bottom of Form</w:t>
      </w:r>
    </w:p>
    <w:p w14:paraId="2EE942A2" w14:textId="77777777" w:rsidR="00C157E2" w:rsidRPr="00A3624D" w:rsidRDefault="00C157E2" w:rsidP="00713D2C">
      <w:pPr>
        <w:spacing w:after="0" w:line="240" w:lineRule="auto"/>
        <w:textAlignment w:val="baseline"/>
        <w:rPr>
          <w:rFonts w:ascii="Calibri" w:eastAsia="Times New Roman" w:hAnsi="Calibri" w:cs="Calibri"/>
          <w:sz w:val="28"/>
          <w:szCs w:val="28"/>
          <w:lang w:eastAsia="en-GB"/>
        </w:rPr>
      </w:pPr>
    </w:p>
    <w:p w14:paraId="1522BB40" w14:textId="4646D8A2" w:rsidR="005B565A" w:rsidRPr="008D2065" w:rsidRDefault="00C157E2" w:rsidP="00713D2C">
      <w:pPr>
        <w:spacing w:after="0" w:line="240" w:lineRule="auto"/>
        <w:textAlignment w:val="baseline"/>
        <w:rPr>
          <w:rFonts w:ascii="Calibri" w:eastAsia="Times New Roman" w:hAnsi="Calibri" w:cs="Calibri"/>
          <w:sz w:val="28"/>
          <w:szCs w:val="28"/>
          <w:lang w:eastAsia="en-GB"/>
        </w:rPr>
      </w:pPr>
      <w:r w:rsidRPr="008D2065">
        <w:rPr>
          <w:rFonts w:ascii="Calibri" w:eastAsia="Times New Roman" w:hAnsi="Calibri" w:cs="Calibri"/>
          <w:i/>
          <w:iCs/>
          <w:sz w:val="28"/>
          <w:szCs w:val="28"/>
          <w:lang w:eastAsia="en-GB"/>
        </w:rPr>
        <w:t>A copy of our CVs is included in the appendix to provide further evidence of our experience and qualifications</w:t>
      </w:r>
      <w:r w:rsidR="00713D2C">
        <w:rPr>
          <w:rFonts w:ascii="Calibri" w:eastAsia="Times New Roman" w:hAnsi="Calibri" w:cs="Calibri"/>
          <w:i/>
          <w:iCs/>
          <w:sz w:val="28"/>
          <w:szCs w:val="28"/>
          <w:lang w:eastAsia="en-GB"/>
        </w:rPr>
        <w:t>.</w:t>
      </w:r>
    </w:p>
    <w:p w14:paraId="0263926B" w14:textId="77777777" w:rsidR="00290434" w:rsidRDefault="005B565A" w:rsidP="00290434">
      <w:pPr>
        <w:spacing w:after="0" w:line="240" w:lineRule="auto"/>
        <w:textAlignment w:val="baseline"/>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w:t>
      </w:r>
    </w:p>
    <w:p w14:paraId="4AEA8DFB" w14:textId="1CDA6BBA" w:rsidR="0018768D" w:rsidRPr="00B22245" w:rsidRDefault="0018768D" w:rsidP="00290434">
      <w:pPr>
        <w:spacing w:after="0" w:line="240" w:lineRule="auto"/>
        <w:textAlignment w:val="baseline"/>
        <w:rPr>
          <w:rFonts w:ascii="Calibri" w:eastAsia="Times New Roman" w:hAnsi="Calibri" w:cs="Calibri"/>
          <w:b/>
          <w:bCs/>
          <w:color w:val="000000" w:themeColor="text1"/>
          <w:sz w:val="32"/>
          <w:szCs w:val="32"/>
          <w:lang w:eastAsia="en-GB"/>
        </w:rPr>
      </w:pPr>
      <w:r w:rsidRPr="00B22245">
        <w:rPr>
          <w:rFonts w:ascii="Calibri" w:eastAsia="Times New Roman" w:hAnsi="Calibri" w:cs="Calibri"/>
          <w:b/>
          <w:bCs/>
          <w:color w:val="000000" w:themeColor="text1"/>
          <w:sz w:val="32"/>
          <w:szCs w:val="32"/>
          <w:lang w:eastAsia="en-GB"/>
        </w:rPr>
        <w:t xml:space="preserve">4. Market Analysis, PESTLE, SWOT, </w:t>
      </w:r>
      <w:r w:rsidR="009467BC" w:rsidRPr="00B22245">
        <w:rPr>
          <w:rFonts w:ascii="Calibri" w:eastAsia="Times New Roman" w:hAnsi="Calibri" w:cs="Calibri"/>
          <w:b/>
          <w:bCs/>
          <w:color w:val="000000" w:themeColor="text1"/>
          <w:sz w:val="32"/>
          <w:szCs w:val="32"/>
          <w:lang w:eastAsia="en-GB"/>
        </w:rPr>
        <w:t>competitors,</w:t>
      </w:r>
      <w:r w:rsidRPr="00B22245">
        <w:rPr>
          <w:rFonts w:ascii="Calibri" w:eastAsia="Times New Roman" w:hAnsi="Calibri" w:cs="Calibri"/>
          <w:b/>
          <w:bCs/>
          <w:color w:val="000000" w:themeColor="text1"/>
          <w:sz w:val="32"/>
          <w:szCs w:val="32"/>
          <w:lang w:eastAsia="en-GB"/>
        </w:rPr>
        <w:t xml:space="preserve"> and USP</w:t>
      </w:r>
    </w:p>
    <w:p w14:paraId="4FF44B73" w14:textId="77777777" w:rsidR="0070574E" w:rsidRPr="00B22245" w:rsidRDefault="0070574E" w:rsidP="005D521F">
      <w:pPr>
        <w:pStyle w:val="Heading2"/>
        <w:rPr>
          <w:rFonts w:ascii="Calibri" w:eastAsia="Times New Roman" w:hAnsi="Calibri" w:cs="Calibri"/>
          <w:b/>
          <w:bCs/>
          <w:color w:val="000000" w:themeColor="text1"/>
          <w:lang w:eastAsia="en-GB"/>
        </w:rPr>
      </w:pPr>
      <w:bookmarkStart w:id="4" w:name="_Toc235981063"/>
      <w:r w:rsidRPr="00B22245">
        <w:rPr>
          <w:rFonts w:ascii="Calibri" w:eastAsia="Times New Roman" w:hAnsi="Calibri" w:cs="Calibri"/>
          <w:b/>
          <w:bCs/>
          <w:color w:val="000000" w:themeColor="text1"/>
          <w:lang w:eastAsia="en-GB"/>
        </w:rPr>
        <w:t>4.1 Target Market and Market Size</w:t>
      </w:r>
      <w:bookmarkEnd w:id="4"/>
    </w:p>
    <w:p w14:paraId="69FF5BCF"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Market research shows there is a strong tourism and self-catering market in Wales. In 2024, visitors made 7.61 million overnight trips to Wales and spent </w:t>
      </w:r>
      <w:r w:rsidRPr="008D2065">
        <w:rPr>
          <w:rFonts w:ascii="Calibri" w:eastAsia="Times New Roman" w:hAnsi="Calibri" w:cs="Calibri"/>
          <w:sz w:val="28"/>
          <w:szCs w:val="28"/>
          <w:lang w:eastAsia="en-GB"/>
        </w:rPr>
        <w:lastRenderedPageBreak/>
        <w:t>approximately £2.24 billion. Around 16% of these trips involved self-catering accommodation, representing approximately 1.22 million stays. Swansea alone attracts around 4.63 million visitors each year, increasing demand for quality holiday accommodation and creating opportunities for Airbnb owners to invest in professional property presentation.</w:t>
      </w:r>
    </w:p>
    <w:p w14:paraId="0471F6A9"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There is also evidence that accommodation owners are investing in improving their properties. A Welsh Government survey found that 38% of tourism businesses had invested or planned to invest during 2025, with 81% aiming to improve the quality of their existing accommodation. Airbnb also reports that professional photography can increase earnings by an average of 21%, highlighting the importance of effective property presentation.</w:t>
      </w:r>
    </w:p>
    <w:p w14:paraId="2310586F" w14:textId="77777777" w:rsidR="0070574E" w:rsidRPr="008D2065" w:rsidRDefault="0070574E" w:rsidP="001958F8">
      <w:pPr>
        <w:spacing w:after="100" w:afterAutospacing="1" w:line="240" w:lineRule="auto"/>
        <w:rPr>
          <w:rFonts w:ascii="Calibri" w:eastAsia="Times New Roman" w:hAnsi="Calibri" w:cs="Calibri"/>
          <w:b/>
          <w:bCs/>
          <w:sz w:val="28"/>
          <w:szCs w:val="28"/>
          <w:lang w:eastAsia="en-GB"/>
        </w:rPr>
      </w:pPr>
      <w:r w:rsidRPr="008D2065">
        <w:rPr>
          <w:rFonts w:ascii="Calibri" w:eastAsia="Times New Roman" w:hAnsi="Calibri" w:cs="Calibri"/>
          <w:sz w:val="28"/>
          <w:szCs w:val="28"/>
          <w:lang w:eastAsia="en-GB"/>
        </w:rPr>
        <w:t xml:space="preserve">Swansea generated approximately </w:t>
      </w:r>
      <w:r w:rsidRPr="008D2065">
        <w:rPr>
          <w:rFonts w:ascii="Calibri" w:eastAsia="Times New Roman" w:hAnsi="Calibri" w:cs="Calibri"/>
          <w:b/>
          <w:bCs/>
          <w:sz w:val="28"/>
          <w:szCs w:val="28"/>
          <w:lang w:eastAsia="en-GB"/>
        </w:rPr>
        <w:t>£696 million</w:t>
      </w:r>
      <w:r w:rsidRPr="008D2065">
        <w:rPr>
          <w:rFonts w:ascii="Calibri" w:eastAsia="Times New Roman" w:hAnsi="Calibri" w:cs="Calibri"/>
          <w:sz w:val="28"/>
          <w:szCs w:val="28"/>
          <w:lang w:eastAsia="en-GB"/>
        </w:rPr>
        <w:t xml:space="preserve"> through tourism in 2025, supporting the area as a suitable location for Kismet Living. </w:t>
      </w:r>
      <w:r w:rsidRPr="008D2065">
        <w:rPr>
          <w:rFonts w:ascii="Calibri" w:eastAsia="Times New Roman" w:hAnsi="Calibri" w:cs="Calibri"/>
          <w:b/>
          <w:bCs/>
          <w:sz w:val="28"/>
          <w:szCs w:val="28"/>
          <w:lang w:eastAsia="en-GB"/>
        </w:rPr>
        <w:t>Although demand may fluctuate because of seasonal tourism or changes to short-term letting regulations, offering house clearances, property maintenance and home staging alongside Airbnb styling reduces reliance on one market and creates a more resilient business model.</w:t>
      </w:r>
    </w:p>
    <w:p w14:paraId="04776980" w14:textId="6C06BD55" w:rsidR="009E3D73" w:rsidRDefault="00256FAF" w:rsidP="001958F8">
      <w:pPr>
        <w:spacing w:after="0" w:line="240" w:lineRule="auto"/>
        <w:rPr>
          <w:rFonts w:ascii="Calibri" w:hAnsi="Calibri" w:cs="Calibri"/>
          <w:sz w:val="28"/>
          <w:szCs w:val="28"/>
        </w:rPr>
      </w:pPr>
      <w:r w:rsidRPr="008D2065">
        <w:rPr>
          <w:rFonts w:ascii="Calibri" w:hAnsi="Calibri" w:cs="Calibri"/>
          <w:sz w:val="28"/>
          <w:szCs w:val="28"/>
        </w:rPr>
        <w:t xml:space="preserve">If approximately 1.22 million overnight trips involved self-catering accommodation, this demonstrates significant demand within the wider Welsh market. However, Kismet Living will initially focus on Swansea, Carmarthenshire, Neath Port </w:t>
      </w:r>
      <w:r w:rsidR="00672350" w:rsidRPr="008D2065">
        <w:rPr>
          <w:rFonts w:ascii="Calibri" w:hAnsi="Calibri" w:cs="Calibri"/>
          <w:sz w:val="28"/>
          <w:szCs w:val="28"/>
        </w:rPr>
        <w:t>Talbot,</w:t>
      </w:r>
      <w:r w:rsidRPr="008D2065">
        <w:rPr>
          <w:rFonts w:ascii="Calibri" w:hAnsi="Calibri" w:cs="Calibri"/>
          <w:sz w:val="28"/>
          <w:szCs w:val="28"/>
        </w:rPr>
        <w:t xml:space="preserve"> and Pembrokeshire. Securing only 60 projects during the first year would represent </w:t>
      </w:r>
      <w:r w:rsidR="00672350" w:rsidRPr="008D2065">
        <w:rPr>
          <w:rFonts w:ascii="Calibri" w:hAnsi="Calibri" w:cs="Calibri"/>
          <w:sz w:val="28"/>
          <w:szCs w:val="28"/>
        </w:rPr>
        <w:t>an exceedingly small</w:t>
      </w:r>
      <w:r w:rsidRPr="008D2065">
        <w:rPr>
          <w:rFonts w:ascii="Calibri" w:hAnsi="Calibri" w:cs="Calibri"/>
          <w:sz w:val="28"/>
          <w:szCs w:val="28"/>
        </w:rPr>
        <w:t xml:space="preserve"> share of the </w:t>
      </w:r>
      <w:r w:rsidR="00672350" w:rsidRPr="008D2065">
        <w:rPr>
          <w:rFonts w:ascii="Calibri" w:hAnsi="Calibri" w:cs="Calibri"/>
          <w:sz w:val="28"/>
          <w:szCs w:val="28"/>
        </w:rPr>
        <w:t>property</w:t>
      </w:r>
      <w:r w:rsidRPr="008D2065">
        <w:rPr>
          <w:rFonts w:ascii="Calibri" w:hAnsi="Calibri" w:cs="Calibri"/>
          <w:sz w:val="28"/>
          <w:szCs w:val="28"/>
        </w:rPr>
        <w:t xml:space="preserve"> and tourism market, making the target achievable.</w:t>
      </w:r>
    </w:p>
    <w:p w14:paraId="778B2729" w14:textId="26E40AFA" w:rsidR="00693C48" w:rsidRPr="00693C48" w:rsidRDefault="00F02A06" w:rsidP="001958F8">
      <w:pPr>
        <w:spacing w:after="0" w:line="240" w:lineRule="auto"/>
        <w:rPr>
          <w:rFonts w:ascii="Calibri" w:hAnsi="Calibri" w:cs="Calibri"/>
          <w:sz w:val="28"/>
          <w:szCs w:val="28"/>
        </w:rPr>
      </w:pPr>
      <w:r w:rsidRPr="00F02A06">
        <w:rPr>
          <w:rFonts w:ascii="Calibri" w:hAnsi="Calibri" w:cs="Calibri"/>
          <w:sz w:val="28"/>
          <w:szCs w:val="28"/>
        </w:rPr>
        <w:t xml:space="preserve">Marketing research also supports the importance of building long-term customer relationships rather than focusing solely on individual sales. Kotler and Keller (2022) state that creating customer value, trust and satisfaction </w:t>
      </w:r>
      <w:r w:rsidR="00672350" w:rsidRPr="00F02A06">
        <w:rPr>
          <w:rFonts w:ascii="Calibri" w:hAnsi="Calibri" w:cs="Calibri"/>
          <w:sz w:val="28"/>
          <w:szCs w:val="28"/>
        </w:rPr>
        <w:t>encourage</w:t>
      </w:r>
      <w:r w:rsidRPr="00F02A06">
        <w:rPr>
          <w:rFonts w:ascii="Calibri" w:hAnsi="Calibri" w:cs="Calibri"/>
          <w:sz w:val="28"/>
          <w:szCs w:val="28"/>
        </w:rPr>
        <w:t xml:space="preserve"> repeat business and positive word-of-mouth recommendations, </w:t>
      </w:r>
      <w:r w:rsidR="00693C48" w:rsidRPr="00693C48">
        <w:rPr>
          <w:rFonts w:ascii="Calibri" w:hAnsi="Calibri" w:cs="Calibri"/>
          <w:sz w:val="28"/>
          <w:szCs w:val="28"/>
        </w:rPr>
        <w:t xml:space="preserve">Existing digital </w:t>
      </w:r>
      <w:r w:rsidR="004521BB" w:rsidRPr="00693C48">
        <w:rPr>
          <w:rFonts w:ascii="Calibri" w:hAnsi="Calibri" w:cs="Calibri"/>
          <w:sz w:val="28"/>
          <w:szCs w:val="28"/>
        </w:rPr>
        <w:t>audience,</w:t>
      </w:r>
      <w:r w:rsidR="00693C48" w:rsidRPr="00693C48">
        <w:rPr>
          <w:rFonts w:ascii="Calibri" w:hAnsi="Calibri" w:cs="Calibri"/>
          <w:sz w:val="28"/>
          <w:szCs w:val="28"/>
        </w:rPr>
        <w:t xml:space="preserve"> and market </w:t>
      </w:r>
      <w:r w:rsidR="00C43EF1" w:rsidRPr="00693C48">
        <w:rPr>
          <w:rFonts w:ascii="Calibri" w:hAnsi="Calibri" w:cs="Calibri"/>
          <w:sz w:val="28"/>
          <w:szCs w:val="28"/>
        </w:rPr>
        <w:t>evidence.</w:t>
      </w:r>
    </w:p>
    <w:p w14:paraId="306A39EB" w14:textId="4C316C4B" w:rsidR="00693C48" w:rsidRPr="00693C48" w:rsidRDefault="00693C48" w:rsidP="001958F8">
      <w:pPr>
        <w:spacing w:after="0" w:line="240" w:lineRule="auto"/>
        <w:rPr>
          <w:rFonts w:ascii="Calibri" w:hAnsi="Calibri" w:cs="Calibri"/>
          <w:sz w:val="28"/>
          <w:szCs w:val="28"/>
        </w:rPr>
      </w:pPr>
      <w:r w:rsidRPr="00693C48">
        <w:rPr>
          <w:rFonts w:ascii="Calibri" w:hAnsi="Calibri" w:cs="Calibri"/>
          <w:sz w:val="28"/>
          <w:szCs w:val="28"/>
        </w:rPr>
        <w:t xml:space="preserve">Kismet Living benefits from an established Instagram account inherited from the previous Kismet Vintage business. At the time of analysis, the account had 3,120 followers despite having been </w:t>
      </w:r>
      <w:r w:rsidR="00C43EF1" w:rsidRPr="00693C48">
        <w:rPr>
          <w:rFonts w:ascii="Calibri" w:hAnsi="Calibri" w:cs="Calibri"/>
          <w:sz w:val="28"/>
          <w:szCs w:val="28"/>
        </w:rPr>
        <w:t>inactive</w:t>
      </w:r>
      <w:r w:rsidRPr="00693C48">
        <w:rPr>
          <w:rFonts w:ascii="Calibri" w:hAnsi="Calibri" w:cs="Calibri"/>
          <w:sz w:val="28"/>
          <w:szCs w:val="28"/>
        </w:rPr>
        <w:t xml:space="preserve"> following the closure of the former premises. This indicates that the business retained significant brand recognition and customer interest.</w:t>
      </w:r>
    </w:p>
    <w:p w14:paraId="763CC71B" w14:textId="3EF34847" w:rsidR="00693C48" w:rsidRPr="00693C48" w:rsidRDefault="00693C48" w:rsidP="001958F8">
      <w:pPr>
        <w:spacing w:after="0" w:line="240" w:lineRule="auto"/>
        <w:rPr>
          <w:rFonts w:ascii="Calibri" w:hAnsi="Calibri" w:cs="Calibri"/>
          <w:sz w:val="28"/>
          <w:szCs w:val="28"/>
        </w:rPr>
      </w:pPr>
      <w:r w:rsidRPr="00693C48">
        <w:rPr>
          <w:rFonts w:ascii="Calibri" w:hAnsi="Calibri" w:cs="Calibri"/>
          <w:sz w:val="28"/>
          <w:szCs w:val="28"/>
        </w:rPr>
        <w:t xml:space="preserve">Instagram audience data shows that 80.7% of followers are women, with the largest age groups being 35–44 years at 32%, 45–54 years at 26%, and 55–64 years at 14.8%. In total, 72.8% of the audience is aged between 35 and 64. This closely reflects the intended customer profile for Kismet Living, which includes </w:t>
      </w:r>
      <w:r w:rsidRPr="00693C48">
        <w:rPr>
          <w:rFonts w:ascii="Calibri" w:hAnsi="Calibri" w:cs="Calibri"/>
          <w:sz w:val="28"/>
          <w:szCs w:val="28"/>
        </w:rPr>
        <w:lastRenderedPageBreak/>
        <w:t xml:space="preserve">homeowners, landlords, property sellers and customers interested in interiors, vintage furniture, </w:t>
      </w:r>
      <w:r w:rsidR="00C43EF1" w:rsidRPr="00693C48">
        <w:rPr>
          <w:rFonts w:ascii="Calibri" w:hAnsi="Calibri" w:cs="Calibri"/>
          <w:sz w:val="28"/>
          <w:szCs w:val="28"/>
        </w:rPr>
        <w:t>restoration,</w:t>
      </w:r>
      <w:r w:rsidRPr="00693C48">
        <w:rPr>
          <w:rFonts w:ascii="Calibri" w:hAnsi="Calibri" w:cs="Calibri"/>
          <w:sz w:val="28"/>
          <w:szCs w:val="28"/>
        </w:rPr>
        <w:t xml:space="preserve"> and sustainable reuse.</w:t>
      </w:r>
    </w:p>
    <w:p w14:paraId="14AF55BD" w14:textId="308F47B7" w:rsidR="00693C48" w:rsidRPr="00693C48" w:rsidRDefault="00693C48" w:rsidP="001958F8">
      <w:pPr>
        <w:spacing w:after="0" w:line="240" w:lineRule="auto"/>
        <w:rPr>
          <w:rFonts w:ascii="Calibri" w:hAnsi="Calibri" w:cs="Calibri"/>
          <w:sz w:val="28"/>
          <w:szCs w:val="28"/>
        </w:rPr>
      </w:pPr>
      <w:r w:rsidRPr="00693C48">
        <w:rPr>
          <w:rFonts w:ascii="Calibri" w:hAnsi="Calibri" w:cs="Calibri"/>
          <w:sz w:val="28"/>
          <w:szCs w:val="28"/>
        </w:rPr>
        <w:t xml:space="preserve">The audience is also geographically relevant. A total of 93.7% of followers are based in the United Kingdom, while Swansea represents the largest individual city at 17.4%. Other local areas include Llanelli, Dunvant, Morriston and Bishopston. This demonstrates that the business already has an established audience within its intended operating area of Swansea and </w:t>
      </w:r>
      <w:r w:rsidR="00C43EF1" w:rsidRPr="00693C48">
        <w:rPr>
          <w:rFonts w:ascii="Calibri" w:hAnsi="Calibri" w:cs="Calibri"/>
          <w:sz w:val="28"/>
          <w:szCs w:val="28"/>
        </w:rPr>
        <w:t>Southwest</w:t>
      </w:r>
      <w:r w:rsidRPr="00693C48">
        <w:rPr>
          <w:rFonts w:ascii="Calibri" w:hAnsi="Calibri" w:cs="Calibri"/>
          <w:sz w:val="28"/>
          <w:szCs w:val="28"/>
        </w:rPr>
        <w:t xml:space="preserve"> Wales.</w:t>
      </w:r>
    </w:p>
    <w:p w14:paraId="2579021D" w14:textId="77777777" w:rsidR="00693C48" w:rsidRPr="00693C48" w:rsidRDefault="00693C48" w:rsidP="001958F8">
      <w:pPr>
        <w:spacing w:after="0" w:line="240" w:lineRule="auto"/>
        <w:rPr>
          <w:rFonts w:ascii="Calibri" w:hAnsi="Calibri" w:cs="Calibri"/>
          <w:sz w:val="28"/>
          <w:szCs w:val="28"/>
        </w:rPr>
      </w:pPr>
      <w:r w:rsidRPr="00693C48">
        <w:rPr>
          <w:rFonts w:ascii="Calibri" w:hAnsi="Calibri" w:cs="Calibri"/>
          <w:sz w:val="28"/>
          <w:szCs w:val="28"/>
        </w:rPr>
        <w:t>During the most recent 30-day period, the account recorded 807 content views. Of these, 62.7% came from non-followers, suggesting that the content continues to reach potential new customers beyond the existing audience. Instagram data also shows that followers are most active between 6pm and 9pm, which can inform future posting and promotional decisions.</w:t>
      </w:r>
    </w:p>
    <w:p w14:paraId="57E21797" w14:textId="17790A7E" w:rsidR="00F02A06" w:rsidRDefault="00693C48" w:rsidP="001958F8">
      <w:pPr>
        <w:spacing w:after="0" w:line="240" w:lineRule="auto"/>
        <w:rPr>
          <w:rFonts w:ascii="Calibri" w:hAnsi="Calibri" w:cs="Calibri"/>
          <w:sz w:val="28"/>
          <w:szCs w:val="28"/>
        </w:rPr>
      </w:pPr>
      <w:r w:rsidRPr="00693C48">
        <w:rPr>
          <w:rFonts w:ascii="Calibri" w:hAnsi="Calibri" w:cs="Calibri"/>
          <w:sz w:val="28"/>
          <w:szCs w:val="28"/>
        </w:rPr>
        <w:t xml:space="preserve">Overall, this evidence reduces the marketing risk associated with launching Kismet Living because the business is not beginning without an audience. It already possesses an established social-media platform, local brand awareness and a clearly identifiable target </w:t>
      </w:r>
      <w:r w:rsidR="00A22316" w:rsidRPr="00693C48">
        <w:rPr>
          <w:rFonts w:ascii="Calibri" w:hAnsi="Calibri" w:cs="Calibri"/>
          <w:sz w:val="28"/>
          <w:szCs w:val="28"/>
        </w:rPr>
        <w:t>market.</w:t>
      </w:r>
      <w:r w:rsidR="00A22316" w:rsidRPr="00F02A06">
        <w:rPr>
          <w:rFonts w:ascii="Calibri" w:hAnsi="Calibri" w:cs="Calibri"/>
          <w:sz w:val="28"/>
          <w:szCs w:val="28"/>
        </w:rPr>
        <w:t xml:space="preserve"> Which</w:t>
      </w:r>
      <w:r w:rsidR="00F02A06" w:rsidRPr="00F02A06">
        <w:rPr>
          <w:rFonts w:ascii="Calibri" w:hAnsi="Calibri" w:cs="Calibri"/>
          <w:sz w:val="28"/>
          <w:szCs w:val="28"/>
        </w:rPr>
        <w:t xml:space="preserve"> form a key part of Kismet Living's marketing strategy.</w:t>
      </w:r>
    </w:p>
    <w:p w14:paraId="13E4B91E" w14:textId="03DC0BDD" w:rsidR="0070574E" w:rsidRPr="00B22245" w:rsidRDefault="0070574E" w:rsidP="005D521F">
      <w:pPr>
        <w:pStyle w:val="Heading2"/>
        <w:rPr>
          <w:rFonts w:ascii="Calibri" w:eastAsia="Times New Roman" w:hAnsi="Calibri" w:cs="Calibri"/>
          <w:b/>
          <w:bCs/>
          <w:color w:val="000000" w:themeColor="text1"/>
          <w:lang w:eastAsia="en-GB"/>
        </w:rPr>
      </w:pPr>
      <w:bookmarkStart w:id="5" w:name="_Toc235981064"/>
      <w:r w:rsidRPr="00B22245">
        <w:rPr>
          <w:rFonts w:ascii="Calibri" w:eastAsia="Times New Roman" w:hAnsi="Calibri" w:cs="Calibri"/>
          <w:b/>
          <w:bCs/>
          <w:color w:val="000000" w:themeColor="text1"/>
          <w:lang w:eastAsia="en-GB"/>
        </w:rPr>
        <w:t>4.2 PESTLE Analysis</w:t>
      </w:r>
      <w:bookmarkEnd w:id="5"/>
    </w:p>
    <w:p w14:paraId="489E6A4C" w14:textId="77777777" w:rsidR="0070574E"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A PESTLE analysis examines the external factors that may influence the success of Kismet Living. Understanding these factors helps identify opportunities while reducing potential risks.</w:t>
      </w:r>
    </w:p>
    <w:p w14:paraId="0060BA82"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6" w:name="_Toc235981065"/>
      <w:r w:rsidRPr="008D2065">
        <w:rPr>
          <w:rFonts w:ascii="Calibri" w:eastAsia="Times New Roman" w:hAnsi="Calibri" w:cs="Calibri"/>
          <w:b/>
          <w:bCs/>
          <w:sz w:val="28"/>
          <w:szCs w:val="28"/>
          <w:lang w:eastAsia="en-GB"/>
        </w:rPr>
        <w:t>Political</w:t>
      </w:r>
      <w:bookmarkEnd w:id="6"/>
    </w:p>
    <w:p w14:paraId="19DFB8FD"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Government support through Business Wales and local enterprise schemes can help new businesses establish and grow. Waste disposal legislation also affects the house clearance side of the business, requiring compliance with legal waste management procedures.</w:t>
      </w:r>
    </w:p>
    <w:p w14:paraId="36C87863" w14:textId="36DBDD5A" w:rsidR="0070574E" w:rsidRDefault="0070574E" w:rsidP="0070574E">
      <w:pPr>
        <w:spacing w:before="100" w:beforeAutospacing="1" w:after="100" w:afterAutospacing="1" w:line="240" w:lineRule="auto"/>
        <w:rPr>
          <w:rFonts w:ascii="Calibri" w:eastAsia="Times New Roman" w:hAnsi="Calibri" w:cs="Calibri"/>
          <w:b/>
          <w:bCs/>
          <w:sz w:val="28"/>
          <w:szCs w:val="28"/>
          <w:lang w:eastAsia="en-GB"/>
        </w:rPr>
      </w:pPr>
      <w:r w:rsidRPr="008D2065">
        <w:rPr>
          <w:rFonts w:ascii="Calibri" w:eastAsia="Times New Roman" w:hAnsi="Calibri" w:cs="Calibri"/>
          <w:sz w:val="28"/>
          <w:szCs w:val="28"/>
          <w:lang w:eastAsia="en-GB"/>
        </w:rPr>
        <w:t xml:space="preserve">Welsh self-catering properties must meet occupancy requirements to qualify for non-domestic rates, encouraging owners to maintain </w:t>
      </w:r>
      <w:r w:rsidR="009467BC" w:rsidRPr="008D2065">
        <w:rPr>
          <w:rFonts w:ascii="Calibri" w:eastAsia="Times New Roman" w:hAnsi="Calibri" w:cs="Calibri"/>
          <w:sz w:val="28"/>
          <w:szCs w:val="28"/>
          <w:lang w:eastAsia="en-GB"/>
        </w:rPr>
        <w:t>ambitious standards</w:t>
      </w:r>
      <w:r w:rsidRPr="008D2065">
        <w:rPr>
          <w:rFonts w:ascii="Calibri" w:eastAsia="Times New Roman" w:hAnsi="Calibri" w:cs="Calibri"/>
          <w:sz w:val="28"/>
          <w:szCs w:val="28"/>
          <w:lang w:eastAsia="en-GB"/>
        </w:rPr>
        <w:t xml:space="preserve"> and maximise bookings. </w:t>
      </w:r>
      <w:r w:rsidRPr="008D2065">
        <w:rPr>
          <w:rFonts w:ascii="Calibri" w:eastAsia="Times New Roman" w:hAnsi="Calibri" w:cs="Calibri"/>
          <w:b/>
          <w:bCs/>
          <w:sz w:val="28"/>
          <w:szCs w:val="28"/>
          <w:lang w:eastAsia="en-GB"/>
        </w:rPr>
        <w:t>While these regulations increase pressure on property owners, they also create opportunities for businesses that improve property presentation and guest appeal.</w:t>
      </w:r>
    </w:p>
    <w:p w14:paraId="22B57DDE" w14:textId="77777777" w:rsidR="00A1732B" w:rsidRPr="008D2065" w:rsidRDefault="00A1732B" w:rsidP="0070574E">
      <w:pPr>
        <w:spacing w:before="100" w:beforeAutospacing="1" w:after="100" w:afterAutospacing="1" w:line="240" w:lineRule="auto"/>
        <w:rPr>
          <w:rFonts w:ascii="Calibri" w:eastAsia="Times New Roman" w:hAnsi="Calibri" w:cs="Calibri"/>
          <w:sz w:val="28"/>
          <w:szCs w:val="28"/>
          <w:lang w:eastAsia="en-GB"/>
        </w:rPr>
      </w:pPr>
    </w:p>
    <w:p w14:paraId="43BF31D5"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7" w:name="_Toc235981066"/>
      <w:r w:rsidRPr="008D2065">
        <w:rPr>
          <w:rFonts w:ascii="Calibri" w:eastAsia="Times New Roman" w:hAnsi="Calibri" w:cs="Calibri"/>
          <w:b/>
          <w:bCs/>
          <w:sz w:val="28"/>
          <w:szCs w:val="28"/>
          <w:lang w:eastAsia="en-GB"/>
        </w:rPr>
        <w:t>Economic</w:t>
      </w:r>
      <w:bookmarkEnd w:id="7"/>
    </w:p>
    <w:p w14:paraId="18E78974" w14:textId="119DE96B"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lastRenderedPageBreak/>
        <w:t xml:space="preserve">The rising cost of living may reduce customer spending, but demand for house clearances and property preparation remains </w:t>
      </w:r>
      <w:r w:rsidR="009467BC" w:rsidRPr="008D2065">
        <w:rPr>
          <w:rFonts w:ascii="Calibri" w:eastAsia="Times New Roman" w:hAnsi="Calibri" w:cs="Calibri"/>
          <w:sz w:val="28"/>
          <w:szCs w:val="28"/>
          <w:lang w:eastAsia="en-GB"/>
        </w:rPr>
        <w:t>stable</w:t>
      </w:r>
      <w:r w:rsidRPr="008D2065">
        <w:rPr>
          <w:rFonts w:ascii="Calibri" w:eastAsia="Times New Roman" w:hAnsi="Calibri" w:cs="Calibri"/>
          <w:sz w:val="28"/>
          <w:szCs w:val="28"/>
          <w:lang w:eastAsia="en-GB"/>
        </w:rPr>
        <w:t xml:space="preserve"> because these services are often linked to bereavement, </w:t>
      </w:r>
      <w:r w:rsidR="009467BC" w:rsidRPr="008D2065">
        <w:rPr>
          <w:rFonts w:ascii="Calibri" w:eastAsia="Times New Roman" w:hAnsi="Calibri" w:cs="Calibri"/>
          <w:sz w:val="28"/>
          <w:szCs w:val="28"/>
          <w:lang w:eastAsia="en-GB"/>
        </w:rPr>
        <w:t>relocation,</w:t>
      </w:r>
      <w:r w:rsidRPr="008D2065">
        <w:rPr>
          <w:rFonts w:ascii="Calibri" w:eastAsia="Times New Roman" w:hAnsi="Calibri" w:cs="Calibri"/>
          <w:sz w:val="28"/>
          <w:szCs w:val="28"/>
          <w:lang w:eastAsia="en-GB"/>
        </w:rPr>
        <w:t xml:space="preserve"> or property sales. Flexible pricing, free </w:t>
      </w:r>
      <w:r w:rsidR="009467BC" w:rsidRPr="008D2065">
        <w:rPr>
          <w:rFonts w:ascii="Calibri" w:eastAsia="Times New Roman" w:hAnsi="Calibri" w:cs="Calibri"/>
          <w:sz w:val="28"/>
          <w:szCs w:val="28"/>
          <w:lang w:eastAsia="en-GB"/>
        </w:rPr>
        <w:t>quotations,</w:t>
      </w:r>
      <w:r w:rsidRPr="008D2065">
        <w:rPr>
          <w:rFonts w:ascii="Calibri" w:eastAsia="Times New Roman" w:hAnsi="Calibri" w:cs="Calibri"/>
          <w:sz w:val="28"/>
          <w:szCs w:val="28"/>
          <w:lang w:eastAsia="en-GB"/>
        </w:rPr>
        <w:t xml:space="preserve"> and multiple income streams should help the business remain competitive during changing economic conditions.</w:t>
      </w:r>
    </w:p>
    <w:p w14:paraId="0590EF27"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8" w:name="_Toc235981067"/>
      <w:r w:rsidRPr="008D2065">
        <w:rPr>
          <w:rFonts w:ascii="Calibri" w:eastAsia="Times New Roman" w:hAnsi="Calibri" w:cs="Calibri"/>
          <w:b/>
          <w:bCs/>
          <w:sz w:val="28"/>
          <w:szCs w:val="28"/>
          <w:lang w:eastAsia="en-GB"/>
        </w:rPr>
        <w:t>Social</w:t>
      </w:r>
      <w:bookmarkEnd w:id="8"/>
    </w:p>
    <w:p w14:paraId="24334DA3" w14:textId="64B75F49" w:rsidR="0070574E" w:rsidRPr="008D2065" w:rsidRDefault="0070574E" w:rsidP="0070574E">
      <w:pPr>
        <w:spacing w:before="100" w:beforeAutospacing="1" w:after="100" w:afterAutospacing="1" w:line="240" w:lineRule="auto"/>
        <w:rPr>
          <w:rFonts w:ascii="Calibri" w:eastAsia="Times New Roman" w:hAnsi="Calibri" w:cs="Calibri"/>
          <w:b/>
          <w:bCs/>
          <w:sz w:val="28"/>
          <w:szCs w:val="28"/>
          <w:lang w:eastAsia="en-GB"/>
        </w:rPr>
      </w:pPr>
      <w:r w:rsidRPr="008D2065">
        <w:rPr>
          <w:rFonts w:ascii="Calibri" w:eastAsia="Times New Roman" w:hAnsi="Calibri" w:cs="Calibri"/>
          <w:sz w:val="28"/>
          <w:szCs w:val="28"/>
          <w:lang w:eastAsia="en-GB"/>
        </w:rPr>
        <w:t xml:space="preserve">Customers increasingly expect reliable businesses that provide high-quality accommodation and excellent customer service. Claire's interior styling experience, combined with our practical maintenance and house clearance background, provides a competitive advantage. </w:t>
      </w:r>
      <w:r w:rsidRPr="008D2065">
        <w:rPr>
          <w:rFonts w:ascii="Calibri" w:eastAsia="Times New Roman" w:hAnsi="Calibri" w:cs="Calibri"/>
          <w:b/>
          <w:bCs/>
          <w:sz w:val="28"/>
          <w:szCs w:val="28"/>
          <w:lang w:eastAsia="en-GB"/>
        </w:rPr>
        <w:t xml:space="preserve">However, maintaining this reputation will depend on consistently delivering </w:t>
      </w:r>
      <w:r w:rsidR="009467BC" w:rsidRPr="008D2065">
        <w:rPr>
          <w:rFonts w:ascii="Calibri" w:eastAsia="Times New Roman" w:hAnsi="Calibri" w:cs="Calibri"/>
          <w:b/>
          <w:bCs/>
          <w:sz w:val="28"/>
          <w:szCs w:val="28"/>
          <w:lang w:eastAsia="en-GB"/>
        </w:rPr>
        <w:t>ambitious standards</w:t>
      </w:r>
      <w:r w:rsidRPr="008D2065">
        <w:rPr>
          <w:rFonts w:ascii="Calibri" w:eastAsia="Times New Roman" w:hAnsi="Calibri" w:cs="Calibri"/>
          <w:b/>
          <w:bCs/>
          <w:sz w:val="28"/>
          <w:szCs w:val="28"/>
          <w:lang w:eastAsia="en-GB"/>
        </w:rPr>
        <w:t xml:space="preserve"> and encouraging positive customer reviews.</w:t>
      </w:r>
    </w:p>
    <w:p w14:paraId="5F362EF8"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9" w:name="_Toc235981068"/>
      <w:r w:rsidRPr="008D2065">
        <w:rPr>
          <w:rFonts w:ascii="Calibri" w:eastAsia="Times New Roman" w:hAnsi="Calibri" w:cs="Calibri"/>
          <w:b/>
          <w:bCs/>
          <w:sz w:val="28"/>
          <w:szCs w:val="28"/>
          <w:lang w:eastAsia="en-GB"/>
        </w:rPr>
        <w:t>Technological</w:t>
      </w:r>
      <w:bookmarkEnd w:id="9"/>
    </w:p>
    <w:p w14:paraId="3CB4C83F"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Most customers now search online before choosing a business. A professional website, Google Business Profile and social media will help attract customers and build trust. </w:t>
      </w:r>
      <w:r w:rsidRPr="008D2065">
        <w:rPr>
          <w:rFonts w:ascii="Calibri" w:eastAsia="Times New Roman" w:hAnsi="Calibri" w:cs="Calibri"/>
          <w:b/>
          <w:bCs/>
          <w:sz w:val="28"/>
          <w:szCs w:val="28"/>
          <w:lang w:eastAsia="en-GB"/>
        </w:rPr>
        <w:t>Although digital marketing requires ongoing time and effort, it provides a cost-effective way of reaching a wider audience compared with traditional advertising.</w:t>
      </w:r>
    </w:p>
    <w:p w14:paraId="34B49783" w14:textId="77777777" w:rsidR="007D2D15" w:rsidRDefault="007D2D15" w:rsidP="0070574E">
      <w:pPr>
        <w:spacing w:before="100" w:beforeAutospacing="1" w:after="100" w:afterAutospacing="1" w:line="240" w:lineRule="auto"/>
        <w:outlineLvl w:val="2"/>
        <w:rPr>
          <w:rFonts w:ascii="Calibri" w:eastAsia="Times New Roman" w:hAnsi="Calibri" w:cs="Calibri"/>
          <w:b/>
          <w:bCs/>
          <w:sz w:val="28"/>
          <w:szCs w:val="28"/>
          <w:lang w:eastAsia="en-GB"/>
        </w:rPr>
      </w:pPr>
    </w:p>
    <w:p w14:paraId="7E72DECB" w14:textId="3DC11E4F"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10" w:name="_Toc235981069"/>
      <w:r w:rsidRPr="008D2065">
        <w:rPr>
          <w:rFonts w:ascii="Calibri" w:eastAsia="Times New Roman" w:hAnsi="Calibri" w:cs="Calibri"/>
          <w:b/>
          <w:bCs/>
          <w:sz w:val="28"/>
          <w:szCs w:val="28"/>
          <w:lang w:eastAsia="en-GB"/>
        </w:rPr>
        <w:t>Legal</w:t>
      </w:r>
      <w:bookmarkEnd w:id="10"/>
    </w:p>
    <w:p w14:paraId="17D9FDA5" w14:textId="4D88A181"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business must comply with health and safety legislation, waste disposal regulations, GDPR and tax requirements. We will register the partnership with HMRC, maintain accurate </w:t>
      </w:r>
      <w:r w:rsidR="00AF2608" w:rsidRPr="008D2065">
        <w:rPr>
          <w:rFonts w:ascii="Calibri" w:eastAsia="Times New Roman" w:hAnsi="Calibri" w:cs="Calibri"/>
          <w:sz w:val="28"/>
          <w:szCs w:val="28"/>
          <w:lang w:eastAsia="en-GB"/>
        </w:rPr>
        <w:t>records,</w:t>
      </w:r>
      <w:r w:rsidRPr="008D2065">
        <w:rPr>
          <w:rFonts w:ascii="Calibri" w:eastAsia="Times New Roman" w:hAnsi="Calibri" w:cs="Calibri"/>
          <w:sz w:val="28"/>
          <w:szCs w:val="28"/>
          <w:lang w:eastAsia="en-GB"/>
        </w:rPr>
        <w:t xml:space="preserve"> and operate under a partnership agreement.</w:t>
      </w:r>
    </w:p>
    <w:p w14:paraId="20E46C00" w14:textId="51EB87AD"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House clearances will be </w:t>
      </w:r>
      <w:r w:rsidR="009467BC" w:rsidRPr="008D2065">
        <w:rPr>
          <w:rFonts w:ascii="Calibri" w:eastAsia="Times New Roman" w:hAnsi="Calibri" w:cs="Calibri"/>
          <w:sz w:val="28"/>
          <w:szCs w:val="28"/>
          <w:lang w:eastAsia="en-GB"/>
        </w:rPr>
        <w:t>conducted</w:t>
      </w:r>
      <w:r w:rsidRPr="008D2065">
        <w:rPr>
          <w:rFonts w:ascii="Calibri" w:eastAsia="Times New Roman" w:hAnsi="Calibri" w:cs="Calibri"/>
          <w:sz w:val="28"/>
          <w:szCs w:val="28"/>
          <w:lang w:eastAsia="en-GB"/>
        </w:rPr>
        <w:t xml:space="preserve"> under a Natural Resources Wales Waste Carrier Licence, while risk assessments, COSHH guidance and safe working practices will help protect staff and customers. Appropriate insurance and compliance with the Consumer Rights Act 2015 will further reduce business risk.</w:t>
      </w:r>
    </w:p>
    <w:p w14:paraId="760FF34B"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b/>
          <w:bCs/>
          <w:sz w:val="28"/>
          <w:szCs w:val="28"/>
          <w:lang w:eastAsia="en-GB"/>
        </w:rPr>
        <w:t>Although legal compliance increases operating costs, it protects the business, builds customer confidence and reduces the likelihood of fines or legal disputes.</w:t>
      </w:r>
    </w:p>
    <w:p w14:paraId="5CF58665" w14:textId="77777777" w:rsidR="0070574E" w:rsidRPr="008D2065" w:rsidRDefault="0070574E" w:rsidP="0070574E">
      <w:pPr>
        <w:spacing w:before="100" w:beforeAutospacing="1" w:after="100" w:afterAutospacing="1" w:line="240" w:lineRule="auto"/>
        <w:outlineLvl w:val="2"/>
        <w:rPr>
          <w:rFonts w:ascii="Calibri" w:eastAsia="Times New Roman" w:hAnsi="Calibri" w:cs="Calibri"/>
          <w:b/>
          <w:bCs/>
          <w:sz w:val="28"/>
          <w:szCs w:val="28"/>
          <w:lang w:eastAsia="en-GB"/>
        </w:rPr>
      </w:pPr>
      <w:bookmarkStart w:id="11" w:name="_Toc235981070"/>
      <w:r w:rsidRPr="008D2065">
        <w:rPr>
          <w:rFonts w:ascii="Calibri" w:eastAsia="Times New Roman" w:hAnsi="Calibri" w:cs="Calibri"/>
          <w:b/>
          <w:bCs/>
          <w:sz w:val="28"/>
          <w:szCs w:val="28"/>
          <w:lang w:eastAsia="en-GB"/>
        </w:rPr>
        <w:lastRenderedPageBreak/>
        <w:t>Environmental</w:t>
      </w:r>
      <w:bookmarkEnd w:id="11"/>
    </w:p>
    <w:p w14:paraId="5231BE29" w14:textId="60833E3B"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Many customers prefer businesses that recycle and reduce waste. Reusing, </w:t>
      </w:r>
      <w:r w:rsidR="009467BC" w:rsidRPr="008D2065">
        <w:rPr>
          <w:rFonts w:ascii="Calibri" w:eastAsia="Times New Roman" w:hAnsi="Calibri" w:cs="Calibri"/>
          <w:sz w:val="28"/>
          <w:szCs w:val="28"/>
          <w:lang w:eastAsia="en-GB"/>
        </w:rPr>
        <w:t>restoring,</w:t>
      </w:r>
      <w:r w:rsidRPr="008D2065">
        <w:rPr>
          <w:rFonts w:ascii="Calibri" w:eastAsia="Times New Roman" w:hAnsi="Calibri" w:cs="Calibri"/>
          <w:sz w:val="28"/>
          <w:szCs w:val="28"/>
          <w:lang w:eastAsia="en-GB"/>
        </w:rPr>
        <w:t xml:space="preserve"> and donating suitable furniture reduces landfill while supporting the business's sustainability objectives.</w:t>
      </w:r>
    </w:p>
    <w:p w14:paraId="59591332" w14:textId="77777777" w:rsidR="0070574E" w:rsidRPr="008D2065" w:rsidRDefault="0070574E" w:rsidP="0070574E">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b/>
          <w:bCs/>
          <w:sz w:val="28"/>
          <w:szCs w:val="28"/>
          <w:lang w:eastAsia="en-GB"/>
        </w:rPr>
        <w:t>Sustainability also creates a competitive advantage by appealing to environmentally conscious customers while generating additional income from restored furniture.</w:t>
      </w:r>
    </w:p>
    <w:p w14:paraId="2E8A7AAC" w14:textId="301A0083" w:rsidR="00740BAE" w:rsidRDefault="00950E0A" w:rsidP="005D521F">
      <w:pPr>
        <w:pStyle w:val="Heading2"/>
        <w:rPr>
          <w:rFonts w:ascii="Calibri" w:hAnsi="Calibri" w:cs="Calibri"/>
          <w:b/>
          <w:bCs/>
          <w:color w:val="000000" w:themeColor="text1"/>
        </w:rPr>
      </w:pPr>
      <w:bookmarkStart w:id="12" w:name="_Toc235981071"/>
      <w:r w:rsidRPr="00B22245">
        <w:rPr>
          <w:rFonts w:ascii="Calibri" w:hAnsi="Calibri" w:cs="Calibri"/>
          <w:b/>
          <w:bCs/>
          <w:color w:val="000000" w:themeColor="text1"/>
        </w:rPr>
        <w:t xml:space="preserve">4.3 </w:t>
      </w:r>
      <w:r w:rsidR="001D69C6" w:rsidRPr="00B22245">
        <w:rPr>
          <w:rFonts w:ascii="Calibri" w:hAnsi="Calibri" w:cs="Calibri"/>
          <w:b/>
          <w:bCs/>
          <w:color w:val="000000" w:themeColor="text1"/>
        </w:rPr>
        <w:t>S</w:t>
      </w:r>
      <w:r w:rsidRPr="00B22245">
        <w:rPr>
          <w:rFonts w:ascii="Calibri" w:hAnsi="Calibri" w:cs="Calibri"/>
          <w:b/>
          <w:bCs/>
          <w:color w:val="000000" w:themeColor="text1"/>
        </w:rPr>
        <w:t>WOT</w:t>
      </w:r>
      <w:bookmarkEnd w:id="12"/>
    </w:p>
    <w:p w14:paraId="564F6B01" w14:textId="10B1C293" w:rsidR="00B667A3" w:rsidRPr="008D2065" w:rsidRDefault="002729EC" w:rsidP="00AE6A13">
      <w:pPr>
        <w:spacing w:before="100" w:beforeAutospacing="1" w:after="100" w:afterAutospacing="1" w:line="240" w:lineRule="auto"/>
        <w:outlineLvl w:val="2"/>
        <w:rPr>
          <w:rFonts w:ascii="Calibri" w:hAnsi="Calibri" w:cs="Calibri"/>
          <w:sz w:val="28"/>
          <w:szCs w:val="28"/>
        </w:rPr>
      </w:pPr>
      <w:bookmarkStart w:id="13" w:name="_Toc235446304"/>
      <w:bookmarkStart w:id="14" w:name="_Toc235446828"/>
      <w:bookmarkStart w:id="15" w:name="_Toc235973267"/>
      <w:bookmarkStart w:id="16" w:name="_Toc235977033"/>
      <w:bookmarkStart w:id="17" w:name="_Toc235979587"/>
      <w:bookmarkStart w:id="18" w:name="_Toc235979953"/>
      <w:bookmarkStart w:id="19" w:name="_Toc235980537"/>
      <w:bookmarkStart w:id="20" w:name="_Toc235980692"/>
      <w:bookmarkStart w:id="21" w:name="_Toc235981072"/>
      <w:r w:rsidRPr="008D2065">
        <w:rPr>
          <w:rFonts w:ascii="Calibri" w:hAnsi="Calibri" w:cs="Calibri"/>
          <w:sz w:val="28"/>
          <w:szCs w:val="28"/>
        </w:rPr>
        <w:t xml:space="preserve">This SWOT analysis looks at the main strengths, weaknesses, </w:t>
      </w:r>
      <w:r w:rsidR="009467BC" w:rsidRPr="008D2065">
        <w:rPr>
          <w:rFonts w:ascii="Calibri" w:hAnsi="Calibri" w:cs="Calibri"/>
          <w:sz w:val="28"/>
          <w:szCs w:val="28"/>
        </w:rPr>
        <w:t>opportunities,</w:t>
      </w:r>
      <w:r w:rsidRPr="008D2065">
        <w:rPr>
          <w:rFonts w:ascii="Calibri" w:hAnsi="Calibri" w:cs="Calibri"/>
          <w:sz w:val="28"/>
          <w:szCs w:val="28"/>
        </w:rPr>
        <w:t xml:space="preserve"> and threats affecting Kismet Living. It helps identify what the business does well and the areas that may need more planning.</w:t>
      </w:r>
      <w:bookmarkEnd w:id="13"/>
      <w:bookmarkEnd w:id="14"/>
      <w:bookmarkEnd w:id="15"/>
      <w:bookmarkEnd w:id="16"/>
      <w:bookmarkEnd w:id="17"/>
      <w:bookmarkEnd w:id="18"/>
      <w:bookmarkEnd w:id="19"/>
      <w:bookmarkEnd w:id="20"/>
      <w:bookmarkEnd w:id="21"/>
    </w:p>
    <w:tbl>
      <w:tblPr>
        <w:tblStyle w:val="TableGrid"/>
        <w:tblW w:w="0" w:type="auto"/>
        <w:tblLook w:val="04A0" w:firstRow="1" w:lastRow="0" w:firstColumn="1" w:lastColumn="0" w:noHBand="0" w:noVBand="1"/>
      </w:tblPr>
      <w:tblGrid>
        <w:gridCol w:w="4442"/>
        <w:gridCol w:w="4442"/>
      </w:tblGrid>
      <w:tr w:rsidR="00E32137" w:rsidRPr="00417B9B" w14:paraId="5FE86430" w14:textId="77777777" w:rsidTr="0073455F">
        <w:trPr>
          <w:trHeight w:val="256"/>
        </w:trPr>
        <w:tc>
          <w:tcPr>
            <w:tcW w:w="4442" w:type="dxa"/>
            <w:shd w:val="clear" w:color="auto" w:fill="E8E8E8" w:themeFill="background2"/>
          </w:tcPr>
          <w:p w14:paraId="20A77063" w14:textId="63D55F5B" w:rsidR="00E32137" w:rsidRPr="005B5ED8" w:rsidRDefault="00E32137" w:rsidP="00FB33CA">
            <w:pPr>
              <w:spacing w:before="100" w:beforeAutospacing="1" w:after="100" w:afterAutospacing="1"/>
              <w:outlineLvl w:val="2"/>
              <w:rPr>
                <w:rFonts w:ascii="Calibri" w:eastAsia="Times New Roman" w:hAnsi="Calibri" w:cs="Calibri"/>
                <w:b/>
                <w:bCs/>
                <w:color w:val="EE0000"/>
                <w:sz w:val="32"/>
                <w:szCs w:val="32"/>
                <w:lang w:eastAsia="en-GB"/>
              </w:rPr>
            </w:pPr>
            <w:bookmarkStart w:id="22" w:name="_Toc235446305"/>
            <w:bookmarkStart w:id="23" w:name="_Toc235446829"/>
            <w:bookmarkStart w:id="24" w:name="_Toc235973268"/>
            <w:bookmarkStart w:id="25" w:name="_Toc235977034"/>
            <w:bookmarkStart w:id="26" w:name="_Toc235979588"/>
            <w:bookmarkStart w:id="27" w:name="_Toc235979954"/>
            <w:bookmarkStart w:id="28" w:name="_Toc235980538"/>
            <w:bookmarkStart w:id="29" w:name="_Toc235980693"/>
            <w:bookmarkStart w:id="30" w:name="_Toc235981073"/>
            <w:r w:rsidRPr="005B5ED8">
              <w:rPr>
                <w:rFonts w:ascii="Calibri" w:eastAsia="Times New Roman" w:hAnsi="Calibri" w:cs="Calibri"/>
                <w:b/>
                <w:bCs/>
                <w:color w:val="EE0000"/>
                <w:sz w:val="32"/>
                <w:szCs w:val="32"/>
                <w:lang w:eastAsia="en-GB"/>
              </w:rPr>
              <w:t>STRENGTHS</w:t>
            </w:r>
            <w:bookmarkEnd w:id="22"/>
            <w:bookmarkEnd w:id="23"/>
            <w:bookmarkEnd w:id="24"/>
            <w:bookmarkEnd w:id="25"/>
            <w:bookmarkEnd w:id="26"/>
            <w:bookmarkEnd w:id="27"/>
            <w:bookmarkEnd w:id="28"/>
            <w:bookmarkEnd w:id="29"/>
            <w:bookmarkEnd w:id="30"/>
          </w:p>
        </w:tc>
        <w:tc>
          <w:tcPr>
            <w:tcW w:w="4442" w:type="dxa"/>
            <w:shd w:val="clear" w:color="auto" w:fill="E8E8E8" w:themeFill="background2"/>
          </w:tcPr>
          <w:p w14:paraId="528F5623" w14:textId="1BE67BB6" w:rsidR="00E32137" w:rsidRPr="005B5ED8" w:rsidRDefault="007204E3" w:rsidP="00FB33CA">
            <w:pPr>
              <w:spacing w:before="100" w:beforeAutospacing="1" w:after="100" w:afterAutospacing="1"/>
              <w:outlineLvl w:val="2"/>
              <w:rPr>
                <w:rFonts w:ascii="Calibri" w:eastAsia="Times New Roman" w:hAnsi="Calibri" w:cs="Calibri"/>
                <w:b/>
                <w:bCs/>
                <w:color w:val="EE0000"/>
                <w:sz w:val="32"/>
                <w:szCs w:val="32"/>
                <w:lang w:eastAsia="en-GB"/>
              </w:rPr>
            </w:pPr>
            <w:bookmarkStart w:id="31" w:name="_Toc235446306"/>
            <w:bookmarkStart w:id="32" w:name="_Toc235446830"/>
            <w:bookmarkStart w:id="33" w:name="_Toc235973269"/>
            <w:bookmarkStart w:id="34" w:name="_Toc235977035"/>
            <w:bookmarkStart w:id="35" w:name="_Toc235979589"/>
            <w:bookmarkStart w:id="36" w:name="_Toc235979955"/>
            <w:bookmarkStart w:id="37" w:name="_Toc235980539"/>
            <w:bookmarkStart w:id="38" w:name="_Toc235980694"/>
            <w:bookmarkStart w:id="39" w:name="_Toc235981074"/>
            <w:r w:rsidRPr="005B5ED8">
              <w:rPr>
                <w:rFonts w:ascii="Calibri" w:eastAsia="Times New Roman" w:hAnsi="Calibri" w:cs="Calibri"/>
                <w:b/>
                <w:bCs/>
                <w:color w:val="EE0000"/>
                <w:sz w:val="32"/>
                <w:szCs w:val="32"/>
                <w:lang w:eastAsia="en-GB"/>
              </w:rPr>
              <w:t>WEAKNESSESS</w:t>
            </w:r>
            <w:bookmarkEnd w:id="31"/>
            <w:bookmarkEnd w:id="32"/>
            <w:bookmarkEnd w:id="33"/>
            <w:bookmarkEnd w:id="34"/>
            <w:bookmarkEnd w:id="35"/>
            <w:bookmarkEnd w:id="36"/>
            <w:bookmarkEnd w:id="37"/>
            <w:bookmarkEnd w:id="38"/>
            <w:bookmarkEnd w:id="39"/>
          </w:p>
        </w:tc>
      </w:tr>
      <w:tr w:rsidR="00E32137" w:rsidRPr="00417B9B" w14:paraId="10A0E15B" w14:textId="77777777" w:rsidTr="009B02A8">
        <w:trPr>
          <w:trHeight w:val="1050"/>
        </w:trPr>
        <w:tc>
          <w:tcPr>
            <w:tcW w:w="4442" w:type="dxa"/>
            <w:shd w:val="clear" w:color="auto" w:fill="DAE9F7" w:themeFill="text2" w:themeFillTint="1A"/>
          </w:tcPr>
          <w:p w14:paraId="71587FB8" w14:textId="766BAD16" w:rsidR="00E32137" w:rsidRPr="00BB22E5" w:rsidRDefault="00D129CC" w:rsidP="00AE6A13">
            <w:pPr>
              <w:spacing w:before="100" w:beforeAutospacing="1" w:after="100" w:afterAutospacing="1"/>
              <w:outlineLvl w:val="2"/>
              <w:rPr>
                <w:rFonts w:ascii="Calibri" w:eastAsia="Times New Roman" w:hAnsi="Calibri" w:cs="Calibri"/>
                <w:b/>
                <w:bCs/>
                <w:sz w:val="24"/>
                <w:szCs w:val="24"/>
                <w:lang w:eastAsia="en-GB"/>
              </w:rPr>
            </w:pPr>
            <w:bookmarkStart w:id="40" w:name="_Toc235446307"/>
            <w:bookmarkStart w:id="41" w:name="_Toc235446831"/>
            <w:bookmarkStart w:id="42" w:name="_Toc235973270"/>
            <w:bookmarkStart w:id="43" w:name="_Toc235977036"/>
            <w:bookmarkStart w:id="44" w:name="_Toc235979590"/>
            <w:bookmarkStart w:id="45" w:name="_Toc235979956"/>
            <w:bookmarkStart w:id="46" w:name="_Toc235980540"/>
            <w:bookmarkStart w:id="47" w:name="_Toc235980695"/>
            <w:bookmarkStart w:id="48" w:name="_Toc235981075"/>
            <w:r w:rsidRPr="00BB22E5">
              <w:rPr>
                <w:rFonts w:ascii="Calibri" w:hAnsi="Calibri" w:cs="Calibri"/>
                <w:sz w:val="24"/>
                <w:szCs w:val="24"/>
              </w:rPr>
              <w:t xml:space="preserve">Combines house clearance, maintenance, furniture </w:t>
            </w:r>
            <w:r w:rsidR="00AF2608" w:rsidRPr="00BB22E5">
              <w:rPr>
                <w:rFonts w:ascii="Calibri" w:hAnsi="Calibri" w:cs="Calibri"/>
                <w:sz w:val="24"/>
                <w:szCs w:val="24"/>
              </w:rPr>
              <w:t>sourcing,</w:t>
            </w:r>
            <w:r w:rsidRPr="00BB22E5">
              <w:rPr>
                <w:rFonts w:ascii="Calibri" w:hAnsi="Calibri" w:cs="Calibri"/>
                <w:sz w:val="24"/>
                <w:szCs w:val="24"/>
              </w:rPr>
              <w:t xml:space="preserve"> and styling in one service.</w:t>
            </w:r>
            <w:bookmarkEnd w:id="40"/>
            <w:bookmarkEnd w:id="41"/>
            <w:bookmarkEnd w:id="42"/>
            <w:bookmarkEnd w:id="43"/>
            <w:bookmarkEnd w:id="44"/>
            <w:bookmarkEnd w:id="45"/>
            <w:bookmarkEnd w:id="46"/>
            <w:bookmarkEnd w:id="47"/>
            <w:bookmarkEnd w:id="48"/>
          </w:p>
        </w:tc>
        <w:tc>
          <w:tcPr>
            <w:tcW w:w="4442" w:type="dxa"/>
            <w:shd w:val="clear" w:color="auto" w:fill="DAE9F7" w:themeFill="text2" w:themeFillTint="1A"/>
          </w:tcPr>
          <w:p w14:paraId="6B28A077" w14:textId="49C839C5" w:rsidR="00E32137" w:rsidRPr="00BB22E5" w:rsidRDefault="00617072" w:rsidP="00AE6A13">
            <w:pPr>
              <w:spacing w:before="100" w:beforeAutospacing="1" w:after="100" w:afterAutospacing="1"/>
              <w:outlineLvl w:val="2"/>
              <w:rPr>
                <w:rFonts w:ascii="Calibri" w:eastAsia="Times New Roman" w:hAnsi="Calibri" w:cs="Calibri"/>
                <w:b/>
                <w:bCs/>
                <w:sz w:val="24"/>
                <w:szCs w:val="24"/>
                <w:lang w:eastAsia="en-GB"/>
              </w:rPr>
            </w:pPr>
            <w:bookmarkStart w:id="49" w:name="_Toc235446308"/>
            <w:bookmarkStart w:id="50" w:name="_Toc235446832"/>
            <w:bookmarkStart w:id="51" w:name="_Toc235973271"/>
            <w:bookmarkStart w:id="52" w:name="_Toc235977037"/>
            <w:bookmarkStart w:id="53" w:name="_Toc235979591"/>
            <w:bookmarkStart w:id="54" w:name="_Toc235979957"/>
            <w:bookmarkStart w:id="55" w:name="_Toc235980541"/>
            <w:bookmarkStart w:id="56" w:name="_Toc235980696"/>
            <w:bookmarkStart w:id="57" w:name="_Toc235981076"/>
            <w:r w:rsidRPr="00BB22E5">
              <w:rPr>
                <w:rFonts w:ascii="Calibri" w:hAnsi="Calibri" w:cs="Calibri"/>
                <w:sz w:val="24"/>
                <w:szCs w:val="24"/>
              </w:rPr>
              <w:t>New business with limited brand awareness.</w:t>
            </w:r>
            <w:bookmarkEnd w:id="49"/>
            <w:bookmarkEnd w:id="50"/>
            <w:bookmarkEnd w:id="51"/>
            <w:bookmarkEnd w:id="52"/>
            <w:bookmarkEnd w:id="53"/>
            <w:bookmarkEnd w:id="54"/>
            <w:bookmarkEnd w:id="55"/>
            <w:bookmarkEnd w:id="56"/>
            <w:bookmarkEnd w:id="57"/>
          </w:p>
        </w:tc>
      </w:tr>
      <w:tr w:rsidR="00E32137" w:rsidRPr="00417B9B" w14:paraId="61F03251" w14:textId="77777777" w:rsidTr="00101A3F">
        <w:trPr>
          <w:trHeight w:val="979"/>
        </w:trPr>
        <w:tc>
          <w:tcPr>
            <w:tcW w:w="4442" w:type="dxa"/>
            <w:shd w:val="clear" w:color="auto" w:fill="DAE9F7" w:themeFill="text2" w:themeFillTint="1A"/>
          </w:tcPr>
          <w:p w14:paraId="06F217BC" w14:textId="115B4DE4" w:rsidR="00E32137" w:rsidRPr="00BB22E5" w:rsidRDefault="000A3AC0" w:rsidP="00AE6A13">
            <w:pPr>
              <w:spacing w:before="100" w:beforeAutospacing="1" w:after="100" w:afterAutospacing="1"/>
              <w:outlineLvl w:val="2"/>
              <w:rPr>
                <w:rFonts w:ascii="Calibri" w:eastAsia="Times New Roman" w:hAnsi="Calibri" w:cs="Calibri"/>
                <w:b/>
                <w:bCs/>
                <w:sz w:val="24"/>
                <w:szCs w:val="24"/>
                <w:lang w:eastAsia="en-GB"/>
              </w:rPr>
            </w:pPr>
            <w:bookmarkStart w:id="58" w:name="_Toc235446309"/>
            <w:bookmarkStart w:id="59" w:name="_Toc235446833"/>
            <w:bookmarkStart w:id="60" w:name="_Toc235973272"/>
            <w:bookmarkStart w:id="61" w:name="_Toc235977038"/>
            <w:bookmarkStart w:id="62" w:name="_Toc235979592"/>
            <w:bookmarkStart w:id="63" w:name="_Toc235979958"/>
            <w:bookmarkStart w:id="64" w:name="_Toc235980542"/>
            <w:bookmarkStart w:id="65" w:name="_Toc235980697"/>
            <w:bookmarkStart w:id="66" w:name="_Toc235981077"/>
            <w:r w:rsidRPr="00BB22E5">
              <w:rPr>
                <w:rFonts w:ascii="Calibri" w:hAnsi="Calibri" w:cs="Calibri"/>
                <w:sz w:val="24"/>
                <w:szCs w:val="24"/>
              </w:rPr>
              <w:t>Around 15 years of house-clearance experience and 30 years of home-maintenance experience.</w:t>
            </w:r>
            <w:bookmarkEnd w:id="58"/>
            <w:bookmarkEnd w:id="59"/>
            <w:bookmarkEnd w:id="60"/>
            <w:bookmarkEnd w:id="61"/>
            <w:bookmarkEnd w:id="62"/>
            <w:bookmarkEnd w:id="63"/>
            <w:bookmarkEnd w:id="64"/>
            <w:bookmarkEnd w:id="65"/>
            <w:bookmarkEnd w:id="66"/>
          </w:p>
        </w:tc>
        <w:tc>
          <w:tcPr>
            <w:tcW w:w="4442" w:type="dxa"/>
            <w:shd w:val="clear" w:color="auto" w:fill="DAE9F7" w:themeFill="text2" w:themeFillTint="1A"/>
          </w:tcPr>
          <w:p w14:paraId="10853934" w14:textId="4995C85F" w:rsidR="00E32137" w:rsidRPr="00BB22E5" w:rsidRDefault="000A3AC0" w:rsidP="00AE6A13">
            <w:pPr>
              <w:spacing w:before="100" w:beforeAutospacing="1" w:after="100" w:afterAutospacing="1"/>
              <w:outlineLvl w:val="2"/>
              <w:rPr>
                <w:rFonts w:ascii="Calibri" w:eastAsia="Times New Roman" w:hAnsi="Calibri" w:cs="Calibri"/>
                <w:b/>
                <w:bCs/>
                <w:sz w:val="24"/>
                <w:szCs w:val="24"/>
                <w:lang w:eastAsia="en-GB"/>
              </w:rPr>
            </w:pPr>
            <w:bookmarkStart w:id="67" w:name="_Toc235446310"/>
            <w:bookmarkStart w:id="68" w:name="_Toc235446834"/>
            <w:bookmarkStart w:id="69" w:name="_Toc235973273"/>
            <w:bookmarkStart w:id="70" w:name="_Toc235977039"/>
            <w:bookmarkStart w:id="71" w:name="_Toc235979593"/>
            <w:bookmarkStart w:id="72" w:name="_Toc235979959"/>
            <w:bookmarkStart w:id="73" w:name="_Toc235980543"/>
            <w:bookmarkStart w:id="74" w:name="_Toc235980698"/>
            <w:bookmarkStart w:id="75" w:name="_Toc235981078"/>
            <w:r w:rsidRPr="00BB22E5">
              <w:rPr>
                <w:rFonts w:ascii="Calibri" w:hAnsi="Calibri" w:cs="Calibri"/>
                <w:sz w:val="24"/>
                <w:szCs w:val="24"/>
              </w:rPr>
              <w:t>The business depends heavily on myself and Claire.</w:t>
            </w:r>
            <w:bookmarkEnd w:id="67"/>
            <w:bookmarkEnd w:id="68"/>
            <w:bookmarkEnd w:id="69"/>
            <w:bookmarkEnd w:id="70"/>
            <w:bookmarkEnd w:id="71"/>
            <w:bookmarkEnd w:id="72"/>
            <w:bookmarkEnd w:id="73"/>
            <w:bookmarkEnd w:id="74"/>
            <w:bookmarkEnd w:id="75"/>
          </w:p>
        </w:tc>
      </w:tr>
      <w:tr w:rsidR="00E32137" w:rsidRPr="00417B9B" w14:paraId="784D4998" w14:textId="77777777" w:rsidTr="00101A3F">
        <w:trPr>
          <w:trHeight w:val="696"/>
        </w:trPr>
        <w:tc>
          <w:tcPr>
            <w:tcW w:w="4442" w:type="dxa"/>
            <w:shd w:val="clear" w:color="auto" w:fill="DAE9F7" w:themeFill="text2" w:themeFillTint="1A"/>
          </w:tcPr>
          <w:p w14:paraId="56C730A1" w14:textId="01B006CD" w:rsidR="009B02A8" w:rsidRPr="00BB22E5" w:rsidRDefault="00855FDA" w:rsidP="00101A3F">
            <w:pPr>
              <w:spacing w:before="100" w:beforeAutospacing="1" w:after="100" w:afterAutospacing="1"/>
              <w:outlineLvl w:val="2"/>
              <w:rPr>
                <w:rFonts w:ascii="Calibri" w:eastAsia="Times New Roman" w:hAnsi="Calibri" w:cs="Calibri"/>
                <w:b/>
                <w:bCs/>
                <w:sz w:val="24"/>
                <w:szCs w:val="24"/>
                <w:lang w:eastAsia="en-GB"/>
              </w:rPr>
            </w:pPr>
            <w:bookmarkStart w:id="76" w:name="_Toc235446311"/>
            <w:bookmarkStart w:id="77" w:name="_Toc235446835"/>
            <w:bookmarkStart w:id="78" w:name="_Toc235973274"/>
            <w:bookmarkStart w:id="79" w:name="_Toc235977040"/>
            <w:bookmarkStart w:id="80" w:name="_Toc235979594"/>
            <w:bookmarkStart w:id="81" w:name="_Toc235979960"/>
            <w:bookmarkStart w:id="82" w:name="_Toc235980544"/>
            <w:bookmarkStart w:id="83" w:name="_Toc235980699"/>
            <w:bookmarkStart w:id="84" w:name="_Toc235981079"/>
            <w:r w:rsidRPr="00BB22E5">
              <w:rPr>
                <w:rFonts w:ascii="Calibri" w:hAnsi="Calibri" w:cs="Calibri"/>
                <w:sz w:val="24"/>
                <w:szCs w:val="24"/>
              </w:rPr>
              <w:t>Claire has experience styling homes and our former vintage coffee shop.</w:t>
            </w:r>
            <w:bookmarkEnd w:id="76"/>
            <w:bookmarkEnd w:id="77"/>
            <w:bookmarkEnd w:id="78"/>
            <w:bookmarkEnd w:id="79"/>
            <w:bookmarkEnd w:id="80"/>
            <w:bookmarkEnd w:id="81"/>
            <w:bookmarkEnd w:id="82"/>
            <w:bookmarkEnd w:id="83"/>
            <w:bookmarkEnd w:id="84"/>
          </w:p>
        </w:tc>
        <w:tc>
          <w:tcPr>
            <w:tcW w:w="4442" w:type="dxa"/>
            <w:shd w:val="clear" w:color="auto" w:fill="DAE9F7" w:themeFill="text2" w:themeFillTint="1A"/>
          </w:tcPr>
          <w:p w14:paraId="32A17D36" w14:textId="0FBAF6B5" w:rsidR="00E32137" w:rsidRPr="00BB22E5" w:rsidRDefault="00855FDA" w:rsidP="00AE6A13">
            <w:pPr>
              <w:spacing w:before="100" w:beforeAutospacing="1" w:after="100" w:afterAutospacing="1"/>
              <w:outlineLvl w:val="2"/>
              <w:rPr>
                <w:rFonts w:ascii="Calibri" w:eastAsia="Times New Roman" w:hAnsi="Calibri" w:cs="Calibri"/>
                <w:b/>
                <w:bCs/>
                <w:sz w:val="24"/>
                <w:szCs w:val="24"/>
                <w:lang w:eastAsia="en-GB"/>
              </w:rPr>
            </w:pPr>
            <w:bookmarkStart w:id="85" w:name="_Toc235446312"/>
            <w:bookmarkStart w:id="86" w:name="_Toc235446836"/>
            <w:bookmarkStart w:id="87" w:name="_Toc235973275"/>
            <w:bookmarkStart w:id="88" w:name="_Toc235977041"/>
            <w:bookmarkStart w:id="89" w:name="_Toc235979595"/>
            <w:bookmarkStart w:id="90" w:name="_Toc235979961"/>
            <w:bookmarkStart w:id="91" w:name="_Toc235980545"/>
            <w:bookmarkStart w:id="92" w:name="_Toc235980700"/>
            <w:bookmarkStart w:id="93" w:name="_Toc235981080"/>
            <w:r w:rsidRPr="00BB22E5">
              <w:rPr>
                <w:rFonts w:ascii="Calibri" w:hAnsi="Calibri" w:cs="Calibri"/>
                <w:sz w:val="24"/>
                <w:szCs w:val="24"/>
              </w:rPr>
              <w:t xml:space="preserve">Storage, vehicles, </w:t>
            </w:r>
            <w:r w:rsidR="00AF2608" w:rsidRPr="00BB22E5">
              <w:rPr>
                <w:rFonts w:ascii="Calibri" w:hAnsi="Calibri" w:cs="Calibri"/>
                <w:sz w:val="24"/>
                <w:szCs w:val="24"/>
              </w:rPr>
              <w:t>tools,</w:t>
            </w:r>
            <w:r w:rsidRPr="00BB22E5">
              <w:rPr>
                <w:rFonts w:ascii="Calibri" w:hAnsi="Calibri" w:cs="Calibri"/>
                <w:sz w:val="24"/>
                <w:szCs w:val="24"/>
              </w:rPr>
              <w:t xml:space="preserve"> and materials may create extra costs.</w:t>
            </w:r>
            <w:bookmarkEnd w:id="85"/>
            <w:bookmarkEnd w:id="86"/>
            <w:bookmarkEnd w:id="87"/>
            <w:bookmarkEnd w:id="88"/>
            <w:bookmarkEnd w:id="89"/>
            <w:bookmarkEnd w:id="90"/>
            <w:bookmarkEnd w:id="91"/>
            <w:bookmarkEnd w:id="92"/>
            <w:bookmarkEnd w:id="93"/>
          </w:p>
        </w:tc>
      </w:tr>
      <w:tr w:rsidR="00E32137" w:rsidRPr="00417B9B" w14:paraId="42BACA22" w14:textId="77777777" w:rsidTr="00101A3F">
        <w:trPr>
          <w:trHeight w:val="706"/>
        </w:trPr>
        <w:tc>
          <w:tcPr>
            <w:tcW w:w="4442" w:type="dxa"/>
            <w:shd w:val="clear" w:color="auto" w:fill="DAE9F7" w:themeFill="text2" w:themeFillTint="1A"/>
          </w:tcPr>
          <w:p w14:paraId="480D4946" w14:textId="44F72573" w:rsidR="00E32137" w:rsidRPr="00BB22E5" w:rsidRDefault="00F612D9" w:rsidP="00AE6A13">
            <w:pPr>
              <w:spacing w:before="100" w:beforeAutospacing="1" w:after="100" w:afterAutospacing="1"/>
              <w:outlineLvl w:val="2"/>
              <w:rPr>
                <w:rFonts w:ascii="Calibri" w:eastAsia="Times New Roman" w:hAnsi="Calibri" w:cs="Calibri"/>
                <w:b/>
                <w:bCs/>
                <w:sz w:val="24"/>
                <w:szCs w:val="24"/>
                <w:lang w:eastAsia="en-GB"/>
              </w:rPr>
            </w:pPr>
            <w:bookmarkStart w:id="94" w:name="_Toc235446313"/>
            <w:bookmarkStart w:id="95" w:name="_Toc235446837"/>
            <w:bookmarkStart w:id="96" w:name="_Toc235973276"/>
            <w:bookmarkStart w:id="97" w:name="_Toc235977042"/>
            <w:bookmarkStart w:id="98" w:name="_Toc235979596"/>
            <w:bookmarkStart w:id="99" w:name="_Toc235979962"/>
            <w:bookmarkStart w:id="100" w:name="_Toc235980546"/>
            <w:bookmarkStart w:id="101" w:name="_Toc235980701"/>
            <w:bookmarkStart w:id="102" w:name="_Toc235981081"/>
            <w:r w:rsidRPr="00BB22E5">
              <w:rPr>
                <w:rFonts w:ascii="Calibri" w:hAnsi="Calibri" w:cs="Calibri"/>
                <w:sz w:val="24"/>
                <w:szCs w:val="24"/>
              </w:rPr>
              <w:t xml:space="preserve">Military experience provides strong planning, </w:t>
            </w:r>
            <w:r w:rsidR="00FD57E7" w:rsidRPr="00BB22E5">
              <w:rPr>
                <w:rFonts w:ascii="Calibri" w:hAnsi="Calibri" w:cs="Calibri"/>
                <w:sz w:val="24"/>
                <w:szCs w:val="24"/>
              </w:rPr>
              <w:t>reliability,</w:t>
            </w:r>
            <w:r w:rsidRPr="00BB22E5">
              <w:rPr>
                <w:rFonts w:ascii="Calibri" w:hAnsi="Calibri" w:cs="Calibri"/>
                <w:sz w:val="24"/>
                <w:szCs w:val="24"/>
              </w:rPr>
              <w:t xml:space="preserve"> and organisation.</w:t>
            </w:r>
            <w:bookmarkEnd w:id="94"/>
            <w:bookmarkEnd w:id="95"/>
            <w:bookmarkEnd w:id="96"/>
            <w:bookmarkEnd w:id="97"/>
            <w:bookmarkEnd w:id="98"/>
            <w:bookmarkEnd w:id="99"/>
            <w:bookmarkEnd w:id="100"/>
            <w:bookmarkEnd w:id="101"/>
            <w:bookmarkEnd w:id="102"/>
          </w:p>
        </w:tc>
        <w:tc>
          <w:tcPr>
            <w:tcW w:w="4442" w:type="dxa"/>
            <w:shd w:val="clear" w:color="auto" w:fill="DAE9F7" w:themeFill="text2" w:themeFillTint="1A"/>
          </w:tcPr>
          <w:p w14:paraId="40C0E26A" w14:textId="2CE36867" w:rsidR="00E32137" w:rsidRPr="00BB22E5" w:rsidRDefault="00F612D9" w:rsidP="00AE6A13">
            <w:pPr>
              <w:spacing w:before="100" w:beforeAutospacing="1" w:after="100" w:afterAutospacing="1"/>
              <w:outlineLvl w:val="2"/>
              <w:rPr>
                <w:rFonts w:ascii="Calibri" w:eastAsia="Times New Roman" w:hAnsi="Calibri" w:cs="Calibri"/>
                <w:b/>
                <w:bCs/>
                <w:sz w:val="24"/>
                <w:szCs w:val="24"/>
                <w:lang w:eastAsia="en-GB"/>
              </w:rPr>
            </w:pPr>
            <w:bookmarkStart w:id="103" w:name="_Toc235446314"/>
            <w:bookmarkStart w:id="104" w:name="_Toc235446838"/>
            <w:bookmarkStart w:id="105" w:name="_Toc235973277"/>
            <w:bookmarkStart w:id="106" w:name="_Toc235977043"/>
            <w:bookmarkStart w:id="107" w:name="_Toc235979597"/>
            <w:bookmarkStart w:id="108" w:name="_Toc235979963"/>
            <w:bookmarkStart w:id="109" w:name="_Toc235980547"/>
            <w:bookmarkStart w:id="110" w:name="_Toc235980702"/>
            <w:bookmarkStart w:id="111" w:name="_Toc235981082"/>
            <w:r w:rsidRPr="00BB22E5">
              <w:rPr>
                <w:rFonts w:ascii="Calibri" w:hAnsi="Calibri" w:cs="Calibri"/>
                <w:sz w:val="24"/>
                <w:szCs w:val="24"/>
              </w:rPr>
              <w:t>We do not currently have formal interior-design qualifications.</w:t>
            </w:r>
            <w:bookmarkEnd w:id="103"/>
            <w:bookmarkEnd w:id="104"/>
            <w:bookmarkEnd w:id="105"/>
            <w:bookmarkEnd w:id="106"/>
            <w:bookmarkEnd w:id="107"/>
            <w:bookmarkEnd w:id="108"/>
            <w:bookmarkEnd w:id="109"/>
            <w:bookmarkEnd w:id="110"/>
            <w:bookmarkEnd w:id="111"/>
          </w:p>
        </w:tc>
      </w:tr>
      <w:tr w:rsidR="00E32137" w:rsidRPr="00417B9B" w14:paraId="590CE249" w14:textId="77777777" w:rsidTr="009B02A8">
        <w:trPr>
          <w:trHeight w:val="1179"/>
        </w:trPr>
        <w:tc>
          <w:tcPr>
            <w:tcW w:w="4442" w:type="dxa"/>
            <w:shd w:val="clear" w:color="auto" w:fill="DAE9F7" w:themeFill="text2" w:themeFillTint="1A"/>
          </w:tcPr>
          <w:p w14:paraId="12E95B16" w14:textId="6F4C31A9" w:rsidR="00E32137" w:rsidRPr="00BB22E5" w:rsidRDefault="00FD186A" w:rsidP="00AE6A13">
            <w:pPr>
              <w:spacing w:before="100" w:beforeAutospacing="1" w:after="100" w:afterAutospacing="1"/>
              <w:outlineLvl w:val="2"/>
              <w:rPr>
                <w:rFonts w:ascii="Calibri" w:eastAsia="Times New Roman" w:hAnsi="Calibri" w:cs="Calibri"/>
                <w:sz w:val="24"/>
                <w:szCs w:val="24"/>
                <w:lang w:eastAsia="en-GB"/>
              </w:rPr>
            </w:pPr>
            <w:bookmarkStart w:id="112" w:name="_Toc235973278"/>
            <w:bookmarkStart w:id="113" w:name="_Toc235977044"/>
            <w:bookmarkStart w:id="114" w:name="_Toc235979598"/>
            <w:bookmarkStart w:id="115" w:name="_Toc235979964"/>
            <w:bookmarkStart w:id="116" w:name="_Toc235980548"/>
            <w:bookmarkStart w:id="117" w:name="_Toc235980703"/>
            <w:bookmarkStart w:id="118" w:name="_Toc235981083"/>
            <w:r w:rsidRPr="00BB22E5">
              <w:rPr>
                <w:rFonts w:ascii="Calibri" w:eastAsia="Times New Roman" w:hAnsi="Calibri" w:cs="Calibri"/>
                <w:sz w:val="24"/>
                <w:szCs w:val="24"/>
                <w:lang w:eastAsia="en-GB"/>
              </w:rPr>
              <w:t>P</w:t>
            </w:r>
            <w:r w:rsidR="00DE3696" w:rsidRPr="00BB22E5">
              <w:rPr>
                <w:rFonts w:ascii="Calibri" w:eastAsia="Times New Roman" w:hAnsi="Calibri" w:cs="Calibri"/>
                <w:sz w:val="24"/>
                <w:szCs w:val="24"/>
                <w:lang w:eastAsia="en-GB"/>
              </w:rPr>
              <w:t>roven experience</w:t>
            </w:r>
            <w:r w:rsidR="003B011A" w:rsidRPr="00BB22E5">
              <w:rPr>
                <w:rFonts w:ascii="Calibri" w:eastAsia="Times New Roman" w:hAnsi="Calibri" w:cs="Calibri"/>
                <w:sz w:val="24"/>
                <w:szCs w:val="24"/>
                <w:lang w:eastAsia="en-GB"/>
              </w:rPr>
              <w:t xml:space="preserve"> creating and styling successful vintage </w:t>
            </w:r>
            <w:r w:rsidR="00F52968" w:rsidRPr="00BB22E5">
              <w:rPr>
                <w:rFonts w:ascii="Calibri" w:eastAsia="Times New Roman" w:hAnsi="Calibri" w:cs="Calibri"/>
                <w:sz w:val="24"/>
                <w:szCs w:val="24"/>
                <w:lang w:eastAsia="en-GB"/>
              </w:rPr>
              <w:t xml:space="preserve">retail, </w:t>
            </w:r>
            <w:r w:rsidR="00AF2608" w:rsidRPr="00BB22E5">
              <w:rPr>
                <w:rFonts w:ascii="Calibri" w:eastAsia="Times New Roman" w:hAnsi="Calibri" w:cs="Calibri"/>
                <w:sz w:val="24"/>
                <w:szCs w:val="24"/>
                <w:lang w:eastAsia="en-GB"/>
              </w:rPr>
              <w:t>hospitality,</w:t>
            </w:r>
            <w:r w:rsidR="00F52968" w:rsidRPr="00BB22E5">
              <w:rPr>
                <w:rFonts w:ascii="Calibri" w:eastAsia="Times New Roman" w:hAnsi="Calibri" w:cs="Calibri"/>
                <w:sz w:val="24"/>
                <w:szCs w:val="24"/>
                <w:lang w:eastAsia="en-GB"/>
              </w:rPr>
              <w:t xml:space="preserve"> and residential interiors.</w:t>
            </w:r>
            <w:bookmarkEnd w:id="112"/>
            <w:bookmarkEnd w:id="113"/>
            <w:bookmarkEnd w:id="114"/>
            <w:bookmarkEnd w:id="115"/>
            <w:bookmarkEnd w:id="116"/>
            <w:bookmarkEnd w:id="117"/>
            <w:bookmarkEnd w:id="118"/>
          </w:p>
        </w:tc>
        <w:tc>
          <w:tcPr>
            <w:tcW w:w="4442" w:type="dxa"/>
            <w:shd w:val="clear" w:color="auto" w:fill="DAE9F7" w:themeFill="text2" w:themeFillTint="1A"/>
          </w:tcPr>
          <w:p w14:paraId="1D582194" w14:textId="24D809E9" w:rsidR="00E32137" w:rsidRPr="00BB22E5" w:rsidRDefault="007C6FAF" w:rsidP="008C6F45">
            <w:pPr>
              <w:rPr>
                <w:rFonts w:ascii="Calibri" w:eastAsia="Times New Roman" w:hAnsi="Calibri" w:cs="Calibri"/>
                <w:b/>
                <w:bCs/>
                <w:sz w:val="24"/>
                <w:szCs w:val="24"/>
                <w:lang w:eastAsia="en-GB"/>
              </w:rPr>
            </w:pPr>
            <w:r w:rsidRPr="00BB22E5">
              <w:rPr>
                <w:rFonts w:ascii="Calibri" w:hAnsi="Calibri" w:cs="Calibri"/>
                <w:sz w:val="24"/>
                <w:szCs w:val="24"/>
              </w:rPr>
              <w:t xml:space="preserve">Some projects may require upfront </w:t>
            </w:r>
            <w:r w:rsidR="008C6F45" w:rsidRPr="00BB22E5">
              <w:rPr>
                <w:rFonts w:ascii="Calibri" w:hAnsi="Calibri" w:cs="Calibri"/>
                <w:color w:val="000000"/>
                <w:sz w:val="24"/>
                <w:szCs w:val="24"/>
              </w:rPr>
              <w:t>costs</w:t>
            </w:r>
            <w:r w:rsidRPr="00BB22E5">
              <w:rPr>
                <w:rFonts w:ascii="Calibri" w:hAnsi="Calibri" w:cs="Calibri"/>
                <w:sz w:val="24"/>
                <w:szCs w:val="24"/>
              </w:rPr>
              <w:t>.</w:t>
            </w:r>
          </w:p>
        </w:tc>
      </w:tr>
    </w:tbl>
    <w:p w14:paraId="2F9D5BCF" w14:textId="77777777" w:rsidR="006F1E90" w:rsidRDefault="006F1E90" w:rsidP="00AE6A13">
      <w:pPr>
        <w:spacing w:before="100" w:beforeAutospacing="1" w:after="100" w:afterAutospacing="1" w:line="240" w:lineRule="auto"/>
        <w:outlineLvl w:val="2"/>
        <w:rPr>
          <w:rFonts w:ascii="Calibri" w:eastAsia="Times New Roman" w:hAnsi="Calibri" w:cs="Calibri"/>
          <w:b/>
          <w:bCs/>
          <w:sz w:val="36"/>
          <w:szCs w:val="36"/>
          <w:lang w:eastAsia="en-GB"/>
        </w:rPr>
      </w:pPr>
    </w:p>
    <w:p w14:paraId="2DB3DD71" w14:textId="77777777" w:rsidR="00D92E8E" w:rsidRDefault="00D92E8E" w:rsidP="00AE6A13">
      <w:pPr>
        <w:spacing w:before="100" w:beforeAutospacing="1" w:after="100" w:afterAutospacing="1" w:line="240" w:lineRule="auto"/>
        <w:outlineLvl w:val="2"/>
        <w:rPr>
          <w:rFonts w:ascii="Calibri" w:eastAsia="Times New Roman" w:hAnsi="Calibri" w:cs="Calibri"/>
          <w:b/>
          <w:bCs/>
          <w:sz w:val="36"/>
          <w:szCs w:val="36"/>
          <w:lang w:eastAsia="en-GB"/>
        </w:rPr>
      </w:pPr>
    </w:p>
    <w:p w14:paraId="6CE4AE19" w14:textId="77777777" w:rsidR="00D92E8E" w:rsidRDefault="00D92E8E" w:rsidP="00AE6A13">
      <w:pPr>
        <w:spacing w:before="100" w:beforeAutospacing="1" w:after="100" w:afterAutospacing="1" w:line="240" w:lineRule="auto"/>
        <w:outlineLvl w:val="2"/>
        <w:rPr>
          <w:rFonts w:ascii="Calibri" w:eastAsia="Times New Roman" w:hAnsi="Calibri" w:cs="Calibri"/>
          <w:b/>
          <w:bCs/>
          <w:sz w:val="36"/>
          <w:szCs w:val="36"/>
          <w:lang w:eastAsia="en-GB"/>
        </w:rPr>
      </w:pPr>
    </w:p>
    <w:p w14:paraId="0F060BD3" w14:textId="77777777" w:rsidR="00D92E8E" w:rsidRDefault="00D92E8E" w:rsidP="00AE6A13">
      <w:pPr>
        <w:spacing w:before="100" w:beforeAutospacing="1" w:after="100" w:afterAutospacing="1" w:line="240" w:lineRule="auto"/>
        <w:outlineLvl w:val="2"/>
        <w:rPr>
          <w:rFonts w:ascii="Calibri" w:eastAsia="Times New Roman" w:hAnsi="Calibri" w:cs="Calibri"/>
          <w:b/>
          <w:bCs/>
          <w:sz w:val="36"/>
          <w:szCs w:val="36"/>
          <w:lang w:eastAsia="en-GB"/>
        </w:rPr>
      </w:pPr>
    </w:p>
    <w:p w14:paraId="538FBE6B" w14:textId="77777777" w:rsidR="00A1732B" w:rsidRPr="00417B9B" w:rsidRDefault="00A1732B" w:rsidP="00AE6A13">
      <w:pPr>
        <w:spacing w:before="100" w:beforeAutospacing="1" w:after="100" w:afterAutospacing="1" w:line="240" w:lineRule="auto"/>
        <w:outlineLvl w:val="2"/>
        <w:rPr>
          <w:rFonts w:ascii="Calibri" w:eastAsia="Times New Roman" w:hAnsi="Calibri" w:cs="Calibri"/>
          <w:b/>
          <w:bCs/>
          <w:sz w:val="36"/>
          <w:szCs w:val="36"/>
          <w:lang w:eastAsia="en-GB"/>
        </w:rPr>
      </w:pPr>
    </w:p>
    <w:tbl>
      <w:tblPr>
        <w:tblStyle w:val="TableGrid"/>
        <w:tblW w:w="0" w:type="auto"/>
        <w:tblLook w:val="04A0" w:firstRow="1" w:lastRow="0" w:firstColumn="1" w:lastColumn="0" w:noHBand="0" w:noVBand="1"/>
      </w:tblPr>
      <w:tblGrid>
        <w:gridCol w:w="4555"/>
        <w:gridCol w:w="4461"/>
      </w:tblGrid>
      <w:tr w:rsidR="002569B0" w:rsidRPr="00417B9B" w14:paraId="67A6D001" w14:textId="77777777" w:rsidTr="004E1310">
        <w:trPr>
          <w:trHeight w:val="699"/>
        </w:trPr>
        <w:tc>
          <w:tcPr>
            <w:tcW w:w="4248" w:type="dxa"/>
            <w:shd w:val="clear" w:color="auto" w:fill="E8E8E8" w:themeFill="background2"/>
          </w:tcPr>
          <w:p w14:paraId="500F3524" w14:textId="77777777" w:rsidR="002569B0" w:rsidRPr="005B5ED8" w:rsidRDefault="00185C0C" w:rsidP="00D856BE">
            <w:pPr>
              <w:spacing w:before="100" w:beforeAutospacing="1" w:after="100" w:afterAutospacing="1"/>
              <w:outlineLvl w:val="2"/>
              <w:rPr>
                <w:rFonts w:ascii="Calibri" w:eastAsia="Times New Roman" w:hAnsi="Calibri" w:cs="Calibri"/>
                <w:b/>
                <w:bCs/>
                <w:color w:val="EE0000"/>
                <w:sz w:val="32"/>
                <w:szCs w:val="32"/>
                <w:lang w:eastAsia="en-GB"/>
              </w:rPr>
            </w:pPr>
            <w:bookmarkStart w:id="119" w:name="_Toc235446316"/>
            <w:bookmarkStart w:id="120" w:name="_Toc235446840"/>
            <w:bookmarkStart w:id="121" w:name="_Toc235973279"/>
            <w:bookmarkStart w:id="122" w:name="_Toc235977045"/>
            <w:bookmarkStart w:id="123" w:name="_Toc235979599"/>
            <w:bookmarkStart w:id="124" w:name="_Toc235979965"/>
            <w:bookmarkStart w:id="125" w:name="_Toc235980549"/>
            <w:bookmarkStart w:id="126" w:name="_Toc235980704"/>
            <w:bookmarkStart w:id="127" w:name="_Toc235981084"/>
            <w:r w:rsidRPr="005B5ED8">
              <w:rPr>
                <w:rFonts w:ascii="Calibri" w:eastAsia="Times New Roman" w:hAnsi="Calibri" w:cs="Calibri"/>
                <w:b/>
                <w:bCs/>
                <w:color w:val="EE0000"/>
                <w:sz w:val="32"/>
                <w:szCs w:val="32"/>
                <w:lang w:eastAsia="en-GB"/>
              </w:rPr>
              <w:lastRenderedPageBreak/>
              <w:t>O</w:t>
            </w:r>
            <w:r w:rsidR="002569B0" w:rsidRPr="005B5ED8">
              <w:rPr>
                <w:rFonts w:ascii="Calibri" w:eastAsia="Times New Roman" w:hAnsi="Calibri" w:cs="Calibri"/>
                <w:b/>
                <w:bCs/>
                <w:color w:val="EE0000"/>
                <w:sz w:val="32"/>
                <w:szCs w:val="32"/>
                <w:lang w:eastAsia="en-GB"/>
              </w:rPr>
              <w:t>pportuni</w:t>
            </w:r>
            <w:r w:rsidRPr="005B5ED8">
              <w:rPr>
                <w:rFonts w:ascii="Calibri" w:eastAsia="Times New Roman" w:hAnsi="Calibri" w:cs="Calibri"/>
                <w:b/>
                <w:bCs/>
                <w:color w:val="EE0000"/>
                <w:sz w:val="32"/>
                <w:szCs w:val="32"/>
                <w:lang w:eastAsia="en-GB"/>
              </w:rPr>
              <w:t>ti</w:t>
            </w:r>
            <w:r w:rsidR="002569B0" w:rsidRPr="005B5ED8">
              <w:rPr>
                <w:rFonts w:ascii="Calibri" w:eastAsia="Times New Roman" w:hAnsi="Calibri" w:cs="Calibri"/>
                <w:b/>
                <w:bCs/>
                <w:color w:val="EE0000"/>
                <w:sz w:val="32"/>
                <w:szCs w:val="32"/>
                <w:lang w:eastAsia="en-GB"/>
              </w:rPr>
              <w:t>es</w:t>
            </w:r>
            <w:bookmarkEnd w:id="119"/>
            <w:bookmarkEnd w:id="120"/>
            <w:bookmarkEnd w:id="121"/>
            <w:bookmarkEnd w:id="122"/>
            <w:bookmarkEnd w:id="123"/>
            <w:bookmarkEnd w:id="124"/>
            <w:bookmarkEnd w:id="125"/>
            <w:bookmarkEnd w:id="126"/>
            <w:bookmarkEnd w:id="127"/>
          </w:p>
          <w:p w14:paraId="4864AAF8" w14:textId="221FCA3B" w:rsidR="009C17BE" w:rsidRPr="005B5ED8" w:rsidRDefault="009C17BE" w:rsidP="00AE6A13">
            <w:pPr>
              <w:spacing w:before="100" w:beforeAutospacing="1" w:after="100" w:afterAutospacing="1"/>
              <w:outlineLvl w:val="2"/>
              <w:rPr>
                <w:rFonts w:ascii="Calibri" w:eastAsia="Times New Roman" w:hAnsi="Calibri" w:cs="Calibri"/>
                <w:b/>
                <w:bCs/>
                <w:color w:val="EE0000"/>
                <w:sz w:val="32"/>
                <w:szCs w:val="32"/>
                <w:lang w:eastAsia="en-GB"/>
              </w:rPr>
            </w:pPr>
          </w:p>
        </w:tc>
        <w:tc>
          <w:tcPr>
            <w:tcW w:w="4768" w:type="dxa"/>
            <w:shd w:val="clear" w:color="auto" w:fill="E8E8E8" w:themeFill="background2"/>
          </w:tcPr>
          <w:p w14:paraId="58FFC7F4" w14:textId="6798D4FE" w:rsidR="00185C0C" w:rsidRPr="005B5ED8" w:rsidRDefault="00185C0C" w:rsidP="005B5ED8">
            <w:pPr>
              <w:spacing w:before="100" w:beforeAutospacing="1" w:after="100" w:afterAutospacing="1"/>
              <w:outlineLvl w:val="2"/>
              <w:rPr>
                <w:rFonts w:ascii="Calibri" w:eastAsia="Times New Roman" w:hAnsi="Calibri" w:cs="Calibri"/>
                <w:b/>
                <w:bCs/>
                <w:color w:val="EE0000"/>
                <w:sz w:val="32"/>
                <w:szCs w:val="32"/>
                <w:lang w:eastAsia="en-GB"/>
              </w:rPr>
            </w:pPr>
            <w:bookmarkStart w:id="128" w:name="_Toc235446317"/>
            <w:bookmarkStart w:id="129" w:name="_Toc235446841"/>
            <w:bookmarkStart w:id="130" w:name="_Toc235973280"/>
            <w:bookmarkStart w:id="131" w:name="_Toc235977046"/>
            <w:bookmarkStart w:id="132" w:name="_Toc235979600"/>
            <w:bookmarkStart w:id="133" w:name="_Toc235979966"/>
            <w:bookmarkStart w:id="134" w:name="_Toc235980550"/>
            <w:bookmarkStart w:id="135" w:name="_Toc235980705"/>
            <w:bookmarkStart w:id="136" w:name="_Toc235981085"/>
            <w:r w:rsidRPr="005B5ED8">
              <w:rPr>
                <w:rFonts w:ascii="Calibri" w:eastAsia="Times New Roman" w:hAnsi="Calibri" w:cs="Calibri"/>
                <w:b/>
                <w:bCs/>
                <w:color w:val="EE0000"/>
                <w:sz w:val="32"/>
                <w:szCs w:val="32"/>
                <w:lang w:eastAsia="en-GB"/>
              </w:rPr>
              <w:t>Threats</w:t>
            </w:r>
            <w:bookmarkEnd w:id="128"/>
            <w:bookmarkEnd w:id="129"/>
            <w:bookmarkEnd w:id="130"/>
            <w:bookmarkEnd w:id="131"/>
            <w:bookmarkEnd w:id="132"/>
            <w:bookmarkEnd w:id="133"/>
            <w:bookmarkEnd w:id="134"/>
            <w:bookmarkEnd w:id="135"/>
            <w:bookmarkEnd w:id="136"/>
          </w:p>
        </w:tc>
      </w:tr>
      <w:tr w:rsidR="002569B0" w:rsidRPr="00BB22E5" w14:paraId="021EC6C9" w14:textId="77777777" w:rsidTr="00B47AEC">
        <w:trPr>
          <w:trHeight w:val="830"/>
        </w:trPr>
        <w:tc>
          <w:tcPr>
            <w:tcW w:w="4248" w:type="dxa"/>
            <w:shd w:val="clear" w:color="auto" w:fill="DAE9F7" w:themeFill="text2" w:themeFillTint="1A"/>
          </w:tcPr>
          <w:p w14:paraId="3C259E72" w14:textId="73157EB3" w:rsidR="002569B0" w:rsidRPr="00BB22E5" w:rsidRDefault="00151CB3" w:rsidP="00AE6A13">
            <w:pPr>
              <w:spacing w:before="100" w:beforeAutospacing="1" w:after="100" w:afterAutospacing="1"/>
              <w:outlineLvl w:val="2"/>
              <w:rPr>
                <w:rFonts w:ascii="Calibri" w:hAnsi="Calibri" w:cs="Calibri"/>
                <w:sz w:val="24"/>
                <w:szCs w:val="24"/>
              </w:rPr>
            </w:pPr>
            <w:bookmarkStart w:id="137" w:name="_Toc235446318"/>
            <w:bookmarkStart w:id="138" w:name="_Toc235446842"/>
            <w:bookmarkStart w:id="139" w:name="_Toc235973281"/>
            <w:bookmarkStart w:id="140" w:name="_Toc235977047"/>
            <w:bookmarkStart w:id="141" w:name="_Toc235979601"/>
            <w:bookmarkStart w:id="142" w:name="_Toc235979967"/>
            <w:bookmarkStart w:id="143" w:name="_Toc235980551"/>
            <w:bookmarkStart w:id="144" w:name="_Toc235980706"/>
            <w:bookmarkStart w:id="145" w:name="_Toc235981086"/>
            <w:r w:rsidRPr="00BB22E5">
              <w:rPr>
                <w:rFonts w:ascii="Calibri" w:hAnsi="Calibri" w:cs="Calibri"/>
                <w:sz w:val="24"/>
                <w:szCs w:val="24"/>
              </w:rPr>
              <w:t xml:space="preserve">Growth in Airbnb and holiday accommodation in </w:t>
            </w:r>
            <w:r w:rsidR="0039718C" w:rsidRPr="00BB22E5">
              <w:rPr>
                <w:rFonts w:ascii="Calibri" w:hAnsi="Calibri" w:cs="Calibri"/>
                <w:sz w:val="24"/>
                <w:szCs w:val="24"/>
              </w:rPr>
              <w:t>Southwest</w:t>
            </w:r>
            <w:r w:rsidRPr="00BB22E5">
              <w:rPr>
                <w:rFonts w:ascii="Calibri" w:hAnsi="Calibri" w:cs="Calibri"/>
                <w:sz w:val="24"/>
                <w:szCs w:val="24"/>
              </w:rPr>
              <w:t xml:space="preserve"> Wales.</w:t>
            </w:r>
            <w:bookmarkEnd w:id="137"/>
            <w:bookmarkEnd w:id="138"/>
            <w:bookmarkEnd w:id="139"/>
            <w:bookmarkEnd w:id="140"/>
            <w:bookmarkEnd w:id="141"/>
            <w:bookmarkEnd w:id="142"/>
            <w:bookmarkEnd w:id="143"/>
            <w:bookmarkEnd w:id="144"/>
            <w:bookmarkEnd w:id="145"/>
          </w:p>
          <w:p w14:paraId="05869394" w14:textId="1EEC3A99" w:rsidR="00772740" w:rsidRPr="00BB22E5" w:rsidRDefault="00772740" w:rsidP="00AE6A13">
            <w:pPr>
              <w:spacing w:before="100" w:beforeAutospacing="1" w:after="100" w:afterAutospacing="1"/>
              <w:outlineLvl w:val="2"/>
              <w:rPr>
                <w:rFonts w:ascii="Calibri" w:eastAsia="Times New Roman" w:hAnsi="Calibri" w:cs="Calibri"/>
                <w:b/>
                <w:bCs/>
                <w:sz w:val="24"/>
                <w:szCs w:val="24"/>
                <w:lang w:eastAsia="en-GB"/>
              </w:rPr>
            </w:pPr>
          </w:p>
        </w:tc>
        <w:tc>
          <w:tcPr>
            <w:tcW w:w="4768" w:type="dxa"/>
            <w:shd w:val="clear" w:color="auto" w:fill="DAE9F7" w:themeFill="text2" w:themeFillTint="1A"/>
          </w:tcPr>
          <w:p w14:paraId="16D846BF" w14:textId="136B57F4" w:rsidR="00B47AEC" w:rsidRPr="00BB22E5" w:rsidRDefault="00151CB3" w:rsidP="00CF5E75">
            <w:pPr>
              <w:spacing w:before="100" w:beforeAutospacing="1" w:after="100" w:afterAutospacing="1"/>
              <w:outlineLvl w:val="2"/>
              <w:rPr>
                <w:rFonts w:ascii="Calibri" w:eastAsia="Times New Roman" w:hAnsi="Calibri" w:cs="Calibri"/>
                <w:b/>
                <w:bCs/>
                <w:sz w:val="24"/>
                <w:szCs w:val="24"/>
                <w:lang w:eastAsia="en-GB"/>
              </w:rPr>
            </w:pPr>
            <w:bookmarkStart w:id="146" w:name="_Toc235446319"/>
            <w:bookmarkStart w:id="147" w:name="_Toc235446843"/>
            <w:bookmarkStart w:id="148" w:name="_Toc235973282"/>
            <w:bookmarkStart w:id="149" w:name="_Toc235977048"/>
            <w:bookmarkStart w:id="150" w:name="_Toc235979602"/>
            <w:bookmarkStart w:id="151" w:name="_Toc235979968"/>
            <w:bookmarkStart w:id="152" w:name="_Toc235980552"/>
            <w:bookmarkStart w:id="153" w:name="_Toc235980707"/>
            <w:bookmarkStart w:id="154" w:name="_Toc235981087"/>
            <w:r w:rsidRPr="00BB22E5">
              <w:rPr>
                <w:rFonts w:ascii="Calibri" w:hAnsi="Calibri" w:cs="Calibri"/>
                <w:sz w:val="24"/>
                <w:szCs w:val="24"/>
              </w:rPr>
              <w:t>Competition from designers, house-clearance firms and Airbnb management companies.</w:t>
            </w:r>
            <w:bookmarkEnd w:id="146"/>
            <w:bookmarkEnd w:id="147"/>
            <w:bookmarkEnd w:id="148"/>
            <w:bookmarkEnd w:id="149"/>
            <w:bookmarkEnd w:id="150"/>
            <w:bookmarkEnd w:id="151"/>
            <w:bookmarkEnd w:id="152"/>
            <w:bookmarkEnd w:id="153"/>
            <w:bookmarkEnd w:id="154"/>
          </w:p>
        </w:tc>
      </w:tr>
      <w:tr w:rsidR="002569B0" w:rsidRPr="00BB22E5" w14:paraId="3E277F03" w14:textId="77777777" w:rsidTr="00101A3F">
        <w:trPr>
          <w:trHeight w:val="824"/>
        </w:trPr>
        <w:tc>
          <w:tcPr>
            <w:tcW w:w="4248" w:type="dxa"/>
            <w:shd w:val="clear" w:color="auto" w:fill="DAE9F7" w:themeFill="text2" w:themeFillTint="1A"/>
          </w:tcPr>
          <w:tbl>
            <w:tblPr>
              <w:tblW w:w="4339" w:type="dxa"/>
              <w:tblCellSpacing w:w="15" w:type="dxa"/>
              <w:tblCellMar>
                <w:top w:w="15" w:type="dxa"/>
                <w:left w:w="15" w:type="dxa"/>
                <w:bottom w:w="15" w:type="dxa"/>
                <w:right w:w="15" w:type="dxa"/>
              </w:tblCellMar>
              <w:tblLook w:val="04A0" w:firstRow="1" w:lastRow="0" w:firstColumn="1" w:lastColumn="0" w:noHBand="0" w:noVBand="1"/>
            </w:tblPr>
            <w:tblGrid>
              <w:gridCol w:w="4339"/>
            </w:tblGrid>
            <w:tr w:rsidR="009C17BE" w:rsidRPr="00BB22E5" w14:paraId="7D57001D" w14:textId="77777777" w:rsidTr="008D130B">
              <w:trPr>
                <w:trHeight w:val="542"/>
                <w:tblCellSpacing w:w="15" w:type="dxa"/>
              </w:trPr>
              <w:tc>
                <w:tcPr>
                  <w:tcW w:w="0" w:type="auto"/>
                  <w:vAlign w:val="center"/>
                  <w:hideMark/>
                </w:tcPr>
                <w:p w14:paraId="72ECB134" w14:textId="77777777" w:rsidR="009C17BE" w:rsidRPr="00BB22E5" w:rsidRDefault="009C17BE" w:rsidP="009C17BE">
                  <w:pPr>
                    <w:spacing w:after="0" w:line="240" w:lineRule="auto"/>
                    <w:rPr>
                      <w:rFonts w:ascii="Calibri" w:eastAsia="Times New Roman" w:hAnsi="Calibri" w:cs="Calibri"/>
                      <w:sz w:val="24"/>
                      <w:szCs w:val="24"/>
                      <w:lang w:eastAsia="en-GB"/>
                    </w:rPr>
                  </w:pPr>
                  <w:r w:rsidRPr="00BB22E5">
                    <w:rPr>
                      <w:rFonts w:ascii="Calibri" w:eastAsia="Times New Roman" w:hAnsi="Calibri" w:cs="Calibri"/>
                      <w:sz w:val="24"/>
                      <w:szCs w:val="24"/>
                      <w:lang w:eastAsia="en-GB"/>
                    </w:rPr>
                    <w:t>Owners may need help improving property photographs and guest appeal.</w:t>
                  </w:r>
                </w:p>
              </w:tc>
            </w:tr>
          </w:tbl>
          <w:p w14:paraId="0DAC4BDA" w14:textId="77777777" w:rsidR="009C17BE" w:rsidRPr="00BB22E5" w:rsidRDefault="009C17BE" w:rsidP="009C17BE">
            <w:pPr>
              <w:rPr>
                <w:rFonts w:ascii="Calibri" w:eastAsia="Times New Roman" w:hAnsi="Calibri" w:cs="Calibri"/>
                <w:vanish/>
                <w:sz w:val="24"/>
                <w:szCs w:val="24"/>
                <w:lang w:eastAsia="en-GB"/>
              </w:rPr>
            </w:pPr>
          </w:p>
          <w:tbl>
            <w:tblPr>
              <w:tblW w:w="96"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9C17BE" w:rsidRPr="00BB22E5" w14:paraId="1E607CF3" w14:textId="77777777" w:rsidTr="008D130B">
              <w:trPr>
                <w:tblCellSpacing w:w="15" w:type="dxa"/>
              </w:trPr>
              <w:tc>
                <w:tcPr>
                  <w:tcW w:w="0" w:type="auto"/>
                  <w:vAlign w:val="center"/>
                  <w:hideMark/>
                </w:tcPr>
                <w:p w14:paraId="25E6B2A7" w14:textId="36FD33C9" w:rsidR="009C17BE" w:rsidRPr="00BB22E5" w:rsidRDefault="009C17BE" w:rsidP="009C17BE">
                  <w:pPr>
                    <w:spacing w:after="0" w:line="240" w:lineRule="auto"/>
                    <w:rPr>
                      <w:rFonts w:ascii="Calibri" w:eastAsia="Times New Roman" w:hAnsi="Calibri" w:cs="Calibri"/>
                      <w:sz w:val="24"/>
                      <w:szCs w:val="24"/>
                      <w:lang w:eastAsia="en-GB"/>
                    </w:rPr>
                  </w:pPr>
                </w:p>
              </w:tc>
            </w:tr>
          </w:tbl>
          <w:p w14:paraId="71BCC5BD" w14:textId="77777777" w:rsidR="002569B0" w:rsidRPr="00BB22E5" w:rsidRDefault="002569B0" w:rsidP="00AE6A13">
            <w:pPr>
              <w:spacing w:before="100" w:beforeAutospacing="1" w:after="100" w:afterAutospacing="1"/>
              <w:outlineLvl w:val="2"/>
              <w:rPr>
                <w:rFonts w:ascii="Calibri" w:eastAsia="Times New Roman" w:hAnsi="Calibri" w:cs="Calibri"/>
                <w:b/>
                <w:bCs/>
                <w:sz w:val="24"/>
                <w:szCs w:val="24"/>
                <w:lang w:eastAsia="en-GB"/>
              </w:rPr>
            </w:pPr>
          </w:p>
        </w:tc>
        <w:tc>
          <w:tcPr>
            <w:tcW w:w="4768" w:type="dxa"/>
            <w:shd w:val="clear" w:color="auto" w:fill="DAE9F7" w:themeFill="text2" w:themeFillTint="1A"/>
          </w:tcPr>
          <w:p w14:paraId="71FAD0C1" w14:textId="597256EC" w:rsidR="002569B0" w:rsidRPr="00BB22E5" w:rsidRDefault="009C17BE" w:rsidP="00AE6A13">
            <w:pPr>
              <w:spacing w:before="100" w:beforeAutospacing="1" w:after="100" w:afterAutospacing="1"/>
              <w:outlineLvl w:val="2"/>
              <w:rPr>
                <w:rFonts w:ascii="Calibri" w:eastAsia="Times New Roman" w:hAnsi="Calibri" w:cs="Calibri"/>
                <w:b/>
                <w:bCs/>
                <w:sz w:val="24"/>
                <w:szCs w:val="24"/>
                <w:lang w:eastAsia="en-GB"/>
              </w:rPr>
            </w:pPr>
            <w:bookmarkStart w:id="155" w:name="_Toc235446320"/>
            <w:bookmarkStart w:id="156" w:name="_Toc235446844"/>
            <w:bookmarkStart w:id="157" w:name="_Toc235973283"/>
            <w:bookmarkStart w:id="158" w:name="_Toc235977049"/>
            <w:bookmarkStart w:id="159" w:name="_Toc235979603"/>
            <w:bookmarkStart w:id="160" w:name="_Toc235979969"/>
            <w:bookmarkStart w:id="161" w:name="_Toc235980553"/>
            <w:bookmarkStart w:id="162" w:name="_Toc235980708"/>
            <w:bookmarkStart w:id="163" w:name="_Toc235981088"/>
            <w:r w:rsidRPr="00BB22E5">
              <w:rPr>
                <w:rFonts w:ascii="Calibri" w:eastAsia="Times New Roman" w:hAnsi="Calibri" w:cs="Calibri"/>
                <w:sz w:val="24"/>
                <w:szCs w:val="24"/>
                <w:lang w:eastAsia="en-GB"/>
              </w:rPr>
              <w:t xml:space="preserve">Rising fuel, </w:t>
            </w:r>
            <w:r w:rsidR="00FD57E7" w:rsidRPr="00BB22E5">
              <w:rPr>
                <w:rFonts w:ascii="Calibri" w:eastAsia="Times New Roman" w:hAnsi="Calibri" w:cs="Calibri"/>
                <w:sz w:val="24"/>
                <w:szCs w:val="24"/>
                <w:lang w:eastAsia="en-GB"/>
              </w:rPr>
              <w:t>disposal,</w:t>
            </w:r>
            <w:r w:rsidRPr="00BB22E5">
              <w:rPr>
                <w:rFonts w:ascii="Calibri" w:eastAsia="Times New Roman" w:hAnsi="Calibri" w:cs="Calibri"/>
                <w:sz w:val="24"/>
                <w:szCs w:val="24"/>
                <w:lang w:eastAsia="en-GB"/>
              </w:rPr>
              <w:t xml:space="preserve"> and material costs</w:t>
            </w:r>
            <w:bookmarkEnd w:id="155"/>
            <w:bookmarkEnd w:id="156"/>
            <w:bookmarkEnd w:id="157"/>
            <w:bookmarkEnd w:id="158"/>
            <w:bookmarkEnd w:id="159"/>
            <w:bookmarkEnd w:id="160"/>
            <w:bookmarkEnd w:id="161"/>
            <w:bookmarkEnd w:id="162"/>
            <w:bookmarkEnd w:id="163"/>
          </w:p>
        </w:tc>
      </w:tr>
      <w:tr w:rsidR="002569B0" w:rsidRPr="00BB22E5" w14:paraId="0DD6A260" w14:textId="77777777" w:rsidTr="00101A3F">
        <w:trPr>
          <w:trHeight w:val="850"/>
        </w:trPr>
        <w:tc>
          <w:tcPr>
            <w:tcW w:w="4248" w:type="dxa"/>
            <w:shd w:val="clear" w:color="auto" w:fill="DAE9F7" w:themeFill="text2" w:themeFillTint="1A"/>
          </w:tcPr>
          <w:p w14:paraId="0C407C85" w14:textId="4CCF6169" w:rsidR="002569B0" w:rsidRPr="00BB22E5" w:rsidRDefault="00E22240" w:rsidP="00AE6A13">
            <w:pPr>
              <w:spacing w:before="100" w:beforeAutospacing="1" w:after="100" w:afterAutospacing="1"/>
              <w:outlineLvl w:val="2"/>
              <w:rPr>
                <w:rFonts w:ascii="Calibri" w:eastAsia="Times New Roman" w:hAnsi="Calibri" w:cs="Calibri"/>
                <w:b/>
                <w:bCs/>
                <w:sz w:val="24"/>
                <w:szCs w:val="24"/>
                <w:lang w:eastAsia="en-GB"/>
              </w:rPr>
            </w:pPr>
            <w:bookmarkStart w:id="164" w:name="_Toc235446321"/>
            <w:bookmarkStart w:id="165" w:name="_Toc235446845"/>
            <w:bookmarkStart w:id="166" w:name="_Toc235973284"/>
            <w:bookmarkStart w:id="167" w:name="_Toc235977050"/>
            <w:bookmarkStart w:id="168" w:name="_Toc235979604"/>
            <w:bookmarkStart w:id="169" w:name="_Toc235979970"/>
            <w:bookmarkStart w:id="170" w:name="_Toc235980554"/>
            <w:bookmarkStart w:id="171" w:name="_Toc235980709"/>
            <w:bookmarkStart w:id="172" w:name="_Toc235981089"/>
            <w:r w:rsidRPr="00BB22E5">
              <w:rPr>
                <w:rFonts w:ascii="Calibri" w:hAnsi="Calibri" w:cs="Calibri"/>
                <w:sz w:val="24"/>
                <w:szCs w:val="24"/>
              </w:rPr>
              <w:t xml:space="preserve">The business could </w:t>
            </w:r>
            <w:r w:rsidR="00F67A63" w:rsidRPr="00BB22E5">
              <w:rPr>
                <w:rFonts w:ascii="Calibri" w:hAnsi="Calibri" w:cs="Calibri"/>
                <w:sz w:val="24"/>
                <w:szCs w:val="24"/>
              </w:rPr>
              <w:t>collaborate</w:t>
            </w:r>
            <w:r w:rsidRPr="00BB22E5">
              <w:rPr>
                <w:rFonts w:ascii="Calibri" w:hAnsi="Calibri" w:cs="Calibri"/>
                <w:sz w:val="24"/>
                <w:szCs w:val="24"/>
              </w:rPr>
              <w:t xml:space="preserve"> with landlords, estate </w:t>
            </w:r>
            <w:r w:rsidR="00FD57E7" w:rsidRPr="00BB22E5">
              <w:rPr>
                <w:rFonts w:ascii="Calibri" w:hAnsi="Calibri" w:cs="Calibri"/>
                <w:sz w:val="24"/>
                <w:szCs w:val="24"/>
              </w:rPr>
              <w:t>agents,</w:t>
            </w:r>
            <w:r w:rsidRPr="00BB22E5">
              <w:rPr>
                <w:rFonts w:ascii="Calibri" w:hAnsi="Calibri" w:cs="Calibri"/>
                <w:sz w:val="24"/>
                <w:szCs w:val="24"/>
              </w:rPr>
              <w:t xml:space="preserve"> and holiday-let owners.</w:t>
            </w:r>
            <w:bookmarkEnd w:id="164"/>
            <w:bookmarkEnd w:id="165"/>
            <w:bookmarkEnd w:id="166"/>
            <w:bookmarkEnd w:id="167"/>
            <w:bookmarkEnd w:id="168"/>
            <w:bookmarkEnd w:id="169"/>
            <w:bookmarkEnd w:id="170"/>
            <w:bookmarkEnd w:id="171"/>
            <w:bookmarkEnd w:id="172"/>
          </w:p>
        </w:tc>
        <w:tc>
          <w:tcPr>
            <w:tcW w:w="4768" w:type="dxa"/>
            <w:shd w:val="clear" w:color="auto" w:fill="DAE9F7" w:themeFill="text2" w:themeFillTint="1A"/>
          </w:tcPr>
          <w:p w14:paraId="20F5B969" w14:textId="2777529F" w:rsidR="002569B0" w:rsidRPr="00BB22E5" w:rsidRDefault="00E22240" w:rsidP="00AE6A13">
            <w:pPr>
              <w:spacing w:before="100" w:beforeAutospacing="1" w:after="100" w:afterAutospacing="1"/>
              <w:outlineLvl w:val="2"/>
              <w:rPr>
                <w:rFonts w:ascii="Calibri" w:eastAsia="Times New Roman" w:hAnsi="Calibri" w:cs="Calibri"/>
                <w:b/>
                <w:bCs/>
                <w:sz w:val="24"/>
                <w:szCs w:val="24"/>
                <w:lang w:eastAsia="en-GB"/>
              </w:rPr>
            </w:pPr>
            <w:bookmarkStart w:id="173" w:name="_Toc235446322"/>
            <w:bookmarkStart w:id="174" w:name="_Toc235446846"/>
            <w:bookmarkStart w:id="175" w:name="_Toc235973285"/>
            <w:bookmarkStart w:id="176" w:name="_Toc235977051"/>
            <w:bookmarkStart w:id="177" w:name="_Toc235979605"/>
            <w:bookmarkStart w:id="178" w:name="_Toc235979971"/>
            <w:bookmarkStart w:id="179" w:name="_Toc235980555"/>
            <w:bookmarkStart w:id="180" w:name="_Toc235980710"/>
            <w:bookmarkStart w:id="181" w:name="_Toc235981090"/>
            <w:r w:rsidRPr="00BB22E5">
              <w:rPr>
                <w:rFonts w:ascii="Calibri" w:hAnsi="Calibri" w:cs="Calibri"/>
                <w:sz w:val="24"/>
                <w:szCs w:val="24"/>
              </w:rPr>
              <w:t>Changes to tourism demand and short-term-let regulations.</w:t>
            </w:r>
            <w:bookmarkEnd w:id="173"/>
            <w:bookmarkEnd w:id="174"/>
            <w:bookmarkEnd w:id="175"/>
            <w:bookmarkEnd w:id="176"/>
            <w:bookmarkEnd w:id="177"/>
            <w:bookmarkEnd w:id="178"/>
            <w:bookmarkEnd w:id="179"/>
            <w:bookmarkEnd w:id="180"/>
            <w:bookmarkEnd w:id="181"/>
          </w:p>
        </w:tc>
      </w:tr>
      <w:tr w:rsidR="002569B0" w:rsidRPr="00BB22E5" w14:paraId="0C1644B3" w14:textId="77777777" w:rsidTr="00137D07">
        <w:trPr>
          <w:trHeight w:val="841"/>
        </w:trPr>
        <w:tc>
          <w:tcPr>
            <w:tcW w:w="4248" w:type="dxa"/>
            <w:shd w:val="clear" w:color="auto" w:fill="DAE9F7" w:themeFill="text2" w:themeFillTint="1A"/>
          </w:tcPr>
          <w:p w14:paraId="7E1FFD4F" w14:textId="2A9F48A5" w:rsidR="002569B0" w:rsidRPr="00BB22E5" w:rsidRDefault="00B50AB9" w:rsidP="00AE6A13">
            <w:pPr>
              <w:spacing w:before="100" w:beforeAutospacing="1" w:after="100" w:afterAutospacing="1"/>
              <w:outlineLvl w:val="2"/>
              <w:rPr>
                <w:rFonts w:ascii="Calibri" w:eastAsia="Times New Roman" w:hAnsi="Calibri" w:cs="Calibri"/>
                <w:b/>
                <w:bCs/>
                <w:sz w:val="24"/>
                <w:szCs w:val="24"/>
                <w:lang w:eastAsia="en-GB"/>
              </w:rPr>
            </w:pPr>
            <w:bookmarkStart w:id="182" w:name="_Toc235446323"/>
            <w:bookmarkStart w:id="183" w:name="_Toc235446847"/>
            <w:bookmarkStart w:id="184" w:name="_Toc235973286"/>
            <w:bookmarkStart w:id="185" w:name="_Toc235977052"/>
            <w:bookmarkStart w:id="186" w:name="_Toc235979606"/>
            <w:bookmarkStart w:id="187" w:name="_Toc235979972"/>
            <w:bookmarkStart w:id="188" w:name="_Toc235980556"/>
            <w:bookmarkStart w:id="189" w:name="_Toc235980711"/>
            <w:bookmarkStart w:id="190" w:name="_Toc235981091"/>
            <w:r w:rsidRPr="00BB22E5">
              <w:rPr>
                <w:rFonts w:ascii="Calibri" w:hAnsi="Calibri" w:cs="Calibri"/>
                <w:sz w:val="24"/>
                <w:szCs w:val="24"/>
              </w:rPr>
              <w:t>Restored furniture could be sold online as another income stream.</w:t>
            </w:r>
            <w:bookmarkEnd w:id="182"/>
            <w:bookmarkEnd w:id="183"/>
            <w:bookmarkEnd w:id="184"/>
            <w:bookmarkEnd w:id="185"/>
            <w:bookmarkEnd w:id="186"/>
            <w:bookmarkEnd w:id="187"/>
            <w:bookmarkEnd w:id="188"/>
            <w:bookmarkEnd w:id="189"/>
            <w:bookmarkEnd w:id="190"/>
          </w:p>
        </w:tc>
        <w:tc>
          <w:tcPr>
            <w:tcW w:w="4768" w:type="dxa"/>
            <w:shd w:val="clear" w:color="auto" w:fill="DAE9F7" w:themeFill="text2" w:themeFillTint="1A"/>
          </w:tcPr>
          <w:p w14:paraId="2C45C7FF" w14:textId="1D7AB72B" w:rsidR="002569B0" w:rsidRPr="00BB22E5" w:rsidRDefault="00B50AB9" w:rsidP="00AE6A13">
            <w:pPr>
              <w:spacing w:before="100" w:beforeAutospacing="1" w:after="100" w:afterAutospacing="1"/>
              <w:outlineLvl w:val="2"/>
              <w:rPr>
                <w:rFonts w:ascii="Calibri" w:eastAsia="Times New Roman" w:hAnsi="Calibri" w:cs="Calibri"/>
                <w:b/>
                <w:bCs/>
                <w:sz w:val="24"/>
                <w:szCs w:val="24"/>
                <w:lang w:eastAsia="en-GB"/>
              </w:rPr>
            </w:pPr>
            <w:bookmarkStart w:id="191" w:name="_Toc235446324"/>
            <w:bookmarkStart w:id="192" w:name="_Toc235446848"/>
            <w:bookmarkStart w:id="193" w:name="_Toc235973287"/>
            <w:bookmarkStart w:id="194" w:name="_Toc235977053"/>
            <w:bookmarkStart w:id="195" w:name="_Toc235979607"/>
            <w:bookmarkStart w:id="196" w:name="_Toc235979973"/>
            <w:bookmarkStart w:id="197" w:name="_Toc235980557"/>
            <w:bookmarkStart w:id="198" w:name="_Toc235980712"/>
            <w:bookmarkStart w:id="199" w:name="_Toc235981092"/>
            <w:r w:rsidRPr="00BB22E5">
              <w:rPr>
                <w:rFonts w:ascii="Calibri" w:hAnsi="Calibri" w:cs="Calibri"/>
                <w:sz w:val="24"/>
                <w:szCs w:val="24"/>
              </w:rPr>
              <w:t>Poor reviews or accidental property damage could harm the business.</w:t>
            </w:r>
            <w:bookmarkEnd w:id="191"/>
            <w:bookmarkEnd w:id="192"/>
            <w:bookmarkEnd w:id="193"/>
            <w:bookmarkEnd w:id="194"/>
            <w:bookmarkEnd w:id="195"/>
            <w:bookmarkEnd w:id="196"/>
            <w:bookmarkEnd w:id="197"/>
            <w:bookmarkEnd w:id="198"/>
            <w:bookmarkEnd w:id="199"/>
          </w:p>
        </w:tc>
      </w:tr>
      <w:tr w:rsidR="002569B0" w:rsidRPr="00BB22E5" w14:paraId="3D031758" w14:textId="77777777" w:rsidTr="00137D07">
        <w:trPr>
          <w:trHeight w:val="697"/>
        </w:trPr>
        <w:tc>
          <w:tcPr>
            <w:tcW w:w="4248" w:type="dxa"/>
            <w:shd w:val="clear" w:color="auto" w:fill="DAE9F7" w:themeFill="text2" w:themeFillTint="1A"/>
          </w:tcPr>
          <w:p w14:paraId="4D56504F" w14:textId="0CA08EB9" w:rsidR="002569B0" w:rsidRPr="00BB22E5" w:rsidRDefault="0020265F" w:rsidP="00AE6A13">
            <w:pPr>
              <w:spacing w:before="100" w:beforeAutospacing="1" w:after="100" w:afterAutospacing="1"/>
              <w:outlineLvl w:val="2"/>
              <w:rPr>
                <w:rFonts w:ascii="Calibri" w:eastAsia="Times New Roman" w:hAnsi="Calibri" w:cs="Calibri"/>
                <w:b/>
                <w:bCs/>
                <w:sz w:val="24"/>
                <w:szCs w:val="24"/>
                <w:lang w:eastAsia="en-GB"/>
              </w:rPr>
            </w:pPr>
            <w:bookmarkStart w:id="200" w:name="_Toc235446325"/>
            <w:bookmarkStart w:id="201" w:name="_Toc235446849"/>
            <w:bookmarkStart w:id="202" w:name="_Toc235973288"/>
            <w:bookmarkStart w:id="203" w:name="_Toc235977054"/>
            <w:bookmarkStart w:id="204" w:name="_Toc235979608"/>
            <w:bookmarkStart w:id="205" w:name="_Toc235979974"/>
            <w:bookmarkStart w:id="206" w:name="_Toc235980558"/>
            <w:bookmarkStart w:id="207" w:name="_Toc235980713"/>
            <w:bookmarkStart w:id="208" w:name="_Toc235981093"/>
            <w:r w:rsidRPr="00BB22E5">
              <w:rPr>
                <w:rFonts w:ascii="Calibri" w:hAnsi="Calibri" w:cs="Calibri"/>
                <w:sz w:val="24"/>
                <w:szCs w:val="24"/>
              </w:rPr>
              <w:t>The sustainable reuse of furniture could attract environmentally aware customers.</w:t>
            </w:r>
            <w:bookmarkEnd w:id="200"/>
            <w:bookmarkEnd w:id="201"/>
            <w:bookmarkEnd w:id="202"/>
            <w:bookmarkEnd w:id="203"/>
            <w:bookmarkEnd w:id="204"/>
            <w:bookmarkEnd w:id="205"/>
            <w:bookmarkEnd w:id="206"/>
            <w:bookmarkEnd w:id="207"/>
            <w:bookmarkEnd w:id="208"/>
          </w:p>
        </w:tc>
        <w:tc>
          <w:tcPr>
            <w:tcW w:w="4768" w:type="dxa"/>
            <w:shd w:val="clear" w:color="auto" w:fill="DAE9F7" w:themeFill="text2" w:themeFillTint="1A"/>
          </w:tcPr>
          <w:p w14:paraId="0353B2E8" w14:textId="3600D187" w:rsidR="002569B0" w:rsidRPr="00BB22E5" w:rsidRDefault="0020265F" w:rsidP="00AE6A13">
            <w:pPr>
              <w:spacing w:before="100" w:beforeAutospacing="1" w:after="100" w:afterAutospacing="1"/>
              <w:outlineLvl w:val="2"/>
              <w:rPr>
                <w:rFonts w:ascii="Calibri" w:eastAsia="Times New Roman" w:hAnsi="Calibri" w:cs="Calibri"/>
                <w:b/>
                <w:bCs/>
                <w:sz w:val="24"/>
                <w:szCs w:val="24"/>
                <w:lang w:eastAsia="en-GB"/>
              </w:rPr>
            </w:pPr>
            <w:bookmarkStart w:id="209" w:name="_Toc235446326"/>
            <w:bookmarkStart w:id="210" w:name="_Toc235446850"/>
            <w:bookmarkStart w:id="211" w:name="_Toc235973289"/>
            <w:bookmarkStart w:id="212" w:name="_Toc235977055"/>
            <w:bookmarkStart w:id="213" w:name="_Toc235979609"/>
            <w:bookmarkStart w:id="214" w:name="_Toc235979975"/>
            <w:bookmarkStart w:id="215" w:name="_Toc235980559"/>
            <w:bookmarkStart w:id="216" w:name="_Toc235980714"/>
            <w:bookmarkStart w:id="217" w:name="_Toc235981094"/>
            <w:r w:rsidRPr="00BB22E5">
              <w:rPr>
                <w:rFonts w:ascii="Calibri" w:hAnsi="Calibri" w:cs="Calibri"/>
                <w:sz w:val="24"/>
                <w:szCs w:val="24"/>
              </w:rPr>
              <w:t>Seasonal demand may affect the number of projects available.</w:t>
            </w:r>
            <w:bookmarkEnd w:id="209"/>
            <w:bookmarkEnd w:id="210"/>
            <w:bookmarkEnd w:id="211"/>
            <w:bookmarkEnd w:id="212"/>
            <w:bookmarkEnd w:id="213"/>
            <w:bookmarkEnd w:id="214"/>
            <w:bookmarkEnd w:id="215"/>
            <w:bookmarkEnd w:id="216"/>
            <w:bookmarkEnd w:id="217"/>
          </w:p>
        </w:tc>
      </w:tr>
    </w:tbl>
    <w:p w14:paraId="6D70CA90" w14:textId="1A24CE38" w:rsidR="002569B0" w:rsidRPr="008D2065" w:rsidRDefault="00D12E35" w:rsidP="00AE6A13">
      <w:pPr>
        <w:spacing w:before="100" w:beforeAutospacing="1" w:after="100" w:afterAutospacing="1" w:line="240" w:lineRule="auto"/>
        <w:outlineLvl w:val="2"/>
        <w:rPr>
          <w:rFonts w:ascii="Calibri" w:eastAsia="Times New Roman" w:hAnsi="Calibri" w:cs="Calibri"/>
          <w:b/>
          <w:bCs/>
          <w:sz w:val="28"/>
          <w:szCs w:val="28"/>
          <w:lang w:eastAsia="en-GB"/>
        </w:rPr>
      </w:pPr>
      <w:bookmarkStart w:id="218" w:name="_Toc235446327"/>
      <w:bookmarkStart w:id="219" w:name="_Toc235446851"/>
      <w:bookmarkStart w:id="220" w:name="_Toc235973290"/>
      <w:bookmarkStart w:id="221" w:name="_Toc235977056"/>
      <w:bookmarkStart w:id="222" w:name="_Toc235979610"/>
      <w:bookmarkStart w:id="223" w:name="_Toc235979976"/>
      <w:bookmarkStart w:id="224" w:name="_Toc235980560"/>
      <w:bookmarkStart w:id="225" w:name="_Toc235980715"/>
      <w:bookmarkStart w:id="226" w:name="_Toc235981095"/>
      <w:r w:rsidRPr="00BB22E5">
        <w:rPr>
          <w:rFonts w:ascii="Calibri" w:hAnsi="Calibri" w:cs="Calibri"/>
          <w:sz w:val="28"/>
          <w:szCs w:val="28"/>
        </w:rPr>
        <w:t xml:space="preserve">Overall, Kismet Living has strong practical experience and a unique range of services. However, the business will need to manage costs, </w:t>
      </w:r>
      <w:r w:rsidR="00FD57E7" w:rsidRPr="00BB22E5">
        <w:rPr>
          <w:rFonts w:ascii="Calibri" w:hAnsi="Calibri" w:cs="Calibri"/>
          <w:sz w:val="28"/>
          <w:szCs w:val="28"/>
        </w:rPr>
        <w:t>competition,</w:t>
      </w:r>
      <w:r w:rsidRPr="00BB22E5">
        <w:rPr>
          <w:rFonts w:ascii="Calibri" w:hAnsi="Calibri" w:cs="Calibri"/>
          <w:sz w:val="28"/>
          <w:szCs w:val="28"/>
        </w:rPr>
        <w:t xml:space="preserve"> and changing regulations to grow successfully</w:t>
      </w:r>
      <w:r w:rsidRPr="008D2065">
        <w:rPr>
          <w:rFonts w:ascii="Calibri" w:hAnsi="Calibri" w:cs="Calibri"/>
          <w:sz w:val="28"/>
          <w:szCs w:val="28"/>
        </w:rPr>
        <w:t>.</w:t>
      </w:r>
      <w:bookmarkEnd w:id="218"/>
      <w:bookmarkEnd w:id="219"/>
      <w:bookmarkEnd w:id="220"/>
      <w:bookmarkEnd w:id="221"/>
      <w:bookmarkEnd w:id="222"/>
      <w:bookmarkEnd w:id="223"/>
      <w:bookmarkEnd w:id="224"/>
      <w:bookmarkEnd w:id="225"/>
      <w:bookmarkEnd w:id="226"/>
    </w:p>
    <w:p w14:paraId="717047AF" w14:textId="788B07ED" w:rsidR="00F94F45" w:rsidRPr="00B22245" w:rsidRDefault="00F07DE5" w:rsidP="005D521F">
      <w:pPr>
        <w:pStyle w:val="Heading2"/>
        <w:rPr>
          <w:rFonts w:ascii="Calibri" w:eastAsia="Times New Roman" w:hAnsi="Calibri" w:cs="Calibri"/>
          <w:b/>
          <w:bCs/>
          <w:color w:val="000000" w:themeColor="text1"/>
          <w:lang w:eastAsia="en-GB"/>
        </w:rPr>
      </w:pPr>
      <w:bookmarkStart w:id="227" w:name="_Toc235446328"/>
      <w:bookmarkStart w:id="228" w:name="_Toc235981096"/>
      <w:r w:rsidRPr="00B22245">
        <w:rPr>
          <w:rFonts w:ascii="Calibri" w:eastAsia="Times New Roman" w:hAnsi="Calibri" w:cs="Calibri"/>
          <w:b/>
          <w:bCs/>
          <w:color w:val="000000" w:themeColor="text1"/>
          <w:lang w:eastAsia="en-GB"/>
        </w:rPr>
        <w:t>4</w:t>
      </w:r>
      <w:r w:rsidR="007C5264" w:rsidRPr="00B22245">
        <w:rPr>
          <w:rFonts w:ascii="Calibri" w:eastAsia="Times New Roman" w:hAnsi="Calibri" w:cs="Calibri"/>
          <w:b/>
          <w:bCs/>
          <w:color w:val="000000" w:themeColor="text1"/>
          <w:lang w:eastAsia="en-GB"/>
        </w:rPr>
        <w:t>.</w:t>
      </w:r>
      <w:r w:rsidR="00816456" w:rsidRPr="00B22245">
        <w:rPr>
          <w:rFonts w:ascii="Calibri" w:eastAsia="Times New Roman" w:hAnsi="Calibri" w:cs="Calibri"/>
          <w:b/>
          <w:bCs/>
          <w:color w:val="000000" w:themeColor="text1"/>
          <w:lang w:eastAsia="en-GB"/>
        </w:rPr>
        <w:t>4</w:t>
      </w:r>
      <w:r w:rsidR="0023523D" w:rsidRPr="00B22245">
        <w:rPr>
          <w:rFonts w:ascii="Calibri" w:eastAsia="Times New Roman" w:hAnsi="Calibri" w:cs="Calibri"/>
          <w:b/>
          <w:bCs/>
          <w:color w:val="000000" w:themeColor="text1"/>
          <w:lang w:eastAsia="en-GB"/>
        </w:rPr>
        <w:t xml:space="preserve"> </w:t>
      </w:r>
      <w:r w:rsidR="001D69C6" w:rsidRPr="00B22245">
        <w:rPr>
          <w:rFonts w:ascii="Calibri" w:eastAsia="Times New Roman" w:hAnsi="Calibri" w:cs="Calibri"/>
          <w:b/>
          <w:bCs/>
          <w:color w:val="000000" w:themeColor="text1"/>
          <w:lang w:eastAsia="en-GB"/>
        </w:rPr>
        <w:t>C</w:t>
      </w:r>
      <w:r w:rsidR="0023523D" w:rsidRPr="00B22245">
        <w:rPr>
          <w:rFonts w:ascii="Calibri" w:eastAsia="Times New Roman" w:hAnsi="Calibri" w:cs="Calibri"/>
          <w:b/>
          <w:bCs/>
          <w:color w:val="000000" w:themeColor="text1"/>
          <w:lang w:eastAsia="en-GB"/>
        </w:rPr>
        <w:t>OMPETITOR ANALYSIS</w:t>
      </w:r>
      <w:bookmarkEnd w:id="227"/>
      <w:bookmarkEnd w:id="228"/>
    </w:p>
    <w:p w14:paraId="6A094CDA" w14:textId="50281318" w:rsidR="0018768D" w:rsidRPr="008D2065" w:rsidRDefault="00976FC8">
      <w:pPr>
        <w:pStyle w:val="isselectedend"/>
        <w:rPr>
          <w:rFonts w:ascii="Calibri" w:hAnsi="Calibri" w:cs="Calibri"/>
          <w:b/>
          <w:bCs/>
          <w:sz w:val="28"/>
          <w:szCs w:val="28"/>
        </w:rPr>
      </w:pPr>
      <w:r w:rsidRPr="008D2065">
        <w:rPr>
          <w:rFonts w:ascii="Calibri" w:hAnsi="Calibri" w:cs="Calibri"/>
          <w:sz w:val="28"/>
          <w:szCs w:val="28"/>
        </w:rPr>
        <w:t xml:space="preserve">Kismet Living will compete with interior designers, home-staging </w:t>
      </w:r>
      <w:r w:rsidR="00FD57E7" w:rsidRPr="008D2065">
        <w:rPr>
          <w:rFonts w:ascii="Calibri" w:hAnsi="Calibri" w:cs="Calibri"/>
          <w:sz w:val="28"/>
          <w:szCs w:val="28"/>
        </w:rPr>
        <w:t>companies,</w:t>
      </w:r>
      <w:r w:rsidRPr="008D2065">
        <w:rPr>
          <w:rFonts w:ascii="Calibri" w:hAnsi="Calibri" w:cs="Calibri"/>
          <w:sz w:val="28"/>
          <w:szCs w:val="28"/>
        </w:rPr>
        <w:t xml:space="preserve"> and Airbnb management services across Southwest Wales. The Staging House Wales is a close direct competitor, </w:t>
      </w:r>
      <w:r w:rsidR="009F2F5B" w:rsidRPr="008D2065">
        <w:rPr>
          <w:rFonts w:ascii="Calibri" w:hAnsi="Calibri" w:cs="Calibri"/>
          <w:sz w:val="28"/>
          <w:szCs w:val="28"/>
        </w:rPr>
        <w:t>offering</w:t>
      </w:r>
      <w:r w:rsidRPr="008D2065">
        <w:rPr>
          <w:rFonts w:ascii="Calibri" w:hAnsi="Calibri" w:cs="Calibri"/>
          <w:sz w:val="28"/>
          <w:szCs w:val="28"/>
        </w:rPr>
        <w:t xml:space="preserve"> home staging, vacant-property staging, presentation guides and serviced-accommodation styling across Swansea and South Wales. Its strengths are specialist staging knowledge and a focus on improving property photographs, but it does not appear to combine staging with house clearance, </w:t>
      </w:r>
      <w:r w:rsidR="00FD57E7" w:rsidRPr="008D2065">
        <w:rPr>
          <w:rFonts w:ascii="Calibri" w:hAnsi="Calibri" w:cs="Calibri"/>
          <w:sz w:val="28"/>
          <w:szCs w:val="28"/>
        </w:rPr>
        <w:t>maintenance,</w:t>
      </w:r>
      <w:r w:rsidRPr="008D2065">
        <w:rPr>
          <w:rFonts w:ascii="Calibri" w:hAnsi="Calibri" w:cs="Calibri"/>
          <w:sz w:val="28"/>
          <w:szCs w:val="28"/>
        </w:rPr>
        <w:t xml:space="preserve"> and full Airbnb preparation. SA1 Interiors offers styling and interior design, while Stay Gower and N&amp;N Stays provide Airbnb management, </w:t>
      </w:r>
      <w:r w:rsidR="00FD57E7" w:rsidRPr="008D2065">
        <w:rPr>
          <w:rFonts w:ascii="Calibri" w:hAnsi="Calibri" w:cs="Calibri"/>
          <w:sz w:val="28"/>
          <w:szCs w:val="28"/>
        </w:rPr>
        <w:t>cleaning,</w:t>
      </w:r>
      <w:r w:rsidRPr="008D2065">
        <w:rPr>
          <w:rFonts w:ascii="Calibri" w:hAnsi="Calibri" w:cs="Calibri"/>
          <w:sz w:val="28"/>
          <w:szCs w:val="28"/>
        </w:rPr>
        <w:t xml:space="preserve"> and maintenance.</w:t>
      </w:r>
    </w:p>
    <w:p w14:paraId="30001254" w14:textId="6EF9BA28" w:rsidR="0018768D" w:rsidRPr="008D2065" w:rsidRDefault="009F7B22">
      <w:pPr>
        <w:pStyle w:val="isselectedend"/>
        <w:rPr>
          <w:rFonts w:ascii="Calibri" w:hAnsi="Calibri" w:cs="Calibri"/>
          <w:b/>
          <w:bCs/>
          <w:sz w:val="28"/>
          <w:szCs w:val="28"/>
        </w:rPr>
      </w:pPr>
      <w:r w:rsidRPr="008D2065">
        <w:rPr>
          <w:rFonts w:ascii="Calibri" w:hAnsi="Calibri" w:cs="Calibri"/>
          <w:sz w:val="28"/>
          <w:szCs w:val="28"/>
        </w:rPr>
        <w:t xml:space="preserve">Kismet Living differs by combining house clearance, minor maintenance, furniture </w:t>
      </w:r>
      <w:r w:rsidR="009467BC" w:rsidRPr="008D2065">
        <w:rPr>
          <w:rFonts w:ascii="Calibri" w:hAnsi="Calibri" w:cs="Calibri"/>
          <w:sz w:val="28"/>
          <w:szCs w:val="28"/>
        </w:rPr>
        <w:t>sourcing,</w:t>
      </w:r>
      <w:r w:rsidRPr="008D2065">
        <w:rPr>
          <w:rFonts w:ascii="Calibri" w:hAnsi="Calibri" w:cs="Calibri"/>
          <w:sz w:val="28"/>
          <w:szCs w:val="28"/>
        </w:rPr>
        <w:t xml:space="preserve"> and property styling in one service, so customers avoid using </w:t>
      </w:r>
      <w:r w:rsidR="00B370E5" w:rsidRPr="008D2065">
        <w:rPr>
          <w:rFonts w:ascii="Calibri" w:hAnsi="Calibri" w:cs="Calibri"/>
          <w:sz w:val="28"/>
          <w:szCs w:val="28"/>
        </w:rPr>
        <w:t>s</w:t>
      </w:r>
      <w:r w:rsidRPr="008D2065">
        <w:rPr>
          <w:rFonts w:ascii="Calibri" w:hAnsi="Calibri" w:cs="Calibri"/>
          <w:sz w:val="28"/>
          <w:szCs w:val="28"/>
        </w:rPr>
        <w:t>everal companies. One-off packages will also suit owners who need property preparation without ongoing management fees.</w:t>
      </w:r>
    </w:p>
    <w:p w14:paraId="30FD1D4C" w14:textId="4CA499A3" w:rsidR="0018768D" w:rsidRPr="008D2065" w:rsidRDefault="00701131" w:rsidP="00BC56B7">
      <w:pPr>
        <w:spacing w:after="0"/>
        <w:rPr>
          <w:rFonts w:ascii="Calibri" w:hAnsi="Calibri" w:cs="Calibri"/>
          <w:b/>
          <w:bCs/>
          <w:sz w:val="28"/>
          <w:szCs w:val="28"/>
        </w:rPr>
      </w:pPr>
      <w:r w:rsidRPr="008D2065">
        <w:rPr>
          <w:rFonts w:ascii="Calibri" w:hAnsi="Calibri" w:cs="Calibri"/>
          <w:sz w:val="28"/>
          <w:szCs w:val="28"/>
        </w:rPr>
        <w:lastRenderedPageBreak/>
        <w:t xml:space="preserve">Our strengths </w:t>
      </w:r>
      <w:r w:rsidR="00123831" w:rsidRPr="008D2065">
        <w:rPr>
          <w:rFonts w:ascii="Calibri" w:hAnsi="Calibri" w:cs="Calibri"/>
          <w:sz w:val="28"/>
          <w:szCs w:val="28"/>
        </w:rPr>
        <w:t>combine</w:t>
      </w:r>
      <w:r w:rsidRPr="008D2065">
        <w:rPr>
          <w:rFonts w:ascii="Calibri" w:hAnsi="Calibri" w:cs="Calibri"/>
          <w:sz w:val="28"/>
          <w:szCs w:val="28"/>
        </w:rPr>
        <w:t xml:space="preserve"> Claire’s interior styling </w:t>
      </w:r>
      <w:r w:rsidR="00123831" w:rsidRPr="008D2065">
        <w:rPr>
          <w:rFonts w:ascii="Calibri" w:hAnsi="Calibri" w:cs="Calibri"/>
          <w:sz w:val="28"/>
          <w:szCs w:val="28"/>
        </w:rPr>
        <w:t>experience with</w:t>
      </w:r>
      <w:r w:rsidRPr="008D2065">
        <w:rPr>
          <w:rFonts w:ascii="Calibri" w:hAnsi="Calibri" w:cs="Calibri"/>
          <w:sz w:val="28"/>
          <w:szCs w:val="28"/>
        </w:rPr>
        <w:t xml:space="preserve"> my house clearance, </w:t>
      </w:r>
      <w:r w:rsidR="009467BC" w:rsidRPr="008D2065">
        <w:rPr>
          <w:rFonts w:ascii="Calibri" w:hAnsi="Calibri" w:cs="Calibri"/>
          <w:sz w:val="28"/>
          <w:szCs w:val="28"/>
        </w:rPr>
        <w:t>maintenance,</w:t>
      </w:r>
      <w:r w:rsidRPr="008D2065">
        <w:rPr>
          <w:rFonts w:ascii="Calibri" w:hAnsi="Calibri" w:cs="Calibri"/>
          <w:sz w:val="28"/>
          <w:szCs w:val="28"/>
        </w:rPr>
        <w:t xml:space="preserve"> and military planning</w:t>
      </w:r>
      <w:r w:rsidR="00123831" w:rsidRPr="008D2065">
        <w:rPr>
          <w:rFonts w:ascii="Calibri" w:hAnsi="Calibri" w:cs="Calibri"/>
          <w:sz w:val="28"/>
          <w:szCs w:val="28"/>
        </w:rPr>
        <w:t xml:space="preserve"> background, allowing</w:t>
      </w:r>
      <w:r w:rsidRPr="008D2065">
        <w:rPr>
          <w:rFonts w:ascii="Calibri" w:hAnsi="Calibri" w:cs="Calibri"/>
          <w:sz w:val="28"/>
          <w:szCs w:val="28"/>
        </w:rPr>
        <w:t xml:space="preserve"> us to offer </w:t>
      </w:r>
      <w:r w:rsidR="00123831" w:rsidRPr="008D2065">
        <w:rPr>
          <w:rFonts w:ascii="Calibri" w:hAnsi="Calibri" w:cs="Calibri"/>
          <w:sz w:val="28"/>
          <w:szCs w:val="28"/>
        </w:rPr>
        <w:t xml:space="preserve">Airbnb owners in Southwest Wales </w:t>
      </w:r>
      <w:r w:rsidRPr="008D2065">
        <w:rPr>
          <w:rFonts w:ascii="Calibri" w:hAnsi="Calibri" w:cs="Calibri"/>
          <w:sz w:val="28"/>
          <w:szCs w:val="28"/>
        </w:rPr>
        <w:t xml:space="preserve">a practical, </w:t>
      </w:r>
      <w:r w:rsidR="00FD57E7" w:rsidRPr="008D2065">
        <w:rPr>
          <w:rFonts w:ascii="Calibri" w:hAnsi="Calibri" w:cs="Calibri"/>
          <w:sz w:val="28"/>
          <w:szCs w:val="28"/>
        </w:rPr>
        <w:t>affordable,</w:t>
      </w:r>
      <w:r w:rsidRPr="008D2065">
        <w:rPr>
          <w:rFonts w:ascii="Calibri" w:hAnsi="Calibri" w:cs="Calibri"/>
          <w:sz w:val="28"/>
          <w:szCs w:val="28"/>
        </w:rPr>
        <w:t xml:space="preserve"> and reliable service.</w:t>
      </w:r>
    </w:p>
    <w:p w14:paraId="4090249E" w14:textId="35FD57CC" w:rsidR="00736E59" w:rsidRPr="008D2065" w:rsidRDefault="00AC38E6" w:rsidP="00BC56B7">
      <w:pPr>
        <w:pStyle w:val="NormalWeb"/>
        <w:spacing w:after="0" w:afterAutospacing="0"/>
        <w:rPr>
          <w:rFonts w:ascii="Calibri" w:hAnsi="Calibri" w:cs="Calibri"/>
          <w:sz w:val="32"/>
          <w:szCs w:val="32"/>
        </w:rPr>
      </w:pPr>
      <w:r w:rsidRPr="008D2065">
        <w:rPr>
          <w:rFonts w:ascii="Calibri" w:hAnsi="Calibri" w:cs="Calibri"/>
          <w:sz w:val="28"/>
          <w:szCs w:val="28"/>
        </w:rPr>
        <w:t xml:space="preserve">Competition is high; therefore, the business will differentiate itself through over 15 years of house clearance experience, 30 years of home maintenance experience, Claire's interior design </w:t>
      </w:r>
      <w:r w:rsidR="00FD57E7" w:rsidRPr="008D2065">
        <w:rPr>
          <w:rFonts w:ascii="Calibri" w:hAnsi="Calibri" w:cs="Calibri"/>
          <w:sz w:val="28"/>
          <w:szCs w:val="28"/>
        </w:rPr>
        <w:t>knowledge,</w:t>
      </w:r>
      <w:r w:rsidRPr="008D2065">
        <w:rPr>
          <w:rFonts w:ascii="Calibri" w:hAnsi="Calibri" w:cs="Calibri"/>
          <w:sz w:val="28"/>
          <w:szCs w:val="28"/>
        </w:rPr>
        <w:t xml:space="preserve"> and competitive pricing. We will also encourage customer referrals and positive online </w:t>
      </w:r>
      <w:r w:rsidR="00222F08" w:rsidRPr="008D2065">
        <w:rPr>
          <w:rFonts w:ascii="Calibri" w:hAnsi="Calibri" w:cs="Calibri"/>
          <w:sz w:val="28"/>
          <w:szCs w:val="28"/>
        </w:rPr>
        <w:t>reviews. Analysing</w:t>
      </w:r>
      <w:r w:rsidR="00736E59" w:rsidRPr="008D2065">
        <w:rPr>
          <w:rFonts w:ascii="Calibri" w:hAnsi="Calibri" w:cs="Calibri"/>
          <w:sz w:val="28"/>
          <w:szCs w:val="28"/>
        </w:rPr>
        <w:t xml:space="preserve"> competitors provides an understanding of the current market and helps identify opportunities for Kismet Living to stand out. By comparing services, </w:t>
      </w:r>
      <w:r w:rsidR="00FD57E7" w:rsidRPr="008D2065">
        <w:rPr>
          <w:rFonts w:ascii="Calibri" w:hAnsi="Calibri" w:cs="Calibri"/>
          <w:sz w:val="28"/>
          <w:szCs w:val="28"/>
        </w:rPr>
        <w:t>strengths,</w:t>
      </w:r>
      <w:r w:rsidR="00736E59" w:rsidRPr="008D2065">
        <w:rPr>
          <w:rFonts w:ascii="Calibri" w:hAnsi="Calibri" w:cs="Calibri"/>
          <w:sz w:val="28"/>
          <w:szCs w:val="28"/>
        </w:rPr>
        <w:t xml:space="preserve"> and weaknesses, we can develop strategies that provide customers with greater value and a clear competitive</w:t>
      </w:r>
      <w:r w:rsidR="00736E59" w:rsidRPr="00417B9B">
        <w:rPr>
          <w:rFonts w:ascii="Calibri" w:hAnsi="Calibri" w:cs="Calibri"/>
          <w:sz w:val="36"/>
          <w:szCs w:val="36"/>
        </w:rPr>
        <w:t xml:space="preserve"> </w:t>
      </w:r>
      <w:r w:rsidR="00736E59" w:rsidRPr="008D2065">
        <w:rPr>
          <w:rFonts w:ascii="Calibri" w:hAnsi="Calibri" w:cs="Calibri"/>
          <w:sz w:val="32"/>
          <w:szCs w:val="32"/>
        </w:rPr>
        <w:t>advantage.</w:t>
      </w:r>
    </w:p>
    <w:p w14:paraId="28626382" w14:textId="50F482AE" w:rsidR="0047378E" w:rsidRPr="00AB3D97" w:rsidRDefault="00D8181E" w:rsidP="00BC56B7">
      <w:pPr>
        <w:pStyle w:val="NormalWeb"/>
        <w:spacing w:after="0" w:afterAutospacing="0"/>
        <w:rPr>
          <w:rFonts w:ascii="Calibri" w:hAnsi="Calibri" w:cs="Calibri"/>
          <w:sz w:val="28"/>
          <w:szCs w:val="28"/>
        </w:rPr>
      </w:pPr>
      <w:r w:rsidRPr="00AB3D97">
        <w:rPr>
          <w:rFonts w:ascii="Calibri" w:hAnsi="Calibri" w:cs="Calibri"/>
          <w:sz w:val="28"/>
          <w:szCs w:val="28"/>
        </w:rPr>
        <w:t xml:space="preserve">While some competitors specialise in only one service, this can require customers to coordinate several contractors, increasing both cost and inconvenience. By integrating house clearances, property </w:t>
      </w:r>
      <w:r w:rsidR="008A7E05" w:rsidRPr="00AB3D97">
        <w:rPr>
          <w:rFonts w:ascii="Calibri" w:hAnsi="Calibri" w:cs="Calibri"/>
          <w:sz w:val="28"/>
          <w:szCs w:val="28"/>
        </w:rPr>
        <w:t>maintenance,</w:t>
      </w:r>
      <w:r w:rsidRPr="00AB3D97">
        <w:rPr>
          <w:rFonts w:ascii="Calibri" w:hAnsi="Calibri" w:cs="Calibri"/>
          <w:sz w:val="28"/>
          <w:szCs w:val="28"/>
        </w:rPr>
        <w:t xml:space="preserve"> and styling into one business, Kismet Living provides a more efficient solution while creating several income streams from a single project. However, offering multiple services also requires effective planning and time management to maintain consistent quality.</w:t>
      </w:r>
      <w:r w:rsidR="006336E1" w:rsidRPr="00AB3D97">
        <w:rPr>
          <w:rFonts w:ascii="Calibri" w:hAnsi="Calibri" w:cs="Calibri"/>
          <w:sz w:val="28"/>
          <w:szCs w:val="28"/>
        </w:rPr>
        <w:t xml:space="preserve"> The competitors reviewed do not advertise the same combination of house clearance, maintenance, furniture </w:t>
      </w:r>
      <w:r w:rsidR="00F67A63" w:rsidRPr="00AB3D97">
        <w:rPr>
          <w:rFonts w:ascii="Calibri" w:hAnsi="Calibri" w:cs="Calibri"/>
          <w:sz w:val="28"/>
          <w:szCs w:val="28"/>
        </w:rPr>
        <w:t>restoration,</w:t>
      </w:r>
      <w:r w:rsidR="006336E1" w:rsidRPr="00AB3D97">
        <w:rPr>
          <w:rFonts w:ascii="Calibri" w:hAnsi="Calibri" w:cs="Calibri"/>
          <w:sz w:val="28"/>
          <w:szCs w:val="28"/>
        </w:rPr>
        <w:t xml:space="preserve"> and property styling.</w:t>
      </w:r>
    </w:p>
    <w:p w14:paraId="32DFDB95" w14:textId="288F9C0D" w:rsidR="00E92517" w:rsidRDefault="009824FA" w:rsidP="00BC56B7">
      <w:pPr>
        <w:pStyle w:val="NormalWeb"/>
        <w:spacing w:after="0" w:afterAutospacing="0"/>
        <w:rPr>
          <w:rFonts w:ascii="Calibri" w:hAnsi="Calibri" w:cs="Calibri"/>
          <w:sz w:val="32"/>
          <w:szCs w:val="32"/>
        </w:rPr>
      </w:pPr>
      <w:r w:rsidRPr="00AB3D97">
        <w:rPr>
          <w:rFonts w:ascii="Calibri" w:hAnsi="Calibri" w:cs="Calibri"/>
          <w:sz w:val="28"/>
          <w:szCs w:val="28"/>
        </w:rPr>
        <w:t xml:space="preserve">The competitor analysis table compares Kismet Living with other businesses offering house clearances, home staging, furniture sales and property preparation services. It highlights the strengths and weaknesses of each competitor and helps identify how Kismet Living can stand out through its combined services, experience, sustainable </w:t>
      </w:r>
      <w:r w:rsidR="008A7E05" w:rsidRPr="00AB3D97">
        <w:rPr>
          <w:rFonts w:ascii="Calibri" w:hAnsi="Calibri" w:cs="Calibri"/>
          <w:sz w:val="28"/>
          <w:szCs w:val="28"/>
        </w:rPr>
        <w:t>reuse,</w:t>
      </w:r>
      <w:r w:rsidRPr="00AB3D97">
        <w:rPr>
          <w:rFonts w:ascii="Calibri" w:hAnsi="Calibri" w:cs="Calibri"/>
          <w:sz w:val="28"/>
          <w:szCs w:val="28"/>
        </w:rPr>
        <w:t xml:space="preserve"> and personalised customer approach</w:t>
      </w:r>
      <w:r w:rsidRPr="008D2065">
        <w:rPr>
          <w:rFonts w:ascii="Calibri" w:hAnsi="Calibri" w:cs="Calibri"/>
          <w:sz w:val="32"/>
          <w:szCs w:val="32"/>
        </w:rPr>
        <w:t>.</w:t>
      </w:r>
    </w:p>
    <w:p w14:paraId="42CF4082" w14:textId="77777777" w:rsidR="00222F08" w:rsidRDefault="00222F08" w:rsidP="00BC56B7">
      <w:pPr>
        <w:pStyle w:val="NormalWeb"/>
        <w:spacing w:after="0" w:afterAutospacing="0"/>
        <w:rPr>
          <w:rFonts w:ascii="Calibri" w:hAnsi="Calibri" w:cs="Calibri"/>
          <w:sz w:val="32"/>
          <w:szCs w:val="32"/>
        </w:rPr>
      </w:pPr>
    </w:p>
    <w:tbl>
      <w:tblPr>
        <w:tblStyle w:val="TableGrid"/>
        <w:tblW w:w="9924" w:type="dxa"/>
        <w:tblInd w:w="-431" w:type="dxa"/>
        <w:tblLook w:val="04A0" w:firstRow="1" w:lastRow="0" w:firstColumn="1" w:lastColumn="0" w:noHBand="0" w:noVBand="1"/>
      </w:tblPr>
      <w:tblGrid>
        <w:gridCol w:w="2685"/>
        <w:gridCol w:w="2254"/>
        <w:gridCol w:w="2254"/>
        <w:gridCol w:w="2731"/>
      </w:tblGrid>
      <w:tr w:rsidR="00376841" w:rsidRPr="00FA0754" w14:paraId="4EE5AF87" w14:textId="77777777" w:rsidTr="004E1310">
        <w:trPr>
          <w:trHeight w:val="730"/>
        </w:trPr>
        <w:tc>
          <w:tcPr>
            <w:tcW w:w="2685" w:type="dxa"/>
            <w:shd w:val="clear" w:color="auto" w:fill="E8E8E8" w:themeFill="background2"/>
          </w:tcPr>
          <w:p w14:paraId="0F593A8C" w14:textId="0DB2FD7B" w:rsidR="00376841" w:rsidRPr="00FA0754" w:rsidRDefault="00C102FB" w:rsidP="000B7303">
            <w:pPr>
              <w:pStyle w:val="NormalWeb"/>
              <w:rPr>
                <w:rFonts w:ascii="Calibri" w:hAnsi="Calibri" w:cs="Calibri"/>
                <w:b/>
                <w:bCs/>
                <w:color w:val="EE0000"/>
                <w:sz w:val="32"/>
                <w:szCs w:val="32"/>
              </w:rPr>
            </w:pPr>
            <w:r w:rsidRPr="00FA0754">
              <w:rPr>
                <w:rFonts w:ascii="Calibri" w:hAnsi="Calibri" w:cs="Calibri"/>
                <w:b/>
                <w:bCs/>
                <w:color w:val="EE0000"/>
                <w:sz w:val="32"/>
                <w:szCs w:val="32"/>
              </w:rPr>
              <w:t>C</w:t>
            </w:r>
            <w:r w:rsidR="00D469A9" w:rsidRPr="00FA0754">
              <w:rPr>
                <w:rFonts w:ascii="Calibri" w:hAnsi="Calibri" w:cs="Calibri"/>
                <w:b/>
                <w:bCs/>
                <w:color w:val="EE0000"/>
                <w:sz w:val="32"/>
                <w:szCs w:val="32"/>
              </w:rPr>
              <w:t>ompetitor</w:t>
            </w:r>
          </w:p>
        </w:tc>
        <w:tc>
          <w:tcPr>
            <w:tcW w:w="2254" w:type="dxa"/>
            <w:shd w:val="clear" w:color="auto" w:fill="E8E8E8" w:themeFill="background2"/>
          </w:tcPr>
          <w:p w14:paraId="6D27D8E9" w14:textId="32D39E08" w:rsidR="00376841" w:rsidRPr="00FA0754" w:rsidRDefault="00C102FB" w:rsidP="000B7303">
            <w:pPr>
              <w:pStyle w:val="NormalWeb"/>
              <w:rPr>
                <w:rFonts w:ascii="Calibri" w:hAnsi="Calibri" w:cs="Calibri"/>
                <w:b/>
                <w:bCs/>
                <w:color w:val="EE0000"/>
                <w:sz w:val="32"/>
                <w:szCs w:val="32"/>
              </w:rPr>
            </w:pPr>
            <w:r w:rsidRPr="00FA0754">
              <w:rPr>
                <w:rFonts w:ascii="Calibri" w:hAnsi="Calibri" w:cs="Calibri"/>
                <w:b/>
                <w:bCs/>
                <w:color w:val="EE0000"/>
                <w:sz w:val="32"/>
                <w:szCs w:val="32"/>
              </w:rPr>
              <w:t>Th</w:t>
            </w:r>
            <w:r w:rsidR="00D469A9" w:rsidRPr="00FA0754">
              <w:rPr>
                <w:rFonts w:ascii="Calibri" w:hAnsi="Calibri" w:cs="Calibri"/>
                <w:b/>
                <w:bCs/>
                <w:color w:val="EE0000"/>
                <w:sz w:val="32"/>
                <w:szCs w:val="32"/>
              </w:rPr>
              <w:t xml:space="preserve">eir strength </w:t>
            </w:r>
          </w:p>
        </w:tc>
        <w:tc>
          <w:tcPr>
            <w:tcW w:w="2254" w:type="dxa"/>
            <w:shd w:val="clear" w:color="auto" w:fill="E8E8E8" w:themeFill="background2"/>
          </w:tcPr>
          <w:p w14:paraId="2CB94A7F" w14:textId="3F72020A" w:rsidR="00376841" w:rsidRPr="00FA0754" w:rsidRDefault="00C102FB" w:rsidP="000B7303">
            <w:pPr>
              <w:pStyle w:val="NormalWeb"/>
              <w:rPr>
                <w:rFonts w:ascii="Calibri" w:hAnsi="Calibri" w:cs="Calibri"/>
                <w:b/>
                <w:bCs/>
                <w:color w:val="EE0000"/>
                <w:sz w:val="32"/>
                <w:szCs w:val="32"/>
              </w:rPr>
            </w:pPr>
            <w:r w:rsidRPr="00FA0754">
              <w:rPr>
                <w:rFonts w:ascii="Calibri" w:hAnsi="Calibri" w:cs="Calibri"/>
                <w:b/>
                <w:bCs/>
                <w:color w:val="EE0000"/>
                <w:sz w:val="32"/>
                <w:szCs w:val="32"/>
              </w:rPr>
              <w:t>W</w:t>
            </w:r>
            <w:r w:rsidR="00D469A9" w:rsidRPr="00FA0754">
              <w:rPr>
                <w:rFonts w:ascii="Calibri" w:hAnsi="Calibri" w:cs="Calibri"/>
                <w:b/>
                <w:bCs/>
                <w:color w:val="EE0000"/>
                <w:sz w:val="32"/>
                <w:szCs w:val="32"/>
              </w:rPr>
              <w:t>eakness</w:t>
            </w:r>
          </w:p>
        </w:tc>
        <w:tc>
          <w:tcPr>
            <w:tcW w:w="2731" w:type="dxa"/>
            <w:shd w:val="clear" w:color="auto" w:fill="E8E8E8" w:themeFill="background2"/>
          </w:tcPr>
          <w:p w14:paraId="5B6BBAAF" w14:textId="0932CA06" w:rsidR="00376841" w:rsidRPr="00FA0754" w:rsidRDefault="00C102FB" w:rsidP="000B7303">
            <w:pPr>
              <w:pStyle w:val="NormalWeb"/>
              <w:rPr>
                <w:rFonts w:ascii="Calibri" w:hAnsi="Calibri" w:cs="Calibri"/>
                <w:b/>
                <w:bCs/>
                <w:color w:val="EE0000"/>
                <w:sz w:val="32"/>
                <w:szCs w:val="32"/>
              </w:rPr>
            </w:pPr>
            <w:r w:rsidRPr="00FA0754">
              <w:rPr>
                <w:rFonts w:ascii="Calibri" w:hAnsi="Calibri" w:cs="Calibri"/>
                <w:b/>
                <w:bCs/>
                <w:color w:val="EE0000"/>
                <w:sz w:val="32"/>
                <w:szCs w:val="32"/>
              </w:rPr>
              <w:t>O</w:t>
            </w:r>
            <w:r w:rsidR="00D469A9" w:rsidRPr="00FA0754">
              <w:rPr>
                <w:rFonts w:ascii="Calibri" w:hAnsi="Calibri" w:cs="Calibri"/>
                <w:b/>
                <w:bCs/>
                <w:color w:val="EE0000"/>
                <w:sz w:val="32"/>
                <w:szCs w:val="32"/>
              </w:rPr>
              <w:t>ur advantage</w:t>
            </w:r>
          </w:p>
        </w:tc>
      </w:tr>
      <w:tr w:rsidR="00376841" w:rsidRPr="00FA0754" w14:paraId="136C1861" w14:textId="77777777" w:rsidTr="001C0E02">
        <w:trPr>
          <w:trHeight w:val="924"/>
        </w:trPr>
        <w:tc>
          <w:tcPr>
            <w:tcW w:w="2685" w:type="dxa"/>
            <w:shd w:val="clear" w:color="auto" w:fill="DAE9F7" w:themeFill="text2" w:themeFillTint="1A"/>
          </w:tcPr>
          <w:p w14:paraId="5C8BB3B8" w14:textId="3EC286FC" w:rsidR="00F409AD" w:rsidRPr="008B402F" w:rsidRDefault="00F409AD" w:rsidP="007171B0">
            <w:pPr>
              <w:pStyle w:val="NormalWeb"/>
              <w:rPr>
                <w:rFonts w:ascii="Calibri" w:hAnsi="Calibri" w:cs="Calibri"/>
              </w:rPr>
            </w:pPr>
            <w:r w:rsidRPr="008B402F">
              <w:rPr>
                <w:rFonts w:ascii="Calibri" w:hAnsi="Calibri" w:cs="Calibri"/>
              </w:rPr>
              <w:t>The staging house</w:t>
            </w:r>
            <w:r w:rsidR="00E15000" w:rsidRPr="008B402F">
              <w:rPr>
                <w:rFonts w:ascii="Calibri" w:hAnsi="Calibri" w:cs="Calibri"/>
              </w:rPr>
              <w:t xml:space="preserve"> </w:t>
            </w:r>
            <w:r w:rsidR="008737A2" w:rsidRPr="008B402F">
              <w:rPr>
                <w:rFonts w:ascii="Calibri" w:hAnsi="Calibri" w:cs="Calibri"/>
              </w:rPr>
              <w:t>Wales</w:t>
            </w:r>
            <w:r w:rsidR="000479CA" w:rsidRPr="008B402F">
              <w:rPr>
                <w:rFonts w:ascii="Calibri" w:hAnsi="Calibri" w:cs="Calibri"/>
              </w:rPr>
              <w:t>.</w:t>
            </w:r>
          </w:p>
        </w:tc>
        <w:tc>
          <w:tcPr>
            <w:tcW w:w="2254" w:type="dxa"/>
            <w:shd w:val="clear" w:color="auto" w:fill="DAE9F7" w:themeFill="text2" w:themeFillTint="1A"/>
          </w:tcPr>
          <w:p w14:paraId="767A8656" w14:textId="5745368E" w:rsidR="00376841" w:rsidRPr="008B402F" w:rsidRDefault="001669DA" w:rsidP="000B7303">
            <w:pPr>
              <w:pStyle w:val="NormalWeb"/>
              <w:rPr>
                <w:rFonts w:ascii="Calibri" w:hAnsi="Calibri" w:cs="Calibri"/>
              </w:rPr>
            </w:pPr>
            <w:r w:rsidRPr="008B402F">
              <w:rPr>
                <w:rFonts w:ascii="Calibri" w:hAnsi="Calibri" w:cs="Calibri"/>
              </w:rPr>
              <w:t>Specialist staging</w:t>
            </w:r>
            <w:r w:rsidR="000479CA" w:rsidRPr="008B402F">
              <w:rPr>
                <w:rFonts w:ascii="Calibri" w:hAnsi="Calibri" w:cs="Calibri"/>
              </w:rPr>
              <w:t>.</w:t>
            </w:r>
            <w:r w:rsidRPr="008B402F">
              <w:rPr>
                <w:rFonts w:ascii="Calibri" w:hAnsi="Calibri" w:cs="Calibri"/>
              </w:rPr>
              <w:t xml:space="preserve"> </w:t>
            </w:r>
          </w:p>
        </w:tc>
        <w:tc>
          <w:tcPr>
            <w:tcW w:w="2254" w:type="dxa"/>
            <w:shd w:val="clear" w:color="auto" w:fill="DAE9F7" w:themeFill="text2" w:themeFillTint="1A"/>
          </w:tcPr>
          <w:p w14:paraId="5580920B" w14:textId="0DD1A995" w:rsidR="00376841" w:rsidRPr="008B402F" w:rsidRDefault="00167FB4" w:rsidP="000B7303">
            <w:pPr>
              <w:pStyle w:val="NormalWeb"/>
              <w:rPr>
                <w:rFonts w:ascii="Calibri" w:hAnsi="Calibri" w:cs="Calibri"/>
              </w:rPr>
            </w:pPr>
            <w:r w:rsidRPr="008B402F">
              <w:rPr>
                <w:rFonts w:ascii="Calibri" w:hAnsi="Calibri" w:cs="Calibri"/>
              </w:rPr>
              <w:t>N</w:t>
            </w:r>
            <w:r w:rsidR="001669DA" w:rsidRPr="008B402F">
              <w:rPr>
                <w:rFonts w:ascii="Calibri" w:hAnsi="Calibri" w:cs="Calibri"/>
              </w:rPr>
              <w:t>o house clearance</w:t>
            </w:r>
            <w:r w:rsidR="000479CA" w:rsidRPr="008B402F">
              <w:rPr>
                <w:rFonts w:ascii="Calibri" w:hAnsi="Calibri" w:cs="Calibri"/>
              </w:rPr>
              <w:t>.</w:t>
            </w:r>
          </w:p>
        </w:tc>
        <w:tc>
          <w:tcPr>
            <w:tcW w:w="2731" w:type="dxa"/>
            <w:shd w:val="clear" w:color="auto" w:fill="DAE9F7" w:themeFill="text2" w:themeFillTint="1A"/>
          </w:tcPr>
          <w:p w14:paraId="406F9320" w14:textId="56F4C8A8" w:rsidR="00376841" w:rsidRPr="008B402F" w:rsidRDefault="001669DA" w:rsidP="000B7303">
            <w:pPr>
              <w:pStyle w:val="NormalWeb"/>
              <w:rPr>
                <w:rFonts w:ascii="Calibri" w:hAnsi="Calibri" w:cs="Calibri"/>
              </w:rPr>
            </w:pPr>
            <w:r w:rsidRPr="008B402F">
              <w:rPr>
                <w:rFonts w:ascii="Calibri" w:hAnsi="Calibri" w:cs="Calibri"/>
              </w:rPr>
              <w:t>We provide both</w:t>
            </w:r>
            <w:r w:rsidR="000479CA" w:rsidRPr="008B402F">
              <w:rPr>
                <w:rFonts w:ascii="Calibri" w:hAnsi="Calibri" w:cs="Calibri"/>
              </w:rPr>
              <w:t>.</w:t>
            </w:r>
          </w:p>
        </w:tc>
      </w:tr>
      <w:tr w:rsidR="00376841" w:rsidRPr="00FA0754" w14:paraId="58F3512B" w14:textId="77777777" w:rsidTr="001C0E02">
        <w:trPr>
          <w:trHeight w:val="555"/>
        </w:trPr>
        <w:tc>
          <w:tcPr>
            <w:tcW w:w="2685" w:type="dxa"/>
            <w:shd w:val="clear" w:color="auto" w:fill="DAE9F7" w:themeFill="text2" w:themeFillTint="1A"/>
          </w:tcPr>
          <w:p w14:paraId="34F00E57" w14:textId="300DEDBF" w:rsidR="00376841" w:rsidRPr="008B402F" w:rsidRDefault="00B51857" w:rsidP="000B7303">
            <w:pPr>
              <w:pStyle w:val="NormalWeb"/>
              <w:rPr>
                <w:rFonts w:ascii="Calibri" w:hAnsi="Calibri" w:cs="Calibri"/>
              </w:rPr>
            </w:pPr>
            <w:r w:rsidRPr="008B402F">
              <w:rPr>
                <w:rFonts w:ascii="Calibri" w:hAnsi="Calibri" w:cs="Calibri"/>
              </w:rPr>
              <w:t>S</w:t>
            </w:r>
            <w:r w:rsidR="0050492C" w:rsidRPr="008B402F">
              <w:rPr>
                <w:rFonts w:ascii="Calibri" w:hAnsi="Calibri" w:cs="Calibri"/>
              </w:rPr>
              <w:t>t</w:t>
            </w:r>
            <w:r w:rsidRPr="008B402F">
              <w:rPr>
                <w:rFonts w:ascii="Calibri" w:hAnsi="Calibri" w:cs="Calibri"/>
              </w:rPr>
              <w:t xml:space="preserve">ay </w:t>
            </w:r>
            <w:r w:rsidR="0050492C" w:rsidRPr="008B402F">
              <w:rPr>
                <w:rFonts w:ascii="Calibri" w:hAnsi="Calibri" w:cs="Calibri"/>
              </w:rPr>
              <w:t>Gower</w:t>
            </w:r>
            <w:r w:rsidR="000479CA" w:rsidRPr="008B402F">
              <w:rPr>
                <w:rFonts w:ascii="Calibri" w:hAnsi="Calibri" w:cs="Calibri"/>
              </w:rPr>
              <w:t>.</w:t>
            </w:r>
          </w:p>
        </w:tc>
        <w:tc>
          <w:tcPr>
            <w:tcW w:w="2254" w:type="dxa"/>
            <w:shd w:val="clear" w:color="auto" w:fill="DAE9F7" w:themeFill="text2" w:themeFillTint="1A"/>
          </w:tcPr>
          <w:p w14:paraId="7862F5EB" w14:textId="2EC91C77" w:rsidR="00376841" w:rsidRPr="008B402F" w:rsidRDefault="0050492C" w:rsidP="000B7303">
            <w:pPr>
              <w:pStyle w:val="NormalWeb"/>
              <w:rPr>
                <w:rFonts w:ascii="Calibri" w:hAnsi="Calibri" w:cs="Calibri"/>
              </w:rPr>
            </w:pPr>
            <w:r w:rsidRPr="008B402F">
              <w:rPr>
                <w:rFonts w:ascii="Calibri" w:hAnsi="Calibri" w:cs="Calibri"/>
              </w:rPr>
              <w:t>Full management</w:t>
            </w:r>
            <w:r w:rsidR="000479CA" w:rsidRPr="008B402F">
              <w:rPr>
                <w:rFonts w:ascii="Calibri" w:hAnsi="Calibri" w:cs="Calibri"/>
              </w:rPr>
              <w:t>.</w:t>
            </w:r>
          </w:p>
        </w:tc>
        <w:tc>
          <w:tcPr>
            <w:tcW w:w="2254" w:type="dxa"/>
            <w:shd w:val="clear" w:color="auto" w:fill="DAE9F7" w:themeFill="text2" w:themeFillTint="1A"/>
          </w:tcPr>
          <w:p w14:paraId="0781422B" w14:textId="7335185E" w:rsidR="00376841" w:rsidRPr="008B402F" w:rsidRDefault="009A4E64" w:rsidP="000B7303">
            <w:pPr>
              <w:pStyle w:val="NormalWeb"/>
              <w:rPr>
                <w:rFonts w:ascii="Calibri" w:hAnsi="Calibri" w:cs="Calibri"/>
              </w:rPr>
            </w:pPr>
            <w:r w:rsidRPr="008B402F">
              <w:rPr>
                <w:rFonts w:ascii="Calibri" w:hAnsi="Calibri" w:cs="Calibri"/>
              </w:rPr>
              <w:t>O</w:t>
            </w:r>
            <w:r w:rsidR="0050492C" w:rsidRPr="008B402F">
              <w:rPr>
                <w:rFonts w:ascii="Calibri" w:hAnsi="Calibri" w:cs="Calibri"/>
              </w:rPr>
              <w:t>ngoing</w:t>
            </w:r>
            <w:r w:rsidRPr="008B402F">
              <w:rPr>
                <w:rFonts w:ascii="Calibri" w:hAnsi="Calibri" w:cs="Calibri"/>
              </w:rPr>
              <w:t xml:space="preserve"> fees</w:t>
            </w:r>
            <w:r w:rsidR="000479CA" w:rsidRPr="008B402F">
              <w:rPr>
                <w:rFonts w:ascii="Calibri" w:hAnsi="Calibri" w:cs="Calibri"/>
              </w:rPr>
              <w:t>.</w:t>
            </w:r>
          </w:p>
        </w:tc>
        <w:tc>
          <w:tcPr>
            <w:tcW w:w="2731" w:type="dxa"/>
            <w:shd w:val="clear" w:color="auto" w:fill="DAE9F7" w:themeFill="text2" w:themeFillTint="1A"/>
          </w:tcPr>
          <w:p w14:paraId="04D42099" w14:textId="26653453" w:rsidR="00376841" w:rsidRPr="008B402F" w:rsidRDefault="009A4E64" w:rsidP="000B7303">
            <w:pPr>
              <w:pStyle w:val="NormalWeb"/>
              <w:rPr>
                <w:rFonts w:ascii="Calibri" w:hAnsi="Calibri" w:cs="Calibri"/>
              </w:rPr>
            </w:pPr>
            <w:r w:rsidRPr="008B402F">
              <w:rPr>
                <w:rFonts w:ascii="Calibri" w:hAnsi="Calibri" w:cs="Calibri"/>
              </w:rPr>
              <w:t>One-off packages</w:t>
            </w:r>
            <w:r w:rsidR="00BF5E19" w:rsidRPr="008B402F">
              <w:rPr>
                <w:rFonts w:ascii="Calibri" w:hAnsi="Calibri" w:cs="Calibri"/>
              </w:rPr>
              <w:t>.</w:t>
            </w:r>
          </w:p>
        </w:tc>
      </w:tr>
      <w:tr w:rsidR="00376841" w:rsidRPr="00FA0754" w14:paraId="2F6A64C7" w14:textId="77777777" w:rsidTr="001C0E02">
        <w:trPr>
          <w:trHeight w:val="691"/>
        </w:trPr>
        <w:tc>
          <w:tcPr>
            <w:tcW w:w="2685" w:type="dxa"/>
            <w:shd w:val="clear" w:color="auto" w:fill="DAE9F7" w:themeFill="text2" w:themeFillTint="1A"/>
          </w:tcPr>
          <w:p w14:paraId="097DB252" w14:textId="77356A8A" w:rsidR="00376841" w:rsidRPr="008B402F" w:rsidRDefault="000D2411" w:rsidP="000B7303">
            <w:pPr>
              <w:pStyle w:val="NormalWeb"/>
              <w:rPr>
                <w:rFonts w:ascii="Calibri" w:hAnsi="Calibri" w:cs="Calibri"/>
              </w:rPr>
            </w:pPr>
            <w:r w:rsidRPr="008B402F">
              <w:rPr>
                <w:rFonts w:ascii="Calibri" w:hAnsi="Calibri" w:cs="Calibri"/>
              </w:rPr>
              <w:t>SA1interiors</w:t>
            </w:r>
            <w:r w:rsidR="000479CA" w:rsidRPr="008B402F">
              <w:rPr>
                <w:rFonts w:ascii="Calibri" w:hAnsi="Calibri" w:cs="Calibri"/>
              </w:rPr>
              <w:t>.</w:t>
            </w:r>
          </w:p>
        </w:tc>
        <w:tc>
          <w:tcPr>
            <w:tcW w:w="2254" w:type="dxa"/>
            <w:shd w:val="clear" w:color="auto" w:fill="DAE9F7" w:themeFill="text2" w:themeFillTint="1A"/>
          </w:tcPr>
          <w:p w14:paraId="362EA325" w14:textId="70708D98" w:rsidR="00376841" w:rsidRPr="008B402F" w:rsidRDefault="000D2411" w:rsidP="000B7303">
            <w:pPr>
              <w:pStyle w:val="NormalWeb"/>
              <w:rPr>
                <w:rFonts w:ascii="Calibri" w:hAnsi="Calibri" w:cs="Calibri"/>
              </w:rPr>
            </w:pPr>
            <w:r w:rsidRPr="008B402F">
              <w:rPr>
                <w:rFonts w:ascii="Calibri" w:hAnsi="Calibri" w:cs="Calibri"/>
              </w:rPr>
              <w:t>Interior design</w:t>
            </w:r>
            <w:r w:rsidR="00BF5E19" w:rsidRPr="008B402F">
              <w:rPr>
                <w:rFonts w:ascii="Calibri" w:hAnsi="Calibri" w:cs="Calibri"/>
              </w:rPr>
              <w:t>.</w:t>
            </w:r>
          </w:p>
        </w:tc>
        <w:tc>
          <w:tcPr>
            <w:tcW w:w="2254" w:type="dxa"/>
            <w:shd w:val="clear" w:color="auto" w:fill="DAE9F7" w:themeFill="text2" w:themeFillTint="1A"/>
          </w:tcPr>
          <w:p w14:paraId="3635947D" w14:textId="5B65EE37" w:rsidR="00376841" w:rsidRPr="008B402F" w:rsidRDefault="00692632" w:rsidP="000B7303">
            <w:pPr>
              <w:pStyle w:val="NormalWeb"/>
              <w:rPr>
                <w:rFonts w:ascii="Calibri" w:hAnsi="Calibri" w:cs="Calibri"/>
              </w:rPr>
            </w:pPr>
            <w:r w:rsidRPr="008B402F">
              <w:rPr>
                <w:rFonts w:ascii="Calibri" w:hAnsi="Calibri" w:cs="Calibri"/>
              </w:rPr>
              <w:t xml:space="preserve">No </w:t>
            </w:r>
            <w:r w:rsidR="00E257A2" w:rsidRPr="008B402F">
              <w:rPr>
                <w:rFonts w:ascii="Calibri" w:hAnsi="Calibri" w:cs="Calibri"/>
              </w:rPr>
              <w:t>mainten</w:t>
            </w:r>
            <w:r w:rsidR="00B66C94" w:rsidRPr="008B402F">
              <w:rPr>
                <w:rFonts w:ascii="Calibri" w:hAnsi="Calibri" w:cs="Calibri"/>
              </w:rPr>
              <w:t>an</w:t>
            </w:r>
            <w:r w:rsidR="00E257A2" w:rsidRPr="008B402F">
              <w:rPr>
                <w:rFonts w:ascii="Calibri" w:hAnsi="Calibri" w:cs="Calibri"/>
              </w:rPr>
              <w:t>ce</w:t>
            </w:r>
            <w:r w:rsidR="00BF5E19" w:rsidRPr="008B402F">
              <w:rPr>
                <w:rFonts w:ascii="Calibri" w:hAnsi="Calibri" w:cs="Calibri"/>
              </w:rPr>
              <w:t>.</w:t>
            </w:r>
          </w:p>
        </w:tc>
        <w:tc>
          <w:tcPr>
            <w:tcW w:w="2731" w:type="dxa"/>
            <w:shd w:val="clear" w:color="auto" w:fill="DAE9F7" w:themeFill="text2" w:themeFillTint="1A"/>
          </w:tcPr>
          <w:p w14:paraId="408E5547" w14:textId="139522D5" w:rsidR="00376841" w:rsidRPr="008B402F" w:rsidRDefault="00B66C94" w:rsidP="000B7303">
            <w:pPr>
              <w:pStyle w:val="NormalWeb"/>
              <w:rPr>
                <w:rFonts w:ascii="Calibri" w:hAnsi="Calibri" w:cs="Calibri"/>
              </w:rPr>
            </w:pPr>
            <w:r w:rsidRPr="008B402F">
              <w:rPr>
                <w:rFonts w:ascii="Calibri" w:hAnsi="Calibri" w:cs="Calibri"/>
              </w:rPr>
              <w:t>Complete property</w:t>
            </w:r>
            <w:r w:rsidR="00AF61D7" w:rsidRPr="008B402F">
              <w:rPr>
                <w:rFonts w:ascii="Calibri" w:hAnsi="Calibri" w:cs="Calibri"/>
              </w:rPr>
              <w:t xml:space="preserve"> preparation</w:t>
            </w:r>
            <w:r w:rsidR="00BF5E19" w:rsidRPr="008B402F">
              <w:rPr>
                <w:rFonts w:ascii="Calibri" w:hAnsi="Calibri" w:cs="Calibri"/>
              </w:rPr>
              <w:t>.</w:t>
            </w:r>
          </w:p>
        </w:tc>
      </w:tr>
    </w:tbl>
    <w:p w14:paraId="344478E2" w14:textId="2AFCD854" w:rsidR="00DE2B6B" w:rsidRPr="008D2065" w:rsidRDefault="00517A6C" w:rsidP="000B7303">
      <w:pPr>
        <w:pStyle w:val="NormalWeb"/>
        <w:rPr>
          <w:rFonts w:ascii="Calibri" w:hAnsi="Calibri" w:cs="Calibri"/>
          <w:sz w:val="28"/>
          <w:szCs w:val="28"/>
        </w:rPr>
      </w:pPr>
      <w:r w:rsidRPr="008D2065">
        <w:rPr>
          <w:rFonts w:ascii="Calibri" w:hAnsi="Calibri" w:cs="Calibri"/>
          <w:sz w:val="28"/>
          <w:szCs w:val="28"/>
        </w:rPr>
        <w:lastRenderedPageBreak/>
        <w:t xml:space="preserve">This comparison shows that no local competitor offers the same combination of house clearance, </w:t>
      </w:r>
      <w:r w:rsidR="00FD57E7" w:rsidRPr="008D2065">
        <w:rPr>
          <w:rFonts w:ascii="Calibri" w:hAnsi="Calibri" w:cs="Calibri"/>
          <w:sz w:val="28"/>
          <w:szCs w:val="28"/>
        </w:rPr>
        <w:t>maintenance,</w:t>
      </w:r>
      <w:r w:rsidRPr="008D2065">
        <w:rPr>
          <w:rFonts w:ascii="Calibri" w:hAnsi="Calibri" w:cs="Calibri"/>
          <w:sz w:val="28"/>
          <w:szCs w:val="28"/>
        </w:rPr>
        <w:t xml:space="preserve"> and Airbnb styling. This gives Kismet Living a clear competitive advantage.</w:t>
      </w:r>
    </w:p>
    <w:p w14:paraId="52E932F6" w14:textId="03F20B0D" w:rsidR="00BD7B9B" w:rsidRPr="008D2065" w:rsidRDefault="00BD7B9B" w:rsidP="000B7303">
      <w:pPr>
        <w:pStyle w:val="NormalWeb"/>
        <w:rPr>
          <w:rFonts w:ascii="Calibri" w:hAnsi="Calibri" w:cs="Calibri"/>
          <w:sz w:val="28"/>
          <w:szCs w:val="28"/>
        </w:rPr>
      </w:pPr>
      <w:r w:rsidRPr="008D2065">
        <w:rPr>
          <w:rFonts w:ascii="Calibri" w:hAnsi="Calibri" w:cs="Calibri"/>
          <w:sz w:val="28"/>
          <w:szCs w:val="28"/>
        </w:rPr>
        <w:t>"Although competitors specialise in individual services, they may have greater brand recognition and larger marketing budgets. Kismet Living will compete by offering a more personalised service and combining several services into one package."</w:t>
      </w:r>
    </w:p>
    <w:p w14:paraId="3DE58F3C" w14:textId="73C9220F" w:rsidR="00F94F45" w:rsidRPr="00B22245" w:rsidRDefault="00295C0B" w:rsidP="005D521F">
      <w:pPr>
        <w:pStyle w:val="Heading2"/>
        <w:rPr>
          <w:rFonts w:ascii="Calibri" w:hAnsi="Calibri" w:cs="Calibri"/>
          <w:b/>
          <w:bCs/>
          <w:color w:val="000000" w:themeColor="text1"/>
        </w:rPr>
      </w:pPr>
      <w:bookmarkStart w:id="229" w:name="_Toc235446329"/>
      <w:bookmarkStart w:id="230" w:name="_Toc235981097"/>
      <w:r w:rsidRPr="00B22245">
        <w:rPr>
          <w:rFonts w:ascii="Calibri" w:hAnsi="Calibri" w:cs="Calibri"/>
          <w:b/>
          <w:bCs/>
          <w:color w:val="000000" w:themeColor="text1"/>
        </w:rPr>
        <w:t>4</w:t>
      </w:r>
      <w:r w:rsidR="00FF5DFC" w:rsidRPr="00B22245">
        <w:rPr>
          <w:rFonts w:ascii="Calibri" w:hAnsi="Calibri" w:cs="Calibri"/>
          <w:b/>
          <w:bCs/>
          <w:color w:val="000000" w:themeColor="text1"/>
        </w:rPr>
        <w:t>.</w:t>
      </w:r>
      <w:r w:rsidR="00816456" w:rsidRPr="00B22245">
        <w:rPr>
          <w:rFonts w:ascii="Calibri" w:hAnsi="Calibri" w:cs="Calibri"/>
          <w:b/>
          <w:bCs/>
          <w:color w:val="000000" w:themeColor="text1"/>
        </w:rPr>
        <w:t>5</w:t>
      </w:r>
      <w:r w:rsidR="00FF5DFC" w:rsidRPr="00B22245">
        <w:rPr>
          <w:rFonts w:ascii="Calibri" w:hAnsi="Calibri" w:cs="Calibri"/>
          <w:b/>
          <w:bCs/>
          <w:color w:val="000000" w:themeColor="text1"/>
        </w:rPr>
        <w:t xml:space="preserve"> </w:t>
      </w:r>
      <w:r w:rsidR="001D69C6" w:rsidRPr="00B22245">
        <w:rPr>
          <w:rFonts w:ascii="Calibri" w:hAnsi="Calibri" w:cs="Calibri"/>
          <w:b/>
          <w:bCs/>
          <w:color w:val="000000" w:themeColor="text1"/>
        </w:rPr>
        <w:t>U</w:t>
      </w:r>
      <w:r w:rsidR="008C428A" w:rsidRPr="00B22245">
        <w:rPr>
          <w:rFonts w:ascii="Calibri" w:hAnsi="Calibri" w:cs="Calibri"/>
          <w:b/>
          <w:bCs/>
          <w:color w:val="000000" w:themeColor="text1"/>
        </w:rPr>
        <w:t>nique selling point</w:t>
      </w:r>
      <w:bookmarkEnd w:id="229"/>
      <w:bookmarkEnd w:id="230"/>
    </w:p>
    <w:p w14:paraId="6BE56D58" w14:textId="0AF507C7" w:rsidR="005578A6" w:rsidRPr="008D2065" w:rsidRDefault="005578A6" w:rsidP="00D4045F">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 xml:space="preserve">Kismet Living offers more than property clearance or interior styling. The business combines house clearances, furniture restoration, home </w:t>
      </w:r>
      <w:r w:rsidR="00FD57E7" w:rsidRPr="008D2065">
        <w:rPr>
          <w:rFonts w:ascii="Calibri" w:hAnsi="Calibri" w:cs="Calibri"/>
          <w:sz w:val="28"/>
          <w:szCs w:val="28"/>
        </w:rPr>
        <w:t>staging,</w:t>
      </w:r>
      <w:r w:rsidRPr="008D2065">
        <w:rPr>
          <w:rFonts w:ascii="Calibri" w:hAnsi="Calibri" w:cs="Calibri"/>
          <w:sz w:val="28"/>
          <w:szCs w:val="28"/>
        </w:rPr>
        <w:t xml:space="preserve"> and property presentation into one integrated service.</w:t>
      </w:r>
    </w:p>
    <w:p w14:paraId="40CD5793" w14:textId="77777777" w:rsidR="0018768D" w:rsidRPr="008D2065" w:rsidRDefault="00181C44" w:rsidP="00D4045F">
      <w:pPr>
        <w:spacing w:after="0"/>
        <w:rPr>
          <w:rFonts w:ascii="Calibri" w:hAnsi="Calibri" w:cs="Calibri"/>
          <w:b/>
          <w:bCs/>
          <w:sz w:val="28"/>
          <w:szCs w:val="28"/>
        </w:rPr>
      </w:pPr>
      <w:r w:rsidRPr="008D2065">
        <w:rPr>
          <w:rFonts w:ascii="Calibri" w:hAnsi="Calibri" w:cs="Calibri"/>
          <w:sz w:val="28"/>
          <w:szCs w:val="28"/>
        </w:rPr>
        <w:t xml:space="preserve">Our key strength is </w:t>
      </w:r>
      <w:r w:rsidR="0050079A" w:rsidRPr="008D2065">
        <w:rPr>
          <w:rFonts w:ascii="Calibri" w:hAnsi="Calibri" w:cs="Calibri"/>
          <w:sz w:val="28"/>
          <w:szCs w:val="28"/>
        </w:rPr>
        <w:t>identifying</w:t>
      </w:r>
      <w:r w:rsidRPr="008D2065">
        <w:rPr>
          <w:rFonts w:ascii="Calibri" w:hAnsi="Calibri" w:cs="Calibri"/>
          <w:sz w:val="28"/>
          <w:szCs w:val="28"/>
        </w:rPr>
        <w:t xml:space="preserve"> opportunities that others </w:t>
      </w:r>
      <w:r w:rsidR="0050079A" w:rsidRPr="008D2065">
        <w:rPr>
          <w:rFonts w:ascii="Calibri" w:hAnsi="Calibri" w:cs="Calibri"/>
          <w:sz w:val="28"/>
          <w:szCs w:val="28"/>
        </w:rPr>
        <w:t>may</w:t>
      </w:r>
      <w:r w:rsidRPr="008D2065">
        <w:rPr>
          <w:rFonts w:ascii="Calibri" w:hAnsi="Calibri" w:cs="Calibri"/>
          <w:sz w:val="28"/>
          <w:szCs w:val="28"/>
        </w:rPr>
        <w:t xml:space="preserve"> overlook. During property clearances</w:t>
      </w:r>
      <w:r w:rsidR="0050079A" w:rsidRPr="008D2065">
        <w:rPr>
          <w:rFonts w:ascii="Calibri" w:hAnsi="Calibri" w:cs="Calibri"/>
          <w:sz w:val="28"/>
          <w:szCs w:val="28"/>
        </w:rPr>
        <w:t>,</w:t>
      </w:r>
      <w:r w:rsidRPr="008D2065">
        <w:rPr>
          <w:rFonts w:ascii="Calibri" w:hAnsi="Calibri" w:cs="Calibri"/>
          <w:sz w:val="28"/>
          <w:szCs w:val="28"/>
        </w:rPr>
        <w:t xml:space="preserve"> we </w:t>
      </w:r>
      <w:r w:rsidR="0050079A" w:rsidRPr="008D2065">
        <w:rPr>
          <w:rFonts w:ascii="Calibri" w:hAnsi="Calibri" w:cs="Calibri"/>
          <w:sz w:val="28"/>
          <w:szCs w:val="28"/>
        </w:rPr>
        <w:t>select</w:t>
      </w:r>
      <w:r w:rsidRPr="008D2065">
        <w:rPr>
          <w:rFonts w:ascii="Calibri" w:hAnsi="Calibri" w:cs="Calibri"/>
          <w:sz w:val="28"/>
          <w:szCs w:val="28"/>
        </w:rPr>
        <w:t xml:space="preserve"> quality furniture and homeware that can be restored, reused, or sold, creating </w:t>
      </w:r>
      <w:r w:rsidR="0050079A" w:rsidRPr="008D2065">
        <w:rPr>
          <w:rFonts w:ascii="Calibri" w:hAnsi="Calibri" w:cs="Calibri"/>
          <w:sz w:val="28"/>
          <w:szCs w:val="28"/>
        </w:rPr>
        <w:t>added</w:t>
      </w:r>
      <w:r w:rsidRPr="008D2065">
        <w:rPr>
          <w:rFonts w:ascii="Calibri" w:hAnsi="Calibri" w:cs="Calibri"/>
          <w:sz w:val="28"/>
          <w:szCs w:val="28"/>
        </w:rPr>
        <w:t xml:space="preserve"> value while reducing waste. We also help homeowners, landlords</w:t>
      </w:r>
      <w:r w:rsidR="0050079A" w:rsidRPr="008D2065">
        <w:rPr>
          <w:rFonts w:ascii="Calibri" w:hAnsi="Calibri" w:cs="Calibri"/>
          <w:sz w:val="28"/>
          <w:szCs w:val="28"/>
        </w:rPr>
        <w:t>,</w:t>
      </w:r>
      <w:r w:rsidRPr="008D2065">
        <w:rPr>
          <w:rFonts w:ascii="Calibri" w:hAnsi="Calibri" w:cs="Calibri"/>
          <w:sz w:val="28"/>
          <w:szCs w:val="28"/>
        </w:rPr>
        <w:t xml:space="preserve"> and holiday-let owners improve their properties through practical maintenance, interior styling, and furniture sourcing.</w:t>
      </w:r>
    </w:p>
    <w:p w14:paraId="3DF720E9" w14:textId="2BEE585C" w:rsidR="005578A6" w:rsidRPr="008D2065" w:rsidRDefault="005578A6" w:rsidP="00D4045F">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 xml:space="preserve">With over </w:t>
      </w:r>
      <w:r w:rsidR="0070604D" w:rsidRPr="008D2065">
        <w:rPr>
          <w:rFonts w:ascii="Calibri" w:hAnsi="Calibri" w:cs="Calibri"/>
          <w:sz w:val="28"/>
          <w:szCs w:val="28"/>
        </w:rPr>
        <w:t>3</w:t>
      </w:r>
      <w:r w:rsidRPr="008D2065">
        <w:rPr>
          <w:rFonts w:ascii="Calibri" w:hAnsi="Calibri" w:cs="Calibri"/>
          <w:sz w:val="28"/>
          <w:szCs w:val="28"/>
        </w:rPr>
        <w:t xml:space="preserve">0 years of experience in property </w:t>
      </w:r>
      <w:r w:rsidR="00070FD2" w:rsidRPr="008D2065">
        <w:rPr>
          <w:rFonts w:ascii="Calibri" w:hAnsi="Calibri" w:cs="Calibri"/>
          <w:sz w:val="28"/>
          <w:szCs w:val="28"/>
        </w:rPr>
        <w:t>maintenance, and</w:t>
      </w:r>
      <w:r w:rsidR="0070604D" w:rsidRPr="008D2065">
        <w:rPr>
          <w:rFonts w:ascii="Calibri" w:hAnsi="Calibri" w:cs="Calibri"/>
          <w:sz w:val="28"/>
          <w:szCs w:val="28"/>
        </w:rPr>
        <w:t xml:space="preserve"> over 15 years</w:t>
      </w:r>
      <w:r w:rsidR="00070FD2" w:rsidRPr="008D2065">
        <w:rPr>
          <w:rFonts w:ascii="Calibri" w:hAnsi="Calibri" w:cs="Calibri"/>
          <w:sz w:val="28"/>
          <w:szCs w:val="28"/>
        </w:rPr>
        <w:t xml:space="preserve"> of</w:t>
      </w:r>
      <w:r w:rsidRPr="008D2065">
        <w:rPr>
          <w:rFonts w:ascii="Calibri" w:hAnsi="Calibri" w:cs="Calibri"/>
          <w:sz w:val="28"/>
          <w:szCs w:val="28"/>
        </w:rPr>
        <w:t xml:space="preserve"> house </w:t>
      </w:r>
      <w:r w:rsidR="00FD57E7" w:rsidRPr="008D2065">
        <w:rPr>
          <w:rFonts w:ascii="Calibri" w:hAnsi="Calibri" w:cs="Calibri"/>
          <w:sz w:val="28"/>
          <w:szCs w:val="28"/>
        </w:rPr>
        <w:t>clearances</w:t>
      </w:r>
      <w:r w:rsidR="00070FD2" w:rsidRPr="008D2065">
        <w:rPr>
          <w:rFonts w:ascii="Calibri" w:hAnsi="Calibri" w:cs="Calibri"/>
          <w:sz w:val="28"/>
          <w:szCs w:val="28"/>
        </w:rPr>
        <w:t xml:space="preserve"> and furniture expe</w:t>
      </w:r>
      <w:r w:rsidR="00C8483D" w:rsidRPr="008D2065">
        <w:rPr>
          <w:rFonts w:ascii="Calibri" w:hAnsi="Calibri" w:cs="Calibri"/>
          <w:sz w:val="28"/>
          <w:szCs w:val="28"/>
        </w:rPr>
        <w:t>rience</w:t>
      </w:r>
      <w:r w:rsidR="00FD57E7" w:rsidRPr="008D2065">
        <w:rPr>
          <w:rFonts w:ascii="Calibri" w:hAnsi="Calibri" w:cs="Calibri"/>
          <w:sz w:val="28"/>
          <w:szCs w:val="28"/>
        </w:rPr>
        <w:t>,</w:t>
      </w:r>
      <w:r w:rsidRPr="008D2065">
        <w:rPr>
          <w:rFonts w:ascii="Calibri" w:hAnsi="Calibri" w:cs="Calibri"/>
          <w:sz w:val="28"/>
          <w:szCs w:val="28"/>
        </w:rPr>
        <w:t xml:space="preserve"> and interior styling, we </w:t>
      </w:r>
      <w:r w:rsidR="002C252A" w:rsidRPr="008D2065">
        <w:rPr>
          <w:rFonts w:ascii="Calibri" w:hAnsi="Calibri" w:cs="Calibri"/>
          <w:sz w:val="28"/>
          <w:szCs w:val="28"/>
        </w:rPr>
        <w:t>can</w:t>
      </w:r>
      <w:r w:rsidRPr="008D2065">
        <w:rPr>
          <w:rFonts w:ascii="Calibri" w:hAnsi="Calibri" w:cs="Calibri"/>
          <w:sz w:val="28"/>
          <w:szCs w:val="28"/>
        </w:rPr>
        <w:t xml:space="preserve"> see the potential in both properties and their contents. This allows us to maximise value for our customers while providing a sustainable, </w:t>
      </w:r>
      <w:r w:rsidR="00FD57E7" w:rsidRPr="008D2065">
        <w:rPr>
          <w:rFonts w:ascii="Calibri" w:hAnsi="Calibri" w:cs="Calibri"/>
          <w:sz w:val="28"/>
          <w:szCs w:val="28"/>
        </w:rPr>
        <w:t>flexible,</w:t>
      </w:r>
      <w:r w:rsidRPr="008D2065">
        <w:rPr>
          <w:rFonts w:ascii="Calibri" w:hAnsi="Calibri" w:cs="Calibri"/>
          <w:sz w:val="28"/>
          <w:szCs w:val="28"/>
        </w:rPr>
        <w:t xml:space="preserve"> and cost-effective service that few local competitors can offer.</w:t>
      </w:r>
    </w:p>
    <w:p w14:paraId="0AB68697" w14:textId="77777777" w:rsidR="000C2E61" w:rsidRDefault="00A2379D" w:rsidP="00D4045F">
      <w:pPr>
        <w:pStyle w:val="NormalWeb"/>
        <w:spacing w:before="0" w:beforeAutospacing="0" w:after="0" w:afterAutospacing="0"/>
        <w:rPr>
          <w:rFonts w:ascii="Calibri" w:hAnsi="Calibri" w:cs="Calibri"/>
          <w:sz w:val="28"/>
          <w:szCs w:val="28"/>
        </w:rPr>
      </w:pPr>
      <w:r w:rsidRPr="008D2065">
        <w:rPr>
          <w:rFonts w:ascii="Calibri" w:hAnsi="Calibri" w:cs="Calibri"/>
          <w:sz w:val="28"/>
          <w:szCs w:val="28"/>
        </w:rPr>
        <w:t>“</w:t>
      </w:r>
      <w:r w:rsidR="00B9768D" w:rsidRPr="008D2065">
        <w:rPr>
          <w:rFonts w:ascii="Calibri" w:hAnsi="Calibri" w:cs="Calibri"/>
          <w:sz w:val="28"/>
          <w:szCs w:val="28"/>
        </w:rPr>
        <w:t>Kismet living doesn’t sim</w:t>
      </w:r>
      <w:r w:rsidR="008D146D" w:rsidRPr="008D2065">
        <w:rPr>
          <w:rFonts w:ascii="Calibri" w:hAnsi="Calibri" w:cs="Calibri"/>
          <w:sz w:val="28"/>
          <w:szCs w:val="28"/>
        </w:rPr>
        <w:t xml:space="preserve">ply clear properties or sell </w:t>
      </w:r>
      <w:r w:rsidR="00AE7899" w:rsidRPr="008D2065">
        <w:rPr>
          <w:rFonts w:ascii="Calibri" w:hAnsi="Calibri" w:cs="Calibri"/>
          <w:sz w:val="28"/>
          <w:szCs w:val="28"/>
        </w:rPr>
        <w:t>furniture; it identifies</w:t>
      </w:r>
      <w:r w:rsidR="00933ED2" w:rsidRPr="008D2065">
        <w:rPr>
          <w:rFonts w:ascii="Calibri" w:hAnsi="Calibri" w:cs="Calibri"/>
          <w:sz w:val="28"/>
          <w:szCs w:val="28"/>
        </w:rPr>
        <w:t xml:space="preserve"> hidden potential in </w:t>
      </w:r>
      <w:r w:rsidR="000636D0" w:rsidRPr="008D2065">
        <w:rPr>
          <w:rFonts w:ascii="Calibri" w:hAnsi="Calibri" w:cs="Calibri"/>
          <w:sz w:val="28"/>
          <w:szCs w:val="28"/>
        </w:rPr>
        <w:t>homes, furniture</w:t>
      </w:r>
      <w:r w:rsidR="00933ED2" w:rsidRPr="008D2065">
        <w:rPr>
          <w:rFonts w:ascii="Calibri" w:hAnsi="Calibri" w:cs="Calibri"/>
          <w:sz w:val="28"/>
          <w:szCs w:val="28"/>
        </w:rPr>
        <w:t xml:space="preserve"> and spaces </w:t>
      </w:r>
      <w:r w:rsidR="000636D0" w:rsidRPr="008D2065">
        <w:rPr>
          <w:rFonts w:ascii="Calibri" w:hAnsi="Calibri" w:cs="Calibri"/>
          <w:sz w:val="28"/>
          <w:szCs w:val="28"/>
        </w:rPr>
        <w:t xml:space="preserve">creating value where others see very </w:t>
      </w:r>
      <w:r w:rsidR="00FD57E7" w:rsidRPr="008D2065">
        <w:rPr>
          <w:rFonts w:ascii="Calibri" w:hAnsi="Calibri" w:cs="Calibri"/>
          <w:sz w:val="28"/>
          <w:szCs w:val="28"/>
        </w:rPr>
        <w:t>little”.</w:t>
      </w:r>
      <w:r w:rsidR="00933ED2" w:rsidRPr="008D2065">
        <w:rPr>
          <w:rFonts w:ascii="Calibri" w:hAnsi="Calibri" w:cs="Calibri"/>
          <w:sz w:val="28"/>
          <w:szCs w:val="28"/>
        </w:rPr>
        <w:t xml:space="preserve"> </w:t>
      </w:r>
    </w:p>
    <w:p w14:paraId="1FE09E5E" w14:textId="693A53DE" w:rsidR="00A0005A" w:rsidRPr="00C949F9" w:rsidRDefault="002449C5" w:rsidP="00351EA9">
      <w:pPr>
        <w:pStyle w:val="NormalWeb"/>
        <w:spacing w:before="0" w:beforeAutospacing="0" w:after="0" w:afterAutospacing="0"/>
        <w:rPr>
          <w:rFonts w:ascii="Calibri" w:hAnsi="Calibri" w:cs="Calibri"/>
          <w:b/>
          <w:bCs/>
          <w:sz w:val="32"/>
          <w:szCs w:val="32"/>
        </w:rPr>
      </w:pPr>
      <w:r>
        <w:rPr>
          <w:rFonts w:ascii="Calibri" w:hAnsi="Calibri" w:cs="Calibri"/>
          <w:sz w:val="28"/>
          <w:szCs w:val="28"/>
        </w:rPr>
        <w:t xml:space="preserve">An </w:t>
      </w:r>
      <w:r w:rsidR="00F67A63">
        <w:rPr>
          <w:rFonts w:ascii="Calibri" w:hAnsi="Calibri" w:cs="Calibri"/>
          <w:sz w:val="28"/>
          <w:szCs w:val="28"/>
        </w:rPr>
        <w:t>example of</w:t>
      </w:r>
      <w:r w:rsidR="00647CB0">
        <w:rPr>
          <w:rFonts w:ascii="Calibri" w:hAnsi="Calibri" w:cs="Calibri"/>
          <w:sz w:val="28"/>
          <w:szCs w:val="28"/>
        </w:rPr>
        <w:t xml:space="preserve"> a compassionate house clearance is provided</w:t>
      </w:r>
      <w:r w:rsidR="00C949F9">
        <w:rPr>
          <w:rFonts w:ascii="Calibri" w:hAnsi="Calibri" w:cs="Calibri"/>
          <w:sz w:val="28"/>
          <w:szCs w:val="28"/>
        </w:rPr>
        <w:t xml:space="preserve"> in </w:t>
      </w:r>
      <w:r w:rsidR="008B4817" w:rsidRPr="008B4817">
        <w:rPr>
          <w:rFonts w:ascii="Calibri" w:hAnsi="Calibri" w:cs="Calibri"/>
          <w:b/>
          <w:bCs/>
          <w:sz w:val="32"/>
          <w:szCs w:val="32"/>
        </w:rPr>
        <w:t>A</w:t>
      </w:r>
      <w:r w:rsidR="00C949F9" w:rsidRPr="008B4817">
        <w:rPr>
          <w:rFonts w:ascii="Calibri" w:hAnsi="Calibri" w:cs="Calibri"/>
          <w:b/>
          <w:bCs/>
          <w:sz w:val="32"/>
          <w:szCs w:val="32"/>
        </w:rPr>
        <w:t>ppendix D</w:t>
      </w:r>
    </w:p>
    <w:p w14:paraId="4FE9A47B" w14:textId="29517E6C" w:rsidR="0018768D" w:rsidRPr="00B22245" w:rsidRDefault="00296ADC" w:rsidP="005D521F">
      <w:pPr>
        <w:pStyle w:val="Heading1"/>
        <w:rPr>
          <w:rFonts w:ascii="Calibri" w:eastAsia="Times New Roman" w:hAnsi="Calibri" w:cs="Calibri"/>
          <w:b/>
          <w:bCs/>
          <w:color w:val="000000" w:themeColor="text1"/>
          <w:sz w:val="32"/>
          <w:szCs w:val="32"/>
          <w:lang w:eastAsia="en-GB"/>
        </w:rPr>
      </w:pPr>
      <w:bookmarkStart w:id="231" w:name="_Toc235981098"/>
      <w:r w:rsidRPr="00B22245">
        <w:rPr>
          <w:rFonts w:ascii="Calibri" w:eastAsia="Times New Roman" w:hAnsi="Calibri" w:cs="Calibri"/>
          <w:b/>
          <w:bCs/>
          <w:color w:val="000000" w:themeColor="text1"/>
          <w:sz w:val="32"/>
          <w:szCs w:val="32"/>
          <w:lang w:eastAsia="en-GB"/>
        </w:rPr>
        <w:t xml:space="preserve">5. </w:t>
      </w:r>
      <w:r w:rsidR="00910B65" w:rsidRPr="00B22245">
        <w:rPr>
          <w:rFonts w:ascii="Calibri" w:eastAsia="Times New Roman" w:hAnsi="Calibri" w:cs="Calibri"/>
          <w:b/>
          <w:bCs/>
          <w:color w:val="000000" w:themeColor="text1"/>
          <w:sz w:val="32"/>
          <w:szCs w:val="32"/>
          <w:lang w:eastAsia="en-GB"/>
        </w:rPr>
        <w:t>M</w:t>
      </w:r>
      <w:r w:rsidR="00BD4175" w:rsidRPr="00B22245">
        <w:rPr>
          <w:rFonts w:ascii="Calibri" w:eastAsia="Times New Roman" w:hAnsi="Calibri" w:cs="Calibri"/>
          <w:b/>
          <w:bCs/>
          <w:color w:val="000000" w:themeColor="text1"/>
          <w:sz w:val="32"/>
          <w:szCs w:val="32"/>
          <w:lang w:eastAsia="en-GB"/>
        </w:rPr>
        <w:t>arketing and pricing st</w:t>
      </w:r>
      <w:r w:rsidR="002566F3" w:rsidRPr="00B22245">
        <w:rPr>
          <w:rFonts w:ascii="Calibri" w:eastAsia="Times New Roman" w:hAnsi="Calibri" w:cs="Calibri"/>
          <w:b/>
          <w:bCs/>
          <w:color w:val="000000" w:themeColor="text1"/>
          <w:sz w:val="32"/>
          <w:szCs w:val="32"/>
          <w:lang w:eastAsia="en-GB"/>
        </w:rPr>
        <w:t>rategy</w:t>
      </w:r>
      <w:bookmarkEnd w:id="231"/>
    </w:p>
    <w:p w14:paraId="54237425" w14:textId="2389C2A3" w:rsidR="00E9290E" w:rsidRDefault="0002344D" w:rsidP="005B565A">
      <w:pPr>
        <w:spacing w:after="0" w:line="240" w:lineRule="auto"/>
        <w:textAlignment w:val="baseline"/>
        <w:rPr>
          <w:rFonts w:ascii="Calibri" w:hAnsi="Calibri" w:cs="Calibri"/>
          <w:sz w:val="28"/>
          <w:szCs w:val="28"/>
        </w:rPr>
      </w:pPr>
      <w:r>
        <w:rPr>
          <w:rFonts w:ascii="Calibri" w:hAnsi="Calibri" w:cs="Calibri"/>
          <w:sz w:val="28"/>
          <w:szCs w:val="28"/>
        </w:rPr>
        <w:t>A clear marketing</w:t>
      </w:r>
      <w:r w:rsidR="00706A20">
        <w:rPr>
          <w:rFonts w:ascii="Calibri" w:hAnsi="Calibri" w:cs="Calibri"/>
          <w:sz w:val="28"/>
          <w:szCs w:val="28"/>
        </w:rPr>
        <w:t xml:space="preserve"> and pricing strategy is </w:t>
      </w:r>
      <w:r w:rsidR="00E3073D">
        <w:rPr>
          <w:rFonts w:ascii="Calibri" w:hAnsi="Calibri" w:cs="Calibri"/>
          <w:sz w:val="28"/>
          <w:szCs w:val="28"/>
        </w:rPr>
        <w:t>important to help Kismet Living</w:t>
      </w:r>
      <w:r w:rsidR="002E2E45">
        <w:rPr>
          <w:rFonts w:ascii="Calibri" w:hAnsi="Calibri" w:cs="Calibri"/>
          <w:sz w:val="28"/>
          <w:szCs w:val="28"/>
        </w:rPr>
        <w:t xml:space="preserve"> attract customers</w:t>
      </w:r>
      <w:r w:rsidR="00827493">
        <w:rPr>
          <w:rFonts w:ascii="Calibri" w:hAnsi="Calibri" w:cs="Calibri"/>
          <w:sz w:val="28"/>
          <w:szCs w:val="28"/>
        </w:rPr>
        <w:t xml:space="preserve"> build </w:t>
      </w:r>
      <w:r w:rsidR="002B7653">
        <w:rPr>
          <w:rFonts w:ascii="Calibri" w:hAnsi="Calibri" w:cs="Calibri"/>
          <w:sz w:val="28"/>
          <w:szCs w:val="28"/>
        </w:rPr>
        <w:t>a strong</w:t>
      </w:r>
      <w:r w:rsidR="00827493">
        <w:rPr>
          <w:rFonts w:ascii="Calibri" w:hAnsi="Calibri" w:cs="Calibri"/>
          <w:sz w:val="28"/>
          <w:szCs w:val="28"/>
        </w:rPr>
        <w:t xml:space="preserve"> reputation</w:t>
      </w:r>
      <w:r w:rsidR="002B7653">
        <w:rPr>
          <w:rFonts w:ascii="Calibri" w:hAnsi="Calibri" w:cs="Calibri"/>
          <w:sz w:val="28"/>
          <w:szCs w:val="28"/>
        </w:rPr>
        <w:t xml:space="preserve"> and generate sustainable income</w:t>
      </w:r>
      <w:r w:rsidR="00695F63" w:rsidRPr="008D2065">
        <w:rPr>
          <w:rFonts w:ascii="Calibri" w:hAnsi="Calibri" w:cs="Calibri"/>
          <w:sz w:val="28"/>
          <w:szCs w:val="28"/>
        </w:rPr>
        <w:t xml:space="preserve">. The business will use a mix of digital marketing, </w:t>
      </w:r>
      <w:r w:rsidR="006C0574" w:rsidRPr="008D2065">
        <w:rPr>
          <w:rFonts w:ascii="Calibri" w:hAnsi="Calibri" w:cs="Calibri"/>
          <w:sz w:val="28"/>
          <w:szCs w:val="28"/>
        </w:rPr>
        <w:t>networking,</w:t>
      </w:r>
      <w:r w:rsidR="00695F63" w:rsidRPr="008D2065">
        <w:rPr>
          <w:rFonts w:ascii="Calibri" w:hAnsi="Calibri" w:cs="Calibri"/>
          <w:sz w:val="28"/>
          <w:szCs w:val="28"/>
        </w:rPr>
        <w:t xml:space="preserve"> and competitive pricing to promote its range of services while reflecting the quality, experience and value offered to </w:t>
      </w:r>
      <w:r w:rsidR="006D3859" w:rsidRPr="008D2065">
        <w:rPr>
          <w:rFonts w:ascii="Calibri" w:hAnsi="Calibri" w:cs="Calibri"/>
          <w:sz w:val="28"/>
          <w:szCs w:val="28"/>
        </w:rPr>
        <w:t>customers. Our</w:t>
      </w:r>
      <w:r w:rsidR="00D37340" w:rsidRPr="008D2065">
        <w:rPr>
          <w:rFonts w:ascii="Calibri" w:hAnsi="Calibri" w:cs="Calibri"/>
          <w:sz w:val="28"/>
          <w:szCs w:val="28"/>
        </w:rPr>
        <w:t xml:space="preserve"> pricing </w:t>
      </w:r>
      <w:r w:rsidR="006D3859" w:rsidRPr="008D2065">
        <w:rPr>
          <w:rFonts w:ascii="Calibri" w:hAnsi="Calibri" w:cs="Calibri"/>
          <w:sz w:val="28"/>
          <w:szCs w:val="28"/>
        </w:rPr>
        <w:t>is based on previous jobs rather than research.</w:t>
      </w:r>
    </w:p>
    <w:p w14:paraId="3001D91E" w14:textId="430E17C8" w:rsidR="000F5C84" w:rsidRPr="00BC4FEC" w:rsidRDefault="000F5C84" w:rsidP="005B565A">
      <w:pPr>
        <w:spacing w:after="0" w:line="240" w:lineRule="auto"/>
        <w:textAlignment w:val="baseline"/>
        <w:rPr>
          <w:rFonts w:ascii="Calibri" w:hAnsi="Calibri" w:cs="Calibri"/>
          <w:b/>
          <w:bCs/>
          <w:sz w:val="32"/>
          <w:szCs w:val="32"/>
        </w:rPr>
      </w:pPr>
      <w:r>
        <w:rPr>
          <w:rFonts w:ascii="Calibri" w:hAnsi="Calibri" w:cs="Calibri"/>
          <w:sz w:val="28"/>
          <w:szCs w:val="28"/>
        </w:rPr>
        <w:t>Examples of the pr</w:t>
      </w:r>
      <w:r w:rsidR="00597E9D">
        <w:rPr>
          <w:rFonts w:ascii="Calibri" w:hAnsi="Calibri" w:cs="Calibri"/>
          <w:sz w:val="28"/>
          <w:szCs w:val="28"/>
        </w:rPr>
        <w:t>o</w:t>
      </w:r>
      <w:r>
        <w:rPr>
          <w:rFonts w:ascii="Calibri" w:hAnsi="Calibri" w:cs="Calibri"/>
          <w:sz w:val="28"/>
          <w:szCs w:val="28"/>
        </w:rPr>
        <w:t>p</w:t>
      </w:r>
      <w:r w:rsidR="00597E9D">
        <w:rPr>
          <w:rFonts w:ascii="Calibri" w:hAnsi="Calibri" w:cs="Calibri"/>
          <w:sz w:val="28"/>
          <w:szCs w:val="28"/>
        </w:rPr>
        <w:t xml:space="preserve">osed branding and marketing materials can be found in </w:t>
      </w:r>
      <w:r w:rsidR="00B81888" w:rsidRPr="00BC4FEC">
        <w:rPr>
          <w:rFonts w:ascii="Calibri" w:hAnsi="Calibri" w:cs="Calibri"/>
          <w:b/>
          <w:bCs/>
          <w:sz w:val="32"/>
          <w:szCs w:val="32"/>
        </w:rPr>
        <w:t xml:space="preserve">Appendix </w:t>
      </w:r>
      <w:r w:rsidR="00BC4FEC" w:rsidRPr="00BC4FEC">
        <w:rPr>
          <w:rFonts w:ascii="Calibri" w:hAnsi="Calibri" w:cs="Calibri"/>
          <w:b/>
          <w:bCs/>
          <w:sz w:val="32"/>
          <w:szCs w:val="32"/>
        </w:rPr>
        <w:t>F</w:t>
      </w:r>
    </w:p>
    <w:p w14:paraId="6C214AF5" w14:textId="18702912" w:rsidR="00BD0705" w:rsidRPr="008D2065" w:rsidRDefault="00CA116F" w:rsidP="005B565A">
      <w:pPr>
        <w:spacing w:after="0" w:line="240" w:lineRule="auto"/>
        <w:textAlignment w:val="baseline"/>
        <w:rPr>
          <w:rFonts w:ascii="Calibri" w:hAnsi="Calibri" w:cs="Calibri"/>
          <w:sz w:val="28"/>
          <w:szCs w:val="28"/>
        </w:rPr>
      </w:pPr>
      <w:r w:rsidRPr="008D2065">
        <w:rPr>
          <w:rFonts w:ascii="Calibri" w:hAnsi="Calibri" w:cs="Calibri"/>
          <w:sz w:val="28"/>
          <w:szCs w:val="28"/>
        </w:rPr>
        <w:t xml:space="preserve">Rather than </w:t>
      </w:r>
      <w:r w:rsidR="00FA7AA0" w:rsidRPr="008D2065">
        <w:rPr>
          <w:rFonts w:ascii="Calibri" w:hAnsi="Calibri" w:cs="Calibri"/>
          <w:sz w:val="28"/>
          <w:szCs w:val="28"/>
        </w:rPr>
        <w:t>relying on one income stream, kismet living</w:t>
      </w:r>
      <w:r w:rsidR="00A226F0" w:rsidRPr="008D2065">
        <w:rPr>
          <w:rFonts w:ascii="Calibri" w:hAnsi="Calibri" w:cs="Calibri"/>
          <w:sz w:val="28"/>
          <w:szCs w:val="28"/>
        </w:rPr>
        <w:t xml:space="preserve"> generates income through several complementary</w:t>
      </w:r>
      <w:r w:rsidR="00ED62E6" w:rsidRPr="008D2065">
        <w:rPr>
          <w:rFonts w:ascii="Calibri" w:hAnsi="Calibri" w:cs="Calibri"/>
          <w:sz w:val="28"/>
          <w:szCs w:val="28"/>
        </w:rPr>
        <w:t xml:space="preserve"> services.</w:t>
      </w:r>
    </w:p>
    <w:p w14:paraId="2622353D" w14:textId="7AF08217" w:rsidR="00445114" w:rsidRDefault="00316973" w:rsidP="005B565A">
      <w:pPr>
        <w:spacing w:after="0" w:line="240" w:lineRule="auto"/>
        <w:textAlignment w:val="baseline"/>
        <w:rPr>
          <w:rFonts w:ascii="Calibri" w:hAnsi="Calibri" w:cs="Calibri"/>
          <w:sz w:val="28"/>
          <w:szCs w:val="28"/>
        </w:rPr>
      </w:pPr>
      <w:r w:rsidRPr="008D2065">
        <w:rPr>
          <w:rFonts w:ascii="Calibri" w:hAnsi="Calibri" w:cs="Calibri"/>
          <w:sz w:val="28"/>
          <w:szCs w:val="28"/>
        </w:rPr>
        <w:lastRenderedPageBreak/>
        <w:t xml:space="preserve">Kismet Living’s prices are designed to remain competitive while reflecting the quality, </w:t>
      </w:r>
      <w:r w:rsidR="00F67A63" w:rsidRPr="008D2065">
        <w:rPr>
          <w:rFonts w:ascii="Calibri" w:hAnsi="Calibri" w:cs="Calibri"/>
          <w:sz w:val="28"/>
          <w:szCs w:val="28"/>
        </w:rPr>
        <w:t>experience,</w:t>
      </w:r>
      <w:r w:rsidRPr="008D2065">
        <w:rPr>
          <w:rFonts w:ascii="Calibri" w:hAnsi="Calibri" w:cs="Calibri"/>
          <w:sz w:val="28"/>
          <w:szCs w:val="28"/>
        </w:rPr>
        <w:t xml:space="preserve"> and value of the service. Quotations will be flexible and based on each customer’s needs and the amount of work required.</w:t>
      </w:r>
    </w:p>
    <w:p w14:paraId="173CDBB1" w14:textId="77777777" w:rsidR="00CF7A5A" w:rsidRDefault="00CF7A5A" w:rsidP="005B565A">
      <w:pPr>
        <w:spacing w:after="0" w:line="240" w:lineRule="auto"/>
        <w:textAlignment w:val="baseline"/>
        <w:rPr>
          <w:rFonts w:ascii="Calibri" w:hAnsi="Calibri" w:cs="Calibri"/>
          <w:sz w:val="28"/>
          <w:szCs w:val="28"/>
        </w:rPr>
      </w:pPr>
    </w:p>
    <w:p w14:paraId="55EC70A3" w14:textId="77777777" w:rsidR="00CF7A5A" w:rsidRDefault="00CF7A5A" w:rsidP="005B565A">
      <w:pPr>
        <w:spacing w:after="0" w:line="240" w:lineRule="auto"/>
        <w:textAlignment w:val="baseline"/>
        <w:rPr>
          <w:rFonts w:ascii="Calibri" w:hAnsi="Calibri" w:cs="Calibri"/>
          <w:sz w:val="28"/>
          <w:szCs w:val="28"/>
        </w:rPr>
      </w:pPr>
    </w:p>
    <w:p w14:paraId="7C6267B4" w14:textId="77777777" w:rsidR="00695D6A" w:rsidRDefault="00695D6A" w:rsidP="005B565A">
      <w:pPr>
        <w:spacing w:after="0" w:line="240" w:lineRule="auto"/>
        <w:textAlignment w:val="baseline"/>
        <w:rPr>
          <w:rFonts w:ascii="Calibri" w:eastAsia="Times New Roman" w:hAnsi="Calibri" w:cs="Calibri"/>
          <w:b/>
          <w:bCs/>
          <w:sz w:val="32"/>
          <w:szCs w:val="32"/>
          <w:lang w:eastAsia="en-GB"/>
        </w:rPr>
      </w:pPr>
    </w:p>
    <w:p w14:paraId="43812417" w14:textId="77777777" w:rsidR="00695D6A" w:rsidRPr="00FA0754" w:rsidRDefault="00695D6A" w:rsidP="005B565A">
      <w:pPr>
        <w:spacing w:after="0" w:line="240" w:lineRule="auto"/>
        <w:textAlignment w:val="baseline"/>
        <w:rPr>
          <w:rFonts w:ascii="Calibri" w:eastAsia="Times New Roman" w:hAnsi="Calibri" w:cs="Calibri"/>
          <w:b/>
          <w:bCs/>
          <w:sz w:val="32"/>
          <w:szCs w:val="32"/>
          <w:lang w:eastAsia="en-GB"/>
        </w:rPr>
      </w:pPr>
    </w:p>
    <w:tbl>
      <w:tblPr>
        <w:tblStyle w:val="TableGrid"/>
        <w:tblW w:w="0" w:type="auto"/>
        <w:tblLook w:val="04A0" w:firstRow="1" w:lastRow="0" w:firstColumn="1" w:lastColumn="0" w:noHBand="0" w:noVBand="1"/>
      </w:tblPr>
      <w:tblGrid>
        <w:gridCol w:w="3005"/>
        <w:gridCol w:w="3005"/>
        <w:gridCol w:w="3006"/>
      </w:tblGrid>
      <w:tr w:rsidR="00765E8F" w:rsidRPr="00FA0754" w14:paraId="6EB86793" w14:textId="77777777" w:rsidTr="005E44E0">
        <w:trPr>
          <w:trHeight w:val="573"/>
        </w:trPr>
        <w:tc>
          <w:tcPr>
            <w:tcW w:w="3005" w:type="dxa"/>
            <w:shd w:val="clear" w:color="auto" w:fill="E8E8E8" w:themeFill="background2"/>
          </w:tcPr>
          <w:p w14:paraId="51D7E15C" w14:textId="698B9052" w:rsidR="00765E8F" w:rsidRPr="00FA0754" w:rsidRDefault="005760D1" w:rsidP="005B565A">
            <w:pPr>
              <w:textAlignment w:val="baseline"/>
              <w:rPr>
                <w:rFonts w:ascii="Calibri" w:eastAsia="Times New Roman" w:hAnsi="Calibri" w:cs="Calibri"/>
                <w:b/>
                <w:bCs/>
                <w:color w:val="EE0000"/>
                <w:sz w:val="32"/>
                <w:szCs w:val="32"/>
                <w:lang w:eastAsia="en-GB"/>
              </w:rPr>
            </w:pPr>
            <w:r w:rsidRPr="00FA0754">
              <w:rPr>
                <w:rFonts w:ascii="Calibri" w:eastAsia="Times New Roman" w:hAnsi="Calibri" w:cs="Calibri"/>
                <w:b/>
                <w:bCs/>
                <w:color w:val="EE0000"/>
                <w:sz w:val="32"/>
                <w:szCs w:val="32"/>
                <w:lang w:eastAsia="en-GB"/>
              </w:rPr>
              <w:t xml:space="preserve">Service </w:t>
            </w:r>
          </w:p>
        </w:tc>
        <w:tc>
          <w:tcPr>
            <w:tcW w:w="3005" w:type="dxa"/>
            <w:shd w:val="clear" w:color="auto" w:fill="E8E8E8" w:themeFill="background2"/>
          </w:tcPr>
          <w:p w14:paraId="61ED691A" w14:textId="6F12E7E2" w:rsidR="00765E8F" w:rsidRPr="00FA0754" w:rsidRDefault="007B1434"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Typical price</w:t>
            </w:r>
          </w:p>
        </w:tc>
        <w:tc>
          <w:tcPr>
            <w:tcW w:w="3006" w:type="dxa"/>
            <w:shd w:val="clear" w:color="auto" w:fill="E8E8E8" w:themeFill="background2"/>
          </w:tcPr>
          <w:p w14:paraId="6BE5ECC0" w14:textId="62121DCD" w:rsidR="00765E8F" w:rsidRPr="00FA0754" w:rsidRDefault="005E44E0" w:rsidP="005B565A">
            <w:pPr>
              <w:textAlignment w:val="baseline"/>
              <w:rPr>
                <w:rFonts w:ascii="Calibri" w:eastAsia="Times New Roman" w:hAnsi="Calibri" w:cs="Calibri"/>
                <w:b/>
                <w:bCs/>
                <w:sz w:val="32"/>
                <w:szCs w:val="32"/>
                <w:lang w:eastAsia="en-GB"/>
              </w:rPr>
            </w:pPr>
            <w:r>
              <w:rPr>
                <w:rFonts w:ascii="Calibri" w:eastAsia="Times New Roman" w:hAnsi="Calibri" w:cs="Calibri"/>
                <w:b/>
                <w:bCs/>
                <w:color w:val="EE0000"/>
                <w:sz w:val="32"/>
                <w:szCs w:val="32"/>
                <w:lang w:eastAsia="en-GB"/>
              </w:rPr>
              <w:t>R</w:t>
            </w:r>
            <w:r w:rsidR="00283332" w:rsidRPr="00FA0754">
              <w:rPr>
                <w:rFonts w:ascii="Calibri" w:eastAsia="Times New Roman" w:hAnsi="Calibri" w:cs="Calibri"/>
                <w:b/>
                <w:bCs/>
                <w:color w:val="EE0000"/>
                <w:sz w:val="32"/>
                <w:szCs w:val="32"/>
                <w:lang w:eastAsia="en-GB"/>
              </w:rPr>
              <w:t>easoning</w:t>
            </w:r>
          </w:p>
        </w:tc>
      </w:tr>
      <w:tr w:rsidR="00765E8F" w:rsidRPr="00FA0754" w14:paraId="2E2A2B1C" w14:textId="77777777" w:rsidTr="007171B0">
        <w:trPr>
          <w:trHeight w:val="1047"/>
        </w:trPr>
        <w:tc>
          <w:tcPr>
            <w:tcW w:w="3005" w:type="dxa"/>
            <w:shd w:val="clear" w:color="auto" w:fill="DAE9F7" w:themeFill="text2" w:themeFillTint="1A"/>
          </w:tcPr>
          <w:p w14:paraId="336A6CE9" w14:textId="4C9A70E5" w:rsidR="00765E8F" w:rsidRPr="00F51963" w:rsidRDefault="000A6D4F" w:rsidP="005B565A">
            <w:pPr>
              <w:textAlignment w:val="baseline"/>
              <w:rPr>
                <w:rFonts w:ascii="Calibri" w:eastAsia="Times New Roman" w:hAnsi="Calibri" w:cs="Calibri"/>
                <w:sz w:val="24"/>
                <w:szCs w:val="24"/>
                <w:lang w:eastAsia="en-GB"/>
              </w:rPr>
            </w:pPr>
            <w:r w:rsidRPr="00F51963">
              <w:rPr>
                <w:rFonts w:ascii="Calibri" w:eastAsia="Times New Roman" w:hAnsi="Calibri" w:cs="Calibri"/>
                <w:sz w:val="24"/>
                <w:szCs w:val="24"/>
                <w:lang w:eastAsia="en-GB"/>
              </w:rPr>
              <w:t>House clearances</w:t>
            </w:r>
          </w:p>
        </w:tc>
        <w:tc>
          <w:tcPr>
            <w:tcW w:w="3005" w:type="dxa"/>
            <w:shd w:val="clear" w:color="auto" w:fill="DAE9F7" w:themeFill="text2" w:themeFillTint="1A"/>
          </w:tcPr>
          <w:p w14:paraId="14E0FFE3" w14:textId="32149CB5" w:rsidR="00765E8F" w:rsidRPr="00F51963" w:rsidRDefault="002559C8" w:rsidP="005B565A">
            <w:pPr>
              <w:textAlignment w:val="baseline"/>
              <w:rPr>
                <w:rFonts w:ascii="Calibri" w:eastAsia="Times New Roman" w:hAnsi="Calibri" w:cs="Calibri"/>
                <w:sz w:val="24"/>
                <w:szCs w:val="24"/>
                <w:lang w:eastAsia="en-GB"/>
              </w:rPr>
            </w:pPr>
            <w:r w:rsidRPr="00F51963">
              <w:rPr>
                <w:rFonts w:ascii="Calibri" w:eastAsia="Times New Roman" w:hAnsi="Calibri" w:cs="Calibri"/>
                <w:sz w:val="24"/>
                <w:szCs w:val="24"/>
                <w:lang w:eastAsia="en-GB"/>
              </w:rPr>
              <w:t>From £300-£2</w:t>
            </w:r>
            <w:r w:rsidR="00715320" w:rsidRPr="00F51963">
              <w:rPr>
                <w:rFonts w:ascii="Calibri" w:eastAsia="Times New Roman" w:hAnsi="Calibri" w:cs="Calibri"/>
                <w:sz w:val="24"/>
                <w:szCs w:val="24"/>
                <w:lang w:eastAsia="en-GB"/>
              </w:rPr>
              <w:t>500</w:t>
            </w:r>
          </w:p>
        </w:tc>
        <w:tc>
          <w:tcPr>
            <w:tcW w:w="3006" w:type="dxa"/>
            <w:shd w:val="clear" w:color="auto" w:fill="DAE9F7" w:themeFill="text2" w:themeFillTint="1A"/>
          </w:tcPr>
          <w:p w14:paraId="16C567C2" w14:textId="60F92805" w:rsidR="00765E8F" w:rsidRPr="00F51963" w:rsidRDefault="00715320" w:rsidP="005B565A">
            <w:pPr>
              <w:textAlignment w:val="baseline"/>
              <w:rPr>
                <w:rFonts w:ascii="Calibri" w:eastAsia="Times New Roman" w:hAnsi="Calibri" w:cs="Calibri"/>
                <w:sz w:val="24"/>
                <w:szCs w:val="24"/>
                <w:lang w:eastAsia="en-GB"/>
              </w:rPr>
            </w:pPr>
            <w:r w:rsidRPr="00F51963">
              <w:rPr>
                <w:rFonts w:ascii="Calibri" w:eastAsia="Times New Roman" w:hAnsi="Calibri" w:cs="Calibri"/>
                <w:sz w:val="24"/>
                <w:szCs w:val="24"/>
                <w:lang w:eastAsia="en-GB"/>
              </w:rPr>
              <w:t xml:space="preserve">Based on property </w:t>
            </w:r>
            <w:r w:rsidR="00EB24EB" w:rsidRPr="00F51963">
              <w:rPr>
                <w:rFonts w:ascii="Calibri" w:eastAsia="Times New Roman" w:hAnsi="Calibri" w:cs="Calibri"/>
                <w:sz w:val="24"/>
                <w:szCs w:val="24"/>
                <w:lang w:eastAsia="en-GB"/>
              </w:rPr>
              <w:t>size, volume</w:t>
            </w:r>
            <w:r w:rsidR="00601367" w:rsidRPr="00F51963">
              <w:rPr>
                <w:rFonts w:ascii="Calibri" w:eastAsia="Times New Roman" w:hAnsi="Calibri" w:cs="Calibri"/>
                <w:sz w:val="24"/>
                <w:szCs w:val="24"/>
                <w:lang w:eastAsia="en-GB"/>
              </w:rPr>
              <w:t xml:space="preserve"> of contents and complexity of the clearance</w:t>
            </w:r>
            <w:r w:rsidR="00EB24EB" w:rsidRPr="00F51963">
              <w:rPr>
                <w:rFonts w:ascii="Calibri" w:eastAsia="Times New Roman" w:hAnsi="Calibri" w:cs="Calibri"/>
                <w:sz w:val="24"/>
                <w:szCs w:val="24"/>
                <w:lang w:eastAsia="en-GB"/>
              </w:rPr>
              <w:t>.</w:t>
            </w:r>
          </w:p>
        </w:tc>
      </w:tr>
      <w:tr w:rsidR="00765E8F" w:rsidRPr="00FA0754" w14:paraId="3DF6D345" w14:textId="77777777" w:rsidTr="007171B0">
        <w:trPr>
          <w:trHeight w:val="1133"/>
        </w:trPr>
        <w:tc>
          <w:tcPr>
            <w:tcW w:w="3005" w:type="dxa"/>
            <w:shd w:val="clear" w:color="auto" w:fill="DAE9F7" w:themeFill="text2" w:themeFillTint="1A"/>
          </w:tcPr>
          <w:p w14:paraId="22C49C67" w14:textId="66B34925" w:rsidR="00765E8F" w:rsidRPr="00F51963" w:rsidRDefault="00F57467" w:rsidP="005B565A">
            <w:pPr>
              <w:textAlignment w:val="baseline"/>
              <w:rPr>
                <w:rFonts w:ascii="Calibri" w:eastAsia="Times New Roman" w:hAnsi="Calibri" w:cs="Calibri"/>
                <w:sz w:val="24"/>
                <w:szCs w:val="24"/>
                <w:lang w:eastAsia="en-GB"/>
              </w:rPr>
            </w:pPr>
            <w:r w:rsidRPr="00F51963">
              <w:rPr>
                <w:rFonts w:ascii="Calibri" w:hAnsi="Calibri" w:cs="Calibri"/>
                <w:sz w:val="24"/>
                <w:szCs w:val="24"/>
              </w:rPr>
              <w:t>Property Preparation</w:t>
            </w:r>
          </w:p>
        </w:tc>
        <w:tc>
          <w:tcPr>
            <w:tcW w:w="3005" w:type="dxa"/>
            <w:shd w:val="clear" w:color="auto" w:fill="DAE9F7" w:themeFill="text2" w:themeFillTint="1A"/>
          </w:tcPr>
          <w:p w14:paraId="6BB0DCFA" w14:textId="7008D5A5" w:rsidR="00765E8F" w:rsidRPr="00F51963" w:rsidRDefault="00F57467"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Quotation</w:t>
            </w:r>
          </w:p>
        </w:tc>
        <w:tc>
          <w:tcPr>
            <w:tcW w:w="3006" w:type="dxa"/>
            <w:shd w:val="clear" w:color="auto" w:fill="DAE9F7" w:themeFill="text2" w:themeFillTint="1A"/>
          </w:tcPr>
          <w:p w14:paraId="7B1A608C" w14:textId="065E3771" w:rsidR="00765E8F" w:rsidRPr="00F51963" w:rsidRDefault="000D6176"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Tailored to each client's requirements and the work involved.</w:t>
            </w:r>
          </w:p>
        </w:tc>
      </w:tr>
      <w:tr w:rsidR="00765E8F" w:rsidRPr="00FA0754" w14:paraId="44F56896" w14:textId="77777777" w:rsidTr="007171B0">
        <w:trPr>
          <w:trHeight w:val="1263"/>
        </w:trPr>
        <w:tc>
          <w:tcPr>
            <w:tcW w:w="3005" w:type="dxa"/>
            <w:shd w:val="clear" w:color="auto" w:fill="DAE9F7" w:themeFill="text2" w:themeFillTint="1A"/>
          </w:tcPr>
          <w:p w14:paraId="4113D402" w14:textId="19F74E14" w:rsidR="00765E8F" w:rsidRPr="00F51963" w:rsidRDefault="000D6176"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Home Staging</w:t>
            </w:r>
          </w:p>
        </w:tc>
        <w:tc>
          <w:tcPr>
            <w:tcW w:w="3005" w:type="dxa"/>
            <w:shd w:val="clear" w:color="auto" w:fill="DAE9F7" w:themeFill="text2" w:themeFillTint="1A"/>
          </w:tcPr>
          <w:p w14:paraId="30B937AE" w14:textId="1E1ADA8D" w:rsidR="00765E8F" w:rsidRPr="00F51963" w:rsidRDefault="0074167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From </w:t>
            </w:r>
            <w:r w:rsidRPr="00F51963">
              <w:rPr>
                <w:rStyle w:val="Strong"/>
                <w:rFonts w:ascii="Calibri" w:hAnsi="Calibri" w:cs="Calibri"/>
                <w:b w:val="0"/>
                <w:bCs w:val="0"/>
                <w:sz w:val="24"/>
                <w:szCs w:val="24"/>
              </w:rPr>
              <w:t>£250</w:t>
            </w:r>
          </w:p>
        </w:tc>
        <w:tc>
          <w:tcPr>
            <w:tcW w:w="3006" w:type="dxa"/>
            <w:shd w:val="clear" w:color="auto" w:fill="DAE9F7" w:themeFill="text2" w:themeFillTint="1A"/>
          </w:tcPr>
          <w:p w14:paraId="4C99D7B7" w14:textId="7FFAFB5A" w:rsidR="00765E8F" w:rsidRPr="00F51963" w:rsidRDefault="0074167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Improves property presentation, helping properties sell or let more quickly.</w:t>
            </w:r>
          </w:p>
        </w:tc>
      </w:tr>
      <w:tr w:rsidR="00765E8F" w:rsidRPr="00FA0754" w14:paraId="2D025B70" w14:textId="77777777" w:rsidTr="007171B0">
        <w:trPr>
          <w:trHeight w:val="983"/>
        </w:trPr>
        <w:tc>
          <w:tcPr>
            <w:tcW w:w="3005" w:type="dxa"/>
            <w:shd w:val="clear" w:color="auto" w:fill="DAE9F7" w:themeFill="text2" w:themeFillTint="1A"/>
          </w:tcPr>
          <w:p w14:paraId="15BA2BEB" w14:textId="23D53AE8" w:rsidR="00765E8F" w:rsidRPr="00F51963" w:rsidRDefault="001815B2"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Airbnb Styling</w:t>
            </w:r>
          </w:p>
        </w:tc>
        <w:tc>
          <w:tcPr>
            <w:tcW w:w="3005" w:type="dxa"/>
            <w:shd w:val="clear" w:color="auto" w:fill="DAE9F7" w:themeFill="text2" w:themeFillTint="1A"/>
          </w:tcPr>
          <w:p w14:paraId="22339FA7" w14:textId="010481A4" w:rsidR="00765E8F" w:rsidRPr="00464957" w:rsidRDefault="00464957" w:rsidP="005B565A">
            <w:pPr>
              <w:textAlignment w:val="baseline"/>
              <w:rPr>
                <w:rFonts w:ascii="Calibri" w:eastAsia="Times New Roman" w:hAnsi="Calibri" w:cs="Calibri"/>
                <w:sz w:val="24"/>
                <w:szCs w:val="24"/>
                <w:lang w:eastAsia="en-GB"/>
              </w:rPr>
            </w:pPr>
            <w:r w:rsidRPr="00464957">
              <w:rPr>
                <w:rFonts w:ascii="Calibri" w:eastAsia="Times New Roman" w:hAnsi="Calibri" w:cs="Calibri"/>
                <w:sz w:val="24"/>
                <w:szCs w:val="24"/>
                <w:lang w:eastAsia="en-GB"/>
              </w:rPr>
              <w:t>£650-1500</w:t>
            </w:r>
          </w:p>
        </w:tc>
        <w:tc>
          <w:tcPr>
            <w:tcW w:w="3006" w:type="dxa"/>
            <w:shd w:val="clear" w:color="auto" w:fill="DAE9F7" w:themeFill="text2" w:themeFillTint="1A"/>
          </w:tcPr>
          <w:p w14:paraId="318095DF" w14:textId="4BA984EC" w:rsidR="00765E8F" w:rsidRPr="00F51963" w:rsidRDefault="00787A14" w:rsidP="005B565A">
            <w:pPr>
              <w:textAlignment w:val="baseline"/>
              <w:rPr>
                <w:rFonts w:ascii="Calibri" w:eastAsia="Times New Roman" w:hAnsi="Calibri" w:cs="Calibri"/>
                <w:sz w:val="24"/>
                <w:szCs w:val="24"/>
                <w:lang w:eastAsia="en-GB"/>
              </w:rPr>
            </w:pPr>
            <w:r w:rsidRPr="00F51963">
              <w:rPr>
                <w:rFonts w:ascii="Calibri" w:eastAsia="Times New Roman" w:hAnsi="Calibri" w:cs="Calibri"/>
                <w:sz w:val="24"/>
                <w:szCs w:val="24"/>
                <w:lang w:eastAsia="en-GB"/>
              </w:rPr>
              <w:t>Complete furnishing</w:t>
            </w:r>
            <w:r w:rsidR="00F255E6" w:rsidRPr="00F51963">
              <w:rPr>
                <w:rFonts w:ascii="Calibri" w:eastAsia="Times New Roman" w:hAnsi="Calibri" w:cs="Calibri"/>
                <w:sz w:val="24"/>
                <w:szCs w:val="24"/>
                <w:lang w:eastAsia="en-GB"/>
              </w:rPr>
              <w:t xml:space="preserve"> and styling packag</w:t>
            </w:r>
            <w:r w:rsidR="00775D68" w:rsidRPr="00F51963">
              <w:rPr>
                <w:rFonts w:ascii="Calibri" w:eastAsia="Times New Roman" w:hAnsi="Calibri" w:cs="Calibri"/>
                <w:sz w:val="24"/>
                <w:szCs w:val="24"/>
                <w:lang w:eastAsia="en-GB"/>
              </w:rPr>
              <w:t>es</w:t>
            </w:r>
            <w:r w:rsidR="00391B3F" w:rsidRPr="00F51963">
              <w:rPr>
                <w:rFonts w:ascii="Calibri" w:eastAsia="Times New Roman" w:hAnsi="Calibri" w:cs="Calibri"/>
                <w:sz w:val="24"/>
                <w:szCs w:val="24"/>
                <w:lang w:eastAsia="en-GB"/>
              </w:rPr>
              <w:t xml:space="preserve"> </w:t>
            </w:r>
            <w:r w:rsidR="00775D68" w:rsidRPr="00F51963">
              <w:rPr>
                <w:rFonts w:ascii="Calibri" w:eastAsia="Times New Roman" w:hAnsi="Calibri" w:cs="Calibri"/>
                <w:sz w:val="24"/>
                <w:szCs w:val="24"/>
                <w:lang w:eastAsia="en-GB"/>
              </w:rPr>
              <w:t>tailo</w:t>
            </w:r>
            <w:r w:rsidR="00391B3F" w:rsidRPr="00F51963">
              <w:rPr>
                <w:rFonts w:ascii="Calibri" w:eastAsia="Times New Roman" w:hAnsi="Calibri" w:cs="Calibri"/>
                <w:sz w:val="24"/>
                <w:szCs w:val="24"/>
                <w:lang w:eastAsia="en-GB"/>
              </w:rPr>
              <w:t>red to holiday let properties.</w:t>
            </w:r>
          </w:p>
        </w:tc>
      </w:tr>
      <w:tr w:rsidR="00765E8F" w:rsidRPr="00FA0754" w14:paraId="552F3B62" w14:textId="77777777" w:rsidTr="007171B0">
        <w:trPr>
          <w:trHeight w:val="970"/>
        </w:trPr>
        <w:tc>
          <w:tcPr>
            <w:tcW w:w="3005" w:type="dxa"/>
            <w:shd w:val="clear" w:color="auto" w:fill="DAE9F7" w:themeFill="text2" w:themeFillTint="1A"/>
          </w:tcPr>
          <w:p w14:paraId="4E7A9FD8" w14:textId="371F8DC7" w:rsidR="00765E8F" w:rsidRPr="00F51963" w:rsidRDefault="000A4A1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Furniture Restoration</w:t>
            </w:r>
          </w:p>
        </w:tc>
        <w:tc>
          <w:tcPr>
            <w:tcW w:w="3005" w:type="dxa"/>
            <w:shd w:val="clear" w:color="auto" w:fill="DAE9F7" w:themeFill="text2" w:themeFillTint="1A"/>
          </w:tcPr>
          <w:p w14:paraId="5152F83C" w14:textId="556BAD3F" w:rsidR="00765E8F" w:rsidRPr="00F51963" w:rsidRDefault="000A4A1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£40–£500+</w:t>
            </w:r>
          </w:p>
        </w:tc>
        <w:tc>
          <w:tcPr>
            <w:tcW w:w="3006" w:type="dxa"/>
            <w:shd w:val="clear" w:color="auto" w:fill="DAE9F7" w:themeFill="text2" w:themeFillTint="1A"/>
          </w:tcPr>
          <w:p w14:paraId="7709FCAC" w14:textId="6BBD07B1" w:rsidR="00765E8F" w:rsidRPr="00F51963" w:rsidRDefault="00DB2294"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Price depends on the size, </w:t>
            </w:r>
            <w:r w:rsidR="006C0574" w:rsidRPr="00F51963">
              <w:rPr>
                <w:rFonts w:ascii="Calibri" w:hAnsi="Calibri" w:cs="Calibri"/>
                <w:sz w:val="24"/>
                <w:szCs w:val="24"/>
              </w:rPr>
              <w:t>condition,</w:t>
            </w:r>
            <w:r w:rsidRPr="00F51963">
              <w:rPr>
                <w:rFonts w:ascii="Calibri" w:hAnsi="Calibri" w:cs="Calibri"/>
                <w:sz w:val="24"/>
                <w:szCs w:val="24"/>
              </w:rPr>
              <w:t xml:space="preserve"> and complexity of the restoration.</w:t>
            </w:r>
          </w:p>
        </w:tc>
      </w:tr>
      <w:tr w:rsidR="00591E2C" w:rsidRPr="00FA0754" w14:paraId="1CB2B389" w14:textId="77777777" w:rsidTr="007171B0">
        <w:trPr>
          <w:trHeight w:val="984"/>
        </w:trPr>
        <w:tc>
          <w:tcPr>
            <w:tcW w:w="3005" w:type="dxa"/>
            <w:shd w:val="clear" w:color="auto" w:fill="DAE9F7" w:themeFill="text2" w:themeFillTint="1A"/>
          </w:tcPr>
          <w:p w14:paraId="372FCAE6" w14:textId="304F505F" w:rsidR="00591E2C" w:rsidRPr="00F51963" w:rsidRDefault="00D0125A"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Vintage Furniture Sales</w:t>
            </w:r>
          </w:p>
        </w:tc>
        <w:tc>
          <w:tcPr>
            <w:tcW w:w="3005" w:type="dxa"/>
            <w:shd w:val="clear" w:color="auto" w:fill="DAE9F7" w:themeFill="text2" w:themeFillTint="1A"/>
          </w:tcPr>
          <w:p w14:paraId="3F87AFB9" w14:textId="4CF63920" w:rsidR="00591E2C" w:rsidRPr="00F51963" w:rsidRDefault="00D0125A"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Variable</w:t>
            </w:r>
          </w:p>
        </w:tc>
        <w:tc>
          <w:tcPr>
            <w:tcW w:w="3006" w:type="dxa"/>
            <w:shd w:val="clear" w:color="auto" w:fill="DAE9F7" w:themeFill="text2" w:themeFillTint="1A"/>
          </w:tcPr>
          <w:p w14:paraId="536D21B3" w14:textId="555E7EE7" w:rsidR="00591E2C" w:rsidRPr="00F51963" w:rsidRDefault="008572D2"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Profit generated from carefully sourced, </w:t>
            </w:r>
            <w:r w:rsidR="006C0574" w:rsidRPr="00F51963">
              <w:rPr>
                <w:rFonts w:ascii="Calibri" w:hAnsi="Calibri" w:cs="Calibri"/>
                <w:sz w:val="24"/>
                <w:szCs w:val="24"/>
              </w:rPr>
              <w:t>restored,</w:t>
            </w:r>
            <w:r w:rsidRPr="00F51963">
              <w:rPr>
                <w:rFonts w:ascii="Calibri" w:hAnsi="Calibri" w:cs="Calibri"/>
                <w:sz w:val="24"/>
                <w:szCs w:val="24"/>
              </w:rPr>
              <w:t xml:space="preserve"> and resold vintage furniture.</w:t>
            </w:r>
          </w:p>
        </w:tc>
      </w:tr>
    </w:tbl>
    <w:p w14:paraId="54FC5EFC" w14:textId="77777777" w:rsidR="00E9290E" w:rsidRPr="00FA0754" w:rsidRDefault="00E9290E" w:rsidP="005B565A">
      <w:pPr>
        <w:spacing w:after="0" w:line="240" w:lineRule="auto"/>
        <w:textAlignment w:val="baseline"/>
        <w:rPr>
          <w:rFonts w:ascii="Calibri" w:eastAsia="Times New Roman" w:hAnsi="Calibri" w:cs="Calibri"/>
          <w:b/>
          <w:bCs/>
          <w:sz w:val="32"/>
          <w:szCs w:val="32"/>
          <w:lang w:eastAsia="en-GB"/>
        </w:rPr>
      </w:pPr>
    </w:p>
    <w:p w14:paraId="2CDCE433" w14:textId="30F1761A" w:rsidR="00E9290E" w:rsidRPr="008D2065" w:rsidRDefault="008A25A4" w:rsidP="005B565A">
      <w:pPr>
        <w:spacing w:after="0" w:line="240" w:lineRule="auto"/>
        <w:textAlignment w:val="baseline"/>
        <w:rPr>
          <w:rFonts w:ascii="Calibri" w:hAnsi="Calibri" w:cs="Calibri"/>
          <w:sz w:val="28"/>
          <w:szCs w:val="28"/>
        </w:rPr>
      </w:pPr>
      <w:r w:rsidRPr="008D2065">
        <w:rPr>
          <w:rFonts w:ascii="Calibri" w:hAnsi="Calibri" w:cs="Calibri"/>
          <w:sz w:val="28"/>
          <w:szCs w:val="28"/>
        </w:rPr>
        <w:t>Overall, the pricing structure supports a range of income streams while remaining fair and competitive within the local market. Offering flexible pricing enables Kismet Living to meet different customer needs, maximise profitability and support the long-term sustainability of the business.</w:t>
      </w:r>
    </w:p>
    <w:p w14:paraId="088911CE" w14:textId="6702D492" w:rsidR="00F925FC" w:rsidRPr="008D2065" w:rsidRDefault="00371D31" w:rsidP="005B565A">
      <w:pPr>
        <w:spacing w:after="0" w:line="240" w:lineRule="auto"/>
        <w:textAlignment w:val="baseline"/>
        <w:rPr>
          <w:rFonts w:ascii="Calibri" w:hAnsi="Calibri" w:cs="Calibri"/>
          <w:sz w:val="28"/>
          <w:szCs w:val="28"/>
        </w:rPr>
      </w:pPr>
      <w:r w:rsidRPr="008D2065">
        <w:rPr>
          <w:rFonts w:ascii="Calibri" w:hAnsi="Calibri" w:cs="Calibri"/>
          <w:sz w:val="28"/>
          <w:szCs w:val="28"/>
        </w:rPr>
        <w:t xml:space="preserve">Diversifying income </w:t>
      </w:r>
      <w:r w:rsidR="00EE3222" w:rsidRPr="008D2065">
        <w:rPr>
          <w:rFonts w:ascii="Calibri" w:hAnsi="Calibri" w:cs="Calibri"/>
          <w:sz w:val="28"/>
          <w:szCs w:val="28"/>
        </w:rPr>
        <w:t>reduces business risk. House clearances</w:t>
      </w:r>
      <w:r w:rsidR="00AF42EC" w:rsidRPr="008D2065">
        <w:rPr>
          <w:rFonts w:ascii="Calibri" w:hAnsi="Calibri" w:cs="Calibri"/>
          <w:sz w:val="28"/>
          <w:szCs w:val="28"/>
        </w:rPr>
        <w:t xml:space="preserve"> create opportunities to </w:t>
      </w:r>
      <w:r w:rsidR="00062210" w:rsidRPr="008D2065">
        <w:rPr>
          <w:rFonts w:ascii="Calibri" w:hAnsi="Calibri" w:cs="Calibri"/>
          <w:sz w:val="28"/>
          <w:szCs w:val="28"/>
        </w:rPr>
        <w:t>source</w:t>
      </w:r>
      <w:r w:rsidR="00AF42EC" w:rsidRPr="008D2065">
        <w:rPr>
          <w:rFonts w:ascii="Calibri" w:hAnsi="Calibri" w:cs="Calibri"/>
          <w:sz w:val="28"/>
          <w:szCs w:val="28"/>
        </w:rPr>
        <w:t xml:space="preserve"> </w:t>
      </w:r>
      <w:r w:rsidR="00D51095" w:rsidRPr="008D2065">
        <w:rPr>
          <w:rFonts w:ascii="Calibri" w:hAnsi="Calibri" w:cs="Calibri"/>
          <w:sz w:val="28"/>
          <w:szCs w:val="28"/>
        </w:rPr>
        <w:t>furniture, which</w:t>
      </w:r>
      <w:r w:rsidR="0013622C" w:rsidRPr="008D2065">
        <w:rPr>
          <w:rFonts w:ascii="Calibri" w:hAnsi="Calibri" w:cs="Calibri"/>
          <w:sz w:val="28"/>
          <w:szCs w:val="28"/>
        </w:rPr>
        <w:t xml:space="preserve"> can then be restored</w:t>
      </w:r>
      <w:r w:rsidR="002971E4" w:rsidRPr="008D2065">
        <w:rPr>
          <w:rFonts w:ascii="Calibri" w:hAnsi="Calibri" w:cs="Calibri"/>
          <w:sz w:val="28"/>
          <w:szCs w:val="28"/>
        </w:rPr>
        <w:t xml:space="preserve"> and resold online or incorporated into </w:t>
      </w:r>
      <w:r w:rsidR="00985E61" w:rsidRPr="008D2065">
        <w:rPr>
          <w:rFonts w:ascii="Calibri" w:hAnsi="Calibri" w:cs="Calibri"/>
          <w:sz w:val="28"/>
          <w:szCs w:val="28"/>
        </w:rPr>
        <w:t>interior</w:t>
      </w:r>
      <w:r w:rsidR="002971E4" w:rsidRPr="008D2065">
        <w:rPr>
          <w:rFonts w:ascii="Calibri" w:hAnsi="Calibri" w:cs="Calibri"/>
          <w:sz w:val="28"/>
          <w:szCs w:val="28"/>
        </w:rPr>
        <w:t xml:space="preserve"> </w:t>
      </w:r>
      <w:r w:rsidR="00985E61" w:rsidRPr="008D2065">
        <w:rPr>
          <w:rFonts w:ascii="Calibri" w:hAnsi="Calibri" w:cs="Calibri"/>
          <w:sz w:val="28"/>
          <w:szCs w:val="28"/>
        </w:rPr>
        <w:t>projects.</w:t>
      </w:r>
    </w:p>
    <w:p w14:paraId="2C9B193B" w14:textId="13B4C1BE" w:rsidR="00B106EB" w:rsidRDefault="006C35E7" w:rsidP="005B565A">
      <w:pPr>
        <w:spacing w:after="0" w:line="240" w:lineRule="auto"/>
        <w:textAlignment w:val="baseline"/>
        <w:rPr>
          <w:rStyle w:val="Strong"/>
          <w:rFonts w:ascii="Calibri" w:hAnsi="Calibri" w:cs="Calibri"/>
          <w:sz w:val="28"/>
          <w:szCs w:val="28"/>
        </w:rPr>
      </w:pPr>
      <w:r w:rsidRPr="008D2065">
        <w:rPr>
          <w:rFonts w:ascii="Calibri" w:hAnsi="Calibri" w:cs="Calibri"/>
          <w:sz w:val="28"/>
          <w:szCs w:val="28"/>
        </w:rPr>
        <w:t xml:space="preserve">Pricing has been determined using previous trading experience rather than competitor estimates. Over many years of trading, typical house clearance projects generated between </w:t>
      </w:r>
      <w:r w:rsidRPr="008D2065">
        <w:rPr>
          <w:rStyle w:val="Strong"/>
          <w:rFonts w:ascii="Calibri" w:hAnsi="Calibri" w:cs="Calibri"/>
          <w:sz w:val="28"/>
          <w:szCs w:val="28"/>
        </w:rPr>
        <w:t>£800 and £2,500</w:t>
      </w:r>
      <w:r w:rsidRPr="008D2065">
        <w:rPr>
          <w:rFonts w:ascii="Calibri" w:hAnsi="Calibri" w:cs="Calibri"/>
          <w:sz w:val="28"/>
          <w:szCs w:val="28"/>
        </w:rPr>
        <w:t xml:space="preserve">, depending on property size, </w:t>
      </w:r>
      <w:r w:rsidR="006C0574" w:rsidRPr="008D2065">
        <w:rPr>
          <w:rFonts w:ascii="Calibri" w:hAnsi="Calibri" w:cs="Calibri"/>
          <w:sz w:val="28"/>
          <w:szCs w:val="28"/>
        </w:rPr>
        <w:t>accessibility,</w:t>
      </w:r>
      <w:r w:rsidRPr="008D2065">
        <w:rPr>
          <w:rFonts w:ascii="Calibri" w:hAnsi="Calibri" w:cs="Calibri"/>
          <w:sz w:val="28"/>
          <w:szCs w:val="28"/>
        </w:rPr>
        <w:t xml:space="preserve"> and the volume of contents. This pricing reflects labour, </w:t>
      </w:r>
      <w:r w:rsidRPr="008D2065">
        <w:rPr>
          <w:rFonts w:ascii="Calibri" w:hAnsi="Calibri" w:cs="Calibri"/>
          <w:sz w:val="28"/>
          <w:szCs w:val="28"/>
        </w:rPr>
        <w:lastRenderedPageBreak/>
        <w:t xml:space="preserve">transport, disposal costs, waste carrier </w:t>
      </w:r>
      <w:r w:rsidR="006C0574" w:rsidRPr="008D2065">
        <w:rPr>
          <w:rFonts w:ascii="Calibri" w:hAnsi="Calibri" w:cs="Calibri"/>
          <w:sz w:val="28"/>
          <w:szCs w:val="28"/>
        </w:rPr>
        <w:t>compliance,</w:t>
      </w:r>
      <w:r w:rsidRPr="008D2065">
        <w:rPr>
          <w:rFonts w:ascii="Calibri" w:hAnsi="Calibri" w:cs="Calibri"/>
          <w:sz w:val="28"/>
          <w:szCs w:val="28"/>
        </w:rPr>
        <w:t xml:space="preserve"> and the commercial value created through the ethical resale and restoration of suitable furniture and household items. </w:t>
      </w:r>
      <w:r w:rsidRPr="008D2065">
        <w:rPr>
          <w:rStyle w:val="Strong"/>
          <w:rFonts w:ascii="Calibri" w:hAnsi="Calibri" w:cs="Calibri"/>
          <w:sz w:val="28"/>
          <w:szCs w:val="28"/>
        </w:rPr>
        <w:t>Using historic trading data provides a realistic, evidence-based pricing strategy that demonstrates commercial viability and supports the financial forecasts within this business plan.</w:t>
      </w:r>
    </w:p>
    <w:p w14:paraId="119C35D8" w14:textId="1BDD7093" w:rsidR="007D4053" w:rsidRPr="00C21DDB" w:rsidRDefault="00964B41" w:rsidP="00141D1E">
      <w:r w:rsidRPr="00C21DDB">
        <w:rPr>
          <w:rStyle w:val="Strong"/>
          <w:rFonts w:ascii="Calibri" w:hAnsi="Calibri" w:cs="Calibri"/>
          <w:sz w:val="32"/>
          <w:szCs w:val="32"/>
        </w:rPr>
        <w:t xml:space="preserve">PLEASE SEE </w:t>
      </w:r>
      <w:r w:rsidR="00A30A4D">
        <w:rPr>
          <w:rStyle w:val="Strong"/>
          <w:rFonts w:ascii="Calibri" w:hAnsi="Calibri" w:cs="Calibri"/>
          <w:sz w:val="32"/>
          <w:szCs w:val="32"/>
        </w:rPr>
        <w:t xml:space="preserve">APPENDIX </w:t>
      </w:r>
      <w:r w:rsidR="00141D1E">
        <w:rPr>
          <w:rStyle w:val="Strong"/>
          <w:rFonts w:ascii="Calibri" w:hAnsi="Calibri" w:cs="Calibri"/>
          <w:sz w:val="32"/>
          <w:szCs w:val="32"/>
        </w:rPr>
        <w:t>B</w:t>
      </w:r>
      <w:r w:rsidR="004E608E" w:rsidRPr="00C21DDB">
        <w:rPr>
          <w:rStyle w:val="Strong"/>
          <w:rFonts w:ascii="Calibri" w:hAnsi="Calibri" w:cs="Calibri"/>
          <w:sz w:val="32"/>
          <w:szCs w:val="32"/>
        </w:rPr>
        <w:t xml:space="preserve"> FOR A MORE DETAILED PRICING.</w:t>
      </w:r>
    </w:p>
    <w:p w14:paraId="337FE92C" w14:textId="76022D22" w:rsidR="0018768D" w:rsidRPr="00B22245" w:rsidRDefault="00BB08D0" w:rsidP="005D521F">
      <w:pPr>
        <w:pStyle w:val="Heading2"/>
        <w:rPr>
          <w:rFonts w:ascii="Calibri" w:eastAsia="Times New Roman" w:hAnsi="Calibri" w:cs="Calibri"/>
          <w:b/>
          <w:bCs/>
          <w:color w:val="000000" w:themeColor="text1"/>
          <w:lang w:eastAsia="en-GB"/>
        </w:rPr>
      </w:pPr>
      <w:bookmarkStart w:id="232" w:name="_Toc235981099"/>
      <w:r w:rsidRPr="00B22245">
        <w:rPr>
          <w:rFonts w:ascii="Calibri" w:eastAsia="Times New Roman" w:hAnsi="Calibri" w:cs="Calibri"/>
          <w:b/>
          <w:bCs/>
          <w:color w:val="000000" w:themeColor="text1"/>
          <w:lang w:eastAsia="en-GB"/>
        </w:rPr>
        <w:t>5.1</w:t>
      </w:r>
      <w:r w:rsidR="007C2C20" w:rsidRPr="00B22245">
        <w:rPr>
          <w:rFonts w:ascii="Calibri" w:eastAsia="Times New Roman" w:hAnsi="Calibri" w:cs="Calibri"/>
          <w:b/>
          <w:bCs/>
          <w:color w:val="000000" w:themeColor="text1"/>
          <w:lang w:eastAsia="en-GB"/>
        </w:rPr>
        <w:t xml:space="preserve"> </w:t>
      </w:r>
      <w:r w:rsidR="001D69C6" w:rsidRPr="00B22245">
        <w:rPr>
          <w:rFonts w:ascii="Calibri" w:eastAsia="Times New Roman" w:hAnsi="Calibri" w:cs="Calibri"/>
          <w:b/>
          <w:bCs/>
          <w:color w:val="000000" w:themeColor="text1"/>
          <w:lang w:eastAsia="en-GB"/>
        </w:rPr>
        <w:t>M</w:t>
      </w:r>
      <w:r w:rsidR="007C2C20" w:rsidRPr="00B22245">
        <w:rPr>
          <w:rFonts w:ascii="Calibri" w:eastAsia="Times New Roman" w:hAnsi="Calibri" w:cs="Calibri"/>
          <w:b/>
          <w:bCs/>
          <w:color w:val="000000" w:themeColor="text1"/>
          <w:lang w:eastAsia="en-GB"/>
        </w:rPr>
        <w:t>arketing objectives</w:t>
      </w:r>
      <w:bookmarkEnd w:id="232"/>
    </w:p>
    <w:p w14:paraId="30988317" w14:textId="74F393CA" w:rsidR="00C9320C" w:rsidRDefault="003E226B" w:rsidP="005B565A">
      <w:pPr>
        <w:spacing w:after="0" w:line="240" w:lineRule="auto"/>
        <w:textAlignment w:val="baseline"/>
        <w:rPr>
          <w:rFonts w:ascii="Calibri" w:hAnsi="Calibri" w:cs="Calibri"/>
          <w:sz w:val="28"/>
          <w:szCs w:val="28"/>
        </w:rPr>
      </w:pPr>
      <w:r w:rsidRPr="008D2065">
        <w:rPr>
          <w:rFonts w:ascii="Calibri" w:hAnsi="Calibri" w:cs="Calibri"/>
          <w:sz w:val="28"/>
          <w:szCs w:val="28"/>
        </w:rPr>
        <w:t>These marketing objectives will help Kismet Living build awareness, attract customers and develop a strong local reputation during its first year.</w:t>
      </w:r>
    </w:p>
    <w:p w14:paraId="4327085E" w14:textId="6A19B73D" w:rsidR="00534749" w:rsidRDefault="00985E61" w:rsidP="005B565A">
      <w:pPr>
        <w:spacing w:after="0" w:line="240" w:lineRule="auto"/>
        <w:textAlignment w:val="baseline"/>
        <w:rPr>
          <w:rFonts w:ascii="Calibri" w:hAnsi="Calibri" w:cs="Calibri"/>
          <w:sz w:val="28"/>
          <w:szCs w:val="28"/>
        </w:rPr>
      </w:pPr>
      <w:r w:rsidRPr="008D2065">
        <w:rPr>
          <w:rFonts w:ascii="Calibri" w:hAnsi="Calibri" w:cs="Calibri"/>
          <w:sz w:val="28"/>
          <w:szCs w:val="28"/>
        </w:rPr>
        <w:t>The pricing strategy has been developed to ensure services remain competitive while reflecting the value, quality and experience offered by Kismet Living. Prices are flexible where appropriate, allowing quotations to be tailored to each client's individual requirements and the scope of work involved</w:t>
      </w:r>
      <w:r w:rsidR="00EC2D17" w:rsidRPr="008D2065">
        <w:rPr>
          <w:rFonts w:ascii="Calibri" w:hAnsi="Calibri" w:cs="Calibri"/>
          <w:sz w:val="28"/>
          <w:szCs w:val="28"/>
        </w:rPr>
        <w:t>.</w:t>
      </w:r>
    </w:p>
    <w:p w14:paraId="6002C1D5" w14:textId="77777777" w:rsidR="004928CF" w:rsidRDefault="004928CF" w:rsidP="005B565A">
      <w:pPr>
        <w:spacing w:after="0" w:line="240" w:lineRule="auto"/>
        <w:textAlignment w:val="baseline"/>
        <w:rPr>
          <w:rFonts w:ascii="Calibri" w:hAnsi="Calibri" w:cs="Calibri"/>
          <w:sz w:val="28"/>
          <w:szCs w:val="28"/>
        </w:rPr>
      </w:pPr>
    </w:p>
    <w:p w14:paraId="0E171826" w14:textId="77777777" w:rsidR="004928CF" w:rsidRDefault="004928CF" w:rsidP="005B565A">
      <w:pPr>
        <w:spacing w:after="0" w:line="240" w:lineRule="auto"/>
        <w:textAlignment w:val="baseline"/>
        <w:rPr>
          <w:rFonts w:ascii="Calibri" w:hAnsi="Calibri" w:cs="Calibri"/>
          <w:sz w:val="28"/>
          <w:szCs w:val="28"/>
        </w:rPr>
      </w:pPr>
    </w:p>
    <w:p w14:paraId="19F7AC7C" w14:textId="77777777" w:rsidR="003E226B" w:rsidRPr="00FA0754" w:rsidRDefault="003E226B" w:rsidP="005B565A">
      <w:pPr>
        <w:spacing w:after="0" w:line="240" w:lineRule="auto"/>
        <w:textAlignment w:val="baseline"/>
        <w:rPr>
          <w:rFonts w:ascii="Calibri" w:eastAsia="Times New Roman" w:hAnsi="Calibri" w:cs="Calibri"/>
          <w:b/>
          <w:bCs/>
          <w:sz w:val="32"/>
          <w:szCs w:val="32"/>
          <w:lang w:eastAsia="en-GB"/>
        </w:rPr>
      </w:pPr>
    </w:p>
    <w:tbl>
      <w:tblPr>
        <w:tblStyle w:val="TableGrid"/>
        <w:tblW w:w="0" w:type="auto"/>
        <w:tblLook w:val="04A0" w:firstRow="1" w:lastRow="0" w:firstColumn="1" w:lastColumn="0" w:noHBand="0" w:noVBand="1"/>
      </w:tblPr>
      <w:tblGrid>
        <w:gridCol w:w="4508"/>
        <w:gridCol w:w="4508"/>
      </w:tblGrid>
      <w:tr w:rsidR="00B423CC" w:rsidRPr="00FA0754" w14:paraId="784E9C28" w14:textId="77777777" w:rsidTr="00B438B6">
        <w:tc>
          <w:tcPr>
            <w:tcW w:w="4508" w:type="dxa"/>
            <w:shd w:val="clear" w:color="auto" w:fill="E8E8E8" w:themeFill="background2"/>
          </w:tcPr>
          <w:p w14:paraId="75A3825B" w14:textId="3FCEF361" w:rsidR="00B423CC" w:rsidRPr="00FA0754" w:rsidRDefault="004A5FF3"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OBJECTIVES</w:t>
            </w:r>
          </w:p>
        </w:tc>
        <w:tc>
          <w:tcPr>
            <w:tcW w:w="4508" w:type="dxa"/>
            <w:shd w:val="clear" w:color="auto" w:fill="E8E8E8" w:themeFill="background2"/>
          </w:tcPr>
          <w:p w14:paraId="1CCCCFDA" w14:textId="66E877FE" w:rsidR="00B423CC" w:rsidRPr="00FA0754" w:rsidRDefault="00C9320C"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SMART ANALYSIS</w:t>
            </w:r>
          </w:p>
        </w:tc>
      </w:tr>
      <w:tr w:rsidR="00B423CC" w:rsidRPr="00FA0754" w14:paraId="000A102B" w14:textId="77777777" w:rsidTr="007171B0">
        <w:trPr>
          <w:trHeight w:val="1894"/>
        </w:trPr>
        <w:tc>
          <w:tcPr>
            <w:tcW w:w="4508" w:type="dxa"/>
            <w:shd w:val="clear" w:color="auto" w:fill="DAE9F7" w:themeFill="text2" w:themeFillTint="1A"/>
          </w:tcPr>
          <w:p w14:paraId="7AC9B30C" w14:textId="68653FA0" w:rsidR="00B423CC" w:rsidRPr="00065977" w:rsidRDefault="00486FEE" w:rsidP="005B565A">
            <w:pPr>
              <w:textAlignment w:val="baseline"/>
              <w:rPr>
                <w:rFonts w:ascii="Calibri" w:eastAsia="Times New Roman" w:hAnsi="Calibri" w:cs="Calibri"/>
                <w:sz w:val="24"/>
                <w:szCs w:val="24"/>
                <w:lang w:eastAsia="en-GB"/>
              </w:rPr>
            </w:pPr>
            <w:r w:rsidRPr="00065977">
              <w:rPr>
                <w:rFonts w:ascii="Calibri" w:eastAsia="Times New Roman" w:hAnsi="Calibri" w:cs="Calibri"/>
                <w:sz w:val="24"/>
                <w:szCs w:val="24"/>
                <w:lang w:eastAsia="en-GB"/>
              </w:rPr>
              <w:t>B</w:t>
            </w:r>
            <w:r w:rsidR="002071E6" w:rsidRPr="00065977">
              <w:rPr>
                <w:rFonts w:ascii="Calibri" w:eastAsia="Times New Roman" w:hAnsi="Calibri" w:cs="Calibri"/>
                <w:sz w:val="24"/>
                <w:szCs w:val="24"/>
                <w:lang w:eastAsia="en-GB"/>
              </w:rPr>
              <w:t>rand</w:t>
            </w:r>
            <w:r w:rsidRPr="00065977">
              <w:rPr>
                <w:rFonts w:ascii="Calibri" w:eastAsia="Times New Roman" w:hAnsi="Calibri" w:cs="Calibri"/>
                <w:sz w:val="24"/>
                <w:szCs w:val="24"/>
                <w:lang w:eastAsia="en-GB"/>
              </w:rPr>
              <w:t xml:space="preserve"> awareness </w:t>
            </w:r>
          </w:p>
        </w:tc>
        <w:tc>
          <w:tcPr>
            <w:tcW w:w="4508" w:type="dxa"/>
            <w:shd w:val="clear" w:color="auto" w:fill="DAE9F7" w:themeFill="text2" w:themeFillTint="1A"/>
          </w:tcPr>
          <w:p w14:paraId="26E6D1C4" w14:textId="28299681" w:rsidR="00B423CC" w:rsidRPr="00F51963" w:rsidRDefault="002B7615"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Reach 2,000 combined followers across Facebook and Instagram within the first 12 months by posting regular content, completed projects, before-and-after </w:t>
            </w:r>
            <w:r w:rsidR="00CB4781" w:rsidRPr="00F51963">
              <w:rPr>
                <w:rFonts w:ascii="Calibri" w:hAnsi="Calibri" w:cs="Calibri"/>
                <w:sz w:val="24"/>
                <w:szCs w:val="24"/>
              </w:rPr>
              <w:t>transformations,</w:t>
            </w:r>
            <w:r w:rsidRPr="00F51963">
              <w:rPr>
                <w:rFonts w:ascii="Calibri" w:hAnsi="Calibri" w:cs="Calibri"/>
                <w:sz w:val="24"/>
                <w:szCs w:val="24"/>
              </w:rPr>
              <w:t xml:space="preserve"> and vintage sourcing videos.</w:t>
            </w:r>
          </w:p>
        </w:tc>
      </w:tr>
      <w:tr w:rsidR="00B423CC" w:rsidRPr="00FA0754" w14:paraId="601E243E" w14:textId="77777777" w:rsidTr="007171B0">
        <w:trPr>
          <w:trHeight w:val="1269"/>
        </w:trPr>
        <w:tc>
          <w:tcPr>
            <w:tcW w:w="4508" w:type="dxa"/>
            <w:shd w:val="clear" w:color="auto" w:fill="DAE9F7" w:themeFill="text2" w:themeFillTint="1A"/>
          </w:tcPr>
          <w:p w14:paraId="1D1AEB6F" w14:textId="0F636B54" w:rsidR="00B423CC" w:rsidRPr="00065977" w:rsidRDefault="002B7615" w:rsidP="005B565A">
            <w:pPr>
              <w:textAlignment w:val="baseline"/>
              <w:rPr>
                <w:rFonts w:ascii="Calibri" w:eastAsia="Times New Roman" w:hAnsi="Calibri" w:cs="Calibri"/>
                <w:sz w:val="24"/>
                <w:szCs w:val="24"/>
                <w:lang w:eastAsia="en-GB"/>
              </w:rPr>
            </w:pPr>
            <w:r w:rsidRPr="00065977">
              <w:rPr>
                <w:rFonts w:ascii="Calibri" w:eastAsia="Times New Roman" w:hAnsi="Calibri" w:cs="Calibri"/>
                <w:sz w:val="24"/>
                <w:szCs w:val="24"/>
                <w:lang w:eastAsia="en-GB"/>
              </w:rPr>
              <w:t xml:space="preserve">Customer </w:t>
            </w:r>
            <w:r w:rsidR="00FF43B4" w:rsidRPr="00065977">
              <w:rPr>
                <w:rFonts w:ascii="Calibri" w:eastAsia="Times New Roman" w:hAnsi="Calibri" w:cs="Calibri"/>
                <w:sz w:val="24"/>
                <w:szCs w:val="24"/>
                <w:lang w:eastAsia="en-GB"/>
              </w:rPr>
              <w:t xml:space="preserve">enquires </w:t>
            </w:r>
          </w:p>
        </w:tc>
        <w:tc>
          <w:tcPr>
            <w:tcW w:w="4508" w:type="dxa"/>
            <w:shd w:val="clear" w:color="auto" w:fill="DAE9F7" w:themeFill="text2" w:themeFillTint="1A"/>
          </w:tcPr>
          <w:p w14:paraId="2CC6C271" w14:textId="17A2E886" w:rsidR="00B423CC" w:rsidRPr="00F51963" w:rsidRDefault="00FF43B4"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Generate at least 20 customer enquiries per month by Month 6 through social media, Google Business Profile, referrals, estate </w:t>
            </w:r>
            <w:r w:rsidR="00CB4781" w:rsidRPr="00F51963">
              <w:rPr>
                <w:rFonts w:ascii="Calibri" w:hAnsi="Calibri" w:cs="Calibri"/>
                <w:sz w:val="24"/>
                <w:szCs w:val="24"/>
              </w:rPr>
              <w:t>agents,</w:t>
            </w:r>
            <w:r w:rsidRPr="00F51963">
              <w:rPr>
                <w:rFonts w:ascii="Calibri" w:hAnsi="Calibri" w:cs="Calibri"/>
                <w:sz w:val="24"/>
                <w:szCs w:val="24"/>
              </w:rPr>
              <w:t xml:space="preserve"> and local networking.</w:t>
            </w:r>
          </w:p>
        </w:tc>
      </w:tr>
      <w:tr w:rsidR="00B423CC" w:rsidRPr="00FA0754" w14:paraId="6806871F" w14:textId="77777777" w:rsidTr="007171B0">
        <w:trPr>
          <w:trHeight w:val="1259"/>
        </w:trPr>
        <w:tc>
          <w:tcPr>
            <w:tcW w:w="4508" w:type="dxa"/>
            <w:shd w:val="clear" w:color="auto" w:fill="DAE9F7" w:themeFill="text2" w:themeFillTint="1A"/>
          </w:tcPr>
          <w:p w14:paraId="7F614B64" w14:textId="4491C80A" w:rsidR="00B423CC" w:rsidRPr="00065977" w:rsidRDefault="001823C4" w:rsidP="005B565A">
            <w:pPr>
              <w:textAlignment w:val="baseline"/>
              <w:rPr>
                <w:rFonts w:ascii="Calibri" w:eastAsia="Times New Roman" w:hAnsi="Calibri" w:cs="Calibri"/>
                <w:sz w:val="24"/>
                <w:szCs w:val="24"/>
                <w:lang w:eastAsia="en-GB"/>
              </w:rPr>
            </w:pPr>
            <w:r w:rsidRPr="00065977">
              <w:rPr>
                <w:rFonts w:ascii="Calibri" w:eastAsia="Times New Roman" w:hAnsi="Calibri" w:cs="Calibri"/>
                <w:sz w:val="24"/>
                <w:szCs w:val="24"/>
                <w:lang w:eastAsia="en-GB"/>
              </w:rPr>
              <w:t xml:space="preserve">Sales and conversion’s </w:t>
            </w:r>
          </w:p>
        </w:tc>
        <w:tc>
          <w:tcPr>
            <w:tcW w:w="4508" w:type="dxa"/>
            <w:shd w:val="clear" w:color="auto" w:fill="DAE9F7" w:themeFill="text2" w:themeFillTint="1A"/>
          </w:tcPr>
          <w:p w14:paraId="5296389B" w14:textId="655EE062" w:rsidR="00B423CC" w:rsidRPr="00F51963" w:rsidRDefault="003359EC"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Secure at least eight paid projects or house clearances per month by Month 9, alongside additional income from furniture and vintage sales.</w:t>
            </w:r>
          </w:p>
        </w:tc>
      </w:tr>
      <w:tr w:rsidR="00B423CC" w:rsidRPr="00FA0754" w14:paraId="716DD156" w14:textId="77777777" w:rsidTr="0027200D">
        <w:tc>
          <w:tcPr>
            <w:tcW w:w="4508" w:type="dxa"/>
            <w:shd w:val="clear" w:color="auto" w:fill="DAE9F7" w:themeFill="text2" w:themeFillTint="1A"/>
          </w:tcPr>
          <w:p w14:paraId="5D7A90EB" w14:textId="56498CFF" w:rsidR="00B423CC" w:rsidRPr="00065977" w:rsidRDefault="003359EC" w:rsidP="005B565A">
            <w:pPr>
              <w:textAlignment w:val="baseline"/>
              <w:rPr>
                <w:rFonts w:ascii="Calibri" w:eastAsia="Times New Roman" w:hAnsi="Calibri" w:cs="Calibri"/>
                <w:sz w:val="24"/>
                <w:szCs w:val="24"/>
                <w:lang w:eastAsia="en-GB"/>
              </w:rPr>
            </w:pPr>
            <w:r w:rsidRPr="00065977">
              <w:rPr>
                <w:rFonts w:ascii="Calibri" w:eastAsia="Times New Roman" w:hAnsi="Calibri" w:cs="Calibri"/>
                <w:sz w:val="24"/>
                <w:szCs w:val="24"/>
                <w:lang w:eastAsia="en-GB"/>
              </w:rPr>
              <w:t xml:space="preserve">Business reputation </w:t>
            </w:r>
          </w:p>
        </w:tc>
        <w:tc>
          <w:tcPr>
            <w:tcW w:w="4508" w:type="dxa"/>
            <w:shd w:val="clear" w:color="auto" w:fill="DAE9F7" w:themeFill="text2" w:themeFillTint="1A"/>
          </w:tcPr>
          <w:p w14:paraId="42166D59" w14:textId="53C46880" w:rsidR="00B423CC" w:rsidRPr="00F51963" w:rsidRDefault="0027200D"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Gain 30 Google reviews with an average rating of at least 4.8 stars within the first year by providing excellent customer service and requesting feedback after every completed project.</w:t>
            </w:r>
          </w:p>
        </w:tc>
      </w:tr>
    </w:tbl>
    <w:p w14:paraId="22104BC0" w14:textId="77777777" w:rsidR="00B5423E" w:rsidRPr="00FA0754" w:rsidRDefault="00B5423E" w:rsidP="005B565A">
      <w:pPr>
        <w:spacing w:after="0" w:line="240" w:lineRule="auto"/>
        <w:textAlignment w:val="baseline"/>
        <w:rPr>
          <w:rFonts w:ascii="Calibri" w:hAnsi="Calibri" w:cs="Calibri"/>
          <w:sz w:val="32"/>
          <w:szCs w:val="32"/>
        </w:rPr>
      </w:pPr>
    </w:p>
    <w:p w14:paraId="5D856C63" w14:textId="77777777" w:rsidR="00B5423E" w:rsidRPr="00FA0754" w:rsidRDefault="00B5423E" w:rsidP="005B565A">
      <w:pPr>
        <w:spacing w:after="0" w:line="240" w:lineRule="auto"/>
        <w:textAlignment w:val="baseline"/>
        <w:rPr>
          <w:rFonts w:ascii="Calibri" w:hAnsi="Calibri" w:cs="Calibri"/>
          <w:sz w:val="32"/>
          <w:szCs w:val="32"/>
        </w:rPr>
      </w:pPr>
    </w:p>
    <w:p w14:paraId="1310EB3E" w14:textId="3D9A577C" w:rsidR="00B5423E" w:rsidRPr="008D2065" w:rsidRDefault="00B5423E" w:rsidP="005B565A">
      <w:pPr>
        <w:spacing w:after="0" w:line="240" w:lineRule="auto"/>
        <w:textAlignment w:val="baseline"/>
        <w:rPr>
          <w:rFonts w:ascii="Calibri" w:eastAsia="Times New Roman" w:hAnsi="Calibri" w:cs="Calibri"/>
          <w:b/>
          <w:bCs/>
          <w:sz w:val="28"/>
          <w:szCs w:val="28"/>
          <w:lang w:eastAsia="en-GB"/>
        </w:rPr>
      </w:pPr>
      <w:r w:rsidRPr="008D2065">
        <w:rPr>
          <w:rFonts w:ascii="Calibri" w:hAnsi="Calibri" w:cs="Calibri"/>
          <w:sz w:val="28"/>
          <w:szCs w:val="28"/>
        </w:rPr>
        <w:t xml:space="preserve">Overall, the pricing structure supports a range of income streams while remaining fair and competitive within the local market. Offering flexible pricing </w:t>
      </w:r>
      <w:r w:rsidRPr="008D2065">
        <w:rPr>
          <w:rFonts w:ascii="Calibri" w:hAnsi="Calibri" w:cs="Calibri"/>
          <w:sz w:val="28"/>
          <w:szCs w:val="28"/>
        </w:rPr>
        <w:lastRenderedPageBreak/>
        <w:t>enables Kismet Living to meet different customer needs, maximise profitability and support the long-term sustainability of the business.</w:t>
      </w:r>
    </w:p>
    <w:p w14:paraId="7FFDA41F" w14:textId="08498831" w:rsidR="0027200D" w:rsidRDefault="002629DA" w:rsidP="005B565A">
      <w:pPr>
        <w:spacing w:after="0" w:line="240" w:lineRule="auto"/>
        <w:textAlignment w:val="baseline"/>
        <w:rPr>
          <w:rFonts w:ascii="Calibri" w:hAnsi="Calibri" w:cs="Calibri"/>
          <w:sz w:val="28"/>
          <w:szCs w:val="28"/>
        </w:rPr>
      </w:pPr>
      <w:r w:rsidRPr="008D2065">
        <w:rPr>
          <w:rFonts w:ascii="Calibri" w:hAnsi="Calibri" w:cs="Calibri"/>
          <w:sz w:val="28"/>
          <w:szCs w:val="28"/>
        </w:rPr>
        <w:t xml:space="preserve">Marketing will focus on social media, referrals, estate </w:t>
      </w:r>
      <w:r w:rsidR="00CB4781" w:rsidRPr="008D2065">
        <w:rPr>
          <w:rFonts w:ascii="Calibri" w:hAnsi="Calibri" w:cs="Calibri"/>
          <w:sz w:val="28"/>
          <w:szCs w:val="28"/>
        </w:rPr>
        <w:t>agents,</w:t>
      </w:r>
      <w:r w:rsidRPr="008D2065">
        <w:rPr>
          <w:rFonts w:ascii="Calibri" w:hAnsi="Calibri" w:cs="Calibri"/>
          <w:sz w:val="28"/>
          <w:szCs w:val="28"/>
        </w:rPr>
        <w:t xml:space="preserve"> and Google Business Profile. Before-and-after projects and sustainable furniture reuse will help build trust and attract customers.</w:t>
      </w:r>
    </w:p>
    <w:p w14:paraId="733719F5" w14:textId="77777777" w:rsidR="00F67A63" w:rsidRDefault="00F67A63" w:rsidP="005B565A">
      <w:pPr>
        <w:spacing w:after="0" w:line="240" w:lineRule="auto"/>
        <w:textAlignment w:val="baseline"/>
        <w:rPr>
          <w:rFonts w:ascii="Calibri" w:hAnsi="Calibri" w:cs="Calibri"/>
          <w:sz w:val="28"/>
          <w:szCs w:val="28"/>
        </w:rPr>
      </w:pPr>
    </w:p>
    <w:p w14:paraId="2BDE1C42" w14:textId="72A0DB8F" w:rsidR="00E47733" w:rsidRPr="00B22245" w:rsidRDefault="00E47733" w:rsidP="005D521F">
      <w:pPr>
        <w:pStyle w:val="Heading2"/>
        <w:rPr>
          <w:rFonts w:ascii="Calibri" w:hAnsi="Calibri" w:cs="Calibri"/>
          <w:b/>
          <w:bCs/>
          <w:color w:val="000000" w:themeColor="text1"/>
        </w:rPr>
      </w:pPr>
      <w:bookmarkStart w:id="233" w:name="_Toc235981100"/>
      <w:r w:rsidRPr="00B22245">
        <w:rPr>
          <w:rFonts w:ascii="Calibri" w:hAnsi="Calibri" w:cs="Calibri"/>
          <w:b/>
          <w:bCs/>
          <w:color w:val="000000" w:themeColor="text1"/>
        </w:rPr>
        <w:t xml:space="preserve">5.2 </w:t>
      </w:r>
      <w:r w:rsidR="00AA1576">
        <w:rPr>
          <w:rFonts w:ascii="Calibri" w:hAnsi="Calibri" w:cs="Calibri"/>
          <w:b/>
          <w:bCs/>
          <w:color w:val="000000" w:themeColor="text1"/>
        </w:rPr>
        <w:t>7PS</w:t>
      </w:r>
      <w:r w:rsidRPr="00B22245">
        <w:rPr>
          <w:rFonts w:ascii="Calibri" w:hAnsi="Calibri" w:cs="Calibri"/>
          <w:b/>
          <w:bCs/>
          <w:color w:val="000000" w:themeColor="text1"/>
        </w:rPr>
        <w:t xml:space="preserve"> marketing mix</w:t>
      </w:r>
      <w:bookmarkEnd w:id="233"/>
    </w:p>
    <w:p w14:paraId="52A126FC" w14:textId="77777777" w:rsidR="00CF41C4" w:rsidRPr="00FA0754" w:rsidRDefault="00CF41C4" w:rsidP="005B565A">
      <w:pPr>
        <w:spacing w:after="0" w:line="240" w:lineRule="auto"/>
        <w:textAlignment w:val="baseline"/>
        <w:rPr>
          <w:rFonts w:ascii="Calibri" w:hAnsi="Calibri" w:cs="Calibri"/>
          <w:b/>
          <w:bCs/>
          <w:sz w:val="32"/>
          <w:szCs w:val="32"/>
        </w:rPr>
      </w:pPr>
    </w:p>
    <w:p w14:paraId="58D863D4" w14:textId="2D085565" w:rsidR="00740BAE" w:rsidRDefault="00740BAE" w:rsidP="005B565A">
      <w:pPr>
        <w:spacing w:after="0" w:line="240" w:lineRule="auto"/>
        <w:textAlignment w:val="baseline"/>
        <w:rPr>
          <w:rFonts w:ascii="Calibri" w:hAnsi="Calibri" w:cs="Calibri"/>
          <w:sz w:val="36"/>
          <w:szCs w:val="36"/>
        </w:rPr>
      </w:pPr>
      <w:r w:rsidRPr="008D2065">
        <w:rPr>
          <w:rFonts w:ascii="Calibri" w:hAnsi="Calibri" w:cs="Calibri"/>
          <w:sz w:val="28"/>
          <w:szCs w:val="28"/>
        </w:rPr>
        <w:t xml:space="preserve">The 7Ps Marketing Mix explains how Kismet Living will market its services and meet customer needs. It outlines the key elements that will help attract customers, deliver quality </w:t>
      </w:r>
      <w:r w:rsidR="00F67A63" w:rsidRPr="008D2065">
        <w:rPr>
          <w:rFonts w:ascii="Calibri" w:hAnsi="Calibri" w:cs="Calibri"/>
          <w:sz w:val="28"/>
          <w:szCs w:val="28"/>
        </w:rPr>
        <w:t>services,</w:t>
      </w:r>
      <w:r w:rsidRPr="008D2065">
        <w:rPr>
          <w:rFonts w:ascii="Calibri" w:hAnsi="Calibri" w:cs="Calibri"/>
          <w:sz w:val="28"/>
          <w:szCs w:val="28"/>
        </w:rPr>
        <w:t xml:space="preserve"> and build a successful business</w:t>
      </w:r>
      <w:r w:rsidRPr="00417B9B">
        <w:rPr>
          <w:rFonts w:ascii="Calibri" w:hAnsi="Calibri" w:cs="Calibri"/>
          <w:sz w:val="36"/>
          <w:szCs w:val="36"/>
        </w:rPr>
        <w:t>.</w:t>
      </w:r>
    </w:p>
    <w:p w14:paraId="436222CE" w14:textId="77777777" w:rsidR="008B4DFC" w:rsidRPr="00FA0754" w:rsidRDefault="008B4DFC" w:rsidP="005B565A">
      <w:pPr>
        <w:spacing w:after="0" w:line="240" w:lineRule="auto"/>
        <w:textAlignment w:val="baseline"/>
        <w:rPr>
          <w:rFonts w:ascii="Calibri" w:eastAsia="Times New Roman" w:hAnsi="Calibri" w:cs="Calibri"/>
          <w:b/>
          <w:bCs/>
          <w:sz w:val="32"/>
          <w:szCs w:val="32"/>
          <w:lang w:eastAsia="en-GB"/>
        </w:rPr>
      </w:pPr>
    </w:p>
    <w:tbl>
      <w:tblPr>
        <w:tblStyle w:val="TableGrid"/>
        <w:tblW w:w="0" w:type="auto"/>
        <w:tblLook w:val="04A0" w:firstRow="1" w:lastRow="0" w:firstColumn="1" w:lastColumn="0" w:noHBand="0" w:noVBand="1"/>
      </w:tblPr>
      <w:tblGrid>
        <w:gridCol w:w="4508"/>
        <w:gridCol w:w="4508"/>
      </w:tblGrid>
      <w:tr w:rsidR="00D3617E" w:rsidRPr="00FA0754" w14:paraId="31CD513F" w14:textId="77777777" w:rsidTr="00740992">
        <w:trPr>
          <w:trHeight w:val="584"/>
        </w:trPr>
        <w:tc>
          <w:tcPr>
            <w:tcW w:w="4508" w:type="dxa"/>
            <w:shd w:val="clear" w:color="auto" w:fill="E8E8E8" w:themeFill="background2"/>
          </w:tcPr>
          <w:p w14:paraId="6DDFFC62" w14:textId="6A75819C" w:rsidR="00D3617E" w:rsidRPr="00FA0754" w:rsidRDefault="00C34315"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7</w:t>
            </w:r>
            <w:r w:rsidR="00740992">
              <w:rPr>
                <w:rFonts w:ascii="Calibri" w:eastAsia="Times New Roman" w:hAnsi="Calibri" w:cs="Calibri"/>
                <w:b/>
                <w:bCs/>
                <w:color w:val="EE0000"/>
                <w:sz w:val="32"/>
                <w:szCs w:val="32"/>
                <w:lang w:eastAsia="en-GB"/>
              </w:rPr>
              <w:t>PS</w:t>
            </w:r>
          </w:p>
        </w:tc>
        <w:tc>
          <w:tcPr>
            <w:tcW w:w="4508" w:type="dxa"/>
            <w:shd w:val="clear" w:color="auto" w:fill="E8E8E8" w:themeFill="background2"/>
          </w:tcPr>
          <w:p w14:paraId="44E21F08" w14:textId="12C8C7AD" w:rsidR="00D3617E" w:rsidRPr="00FA0754" w:rsidRDefault="00C34315" w:rsidP="005B565A">
            <w:pPr>
              <w:textAlignment w:val="baseline"/>
              <w:rPr>
                <w:rFonts w:ascii="Calibri" w:eastAsia="Times New Roman" w:hAnsi="Calibri" w:cs="Calibri"/>
                <w:b/>
                <w:bCs/>
                <w:sz w:val="32"/>
                <w:szCs w:val="32"/>
                <w:lang w:eastAsia="en-GB"/>
              </w:rPr>
            </w:pPr>
            <w:r w:rsidRPr="00FA0754">
              <w:rPr>
                <w:rFonts w:ascii="Calibri" w:eastAsia="Times New Roman" w:hAnsi="Calibri" w:cs="Calibri"/>
                <w:b/>
                <w:bCs/>
                <w:color w:val="EE0000"/>
                <w:sz w:val="32"/>
                <w:szCs w:val="32"/>
                <w:lang w:eastAsia="en-GB"/>
              </w:rPr>
              <w:t>Application</w:t>
            </w:r>
            <w:r w:rsidR="007541BD" w:rsidRPr="00FA0754">
              <w:rPr>
                <w:rFonts w:ascii="Calibri" w:eastAsia="Times New Roman" w:hAnsi="Calibri" w:cs="Calibri"/>
                <w:b/>
                <w:bCs/>
                <w:color w:val="EE0000"/>
                <w:sz w:val="32"/>
                <w:szCs w:val="32"/>
                <w:lang w:eastAsia="en-GB"/>
              </w:rPr>
              <w:t xml:space="preserve"> to kismet living</w:t>
            </w:r>
          </w:p>
        </w:tc>
      </w:tr>
      <w:tr w:rsidR="00D3617E" w:rsidRPr="00FA0754" w14:paraId="25E04663" w14:textId="77777777" w:rsidTr="004926B0">
        <w:trPr>
          <w:trHeight w:val="1918"/>
        </w:trPr>
        <w:tc>
          <w:tcPr>
            <w:tcW w:w="4508" w:type="dxa"/>
            <w:shd w:val="clear" w:color="auto" w:fill="DAE9F7" w:themeFill="text2" w:themeFillTint="1A"/>
          </w:tcPr>
          <w:p w14:paraId="2CB2A179" w14:textId="6CF1A16C" w:rsidR="00D3617E" w:rsidRPr="00F51963" w:rsidRDefault="00210559" w:rsidP="005B565A">
            <w:pPr>
              <w:textAlignment w:val="baseline"/>
              <w:rPr>
                <w:rFonts w:ascii="Calibri" w:eastAsia="Times New Roman" w:hAnsi="Calibri" w:cs="Calibri"/>
                <w:sz w:val="24"/>
                <w:szCs w:val="24"/>
                <w:lang w:eastAsia="en-GB"/>
              </w:rPr>
            </w:pPr>
            <w:r w:rsidRPr="00F51963">
              <w:rPr>
                <w:rFonts w:ascii="Calibri" w:hAnsi="Calibri" w:cs="Calibri"/>
                <w:sz w:val="24"/>
                <w:szCs w:val="24"/>
              </w:rPr>
              <w:t>Product</w:t>
            </w:r>
          </w:p>
        </w:tc>
        <w:tc>
          <w:tcPr>
            <w:tcW w:w="4508" w:type="dxa"/>
            <w:shd w:val="clear" w:color="auto" w:fill="DAE9F7" w:themeFill="text2" w:themeFillTint="1A"/>
          </w:tcPr>
          <w:p w14:paraId="5BE972A7" w14:textId="64379E74" w:rsidR="00D3617E" w:rsidRPr="00F51963" w:rsidRDefault="00E53827"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House clearances, </w:t>
            </w:r>
            <w:proofErr w:type="gramStart"/>
            <w:r w:rsidR="001A6DE1">
              <w:rPr>
                <w:rFonts w:ascii="Calibri" w:hAnsi="Calibri" w:cs="Calibri"/>
                <w:sz w:val="24"/>
                <w:szCs w:val="24"/>
              </w:rPr>
              <w:t>H</w:t>
            </w:r>
            <w:r w:rsidRPr="00F51963">
              <w:rPr>
                <w:rFonts w:ascii="Calibri" w:hAnsi="Calibri" w:cs="Calibri"/>
                <w:sz w:val="24"/>
                <w:szCs w:val="24"/>
              </w:rPr>
              <w:t>ome</w:t>
            </w:r>
            <w:proofErr w:type="gramEnd"/>
            <w:r w:rsidRPr="00F51963">
              <w:rPr>
                <w:rFonts w:ascii="Calibri" w:hAnsi="Calibri" w:cs="Calibri"/>
                <w:sz w:val="24"/>
                <w:szCs w:val="24"/>
              </w:rPr>
              <w:t xml:space="preserve"> staging, Airbnb styling, </w:t>
            </w:r>
            <w:r w:rsidR="00C6348A">
              <w:rPr>
                <w:rFonts w:ascii="Calibri" w:hAnsi="Calibri" w:cs="Calibri"/>
                <w:sz w:val="24"/>
                <w:szCs w:val="24"/>
              </w:rPr>
              <w:t>I</w:t>
            </w:r>
            <w:r w:rsidRPr="00F51963">
              <w:rPr>
                <w:rFonts w:ascii="Calibri" w:hAnsi="Calibri" w:cs="Calibri"/>
                <w:sz w:val="24"/>
                <w:szCs w:val="24"/>
              </w:rPr>
              <w:t xml:space="preserve">nterior styling, </w:t>
            </w:r>
            <w:r w:rsidR="00AC0C5B">
              <w:rPr>
                <w:rFonts w:ascii="Calibri" w:hAnsi="Calibri" w:cs="Calibri"/>
                <w:sz w:val="24"/>
                <w:szCs w:val="24"/>
              </w:rPr>
              <w:t>F</w:t>
            </w:r>
            <w:r w:rsidRPr="00F51963">
              <w:rPr>
                <w:rFonts w:ascii="Calibri" w:hAnsi="Calibri" w:cs="Calibri"/>
                <w:sz w:val="24"/>
                <w:szCs w:val="24"/>
              </w:rPr>
              <w:t xml:space="preserve">urniture sourcing, </w:t>
            </w:r>
            <w:r w:rsidR="00AC0C5B">
              <w:rPr>
                <w:rFonts w:ascii="Calibri" w:hAnsi="Calibri" w:cs="Calibri"/>
                <w:sz w:val="24"/>
                <w:szCs w:val="24"/>
              </w:rPr>
              <w:t>F</w:t>
            </w:r>
            <w:r w:rsidRPr="00F51963">
              <w:rPr>
                <w:rFonts w:ascii="Calibri" w:hAnsi="Calibri" w:cs="Calibri"/>
                <w:sz w:val="24"/>
                <w:szCs w:val="24"/>
              </w:rPr>
              <w:t xml:space="preserve">urniture restoration, </w:t>
            </w:r>
            <w:r w:rsidR="00AC0C5B">
              <w:rPr>
                <w:rFonts w:ascii="Calibri" w:hAnsi="Calibri" w:cs="Calibri"/>
                <w:sz w:val="24"/>
                <w:szCs w:val="24"/>
              </w:rPr>
              <w:t>P</w:t>
            </w:r>
            <w:r w:rsidRPr="00F51963">
              <w:rPr>
                <w:rFonts w:ascii="Calibri" w:hAnsi="Calibri" w:cs="Calibri"/>
                <w:sz w:val="24"/>
                <w:szCs w:val="24"/>
              </w:rPr>
              <w:t xml:space="preserve">roperty </w:t>
            </w:r>
            <w:r w:rsidR="00AC0C5B">
              <w:rPr>
                <w:rFonts w:ascii="Calibri" w:hAnsi="Calibri" w:cs="Calibri"/>
                <w:sz w:val="24"/>
                <w:szCs w:val="24"/>
              </w:rPr>
              <w:t>P</w:t>
            </w:r>
            <w:r w:rsidRPr="00F51963">
              <w:rPr>
                <w:rFonts w:ascii="Calibri" w:hAnsi="Calibri" w:cs="Calibri"/>
                <w:sz w:val="24"/>
                <w:szCs w:val="24"/>
              </w:rPr>
              <w:t xml:space="preserve">reparation, </w:t>
            </w:r>
            <w:r w:rsidR="00AC0C5B">
              <w:rPr>
                <w:rFonts w:ascii="Calibri" w:hAnsi="Calibri" w:cs="Calibri"/>
                <w:sz w:val="24"/>
                <w:szCs w:val="24"/>
              </w:rPr>
              <w:t>H</w:t>
            </w:r>
            <w:r w:rsidRPr="00F51963">
              <w:rPr>
                <w:rFonts w:ascii="Calibri" w:hAnsi="Calibri" w:cs="Calibri"/>
                <w:sz w:val="24"/>
                <w:szCs w:val="24"/>
              </w:rPr>
              <w:t>andyman services, and the sale of carefully selected vintage furniture and homeware.</w:t>
            </w:r>
          </w:p>
        </w:tc>
      </w:tr>
      <w:tr w:rsidR="00D3617E" w:rsidRPr="00FA0754" w14:paraId="198504FD" w14:textId="77777777" w:rsidTr="004926B0">
        <w:trPr>
          <w:trHeight w:val="1265"/>
        </w:trPr>
        <w:tc>
          <w:tcPr>
            <w:tcW w:w="4508" w:type="dxa"/>
            <w:shd w:val="clear" w:color="auto" w:fill="DAE9F7" w:themeFill="text2" w:themeFillTint="1A"/>
          </w:tcPr>
          <w:p w14:paraId="27F91603" w14:textId="00A8E3AA" w:rsidR="00D3617E" w:rsidRPr="00F51963" w:rsidRDefault="006E1D1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Price</w:t>
            </w:r>
          </w:p>
        </w:tc>
        <w:tc>
          <w:tcPr>
            <w:tcW w:w="4508" w:type="dxa"/>
            <w:shd w:val="clear" w:color="auto" w:fill="DAE9F7" w:themeFill="text2" w:themeFillTint="1A"/>
          </w:tcPr>
          <w:p w14:paraId="19CE46F6" w14:textId="3B4790E3" w:rsidR="00D3617E" w:rsidRPr="00F51963" w:rsidRDefault="006E1D1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Competitive, bespoke quotations based on individual customer requirements. Fixed prices for smaller services and transparent written quotations for larger projects.</w:t>
            </w:r>
          </w:p>
        </w:tc>
      </w:tr>
      <w:tr w:rsidR="00D3617E" w:rsidRPr="00FA0754" w14:paraId="7758A671" w14:textId="77777777" w:rsidTr="004926B0">
        <w:trPr>
          <w:trHeight w:val="1411"/>
        </w:trPr>
        <w:tc>
          <w:tcPr>
            <w:tcW w:w="4508" w:type="dxa"/>
            <w:shd w:val="clear" w:color="auto" w:fill="DAE9F7" w:themeFill="text2" w:themeFillTint="1A"/>
          </w:tcPr>
          <w:p w14:paraId="1F1D2B8A" w14:textId="560C2E5E" w:rsidR="00D3617E" w:rsidRPr="00F51963" w:rsidRDefault="006E1D1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Place</w:t>
            </w:r>
          </w:p>
        </w:tc>
        <w:tc>
          <w:tcPr>
            <w:tcW w:w="4508" w:type="dxa"/>
            <w:shd w:val="clear" w:color="auto" w:fill="DAE9F7" w:themeFill="text2" w:themeFillTint="1A"/>
          </w:tcPr>
          <w:p w14:paraId="3D1C0781" w14:textId="21CAF5DE" w:rsidR="00D3617E" w:rsidRPr="00F51963" w:rsidRDefault="00277913"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Home-based business operating throughout Swansea and </w:t>
            </w:r>
            <w:r w:rsidR="002C252A" w:rsidRPr="00F51963">
              <w:rPr>
                <w:rFonts w:ascii="Calibri" w:hAnsi="Calibri" w:cs="Calibri"/>
                <w:sz w:val="24"/>
                <w:szCs w:val="24"/>
              </w:rPr>
              <w:t>Southwest</w:t>
            </w:r>
            <w:r w:rsidRPr="00F51963">
              <w:rPr>
                <w:rFonts w:ascii="Calibri" w:hAnsi="Calibri" w:cs="Calibri"/>
                <w:sz w:val="24"/>
                <w:szCs w:val="24"/>
              </w:rPr>
              <w:t xml:space="preserve"> Wales, with restored furniture and homeware sold nationwide through online platforms.</w:t>
            </w:r>
          </w:p>
        </w:tc>
      </w:tr>
      <w:tr w:rsidR="00D3617E" w:rsidRPr="00FA0754" w14:paraId="2BBFD7E1" w14:textId="77777777" w:rsidTr="004926B0">
        <w:trPr>
          <w:trHeight w:val="1687"/>
        </w:trPr>
        <w:tc>
          <w:tcPr>
            <w:tcW w:w="4508" w:type="dxa"/>
            <w:shd w:val="clear" w:color="auto" w:fill="DAE9F7" w:themeFill="text2" w:themeFillTint="1A"/>
          </w:tcPr>
          <w:p w14:paraId="1EF6414D" w14:textId="04A1F2A4" w:rsidR="00D3617E" w:rsidRPr="00F51963" w:rsidRDefault="00277913"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Promotion</w:t>
            </w:r>
          </w:p>
        </w:tc>
        <w:tc>
          <w:tcPr>
            <w:tcW w:w="4508" w:type="dxa"/>
            <w:shd w:val="clear" w:color="auto" w:fill="DAE9F7" w:themeFill="text2" w:themeFillTint="1A"/>
          </w:tcPr>
          <w:p w14:paraId="6833F160" w14:textId="44053C8D" w:rsidR="00D3617E" w:rsidRPr="00F51963" w:rsidRDefault="00AA73DF"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Facebook, Instagram, Google Business Profile, Etsy, eBay, Vinted, partnerships with estate agents and holiday-let owners, together with customer recommendations and referrals.</w:t>
            </w:r>
          </w:p>
        </w:tc>
      </w:tr>
      <w:tr w:rsidR="00D3617E" w:rsidRPr="00FA0754" w14:paraId="4BAF5AA6" w14:textId="77777777" w:rsidTr="00833B78">
        <w:tc>
          <w:tcPr>
            <w:tcW w:w="4508" w:type="dxa"/>
            <w:shd w:val="clear" w:color="auto" w:fill="DAE9F7" w:themeFill="text2" w:themeFillTint="1A"/>
          </w:tcPr>
          <w:p w14:paraId="79C98AB5" w14:textId="1C50E410" w:rsidR="00D3617E" w:rsidRPr="00F51963" w:rsidRDefault="00344B1D"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People</w:t>
            </w:r>
          </w:p>
        </w:tc>
        <w:tc>
          <w:tcPr>
            <w:tcW w:w="4508" w:type="dxa"/>
            <w:shd w:val="clear" w:color="auto" w:fill="DAE9F7" w:themeFill="text2" w:themeFillTint="1A"/>
          </w:tcPr>
          <w:p w14:paraId="43DB35E5" w14:textId="2369F51B" w:rsidR="00D3617E" w:rsidRPr="00F51963" w:rsidRDefault="00A456A2"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Kevin manages house clearances, logistics, property </w:t>
            </w:r>
            <w:r w:rsidR="00CB4781" w:rsidRPr="00F51963">
              <w:rPr>
                <w:rFonts w:ascii="Calibri" w:hAnsi="Calibri" w:cs="Calibri"/>
                <w:sz w:val="24"/>
                <w:szCs w:val="24"/>
              </w:rPr>
              <w:t>maintenance,</w:t>
            </w:r>
            <w:r w:rsidRPr="00F51963">
              <w:rPr>
                <w:rFonts w:ascii="Calibri" w:hAnsi="Calibri" w:cs="Calibri"/>
                <w:sz w:val="24"/>
                <w:szCs w:val="24"/>
              </w:rPr>
              <w:t xml:space="preserve"> and customer relationships. Claire leads interior styling, home staging, furniture sourcing, restoration, </w:t>
            </w:r>
            <w:r w:rsidR="00CB4781" w:rsidRPr="00F51963">
              <w:rPr>
                <w:rFonts w:ascii="Calibri" w:hAnsi="Calibri" w:cs="Calibri"/>
                <w:sz w:val="24"/>
                <w:szCs w:val="24"/>
              </w:rPr>
              <w:t>marketing,</w:t>
            </w:r>
            <w:r w:rsidRPr="00F51963">
              <w:rPr>
                <w:rFonts w:ascii="Calibri" w:hAnsi="Calibri" w:cs="Calibri"/>
                <w:sz w:val="24"/>
                <w:szCs w:val="24"/>
              </w:rPr>
              <w:t xml:space="preserve"> and creative direction.</w:t>
            </w:r>
          </w:p>
        </w:tc>
      </w:tr>
      <w:tr w:rsidR="00A456A2" w:rsidRPr="00806FD0" w14:paraId="7E463509" w14:textId="77777777" w:rsidTr="004926B0">
        <w:trPr>
          <w:trHeight w:val="2117"/>
        </w:trPr>
        <w:tc>
          <w:tcPr>
            <w:tcW w:w="4508" w:type="dxa"/>
            <w:shd w:val="clear" w:color="auto" w:fill="DAE9F7" w:themeFill="text2" w:themeFillTint="1A"/>
          </w:tcPr>
          <w:p w14:paraId="3D74FE01" w14:textId="0DA6D2EB" w:rsidR="00A456A2" w:rsidRPr="00F51963" w:rsidRDefault="00061C9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lastRenderedPageBreak/>
              <w:t>Process</w:t>
            </w:r>
          </w:p>
        </w:tc>
        <w:tc>
          <w:tcPr>
            <w:tcW w:w="4508" w:type="dxa"/>
            <w:shd w:val="clear" w:color="auto" w:fill="DAE9F7" w:themeFill="text2" w:themeFillTint="1A"/>
          </w:tcPr>
          <w:p w14:paraId="4C414022" w14:textId="7484674C" w:rsidR="00A456A2" w:rsidRPr="00F51963" w:rsidRDefault="00B67EEE"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Customer enquiry → Free consultation → Site visit (where required) → Written quotation → Booking → Completion of clearance, </w:t>
            </w:r>
            <w:r w:rsidR="00CB4781" w:rsidRPr="00F51963">
              <w:rPr>
                <w:rFonts w:ascii="Calibri" w:hAnsi="Calibri" w:cs="Calibri"/>
                <w:sz w:val="24"/>
                <w:szCs w:val="24"/>
              </w:rPr>
              <w:t>maintenance,</w:t>
            </w:r>
            <w:r w:rsidRPr="00F51963">
              <w:rPr>
                <w:rFonts w:ascii="Calibri" w:hAnsi="Calibri" w:cs="Calibri"/>
                <w:sz w:val="24"/>
                <w:szCs w:val="24"/>
              </w:rPr>
              <w:t xml:space="preserve"> or styling work → Furniture restoration (where required) → Customer sign-off → Follow-up and review request.</w:t>
            </w:r>
          </w:p>
        </w:tc>
      </w:tr>
      <w:tr w:rsidR="00A456A2" w:rsidRPr="00806FD0" w14:paraId="4C796643" w14:textId="77777777" w:rsidTr="004926B0">
        <w:trPr>
          <w:trHeight w:val="1551"/>
        </w:trPr>
        <w:tc>
          <w:tcPr>
            <w:tcW w:w="4508" w:type="dxa"/>
            <w:shd w:val="clear" w:color="auto" w:fill="DAE9F7" w:themeFill="text2" w:themeFillTint="1A"/>
          </w:tcPr>
          <w:p w14:paraId="666D8E8E" w14:textId="7C07C8E5" w:rsidR="00A456A2" w:rsidRPr="00F51963" w:rsidRDefault="0002486B"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Physical Evidence</w:t>
            </w:r>
          </w:p>
        </w:tc>
        <w:tc>
          <w:tcPr>
            <w:tcW w:w="4508" w:type="dxa"/>
            <w:shd w:val="clear" w:color="auto" w:fill="DAE9F7" w:themeFill="text2" w:themeFillTint="1A"/>
          </w:tcPr>
          <w:p w14:paraId="1402DA32" w14:textId="52DA428B" w:rsidR="00A456A2" w:rsidRPr="00F51963" w:rsidRDefault="0002486B" w:rsidP="005B565A">
            <w:pPr>
              <w:textAlignment w:val="baseline"/>
              <w:rPr>
                <w:rFonts w:ascii="Calibri" w:eastAsia="Times New Roman" w:hAnsi="Calibri" w:cs="Calibri"/>
                <w:b/>
                <w:bCs/>
                <w:sz w:val="24"/>
                <w:szCs w:val="24"/>
                <w:lang w:eastAsia="en-GB"/>
              </w:rPr>
            </w:pPr>
            <w:r w:rsidRPr="00F51963">
              <w:rPr>
                <w:rFonts w:ascii="Calibri" w:hAnsi="Calibri" w:cs="Calibri"/>
                <w:sz w:val="24"/>
                <w:szCs w:val="24"/>
              </w:rPr>
              <w:t xml:space="preserve">Professional branding, branded vehicle, before-and-after photographs, website, social media portfolio, customer reviews, </w:t>
            </w:r>
            <w:r w:rsidR="00CB4781" w:rsidRPr="00F51963">
              <w:rPr>
                <w:rFonts w:ascii="Calibri" w:hAnsi="Calibri" w:cs="Calibri"/>
                <w:sz w:val="24"/>
                <w:szCs w:val="24"/>
              </w:rPr>
              <w:t>uniforms,</w:t>
            </w:r>
            <w:r w:rsidRPr="00F51963">
              <w:rPr>
                <w:rFonts w:ascii="Calibri" w:hAnsi="Calibri" w:cs="Calibri"/>
                <w:sz w:val="24"/>
                <w:szCs w:val="24"/>
              </w:rPr>
              <w:t xml:space="preserve"> and professionally completed projects.</w:t>
            </w:r>
          </w:p>
        </w:tc>
      </w:tr>
    </w:tbl>
    <w:p w14:paraId="2E6E6051" w14:textId="77777777" w:rsidR="008B4DFC" w:rsidRPr="00806FD0" w:rsidRDefault="008B4DFC" w:rsidP="005B565A">
      <w:pPr>
        <w:spacing w:after="0" w:line="240" w:lineRule="auto"/>
        <w:textAlignment w:val="baseline"/>
        <w:rPr>
          <w:rFonts w:ascii="Calibri" w:eastAsia="Times New Roman" w:hAnsi="Calibri" w:cs="Calibri"/>
          <w:b/>
          <w:bCs/>
          <w:sz w:val="28"/>
          <w:szCs w:val="28"/>
          <w:lang w:eastAsia="en-GB"/>
        </w:rPr>
      </w:pPr>
    </w:p>
    <w:p w14:paraId="38D81BAC" w14:textId="51343097" w:rsidR="008B4DFC" w:rsidRPr="00806FD0" w:rsidRDefault="00833B78" w:rsidP="005B565A">
      <w:pPr>
        <w:spacing w:after="0" w:line="240" w:lineRule="auto"/>
        <w:textAlignment w:val="baseline"/>
        <w:rPr>
          <w:rFonts w:ascii="Calibri" w:hAnsi="Calibri" w:cs="Calibri"/>
          <w:sz w:val="28"/>
          <w:szCs w:val="28"/>
        </w:rPr>
      </w:pPr>
      <w:r w:rsidRPr="00806FD0">
        <w:rPr>
          <w:rFonts w:ascii="Calibri" w:hAnsi="Calibri" w:cs="Calibri"/>
          <w:sz w:val="28"/>
          <w:szCs w:val="28"/>
        </w:rPr>
        <w:t>Overall, the 7Ps Marketing Mix supports Kismet Living's aim of providing high-quality property services while building customer trust and encouraging repeat business. Each element contributes to creating a professional and customer-focused business.</w:t>
      </w:r>
    </w:p>
    <w:p w14:paraId="11D833AD" w14:textId="7B031FF5" w:rsidR="008B4DFC" w:rsidRDefault="003D384F" w:rsidP="005B565A">
      <w:pPr>
        <w:spacing w:after="0" w:line="240" w:lineRule="auto"/>
        <w:textAlignment w:val="baseline"/>
        <w:rPr>
          <w:rFonts w:ascii="Calibri" w:eastAsia="Times New Roman" w:hAnsi="Calibri" w:cs="Calibri"/>
          <w:sz w:val="28"/>
          <w:szCs w:val="28"/>
          <w:lang w:eastAsia="en-GB"/>
        </w:rPr>
      </w:pPr>
      <w:r w:rsidRPr="00806FD0">
        <w:rPr>
          <w:rFonts w:ascii="Calibri" w:eastAsia="Times New Roman" w:hAnsi="Calibri" w:cs="Calibri"/>
          <w:sz w:val="28"/>
          <w:szCs w:val="28"/>
          <w:lang w:eastAsia="en-GB"/>
        </w:rPr>
        <w:t>Marketing</w:t>
      </w:r>
      <w:r w:rsidR="00395D91" w:rsidRPr="00806FD0">
        <w:rPr>
          <w:rFonts w:ascii="Calibri" w:eastAsia="Times New Roman" w:hAnsi="Calibri" w:cs="Calibri"/>
          <w:sz w:val="28"/>
          <w:szCs w:val="28"/>
          <w:lang w:eastAsia="en-GB"/>
        </w:rPr>
        <w:t xml:space="preserve"> will focus on building trust</w:t>
      </w:r>
      <w:r w:rsidR="00622B08" w:rsidRPr="00806FD0">
        <w:rPr>
          <w:rFonts w:ascii="Calibri" w:eastAsia="Times New Roman" w:hAnsi="Calibri" w:cs="Calibri"/>
          <w:sz w:val="28"/>
          <w:szCs w:val="28"/>
          <w:lang w:eastAsia="en-GB"/>
        </w:rPr>
        <w:t xml:space="preserve"> through </w:t>
      </w:r>
      <w:r w:rsidR="000F2659" w:rsidRPr="00806FD0">
        <w:rPr>
          <w:rFonts w:ascii="Calibri" w:eastAsia="Times New Roman" w:hAnsi="Calibri" w:cs="Calibri"/>
          <w:sz w:val="28"/>
          <w:szCs w:val="28"/>
          <w:lang w:eastAsia="en-GB"/>
        </w:rPr>
        <w:t xml:space="preserve">storytelling, </w:t>
      </w:r>
      <w:r w:rsidR="00CB4781" w:rsidRPr="00806FD0">
        <w:rPr>
          <w:rFonts w:ascii="Calibri" w:eastAsia="Times New Roman" w:hAnsi="Calibri" w:cs="Calibri"/>
          <w:sz w:val="28"/>
          <w:szCs w:val="28"/>
          <w:lang w:eastAsia="en-GB"/>
        </w:rPr>
        <w:t>highlighting</w:t>
      </w:r>
      <w:r w:rsidR="003819FF" w:rsidRPr="00806FD0">
        <w:rPr>
          <w:rFonts w:ascii="Calibri" w:eastAsia="Times New Roman" w:hAnsi="Calibri" w:cs="Calibri"/>
          <w:sz w:val="28"/>
          <w:szCs w:val="28"/>
          <w:lang w:eastAsia="en-GB"/>
        </w:rPr>
        <w:t xml:space="preserve"> completed </w:t>
      </w:r>
      <w:r w:rsidR="00D66C68" w:rsidRPr="00806FD0">
        <w:rPr>
          <w:rFonts w:ascii="Calibri" w:eastAsia="Times New Roman" w:hAnsi="Calibri" w:cs="Calibri"/>
          <w:sz w:val="28"/>
          <w:szCs w:val="28"/>
          <w:lang w:eastAsia="en-GB"/>
        </w:rPr>
        <w:t>projects, sharing</w:t>
      </w:r>
      <w:r w:rsidR="003819FF" w:rsidRPr="00806FD0">
        <w:rPr>
          <w:rFonts w:ascii="Calibri" w:eastAsia="Times New Roman" w:hAnsi="Calibri" w:cs="Calibri"/>
          <w:sz w:val="28"/>
          <w:szCs w:val="28"/>
          <w:lang w:eastAsia="en-GB"/>
        </w:rPr>
        <w:t xml:space="preserve"> before and </w:t>
      </w:r>
      <w:r w:rsidR="00A50F61" w:rsidRPr="00806FD0">
        <w:rPr>
          <w:rFonts w:ascii="Calibri" w:eastAsia="Times New Roman" w:hAnsi="Calibri" w:cs="Calibri"/>
          <w:sz w:val="28"/>
          <w:szCs w:val="28"/>
          <w:lang w:eastAsia="en-GB"/>
        </w:rPr>
        <w:t xml:space="preserve">after transformation </w:t>
      </w:r>
      <w:r w:rsidR="001B17AF" w:rsidRPr="00806FD0">
        <w:rPr>
          <w:rFonts w:ascii="Calibri" w:eastAsia="Times New Roman" w:hAnsi="Calibri" w:cs="Calibri"/>
          <w:sz w:val="28"/>
          <w:szCs w:val="28"/>
          <w:lang w:eastAsia="en-GB"/>
        </w:rPr>
        <w:t xml:space="preserve">and </w:t>
      </w:r>
      <w:r w:rsidR="00B55C90" w:rsidRPr="00806FD0">
        <w:rPr>
          <w:rFonts w:ascii="Calibri" w:eastAsia="Times New Roman" w:hAnsi="Calibri" w:cs="Calibri"/>
          <w:sz w:val="28"/>
          <w:szCs w:val="28"/>
          <w:lang w:eastAsia="en-GB"/>
        </w:rPr>
        <w:t>highlighting</w:t>
      </w:r>
      <w:r w:rsidR="001B17AF" w:rsidRPr="00806FD0">
        <w:rPr>
          <w:rFonts w:ascii="Calibri" w:eastAsia="Times New Roman" w:hAnsi="Calibri" w:cs="Calibri"/>
          <w:sz w:val="28"/>
          <w:szCs w:val="28"/>
          <w:lang w:eastAsia="en-GB"/>
        </w:rPr>
        <w:t xml:space="preserve"> sustainable </w:t>
      </w:r>
      <w:r w:rsidR="00B55C90" w:rsidRPr="00806FD0">
        <w:rPr>
          <w:rFonts w:ascii="Calibri" w:eastAsia="Times New Roman" w:hAnsi="Calibri" w:cs="Calibri"/>
          <w:sz w:val="28"/>
          <w:szCs w:val="28"/>
          <w:lang w:eastAsia="en-GB"/>
        </w:rPr>
        <w:t xml:space="preserve">reuse. The business </w:t>
      </w:r>
      <w:r w:rsidR="00497858" w:rsidRPr="00806FD0">
        <w:rPr>
          <w:rFonts w:ascii="Calibri" w:eastAsia="Times New Roman" w:hAnsi="Calibri" w:cs="Calibri"/>
          <w:sz w:val="28"/>
          <w:szCs w:val="28"/>
          <w:lang w:eastAsia="en-GB"/>
        </w:rPr>
        <w:t>will rely</w:t>
      </w:r>
      <w:r w:rsidR="00276CD1" w:rsidRPr="00806FD0">
        <w:rPr>
          <w:rFonts w:ascii="Calibri" w:eastAsia="Times New Roman" w:hAnsi="Calibri" w:cs="Calibri"/>
          <w:sz w:val="28"/>
          <w:szCs w:val="28"/>
          <w:lang w:eastAsia="en-GB"/>
        </w:rPr>
        <w:t xml:space="preserve"> heavily on </w:t>
      </w:r>
      <w:r w:rsidR="008E0438" w:rsidRPr="00806FD0">
        <w:rPr>
          <w:rFonts w:ascii="Calibri" w:eastAsia="Times New Roman" w:hAnsi="Calibri" w:cs="Calibri"/>
          <w:sz w:val="28"/>
          <w:szCs w:val="28"/>
          <w:lang w:eastAsia="en-GB"/>
        </w:rPr>
        <w:t>referrals, social</w:t>
      </w:r>
      <w:r w:rsidR="008D47D2" w:rsidRPr="00806FD0">
        <w:rPr>
          <w:rFonts w:ascii="Calibri" w:eastAsia="Times New Roman" w:hAnsi="Calibri" w:cs="Calibri"/>
          <w:sz w:val="28"/>
          <w:szCs w:val="28"/>
          <w:lang w:eastAsia="en-GB"/>
        </w:rPr>
        <w:t xml:space="preserve"> </w:t>
      </w:r>
      <w:r w:rsidR="008E0438" w:rsidRPr="00806FD0">
        <w:rPr>
          <w:rFonts w:ascii="Calibri" w:eastAsia="Times New Roman" w:hAnsi="Calibri" w:cs="Calibri"/>
          <w:sz w:val="28"/>
          <w:szCs w:val="28"/>
          <w:lang w:eastAsia="en-GB"/>
        </w:rPr>
        <w:t>media, estate</w:t>
      </w:r>
      <w:r w:rsidR="008D47D2" w:rsidRPr="00806FD0">
        <w:rPr>
          <w:rFonts w:ascii="Calibri" w:eastAsia="Times New Roman" w:hAnsi="Calibri" w:cs="Calibri"/>
          <w:sz w:val="28"/>
          <w:szCs w:val="28"/>
          <w:lang w:eastAsia="en-GB"/>
        </w:rPr>
        <w:t xml:space="preserve"> </w:t>
      </w:r>
      <w:r w:rsidR="00E64B2D" w:rsidRPr="00806FD0">
        <w:rPr>
          <w:rFonts w:ascii="Calibri" w:eastAsia="Times New Roman" w:hAnsi="Calibri" w:cs="Calibri"/>
          <w:sz w:val="28"/>
          <w:szCs w:val="28"/>
          <w:lang w:eastAsia="en-GB"/>
        </w:rPr>
        <w:t>agents,</w:t>
      </w:r>
      <w:r w:rsidR="008D47D2" w:rsidRPr="00806FD0">
        <w:rPr>
          <w:rFonts w:ascii="Calibri" w:eastAsia="Times New Roman" w:hAnsi="Calibri" w:cs="Calibri"/>
          <w:sz w:val="28"/>
          <w:szCs w:val="28"/>
          <w:lang w:eastAsia="en-GB"/>
        </w:rPr>
        <w:t xml:space="preserve"> and an established </w:t>
      </w:r>
      <w:r w:rsidR="00CC403A" w:rsidRPr="00806FD0">
        <w:rPr>
          <w:rFonts w:ascii="Calibri" w:eastAsia="Times New Roman" w:hAnsi="Calibri" w:cs="Calibri"/>
          <w:sz w:val="28"/>
          <w:szCs w:val="28"/>
          <w:lang w:eastAsia="en-GB"/>
        </w:rPr>
        <w:t>reputation</w:t>
      </w:r>
      <w:r w:rsidR="008D47D2" w:rsidRPr="00806FD0">
        <w:rPr>
          <w:rFonts w:ascii="Calibri" w:eastAsia="Times New Roman" w:hAnsi="Calibri" w:cs="Calibri"/>
          <w:sz w:val="28"/>
          <w:szCs w:val="28"/>
          <w:lang w:eastAsia="en-GB"/>
        </w:rPr>
        <w:t xml:space="preserve"> </w:t>
      </w:r>
      <w:r w:rsidR="00CC403A" w:rsidRPr="00806FD0">
        <w:rPr>
          <w:rFonts w:ascii="Calibri" w:eastAsia="Times New Roman" w:hAnsi="Calibri" w:cs="Calibri"/>
          <w:sz w:val="28"/>
          <w:szCs w:val="28"/>
          <w:lang w:eastAsia="en-GB"/>
        </w:rPr>
        <w:t xml:space="preserve">rather than </w:t>
      </w:r>
      <w:r w:rsidR="008E0438" w:rsidRPr="00806FD0">
        <w:rPr>
          <w:rFonts w:ascii="Calibri" w:eastAsia="Times New Roman" w:hAnsi="Calibri" w:cs="Calibri"/>
          <w:sz w:val="28"/>
          <w:szCs w:val="28"/>
          <w:lang w:eastAsia="en-GB"/>
        </w:rPr>
        <w:t>expensive advertising.</w:t>
      </w:r>
    </w:p>
    <w:p w14:paraId="20873DED" w14:textId="6D455F86" w:rsidR="00AA44B7" w:rsidRPr="00E915EA" w:rsidRDefault="00721065" w:rsidP="005B565A">
      <w:pPr>
        <w:spacing w:after="0" w:line="240" w:lineRule="auto"/>
        <w:textAlignment w:val="baseline"/>
        <w:rPr>
          <w:rFonts w:ascii="Calibri" w:eastAsia="Times New Roman" w:hAnsi="Calibri" w:cs="Calibri"/>
          <w:b/>
          <w:bCs/>
          <w:sz w:val="32"/>
          <w:szCs w:val="32"/>
          <w:lang w:eastAsia="en-GB"/>
        </w:rPr>
      </w:pPr>
      <w:r>
        <w:rPr>
          <w:rFonts w:ascii="Calibri" w:eastAsia="Times New Roman" w:hAnsi="Calibri" w:cs="Calibri"/>
          <w:sz w:val="28"/>
          <w:szCs w:val="28"/>
          <w:lang w:eastAsia="en-GB"/>
        </w:rPr>
        <w:t xml:space="preserve">Previous customer </w:t>
      </w:r>
      <w:r w:rsidR="00D63FD8">
        <w:rPr>
          <w:rFonts w:ascii="Calibri" w:eastAsia="Times New Roman" w:hAnsi="Calibri" w:cs="Calibri"/>
          <w:sz w:val="28"/>
          <w:szCs w:val="28"/>
          <w:lang w:eastAsia="en-GB"/>
        </w:rPr>
        <w:t>testimonial’s</w:t>
      </w:r>
      <w:r w:rsidR="00E96A4F">
        <w:rPr>
          <w:rFonts w:ascii="Calibri" w:eastAsia="Times New Roman" w:hAnsi="Calibri" w:cs="Calibri"/>
          <w:sz w:val="28"/>
          <w:szCs w:val="28"/>
          <w:lang w:eastAsia="en-GB"/>
        </w:rPr>
        <w:t xml:space="preserve"> provide evidence of the partners </w:t>
      </w:r>
      <w:r w:rsidR="00761B6C">
        <w:rPr>
          <w:rFonts w:ascii="Calibri" w:eastAsia="Times New Roman" w:hAnsi="Calibri" w:cs="Calibri"/>
          <w:sz w:val="28"/>
          <w:szCs w:val="28"/>
          <w:lang w:eastAsia="en-GB"/>
        </w:rPr>
        <w:t>reliability,</w:t>
      </w:r>
      <w:r w:rsidR="00D63FD8">
        <w:rPr>
          <w:rFonts w:ascii="Calibri" w:eastAsia="Times New Roman" w:hAnsi="Calibri" w:cs="Calibri"/>
          <w:sz w:val="28"/>
          <w:szCs w:val="28"/>
          <w:lang w:eastAsia="en-GB"/>
        </w:rPr>
        <w:t xml:space="preserve"> </w:t>
      </w:r>
      <w:r w:rsidR="00423CFC">
        <w:rPr>
          <w:rFonts w:ascii="Calibri" w:eastAsia="Times New Roman" w:hAnsi="Calibri" w:cs="Calibri"/>
          <w:sz w:val="28"/>
          <w:szCs w:val="28"/>
          <w:lang w:eastAsia="en-GB"/>
        </w:rPr>
        <w:t>customer care</w:t>
      </w:r>
      <w:r w:rsidR="00D63FD8">
        <w:rPr>
          <w:rFonts w:ascii="Calibri" w:eastAsia="Times New Roman" w:hAnsi="Calibri" w:cs="Calibri"/>
          <w:sz w:val="28"/>
          <w:szCs w:val="28"/>
          <w:lang w:eastAsia="en-GB"/>
        </w:rPr>
        <w:t xml:space="preserve"> and ability to deliver a</w:t>
      </w:r>
      <w:r w:rsidR="00423CFC">
        <w:rPr>
          <w:rFonts w:ascii="Calibri" w:eastAsia="Times New Roman" w:hAnsi="Calibri" w:cs="Calibri"/>
          <w:sz w:val="28"/>
          <w:szCs w:val="28"/>
          <w:lang w:eastAsia="en-GB"/>
        </w:rPr>
        <w:t xml:space="preserve"> high-quality service</w:t>
      </w:r>
      <w:r w:rsidR="00C4197F">
        <w:rPr>
          <w:rFonts w:ascii="Calibri" w:eastAsia="Times New Roman" w:hAnsi="Calibri" w:cs="Calibri"/>
          <w:sz w:val="28"/>
          <w:szCs w:val="28"/>
          <w:lang w:eastAsia="en-GB"/>
        </w:rPr>
        <w:t xml:space="preserve"> see</w:t>
      </w:r>
      <w:r w:rsidR="00D63FD8">
        <w:rPr>
          <w:rFonts w:ascii="Calibri" w:eastAsia="Times New Roman" w:hAnsi="Calibri" w:cs="Calibri"/>
          <w:sz w:val="28"/>
          <w:szCs w:val="28"/>
          <w:lang w:eastAsia="en-GB"/>
        </w:rPr>
        <w:t xml:space="preserve"> </w:t>
      </w:r>
      <w:r w:rsidR="00E915EA" w:rsidRPr="00E915EA">
        <w:rPr>
          <w:rFonts w:ascii="Calibri" w:eastAsia="Times New Roman" w:hAnsi="Calibri" w:cs="Calibri"/>
          <w:b/>
          <w:bCs/>
          <w:sz w:val="32"/>
          <w:szCs w:val="32"/>
          <w:lang w:eastAsia="en-GB"/>
        </w:rPr>
        <w:t>Appendix A</w:t>
      </w:r>
      <w:r w:rsidR="00100012">
        <w:rPr>
          <w:rFonts w:ascii="Calibri" w:eastAsia="Times New Roman" w:hAnsi="Calibri" w:cs="Calibri"/>
          <w:b/>
          <w:bCs/>
          <w:sz w:val="32"/>
          <w:szCs w:val="32"/>
          <w:lang w:eastAsia="en-GB"/>
        </w:rPr>
        <w:t>.</w:t>
      </w:r>
    </w:p>
    <w:p w14:paraId="2F16136B" w14:textId="2E4331AA" w:rsidR="0018768D" w:rsidRPr="00B22245" w:rsidRDefault="00296ADC" w:rsidP="005D521F">
      <w:pPr>
        <w:pStyle w:val="Heading1"/>
        <w:rPr>
          <w:rFonts w:ascii="Calibri" w:eastAsia="Times New Roman" w:hAnsi="Calibri" w:cs="Calibri"/>
          <w:b/>
          <w:bCs/>
          <w:color w:val="000000" w:themeColor="text1"/>
          <w:sz w:val="32"/>
          <w:szCs w:val="32"/>
          <w:lang w:eastAsia="en-GB"/>
        </w:rPr>
      </w:pPr>
      <w:bookmarkStart w:id="234" w:name="_Toc235981101"/>
      <w:r w:rsidRPr="00B22245">
        <w:rPr>
          <w:rFonts w:ascii="Calibri" w:eastAsia="Times New Roman" w:hAnsi="Calibri" w:cs="Calibri"/>
          <w:b/>
          <w:bCs/>
          <w:color w:val="000000" w:themeColor="text1"/>
          <w:sz w:val="32"/>
          <w:szCs w:val="32"/>
          <w:lang w:eastAsia="en-GB"/>
        </w:rPr>
        <w:t>6</w:t>
      </w:r>
      <w:r w:rsidR="0018768D" w:rsidRPr="00B22245">
        <w:rPr>
          <w:rFonts w:ascii="Calibri" w:eastAsia="Times New Roman" w:hAnsi="Calibri" w:cs="Calibri"/>
          <w:b/>
          <w:bCs/>
          <w:color w:val="000000" w:themeColor="text1"/>
          <w:sz w:val="32"/>
          <w:szCs w:val="32"/>
          <w:lang w:eastAsia="en-GB"/>
        </w:rPr>
        <w:t>. Operations</w:t>
      </w:r>
      <w:bookmarkEnd w:id="234"/>
    </w:p>
    <w:p w14:paraId="665649F9" w14:textId="5027AC11" w:rsidR="00D13B1A" w:rsidRPr="00806FD0" w:rsidRDefault="00E01D39" w:rsidP="005B565A">
      <w:pPr>
        <w:spacing w:after="0" w:line="240" w:lineRule="auto"/>
        <w:textAlignment w:val="baseline"/>
        <w:rPr>
          <w:rFonts w:ascii="Calibri" w:eastAsia="Times New Roman" w:hAnsi="Calibri" w:cs="Calibri"/>
          <w:b/>
          <w:bCs/>
          <w:sz w:val="28"/>
          <w:szCs w:val="28"/>
          <w:lang w:eastAsia="en-GB"/>
        </w:rPr>
      </w:pPr>
      <w:r w:rsidRPr="00806FD0">
        <w:rPr>
          <w:rFonts w:ascii="Calibri" w:hAnsi="Calibri" w:cs="Calibri"/>
          <w:sz w:val="28"/>
          <w:szCs w:val="28"/>
        </w:rPr>
        <w:t xml:space="preserve">The operational plan explains how Kismet Living will deliver its services on a day-to-day basis. It outlines how the business will operate efficiently, meet customer </w:t>
      </w:r>
      <w:r w:rsidR="00E64B2D" w:rsidRPr="00806FD0">
        <w:rPr>
          <w:rFonts w:ascii="Calibri" w:hAnsi="Calibri" w:cs="Calibri"/>
          <w:sz w:val="28"/>
          <w:szCs w:val="28"/>
        </w:rPr>
        <w:t>needs,</w:t>
      </w:r>
      <w:r w:rsidRPr="00806FD0">
        <w:rPr>
          <w:rFonts w:ascii="Calibri" w:hAnsi="Calibri" w:cs="Calibri"/>
          <w:sz w:val="28"/>
          <w:szCs w:val="28"/>
        </w:rPr>
        <w:t xml:space="preserve"> and ensure work is completed safely, legally and to a high standard.</w:t>
      </w:r>
    </w:p>
    <w:p w14:paraId="0F2AE959" w14:textId="77777777" w:rsidR="005D3997" w:rsidRPr="00806FD0" w:rsidRDefault="005D3997">
      <w:pPr>
        <w:rPr>
          <w:rFonts w:ascii="Calibri" w:hAnsi="Calibri" w:cs="Calibri"/>
          <w:sz w:val="28"/>
          <w:szCs w:val="28"/>
        </w:rPr>
      </w:pPr>
    </w:p>
    <w:tbl>
      <w:tblPr>
        <w:tblStyle w:val="TableGrid"/>
        <w:tblW w:w="0" w:type="auto"/>
        <w:tblLook w:val="04A0" w:firstRow="1" w:lastRow="0" w:firstColumn="1" w:lastColumn="0" w:noHBand="0" w:noVBand="1"/>
      </w:tblPr>
      <w:tblGrid>
        <w:gridCol w:w="2830"/>
        <w:gridCol w:w="6186"/>
      </w:tblGrid>
      <w:tr w:rsidR="00613BA7" w:rsidRPr="00806FD0" w14:paraId="125DBF0C" w14:textId="77777777" w:rsidTr="00740992">
        <w:trPr>
          <w:trHeight w:val="504"/>
        </w:trPr>
        <w:tc>
          <w:tcPr>
            <w:tcW w:w="2830" w:type="dxa"/>
            <w:shd w:val="clear" w:color="auto" w:fill="E8E8E8" w:themeFill="background2"/>
          </w:tcPr>
          <w:p w14:paraId="43A00C5A" w14:textId="077DF6BC" w:rsidR="00613BA7" w:rsidRPr="00740992" w:rsidRDefault="0057166D">
            <w:pPr>
              <w:rPr>
                <w:rFonts w:ascii="Calibri" w:hAnsi="Calibri" w:cs="Calibri"/>
                <w:b/>
                <w:bCs/>
                <w:color w:val="EE0000"/>
                <w:sz w:val="32"/>
                <w:szCs w:val="32"/>
              </w:rPr>
            </w:pPr>
            <w:r w:rsidRPr="00740992">
              <w:rPr>
                <w:rFonts w:ascii="Calibri" w:hAnsi="Calibri" w:cs="Calibri"/>
                <w:b/>
                <w:bCs/>
                <w:color w:val="EE0000"/>
                <w:sz w:val="32"/>
                <w:szCs w:val="32"/>
              </w:rPr>
              <w:t>A</w:t>
            </w:r>
            <w:r w:rsidR="008656E8" w:rsidRPr="00740992">
              <w:rPr>
                <w:rFonts w:ascii="Calibri" w:hAnsi="Calibri" w:cs="Calibri"/>
                <w:b/>
                <w:bCs/>
                <w:color w:val="EE0000"/>
                <w:sz w:val="32"/>
                <w:szCs w:val="32"/>
              </w:rPr>
              <w:t>rea</w:t>
            </w:r>
            <w:r w:rsidRPr="00740992">
              <w:rPr>
                <w:rFonts w:ascii="Calibri" w:hAnsi="Calibri" w:cs="Calibri"/>
                <w:b/>
                <w:bCs/>
                <w:color w:val="EE0000"/>
                <w:sz w:val="32"/>
                <w:szCs w:val="32"/>
              </w:rPr>
              <w:t xml:space="preserve"> </w:t>
            </w:r>
          </w:p>
        </w:tc>
        <w:tc>
          <w:tcPr>
            <w:tcW w:w="6186" w:type="dxa"/>
            <w:shd w:val="clear" w:color="auto" w:fill="E8E8E8" w:themeFill="background2"/>
          </w:tcPr>
          <w:p w14:paraId="6E06B514" w14:textId="40E61887" w:rsidR="00613BA7" w:rsidRPr="00740992" w:rsidRDefault="00504840">
            <w:pPr>
              <w:rPr>
                <w:rFonts w:ascii="Calibri" w:hAnsi="Calibri" w:cs="Calibri"/>
                <w:b/>
                <w:bCs/>
                <w:color w:val="EE0000"/>
                <w:sz w:val="32"/>
                <w:szCs w:val="32"/>
              </w:rPr>
            </w:pPr>
            <w:r w:rsidRPr="00740992">
              <w:rPr>
                <w:rFonts w:ascii="Calibri" w:hAnsi="Calibri" w:cs="Calibri"/>
                <w:b/>
                <w:bCs/>
                <w:color w:val="EE0000"/>
                <w:sz w:val="32"/>
                <w:szCs w:val="32"/>
              </w:rPr>
              <w:t>P</w:t>
            </w:r>
            <w:r w:rsidR="0057166D" w:rsidRPr="00740992">
              <w:rPr>
                <w:rFonts w:ascii="Calibri" w:hAnsi="Calibri" w:cs="Calibri"/>
                <w:b/>
                <w:bCs/>
                <w:color w:val="EE0000"/>
                <w:sz w:val="32"/>
                <w:szCs w:val="32"/>
              </w:rPr>
              <w:t>lan</w:t>
            </w:r>
          </w:p>
        </w:tc>
      </w:tr>
      <w:tr w:rsidR="00613BA7" w:rsidRPr="00806FD0" w14:paraId="749DCA17" w14:textId="77777777" w:rsidTr="004926B0">
        <w:trPr>
          <w:trHeight w:val="740"/>
        </w:trPr>
        <w:tc>
          <w:tcPr>
            <w:tcW w:w="2830" w:type="dxa"/>
            <w:shd w:val="clear" w:color="auto" w:fill="DAE9F7" w:themeFill="text2" w:themeFillTint="1A"/>
          </w:tcPr>
          <w:p w14:paraId="3176EFB9" w14:textId="53090544" w:rsidR="00613BA7" w:rsidRPr="00695D6A" w:rsidRDefault="00F9730E">
            <w:pPr>
              <w:rPr>
                <w:rFonts w:ascii="Calibri" w:hAnsi="Calibri" w:cs="Calibri"/>
                <w:sz w:val="24"/>
                <w:szCs w:val="24"/>
              </w:rPr>
            </w:pPr>
            <w:r w:rsidRPr="00695D6A">
              <w:rPr>
                <w:rFonts w:ascii="Calibri" w:hAnsi="Calibri" w:cs="Calibri"/>
                <w:sz w:val="24"/>
                <w:szCs w:val="24"/>
              </w:rPr>
              <w:t xml:space="preserve">Locations </w:t>
            </w:r>
            <w:r w:rsidR="00715618" w:rsidRPr="00695D6A">
              <w:rPr>
                <w:rFonts w:ascii="Calibri" w:hAnsi="Calibri" w:cs="Calibri"/>
                <w:sz w:val="24"/>
                <w:szCs w:val="24"/>
              </w:rPr>
              <w:t>and premises</w:t>
            </w:r>
          </w:p>
        </w:tc>
        <w:tc>
          <w:tcPr>
            <w:tcW w:w="6186" w:type="dxa"/>
            <w:shd w:val="clear" w:color="auto" w:fill="DAE9F7" w:themeFill="text2" w:themeFillTint="1A"/>
          </w:tcPr>
          <w:p w14:paraId="3AD7672C" w14:textId="788AE9E3" w:rsidR="00613BA7" w:rsidRPr="00695D6A" w:rsidRDefault="008B4DFC">
            <w:pPr>
              <w:rPr>
                <w:rFonts w:ascii="Calibri" w:hAnsi="Calibri" w:cs="Calibri"/>
                <w:sz w:val="24"/>
                <w:szCs w:val="24"/>
              </w:rPr>
            </w:pPr>
            <w:r w:rsidRPr="00695D6A">
              <w:rPr>
                <w:rFonts w:ascii="Calibri" w:hAnsi="Calibri" w:cs="Calibri"/>
                <w:sz w:val="24"/>
                <w:szCs w:val="24"/>
              </w:rPr>
              <w:t xml:space="preserve">Home-based business operating throughout Swansea and </w:t>
            </w:r>
            <w:r w:rsidR="002C252A" w:rsidRPr="00695D6A">
              <w:rPr>
                <w:rFonts w:ascii="Calibri" w:hAnsi="Calibri" w:cs="Calibri"/>
                <w:sz w:val="24"/>
                <w:szCs w:val="24"/>
              </w:rPr>
              <w:t>Southwest</w:t>
            </w:r>
            <w:r w:rsidRPr="00695D6A">
              <w:rPr>
                <w:rFonts w:ascii="Calibri" w:hAnsi="Calibri" w:cs="Calibri"/>
                <w:sz w:val="24"/>
                <w:szCs w:val="24"/>
              </w:rPr>
              <w:t xml:space="preserve"> Wales. All customer visits by appointment.</w:t>
            </w:r>
          </w:p>
        </w:tc>
      </w:tr>
      <w:tr w:rsidR="00613BA7" w:rsidRPr="00806FD0" w14:paraId="1F2A1108" w14:textId="77777777" w:rsidTr="004926B0">
        <w:trPr>
          <w:trHeight w:val="978"/>
        </w:trPr>
        <w:tc>
          <w:tcPr>
            <w:tcW w:w="2830" w:type="dxa"/>
            <w:shd w:val="clear" w:color="auto" w:fill="DAE9F7" w:themeFill="text2" w:themeFillTint="1A"/>
          </w:tcPr>
          <w:p w14:paraId="645EBCA7" w14:textId="0277F6EE" w:rsidR="00613BA7" w:rsidRPr="00695D6A" w:rsidRDefault="00C51EB1">
            <w:pPr>
              <w:rPr>
                <w:rFonts w:ascii="Calibri" w:hAnsi="Calibri" w:cs="Calibri"/>
                <w:sz w:val="24"/>
                <w:szCs w:val="24"/>
              </w:rPr>
            </w:pPr>
            <w:r w:rsidRPr="00695D6A">
              <w:rPr>
                <w:rFonts w:ascii="Calibri" w:hAnsi="Calibri" w:cs="Calibri"/>
                <w:sz w:val="24"/>
                <w:szCs w:val="24"/>
              </w:rPr>
              <w:t>Equipment</w:t>
            </w:r>
          </w:p>
        </w:tc>
        <w:tc>
          <w:tcPr>
            <w:tcW w:w="6186" w:type="dxa"/>
            <w:shd w:val="clear" w:color="auto" w:fill="DAE9F7" w:themeFill="text2" w:themeFillTint="1A"/>
          </w:tcPr>
          <w:p w14:paraId="21784CE1" w14:textId="00C16B95" w:rsidR="00613BA7" w:rsidRPr="00695D6A" w:rsidRDefault="00766533">
            <w:pPr>
              <w:rPr>
                <w:rFonts w:ascii="Calibri" w:hAnsi="Calibri" w:cs="Calibri"/>
                <w:sz w:val="24"/>
                <w:szCs w:val="24"/>
              </w:rPr>
            </w:pPr>
            <w:r w:rsidRPr="00695D6A">
              <w:rPr>
                <w:rFonts w:ascii="Calibri" w:hAnsi="Calibri" w:cs="Calibri"/>
                <w:sz w:val="24"/>
                <w:szCs w:val="24"/>
              </w:rPr>
              <w:t xml:space="preserve">Van, trailer, hand tools, ladders, PPE, lifting equipment, decorating equipment, cleaning supplies, photography equipment, </w:t>
            </w:r>
            <w:r w:rsidR="00E64B2D" w:rsidRPr="00695D6A">
              <w:rPr>
                <w:rFonts w:ascii="Calibri" w:hAnsi="Calibri" w:cs="Calibri"/>
                <w:sz w:val="24"/>
                <w:szCs w:val="24"/>
              </w:rPr>
              <w:t>laptop,</w:t>
            </w:r>
            <w:r w:rsidRPr="00695D6A">
              <w:rPr>
                <w:rFonts w:ascii="Calibri" w:hAnsi="Calibri" w:cs="Calibri"/>
                <w:sz w:val="24"/>
                <w:szCs w:val="24"/>
              </w:rPr>
              <w:t xml:space="preserve"> and mobile phone.</w:t>
            </w:r>
          </w:p>
        </w:tc>
      </w:tr>
      <w:tr w:rsidR="00613BA7" w:rsidRPr="00806FD0" w14:paraId="7E04623C" w14:textId="77777777" w:rsidTr="00446224">
        <w:tc>
          <w:tcPr>
            <w:tcW w:w="2830" w:type="dxa"/>
            <w:shd w:val="clear" w:color="auto" w:fill="DAE9F7" w:themeFill="text2" w:themeFillTint="1A"/>
          </w:tcPr>
          <w:p w14:paraId="2BDC29B6" w14:textId="52EF31B3" w:rsidR="00613BA7" w:rsidRPr="00695D6A" w:rsidRDefault="00C51EB1">
            <w:pPr>
              <w:rPr>
                <w:rFonts w:ascii="Calibri" w:hAnsi="Calibri" w:cs="Calibri"/>
                <w:sz w:val="24"/>
                <w:szCs w:val="24"/>
              </w:rPr>
            </w:pPr>
            <w:r w:rsidRPr="00695D6A">
              <w:rPr>
                <w:rFonts w:ascii="Calibri" w:hAnsi="Calibri" w:cs="Calibri"/>
                <w:sz w:val="24"/>
                <w:szCs w:val="24"/>
              </w:rPr>
              <w:t>Suppliers</w:t>
            </w:r>
          </w:p>
        </w:tc>
        <w:tc>
          <w:tcPr>
            <w:tcW w:w="6186" w:type="dxa"/>
            <w:shd w:val="clear" w:color="auto" w:fill="DAE9F7" w:themeFill="text2" w:themeFillTint="1A"/>
          </w:tcPr>
          <w:p w14:paraId="383901BC" w14:textId="1C274FA9" w:rsidR="00613BA7" w:rsidRPr="00695D6A" w:rsidRDefault="00720550">
            <w:pPr>
              <w:rPr>
                <w:rFonts w:ascii="Calibri" w:hAnsi="Calibri" w:cs="Calibri"/>
                <w:sz w:val="24"/>
                <w:szCs w:val="24"/>
              </w:rPr>
            </w:pPr>
            <w:r w:rsidRPr="00695D6A">
              <w:rPr>
                <w:rFonts w:ascii="Calibri" w:hAnsi="Calibri" w:cs="Calibri"/>
                <w:sz w:val="24"/>
                <w:szCs w:val="24"/>
              </w:rPr>
              <w:t xml:space="preserve">Local builders' merchants, paint suppliers, hardware stores, cleaning suppliers, furniture restoration </w:t>
            </w:r>
            <w:r w:rsidR="00E64B2D" w:rsidRPr="00695D6A">
              <w:rPr>
                <w:rFonts w:ascii="Calibri" w:hAnsi="Calibri" w:cs="Calibri"/>
                <w:sz w:val="24"/>
                <w:szCs w:val="24"/>
              </w:rPr>
              <w:t>materials,</w:t>
            </w:r>
            <w:r w:rsidRPr="00695D6A">
              <w:rPr>
                <w:rFonts w:ascii="Calibri" w:hAnsi="Calibri" w:cs="Calibri"/>
                <w:sz w:val="24"/>
                <w:szCs w:val="24"/>
              </w:rPr>
              <w:t xml:space="preserve"> and trusted local trade professionals where specialist work is required.</w:t>
            </w:r>
          </w:p>
        </w:tc>
      </w:tr>
      <w:tr w:rsidR="00613BA7" w:rsidRPr="00806FD0" w14:paraId="6C018097" w14:textId="77777777" w:rsidTr="004926B0">
        <w:trPr>
          <w:trHeight w:val="699"/>
        </w:trPr>
        <w:tc>
          <w:tcPr>
            <w:tcW w:w="2830" w:type="dxa"/>
            <w:shd w:val="clear" w:color="auto" w:fill="DAE9F7" w:themeFill="text2" w:themeFillTint="1A"/>
          </w:tcPr>
          <w:p w14:paraId="093988F1" w14:textId="03D34DE1" w:rsidR="00613BA7" w:rsidRPr="00695D6A" w:rsidRDefault="00C51EB1">
            <w:pPr>
              <w:rPr>
                <w:rFonts w:ascii="Calibri" w:hAnsi="Calibri" w:cs="Calibri"/>
                <w:sz w:val="24"/>
                <w:szCs w:val="24"/>
              </w:rPr>
            </w:pPr>
            <w:r w:rsidRPr="00695D6A">
              <w:rPr>
                <w:rFonts w:ascii="Calibri" w:hAnsi="Calibri" w:cs="Calibri"/>
                <w:sz w:val="24"/>
                <w:szCs w:val="24"/>
              </w:rPr>
              <w:lastRenderedPageBreak/>
              <w:t>Process</w:t>
            </w:r>
          </w:p>
        </w:tc>
        <w:tc>
          <w:tcPr>
            <w:tcW w:w="6186" w:type="dxa"/>
            <w:shd w:val="clear" w:color="auto" w:fill="DAE9F7" w:themeFill="text2" w:themeFillTint="1A"/>
          </w:tcPr>
          <w:p w14:paraId="7A4C3595" w14:textId="4E70E1BD" w:rsidR="00A95D0D" w:rsidRDefault="000B4DBA">
            <w:pPr>
              <w:rPr>
                <w:rFonts w:ascii="Calibri" w:hAnsi="Calibri" w:cs="Calibri"/>
                <w:sz w:val="24"/>
                <w:szCs w:val="24"/>
              </w:rPr>
            </w:pPr>
            <w:r>
              <w:rPr>
                <w:rFonts w:ascii="Calibri" w:hAnsi="Calibri" w:cs="Calibri"/>
                <w:sz w:val="24"/>
                <w:szCs w:val="24"/>
              </w:rPr>
              <w:t>1.</w:t>
            </w:r>
            <w:r w:rsidR="0025576D" w:rsidRPr="00695D6A">
              <w:rPr>
                <w:rFonts w:ascii="Calibri" w:hAnsi="Calibri" w:cs="Calibri"/>
                <w:sz w:val="24"/>
                <w:szCs w:val="24"/>
              </w:rPr>
              <w:t xml:space="preserve">Customer enquiry → </w:t>
            </w:r>
            <w:r w:rsidR="00F67A63">
              <w:rPr>
                <w:rFonts w:ascii="Calibri" w:hAnsi="Calibri" w:cs="Calibri"/>
                <w:sz w:val="24"/>
                <w:szCs w:val="24"/>
              </w:rPr>
              <w:t>2.</w:t>
            </w:r>
            <w:r w:rsidR="00F67A63" w:rsidRPr="00695D6A">
              <w:rPr>
                <w:rFonts w:ascii="Calibri" w:hAnsi="Calibri" w:cs="Calibri"/>
                <w:sz w:val="24"/>
                <w:szCs w:val="24"/>
              </w:rPr>
              <w:t xml:space="preserve"> Initial</w:t>
            </w:r>
            <w:r w:rsidR="0025576D" w:rsidRPr="00695D6A">
              <w:rPr>
                <w:rFonts w:ascii="Calibri" w:hAnsi="Calibri" w:cs="Calibri"/>
                <w:sz w:val="24"/>
                <w:szCs w:val="24"/>
              </w:rPr>
              <w:t xml:space="preserve"> discussion →</w:t>
            </w:r>
            <w:r>
              <w:rPr>
                <w:rFonts w:ascii="Calibri" w:hAnsi="Calibri" w:cs="Calibri"/>
                <w:sz w:val="24"/>
                <w:szCs w:val="24"/>
              </w:rPr>
              <w:t>3.</w:t>
            </w:r>
            <w:r w:rsidR="0025576D" w:rsidRPr="00695D6A">
              <w:rPr>
                <w:rFonts w:ascii="Calibri" w:hAnsi="Calibri" w:cs="Calibri"/>
                <w:sz w:val="24"/>
                <w:szCs w:val="24"/>
              </w:rPr>
              <w:t xml:space="preserve"> </w:t>
            </w:r>
            <w:r w:rsidR="00867EC9">
              <w:rPr>
                <w:rFonts w:ascii="Calibri" w:hAnsi="Calibri" w:cs="Calibri"/>
                <w:sz w:val="24"/>
                <w:szCs w:val="24"/>
              </w:rPr>
              <w:t>S</w:t>
            </w:r>
            <w:r w:rsidR="0025576D" w:rsidRPr="00695D6A">
              <w:rPr>
                <w:rFonts w:ascii="Calibri" w:hAnsi="Calibri" w:cs="Calibri"/>
                <w:sz w:val="24"/>
                <w:szCs w:val="24"/>
              </w:rPr>
              <w:t>ite visit (if required) →</w:t>
            </w:r>
            <w:r w:rsidR="002E2D58">
              <w:rPr>
                <w:rFonts w:ascii="Calibri" w:hAnsi="Calibri" w:cs="Calibri"/>
                <w:sz w:val="24"/>
                <w:szCs w:val="24"/>
              </w:rPr>
              <w:t>4.</w:t>
            </w:r>
            <w:r w:rsidR="0025576D" w:rsidRPr="00695D6A">
              <w:rPr>
                <w:rFonts w:ascii="Calibri" w:hAnsi="Calibri" w:cs="Calibri"/>
                <w:sz w:val="24"/>
                <w:szCs w:val="24"/>
              </w:rPr>
              <w:t xml:space="preserve"> Written quotation →</w:t>
            </w:r>
            <w:r w:rsidR="002E2D58">
              <w:rPr>
                <w:rFonts w:ascii="Calibri" w:hAnsi="Calibri" w:cs="Calibri"/>
                <w:sz w:val="24"/>
                <w:szCs w:val="24"/>
              </w:rPr>
              <w:t>5.</w:t>
            </w:r>
            <w:r w:rsidR="0025576D" w:rsidRPr="00695D6A">
              <w:rPr>
                <w:rFonts w:ascii="Calibri" w:hAnsi="Calibri" w:cs="Calibri"/>
                <w:sz w:val="24"/>
                <w:szCs w:val="24"/>
              </w:rPr>
              <w:t xml:space="preserve"> Booking →</w:t>
            </w:r>
          </w:p>
          <w:p w14:paraId="7F4743D0" w14:textId="16C8FFC4" w:rsidR="00613BA7" w:rsidRPr="00695D6A" w:rsidRDefault="002E2D58">
            <w:pPr>
              <w:rPr>
                <w:rFonts w:ascii="Calibri" w:hAnsi="Calibri" w:cs="Calibri"/>
                <w:sz w:val="24"/>
                <w:szCs w:val="24"/>
              </w:rPr>
            </w:pPr>
            <w:r>
              <w:rPr>
                <w:rFonts w:ascii="Calibri" w:hAnsi="Calibri" w:cs="Calibri"/>
                <w:sz w:val="24"/>
                <w:szCs w:val="24"/>
              </w:rPr>
              <w:t>6.</w:t>
            </w:r>
            <w:r w:rsidR="0025576D" w:rsidRPr="00695D6A">
              <w:rPr>
                <w:rFonts w:ascii="Calibri" w:hAnsi="Calibri" w:cs="Calibri"/>
                <w:sz w:val="24"/>
                <w:szCs w:val="24"/>
              </w:rPr>
              <w:t xml:space="preserve"> Completion of work →</w:t>
            </w:r>
            <w:r w:rsidR="00D33E42">
              <w:rPr>
                <w:rFonts w:ascii="Calibri" w:hAnsi="Calibri" w:cs="Calibri"/>
                <w:sz w:val="24"/>
                <w:szCs w:val="24"/>
              </w:rPr>
              <w:t>7.</w:t>
            </w:r>
            <w:r w:rsidR="0025576D" w:rsidRPr="00695D6A">
              <w:rPr>
                <w:rFonts w:ascii="Calibri" w:hAnsi="Calibri" w:cs="Calibri"/>
                <w:sz w:val="24"/>
                <w:szCs w:val="24"/>
              </w:rPr>
              <w:t xml:space="preserve"> Customer sign-off → </w:t>
            </w:r>
            <w:r w:rsidR="00F67A63">
              <w:rPr>
                <w:rFonts w:ascii="Calibri" w:hAnsi="Calibri" w:cs="Calibri"/>
                <w:sz w:val="24"/>
                <w:szCs w:val="24"/>
              </w:rPr>
              <w:t>8.</w:t>
            </w:r>
            <w:r w:rsidR="00F67A63" w:rsidRPr="00695D6A">
              <w:rPr>
                <w:rFonts w:ascii="Calibri" w:hAnsi="Calibri" w:cs="Calibri"/>
                <w:sz w:val="24"/>
                <w:szCs w:val="24"/>
              </w:rPr>
              <w:t xml:space="preserve"> Invoice</w:t>
            </w:r>
            <w:r w:rsidR="0025576D" w:rsidRPr="00695D6A">
              <w:rPr>
                <w:rFonts w:ascii="Calibri" w:hAnsi="Calibri" w:cs="Calibri"/>
                <w:sz w:val="24"/>
                <w:szCs w:val="24"/>
              </w:rPr>
              <w:t xml:space="preserve"> → </w:t>
            </w:r>
            <w:r w:rsidR="00F67A63">
              <w:rPr>
                <w:rFonts w:ascii="Calibri" w:hAnsi="Calibri" w:cs="Calibri"/>
                <w:sz w:val="24"/>
                <w:szCs w:val="24"/>
              </w:rPr>
              <w:t>9.</w:t>
            </w:r>
            <w:r w:rsidR="00F67A63" w:rsidRPr="00695D6A">
              <w:rPr>
                <w:rFonts w:ascii="Calibri" w:hAnsi="Calibri" w:cs="Calibri"/>
                <w:sz w:val="24"/>
                <w:szCs w:val="24"/>
              </w:rPr>
              <w:t xml:space="preserve"> </w:t>
            </w:r>
            <w:r w:rsidR="00867EC9">
              <w:rPr>
                <w:rFonts w:ascii="Calibri" w:hAnsi="Calibri" w:cs="Calibri"/>
                <w:sz w:val="24"/>
                <w:szCs w:val="24"/>
              </w:rPr>
              <w:t>F</w:t>
            </w:r>
            <w:r w:rsidR="00F67A63" w:rsidRPr="00695D6A">
              <w:rPr>
                <w:rFonts w:ascii="Calibri" w:hAnsi="Calibri" w:cs="Calibri"/>
                <w:sz w:val="24"/>
                <w:szCs w:val="24"/>
              </w:rPr>
              <w:t>ollow</w:t>
            </w:r>
            <w:r w:rsidR="0025576D" w:rsidRPr="00695D6A">
              <w:rPr>
                <w:rFonts w:ascii="Calibri" w:hAnsi="Calibri" w:cs="Calibri"/>
                <w:sz w:val="24"/>
                <w:szCs w:val="24"/>
              </w:rPr>
              <w:t xml:space="preserve">-up and </w:t>
            </w:r>
            <w:r w:rsidR="00867EC9">
              <w:rPr>
                <w:rFonts w:ascii="Calibri" w:hAnsi="Calibri" w:cs="Calibri"/>
                <w:sz w:val="24"/>
                <w:szCs w:val="24"/>
              </w:rPr>
              <w:t>G</w:t>
            </w:r>
            <w:r w:rsidR="00AF58FF">
              <w:rPr>
                <w:rFonts w:ascii="Calibri" w:hAnsi="Calibri" w:cs="Calibri"/>
                <w:sz w:val="24"/>
                <w:szCs w:val="24"/>
              </w:rPr>
              <w:t>oogle review</w:t>
            </w:r>
            <w:r w:rsidR="0025576D" w:rsidRPr="00695D6A">
              <w:rPr>
                <w:rFonts w:ascii="Calibri" w:hAnsi="Calibri" w:cs="Calibri"/>
                <w:sz w:val="24"/>
                <w:szCs w:val="24"/>
              </w:rPr>
              <w:t>.</w:t>
            </w:r>
          </w:p>
        </w:tc>
      </w:tr>
      <w:tr w:rsidR="005723BA" w:rsidRPr="00806FD0" w14:paraId="58390369" w14:textId="77777777" w:rsidTr="004926B0">
        <w:trPr>
          <w:trHeight w:val="1262"/>
        </w:trPr>
        <w:tc>
          <w:tcPr>
            <w:tcW w:w="2830" w:type="dxa"/>
            <w:shd w:val="clear" w:color="auto" w:fill="DAE9F7" w:themeFill="text2" w:themeFillTint="1A"/>
          </w:tcPr>
          <w:p w14:paraId="671DBD19" w14:textId="1DC6142B" w:rsidR="005723BA" w:rsidRPr="00695D6A" w:rsidRDefault="00CC396A">
            <w:pPr>
              <w:rPr>
                <w:rFonts w:ascii="Calibri" w:hAnsi="Calibri" w:cs="Calibri"/>
                <w:sz w:val="24"/>
                <w:szCs w:val="24"/>
              </w:rPr>
            </w:pPr>
            <w:r>
              <w:rPr>
                <w:rFonts w:ascii="Calibri" w:hAnsi="Calibri" w:cs="Calibri"/>
                <w:sz w:val="24"/>
                <w:szCs w:val="24"/>
              </w:rPr>
              <w:t>W</w:t>
            </w:r>
            <w:r w:rsidR="00E9401F">
              <w:rPr>
                <w:rFonts w:ascii="Calibri" w:hAnsi="Calibri" w:cs="Calibri"/>
                <w:sz w:val="24"/>
                <w:szCs w:val="24"/>
              </w:rPr>
              <w:t>ork</w:t>
            </w:r>
            <w:r>
              <w:rPr>
                <w:rFonts w:ascii="Calibri" w:hAnsi="Calibri" w:cs="Calibri"/>
                <w:sz w:val="24"/>
                <w:szCs w:val="24"/>
              </w:rPr>
              <w:t>flow</w:t>
            </w:r>
            <w:r w:rsidR="00936846">
              <w:rPr>
                <w:rFonts w:ascii="Calibri" w:hAnsi="Calibri" w:cs="Calibri"/>
                <w:sz w:val="24"/>
                <w:szCs w:val="24"/>
              </w:rPr>
              <w:t xml:space="preserve"> jour</w:t>
            </w:r>
            <w:r w:rsidR="00BB202C">
              <w:rPr>
                <w:rFonts w:ascii="Calibri" w:hAnsi="Calibri" w:cs="Calibri"/>
                <w:sz w:val="24"/>
                <w:szCs w:val="24"/>
              </w:rPr>
              <w:t>ney</w:t>
            </w:r>
          </w:p>
        </w:tc>
        <w:tc>
          <w:tcPr>
            <w:tcW w:w="6186" w:type="dxa"/>
            <w:shd w:val="clear" w:color="auto" w:fill="DAE9F7" w:themeFill="text2" w:themeFillTint="1A"/>
          </w:tcPr>
          <w:p w14:paraId="266F8982" w14:textId="4782AF59" w:rsidR="005723BA" w:rsidRDefault="0048154F">
            <w:pPr>
              <w:rPr>
                <w:rFonts w:ascii="Calibri" w:hAnsi="Calibri" w:cs="Calibri"/>
                <w:sz w:val="24"/>
                <w:szCs w:val="24"/>
              </w:rPr>
            </w:pPr>
            <w:r>
              <w:rPr>
                <w:rFonts w:ascii="Calibri" w:hAnsi="Calibri" w:cs="Calibri"/>
                <w:sz w:val="24"/>
                <w:szCs w:val="24"/>
              </w:rPr>
              <w:t>1</w:t>
            </w:r>
            <w:r w:rsidR="00882775">
              <w:rPr>
                <w:rFonts w:ascii="Calibri" w:hAnsi="Calibri" w:cs="Calibri"/>
                <w:sz w:val="24"/>
                <w:szCs w:val="24"/>
              </w:rPr>
              <w:t>.</w:t>
            </w:r>
            <w:r w:rsidR="0062647D">
              <w:rPr>
                <w:rFonts w:ascii="Calibri" w:hAnsi="Calibri" w:cs="Calibri"/>
                <w:sz w:val="24"/>
                <w:szCs w:val="24"/>
              </w:rPr>
              <w:t>customer</w:t>
            </w:r>
            <w:r w:rsidR="00882775">
              <w:rPr>
                <w:rFonts w:ascii="Calibri" w:hAnsi="Calibri" w:cs="Calibri"/>
                <w:sz w:val="24"/>
                <w:szCs w:val="24"/>
              </w:rPr>
              <w:t xml:space="preserve"> enquiry</w:t>
            </w:r>
            <w:r w:rsidR="00B358F0">
              <w:rPr>
                <w:rFonts w:ascii="Calibri" w:hAnsi="Calibri" w:cs="Calibri"/>
                <w:sz w:val="24"/>
                <w:szCs w:val="24"/>
              </w:rPr>
              <w:t xml:space="preserve"> </w:t>
            </w:r>
            <w:r w:rsidR="00F67A63">
              <w:rPr>
                <w:rFonts w:ascii="Calibri" w:hAnsi="Calibri" w:cs="Calibri"/>
                <w:sz w:val="24"/>
                <w:szCs w:val="24"/>
              </w:rPr>
              <w:t xml:space="preserve">2. </w:t>
            </w:r>
            <w:r w:rsidR="00D1145E">
              <w:rPr>
                <w:rFonts w:ascii="Calibri" w:hAnsi="Calibri" w:cs="Calibri"/>
                <w:sz w:val="24"/>
                <w:szCs w:val="24"/>
              </w:rPr>
              <w:t>I</w:t>
            </w:r>
            <w:r w:rsidR="00F67A63">
              <w:rPr>
                <w:rFonts w:ascii="Calibri" w:hAnsi="Calibri" w:cs="Calibri"/>
                <w:sz w:val="24"/>
                <w:szCs w:val="24"/>
              </w:rPr>
              <w:t>nitial</w:t>
            </w:r>
            <w:r w:rsidR="009A6D50">
              <w:rPr>
                <w:rFonts w:ascii="Calibri" w:hAnsi="Calibri" w:cs="Calibri"/>
                <w:sz w:val="24"/>
                <w:szCs w:val="24"/>
              </w:rPr>
              <w:t xml:space="preserve"> discussion </w:t>
            </w:r>
            <w:r w:rsidR="00F67A63">
              <w:rPr>
                <w:rFonts w:ascii="Calibri" w:hAnsi="Calibri" w:cs="Calibri"/>
                <w:sz w:val="24"/>
                <w:szCs w:val="24"/>
              </w:rPr>
              <w:t>3. site</w:t>
            </w:r>
            <w:r w:rsidR="009A6D50">
              <w:rPr>
                <w:rFonts w:ascii="Calibri" w:hAnsi="Calibri" w:cs="Calibri"/>
                <w:sz w:val="24"/>
                <w:szCs w:val="24"/>
              </w:rPr>
              <w:t xml:space="preserve"> </w:t>
            </w:r>
            <w:r w:rsidR="00F67A63">
              <w:rPr>
                <w:rFonts w:ascii="Calibri" w:hAnsi="Calibri" w:cs="Calibri"/>
                <w:sz w:val="24"/>
                <w:szCs w:val="24"/>
              </w:rPr>
              <w:t>visit (</w:t>
            </w:r>
            <w:r w:rsidR="009231AB">
              <w:rPr>
                <w:rFonts w:ascii="Calibri" w:hAnsi="Calibri" w:cs="Calibri"/>
                <w:sz w:val="24"/>
                <w:szCs w:val="24"/>
              </w:rPr>
              <w:t>if required)</w:t>
            </w:r>
            <w:r w:rsidR="00EF2A09">
              <w:rPr>
                <w:rFonts w:ascii="Calibri" w:hAnsi="Calibri" w:cs="Calibri"/>
                <w:sz w:val="24"/>
                <w:szCs w:val="24"/>
              </w:rPr>
              <w:t xml:space="preserve"> </w:t>
            </w:r>
            <w:r w:rsidR="00F67A63">
              <w:rPr>
                <w:rFonts w:ascii="Calibri" w:hAnsi="Calibri" w:cs="Calibri"/>
                <w:sz w:val="24"/>
                <w:szCs w:val="24"/>
              </w:rPr>
              <w:t>4. written</w:t>
            </w:r>
            <w:r w:rsidR="00A62E2F">
              <w:rPr>
                <w:rFonts w:ascii="Calibri" w:hAnsi="Calibri" w:cs="Calibri"/>
                <w:sz w:val="24"/>
                <w:szCs w:val="24"/>
              </w:rPr>
              <w:t xml:space="preserve"> quotation </w:t>
            </w:r>
            <w:r w:rsidR="00F67A63">
              <w:rPr>
                <w:rFonts w:ascii="Calibri" w:hAnsi="Calibri" w:cs="Calibri"/>
                <w:sz w:val="24"/>
                <w:szCs w:val="24"/>
              </w:rPr>
              <w:t>5. booking</w:t>
            </w:r>
            <w:r w:rsidR="00EF2A09">
              <w:rPr>
                <w:rFonts w:ascii="Calibri" w:hAnsi="Calibri" w:cs="Calibri"/>
                <w:sz w:val="24"/>
                <w:szCs w:val="24"/>
              </w:rPr>
              <w:t xml:space="preserve"> </w:t>
            </w:r>
            <w:r w:rsidR="00F67A63">
              <w:rPr>
                <w:rFonts w:ascii="Calibri" w:hAnsi="Calibri" w:cs="Calibri"/>
                <w:sz w:val="24"/>
                <w:szCs w:val="24"/>
              </w:rPr>
              <w:t>6. completion</w:t>
            </w:r>
            <w:r w:rsidR="00177B56">
              <w:rPr>
                <w:rFonts w:ascii="Calibri" w:hAnsi="Calibri" w:cs="Calibri"/>
                <w:sz w:val="24"/>
                <w:szCs w:val="24"/>
              </w:rPr>
              <w:t xml:space="preserve"> of works </w:t>
            </w:r>
            <w:proofErr w:type="gramStart"/>
            <w:r w:rsidR="00F67A63">
              <w:rPr>
                <w:rFonts w:ascii="Calibri" w:hAnsi="Calibri" w:cs="Calibri"/>
                <w:sz w:val="24"/>
                <w:szCs w:val="24"/>
              </w:rPr>
              <w:t>7.</w:t>
            </w:r>
            <w:r w:rsidR="004C5A1C">
              <w:rPr>
                <w:rFonts w:ascii="Calibri" w:hAnsi="Calibri" w:cs="Calibri"/>
                <w:sz w:val="24"/>
                <w:szCs w:val="24"/>
              </w:rPr>
              <w:t>C</w:t>
            </w:r>
            <w:r w:rsidR="00F67A63">
              <w:rPr>
                <w:rFonts w:ascii="Calibri" w:hAnsi="Calibri" w:cs="Calibri"/>
                <w:sz w:val="24"/>
                <w:szCs w:val="24"/>
              </w:rPr>
              <w:t>ustomer</w:t>
            </w:r>
            <w:proofErr w:type="gramEnd"/>
            <w:r w:rsidR="00177B56">
              <w:rPr>
                <w:rFonts w:ascii="Calibri" w:hAnsi="Calibri" w:cs="Calibri"/>
                <w:sz w:val="24"/>
                <w:szCs w:val="24"/>
              </w:rPr>
              <w:t xml:space="preserve"> sign</w:t>
            </w:r>
            <w:r w:rsidR="00DF4DDC">
              <w:rPr>
                <w:rFonts w:ascii="Calibri" w:hAnsi="Calibri" w:cs="Calibri"/>
                <w:sz w:val="24"/>
                <w:szCs w:val="24"/>
              </w:rPr>
              <w:t>-</w:t>
            </w:r>
            <w:r w:rsidR="00177B56">
              <w:rPr>
                <w:rFonts w:ascii="Calibri" w:hAnsi="Calibri" w:cs="Calibri"/>
                <w:sz w:val="24"/>
                <w:szCs w:val="24"/>
              </w:rPr>
              <w:t>off</w:t>
            </w:r>
            <w:r w:rsidR="00DF4DDC">
              <w:rPr>
                <w:rFonts w:ascii="Calibri" w:hAnsi="Calibri" w:cs="Calibri"/>
                <w:sz w:val="24"/>
                <w:szCs w:val="24"/>
              </w:rPr>
              <w:t xml:space="preserve"> </w:t>
            </w:r>
            <w:r w:rsidR="00F67A63">
              <w:rPr>
                <w:rFonts w:ascii="Calibri" w:hAnsi="Calibri" w:cs="Calibri"/>
                <w:sz w:val="24"/>
                <w:szCs w:val="24"/>
              </w:rPr>
              <w:t xml:space="preserve">8. </w:t>
            </w:r>
            <w:r w:rsidR="002A0C3F">
              <w:rPr>
                <w:rFonts w:ascii="Calibri" w:hAnsi="Calibri" w:cs="Calibri"/>
                <w:sz w:val="24"/>
                <w:szCs w:val="24"/>
              </w:rPr>
              <w:t>I</w:t>
            </w:r>
            <w:r w:rsidR="00F67A63">
              <w:rPr>
                <w:rFonts w:ascii="Calibri" w:hAnsi="Calibri" w:cs="Calibri"/>
                <w:sz w:val="24"/>
                <w:szCs w:val="24"/>
              </w:rPr>
              <w:t>nvoice</w:t>
            </w:r>
            <w:r w:rsidR="00DF4DDC">
              <w:rPr>
                <w:rFonts w:ascii="Calibri" w:hAnsi="Calibri" w:cs="Calibri"/>
                <w:sz w:val="24"/>
                <w:szCs w:val="24"/>
              </w:rPr>
              <w:t xml:space="preserve"> </w:t>
            </w:r>
            <w:r w:rsidR="00F67A63">
              <w:rPr>
                <w:rFonts w:ascii="Calibri" w:hAnsi="Calibri" w:cs="Calibri"/>
                <w:sz w:val="24"/>
                <w:szCs w:val="24"/>
              </w:rPr>
              <w:t>9. follow</w:t>
            </w:r>
            <w:r w:rsidR="00DF4DDC">
              <w:rPr>
                <w:rFonts w:ascii="Calibri" w:hAnsi="Calibri" w:cs="Calibri"/>
                <w:sz w:val="24"/>
                <w:szCs w:val="24"/>
              </w:rPr>
              <w:t xml:space="preserve">-up </w:t>
            </w:r>
            <w:r w:rsidR="00D90026">
              <w:rPr>
                <w:rFonts w:ascii="Calibri" w:hAnsi="Calibri" w:cs="Calibri"/>
                <w:sz w:val="24"/>
                <w:szCs w:val="24"/>
              </w:rPr>
              <w:t>&amp;</w:t>
            </w:r>
            <w:r w:rsidR="00A037BE">
              <w:rPr>
                <w:rFonts w:ascii="Calibri" w:hAnsi="Calibri" w:cs="Calibri"/>
                <w:sz w:val="24"/>
                <w:szCs w:val="24"/>
              </w:rPr>
              <w:t xml:space="preserve"> G</w:t>
            </w:r>
            <w:r w:rsidR="00D90026">
              <w:rPr>
                <w:rFonts w:ascii="Calibri" w:hAnsi="Calibri" w:cs="Calibri"/>
                <w:sz w:val="24"/>
                <w:szCs w:val="24"/>
              </w:rPr>
              <w:t>oogle review.</w:t>
            </w:r>
          </w:p>
          <w:p w14:paraId="7AEC59AC" w14:textId="45D71239" w:rsidR="0078760C" w:rsidRPr="004529BF" w:rsidRDefault="004529BF">
            <w:pPr>
              <w:rPr>
                <w:rFonts w:ascii="Calibri" w:hAnsi="Calibri" w:cs="Calibri"/>
                <w:sz w:val="28"/>
                <w:szCs w:val="28"/>
              </w:rPr>
            </w:pPr>
            <w:r>
              <w:rPr>
                <w:rFonts w:ascii="Calibri" w:hAnsi="Calibri" w:cs="Calibri"/>
                <w:sz w:val="28"/>
                <w:szCs w:val="28"/>
              </w:rPr>
              <w:t>S</w:t>
            </w:r>
            <w:r w:rsidR="00234974" w:rsidRPr="004529BF">
              <w:rPr>
                <w:rFonts w:ascii="Calibri" w:hAnsi="Calibri" w:cs="Calibri"/>
                <w:sz w:val="28"/>
                <w:szCs w:val="28"/>
              </w:rPr>
              <w:t xml:space="preserve">ee below </w:t>
            </w:r>
            <w:r w:rsidRPr="004529BF">
              <w:rPr>
                <w:rFonts w:ascii="Calibri" w:hAnsi="Calibri" w:cs="Calibri"/>
                <w:sz w:val="28"/>
                <w:szCs w:val="28"/>
              </w:rPr>
              <w:t>for</w:t>
            </w:r>
            <w:r>
              <w:rPr>
                <w:rFonts w:ascii="Calibri" w:hAnsi="Calibri" w:cs="Calibri"/>
                <w:sz w:val="28"/>
                <w:szCs w:val="28"/>
              </w:rPr>
              <w:t xml:space="preserve"> additional info.</w:t>
            </w:r>
          </w:p>
        </w:tc>
      </w:tr>
      <w:tr w:rsidR="00613BA7" w:rsidRPr="00806FD0" w14:paraId="14D48734" w14:textId="77777777" w:rsidTr="004926B0">
        <w:trPr>
          <w:trHeight w:val="995"/>
        </w:trPr>
        <w:tc>
          <w:tcPr>
            <w:tcW w:w="2830" w:type="dxa"/>
            <w:shd w:val="clear" w:color="auto" w:fill="DAE9F7" w:themeFill="text2" w:themeFillTint="1A"/>
          </w:tcPr>
          <w:p w14:paraId="10AF0EC7" w14:textId="5F37DB98" w:rsidR="00613BA7" w:rsidRPr="00695D6A" w:rsidRDefault="00720550">
            <w:pPr>
              <w:rPr>
                <w:rFonts w:ascii="Calibri" w:hAnsi="Calibri" w:cs="Calibri"/>
                <w:sz w:val="24"/>
                <w:szCs w:val="24"/>
              </w:rPr>
            </w:pPr>
            <w:r w:rsidRPr="00695D6A">
              <w:rPr>
                <w:rFonts w:ascii="Calibri" w:hAnsi="Calibri" w:cs="Calibri"/>
                <w:sz w:val="24"/>
                <w:szCs w:val="24"/>
              </w:rPr>
              <w:t>Health &amp; Safety</w:t>
            </w:r>
          </w:p>
        </w:tc>
        <w:tc>
          <w:tcPr>
            <w:tcW w:w="6186" w:type="dxa"/>
            <w:shd w:val="clear" w:color="auto" w:fill="DAE9F7" w:themeFill="text2" w:themeFillTint="1A"/>
          </w:tcPr>
          <w:p w14:paraId="26D6ADC1" w14:textId="6B105EAE" w:rsidR="00613BA7" w:rsidRPr="00695D6A" w:rsidRDefault="0025576D">
            <w:pPr>
              <w:rPr>
                <w:rFonts w:ascii="Calibri" w:hAnsi="Calibri" w:cs="Calibri"/>
                <w:sz w:val="24"/>
                <w:szCs w:val="24"/>
              </w:rPr>
            </w:pPr>
            <w:r w:rsidRPr="00695D6A">
              <w:rPr>
                <w:rFonts w:ascii="Calibri" w:hAnsi="Calibri" w:cs="Calibri"/>
                <w:sz w:val="24"/>
                <w:szCs w:val="24"/>
              </w:rPr>
              <w:t>Risk assessments, manual handling procedures, PPE, safe use of equipment, safe waste disposal, vehicle safety checks and compliance with relevant health and safety legislation.</w:t>
            </w:r>
          </w:p>
        </w:tc>
      </w:tr>
      <w:tr w:rsidR="00DD53F9" w:rsidRPr="00FA0754" w14:paraId="566F45C6" w14:textId="77777777" w:rsidTr="004926B0">
        <w:trPr>
          <w:trHeight w:val="967"/>
        </w:trPr>
        <w:tc>
          <w:tcPr>
            <w:tcW w:w="2830" w:type="dxa"/>
            <w:shd w:val="clear" w:color="auto" w:fill="DAE9F7" w:themeFill="text2" w:themeFillTint="1A"/>
          </w:tcPr>
          <w:p w14:paraId="7F45E27E" w14:textId="3D9916C5" w:rsidR="00DD53F9" w:rsidRPr="00695D6A" w:rsidRDefault="00006470">
            <w:pPr>
              <w:rPr>
                <w:rFonts w:ascii="Calibri" w:hAnsi="Calibri" w:cs="Calibri"/>
                <w:sz w:val="24"/>
                <w:szCs w:val="24"/>
              </w:rPr>
            </w:pPr>
            <w:r w:rsidRPr="00695D6A">
              <w:rPr>
                <w:rFonts w:ascii="Calibri" w:hAnsi="Calibri" w:cs="Calibri"/>
                <w:sz w:val="24"/>
                <w:szCs w:val="24"/>
              </w:rPr>
              <w:t>Legal Compliance</w:t>
            </w:r>
          </w:p>
        </w:tc>
        <w:tc>
          <w:tcPr>
            <w:tcW w:w="6186" w:type="dxa"/>
            <w:shd w:val="clear" w:color="auto" w:fill="DAE9F7" w:themeFill="text2" w:themeFillTint="1A"/>
          </w:tcPr>
          <w:p w14:paraId="370F063E" w14:textId="5669217D" w:rsidR="00DD53F9" w:rsidRPr="00695D6A" w:rsidRDefault="00677CCB">
            <w:pPr>
              <w:rPr>
                <w:rFonts w:ascii="Calibri" w:hAnsi="Calibri" w:cs="Calibri"/>
                <w:sz w:val="24"/>
                <w:szCs w:val="24"/>
              </w:rPr>
            </w:pPr>
            <w:r w:rsidRPr="00695D6A">
              <w:rPr>
                <w:rFonts w:ascii="Calibri" w:hAnsi="Calibri" w:cs="Calibri"/>
                <w:sz w:val="24"/>
                <w:szCs w:val="24"/>
              </w:rPr>
              <w:t xml:space="preserve">Waste Carrier Licence, Public Liability Insurance, GDPR compliance, Health &amp; Safety legislation, consumer protection </w:t>
            </w:r>
            <w:r w:rsidR="00E64B2D" w:rsidRPr="00695D6A">
              <w:rPr>
                <w:rFonts w:ascii="Calibri" w:hAnsi="Calibri" w:cs="Calibri"/>
                <w:sz w:val="24"/>
                <w:szCs w:val="24"/>
              </w:rPr>
              <w:t>legislation,</w:t>
            </w:r>
            <w:r w:rsidRPr="00695D6A">
              <w:rPr>
                <w:rFonts w:ascii="Calibri" w:hAnsi="Calibri" w:cs="Calibri"/>
                <w:sz w:val="24"/>
                <w:szCs w:val="24"/>
              </w:rPr>
              <w:t xml:space="preserve"> and HMRC registration.</w:t>
            </w:r>
          </w:p>
        </w:tc>
      </w:tr>
      <w:tr w:rsidR="00DD53F9" w:rsidRPr="00FA0754" w14:paraId="1344DD5B" w14:textId="77777777" w:rsidTr="004926B0">
        <w:trPr>
          <w:trHeight w:val="982"/>
        </w:trPr>
        <w:tc>
          <w:tcPr>
            <w:tcW w:w="2830" w:type="dxa"/>
            <w:shd w:val="clear" w:color="auto" w:fill="DAE9F7" w:themeFill="text2" w:themeFillTint="1A"/>
          </w:tcPr>
          <w:p w14:paraId="05D4A130" w14:textId="69BBAA8E" w:rsidR="00DD53F9" w:rsidRPr="00695D6A" w:rsidRDefault="00EE3EE1">
            <w:pPr>
              <w:rPr>
                <w:rFonts w:ascii="Calibri" w:hAnsi="Calibri" w:cs="Calibri"/>
                <w:sz w:val="24"/>
                <w:szCs w:val="24"/>
              </w:rPr>
            </w:pPr>
            <w:r w:rsidRPr="00695D6A">
              <w:rPr>
                <w:rFonts w:ascii="Calibri" w:hAnsi="Calibri" w:cs="Calibri"/>
                <w:sz w:val="24"/>
                <w:szCs w:val="24"/>
              </w:rPr>
              <w:t>Contingency</w:t>
            </w:r>
          </w:p>
        </w:tc>
        <w:tc>
          <w:tcPr>
            <w:tcW w:w="6186" w:type="dxa"/>
            <w:shd w:val="clear" w:color="auto" w:fill="DAE9F7" w:themeFill="text2" w:themeFillTint="1A"/>
          </w:tcPr>
          <w:p w14:paraId="49386343" w14:textId="2165FBCC" w:rsidR="00DD53F9" w:rsidRPr="00695D6A" w:rsidRDefault="00EE3EE1">
            <w:pPr>
              <w:rPr>
                <w:rFonts w:ascii="Calibri" w:hAnsi="Calibri" w:cs="Calibri"/>
                <w:sz w:val="24"/>
                <w:szCs w:val="24"/>
              </w:rPr>
            </w:pPr>
            <w:r w:rsidRPr="00695D6A">
              <w:rPr>
                <w:rFonts w:ascii="Calibri" w:hAnsi="Calibri" w:cs="Calibri"/>
                <w:sz w:val="24"/>
                <w:szCs w:val="24"/>
              </w:rPr>
              <w:t>Emergency fund, flexible scheduling, trusted subcontractors where appropriate, equipment maintenance programme and alternative suppliers for key materials.</w:t>
            </w:r>
          </w:p>
        </w:tc>
      </w:tr>
      <w:tr w:rsidR="00DD53F9" w:rsidRPr="00806FD0" w14:paraId="30508961" w14:textId="77777777" w:rsidTr="004926B0">
        <w:trPr>
          <w:trHeight w:val="1832"/>
        </w:trPr>
        <w:tc>
          <w:tcPr>
            <w:tcW w:w="2830" w:type="dxa"/>
            <w:shd w:val="clear" w:color="auto" w:fill="DAE9F7" w:themeFill="text2" w:themeFillTint="1A"/>
          </w:tcPr>
          <w:p w14:paraId="53ECA1A2" w14:textId="567B8BB8" w:rsidR="00DD53F9" w:rsidRPr="00695D6A" w:rsidRDefault="005901F9">
            <w:pPr>
              <w:rPr>
                <w:rFonts w:ascii="Calibri" w:hAnsi="Calibri" w:cs="Calibri"/>
                <w:sz w:val="24"/>
                <w:szCs w:val="24"/>
              </w:rPr>
            </w:pPr>
            <w:r w:rsidRPr="00695D6A">
              <w:rPr>
                <w:rFonts w:ascii="Calibri" w:hAnsi="Calibri" w:cs="Calibri"/>
                <w:sz w:val="24"/>
                <w:szCs w:val="24"/>
              </w:rPr>
              <w:t>People / Owner Suitability</w:t>
            </w:r>
          </w:p>
        </w:tc>
        <w:tc>
          <w:tcPr>
            <w:tcW w:w="6186" w:type="dxa"/>
            <w:shd w:val="clear" w:color="auto" w:fill="DAE9F7" w:themeFill="text2" w:themeFillTint="1A"/>
          </w:tcPr>
          <w:p w14:paraId="380198D2" w14:textId="6ED48452" w:rsidR="00DD53F9" w:rsidRPr="00695D6A" w:rsidRDefault="005901F9">
            <w:pPr>
              <w:rPr>
                <w:rFonts w:ascii="Calibri" w:hAnsi="Calibri" w:cs="Calibri"/>
                <w:sz w:val="24"/>
                <w:szCs w:val="24"/>
              </w:rPr>
            </w:pPr>
            <w:r w:rsidRPr="00695D6A">
              <w:rPr>
                <w:rFonts w:ascii="Calibri" w:hAnsi="Calibri" w:cs="Calibri"/>
                <w:sz w:val="24"/>
                <w:szCs w:val="24"/>
              </w:rPr>
              <w:t xml:space="preserve">Kevin will lead house clearances, maintenance work, restoration, </w:t>
            </w:r>
            <w:r w:rsidR="00E64B2D" w:rsidRPr="00695D6A">
              <w:rPr>
                <w:rFonts w:ascii="Calibri" w:hAnsi="Calibri" w:cs="Calibri"/>
                <w:sz w:val="24"/>
                <w:szCs w:val="24"/>
              </w:rPr>
              <w:t>quotations,</w:t>
            </w:r>
            <w:r w:rsidRPr="00695D6A">
              <w:rPr>
                <w:rFonts w:ascii="Calibri" w:hAnsi="Calibri" w:cs="Calibri"/>
                <w:sz w:val="24"/>
                <w:szCs w:val="24"/>
              </w:rPr>
              <w:t xml:space="preserve"> and operational management. Claire will lead interior styling, home staging, sourcing, marketing, </w:t>
            </w:r>
            <w:r w:rsidR="00E64B2D" w:rsidRPr="00695D6A">
              <w:rPr>
                <w:rFonts w:ascii="Calibri" w:hAnsi="Calibri" w:cs="Calibri"/>
                <w:sz w:val="24"/>
                <w:szCs w:val="24"/>
              </w:rPr>
              <w:t>administration,</w:t>
            </w:r>
            <w:r w:rsidRPr="00695D6A">
              <w:rPr>
                <w:rFonts w:ascii="Calibri" w:hAnsi="Calibri" w:cs="Calibri"/>
                <w:sz w:val="24"/>
                <w:szCs w:val="24"/>
              </w:rPr>
              <w:t xml:space="preserve"> and customer communications. Together we provide both practical expertise and creative property presentation.</w:t>
            </w:r>
          </w:p>
        </w:tc>
      </w:tr>
      <w:tr w:rsidR="00DD53F9" w:rsidRPr="00806FD0" w14:paraId="77E19437" w14:textId="77777777" w:rsidTr="004926B0">
        <w:trPr>
          <w:trHeight w:val="2128"/>
        </w:trPr>
        <w:tc>
          <w:tcPr>
            <w:tcW w:w="2830" w:type="dxa"/>
            <w:shd w:val="clear" w:color="auto" w:fill="DAE9F7" w:themeFill="text2" w:themeFillTint="1A"/>
          </w:tcPr>
          <w:p w14:paraId="1CB326F5" w14:textId="5BF3C7FE" w:rsidR="00DD53F9" w:rsidRPr="00386065" w:rsidRDefault="008774F8">
            <w:pPr>
              <w:rPr>
                <w:rFonts w:ascii="Calibri" w:hAnsi="Calibri" w:cs="Calibri"/>
                <w:sz w:val="24"/>
                <w:szCs w:val="24"/>
              </w:rPr>
            </w:pPr>
            <w:r w:rsidRPr="00386065">
              <w:rPr>
                <w:rFonts w:ascii="Calibri" w:hAnsi="Calibri" w:cs="Calibri"/>
                <w:sz w:val="24"/>
                <w:szCs w:val="24"/>
              </w:rPr>
              <w:t>Risk Management</w:t>
            </w:r>
          </w:p>
        </w:tc>
        <w:tc>
          <w:tcPr>
            <w:tcW w:w="6186" w:type="dxa"/>
            <w:shd w:val="clear" w:color="auto" w:fill="DAE9F7" w:themeFill="text2" w:themeFillTint="1A"/>
          </w:tcPr>
          <w:p w14:paraId="1FEA3AE1" w14:textId="74AEE969" w:rsidR="00DD53F9" w:rsidRPr="00695D6A" w:rsidRDefault="003B190E">
            <w:pPr>
              <w:rPr>
                <w:rFonts w:ascii="Calibri" w:hAnsi="Calibri" w:cs="Calibri"/>
                <w:sz w:val="24"/>
                <w:szCs w:val="24"/>
              </w:rPr>
            </w:pPr>
            <w:r w:rsidRPr="00695D6A">
              <w:rPr>
                <w:rFonts w:ascii="Calibri" w:hAnsi="Calibri" w:cs="Calibri"/>
                <w:sz w:val="24"/>
                <w:szCs w:val="24"/>
              </w:rPr>
              <w:t xml:space="preserve">The main operational risks include manual handling injuries, working at height, use of power tools, transporting furniture, road travel, waste disposal, customer property </w:t>
            </w:r>
            <w:r w:rsidR="00E64B2D" w:rsidRPr="00695D6A">
              <w:rPr>
                <w:rFonts w:ascii="Calibri" w:hAnsi="Calibri" w:cs="Calibri"/>
                <w:sz w:val="24"/>
                <w:szCs w:val="24"/>
              </w:rPr>
              <w:t>damage,</w:t>
            </w:r>
            <w:r w:rsidRPr="00695D6A">
              <w:rPr>
                <w:rFonts w:ascii="Calibri" w:hAnsi="Calibri" w:cs="Calibri"/>
                <w:sz w:val="24"/>
                <w:szCs w:val="24"/>
              </w:rPr>
              <w:t xml:space="preserve"> and delays caused by weather or supplier availability. These risks will be managed through appropriate insurance, risk assessments, training, safe systems of work, suitable </w:t>
            </w:r>
            <w:r w:rsidR="00E64B2D" w:rsidRPr="00695D6A">
              <w:rPr>
                <w:rFonts w:ascii="Calibri" w:hAnsi="Calibri" w:cs="Calibri"/>
                <w:sz w:val="24"/>
                <w:szCs w:val="24"/>
              </w:rPr>
              <w:t>PPE,</w:t>
            </w:r>
            <w:r w:rsidRPr="00695D6A">
              <w:rPr>
                <w:rFonts w:ascii="Calibri" w:hAnsi="Calibri" w:cs="Calibri"/>
                <w:sz w:val="24"/>
                <w:szCs w:val="24"/>
              </w:rPr>
              <w:t xml:space="preserve"> and regular equipment maintenance.</w:t>
            </w:r>
          </w:p>
        </w:tc>
      </w:tr>
      <w:tr w:rsidR="00DD53F9" w:rsidRPr="00806FD0" w14:paraId="1443B3CC" w14:textId="77777777" w:rsidTr="004926B0">
        <w:trPr>
          <w:trHeight w:val="1265"/>
        </w:trPr>
        <w:tc>
          <w:tcPr>
            <w:tcW w:w="2830" w:type="dxa"/>
            <w:shd w:val="clear" w:color="auto" w:fill="DAE9F7" w:themeFill="text2" w:themeFillTint="1A"/>
          </w:tcPr>
          <w:p w14:paraId="23FFF0F4" w14:textId="54E3B147" w:rsidR="00DD53F9" w:rsidRPr="00386065" w:rsidRDefault="004A37FB">
            <w:pPr>
              <w:rPr>
                <w:rFonts w:ascii="Calibri" w:hAnsi="Calibri" w:cs="Calibri"/>
                <w:sz w:val="24"/>
                <w:szCs w:val="24"/>
              </w:rPr>
            </w:pPr>
            <w:r w:rsidRPr="00386065">
              <w:rPr>
                <w:rFonts w:ascii="Calibri" w:hAnsi="Calibri" w:cs="Calibri"/>
                <w:sz w:val="24"/>
                <w:szCs w:val="24"/>
              </w:rPr>
              <w:t>Quality Control</w:t>
            </w:r>
          </w:p>
        </w:tc>
        <w:tc>
          <w:tcPr>
            <w:tcW w:w="6186" w:type="dxa"/>
            <w:shd w:val="clear" w:color="auto" w:fill="DAE9F7" w:themeFill="text2" w:themeFillTint="1A"/>
          </w:tcPr>
          <w:p w14:paraId="2CCB7491" w14:textId="18C76F51" w:rsidR="00DD53F9" w:rsidRPr="00695D6A" w:rsidRDefault="004A37FB">
            <w:pPr>
              <w:rPr>
                <w:rFonts w:ascii="Calibri" w:hAnsi="Calibri" w:cs="Calibri"/>
                <w:sz w:val="24"/>
                <w:szCs w:val="24"/>
              </w:rPr>
            </w:pPr>
            <w:r w:rsidRPr="00695D6A">
              <w:rPr>
                <w:rFonts w:ascii="Calibri" w:hAnsi="Calibri" w:cs="Calibri"/>
                <w:sz w:val="24"/>
                <w:szCs w:val="24"/>
              </w:rPr>
              <w:t xml:space="preserve">All completed work will be checked against the agreed quotation before customer sign-off to ensure </w:t>
            </w:r>
            <w:r w:rsidR="00F67A63" w:rsidRPr="00695D6A">
              <w:rPr>
                <w:rFonts w:ascii="Calibri" w:hAnsi="Calibri" w:cs="Calibri"/>
                <w:sz w:val="24"/>
                <w:szCs w:val="24"/>
              </w:rPr>
              <w:t>ambitious standards</w:t>
            </w:r>
            <w:r w:rsidRPr="00695D6A">
              <w:rPr>
                <w:rFonts w:ascii="Calibri" w:hAnsi="Calibri" w:cs="Calibri"/>
                <w:sz w:val="24"/>
                <w:szCs w:val="24"/>
              </w:rPr>
              <w:t xml:space="preserve"> and customer satisfaction. Follow-up communication will encourage customer feedback, repeat business and referrals.</w:t>
            </w:r>
          </w:p>
        </w:tc>
      </w:tr>
      <w:tr w:rsidR="00DD53F9" w:rsidRPr="00806FD0" w14:paraId="18AB3968" w14:textId="77777777" w:rsidTr="007B4A0C">
        <w:trPr>
          <w:trHeight w:val="1184"/>
        </w:trPr>
        <w:tc>
          <w:tcPr>
            <w:tcW w:w="2830" w:type="dxa"/>
            <w:shd w:val="clear" w:color="auto" w:fill="DAE9F7" w:themeFill="text2" w:themeFillTint="1A"/>
          </w:tcPr>
          <w:p w14:paraId="045559C7" w14:textId="579B3A94" w:rsidR="00DD53F9" w:rsidRPr="00386065" w:rsidRDefault="00C67364">
            <w:pPr>
              <w:rPr>
                <w:rFonts w:ascii="Calibri" w:hAnsi="Calibri" w:cs="Calibri"/>
                <w:sz w:val="24"/>
                <w:szCs w:val="24"/>
              </w:rPr>
            </w:pPr>
            <w:r w:rsidRPr="00386065">
              <w:rPr>
                <w:rFonts w:ascii="Calibri" w:hAnsi="Calibri" w:cs="Calibri"/>
                <w:sz w:val="24"/>
                <w:szCs w:val="24"/>
              </w:rPr>
              <w:t>Capacity</w:t>
            </w:r>
          </w:p>
        </w:tc>
        <w:tc>
          <w:tcPr>
            <w:tcW w:w="6186" w:type="dxa"/>
            <w:shd w:val="clear" w:color="auto" w:fill="DAE9F7" w:themeFill="text2" w:themeFillTint="1A"/>
          </w:tcPr>
          <w:p w14:paraId="5961D167" w14:textId="177D4EFB" w:rsidR="00DD53F9" w:rsidRPr="00695D6A" w:rsidRDefault="00446224">
            <w:pPr>
              <w:rPr>
                <w:rFonts w:ascii="Calibri" w:hAnsi="Calibri" w:cs="Calibri"/>
                <w:sz w:val="24"/>
                <w:szCs w:val="24"/>
              </w:rPr>
            </w:pPr>
            <w:r w:rsidRPr="00695D6A">
              <w:rPr>
                <w:rFonts w:ascii="Calibri" w:hAnsi="Calibri" w:cs="Calibri"/>
                <w:sz w:val="24"/>
                <w:szCs w:val="24"/>
              </w:rPr>
              <w:t xml:space="preserve">Initially operate as a two-person partnership, completing </w:t>
            </w:r>
            <w:r w:rsidR="007D1F00" w:rsidRPr="00695D6A">
              <w:rPr>
                <w:rFonts w:ascii="Calibri" w:hAnsi="Calibri" w:cs="Calibri"/>
                <w:sz w:val="24"/>
                <w:szCs w:val="24"/>
              </w:rPr>
              <w:t>2</w:t>
            </w:r>
            <w:r w:rsidRPr="00695D6A">
              <w:rPr>
                <w:rFonts w:ascii="Calibri" w:hAnsi="Calibri" w:cs="Calibri"/>
                <w:sz w:val="24"/>
                <w:szCs w:val="24"/>
              </w:rPr>
              <w:t>–4 smaller projects or 1–2 larger property projects each week depending on size and complexity.</w:t>
            </w:r>
          </w:p>
        </w:tc>
      </w:tr>
    </w:tbl>
    <w:p w14:paraId="58D6E9AA" w14:textId="77777777" w:rsidR="00EC7606" w:rsidRDefault="00EC7606">
      <w:pPr>
        <w:rPr>
          <w:rFonts w:ascii="Calibri" w:hAnsi="Calibri" w:cs="Calibri"/>
          <w:sz w:val="28"/>
          <w:szCs w:val="28"/>
        </w:rPr>
      </w:pPr>
    </w:p>
    <w:p w14:paraId="1A5D3CC3" w14:textId="66D4CD0C" w:rsidR="0018768D" w:rsidRDefault="00F97DA7">
      <w:pPr>
        <w:rPr>
          <w:rFonts w:ascii="Calibri" w:hAnsi="Calibri" w:cs="Calibri"/>
          <w:sz w:val="28"/>
          <w:szCs w:val="28"/>
        </w:rPr>
      </w:pPr>
      <w:r w:rsidRPr="00F97DA7">
        <w:rPr>
          <w:rFonts w:ascii="Calibri" w:hAnsi="Calibri" w:cs="Calibri"/>
          <w:sz w:val="28"/>
          <w:szCs w:val="28"/>
        </w:rPr>
        <w:t xml:space="preserve">Mapping the customer journey demonstrates how Kismet Living delivers a consistent, professional service from initial enquiry through to project completion and aftercare. Each stage is designed to build trust, maintain clear </w:t>
      </w:r>
      <w:r w:rsidRPr="00F97DA7">
        <w:rPr>
          <w:rFonts w:ascii="Calibri" w:hAnsi="Calibri" w:cs="Calibri"/>
          <w:sz w:val="28"/>
          <w:szCs w:val="28"/>
        </w:rPr>
        <w:lastRenderedPageBreak/>
        <w:t xml:space="preserve">communication and maximise customer satisfaction. This structured approach also encourages repeat business, </w:t>
      </w:r>
      <w:r w:rsidR="007D1F00" w:rsidRPr="00F97DA7">
        <w:rPr>
          <w:rFonts w:ascii="Calibri" w:hAnsi="Calibri" w:cs="Calibri"/>
          <w:sz w:val="28"/>
          <w:szCs w:val="28"/>
        </w:rPr>
        <w:t>referrals,</w:t>
      </w:r>
      <w:r w:rsidRPr="00F97DA7">
        <w:rPr>
          <w:rFonts w:ascii="Calibri" w:hAnsi="Calibri" w:cs="Calibri"/>
          <w:sz w:val="28"/>
          <w:szCs w:val="28"/>
        </w:rPr>
        <w:t xml:space="preserve"> and positive online reviews, supporting long-term business growth.</w:t>
      </w:r>
    </w:p>
    <w:p w14:paraId="2523FBC3" w14:textId="69A36039" w:rsidR="00FE17E1" w:rsidRPr="0026658A" w:rsidRDefault="0026658A">
      <w:pPr>
        <w:rPr>
          <w:rFonts w:ascii="Calibri" w:hAnsi="Calibri" w:cs="Calibri"/>
          <w:sz w:val="28"/>
          <w:szCs w:val="28"/>
        </w:rPr>
      </w:pPr>
      <w:r w:rsidRPr="0026658A">
        <w:rPr>
          <w:rFonts w:ascii="Calibri" w:hAnsi="Calibri" w:cs="Calibri"/>
          <w:sz w:val="28"/>
          <w:szCs w:val="28"/>
        </w:rPr>
        <w:t xml:space="preserve">The </w:t>
      </w:r>
      <w:r w:rsidRPr="0026658A">
        <w:rPr>
          <w:rFonts w:ascii="Calibri" w:hAnsi="Calibri" w:cs="Calibri"/>
          <w:b/>
          <w:bCs/>
          <w:sz w:val="28"/>
          <w:szCs w:val="28"/>
        </w:rPr>
        <w:t>workflow</w:t>
      </w:r>
      <w:r w:rsidR="00BB202C">
        <w:rPr>
          <w:rFonts w:ascii="Calibri" w:hAnsi="Calibri" w:cs="Calibri"/>
          <w:b/>
          <w:bCs/>
          <w:sz w:val="28"/>
          <w:szCs w:val="28"/>
        </w:rPr>
        <w:t xml:space="preserve"> journey</w:t>
      </w:r>
      <w:r w:rsidRPr="0026658A">
        <w:rPr>
          <w:rFonts w:ascii="Calibri" w:hAnsi="Calibri" w:cs="Calibri"/>
          <w:sz w:val="28"/>
          <w:szCs w:val="28"/>
        </w:rPr>
        <w:t xml:space="preserve"> demonstrates how each project can create more than one source of income. By restoring, </w:t>
      </w:r>
      <w:r w:rsidR="007D1F00" w:rsidRPr="0026658A">
        <w:rPr>
          <w:rFonts w:ascii="Calibri" w:hAnsi="Calibri" w:cs="Calibri"/>
          <w:sz w:val="28"/>
          <w:szCs w:val="28"/>
        </w:rPr>
        <w:t>reusing,</w:t>
      </w:r>
      <w:r w:rsidRPr="0026658A">
        <w:rPr>
          <w:rFonts w:ascii="Calibri" w:hAnsi="Calibri" w:cs="Calibri"/>
          <w:sz w:val="28"/>
          <w:szCs w:val="28"/>
        </w:rPr>
        <w:t xml:space="preserve"> and reselling suitable furniture, Kismet Living can maximise the value of each job while reducing waste and supporting long-term profitability.</w:t>
      </w:r>
    </w:p>
    <w:p w14:paraId="5C587D9C" w14:textId="67A7DDAC" w:rsidR="00384AFC" w:rsidRDefault="00544728">
      <w:pPr>
        <w:rPr>
          <w:rFonts w:ascii="Calibri" w:hAnsi="Calibri" w:cs="Calibri"/>
          <w:sz w:val="28"/>
          <w:szCs w:val="28"/>
        </w:rPr>
      </w:pPr>
      <w:r w:rsidRPr="008D2065">
        <w:rPr>
          <w:rFonts w:ascii="Calibri" w:hAnsi="Calibri" w:cs="Calibri"/>
          <w:sz w:val="28"/>
          <w:szCs w:val="28"/>
        </w:rPr>
        <w:t>On balance</w:t>
      </w:r>
      <w:r w:rsidR="00652899" w:rsidRPr="008D2065">
        <w:rPr>
          <w:rFonts w:ascii="Calibri" w:hAnsi="Calibri" w:cs="Calibri"/>
          <w:sz w:val="28"/>
          <w:szCs w:val="28"/>
        </w:rPr>
        <w:t xml:space="preserve">, the operational plan demonstrates that Kismet Living has clear processes, appropriate </w:t>
      </w:r>
      <w:r w:rsidR="00302B8F" w:rsidRPr="008D2065">
        <w:rPr>
          <w:rFonts w:ascii="Calibri" w:hAnsi="Calibri" w:cs="Calibri"/>
          <w:sz w:val="28"/>
          <w:szCs w:val="28"/>
        </w:rPr>
        <w:t>resources,</w:t>
      </w:r>
      <w:r w:rsidR="00652899" w:rsidRPr="008D2065">
        <w:rPr>
          <w:rFonts w:ascii="Calibri" w:hAnsi="Calibri" w:cs="Calibri"/>
          <w:sz w:val="28"/>
          <w:szCs w:val="28"/>
        </w:rPr>
        <w:t xml:space="preserve"> and effective risk management in place. This provides </w:t>
      </w:r>
      <w:r w:rsidR="00302B8F" w:rsidRPr="008D2065">
        <w:rPr>
          <w:rFonts w:ascii="Calibri" w:hAnsi="Calibri" w:cs="Calibri"/>
          <w:sz w:val="28"/>
          <w:szCs w:val="28"/>
        </w:rPr>
        <w:t>a solid foundation</w:t>
      </w:r>
      <w:r w:rsidR="00652899" w:rsidRPr="008D2065">
        <w:rPr>
          <w:rFonts w:ascii="Calibri" w:hAnsi="Calibri" w:cs="Calibri"/>
          <w:sz w:val="28"/>
          <w:szCs w:val="28"/>
        </w:rPr>
        <w:t xml:space="preserve"> for delivering a reliable, professional service while supporting future business growth.</w:t>
      </w:r>
    </w:p>
    <w:p w14:paraId="052A975B" w14:textId="77777777" w:rsidR="004523D3" w:rsidRDefault="004523D3">
      <w:pPr>
        <w:rPr>
          <w:rFonts w:ascii="Calibri" w:hAnsi="Calibri" w:cs="Calibri"/>
          <w:sz w:val="28"/>
          <w:szCs w:val="28"/>
        </w:rPr>
      </w:pPr>
    </w:p>
    <w:p w14:paraId="0387DBC9" w14:textId="77777777" w:rsidR="004523D3" w:rsidRDefault="004523D3">
      <w:pPr>
        <w:rPr>
          <w:rFonts w:ascii="Calibri" w:hAnsi="Calibri" w:cs="Calibri"/>
          <w:sz w:val="28"/>
          <w:szCs w:val="28"/>
        </w:rPr>
      </w:pPr>
    </w:p>
    <w:p w14:paraId="1541C23D" w14:textId="77777777" w:rsidR="009F43B7" w:rsidRPr="00EE5E9D" w:rsidRDefault="009F43B7" w:rsidP="009F43B7">
      <w:pPr>
        <w:spacing w:before="100" w:beforeAutospacing="1" w:after="100" w:afterAutospacing="1" w:line="240" w:lineRule="auto"/>
        <w:outlineLvl w:val="1"/>
        <w:rPr>
          <w:rFonts w:ascii="Calibri" w:eastAsia="Times New Roman" w:hAnsi="Calibri" w:cs="Calibri"/>
          <w:b/>
          <w:bCs/>
          <w:sz w:val="40"/>
          <w:szCs w:val="40"/>
          <w:lang w:eastAsia="en-GB"/>
        </w:rPr>
      </w:pPr>
      <w:bookmarkStart w:id="235" w:name="_Toc235981102"/>
      <w:r w:rsidRPr="00EE5E9D">
        <w:rPr>
          <w:rFonts w:ascii="Calibri" w:eastAsia="Times New Roman" w:hAnsi="Calibri" w:cs="Calibri"/>
          <w:b/>
          <w:bCs/>
          <w:sz w:val="40"/>
          <w:szCs w:val="40"/>
          <w:lang w:eastAsia="en-GB"/>
        </w:rPr>
        <w:t>Risk Management and Self-Reflection</w:t>
      </w:r>
      <w:bookmarkEnd w:id="235"/>
    </w:p>
    <w:p w14:paraId="16C55F5A" w14:textId="5657D10C" w:rsidR="009F43B7" w:rsidRPr="00C000C3" w:rsidRDefault="009F43B7" w:rsidP="009F43B7">
      <w:pPr>
        <w:spacing w:before="100" w:beforeAutospacing="1" w:after="100" w:afterAutospacing="1" w:line="240" w:lineRule="auto"/>
        <w:rPr>
          <w:rFonts w:ascii="Calibri" w:eastAsia="Times New Roman" w:hAnsi="Calibri" w:cs="Calibri"/>
          <w:sz w:val="28"/>
          <w:szCs w:val="28"/>
          <w:lang w:eastAsia="en-GB"/>
        </w:rPr>
      </w:pPr>
      <w:r w:rsidRPr="00C000C3">
        <w:rPr>
          <w:rFonts w:ascii="Calibri" w:eastAsia="Times New Roman" w:hAnsi="Calibri" w:cs="Calibri"/>
          <w:sz w:val="28"/>
          <w:szCs w:val="28"/>
          <w:lang w:eastAsia="en-GB"/>
        </w:rPr>
        <w:t xml:space="preserve">One of the main risks identified by the partners is not a lack of business opportunities, but the possibility of expanding too quickly. Previous experience showed that Kismet could successfully develop opportunities across retail, hospitality, house clearances, </w:t>
      </w:r>
      <w:r w:rsidR="007D1F00" w:rsidRPr="00C000C3">
        <w:rPr>
          <w:rFonts w:ascii="Calibri" w:eastAsia="Times New Roman" w:hAnsi="Calibri" w:cs="Calibri"/>
          <w:sz w:val="28"/>
          <w:szCs w:val="28"/>
          <w:lang w:eastAsia="en-GB"/>
        </w:rPr>
        <w:t>events,</w:t>
      </w:r>
      <w:r w:rsidRPr="00C000C3">
        <w:rPr>
          <w:rFonts w:ascii="Calibri" w:eastAsia="Times New Roman" w:hAnsi="Calibri" w:cs="Calibri"/>
          <w:sz w:val="28"/>
          <w:szCs w:val="28"/>
          <w:lang w:eastAsia="en-GB"/>
        </w:rPr>
        <w:t xml:space="preserve"> and furniture restoration. However, this growth also increased overheads, operational </w:t>
      </w:r>
      <w:r w:rsidR="007D1F00" w:rsidRPr="00C000C3">
        <w:rPr>
          <w:rFonts w:ascii="Calibri" w:eastAsia="Times New Roman" w:hAnsi="Calibri" w:cs="Calibri"/>
          <w:sz w:val="28"/>
          <w:szCs w:val="28"/>
          <w:lang w:eastAsia="en-GB"/>
        </w:rPr>
        <w:t>pressures,</w:t>
      </w:r>
      <w:r w:rsidRPr="00C000C3">
        <w:rPr>
          <w:rFonts w:ascii="Calibri" w:eastAsia="Times New Roman" w:hAnsi="Calibri" w:cs="Calibri"/>
          <w:sz w:val="28"/>
          <w:szCs w:val="28"/>
          <w:lang w:eastAsia="en-GB"/>
        </w:rPr>
        <w:t xml:space="preserve"> and workload, eventually making the business difficult to manage.</w:t>
      </w:r>
    </w:p>
    <w:p w14:paraId="2CE7B439" w14:textId="77777777" w:rsidR="009F43B7" w:rsidRPr="00C000C3" w:rsidRDefault="009F43B7" w:rsidP="009F43B7">
      <w:pPr>
        <w:spacing w:before="100" w:beforeAutospacing="1" w:after="100" w:afterAutospacing="1" w:line="240" w:lineRule="auto"/>
        <w:rPr>
          <w:rFonts w:ascii="Calibri" w:eastAsia="Times New Roman" w:hAnsi="Calibri" w:cs="Calibri"/>
          <w:sz w:val="28"/>
          <w:szCs w:val="28"/>
          <w:lang w:eastAsia="en-GB"/>
        </w:rPr>
      </w:pPr>
      <w:r w:rsidRPr="00C000C3">
        <w:rPr>
          <w:rFonts w:ascii="Calibri" w:eastAsia="Times New Roman" w:hAnsi="Calibri" w:cs="Calibri"/>
          <w:sz w:val="28"/>
          <w:szCs w:val="28"/>
          <w:lang w:eastAsia="en-GB"/>
        </w:rPr>
        <w:t>The partners recognise that their ability to identify opportunities is a major strength, but it can also become a weakness if growth is not controlled. Kismet Living has therefore been designed with clear operational limits. These include restricting the number of house clearances completed each week, remaining home-based for as long as practical and avoiding expansion that could reduce service quality or negatively affect work-life balance.</w:t>
      </w:r>
    </w:p>
    <w:p w14:paraId="4FF9AED8" w14:textId="77777777" w:rsidR="009F43B7" w:rsidRPr="00C000C3" w:rsidRDefault="009F43B7" w:rsidP="009F43B7">
      <w:pPr>
        <w:spacing w:before="100" w:beforeAutospacing="1" w:after="100" w:afterAutospacing="1" w:line="240" w:lineRule="auto"/>
        <w:rPr>
          <w:rFonts w:ascii="Calibri" w:eastAsia="Times New Roman" w:hAnsi="Calibri" w:cs="Calibri"/>
          <w:sz w:val="28"/>
          <w:szCs w:val="28"/>
          <w:lang w:eastAsia="en-GB"/>
        </w:rPr>
      </w:pPr>
      <w:r w:rsidRPr="00C000C3">
        <w:rPr>
          <w:rFonts w:ascii="Calibri" w:eastAsia="Times New Roman" w:hAnsi="Calibri" w:cs="Calibri"/>
          <w:sz w:val="28"/>
          <w:szCs w:val="28"/>
          <w:lang w:eastAsia="en-GB"/>
        </w:rPr>
        <w:t>With more than fifteen years of practical business experience, the partners are confident in their ability to attract customers and build strong relationships. However, they understand that long-term success will depend on controlled and sustainable growth rather than continually increasing the size of the business.</w:t>
      </w:r>
    </w:p>
    <w:p w14:paraId="38B580E4" w14:textId="3472A897" w:rsidR="009F43B7" w:rsidRPr="00C000C3" w:rsidRDefault="009F43B7" w:rsidP="009F43B7">
      <w:pPr>
        <w:spacing w:before="100" w:beforeAutospacing="1" w:after="100" w:afterAutospacing="1" w:line="240" w:lineRule="auto"/>
        <w:rPr>
          <w:rFonts w:ascii="Calibri" w:eastAsia="Times New Roman" w:hAnsi="Calibri" w:cs="Calibri"/>
          <w:sz w:val="28"/>
          <w:szCs w:val="28"/>
          <w:lang w:eastAsia="en-GB"/>
        </w:rPr>
      </w:pPr>
      <w:r w:rsidRPr="00C000C3">
        <w:rPr>
          <w:rFonts w:ascii="Calibri" w:eastAsia="Times New Roman" w:hAnsi="Calibri" w:cs="Calibri"/>
          <w:sz w:val="28"/>
          <w:szCs w:val="28"/>
          <w:lang w:eastAsia="en-GB"/>
        </w:rPr>
        <w:t xml:space="preserve">The main lesson from previous experience is that business growth should not come at the expense of personal wellbeing, family life or customer service. </w:t>
      </w:r>
      <w:r w:rsidRPr="00C000C3">
        <w:rPr>
          <w:rFonts w:ascii="Calibri" w:eastAsia="Times New Roman" w:hAnsi="Calibri" w:cs="Calibri"/>
          <w:sz w:val="28"/>
          <w:szCs w:val="28"/>
          <w:lang w:eastAsia="en-GB"/>
        </w:rPr>
        <w:lastRenderedPageBreak/>
        <w:t xml:space="preserve">Success within Kismet Living will therefore be measured through profitability, customer </w:t>
      </w:r>
      <w:r w:rsidR="007D1F00" w:rsidRPr="00C000C3">
        <w:rPr>
          <w:rFonts w:ascii="Calibri" w:eastAsia="Times New Roman" w:hAnsi="Calibri" w:cs="Calibri"/>
          <w:sz w:val="28"/>
          <w:szCs w:val="28"/>
          <w:lang w:eastAsia="en-GB"/>
        </w:rPr>
        <w:t>satisfaction,</w:t>
      </w:r>
      <w:r w:rsidRPr="00C000C3">
        <w:rPr>
          <w:rFonts w:ascii="Calibri" w:eastAsia="Times New Roman" w:hAnsi="Calibri" w:cs="Calibri"/>
          <w:sz w:val="28"/>
          <w:szCs w:val="28"/>
          <w:lang w:eastAsia="en-GB"/>
        </w:rPr>
        <w:t xml:space="preserve"> and the ability to maintain a manageable and balanced business model.</w:t>
      </w:r>
    </w:p>
    <w:p w14:paraId="34803AAA" w14:textId="78BB9ED3" w:rsidR="0018768D" w:rsidRPr="00B22245" w:rsidRDefault="00296ADC" w:rsidP="005D521F">
      <w:pPr>
        <w:pStyle w:val="Heading1"/>
        <w:rPr>
          <w:rFonts w:ascii="Calibri" w:hAnsi="Calibri" w:cs="Calibri"/>
          <w:b/>
          <w:bCs/>
          <w:color w:val="000000" w:themeColor="text1"/>
          <w:sz w:val="32"/>
          <w:szCs w:val="32"/>
        </w:rPr>
      </w:pPr>
      <w:bookmarkStart w:id="236" w:name="_Toc235981103"/>
      <w:r w:rsidRPr="00B22245">
        <w:rPr>
          <w:rFonts w:ascii="Calibri" w:hAnsi="Calibri" w:cs="Calibri"/>
          <w:b/>
          <w:bCs/>
          <w:color w:val="000000" w:themeColor="text1"/>
          <w:sz w:val="32"/>
          <w:szCs w:val="32"/>
        </w:rPr>
        <w:t>7</w:t>
      </w:r>
      <w:r w:rsidR="0018768D" w:rsidRPr="00B22245">
        <w:rPr>
          <w:rFonts w:ascii="Calibri" w:hAnsi="Calibri" w:cs="Calibri"/>
          <w:b/>
          <w:bCs/>
          <w:color w:val="000000" w:themeColor="text1"/>
          <w:sz w:val="32"/>
          <w:szCs w:val="32"/>
        </w:rPr>
        <w:t>.</w:t>
      </w:r>
      <w:r w:rsidR="001D69C6" w:rsidRPr="00B22245">
        <w:rPr>
          <w:rFonts w:ascii="Calibri" w:hAnsi="Calibri" w:cs="Calibri"/>
          <w:b/>
          <w:bCs/>
          <w:color w:val="000000" w:themeColor="text1"/>
          <w:sz w:val="32"/>
          <w:szCs w:val="32"/>
        </w:rPr>
        <w:t>F</w:t>
      </w:r>
      <w:r w:rsidR="00D064E7" w:rsidRPr="00B22245">
        <w:rPr>
          <w:rFonts w:ascii="Calibri" w:hAnsi="Calibri" w:cs="Calibri"/>
          <w:b/>
          <w:bCs/>
          <w:color w:val="000000" w:themeColor="text1"/>
          <w:sz w:val="32"/>
          <w:szCs w:val="32"/>
        </w:rPr>
        <w:t>inancial information</w:t>
      </w:r>
      <w:bookmarkEnd w:id="236"/>
    </w:p>
    <w:p w14:paraId="3572AC5F" w14:textId="1AFF3C01" w:rsidR="00B52287" w:rsidRDefault="00D95E6F">
      <w:pPr>
        <w:rPr>
          <w:rFonts w:ascii="Calibri" w:hAnsi="Calibri" w:cs="Calibri"/>
          <w:sz w:val="28"/>
          <w:szCs w:val="28"/>
        </w:rPr>
      </w:pPr>
      <w:r w:rsidRPr="008D2065">
        <w:rPr>
          <w:rFonts w:ascii="Calibri" w:hAnsi="Calibri" w:cs="Calibri"/>
          <w:sz w:val="28"/>
          <w:szCs w:val="28"/>
        </w:rPr>
        <w:t>The start-up costs identify the estimated investment required to establish Kismet Living. The budget covers the equipment, facilities and resources needed to launch the business and begin trading professionally.</w:t>
      </w:r>
    </w:p>
    <w:p w14:paraId="29748128" w14:textId="77777777" w:rsidR="001762B8" w:rsidRDefault="001762B8">
      <w:pPr>
        <w:rPr>
          <w:rFonts w:ascii="Calibri" w:hAnsi="Calibri" w:cs="Calibri"/>
          <w:sz w:val="28"/>
          <w:szCs w:val="28"/>
        </w:rPr>
      </w:pPr>
    </w:p>
    <w:p w14:paraId="0B9750BD" w14:textId="77777777" w:rsidR="001762B8" w:rsidRDefault="001762B8">
      <w:pPr>
        <w:rPr>
          <w:rFonts w:ascii="Calibri" w:hAnsi="Calibri" w:cs="Calibri"/>
          <w:sz w:val="28"/>
          <w:szCs w:val="28"/>
        </w:rPr>
      </w:pPr>
    </w:p>
    <w:p w14:paraId="1158FBC4" w14:textId="77777777" w:rsidR="001762B8" w:rsidRDefault="001762B8">
      <w:pPr>
        <w:rPr>
          <w:rFonts w:ascii="Calibri" w:hAnsi="Calibri" w:cs="Calibri"/>
          <w:sz w:val="28"/>
          <w:szCs w:val="28"/>
        </w:rPr>
      </w:pPr>
    </w:p>
    <w:p w14:paraId="137B0C02" w14:textId="77777777" w:rsidR="00926B68" w:rsidRDefault="00926B68">
      <w:pPr>
        <w:rPr>
          <w:rFonts w:ascii="Calibri" w:hAnsi="Calibri" w:cs="Calibri"/>
          <w:sz w:val="28"/>
          <w:szCs w:val="28"/>
        </w:rPr>
      </w:pPr>
    </w:p>
    <w:p w14:paraId="753A5D91" w14:textId="77777777" w:rsidR="00926B68" w:rsidRPr="008D2065" w:rsidRDefault="00926B68">
      <w:pPr>
        <w:rPr>
          <w:rFonts w:ascii="Calibri" w:hAnsi="Calibri" w:cs="Calibri"/>
          <w:sz w:val="28"/>
          <w:szCs w:val="28"/>
        </w:rPr>
      </w:pPr>
    </w:p>
    <w:tbl>
      <w:tblPr>
        <w:tblStyle w:val="TableGrid"/>
        <w:tblW w:w="0" w:type="auto"/>
        <w:tblLook w:val="04A0" w:firstRow="1" w:lastRow="0" w:firstColumn="1" w:lastColumn="0" w:noHBand="0" w:noVBand="1"/>
      </w:tblPr>
      <w:tblGrid>
        <w:gridCol w:w="4508"/>
        <w:gridCol w:w="4508"/>
      </w:tblGrid>
      <w:tr w:rsidR="0043757B" w:rsidRPr="00FA0754" w14:paraId="7C0EF0DA" w14:textId="77777777" w:rsidTr="00505E12">
        <w:trPr>
          <w:trHeight w:val="555"/>
        </w:trPr>
        <w:tc>
          <w:tcPr>
            <w:tcW w:w="4508" w:type="dxa"/>
            <w:shd w:val="clear" w:color="auto" w:fill="E8E8E8" w:themeFill="background2"/>
          </w:tcPr>
          <w:p w14:paraId="28EDD00C" w14:textId="0288A056" w:rsidR="0043757B" w:rsidRPr="00FA0754" w:rsidRDefault="0043757B">
            <w:pPr>
              <w:rPr>
                <w:rFonts w:ascii="Calibri" w:hAnsi="Calibri" w:cs="Calibri"/>
                <w:b/>
                <w:bCs/>
                <w:color w:val="EE0000"/>
                <w:sz w:val="32"/>
                <w:szCs w:val="32"/>
              </w:rPr>
            </w:pPr>
            <w:r w:rsidRPr="00FA0754">
              <w:rPr>
                <w:rFonts w:ascii="Calibri" w:hAnsi="Calibri" w:cs="Calibri"/>
                <w:b/>
                <w:bCs/>
                <w:color w:val="EE0000"/>
                <w:sz w:val="32"/>
                <w:szCs w:val="32"/>
              </w:rPr>
              <w:t xml:space="preserve">Item </w:t>
            </w:r>
          </w:p>
        </w:tc>
        <w:tc>
          <w:tcPr>
            <w:tcW w:w="4508" w:type="dxa"/>
            <w:shd w:val="clear" w:color="auto" w:fill="E8E8E8" w:themeFill="background2"/>
          </w:tcPr>
          <w:p w14:paraId="4653130F" w14:textId="7C9EB12F" w:rsidR="0043757B" w:rsidRPr="00FA0754" w:rsidRDefault="0043757B">
            <w:pPr>
              <w:rPr>
                <w:rFonts w:ascii="Calibri" w:hAnsi="Calibri" w:cs="Calibri"/>
                <w:b/>
                <w:bCs/>
                <w:sz w:val="32"/>
                <w:szCs w:val="32"/>
              </w:rPr>
            </w:pPr>
            <w:r w:rsidRPr="00FA0754">
              <w:rPr>
                <w:rFonts w:ascii="Calibri" w:hAnsi="Calibri" w:cs="Calibri"/>
                <w:b/>
                <w:bCs/>
                <w:color w:val="EE0000"/>
                <w:sz w:val="32"/>
                <w:szCs w:val="32"/>
              </w:rPr>
              <w:t>Estimated cost</w:t>
            </w:r>
          </w:p>
        </w:tc>
      </w:tr>
      <w:tr w:rsidR="0043757B" w:rsidRPr="00FA0754" w14:paraId="08478347" w14:textId="77777777" w:rsidTr="00505E12">
        <w:trPr>
          <w:trHeight w:val="421"/>
        </w:trPr>
        <w:tc>
          <w:tcPr>
            <w:tcW w:w="4508" w:type="dxa"/>
            <w:shd w:val="clear" w:color="auto" w:fill="DAE9F7" w:themeFill="text2" w:themeFillTint="1A"/>
          </w:tcPr>
          <w:p w14:paraId="643AC332" w14:textId="672EED67" w:rsidR="0043757B" w:rsidRPr="00695D6A" w:rsidRDefault="0006724D">
            <w:pPr>
              <w:rPr>
                <w:rFonts w:ascii="Calibri" w:hAnsi="Calibri" w:cs="Calibri"/>
                <w:sz w:val="24"/>
                <w:szCs w:val="24"/>
              </w:rPr>
            </w:pPr>
            <w:r w:rsidRPr="00695D6A">
              <w:rPr>
                <w:rFonts w:ascii="Calibri" w:hAnsi="Calibri" w:cs="Calibri"/>
                <w:sz w:val="24"/>
                <w:szCs w:val="24"/>
              </w:rPr>
              <w:t>R</w:t>
            </w:r>
            <w:r w:rsidR="00237EDD" w:rsidRPr="00695D6A">
              <w:rPr>
                <w:rFonts w:ascii="Calibri" w:hAnsi="Calibri" w:cs="Calibri"/>
                <w:sz w:val="24"/>
                <w:szCs w:val="24"/>
              </w:rPr>
              <w:t>estoration</w:t>
            </w:r>
            <w:r w:rsidR="0043757B" w:rsidRPr="00695D6A">
              <w:rPr>
                <w:rFonts w:ascii="Calibri" w:hAnsi="Calibri" w:cs="Calibri"/>
                <w:sz w:val="24"/>
                <w:szCs w:val="24"/>
              </w:rPr>
              <w:t xml:space="preserve"> </w:t>
            </w:r>
            <w:r w:rsidR="00237EDD" w:rsidRPr="00695D6A">
              <w:rPr>
                <w:rFonts w:ascii="Calibri" w:hAnsi="Calibri" w:cs="Calibri"/>
                <w:sz w:val="24"/>
                <w:szCs w:val="24"/>
              </w:rPr>
              <w:t xml:space="preserve">tools and equipment </w:t>
            </w:r>
          </w:p>
        </w:tc>
        <w:tc>
          <w:tcPr>
            <w:tcW w:w="4508" w:type="dxa"/>
            <w:shd w:val="clear" w:color="auto" w:fill="DAE9F7" w:themeFill="text2" w:themeFillTint="1A"/>
          </w:tcPr>
          <w:p w14:paraId="3D5F3380" w14:textId="41C669A7" w:rsidR="0043757B" w:rsidRPr="00695D6A" w:rsidRDefault="004900B8">
            <w:pPr>
              <w:rPr>
                <w:rFonts w:ascii="Calibri" w:hAnsi="Calibri" w:cs="Calibri"/>
                <w:sz w:val="24"/>
                <w:szCs w:val="24"/>
              </w:rPr>
            </w:pPr>
            <w:r w:rsidRPr="00695D6A">
              <w:rPr>
                <w:rFonts w:ascii="Calibri" w:hAnsi="Calibri" w:cs="Calibri"/>
                <w:sz w:val="24"/>
                <w:szCs w:val="24"/>
              </w:rPr>
              <w:t>£800</w:t>
            </w:r>
          </w:p>
        </w:tc>
      </w:tr>
      <w:tr w:rsidR="0043757B" w:rsidRPr="00FA0754" w14:paraId="0D458FA8" w14:textId="77777777" w:rsidTr="00505E12">
        <w:trPr>
          <w:trHeight w:val="413"/>
        </w:trPr>
        <w:tc>
          <w:tcPr>
            <w:tcW w:w="4508" w:type="dxa"/>
            <w:shd w:val="clear" w:color="auto" w:fill="DAE9F7" w:themeFill="text2" w:themeFillTint="1A"/>
          </w:tcPr>
          <w:p w14:paraId="3A840319" w14:textId="1F4B10B2" w:rsidR="0043757B" w:rsidRPr="00695D6A" w:rsidRDefault="007E3435">
            <w:pPr>
              <w:rPr>
                <w:rFonts w:ascii="Calibri" w:hAnsi="Calibri" w:cs="Calibri"/>
                <w:sz w:val="24"/>
                <w:szCs w:val="24"/>
              </w:rPr>
            </w:pPr>
            <w:r w:rsidRPr="00695D6A">
              <w:rPr>
                <w:rFonts w:ascii="Calibri" w:hAnsi="Calibri" w:cs="Calibri"/>
                <w:sz w:val="24"/>
                <w:szCs w:val="24"/>
              </w:rPr>
              <w:t>M</w:t>
            </w:r>
            <w:r w:rsidR="00237EDD" w:rsidRPr="00695D6A">
              <w:rPr>
                <w:rFonts w:ascii="Calibri" w:hAnsi="Calibri" w:cs="Calibri"/>
                <w:sz w:val="24"/>
                <w:szCs w:val="24"/>
              </w:rPr>
              <w:t xml:space="preserve">arketing </w:t>
            </w:r>
            <w:r w:rsidR="00B625E4" w:rsidRPr="00695D6A">
              <w:rPr>
                <w:rFonts w:ascii="Calibri" w:hAnsi="Calibri" w:cs="Calibri"/>
                <w:sz w:val="24"/>
                <w:szCs w:val="24"/>
              </w:rPr>
              <w:t>and branding</w:t>
            </w:r>
          </w:p>
        </w:tc>
        <w:tc>
          <w:tcPr>
            <w:tcW w:w="4508" w:type="dxa"/>
            <w:shd w:val="clear" w:color="auto" w:fill="DAE9F7" w:themeFill="text2" w:themeFillTint="1A"/>
          </w:tcPr>
          <w:p w14:paraId="7577BAC8" w14:textId="13FD509C" w:rsidR="0043757B" w:rsidRPr="00695D6A" w:rsidRDefault="00220113">
            <w:pPr>
              <w:rPr>
                <w:rFonts w:ascii="Calibri" w:hAnsi="Calibri" w:cs="Calibri"/>
                <w:sz w:val="24"/>
                <w:szCs w:val="24"/>
              </w:rPr>
            </w:pPr>
            <w:r w:rsidRPr="00695D6A">
              <w:rPr>
                <w:rFonts w:ascii="Calibri" w:hAnsi="Calibri" w:cs="Calibri"/>
                <w:sz w:val="24"/>
                <w:szCs w:val="24"/>
              </w:rPr>
              <w:t>£500</w:t>
            </w:r>
          </w:p>
        </w:tc>
      </w:tr>
      <w:tr w:rsidR="0043757B" w:rsidRPr="00FA0754" w14:paraId="71B348C3" w14:textId="77777777" w:rsidTr="00505E12">
        <w:trPr>
          <w:trHeight w:val="418"/>
        </w:trPr>
        <w:tc>
          <w:tcPr>
            <w:tcW w:w="4508" w:type="dxa"/>
            <w:shd w:val="clear" w:color="auto" w:fill="DAE9F7" w:themeFill="text2" w:themeFillTint="1A"/>
          </w:tcPr>
          <w:p w14:paraId="40A4E364" w14:textId="407EC2CC" w:rsidR="0043757B" w:rsidRPr="00695D6A" w:rsidRDefault="007E3435">
            <w:pPr>
              <w:rPr>
                <w:rFonts w:ascii="Calibri" w:hAnsi="Calibri" w:cs="Calibri"/>
                <w:sz w:val="24"/>
                <w:szCs w:val="24"/>
              </w:rPr>
            </w:pPr>
            <w:r w:rsidRPr="00695D6A">
              <w:rPr>
                <w:rFonts w:ascii="Calibri" w:hAnsi="Calibri" w:cs="Calibri"/>
                <w:sz w:val="24"/>
                <w:szCs w:val="24"/>
              </w:rPr>
              <w:t>W</w:t>
            </w:r>
            <w:r w:rsidR="00F5767A" w:rsidRPr="00695D6A">
              <w:rPr>
                <w:rFonts w:ascii="Calibri" w:hAnsi="Calibri" w:cs="Calibri"/>
                <w:sz w:val="24"/>
                <w:szCs w:val="24"/>
              </w:rPr>
              <w:t xml:space="preserve">aste carrier licence </w:t>
            </w:r>
            <w:r w:rsidR="0068706C" w:rsidRPr="00695D6A">
              <w:rPr>
                <w:rFonts w:ascii="Calibri" w:hAnsi="Calibri" w:cs="Calibri"/>
                <w:sz w:val="24"/>
                <w:szCs w:val="24"/>
              </w:rPr>
              <w:t>(upper tier</w:t>
            </w:r>
            <w:r w:rsidRPr="00695D6A">
              <w:rPr>
                <w:rFonts w:ascii="Calibri" w:hAnsi="Calibri" w:cs="Calibri"/>
                <w:sz w:val="24"/>
                <w:szCs w:val="24"/>
              </w:rPr>
              <w:t xml:space="preserve"> NRW)</w:t>
            </w:r>
          </w:p>
        </w:tc>
        <w:tc>
          <w:tcPr>
            <w:tcW w:w="4508" w:type="dxa"/>
            <w:shd w:val="clear" w:color="auto" w:fill="DAE9F7" w:themeFill="text2" w:themeFillTint="1A"/>
          </w:tcPr>
          <w:p w14:paraId="10B4587C" w14:textId="694D43FD" w:rsidR="0043757B" w:rsidRPr="00695D6A" w:rsidRDefault="00220113">
            <w:pPr>
              <w:rPr>
                <w:rFonts w:ascii="Calibri" w:hAnsi="Calibri" w:cs="Calibri"/>
                <w:sz w:val="24"/>
                <w:szCs w:val="24"/>
              </w:rPr>
            </w:pPr>
            <w:r w:rsidRPr="00695D6A">
              <w:rPr>
                <w:rFonts w:ascii="Calibri" w:hAnsi="Calibri" w:cs="Calibri"/>
                <w:sz w:val="24"/>
                <w:szCs w:val="24"/>
              </w:rPr>
              <w:t>£184</w:t>
            </w:r>
          </w:p>
        </w:tc>
      </w:tr>
      <w:tr w:rsidR="0043757B" w:rsidRPr="00FA0754" w14:paraId="7A52A485" w14:textId="77777777" w:rsidTr="00505E12">
        <w:trPr>
          <w:trHeight w:val="425"/>
        </w:trPr>
        <w:tc>
          <w:tcPr>
            <w:tcW w:w="4508" w:type="dxa"/>
            <w:shd w:val="clear" w:color="auto" w:fill="DAE9F7" w:themeFill="text2" w:themeFillTint="1A"/>
          </w:tcPr>
          <w:p w14:paraId="05FB5821" w14:textId="635164AC" w:rsidR="0043757B" w:rsidRPr="00695D6A" w:rsidRDefault="007E3435">
            <w:pPr>
              <w:rPr>
                <w:rFonts w:ascii="Calibri" w:hAnsi="Calibri" w:cs="Calibri"/>
                <w:sz w:val="24"/>
                <w:szCs w:val="24"/>
              </w:rPr>
            </w:pPr>
            <w:r w:rsidRPr="00695D6A">
              <w:rPr>
                <w:rFonts w:ascii="Calibri" w:hAnsi="Calibri" w:cs="Calibri"/>
                <w:sz w:val="24"/>
                <w:szCs w:val="24"/>
              </w:rPr>
              <w:t>P</w:t>
            </w:r>
            <w:r w:rsidR="00F948E3" w:rsidRPr="00695D6A">
              <w:rPr>
                <w:rFonts w:ascii="Calibri" w:hAnsi="Calibri" w:cs="Calibri"/>
                <w:sz w:val="24"/>
                <w:szCs w:val="24"/>
              </w:rPr>
              <w:t xml:space="preserve">ublic liability insurance </w:t>
            </w:r>
          </w:p>
        </w:tc>
        <w:tc>
          <w:tcPr>
            <w:tcW w:w="4508" w:type="dxa"/>
            <w:shd w:val="clear" w:color="auto" w:fill="DAE9F7" w:themeFill="text2" w:themeFillTint="1A"/>
          </w:tcPr>
          <w:p w14:paraId="1670A410" w14:textId="761EEBC9" w:rsidR="0043757B" w:rsidRPr="00695D6A" w:rsidRDefault="00220113">
            <w:pPr>
              <w:rPr>
                <w:rFonts w:ascii="Calibri" w:hAnsi="Calibri" w:cs="Calibri"/>
                <w:sz w:val="24"/>
                <w:szCs w:val="24"/>
              </w:rPr>
            </w:pPr>
            <w:r w:rsidRPr="00695D6A">
              <w:rPr>
                <w:rFonts w:ascii="Calibri" w:hAnsi="Calibri" w:cs="Calibri"/>
                <w:sz w:val="24"/>
                <w:szCs w:val="24"/>
              </w:rPr>
              <w:t>£300</w:t>
            </w:r>
          </w:p>
        </w:tc>
      </w:tr>
      <w:tr w:rsidR="0043757B" w:rsidRPr="00FA0754" w14:paraId="1B4CA632" w14:textId="77777777" w:rsidTr="00505E12">
        <w:trPr>
          <w:trHeight w:val="403"/>
        </w:trPr>
        <w:tc>
          <w:tcPr>
            <w:tcW w:w="4508" w:type="dxa"/>
            <w:shd w:val="clear" w:color="auto" w:fill="DAE9F7" w:themeFill="text2" w:themeFillTint="1A"/>
          </w:tcPr>
          <w:p w14:paraId="4F7E70AF" w14:textId="62439E52" w:rsidR="0043757B" w:rsidRPr="00695D6A" w:rsidRDefault="007E3435">
            <w:pPr>
              <w:rPr>
                <w:rFonts w:ascii="Calibri" w:hAnsi="Calibri" w:cs="Calibri"/>
                <w:sz w:val="24"/>
                <w:szCs w:val="24"/>
              </w:rPr>
            </w:pPr>
            <w:r w:rsidRPr="00695D6A">
              <w:rPr>
                <w:rFonts w:ascii="Calibri" w:hAnsi="Calibri" w:cs="Calibri"/>
                <w:sz w:val="24"/>
                <w:szCs w:val="24"/>
              </w:rPr>
              <w:t>V</w:t>
            </w:r>
            <w:r w:rsidR="00E53106" w:rsidRPr="00695D6A">
              <w:rPr>
                <w:rFonts w:ascii="Calibri" w:hAnsi="Calibri" w:cs="Calibri"/>
                <w:sz w:val="24"/>
                <w:szCs w:val="24"/>
              </w:rPr>
              <w:t>endoo</w:t>
            </w:r>
            <w:r w:rsidR="00A92DC7" w:rsidRPr="00695D6A">
              <w:rPr>
                <w:rFonts w:ascii="Calibri" w:hAnsi="Calibri" w:cs="Calibri"/>
                <w:sz w:val="24"/>
                <w:szCs w:val="24"/>
              </w:rPr>
              <w:t xml:space="preserve"> </w:t>
            </w:r>
          </w:p>
        </w:tc>
        <w:tc>
          <w:tcPr>
            <w:tcW w:w="4508" w:type="dxa"/>
            <w:shd w:val="clear" w:color="auto" w:fill="DAE9F7" w:themeFill="text2" w:themeFillTint="1A"/>
          </w:tcPr>
          <w:p w14:paraId="40B5D8D8" w14:textId="78A0D6A7" w:rsidR="0043757B" w:rsidRPr="00695D6A" w:rsidRDefault="00E53106">
            <w:pPr>
              <w:rPr>
                <w:rFonts w:ascii="Calibri" w:hAnsi="Calibri" w:cs="Calibri"/>
                <w:sz w:val="24"/>
                <w:szCs w:val="24"/>
              </w:rPr>
            </w:pPr>
            <w:r w:rsidRPr="00695D6A">
              <w:rPr>
                <w:rFonts w:ascii="Calibri" w:hAnsi="Calibri" w:cs="Calibri"/>
                <w:sz w:val="24"/>
                <w:szCs w:val="24"/>
              </w:rPr>
              <w:t>£16.99</w:t>
            </w:r>
          </w:p>
        </w:tc>
      </w:tr>
      <w:tr w:rsidR="007F3485" w:rsidRPr="00FA0754" w14:paraId="4754405F" w14:textId="77777777" w:rsidTr="00505E12">
        <w:trPr>
          <w:trHeight w:val="409"/>
        </w:trPr>
        <w:tc>
          <w:tcPr>
            <w:tcW w:w="4508" w:type="dxa"/>
            <w:shd w:val="clear" w:color="auto" w:fill="DAE9F7" w:themeFill="text2" w:themeFillTint="1A"/>
          </w:tcPr>
          <w:p w14:paraId="2348A5B3" w14:textId="279104FC" w:rsidR="007F3485" w:rsidRPr="00695D6A" w:rsidRDefault="007E3435">
            <w:pPr>
              <w:rPr>
                <w:rFonts w:ascii="Calibri" w:hAnsi="Calibri" w:cs="Calibri"/>
                <w:sz w:val="24"/>
                <w:szCs w:val="24"/>
              </w:rPr>
            </w:pPr>
            <w:r w:rsidRPr="00695D6A">
              <w:rPr>
                <w:rFonts w:ascii="Calibri" w:hAnsi="Calibri" w:cs="Calibri"/>
                <w:sz w:val="24"/>
                <w:szCs w:val="24"/>
              </w:rPr>
              <w:t>W</w:t>
            </w:r>
            <w:r w:rsidR="00C724E6" w:rsidRPr="00695D6A">
              <w:rPr>
                <w:rFonts w:ascii="Calibri" w:hAnsi="Calibri" w:cs="Calibri"/>
                <w:sz w:val="24"/>
                <w:szCs w:val="24"/>
              </w:rPr>
              <w:t>ebsite &amp; domain</w:t>
            </w:r>
          </w:p>
        </w:tc>
        <w:tc>
          <w:tcPr>
            <w:tcW w:w="4508" w:type="dxa"/>
            <w:shd w:val="clear" w:color="auto" w:fill="DAE9F7" w:themeFill="text2" w:themeFillTint="1A"/>
          </w:tcPr>
          <w:p w14:paraId="3509782E" w14:textId="740BDE16" w:rsidR="007F3485" w:rsidRPr="00695D6A" w:rsidRDefault="00C579ED">
            <w:pPr>
              <w:rPr>
                <w:rFonts w:ascii="Calibri" w:hAnsi="Calibri" w:cs="Calibri"/>
                <w:sz w:val="24"/>
                <w:szCs w:val="24"/>
              </w:rPr>
            </w:pPr>
            <w:r w:rsidRPr="00695D6A">
              <w:rPr>
                <w:rFonts w:ascii="Calibri" w:hAnsi="Calibri" w:cs="Calibri"/>
                <w:sz w:val="24"/>
                <w:szCs w:val="24"/>
              </w:rPr>
              <w:t>£150-£250</w:t>
            </w:r>
          </w:p>
        </w:tc>
      </w:tr>
      <w:tr w:rsidR="00D82223" w:rsidRPr="00FA0754" w14:paraId="7E2B94E6" w14:textId="77777777" w:rsidTr="00C008C9">
        <w:trPr>
          <w:cantSplit/>
          <w:trHeight w:val="447"/>
        </w:trPr>
        <w:tc>
          <w:tcPr>
            <w:tcW w:w="4508" w:type="dxa"/>
            <w:shd w:val="clear" w:color="auto" w:fill="DAE9F7" w:themeFill="text2" w:themeFillTint="1A"/>
          </w:tcPr>
          <w:p w14:paraId="76DC925B" w14:textId="37894D87" w:rsidR="00D82223" w:rsidRPr="00695D6A" w:rsidRDefault="004C35E6">
            <w:pPr>
              <w:rPr>
                <w:rFonts w:ascii="Calibri" w:hAnsi="Calibri" w:cs="Calibri"/>
                <w:sz w:val="24"/>
                <w:szCs w:val="24"/>
              </w:rPr>
            </w:pPr>
            <w:r w:rsidRPr="00695D6A">
              <w:rPr>
                <w:rFonts w:ascii="Calibri" w:hAnsi="Calibri" w:cs="Calibri"/>
                <w:sz w:val="24"/>
                <w:szCs w:val="24"/>
              </w:rPr>
              <w:t>Workshop</w:t>
            </w:r>
            <w:r w:rsidR="00DB4F0D" w:rsidRPr="00695D6A">
              <w:rPr>
                <w:rFonts w:ascii="Calibri" w:hAnsi="Calibri" w:cs="Calibri"/>
                <w:sz w:val="24"/>
                <w:szCs w:val="24"/>
              </w:rPr>
              <w:t xml:space="preserve"> set – up and equipment</w:t>
            </w:r>
          </w:p>
        </w:tc>
        <w:tc>
          <w:tcPr>
            <w:tcW w:w="4508" w:type="dxa"/>
            <w:shd w:val="clear" w:color="auto" w:fill="DAE9F7" w:themeFill="text2" w:themeFillTint="1A"/>
          </w:tcPr>
          <w:p w14:paraId="06E79AD5" w14:textId="5E4D7606" w:rsidR="00D82223" w:rsidRPr="00695D6A" w:rsidRDefault="005E55EB">
            <w:pPr>
              <w:rPr>
                <w:rFonts w:ascii="Calibri" w:hAnsi="Calibri" w:cs="Calibri"/>
                <w:sz w:val="24"/>
                <w:szCs w:val="24"/>
              </w:rPr>
            </w:pPr>
            <w:r w:rsidRPr="00695D6A">
              <w:rPr>
                <w:rFonts w:ascii="Calibri" w:hAnsi="Calibri" w:cs="Calibri"/>
                <w:sz w:val="24"/>
                <w:szCs w:val="24"/>
              </w:rPr>
              <w:t>£1000</w:t>
            </w:r>
          </w:p>
        </w:tc>
      </w:tr>
    </w:tbl>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Pr>
      <w:tblGrid>
        <w:gridCol w:w="4208"/>
        <w:gridCol w:w="81"/>
      </w:tblGrid>
      <w:tr w:rsidR="00A75D4A" w:rsidRPr="00FA0754" w14:paraId="508FC833" w14:textId="77777777" w:rsidTr="00DD4A98">
        <w:trPr>
          <w:tblHeader/>
          <w:tblCellSpacing w:w="15" w:type="dxa"/>
        </w:trPr>
        <w:tc>
          <w:tcPr>
            <w:tcW w:w="4163" w:type="dxa"/>
            <w:vAlign w:val="center"/>
            <w:hideMark/>
          </w:tcPr>
          <w:p w14:paraId="62C4F94C" w14:textId="359765EB" w:rsidR="00A75D4A" w:rsidRPr="00FA0754" w:rsidRDefault="00A75D4A" w:rsidP="00A75D4A">
            <w:pPr>
              <w:spacing w:after="0" w:line="240" w:lineRule="auto"/>
              <w:jc w:val="center"/>
              <w:rPr>
                <w:rFonts w:ascii="Calibri" w:eastAsia="Times New Roman" w:hAnsi="Calibri" w:cs="Calibri"/>
                <w:b/>
                <w:bCs/>
                <w:sz w:val="32"/>
                <w:szCs w:val="32"/>
                <w:lang w:eastAsia="en-GB"/>
              </w:rPr>
            </w:pPr>
          </w:p>
        </w:tc>
        <w:tc>
          <w:tcPr>
            <w:tcW w:w="0" w:type="auto"/>
            <w:vAlign w:val="center"/>
          </w:tcPr>
          <w:p w14:paraId="399CD478" w14:textId="077BDB44" w:rsidR="00A75D4A" w:rsidRPr="00FA0754" w:rsidRDefault="00A75D4A" w:rsidP="00A75D4A">
            <w:pPr>
              <w:spacing w:after="0" w:line="240" w:lineRule="auto"/>
              <w:jc w:val="right"/>
              <w:rPr>
                <w:rFonts w:ascii="Calibri" w:eastAsia="Times New Roman" w:hAnsi="Calibri" w:cs="Calibri"/>
                <w:b/>
                <w:bCs/>
                <w:sz w:val="32"/>
                <w:szCs w:val="32"/>
                <w:lang w:eastAsia="en-GB"/>
              </w:rPr>
            </w:pPr>
          </w:p>
        </w:tc>
      </w:tr>
    </w:tbl>
    <w:p w14:paraId="5B2C997B" w14:textId="658A9E55" w:rsidR="00491B56" w:rsidRPr="008D2065" w:rsidRDefault="00491B56" w:rsidP="00491B56">
      <w:pPr>
        <w:pStyle w:val="pdq2pgselectionanchorcontainer"/>
        <w:rPr>
          <w:rFonts w:ascii="Calibri" w:hAnsi="Calibri" w:cs="Calibri"/>
          <w:sz w:val="28"/>
          <w:szCs w:val="28"/>
        </w:rPr>
      </w:pPr>
      <w:r w:rsidRPr="008D2065">
        <w:rPr>
          <w:rFonts w:ascii="Calibri" w:hAnsi="Calibri" w:cs="Calibri"/>
          <w:sz w:val="28"/>
          <w:szCs w:val="28"/>
        </w:rPr>
        <w:t xml:space="preserve">The estimated start-up cost of </w:t>
      </w:r>
      <w:r w:rsidRPr="008D2065">
        <w:rPr>
          <w:rStyle w:val="Strong"/>
          <w:rFonts w:ascii="Calibri" w:hAnsi="Calibri" w:cs="Calibri"/>
          <w:sz w:val="28"/>
          <w:szCs w:val="28"/>
        </w:rPr>
        <w:t>£</w:t>
      </w:r>
      <w:r w:rsidR="00A01192" w:rsidRPr="008D2065">
        <w:rPr>
          <w:rStyle w:val="Strong"/>
          <w:rFonts w:ascii="Calibri" w:hAnsi="Calibri" w:cs="Calibri"/>
          <w:sz w:val="28"/>
          <w:szCs w:val="28"/>
        </w:rPr>
        <w:t>3,</w:t>
      </w:r>
      <w:r w:rsidR="001A567C" w:rsidRPr="008D2065">
        <w:rPr>
          <w:rStyle w:val="Strong"/>
          <w:rFonts w:ascii="Calibri" w:hAnsi="Calibri" w:cs="Calibri"/>
          <w:sz w:val="28"/>
          <w:szCs w:val="28"/>
        </w:rPr>
        <w:t>1</w:t>
      </w:r>
      <w:r w:rsidRPr="008D2065">
        <w:rPr>
          <w:rStyle w:val="Strong"/>
          <w:rFonts w:ascii="Calibri" w:hAnsi="Calibri" w:cs="Calibri"/>
          <w:sz w:val="28"/>
          <w:szCs w:val="28"/>
        </w:rPr>
        <w:t>00</w:t>
      </w:r>
      <w:r w:rsidRPr="008D2065">
        <w:rPr>
          <w:rFonts w:ascii="Calibri" w:hAnsi="Calibri" w:cs="Calibri"/>
          <w:sz w:val="28"/>
          <w:szCs w:val="28"/>
        </w:rPr>
        <w:t xml:space="preserve"> provides the resources required to establish Kismet Living. Careful financial planning and contingency funding will help the business operate successfully from the outset.</w:t>
      </w:r>
      <w:r w:rsidR="00BC6A85" w:rsidRPr="008D2065">
        <w:rPr>
          <w:rFonts w:ascii="Calibri" w:hAnsi="Calibri" w:cs="Calibri"/>
          <w:sz w:val="28"/>
          <w:szCs w:val="28"/>
        </w:rPr>
        <w:t xml:space="preserve"> The estimated start-up requirement is approximately £3,100, including a small contingency for unexpected costs.</w:t>
      </w:r>
    </w:p>
    <w:p w14:paraId="00F53E9F" w14:textId="77777777" w:rsidR="00502928" w:rsidRPr="008D2065" w:rsidRDefault="00502928" w:rsidP="00491B56">
      <w:pPr>
        <w:pStyle w:val="pdq2pgselectionanchorcontainer"/>
        <w:rPr>
          <w:rFonts w:ascii="Calibri" w:hAnsi="Calibri" w:cs="Calibri"/>
          <w:sz w:val="28"/>
          <w:szCs w:val="28"/>
        </w:rPr>
      </w:pPr>
    </w:p>
    <w:p w14:paraId="635F1A35" w14:textId="4DD759FE" w:rsidR="00491B56" w:rsidRPr="00B22245" w:rsidRDefault="00E56DD9" w:rsidP="005D521F">
      <w:pPr>
        <w:pStyle w:val="Heading2"/>
        <w:rPr>
          <w:rFonts w:ascii="Calibri" w:hAnsi="Calibri" w:cs="Calibri"/>
          <w:b/>
          <w:bCs/>
          <w:color w:val="000000" w:themeColor="text1"/>
        </w:rPr>
      </w:pPr>
      <w:bookmarkStart w:id="237" w:name="_Toc235981104"/>
      <w:r w:rsidRPr="00B22245">
        <w:rPr>
          <w:rFonts w:ascii="Calibri" w:hAnsi="Calibri" w:cs="Calibri"/>
          <w:b/>
          <w:bCs/>
          <w:color w:val="000000" w:themeColor="text1"/>
        </w:rPr>
        <w:lastRenderedPageBreak/>
        <w:t xml:space="preserve">7.1 </w:t>
      </w:r>
      <w:r w:rsidR="00827CA8" w:rsidRPr="00B22245">
        <w:rPr>
          <w:rFonts w:ascii="Calibri" w:hAnsi="Calibri" w:cs="Calibri"/>
          <w:b/>
          <w:bCs/>
          <w:color w:val="000000" w:themeColor="text1"/>
        </w:rPr>
        <w:t>F</w:t>
      </w:r>
      <w:r w:rsidRPr="00B22245">
        <w:rPr>
          <w:rFonts w:ascii="Calibri" w:hAnsi="Calibri" w:cs="Calibri"/>
          <w:b/>
          <w:bCs/>
          <w:color w:val="000000" w:themeColor="text1"/>
        </w:rPr>
        <w:t>irst-year</w:t>
      </w:r>
      <w:r w:rsidR="00FC6746" w:rsidRPr="00B22245">
        <w:rPr>
          <w:rFonts w:ascii="Calibri" w:hAnsi="Calibri" w:cs="Calibri"/>
          <w:b/>
          <w:bCs/>
          <w:color w:val="000000" w:themeColor="text1"/>
        </w:rPr>
        <w:t xml:space="preserve"> </w:t>
      </w:r>
      <w:r w:rsidR="00827CA8" w:rsidRPr="00B22245">
        <w:rPr>
          <w:rFonts w:ascii="Calibri" w:hAnsi="Calibri" w:cs="Calibri"/>
          <w:b/>
          <w:bCs/>
          <w:color w:val="000000" w:themeColor="text1"/>
        </w:rPr>
        <w:t>(</w:t>
      </w:r>
      <w:r w:rsidR="00FC6746" w:rsidRPr="00B22245">
        <w:rPr>
          <w:rFonts w:ascii="Calibri" w:hAnsi="Calibri" w:cs="Calibri"/>
          <w:b/>
          <w:bCs/>
          <w:color w:val="000000" w:themeColor="text1"/>
        </w:rPr>
        <w:t>12month</w:t>
      </w:r>
      <w:r w:rsidR="00827CA8" w:rsidRPr="00B22245">
        <w:rPr>
          <w:rFonts w:ascii="Calibri" w:hAnsi="Calibri" w:cs="Calibri"/>
          <w:b/>
          <w:bCs/>
          <w:color w:val="000000" w:themeColor="text1"/>
        </w:rPr>
        <w:t>)</w:t>
      </w:r>
      <w:r w:rsidRPr="00B22245">
        <w:rPr>
          <w:rFonts w:ascii="Calibri" w:hAnsi="Calibri" w:cs="Calibri"/>
          <w:b/>
          <w:bCs/>
          <w:color w:val="000000" w:themeColor="text1"/>
        </w:rPr>
        <w:t xml:space="preserve"> forecast</w:t>
      </w:r>
      <w:bookmarkEnd w:id="237"/>
      <w:r w:rsidRPr="00B22245">
        <w:rPr>
          <w:rFonts w:ascii="Calibri" w:hAnsi="Calibri" w:cs="Calibri"/>
          <w:b/>
          <w:bCs/>
          <w:color w:val="000000" w:themeColor="text1"/>
        </w:rPr>
        <w:t xml:space="preserve"> </w:t>
      </w:r>
    </w:p>
    <w:p w14:paraId="1299B480" w14:textId="05C39714" w:rsidR="00316967" w:rsidRPr="008D2065" w:rsidRDefault="00316967" w:rsidP="00236E56">
      <w:pPr>
        <w:pStyle w:val="pdq2pgselectionanchorcontainer"/>
        <w:rPr>
          <w:rFonts w:ascii="Calibri" w:hAnsi="Calibri" w:cs="Calibri"/>
          <w:b/>
          <w:bCs/>
          <w:sz w:val="28"/>
          <w:szCs w:val="28"/>
        </w:rPr>
      </w:pPr>
      <w:r w:rsidRPr="008D2065">
        <w:rPr>
          <w:rFonts w:ascii="Calibri" w:hAnsi="Calibri" w:cs="Calibri"/>
          <w:sz w:val="28"/>
          <w:szCs w:val="28"/>
        </w:rPr>
        <w:t>The first-year financial forecast estimates the expected income and expenditure for Kismet Living during its first 12 months of trading. It provides a realistic projection of the business's financial performance and demonstrates how the business aims to achieve profitability while maintaining positive cash flow.</w:t>
      </w:r>
    </w:p>
    <w:p w14:paraId="104AE6B4" w14:textId="77777777" w:rsidR="00D064E7" w:rsidRPr="008D2065" w:rsidRDefault="00D064E7">
      <w:pPr>
        <w:rPr>
          <w:rFonts w:ascii="Calibri" w:hAnsi="Calibri" w:cs="Calibri"/>
          <w:b/>
          <w:bCs/>
          <w:sz w:val="28"/>
          <w:szCs w:val="28"/>
        </w:rPr>
      </w:pPr>
    </w:p>
    <w:p w14:paraId="0C9F7746" w14:textId="02610BD7" w:rsidR="00D064E7" w:rsidRPr="00565933" w:rsidRDefault="00565933">
      <w:pPr>
        <w:rPr>
          <w:rFonts w:ascii="Calibri" w:hAnsi="Calibri" w:cs="Calibri"/>
          <w:b/>
          <w:bCs/>
          <w:color w:val="EE0000"/>
          <w:sz w:val="28"/>
          <w:szCs w:val="28"/>
        </w:rPr>
      </w:pPr>
      <w:r w:rsidRPr="00565933">
        <w:rPr>
          <w:rFonts w:ascii="Calibri" w:hAnsi="Calibri" w:cs="Calibri"/>
          <w:b/>
          <w:bCs/>
          <w:color w:val="EE0000"/>
          <w:sz w:val="28"/>
          <w:szCs w:val="28"/>
        </w:rPr>
        <w:t xml:space="preserve">IN </w:t>
      </w:r>
      <w:proofErr w:type="spellStart"/>
      <w:r w:rsidRPr="00565933">
        <w:rPr>
          <w:rFonts w:ascii="Calibri" w:hAnsi="Calibri" w:cs="Calibri"/>
          <w:b/>
          <w:bCs/>
          <w:color w:val="EE0000"/>
          <w:sz w:val="28"/>
          <w:szCs w:val="28"/>
        </w:rPr>
        <w:t>APPENDEX</w:t>
      </w:r>
      <w:proofErr w:type="spellEnd"/>
    </w:p>
    <w:p w14:paraId="292B4B98" w14:textId="77777777" w:rsidR="00384356" w:rsidRPr="008D2065" w:rsidRDefault="00384356">
      <w:pPr>
        <w:rPr>
          <w:rFonts w:ascii="Calibri" w:hAnsi="Calibri" w:cs="Calibri"/>
          <w:b/>
          <w:bCs/>
          <w:sz w:val="28"/>
          <w:szCs w:val="28"/>
        </w:rPr>
      </w:pPr>
    </w:p>
    <w:p w14:paraId="504FDA83" w14:textId="77777777" w:rsidR="00D064E7" w:rsidRPr="008D2065" w:rsidRDefault="00D064E7">
      <w:pPr>
        <w:rPr>
          <w:rFonts w:ascii="Calibri" w:hAnsi="Calibri" w:cs="Calibri"/>
          <w:b/>
          <w:bCs/>
          <w:sz w:val="28"/>
          <w:szCs w:val="28"/>
        </w:rPr>
      </w:pPr>
    </w:p>
    <w:p w14:paraId="6EAF3A52" w14:textId="77777777" w:rsidR="003D08B7" w:rsidRDefault="003D08B7">
      <w:pPr>
        <w:rPr>
          <w:rFonts w:ascii="Calibri" w:hAnsi="Calibri" w:cs="Calibri"/>
          <w:sz w:val="36"/>
          <w:szCs w:val="36"/>
        </w:rPr>
      </w:pPr>
    </w:p>
    <w:p w14:paraId="3B12C579" w14:textId="77777777" w:rsidR="003D08B7" w:rsidRDefault="003D08B7">
      <w:pPr>
        <w:rPr>
          <w:rFonts w:ascii="Calibri" w:hAnsi="Calibri" w:cs="Calibri"/>
          <w:sz w:val="36"/>
          <w:szCs w:val="36"/>
        </w:rPr>
      </w:pPr>
    </w:p>
    <w:p w14:paraId="460A6939" w14:textId="77777777" w:rsidR="003D08B7" w:rsidRDefault="003D08B7">
      <w:pPr>
        <w:rPr>
          <w:rFonts w:ascii="Calibri" w:hAnsi="Calibri" w:cs="Calibri"/>
          <w:sz w:val="36"/>
          <w:szCs w:val="36"/>
        </w:rPr>
      </w:pPr>
    </w:p>
    <w:p w14:paraId="22767CC9" w14:textId="77777777" w:rsidR="003D08B7" w:rsidRDefault="003D08B7">
      <w:pPr>
        <w:rPr>
          <w:rFonts w:ascii="Calibri" w:hAnsi="Calibri" w:cs="Calibri"/>
          <w:sz w:val="36"/>
          <w:szCs w:val="36"/>
        </w:rPr>
      </w:pPr>
    </w:p>
    <w:p w14:paraId="635909B1" w14:textId="77777777" w:rsidR="003D08B7" w:rsidRDefault="003D08B7">
      <w:pPr>
        <w:rPr>
          <w:rFonts w:ascii="Calibri" w:hAnsi="Calibri" w:cs="Calibri"/>
          <w:sz w:val="36"/>
          <w:szCs w:val="36"/>
        </w:rPr>
      </w:pPr>
    </w:p>
    <w:p w14:paraId="47BC5EC1" w14:textId="77777777" w:rsidR="003D08B7" w:rsidRDefault="003D08B7">
      <w:pPr>
        <w:rPr>
          <w:rFonts w:ascii="Calibri" w:hAnsi="Calibri" w:cs="Calibri"/>
          <w:sz w:val="36"/>
          <w:szCs w:val="36"/>
        </w:rPr>
      </w:pPr>
    </w:p>
    <w:p w14:paraId="638BA27F" w14:textId="77777777" w:rsidR="007D1F00" w:rsidRDefault="007D1F00">
      <w:pPr>
        <w:rPr>
          <w:rFonts w:ascii="Calibri" w:hAnsi="Calibri" w:cs="Calibri"/>
          <w:sz w:val="28"/>
          <w:szCs w:val="28"/>
        </w:rPr>
      </w:pPr>
    </w:p>
    <w:p w14:paraId="6AF6A3D9" w14:textId="2DBA6A45" w:rsidR="00D00968" w:rsidRPr="008D2065" w:rsidRDefault="00D00968">
      <w:pPr>
        <w:rPr>
          <w:rFonts w:ascii="Calibri" w:hAnsi="Calibri" w:cs="Calibri"/>
          <w:sz w:val="28"/>
          <w:szCs w:val="28"/>
        </w:rPr>
      </w:pPr>
      <w:r w:rsidRPr="008D2065">
        <w:rPr>
          <w:rFonts w:ascii="Calibri" w:hAnsi="Calibri" w:cs="Calibri"/>
          <w:sz w:val="28"/>
          <w:szCs w:val="28"/>
        </w:rPr>
        <w:t>Overall, the first-year forecast indicates that Kismet Living has the potential to become a financially sustainable business through multiple income streams and careful cost management. Although actual performance may vary, the forecast provides a realistic foundation for planning future growth and investment.</w:t>
      </w:r>
    </w:p>
    <w:p w14:paraId="4E30BCB7" w14:textId="44EB1BAF" w:rsidR="00D064E7" w:rsidRPr="00B22245" w:rsidRDefault="00AB7715" w:rsidP="005D521F">
      <w:pPr>
        <w:pStyle w:val="Heading2"/>
        <w:rPr>
          <w:rFonts w:ascii="Calibri" w:hAnsi="Calibri" w:cs="Calibri"/>
          <w:b/>
          <w:bCs/>
          <w:color w:val="000000" w:themeColor="text1"/>
        </w:rPr>
      </w:pPr>
      <w:bookmarkStart w:id="238" w:name="_Toc235981105"/>
      <w:r w:rsidRPr="00B22245">
        <w:rPr>
          <w:rFonts w:ascii="Calibri" w:hAnsi="Calibri" w:cs="Calibri"/>
          <w:b/>
          <w:bCs/>
          <w:color w:val="000000" w:themeColor="text1"/>
        </w:rPr>
        <w:t>7</w:t>
      </w:r>
      <w:r w:rsidR="002E017A" w:rsidRPr="00B22245">
        <w:rPr>
          <w:rFonts w:ascii="Calibri" w:hAnsi="Calibri" w:cs="Calibri"/>
          <w:b/>
          <w:bCs/>
          <w:color w:val="000000" w:themeColor="text1"/>
        </w:rPr>
        <w:t>.2</w:t>
      </w:r>
      <w:r w:rsidR="00964A50" w:rsidRPr="00B22245">
        <w:rPr>
          <w:rFonts w:ascii="Calibri" w:hAnsi="Calibri" w:cs="Calibri"/>
          <w:b/>
          <w:bCs/>
          <w:color w:val="000000" w:themeColor="text1"/>
        </w:rPr>
        <w:t xml:space="preserve"> </w:t>
      </w:r>
      <w:r w:rsidRPr="00B22245">
        <w:rPr>
          <w:rFonts w:ascii="Calibri" w:hAnsi="Calibri" w:cs="Calibri"/>
          <w:b/>
          <w:bCs/>
          <w:color w:val="000000" w:themeColor="text1"/>
        </w:rPr>
        <w:t>B</w:t>
      </w:r>
      <w:r w:rsidR="00964A50" w:rsidRPr="00B22245">
        <w:rPr>
          <w:rFonts w:ascii="Calibri" w:hAnsi="Calibri" w:cs="Calibri"/>
          <w:b/>
          <w:bCs/>
          <w:color w:val="000000" w:themeColor="text1"/>
        </w:rPr>
        <w:t>reak-even</w:t>
      </w:r>
      <w:r w:rsidRPr="00B22245">
        <w:rPr>
          <w:rFonts w:ascii="Calibri" w:hAnsi="Calibri" w:cs="Calibri"/>
          <w:b/>
          <w:bCs/>
          <w:color w:val="000000" w:themeColor="text1"/>
        </w:rPr>
        <w:t xml:space="preserve"> and capacity</w:t>
      </w:r>
      <w:bookmarkEnd w:id="238"/>
      <w:r w:rsidRPr="00B22245">
        <w:rPr>
          <w:rFonts w:ascii="Calibri" w:hAnsi="Calibri" w:cs="Calibri"/>
          <w:b/>
          <w:bCs/>
          <w:color w:val="000000" w:themeColor="text1"/>
        </w:rPr>
        <w:t xml:space="preserve"> </w:t>
      </w:r>
    </w:p>
    <w:p w14:paraId="1997FE26" w14:textId="78C97EF3" w:rsidR="00D064E7" w:rsidRPr="008D2065" w:rsidRDefault="00467297">
      <w:pPr>
        <w:rPr>
          <w:rFonts w:ascii="Calibri" w:hAnsi="Calibri" w:cs="Calibri"/>
          <w:sz w:val="28"/>
          <w:szCs w:val="28"/>
        </w:rPr>
      </w:pPr>
      <w:r w:rsidRPr="008D2065">
        <w:rPr>
          <w:rFonts w:ascii="Calibri" w:hAnsi="Calibri" w:cs="Calibri"/>
          <w:sz w:val="28"/>
          <w:szCs w:val="28"/>
        </w:rPr>
        <w:t xml:space="preserve">The break-even and capacity analysis estimates the level of sales needed for Kismet Living to cover its costs and operate profitably. It also identifies the number of projects the business can realistically complete each month while maintaining </w:t>
      </w:r>
      <w:r w:rsidR="003F1D23" w:rsidRPr="008D2065">
        <w:rPr>
          <w:rFonts w:ascii="Calibri" w:hAnsi="Calibri" w:cs="Calibri"/>
          <w:sz w:val="28"/>
          <w:szCs w:val="28"/>
        </w:rPr>
        <w:t>ambitious standards</w:t>
      </w:r>
      <w:r w:rsidRPr="008D2065">
        <w:rPr>
          <w:rFonts w:ascii="Calibri" w:hAnsi="Calibri" w:cs="Calibri"/>
          <w:sz w:val="28"/>
          <w:szCs w:val="28"/>
        </w:rPr>
        <w:t xml:space="preserve"> of service.</w:t>
      </w:r>
    </w:p>
    <w:tbl>
      <w:tblPr>
        <w:tblStyle w:val="TableGrid"/>
        <w:tblW w:w="0" w:type="auto"/>
        <w:tblLook w:val="04A0" w:firstRow="1" w:lastRow="0" w:firstColumn="1" w:lastColumn="0" w:noHBand="0" w:noVBand="1"/>
      </w:tblPr>
      <w:tblGrid>
        <w:gridCol w:w="4508"/>
        <w:gridCol w:w="4508"/>
      </w:tblGrid>
      <w:tr w:rsidR="00457287" w14:paraId="43460DA5" w14:textId="77777777" w:rsidTr="00471598">
        <w:trPr>
          <w:trHeight w:val="468"/>
        </w:trPr>
        <w:tc>
          <w:tcPr>
            <w:tcW w:w="4508" w:type="dxa"/>
            <w:shd w:val="clear" w:color="auto" w:fill="E8E8E8" w:themeFill="background2"/>
          </w:tcPr>
          <w:p w14:paraId="09409FEE" w14:textId="5FC0EC0F" w:rsidR="00457287" w:rsidRPr="001A70DF" w:rsidRDefault="001A70DF">
            <w:pPr>
              <w:rPr>
                <w:rFonts w:ascii="Calibri" w:hAnsi="Calibri" w:cs="Calibri"/>
                <w:color w:val="EE0000"/>
                <w:sz w:val="32"/>
                <w:szCs w:val="32"/>
              </w:rPr>
            </w:pPr>
            <w:r w:rsidRPr="001A70DF">
              <w:rPr>
                <w:rFonts w:ascii="Calibri" w:hAnsi="Calibri" w:cs="Calibri"/>
                <w:color w:val="EE0000"/>
                <w:sz w:val="32"/>
                <w:szCs w:val="32"/>
              </w:rPr>
              <w:t>Measure</w:t>
            </w:r>
          </w:p>
        </w:tc>
        <w:tc>
          <w:tcPr>
            <w:tcW w:w="4508" w:type="dxa"/>
            <w:shd w:val="clear" w:color="auto" w:fill="E8E8E8" w:themeFill="background2"/>
          </w:tcPr>
          <w:p w14:paraId="0F441E2B" w14:textId="0788AF5C" w:rsidR="00457287" w:rsidRPr="001A70DF" w:rsidRDefault="001A70DF">
            <w:pPr>
              <w:rPr>
                <w:rFonts w:ascii="Calibri" w:hAnsi="Calibri" w:cs="Calibri"/>
                <w:color w:val="EE0000"/>
                <w:sz w:val="32"/>
                <w:szCs w:val="32"/>
              </w:rPr>
            </w:pPr>
            <w:r w:rsidRPr="001A70DF">
              <w:rPr>
                <w:rFonts w:ascii="Calibri" w:hAnsi="Calibri" w:cs="Calibri"/>
                <w:color w:val="EE0000"/>
                <w:sz w:val="32"/>
                <w:szCs w:val="32"/>
              </w:rPr>
              <w:t>Estimated</w:t>
            </w:r>
          </w:p>
        </w:tc>
      </w:tr>
      <w:tr w:rsidR="00457287" w14:paraId="20F4A20F" w14:textId="77777777" w:rsidTr="00471598">
        <w:trPr>
          <w:trHeight w:val="419"/>
        </w:trPr>
        <w:tc>
          <w:tcPr>
            <w:tcW w:w="4508" w:type="dxa"/>
            <w:shd w:val="clear" w:color="auto" w:fill="DAE9F7" w:themeFill="text2" w:themeFillTint="1A"/>
          </w:tcPr>
          <w:p w14:paraId="71864B5B" w14:textId="3B513099" w:rsidR="00457287" w:rsidRPr="00566371" w:rsidRDefault="006B28D6">
            <w:pPr>
              <w:rPr>
                <w:rFonts w:ascii="Calibri" w:hAnsi="Calibri" w:cs="Calibri"/>
                <w:sz w:val="24"/>
                <w:szCs w:val="24"/>
              </w:rPr>
            </w:pPr>
            <w:r w:rsidRPr="00566371">
              <w:rPr>
                <w:rFonts w:ascii="Calibri" w:hAnsi="Calibri" w:cs="Calibri"/>
                <w:sz w:val="24"/>
                <w:szCs w:val="24"/>
              </w:rPr>
              <w:lastRenderedPageBreak/>
              <w:t>A</w:t>
            </w:r>
            <w:r w:rsidR="00CF72E7" w:rsidRPr="00566371">
              <w:rPr>
                <w:rFonts w:ascii="Calibri" w:hAnsi="Calibri" w:cs="Calibri"/>
                <w:sz w:val="24"/>
                <w:szCs w:val="24"/>
              </w:rPr>
              <w:t xml:space="preserve">verage </w:t>
            </w:r>
            <w:r w:rsidRPr="00566371">
              <w:rPr>
                <w:rFonts w:ascii="Calibri" w:hAnsi="Calibri" w:cs="Calibri"/>
                <w:sz w:val="24"/>
                <w:szCs w:val="24"/>
              </w:rPr>
              <w:t>house clearance value</w:t>
            </w:r>
          </w:p>
        </w:tc>
        <w:tc>
          <w:tcPr>
            <w:tcW w:w="4508" w:type="dxa"/>
            <w:shd w:val="clear" w:color="auto" w:fill="DAE9F7" w:themeFill="text2" w:themeFillTint="1A"/>
          </w:tcPr>
          <w:p w14:paraId="4805C8C9" w14:textId="7B2A4137" w:rsidR="00457287" w:rsidRPr="00566371" w:rsidRDefault="00E62518">
            <w:pPr>
              <w:rPr>
                <w:rFonts w:ascii="Calibri" w:hAnsi="Calibri" w:cs="Calibri"/>
                <w:sz w:val="24"/>
                <w:szCs w:val="24"/>
              </w:rPr>
            </w:pPr>
            <w:r w:rsidRPr="00566371">
              <w:rPr>
                <w:rFonts w:ascii="Calibri" w:hAnsi="Calibri" w:cs="Calibri"/>
                <w:sz w:val="24"/>
                <w:szCs w:val="24"/>
              </w:rPr>
              <w:t>£</w:t>
            </w:r>
            <w:r w:rsidR="00B44476">
              <w:rPr>
                <w:rFonts w:ascii="Calibri" w:hAnsi="Calibri" w:cs="Calibri"/>
                <w:sz w:val="24"/>
                <w:szCs w:val="24"/>
              </w:rPr>
              <w:t>1</w:t>
            </w:r>
            <w:r w:rsidR="00791B60">
              <w:rPr>
                <w:rFonts w:ascii="Calibri" w:hAnsi="Calibri" w:cs="Calibri"/>
                <w:sz w:val="24"/>
                <w:szCs w:val="24"/>
              </w:rPr>
              <w:t>0</w:t>
            </w:r>
            <w:r w:rsidRPr="00566371">
              <w:rPr>
                <w:rFonts w:ascii="Calibri" w:hAnsi="Calibri" w:cs="Calibri"/>
                <w:sz w:val="24"/>
                <w:szCs w:val="24"/>
              </w:rPr>
              <w:t>00</w:t>
            </w:r>
          </w:p>
        </w:tc>
      </w:tr>
      <w:tr w:rsidR="00457287" w14:paraId="32B94324" w14:textId="77777777" w:rsidTr="00471598">
        <w:trPr>
          <w:trHeight w:val="411"/>
        </w:trPr>
        <w:tc>
          <w:tcPr>
            <w:tcW w:w="4508" w:type="dxa"/>
            <w:shd w:val="clear" w:color="auto" w:fill="DAE9F7" w:themeFill="text2" w:themeFillTint="1A"/>
          </w:tcPr>
          <w:p w14:paraId="63F9E786" w14:textId="747366EC" w:rsidR="00457287" w:rsidRPr="00566371" w:rsidRDefault="006B28D6">
            <w:pPr>
              <w:rPr>
                <w:rFonts w:ascii="Calibri" w:hAnsi="Calibri" w:cs="Calibri"/>
                <w:sz w:val="24"/>
                <w:szCs w:val="24"/>
              </w:rPr>
            </w:pPr>
            <w:r w:rsidRPr="00566371">
              <w:rPr>
                <w:rFonts w:ascii="Calibri" w:hAnsi="Calibri" w:cs="Calibri"/>
                <w:sz w:val="24"/>
                <w:szCs w:val="24"/>
              </w:rPr>
              <w:t>Average</w:t>
            </w:r>
            <w:r w:rsidR="00AE36BD" w:rsidRPr="00566371">
              <w:rPr>
                <w:rFonts w:ascii="Calibri" w:hAnsi="Calibri" w:cs="Calibri"/>
                <w:sz w:val="24"/>
                <w:szCs w:val="24"/>
              </w:rPr>
              <w:t xml:space="preserve"> furniture sale</w:t>
            </w:r>
          </w:p>
        </w:tc>
        <w:tc>
          <w:tcPr>
            <w:tcW w:w="4508" w:type="dxa"/>
            <w:shd w:val="clear" w:color="auto" w:fill="DAE9F7" w:themeFill="text2" w:themeFillTint="1A"/>
          </w:tcPr>
          <w:p w14:paraId="0533E3DD" w14:textId="0FB01381" w:rsidR="00457287" w:rsidRPr="00566371" w:rsidRDefault="00E62518">
            <w:pPr>
              <w:rPr>
                <w:rFonts w:ascii="Calibri" w:hAnsi="Calibri" w:cs="Calibri"/>
                <w:sz w:val="24"/>
                <w:szCs w:val="24"/>
              </w:rPr>
            </w:pPr>
            <w:r w:rsidRPr="00566371">
              <w:rPr>
                <w:rFonts w:ascii="Calibri" w:hAnsi="Calibri" w:cs="Calibri"/>
                <w:sz w:val="24"/>
                <w:szCs w:val="24"/>
              </w:rPr>
              <w:t>£120</w:t>
            </w:r>
          </w:p>
        </w:tc>
      </w:tr>
      <w:tr w:rsidR="00457287" w14:paraId="3A018034" w14:textId="77777777" w:rsidTr="00471598">
        <w:trPr>
          <w:trHeight w:val="403"/>
        </w:trPr>
        <w:tc>
          <w:tcPr>
            <w:tcW w:w="4508" w:type="dxa"/>
            <w:shd w:val="clear" w:color="auto" w:fill="DAE9F7" w:themeFill="text2" w:themeFillTint="1A"/>
          </w:tcPr>
          <w:p w14:paraId="08519C37" w14:textId="3E25C55A" w:rsidR="00457287" w:rsidRPr="00566371" w:rsidRDefault="00E62518">
            <w:pPr>
              <w:rPr>
                <w:rFonts w:ascii="Calibri" w:hAnsi="Calibri" w:cs="Calibri"/>
                <w:sz w:val="24"/>
                <w:szCs w:val="24"/>
              </w:rPr>
            </w:pPr>
            <w:r w:rsidRPr="00566371">
              <w:rPr>
                <w:rFonts w:ascii="Calibri" w:hAnsi="Calibri" w:cs="Calibri"/>
                <w:sz w:val="24"/>
                <w:szCs w:val="24"/>
              </w:rPr>
              <w:t>A</w:t>
            </w:r>
            <w:r w:rsidR="00AE36BD" w:rsidRPr="00566371">
              <w:rPr>
                <w:rFonts w:ascii="Calibri" w:hAnsi="Calibri" w:cs="Calibri"/>
                <w:sz w:val="24"/>
                <w:szCs w:val="24"/>
              </w:rPr>
              <w:t>verage styling project</w:t>
            </w:r>
          </w:p>
        </w:tc>
        <w:tc>
          <w:tcPr>
            <w:tcW w:w="4508" w:type="dxa"/>
            <w:shd w:val="clear" w:color="auto" w:fill="DAE9F7" w:themeFill="text2" w:themeFillTint="1A"/>
          </w:tcPr>
          <w:p w14:paraId="3DE29F2E" w14:textId="6D0D8954" w:rsidR="00457287" w:rsidRPr="00566371" w:rsidRDefault="00E62518">
            <w:pPr>
              <w:rPr>
                <w:rFonts w:ascii="Calibri" w:hAnsi="Calibri" w:cs="Calibri"/>
                <w:sz w:val="24"/>
                <w:szCs w:val="24"/>
              </w:rPr>
            </w:pPr>
            <w:r w:rsidRPr="00566371">
              <w:rPr>
                <w:rFonts w:ascii="Calibri" w:hAnsi="Calibri" w:cs="Calibri"/>
                <w:sz w:val="24"/>
                <w:szCs w:val="24"/>
              </w:rPr>
              <w:t>£650</w:t>
            </w:r>
          </w:p>
        </w:tc>
      </w:tr>
      <w:tr w:rsidR="00457287" w14:paraId="4D4447B4" w14:textId="77777777" w:rsidTr="00471598">
        <w:trPr>
          <w:trHeight w:val="422"/>
        </w:trPr>
        <w:tc>
          <w:tcPr>
            <w:tcW w:w="4508" w:type="dxa"/>
            <w:shd w:val="clear" w:color="auto" w:fill="DAE9F7" w:themeFill="text2" w:themeFillTint="1A"/>
          </w:tcPr>
          <w:p w14:paraId="66A01238" w14:textId="342AC40C" w:rsidR="00457287" w:rsidRPr="00566371" w:rsidRDefault="00DA7A5A">
            <w:pPr>
              <w:rPr>
                <w:rFonts w:ascii="Calibri" w:hAnsi="Calibri" w:cs="Calibri"/>
                <w:sz w:val="24"/>
                <w:szCs w:val="24"/>
              </w:rPr>
            </w:pPr>
            <w:r w:rsidRPr="00566371">
              <w:rPr>
                <w:rFonts w:ascii="Calibri" w:hAnsi="Calibri" w:cs="Calibri"/>
                <w:sz w:val="24"/>
                <w:szCs w:val="24"/>
              </w:rPr>
              <w:t>Es</w:t>
            </w:r>
            <w:r w:rsidR="00E62518" w:rsidRPr="00566371">
              <w:rPr>
                <w:rFonts w:ascii="Calibri" w:hAnsi="Calibri" w:cs="Calibri"/>
                <w:sz w:val="24"/>
                <w:szCs w:val="24"/>
              </w:rPr>
              <w:t xml:space="preserve">timated </w:t>
            </w:r>
            <w:r w:rsidR="00D92BD2" w:rsidRPr="00566371">
              <w:rPr>
                <w:rFonts w:ascii="Calibri" w:hAnsi="Calibri" w:cs="Calibri"/>
                <w:sz w:val="24"/>
                <w:szCs w:val="24"/>
              </w:rPr>
              <w:t>monthly fixed costs</w:t>
            </w:r>
          </w:p>
        </w:tc>
        <w:tc>
          <w:tcPr>
            <w:tcW w:w="4508" w:type="dxa"/>
            <w:shd w:val="clear" w:color="auto" w:fill="DAE9F7" w:themeFill="text2" w:themeFillTint="1A"/>
          </w:tcPr>
          <w:p w14:paraId="25E7EB8D" w14:textId="611FFC51" w:rsidR="00457287" w:rsidRPr="00566371" w:rsidRDefault="00D92BD2">
            <w:pPr>
              <w:rPr>
                <w:rFonts w:ascii="Calibri" w:hAnsi="Calibri" w:cs="Calibri"/>
                <w:sz w:val="24"/>
                <w:szCs w:val="24"/>
              </w:rPr>
            </w:pPr>
            <w:r w:rsidRPr="00566371">
              <w:rPr>
                <w:rFonts w:ascii="Calibri" w:hAnsi="Calibri" w:cs="Calibri"/>
                <w:sz w:val="24"/>
                <w:szCs w:val="24"/>
              </w:rPr>
              <w:t>£1800</w:t>
            </w:r>
          </w:p>
        </w:tc>
      </w:tr>
      <w:tr w:rsidR="00457287" w14:paraId="1206BC3D" w14:textId="77777777" w:rsidTr="00471598">
        <w:trPr>
          <w:trHeight w:val="415"/>
        </w:trPr>
        <w:tc>
          <w:tcPr>
            <w:tcW w:w="4508" w:type="dxa"/>
            <w:shd w:val="clear" w:color="auto" w:fill="DAE9F7" w:themeFill="text2" w:themeFillTint="1A"/>
          </w:tcPr>
          <w:p w14:paraId="4F7FA92B" w14:textId="396E0165" w:rsidR="00457287" w:rsidRPr="00566371" w:rsidRDefault="00904125">
            <w:pPr>
              <w:rPr>
                <w:rFonts w:ascii="Calibri" w:hAnsi="Calibri" w:cs="Calibri"/>
                <w:sz w:val="24"/>
                <w:szCs w:val="24"/>
              </w:rPr>
            </w:pPr>
            <w:r w:rsidRPr="00566371">
              <w:rPr>
                <w:rFonts w:ascii="Calibri" w:hAnsi="Calibri" w:cs="Calibri"/>
                <w:sz w:val="24"/>
                <w:szCs w:val="24"/>
              </w:rPr>
              <w:t>B</w:t>
            </w:r>
            <w:r w:rsidR="00DA7A5A" w:rsidRPr="00566371">
              <w:rPr>
                <w:rFonts w:ascii="Calibri" w:hAnsi="Calibri" w:cs="Calibri"/>
                <w:sz w:val="24"/>
                <w:szCs w:val="24"/>
              </w:rPr>
              <w:t>reak-even turn</w:t>
            </w:r>
            <w:r w:rsidR="002F0697" w:rsidRPr="00566371">
              <w:rPr>
                <w:rFonts w:ascii="Calibri" w:hAnsi="Calibri" w:cs="Calibri"/>
                <w:sz w:val="24"/>
                <w:szCs w:val="24"/>
              </w:rPr>
              <w:t>over</w:t>
            </w:r>
          </w:p>
        </w:tc>
        <w:tc>
          <w:tcPr>
            <w:tcW w:w="4508" w:type="dxa"/>
            <w:shd w:val="clear" w:color="auto" w:fill="DAE9F7" w:themeFill="text2" w:themeFillTint="1A"/>
          </w:tcPr>
          <w:p w14:paraId="6F89BC39" w14:textId="50B49759" w:rsidR="00457287" w:rsidRPr="00566371" w:rsidRDefault="00D95823">
            <w:pPr>
              <w:rPr>
                <w:rFonts w:ascii="Calibri" w:hAnsi="Calibri" w:cs="Calibri"/>
                <w:sz w:val="24"/>
                <w:szCs w:val="24"/>
              </w:rPr>
            </w:pPr>
            <w:r w:rsidRPr="00566371">
              <w:rPr>
                <w:rFonts w:ascii="Calibri" w:hAnsi="Calibri" w:cs="Calibri"/>
                <w:sz w:val="24"/>
                <w:szCs w:val="24"/>
              </w:rPr>
              <w:t>A</w:t>
            </w:r>
            <w:r w:rsidR="001A4CBB" w:rsidRPr="00566371">
              <w:rPr>
                <w:rFonts w:ascii="Calibri" w:hAnsi="Calibri" w:cs="Calibri"/>
                <w:sz w:val="24"/>
                <w:szCs w:val="24"/>
              </w:rPr>
              <w:t>pproximately £3</w:t>
            </w:r>
            <w:r w:rsidR="00D177AA">
              <w:rPr>
                <w:rFonts w:ascii="Calibri" w:hAnsi="Calibri" w:cs="Calibri"/>
                <w:sz w:val="24"/>
                <w:szCs w:val="24"/>
              </w:rPr>
              <w:t>0</w:t>
            </w:r>
            <w:r w:rsidR="001A4CBB" w:rsidRPr="00566371">
              <w:rPr>
                <w:rFonts w:ascii="Calibri" w:hAnsi="Calibri" w:cs="Calibri"/>
                <w:sz w:val="24"/>
                <w:szCs w:val="24"/>
              </w:rPr>
              <w:t>00 per month</w:t>
            </w:r>
          </w:p>
        </w:tc>
      </w:tr>
      <w:tr w:rsidR="00F66BC0" w14:paraId="32876C62" w14:textId="77777777" w:rsidTr="00471598">
        <w:trPr>
          <w:trHeight w:val="421"/>
        </w:trPr>
        <w:tc>
          <w:tcPr>
            <w:tcW w:w="4508" w:type="dxa"/>
            <w:shd w:val="clear" w:color="auto" w:fill="DAE9F7" w:themeFill="text2" w:themeFillTint="1A"/>
          </w:tcPr>
          <w:p w14:paraId="04E79606" w14:textId="5490C63A" w:rsidR="00F66BC0" w:rsidRPr="00566371" w:rsidRDefault="00904125">
            <w:pPr>
              <w:rPr>
                <w:rFonts w:ascii="Calibri" w:hAnsi="Calibri" w:cs="Calibri"/>
                <w:sz w:val="24"/>
                <w:szCs w:val="24"/>
              </w:rPr>
            </w:pPr>
            <w:r w:rsidRPr="00566371">
              <w:rPr>
                <w:rFonts w:ascii="Calibri" w:hAnsi="Calibri" w:cs="Calibri"/>
                <w:sz w:val="24"/>
                <w:szCs w:val="24"/>
              </w:rPr>
              <w:t>Comfortable monthly turnover</w:t>
            </w:r>
          </w:p>
        </w:tc>
        <w:tc>
          <w:tcPr>
            <w:tcW w:w="4508" w:type="dxa"/>
            <w:shd w:val="clear" w:color="auto" w:fill="DAE9F7" w:themeFill="text2" w:themeFillTint="1A"/>
          </w:tcPr>
          <w:p w14:paraId="43731F60" w14:textId="573C6827" w:rsidR="00F66BC0" w:rsidRPr="00566371" w:rsidRDefault="00356E65">
            <w:pPr>
              <w:rPr>
                <w:rFonts w:ascii="Calibri" w:hAnsi="Calibri" w:cs="Calibri"/>
                <w:sz w:val="24"/>
                <w:szCs w:val="24"/>
              </w:rPr>
            </w:pPr>
            <w:r w:rsidRPr="00566371">
              <w:rPr>
                <w:rFonts w:ascii="Calibri" w:hAnsi="Calibri" w:cs="Calibri"/>
                <w:sz w:val="24"/>
                <w:szCs w:val="24"/>
              </w:rPr>
              <w:t>£5000-</w:t>
            </w:r>
            <w:r w:rsidR="001242A1" w:rsidRPr="00566371">
              <w:rPr>
                <w:rFonts w:ascii="Calibri" w:hAnsi="Calibri" w:cs="Calibri"/>
                <w:sz w:val="24"/>
                <w:szCs w:val="24"/>
              </w:rPr>
              <w:t>£9000</w:t>
            </w:r>
          </w:p>
        </w:tc>
      </w:tr>
      <w:tr w:rsidR="00F66BC0" w14:paraId="3385DDDD" w14:textId="77777777" w:rsidTr="00471598">
        <w:trPr>
          <w:trHeight w:val="980"/>
        </w:trPr>
        <w:tc>
          <w:tcPr>
            <w:tcW w:w="4508" w:type="dxa"/>
            <w:shd w:val="clear" w:color="auto" w:fill="DAE9F7" w:themeFill="text2" w:themeFillTint="1A"/>
          </w:tcPr>
          <w:p w14:paraId="1055C286" w14:textId="66E3CB9C" w:rsidR="00F66BC0" w:rsidRPr="00566371" w:rsidRDefault="001242A1">
            <w:pPr>
              <w:rPr>
                <w:rFonts w:ascii="Calibri" w:hAnsi="Calibri" w:cs="Calibri"/>
                <w:sz w:val="24"/>
                <w:szCs w:val="24"/>
              </w:rPr>
            </w:pPr>
            <w:r w:rsidRPr="00566371">
              <w:rPr>
                <w:rFonts w:ascii="Calibri" w:hAnsi="Calibri" w:cs="Calibri"/>
                <w:sz w:val="24"/>
                <w:szCs w:val="24"/>
              </w:rPr>
              <w:t>m</w:t>
            </w:r>
            <w:r w:rsidR="00BB37C9" w:rsidRPr="00566371">
              <w:rPr>
                <w:rFonts w:ascii="Calibri" w:hAnsi="Calibri" w:cs="Calibri"/>
                <w:sz w:val="24"/>
                <w:szCs w:val="24"/>
              </w:rPr>
              <w:t>aximum realistic capac</w:t>
            </w:r>
            <w:r w:rsidR="00356E65" w:rsidRPr="00566371">
              <w:rPr>
                <w:rFonts w:ascii="Calibri" w:hAnsi="Calibri" w:cs="Calibri"/>
                <w:sz w:val="24"/>
                <w:szCs w:val="24"/>
              </w:rPr>
              <w:t>ity</w:t>
            </w:r>
          </w:p>
        </w:tc>
        <w:tc>
          <w:tcPr>
            <w:tcW w:w="4508" w:type="dxa"/>
            <w:shd w:val="clear" w:color="auto" w:fill="DAE9F7" w:themeFill="text2" w:themeFillTint="1A"/>
          </w:tcPr>
          <w:p w14:paraId="451436C4" w14:textId="4AB398F9" w:rsidR="00F66BC0" w:rsidRPr="00566371" w:rsidRDefault="00BC25D1">
            <w:pPr>
              <w:rPr>
                <w:rFonts w:ascii="Calibri" w:hAnsi="Calibri" w:cs="Calibri"/>
                <w:sz w:val="24"/>
                <w:szCs w:val="24"/>
              </w:rPr>
            </w:pPr>
            <w:r w:rsidRPr="00566371">
              <w:rPr>
                <w:rFonts w:ascii="Calibri" w:hAnsi="Calibri" w:cs="Calibri"/>
                <w:sz w:val="24"/>
                <w:szCs w:val="24"/>
              </w:rPr>
              <w:t>A</w:t>
            </w:r>
            <w:r w:rsidR="001242A1" w:rsidRPr="00566371">
              <w:rPr>
                <w:rFonts w:ascii="Calibri" w:hAnsi="Calibri" w:cs="Calibri"/>
                <w:sz w:val="24"/>
                <w:szCs w:val="24"/>
              </w:rPr>
              <w:t xml:space="preserve">round </w:t>
            </w:r>
            <w:r w:rsidR="00D56038" w:rsidRPr="00566371">
              <w:rPr>
                <w:rFonts w:ascii="Calibri" w:hAnsi="Calibri" w:cs="Calibri"/>
                <w:sz w:val="24"/>
                <w:szCs w:val="24"/>
              </w:rPr>
              <w:t>eight</w:t>
            </w:r>
            <w:r w:rsidR="001242A1" w:rsidRPr="00566371">
              <w:rPr>
                <w:rFonts w:ascii="Calibri" w:hAnsi="Calibri" w:cs="Calibri"/>
                <w:sz w:val="24"/>
                <w:szCs w:val="24"/>
              </w:rPr>
              <w:t xml:space="preserve"> </w:t>
            </w:r>
            <w:r w:rsidRPr="00566371">
              <w:rPr>
                <w:rFonts w:ascii="Calibri" w:hAnsi="Calibri" w:cs="Calibri"/>
                <w:sz w:val="24"/>
                <w:szCs w:val="24"/>
              </w:rPr>
              <w:t xml:space="preserve">house </w:t>
            </w:r>
            <w:r w:rsidR="00566371" w:rsidRPr="00566371">
              <w:rPr>
                <w:rFonts w:ascii="Calibri" w:hAnsi="Calibri" w:cs="Calibri"/>
                <w:sz w:val="24"/>
                <w:szCs w:val="24"/>
              </w:rPr>
              <w:t>clearances, plus</w:t>
            </w:r>
            <w:r w:rsidR="00D36788" w:rsidRPr="00566371">
              <w:rPr>
                <w:rFonts w:ascii="Calibri" w:hAnsi="Calibri" w:cs="Calibri"/>
                <w:sz w:val="24"/>
                <w:szCs w:val="24"/>
              </w:rPr>
              <w:t xml:space="preserve"> 4 styling </w:t>
            </w:r>
            <w:r w:rsidR="001C7ABF" w:rsidRPr="00566371">
              <w:rPr>
                <w:rFonts w:ascii="Calibri" w:hAnsi="Calibri" w:cs="Calibri"/>
                <w:sz w:val="24"/>
                <w:szCs w:val="24"/>
              </w:rPr>
              <w:t>projects also furniture resto</w:t>
            </w:r>
            <w:r w:rsidR="00566371" w:rsidRPr="00566371">
              <w:rPr>
                <w:rFonts w:ascii="Calibri" w:hAnsi="Calibri" w:cs="Calibri"/>
                <w:sz w:val="24"/>
                <w:szCs w:val="24"/>
              </w:rPr>
              <w:t>ration</w:t>
            </w:r>
            <w:r w:rsidR="00163350">
              <w:rPr>
                <w:rFonts w:ascii="Calibri" w:hAnsi="Calibri" w:cs="Calibri"/>
                <w:sz w:val="24"/>
                <w:szCs w:val="24"/>
              </w:rPr>
              <w:t xml:space="preserve"> </w:t>
            </w:r>
            <w:r w:rsidR="003F1D23">
              <w:rPr>
                <w:rFonts w:ascii="Calibri" w:hAnsi="Calibri" w:cs="Calibri"/>
                <w:sz w:val="24"/>
                <w:szCs w:val="24"/>
              </w:rPr>
              <w:t xml:space="preserve">work </w:t>
            </w:r>
            <w:r w:rsidR="003F1D23" w:rsidRPr="00566371">
              <w:rPr>
                <w:rFonts w:ascii="Calibri" w:hAnsi="Calibri" w:cs="Calibri"/>
                <w:sz w:val="24"/>
                <w:szCs w:val="24"/>
              </w:rPr>
              <w:t>and</w:t>
            </w:r>
            <w:r w:rsidR="00163350">
              <w:rPr>
                <w:rFonts w:ascii="Calibri" w:hAnsi="Calibri" w:cs="Calibri"/>
                <w:sz w:val="24"/>
                <w:szCs w:val="24"/>
              </w:rPr>
              <w:t xml:space="preserve"> online sales each month</w:t>
            </w:r>
          </w:p>
        </w:tc>
      </w:tr>
    </w:tbl>
    <w:p w14:paraId="05254EBB" w14:textId="77777777" w:rsidR="00457287" w:rsidRDefault="00457287">
      <w:pPr>
        <w:rPr>
          <w:rFonts w:ascii="Calibri" w:hAnsi="Calibri" w:cs="Calibri"/>
          <w:sz w:val="28"/>
          <w:szCs w:val="28"/>
        </w:rPr>
      </w:pPr>
    </w:p>
    <w:p w14:paraId="4D8ACCED" w14:textId="36183A06" w:rsidR="0079132B" w:rsidRPr="008D2065" w:rsidRDefault="0079132B">
      <w:pPr>
        <w:rPr>
          <w:rFonts w:ascii="Calibri" w:hAnsi="Calibri" w:cs="Calibri"/>
          <w:sz w:val="28"/>
          <w:szCs w:val="28"/>
        </w:rPr>
      </w:pPr>
      <w:r w:rsidRPr="008D2065">
        <w:rPr>
          <w:rFonts w:ascii="Calibri" w:hAnsi="Calibri" w:cs="Calibri"/>
          <w:sz w:val="28"/>
          <w:szCs w:val="28"/>
        </w:rPr>
        <w:t>Based on estimated fixed costs of £1,800 per month and an average gross profit margin of approximately 60%, Kismet Living would need around £3,</w:t>
      </w:r>
      <w:r w:rsidR="00532CDB">
        <w:rPr>
          <w:rFonts w:ascii="Calibri" w:hAnsi="Calibri" w:cs="Calibri"/>
          <w:sz w:val="28"/>
          <w:szCs w:val="28"/>
        </w:rPr>
        <w:t>0</w:t>
      </w:r>
      <w:r w:rsidRPr="008D2065">
        <w:rPr>
          <w:rFonts w:ascii="Calibri" w:hAnsi="Calibri" w:cs="Calibri"/>
          <w:sz w:val="28"/>
          <w:szCs w:val="28"/>
        </w:rPr>
        <w:t>00 in monthly sales to break even. This calculation is: £1,800 ÷ 0.60 = £3,</w:t>
      </w:r>
      <w:r w:rsidR="002E3C52" w:rsidRPr="008D2065">
        <w:rPr>
          <w:rFonts w:ascii="Calibri" w:hAnsi="Calibri" w:cs="Calibri"/>
          <w:sz w:val="28"/>
          <w:szCs w:val="28"/>
        </w:rPr>
        <w:t>0</w:t>
      </w:r>
      <w:r w:rsidRPr="008D2065">
        <w:rPr>
          <w:rFonts w:ascii="Calibri" w:hAnsi="Calibri" w:cs="Calibri"/>
          <w:sz w:val="28"/>
          <w:szCs w:val="28"/>
        </w:rPr>
        <w:t>00.</w:t>
      </w:r>
    </w:p>
    <w:p w14:paraId="6904FE41" w14:textId="407DB2EC" w:rsidR="002B097C" w:rsidRDefault="00AA15CB" w:rsidP="00572EB6">
      <w:pPr>
        <w:pStyle w:val="ListParagraph"/>
        <w:numPr>
          <w:ilvl w:val="0"/>
          <w:numId w:val="5"/>
        </w:numPr>
        <w:rPr>
          <w:rFonts w:ascii="Calibri" w:hAnsi="Calibri" w:cs="Calibri"/>
          <w:sz w:val="28"/>
          <w:szCs w:val="28"/>
        </w:rPr>
      </w:pPr>
      <w:r>
        <w:rPr>
          <w:rFonts w:ascii="Calibri" w:hAnsi="Calibri" w:cs="Calibri"/>
          <w:sz w:val="28"/>
          <w:szCs w:val="28"/>
        </w:rPr>
        <w:t>Tools</w:t>
      </w:r>
    </w:p>
    <w:p w14:paraId="0F46C82F" w14:textId="173F0DE6" w:rsidR="00407FD3" w:rsidRPr="008D2065" w:rsidRDefault="00572EB6" w:rsidP="00572EB6">
      <w:pPr>
        <w:pStyle w:val="ListParagraph"/>
        <w:numPr>
          <w:ilvl w:val="0"/>
          <w:numId w:val="5"/>
        </w:numPr>
        <w:rPr>
          <w:rFonts w:ascii="Calibri" w:hAnsi="Calibri" w:cs="Calibri"/>
          <w:sz w:val="28"/>
          <w:szCs w:val="28"/>
        </w:rPr>
      </w:pPr>
      <w:r w:rsidRPr="008D2065">
        <w:rPr>
          <w:rFonts w:ascii="Calibri" w:hAnsi="Calibri" w:cs="Calibri"/>
          <w:sz w:val="28"/>
          <w:szCs w:val="28"/>
        </w:rPr>
        <w:t>Fuel</w:t>
      </w:r>
    </w:p>
    <w:p w14:paraId="046A39B4" w14:textId="3AB54EA3" w:rsidR="00572EB6" w:rsidRPr="008D2065" w:rsidRDefault="00572EB6" w:rsidP="00572EB6">
      <w:pPr>
        <w:pStyle w:val="ListParagraph"/>
        <w:numPr>
          <w:ilvl w:val="0"/>
          <w:numId w:val="5"/>
        </w:numPr>
        <w:rPr>
          <w:rFonts w:ascii="Calibri" w:hAnsi="Calibri" w:cs="Calibri"/>
          <w:sz w:val="28"/>
          <w:szCs w:val="28"/>
        </w:rPr>
      </w:pPr>
      <w:r w:rsidRPr="008D2065">
        <w:rPr>
          <w:rFonts w:ascii="Calibri" w:hAnsi="Calibri" w:cs="Calibri"/>
          <w:sz w:val="28"/>
          <w:szCs w:val="28"/>
        </w:rPr>
        <w:t>Insurance</w:t>
      </w:r>
    </w:p>
    <w:p w14:paraId="753934A9" w14:textId="78564A4F" w:rsidR="00572EB6" w:rsidRPr="008D2065" w:rsidRDefault="00572EB6" w:rsidP="00572EB6">
      <w:pPr>
        <w:pStyle w:val="ListParagraph"/>
        <w:numPr>
          <w:ilvl w:val="0"/>
          <w:numId w:val="5"/>
        </w:numPr>
        <w:rPr>
          <w:rFonts w:ascii="Calibri" w:hAnsi="Calibri" w:cs="Calibri"/>
          <w:sz w:val="28"/>
          <w:szCs w:val="28"/>
        </w:rPr>
      </w:pPr>
      <w:r w:rsidRPr="008D2065">
        <w:rPr>
          <w:rFonts w:ascii="Calibri" w:hAnsi="Calibri" w:cs="Calibri"/>
          <w:sz w:val="28"/>
          <w:szCs w:val="28"/>
        </w:rPr>
        <w:t>Marketing</w:t>
      </w:r>
    </w:p>
    <w:p w14:paraId="31478D3F" w14:textId="41C62C54" w:rsidR="00572EB6" w:rsidRPr="008D2065" w:rsidRDefault="00F95028" w:rsidP="00572EB6">
      <w:pPr>
        <w:pStyle w:val="ListParagraph"/>
        <w:numPr>
          <w:ilvl w:val="0"/>
          <w:numId w:val="5"/>
        </w:numPr>
        <w:rPr>
          <w:rFonts w:ascii="Calibri" w:hAnsi="Calibri" w:cs="Calibri"/>
          <w:sz w:val="28"/>
          <w:szCs w:val="28"/>
        </w:rPr>
      </w:pPr>
      <w:r w:rsidRPr="008D2065">
        <w:rPr>
          <w:rFonts w:ascii="Calibri" w:hAnsi="Calibri" w:cs="Calibri"/>
          <w:sz w:val="28"/>
          <w:szCs w:val="28"/>
        </w:rPr>
        <w:t>V</w:t>
      </w:r>
      <w:r w:rsidR="00572EB6" w:rsidRPr="008D2065">
        <w:rPr>
          <w:rFonts w:ascii="Calibri" w:hAnsi="Calibri" w:cs="Calibri"/>
          <w:sz w:val="28"/>
          <w:szCs w:val="28"/>
        </w:rPr>
        <w:t>ehicle</w:t>
      </w:r>
      <w:r w:rsidR="00566F32" w:rsidRPr="008D2065">
        <w:rPr>
          <w:rFonts w:ascii="Calibri" w:hAnsi="Calibri" w:cs="Calibri"/>
          <w:sz w:val="28"/>
          <w:szCs w:val="28"/>
        </w:rPr>
        <w:t xml:space="preserve"> repairs/mot/tax</w:t>
      </w:r>
    </w:p>
    <w:p w14:paraId="033EFB5A" w14:textId="17A876AA" w:rsidR="00F95028" w:rsidRPr="008D2065" w:rsidRDefault="00A46A87" w:rsidP="00572EB6">
      <w:pPr>
        <w:pStyle w:val="ListParagraph"/>
        <w:numPr>
          <w:ilvl w:val="0"/>
          <w:numId w:val="5"/>
        </w:numPr>
        <w:rPr>
          <w:rFonts w:ascii="Calibri" w:hAnsi="Calibri" w:cs="Calibri"/>
          <w:sz w:val="28"/>
          <w:szCs w:val="28"/>
        </w:rPr>
      </w:pPr>
      <w:r w:rsidRPr="008D2065">
        <w:rPr>
          <w:rFonts w:ascii="Calibri" w:hAnsi="Calibri" w:cs="Calibri"/>
          <w:sz w:val="28"/>
          <w:szCs w:val="28"/>
        </w:rPr>
        <w:t>Accountant</w:t>
      </w:r>
    </w:p>
    <w:p w14:paraId="43266DF8" w14:textId="4DE60263" w:rsidR="00A46A87" w:rsidRPr="008D2065" w:rsidRDefault="00BD50D7" w:rsidP="00572EB6">
      <w:pPr>
        <w:pStyle w:val="ListParagraph"/>
        <w:numPr>
          <w:ilvl w:val="0"/>
          <w:numId w:val="5"/>
        </w:numPr>
        <w:rPr>
          <w:rFonts w:ascii="Calibri" w:hAnsi="Calibri" w:cs="Calibri"/>
          <w:sz w:val="28"/>
          <w:szCs w:val="28"/>
        </w:rPr>
      </w:pPr>
      <w:r w:rsidRPr="008D2065">
        <w:rPr>
          <w:rFonts w:ascii="Calibri" w:hAnsi="Calibri" w:cs="Calibri"/>
          <w:sz w:val="28"/>
          <w:szCs w:val="28"/>
        </w:rPr>
        <w:t>C</w:t>
      </w:r>
      <w:r w:rsidR="00A67614" w:rsidRPr="008D2065">
        <w:rPr>
          <w:rFonts w:ascii="Calibri" w:hAnsi="Calibri" w:cs="Calibri"/>
          <w:sz w:val="28"/>
          <w:szCs w:val="28"/>
        </w:rPr>
        <w:t>onsumables</w:t>
      </w:r>
    </w:p>
    <w:p w14:paraId="1E8D59E9" w14:textId="4542FED6" w:rsidR="00BD50D7" w:rsidRPr="008D2065" w:rsidRDefault="00F175BF" w:rsidP="00572EB6">
      <w:pPr>
        <w:pStyle w:val="ListParagraph"/>
        <w:numPr>
          <w:ilvl w:val="0"/>
          <w:numId w:val="5"/>
        </w:numPr>
        <w:rPr>
          <w:rFonts w:ascii="Calibri" w:hAnsi="Calibri" w:cs="Calibri"/>
          <w:sz w:val="28"/>
          <w:szCs w:val="28"/>
        </w:rPr>
      </w:pPr>
      <w:r w:rsidRPr="008D2065">
        <w:rPr>
          <w:rFonts w:ascii="Calibri" w:hAnsi="Calibri" w:cs="Calibri"/>
          <w:sz w:val="28"/>
          <w:szCs w:val="28"/>
        </w:rPr>
        <w:t>Vehicle breakdown</w:t>
      </w:r>
    </w:p>
    <w:p w14:paraId="0072BBEA" w14:textId="0EA9C72A" w:rsidR="00F175BF" w:rsidRDefault="00F175BF" w:rsidP="00572EB6">
      <w:pPr>
        <w:pStyle w:val="ListParagraph"/>
        <w:numPr>
          <w:ilvl w:val="0"/>
          <w:numId w:val="5"/>
        </w:numPr>
        <w:rPr>
          <w:rFonts w:ascii="Calibri" w:hAnsi="Calibri" w:cs="Calibri"/>
          <w:sz w:val="28"/>
          <w:szCs w:val="28"/>
        </w:rPr>
      </w:pPr>
      <w:r w:rsidRPr="008D2065">
        <w:rPr>
          <w:rFonts w:ascii="Calibri" w:hAnsi="Calibri" w:cs="Calibri"/>
          <w:sz w:val="28"/>
          <w:szCs w:val="28"/>
        </w:rPr>
        <w:t>Website and domain</w:t>
      </w:r>
    </w:p>
    <w:p w14:paraId="5858B6D7" w14:textId="770C6FED" w:rsidR="00DC4C11" w:rsidRPr="00321DFA" w:rsidRDefault="00321DFA" w:rsidP="006F4158">
      <w:pPr>
        <w:pStyle w:val="pdq2pgselectionanchorcontainer"/>
        <w:jc w:val="both"/>
        <w:rPr>
          <w:rFonts w:ascii="Calibri" w:hAnsi="Calibri" w:cs="Calibri"/>
          <w:sz w:val="28"/>
          <w:szCs w:val="28"/>
        </w:rPr>
      </w:pPr>
      <w:r w:rsidRPr="00321DFA">
        <w:rPr>
          <w:rFonts w:ascii="Calibri" w:hAnsi="Calibri" w:cs="Calibri"/>
          <w:sz w:val="28"/>
          <w:szCs w:val="28"/>
        </w:rPr>
        <w:t>A break-even point of approximately £3,000 per month means Kismet Living needs around £3,000 in monthly sales to cover its fixed costs. This is achievable through approximately three average house clearances each month, with any additional income from furniture sales and styling services contributing towards profit.</w:t>
      </w:r>
    </w:p>
    <w:p w14:paraId="2EDD4975" w14:textId="3D548172" w:rsidR="00F820F4" w:rsidRPr="008D2065" w:rsidRDefault="00F820F4">
      <w:pPr>
        <w:rPr>
          <w:rFonts w:ascii="Calibri" w:hAnsi="Calibri" w:cs="Calibri"/>
          <w:sz w:val="28"/>
          <w:szCs w:val="28"/>
        </w:rPr>
      </w:pPr>
      <w:r w:rsidRPr="008D2065">
        <w:rPr>
          <w:rFonts w:ascii="Calibri" w:hAnsi="Calibri" w:cs="Calibri"/>
          <w:sz w:val="28"/>
          <w:szCs w:val="28"/>
        </w:rPr>
        <w:t>The figures represent the maximum workload Kismet Living could complete during a busy month. However, work is likely to vary throughout the year, with some months being quieter or involving fewer, lower-value projects. This flexibility has been considered when planning the business's finances.</w:t>
      </w:r>
    </w:p>
    <w:p w14:paraId="783EC763" w14:textId="4C9E8792" w:rsidR="00193F57" w:rsidRPr="008D2065" w:rsidRDefault="004A5796">
      <w:pPr>
        <w:rPr>
          <w:rFonts w:ascii="Calibri" w:hAnsi="Calibri" w:cs="Calibri"/>
          <w:b/>
          <w:bCs/>
          <w:sz w:val="28"/>
          <w:szCs w:val="28"/>
        </w:rPr>
      </w:pPr>
      <w:r w:rsidRPr="008D2065">
        <w:rPr>
          <w:rFonts w:ascii="Calibri" w:hAnsi="Calibri" w:cs="Calibri"/>
          <w:sz w:val="28"/>
          <w:szCs w:val="28"/>
        </w:rPr>
        <w:t xml:space="preserve">The break-even analysis shows that Kismet Living has the potential to become profitable at a realistic level of monthly sales. Careful planning and managing </w:t>
      </w:r>
      <w:r w:rsidRPr="008D2065">
        <w:rPr>
          <w:rFonts w:ascii="Calibri" w:hAnsi="Calibri" w:cs="Calibri"/>
          <w:sz w:val="28"/>
          <w:szCs w:val="28"/>
        </w:rPr>
        <w:lastRenderedPageBreak/>
        <w:t>workload effectively will allow the business to maintain quality while supporting sustainable growth.</w:t>
      </w:r>
    </w:p>
    <w:p w14:paraId="051E1E85" w14:textId="47E30F98" w:rsidR="00D064E7" w:rsidRPr="00D73D21" w:rsidRDefault="00296ADC" w:rsidP="004F4598">
      <w:pPr>
        <w:pStyle w:val="Heading1"/>
      </w:pPr>
      <w:bookmarkStart w:id="239" w:name="_Toc235981106"/>
      <w:r w:rsidRPr="00D73D21">
        <w:t>8</w:t>
      </w:r>
      <w:r w:rsidR="00D064E7" w:rsidRPr="00D73D21">
        <w:t>.Conclusion</w:t>
      </w:r>
      <w:bookmarkEnd w:id="239"/>
    </w:p>
    <w:p w14:paraId="0C34DBF1" w14:textId="6E9C5DDF" w:rsidR="0018768D" w:rsidRPr="008D2065" w:rsidRDefault="006A6C02">
      <w:pPr>
        <w:rPr>
          <w:rFonts w:ascii="Calibri" w:hAnsi="Calibri" w:cs="Calibri"/>
          <w:sz w:val="28"/>
          <w:szCs w:val="28"/>
        </w:rPr>
      </w:pPr>
      <w:r w:rsidRPr="008D2065">
        <w:rPr>
          <w:rFonts w:ascii="Calibri" w:hAnsi="Calibri" w:cs="Calibri"/>
          <w:sz w:val="28"/>
          <w:szCs w:val="28"/>
        </w:rPr>
        <w:t xml:space="preserve">This business plan demonstrates that Kismet Living has a realistic and achievable business model with opportunities for future growth. By combining house clearances, property services, furniture restoration and interior styling, the business offers a unique and sustainable service. Careful planning, effective </w:t>
      </w:r>
      <w:r w:rsidR="007D1F00" w:rsidRPr="008D2065">
        <w:rPr>
          <w:rFonts w:ascii="Calibri" w:hAnsi="Calibri" w:cs="Calibri"/>
          <w:sz w:val="28"/>
          <w:szCs w:val="28"/>
        </w:rPr>
        <w:t>marketing,</w:t>
      </w:r>
      <w:r w:rsidRPr="008D2065">
        <w:rPr>
          <w:rFonts w:ascii="Calibri" w:hAnsi="Calibri" w:cs="Calibri"/>
          <w:sz w:val="28"/>
          <w:szCs w:val="28"/>
        </w:rPr>
        <w:t xml:space="preserve"> and sound </w:t>
      </w:r>
      <w:r w:rsidR="00BA01EC" w:rsidRPr="008D2065">
        <w:rPr>
          <w:rFonts w:ascii="Calibri" w:hAnsi="Calibri" w:cs="Calibri"/>
          <w:sz w:val="28"/>
          <w:szCs w:val="28"/>
        </w:rPr>
        <w:t>economic management</w:t>
      </w:r>
      <w:r w:rsidRPr="008D2065">
        <w:rPr>
          <w:rFonts w:ascii="Calibri" w:hAnsi="Calibri" w:cs="Calibri"/>
          <w:sz w:val="28"/>
          <w:szCs w:val="28"/>
        </w:rPr>
        <w:t xml:space="preserve"> will provide </w:t>
      </w:r>
      <w:r w:rsidR="009F3D82" w:rsidRPr="008D2065">
        <w:rPr>
          <w:rFonts w:ascii="Calibri" w:hAnsi="Calibri" w:cs="Calibri"/>
          <w:sz w:val="28"/>
          <w:szCs w:val="28"/>
        </w:rPr>
        <w:t>a solid foundation</w:t>
      </w:r>
      <w:r w:rsidRPr="008D2065">
        <w:rPr>
          <w:rFonts w:ascii="Calibri" w:hAnsi="Calibri" w:cs="Calibri"/>
          <w:sz w:val="28"/>
          <w:szCs w:val="28"/>
        </w:rPr>
        <w:t xml:space="preserve"> for building a successful and profitable business.</w:t>
      </w:r>
    </w:p>
    <w:p w14:paraId="115F41A4" w14:textId="5A00D413" w:rsidR="008C1571" w:rsidRDefault="008C1571">
      <w:pPr>
        <w:rPr>
          <w:rFonts w:ascii="Calibri" w:hAnsi="Calibri" w:cs="Calibri"/>
          <w:sz w:val="28"/>
          <w:szCs w:val="28"/>
        </w:rPr>
      </w:pPr>
      <w:r w:rsidRPr="008D2065">
        <w:rPr>
          <w:rFonts w:ascii="Calibri" w:hAnsi="Calibri" w:cs="Calibri"/>
          <w:sz w:val="28"/>
          <w:szCs w:val="28"/>
        </w:rPr>
        <w:t>Previous commercial experience significantly reduces the risk associated with starting Kismet Living. The business model has been developed using lessons learned from running a successful furniture, coffee shop and house-clearance business, allowing proven approaches to be adapted while avoiding previous challenges such as high premises costs.</w:t>
      </w:r>
    </w:p>
    <w:p w14:paraId="12AACF49" w14:textId="77777777" w:rsidR="00A127E1" w:rsidRPr="008D2065" w:rsidRDefault="00A127E1">
      <w:pPr>
        <w:rPr>
          <w:rFonts w:ascii="Calibri" w:hAnsi="Calibri" w:cs="Calibri"/>
          <w:b/>
          <w:bCs/>
          <w:sz w:val="28"/>
          <w:szCs w:val="28"/>
        </w:rPr>
      </w:pPr>
    </w:p>
    <w:p w14:paraId="29917ECF" w14:textId="77777777" w:rsidR="00A127E1" w:rsidRDefault="00A127E1">
      <w:pPr>
        <w:rPr>
          <w:rFonts w:ascii="Calibri" w:hAnsi="Calibri" w:cs="Calibri"/>
          <w:b/>
          <w:bCs/>
          <w:sz w:val="32"/>
          <w:szCs w:val="32"/>
        </w:rPr>
      </w:pPr>
    </w:p>
    <w:p w14:paraId="16960AC4" w14:textId="77777777" w:rsidR="00A127E1" w:rsidRDefault="00A127E1">
      <w:pPr>
        <w:rPr>
          <w:rFonts w:ascii="Calibri" w:hAnsi="Calibri" w:cs="Calibri"/>
          <w:b/>
          <w:bCs/>
          <w:sz w:val="32"/>
          <w:szCs w:val="32"/>
        </w:rPr>
      </w:pPr>
    </w:p>
    <w:p w14:paraId="50D8FE55" w14:textId="77777777" w:rsidR="00A127E1" w:rsidRDefault="00A127E1">
      <w:pPr>
        <w:rPr>
          <w:rFonts w:ascii="Calibri" w:hAnsi="Calibri" w:cs="Calibri"/>
          <w:b/>
          <w:bCs/>
          <w:sz w:val="32"/>
          <w:szCs w:val="32"/>
        </w:rPr>
      </w:pPr>
    </w:p>
    <w:p w14:paraId="105323BB" w14:textId="77777777" w:rsidR="00D90EDF" w:rsidRDefault="00D90EDF">
      <w:pPr>
        <w:rPr>
          <w:rFonts w:ascii="Calibri" w:hAnsi="Calibri" w:cs="Calibri"/>
          <w:b/>
          <w:bCs/>
          <w:sz w:val="32"/>
          <w:szCs w:val="32"/>
        </w:rPr>
      </w:pPr>
    </w:p>
    <w:p w14:paraId="0EFEDAAF" w14:textId="77777777" w:rsidR="003F4778" w:rsidRDefault="003F4778">
      <w:pPr>
        <w:rPr>
          <w:rFonts w:ascii="Calibri" w:hAnsi="Calibri" w:cs="Calibri"/>
          <w:b/>
          <w:bCs/>
          <w:sz w:val="32"/>
          <w:szCs w:val="32"/>
        </w:rPr>
      </w:pPr>
    </w:p>
    <w:p w14:paraId="1A98A29D" w14:textId="04320BE4" w:rsidR="0018768D" w:rsidRPr="0062605A" w:rsidRDefault="00D064E7" w:rsidP="0062605A">
      <w:pPr>
        <w:pStyle w:val="Heading1"/>
      </w:pPr>
      <w:bookmarkStart w:id="240" w:name="_Toc235981107"/>
      <w:r w:rsidRPr="0062605A">
        <w:t>References</w:t>
      </w:r>
      <w:bookmarkEnd w:id="240"/>
      <w:r w:rsidRPr="0062605A">
        <w:t xml:space="preserve"> </w:t>
      </w:r>
    </w:p>
    <w:p w14:paraId="242F0083"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Airbnb. (n.d.). </w:t>
      </w:r>
      <w:r w:rsidRPr="00A01DE0">
        <w:rPr>
          <w:rFonts w:ascii="Segoe UI" w:eastAsia="Times New Roman" w:hAnsi="Segoe UI" w:cs="Segoe UI"/>
          <w:i/>
          <w:iCs/>
          <w:sz w:val="21"/>
          <w:szCs w:val="21"/>
          <w:lang w:eastAsia="en-GB"/>
        </w:rPr>
        <w:t>Professional photography</w:t>
      </w:r>
      <w:r w:rsidRPr="00A01DE0">
        <w:rPr>
          <w:rFonts w:ascii="Segoe UI" w:eastAsia="Times New Roman" w:hAnsi="Segoe UI" w:cs="Segoe UI"/>
          <w:sz w:val="21"/>
          <w:szCs w:val="21"/>
          <w:lang w:eastAsia="en-GB"/>
        </w:rPr>
        <w:t>. https://www.airbnb.com/</w:t>
      </w:r>
    </w:p>
    <w:p w14:paraId="3A336194" w14:textId="064E58DE" w:rsidR="00A01DE0" w:rsidRPr="00A01DE0" w:rsidRDefault="00AE0CF2"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Air DNA</w:t>
      </w:r>
      <w:r w:rsidR="00A01DE0" w:rsidRPr="00A01DE0">
        <w:rPr>
          <w:rFonts w:ascii="Segoe UI" w:eastAsia="Times New Roman" w:hAnsi="Segoe UI" w:cs="Segoe UI"/>
          <w:sz w:val="21"/>
          <w:szCs w:val="21"/>
          <w:lang w:eastAsia="en-GB"/>
        </w:rPr>
        <w:t xml:space="preserve">. (2025). </w:t>
      </w:r>
      <w:proofErr w:type="spellStart"/>
      <w:r w:rsidR="00A01DE0" w:rsidRPr="00A01DE0">
        <w:rPr>
          <w:rFonts w:ascii="Segoe UI" w:eastAsia="Times New Roman" w:hAnsi="Segoe UI" w:cs="Segoe UI"/>
          <w:i/>
          <w:iCs/>
          <w:sz w:val="21"/>
          <w:szCs w:val="21"/>
          <w:lang w:eastAsia="en-GB"/>
        </w:rPr>
        <w:t>AirDNA</w:t>
      </w:r>
      <w:proofErr w:type="spellEnd"/>
      <w:r w:rsidR="00A01DE0" w:rsidRPr="00A01DE0">
        <w:rPr>
          <w:rFonts w:ascii="Segoe UI" w:eastAsia="Times New Roman" w:hAnsi="Segoe UI" w:cs="Segoe UI"/>
          <w:i/>
          <w:iCs/>
          <w:sz w:val="21"/>
          <w:szCs w:val="21"/>
          <w:lang w:eastAsia="en-GB"/>
        </w:rPr>
        <w:t xml:space="preserve"> market data and analytics</w:t>
      </w:r>
      <w:r w:rsidR="00A01DE0" w:rsidRPr="00A01DE0">
        <w:rPr>
          <w:rFonts w:ascii="Segoe UI" w:eastAsia="Times New Roman" w:hAnsi="Segoe UI" w:cs="Segoe UI"/>
          <w:sz w:val="21"/>
          <w:szCs w:val="21"/>
          <w:lang w:eastAsia="en-GB"/>
        </w:rPr>
        <w:t>. https://www.airdna.co/</w:t>
      </w:r>
    </w:p>
    <w:p w14:paraId="60334940"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Bevan Foundation. (2022). </w:t>
      </w:r>
      <w:r w:rsidRPr="00A01DE0">
        <w:rPr>
          <w:rFonts w:ascii="Segoe UI" w:eastAsia="Times New Roman" w:hAnsi="Segoe UI" w:cs="Segoe UI"/>
          <w:i/>
          <w:iCs/>
          <w:sz w:val="21"/>
          <w:szCs w:val="21"/>
          <w:lang w:eastAsia="en-GB"/>
        </w:rPr>
        <w:t>Tourism and Airbnb in Wales</w:t>
      </w:r>
      <w:r w:rsidRPr="00A01DE0">
        <w:rPr>
          <w:rFonts w:ascii="Segoe UI" w:eastAsia="Times New Roman" w:hAnsi="Segoe UI" w:cs="Segoe UI"/>
          <w:sz w:val="21"/>
          <w:szCs w:val="21"/>
          <w:lang w:eastAsia="en-GB"/>
        </w:rPr>
        <w:t>. https://www.bevanfoundation.org/</w:t>
      </w:r>
    </w:p>
    <w:p w14:paraId="2A8DF7F7"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Business Wales. (2026). </w:t>
      </w:r>
      <w:r w:rsidRPr="00A01DE0">
        <w:rPr>
          <w:rFonts w:ascii="Segoe UI" w:eastAsia="Times New Roman" w:hAnsi="Segoe UI" w:cs="Segoe UI"/>
          <w:i/>
          <w:iCs/>
          <w:sz w:val="21"/>
          <w:szCs w:val="21"/>
          <w:lang w:eastAsia="en-GB"/>
        </w:rPr>
        <w:t>Non-domestic rates for self-catering properties in Wales</w:t>
      </w:r>
      <w:r w:rsidRPr="00A01DE0">
        <w:rPr>
          <w:rFonts w:ascii="Segoe UI" w:eastAsia="Times New Roman" w:hAnsi="Segoe UI" w:cs="Segoe UI"/>
          <w:sz w:val="21"/>
          <w:szCs w:val="21"/>
          <w:lang w:eastAsia="en-GB"/>
        </w:rPr>
        <w:t>. https://businesswales.gov.wales/</w:t>
      </w:r>
    </w:p>
    <w:p w14:paraId="236E7ECC"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i/>
          <w:iCs/>
          <w:sz w:val="21"/>
          <w:szCs w:val="21"/>
          <w:lang w:eastAsia="en-GB"/>
        </w:rPr>
        <w:t>Consumer Rights Act 2015</w:t>
      </w:r>
      <w:r w:rsidRPr="00A01DE0">
        <w:rPr>
          <w:rFonts w:ascii="Segoe UI" w:eastAsia="Times New Roman" w:hAnsi="Segoe UI" w:cs="Segoe UI"/>
          <w:sz w:val="21"/>
          <w:szCs w:val="21"/>
          <w:lang w:eastAsia="en-GB"/>
        </w:rPr>
        <w:t>, c. 15. https://www.legislation.gov.uk/ukpga/2015/15/contents</w:t>
      </w:r>
    </w:p>
    <w:p w14:paraId="61031733"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i/>
          <w:iCs/>
          <w:sz w:val="21"/>
          <w:szCs w:val="21"/>
          <w:lang w:eastAsia="en-GB"/>
        </w:rPr>
        <w:t>Environmental Protection Act 1990</w:t>
      </w:r>
      <w:r w:rsidRPr="00A01DE0">
        <w:rPr>
          <w:rFonts w:ascii="Segoe UI" w:eastAsia="Times New Roman" w:hAnsi="Segoe UI" w:cs="Segoe UI"/>
          <w:sz w:val="21"/>
          <w:szCs w:val="21"/>
          <w:lang w:eastAsia="en-GB"/>
        </w:rPr>
        <w:t>, c. 43. https://www.legislation.gov.uk/ukpga/1990/43/contents</w:t>
      </w:r>
    </w:p>
    <w:p w14:paraId="4E9DD71E"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Information Commissioner’s Office. (n.d.). </w:t>
      </w:r>
      <w:r w:rsidRPr="00A01DE0">
        <w:rPr>
          <w:rFonts w:ascii="Segoe UI" w:eastAsia="Times New Roman" w:hAnsi="Segoe UI" w:cs="Segoe UI"/>
          <w:i/>
          <w:iCs/>
          <w:sz w:val="21"/>
          <w:szCs w:val="21"/>
          <w:lang w:eastAsia="en-GB"/>
        </w:rPr>
        <w:t>Guide to UK GDPR</w:t>
      </w:r>
      <w:r w:rsidRPr="00A01DE0">
        <w:rPr>
          <w:rFonts w:ascii="Segoe UI" w:eastAsia="Times New Roman" w:hAnsi="Segoe UI" w:cs="Segoe UI"/>
          <w:sz w:val="21"/>
          <w:szCs w:val="21"/>
          <w:lang w:eastAsia="en-GB"/>
        </w:rPr>
        <w:t>. https://ico.org.uk/for-organisations/uk-gdpr-guidance-and-resources/</w:t>
      </w:r>
    </w:p>
    <w:p w14:paraId="185280B4"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Kotler, P., &amp; Keller, K. L. (2022). </w:t>
      </w:r>
      <w:r w:rsidRPr="00A01DE0">
        <w:rPr>
          <w:rFonts w:ascii="Segoe UI" w:eastAsia="Times New Roman" w:hAnsi="Segoe UI" w:cs="Segoe UI"/>
          <w:i/>
          <w:iCs/>
          <w:sz w:val="21"/>
          <w:szCs w:val="21"/>
          <w:lang w:eastAsia="en-GB"/>
        </w:rPr>
        <w:t>Marketing management</w:t>
      </w:r>
      <w:r w:rsidRPr="00A01DE0">
        <w:rPr>
          <w:rFonts w:ascii="Segoe UI" w:eastAsia="Times New Roman" w:hAnsi="Segoe UI" w:cs="Segoe UI"/>
          <w:sz w:val="21"/>
          <w:szCs w:val="21"/>
          <w:lang w:eastAsia="en-GB"/>
        </w:rPr>
        <w:t xml:space="preserve"> (16th ed.). Pearson.</w:t>
      </w:r>
    </w:p>
    <w:p w14:paraId="302034F6" w14:textId="11283F8B" w:rsid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Office for National Statistics. (2025). </w:t>
      </w:r>
      <w:r w:rsidRPr="00A01DE0">
        <w:rPr>
          <w:rFonts w:ascii="Segoe UI" w:eastAsia="Times New Roman" w:hAnsi="Segoe UI" w:cs="Segoe UI"/>
          <w:i/>
          <w:iCs/>
          <w:sz w:val="21"/>
          <w:szCs w:val="21"/>
          <w:lang w:eastAsia="en-GB"/>
        </w:rPr>
        <w:t>Travel and tourism statistics</w:t>
      </w:r>
      <w:r w:rsidRPr="00A01DE0">
        <w:rPr>
          <w:rFonts w:ascii="Segoe UI" w:eastAsia="Times New Roman" w:hAnsi="Segoe UI" w:cs="Segoe UI"/>
          <w:sz w:val="21"/>
          <w:szCs w:val="21"/>
          <w:lang w:eastAsia="en-GB"/>
        </w:rPr>
        <w:t xml:space="preserve">. </w:t>
      </w:r>
      <w:hyperlink r:id="rId11" w:history="1">
        <w:r w:rsidR="005E7F52" w:rsidRPr="005241A9">
          <w:rPr>
            <w:rStyle w:val="Hyperlink"/>
            <w:rFonts w:ascii="Segoe UI" w:eastAsia="Times New Roman" w:hAnsi="Segoe UI" w:cs="Segoe UI"/>
            <w:sz w:val="21"/>
            <w:szCs w:val="21"/>
            <w:lang w:eastAsia="en-GB"/>
          </w:rPr>
          <w:t>https://www.ons.gov.uk/</w:t>
        </w:r>
      </w:hyperlink>
    </w:p>
    <w:p w14:paraId="4D633852" w14:textId="77777777" w:rsidR="00C66129" w:rsidRPr="00C66129" w:rsidRDefault="00C66129" w:rsidP="00C66129">
      <w:pPr>
        <w:spacing w:after="0" w:line="300" w:lineRule="atLeast"/>
        <w:rPr>
          <w:rFonts w:ascii="Segoe UI" w:eastAsia="Times New Roman" w:hAnsi="Segoe UI" w:cs="Segoe UI"/>
          <w:sz w:val="21"/>
          <w:szCs w:val="21"/>
          <w:lang w:eastAsia="en-GB"/>
        </w:rPr>
      </w:pPr>
      <w:r w:rsidRPr="00C66129">
        <w:rPr>
          <w:rFonts w:ascii="Segoe UI" w:eastAsia="Times New Roman" w:hAnsi="Segoe UI" w:cs="Segoe UI"/>
          <w:sz w:val="21"/>
          <w:szCs w:val="21"/>
          <w:lang w:eastAsia="en-GB"/>
        </w:rPr>
        <w:lastRenderedPageBreak/>
        <w:t xml:space="preserve">Office for National Statistics. (2023, January 19). </w:t>
      </w:r>
      <w:r w:rsidRPr="00C66129">
        <w:rPr>
          <w:rFonts w:ascii="Segoe UI" w:eastAsia="Times New Roman" w:hAnsi="Segoe UI" w:cs="Segoe UI"/>
          <w:i/>
          <w:iCs/>
          <w:sz w:val="21"/>
          <w:szCs w:val="21"/>
          <w:lang w:eastAsia="en-GB"/>
        </w:rPr>
        <w:t>How life has changed in Swansea: Census 2021</w:t>
      </w:r>
      <w:r w:rsidRPr="00C66129">
        <w:rPr>
          <w:rFonts w:ascii="Segoe UI" w:eastAsia="Times New Roman" w:hAnsi="Segoe UI" w:cs="Segoe UI"/>
          <w:sz w:val="21"/>
          <w:szCs w:val="21"/>
          <w:lang w:eastAsia="en-GB"/>
        </w:rPr>
        <w:t>. https://www.ons.gov.uk/visualisations/censusareachanges/W06000011/</w:t>
      </w:r>
    </w:p>
    <w:p w14:paraId="5E9C845A"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Osterwalder, A., &amp; Pigneur, Y. (2010). </w:t>
      </w:r>
      <w:r w:rsidRPr="00A01DE0">
        <w:rPr>
          <w:rFonts w:ascii="Segoe UI" w:eastAsia="Times New Roman" w:hAnsi="Segoe UI" w:cs="Segoe UI"/>
          <w:i/>
          <w:iCs/>
          <w:sz w:val="21"/>
          <w:szCs w:val="21"/>
          <w:lang w:eastAsia="en-GB"/>
        </w:rPr>
        <w:t>Business model generation: A handbook for visionaries, game changers, and challengers</w:t>
      </w:r>
      <w:r w:rsidRPr="00A01DE0">
        <w:rPr>
          <w:rFonts w:ascii="Segoe UI" w:eastAsia="Times New Roman" w:hAnsi="Segoe UI" w:cs="Segoe UI"/>
          <w:sz w:val="21"/>
          <w:szCs w:val="21"/>
          <w:lang w:eastAsia="en-GB"/>
        </w:rPr>
        <w:t>. John Wiley &amp; Sons.</w:t>
      </w:r>
    </w:p>
    <w:p w14:paraId="358E595F"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Porter, M. E. (1985). </w:t>
      </w:r>
      <w:r w:rsidRPr="00A01DE0">
        <w:rPr>
          <w:rFonts w:ascii="Segoe UI" w:eastAsia="Times New Roman" w:hAnsi="Segoe UI" w:cs="Segoe UI"/>
          <w:i/>
          <w:iCs/>
          <w:sz w:val="21"/>
          <w:szCs w:val="21"/>
          <w:lang w:eastAsia="en-GB"/>
        </w:rPr>
        <w:t>Competitive advantage: Creating and sustaining superior performance</w:t>
      </w:r>
      <w:r w:rsidRPr="00A01DE0">
        <w:rPr>
          <w:rFonts w:ascii="Segoe UI" w:eastAsia="Times New Roman" w:hAnsi="Segoe UI" w:cs="Segoe UI"/>
          <w:sz w:val="21"/>
          <w:szCs w:val="21"/>
          <w:lang w:eastAsia="en-GB"/>
        </w:rPr>
        <w:t>. Free Press.</w:t>
      </w:r>
    </w:p>
    <w:p w14:paraId="310761D6" w14:textId="628AAB84" w:rsidR="00A01DE0" w:rsidRPr="00A01DE0" w:rsidRDefault="00AE0CF2"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Stats Wales</w:t>
      </w:r>
      <w:r w:rsidR="00A01DE0" w:rsidRPr="00A01DE0">
        <w:rPr>
          <w:rFonts w:ascii="Segoe UI" w:eastAsia="Times New Roman" w:hAnsi="Segoe UI" w:cs="Segoe UI"/>
          <w:sz w:val="21"/>
          <w:szCs w:val="21"/>
          <w:lang w:eastAsia="en-GB"/>
        </w:rPr>
        <w:t xml:space="preserve">. (2026). </w:t>
      </w:r>
      <w:r w:rsidR="00A01DE0" w:rsidRPr="00A01DE0">
        <w:rPr>
          <w:rFonts w:ascii="Segoe UI" w:eastAsia="Times New Roman" w:hAnsi="Segoe UI" w:cs="Segoe UI"/>
          <w:i/>
          <w:iCs/>
          <w:sz w:val="21"/>
          <w:szCs w:val="21"/>
          <w:lang w:eastAsia="en-GB"/>
        </w:rPr>
        <w:t>Business demography by area and year</w:t>
      </w:r>
      <w:r w:rsidR="00A01DE0" w:rsidRPr="00A01DE0">
        <w:rPr>
          <w:rFonts w:ascii="Segoe UI" w:eastAsia="Times New Roman" w:hAnsi="Segoe UI" w:cs="Segoe UI"/>
          <w:sz w:val="21"/>
          <w:szCs w:val="21"/>
          <w:lang w:eastAsia="en-GB"/>
        </w:rPr>
        <w:t>. https://statswales.gov.wales/</w:t>
      </w:r>
    </w:p>
    <w:p w14:paraId="03411DCC"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Swansea Council. (2026). </w:t>
      </w:r>
      <w:r w:rsidRPr="00A01DE0">
        <w:rPr>
          <w:rFonts w:ascii="Segoe UI" w:eastAsia="Times New Roman" w:hAnsi="Segoe UI" w:cs="Segoe UI"/>
          <w:i/>
          <w:iCs/>
          <w:sz w:val="21"/>
          <w:szCs w:val="21"/>
          <w:lang w:eastAsia="en-GB"/>
        </w:rPr>
        <w:t>Tourism research and statistics</w:t>
      </w:r>
      <w:r w:rsidRPr="00A01DE0">
        <w:rPr>
          <w:rFonts w:ascii="Segoe UI" w:eastAsia="Times New Roman" w:hAnsi="Segoe UI" w:cs="Segoe UI"/>
          <w:sz w:val="21"/>
          <w:szCs w:val="21"/>
          <w:lang w:eastAsia="en-GB"/>
        </w:rPr>
        <w:t>. https://www.swansea.gov.uk/</w:t>
      </w:r>
    </w:p>
    <w:p w14:paraId="7420C06C"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Visit Wales. (2025). </w:t>
      </w:r>
      <w:r w:rsidRPr="00A01DE0">
        <w:rPr>
          <w:rFonts w:ascii="Segoe UI" w:eastAsia="Times New Roman" w:hAnsi="Segoe UI" w:cs="Segoe UI"/>
          <w:i/>
          <w:iCs/>
          <w:sz w:val="21"/>
          <w:szCs w:val="21"/>
          <w:lang w:eastAsia="en-GB"/>
        </w:rPr>
        <w:t>Tourism industry statistics</w:t>
      </w:r>
      <w:r w:rsidRPr="00A01DE0">
        <w:rPr>
          <w:rFonts w:ascii="Segoe UI" w:eastAsia="Times New Roman" w:hAnsi="Segoe UI" w:cs="Segoe UI"/>
          <w:sz w:val="21"/>
          <w:szCs w:val="21"/>
          <w:lang w:eastAsia="en-GB"/>
        </w:rPr>
        <w:t>. https://www.visitwales.com/</w:t>
      </w:r>
    </w:p>
    <w:p w14:paraId="2782DA9C"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Welsh Government. (2025). </w:t>
      </w:r>
      <w:r w:rsidRPr="00A01DE0">
        <w:rPr>
          <w:rFonts w:ascii="Segoe UI" w:eastAsia="Times New Roman" w:hAnsi="Segoe UI" w:cs="Segoe UI"/>
          <w:i/>
          <w:iCs/>
          <w:sz w:val="21"/>
          <w:szCs w:val="21"/>
          <w:lang w:eastAsia="en-GB"/>
        </w:rPr>
        <w:t>Tourism barometer: February wave 2025</w:t>
      </w:r>
      <w:r w:rsidRPr="00A01DE0">
        <w:rPr>
          <w:rFonts w:ascii="Segoe UI" w:eastAsia="Times New Roman" w:hAnsi="Segoe UI" w:cs="Segoe UI"/>
          <w:sz w:val="21"/>
          <w:szCs w:val="21"/>
          <w:lang w:eastAsia="en-GB"/>
        </w:rPr>
        <w:t>. https://www.gov.wales/</w:t>
      </w:r>
    </w:p>
    <w:p w14:paraId="62096850" w14:textId="77777777" w:rsidR="00A01DE0" w:rsidRPr="00A01DE0" w:rsidRDefault="00A01DE0" w:rsidP="00A01DE0">
      <w:pPr>
        <w:spacing w:after="0" w:line="300" w:lineRule="atLeast"/>
        <w:rPr>
          <w:rFonts w:ascii="Segoe UI" w:eastAsia="Times New Roman" w:hAnsi="Segoe UI" w:cs="Segoe UI"/>
          <w:sz w:val="21"/>
          <w:szCs w:val="21"/>
          <w:lang w:eastAsia="en-GB"/>
        </w:rPr>
      </w:pPr>
      <w:r w:rsidRPr="00A01DE0">
        <w:rPr>
          <w:rFonts w:ascii="Segoe UI" w:eastAsia="Times New Roman" w:hAnsi="Segoe UI" w:cs="Segoe UI"/>
          <w:sz w:val="21"/>
          <w:szCs w:val="21"/>
          <w:lang w:eastAsia="en-GB"/>
        </w:rPr>
        <w:t xml:space="preserve">Welsh Government. (2026). </w:t>
      </w:r>
      <w:r w:rsidRPr="00A01DE0">
        <w:rPr>
          <w:rFonts w:ascii="Segoe UI" w:eastAsia="Times New Roman" w:hAnsi="Segoe UI" w:cs="Segoe UI"/>
          <w:i/>
          <w:iCs/>
          <w:sz w:val="21"/>
          <w:szCs w:val="21"/>
          <w:lang w:eastAsia="en-GB"/>
        </w:rPr>
        <w:t>Visitor levy in Wales</w:t>
      </w:r>
      <w:r w:rsidRPr="00A01DE0">
        <w:rPr>
          <w:rFonts w:ascii="Segoe UI" w:eastAsia="Times New Roman" w:hAnsi="Segoe UI" w:cs="Segoe UI"/>
          <w:sz w:val="21"/>
          <w:szCs w:val="21"/>
          <w:lang w:eastAsia="en-GB"/>
        </w:rPr>
        <w:t>. https://www.gov.wales/</w:t>
      </w:r>
    </w:p>
    <w:p w14:paraId="10D2AF5B" w14:textId="77777777" w:rsidR="000F0D03" w:rsidRPr="000F0D03" w:rsidRDefault="000F0D03" w:rsidP="000F0D03"/>
    <w:p w14:paraId="0AD0DA47" w14:textId="77777777" w:rsidR="00A7282E" w:rsidRDefault="00A7282E">
      <w:pPr>
        <w:rPr>
          <w:rFonts w:ascii="Calibri" w:hAnsi="Calibri" w:cs="Calibri"/>
          <w:b/>
          <w:bCs/>
          <w:sz w:val="32"/>
          <w:szCs w:val="32"/>
        </w:rPr>
      </w:pPr>
    </w:p>
    <w:p w14:paraId="221959FC" w14:textId="77777777" w:rsidR="00C65BF1" w:rsidRPr="00300A03" w:rsidRDefault="00C65BF1">
      <w:pPr>
        <w:rPr>
          <w:kern w:val="2"/>
          <w:lang w:eastAsia="en-GB"/>
          <w14:ligatures w14:val="standardContextual"/>
        </w:rPr>
      </w:pPr>
    </w:p>
    <w:p w14:paraId="68002D95" w14:textId="77777777" w:rsidR="006909E8" w:rsidRPr="009F4510" w:rsidRDefault="00A3072C" w:rsidP="009F4510">
      <w:pPr>
        <w:pStyle w:val="Heading1"/>
      </w:pPr>
      <w:bookmarkStart w:id="241" w:name="_Toc235981108"/>
      <w:r w:rsidRPr="009F4510">
        <w:t>Append</w:t>
      </w:r>
      <w:r w:rsidR="00093BC3" w:rsidRPr="009F4510">
        <w:t>ix</w:t>
      </w:r>
      <w:r w:rsidRPr="009F4510">
        <w:t xml:space="preserve"> </w:t>
      </w:r>
      <w:r w:rsidR="004E6667" w:rsidRPr="009F4510">
        <w:t>A</w:t>
      </w:r>
      <w:r w:rsidR="006909E8" w:rsidRPr="009F4510">
        <w:t xml:space="preserve"> Customer Testimonials (2019-2020)</w:t>
      </w:r>
      <w:bookmarkEnd w:id="241"/>
    </w:p>
    <w:p w14:paraId="427BC941" w14:textId="4ABDC207" w:rsidR="001A67DA" w:rsidRPr="000A1F0D" w:rsidRDefault="000D24B4">
      <w:pPr>
        <w:rPr>
          <w:rFonts w:ascii="Calibri" w:hAnsi="Calibri" w:cs="Calibri"/>
          <w:sz w:val="28"/>
          <w:szCs w:val="28"/>
        </w:rPr>
      </w:pPr>
      <w:r w:rsidRPr="000A1F0D">
        <w:rPr>
          <w:rFonts w:ascii="Calibri" w:hAnsi="Calibri" w:cs="Calibri"/>
          <w:sz w:val="28"/>
          <w:szCs w:val="28"/>
        </w:rPr>
        <w:t xml:space="preserve">Customer feedback from the previous Kismet Vintage business demonstrates consistently </w:t>
      </w:r>
      <w:r w:rsidR="009F3D82" w:rsidRPr="000A1F0D">
        <w:rPr>
          <w:rFonts w:ascii="Calibri" w:hAnsi="Calibri" w:cs="Calibri"/>
          <w:sz w:val="28"/>
          <w:szCs w:val="28"/>
        </w:rPr>
        <w:t>important levels</w:t>
      </w:r>
      <w:r w:rsidRPr="000A1F0D">
        <w:rPr>
          <w:rFonts w:ascii="Calibri" w:hAnsi="Calibri" w:cs="Calibri"/>
          <w:sz w:val="28"/>
          <w:szCs w:val="28"/>
        </w:rPr>
        <w:t xml:space="preserve"> of customer satisfaction, repeat custom and positive word-of-mouth recommendations. This provides evidence that the founders have successfully built and managed a customer-focused business previously.</w:t>
      </w:r>
    </w:p>
    <w:p w14:paraId="2AFE000F" w14:textId="77863179" w:rsidR="001A67DA" w:rsidRDefault="00E63B16">
      <w:r>
        <w:rPr>
          <w:noProof/>
        </w:rPr>
        <w:drawing>
          <wp:anchor distT="0" distB="0" distL="114300" distR="114300" simplePos="0" relativeHeight="251658240" behindDoc="0" locked="0" layoutInCell="1" allowOverlap="1" wp14:anchorId="25A26E05" wp14:editId="77A9D193">
            <wp:simplePos x="0" y="0"/>
            <wp:positionH relativeFrom="column">
              <wp:posOffset>2550694</wp:posOffset>
            </wp:positionH>
            <wp:positionV relativeFrom="paragraph">
              <wp:posOffset>312453</wp:posOffset>
            </wp:positionV>
            <wp:extent cx="3454373" cy="2267875"/>
            <wp:effectExtent l="0" t="0" r="0" b="0"/>
            <wp:wrapNone/>
            <wp:docPr id="15736065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06510" name="Picture 1573606510"/>
                    <pic:cNvPicPr/>
                  </pic:nvPicPr>
                  <pic:blipFill rotWithShape="1">
                    <a:blip r:embed="rId12">
                      <a:extLst>
                        <a:ext uri="{28A0092B-C50C-407E-A947-70E740481C1C}">
                          <a14:useLocalDpi xmlns:a14="http://schemas.microsoft.com/office/drawing/2010/main" val="0"/>
                        </a:ext>
                      </a:extLst>
                    </a:blip>
                    <a:srcRect l="1" t="29626" r="-8462" b="12517"/>
                    <a:stretch>
                      <a:fillRect/>
                    </a:stretch>
                  </pic:blipFill>
                  <pic:spPr bwMode="auto">
                    <a:xfrm>
                      <a:off x="0" y="0"/>
                      <a:ext cx="3454373" cy="2267875"/>
                    </a:xfrm>
                    <a:prstGeom prst="rect">
                      <a:avLst/>
                    </a:prstGeom>
                    <a:ln>
                      <a:noFill/>
                    </a:ln>
                    <a:extLst>
                      <a:ext uri="{53640926-AAD7-44D8-BBD7-CCE9431645EC}">
                        <a14:shadowObscured xmlns:a14="http://schemas.microsoft.com/office/drawing/2010/main"/>
                      </a:ext>
                    </a:extLst>
                  </pic:spPr>
                </pic:pic>
              </a:graphicData>
            </a:graphic>
          </wp:anchor>
        </w:drawing>
      </w:r>
      <w:r w:rsidR="0017015E">
        <w:rPr>
          <w:noProof/>
        </w:rPr>
        <w:drawing>
          <wp:inline distT="0" distB="0" distL="0" distR="0" wp14:anchorId="2C408EEE" wp14:editId="62E8A3F6">
            <wp:extent cx="1925053" cy="2895600"/>
            <wp:effectExtent l="0" t="0" r="0" b="0"/>
            <wp:docPr id="1030045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45155" name="Picture 1030045155"/>
                    <pic:cNvPicPr/>
                  </pic:nvPicPr>
                  <pic:blipFill rotWithShape="1">
                    <a:blip r:embed="rId13" cstate="print">
                      <a:extLst>
                        <a:ext uri="{28A0092B-C50C-407E-A947-70E740481C1C}">
                          <a14:useLocalDpi xmlns:a14="http://schemas.microsoft.com/office/drawing/2010/main" val="0"/>
                        </a:ext>
                      </a:extLst>
                    </a:blip>
                    <a:srcRect r="1219" b="14837"/>
                    <a:stretch>
                      <a:fillRect/>
                    </a:stretch>
                  </pic:blipFill>
                  <pic:spPr bwMode="auto">
                    <a:xfrm>
                      <a:off x="0" y="0"/>
                      <a:ext cx="2090744" cy="3144827"/>
                    </a:xfrm>
                    <a:prstGeom prst="rect">
                      <a:avLst/>
                    </a:prstGeom>
                    <a:ln>
                      <a:noFill/>
                    </a:ln>
                    <a:extLst>
                      <a:ext uri="{53640926-AAD7-44D8-BBD7-CCE9431645EC}">
                        <a14:shadowObscured xmlns:a14="http://schemas.microsoft.com/office/drawing/2010/main"/>
                      </a:ext>
                    </a:extLst>
                  </pic:spPr>
                </pic:pic>
              </a:graphicData>
            </a:graphic>
          </wp:inline>
        </w:drawing>
      </w:r>
    </w:p>
    <w:p w14:paraId="74C37D09" w14:textId="253B5EEF" w:rsidR="001A67DA" w:rsidRDefault="001A67DA"/>
    <w:p w14:paraId="62226CEB" w14:textId="77777777" w:rsidR="00FA42A4" w:rsidRPr="009F4510" w:rsidRDefault="006D3870" w:rsidP="009F4510">
      <w:pPr>
        <w:pStyle w:val="Heading1"/>
      </w:pPr>
      <w:bookmarkStart w:id="242" w:name="_Toc235981109"/>
      <w:r w:rsidRPr="009F4510">
        <w:lastRenderedPageBreak/>
        <w:t>Append</w:t>
      </w:r>
      <w:r w:rsidR="005A7EE9" w:rsidRPr="009F4510">
        <w:t xml:space="preserve">ix </w:t>
      </w:r>
      <w:r w:rsidR="006A4C2E" w:rsidRPr="009F4510">
        <w:t>B</w:t>
      </w:r>
      <w:r w:rsidR="00FA42A4" w:rsidRPr="009F4510">
        <w:t xml:space="preserve"> House Clearance Pricing and Service</w:t>
      </w:r>
      <w:bookmarkEnd w:id="242"/>
    </w:p>
    <w:p w14:paraId="1193AF75" w14:textId="38AAC6A1" w:rsidR="00537182" w:rsidRPr="008D2065" w:rsidRDefault="00537182"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Our house clearance service </w:t>
      </w:r>
      <w:r w:rsidR="000E4E21" w:rsidRPr="008D2065">
        <w:rPr>
          <w:rFonts w:ascii="Calibri" w:eastAsia="Times New Roman" w:hAnsi="Calibri" w:cs="Calibri"/>
          <w:sz w:val="28"/>
          <w:szCs w:val="28"/>
          <w:lang w:eastAsia="en-GB"/>
        </w:rPr>
        <w:t>supports</w:t>
      </w:r>
      <w:r w:rsidRPr="008D2065">
        <w:rPr>
          <w:rFonts w:ascii="Calibri" w:eastAsia="Times New Roman" w:hAnsi="Calibri" w:cs="Calibri"/>
          <w:sz w:val="28"/>
          <w:szCs w:val="28"/>
          <w:lang w:eastAsia="en-GB"/>
        </w:rPr>
        <w:t xml:space="preserve"> executors of estates and families moving relatives into residential care. Most projects involve long-occupied three-bedroom homes with </w:t>
      </w:r>
      <w:r w:rsidR="000E4E21" w:rsidRPr="008D2065">
        <w:rPr>
          <w:rFonts w:ascii="Calibri" w:eastAsia="Times New Roman" w:hAnsi="Calibri" w:cs="Calibri"/>
          <w:sz w:val="28"/>
          <w:szCs w:val="28"/>
          <w:lang w:eastAsia="en-GB"/>
        </w:rPr>
        <w:t>substantial amounts</w:t>
      </w:r>
      <w:r w:rsidRPr="008D2065">
        <w:rPr>
          <w:rFonts w:ascii="Calibri" w:eastAsia="Times New Roman" w:hAnsi="Calibri" w:cs="Calibri"/>
          <w:sz w:val="28"/>
          <w:szCs w:val="28"/>
          <w:lang w:eastAsia="en-GB"/>
        </w:rPr>
        <w:t xml:space="preserve"> of furniture and personal belongings.</w:t>
      </w:r>
    </w:p>
    <w:p w14:paraId="69BECC0E" w14:textId="7487CC0E" w:rsidR="00537182" w:rsidRDefault="00537182"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Based on previous trading, the average clearance fee was </w:t>
      </w:r>
      <w:r w:rsidRPr="008D2065">
        <w:rPr>
          <w:rFonts w:ascii="Calibri" w:eastAsia="Times New Roman" w:hAnsi="Calibri" w:cs="Calibri"/>
          <w:b/>
          <w:bCs/>
          <w:sz w:val="28"/>
          <w:szCs w:val="28"/>
          <w:lang w:eastAsia="en-GB"/>
        </w:rPr>
        <w:t>£1,</w:t>
      </w:r>
      <w:r w:rsidR="00791B60" w:rsidRPr="008D2065">
        <w:rPr>
          <w:rFonts w:ascii="Calibri" w:eastAsia="Times New Roman" w:hAnsi="Calibri" w:cs="Calibri"/>
          <w:b/>
          <w:bCs/>
          <w:sz w:val="28"/>
          <w:szCs w:val="28"/>
          <w:lang w:eastAsia="en-GB"/>
        </w:rPr>
        <w:t>0</w:t>
      </w:r>
      <w:r w:rsidRPr="008D2065">
        <w:rPr>
          <w:rFonts w:ascii="Calibri" w:eastAsia="Times New Roman" w:hAnsi="Calibri" w:cs="Calibri"/>
          <w:b/>
          <w:bCs/>
          <w:sz w:val="28"/>
          <w:szCs w:val="28"/>
          <w:lang w:eastAsia="en-GB"/>
        </w:rPr>
        <w:t>00</w:t>
      </w:r>
      <w:r w:rsidR="00D04F5E">
        <w:rPr>
          <w:rFonts w:ascii="Calibri" w:eastAsia="Times New Roman" w:hAnsi="Calibri" w:cs="Calibri"/>
          <w:b/>
          <w:bCs/>
          <w:sz w:val="28"/>
          <w:szCs w:val="28"/>
          <w:lang w:eastAsia="en-GB"/>
        </w:rPr>
        <w:t>-</w:t>
      </w:r>
      <w:r w:rsidR="005F63C1">
        <w:rPr>
          <w:rFonts w:ascii="Calibri" w:eastAsia="Times New Roman" w:hAnsi="Calibri" w:cs="Calibri"/>
          <w:b/>
          <w:bCs/>
          <w:sz w:val="28"/>
          <w:szCs w:val="28"/>
          <w:lang w:eastAsia="en-GB"/>
        </w:rPr>
        <w:t>£1500</w:t>
      </w:r>
      <w:r w:rsidRPr="008D2065">
        <w:rPr>
          <w:rFonts w:ascii="Calibri" w:eastAsia="Times New Roman" w:hAnsi="Calibri" w:cs="Calibri"/>
          <w:sz w:val="28"/>
          <w:szCs w:val="28"/>
          <w:lang w:eastAsia="en-GB"/>
        </w:rPr>
        <w:t>. Most jobs were completed in one day by a team of four and typically required around</w:t>
      </w:r>
      <w:r w:rsidR="00B6156A" w:rsidRPr="008D2065">
        <w:rPr>
          <w:rFonts w:ascii="Calibri" w:eastAsia="Times New Roman" w:hAnsi="Calibri" w:cs="Calibri"/>
          <w:sz w:val="28"/>
          <w:szCs w:val="28"/>
          <w:lang w:eastAsia="en-GB"/>
        </w:rPr>
        <w:t xml:space="preserve"> four -</w:t>
      </w:r>
      <w:r w:rsidRPr="008D2065">
        <w:rPr>
          <w:rFonts w:ascii="Calibri" w:eastAsia="Times New Roman" w:hAnsi="Calibri" w:cs="Calibri"/>
          <w:sz w:val="28"/>
          <w:szCs w:val="28"/>
          <w:lang w:eastAsia="en-GB"/>
        </w:rPr>
        <w:t xml:space="preserve"> six van loads. The service included clearing the entire property, including lofts, garages, </w:t>
      </w:r>
      <w:r w:rsidR="007D1F00" w:rsidRPr="008D2065">
        <w:rPr>
          <w:rFonts w:ascii="Calibri" w:eastAsia="Times New Roman" w:hAnsi="Calibri" w:cs="Calibri"/>
          <w:sz w:val="28"/>
          <w:szCs w:val="28"/>
          <w:lang w:eastAsia="en-GB"/>
        </w:rPr>
        <w:t>sheds,</w:t>
      </w:r>
      <w:r w:rsidRPr="008D2065">
        <w:rPr>
          <w:rFonts w:ascii="Calibri" w:eastAsia="Times New Roman" w:hAnsi="Calibri" w:cs="Calibri"/>
          <w:sz w:val="28"/>
          <w:szCs w:val="28"/>
          <w:lang w:eastAsia="en-GB"/>
        </w:rPr>
        <w:t xml:space="preserve"> and gardens, with optional services such as garden maintenance, carpet removal, pressure washing and property preparation available at an additional cost.</w:t>
      </w:r>
    </w:p>
    <w:p w14:paraId="797536E7" w14:textId="77777777" w:rsidR="00F60CAD" w:rsidRDefault="00F60CAD" w:rsidP="00024933">
      <w:pPr>
        <w:spacing w:after="0" w:line="240" w:lineRule="auto"/>
        <w:rPr>
          <w:rFonts w:ascii="Calibri" w:eastAsia="Times New Roman" w:hAnsi="Calibri" w:cs="Calibri"/>
          <w:sz w:val="28"/>
          <w:szCs w:val="28"/>
          <w:lang w:eastAsia="en-GB"/>
        </w:rPr>
      </w:pPr>
    </w:p>
    <w:p w14:paraId="396FE8C6" w14:textId="77777777" w:rsidR="00F60CAD" w:rsidRPr="008D2065" w:rsidRDefault="00F60CAD" w:rsidP="00024933">
      <w:pPr>
        <w:spacing w:after="0" w:line="240" w:lineRule="auto"/>
        <w:rPr>
          <w:rFonts w:ascii="Calibri" w:eastAsia="Times New Roman" w:hAnsi="Calibri" w:cs="Calibri"/>
          <w:sz w:val="28"/>
          <w:szCs w:val="28"/>
          <w:lang w:eastAsia="en-GB"/>
        </w:rPr>
      </w:pPr>
    </w:p>
    <w:p w14:paraId="57A729E6" w14:textId="77777777" w:rsidR="00537182" w:rsidRPr="00E869EF" w:rsidRDefault="00537182" w:rsidP="00537182">
      <w:pPr>
        <w:spacing w:before="100" w:beforeAutospacing="1" w:after="100" w:afterAutospacing="1" w:line="240" w:lineRule="auto"/>
        <w:outlineLvl w:val="2"/>
        <w:rPr>
          <w:rFonts w:ascii="Calibri" w:eastAsia="Times New Roman" w:hAnsi="Calibri" w:cs="Calibri"/>
          <w:b/>
          <w:bCs/>
          <w:sz w:val="32"/>
          <w:szCs w:val="32"/>
          <w:lang w:eastAsia="en-GB"/>
        </w:rPr>
      </w:pPr>
      <w:bookmarkStart w:id="243" w:name="_Toc235981110"/>
      <w:r w:rsidRPr="00E869EF">
        <w:rPr>
          <w:rFonts w:ascii="Calibri" w:eastAsia="Times New Roman" w:hAnsi="Calibri" w:cs="Calibri"/>
          <w:b/>
          <w:bCs/>
          <w:sz w:val="32"/>
          <w:szCs w:val="32"/>
          <w:lang w:eastAsia="en-GB"/>
        </w:rPr>
        <w:t>Pricing Justification</w:t>
      </w:r>
      <w:bookmarkEnd w:id="243"/>
    </w:p>
    <w:p w14:paraId="42FF3D36" w14:textId="3ABFFD36" w:rsidR="00537182" w:rsidRPr="008D2065" w:rsidRDefault="00537182" w:rsidP="00537182">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average charge of </w:t>
      </w:r>
      <w:r w:rsidRPr="008D2065">
        <w:rPr>
          <w:rFonts w:ascii="Calibri" w:eastAsia="Times New Roman" w:hAnsi="Calibri" w:cs="Calibri"/>
          <w:b/>
          <w:bCs/>
          <w:sz w:val="28"/>
          <w:szCs w:val="28"/>
          <w:lang w:eastAsia="en-GB"/>
        </w:rPr>
        <w:t>£1,</w:t>
      </w:r>
      <w:r w:rsidR="00791B60" w:rsidRPr="008D2065">
        <w:rPr>
          <w:rFonts w:ascii="Calibri" w:eastAsia="Times New Roman" w:hAnsi="Calibri" w:cs="Calibri"/>
          <w:b/>
          <w:bCs/>
          <w:sz w:val="28"/>
          <w:szCs w:val="28"/>
          <w:lang w:eastAsia="en-GB"/>
        </w:rPr>
        <w:t>0</w:t>
      </w:r>
      <w:r w:rsidRPr="008D2065">
        <w:rPr>
          <w:rFonts w:ascii="Calibri" w:eastAsia="Times New Roman" w:hAnsi="Calibri" w:cs="Calibri"/>
          <w:b/>
          <w:bCs/>
          <w:sz w:val="28"/>
          <w:szCs w:val="28"/>
          <w:lang w:eastAsia="en-GB"/>
        </w:rPr>
        <w:t>00</w:t>
      </w:r>
      <w:r w:rsidR="00AF5FAF">
        <w:rPr>
          <w:rFonts w:ascii="Calibri" w:eastAsia="Times New Roman" w:hAnsi="Calibri" w:cs="Calibri"/>
          <w:b/>
          <w:bCs/>
          <w:sz w:val="28"/>
          <w:szCs w:val="28"/>
          <w:lang w:eastAsia="en-GB"/>
        </w:rPr>
        <w:t>-£1500</w:t>
      </w:r>
      <w:r w:rsidRPr="008D2065">
        <w:rPr>
          <w:rFonts w:ascii="Calibri" w:eastAsia="Times New Roman" w:hAnsi="Calibri" w:cs="Calibri"/>
          <w:sz w:val="28"/>
          <w:szCs w:val="28"/>
          <w:lang w:eastAsia="en-GB"/>
        </w:rPr>
        <w:t xml:space="preserve"> reflected the scale of work rather than the property size. Earlier in the business, clearances were priced from around </w:t>
      </w:r>
      <w:r w:rsidRPr="008D2065">
        <w:rPr>
          <w:rFonts w:ascii="Calibri" w:eastAsia="Times New Roman" w:hAnsi="Calibri" w:cs="Calibri"/>
          <w:b/>
          <w:bCs/>
          <w:sz w:val="28"/>
          <w:szCs w:val="28"/>
          <w:lang w:eastAsia="en-GB"/>
        </w:rPr>
        <w:t>£500</w:t>
      </w:r>
      <w:r w:rsidRPr="008D2065">
        <w:rPr>
          <w:rFonts w:ascii="Calibri" w:eastAsia="Times New Roman" w:hAnsi="Calibri" w:cs="Calibri"/>
          <w:sz w:val="28"/>
          <w:szCs w:val="28"/>
          <w:lang w:eastAsia="en-GB"/>
        </w:rPr>
        <w:t xml:space="preserve">, but experience showed this did not cover the labour, transport, disposal </w:t>
      </w:r>
      <w:r w:rsidR="000E4E21" w:rsidRPr="008D2065">
        <w:rPr>
          <w:rFonts w:ascii="Calibri" w:eastAsia="Times New Roman" w:hAnsi="Calibri" w:cs="Calibri"/>
          <w:sz w:val="28"/>
          <w:szCs w:val="28"/>
          <w:lang w:eastAsia="en-GB"/>
        </w:rPr>
        <w:t>costs,</w:t>
      </w:r>
      <w:r w:rsidRPr="008D2065">
        <w:rPr>
          <w:rFonts w:ascii="Calibri" w:eastAsia="Times New Roman" w:hAnsi="Calibri" w:cs="Calibri"/>
          <w:sz w:val="28"/>
          <w:szCs w:val="28"/>
          <w:lang w:eastAsia="en-GB"/>
        </w:rPr>
        <w:t xml:space="preserve"> and time involved. Pricing was therefore increased to reflect the </w:t>
      </w:r>
      <w:r w:rsidR="000E4E21" w:rsidRPr="008D2065">
        <w:rPr>
          <w:rFonts w:ascii="Calibri" w:eastAsia="Times New Roman" w:hAnsi="Calibri" w:cs="Calibri"/>
          <w:sz w:val="28"/>
          <w:szCs w:val="28"/>
          <w:lang w:eastAsia="en-GB"/>
        </w:rPr>
        <w:t>actual cost</w:t>
      </w:r>
      <w:r w:rsidRPr="008D2065">
        <w:rPr>
          <w:rFonts w:ascii="Calibri" w:eastAsia="Times New Roman" w:hAnsi="Calibri" w:cs="Calibri"/>
          <w:sz w:val="28"/>
          <w:szCs w:val="28"/>
          <w:lang w:eastAsia="en-GB"/>
        </w:rPr>
        <w:t xml:space="preserve"> of delivering a professional, </w:t>
      </w:r>
      <w:r w:rsidR="000E4E21" w:rsidRPr="008D2065">
        <w:rPr>
          <w:rFonts w:ascii="Calibri" w:eastAsia="Times New Roman" w:hAnsi="Calibri" w:cs="Calibri"/>
          <w:sz w:val="28"/>
          <w:szCs w:val="28"/>
          <w:lang w:eastAsia="en-GB"/>
        </w:rPr>
        <w:t>dependable,</w:t>
      </w:r>
      <w:r w:rsidRPr="008D2065">
        <w:rPr>
          <w:rFonts w:ascii="Calibri" w:eastAsia="Times New Roman" w:hAnsi="Calibri" w:cs="Calibri"/>
          <w:sz w:val="28"/>
          <w:szCs w:val="28"/>
          <w:lang w:eastAsia="en-GB"/>
        </w:rPr>
        <w:t xml:space="preserve"> and compassionate service while maintaining a sustainable business.</w:t>
      </w:r>
    </w:p>
    <w:p w14:paraId="79C3E879" w14:textId="533731E2" w:rsidR="00FB0EFF" w:rsidRPr="008D2065" w:rsidRDefault="00FB0EFF" w:rsidP="00537182">
      <w:pPr>
        <w:spacing w:before="100" w:beforeAutospacing="1" w:after="100" w:afterAutospacing="1" w:line="240" w:lineRule="auto"/>
        <w:rPr>
          <w:rFonts w:ascii="Calibri" w:hAnsi="Calibri" w:cs="Calibri"/>
          <w:sz w:val="28"/>
          <w:szCs w:val="28"/>
        </w:rPr>
      </w:pPr>
      <w:r w:rsidRPr="008D2065">
        <w:rPr>
          <w:rFonts w:ascii="Calibri" w:hAnsi="Calibri" w:cs="Calibri"/>
          <w:sz w:val="28"/>
          <w:szCs w:val="28"/>
        </w:rPr>
        <w:t xml:space="preserve">Based on previous trading, the average house clearance fee was approximately £1,500. Prices will be reviewed regularly to reflect changes in inflation, disposal costs, fuel </w:t>
      </w:r>
      <w:r w:rsidR="000E4E21" w:rsidRPr="008D2065">
        <w:rPr>
          <w:rFonts w:ascii="Calibri" w:hAnsi="Calibri" w:cs="Calibri"/>
          <w:sz w:val="28"/>
          <w:szCs w:val="28"/>
        </w:rPr>
        <w:t>prices,</w:t>
      </w:r>
      <w:r w:rsidRPr="008D2065">
        <w:rPr>
          <w:rFonts w:ascii="Calibri" w:hAnsi="Calibri" w:cs="Calibri"/>
          <w:sz w:val="28"/>
          <w:szCs w:val="28"/>
        </w:rPr>
        <w:t xml:space="preserve"> and labour rates, ensuring quotations remain competitive and commercially viable.</w:t>
      </w:r>
    </w:p>
    <w:p w14:paraId="5923A222" w14:textId="77777777" w:rsidR="004F6E09" w:rsidRPr="00E869EF" w:rsidRDefault="004F6E09" w:rsidP="004F6E09">
      <w:pPr>
        <w:spacing w:before="100" w:beforeAutospacing="1" w:after="100" w:afterAutospacing="1" w:line="240" w:lineRule="auto"/>
        <w:outlineLvl w:val="2"/>
        <w:rPr>
          <w:rFonts w:ascii="Calibri" w:eastAsia="Times New Roman" w:hAnsi="Calibri" w:cs="Calibri"/>
          <w:b/>
          <w:bCs/>
          <w:sz w:val="32"/>
          <w:szCs w:val="32"/>
          <w:lang w:eastAsia="en-GB"/>
        </w:rPr>
      </w:pPr>
      <w:bookmarkStart w:id="244" w:name="_Toc235981111"/>
      <w:r w:rsidRPr="00E869EF">
        <w:rPr>
          <w:rFonts w:ascii="Calibri" w:eastAsia="Times New Roman" w:hAnsi="Calibri" w:cs="Calibri"/>
          <w:b/>
          <w:bCs/>
          <w:sz w:val="32"/>
          <w:szCs w:val="32"/>
          <w:lang w:eastAsia="en-GB"/>
        </w:rPr>
        <w:t>Restoration Strategy</w:t>
      </w:r>
      <w:bookmarkEnd w:id="244"/>
    </w:p>
    <w:p w14:paraId="470FD781" w14:textId="77777777"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One of Kismet Living's key strengths is identifying furniture with resale potential during the initial property assessment. Before providing a quotation, each property is assessed to estimate labour requirements and the quality, condition and resale value of any furniture or household contents.</w:t>
      </w:r>
    </w:p>
    <w:p w14:paraId="45CB51F2" w14:textId="77777777"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Where valuable furniture is identified, the resale value can offset part of the clearance costs, creating an additional income stream. This allows the business to offer competitive pricing while reducing waste through restoration and reuse.</w:t>
      </w:r>
    </w:p>
    <w:p w14:paraId="241381D7" w14:textId="4233E65F"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With over 15 years' experience in the vintage furniture and interiors industry, Kismet Living can identify furniture worth restoring, including G-Plan, </w:t>
      </w:r>
      <w:r w:rsidRPr="008D2065">
        <w:rPr>
          <w:rFonts w:ascii="Calibri" w:eastAsia="Times New Roman" w:hAnsi="Calibri" w:cs="Calibri"/>
          <w:sz w:val="28"/>
          <w:szCs w:val="28"/>
          <w:lang w:eastAsia="en-GB"/>
        </w:rPr>
        <w:lastRenderedPageBreak/>
        <w:t xml:space="preserve">McIntosh, Nathan, solid oak furniture, Welsh dressers, farmhouse </w:t>
      </w:r>
      <w:r w:rsidR="000E4E21" w:rsidRPr="008D2065">
        <w:rPr>
          <w:rFonts w:ascii="Calibri" w:eastAsia="Times New Roman" w:hAnsi="Calibri" w:cs="Calibri"/>
          <w:sz w:val="28"/>
          <w:szCs w:val="28"/>
          <w:lang w:eastAsia="en-GB"/>
        </w:rPr>
        <w:t>tables,</w:t>
      </w:r>
      <w:r w:rsidRPr="008D2065">
        <w:rPr>
          <w:rFonts w:ascii="Calibri" w:eastAsia="Times New Roman" w:hAnsi="Calibri" w:cs="Calibri"/>
          <w:sz w:val="28"/>
          <w:szCs w:val="28"/>
          <w:lang w:eastAsia="en-GB"/>
        </w:rPr>
        <w:t xml:space="preserve"> and quality sideboards. These items remain in demand and offer strong resale potential.</w:t>
      </w:r>
    </w:p>
    <w:p w14:paraId="1B68CF2D" w14:textId="1B3BC2E9"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Furniture is inspected for structural condition, </w:t>
      </w:r>
      <w:r w:rsidR="007D1F00" w:rsidRPr="008D2065">
        <w:rPr>
          <w:rFonts w:ascii="Calibri" w:eastAsia="Times New Roman" w:hAnsi="Calibri" w:cs="Calibri"/>
          <w:sz w:val="28"/>
          <w:szCs w:val="28"/>
          <w:lang w:eastAsia="en-GB"/>
        </w:rPr>
        <w:t>wear,</w:t>
      </w:r>
      <w:r w:rsidRPr="008D2065">
        <w:rPr>
          <w:rFonts w:ascii="Calibri" w:eastAsia="Times New Roman" w:hAnsi="Calibri" w:cs="Calibri"/>
          <w:sz w:val="28"/>
          <w:szCs w:val="28"/>
          <w:lang w:eastAsia="en-GB"/>
        </w:rPr>
        <w:t xml:space="preserve"> and damage. Wherever possible, original finishes are preserved through cleaning, minor </w:t>
      </w:r>
      <w:r w:rsidR="000E4E21" w:rsidRPr="008D2065">
        <w:rPr>
          <w:rFonts w:ascii="Calibri" w:eastAsia="Times New Roman" w:hAnsi="Calibri" w:cs="Calibri"/>
          <w:sz w:val="28"/>
          <w:szCs w:val="28"/>
          <w:lang w:eastAsia="en-GB"/>
        </w:rPr>
        <w:t>repairs,</w:t>
      </w:r>
      <w:r w:rsidRPr="008D2065">
        <w:rPr>
          <w:rFonts w:ascii="Calibri" w:eastAsia="Times New Roman" w:hAnsi="Calibri" w:cs="Calibri"/>
          <w:sz w:val="28"/>
          <w:szCs w:val="28"/>
          <w:lang w:eastAsia="en-GB"/>
        </w:rPr>
        <w:t xml:space="preserve"> and refinishing, with painting only used when restoration is not practical.</w:t>
      </w:r>
    </w:p>
    <w:p w14:paraId="1EE0C26C" w14:textId="77777777" w:rsidR="004F6E09" w:rsidRPr="008D2065" w:rsidRDefault="004F6E09" w:rsidP="00024933">
      <w:pPr>
        <w:spacing w:after="0"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In contrast, many mass-produced reproduction pieces from the 1980s and 1990s have lower resale value. Assessing each item carefully ensures time and resources are focused on furniture that provides the best commercial return while supporting a sustainable, circular business model.</w:t>
      </w:r>
    </w:p>
    <w:p w14:paraId="3B2843D9" w14:textId="5121585A" w:rsidR="00093BC3" w:rsidRDefault="00093BC3" w:rsidP="009F4510">
      <w:pPr>
        <w:pStyle w:val="Heading1"/>
      </w:pPr>
      <w:bookmarkStart w:id="245" w:name="_Toc235981112"/>
      <w:r w:rsidRPr="009F4510">
        <w:t xml:space="preserve">Appendix </w:t>
      </w:r>
      <w:r w:rsidR="006A4C2E" w:rsidRPr="009F4510">
        <w:t>C</w:t>
      </w:r>
      <w:r w:rsidR="009B471C" w:rsidRPr="009F4510">
        <w:t xml:space="preserve"> Evidence of commercial success</w:t>
      </w:r>
      <w:bookmarkEnd w:id="245"/>
    </w:p>
    <w:p w14:paraId="36BC3D62" w14:textId="77777777" w:rsidR="009F1234" w:rsidRPr="009F1234" w:rsidRDefault="009F1234" w:rsidP="009F1234"/>
    <w:p w14:paraId="78E766BA" w14:textId="77777777" w:rsidR="006F00C1" w:rsidRPr="00E869EF" w:rsidRDefault="006F00C1" w:rsidP="006F00C1">
      <w:pPr>
        <w:spacing w:before="100" w:beforeAutospacing="1" w:after="100" w:afterAutospacing="1" w:line="240" w:lineRule="auto"/>
        <w:outlineLvl w:val="2"/>
        <w:rPr>
          <w:rFonts w:ascii="Calibri" w:eastAsia="Times New Roman" w:hAnsi="Calibri" w:cs="Calibri"/>
          <w:b/>
          <w:bCs/>
          <w:sz w:val="32"/>
          <w:szCs w:val="32"/>
          <w:lang w:eastAsia="en-GB"/>
        </w:rPr>
      </w:pPr>
      <w:bookmarkStart w:id="246" w:name="_Toc235981113"/>
      <w:r w:rsidRPr="00E869EF">
        <w:rPr>
          <w:rFonts w:ascii="Calibri" w:eastAsia="Times New Roman" w:hAnsi="Calibri" w:cs="Calibri"/>
          <w:b/>
          <w:bCs/>
          <w:sz w:val="32"/>
          <w:szCs w:val="32"/>
          <w:lang w:eastAsia="en-GB"/>
        </w:rPr>
        <w:t>1. Authorised Annie Sloan Stockist</w:t>
      </w:r>
      <w:bookmarkEnd w:id="246"/>
    </w:p>
    <w:p w14:paraId="605CF7D0" w14:textId="34A6E3A5" w:rsidR="006F00C1" w:rsidRPr="008D2065" w:rsidRDefault="006F00C1" w:rsidP="006F00C1">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Becoming an authorised Annie Sloan Chalk Paint® stockist was a significant achievement for the previous business. The application process was competitive and required the business to meet the brand's standards before being accepted. Specialist training was then completed to develop product knowledge and application techniques. This strengthened the business's reputation, improved customer </w:t>
      </w:r>
      <w:r w:rsidR="007D1F00" w:rsidRPr="008D2065">
        <w:rPr>
          <w:rFonts w:ascii="Calibri" w:eastAsia="Times New Roman" w:hAnsi="Calibri" w:cs="Calibri"/>
          <w:sz w:val="28"/>
          <w:szCs w:val="28"/>
          <w:lang w:eastAsia="en-GB"/>
        </w:rPr>
        <w:t>confidence,</w:t>
      </w:r>
      <w:r w:rsidRPr="008D2065">
        <w:rPr>
          <w:rFonts w:ascii="Calibri" w:eastAsia="Times New Roman" w:hAnsi="Calibri" w:cs="Calibri"/>
          <w:sz w:val="28"/>
          <w:szCs w:val="28"/>
          <w:lang w:eastAsia="en-GB"/>
        </w:rPr>
        <w:t xml:space="preserve"> and created additional income through paint sales, </w:t>
      </w:r>
      <w:r w:rsidR="007B3C32" w:rsidRPr="008D2065">
        <w:rPr>
          <w:rFonts w:ascii="Calibri" w:eastAsia="Times New Roman" w:hAnsi="Calibri" w:cs="Calibri"/>
          <w:sz w:val="28"/>
          <w:szCs w:val="28"/>
          <w:lang w:eastAsia="en-GB"/>
        </w:rPr>
        <w:t>workshops,</w:t>
      </w:r>
      <w:r w:rsidRPr="008D2065">
        <w:rPr>
          <w:rFonts w:ascii="Calibri" w:eastAsia="Times New Roman" w:hAnsi="Calibri" w:cs="Calibri"/>
          <w:sz w:val="28"/>
          <w:szCs w:val="28"/>
          <w:lang w:eastAsia="en-GB"/>
        </w:rPr>
        <w:t xml:space="preserve"> and furniture restoration.</w:t>
      </w:r>
    </w:p>
    <w:p w14:paraId="65179DEE" w14:textId="77777777" w:rsidR="009F533D" w:rsidRPr="00E869EF" w:rsidRDefault="009F533D" w:rsidP="009F533D">
      <w:pPr>
        <w:spacing w:before="100" w:beforeAutospacing="1" w:after="100" w:afterAutospacing="1" w:line="240" w:lineRule="auto"/>
        <w:outlineLvl w:val="2"/>
        <w:rPr>
          <w:rFonts w:ascii="Calibri" w:eastAsia="Times New Roman" w:hAnsi="Calibri" w:cs="Calibri"/>
          <w:b/>
          <w:bCs/>
          <w:sz w:val="32"/>
          <w:szCs w:val="32"/>
          <w:lang w:eastAsia="en-GB"/>
        </w:rPr>
      </w:pPr>
      <w:bookmarkStart w:id="247" w:name="_Toc235981114"/>
      <w:r w:rsidRPr="00E869EF">
        <w:rPr>
          <w:rFonts w:ascii="Calibri" w:eastAsia="Times New Roman" w:hAnsi="Calibri" w:cs="Calibri"/>
          <w:b/>
          <w:bCs/>
          <w:sz w:val="32"/>
          <w:szCs w:val="32"/>
          <w:lang w:eastAsia="en-GB"/>
        </w:rPr>
        <w:t>2. BBC Filming</w:t>
      </w:r>
      <w:bookmarkEnd w:id="247"/>
    </w:p>
    <w:p w14:paraId="5612B217" w14:textId="775338B0" w:rsidR="009F533D" w:rsidRPr="008D2065" w:rsidRDefault="009F533D" w:rsidP="009F533D">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previous business was selected by the BBC for filming, demonstrating </w:t>
      </w:r>
      <w:proofErr w:type="gramStart"/>
      <w:r w:rsidRPr="008D2065">
        <w:rPr>
          <w:rFonts w:ascii="Calibri" w:eastAsia="Times New Roman" w:hAnsi="Calibri" w:cs="Calibri"/>
          <w:sz w:val="28"/>
          <w:szCs w:val="28"/>
          <w:lang w:eastAsia="en-GB"/>
        </w:rPr>
        <w:t xml:space="preserve">its </w:t>
      </w:r>
      <w:r w:rsidR="005F5830">
        <w:rPr>
          <w:rFonts w:ascii="Calibri" w:eastAsia="Times New Roman" w:hAnsi="Calibri" w:cs="Calibri"/>
          <w:sz w:val="28"/>
          <w:szCs w:val="28"/>
          <w:lang w:eastAsia="en-GB"/>
        </w:rPr>
        <w:t xml:space="preserve"> strong</w:t>
      </w:r>
      <w:proofErr w:type="gramEnd"/>
      <w:r w:rsidR="005F5830">
        <w:rPr>
          <w:rFonts w:ascii="Calibri" w:eastAsia="Times New Roman" w:hAnsi="Calibri" w:cs="Calibri"/>
          <w:sz w:val="28"/>
          <w:szCs w:val="28"/>
          <w:lang w:eastAsia="en-GB"/>
        </w:rPr>
        <w:t xml:space="preserve"> </w:t>
      </w:r>
      <w:r w:rsidR="007B3C32" w:rsidRPr="008D2065">
        <w:rPr>
          <w:rFonts w:ascii="Calibri" w:eastAsia="Times New Roman" w:hAnsi="Calibri" w:cs="Calibri"/>
          <w:sz w:val="28"/>
          <w:szCs w:val="28"/>
          <w:lang w:eastAsia="en-GB"/>
        </w:rPr>
        <w:t>reputation</w:t>
      </w:r>
      <w:r w:rsidRPr="008D2065">
        <w:rPr>
          <w:rFonts w:ascii="Calibri" w:eastAsia="Times New Roman" w:hAnsi="Calibri" w:cs="Calibri"/>
          <w:sz w:val="28"/>
          <w:szCs w:val="28"/>
          <w:lang w:eastAsia="en-GB"/>
        </w:rPr>
        <w:t xml:space="preserve"> and credibility. Rather than simply allowing the filming to take place, the opportunity was used to organise a ticket-only "Strictly Come Dancing" themed event. The event sold out, creating additional income while increasing customer engagement and promoting the business.</w:t>
      </w:r>
    </w:p>
    <w:p w14:paraId="47E53BC5" w14:textId="77777777" w:rsidR="00FA3B63" w:rsidRPr="00E869EF" w:rsidRDefault="00FA3B63" w:rsidP="00FA3B63">
      <w:pPr>
        <w:spacing w:before="100" w:beforeAutospacing="1" w:after="100" w:afterAutospacing="1" w:line="240" w:lineRule="auto"/>
        <w:outlineLvl w:val="2"/>
        <w:rPr>
          <w:rFonts w:ascii="Calibri" w:eastAsia="Times New Roman" w:hAnsi="Calibri" w:cs="Calibri"/>
          <w:b/>
          <w:bCs/>
          <w:sz w:val="32"/>
          <w:szCs w:val="32"/>
          <w:lang w:eastAsia="en-GB"/>
        </w:rPr>
      </w:pPr>
      <w:bookmarkStart w:id="248" w:name="_Toc235981115"/>
      <w:r w:rsidRPr="00E869EF">
        <w:rPr>
          <w:rFonts w:ascii="Calibri" w:eastAsia="Times New Roman" w:hAnsi="Calibri" w:cs="Calibri"/>
          <w:b/>
          <w:bCs/>
          <w:sz w:val="32"/>
          <w:szCs w:val="32"/>
          <w:lang w:eastAsia="en-GB"/>
        </w:rPr>
        <w:t>3. Ticketed Customer Events</w:t>
      </w:r>
      <w:bookmarkEnd w:id="248"/>
    </w:p>
    <w:p w14:paraId="4032C650" w14:textId="47617C17" w:rsidR="00FA3B63" w:rsidRPr="008D2065" w:rsidRDefault="00FA3B63" w:rsidP="00FA3B63">
      <w:pPr>
        <w:spacing w:before="100" w:beforeAutospacing="1" w:after="100" w:afterAutospacing="1" w:line="240" w:lineRule="auto"/>
        <w:rPr>
          <w:rFonts w:ascii="Calibri" w:eastAsia="Times New Roman" w:hAnsi="Calibri" w:cs="Calibri"/>
          <w:sz w:val="28"/>
          <w:szCs w:val="28"/>
          <w:lang w:eastAsia="en-GB"/>
        </w:rPr>
      </w:pPr>
      <w:r w:rsidRPr="008D2065">
        <w:rPr>
          <w:rFonts w:ascii="Calibri" w:eastAsia="Times New Roman" w:hAnsi="Calibri" w:cs="Calibri"/>
          <w:sz w:val="28"/>
          <w:szCs w:val="28"/>
          <w:lang w:eastAsia="en-GB"/>
        </w:rPr>
        <w:t xml:space="preserve">The business regularly organised themed customer events that attracted strong attendance and sold out. These events generated extra income, encouraged repeat </w:t>
      </w:r>
      <w:r w:rsidR="007B3C32" w:rsidRPr="008D2065">
        <w:rPr>
          <w:rFonts w:ascii="Calibri" w:eastAsia="Times New Roman" w:hAnsi="Calibri" w:cs="Calibri"/>
          <w:sz w:val="28"/>
          <w:szCs w:val="28"/>
          <w:lang w:eastAsia="en-GB"/>
        </w:rPr>
        <w:t>customers,</w:t>
      </w:r>
      <w:r w:rsidRPr="008D2065">
        <w:rPr>
          <w:rFonts w:ascii="Calibri" w:eastAsia="Times New Roman" w:hAnsi="Calibri" w:cs="Calibri"/>
          <w:sz w:val="28"/>
          <w:szCs w:val="28"/>
          <w:lang w:eastAsia="en-GB"/>
        </w:rPr>
        <w:t xml:space="preserve"> and strengthened relationships with the local </w:t>
      </w:r>
      <w:r w:rsidR="000D2A91" w:rsidRPr="008D2065">
        <w:rPr>
          <w:rFonts w:ascii="Calibri" w:eastAsia="Times New Roman" w:hAnsi="Calibri" w:cs="Calibri"/>
          <w:sz w:val="28"/>
          <w:szCs w:val="28"/>
          <w:lang w:eastAsia="en-GB"/>
        </w:rPr>
        <w:t>community</w:t>
      </w:r>
      <w:r w:rsidR="00DC4ACA" w:rsidRPr="008D2065">
        <w:rPr>
          <w:rFonts w:ascii="Calibri" w:eastAsia="Times New Roman" w:hAnsi="Calibri" w:cs="Calibri"/>
          <w:sz w:val="28"/>
          <w:szCs w:val="28"/>
          <w:lang w:eastAsia="en-GB"/>
        </w:rPr>
        <w:t>.</w:t>
      </w:r>
    </w:p>
    <w:p w14:paraId="61AB20F7" w14:textId="4B296345" w:rsidR="003333E9" w:rsidRPr="006B0565" w:rsidRDefault="007D0CA3" w:rsidP="006B0565">
      <w:pPr>
        <w:pStyle w:val="Heading1"/>
      </w:pPr>
      <w:bookmarkStart w:id="249" w:name="_Toc235981116"/>
      <w:r w:rsidRPr="006B0565">
        <w:lastRenderedPageBreak/>
        <w:t>A</w:t>
      </w:r>
      <w:r w:rsidR="00D00A68" w:rsidRPr="006B0565">
        <w:t>ppendix</w:t>
      </w:r>
      <w:r w:rsidRPr="006B0565">
        <w:t xml:space="preserve"> </w:t>
      </w:r>
      <w:r w:rsidR="00224533" w:rsidRPr="006B0565">
        <w:t>D</w:t>
      </w:r>
      <w:r w:rsidR="003333E9" w:rsidRPr="006B0565">
        <w:t>- Case study-compassionate house clearance and customer care.</w:t>
      </w:r>
      <w:bookmarkEnd w:id="249"/>
    </w:p>
    <w:p w14:paraId="4029B296" w14:textId="77777777" w:rsidR="00A83E76" w:rsidRPr="00DB1E66" w:rsidRDefault="00A83E76" w:rsidP="00A83E76">
      <w:pPr>
        <w:rPr>
          <w:rFonts w:ascii="Calibri" w:hAnsi="Calibri" w:cs="Calibri"/>
          <w:sz w:val="28"/>
          <w:szCs w:val="28"/>
        </w:rPr>
      </w:pPr>
      <w:r w:rsidRPr="00DB1E66">
        <w:rPr>
          <w:rFonts w:ascii="Calibri" w:hAnsi="Calibri" w:cs="Calibri"/>
          <w:sz w:val="28"/>
          <w:szCs w:val="28"/>
        </w:rPr>
        <w:t>While working in our previous vintage furniture shop and coffee shop, two ladies visited from England and commented on how unique the business was. During conversation, they asked where we sourced our furniture. I explained that, alongside purchasing items directly from customers, we also carried out house clearances. I told them that what made us different from many traditional clearance companies was that we always tried to restore, reuse and rehome as many belongings as possible because we believed that items which had been cared for throughout someone's lifetime deserved the opportunity to continue being appreciated rather than simply being thrown away.</w:t>
      </w:r>
    </w:p>
    <w:p w14:paraId="29F012AF" w14:textId="77777777" w:rsidR="00A83E76" w:rsidRPr="00DB1E66" w:rsidRDefault="00A83E76" w:rsidP="00A83E76">
      <w:pPr>
        <w:rPr>
          <w:rFonts w:ascii="Calibri" w:hAnsi="Calibri" w:cs="Calibri"/>
          <w:sz w:val="28"/>
          <w:szCs w:val="28"/>
        </w:rPr>
      </w:pPr>
      <w:r w:rsidRPr="00DB1E66">
        <w:rPr>
          <w:rFonts w:ascii="Calibri" w:hAnsi="Calibri" w:cs="Calibri"/>
          <w:sz w:val="28"/>
          <w:szCs w:val="28"/>
        </w:rPr>
        <w:t>One of the ladies then explained that she had travelled to Swansea following the death of her mother, who had lived in the same house in Mumbles for over fifty years. She admitted she felt completely overwhelmed and did not know where to begin clearing the property before it could be sold. She asked whether we would visit the house and advise her.</w:t>
      </w:r>
    </w:p>
    <w:p w14:paraId="5E029C04" w14:textId="77777777" w:rsidR="00A83E76" w:rsidRPr="008B56E9" w:rsidRDefault="00A83E76" w:rsidP="00A83E76">
      <w:pPr>
        <w:rPr>
          <w:rFonts w:ascii="Calibri" w:hAnsi="Calibri" w:cs="Calibri"/>
          <w:sz w:val="28"/>
          <w:szCs w:val="28"/>
        </w:rPr>
      </w:pPr>
      <w:r w:rsidRPr="008B56E9">
        <w:rPr>
          <w:rFonts w:ascii="Calibri" w:hAnsi="Calibri" w:cs="Calibri"/>
          <w:sz w:val="28"/>
          <w:szCs w:val="28"/>
        </w:rPr>
        <w:t>Following a site visit, we agreed a quotation and arranged a clearance date for the following week. As the customer needed to return home to England before the work could begin, she trusted us to manage the entire process. We liaised directly with the estate agent to collect and return the keys, allowing the property to be cleared without causing the family any additional stress.</w:t>
      </w:r>
    </w:p>
    <w:p w14:paraId="0F67D05F" w14:textId="77777777" w:rsidR="00A83E76" w:rsidRPr="008B56E9" w:rsidRDefault="00A83E76" w:rsidP="00A83E76">
      <w:pPr>
        <w:rPr>
          <w:rFonts w:ascii="Calibri" w:hAnsi="Calibri" w:cs="Calibri"/>
          <w:sz w:val="28"/>
          <w:szCs w:val="28"/>
        </w:rPr>
      </w:pPr>
      <w:r w:rsidRPr="008B56E9">
        <w:rPr>
          <w:rFonts w:ascii="Calibri" w:hAnsi="Calibri" w:cs="Calibri"/>
          <w:sz w:val="28"/>
          <w:szCs w:val="28"/>
        </w:rPr>
        <w:t>The clearance was completed in one day by a team of four people and included the house, garden and outbuildings. Throughout the project, we carefully identified and separated any personal or sentimental belongings that we believed the family may wish to keep. Rather than simply removing everything, we took the time to ensure that important memories were preserved.</w:t>
      </w:r>
    </w:p>
    <w:p w14:paraId="6F412450" w14:textId="087CF6C6" w:rsidR="00A83E76" w:rsidRPr="00732B77" w:rsidRDefault="00A83E76" w:rsidP="00A83E76">
      <w:pPr>
        <w:rPr>
          <w:rFonts w:ascii="Calibri" w:hAnsi="Calibri" w:cs="Calibri"/>
          <w:sz w:val="28"/>
          <w:szCs w:val="28"/>
        </w:rPr>
      </w:pPr>
      <w:r w:rsidRPr="00732B77">
        <w:rPr>
          <w:rFonts w:ascii="Calibri" w:hAnsi="Calibri" w:cs="Calibri"/>
          <w:sz w:val="28"/>
          <w:szCs w:val="28"/>
        </w:rPr>
        <w:t xml:space="preserve">Among the items discovered was a small braid of the customer's mother's hair, carefully wrapped and kept from when she was sixteen years old. Alongside family photographs, documents and other personal possessions, it was placed safely into a box for the </w:t>
      </w:r>
      <w:r w:rsidR="008B56E9" w:rsidRPr="00732B77">
        <w:rPr>
          <w:rFonts w:ascii="Calibri" w:hAnsi="Calibri" w:cs="Calibri"/>
          <w:sz w:val="28"/>
          <w:szCs w:val="28"/>
        </w:rPr>
        <w:t>family. Once</w:t>
      </w:r>
      <w:r w:rsidRPr="00732B77">
        <w:rPr>
          <w:rFonts w:ascii="Calibri" w:hAnsi="Calibri" w:cs="Calibri"/>
          <w:sz w:val="28"/>
          <w:szCs w:val="28"/>
        </w:rPr>
        <w:t xml:space="preserve"> the clearance had been completed, we contacted the customer to let her know that we had retained several personal effects. A few months later, when she returned to Swansea, she collected the box and expressed her gratitude that these irreplaceable memories had been preserved.</w:t>
      </w:r>
    </w:p>
    <w:p w14:paraId="51CD8AAC" w14:textId="5496D6BE" w:rsidR="001A67DA" w:rsidRPr="00732B77" w:rsidRDefault="00A83E76" w:rsidP="00A83E76">
      <w:pPr>
        <w:rPr>
          <w:rFonts w:ascii="Calibri" w:hAnsi="Calibri" w:cs="Calibri"/>
          <w:sz w:val="28"/>
          <w:szCs w:val="28"/>
        </w:rPr>
      </w:pPr>
      <w:r w:rsidRPr="00732B77">
        <w:rPr>
          <w:rFonts w:ascii="Calibri" w:hAnsi="Calibri" w:cs="Calibri"/>
          <w:sz w:val="28"/>
          <w:szCs w:val="28"/>
        </w:rPr>
        <w:lastRenderedPageBreak/>
        <w:t xml:space="preserve">This experience demonstrates that Kismet Living provides far more than a house clearance service. Every property represents a lifetime of memories, and we believe customers deserve empathy, </w:t>
      </w:r>
      <w:r w:rsidR="00E77CB4" w:rsidRPr="00732B77">
        <w:rPr>
          <w:rFonts w:ascii="Calibri" w:hAnsi="Calibri" w:cs="Calibri"/>
          <w:sz w:val="28"/>
          <w:szCs w:val="28"/>
        </w:rPr>
        <w:t>dignity,</w:t>
      </w:r>
      <w:r w:rsidRPr="00732B77">
        <w:rPr>
          <w:rFonts w:ascii="Calibri" w:hAnsi="Calibri" w:cs="Calibri"/>
          <w:sz w:val="28"/>
          <w:szCs w:val="28"/>
        </w:rPr>
        <w:t xml:space="preserve"> and respect throughout what is often one of the most difficult periods of their lives. By combining compassion with professionalism, careful project </w:t>
      </w:r>
      <w:r w:rsidR="00E77CB4" w:rsidRPr="00732B77">
        <w:rPr>
          <w:rFonts w:ascii="Calibri" w:hAnsi="Calibri" w:cs="Calibri"/>
          <w:sz w:val="28"/>
          <w:szCs w:val="28"/>
        </w:rPr>
        <w:t>management,</w:t>
      </w:r>
      <w:r w:rsidRPr="00732B77">
        <w:rPr>
          <w:rFonts w:ascii="Calibri" w:hAnsi="Calibri" w:cs="Calibri"/>
          <w:sz w:val="28"/>
          <w:szCs w:val="28"/>
        </w:rPr>
        <w:t xml:space="preserve"> and sustainable reuse wherever possible, Kismet Living aims to deliver a service that builds trust, generates </w:t>
      </w:r>
      <w:r w:rsidR="00E77CB4" w:rsidRPr="00732B77">
        <w:rPr>
          <w:rFonts w:ascii="Calibri" w:hAnsi="Calibri" w:cs="Calibri"/>
          <w:sz w:val="28"/>
          <w:szCs w:val="28"/>
        </w:rPr>
        <w:t>recommendations,</w:t>
      </w:r>
      <w:r w:rsidRPr="00732B77">
        <w:rPr>
          <w:rFonts w:ascii="Calibri" w:hAnsi="Calibri" w:cs="Calibri"/>
          <w:sz w:val="28"/>
          <w:szCs w:val="28"/>
        </w:rPr>
        <w:t xml:space="preserve"> and provides genuine value to customers.</w:t>
      </w:r>
    </w:p>
    <w:p w14:paraId="5DA14916" w14:textId="77777777" w:rsidR="004E4046" w:rsidRPr="006B0565" w:rsidRDefault="004E4046" w:rsidP="006B0565">
      <w:pPr>
        <w:pStyle w:val="Heading1"/>
      </w:pPr>
      <w:bookmarkStart w:id="250" w:name="_Toc235981117"/>
      <w:r w:rsidRPr="006B0565">
        <w:t>Appendix E – Property Renovation and Interior Styling Experience</w:t>
      </w:r>
      <w:bookmarkEnd w:id="250"/>
    </w:p>
    <w:p w14:paraId="0F7DC369" w14:textId="77777777" w:rsidR="004E4046" w:rsidRPr="00667148" w:rsidRDefault="004E4046" w:rsidP="001961B3">
      <w:pPr>
        <w:spacing w:after="0"/>
        <w:rPr>
          <w:rFonts w:ascii="Calibri" w:hAnsi="Calibri" w:cs="Calibri"/>
          <w:sz w:val="28"/>
          <w:szCs w:val="28"/>
        </w:rPr>
      </w:pPr>
      <w:r w:rsidRPr="00667148">
        <w:rPr>
          <w:rFonts w:ascii="Calibri" w:hAnsi="Calibri" w:cs="Calibri"/>
          <w:sz w:val="28"/>
          <w:szCs w:val="28"/>
        </w:rPr>
        <w:t>The proposed Kismet Living business is supported by more than three decades of practical experience renovating and improving residential and commercial properties.</w:t>
      </w:r>
    </w:p>
    <w:p w14:paraId="66BE54A1" w14:textId="77777777" w:rsidR="004E4046" w:rsidRDefault="004E4046" w:rsidP="001961B3">
      <w:pPr>
        <w:spacing w:after="0"/>
        <w:rPr>
          <w:rFonts w:ascii="Calibri" w:hAnsi="Calibri" w:cs="Calibri"/>
          <w:sz w:val="28"/>
          <w:szCs w:val="28"/>
        </w:rPr>
      </w:pPr>
      <w:r w:rsidRPr="00667148">
        <w:rPr>
          <w:rFonts w:ascii="Calibri" w:hAnsi="Calibri" w:cs="Calibri"/>
          <w:sz w:val="28"/>
          <w:szCs w:val="28"/>
        </w:rPr>
        <w:t>Examples of previous experience include:</w:t>
      </w:r>
    </w:p>
    <w:p w14:paraId="2EC19B40" w14:textId="77777777" w:rsidR="004E4046" w:rsidRPr="00667148" w:rsidRDefault="004E4046" w:rsidP="001961B3">
      <w:pPr>
        <w:spacing w:after="0"/>
        <w:rPr>
          <w:rFonts w:ascii="Calibri" w:hAnsi="Calibri" w:cs="Calibri"/>
          <w:sz w:val="28"/>
          <w:szCs w:val="28"/>
        </w:rPr>
      </w:pPr>
      <w:r w:rsidRPr="00667148">
        <w:rPr>
          <w:rFonts w:ascii="Calibri" w:hAnsi="Calibri" w:cs="Calibri"/>
          <w:sz w:val="28"/>
          <w:szCs w:val="28"/>
        </w:rPr>
        <w:t>Renovating numerous family homes over the past 30 years.</w:t>
      </w:r>
    </w:p>
    <w:p w14:paraId="72F34181" w14:textId="07BAF7DA" w:rsidR="004E4046" w:rsidRPr="00667148" w:rsidRDefault="004E4046" w:rsidP="0068510C">
      <w:pPr>
        <w:rPr>
          <w:rFonts w:ascii="Calibri" w:hAnsi="Calibri" w:cs="Calibri"/>
          <w:sz w:val="28"/>
          <w:szCs w:val="28"/>
        </w:rPr>
      </w:pPr>
      <w:r w:rsidRPr="00667148">
        <w:rPr>
          <w:rFonts w:ascii="Calibri" w:hAnsi="Calibri" w:cs="Calibri"/>
          <w:sz w:val="28"/>
          <w:szCs w:val="28"/>
        </w:rPr>
        <w:t xml:space="preserve">Renovating rental properties to improve presentation, </w:t>
      </w:r>
      <w:r w:rsidR="00E77CB4" w:rsidRPr="00667148">
        <w:rPr>
          <w:rFonts w:ascii="Calibri" w:hAnsi="Calibri" w:cs="Calibri"/>
          <w:sz w:val="28"/>
          <w:szCs w:val="28"/>
        </w:rPr>
        <w:t>functionality,</w:t>
      </w:r>
      <w:r w:rsidRPr="00667148">
        <w:rPr>
          <w:rFonts w:ascii="Calibri" w:hAnsi="Calibri" w:cs="Calibri"/>
          <w:sz w:val="28"/>
          <w:szCs w:val="28"/>
        </w:rPr>
        <w:t xml:space="preserve"> and </w:t>
      </w:r>
      <w:r w:rsidR="00896A36" w:rsidRPr="00667148">
        <w:rPr>
          <w:rFonts w:ascii="Calibri" w:hAnsi="Calibri" w:cs="Calibri"/>
          <w:sz w:val="28"/>
          <w:szCs w:val="28"/>
        </w:rPr>
        <w:t>value.</w:t>
      </w:r>
      <w:r w:rsidR="00896A36">
        <w:rPr>
          <w:rFonts w:ascii="Calibri" w:hAnsi="Calibri" w:cs="Calibri"/>
          <w:sz w:val="28"/>
          <w:szCs w:val="28"/>
        </w:rPr>
        <w:t xml:space="preserve"> </w:t>
      </w:r>
      <w:r w:rsidR="00896A36" w:rsidRPr="00667148">
        <w:rPr>
          <w:rFonts w:ascii="Calibri" w:hAnsi="Calibri" w:cs="Calibri"/>
          <w:sz w:val="28"/>
          <w:szCs w:val="28"/>
        </w:rPr>
        <w:t>Transforming</w:t>
      </w:r>
      <w:r w:rsidRPr="00667148">
        <w:rPr>
          <w:rFonts w:ascii="Calibri" w:hAnsi="Calibri" w:cs="Calibri"/>
          <w:sz w:val="28"/>
          <w:szCs w:val="28"/>
        </w:rPr>
        <w:t xml:space="preserve"> commercial premises, including the complete renovation and development of Kismet Vintage Coffee &amp; </w:t>
      </w:r>
      <w:r w:rsidR="00BC115D" w:rsidRPr="00667148">
        <w:rPr>
          <w:rFonts w:ascii="Calibri" w:hAnsi="Calibri" w:cs="Calibri"/>
          <w:sz w:val="28"/>
          <w:szCs w:val="28"/>
        </w:rPr>
        <w:t>Curiosities. Designing</w:t>
      </w:r>
      <w:r w:rsidRPr="00667148">
        <w:rPr>
          <w:rFonts w:ascii="Calibri" w:hAnsi="Calibri" w:cs="Calibri"/>
          <w:sz w:val="28"/>
          <w:szCs w:val="28"/>
        </w:rPr>
        <w:t xml:space="preserve"> interiors that combine practicality, </w:t>
      </w:r>
      <w:r w:rsidR="00E77CB4" w:rsidRPr="00667148">
        <w:rPr>
          <w:rFonts w:ascii="Calibri" w:hAnsi="Calibri" w:cs="Calibri"/>
          <w:sz w:val="28"/>
          <w:szCs w:val="28"/>
        </w:rPr>
        <w:t>sustainability,</w:t>
      </w:r>
      <w:r w:rsidRPr="00667148">
        <w:rPr>
          <w:rFonts w:ascii="Calibri" w:hAnsi="Calibri" w:cs="Calibri"/>
          <w:sz w:val="28"/>
          <w:szCs w:val="28"/>
        </w:rPr>
        <w:t xml:space="preserve"> and character.</w:t>
      </w:r>
    </w:p>
    <w:p w14:paraId="7924F9B5" w14:textId="77777777"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Restoring original features wherever possible while introducing sympathetic modern improvements.</w:t>
      </w:r>
    </w:p>
    <w:p w14:paraId="1A8C7ABC" w14:textId="7C3E9753"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 xml:space="preserve">Assisting family and friends with decorating, </w:t>
      </w:r>
      <w:r w:rsidR="00E77CB4" w:rsidRPr="00667148">
        <w:rPr>
          <w:rFonts w:ascii="Calibri" w:hAnsi="Calibri" w:cs="Calibri"/>
          <w:sz w:val="28"/>
          <w:szCs w:val="28"/>
        </w:rPr>
        <w:t>styling,</w:t>
      </w:r>
      <w:r w:rsidRPr="00667148">
        <w:rPr>
          <w:rFonts w:ascii="Calibri" w:hAnsi="Calibri" w:cs="Calibri"/>
          <w:sz w:val="28"/>
          <w:szCs w:val="28"/>
        </w:rPr>
        <w:t xml:space="preserve"> and preparing homes for sale.</w:t>
      </w:r>
    </w:p>
    <w:p w14:paraId="1A4D3A04" w14:textId="20F9090A"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 xml:space="preserve">Advising on room layouts, colour schemes, furniture </w:t>
      </w:r>
      <w:r w:rsidR="00E77CB4" w:rsidRPr="00667148">
        <w:rPr>
          <w:rFonts w:ascii="Calibri" w:hAnsi="Calibri" w:cs="Calibri"/>
          <w:sz w:val="28"/>
          <w:szCs w:val="28"/>
        </w:rPr>
        <w:t>placement,</w:t>
      </w:r>
      <w:r w:rsidRPr="00667148">
        <w:rPr>
          <w:rFonts w:ascii="Calibri" w:hAnsi="Calibri" w:cs="Calibri"/>
          <w:sz w:val="28"/>
          <w:szCs w:val="28"/>
        </w:rPr>
        <w:t xml:space="preserve"> and presentation to maximise buyer appeal.</w:t>
      </w:r>
    </w:p>
    <w:p w14:paraId="1FB77C61" w14:textId="77777777"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Restoring furniture specifically to complement renovated interiors.</w:t>
      </w:r>
    </w:p>
    <w:p w14:paraId="5D2B4F4E" w14:textId="77777777"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Creating attractive, welcoming spaces on realistic budgets through careful sourcing and upcycling.</w:t>
      </w:r>
    </w:p>
    <w:p w14:paraId="618E5AC5" w14:textId="77777777" w:rsidR="004E4046" w:rsidRPr="00667148" w:rsidRDefault="004E4046" w:rsidP="005C1D18">
      <w:pPr>
        <w:spacing w:after="0"/>
        <w:rPr>
          <w:rFonts w:ascii="Calibri" w:hAnsi="Calibri" w:cs="Calibri"/>
          <w:sz w:val="28"/>
          <w:szCs w:val="28"/>
        </w:rPr>
      </w:pPr>
      <w:r w:rsidRPr="00667148">
        <w:rPr>
          <w:rFonts w:ascii="Calibri" w:hAnsi="Calibri" w:cs="Calibri"/>
          <w:sz w:val="28"/>
          <w:szCs w:val="28"/>
        </w:rPr>
        <w:t>Relevance to Kismet Living</w:t>
      </w:r>
    </w:p>
    <w:p w14:paraId="67600B17" w14:textId="2678F8C9" w:rsidR="00024DCF" w:rsidRDefault="004E4046" w:rsidP="005C1D18">
      <w:pPr>
        <w:spacing w:after="0"/>
        <w:rPr>
          <w:rFonts w:ascii="Calibri" w:hAnsi="Calibri" w:cs="Calibri"/>
          <w:sz w:val="28"/>
          <w:szCs w:val="28"/>
        </w:rPr>
      </w:pPr>
      <w:r w:rsidRPr="00667148">
        <w:rPr>
          <w:rFonts w:ascii="Calibri" w:hAnsi="Calibri" w:cs="Calibri"/>
          <w:sz w:val="28"/>
          <w:szCs w:val="28"/>
        </w:rPr>
        <w:t xml:space="preserve">This extensive practical experience directly supports the services offered by Kismet Living, particularly property preparation, home staging, interior </w:t>
      </w:r>
      <w:r w:rsidR="00E77CB4" w:rsidRPr="00667148">
        <w:rPr>
          <w:rFonts w:ascii="Calibri" w:hAnsi="Calibri" w:cs="Calibri"/>
          <w:sz w:val="28"/>
          <w:szCs w:val="28"/>
        </w:rPr>
        <w:t>styling,</w:t>
      </w:r>
      <w:r w:rsidRPr="00667148">
        <w:rPr>
          <w:rFonts w:ascii="Calibri" w:hAnsi="Calibri" w:cs="Calibri"/>
          <w:sz w:val="28"/>
          <w:szCs w:val="28"/>
        </w:rPr>
        <w:t xml:space="preserve"> and furniture restoration. Having successfully completed similar projects over many years, the partners possess the practical knowledge, creativity and problem-solving skills required to deliver high-quality results for future clients.</w:t>
      </w:r>
    </w:p>
    <w:p w14:paraId="2619E282" w14:textId="77777777" w:rsidR="004B101D" w:rsidRDefault="004B101D" w:rsidP="005C1D18">
      <w:pPr>
        <w:spacing w:after="0"/>
        <w:rPr>
          <w:rFonts w:ascii="Calibri" w:hAnsi="Calibri" w:cs="Calibri"/>
          <w:sz w:val="28"/>
          <w:szCs w:val="28"/>
        </w:rPr>
      </w:pPr>
    </w:p>
    <w:p w14:paraId="650642F4" w14:textId="77777777" w:rsidR="004B101D" w:rsidRDefault="004B101D" w:rsidP="005C1D18">
      <w:pPr>
        <w:spacing w:after="0"/>
        <w:rPr>
          <w:rFonts w:ascii="Calibri" w:hAnsi="Calibri" w:cs="Calibri"/>
          <w:sz w:val="28"/>
          <w:szCs w:val="28"/>
        </w:rPr>
      </w:pPr>
    </w:p>
    <w:p w14:paraId="009AD28D" w14:textId="25EFF66E" w:rsidR="004B101D" w:rsidRPr="00667148" w:rsidRDefault="00EB5FEC" w:rsidP="005C1D18">
      <w:pPr>
        <w:spacing w:after="0"/>
        <w:rPr>
          <w:rFonts w:ascii="Calibri" w:hAnsi="Calibri" w:cs="Calibri"/>
          <w:sz w:val="28"/>
          <w:szCs w:val="28"/>
        </w:rPr>
      </w:pPr>
      <w:r>
        <w:rPr>
          <w:noProof/>
          <w:sz w:val="28"/>
          <w:szCs w:val="28"/>
        </w:rPr>
        <w:drawing>
          <wp:inline distT="0" distB="0" distL="0" distR="0" wp14:anchorId="42A95FB3" wp14:editId="0CF4DA39">
            <wp:extent cx="2724485" cy="2828925"/>
            <wp:effectExtent l="0" t="0" r="0" b="0"/>
            <wp:docPr id="1685617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17164" name="Picture 168561716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4476" cy="3181949"/>
                    </a:xfrm>
                    <a:prstGeom prst="rect">
                      <a:avLst/>
                    </a:prstGeom>
                  </pic:spPr>
                </pic:pic>
              </a:graphicData>
            </a:graphic>
          </wp:inline>
        </w:drawing>
      </w:r>
      <w:r w:rsidRPr="00010BA0">
        <w:rPr>
          <w:noProof/>
          <w:sz w:val="28"/>
          <w:szCs w:val="28"/>
        </w:rPr>
        <w:drawing>
          <wp:inline distT="0" distB="0" distL="0" distR="0" wp14:anchorId="01CDB201" wp14:editId="47ACA82B">
            <wp:extent cx="2921617" cy="2852420"/>
            <wp:effectExtent l="0" t="0" r="0" b="5080"/>
            <wp:docPr id="7378193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2395" cy="2950811"/>
                    </a:xfrm>
                    <a:prstGeom prst="rect">
                      <a:avLst/>
                    </a:prstGeom>
                    <a:noFill/>
                    <a:ln>
                      <a:noFill/>
                    </a:ln>
                  </pic:spPr>
                </pic:pic>
              </a:graphicData>
            </a:graphic>
          </wp:inline>
        </w:drawing>
      </w:r>
    </w:p>
    <w:p w14:paraId="307ABA5E" w14:textId="52B57541" w:rsidR="001B3E86" w:rsidRPr="00A83E76" w:rsidRDefault="001B3E86">
      <w:pPr>
        <w:rPr>
          <w:sz w:val="28"/>
          <w:szCs w:val="28"/>
        </w:rPr>
      </w:pPr>
    </w:p>
    <w:p w14:paraId="5539F9DE" w14:textId="30A414A4" w:rsidR="00010BA0" w:rsidRPr="00010BA0" w:rsidRDefault="00570141" w:rsidP="00010BA0">
      <w:pPr>
        <w:tabs>
          <w:tab w:val="left" w:pos="5676"/>
        </w:tabs>
        <w:rPr>
          <w:sz w:val="28"/>
          <w:szCs w:val="28"/>
        </w:rPr>
      </w:pPr>
      <w:r>
        <w:rPr>
          <w:noProof/>
        </w:rPr>
        <mc:AlternateContent>
          <mc:Choice Requires="wps">
            <w:drawing>
              <wp:inline distT="0" distB="0" distL="0" distR="0" wp14:anchorId="21B89A31" wp14:editId="42000FA2">
                <wp:extent cx="304800" cy="304800"/>
                <wp:effectExtent l="0" t="0" r="0" b="0"/>
                <wp:docPr id="41182238" name="AutoShape 6" descr="Front Room Befo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6808B1" id="AutoShape 6" o:spid="_x0000_s1026" alt="Front Room Befo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39CAA2B" w14:textId="480B3A91" w:rsidR="001B3E86" w:rsidRPr="00A83E76" w:rsidRDefault="00D6593C" w:rsidP="00AC5F19">
      <w:pPr>
        <w:tabs>
          <w:tab w:val="left" w:pos="5676"/>
        </w:tabs>
        <w:rPr>
          <w:sz w:val="28"/>
          <w:szCs w:val="28"/>
        </w:rPr>
      </w:pPr>
      <w:r>
        <w:rPr>
          <w:noProof/>
          <w:sz w:val="28"/>
          <w:szCs w:val="28"/>
        </w:rPr>
        <w:drawing>
          <wp:inline distT="0" distB="0" distL="0" distR="0" wp14:anchorId="7C5F0C15" wp14:editId="5C90B2B4">
            <wp:extent cx="2033838" cy="2949575"/>
            <wp:effectExtent l="0" t="0" r="5080" b="3175"/>
            <wp:docPr id="1508308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0818" name="Picture 15083081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26657" cy="3084186"/>
                    </a:xfrm>
                    <a:prstGeom prst="rect">
                      <a:avLst/>
                    </a:prstGeom>
                  </pic:spPr>
                </pic:pic>
              </a:graphicData>
            </a:graphic>
          </wp:inline>
        </w:drawing>
      </w:r>
      <w:r w:rsidR="0023514A">
        <w:rPr>
          <w:noProof/>
          <w:sz w:val="28"/>
          <w:szCs w:val="28"/>
        </w:rPr>
        <w:drawing>
          <wp:inline distT="0" distB="0" distL="0" distR="0" wp14:anchorId="71D2B7E5" wp14:editId="0E227FE2">
            <wp:extent cx="2011680" cy="2925987"/>
            <wp:effectExtent l="0" t="0" r="7620" b="8255"/>
            <wp:docPr id="93558644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86447" name="Picture 93558644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63317" cy="3001093"/>
                    </a:xfrm>
                    <a:prstGeom prst="rect">
                      <a:avLst/>
                    </a:prstGeom>
                  </pic:spPr>
                </pic:pic>
              </a:graphicData>
            </a:graphic>
          </wp:inline>
        </w:drawing>
      </w:r>
      <w:r w:rsidR="00AC5F19">
        <w:rPr>
          <w:sz w:val="28"/>
          <w:szCs w:val="28"/>
        </w:rPr>
        <w:tab/>
      </w:r>
    </w:p>
    <w:p w14:paraId="4F4E838C" w14:textId="73A76A13" w:rsidR="00AA4E2D" w:rsidRDefault="00087144">
      <w:pPr>
        <w:rPr>
          <w:rFonts w:ascii="Calibri" w:hAnsi="Calibri" w:cs="Calibri"/>
          <w:sz w:val="28"/>
          <w:szCs w:val="28"/>
        </w:rPr>
      </w:pPr>
      <w:r w:rsidRPr="00087144">
        <w:rPr>
          <w:rFonts w:ascii="Calibri" w:hAnsi="Calibri" w:cs="Calibri"/>
          <w:sz w:val="28"/>
          <w:szCs w:val="28"/>
        </w:rPr>
        <w:t xml:space="preserve">Kismet Vintage Coffee &amp; Curiosities transformed a vacant retail unit into an award-winning destination that combined vintage retail, café services, furniture restoration, community </w:t>
      </w:r>
      <w:r w:rsidR="00E77CB4" w:rsidRPr="00087144">
        <w:rPr>
          <w:rFonts w:ascii="Calibri" w:hAnsi="Calibri" w:cs="Calibri"/>
          <w:sz w:val="28"/>
          <w:szCs w:val="28"/>
        </w:rPr>
        <w:t>events,</w:t>
      </w:r>
      <w:r w:rsidRPr="00087144">
        <w:rPr>
          <w:rFonts w:ascii="Calibri" w:hAnsi="Calibri" w:cs="Calibri"/>
          <w:sz w:val="28"/>
          <w:szCs w:val="28"/>
        </w:rPr>
        <w:t xml:space="preserve"> and property styling. The business demonstrates practical experience in interior transformation, visual merchandising and creating commercially successful customer environments.</w:t>
      </w:r>
    </w:p>
    <w:p w14:paraId="006CB632" w14:textId="4A8BA65A" w:rsidR="003A3790" w:rsidRDefault="00AA4E2D">
      <w:pPr>
        <w:rPr>
          <w:rFonts w:ascii="Calibri" w:hAnsi="Calibri" w:cs="Calibri"/>
          <w:color w:val="000000" w:themeColor="text1"/>
          <w:sz w:val="28"/>
          <w:szCs w:val="28"/>
        </w:rPr>
      </w:pPr>
      <w:r w:rsidRPr="00AA4E2D">
        <w:rPr>
          <w:rFonts w:ascii="Calibri" w:hAnsi="Calibri" w:cs="Calibri"/>
          <w:color w:val="000000" w:themeColor="text1"/>
          <w:sz w:val="28"/>
          <w:szCs w:val="28"/>
        </w:rPr>
        <w:t xml:space="preserve">The premises itself reflected exactly </w:t>
      </w:r>
      <w:r w:rsidR="00E77CB4" w:rsidRPr="00AA4E2D">
        <w:rPr>
          <w:rFonts w:ascii="Calibri" w:hAnsi="Calibri" w:cs="Calibri"/>
          <w:color w:val="000000" w:themeColor="text1"/>
          <w:sz w:val="28"/>
          <w:szCs w:val="28"/>
        </w:rPr>
        <w:t>that for which Kismet stood</w:t>
      </w:r>
      <w:r w:rsidRPr="00AA4E2D">
        <w:rPr>
          <w:rFonts w:ascii="Calibri" w:hAnsi="Calibri" w:cs="Calibri"/>
          <w:color w:val="000000" w:themeColor="text1"/>
          <w:sz w:val="28"/>
          <w:szCs w:val="28"/>
        </w:rPr>
        <w:t xml:space="preserve">. It was an end-of-terrace building that had previously been a wine shop and, many years </w:t>
      </w:r>
      <w:r w:rsidRPr="00AA4E2D">
        <w:rPr>
          <w:rFonts w:ascii="Calibri" w:hAnsi="Calibri" w:cs="Calibri"/>
          <w:color w:val="000000" w:themeColor="text1"/>
          <w:sz w:val="28"/>
          <w:szCs w:val="28"/>
        </w:rPr>
        <w:lastRenderedPageBreak/>
        <w:t xml:space="preserve">before that, a greengrocer. When we took it on, the upstairs had never been used commercially. We invested in completely renovating it, including replastering, new flooring and replacement windows, transforming it into additional customer spaces including a kitchen room, </w:t>
      </w:r>
      <w:r w:rsidR="00E77CB4" w:rsidRPr="00AA4E2D">
        <w:rPr>
          <w:rFonts w:ascii="Calibri" w:hAnsi="Calibri" w:cs="Calibri"/>
          <w:color w:val="000000" w:themeColor="text1"/>
          <w:sz w:val="28"/>
          <w:szCs w:val="28"/>
        </w:rPr>
        <w:t>library,</w:t>
      </w:r>
      <w:r w:rsidRPr="00AA4E2D">
        <w:rPr>
          <w:rFonts w:ascii="Calibri" w:hAnsi="Calibri" w:cs="Calibri"/>
          <w:color w:val="000000" w:themeColor="text1"/>
          <w:sz w:val="28"/>
          <w:szCs w:val="28"/>
        </w:rPr>
        <w:t xml:space="preserve"> and clothing room. In total, the business grew to occupy 11 individual rooms, each with its own atmosphere and purpose. Rather than simply filling a shop with stock, we created a destination where customers wanted to explore, spend time and return.</w:t>
      </w:r>
    </w:p>
    <w:p w14:paraId="17904180" w14:textId="3011FD4E"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 xml:space="preserve">Case Study </w:t>
      </w:r>
      <w:r>
        <w:rPr>
          <w:rFonts w:ascii="Calibri" w:hAnsi="Calibri" w:cs="Calibri"/>
          <w:color w:val="000000" w:themeColor="text1"/>
          <w:sz w:val="28"/>
          <w:szCs w:val="28"/>
        </w:rPr>
        <w:t>1</w:t>
      </w:r>
      <w:r w:rsidRPr="00110C74">
        <w:rPr>
          <w:rFonts w:ascii="Calibri" w:hAnsi="Calibri" w:cs="Calibri"/>
          <w:color w:val="000000" w:themeColor="text1"/>
          <w:sz w:val="28"/>
          <w:szCs w:val="28"/>
        </w:rPr>
        <w:t xml:space="preserve"> – Furniture Restoration</w:t>
      </w:r>
    </w:p>
    <w:p w14:paraId="142D99A7"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Project: Traditional Pine Wardrobe Restoration</w:t>
      </w:r>
    </w:p>
    <w:p w14:paraId="346C6074"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Background A solid farmhouse pine wardrobe was completely restored to create a high-quality piece for a nursery. The wardrobe originally had significant sentimental value, having been owned by the family for many years.</w:t>
      </w:r>
    </w:p>
    <w:p w14:paraId="3CBD123D"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Work Completed</w:t>
      </w:r>
    </w:p>
    <w:p w14:paraId="3C718EAB"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Fully dismantled into individual sections.</w:t>
      </w:r>
    </w:p>
    <w:p w14:paraId="6B7B0E29"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Removed doors, drawers and fittings.</w:t>
      </w:r>
    </w:p>
    <w:p w14:paraId="6ADB2524"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Stripped and sanded all surfaces.</w:t>
      </w:r>
    </w:p>
    <w:p w14:paraId="742CC5CB"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Filled imperfections and prepared the timber.</w:t>
      </w:r>
    </w:p>
    <w:p w14:paraId="74ACF65A"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Applied primer and furniture paint.</w:t>
      </w:r>
    </w:p>
    <w:p w14:paraId="2A73D368"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Cleaned and refitted original hardware.</w:t>
      </w:r>
    </w:p>
    <w:p w14:paraId="3882083C"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Installed new handles where required.</w:t>
      </w:r>
    </w:p>
    <w:p w14:paraId="6F82BC43" w14:textId="77777777" w:rsidR="00110C74" w:rsidRP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Reassembled and quality checked.</w:t>
      </w:r>
    </w:p>
    <w:p w14:paraId="30EDB32E" w14:textId="057D47B6" w:rsidR="00110C74" w:rsidRDefault="00110C74" w:rsidP="00110C74">
      <w:pPr>
        <w:spacing w:after="0"/>
        <w:rPr>
          <w:rFonts w:ascii="Calibri" w:hAnsi="Calibri" w:cs="Calibri"/>
          <w:color w:val="000000" w:themeColor="text1"/>
          <w:sz w:val="28"/>
          <w:szCs w:val="28"/>
        </w:rPr>
      </w:pPr>
      <w:r w:rsidRPr="00110C74">
        <w:rPr>
          <w:rFonts w:ascii="Calibri" w:hAnsi="Calibri" w:cs="Calibri"/>
          <w:color w:val="000000" w:themeColor="text1"/>
          <w:sz w:val="28"/>
          <w:szCs w:val="28"/>
        </w:rPr>
        <w:t>Outcome The wardrobe was transformed into a contemporary heirloom piece that will continue to be used by the next generation, demonstrating the sustainability and craftsmanship that underpin Kismet Living.</w:t>
      </w:r>
    </w:p>
    <w:p w14:paraId="5D433AF8" w14:textId="77777777" w:rsidR="00110C74" w:rsidRDefault="00110C74" w:rsidP="00110C74">
      <w:pPr>
        <w:spacing w:after="0"/>
        <w:rPr>
          <w:rFonts w:ascii="Calibri" w:hAnsi="Calibri" w:cs="Calibri"/>
          <w:color w:val="000000" w:themeColor="text1"/>
          <w:sz w:val="28"/>
          <w:szCs w:val="28"/>
        </w:rPr>
      </w:pPr>
    </w:p>
    <w:p w14:paraId="7AA64B87" w14:textId="667CE24C" w:rsidR="00086AE7" w:rsidRDefault="00D37827" w:rsidP="00110C74">
      <w:pPr>
        <w:spacing w:after="0"/>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14:anchorId="60026B01" wp14:editId="587F5A1F">
            <wp:extent cx="3590290" cy="4913273"/>
            <wp:effectExtent l="5397" t="0" r="0" b="0"/>
            <wp:docPr id="37796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6584" name="Picture 37796584"/>
                    <pic:cNvPicPr/>
                  </pic:nvPicPr>
                  <pic:blipFill rotWithShape="1">
                    <a:blip r:embed="rId18" cstate="print">
                      <a:extLst>
                        <a:ext uri="{28A0092B-C50C-407E-A947-70E740481C1C}">
                          <a14:useLocalDpi xmlns:a14="http://schemas.microsoft.com/office/drawing/2010/main" val="0"/>
                        </a:ext>
                      </a:extLst>
                    </a:blip>
                    <a:srcRect l="1444" t="3862" r="1113" b="12093"/>
                    <a:stretch>
                      <a:fillRect/>
                    </a:stretch>
                  </pic:blipFill>
                  <pic:spPr bwMode="auto">
                    <a:xfrm rot="16200000">
                      <a:off x="0" y="0"/>
                      <a:ext cx="3690499" cy="5050408"/>
                    </a:xfrm>
                    <a:prstGeom prst="rect">
                      <a:avLst/>
                    </a:prstGeom>
                    <a:ln>
                      <a:noFill/>
                    </a:ln>
                    <a:extLst>
                      <a:ext uri="{53640926-AAD7-44D8-BBD7-CCE9431645EC}">
                        <a14:shadowObscured xmlns:a14="http://schemas.microsoft.com/office/drawing/2010/main"/>
                      </a:ext>
                    </a:extLst>
                  </pic:spPr>
                </pic:pic>
              </a:graphicData>
            </a:graphic>
          </wp:inline>
        </w:drawing>
      </w:r>
    </w:p>
    <w:p w14:paraId="6B36BC14" w14:textId="77777777" w:rsidR="00086AE7" w:rsidRDefault="00086AE7" w:rsidP="00110C74">
      <w:pPr>
        <w:spacing w:after="0"/>
        <w:rPr>
          <w:rFonts w:ascii="Calibri" w:hAnsi="Calibri" w:cs="Calibri"/>
          <w:color w:val="000000" w:themeColor="text1"/>
          <w:sz w:val="28"/>
          <w:szCs w:val="28"/>
        </w:rPr>
      </w:pPr>
    </w:p>
    <w:p w14:paraId="48DAB4E0" w14:textId="7E688347" w:rsidR="00B77E6D" w:rsidRPr="00B77E6D" w:rsidRDefault="00B77E6D" w:rsidP="00B77E6D">
      <w:pPr>
        <w:spacing w:after="0"/>
        <w:rPr>
          <w:rFonts w:ascii="Calibri" w:hAnsi="Calibri" w:cs="Calibri"/>
          <w:color w:val="000000" w:themeColor="text1"/>
          <w:sz w:val="28"/>
          <w:szCs w:val="28"/>
        </w:rPr>
      </w:pPr>
      <w:r w:rsidRPr="00B77E6D">
        <w:rPr>
          <w:rFonts w:ascii="Calibri" w:hAnsi="Calibri" w:cs="Calibri"/>
          <w:color w:val="000000" w:themeColor="text1"/>
          <w:sz w:val="28"/>
          <w:szCs w:val="28"/>
        </w:rPr>
        <w:t xml:space="preserve">Before a stag wall </w:t>
      </w:r>
      <w:r w:rsidR="00E77CB4" w:rsidRPr="00B77E6D">
        <w:rPr>
          <w:rFonts w:ascii="Calibri" w:hAnsi="Calibri" w:cs="Calibri"/>
          <w:color w:val="000000" w:themeColor="text1"/>
          <w:sz w:val="28"/>
          <w:szCs w:val="28"/>
        </w:rPr>
        <w:t>unit,</w:t>
      </w:r>
      <w:r w:rsidRPr="00B77E6D">
        <w:rPr>
          <w:rFonts w:ascii="Calibri" w:hAnsi="Calibri" w:cs="Calibri"/>
          <w:color w:val="000000" w:themeColor="text1"/>
          <w:sz w:val="28"/>
          <w:szCs w:val="28"/>
        </w:rPr>
        <w:t xml:space="preserve"> </w:t>
      </w:r>
      <w:r w:rsidR="00E77CB4" w:rsidRPr="00B77E6D">
        <w:rPr>
          <w:rFonts w:ascii="Calibri" w:hAnsi="Calibri" w:cs="Calibri"/>
          <w:color w:val="000000" w:themeColor="text1"/>
          <w:sz w:val="28"/>
          <w:szCs w:val="28"/>
        </w:rPr>
        <w:t>outdated.</w:t>
      </w:r>
    </w:p>
    <w:p w14:paraId="4BCCAD94" w14:textId="2D50F4A8" w:rsidR="00B77E6D" w:rsidRDefault="00B77E6D" w:rsidP="00B77E6D">
      <w:pPr>
        <w:spacing w:after="0"/>
        <w:rPr>
          <w:rFonts w:ascii="Calibri" w:hAnsi="Calibri" w:cs="Calibri"/>
          <w:color w:val="000000" w:themeColor="text1"/>
          <w:sz w:val="28"/>
          <w:szCs w:val="28"/>
        </w:rPr>
      </w:pPr>
      <w:r w:rsidRPr="00B77E6D">
        <w:rPr>
          <w:rFonts w:ascii="Calibri" w:hAnsi="Calibri" w:cs="Calibri"/>
          <w:color w:val="000000" w:themeColor="text1"/>
          <w:sz w:val="28"/>
          <w:szCs w:val="28"/>
        </w:rPr>
        <w:t xml:space="preserve">Brought up to date with a Pale grey Matt </w:t>
      </w:r>
      <w:r w:rsidR="00E77CB4" w:rsidRPr="00B77E6D">
        <w:rPr>
          <w:rFonts w:ascii="Calibri" w:hAnsi="Calibri" w:cs="Calibri"/>
          <w:color w:val="000000" w:themeColor="text1"/>
          <w:sz w:val="28"/>
          <w:szCs w:val="28"/>
        </w:rPr>
        <w:t>finish,</w:t>
      </w:r>
      <w:r w:rsidRPr="00B77E6D">
        <w:rPr>
          <w:rFonts w:ascii="Calibri" w:hAnsi="Calibri" w:cs="Calibri"/>
          <w:color w:val="000000" w:themeColor="text1"/>
          <w:sz w:val="28"/>
          <w:szCs w:val="28"/>
        </w:rPr>
        <w:t xml:space="preserve"> a slate effect surface and updated pull handles</w:t>
      </w:r>
      <w:r w:rsidR="00E87539">
        <w:rPr>
          <w:rFonts w:ascii="Calibri" w:hAnsi="Calibri" w:cs="Calibri"/>
          <w:color w:val="000000" w:themeColor="text1"/>
          <w:sz w:val="28"/>
          <w:szCs w:val="28"/>
        </w:rPr>
        <w:t>.</w:t>
      </w:r>
      <w:r w:rsidRPr="00B77E6D">
        <w:rPr>
          <w:rFonts w:ascii="Calibri" w:hAnsi="Calibri" w:cs="Calibri"/>
          <w:color w:val="000000" w:themeColor="text1"/>
          <w:sz w:val="28"/>
          <w:szCs w:val="28"/>
        </w:rPr>
        <w:t xml:space="preserve"> </w:t>
      </w:r>
    </w:p>
    <w:p w14:paraId="2788CF35" w14:textId="77777777" w:rsidR="00086AE7" w:rsidRDefault="00086AE7" w:rsidP="00110C74">
      <w:pPr>
        <w:spacing w:after="0"/>
        <w:rPr>
          <w:rFonts w:ascii="Calibri" w:hAnsi="Calibri" w:cs="Calibri"/>
          <w:color w:val="000000" w:themeColor="text1"/>
          <w:sz w:val="28"/>
          <w:szCs w:val="28"/>
        </w:rPr>
      </w:pPr>
    </w:p>
    <w:p w14:paraId="49BFD887" w14:textId="2B45C8D6"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 xml:space="preserve">Case Study </w:t>
      </w:r>
      <w:r w:rsidR="00EF1C2B">
        <w:rPr>
          <w:rFonts w:ascii="Calibri" w:hAnsi="Calibri" w:cs="Calibri"/>
          <w:color w:val="000000" w:themeColor="text1"/>
          <w:sz w:val="28"/>
          <w:szCs w:val="28"/>
        </w:rPr>
        <w:t>2</w:t>
      </w:r>
      <w:r w:rsidRPr="0093641C">
        <w:rPr>
          <w:rFonts w:ascii="Calibri" w:hAnsi="Calibri" w:cs="Calibri"/>
          <w:color w:val="000000" w:themeColor="text1"/>
          <w:sz w:val="28"/>
          <w:szCs w:val="28"/>
        </w:rPr>
        <w:t xml:space="preserve"> – Furniture Transformation</w:t>
      </w:r>
    </w:p>
    <w:p w14:paraId="5FE29ABF"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Project: Farmhouse Dining Table</w:t>
      </w:r>
    </w:p>
    <w:p w14:paraId="13576ADB"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Client Requirement Create a statement dining table to complement a modern country home with eclectic styling.</w:t>
      </w:r>
    </w:p>
    <w:p w14:paraId="1BAB0264"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Work Completed</w:t>
      </w:r>
    </w:p>
    <w:p w14:paraId="0A877DF7"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Removed previous finish.</w:t>
      </w:r>
    </w:p>
    <w:p w14:paraId="0AF812B9"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Sanded and prepared the timber.</w:t>
      </w:r>
    </w:p>
    <w:p w14:paraId="69F2FA34"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Applied a rich dark wood stain to the tabletop.</w:t>
      </w:r>
    </w:p>
    <w:p w14:paraId="2975832B"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Painted the base in a deep burgundy heritage colour.</w:t>
      </w:r>
    </w:p>
    <w:p w14:paraId="1C35E024" w14:textId="77777777" w:rsidR="0093641C" w:rsidRPr="0093641C"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Protected with a durable furniture finish.</w:t>
      </w:r>
    </w:p>
    <w:p w14:paraId="7FAB022D" w14:textId="59E47E8C" w:rsidR="00086AE7" w:rsidRDefault="0093641C" w:rsidP="0093641C">
      <w:pPr>
        <w:spacing w:after="0"/>
        <w:rPr>
          <w:rFonts w:ascii="Calibri" w:hAnsi="Calibri" w:cs="Calibri"/>
          <w:color w:val="000000" w:themeColor="text1"/>
          <w:sz w:val="28"/>
          <w:szCs w:val="28"/>
        </w:rPr>
      </w:pPr>
      <w:r w:rsidRPr="0093641C">
        <w:rPr>
          <w:rFonts w:ascii="Calibri" w:hAnsi="Calibri" w:cs="Calibri"/>
          <w:color w:val="000000" w:themeColor="text1"/>
          <w:sz w:val="28"/>
          <w:szCs w:val="28"/>
        </w:rPr>
        <w:t>Outcome The completed table became a unique centrepiece tailored to the client's interior, illustrating how existing furniture can be transformed instead of replaced.</w:t>
      </w:r>
    </w:p>
    <w:p w14:paraId="78D0A50A" w14:textId="77777777" w:rsidR="000A5121" w:rsidRDefault="000A5121" w:rsidP="0093641C">
      <w:pPr>
        <w:spacing w:after="0"/>
        <w:rPr>
          <w:rFonts w:ascii="Calibri" w:hAnsi="Calibri" w:cs="Calibri"/>
          <w:color w:val="000000" w:themeColor="text1"/>
          <w:sz w:val="28"/>
          <w:szCs w:val="28"/>
        </w:rPr>
      </w:pPr>
    </w:p>
    <w:p w14:paraId="473AB2CB" w14:textId="7503D165" w:rsidR="00CE7D61" w:rsidRDefault="00CE7D61" w:rsidP="0093641C">
      <w:pPr>
        <w:spacing w:after="0"/>
        <w:rPr>
          <w:rFonts w:ascii="Calibri" w:hAnsi="Calibri" w:cs="Calibri"/>
          <w:color w:val="000000" w:themeColor="text1"/>
          <w:sz w:val="28"/>
          <w:szCs w:val="28"/>
        </w:rPr>
      </w:pPr>
      <w:r>
        <w:rPr>
          <w:rFonts w:ascii="Calibri" w:hAnsi="Calibri" w:cs="Calibri"/>
          <w:noProof/>
          <w:color w:val="000000" w:themeColor="text1"/>
          <w:sz w:val="28"/>
          <w:szCs w:val="28"/>
        </w:rPr>
        <w:lastRenderedPageBreak/>
        <w:drawing>
          <wp:inline distT="0" distB="0" distL="0" distR="0" wp14:anchorId="2E851511" wp14:editId="6FF809A2">
            <wp:extent cx="4291263" cy="6280484"/>
            <wp:effectExtent l="0" t="0" r="0" b="6350"/>
            <wp:docPr id="169362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2350" name="Picture 169362350"/>
                    <pic:cNvPicPr/>
                  </pic:nvPicPr>
                  <pic:blipFill rotWithShape="1">
                    <a:blip r:embed="rId19">
                      <a:extLst>
                        <a:ext uri="{28A0092B-C50C-407E-A947-70E740481C1C}">
                          <a14:useLocalDpi xmlns:a14="http://schemas.microsoft.com/office/drawing/2010/main" val="0"/>
                        </a:ext>
                      </a:extLst>
                    </a:blip>
                    <a:srcRect t="1749" r="1090" b="12680"/>
                    <a:stretch>
                      <a:fillRect/>
                    </a:stretch>
                  </pic:blipFill>
                  <pic:spPr bwMode="auto">
                    <a:xfrm>
                      <a:off x="0" y="0"/>
                      <a:ext cx="4311962" cy="6310778"/>
                    </a:xfrm>
                    <a:prstGeom prst="rect">
                      <a:avLst/>
                    </a:prstGeom>
                    <a:ln>
                      <a:noFill/>
                    </a:ln>
                    <a:extLst>
                      <a:ext uri="{53640926-AAD7-44D8-BBD7-CCE9431645EC}">
                        <a14:shadowObscured xmlns:a14="http://schemas.microsoft.com/office/drawing/2010/main"/>
                      </a:ext>
                    </a:extLst>
                  </pic:spPr>
                </pic:pic>
              </a:graphicData>
            </a:graphic>
          </wp:inline>
        </w:drawing>
      </w:r>
    </w:p>
    <w:p w14:paraId="5D3D5401" w14:textId="77777777" w:rsidR="00086AE7" w:rsidRDefault="00086AE7" w:rsidP="00110C74">
      <w:pPr>
        <w:spacing w:after="0"/>
        <w:rPr>
          <w:rFonts w:ascii="Calibri" w:hAnsi="Calibri" w:cs="Calibri"/>
          <w:color w:val="000000" w:themeColor="text1"/>
          <w:sz w:val="28"/>
          <w:szCs w:val="28"/>
        </w:rPr>
      </w:pPr>
    </w:p>
    <w:p w14:paraId="04D3323F" w14:textId="10E830CA" w:rsidR="00086AE7" w:rsidRPr="003F6CA9" w:rsidRDefault="003F6CA9" w:rsidP="00B52329">
      <w:pPr>
        <w:spacing w:after="0"/>
        <w:rPr>
          <w:rFonts w:ascii="Calibri" w:hAnsi="Calibri" w:cs="Calibri"/>
          <w:color w:val="000000" w:themeColor="text1"/>
          <w:sz w:val="28"/>
          <w:szCs w:val="28"/>
        </w:rPr>
      </w:pPr>
      <w:r>
        <w:rPr>
          <w:rFonts w:ascii="Calibri" w:hAnsi="Calibri" w:cs="Calibri"/>
          <w:sz w:val="28"/>
          <w:szCs w:val="28"/>
        </w:rPr>
        <w:t>T</w:t>
      </w:r>
      <w:r w:rsidR="00DF4237" w:rsidRPr="003F6CA9">
        <w:rPr>
          <w:rFonts w:ascii="Calibri" w:hAnsi="Calibri" w:cs="Calibri"/>
          <w:sz w:val="28"/>
          <w:szCs w:val="28"/>
        </w:rPr>
        <w:t>he customer’s own dining set originally belonged to their grandparents. The chairs were painted grey to suit the customer’s décor and the seats were recovered in modern burgundy tartan. The tabletop was stripped and resealed, while the base was painted to match the chairs.</w:t>
      </w:r>
    </w:p>
    <w:p w14:paraId="2010EE42" w14:textId="19422E80" w:rsidR="000E38D9" w:rsidRPr="000E38D9" w:rsidRDefault="00A32403" w:rsidP="00042540">
      <w:pPr>
        <w:pStyle w:val="Heading1"/>
        <w:spacing w:before="0" w:after="0"/>
        <w:rPr>
          <w:rFonts w:cs="Calibri"/>
        </w:rPr>
      </w:pPr>
      <w:bookmarkStart w:id="251" w:name="_Toc235981118"/>
      <w:r w:rsidRPr="000E38D9">
        <w:rPr>
          <w:rFonts w:cs="Calibri"/>
        </w:rPr>
        <w:lastRenderedPageBreak/>
        <w:t xml:space="preserve">Appendix F Marketing </w:t>
      </w:r>
      <w:r w:rsidR="00B84D2B">
        <w:rPr>
          <w:rFonts w:cs="Calibri"/>
        </w:rPr>
        <w:t>M</w:t>
      </w:r>
      <w:r w:rsidRPr="000E38D9">
        <w:rPr>
          <w:rFonts w:cs="Calibri"/>
        </w:rPr>
        <w:t>at</w:t>
      </w:r>
      <w:r w:rsidR="00FC7638" w:rsidRPr="000E38D9">
        <w:rPr>
          <w:rFonts w:cs="Calibri"/>
        </w:rPr>
        <w:t>erial</w:t>
      </w:r>
      <w:bookmarkEnd w:id="251"/>
      <w:r w:rsidR="002179E6" w:rsidRPr="000E38D9">
        <w:rPr>
          <w:rFonts w:cs="Calibri"/>
        </w:rPr>
        <w:t xml:space="preserve"> </w:t>
      </w:r>
    </w:p>
    <w:p w14:paraId="53AF57FC" w14:textId="09FBDB48" w:rsidR="002179E6" w:rsidRPr="0012117F" w:rsidRDefault="000E38D9" w:rsidP="00042540">
      <w:pPr>
        <w:pStyle w:val="Heading1"/>
        <w:spacing w:before="0" w:after="0"/>
        <w:rPr>
          <w:rFonts w:ascii="Calibri" w:hAnsi="Calibri" w:cs="Calibri"/>
          <w:color w:val="000000" w:themeColor="text1"/>
          <w:sz w:val="28"/>
          <w:szCs w:val="28"/>
        </w:rPr>
      </w:pPr>
      <w:r w:rsidRPr="0012117F">
        <w:rPr>
          <w:rFonts w:ascii="Calibri" w:hAnsi="Calibri" w:cs="Calibri"/>
          <w:color w:val="000000" w:themeColor="text1"/>
          <w:sz w:val="28"/>
          <w:szCs w:val="28"/>
        </w:rPr>
        <w:t>C</w:t>
      </w:r>
      <w:r w:rsidR="002179E6" w:rsidRPr="0012117F">
        <w:rPr>
          <w:rFonts w:ascii="Calibri" w:hAnsi="Calibri" w:cs="Calibri"/>
          <w:color w:val="000000" w:themeColor="text1"/>
          <w:sz w:val="28"/>
          <w:szCs w:val="28"/>
        </w:rPr>
        <w:t>ontains examples of the proposed marketing materials that will be used to promote Kismet Living and create a consistent, professional brand identity across all customer touchpoints. The materials demonstrate how the business intends to communicate its services, values and professionalism through both traditional and digital marketing. Together, these examples support the marketing strategy outlined within the business plan and illustrate how Kismet Living will attract, engage and retain customers while presenting a recognisable and trustworthy brand.</w:t>
      </w:r>
    </w:p>
    <w:p w14:paraId="6E65EB15" w14:textId="71536168" w:rsidR="002179E6" w:rsidRPr="0012117F" w:rsidRDefault="002179E6" w:rsidP="00042540">
      <w:pPr>
        <w:pStyle w:val="Heading1"/>
        <w:spacing w:before="0" w:after="0"/>
        <w:rPr>
          <w:rFonts w:ascii="Calibri" w:hAnsi="Calibri" w:cs="Calibri"/>
          <w:color w:val="000000" w:themeColor="text1"/>
          <w:sz w:val="28"/>
          <w:szCs w:val="28"/>
        </w:rPr>
      </w:pPr>
    </w:p>
    <w:p w14:paraId="4FC0091A" w14:textId="7CBA4D22" w:rsidR="00374E44" w:rsidRPr="0012117F" w:rsidRDefault="004B16FE" w:rsidP="00C54F9B">
      <w:pPr>
        <w:pStyle w:val="Heading1"/>
        <w:spacing w:before="0" w:after="0"/>
        <w:rPr>
          <w:rFonts w:ascii="Calibri" w:hAnsi="Calibri" w:cs="Calibri"/>
          <w:color w:val="000000" w:themeColor="text1"/>
          <w:sz w:val="28"/>
          <w:szCs w:val="28"/>
        </w:rPr>
      </w:pPr>
      <w:r w:rsidRPr="000E38D9">
        <w:rPr>
          <w:rFonts w:cs="Calibri"/>
          <w:noProof/>
        </w:rPr>
        <w:drawing>
          <wp:anchor distT="0" distB="0" distL="114300" distR="114300" simplePos="0" relativeHeight="251659264" behindDoc="0" locked="0" layoutInCell="1" allowOverlap="1" wp14:anchorId="037B89E3" wp14:editId="20AED4C7">
            <wp:simplePos x="0" y="0"/>
            <wp:positionH relativeFrom="column">
              <wp:posOffset>871220</wp:posOffset>
            </wp:positionH>
            <wp:positionV relativeFrom="paragraph">
              <wp:posOffset>75565</wp:posOffset>
            </wp:positionV>
            <wp:extent cx="3959225" cy="4554220"/>
            <wp:effectExtent l="0" t="0" r="3175" b="0"/>
            <wp:wrapSquare wrapText="bothSides"/>
            <wp:docPr id="1583028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28954" name="Picture 158302895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59225" cy="4554220"/>
                    </a:xfrm>
                    <a:prstGeom prst="rect">
                      <a:avLst/>
                    </a:prstGeom>
                  </pic:spPr>
                </pic:pic>
              </a:graphicData>
            </a:graphic>
            <wp14:sizeRelH relativeFrom="margin">
              <wp14:pctWidth>0</wp14:pctWidth>
            </wp14:sizeRelH>
            <wp14:sizeRelV relativeFrom="margin">
              <wp14:pctHeight>0</wp14:pctHeight>
            </wp14:sizeRelV>
          </wp:anchor>
        </w:drawing>
      </w:r>
      <w:r w:rsidR="002179E6" w:rsidRPr="0012117F">
        <w:rPr>
          <w:rFonts w:ascii="Calibri" w:hAnsi="Calibri" w:cs="Calibri"/>
          <w:color w:val="000000" w:themeColor="text1"/>
          <w:sz w:val="28"/>
          <w:szCs w:val="28"/>
        </w:rPr>
        <w:t xml:space="preserve"> </w:t>
      </w:r>
    </w:p>
    <w:p w14:paraId="060DA3D6" w14:textId="7BAC6EE1" w:rsidR="00463653" w:rsidRDefault="00E30DA5" w:rsidP="00A81085">
      <w:pPr>
        <w:pStyle w:val="Heading1"/>
      </w:pPr>
      <w:bookmarkStart w:id="252" w:name="_Toc235973312"/>
      <w:bookmarkStart w:id="253" w:name="_Toc235977079"/>
      <w:bookmarkStart w:id="254" w:name="_Toc235979633"/>
      <w:bookmarkStart w:id="255" w:name="_Toc235980583"/>
      <w:bookmarkStart w:id="256" w:name="_Toc235980738"/>
      <w:bookmarkStart w:id="257" w:name="_Toc235981119"/>
      <w:r>
        <w:rPr>
          <w:noProof/>
          <w:color w:val="0E2841" w:themeColor="text2"/>
        </w:rPr>
        <w:lastRenderedPageBreak/>
        <w:drawing>
          <wp:inline distT="0" distB="0" distL="0" distR="0" wp14:anchorId="2126B463" wp14:editId="5BB18C71">
            <wp:extent cx="4898722" cy="4079791"/>
            <wp:effectExtent l="0" t="0" r="0" b="0"/>
            <wp:docPr id="21114782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478244" name="Picture 211147824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68354" cy="4470914"/>
                    </a:xfrm>
                    <a:prstGeom prst="rect">
                      <a:avLst/>
                    </a:prstGeom>
                  </pic:spPr>
                </pic:pic>
              </a:graphicData>
            </a:graphic>
          </wp:inline>
        </w:drawing>
      </w:r>
      <w:bookmarkEnd w:id="252"/>
      <w:bookmarkEnd w:id="253"/>
      <w:bookmarkEnd w:id="254"/>
      <w:bookmarkEnd w:id="255"/>
      <w:bookmarkEnd w:id="256"/>
      <w:bookmarkEnd w:id="257"/>
    </w:p>
    <w:p w14:paraId="073B91B6" w14:textId="22409EB7" w:rsidR="001B3E86" w:rsidRDefault="001B3E86" w:rsidP="00A81085">
      <w:pPr>
        <w:pStyle w:val="Heading1"/>
        <w:rPr>
          <w:rFonts w:ascii="Calibri" w:hAnsi="Calibri"/>
          <w:sz w:val="28"/>
          <w:szCs w:val="28"/>
        </w:rPr>
      </w:pPr>
    </w:p>
    <w:p w14:paraId="34BFCEC7" w14:textId="25349B8E" w:rsidR="00A32403" w:rsidRDefault="00A32403">
      <w:pPr>
        <w:rPr>
          <w:rFonts w:ascii="Calibri" w:hAnsi="Calibri" w:cs="Calibri"/>
          <w:sz w:val="28"/>
          <w:szCs w:val="28"/>
        </w:rPr>
      </w:pPr>
    </w:p>
    <w:p w14:paraId="51810E74" w14:textId="4B615D93" w:rsidR="00F45FE2" w:rsidRDefault="00E30DA5">
      <w:pPr>
        <w:rPr>
          <w:rFonts w:ascii="Calibri" w:hAnsi="Calibri" w:cs="Calibri"/>
          <w:sz w:val="28"/>
          <w:szCs w:val="28"/>
        </w:rPr>
      </w:pPr>
      <w:r>
        <w:rPr>
          <w:rFonts w:ascii="Aptos Display" w:hAnsi="Aptos Display" w:cs="Calibri"/>
          <w:noProof/>
          <w:color w:val="215E99" w:themeColor="text2" w:themeTint="BF"/>
          <w:sz w:val="40"/>
          <w:szCs w:val="40"/>
        </w:rPr>
        <w:drawing>
          <wp:inline distT="0" distB="0" distL="0" distR="0" wp14:anchorId="714FA093" wp14:editId="1FB57A0E">
            <wp:extent cx="5682383" cy="3818965"/>
            <wp:effectExtent l="0" t="0" r="0" b="0"/>
            <wp:docPr id="1223331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331420" name="Picture 12233314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23175" cy="4316830"/>
                    </a:xfrm>
                    <a:prstGeom prst="rect">
                      <a:avLst/>
                    </a:prstGeom>
                  </pic:spPr>
                </pic:pic>
              </a:graphicData>
            </a:graphic>
          </wp:inline>
        </w:drawing>
      </w:r>
    </w:p>
    <w:p w14:paraId="6F3C3570" w14:textId="44E52437" w:rsidR="00303678" w:rsidRPr="00087144" w:rsidRDefault="00FF26E3">
      <w:pPr>
        <w:rPr>
          <w:rFonts w:ascii="Calibri" w:hAnsi="Calibri" w:cs="Calibri"/>
          <w:sz w:val="28"/>
          <w:szCs w:val="28"/>
        </w:rPr>
      </w:pPr>
      <w:r>
        <w:rPr>
          <w:rFonts w:ascii="Aptos Display" w:hAnsi="Aptos Display" w:cs="Calibri"/>
          <w:noProof/>
          <w:color w:val="0E2841" w:themeColor="text2"/>
          <w:sz w:val="40"/>
          <w:szCs w:val="40"/>
        </w:rPr>
        <w:lastRenderedPageBreak/>
        <w:t xml:space="preserve"> </w:t>
      </w:r>
    </w:p>
    <w:p w14:paraId="3DE12D5B" w14:textId="2B90CE76" w:rsidR="001B3E86" w:rsidRDefault="00C31161">
      <w:pPr>
        <w:rPr>
          <w:rFonts w:ascii="Aptos Display" w:hAnsi="Aptos Display" w:cs="Calibri"/>
          <w:color w:val="215E99" w:themeColor="text2" w:themeTint="BF"/>
          <w:sz w:val="40"/>
          <w:szCs w:val="40"/>
        </w:rPr>
      </w:pPr>
      <w:r>
        <w:rPr>
          <w:rFonts w:ascii="Aptos Display" w:hAnsi="Aptos Display" w:cs="Calibri"/>
          <w:noProof/>
          <w:color w:val="0E2841" w:themeColor="text2"/>
          <w:sz w:val="40"/>
          <w:szCs w:val="40"/>
        </w:rPr>
        <w:t xml:space="preserve"> </w:t>
      </w:r>
    </w:p>
    <w:p w14:paraId="4DBC4D2D" w14:textId="4241BCDD" w:rsidR="00D064E7" w:rsidRPr="00535036" w:rsidRDefault="00D064E7" w:rsidP="00BE3588">
      <w:pPr>
        <w:pStyle w:val="Heading1"/>
      </w:pPr>
      <w:bookmarkStart w:id="258" w:name="_Toc235981120"/>
      <w:r w:rsidRPr="00535036">
        <w:t>Appendi</w:t>
      </w:r>
      <w:r w:rsidR="003C1838" w:rsidRPr="00535036">
        <w:t>x</w:t>
      </w:r>
      <w:r w:rsidR="00FA5A1D" w:rsidRPr="00535036">
        <w:t xml:space="preserve"> G</w:t>
      </w:r>
      <w:bookmarkEnd w:id="258"/>
    </w:p>
    <w:p w14:paraId="4B3F0A42" w14:textId="0616E46A" w:rsidR="0018768D" w:rsidRPr="00044B5B" w:rsidRDefault="006C71F7" w:rsidP="00BE3588">
      <w:pPr>
        <w:pStyle w:val="Heading1"/>
        <w:rPr>
          <w:rFonts w:ascii="Calibri" w:hAnsi="Calibri" w:cs="Calibri"/>
          <w:b/>
          <w:bCs/>
          <w:sz w:val="28"/>
          <w:szCs w:val="28"/>
        </w:rPr>
      </w:pPr>
      <w:bookmarkStart w:id="259" w:name="_Toc235981121"/>
      <w:r w:rsidRPr="00044B5B">
        <w:rPr>
          <w:rFonts w:ascii="Calibri" w:hAnsi="Calibri" w:cs="Calibri"/>
          <w:b/>
          <w:bCs/>
          <w:sz w:val="28"/>
          <w:szCs w:val="28"/>
        </w:rPr>
        <w:t>Industry -</w:t>
      </w:r>
      <w:r w:rsidR="003A4C5F" w:rsidRPr="00044B5B">
        <w:rPr>
          <w:rFonts w:ascii="Calibri" w:hAnsi="Calibri" w:cs="Calibri"/>
          <w:b/>
          <w:bCs/>
          <w:sz w:val="28"/>
          <w:szCs w:val="28"/>
        </w:rPr>
        <w:t xml:space="preserve"> </w:t>
      </w:r>
      <w:r w:rsidRPr="00044B5B">
        <w:rPr>
          <w:rFonts w:ascii="Calibri" w:hAnsi="Calibri" w:cs="Calibri"/>
          <w:b/>
          <w:bCs/>
          <w:sz w:val="28"/>
          <w:szCs w:val="28"/>
        </w:rPr>
        <w:t xml:space="preserve">relevant </w:t>
      </w:r>
      <w:r w:rsidR="00624F21" w:rsidRPr="00044B5B">
        <w:rPr>
          <w:rFonts w:ascii="Calibri" w:hAnsi="Calibri" w:cs="Calibri"/>
          <w:b/>
          <w:bCs/>
          <w:sz w:val="28"/>
          <w:szCs w:val="28"/>
        </w:rPr>
        <w:t>C</w:t>
      </w:r>
      <w:r w:rsidR="00ED389C" w:rsidRPr="00044B5B">
        <w:rPr>
          <w:rFonts w:ascii="Calibri" w:hAnsi="Calibri" w:cs="Calibri"/>
          <w:b/>
          <w:bCs/>
          <w:sz w:val="28"/>
          <w:szCs w:val="28"/>
        </w:rPr>
        <w:t>V</w:t>
      </w:r>
      <w:r w:rsidR="00624F21" w:rsidRPr="00044B5B">
        <w:rPr>
          <w:rFonts w:ascii="Calibri" w:hAnsi="Calibri" w:cs="Calibri"/>
          <w:b/>
          <w:bCs/>
          <w:sz w:val="28"/>
          <w:szCs w:val="28"/>
        </w:rPr>
        <w:t xml:space="preserve"> summary</w:t>
      </w:r>
      <w:bookmarkEnd w:id="259"/>
      <w:r w:rsidR="00624F21" w:rsidRPr="00044B5B">
        <w:rPr>
          <w:rFonts w:ascii="Calibri" w:hAnsi="Calibri" w:cs="Calibri"/>
          <w:b/>
          <w:bCs/>
          <w:sz w:val="28"/>
          <w:szCs w:val="28"/>
        </w:rPr>
        <w:t xml:space="preserve"> </w:t>
      </w:r>
    </w:p>
    <w:p w14:paraId="4CCAA77C" w14:textId="77777777" w:rsidR="00793A82" w:rsidRPr="00044B5B" w:rsidRDefault="00793A82">
      <w:pPr>
        <w:pStyle w:val="Title"/>
        <w:rPr>
          <w:rFonts w:ascii="Calibri" w:hAnsi="Calibri" w:cs="Calibri"/>
          <w:sz w:val="28"/>
          <w:szCs w:val="28"/>
        </w:rPr>
      </w:pPr>
      <w:r w:rsidRPr="00044B5B">
        <w:rPr>
          <w:rFonts w:ascii="Calibri" w:hAnsi="Calibri" w:cs="Calibri"/>
          <w:sz w:val="28"/>
          <w:szCs w:val="28"/>
        </w:rPr>
        <w:t>KEVIN MARK RICHARDS</w:t>
      </w:r>
    </w:p>
    <w:p w14:paraId="15881B03" w14:textId="1B46DFF9" w:rsidR="00793A82" w:rsidRPr="00044B5B" w:rsidRDefault="00A36956">
      <w:pPr>
        <w:rPr>
          <w:rFonts w:ascii="Calibri" w:hAnsi="Calibri" w:cs="Calibri"/>
          <w:sz w:val="28"/>
          <w:szCs w:val="28"/>
        </w:rPr>
      </w:pPr>
      <w:proofErr w:type="spellStart"/>
      <w:r>
        <w:rPr>
          <w:rFonts w:ascii="Calibri" w:hAnsi="Calibri" w:cs="Calibri"/>
          <w:sz w:val="28"/>
          <w:szCs w:val="28"/>
        </w:rPr>
        <w:t>Glanlliw</w:t>
      </w:r>
      <w:proofErr w:type="spellEnd"/>
      <w:r>
        <w:rPr>
          <w:rFonts w:ascii="Calibri" w:hAnsi="Calibri" w:cs="Calibri"/>
          <w:sz w:val="28"/>
          <w:szCs w:val="28"/>
        </w:rPr>
        <w:t xml:space="preserve"> </w:t>
      </w:r>
      <w:proofErr w:type="spellStart"/>
      <w:r>
        <w:rPr>
          <w:rFonts w:ascii="Calibri" w:hAnsi="Calibri" w:cs="Calibri"/>
          <w:sz w:val="28"/>
          <w:szCs w:val="28"/>
        </w:rPr>
        <w:t>uchaf</w:t>
      </w:r>
      <w:proofErr w:type="spellEnd"/>
      <w:r w:rsidR="00793A82" w:rsidRPr="00044B5B">
        <w:rPr>
          <w:rFonts w:ascii="Calibri" w:hAnsi="Calibri" w:cs="Calibri"/>
          <w:sz w:val="28"/>
          <w:szCs w:val="28"/>
        </w:rPr>
        <w:t xml:space="preserve">, </w:t>
      </w:r>
      <w:proofErr w:type="spellStart"/>
      <w:r w:rsidR="00793A82" w:rsidRPr="00044B5B">
        <w:rPr>
          <w:rFonts w:ascii="Calibri" w:hAnsi="Calibri" w:cs="Calibri"/>
          <w:sz w:val="28"/>
          <w:szCs w:val="28"/>
        </w:rPr>
        <w:t>Pontlliw</w:t>
      </w:r>
      <w:proofErr w:type="spellEnd"/>
      <w:r w:rsidR="00793A82" w:rsidRPr="00044B5B">
        <w:rPr>
          <w:rFonts w:ascii="Calibri" w:hAnsi="Calibri" w:cs="Calibri"/>
          <w:sz w:val="28"/>
          <w:szCs w:val="28"/>
        </w:rPr>
        <w:t>, SA4 9HA</w:t>
      </w:r>
    </w:p>
    <w:p w14:paraId="21810933" w14:textId="77777777" w:rsidR="00793A82" w:rsidRPr="00044B5B" w:rsidRDefault="00793A82">
      <w:pPr>
        <w:rPr>
          <w:rFonts w:ascii="Calibri" w:hAnsi="Calibri" w:cs="Calibri"/>
          <w:sz w:val="28"/>
          <w:szCs w:val="28"/>
        </w:rPr>
      </w:pPr>
      <w:r w:rsidRPr="00044B5B">
        <w:rPr>
          <w:rFonts w:ascii="Calibri" w:hAnsi="Calibri" w:cs="Calibri"/>
          <w:sz w:val="28"/>
          <w:szCs w:val="28"/>
        </w:rPr>
        <w:t>Phone: 07597 177 890</w:t>
      </w:r>
    </w:p>
    <w:p w14:paraId="6E4AAB76" w14:textId="77777777" w:rsidR="00793A82" w:rsidRPr="00044B5B" w:rsidRDefault="00793A82">
      <w:pPr>
        <w:rPr>
          <w:rFonts w:ascii="Calibri" w:hAnsi="Calibri" w:cs="Calibri"/>
          <w:sz w:val="28"/>
          <w:szCs w:val="28"/>
        </w:rPr>
      </w:pPr>
      <w:r w:rsidRPr="00044B5B">
        <w:rPr>
          <w:rFonts w:ascii="Calibri" w:hAnsi="Calibri" w:cs="Calibri"/>
          <w:sz w:val="28"/>
          <w:szCs w:val="28"/>
        </w:rPr>
        <w:t>Email: kevinrichards5337@gmail.com</w:t>
      </w:r>
    </w:p>
    <w:p w14:paraId="502864A2" w14:textId="77777777" w:rsidR="00793A82" w:rsidRPr="00044B5B" w:rsidRDefault="00793A82">
      <w:pPr>
        <w:pStyle w:val="Heading1"/>
        <w:rPr>
          <w:rFonts w:ascii="Calibri" w:hAnsi="Calibri" w:cs="Calibri"/>
          <w:sz w:val="28"/>
          <w:szCs w:val="28"/>
        </w:rPr>
      </w:pPr>
      <w:bookmarkStart w:id="260" w:name="_Toc235981122"/>
      <w:r w:rsidRPr="00044B5B">
        <w:rPr>
          <w:rFonts w:ascii="Calibri" w:hAnsi="Calibri" w:cs="Calibri"/>
          <w:sz w:val="28"/>
          <w:szCs w:val="28"/>
        </w:rPr>
        <w:t>PROFILE</w:t>
      </w:r>
      <w:bookmarkEnd w:id="260"/>
    </w:p>
    <w:p w14:paraId="38A96BA0" w14:textId="10B36D0E" w:rsidR="00793A82" w:rsidRPr="00044B5B" w:rsidRDefault="00793A82" w:rsidP="00A548AC">
      <w:pPr>
        <w:rPr>
          <w:rFonts w:ascii="Calibri" w:hAnsi="Calibri" w:cs="Calibri"/>
          <w:sz w:val="28"/>
          <w:szCs w:val="28"/>
        </w:rPr>
      </w:pPr>
      <w:r w:rsidRPr="00044B5B">
        <w:rPr>
          <w:rFonts w:ascii="Calibri" w:hAnsi="Calibri" w:cs="Calibri"/>
          <w:sz w:val="28"/>
          <w:szCs w:val="28"/>
        </w:rPr>
        <w:t xml:space="preserve">A resilient, disciplined and </w:t>
      </w:r>
      <w:r w:rsidR="005C5B4A" w:rsidRPr="00044B5B">
        <w:rPr>
          <w:rFonts w:ascii="Calibri" w:hAnsi="Calibri" w:cs="Calibri"/>
          <w:sz w:val="28"/>
          <w:szCs w:val="28"/>
        </w:rPr>
        <w:t>experienced</w:t>
      </w:r>
      <w:r w:rsidRPr="00044B5B">
        <w:rPr>
          <w:rFonts w:ascii="Calibri" w:hAnsi="Calibri" w:cs="Calibri"/>
          <w:sz w:val="28"/>
          <w:szCs w:val="28"/>
        </w:rPr>
        <w:t xml:space="preserve"> leader with a strong background in operations, team management, project </w:t>
      </w:r>
      <w:r w:rsidR="007B3C32" w:rsidRPr="00044B5B">
        <w:rPr>
          <w:rFonts w:ascii="Calibri" w:hAnsi="Calibri" w:cs="Calibri"/>
          <w:sz w:val="28"/>
          <w:szCs w:val="28"/>
        </w:rPr>
        <w:t>management,</w:t>
      </w:r>
      <w:r w:rsidRPr="00044B5B">
        <w:rPr>
          <w:rFonts w:ascii="Calibri" w:hAnsi="Calibri" w:cs="Calibri"/>
          <w:sz w:val="28"/>
          <w:szCs w:val="28"/>
        </w:rPr>
        <w:t xml:space="preserve"> and practical problem-solving. A former British Army soldier with over 30 years' experience in property renovation and maintenance, 15 years managing a professional house-clearance business, and experience running a large vintage furniture warehouse and a successful coffee shop employing eight staff. Skilled in business management, customer service, property presentation, furniture </w:t>
      </w:r>
      <w:r w:rsidR="007B3C32" w:rsidRPr="00044B5B">
        <w:rPr>
          <w:rFonts w:ascii="Calibri" w:hAnsi="Calibri" w:cs="Calibri"/>
          <w:sz w:val="28"/>
          <w:szCs w:val="28"/>
        </w:rPr>
        <w:t>restoration,</w:t>
      </w:r>
      <w:r w:rsidRPr="00044B5B">
        <w:rPr>
          <w:rFonts w:ascii="Calibri" w:hAnsi="Calibri" w:cs="Calibri"/>
          <w:sz w:val="28"/>
          <w:szCs w:val="28"/>
        </w:rPr>
        <w:t xml:space="preserve"> and sustainable reuse, with a proven ability to lead teams, manage projects and build strong client relationships. Currently studying </w:t>
      </w:r>
      <w:r w:rsidRPr="00044B5B">
        <w:rPr>
          <w:rStyle w:val="Strong"/>
          <w:rFonts w:ascii="Calibri" w:hAnsi="Calibri" w:cs="Calibri"/>
          <w:sz w:val="28"/>
          <w:szCs w:val="28"/>
        </w:rPr>
        <w:t>Applied Leadership &amp; Management (Level 4)</w:t>
      </w:r>
      <w:r w:rsidRPr="00044B5B">
        <w:rPr>
          <w:rFonts w:ascii="Calibri" w:hAnsi="Calibri" w:cs="Calibri"/>
          <w:sz w:val="28"/>
          <w:szCs w:val="28"/>
        </w:rPr>
        <w:t xml:space="preserve"> to further develop strategic leadership and management skills.</w:t>
      </w:r>
    </w:p>
    <w:p w14:paraId="5692AB9F" w14:textId="77777777" w:rsidR="00793A82" w:rsidRPr="00044B5B" w:rsidRDefault="00793A82">
      <w:pPr>
        <w:pStyle w:val="Heading1"/>
        <w:rPr>
          <w:rFonts w:ascii="Calibri" w:hAnsi="Calibri" w:cs="Calibri"/>
          <w:sz w:val="28"/>
          <w:szCs w:val="28"/>
        </w:rPr>
      </w:pPr>
      <w:bookmarkStart w:id="261" w:name="_Toc235981123"/>
      <w:r w:rsidRPr="00044B5B">
        <w:rPr>
          <w:rFonts w:ascii="Calibri" w:hAnsi="Calibri" w:cs="Calibri"/>
          <w:sz w:val="28"/>
          <w:szCs w:val="28"/>
        </w:rPr>
        <w:t>KEY LEADERSHIP &amp; MANAGEMENT STRENGTHS</w:t>
      </w:r>
      <w:bookmarkEnd w:id="261"/>
    </w:p>
    <w:p w14:paraId="53CECC13" w14:textId="77777777" w:rsidR="00793A82" w:rsidRPr="00044B5B" w:rsidRDefault="00793A82">
      <w:pPr>
        <w:rPr>
          <w:rFonts w:ascii="Calibri" w:hAnsi="Calibri" w:cs="Calibri"/>
          <w:sz w:val="28"/>
          <w:szCs w:val="28"/>
        </w:rPr>
      </w:pPr>
      <w:r w:rsidRPr="00044B5B">
        <w:rPr>
          <w:rFonts w:ascii="Calibri" w:hAnsi="Calibri" w:cs="Calibri"/>
          <w:sz w:val="28"/>
          <w:szCs w:val="28"/>
        </w:rPr>
        <w:t>• Team leadership &amp; supervision</w:t>
      </w:r>
    </w:p>
    <w:p w14:paraId="3F77E286" w14:textId="77777777" w:rsidR="00793A82" w:rsidRPr="00044B5B" w:rsidRDefault="00793A82">
      <w:pPr>
        <w:rPr>
          <w:rFonts w:ascii="Calibri" w:hAnsi="Calibri" w:cs="Calibri"/>
          <w:sz w:val="28"/>
          <w:szCs w:val="28"/>
        </w:rPr>
      </w:pPr>
      <w:r w:rsidRPr="00044B5B">
        <w:rPr>
          <w:rFonts w:ascii="Calibri" w:hAnsi="Calibri" w:cs="Calibri"/>
          <w:sz w:val="28"/>
          <w:szCs w:val="28"/>
        </w:rPr>
        <w:t>• Staff training, scheduling &amp; communication</w:t>
      </w:r>
    </w:p>
    <w:p w14:paraId="7539FE8D" w14:textId="77777777" w:rsidR="00793A82" w:rsidRPr="00044B5B" w:rsidRDefault="00793A82">
      <w:pPr>
        <w:rPr>
          <w:rFonts w:ascii="Calibri" w:hAnsi="Calibri" w:cs="Calibri"/>
          <w:sz w:val="28"/>
          <w:szCs w:val="28"/>
        </w:rPr>
      </w:pPr>
      <w:r w:rsidRPr="00044B5B">
        <w:rPr>
          <w:rFonts w:ascii="Calibri" w:hAnsi="Calibri" w:cs="Calibri"/>
          <w:sz w:val="28"/>
          <w:szCs w:val="28"/>
        </w:rPr>
        <w:t>• Strategic and independent decision</w:t>
      </w:r>
      <w:r w:rsidRPr="00044B5B">
        <w:rPr>
          <w:rFonts w:ascii="Cambria Math" w:hAnsi="Cambria Math" w:cs="Cambria Math"/>
          <w:sz w:val="28"/>
          <w:szCs w:val="28"/>
        </w:rPr>
        <w:t>‑</w:t>
      </w:r>
      <w:r w:rsidRPr="00044B5B">
        <w:rPr>
          <w:rFonts w:ascii="Calibri" w:hAnsi="Calibri" w:cs="Calibri"/>
          <w:sz w:val="28"/>
          <w:szCs w:val="28"/>
        </w:rPr>
        <w:t>making</w:t>
      </w:r>
    </w:p>
    <w:p w14:paraId="4CE75930" w14:textId="77777777" w:rsidR="00793A82" w:rsidRPr="00044B5B" w:rsidRDefault="00793A82">
      <w:pPr>
        <w:rPr>
          <w:rFonts w:ascii="Calibri" w:hAnsi="Calibri" w:cs="Calibri"/>
          <w:sz w:val="28"/>
          <w:szCs w:val="28"/>
        </w:rPr>
      </w:pPr>
      <w:r w:rsidRPr="00044B5B">
        <w:rPr>
          <w:rFonts w:ascii="Calibri" w:hAnsi="Calibri" w:cs="Calibri"/>
          <w:sz w:val="28"/>
          <w:szCs w:val="28"/>
        </w:rPr>
        <w:t>• Project &amp; operational management</w:t>
      </w:r>
    </w:p>
    <w:p w14:paraId="62556AEA" w14:textId="3E7D4CF1" w:rsidR="00793A82" w:rsidRPr="00044B5B" w:rsidRDefault="00793A82">
      <w:pPr>
        <w:rPr>
          <w:rFonts w:ascii="Calibri" w:hAnsi="Calibri" w:cs="Calibri"/>
          <w:sz w:val="28"/>
          <w:szCs w:val="28"/>
        </w:rPr>
      </w:pPr>
      <w:r w:rsidRPr="00044B5B">
        <w:rPr>
          <w:rFonts w:ascii="Calibri" w:hAnsi="Calibri" w:cs="Calibri"/>
          <w:sz w:val="28"/>
          <w:szCs w:val="28"/>
        </w:rPr>
        <w:t xml:space="preserve">• Business ownership &amp; </w:t>
      </w:r>
      <w:r w:rsidR="00E1037E" w:rsidRPr="00044B5B">
        <w:rPr>
          <w:rFonts w:ascii="Calibri" w:hAnsi="Calibri" w:cs="Calibri"/>
          <w:sz w:val="28"/>
          <w:szCs w:val="28"/>
        </w:rPr>
        <w:t>monetary responsibility</w:t>
      </w:r>
    </w:p>
    <w:p w14:paraId="01F3831B" w14:textId="452CC1AC" w:rsidR="00793A82" w:rsidRPr="00044B5B" w:rsidRDefault="00793A82">
      <w:pPr>
        <w:rPr>
          <w:rFonts w:ascii="Calibri" w:hAnsi="Calibri" w:cs="Calibri"/>
          <w:sz w:val="28"/>
          <w:szCs w:val="28"/>
        </w:rPr>
      </w:pPr>
      <w:r w:rsidRPr="00044B5B">
        <w:rPr>
          <w:rFonts w:ascii="Calibri" w:hAnsi="Calibri" w:cs="Calibri"/>
          <w:sz w:val="28"/>
          <w:szCs w:val="28"/>
        </w:rPr>
        <w:t xml:space="preserve">• Experience managing large premises (30,000 </w:t>
      </w:r>
      <w:r w:rsidR="0001500C" w:rsidRPr="00044B5B">
        <w:rPr>
          <w:rFonts w:ascii="Calibri" w:hAnsi="Calibri" w:cs="Calibri"/>
          <w:sz w:val="28"/>
          <w:szCs w:val="28"/>
        </w:rPr>
        <w:t>sq.</w:t>
      </w:r>
      <w:r w:rsidRPr="00044B5B">
        <w:rPr>
          <w:rFonts w:ascii="Calibri" w:hAnsi="Calibri" w:cs="Calibri"/>
          <w:sz w:val="28"/>
          <w:szCs w:val="28"/>
        </w:rPr>
        <w:t xml:space="preserve"> ft warehouse)</w:t>
      </w:r>
    </w:p>
    <w:p w14:paraId="75F94C17" w14:textId="77777777" w:rsidR="00793A82" w:rsidRPr="00044B5B" w:rsidRDefault="00793A82">
      <w:pPr>
        <w:rPr>
          <w:rFonts w:ascii="Calibri" w:hAnsi="Calibri" w:cs="Calibri"/>
          <w:sz w:val="28"/>
          <w:szCs w:val="28"/>
        </w:rPr>
      </w:pPr>
      <w:r w:rsidRPr="00044B5B">
        <w:rPr>
          <w:rFonts w:ascii="Calibri" w:hAnsi="Calibri" w:cs="Calibri"/>
          <w:sz w:val="28"/>
          <w:szCs w:val="28"/>
        </w:rPr>
        <w:t>• Customer</w:t>
      </w:r>
      <w:r w:rsidRPr="00044B5B">
        <w:rPr>
          <w:rFonts w:ascii="Cambria Math" w:hAnsi="Cambria Math" w:cs="Cambria Math"/>
          <w:sz w:val="28"/>
          <w:szCs w:val="28"/>
        </w:rPr>
        <w:t>‑</w:t>
      </w:r>
      <w:r w:rsidRPr="00044B5B">
        <w:rPr>
          <w:rFonts w:ascii="Calibri" w:hAnsi="Calibri" w:cs="Calibri"/>
          <w:sz w:val="28"/>
          <w:szCs w:val="28"/>
        </w:rPr>
        <w:t>facing communication &amp; conflict resolution</w:t>
      </w:r>
    </w:p>
    <w:p w14:paraId="77E911C7" w14:textId="77777777" w:rsidR="00793A82" w:rsidRPr="00044B5B" w:rsidRDefault="00793A82">
      <w:pPr>
        <w:rPr>
          <w:rFonts w:ascii="Calibri" w:hAnsi="Calibri" w:cs="Calibri"/>
          <w:sz w:val="28"/>
          <w:szCs w:val="28"/>
        </w:rPr>
      </w:pPr>
      <w:r w:rsidRPr="00044B5B">
        <w:rPr>
          <w:rFonts w:ascii="Calibri" w:hAnsi="Calibri" w:cs="Calibri"/>
          <w:sz w:val="28"/>
          <w:szCs w:val="28"/>
        </w:rPr>
        <w:lastRenderedPageBreak/>
        <w:t>• Adaptability, resilience &amp; problem</w:t>
      </w:r>
      <w:r w:rsidRPr="00044B5B">
        <w:rPr>
          <w:rFonts w:ascii="Cambria Math" w:hAnsi="Cambria Math" w:cs="Cambria Math"/>
          <w:sz w:val="28"/>
          <w:szCs w:val="28"/>
        </w:rPr>
        <w:t>‑</w:t>
      </w:r>
      <w:r w:rsidRPr="00044B5B">
        <w:rPr>
          <w:rFonts w:ascii="Calibri" w:hAnsi="Calibri" w:cs="Calibri"/>
          <w:sz w:val="28"/>
          <w:szCs w:val="28"/>
        </w:rPr>
        <w:t>solving</w:t>
      </w:r>
    </w:p>
    <w:p w14:paraId="435C0723" w14:textId="77777777" w:rsidR="00793A82" w:rsidRPr="00044B5B" w:rsidRDefault="00793A82">
      <w:pPr>
        <w:pStyle w:val="Heading1"/>
        <w:rPr>
          <w:rFonts w:ascii="Calibri" w:hAnsi="Calibri" w:cs="Calibri"/>
          <w:sz w:val="28"/>
          <w:szCs w:val="28"/>
        </w:rPr>
      </w:pPr>
      <w:bookmarkStart w:id="262" w:name="_Toc235981124"/>
      <w:r w:rsidRPr="00044B5B">
        <w:rPr>
          <w:rFonts w:ascii="Calibri" w:hAnsi="Calibri" w:cs="Calibri"/>
          <w:sz w:val="28"/>
          <w:szCs w:val="28"/>
        </w:rPr>
        <w:t>RELEVANT EXPERIENCE</w:t>
      </w:r>
      <w:bookmarkEnd w:id="262"/>
    </w:p>
    <w:p w14:paraId="57576DDA" w14:textId="77777777" w:rsidR="00F42A08" w:rsidRPr="00044B5B" w:rsidRDefault="006240F9" w:rsidP="006240F9">
      <w:pPr>
        <w:rPr>
          <w:rStyle w:val="Strong"/>
          <w:rFonts w:ascii="Calibri" w:hAnsi="Calibri" w:cs="Calibri"/>
          <w:b w:val="0"/>
          <w:bCs w:val="0"/>
          <w:sz w:val="28"/>
          <w:szCs w:val="28"/>
        </w:rPr>
      </w:pPr>
      <w:r w:rsidRPr="00044B5B">
        <w:rPr>
          <w:rStyle w:val="Strong"/>
          <w:rFonts w:ascii="Calibri" w:hAnsi="Calibri" w:cs="Calibri"/>
          <w:b w:val="0"/>
          <w:bCs w:val="0"/>
          <w:sz w:val="28"/>
          <w:szCs w:val="28"/>
        </w:rPr>
        <w:t>2011–2023</w:t>
      </w:r>
    </w:p>
    <w:p w14:paraId="3265B7E0" w14:textId="501E3842" w:rsidR="006240F9" w:rsidRPr="00044B5B" w:rsidRDefault="006240F9" w:rsidP="006240F9">
      <w:pPr>
        <w:rPr>
          <w:rFonts w:ascii="Calibri" w:hAnsi="Calibri" w:cs="Calibri"/>
          <w:sz w:val="28"/>
          <w:szCs w:val="28"/>
        </w:rPr>
      </w:pPr>
      <w:r w:rsidRPr="00044B5B">
        <w:rPr>
          <w:rStyle w:val="Strong"/>
          <w:rFonts w:ascii="Calibri" w:hAnsi="Calibri" w:cs="Calibri"/>
          <w:b w:val="0"/>
          <w:bCs w:val="0"/>
          <w:sz w:val="28"/>
          <w:szCs w:val="28"/>
        </w:rPr>
        <w:t>Co-owner &amp; Partner – Vintage Furniture Business (Self-Employed)</w:t>
      </w:r>
      <w:r w:rsidRPr="00044B5B">
        <w:rPr>
          <w:rFonts w:ascii="Calibri" w:hAnsi="Calibri" w:cs="Calibri"/>
          <w:b/>
          <w:bCs/>
          <w:sz w:val="28"/>
          <w:szCs w:val="28"/>
        </w:rPr>
        <w:br/>
      </w:r>
      <w:r w:rsidRPr="00044B5B">
        <w:rPr>
          <w:rFonts w:ascii="Calibri" w:hAnsi="Calibri" w:cs="Calibri"/>
          <w:sz w:val="28"/>
          <w:szCs w:val="28"/>
        </w:rPr>
        <w:t>• Co-owned and operated a successful vintage furniture warehouse and coffee shop, specialising in furniture sourcing, restoration, sustainable reuse, interior styling and customer service.</w:t>
      </w:r>
    </w:p>
    <w:p w14:paraId="4EEFCFA7" w14:textId="6E6F9FEE" w:rsidR="00793A82" w:rsidRPr="00044B5B" w:rsidRDefault="00793A82">
      <w:pPr>
        <w:rPr>
          <w:rFonts w:ascii="Calibri" w:hAnsi="Calibri" w:cs="Calibri"/>
          <w:sz w:val="28"/>
          <w:szCs w:val="28"/>
        </w:rPr>
      </w:pPr>
      <w:r w:rsidRPr="00044B5B">
        <w:rPr>
          <w:rFonts w:ascii="Calibri" w:hAnsi="Calibri" w:cs="Calibri"/>
          <w:sz w:val="28"/>
          <w:szCs w:val="28"/>
        </w:rPr>
        <w:t xml:space="preserve">• Managed sourcing, restoration, </w:t>
      </w:r>
      <w:r w:rsidR="00E1037E" w:rsidRPr="00044B5B">
        <w:rPr>
          <w:rFonts w:ascii="Calibri" w:hAnsi="Calibri" w:cs="Calibri"/>
          <w:sz w:val="28"/>
          <w:szCs w:val="28"/>
        </w:rPr>
        <w:t>coordination</w:t>
      </w:r>
      <w:r w:rsidRPr="00044B5B">
        <w:rPr>
          <w:rFonts w:ascii="Calibri" w:hAnsi="Calibri" w:cs="Calibri"/>
          <w:sz w:val="28"/>
          <w:szCs w:val="28"/>
        </w:rPr>
        <w:t>, pricing, and customer service.</w:t>
      </w:r>
    </w:p>
    <w:p w14:paraId="60FE1E38" w14:textId="1E6A2ADD" w:rsidR="00793A82" w:rsidRPr="00044B5B" w:rsidRDefault="00793A82">
      <w:pPr>
        <w:rPr>
          <w:rFonts w:ascii="Calibri" w:hAnsi="Calibri" w:cs="Calibri"/>
          <w:sz w:val="28"/>
          <w:szCs w:val="28"/>
        </w:rPr>
      </w:pPr>
      <w:r w:rsidRPr="00044B5B">
        <w:rPr>
          <w:rFonts w:ascii="Calibri" w:hAnsi="Calibri" w:cs="Calibri"/>
          <w:sz w:val="28"/>
          <w:szCs w:val="28"/>
        </w:rPr>
        <w:t>• Oversaw large</w:t>
      </w:r>
      <w:r w:rsidRPr="00044B5B">
        <w:rPr>
          <w:rFonts w:ascii="Cambria Math" w:hAnsi="Cambria Math" w:cs="Cambria Math"/>
          <w:sz w:val="28"/>
          <w:szCs w:val="28"/>
        </w:rPr>
        <w:t>‑</w:t>
      </w:r>
      <w:r w:rsidRPr="00044B5B">
        <w:rPr>
          <w:rFonts w:ascii="Calibri" w:hAnsi="Calibri" w:cs="Calibri"/>
          <w:sz w:val="28"/>
          <w:szCs w:val="28"/>
        </w:rPr>
        <w:t xml:space="preserve">scale operations including a 30,000 </w:t>
      </w:r>
      <w:r w:rsidR="0001500C" w:rsidRPr="00044B5B">
        <w:rPr>
          <w:rFonts w:ascii="Calibri" w:hAnsi="Calibri" w:cs="Calibri"/>
          <w:sz w:val="28"/>
          <w:szCs w:val="28"/>
        </w:rPr>
        <w:t>sq.</w:t>
      </w:r>
      <w:r w:rsidRPr="00044B5B">
        <w:rPr>
          <w:rFonts w:ascii="Calibri" w:hAnsi="Calibri" w:cs="Calibri"/>
          <w:sz w:val="28"/>
          <w:szCs w:val="28"/>
        </w:rPr>
        <w:t xml:space="preserve"> ft warehouse selling second</w:t>
      </w:r>
      <w:r w:rsidRPr="00044B5B">
        <w:rPr>
          <w:rFonts w:ascii="Cambria Math" w:hAnsi="Cambria Math" w:cs="Cambria Math"/>
          <w:sz w:val="28"/>
          <w:szCs w:val="28"/>
        </w:rPr>
        <w:t>‑</w:t>
      </w:r>
      <w:r w:rsidRPr="00044B5B">
        <w:rPr>
          <w:rFonts w:ascii="Calibri" w:hAnsi="Calibri" w:cs="Calibri"/>
          <w:sz w:val="28"/>
          <w:szCs w:val="28"/>
        </w:rPr>
        <w:t>hand furniture.</w:t>
      </w:r>
    </w:p>
    <w:p w14:paraId="0FDA4168" w14:textId="02BF1B07" w:rsidR="00793A82" w:rsidRPr="00044B5B" w:rsidRDefault="00793A82">
      <w:pPr>
        <w:rPr>
          <w:rFonts w:ascii="Calibri" w:hAnsi="Calibri" w:cs="Calibri"/>
          <w:sz w:val="28"/>
          <w:szCs w:val="28"/>
        </w:rPr>
      </w:pPr>
      <w:r w:rsidRPr="00044B5B">
        <w:rPr>
          <w:rFonts w:ascii="Calibri" w:hAnsi="Calibri" w:cs="Calibri"/>
          <w:sz w:val="28"/>
          <w:szCs w:val="28"/>
        </w:rPr>
        <w:t xml:space="preserve">• </w:t>
      </w:r>
      <w:r w:rsidR="00E1037E" w:rsidRPr="00044B5B">
        <w:rPr>
          <w:rFonts w:ascii="Calibri" w:hAnsi="Calibri" w:cs="Calibri"/>
          <w:sz w:val="28"/>
          <w:szCs w:val="28"/>
        </w:rPr>
        <w:t>Managed</w:t>
      </w:r>
      <w:r w:rsidRPr="00044B5B">
        <w:rPr>
          <w:rFonts w:ascii="Calibri" w:hAnsi="Calibri" w:cs="Calibri"/>
          <w:sz w:val="28"/>
          <w:szCs w:val="28"/>
        </w:rPr>
        <w:t xml:space="preserve"> budgeting, negotiation, and business strategy.</w:t>
      </w:r>
    </w:p>
    <w:p w14:paraId="430BFE4F" w14:textId="77777777" w:rsidR="00793A82" w:rsidRPr="00044B5B" w:rsidRDefault="00793A82">
      <w:pPr>
        <w:rPr>
          <w:rFonts w:ascii="Calibri" w:hAnsi="Calibri" w:cs="Calibri"/>
          <w:sz w:val="28"/>
          <w:szCs w:val="28"/>
        </w:rPr>
      </w:pPr>
      <w:r w:rsidRPr="00044B5B">
        <w:rPr>
          <w:rFonts w:ascii="Calibri" w:hAnsi="Calibri" w:cs="Calibri"/>
          <w:sz w:val="28"/>
          <w:szCs w:val="28"/>
        </w:rPr>
        <w:t>• Strengthened leadership, organization, and operational planning skills.</w:t>
      </w:r>
    </w:p>
    <w:p w14:paraId="3E27FA23"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Owner &amp; Partner – Vintage Coffee Shop</w:t>
      </w:r>
    </w:p>
    <w:p w14:paraId="1EB3D799" w14:textId="77777777" w:rsidR="00793A82" w:rsidRPr="00044B5B" w:rsidRDefault="00793A82">
      <w:pPr>
        <w:rPr>
          <w:rFonts w:ascii="Calibri" w:hAnsi="Calibri" w:cs="Calibri"/>
          <w:sz w:val="28"/>
          <w:szCs w:val="28"/>
        </w:rPr>
      </w:pPr>
      <w:r w:rsidRPr="00044B5B">
        <w:rPr>
          <w:rFonts w:ascii="Calibri" w:hAnsi="Calibri" w:cs="Calibri"/>
          <w:sz w:val="28"/>
          <w:szCs w:val="28"/>
        </w:rPr>
        <w:t>2020 – 2023</w:t>
      </w:r>
    </w:p>
    <w:p w14:paraId="7462DBF9" w14:textId="77777777" w:rsidR="00793A82" w:rsidRPr="00044B5B" w:rsidRDefault="00793A82">
      <w:pPr>
        <w:rPr>
          <w:rFonts w:ascii="Calibri" w:hAnsi="Calibri" w:cs="Calibri"/>
          <w:sz w:val="28"/>
          <w:szCs w:val="28"/>
        </w:rPr>
      </w:pPr>
      <w:r w:rsidRPr="00044B5B">
        <w:rPr>
          <w:rFonts w:ascii="Calibri" w:hAnsi="Calibri" w:cs="Calibri"/>
          <w:sz w:val="28"/>
          <w:szCs w:val="28"/>
        </w:rPr>
        <w:t>• Co</w:t>
      </w:r>
      <w:r w:rsidRPr="00044B5B">
        <w:rPr>
          <w:rFonts w:ascii="Cambria Math" w:hAnsi="Cambria Math" w:cs="Cambria Math"/>
          <w:sz w:val="28"/>
          <w:szCs w:val="28"/>
        </w:rPr>
        <w:t>‑</w:t>
      </w:r>
      <w:r w:rsidRPr="00044B5B">
        <w:rPr>
          <w:rFonts w:ascii="Calibri" w:hAnsi="Calibri" w:cs="Calibri"/>
          <w:sz w:val="28"/>
          <w:szCs w:val="28"/>
        </w:rPr>
        <w:t>owned a popular vintage</w:t>
      </w:r>
      <w:r w:rsidRPr="00044B5B">
        <w:rPr>
          <w:rFonts w:ascii="Cambria Math" w:hAnsi="Cambria Math" w:cs="Cambria Math"/>
          <w:sz w:val="28"/>
          <w:szCs w:val="28"/>
        </w:rPr>
        <w:t>‑</w:t>
      </w:r>
      <w:r w:rsidRPr="00044B5B">
        <w:rPr>
          <w:rFonts w:ascii="Calibri" w:hAnsi="Calibri" w:cs="Calibri"/>
          <w:sz w:val="28"/>
          <w:szCs w:val="28"/>
        </w:rPr>
        <w:t>themed coffee shop employing eight staff.</w:t>
      </w:r>
    </w:p>
    <w:p w14:paraId="0F9DE608" w14:textId="77777777" w:rsidR="00793A82" w:rsidRPr="00044B5B" w:rsidRDefault="00793A82">
      <w:pPr>
        <w:rPr>
          <w:rFonts w:ascii="Calibri" w:hAnsi="Calibri" w:cs="Calibri"/>
          <w:sz w:val="28"/>
          <w:szCs w:val="28"/>
        </w:rPr>
      </w:pPr>
      <w:r w:rsidRPr="00044B5B">
        <w:rPr>
          <w:rFonts w:ascii="Calibri" w:hAnsi="Calibri" w:cs="Calibri"/>
          <w:sz w:val="28"/>
          <w:szCs w:val="28"/>
        </w:rPr>
        <w:t>• Responsible for scheduling, staff management, training, and customer environment.</w:t>
      </w:r>
    </w:p>
    <w:p w14:paraId="378E7D13" w14:textId="1C0907AC" w:rsidR="00793A82" w:rsidRPr="00044B5B" w:rsidRDefault="00793A82">
      <w:pPr>
        <w:rPr>
          <w:rFonts w:ascii="Calibri" w:hAnsi="Calibri" w:cs="Calibri"/>
          <w:sz w:val="28"/>
          <w:szCs w:val="28"/>
        </w:rPr>
      </w:pPr>
      <w:r w:rsidRPr="00044B5B">
        <w:rPr>
          <w:rFonts w:ascii="Calibri" w:hAnsi="Calibri" w:cs="Calibri"/>
          <w:sz w:val="28"/>
          <w:szCs w:val="28"/>
        </w:rPr>
        <w:t xml:space="preserve">• </w:t>
      </w:r>
      <w:r w:rsidR="00E1037E" w:rsidRPr="00044B5B">
        <w:rPr>
          <w:rFonts w:ascii="Calibri" w:hAnsi="Calibri" w:cs="Calibri"/>
          <w:sz w:val="28"/>
          <w:szCs w:val="28"/>
        </w:rPr>
        <w:t>Overseen</w:t>
      </w:r>
      <w:r w:rsidRPr="00044B5B">
        <w:rPr>
          <w:rFonts w:ascii="Calibri" w:hAnsi="Calibri" w:cs="Calibri"/>
          <w:sz w:val="28"/>
          <w:szCs w:val="28"/>
        </w:rPr>
        <w:t xml:space="preserve"> budgeting, ordering, and compliance.</w:t>
      </w:r>
    </w:p>
    <w:p w14:paraId="70611645" w14:textId="77777777" w:rsidR="00793A82" w:rsidRPr="00044B5B" w:rsidRDefault="00793A82">
      <w:pPr>
        <w:rPr>
          <w:rFonts w:ascii="Calibri" w:hAnsi="Calibri" w:cs="Calibri"/>
          <w:sz w:val="28"/>
          <w:szCs w:val="28"/>
        </w:rPr>
      </w:pPr>
      <w:r w:rsidRPr="00044B5B">
        <w:rPr>
          <w:rFonts w:ascii="Calibri" w:hAnsi="Calibri" w:cs="Calibri"/>
          <w:sz w:val="28"/>
          <w:szCs w:val="28"/>
        </w:rPr>
        <w:t>• Demonstrated strong people</w:t>
      </w:r>
      <w:r w:rsidRPr="00044B5B">
        <w:rPr>
          <w:rFonts w:ascii="Cambria Math" w:hAnsi="Cambria Math" w:cs="Cambria Math"/>
          <w:sz w:val="28"/>
          <w:szCs w:val="28"/>
        </w:rPr>
        <w:t>‑</w:t>
      </w:r>
      <w:r w:rsidRPr="00044B5B">
        <w:rPr>
          <w:rFonts w:ascii="Calibri" w:hAnsi="Calibri" w:cs="Calibri"/>
          <w:sz w:val="28"/>
          <w:szCs w:val="28"/>
        </w:rPr>
        <w:t>management and team leadership.</w:t>
      </w:r>
    </w:p>
    <w:p w14:paraId="57A04323"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Owner &amp; Partner – House Clearance Business</w:t>
      </w:r>
    </w:p>
    <w:p w14:paraId="3A3C691C" w14:textId="77777777" w:rsidR="00793A82" w:rsidRPr="00044B5B" w:rsidRDefault="00793A82">
      <w:pPr>
        <w:rPr>
          <w:rFonts w:ascii="Calibri" w:hAnsi="Calibri" w:cs="Calibri"/>
          <w:sz w:val="28"/>
          <w:szCs w:val="28"/>
        </w:rPr>
      </w:pPr>
      <w:r w:rsidRPr="00044B5B">
        <w:rPr>
          <w:rFonts w:ascii="Calibri" w:hAnsi="Calibri" w:cs="Calibri"/>
          <w:sz w:val="28"/>
          <w:szCs w:val="28"/>
        </w:rPr>
        <w:t>2011 – 2023</w:t>
      </w:r>
    </w:p>
    <w:p w14:paraId="3A993761"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Ran a professional house</w:t>
      </w:r>
      <w:r w:rsidRPr="00044B5B">
        <w:rPr>
          <w:rFonts w:ascii="Cambria Math" w:hAnsi="Cambria Math" w:cs="Cambria Math"/>
          <w:sz w:val="28"/>
          <w:szCs w:val="28"/>
        </w:rPr>
        <w:t>‑</w:t>
      </w:r>
      <w:r w:rsidRPr="00044B5B">
        <w:rPr>
          <w:rFonts w:ascii="Calibri" w:hAnsi="Calibri" w:cs="Calibri"/>
          <w:sz w:val="28"/>
          <w:szCs w:val="28"/>
        </w:rPr>
        <w:t>clearance service specializing in deceased estates.</w:t>
      </w:r>
    </w:p>
    <w:p w14:paraId="22EE66C5" w14:textId="22787667" w:rsidR="00793A82" w:rsidRPr="00044B5B" w:rsidRDefault="00E1037E"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Collaborated</w:t>
      </w:r>
      <w:r w:rsidR="00793A82" w:rsidRPr="00044B5B">
        <w:rPr>
          <w:rFonts w:ascii="Calibri" w:hAnsi="Calibri" w:cs="Calibri"/>
          <w:sz w:val="28"/>
          <w:szCs w:val="28"/>
        </w:rPr>
        <w:t xml:space="preserve"> closely with solicitors and estate agents.</w:t>
      </w:r>
    </w:p>
    <w:p w14:paraId="2EE967F0" w14:textId="5E8A3B52"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 xml:space="preserve">Organized </w:t>
      </w:r>
      <w:r w:rsidR="005E61C2" w:rsidRPr="00044B5B">
        <w:rPr>
          <w:rFonts w:ascii="Calibri" w:hAnsi="Calibri" w:cs="Calibri"/>
          <w:sz w:val="28"/>
          <w:szCs w:val="28"/>
        </w:rPr>
        <w:t>planning</w:t>
      </w:r>
      <w:r w:rsidRPr="00044B5B">
        <w:rPr>
          <w:rFonts w:ascii="Calibri" w:hAnsi="Calibri" w:cs="Calibri"/>
          <w:sz w:val="28"/>
          <w:szCs w:val="28"/>
        </w:rPr>
        <w:t>, waste management, valuations, and resale operations.</w:t>
      </w:r>
    </w:p>
    <w:p w14:paraId="4B4529E5"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Demonstrated professionalism, sensitivity, and organizational leadership.</w:t>
      </w:r>
    </w:p>
    <w:p w14:paraId="37650983" w14:textId="77777777" w:rsidR="00793A82" w:rsidRPr="00044B5B" w:rsidRDefault="00793A82" w:rsidP="00793A82">
      <w:pPr>
        <w:pStyle w:val="ListParagraph"/>
        <w:numPr>
          <w:ilvl w:val="0"/>
          <w:numId w:val="3"/>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Smallholding &amp; Land Management</w:t>
      </w:r>
    </w:p>
    <w:p w14:paraId="3A2ABFD5"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2021 – Present</w:t>
      </w:r>
    </w:p>
    <w:p w14:paraId="150E0EAC"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Routine livestock care: horses, sheep, goats, dogs, poultry.</w:t>
      </w:r>
    </w:p>
    <w:p w14:paraId="57558A1D"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lastRenderedPageBreak/>
        <w:t>Responsible for fencing, land management, repairs, and machinery operation.</w:t>
      </w:r>
    </w:p>
    <w:p w14:paraId="07A06C21" w14:textId="77777777" w:rsidR="00793A82" w:rsidRPr="00044B5B" w:rsidRDefault="00793A82" w:rsidP="00793A82">
      <w:pPr>
        <w:pStyle w:val="ListParagraph"/>
        <w:numPr>
          <w:ilvl w:val="0"/>
          <w:numId w:val="3"/>
        </w:numPr>
        <w:spacing w:after="200" w:line="276" w:lineRule="auto"/>
        <w:rPr>
          <w:rFonts w:ascii="Calibri" w:hAnsi="Calibri" w:cs="Calibri"/>
          <w:sz w:val="28"/>
          <w:szCs w:val="28"/>
        </w:rPr>
      </w:pPr>
      <w:r w:rsidRPr="00044B5B">
        <w:rPr>
          <w:rFonts w:ascii="Calibri" w:hAnsi="Calibri" w:cs="Calibri"/>
          <w:sz w:val="28"/>
          <w:szCs w:val="28"/>
        </w:rPr>
        <w:t>Demonstrates long</w:t>
      </w:r>
      <w:r w:rsidRPr="00044B5B">
        <w:rPr>
          <w:rFonts w:ascii="Cambria Math" w:hAnsi="Cambria Math" w:cs="Cambria Math"/>
          <w:sz w:val="28"/>
          <w:szCs w:val="28"/>
        </w:rPr>
        <w:t>‑</w:t>
      </w:r>
      <w:r w:rsidRPr="00044B5B">
        <w:rPr>
          <w:rFonts w:ascii="Calibri" w:hAnsi="Calibri" w:cs="Calibri"/>
          <w:sz w:val="28"/>
          <w:szCs w:val="28"/>
        </w:rPr>
        <w:t>term planning, independence, and responsibility.</w:t>
      </w:r>
    </w:p>
    <w:p w14:paraId="3060EF8D" w14:textId="125ABB15" w:rsidR="00793A82" w:rsidRPr="00044B5B" w:rsidRDefault="00793A82" w:rsidP="00793A82">
      <w:pPr>
        <w:pStyle w:val="ListParagraph"/>
        <w:numPr>
          <w:ilvl w:val="0"/>
          <w:numId w:val="3"/>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Property Renovation – Self</w:t>
      </w:r>
      <w:r w:rsidRPr="00044B5B">
        <w:rPr>
          <w:rFonts w:ascii="Cambria Math" w:hAnsi="Cambria Math" w:cs="Cambria Math"/>
          <w:color w:val="000000"/>
          <w:sz w:val="28"/>
          <w:szCs w:val="28"/>
        </w:rPr>
        <w:t>‑</w:t>
      </w:r>
      <w:r w:rsidR="005E61C2" w:rsidRPr="00044B5B">
        <w:rPr>
          <w:rFonts w:ascii="Calibri" w:hAnsi="Calibri" w:cs="Calibri"/>
          <w:color w:val="000000"/>
          <w:sz w:val="28"/>
          <w:szCs w:val="28"/>
        </w:rPr>
        <w:t>Employed.</w:t>
      </w:r>
    </w:p>
    <w:p w14:paraId="11D2CB98" w14:textId="77777777" w:rsidR="00793A82" w:rsidRPr="00044B5B" w:rsidRDefault="00793A82">
      <w:pPr>
        <w:rPr>
          <w:rFonts w:ascii="Calibri" w:hAnsi="Calibri" w:cs="Calibri"/>
          <w:sz w:val="28"/>
          <w:szCs w:val="28"/>
        </w:rPr>
      </w:pPr>
      <w:r w:rsidRPr="00044B5B">
        <w:rPr>
          <w:rFonts w:ascii="Calibri" w:hAnsi="Calibri" w:cs="Calibri"/>
          <w:sz w:val="28"/>
          <w:szCs w:val="28"/>
        </w:rPr>
        <w:t>2003 – Present</w:t>
      </w:r>
    </w:p>
    <w:p w14:paraId="5ED931C0"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managed renovation projects from planning to completion.</w:t>
      </w:r>
    </w:p>
    <w:p w14:paraId="4D56810B"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Skills include carpentry, painting, tiling, maintenance, and tool use.</w:t>
      </w:r>
    </w:p>
    <w:p w14:paraId="0AA16B3A"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Strong practical problem</w:t>
      </w:r>
      <w:r w:rsidRPr="00044B5B">
        <w:rPr>
          <w:rFonts w:ascii="Cambria Math" w:hAnsi="Cambria Math" w:cs="Cambria Math"/>
          <w:sz w:val="28"/>
          <w:szCs w:val="28"/>
        </w:rPr>
        <w:t>‑</w:t>
      </w:r>
      <w:r w:rsidRPr="00044B5B">
        <w:rPr>
          <w:rFonts w:ascii="Calibri" w:hAnsi="Calibri" w:cs="Calibri"/>
          <w:sz w:val="28"/>
          <w:szCs w:val="28"/>
        </w:rPr>
        <w:t>solving and project management abilities.</w:t>
      </w:r>
    </w:p>
    <w:p w14:paraId="6D9B3695" w14:textId="77777777" w:rsidR="00793A82" w:rsidRPr="00044B5B" w:rsidRDefault="00793A82" w:rsidP="00793A82">
      <w:pPr>
        <w:pStyle w:val="ListParagraph"/>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Keith Chugg House Clearances – Clearance &amp; Labour Assistant</w:t>
      </w:r>
    </w:p>
    <w:p w14:paraId="7689D9E7"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2007 – 2009</w:t>
      </w:r>
    </w:p>
    <w:p w14:paraId="217962CA" w14:textId="77777777" w:rsidR="00793A82" w:rsidRPr="00044B5B" w:rsidRDefault="00793A82" w:rsidP="00793A82">
      <w:pPr>
        <w:pStyle w:val="ListParagraph"/>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Juliana Butchers – Butcher’s Assistant</w:t>
      </w:r>
    </w:p>
    <w:p w14:paraId="48CF9A34" w14:textId="77777777" w:rsidR="00793A82" w:rsidRPr="00044B5B" w:rsidRDefault="00793A82" w:rsidP="00793A82">
      <w:pPr>
        <w:pStyle w:val="ListParagraph"/>
        <w:numPr>
          <w:ilvl w:val="0"/>
          <w:numId w:val="2"/>
        </w:numPr>
        <w:spacing w:after="200" w:line="276" w:lineRule="auto"/>
        <w:rPr>
          <w:rFonts w:ascii="Calibri" w:hAnsi="Calibri" w:cs="Calibri"/>
          <w:sz w:val="28"/>
          <w:szCs w:val="28"/>
        </w:rPr>
      </w:pPr>
      <w:r w:rsidRPr="00044B5B">
        <w:rPr>
          <w:rFonts w:ascii="Calibri" w:hAnsi="Calibri" w:cs="Calibri"/>
          <w:sz w:val="28"/>
          <w:szCs w:val="28"/>
        </w:rPr>
        <w:t>2006 – 2007</w:t>
      </w:r>
    </w:p>
    <w:p w14:paraId="5F5B86EB" w14:textId="77777777" w:rsidR="00793A82" w:rsidRPr="00044B5B" w:rsidRDefault="00793A82" w:rsidP="00793A82">
      <w:pPr>
        <w:pStyle w:val="ListParagraph"/>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Roger Thomas Butchers – Butcher’s Assistant</w:t>
      </w:r>
    </w:p>
    <w:p w14:paraId="0B81ADC6" w14:textId="77777777" w:rsidR="00793A82" w:rsidRPr="00044B5B" w:rsidRDefault="00793A82">
      <w:pPr>
        <w:rPr>
          <w:rFonts w:ascii="Calibri" w:hAnsi="Calibri" w:cs="Calibri"/>
          <w:sz w:val="28"/>
          <w:szCs w:val="28"/>
        </w:rPr>
      </w:pPr>
      <w:r w:rsidRPr="00044B5B">
        <w:rPr>
          <w:rFonts w:ascii="Calibri" w:hAnsi="Calibri" w:cs="Calibri"/>
          <w:sz w:val="28"/>
          <w:szCs w:val="28"/>
        </w:rPr>
        <w:t>2002 – 2005</w:t>
      </w:r>
    </w:p>
    <w:p w14:paraId="08F42A79"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Asda Supermarket – Customer Assistant</w:t>
      </w:r>
    </w:p>
    <w:p w14:paraId="1A0E1783" w14:textId="06C7EDB9" w:rsidR="00793A82" w:rsidRPr="00044B5B" w:rsidRDefault="0031036B">
      <w:pPr>
        <w:rPr>
          <w:rFonts w:ascii="Calibri" w:hAnsi="Calibri" w:cs="Calibri"/>
          <w:sz w:val="28"/>
          <w:szCs w:val="28"/>
        </w:rPr>
      </w:pPr>
      <w:r w:rsidRPr="00044B5B">
        <w:rPr>
          <w:rFonts w:ascii="Calibri" w:hAnsi="Calibri" w:cs="Calibri"/>
          <w:sz w:val="28"/>
          <w:szCs w:val="28"/>
        </w:rPr>
        <w:t xml:space="preserve">        </w:t>
      </w:r>
      <w:r w:rsidR="00793A82" w:rsidRPr="00044B5B">
        <w:rPr>
          <w:rFonts w:ascii="Calibri" w:hAnsi="Calibri" w:cs="Calibri"/>
          <w:sz w:val="28"/>
          <w:szCs w:val="28"/>
        </w:rPr>
        <w:t>1999 – 2004</w:t>
      </w:r>
    </w:p>
    <w:p w14:paraId="29A8AEDE"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Delivery Driver</w:t>
      </w:r>
    </w:p>
    <w:p w14:paraId="47494FEB" w14:textId="3255A282" w:rsidR="00793A82" w:rsidRPr="00044B5B" w:rsidRDefault="0031036B">
      <w:pPr>
        <w:rPr>
          <w:rFonts w:ascii="Calibri" w:hAnsi="Calibri" w:cs="Calibri"/>
          <w:sz w:val="28"/>
          <w:szCs w:val="28"/>
        </w:rPr>
      </w:pPr>
      <w:r w:rsidRPr="00044B5B">
        <w:rPr>
          <w:rFonts w:ascii="Calibri" w:hAnsi="Calibri" w:cs="Calibri"/>
          <w:sz w:val="28"/>
          <w:szCs w:val="28"/>
        </w:rPr>
        <w:t xml:space="preserve">        </w:t>
      </w:r>
      <w:r w:rsidR="00793A82" w:rsidRPr="00044B5B">
        <w:rPr>
          <w:rFonts w:ascii="Calibri" w:hAnsi="Calibri" w:cs="Calibri"/>
          <w:sz w:val="28"/>
          <w:szCs w:val="28"/>
        </w:rPr>
        <w:t>1998 – 1999</w:t>
      </w:r>
    </w:p>
    <w:p w14:paraId="628BB8F8" w14:textId="77777777" w:rsidR="00793A82" w:rsidRPr="00044B5B" w:rsidRDefault="00793A82" w:rsidP="00793A82">
      <w:pPr>
        <w:numPr>
          <w:ilvl w:val="0"/>
          <w:numId w:val="2"/>
        </w:numPr>
        <w:pBdr>
          <w:top w:val="nil"/>
          <w:left w:val="nil"/>
          <w:bottom w:val="nil"/>
          <w:right w:val="nil"/>
          <w:between w:val="nil"/>
        </w:pBdr>
        <w:spacing w:after="200" w:line="276" w:lineRule="auto"/>
        <w:rPr>
          <w:rFonts w:ascii="Calibri" w:hAnsi="Calibri" w:cs="Calibri"/>
          <w:sz w:val="28"/>
          <w:szCs w:val="28"/>
        </w:rPr>
      </w:pPr>
      <w:r w:rsidRPr="00044B5B">
        <w:rPr>
          <w:rFonts w:ascii="Calibri" w:hAnsi="Calibri" w:cs="Calibri"/>
          <w:color w:val="000000"/>
          <w:sz w:val="28"/>
          <w:szCs w:val="28"/>
        </w:rPr>
        <w:t>Brook Night Security – Security Officer</w:t>
      </w:r>
    </w:p>
    <w:p w14:paraId="2543F0B1" w14:textId="6DFA5975" w:rsidR="00793A82" w:rsidRPr="00044B5B" w:rsidRDefault="0031036B">
      <w:pPr>
        <w:rPr>
          <w:rFonts w:ascii="Calibri" w:hAnsi="Calibri" w:cs="Calibri"/>
          <w:sz w:val="28"/>
          <w:szCs w:val="28"/>
        </w:rPr>
      </w:pPr>
      <w:r w:rsidRPr="00044B5B">
        <w:rPr>
          <w:rFonts w:ascii="Calibri" w:hAnsi="Calibri" w:cs="Calibri"/>
          <w:sz w:val="28"/>
          <w:szCs w:val="28"/>
        </w:rPr>
        <w:t xml:space="preserve">        </w:t>
      </w:r>
      <w:r w:rsidR="00793A82" w:rsidRPr="00044B5B">
        <w:rPr>
          <w:rFonts w:ascii="Calibri" w:hAnsi="Calibri" w:cs="Calibri"/>
          <w:sz w:val="28"/>
          <w:szCs w:val="28"/>
        </w:rPr>
        <w:t>1997 – 1998</w:t>
      </w:r>
    </w:p>
    <w:p w14:paraId="3A756DAC" w14:textId="77777777" w:rsidR="00793A82" w:rsidRPr="00044B5B" w:rsidRDefault="00793A82">
      <w:pPr>
        <w:pStyle w:val="Heading1"/>
        <w:rPr>
          <w:rFonts w:ascii="Calibri" w:hAnsi="Calibri" w:cs="Calibri"/>
          <w:sz w:val="28"/>
          <w:szCs w:val="28"/>
        </w:rPr>
      </w:pPr>
      <w:bookmarkStart w:id="263" w:name="_Toc235981125"/>
      <w:r w:rsidRPr="00044B5B">
        <w:rPr>
          <w:rFonts w:ascii="Calibri" w:hAnsi="Calibri" w:cs="Calibri"/>
          <w:sz w:val="28"/>
          <w:szCs w:val="28"/>
        </w:rPr>
        <w:t>FULL</w:t>
      </w:r>
      <w:r w:rsidRPr="00044B5B">
        <w:rPr>
          <w:rFonts w:ascii="Cambria Math" w:hAnsi="Cambria Math" w:cs="Cambria Math"/>
          <w:sz w:val="28"/>
          <w:szCs w:val="28"/>
        </w:rPr>
        <w:t>‑</w:t>
      </w:r>
      <w:r w:rsidRPr="00044B5B">
        <w:rPr>
          <w:rFonts w:ascii="Calibri" w:hAnsi="Calibri" w:cs="Calibri"/>
          <w:sz w:val="28"/>
          <w:szCs w:val="28"/>
        </w:rPr>
        <w:t>TIME CARER</w:t>
      </w:r>
      <w:bookmarkEnd w:id="263"/>
    </w:p>
    <w:p w14:paraId="45FD423D" w14:textId="77777777" w:rsidR="00793A82" w:rsidRPr="00044B5B" w:rsidRDefault="00793A82">
      <w:pPr>
        <w:rPr>
          <w:rFonts w:ascii="Calibri" w:hAnsi="Calibri" w:cs="Calibri"/>
          <w:sz w:val="28"/>
          <w:szCs w:val="28"/>
        </w:rPr>
      </w:pPr>
      <w:r w:rsidRPr="00044B5B">
        <w:rPr>
          <w:rFonts w:ascii="Calibri" w:hAnsi="Calibri" w:cs="Calibri"/>
          <w:sz w:val="28"/>
          <w:szCs w:val="28"/>
        </w:rPr>
        <w:t>2010 – 2015</w:t>
      </w:r>
    </w:p>
    <w:p w14:paraId="1FE30770" w14:textId="77777777" w:rsidR="00793A82" w:rsidRPr="00044B5B" w:rsidRDefault="00793A82">
      <w:pPr>
        <w:rPr>
          <w:rFonts w:ascii="Calibri" w:hAnsi="Calibri" w:cs="Calibri"/>
          <w:sz w:val="28"/>
          <w:szCs w:val="28"/>
        </w:rPr>
      </w:pPr>
      <w:r w:rsidRPr="00044B5B">
        <w:rPr>
          <w:rFonts w:ascii="Calibri" w:hAnsi="Calibri" w:cs="Calibri"/>
          <w:sz w:val="28"/>
          <w:szCs w:val="28"/>
        </w:rPr>
        <w:t>Provided full</w:t>
      </w:r>
      <w:r w:rsidRPr="00044B5B">
        <w:rPr>
          <w:rFonts w:ascii="Cambria Math" w:hAnsi="Cambria Math" w:cs="Cambria Math"/>
          <w:sz w:val="28"/>
          <w:szCs w:val="28"/>
        </w:rPr>
        <w:t>‑</w:t>
      </w:r>
      <w:r w:rsidRPr="00044B5B">
        <w:rPr>
          <w:rFonts w:ascii="Calibri" w:hAnsi="Calibri" w:cs="Calibri"/>
          <w:sz w:val="28"/>
          <w:szCs w:val="28"/>
        </w:rPr>
        <w:t>time care for ill wife while raising four children. This period demonstrates resilience, responsibility, emotional strength, organization, and the ability to manage multiple demands under pressure.</w:t>
      </w:r>
    </w:p>
    <w:p w14:paraId="63A10F07" w14:textId="77777777" w:rsidR="00793A82" w:rsidRPr="00044B5B" w:rsidRDefault="00793A82">
      <w:pPr>
        <w:pStyle w:val="Heading1"/>
        <w:rPr>
          <w:rFonts w:ascii="Calibri" w:hAnsi="Calibri" w:cs="Calibri"/>
          <w:sz w:val="28"/>
          <w:szCs w:val="28"/>
        </w:rPr>
      </w:pPr>
      <w:bookmarkStart w:id="264" w:name="_Toc235981126"/>
      <w:r w:rsidRPr="00044B5B">
        <w:rPr>
          <w:rFonts w:ascii="Calibri" w:hAnsi="Calibri" w:cs="Calibri"/>
          <w:sz w:val="28"/>
          <w:szCs w:val="28"/>
        </w:rPr>
        <w:t>MILITARY SERVICE</w:t>
      </w:r>
      <w:bookmarkEnd w:id="264"/>
    </w:p>
    <w:p w14:paraId="34CA7A5A" w14:textId="77777777" w:rsidR="00793A82" w:rsidRPr="00044B5B" w:rsidRDefault="00793A82">
      <w:pPr>
        <w:rPr>
          <w:rFonts w:ascii="Calibri" w:hAnsi="Calibri" w:cs="Calibri"/>
          <w:sz w:val="28"/>
          <w:szCs w:val="28"/>
        </w:rPr>
      </w:pPr>
      <w:r w:rsidRPr="00044B5B">
        <w:rPr>
          <w:rFonts w:ascii="Calibri" w:hAnsi="Calibri" w:cs="Calibri"/>
          <w:sz w:val="28"/>
          <w:szCs w:val="28"/>
        </w:rPr>
        <w:t>Infantry Soldier – Royal Welch Fusiliers</w:t>
      </w:r>
    </w:p>
    <w:p w14:paraId="56C49D5E" w14:textId="77777777" w:rsidR="00793A82" w:rsidRPr="00044B5B" w:rsidRDefault="00793A82">
      <w:pPr>
        <w:rPr>
          <w:rFonts w:ascii="Calibri" w:hAnsi="Calibri" w:cs="Calibri"/>
          <w:sz w:val="28"/>
          <w:szCs w:val="28"/>
        </w:rPr>
      </w:pPr>
      <w:r w:rsidRPr="00044B5B">
        <w:rPr>
          <w:rFonts w:ascii="Calibri" w:hAnsi="Calibri" w:cs="Calibri"/>
          <w:sz w:val="28"/>
          <w:szCs w:val="28"/>
        </w:rPr>
        <w:t>Royal engineers.</w:t>
      </w:r>
    </w:p>
    <w:p w14:paraId="4FD614B6" w14:textId="77777777" w:rsidR="00793A82" w:rsidRPr="00044B5B" w:rsidRDefault="00793A82">
      <w:pPr>
        <w:rPr>
          <w:rFonts w:ascii="Calibri" w:hAnsi="Calibri" w:cs="Calibri"/>
          <w:sz w:val="28"/>
          <w:szCs w:val="28"/>
        </w:rPr>
      </w:pPr>
      <w:r w:rsidRPr="00044B5B">
        <w:rPr>
          <w:rFonts w:ascii="Calibri" w:hAnsi="Calibri" w:cs="Calibri"/>
          <w:sz w:val="28"/>
          <w:szCs w:val="28"/>
        </w:rPr>
        <w:lastRenderedPageBreak/>
        <w:t>British Army | 1991 – 1997</w:t>
      </w:r>
    </w:p>
    <w:p w14:paraId="62E563BB" w14:textId="77777777" w:rsidR="00793A82" w:rsidRPr="00044B5B" w:rsidRDefault="00793A82">
      <w:pPr>
        <w:rPr>
          <w:rFonts w:ascii="Calibri" w:hAnsi="Calibri" w:cs="Calibri"/>
          <w:sz w:val="28"/>
          <w:szCs w:val="28"/>
        </w:rPr>
      </w:pPr>
      <w:r w:rsidRPr="00044B5B">
        <w:rPr>
          <w:rFonts w:ascii="Calibri" w:hAnsi="Calibri" w:cs="Calibri"/>
          <w:sz w:val="28"/>
          <w:szCs w:val="28"/>
        </w:rPr>
        <w:t>• Deployments to Northern Ireland, Canada, and Bosnia.</w:t>
      </w:r>
    </w:p>
    <w:p w14:paraId="152FE011" w14:textId="77777777" w:rsidR="00793A82" w:rsidRPr="00044B5B" w:rsidRDefault="00793A82">
      <w:pPr>
        <w:rPr>
          <w:rFonts w:ascii="Calibri" w:hAnsi="Calibri" w:cs="Calibri"/>
          <w:sz w:val="28"/>
          <w:szCs w:val="28"/>
        </w:rPr>
      </w:pPr>
      <w:r w:rsidRPr="00044B5B">
        <w:rPr>
          <w:rFonts w:ascii="Calibri" w:hAnsi="Calibri" w:cs="Calibri"/>
          <w:sz w:val="28"/>
          <w:szCs w:val="28"/>
        </w:rPr>
        <w:t>• Strong discipline, teamwork, and leadership under pressure.</w:t>
      </w:r>
    </w:p>
    <w:p w14:paraId="68B3AB90" w14:textId="77777777" w:rsidR="00793A82" w:rsidRPr="00044B5B" w:rsidRDefault="00793A82">
      <w:pPr>
        <w:rPr>
          <w:rFonts w:ascii="Calibri" w:hAnsi="Calibri" w:cs="Calibri"/>
          <w:sz w:val="28"/>
          <w:szCs w:val="28"/>
        </w:rPr>
      </w:pPr>
      <w:r w:rsidRPr="00044B5B">
        <w:rPr>
          <w:rFonts w:ascii="Calibri" w:hAnsi="Calibri" w:cs="Calibri"/>
          <w:sz w:val="28"/>
          <w:szCs w:val="28"/>
        </w:rPr>
        <w:t>• Experience in operational planning, communication, and high</w:t>
      </w:r>
      <w:r w:rsidRPr="00044B5B">
        <w:rPr>
          <w:rFonts w:ascii="Cambria Math" w:hAnsi="Cambria Math" w:cs="Cambria Math"/>
          <w:sz w:val="28"/>
          <w:szCs w:val="28"/>
        </w:rPr>
        <w:t>‑</w:t>
      </w:r>
      <w:r w:rsidRPr="00044B5B">
        <w:rPr>
          <w:rFonts w:ascii="Calibri" w:hAnsi="Calibri" w:cs="Calibri"/>
          <w:sz w:val="28"/>
          <w:szCs w:val="28"/>
        </w:rPr>
        <w:t>stress decision</w:t>
      </w:r>
      <w:r w:rsidRPr="00044B5B">
        <w:rPr>
          <w:rFonts w:ascii="Cambria Math" w:hAnsi="Cambria Math" w:cs="Cambria Math"/>
          <w:sz w:val="28"/>
          <w:szCs w:val="28"/>
        </w:rPr>
        <w:t>‑</w:t>
      </w:r>
      <w:r w:rsidRPr="00044B5B">
        <w:rPr>
          <w:rFonts w:ascii="Calibri" w:hAnsi="Calibri" w:cs="Calibri"/>
          <w:sz w:val="28"/>
          <w:szCs w:val="28"/>
        </w:rPr>
        <w:t>making.</w:t>
      </w:r>
    </w:p>
    <w:p w14:paraId="4FC9A6C7" w14:textId="77777777" w:rsidR="00793A82" w:rsidRPr="00044B5B" w:rsidRDefault="00793A82" w:rsidP="00375256">
      <w:pPr>
        <w:pBdr>
          <w:top w:val="nil"/>
          <w:left w:val="nil"/>
          <w:bottom w:val="nil"/>
          <w:right w:val="nil"/>
          <w:between w:val="nil"/>
        </w:pBdr>
        <w:rPr>
          <w:rFonts w:ascii="Calibri" w:hAnsi="Calibri" w:cs="Calibri"/>
          <w:sz w:val="28"/>
          <w:szCs w:val="28"/>
        </w:rPr>
      </w:pPr>
      <w:r w:rsidRPr="00044B5B">
        <w:rPr>
          <w:rFonts w:ascii="Calibri" w:hAnsi="Calibri" w:cs="Calibri"/>
          <w:color w:val="000000"/>
          <w:sz w:val="28"/>
          <w:szCs w:val="28"/>
        </w:rPr>
        <w:t>Army Qualifications:</w:t>
      </w:r>
    </w:p>
    <w:p w14:paraId="060FF69D" w14:textId="77777777" w:rsidR="00793A82" w:rsidRPr="00044B5B" w:rsidRDefault="00793A82">
      <w:pPr>
        <w:rPr>
          <w:rFonts w:ascii="Calibri" w:hAnsi="Calibri" w:cs="Calibri"/>
          <w:sz w:val="28"/>
          <w:szCs w:val="28"/>
        </w:rPr>
      </w:pPr>
      <w:r w:rsidRPr="00044B5B">
        <w:rPr>
          <w:rFonts w:ascii="Calibri" w:hAnsi="Calibri" w:cs="Calibri"/>
          <w:sz w:val="28"/>
          <w:szCs w:val="28"/>
        </w:rPr>
        <w:t>• 81mm Mortar Course – 1993</w:t>
      </w:r>
    </w:p>
    <w:p w14:paraId="2D74A21A" w14:textId="77777777" w:rsidR="00793A82" w:rsidRPr="00044B5B" w:rsidRDefault="00793A82">
      <w:pPr>
        <w:rPr>
          <w:rFonts w:ascii="Calibri" w:hAnsi="Calibri" w:cs="Calibri"/>
          <w:sz w:val="28"/>
          <w:szCs w:val="28"/>
        </w:rPr>
      </w:pPr>
      <w:r w:rsidRPr="00044B5B">
        <w:rPr>
          <w:rFonts w:ascii="Calibri" w:hAnsi="Calibri" w:cs="Calibri"/>
          <w:sz w:val="28"/>
          <w:szCs w:val="28"/>
        </w:rPr>
        <w:t>• Team Medic Course – 1995</w:t>
      </w:r>
    </w:p>
    <w:p w14:paraId="6E7B9AB5" w14:textId="77777777" w:rsidR="00793A82" w:rsidRPr="00044B5B" w:rsidRDefault="00793A82">
      <w:pPr>
        <w:rPr>
          <w:rFonts w:ascii="Calibri" w:hAnsi="Calibri" w:cs="Calibri"/>
          <w:sz w:val="28"/>
          <w:szCs w:val="28"/>
        </w:rPr>
      </w:pPr>
      <w:r w:rsidRPr="00044B5B">
        <w:rPr>
          <w:rFonts w:ascii="Calibri" w:hAnsi="Calibri" w:cs="Calibri"/>
          <w:sz w:val="28"/>
          <w:szCs w:val="28"/>
        </w:rPr>
        <w:t>• Combat Engineering Course – 1996</w:t>
      </w:r>
    </w:p>
    <w:p w14:paraId="16EAF4BD" w14:textId="77777777" w:rsidR="00793A82" w:rsidRPr="00044B5B" w:rsidRDefault="00793A82" w:rsidP="005B2802">
      <w:pPr>
        <w:rPr>
          <w:rFonts w:ascii="Calibri" w:hAnsi="Calibri" w:cs="Calibri"/>
          <w:color w:val="0E2841" w:themeColor="text2"/>
          <w:sz w:val="28"/>
          <w:szCs w:val="28"/>
        </w:rPr>
      </w:pPr>
      <w:r w:rsidRPr="00044B5B">
        <w:rPr>
          <w:rFonts w:ascii="Calibri" w:hAnsi="Calibri" w:cs="Calibri"/>
          <w:color w:val="0E2841" w:themeColor="text2"/>
          <w:sz w:val="28"/>
          <w:szCs w:val="28"/>
        </w:rPr>
        <w:t>Key achievements</w:t>
      </w:r>
    </w:p>
    <w:p w14:paraId="4EBBA830" w14:textId="3494C972" w:rsidR="00793A82" w:rsidRPr="00044B5B" w:rsidRDefault="005B6542" w:rsidP="00ED66B7">
      <w:pPr>
        <w:spacing w:after="0" w:line="240" w:lineRule="auto"/>
        <w:rPr>
          <w:rFonts w:ascii="Calibri" w:eastAsia="Times New Roman" w:hAnsi="Calibri" w:cs="Calibri"/>
          <w:sz w:val="28"/>
          <w:szCs w:val="28"/>
        </w:rPr>
      </w:pPr>
      <w:r w:rsidRPr="00044B5B">
        <w:rPr>
          <w:rFonts w:ascii="Calibri" w:eastAsia="Times New Roman" w:hAnsi="Calibri" w:cs="Calibri"/>
          <w:sz w:val="28"/>
          <w:szCs w:val="28"/>
        </w:rPr>
        <w:t> Managed</w:t>
      </w:r>
      <w:r w:rsidR="00793A82" w:rsidRPr="00044B5B">
        <w:rPr>
          <w:rFonts w:ascii="Calibri" w:eastAsia="Times New Roman" w:hAnsi="Calibri" w:cs="Calibri"/>
          <w:sz w:val="28"/>
          <w:szCs w:val="28"/>
        </w:rPr>
        <w:t xml:space="preserve"> a 30,000 </w:t>
      </w:r>
      <w:r w:rsidR="005C5B4A" w:rsidRPr="00044B5B">
        <w:rPr>
          <w:rFonts w:ascii="Calibri" w:eastAsia="Times New Roman" w:hAnsi="Calibri" w:cs="Calibri"/>
          <w:sz w:val="28"/>
          <w:szCs w:val="28"/>
        </w:rPr>
        <w:t>sq.</w:t>
      </w:r>
      <w:r w:rsidR="00793A82" w:rsidRPr="00044B5B">
        <w:rPr>
          <w:rFonts w:ascii="Calibri" w:eastAsia="Times New Roman" w:hAnsi="Calibri" w:cs="Calibri"/>
          <w:sz w:val="28"/>
          <w:szCs w:val="28"/>
        </w:rPr>
        <w:t xml:space="preserve"> ft furniture warehouse. </w:t>
      </w:r>
    </w:p>
    <w:p w14:paraId="103015C1" w14:textId="4F0EBA3D" w:rsidR="00793A82" w:rsidRPr="00044B5B" w:rsidRDefault="005B6542" w:rsidP="00ED66B7">
      <w:pPr>
        <w:spacing w:after="0" w:line="240" w:lineRule="auto"/>
        <w:rPr>
          <w:rFonts w:ascii="Calibri" w:eastAsia="Times New Roman" w:hAnsi="Calibri" w:cs="Calibri"/>
          <w:sz w:val="28"/>
          <w:szCs w:val="28"/>
        </w:rPr>
      </w:pPr>
      <w:r w:rsidRPr="00044B5B">
        <w:rPr>
          <w:rFonts w:ascii="Calibri" w:eastAsia="Times New Roman" w:hAnsi="Calibri" w:cs="Calibri"/>
          <w:sz w:val="28"/>
          <w:szCs w:val="28"/>
        </w:rPr>
        <w:t> Successfully</w:t>
      </w:r>
      <w:r w:rsidR="00793A82" w:rsidRPr="00044B5B">
        <w:rPr>
          <w:rFonts w:ascii="Calibri" w:eastAsia="Times New Roman" w:hAnsi="Calibri" w:cs="Calibri"/>
          <w:sz w:val="28"/>
          <w:szCs w:val="28"/>
        </w:rPr>
        <w:t xml:space="preserve"> employed and supervised a team of eight staff. </w:t>
      </w:r>
    </w:p>
    <w:p w14:paraId="1FBF3833" w14:textId="746FDBC8" w:rsidR="00793A82" w:rsidRPr="00044B5B" w:rsidRDefault="005B6542" w:rsidP="00ED66B7">
      <w:pPr>
        <w:spacing w:after="0" w:line="240" w:lineRule="auto"/>
        <w:rPr>
          <w:rFonts w:ascii="Calibri" w:eastAsia="Times New Roman" w:hAnsi="Calibri" w:cs="Calibri"/>
          <w:sz w:val="28"/>
          <w:szCs w:val="28"/>
        </w:rPr>
      </w:pPr>
      <w:r w:rsidRPr="00044B5B">
        <w:rPr>
          <w:rFonts w:ascii="Calibri" w:eastAsia="Times New Roman" w:hAnsi="Calibri" w:cs="Calibri"/>
          <w:sz w:val="28"/>
          <w:szCs w:val="28"/>
        </w:rPr>
        <w:t> Built</w:t>
      </w:r>
      <w:r w:rsidR="00793A82" w:rsidRPr="00044B5B">
        <w:rPr>
          <w:rFonts w:ascii="Calibri" w:eastAsia="Times New Roman" w:hAnsi="Calibri" w:cs="Calibri"/>
          <w:sz w:val="28"/>
          <w:szCs w:val="28"/>
        </w:rPr>
        <w:t xml:space="preserve"> and managed three successful businesses over 12 years. </w:t>
      </w:r>
    </w:p>
    <w:p w14:paraId="05DBC104" w14:textId="2C74CBF5" w:rsidR="00793A82" w:rsidRPr="00044B5B" w:rsidRDefault="005B6542" w:rsidP="00ED66B7">
      <w:pPr>
        <w:rPr>
          <w:rFonts w:ascii="Calibri" w:hAnsi="Calibri" w:cs="Calibri"/>
          <w:sz w:val="28"/>
          <w:szCs w:val="28"/>
        </w:rPr>
      </w:pPr>
      <w:r w:rsidRPr="00044B5B">
        <w:rPr>
          <w:rFonts w:ascii="Calibri" w:eastAsia="Times New Roman" w:hAnsi="Calibri" w:cs="Calibri"/>
          <w:sz w:val="28"/>
          <w:szCs w:val="28"/>
        </w:rPr>
        <w:t> Developed</w:t>
      </w:r>
      <w:r w:rsidR="00793A82" w:rsidRPr="00044B5B">
        <w:rPr>
          <w:rFonts w:ascii="Calibri" w:eastAsia="Times New Roman" w:hAnsi="Calibri" w:cs="Calibri"/>
          <w:sz w:val="28"/>
          <w:szCs w:val="28"/>
        </w:rPr>
        <w:t xml:space="preserve"> long-term relationships with estate agents and solicitors.</w:t>
      </w:r>
    </w:p>
    <w:p w14:paraId="5A886AAD" w14:textId="77777777" w:rsidR="00793A82" w:rsidRPr="00044B5B" w:rsidRDefault="00793A82">
      <w:pPr>
        <w:pStyle w:val="Heading1"/>
        <w:rPr>
          <w:rFonts w:ascii="Calibri" w:hAnsi="Calibri" w:cs="Calibri"/>
          <w:sz w:val="28"/>
          <w:szCs w:val="28"/>
        </w:rPr>
      </w:pPr>
      <w:bookmarkStart w:id="265" w:name="_Toc235981127"/>
      <w:r w:rsidRPr="00044B5B">
        <w:rPr>
          <w:rFonts w:ascii="Calibri" w:hAnsi="Calibri" w:cs="Calibri"/>
          <w:sz w:val="28"/>
          <w:szCs w:val="28"/>
        </w:rPr>
        <w:t>EDUCATION</w:t>
      </w:r>
      <w:bookmarkEnd w:id="265"/>
    </w:p>
    <w:p w14:paraId="3E715FD7" w14:textId="339081D2" w:rsidR="00793A82" w:rsidRPr="00044B5B" w:rsidRDefault="00793A82" w:rsidP="00E55F30">
      <w:pPr>
        <w:rPr>
          <w:rFonts w:ascii="Calibri" w:hAnsi="Calibri" w:cs="Calibri"/>
          <w:sz w:val="28"/>
          <w:szCs w:val="28"/>
        </w:rPr>
      </w:pPr>
      <w:r w:rsidRPr="00044B5B">
        <w:rPr>
          <w:rStyle w:val="Strong"/>
          <w:rFonts w:ascii="Calibri" w:hAnsi="Calibri" w:cs="Calibri"/>
          <w:sz w:val="28"/>
          <w:szCs w:val="28"/>
        </w:rPr>
        <w:t>Applied Leadership &amp; Management (Level 4)</w:t>
      </w:r>
      <w:r w:rsidRPr="00044B5B">
        <w:rPr>
          <w:rFonts w:ascii="Calibri" w:hAnsi="Calibri" w:cs="Calibri"/>
          <w:sz w:val="28"/>
          <w:szCs w:val="28"/>
        </w:rPr>
        <w:t xml:space="preserve"> </w:t>
      </w:r>
      <w:r w:rsidRPr="00044B5B">
        <w:rPr>
          <w:rStyle w:val="Emphasis"/>
          <w:rFonts w:ascii="Calibri" w:hAnsi="Calibri" w:cs="Calibri"/>
          <w:sz w:val="28"/>
          <w:szCs w:val="28"/>
        </w:rPr>
        <w:t>(Currently Studying)</w:t>
      </w:r>
      <w:r w:rsidRPr="00044B5B">
        <w:rPr>
          <w:rFonts w:ascii="Calibri" w:hAnsi="Calibri" w:cs="Calibri"/>
          <w:sz w:val="28"/>
          <w:szCs w:val="28"/>
        </w:rPr>
        <w:br/>
        <w:t>University of Wales Trinity Saint David (UWTSD)</w:t>
      </w:r>
      <w:r w:rsidRPr="00044B5B">
        <w:rPr>
          <w:rFonts w:ascii="Calibri" w:hAnsi="Calibri" w:cs="Calibri"/>
          <w:sz w:val="28"/>
          <w:szCs w:val="28"/>
        </w:rPr>
        <w:br/>
        <w:t xml:space="preserve">Expected completion: </w:t>
      </w:r>
      <w:r w:rsidR="005E61C2" w:rsidRPr="00044B5B">
        <w:rPr>
          <w:rFonts w:ascii="Calibri" w:hAnsi="Calibri" w:cs="Calibri"/>
          <w:sz w:val="28"/>
          <w:szCs w:val="28"/>
        </w:rPr>
        <w:t>2027.</w:t>
      </w:r>
    </w:p>
    <w:p w14:paraId="1E7691A6" w14:textId="77777777" w:rsidR="00793A82" w:rsidRPr="00044B5B" w:rsidRDefault="00793A82">
      <w:pPr>
        <w:rPr>
          <w:rFonts w:ascii="Calibri" w:hAnsi="Calibri" w:cs="Calibri"/>
          <w:sz w:val="28"/>
          <w:szCs w:val="28"/>
        </w:rPr>
      </w:pPr>
      <w:r w:rsidRPr="00044B5B">
        <w:rPr>
          <w:rFonts w:ascii="Calibri" w:hAnsi="Calibri" w:cs="Calibri"/>
          <w:sz w:val="28"/>
          <w:szCs w:val="28"/>
        </w:rPr>
        <w:t>Applied Leadership &amp; Management (Current Study)</w:t>
      </w:r>
    </w:p>
    <w:p w14:paraId="3359F5B2" w14:textId="77777777" w:rsidR="00793A82" w:rsidRPr="00044B5B" w:rsidRDefault="00793A82">
      <w:pPr>
        <w:pStyle w:val="Heading1"/>
        <w:rPr>
          <w:rFonts w:ascii="Calibri" w:hAnsi="Calibri" w:cs="Calibri"/>
          <w:sz w:val="28"/>
          <w:szCs w:val="28"/>
        </w:rPr>
      </w:pPr>
      <w:bookmarkStart w:id="266" w:name="_Toc235981128"/>
      <w:r w:rsidRPr="00044B5B">
        <w:rPr>
          <w:rFonts w:ascii="Calibri" w:hAnsi="Calibri" w:cs="Calibri"/>
          <w:sz w:val="28"/>
          <w:szCs w:val="28"/>
        </w:rPr>
        <w:t>ADDITIONAL INFORMATION</w:t>
      </w:r>
      <w:bookmarkEnd w:id="266"/>
    </w:p>
    <w:p w14:paraId="1D336B68" w14:textId="77777777" w:rsidR="00793A82" w:rsidRPr="00044B5B" w:rsidRDefault="00793A82">
      <w:pPr>
        <w:rPr>
          <w:rFonts w:ascii="Calibri" w:hAnsi="Calibri" w:cs="Calibri"/>
          <w:sz w:val="28"/>
          <w:szCs w:val="28"/>
        </w:rPr>
      </w:pPr>
      <w:r w:rsidRPr="00044B5B">
        <w:rPr>
          <w:rFonts w:ascii="Calibri" w:hAnsi="Calibri" w:cs="Calibri"/>
          <w:sz w:val="28"/>
          <w:szCs w:val="28"/>
        </w:rPr>
        <w:t>• Full UK driving license</w:t>
      </w:r>
    </w:p>
    <w:p w14:paraId="58AC4208" w14:textId="51E498B3" w:rsidR="00793A82" w:rsidRPr="00044B5B" w:rsidRDefault="00793A82">
      <w:pPr>
        <w:rPr>
          <w:rFonts w:ascii="Calibri" w:hAnsi="Calibri" w:cs="Calibri"/>
          <w:sz w:val="28"/>
          <w:szCs w:val="28"/>
        </w:rPr>
      </w:pPr>
      <w:r w:rsidRPr="00044B5B">
        <w:rPr>
          <w:rFonts w:ascii="Calibri" w:hAnsi="Calibri" w:cs="Calibri"/>
          <w:sz w:val="28"/>
          <w:szCs w:val="28"/>
        </w:rPr>
        <w:t xml:space="preserve">• </w:t>
      </w:r>
      <w:r w:rsidR="003A3C4B" w:rsidRPr="00044B5B">
        <w:rPr>
          <w:rFonts w:ascii="Calibri" w:hAnsi="Calibri" w:cs="Calibri"/>
          <w:sz w:val="28"/>
          <w:szCs w:val="28"/>
        </w:rPr>
        <w:t>Effective communication</w:t>
      </w:r>
      <w:r w:rsidRPr="00044B5B">
        <w:rPr>
          <w:rFonts w:ascii="Calibri" w:hAnsi="Calibri" w:cs="Calibri"/>
          <w:sz w:val="28"/>
          <w:szCs w:val="28"/>
        </w:rPr>
        <w:t xml:space="preserve"> and </w:t>
      </w:r>
      <w:r w:rsidR="003A3C4B" w:rsidRPr="00044B5B">
        <w:rPr>
          <w:rFonts w:ascii="Calibri" w:hAnsi="Calibri" w:cs="Calibri"/>
          <w:sz w:val="28"/>
          <w:szCs w:val="28"/>
        </w:rPr>
        <w:t>people skills</w:t>
      </w:r>
    </w:p>
    <w:p w14:paraId="636E1129" w14:textId="47A54485" w:rsidR="00793A82" w:rsidRPr="00044B5B" w:rsidRDefault="00793A82">
      <w:pPr>
        <w:rPr>
          <w:rFonts w:ascii="Calibri" w:hAnsi="Calibri" w:cs="Calibri"/>
          <w:sz w:val="28"/>
          <w:szCs w:val="28"/>
        </w:rPr>
      </w:pPr>
      <w:r w:rsidRPr="00044B5B">
        <w:rPr>
          <w:rFonts w:ascii="Calibri" w:hAnsi="Calibri" w:cs="Calibri"/>
          <w:sz w:val="28"/>
          <w:szCs w:val="28"/>
        </w:rPr>
        <w:t xml:space="preserve">• </w:t>
      </w:r>
      <w:r w:rsidR="003A3C4B" w:rsidRPr="00044B5B">
        <w:rPr>
          <w:rFonts w:ascii="Calibri" w:hAnsi="Calibri" w:cs="Calibri"/>
          <w:sz w:val="28"/>
          <w:szCs w:val="28"/>
        </w:rPr>
        <w:t>Dependable</w:t>
      </w:r>
      <w:r w:rsidRPr="00044B5B">
        <w:rPr>
          <w:rFonts w:ascii="Calibri" w:hAnsi="Calibri" w:cs="Calibri"/>
          <w:sz w:val="28"/>
          <w:szCs w:val="28"/>
        </w:rPr>
        <w:t xml:space="preserve">, physically fit, and </w:t>
      </w:r>
      <w:r w:rsidR="003A3C4B" w:rsidRPr="00044B5B">
        <w:rPr>
          <w:rFonts w:ascii="Calibri" w:hAnsi="Calibri" w:cs="Calibri"/>
          <w:sz w:val="28"/>
          <w:szCs w:val="28"/>
        </w:rPr>
        <w:t>initiative-taking</w:t>
      </w:r>
    </w:p>
    <w:p w14:paraId="10952D16" w14:textId="77777777" w:rsidR="00793A82" w:rsidRDefault="00793A82">
      <w:pPr>
        <w:rPr>
          <w:rFonts w:ascii="Calibri" w:hAnsi="Calibri" w:cs="Calibri"/>
          <w:sz w:val="28"/>
          <w:szCs w:val="28"/>
        </w:rPr>
      </w:pPr>
      <w:r w:rsidRPr="00044B5B">
        <w:rPr>
          <w:rFonts w:ascii="Calibri" w:hAnsi="Calibri" w:cs="Calibri"/>
          <w:sz w:val="28"/>
          <w:szCs w:val="28"/>
        </w:rPr>
        <w:t>• References available on request</w:t>
      </w:r>
    </w:p>
    <w:p w14:paraId="1D97B73A" w14:textId="77777777" w:rsidR="00565933" w:rsidRDefault="00565933">
      <w:pPr>
        <w:rPr>
          <w:rFonts w:ascii="Calibri" w:hAnsi="Calibri" w:cs="Calibri"/>
          <w:sz w:val="28"/>
          <w:szCs w:val="28"/>
        </w:rPr>
      </w:pPr>
    </w:p>
    <w:p w14:paraId="6546978C" w14:textId="77777777" w:rsidR="00565933" w:rsidRDefault="00565933">
      <w:pPr>
        <w:rPr>
          <w:rFonts w:ascii="Calibri" w:hAnsi="Calibri" w:cs="Calibri"/>
          <w:sz w:val="28"/>
          <w:szCs w:val="28"/>
        </w:rPr>
      </w:pPr>
    </w:p>
    <w:p w14:paraId="4A8B8CC3" w14:textId="77777777" w:rsidR="00565933" w:rsidRDefault="00565933">
      <w:pPr>
        <w:rPr>
          <w:rFonts w:ascii="Calibri" w:hAnsi="Calibri" w:cs="Calibri"/>
          <w:sz w:val="28"/>
          <w:szCs w:val="28"/>
        </w:rPr>
      </w:pPr>
    </w:p>
    <w:p w14:paraId="3BE5856A" w14:textId="77777777" w:rsidR="00565933" w:rsidRDefault="00565933">
      <w:pPr>
        <w:rPr>
          <w:rFonts w:ascii="Calibri" w:hAnsi="Calibri" w:cs="Calibri"/>
          <w:sz w:val="28"/>
          <w:szCs w:val="28"/>
        </w:rPr>
      </w:pPr>
    </w:p>
    <w:p w14:paraId="28E32D15" w14:textId="77777777" w:rsidR="00054A55" w:rsidRDefault="00054A55">
      <w:pPr>
        <w:rPr>
          <w:rFonts w:ascii="Arial" w:hAnsi="Arial" w:cs="Arial"/>
          <w:color w:val="EE0000"/>
          <w:sz w:val="28"/>
          <w:szCs w:val="28"/>
        </w:rPr>
        <w:sectPr w:rsidR="00054A55" w:rsidSect="00A15147">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08" w:footer="708" w:gutter="0"/>
          <w:cols w:space="708"/>
          <w:docGrid w:linePitch="360"/>
        </w:sectPr>
      </w:pPr>
    </w:p>
    <w:p w14:paraId="6EBED6A8" w14:textId="398D5296" w:rsidR="00565933" w:rsidRPr="00054A55" w:rsidRDefault="00565933">
      <w:pPr>
        <w:rPr>
          <w:rFonts w:ascii="Arial" w:hAnsi="Arial" w:cs="Arial"/>
          <w:color w:val="EE0000"/>
          <w:sz w:val="24"/>
          <w:szCs w:val="24"/>
        </w:rPr>
      </w:pPr>
      <w:r w:rsidRPr="00054A55">
        <w:rPr>
          <w:rFonts w:ascii="Arial" w:hAnsi="Arial" w:cs="Arial"/>
          <w:color w:val="EE0000"/>
          <w:sz w:val="24"/>
          <w:szCs w:val="24"/>
        </w:rPr>
        <w:lastRenderedPageBreak/>
        <w:t>CASHFLOW sent separately on time - added as an appendix as sent (KW 27/07) See email KR/KW Sun 26 July 26</w:t>
      </w:r>
    </w:p>
    <w:tbl>
      <w:tblPr>
        <w:tblW w:w="518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36"/>
        <w:gridCol w:w="701"/>
        <w:gridCol w:w="695"/>
        <w:gridCol w:w="695"/>
        <w:gridCol w:w="695"/>
        <w:gridCol w:w="750"/>
        <w:gridCol w:w="749"/>
        <w:gridCol w:w="1553"/>
        <w:gridCol w:w="749"/>
        <w:gridCol w:w="749"/>
        <w:gridCol w:w="749"/>
        <w:gridCol w:w="749"/>
        <w:gridCol w:w="749"/>
        <w:gridCol w:w="842"/>
      </w:tblGrid>
      <w:tr w:rsidR="00565933" w:rsidRPr="00565933" w14:paraId="601FFCDE" w14:textId="77777777" w:rsidTr="00054A55">
        <w:trPr>
          <w:trHeight w:val="315"/>
        </w:trPr>
        <w:tc>
          <w:tcPr>
            <w:tcW w:w="1394" w:type="pct"/>
            <w:shd w:val="clear" w:color="auto" w:fill="1F4E78"/>
            <w:vAlign w:val="bottom"/>
            <w:hideMark/>
          </w:tcPr>
          <w:p w14:paraId="1CA38405"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Cashflow (£)</w:t>
            </w:r>
            <w:r w:rsidRPr="00565933">
              <w:rPr>
                <w:rFonts w:ascii="Arial" w:eastAsia="Times New Roman" w:hAnsi="Arial" w:cs="Arial"/>
                <w:color w:val="FFFFFF"/>
                <w:lang w:eastAsia="en-GB"/>
              </w:rPr>
              <w:t> </w:t>
            </w:r>
          </w:p>
        </w:tc>
        <w:tc>
          <w:tcPr>
            <w:tcW w:w="242" w:type="pct"/>
            <w:shd w:val="clear" w:color="auto" w:fill="F2CEED"/>
            <w:vAlign w:val="bottom"/>
            <w:hideMark/>
          </w:tcPr>
          <w:p w14:paraId="480C7D05" w14:textId="77777777" w:rsidR="00565933" w:rsidRPr="00565933" w:rsidRDefault="00565933" w:rsidP="00565933">
            <w:pPr>
              <w:spacing w:after="0" w:line="240" w:lineRule="auto"/>
              <w:jc w:val="center"/>
              <w:textAlignment w:val="baseline"/>
              <w:rPr>
                <w:rFonts w:ascii="Segoe UI" w:eastAsia="Times New Roman" w:hAnsi="Segoe UI" w:cs="Segoe UI"/>
                <w:sz w:val="18"/>
                <w:szCs w:val="18"/>
                <w:lang w:eastAsia="en-GB"/>
              </w:rPr>
            </w:pPr>
            <w:r w:rsidRPr="00565933">
              <w:rPr>
                <w:rFonts w:ascii="Arial" w:eastAsia="Times New Roman" w:hAnsi="Arial" w:cs="Arial"/>
                <w:b/>
                <w:bCs/>
                <w:color w:val="000000"/>
                <w:lang w:eastAsia="en-GB"/>
              </w:rPr>
              <w:t>Pre-start</w:t>
            </w:r>
            <w:r w:rsidRPr="00565933">
              <w:rPr>
                <w:rFonts w:ascii="Arial" w:eastAsia="Times New Roman" w:hAnsi="Arial" w:cs="Arial"/>
                <w:color w:val="000000"/>
                <w:lang w:eastAsia="en-GB"/>
              </w:rPr>
              <w:t> </w:t>
            </w:r>
          </w:p>
        </w:tc>
        <w:tc>
          <w:tcPr>
            <w:tcW w:w="240" w:type="pct"/>
            <w:shd w:val="clear" w:color="auto" w:fill="1F4E78"/>
            <w:vAlign w:val="bottom"/>
            <w:hideMark/>
          </w:tcPr>
          <w:p w14:paraId="2225146A"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M1</w:t>
            </w:r>
            <w:r w:rsidRPr="00565933">
              <w:rPr>
                <w:rFonts w:ascii="Arial" w:eastAsia="Times New Roman" w:hAnsi="Arial" w:cs="Arial"/>
                <w:color w:val="FFFFFF"/>
                <w:lang w:eastAsia="en-GB"/>
              </w:rPr>
              <w:t> </w:t>
            </w:r>
          </w:p>
        </w:tc>
        <w:tc>
          <w:tcPr>
            <w:tcW w:w="240" w:type="pct"/>
            <w:shd w:val="clear" w:color="auto" w:fill="1F4E78"/>
            <w:vAlign w:val="bottom"/>
            <w:hideMark/>
          </w:tcPr>
          <w:p w14:paraId="038CFA0F"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M2</w:t>
            </w:r>
            <w:r w:rsidRPr="00565933">
              <w:rPr>
                <w:rFonts w:ascii="Arial" w:eastAsia="Times New Roman" w:hAnsi="Arial" w:cs="Arial"/>
                <w:color w:val="FFFFFF"/>
                <w:lang w:eastAsia="en-GB"/>
              </w:rPr>
              <w:t> </w:t>
            </w:r>
          </w:p>
        </w:tc>
        <w:tc>
          <w:tcPr>
            <w:tcW w:w="240" w:type="pct"/>
            <w:shd w:val="clear" w:color="auto" w:fill="1F4E78"/>
            <w:vAlign w:val="bottom"/>
            <w:hideMark/>
          </w:tcPr>
          <w:p w14:paraId="5261B2DE"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M3</w:t>
            </w:r>
            <w:r w:rsidRPr="00565933">
              <w:rPr>
                <w:rFonts w:ascii="Arial" w:eastAsia="Times New Roman" w:hAnsi="Arial" w:cs="Arial"/>
                <w:color w:val="FFFFFF"/>
                <w:lang w:eastAsia="en-GB"/>
              </w:rPr>
              <w:t> </w:t>
            </w:r>
          </w:p>
        </w:tc>
        <w:tc>
          <w:tcPr>
            <w:tcW w:w="259" w:type="pct"/>
            <w:shd w:val="clear" w:color="auto" w:fill="1F4E78"/>
            <w:vAlign w:val="bottom"/>
            <w:hideMark/>
          </w:tcPr>
          <w:p w14:paraId="0917C8F1"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M4</w:t>
            </w:r>
            <w:r w:rsidRPr="00565933">
              <w:rPr>
                <w:rFonts w:ascii="Arial" w:eastAsia="Times New Roman" w:hAnsi="Arial" w:cs="Arial"/>
                <w:color w:val="FFFFFF"/>
                <w:lang w:eastAsia="en-GB"/>
              </w:rPr>
              <w:t> </w:t>
            </w:r>
          </w:p>
        </w:tc>
        <w:tc>
          <w:tcPr>
            <w:tcW w:w="259" w:type="pct"/>
            <w:shd w:val="clear" w:color="auto" w:fill="1F4E78"/>
            <w:vAlign w:val="bottom"/>
            <w:hideMark/>
          </w:tcPr>
          <w:p w14:paraId="7084744E"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M5</w:t>
            </w:r>
            <w:r w:rsidRPr="00565933">
              <w:rPr>
                <w:rFonts w:ascii="Arial" w:eastAsia="Times New Roman" w:hAnsi="Arial" w:cs="Arial"/>
                <w:color w:val="FFFFFF"/>
                <w:lang w:eastAsia="en-GB"/>
              </w:rPr>
              <w:t> </w:t>
            </w:r>
          </w:p>
        </w:tc>
        <w:tc>
          <w:tcPr>
            <w:tcW w:w="537" w:type="pct"/>
            <w:shd w:val="clear" w:color="auto" w:fill="1F4E78"/>
            <w:vAlign w:val="bottom"/>
            <w:hideMark/>
          </w:tcPr>
          <w:p w14:paraId="246EBB5D"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M6</w:t>
            </w:r>
            <w:r w:rsidRPr="00565933">
              <w:rPr>
                <w:rFonts w:ascii="Arial" w:eastAsia="Times New Roman" w:hAnsi="Arial" w:cs="Arial"/>
                <w:color w:val="FFFFFF"/>
                <w:lang w:eastAsia="en-GB"/>
              </w:rPr>
              <w:t> </w:t>
            </w:r>
          </w:p>
        </w:tc>
        <w:tc>
          <w:tcPr>
            <w:tcW w:w="259" w:type="pct"/>
            <w:shd w:val="clear" w:color="auto" w:fill="1F4E78"/>
            <w:vAlign w:val="bottom"/>
            <w:hideMark/>
          </w:tcPr>
          <w:p w14:paraId="4716AF55"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M7</w:t>
            </w:r>
            <w:r w:rsidRPr="00565933">
              <w:rPr>
                <w:rFonts w:ascii="Arial" w:eastAsia="Times New Roman" w:hAnsi="Arial" w:cs="Arial"/>
                <w:color w:val="FFFFFF"/>
                <w:lang w:eastAsia="en-GB"/>
              </w:rPr>
              <w:t> </w:t>
            </w:r>
          </w:p>
        </w:tc>
        <w:tc>
          <w:tcPr>
            <w:tcW w:w="259" w:type="pct"/>
            <w:shd w:val="clear" w:color="auto" w:fill="1F4E78"/>
            <w:vAlign w:val="bottom"/>
            <w:hideMark/>
          </w:tcPr>
          <w:p w14:paraId="4C5133D5"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M8</w:t>
            </w:r>
            <w:r w:rsidRPr="00565933">
              <w:rPr>
                <w:rFonts w:ascii="Arial" w:eastAsia="Times New Roman" w:hAnsi="Arial" w:cs="Arial"/>
                <w:color w:val="FFFFFF"/>
                <w:lang w:eastAsia="en-GB"/>
              </w:rPr>
              <w:t> </w:t>
            </w:r>
          </w:p>
        </w:tc>
        <w:tc>
          <w:tcPr>
            <w:tcW w:w="259" w:type="pct"/>
            <w:shd w:val="clear" w:color="auto" w:fill="1F4E78"/>
            <w:vAlign w:val="bottom"/>
            <w:hideMark/>
          </w:tcPr>
          <w:p w14:paraId="623E580E"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M9</w:t>
            </w:r>
            <w:r w:rsidRPr="00565933">
              <w:rPr>
                <w:rFonts w:ascii="Arial" w:eastAsia="Times New Roman" w:hAnsi="Arial" w:cs="Arial"/>
                <w:color w:val="FFFFFF"/>
                <w:lang w:eastAsia="en-GB"/>
              </w:rPr>
              <w:t> </w:t>
            </w:r>
          </w:p>
        </w:tc>
        <w:tc>
          <w:tcPr>
            <w:tcW w:w="259" w:type="pct"/>
            <w:shd w:val="clear" w:color="auto" w:fill="1F4E78"/>
            <w:vAlign w:val="bottom"/>
            <w:hideMark/>
          </w:tcPr>
          <w:p w14:paraId="0CC4FD96"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M10</w:t>
            </w:r>
            <w:r w:rsidRPr="00565933">
              <w:rPr>
                <w:rFonts w:ascii="Arial" w:eastAsia="Times New Roman" w:hAnsi="Arial" w:cs="Arial"/>
                <w:color w:val="FFFFFF"/>
                <w:lang w:eastAsia="en-GB"/>
              </w:rPr>
              <w:t> </w:t>
            </w:r>
          </w:p>
        </w:tc>
        <w:tc>
          <w:tcPr>
            <w:tcW w:w="259" w:type="pct"/>
            <w:shd w:val="clear" w:color="auto" w:fill="1F4E78"/>
            <w:vAlign w:val="bottom"/>
            <w:hideMark/>
          </w:tcPr>
          <w:p w14:paraId="7C411790"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M11</w:t>
            </w:r>
            <w:r w:rsidRPr="00565933">
              <w:rPr>
                <w:rFonts w:ascii="Arial" w:eastAsia="Times New Roman" w:hAnsi="Arial" w:cs="Arial"/>
                <w:color w:val="FFFFFF"/>
                <w:lang w:eastAsia="en-GB"/>
              </w:rPr>
              <w:t> </w:t>
            </w:r>
          </w:p>
        </w:tc>
        <w:tc>
          <w:tcPr>
            <w:tcW w:w="291" w:type="pct"/>
            <w:shd w:val="clear" w:color="auto" w:fill="1F4E78"/>
            <w:vAlign w:val="bottom"/>
            <w:hideMark/>
          </w:tcPr>
          <w:p w14:paraId="6831F8BB" w14:textId="77777777" w:rsidR="00565933" w:rsidRPr="00565933" w:rsidRDefault="00565933" w:rsidP="00565933">
            <w:pPr>
              <w:spacing w:after="0" w:line="240" w:lineRule="auto"/>
              <w:jc w:val="center"/>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M12</w:t>
            </w:r>
            <w:r w:rsidRPr="00565933">
              <w:rPr>
                <w:rFonts w:ascii="Arial" w:eastAsia="Times New Roman" w:hAnsi="Arial" w:cs="Arial"/>
                <w:color w:val="FFFFFF"/>
                <w:lang w:eastAsia="en-GB"/>
              </w:rPr>
              <w:t> </w:t>
            </w:r>
          </w:p>
        </w:tc>
      </w:tr>
      <w:tr w:rsidR="00565933" w:rsidRPr="00565933" w14:paraId="79213061" w14:textId="77777777" w:rsidTr="00054A55">
        <w:trPr>
          <w:trHeight w:val="300"/>
        </w:trPr>
        <w:tc>
          <w:tcPr>
            <w:tcW w:w="1394" w:type="pct"/>
            <w:shd w:val="clear" w:color="auto" w:fill="FFFFFF"/>
            <w:vAlign w:val="bottom"/>
            <w:hideMark/>
          </w:tcPr>
          <w:p w14:paraId="4634AFCF"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lang w:eastAsia="en-GB"/>
              </w:rPr>
              <w:t>Cash in Bank </w:t>
            </w:r>
          </w:p>
        </w:tc>
        <w:tc>
          <w:tcPr>
            <w:tcW w:w="242" w:type="pct"/>
            <w:shd w:val="clear" w:color="auto" w:fill="FFFFFF"/>
            <w:vAlign w:val="bottom"/>
            <w:hideMark/>
          </w:tcPr>
          <w:p w14:paraId="6E4965E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£1000 </w:t>
            </w:r>
          </w:p>
        </w:tc>
        <w:tc>
          <w:tcPr>
            <w:tcW w:w="240" w:type="pct"/>
            <w:shd w:val="clear" w:color="auto" w:fill="FFFFFF"/>
            <w:vAlign w:val="bottom"/>
            <w:hideMark/>
          </w:tcPr>
          <w:p w14:paraId="10D7104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£1956</w:t>
            </w:r>
            <w:r w:rsidRPr="00565933">
              <w:rPr>
                <w:rFonts w:ascii="Arial" w:eastAsia="Times New Roman" w:hAnsi="Arial" w:cs="Arial"/>
                <w:sz w:val="16"/>
                <w:szCs w:val="16"/>
                <w:lang w:eastAsia="en-GB"/>
              </w:rPr>
              <w:t> </w:t>
            </w:r>
          </w:p>
        </w:tc>
        <w:tc>
          <w:tcPr>
            <w:tcW w:w="240" w:type="pct"/>
            <w:shd w:val="clear" w:color="auto" w:fill="FFFFFF"/>
            <w:vAlign w:val="bottom"/>
            <w:hideMark/>
          </w:tcPr>
          <w:p w14:paraId="2597767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£3526</w:t>
            </w:r>
            <w:r w:rsidRPr="00565933">
              <w:rPr>
                <w:rFonts w:ascii="Arial" w:eastAsia="Times New Roman" w:hAnsi="Arial" w:cs="Arial"/>
                <w:sz w:val="16"/>
                <w:szCs w:val="16"/>
                <w:lang w:eastAsia="en-GB"/>
              </w:rPr>
              <w:t> </w:t>
            </w:r>
          </w:p>
        </w:tc>
        <w:tc>
          <w:tcPr>
            <w:tcW w:w="240" w:type="pct"/>
            <w:shd w:val="clear" w:color="auto" w:fill="FFFFFF"/>
            <w:vAlign w:val="bottom"/>
            <w:hideMark/>
          </w:tcPr>
          <w:p w14:paraId="3EA784F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£4816</w:t>
            </w:r>
            <w:r w:rsidRPr="00565933">
              <w:rPr>
                <w:rFonts w:ascii="Arial" w:eastAsia="Times New Roman" w:hAnsi="Arial" w:cs="Arial"/>
                <w:sz w:val="16"/>
                <w:szCs w:val="16"/>
                <w:lang w:eastAsia="en-GB"/>
              </w:rPr>
              <w:t> </w:t>
            </w:r>
          </w:p>
        </w:tc>
        <w:tc>
          <w:tcPr>
            <w:tcW w:w="259" w:type="pct"/>
            <w:shd w:val="clear" w:color="auto" w:fill="FFFFFF"/>
            <w:vAlign w:val="bottom"/>
            <w:hideMark/>
          </w:tcPr>
          <w:p w14:paraId="3BA4251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£7805</w:t>
            </w:r>
            <w:r w:rsidRPr="00565933">
              <w:rPr>
                <w:rFonts w:ascii="Arial" w:eastAsia="Times New Roman" w:hAnsi="Arial" w:cs="Arial"/>
                <w:sz w:val="16"/>
                <w:szCs w:val="16"/>
                <w:lang w:eastAsia="en-GB"/>
              </w:rPr>
              <w:t> </w:t>
            </w:r>
          </w:p>
        </w:tc>
        <w:tc>
          <w:tcPr>
            <w:tcW w:w="259" w:type="pct"/>
            <w:shd w:val="clear" w:color="auto" w:fill="FFFFFF"/>
            <w:vAlign w:val="bottom"/>
            <w:hideMark/>
          </w:tcPr>
          <w:p w14:paraId="232F896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£10885</w:t>
            </w:r>
            <w:r w:rsidRPr="00565933">
              <w:rPr>
                <w:rFonts w:ascii="Arial" w:eastAsia="Times New Roman" w:hAnsi="Arial" w:cs="Arial"/>
                <w:sz w:val="16"/>
                <w:szCs w:val="16"/>
                <w:lang w:eastAsia="en-GB"/>
              </w:rPr>
              <w:t> </w:t>
            </w:r>
          </w:p>
        </w:tc>
        <w:tc>
          <w:tcPr>
            <w:tcW w:w="537" w:type="pct"/>
            <w:shd w:val="clear" w:color="auto" w:fill="FFFFFF"/>
            <w:vAlign w:val="bottom"/>
            <w:hideMark/>
          </w:tcPr>
          <w:p w14:paraId="71B7B23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£15295</w:t>
            </w:r>
            <w:r w:rsidRPr="00565933">
              <w:rPr>
                <w:rFonts w:ascii="Arial" w:eastAsia="Times New Roman" w:hAnsi="Arial" w:cs="Arial"/>
                <w:sz w:val="16"/>
                <w:szCs w:val="16"/>
                <w:lang w:eastAsia="en-GB"/>
              </w:rPr>
              <w:t> </w:t>
            </w:r>
          </w:p>
        </w:tc>
        <w:tc>
          <w:tcPr>
            <w:tcW w:w="259" w:type="pct"/>
            <w:shd w:val="clear" w:color="auto" w:fill="FFFFFF"/>
            <w:vAlign w:val="bottom"/>
            <w:hideMark/>
          </w:tcPr>
          <w:p w14:paraId="2F3C30A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£13365</w:t>
            </w:r>
            <w:r w:rsidRPr="00565933">
              <w:rPr>
                <w:rFonts w:ascii="Arial" w:eastAsia="Times New Roman" w:hAnsi="Arial" w:cs="Arial"/>
                <w:sz w:val="16"/>
                <w:szCs w:val="16"/>
                <w:lang w:eastAsia="en-GB"/>
              </w:rPr>
              <w:t> </w:t>
            </w:r>
          </w:p>
        </w:tc>
        <w:tc>
          <w:tcPr>
            <w:tcW w:w="259" w:type="pct"/>
            <w:shd w:val="clear" w:color="auto" w:fill="FFFFFF"/>
            <w:vAlign w:val="bottom"/>
            <w:hideMark/>
          </w:tcPr>
          <w:p w14:paraId="3324819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£19085</w:t>
            </w:r>
            <w:r w:rsidRPr="00565933">
              <w:rPr>
                <w:rFonts w:ascii="Arial" w:eastAsia="Times New Roman" w:hAnsi="Arial" w:cs="Arial"/>
                <w:sz w:val="16"/>
                <w:szCs w:val="16"/>
                <w:lang w:eastAsia="en-GB"/>
              </w:rPr>
              <w:t> </w:t>
            </w:r>
          </w:p>
        </w:tc>
        <w:tc>
          <w:tcPr>
            <w:tcW w:w="259" w:type="pct"/>
            <w:shd w:val="clear" w:color="auto" w:fill="FFFFFF"/>
            <w:vAlign w:val="bottom"/>
            <w:hideMark/>
          </w:tcPr>
          <w:p w14:paraId="1A8D4E4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£23965</w:t>
            </w:r>
            <w:r w:rsidRPr="00565933">
              <w:rPr>
                <w:rFonts w:ascii="Arial" w:eastAsia="Times New Roman" w:hAnsi="Arial" w:cs="Arial"/>
                <w:sz w:val="16"/>
                <w:szCs w:val="16"/>
                <w:lang w:eastAsia="en-GB"/>
              </w:rPr>
              <w:t> </w:t>
            </w:r>
          </w:p>
        </w:tc>
        <w:tc>
          <w:tcPr>
            <w:tcW w:w="259" w:type="pct"/>
            <w:shd w:val="clear" w:color="auto" w:fill="FFFFFF"/>
            <w:vAlign w:val="bottom"/>
            <w:hideMark/>
          </w:tcPr>
          <w:p w14:paraId="3A010FB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£28044</w:t>
            </w:r>
            <w:r w:rsidRPr="00565933">
              <w:rPr>
                <w:rFonts w:ascii="Arial" w:eastAsia="Times New Roman" w:hAnsi="Arial" w:cs="Arial"/>
                <w:sz w:val="16"/>
                <w:szCs w:val="16"/>
                <w:lang w:eastAsia="en-GB"/>
              </w:rPr>
              <w:t> </w:t>
            </w:r>
          </w:p>
        </w:tc>
        <w:tc>
          <w:tcPr>
            <w:tcW w:w="259" w:type="pct"/>
            <w:shd w:val="clear" w:color="auto" w:fill="FFFFFF"/>
            <w:vAlign w:val="bottom"/>
            <w:hideMark/>
          </w:tcPr>
          <w:p w14:paraId="55C517C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£33366</w:t>
            </w:r>
            <w:r w:rsidRPr="00565933">
              <w:rPr>
                <w:rFonts w:ascii="Arial" w:eastAsia="Times New Roman" w:hAnsi="Arial" w:cs="Arial"/>
                <w:sz w:val="16"/>
                <w:szCs w:val="16"/>
                <w:lang w:eastAsia="en-GB"/>
              </w:rPr>
              <w:t> </w:t>
            </w:r>
          </w:p>
        </w:tc>
        <w:tc>
          <w:tcPr>
            <w:tcW w:w="291" w:type="pct"/>
            <w:shd w:val="clear" w:color="auto" w:fill="FFFFFF"/>
            <w:vAlign w:val="bottom"/>
            <w:hideMark/>
          </w:tcPr>
          <w:p w14:paraId="052F0D6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£36986</w:t>
            </w:r>
            <w:r w:rsidRPr="00565933">
              <w:rPr>
                <w:rFonts w:ascii="Arial" w:eastAsia="Times New Roman" w:hAnsi="Arial" w:cs="Arial"/>
                <w:sz w:val="16"/>
                <w:szCs w:val="16"/>
                <w:lang w:eastAsia="en-GB"/>
              </w:rPr>
              <w:t> </w:t>
            </w:r>
          </w:p>
        </w:tc>
      </w:tr>
      <w:tr w:rsidR="00565933" w:rsidRPr="00565933" w14:paraId="3074AB6E" w14:textId="77777777" w:rsidTr="00054A55">
        <w:trPr>
          <w:trHeight w:val="315"/>
        </w:trPr>
        <w:tc>
          <w:tcPr>
            <w:tcW w:w="1394" w:type="pct"/>
            <w:shd w:val="clear" w:color="auto" w:fill="275317"/>
            <w:vAlign w:val="bottom"/>
            <w:hideMark/>
          </w:tcPr>
          <w:p w14:paraId="0949F9E5" w14:textId="77777777" w:rsidR="00565933" w:rsidRPr="00565933" w:rsidRDefault="00565933" w:rsidP="00565933">
            <w:pPr>
              <w:spacing w:after="0" w:line="240" w:lineRule="auto"/>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Company Income</w:t>
            </w:r>
            <w:r w:rsidRPr="00565933">
              <w:rPr>
                <w:rFonts w:ascii="Arial" w:eastAsia="Times New Roman" w:hAnsi="Arial" w:cs="Arial"/>
                <w:color w:val="FFFFFF"/>
                <w:lang w:eastAsia="en-GB"/>
              </w:rPr>
              <w:t> </w:t>
            </w:r>
          </w:p>
        </w:tc>
        <w:tc>
          <w:tcPr>
            <w:tcW w:w="242" w:type="pct"/>
            <w:shd w:val="clear" w:color="auto" w:fill="275317"/>
            <w:vAlign w:val="bottom"/>
            <w:hideMark/>
          </w:tcPr>
          <w:p w14:paraId="76047505"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40" w:type="pct"/>
            <w:shd w:val="clear" w:color="auto" w:fill="275317"/>
            <w:vAlign w:val="bottom"/>
            <w:hideMark/>
          </w:tcPr>
          <w:p w14:paraId="240A2ED0"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40" w:type="pct"/>
            <w:shd w:val="clear" w:color="auto" w:fill="275317"/>
            <w:vAlign w:val="bottom"/>
            <w:hideMark/>
          </w:tcPr>
          <w:p w14:paraId="35B2ADEA"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40" w:type="pct"/>
            <w:shd w:val="clear" w:color="auto" w:fill="275317"/>
            <w:vAlign w:val="bottom"/>
            <w:hideMark/>
          </w:tcPr>
          <w:p w14:paraId="22C6C75F"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275317"/>
            <w:vAlign w:val="bottom"/>
            <w:hideMark/>
          </w:tcPr>
          <w:p w14:paraId="3EDB476D"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275317"/>
            <w:vAlign w:val="bottom"/>
            <w:hideMark/>
          </w:tcPr>
          <w:p w14:paraId="7D4FF81C"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537" w:type="pct"/>
            <w:shd w:val="clear" w:color="auto" w:fill="275317"/>
            <w:vAlign w:val="bottom"/>
            <w:hideMark/>
          </w:tcPr>
          <w:p w14:paraId="7FEE505D"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275317"/>
            <w:vAlign w:val="bottom"/>
            <w:hideMark/>
          </w:tcPr>
          <w:p w14:paraId="748E0C46"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275317"/>
            <w:vAlign w:val="bottom"/>
            <w:hideMark/>
          </w:tcPr>
          <w:p w14:paraId="0879C974"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275317"/>
            <w:vAlign w:val="bottom"/>
            <w:hideMark/>
          </w:tcPr>
          <w:p w14:paraId="43320988"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275317"/>
            <w:vAlign w:val="bottom"/>
            <w:hideMark/>
          </w:tcPr>
          <w:p w14:paraId="71A48E8E"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275317"/>
            <w:vAlign w:val="bottom"/>
            <w:hideMark/>
          </w:tcPr>
          <w:p w14:paraId="50FDC9DB"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91" w:type="pct"/>
            <w:shd w:val="clear" w:color="auto" w:fill="275317"/>
            <w:vAlign w:val="bottom"/>
            <w:hideMark/>
          </w:tcPr>
          <w:p w14:paraId="3335C288"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r>
      <w:tr w:rsidR="00565933" w:rsidRPr="00565933" w14:paraId="67EB55D5" w14:textId="77777777" w:rsidTr="00054A55">
        <w:trPr>
          <w:trHeight w:val="300"/>
        </w:trPr>
        <w:tc>
          <w:tcPr>
            <w:tcW w:w="1394" w:type="pct"/>
            <w:shd w:val="clear" w:color="auto" w:fill="D9F2D0"/>
            <w:vAlign w:val="bottom"/>
            <w:hideMark/>
          </w:tcPr>
          <w:p w14:paraId="06E17481"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lang w:eastAsia="en-GB"/>
              </w:rPr>
              <w:t>Cash sales </w:t>
            </w:r>
          </w:p>
        </w:tc>
        <w:tc>
          <w:tcPr>
            <w:tcW w:w="242" w:type="pct"/>
            <w:shd w:val="clear" w:color="auto" w:fill="D9F2D0"/>
            <w:vAlign w:val="bottom"/>
            <w:hideMark/>
          </w:tcPr>
          <w:p w14:paraId="123F2EA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£2900 </w:t>
            </w:r>
          </w:p>
        </w:tc>
        <w:tc>
          <w:tcPr>
            <w:tcW w:w="240" w:type="pct"/>
            <w:shd w:val="clear" w:color="auto" w:fill="D9F2D0"/>
            <w:vAlign w:val="bottom"/>
            <w:hideMark/>
          </w:tcPr>
          <w:p w14:paraId="1CEDF34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£3500</w:t>
            </w:r>
            <w:r w:rsidRPr="00565933">
              <w:rPr>
                <w:rFonts w:ascii="Arial" w:eastAsia="Times New Roman" w:hAnsi="Arial" w:cs="Arial"/>
                <w:sz w:val="16"/>
                <w:szCs w:val="16"/>
                <w:lang w:eastAsia="en-GB"/>
              </w:rPr>
              <w:t> </w:t>
            </w:r>
          </w:p>
        </w:tc>
        <w:tc>
          <w:tcPr>
            <w:tcW w:w="240" w:type="pct"/>
            <w:shd w:val="clear" w:color="auto" w:fill="D9F2D0"/>
            <w:vAlign w:val="bottom"/>
            <w:hideMark/>
          </w:tcPr>
          <w:p w14:paraId="6F9A6AC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£3200</w:t>
            </w:r>
            <w:r w:rsidRPr="00565933">
              <w:rPr>
                <w:rFonts w:ascii="Arial" w:eastAsia="Times New Roman" w:hAnsi="Arial" w:cs="Arial"/>
                <w:sz w:val="16"/>
                <w:szCs w:val="16"/>
                <w:lang w:eastAsia="en-GB"/>
              </w:rPr>
              <w:t> </w:t>
            </w:r>
          </w:p>
        </w:tc>
        <w:tc>
          <w:tcPr>
            <w:tcW w:w="240" w:type="pct"/>
            <w:shd w:val="clear" w:color="auto" w:fill="D9F2D0"/>
            <w:vAlign w:val="bottom"/>
            <w:hideMark/>
          </w:tcPr>
          <w:p w14:paraId="11FFC79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£4800</w:t>
            </w:r>
            <w:r w:rsidRPr="00565933">
              <w:rPr>
                <w:rFonts w:ascii="Arial" w:eastAsia="Times New Roman" w:hAnsi="Arial" w:cs="Arial"/>
                <w:sz w:val="16"/>
                <w:szCs w:val="16"/>
                <w:lang w:eastAsia="en-GB"/>
              </w:rPr>
              <w:t> </w:t>
            </w:r>
          </w:p>
        </w:tc>
        <w:tc>
          <w:tcPr>
            <w:tcW w:w="259" w:type="pct"/>
            <w:shd w:val="clear" w:color="auto" w:fill="D9F2D0"/>
            <w:vAlign w:val="bottom"/>
            <w:hideMark/>
          </w:tcPr>
          <w:p w14:paraId="1C98973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£5000</w:t>
            </w:r>
            <w:r w:rsidRPr="00565933">
              <w:rPr>
                <w:rFonts w:ascii="Arial" w:eastAsia="Times New Roman" w:hAnsi="Arial" w:cs="Arial"/>
                <w:sz w:val="16"/>
                <w:szCs w:val="16"/>
                <w:lang w:eastAsia="en-GB"/>
              </w:rPr>
              <w:t> </w:t>
            </w:r>
          </w:p>
        </w:tc>
        <w:tc>
          <w:tcPr>
            <w:tcW w:w="259" w:type="pct"/>
            <w:shd w:val="clear" w:color="auto" w:fill="D9F2D0"/>
            <w:vAlign w:val="bottom"/>
            <w:hideMark/>
          </w:tcPr>
          <w:p w14:paraId="24EEDF8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£6500</w:t>
            </w:r>
            <w:r w:rsidRPr="00565933">
              <w:rPr>
                <w:rFonts w:ascii="Arial" w:eastAsia="Times New Roman" w:hAnsi="Arial" w:cs="Arial"/>
                <w:sz w:val="16"/>
                <w:szCs w:val="16"/>
                <w:lang w:eastAsia="en-GB"/>
              </w:rPr>
              <w:t> </w:t>
            </w:r>
          </w:p>
        </w:tc>
        <w:tc>
          <w:tcPr>
            <w:tcW w:w="537" w:type="pct"/>
            <w:shd w:val="clear" w:color="auto" w:fill="D9F2D0"/>
            <w:vAlign w:val="bottom"/>
            <w:hideMark/>
          </w:tcPr>
          <w:p w14:paraId="7B01BB6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£7000</w:t>
            </w:r>
            <w:r w:rsidRPr="00565933">
              <w:rPr>
                <w:rFonts w:ascii="Arial" w:eastAsia="Times New Roman" w:hAnsi="Arial" w:cs="Arial"/>
                <w:sz w:val="16"/>
                <w:szCs w:val="16"/>
                <w:lang w:eastAsia="en-GB"/>
              </w:rPr>
              <w:t> </w:t>
            </w:r>
          </w:p>
        </w:tc>
        <w:tc>
          <w:tcPr>
            <w:tcW w:w="259" w:type="pct"/>
            <w:shd w:val="clear" w:color="auto" w:fill="D9F2D0"/>
            <w:vAlign w:val="bottom"/>
            <w:hideMark/>
          </w:tcPr>
          <w:p w14:paraId="0C7FEA5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£7500</w:t>
            </w:r>
            <w:r w:rsidRPr="00565933">
              <w:rPr>
                <w:rFonts w:ascii="Arial" w:eastAsia="Times New Roman" w:hAnsi="Arial" w:cs="Arial"/>
                <w:sz w:val="16"/>
                <w:szCs w:val="16"/>
                <w:lang w:eastAsia="en-GB"/>
              </w:rPr>
              <w:t> </w:t>
            </w:r>
          </w:p>
        </w:tc>
        <w:tc>
          <w:tcPr>
            <w:tcW w:w="259" w:type="pct"/>
            <w:shd w:val="clear" w:color="auto" w:fill="D9F2D0"/>
            <w:vAlign w:val="bottom"/>
            <w:hideMark/>
          </w:tcPr>
          <w:p w14:paraId="224EBA3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£7800</w:t>
            </w:r>
            <w:r w:rsidRPr="00565933">
              <w:rPr>
                <w:rFonts w:ascii="Arial" w:eastAsia="Times New Roman" w:hAnsi="Arial" w:cs="Arial"/>
                <w:sz w:val="16"/>
                <w:szCs w:val="16"/>
                <w:lang w:eastAsia="en-GB"/>
              </w:rPr>
              <w:t> </w:t>
            </w:r>
          </w:p>
        </w:tc>
        <w:tc>
          <w:tcPr>
            <w:tcW w:w="259" w:type="pct"/>
            <w:shd w:val="clear" w:color="auto" w:fill="D9F2D0"/>
            <w:vAlign w:val="bottom"/>
            <w:hideMark/>
          </w:tcPr>
          <w:p w14:paraId="414BA8C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£8000</w:t>
            </w:r>
            <w:r w:rsidRPr="00565933">
              <w:rPr>
                <w:rFonts w:ascii="Arial" w:eastAsia="Times New Roman" w:hAnsi="Arial" w:cs="Arial"/>
                <w:sz w:val="16"/>
                <w:szCs w:val="16"/>
                <w:lang w:eastAsia="en-GB"/>
              </w:rPr>
              <w:t> </w:t>
            </w:r>
          </w:p>
        </w:tc>
        <w:tc>
          <w:tcPr>
            <w:tcW w:w="259" w:type="pct"/>
            <w:shd w:val="clear" w:color="auto" w:fill="D9F2D0"/>
            <w:vAlign w:val="bottom"/>
            <w:hideMark/>
          </w:tcPr>
          <w:p w14:paraId="0E9796D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£8000</w:t>
            </w:r>
            <w:r w:rsidRPr="00565933">
              <w:rPr>
                <w:rFonts w:ascii="Arial" w:eastAsia="Times New Roman" w:hAnsi="Arial" w:cs="Arial"/>
                <w:sz w:val="16"/>
                <w:szCs w:val="16"/>
                <w:lang w:eastAsia="en-GB"/>
              </w:rPr>
              <w:t> </w:t>
            </w:r>
          </w:p>
        </w:tc>
        <w:tc>
          <w:tcPr>
            <w:tcW w:w="259" w:type="pct"/>
            <w:shd w:val="clear" w:color="auto" w:fill="D9F2D0"/>
            <w:vAlign w:val="bottom"/>
            <w:hideMark/>
          </w:tcPr>
          <w:p w14:paraId="688386A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£6000</w:t>
            </w:r>
            <w:r w:rsidRPr="00565933">
              <w:rPr>
                <w:rFonts w:ascii="Arial" w:eastAsia="Times New Roman" w:hAnsi="Arial" w:cs="Arial"/>
                <w:sz w:val="16"/>
                <w:szCs w:val="16"/>
                <w:lang w:eastAsia="en-GB"/>
              </w:rPr>
              <w:t> </w:t>
            </w:r>
          </w:p>
        </w:tc>
        <w:tc>
          <w:tcPr>
            <w:tcW w:w="291" w:type="pct"/>
            <w:shd w:val="clear" w:color="auto" w:fill="D9F2D0"/>
            <w:vAlign w:val="bottom"/>
            <w:hideMark/>
          </w:tcPr>
          <w:p w14:paraId="18D2BEB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£4000</w:t>
            </w:r>
            <w:r w:rsidRPr="00565933">
              <w:rPr>
                <w:rFonts w:ascii="Arial" w:eastAsia="Times New Roman" w:hAnsi="Arial" w:cs="Arial"/>
                <w:sz w:val="16"/>
                <w:szCs w:val="16"/>
                <w:lang w:eastAsia="en-GB"/>
              </w:rPr>
              <w:t> </w:t>
            </w:r>
          </w:p>
        </w:tc>
      </w:tr>
      <w:tr w:rsidR="00565933" w:rsidRPr="00565933" w14:paraId="66AFB900" w14:textId="77777777" w:rsidTr="00054A55">
        <w:trPr>
          <w:trHeight w:val="300"/>
        </w:trPr>
        <w:tc>
          <w:tcPr>
            <w:tcW w:w="1394" w:type="pct"/>
            <w:shd w:val="clear" w:color="auto" w:fill="D9F2D0"/>
            <w:vAlign w:val="bottom"/>
            <w:hideMark/>
          </w:tcPr>
          <w:p w14:paraId="4A48C709"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lang w:eastAsia="en-GB"/>
              </w:rPr>
              <w:t>Credit sales collected </w:t>
            </w:r>
          </w:p>
        </w:tc>
        <w:tc>
          <w:tcPr>
            <w:tcW w:w="242" w:type="pct"/>
            <w:shd w:val="clear" w:color="auto" w:fill="D9F2D0"/>
            <w:vAlign w:val="bottom"/>
            <w:hideMark/>
          </w:tcPr>
          <w:p w14:paraId="65088B5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D9F2D0"/>
            <w:vAlign w:val="bottom"/>
            <w:hideMark/>
          </w:tcPr>
          <w:p w14:paraId="13D792F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D9F2D0"/>
            <w:vAlign w:val="bottom"/>
            <w:hideMark/>
          </w:tcPr>
          <w:p w14:paraId="502D738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D9F2D0"/>
            <w:vAlign w:val="bottom"/>
            <w:hideMark/>
          </w:tcPr>
          <w:p w14:paraId="7AB5060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D9F2D0"/>
            <w:vAlign w:val="bottom"/>
            <w:hideMark/>
          </w:tcPr>
          <w:p w14:paraId="0DB56FD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D9F2D0"/>
            <w:vAlign w:val="bottom"/>
            <w:hideMark/>
          </w:tcPr>
          <w:p w14:paraId="0491875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537" w:type="pct"/>
            <w:shd w:val="clear" w:color="auto" w:fill="D9F2D0"/>
            <w:vAlign w:val="bottom"/>
            <w:hideMark/>
          </w:tcPr>
          <w:p w14:paraId="5E02F45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D9F2D0"/>
            <w:vAlign w:val="bottom"/>
            <w:hideMark/>
          </w:tcPr>
          <w:p w14:paraId="3263B91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D9F2D0"/>
            <w:vAlign w:val="bottom"/>
            <w:hideMark/>
          </w:tcPr>
          <w:p w14:paraId="36C0964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D9F2D0"/>
            <w:vAlign w:val="bottom"/>
            <w:hideMark/>
          </w:tcPr>
          <w:p w14:paraId="1550E88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D9F2D0"/>
            <w:vAlign w:val="bottom"/>
            <w:hideMark/>
          </w:tcPr>
          <w:p w14:paraId="5BF4226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D9F2D0"/>
            <w:vAlign w:val="bottom"/>
            <w:hideMark/>
          </w:tcPr>
          <w:p w14:paraId="3FD8DA8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91" w:type="pct"/>
            <w:shd w:val="clear" w:color="auto" w:fill="D9F2D0"/>
            <w:vAlign w:val="bottom"/>
            <w:hideMark/>
          </w:tcPr>
          <w:p w14:paraId="7D454D3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r>
      <w:tr w:rsidR="00565933" w:rsidRPr="00565933" w14:paraId="10E35E7B" w14:textId="77777777" w:rsidTr="00054A55">
        <w:trPr>
          <w:trHeight w:val="315"/>
        </w:trPr>
        <w:tc>
          <w:tcPr>
            <w:tcW w:w="1394" w:type="pct"/>
            <w:shd w:val="clear" w:color="auto" w:fill="E2F0D9"/>
            <w:vAlign w:val="bottom"/>
            <w:hideMark/>
          </w:tcPr>
          <w:p w14:paraId="7E59319A"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b/>
                <w:bCs/>
                <w:lang w:eastAsia="en-GB"/>
              </w:rPr>
              <w:t>Loan / Owner investment</w:t>
            </w:r>
            <w:r w:rsidRPr="00565933">
              <w:rPr>
                <w:rFonts w:ascii="Arial" w:eastAsia="Times New Roman" w:hAnsi="Arial" w:cs="Arial"/>
                <w:lang w:eastAsia="en-GB"/>
              </w:rPr>
              <w:t> </w:t>
            </w:r>
          </w:p>
        </w:tc>
        <w:tc>
          <w:tcPr>
            <w:tcW w:w="242" w:type="pct"/>
            <w:shd w:val="clear" w:color="auto" w:fill="E2F0D9"/>
            <w:vAlign w:val="bottom"/>
            <w:hideMark/>
          </w:tcPr>
          <w:p w14:paraId="3ED0E3C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E2F0D9"/>
            <w:vAlign w:val="bottom"/>
            <w:hideMark/>
          </w:tcPr>
          <w:p w14:paraId="6EBEDC1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E2F0D9"/>
            <w:vAlign w:val="bottom"/>
            <w:hideMark/>
          </w:tcPr>
          <w:p w14:paraId="2B0E9BA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E2F0D9"/>
            <w:vAlign w:val="bottom"/>
            <w:hideMark/>
          </w:tcPr>
          <w:p w14:paraId="6A751C5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E2F0D9"/>
            <w:vAlign w:val="bottom"/>
            <w:hideMark/>
          </w:tcPr>
          <w:p w14:paraId="29CE3AC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E2F0D9"/>
            <w:vAlign w:val="bottom"/>
            <w:hideMark/>
          </w:tcPr>
          <w:p w14:paraId="67B1F56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537" w:type="pct"/>
            <w:shd w:val="clear" w:color="auto" w:fill="E2F0D9"/>
            <w:vAlign w:val="bottom"/>
            <w:hideMark/>
          </w:tcPr>
          <w:p w14:paraId="3121509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E2F0D9"/>
            <w:vAlign w:val="bottom"/>
            <w:hideMark/>
          </w:tcPr>
          <w:p w14:paraId="661D32E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E2F0D9"/>
            <w:vAlign w:val="bottom"/>
            <w:hideMark/>
          </w:tcPr>
          <w:p w14:paraId="0935B7E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E2F0D9"/>
            <w:vAlign w:val="bottom"/>
            <w:hideMark/>
          </w:tcPr>
          <w:p w14:paraId="6CDD14C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E2F0D9"/>
            <w:vAlign w:val="bottom"/>
            <w:hideMark/>
          </w:tcPr>
          <w:p w14:paraId="7872D36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59" w:type="pct"/>
            <w:shd w:val="clear" w:color="auto" w:fill="E2F0D9"/>
            <w:vAlign w:val="bottom"/>
            <w:hideMark/>
          </w:tcPr>
          <w:p w14:paraId="68262B8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91" w:type="pct"/>
            <w:shd w:val="clear" w:color="auto" w:fill="E2F0D9"/>
            <w:vAlign w:val="bottom"/>
            <w:hideMark/>
          </w:tcPr>
          <w:p w14:paraId="1B61C58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r>
      <w:tr w:rsidR="00565933" w:rsidRPr="00565933" w14:paraId="04AB8977" w14:textId="77777777" w:rsidTr="00054A55">
        <w:trPr>
          <w:trHeight w:val="315"/>
        </w:trPr>
        <w:tc>
          <w:tcPr>
            <w:tcW w:w="1394" w:type="pct"/>
            <w:shd w:val="clear" w:color="auto" w:fill="8DD873"/>
            <w:vAlign w:val="bottom"/>
            <w:hideMark/>
          </w:tcPr>
          <w:p w14:paraId="7DAC3C04"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b/>
                <w:bCs/>
                <w:lang w:eastAsia="en-GB"/>
              </w:rPr>
              <w:t>Total income</w:t>
            </w:r>
            <w:r w:rsidRPr="00565933">
              <w:rPr>
                <w:rFonts w:ascii="Arial" w:eastAsia="Times New Roman" w:hAnsi="Arial" w:cs="Arial"/>
                <w:lang w:eastAsia="en-GB"/>
              </w:rPr>
              <w:t> </w:t>
            </w:r>
          </w:p>
        </w:tc>
        <w:tc>
          <w:tcPr>
            <w:tcW w:w="242" w:type="pct"/>
            <w:shd w:val="clear" w:color="auto" w:fill="8DD873"/>
            <w:vAlign w:val="bottom"/>
            <w:hideMark/>
          </w:tcPr>
          <w:p w14:paraId="5387738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£3900</w:t>
            </w:r>
            <w:r w:rsidRPr="00565933">
              <w:rPr>
                <w:rFonts w:ascii="Arial" w:eastAsia="Times New Roman" w:hAnsi="Arial" w:cs="Arial"/>
                <w:sz w:val="16"/>
                <w:szCs w:val="16"/>
                <w:lang w:eastAsia="en-GB"/>
              </w:rPr>
              <w:t> </w:t>
            </w:r>
          </w:p>
        </w:tc>
        <w:tc>
          <w:tcPr>
            <w:tcW w:w="240" w:type="pct"/>
            <w:shd w:val="clear" w:color="auto" w:fill="8DD873"/>
            <w:vAlign w:val="bottom"/>
            <w:hideMark/>
          </w:tcPr>
          <w:p w14:paraId="0E6777C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£3500</w:t>
            </w:r>
            <w:r w:rsidRPr="00565933">
              <w:rPr>
                <w:rFonts w:ascii="Arial" w:eastAsia="Times New Roman" w:hAnsi="Arial" w:cs="Arial"/>
                <w:sz w:val="16"/>
                <w:szCs w:val="16"/>
                <w:lang w:eastAsia="en-GB"/>
              </w:rPr>
              <w:t> </w:t>
            </w:r>
          </w:p>
        </w:tc>
        <w:tc>
          <w:tcPr>
            <w:tcW w:w="240" w:type="pct"/>
            <w:shd w:val="clear" w:color="auto" w:fill="8DD873"/>
            <w:vAlign w:val="bottom"/>
            <w:hideMark/>
          </w:tcPr>
          <w:p w14:paraId="326AEB8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£3200</w:t>
            </w:r>
            <w:r w:rsidRPr="00565933">
              <w:rPr>
                <w:rFonts w:ascii="Arial" w:eastAsia="Times New Roman" w:hAnsi="Arial" w:cs="Arial"/>
                <w:sz w:val="16"/>
                <w:szCs w:val="16"/>
                <w:lang w:eastAsia="en-GB"/>
              </w:rPr>
              <w:t> </w:t>
            </w:r>
          </w:p>
        </w:tc>
        <w:tc>
          <w:tcPr>
            <w:tcW w:w="240" w:type="pct"/>
            <w:shd w:val="clear" w:color="auto" w:fill="8DD873"/>
            <w:vAlign w:val="bottom"/>
            <w:hideMark/>
          </w:tcPr>
          <w:p w14:paraId="4ADB6D6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£4800</w:t>
            </w:r>
            <w:r w:rsidRPr="00565933">
              <w:rPr>
                <w:rFonts w:ascii="Arial" w:eastAsia="Times New Roman" w:hAnsi="Arial" w:cs="Arial"/>
                <w:sz w:val="16"/>
                <w:szCs w:val="16"/>
                <w:lang w:eastAsia="en-GB"/>
              </w:rPr>
              <w:t> </w:t>
            </w:r>
          </w:p>
        </w:tc>
        <w:tc>
          <w:tcPr>
            <w:tcW w:w="259" w:type="pct"/>
            <w:shd w:val="clear" w:color="auto" w:fill="8DD873"/>
            <w:vAlign w:val="bottom"/>
            <w:hideMark/>
          </w:tcPr>
          <w:p w14:paraId="5F00881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£5000</w:t>
            </w:r>
            <w:r w:rsidRPr="00565933">
              <w:rPr>
                <w:rFonts w:ascii="Arial" w:eastAsia="Times New Roman" w:hAnsi="Arial" w:cs="Arial"/>
                <w:sz w:val="16"/>
                <w:szCs w:val="16"/>
                <w:lang w:eastAsia="en-GB"/>
              </w:rPr>
              <w:t> </w:t>
            </w:r>
          </w:p>
        </w:tc>
        <w:tc>
          <w:tcPr>
            <w:tcW w:w="259" w:type="pct"/>
            <w:shd w:val="clear" w:color="auto" w:fill="8DD873"/>
            <w:vAlign w:val="bottom"/>
            <w:hideMark/>
          </w:tcPr>
          <w:p w14:paraId="3272CB3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£6500</w:t>
            </w:r>
            <w:r w:rsidRPr="00565933">
              <w:rPr>
                <w:rFonts w:ascii="Arial" w:eastAsia="Times New Roman" w:hAnsi="Arial" w:cs="Arial"/>
                <w:sz w:val="16"/>
                <w:szCs w:val="16"/>
                <w:lang w:eastAsia="en-GB"/>
              </w:rPr>
              <w:t> </w:t>
            </w:r>
          </w:p>
        </w:tc>
        <w:tc>
          <w:tcPr>
            <w:tcW w:w="537" w:type="pct"/>
            <w:shd w:val="clear" w:color="auto" w:fill="8DD873"/>
            <w:vAlign w:val="bottom"/>
            <w:hideMark/>
          </w:tcPr>
          <w:p w14:paraId="78EB523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£7000</w:t>
            </w:r>
            <w:r w:rsidRPr="00565933">
              <w:rPr>
                <w:rFonts w:ascii="Arial" w:eastAsia="Times New Roman" w:hAnsi="Arial" w:cs="Arial"/>
                <w:sz w:val="16"/>
                <w:szCs w:val="16"/>
                <w:lang w:eastAsia="en-GB"/>
              </w:rPr>
              <w:t> </w:t>
            </w:r>
          </w:p>
        </w:tc>
        <w:tc>
          <w:tcPr>
            <w:tcW w:w="259" w:type="pct"/>
            <w:shd w:val="clear" w:color="auto" w:fill="8DD873"/>
            <w:vAlign w:val="bottom"/>
            <w:hideMark/>
          </w:tcPr>
          <w:p w14:paraId="76BE52F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£7500</w:t>
            </w:r>
            <w:r w:rsidRPr="00565933">
              <w:rPr>
                <w:rFonts w:ascii="Arial" w:eastAsia="Times New Roman" w:hAnsi="Arial" w:cs="Arial"/>
                <w:sz w:val="16"/>
                <w:szCs w:val="16"/>
                <w:lang w:eastAsia="en-GB"/>
              </w:rPr>
              <w:t> </w:t>
            </w:r>
          </w:p>
        </w:tc>
        <w:tc>
          <w:tcPr>
            <w:tcW w:w="259" w:type="pct"/>
            <w:shd w:val="clear" w:color="auto" w:fill="8DD873"/>
            <w:vAlign w:val="bottom"/>
            <w:hideMark/>
          </w:tcPr>
          <w:p w14:paraId="7E8183C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£7800</w:t>
            </w:r>
            <w:r w:rsidRPr="00565933">
              <w:rPr>
                <w:rFonts w:ascii="Arial" w:eastAsia="Times New Roman" w:hAnsi="Arial" w:cs="Arial"/>
                <w:sz w:val="16"/>
                <w:szCs w:val="16"/>
                <w:lang w:eastAsia="en-GB"/>
              </w:rPr>
              <w:t> </w:t>
            </w:r>
          </w:p>
        </w:tc>
        <w:tc>
          <w:tcPr>
            <w:tcW w:w="259" w:type="pct"/>
            <w:shd w:val="clear" w:color="auto" w:fill="8DD873"/>
            <w:vAlign w:val="bottom"/>
            <w:hideMark/>
          </w:tcPr>
          <w:p w14:paraId="49A85B9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£8000</w:t>
            </w:r>
            <w:r w:rsidRPr="00565933">
              <w:rPr>
                <w:rFonts w:ascii="Arial" w:eastAsia="Times New Roman" w:hAnsi="Arial" w:cs="Arial"/>
                <w:sz w:val="16"/>
                <w:szCs w:val="16"/>
                <w:lang w:eastAsia="en-GB"/>
              </w:rPr>
              <w:t> </w:t>
            </w:r>
          </w:p>
        </w:tc>
        <w:tc>
          <w:tcPr>
            <w:tcW w:w="259" w:type="pct"/>
            <w:shd w:val="clear" w:color="auto" w:fill="8DD873"/>
            <w:vAlign w:val="bottom"/>
            <w:hideMark/>
          </w:tcPr>
          <w:p w14:paraId="5ACF10B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£8000</w:t>
            </w:r>
            <w:r w:rsidRPr="00565933">
              <w:rPr>
                <w:rFonts w:ascii="Arial" w:eastAsia="Times New Roman" w:hAnsi="Arial" w:cs="Arial"/>
                <w:sz w:val="16"/>
                <w:szCs w:val="16"/>
                <w:lang w:eastAsia="en-GB"/>
              </w:rPr>
              <w:t> </w:t>
            </w:r>
          </w:p>
        </w:tc>
        <w:tc>
          <w:tcPr>
            <w:tcW w:w="259" w:type="pct"/>
            <w:shd w:val="clear" w:color="auto" w:fill="8DD873"/>
            <w:vAlign w:val="bottom"/>
            <w:hideMark/>
          </w:tcPr>
          <w:p w14:paraId="54C11A4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£6000</w:t>
            </w:r>
            <w:r w:rsidRPr="00565933">
              <w:rPr>
                <w:rFonts w:ascii="Arial" w:eastAsia="Times New Roman" w:hAnsi="Arial" w:cs="Arial"/>
                <w:sz w:val="16"/>
                <w:szCs w:val="16"/>
                <w:lang w:eastAsia="en-GB"/>
              </w:rPr>
              <w:t> </w:t>
            </w:r>
          </w:p>
        </w:tc>
        <w:tc>
          <w:tcPr>
            <w:tcW w:w="291" w:type="pct"/>
            <w:shd w:val="clear" w:color="auto" w:fill="8DD873"/>
            <w:vAlign w:val="bottom"/>
            <w:hideMark/>
          </w:tcPr>
          <w:p w14:paraId="0F1A729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£4000</w:t>
            </w:r>
            <w:r w:rsidRPr="00565933">
              <w:rPr>
                <w:rFonts w:ascii="Arial" w:eastAsia="Times New Roman" w:hAnsi="Arial" w:cs="Arial"/>
                <w:sz w:val="16"/>
                <w:szCs w:val="16"/>
                <w:lang w:eastAsia="en-GB"/>
              </w:rPr>
              <w:t> </w:t>
            </w:r>
          </w:p>
        </w:tc>
      </w:tr>
      <w:tr w:rsidR="00565933" w:rsidRPr="00565933" w14:paraId="6D6D32E3" w14:textId="77777777" w:rsidTr="00054A55">
        <w:trPr>
          <w:trHeight w:val="300"/>
        </w:trPr>
        <w:tc>
          <w:tcPr>
            <w:tcW w:w="1394" w:type="pct"/>
            <w:shd w:val="clear" w:color="auto" w:fill="275317"/>
            <w:vAlign w:val="bottom"/>
            <w:hideMark/>
          </w:tcPr>
          <w:p w14:paraId="43C555F3" w14:textId="77777777" w:rsidR="00565933" w:rsidRPr="00565933" w:rsidRDefault="00565933" w:rsidP="00565933">
            <w:pPr>
              <w:spacing w:after="0" w:line="240" w:lineRule="auto"/>
              <w:textAlignment w:val="baseline"/>
              <w:rPr>
                <w:rFonts w:ascii="Segoe UI" w:eastAsia="Times New Roman" w:hAnsi="Segoe UI" w:cs="Segoe UI"/>
                <w:color w:val="F5F5F5"/>
                <w:sz w:val="18"/>
                <w:szCs w:val="18"/>
                <w:lang w:eastAsia="en-GB"/>
              </w:rPr>
            </w:pPr>
            <w:r w:rsidRPr="00565933">
              <w:rPr>
                <w:rFonts w:ascii="Arial" w:eastAsia="Times New Roman" w:hAnsi="Arial" w:cs="Arial"/>
                <w:color w:val="FFFFFF"/>
                <w:lang w:eastAsia="en-GB"/>
              </w:rPr>
              <w:t>Total available </w:t>
            </w:r>
            <w:r w:rsidRPr="00565933">
              <w:rPr>
                <w:rFonts w:ascii="Arial" w:eastAsia="Times New Roman" w:hAnsi="Arial" w:cs="Arial"/>
                <w:color w:val="FFFFFF"/>
                <w:sz w:val="18"/>
                <w:szCs w:val="18"/>
                <w:lang w:eastAsia="en-GB"/>
              </w:rPr>
              <w:t>(Bank plus income) </w:t>
            </w:r>
          </w:p>
        </w:tc>
        <w:tc>
          <w:tcPr>
            <w:tcW w:w="242" w:type="pct"/>
            <w:shd w:val="clear" w:color="auto" w:fill="0C3512"/>
            <w:vAlign w:val="bottom"/>
            <w:hideMark/>
          </w:tcPr>
          <w:p w14:paraId="047F1C34"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40" w:type="pct"/>
            <w:shd w:val="clear" w:color="auto" w:fill="0C3512"/>
            <w:vAlign w:val="bottom"/>
            <w:hideMark/>
          </w:tcPr>
          <w:p w14:paraId="1B69B0F6"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£5456 </w:t>
            </w:r>
          </w:p>
        </w:tc>
        <w:tc>
          <w:tcPr>
            <w:tcW w:w="240" w:type="pct"/>
            <w:shd w:val="clear" w:color="auto" w:fill="0C3512"/>
            <w:vAlign w:val="bottom"/>
            <w:hideMark/>
          </w:tcPr>
          <w:p w14:paraId="40B69E71"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6676 </w:t>
            </w:r>
          </w:p>
        </w:tc>
        <w:tc>
          <w:tcPr>
            <w:tcW w:w="240" w:type="pct"/>
            <w:shd w:val="clear" w:color="auto" w:fill="0C3512"/>
            <w:vAlign w:val="bottom"/>
            <w:hideMark/>
          </w:tcPr>
          <w:p w14:paraId="38E91D0F"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£9616 </w:t>
            </w:r>
          </w:p>
        </w:tc>
        <w:tc>
          <w:tcPr>
            <w:tcW w:w="259" w:type="pct"/>
            <w:shd w:val="clear" w:color="auto" w:fill="0C3512"/>
            <w:vAlign w:val="bottom"/>
            <w:hideMark/>
          </w:tcPr>
          <w:p w14:paraId="620C9147"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£12805 </w:t>
            </w:r>
          </w:p>
        </w:tc>
        <w:tc>
          <w:tcPr>
            <w:tcW w:w="259" w:type="pct"/>
            <w:shd w:val="clear" w:color="auto" w:fill="0C3512"/>
            <w:vAlign w:val="bottom"/>
            <w:hideMark/>
          </w:tcPr>
          <w:p w14:paraId="172E3FEA"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£17385 </w:t>
            </w:r>
          </w:p>
        </w:tc>
        <w:tc>
          <w:tcPr>
            <w:tcW w:w="537" w:type="pct"/>
            <w:shd w:val="clear" w:color="auto" w:fill="0C3512"/>
            <w:vAlign w:val="bottom"/>
            <w:hideMark/>
          </w:tcPr>
          <w:p w14:paraId="6456B5CB"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0C3512"/>
            <w:vAlign w:val="bottom"/>
            <w:hideMark/>
          </w:tcPr>
          <w:p w14:paraId="6D891904"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£20865 </w:t>
            </w:r>
          </w:p>
        </w:tc>
        <w:tc>
          <w:tcPr>
            <w:tcW w:w="259" w:type="pct"/>
            <w:shd w:val="clear" w:color="auto" w:fill="0C3512"/>
            <w:vAlign w:val="bottom"/>
            <w:hideMark/>
          </w:tcPr>
          <w:p w14:paraId="3F919A5A"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£26885 </w:t>
            </w:r>
          </w:p>
        </w:tc>
        <w:tc>
          <w:tcPr>
            <w:tcW w:w="259" w:type="pct"/>
            <w:shd w:val="clear" w:color="auto" w:fill="0C3512"/>
            <w:vAlign w:val="bottom"/>
            <w:hideMark/>
          </w:tcPr>
          <w:p w14:paraId="4FDB37C0"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£31965 </w:t>
            </w:r>
          </w:p>
        </w:tc>
        <w:tc>
          <w:tcPr>
            <w:tcW w:w="259" w:type="pct"/>
            <w:shd w:val="clear" w:color="auto" w:fill="0C3512"/>
            <w:vAlign w:val="bottom"/>
            <w:hideMark/>
          </w:tcPr>
          <w:p w14:paraId="27F69E6A"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£36044 </w:t>
            </w:r>
          </w:p>
        </w:tc>
        <w:tc>
          <w:tcPr>
            <w:tcW w:w="259" w:type="pct"/>
            <w:shd w:val="clear" w:color="auto" w:fill="0C3512"/>
            <w:vAlign w:val="bottom"/>
            <w:hideMark/>
          </w:tcPr>
          <w:p w14:paraId="3B27FDEF"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£39366 </w:t>
            </w:r>
          </w:p>
        </w:tc>
        <w:tc>
          <w:tcPr>
            <w:tcW w:w="291" w:type="pct"/>
            <w:shd w:val="clear" w:color="auto" w:fill="0C3512"/>
            <w:vAlign w:val="bottom"/>
            <w:hideMark/>
          </w:tcPr>
          <w:p w14:paraId="084580DC"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£40980 </w:t>
            </w:r>
          </w:p>
        </w:tc>
      </w:tr>
      <w:tr w:rsidR="00565933" w:rsidRPr="00565933" w14:paraId="10052A26" w14:textId="77777777" w:rsidTr="00054A55">
        <w:trPr>
          <w:trHeight w:val="300"/>
        </w:trPr>
        <w:tc>
          <w:tcPr>
            <w:tcW w:w="1394" w:type="pct"/>
            <w:shd w:val="clear" w:color="auto" w:fill="80340D"/>
            <w:vAlign w:val="bottom"/>
            <w:hideMark/>
          </w:tcPr>
          <w:p w14:paraId="11462CCC" w14:textId="77777777" w:rsidR="00565933" w:rsidRPr="00565933" w:rsidRDefault="00565933" w:rsidP="00565933">
            <w:pPr>
              <w:spacing w:after="0" w:line="240" w:lineRule="auto"/>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Company Outgoings</w:t>
            </w:r>
            <w:r w:rsidRPr="00565933">
              <w:rPr>
                <w:rFonts w:ascii="Arial" w:eastAsia="Times New Roman" w:hAnsi="Arial" w:cs="Arial"/>
                <w:color w:val="FFFFFF"/>
                <w:lang w:eastAsia="en-GB"/>
              </w:rPr>
              <w:t> </w:t>
            </w:r>
          </w:p>
        </w:tc>
        <w:tc>
          <w:tcPr>
            <w:tcW w:w="242" w:type="pct"/>
            <w:shd w:val="clear" w:color="auto" w:fill="80340D"/>
            <w:vAlign w:val="bottom"/>
            <w:hideMark/>
          </w:tcPr>
          <w:p w14:paraId="4C314B2D"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40" w:type="pct"/>
            <w:shd w:val="clear" w:color="auto" w:fill="80340D"/>
            <w:vAlign w:val="bottom"/>
            <w:hideMark/>
          </w:tcPr>
          <w:p w14:paraId="1A1DD89D"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40" w:type="pct"/>
            <w:shd w:val="clear" w:color="auto" w:fill="80340D"/>
            <w:vAlign w:val="bottom"/>
            <w:hideMark/>
          </w:tcPr>
          <w:p w14:paraId="060BBBA8"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40" w:type="pct"/>
            <w:shd w:val="clear" w:color="auto" w:fill="80340D"/>
            <w:vAlign w:val="bottom"/>
            <w:hideMark/>
          </w:tcPr>
          <w:p w14:paraId="0B2ACD7D"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0419E365"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703548E5"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537" w:type="pct"/>
            <w:shd w:val="clear" w:color="auto" w:fill="80340D"/>
            <w:vAlign w:val="bottom"/>
            <w:hideMark/>
          </w:tcPr>
          <w:p w14:paraId="473A63AA"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260E4EF2"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0DF759C2"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653B11A9"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2621645A"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6A139002"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c>
          <w:tcPr>
            <w:tcW w:w="291" w:type="pct"/>
            <w:shd w:val="clear" w:color="auto" w:fill="80340D"/>
            <w:vAlign w:val="bottom"/>
            <w:hideMark/>
          </w:tcPr>
          <w:p w14:paraId="0B88893A" w14:textId="77777777" w:rsidR="00565933" w:rsidRPr="00565933" w:rsidRDefault="00565933" w:rsidP="00565933">
            <w:pPr>
              <w:spacing w:after="0" w:line="240" w:lineRule="auto"/>
              <w:textAlignment w:val="baseline"/>
              <w:rPr>
                <w:rFonts w:ascii="Segoe UI" w:eastAsia="Times New Roman" w:hAnsi="Segoe UI" w:cs="Segoe UI"/>
                <w:color w:val="F5F5F5"/>
                <w:sz w:val="16"/>
                <w:szCs w:val="16"/>
                <w:lang w:eastAsia="en-GB"/>
              </w:rPr>
            </w:pPr>
            <w:r w:rsidRPr="00565933">
              <w:rPr>
                <w:rFonts w:ascii="Arial" w:eastAsia="Times New Roman" w:hAnsi="Arial" w:cs="Arial"/>
                <w:color w:val="FFFFFF"/>
                <w:sz w:val="16"/>
                <w:szCs w:val="16"/>
                <w:lang w:eastAsia="en-GB"/>
              </w:rPr>
              <w:t> </w:t>
            </w:r>
          </w:p>
        </w:tc>
      </w:tr>
      <w:tr w:rsidR="00565933" w:rsidRPr="00565933" w14:paraId="12993E53" w14:textId="77777777" w:rsidTr="00054A55">
        <w:trPr>
          <w:trHeight w:val="300"/>
        </w:trPr>
        <w:tc>
          <w:tcPr>
            <w:tcW w:w="1394" w:type="pct"/>
            <w:shd w:val="clear" w:color="auto" w:fill="FAE2D5"/>
            <w:vAlign w:val="bottom"/>
            <w:hideMark/>
          </w:tcPr>
          <w:p w14:paraId="312EB07F"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Van tax. </w:t>
            </w:r>
          </w:p>
        </w:tc>
        <w:tc>
          <w:tcPr>
            <w:tcW w:w="242" w:type="pct"/>
            <w:shd w:val="clear" w:color="auto" w:fill="FFFFFF"/>
            <w:vAlign w:val="bottom"/>
            <w:hideMark/>
          </w:tcPr>
          <w:p w14:paraId="6735D6E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FFFFFF"/>
            <w:vAlign w:val="bottom"/>
            <w:hideMark/>
          </w:tcPr>
          <w:p w14:paraId="1782ECF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40" w:type="pct"/>
            <w:shd w:val="clear" w:color="auto" w:fill="FFFFFF"/>
            <w:vAlign w:val="bottom"/>
            <w:hideMark/>
          </w:tcPr>
          <w:p w14:paraId="14C948F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40" w:type="pct"/>
            <w:shd w:val="clear" w:color="auto" w:fill="FFFFFF"/>
            <w:vAlign w:val="bottom"/>
            <w:hideMark/>
          </w:tcPr>
          <w:p w14:paraId="090052D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59" w:type="pct"/>
            <w:shd w:val="clear" w:color="auto" w:fill="FFFFFF"/>
            <w:vAlign w:val="bottom"/>
            <w:hideMark/>
          </w:tcPr>
          <w:p w14:paraId="6C77D82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59" w:type="pct"/>
            <w:shd w:val="clear" w:color="auto" w:fill="FFFFFF"/>
            <w:vAlign w:val="bottom"/>
            <w:hideMark/>
          </w:tcPr>
          <w:p w14:paraId="4CAC314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537" w:type="pct"/>
            <w:shd w:val="clear" w:color="auto" w:fill="FFFFFF"/>
            <w:vAlign w:val="bottom"/>
            <w:hideMark/>
          </w:tcPr>
          <w:p w14:paraId="71FB031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59" w:type="pct"/>
            <w:shd w:val="clear" w:color="auto" w:fill="FFFFFF"/>
            <w:vAlign w:val="bottom"/>
            <w:hideMark/>
          </w:tcPr>
          <w:p w14:paraId="45B3AAC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59" w:type="pct"/>
            <w:shd w:val="clear" w:color="auto" w:fill="FFFFFF"/>
            <w:vAlign w:val="bottom"/>
            <w:hideMark/>
          </w:tcPr>
          <w:p w14:paraId="18AB918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59" w:type="pct"/>
            <w:shd w:val="clear" w:color="auto" w:fill="FFFFFF"/>
            <w:vAlign w:val="bottom"/>
            <w:hideMark/>
          </w:tcPr>
          <w:p w14:paraId="08F9A2F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59" w:type="pct"/>
            <w:shd w:val="clear" w:color="auto" w:fill="FFFFFF"/>
            <w:vAlign w:val="bottom"/>
            <w:hideMark/>
          </w:tcPr>
          <w:p w14:paraId="6BEE5BF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59" w:type="pct"/>
            <w:shd w:val="clear" w:color="auto" w:fill="FFFFFF"/>
            <w:vAlign w:val="bottom"/>
            <w:hideMark/>
          </w:tcPr>
          <w:p w14:paraId="324AD1F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c>
          <w:tcPr>
            <w:tcW w:w="291" w:type="pct"/>
            <w:shd w:val="clear" w:color="auto" w:fill="FFFFFF"/>
            <w:vAlign w:val="bottom"/>
            <w:hideMark/>
          </w:tcPr>
          <w:p w14:paraId="7B65FC9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£31.50 </w:t>
            </w:r>
          </w:p>
        </w:tc>
      </w:tr>
      <w:tr w:rsidR="00565933" w:rsidRPr="00565933" w14:paraId="31C39BA2" w14:textId="77777777" w:rsidTr="00054A55">
        <w:trPr>
          <w:trHeight w:val="300"/>
        </w:trPr>
        <w:tc>
          <w:tcPr>
            <w:tcW w:w="1394" w:type="pct"/>
            <w:shd w:val="clear" w:color="auto" w:fill="FAE2D5"/>
            <w:vAlign w:val="bottom"/>
            <w:hideMark/>
          </w:tcPr>
          <w:p w14:paraId="1BF8B29F"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Diesel. </w:t>
            </w:r>
          </w:p>
        </w:tc>
        <w:tc>
          <w:tcPr>
            <w:tcW w:w="242" w:type="pct"/>
            <w:shd w:val="clear" w:color="auto" w:fill="FFFFFF"/>
            <w:vAlign w:val="bottom"/>
            <w:hideMark/>
          </w:tcPr>
          <w:p w14:paraId="2EE947A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FFFFFF"/>
            <w:vAlign w:val="bottom"/>
            <w:hideMark/>
          </w:tcPr>
          <w:p w14:paraId="466E3C2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£80 </w:t>
            </w:r>
          </w:p>
        </w:tc>
        <w:tc>
          <w:tcPr>
            <w:tcW w:w="240" w:type="pct"/>
            <w:shd w:val="clear" w:color="auto" w:fill="FFFFFF"/>
            <w:vAlign w:val="bottom"/>
            <w:hideMark/>
          </w:tcPr>
          <w:p w14:paraId="0E06EC1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40" w:type="pct"/>
            <w:shd w:val="clear" w:color="auto" w:fill="FFFFFF"/>
            <w:vAlign w:val="bottom"/>
            <w:hideMark/>
          </w:tcPr>
          <w:p w14:paraId="3A9B866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59" w:type="pct"/>
            <w:shd w:val="clear" w:color="auto" w:fill="FFFFFF"/>
            <w:vAlign w:val="bottom"/>
            <w:hideMark/>
          </w:tcPr>
          <w:p w14:paraId="7B8097D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£60 </w:t>
            </w:r>
          </w:p>
        </w:tc>
        <w:tc>
          <w:tcPr>
            <w:tcW w:w="259" w:type="pct"/>
            <w:shd w:val="clear" w:color="auto" w:fill="FFFFFF"/>
            <w:vAlign w:val="bottom"/>
            <w:hideMark/>
          </w:tcPr>
          <w:p w14:paraId="0F4D7B8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£30 </w:t>
            </w:r>
          </w:p>
        </w:tc>
        <w:tc>
          <w:tcPr>
            <w:tcW w:w="537" w:type="pct"/>
            <w:shd w:val="clear" w:color="auto" w:fill="FFFFFF"/>
            <w:vAlign w:val="bottom"/>
            <w:hideMark/>
          </w:tcPr>
          <w:p w14:paraId="2A87D57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59" w:type="pct"/>
            <w:shd w:val="clear" w:color="auto" w:fill="FFFFFF"/>
            <w:vAlign w:val="bottom"/>
            <w:hideMark/>
          </w:tcPr>
          <w:p w14:paraId="3814E24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£60 </w:t>
            </w:r>
          </w:p>
        </w:tc>
        <w:tc>
          <w:tcPr>
            <w:tcW w:w="259" w:type="pct"/>
            <w:shd w:val="clear" w:color="auto" w:fill="FFFFFF"/>
            <w:vAlign w:val="bottom"/>
            <w:hideMark/>
          </w:tcPr>
          <w:p w14:paraId="143A033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59" w:type="pct"/>
            <w:shd w:val="clear" w:color="auto" w:fill="FFFFFF"/>
            <w:vAlign w:val="bottom"/>
            <w:hideMark/>
          </w:tcPr>
          <w:p w14:paraId="109AB9D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59" w:type="pct"/>
            <w:shd w:val="clear" w:color="auto" w:fill="FFFFFF"/>
            <w:vAlign w:val="bottom"/>
            <w:hideMark/>
          </w:tcPr>
          <w:p w14:paraId="1AD7301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59" w:type="pct"/>
            <w:shd w:val="clear" w:color="auto" w:fill="FFFFFF"/>
            <w:vAlign w:val="bottom"/>
            <w:hideMark/>
          </w:tcPr>
          <w:p w14:paraId="4C5BA4F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£70 </w:t>
            </w:r>
          </w:p>
        </w:tc>
        <w:tc>
          <w:tcPr>
            <w:tcW w:w="291" w:type="pct"/>
            <w:shd w:val="clear" w:color="auto" w:fill="FFFFFF"/>
            <w:vAlign w:val="bottom"/>
            <w:hideMark/>
          </w:tcPr>
          <w:p w14:paraId="72D35DD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r>
      <w:tr w:rsidR="00565933" w:rsidRPr="00565933" w14:paraId="01B00463" w14:textId="77777777" w:rsidTr="00054A55">
        <w:trPr>
          <w:trHeight w:val="300"/>
        </w:trPr>
        <w:tc>
          <w:tcPr>
            <w:tcW w:w="1394" w:type="pct"/>
            <w:shd w:val="clear" w:color="auto" w:fill="FAE2D5"/>
            <w:vAlign w:val="bottom"/>
            <w:hideMark/>
          </w:tcPr>
          <w:p w14:paraId="38365504"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Cross list (</w:t>
            </w:r>
            <w:proofErr w:type="spellStart"/>
            <w:r w:rsidRPr="00565933">
              <w:rPr>
                <w:rFonts w:ascii="Arial" w:eastAsia="Times New Roman" w:hAnsi="Arial" w:cs="Arial"/>
                <w:sz w:val="20"/>
                <w:szCs w:val="20"/>
                <w:lang w:eastAsia="en-GB"/>
              </w:rPr>
              <w:t>vendoo</w:t>
            </w:r>
            <w:proofErr w:type="spellEnd"/>
            <w:r w:rsidRPr="00565933">
              <w:rPr>
                <w:rFonts w:ascii="Arial" w:eastAsia="Times New Roman" w:hAnsi="Arial" w:cs="Arial"/>
                <w:sz w:val="20"/>
                <w:szCs w:val="20"/>
                <w:lang w:eastAsia="en-GB"/>
              </w:rPr>
              <w:t>). </w:t>
            </w:r>
          </w:p>
        </w:tc>
        <w:tc>
          <w:tcPr>
            <w:tcW w:w="242" w:type="pct"/>
            <w:shd w:val="clear" w:color="auto" w:fill="FFFFFF"/>
            <w:vAlign w:val="bottom"/>
            <w:hideMark/>
          </w:tcPr>
          <w:p w14:paraId="1768590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40" w:type="pct"/>
            <w:shd w:val="clear" w:color="auto" w:fill="FFFFFF"/>
            <w:vAlign w:val="bottom"/>
            <w:hideMark/>
          </w:tcPr>
          <w:p w14:paraId="192BAAC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40" w:type="pct"/>
            <w:shd w:val="clear" w:color="auto" w:fill="FFFFFF"/>
            <w:vAlign w:val="bottom"/>
            <w:hideMark/>
          </w:tcPr>
          <w:p w14:paraId="3B4329D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40" w:type="pct"/>
            <w:shd w:val="clear" w:color="auto" w:fill="FFFFFF"/>
            <w:vAlign w:val="bottom"/>
            <w:hideMark/>
          </w:tcPr>
          <w:p w14:paraId="1AAA35D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59" w:type="pct"/>
            <w:shd w:val="clear" w:color="auto" w:fill="FFFFFF"/>
            <w:vAlign w:val="bottom"/>
            <w:hideMark/>
          </w:tcPr>
          <w:p w14:paraId="0EE04D2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59" w:type="pct"/>
            <w:shd w:val="clear" w:color="auto" w:fill="FFFFFF"/>
            <w:vAlign w:val="bottom"/>
            <w:hideMark/>
          </w:tcPr>
          <w:p w14:paraId="4DFD898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537" w:type="pct"/>
            <w:shd w:val="clear" w:color="auto" w:fill="FFFFFF"/>
            <w:vAlign w:val="bottom"/>
            <w:hideMark/>
          </w:tcPr>
          <w:p w14:paraId="12927D4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59" w:type="pct"/>
            <w:shd w:val="clear" w:color="auto" w:fill="FFFFFF"/>
            <w:vAlign w:val="bottom"/>
            <w:hideMark/>
          </w:tcPr>
          <w:p w14:paraId="18DDCAB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59" w:type="pct"/>
            <w:shd w:val="clear" w:color="auto" w:fill="FFFFFF"/>
            <w:vAlign w:val="bottom"/>
            <w:hideMark/>
          </w:tcPr>
          <w:p w14:paraId="0FB69CD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59" w:type="pct"/>
            <w:shd w:val="clear" w:color="auto" w:fill="FFFFFF"/>
            <w:vAlign w:val="bottom"/>
            <w:hideMark/>
          </w:tcPr>
          <w:p w14:paraId="6BAC573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59" w:type="pct"/>
            <w:shd w:val="clear" w:color="auto" w:fill="FFFFFF"/>
            <w:vAlign w:val="bottom"/>
            <w:hideMark/>
          </w:tcPr>
          <w:p w14:paraId="4D9BF5F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59" w:type="pct"/>
            <w:shd w:val="clear" w:color="auto" w:fill="FFFFFF"/>
            <w:vAlign w:val="bottom"/>
            <w:hideMark/>
          </w:tcPr>
          <w:p w14:paraId="7338A62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c>
          <w:tcPr>
            <w:tcW w:w="291" w:type="pct"/>
            <w:shd w:val="clear" w:color="auto" w:fill="FFFFFF"/>
            <w:vAlign w:val="bottom"/>
            <w:hideMark/>
          </w:tcPr>
          <w:p w14:paraId="5F4C002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£27.99 </w:t>
            </w:r>
          </w:p>
        </w:tc>
      </w:tr>
      <w:tr w:rsidR="00565933" w:rsidRPr="00565933" w14:paraId="76139BAF" w14:textId="77777777" w:rsidTr="00054A55">
        <w:trPr>
          <w:trHeight w:val="105"/>
        </w:trPr>
        <w:tc>
          <w:tcPr>
            <w:tcW w:w="1394" w:type="pct"/>
            <w:shd w:val="clear" w:color="auto" w:fill="FAE2D5"/>
            <w:vAlign w:val="bottom"/>
            <w:hideMark/>
          </w:tcPr>
          <w:p w14:paraId="58A5005D"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Van repairs/mot. </w:t>
            </w:r>
          </w:p>
        </w:tc>
        <w:tc>
          <w:tcPr>
            <w:tcW w:w="242" w:type="pct"/>
            <w:shd w:val="clear" w:color="auto" w:fill="FFFFFF"/>
            <w:vAlign w:val="bottom"/>
            <w:hideMark/>
          </w:tcPr>
          <w:p w14:paraId="4D0BC4A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FFFFFF"/>
            <w:vAlign w:val="bottom"/>
            <w:hideMark/>
          </w:tcPr>
          <w:p w14:paraId="5785305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40" w:type="pct"/>
            <w:shd w:val="clear" w:color="auto" w:fill="FFFFFF"/>
            <w:vAlign w:val="bottom"/>
            <w:hideMark/>
          </w:tcPr>
          <w:p w14:paraId="2B9C270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40" w:type="pct"/>
            <w:shd w:val="clear" w:color="auto" w:fill="FFFFFF"/>
            <w:vAlign w:val="bottom"/>
            <w:hideMark/>
          </w:tcPr>
          <w:p w14:paraId="20917AC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59" w:type="pct"/>
            <w:shd w:val="clear" w:color="auto" w:fill="FFFFFF"/>
            <w:vAlign w:val="bottom"/>
            <w:hideMark/>
          </w:tcPr>
          <w:p w14:paraId="081FF23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59" w:type="pct"/>
            <w:shd w:val="clear" w:color="auto" w:fill="FFFFFF"/>
            <w:vAlign w:val="bottom"/>
            <w:hideMark/>
          </w:tcPr>
          <w:p w14:paraId="4C9C249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537" w:type="pct"/>
            <w:shd w:val="clear" w:color="auto" w:fill="FFFFFF"/>
            <w:vAlign w:val="bottom"/>
            <w:hideMark/>
          </w:tcPr>
          <w:p w14:paraId="1D346AF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59" w:type="pct"/>
            <w:shd w:val="clear" w:color="auto" w:fill="FFFFFF"/>
            <w:vAlign w:val="bottom"/>
            <w:hideMark/>
          </w:tcPr>
          <w:p w14:paraId="7EF7F20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59" w:type="pct"/>
            <w:shd w:val="clear" w:color="auto" w:fill="FFFFFF"/>
            <w:vAlign w:val="bottom"/>
            <w:hideMark/>
          </w:tcPr>
          <w:p w14:paraId="090CB2C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59" w:type="pct"/>
            <w:shd w:val="clear" w:color="auto" w:fill="FFFFFF"/>
            <w:vAlign w:val="bottom"/>
            <w:hideMark/>
          </w:tcPr>
          <w:p w14:paraId="4733A45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59" w:type="pct"/>
            <w:shd w:val="clear" w:color="auto" w:fill="FFFFFF"/>
            <w:vAlign w:val="bottom"/>
            <w:hideMark/>
          </w:tcPr>
          <w:p w14:paraId="2335210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£500 </w:t>
            </w:r>
          </w:p>
        </w:tc>
        <w:tc>
          <w:tcPr>
            <w:tcW w:w="259" w:type="pct"/>
            <w:shd w:val="clear" w:color="auto" w:fill="FFFFFF"/>
            <w:vAlign w:val="bottom"/>
            <w:hideMark/>
          </w:tcPr>
          <w:p w14:paraId="48401D6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c>
          <w:tcPr>
            <w:tcW w:w="291" w:type="pct"/>
            <w:shd w:val="clear" w:color="auto" w:fill="FFFFFF"/>
            <w:vAlign w:val="bottom"/>
            <w:hideMark/>
          </w:tcPr>
          <w:p w14:paraId="5EB58DF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£42 </w:t>
            </w:r>
          </w:p>
        </w:tc>
      </w:tr>
      <w:tr w:rsidR="00565933" w:rsidRPr="00565933" w14:paraId="21F075DF" w14:textId="77777777" w:rsidTr="00054A55">
        <w:trPr>
          <w:trHeight w:val="195"/>
        </w:trPr>
        <w:tc>
          <w:tcPr>
            <w:tcW w:w="1394" w:type="pct"/>
            <w:shd w:val="clear" w:color="auto" w:fill="FAE2D5"/>
            <w:vAlign w:val="bottom"/>
            <w:hideMark/>
          </w:tcPr>
          <w:p w14:paraId="694884CE"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Tools. </w:t>
            </w:r>
          </w:p>
        </w:tc>
        <w:tc>
          <w:tcPr>
            <w:tcW w:w="242" w:type="pct"/>
            <w:shd w:val="clear" w:color="auto" w:fill="FFFFFF"/>
            <w:vAlign w:val="bottom"/>
            <w:hideMark/>
          </w:tcPr>
          <w:p w14:paraId="1E1BB2F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FFFFFF"/>
            <w:vAlign w:val="bottom"/>
            <w:hideMark/>
          </w:tcPr>
          <w:p w14:paraId="27ADAFA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40" w:type="pct"/>
            <w:shd w:val="clear" w:color="auto" w:fill="FFFFFF"/>
            <w:vAlign w:val="bottom"/>
            <w:hideMark/>
          </w:tcPr>
          <w:p w14:paraId="4D38988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£30 </w:t>
            </w:r>
          </w:p>
        </w:tc>
        <w:tc>
          <w:tcPr>
            <w:tcW w:w="240" w:type="pct"/>
            <w:shd w:val="clear" w:color="auto" w:fill="FFFFFF"/>
            <w:vAlign w:val="bottom"/>
            <w:hideMark/>
          </w:tcPr>
          <w:p w14:paraId="0F40140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284C8DE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£100 </w:t>
            </w:r>
          </w:p>
        </w:tc>
        <w:tc>
          <w:tcPr>
            <w:tcW w:w="259" w:type="pct"/>
            <w:shd w:val="clear" w:color="auto" w:fill="FFFFFF"/>
            <w:vAlign w:val="bottom"/>
            <w:hideMark/>
          </w:tcPr>
          <w:p w14:paraId="1BEDD14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£300 </w:t>
            </w:r>
          </w:p>
        </w:tc>
        <w:tc>
          <w:tcPr>
            <w:tcW w:w="537" w:type="pct"/>
            <w:shd w:val="clear" w:color="auto" w:fill="FFFFFF"/>
            <w:vAlign w:val="bottom"/>
            <w:hideMark/>
          </w:tcPr>
          <w:p w14:paraId="0D83821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£100 </w:t>
            </w:r>
          </w:p>
        </w:tc>
        <w:tc>
          <w:tcPr>
            <w:tcW w:w="259" w:type="pct"/>
            <w:shd w:val="clear" w:color="auto" w:fill="FFFFFF"/>
            <w:vAlign w:val="bottom"/>
            <w:hideMark/>
          </w:tcPr>
          <w:p w14:paraId="0923782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30C4BC3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0676751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0976895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237E7E0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91" w:type="pct"/>
            <w:shd w:val="clear" w:color="auto" w:fill="FFFFFF"/>
            <w:vAlign w:val="bottom"/>
            <w:hideMark/>
          </w:tcPr>
          <w:p w14:paraId="46B4D23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r>
      <w:tr w:rsidR="00565933" w:rsidRPr="00565933" w14:paraId="2DDE5ABA" w14:textId="77777777" w:rsidTr="00054A55">
        <w:trPr>
          <w:trHeight w:val="300"/>
        </w:trPr>
        <w:tc>
          <w:tcPr>
            <w:tcW w:w="1394" w:type="pct"/>
            <w:shd w:val="clear" w:color="auto" w:fill="FAE2D5"/>
            <w:vAlign w:val="bottom"/>
            <w:hideMark/>
          </w:tcPr>
          <w:p w14:paraId="20E6BE36"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Van insurance </w:t>
            </w:r>
          </w:p>
        </w:tc>
        <w:tc>
          <w:tcPr>
            <w:tcW w:w="242" w:type="pct"/>
            <w:shd w:val="clear" w:color="auto" w:fill="FFFFFF"/>
            <w:vAlign w:val="bottom"/>
            <w:hideMark/>
          </w:tcPr>
          <w:p w14:paraId="4F1BDB0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40" w:type="pct"/>
            <w:shd w:val="clear" w:color="auto" w:fill="FFFFFF"/>
            <w:vAlign w:val="bottom"/>
            <w:hideMark/>
          </w:tcPr>
          <w:p w14:paraId="7AAFA63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40" w:type="pct"/>
            <w:shd w:val="clear" w:color="auto" w:fill="FFFFFF"/>
            <w:vAlign w:val="bottom"/>
            <w:hideMark/>
          </w:tcPr>
          <w:p w14:paraId="3F87742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40" w:type="pct"/>
            <w:shd w:val="clear" w:color="auto" w:fill="FFFFFF"/>
            <w:vAlign w:val="bottom"/>
            <w:hideMark/>
          </w:tcPr>
          <w:p w14:paraId="4A80BC3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59" w:type="pct"/>
            <w:shd w:val="clear" w:color="auto" w:fill="FFFFFF"/>
            <w:vAlign w:val="bottom"/>
            <w:hideMark/>
          </w:tcPr>
          <w:p w14:paraId="47C04F1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59" w:type="pct"/>
            <w:shd w:val="clear" w:color="auto" w:fill="FFFFFF"/>
            <w:vAlign w:val="bottom"/>
            <w:hideMark/>
          </w:tcPr>
          <w:p w14:paraId="37A7BE9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537" w:type="pct"/>
            <w:shd w:val="clear" w:color="auto" w:fill="FFFFFF"/>
            <w:vAlign w:val="bottom"/>
            <w:hideMark/>
          </w:tcPr>
          <w:p w14:paraId="3946688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59" w:type="pct"/>
            <w:shd w:val="clear" w:color="auto" w:fill="FFFFFF"/>
            <w:vAlign w:val="bottom"/>
            <w:hideMark/>
          </w:tcPr>
          <w:p w14:paraId="5D2541E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59" w:type="pct"/>
            <w:shd w:val="clear" w:color="auto" w:fill="FFFFFF"/>
            <w:vAlign w:val="bottom"/>
            <w:hideMark/>
          </w:tcPr>
          <w:p w14:paraId="795D6D7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59" w:type="pct"/>
            <w:shd w:val="clear" w:color="auto" w:fill="FFFFFF"/>
            <w:vAlign w:val="bottom"/>
            <w:hideMark/>
          </w:tcPr>
          <w:p w14:paraId="103C68F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59" w:type="pct"/>
            <w:shd w:val="clear" w:color="auto" w:fill="FFFFFF"/>
            <w:vAlign w:val="bottom"/>
            <w:hideMark/>
          </w:tcPr>
          <w:p w14:paraId="78926D6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59" w:type="pct"/>
            <w:shd w:val="clear" w:color="auto" w:fill="FFFFFF"/>
            <w:vAlign w:val="bottom"/>
            <w:hideMark/>
          </w:tcPr>
          <w:p w14:paraId="247C7E7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c>
          <w:tcPr>
            <w:tcW w:w="291" w:type="pct"/>
            <w:shd w:val="clear" w:color="auto" w:fill="FFFFFF"/>
            <w:vAlign w:val="bottom"/>
            <w:hideMark/>
          </w:tcPr>
          <w:p w14:paraId="570D220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£40.06 </w:t>
            </w:r>
          </w:p>
        </w:tc>
      </w:tr>
      <w:tr w:rsidR="00565933" w:rsidRPr="00565933" w14:paraId="12E59A20" w14:textId="77777777" w:rsidTr="00054A55">
        <w:trPr>
          <w:trHeight w:val="300"/>
        </w:trPr>
        <w:tc>
          <w:tcPr>
            <w:tcW w:w="1394" w:type="pct"/>
            <w:shd w:val="clear" w:color="auto" w:fill="FAE2D5"/>
            <w:vAlign w:val="bottom"/>
            <w:hideMark/>
          </w:tcPr>
          <w:p w14:paraId="464B6DA8"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website and domain. </w:t>
            </w:r>
          </w:p>
        </w:tc>
        <w:tc>
          <w:tcPr>
            <w:tcW w:w="242" w:type="pct"/>
            <w:shd w:val="clear" w:color="auto" w:fill="FFFFFF"/>
            <w:vAlign w:val="bottom"/>
            <w:hideMark/>
          </w:tcPr>
          <w:p w14:paraId="56BAA8E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 </w:t>
            </w:r>
          </w:p>
        </w:tc>
        <w:tc>
          <w:tcPr>
            <w:tcW w:w="240" w:type="pct"/>
            <w:shd w:val="clear" w:color="auto" w:fill="FFFFFF"/>
            <w:vAlign w:val="bottom"/>
            <w:hideMark/>
          </w:tcPr>
          <w:p w14:paraId="51EFD00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£80 </w:t>
            </w:r>
          </w:p>
        </w:tc>
        <w:tc>
          <w:tcPr>
            <w:tcW w:w="240" w:type="pct"/>
            <w:shd w:val="clear" w:color="auto" w:fill="FFFFFF"/>
            <w:vAlign w:val="bottom"/>
            <w:hideMark/>
          </w:tcPr>
          <w:p w14:paraId="780CC2B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40" w:type="pct"/>
            <w:shd w:val="clear" w:color="auto" w:fill="FFFFFF"/>
            <w:vAlign w:val="bottom"/>
            <w:hideMark/>
          </w:tcPr>
          <w:p w14:paraId="1C977B7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59" w:type="pct"/>
            <w:shd w:val="clear" w:color="auto" w:fill="FFFFFF"/>
            <w:vAlign w:val="bottom"/>
            <w:hideMark/>
          </w:tcPr>
          <w:p w14:paraId="7A69587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59" w:type="pct"/>
            <w:shd w:val="clear" w:color="auto" w:fill="FFFFFF"/>
            <w:vAlign w:val="bottom"/>
            <w:hideMark/>
          </w:tcPr>
          <w:p w14:paraId="36743A0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537" w:type="pct"/>
            <w:shd w:val="clear" w:color="auto" w:fill="FFFFFF"/>
            <w:vAlign w:val="bottom"/>
            <w:hideMark/>
          </w:tcPr>
          <w:p w14:paraId="23E2119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59" w:type="pct"/>
            <w:shd w:val="clear" w:color="auto" w:fill="FFFFFF"/>
            <w:vAlign w:val="bottom"/>
            <w:hideMark/>
          </w:tcPr>
          <w:p w14:paraId="32CA279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59" w:type="pct"/>
            <w:shd w:val="clear" w:color="auto" w:fill="FFFFFF"/>
            <w:vAlign w:val="bottom"/>
            <w:hideMark/>
          </w:tcPr>
          <w:p w14:paraId="105DEC9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59" w:type="pct"/>
            <w:shd w:val="clear" w:color="auto" w:fill="FFFFFF"/>
            <w:vAlign w:val="bottom"/>
            <w:hideMark/>
          </w:tcPr>
          <w:p w14:paraId="7E49B4F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£200 </w:t>
            </w:r>
          </w:p>
        </w:tc>
        <w:tc>
          <w:tcPr>
            <w:tcW w:w="259" w:type="pct"/>
            <w:shd w:val="clear" w:color="auto" w:fill="FFFFFF"/>
            <w:vAlign w:val="bottom"/>
            <w:hideMark/>
          </w:tcPr>
          <w:p w14:paraId="6CB15C3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£200 </w:t>
            </w:r>
          </w:p>
        </w:tc>
        <w:tc>
          <w:tcPr>
            <w:tcW w:w="259" w:type="pct"/>
            <w:shd w:val="clear" w:color="auto" w:fill="FFFFFF"/>
            <w:vAlign w:val="bottom"/>
            <w:hideMark/>
          </w:tcPr>
          <w:p w14:paraId="6B2AE7F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c>
          <w:tcPr>
            <w:tcW w:w="291" w:type="pct"/>
            <w:shd w:val="clear" w:color="auto" w:fill="FFFFFF"/>
            <w:vAlign w:val="bottom"/>
            <w:hideMark/>
          </w:tcPr>
          <w:p w14:paraId="6811EE0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£40 </w:t>
            </w:r>
          </w:p>
        </w:tc>
      </w:tr>
      <w:tr w:rsidR="00565933" w:rsidRPr="00565933" w14:paraId="5282B05D" w14:textId="77777777" w:rsidTr="00054A55">
        <w:trPr>
          <w:trHeight w:val="300"/>
        </w:trPr>
        <w:tc>
          <w:tcPr>
            <w:tcW w:w="1394" w:type="pct"/>
            <w:shd w:val="clear" w:color="auto" w:fill="FAE2D5"/>
            <w:vAlign w:val="bottom"/>
            <w:hideMark/>
          </w:tcPr>
          <w:p w14:paraId="0D5682B6"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Accountant. </w:t>
            </w:r>
          </w:p>
        </w:tc>
        <w:tc>
          <w:tcPr>
            <w:tcW w:w="242" w:type="pct"/>
            <w:shd w:val="clear" w:color="auto" w:fill="FFFFFF"/>
            <w:vAlign w:val="bottom"/>
            <w:hideMark/>
          </w:tcPr>
          <w:p w14:paraId="4AE145B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FFFFFF"/>
            <w:vAlign w:val="bottom"/>
            <w:hideMark/>
          </w:tcPr>
          <w:p w14:paraId="3F3CC09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40" w:type="pct"/>
            <w:shd w:val="clear" w:color="auto" w:fill="FFFFFF"/>
            <w:vAlign w:val="bottom"/>
            <w:hideMark/>
          </w:tcPr>
          <w:p w14:paraId="18B560C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40" w:type="pct"/>
            <w:shd w:val="clear" w:color="auto" w:fill="FFFFFF"/>
            <w:vAlign w:val="bottom"/>
            <w:hideMark/>
          </w:tcPr>
          <w:p w14:paraId="014DCEA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59" w:type="pct"/>
            <w:shd w:val="clear" w:color="auto" w:fill="FFFFFF"/>
            <w:vAlign w:val="bottom"/>
            <w:hideMark/>
          </w:tcPr>
          <w:p w14:paraId="20FD2D1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59" w:type="pct"/>
            <w:shd w:val="clear" w:color="auto" w:fill="FFFFFF"/>
            <w:vAlign w:val="bottom"/>
            <w:hideMark/>
          </w:tcPr>
          <w:p w14:paraId="2BB7981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537" w:type="pct"/>
            <w:shd w:val="clear" w:color="auto" w:fill="FFFFFF"/>
            <w:vAlign w:val="bottom"/>
            <w:hideMark/>
          </w:tcPr>
          <w:p w14:paraId="3D5242F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59" w:type="pct"/>
            <w:shd w:val="clear" w:color="auto" w:fill="FFFFFF"/>
            <w:vAlign w:val="bottom"/>
            <w:hideMark/>
          </w:tcPr>
          <w:p w14:paraId="17E0046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 </w:t>
            </w:r>
          </w:p>
        </w:tc>
        <w:tc>
          <w:tcPr>
            <w:tcW w:w="259" w:type="pct"/>
            <w:shd w:val="clear" w:color="auto" w:fill="FFFFFF"/>
            <w:vAlign w:val="bottom"/>
            <w:hideMark/>
          </w:tcPr>
          <w:p w14:paraId="0816304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£100 </w:t>
            </w:r>
          </w:p>
        </w:tc>
        <w:tc>
          <w:tcPr>
            <w:tcW w:w="259" w:type="pct"/>
            <w:shd w:val="clear" w:color="auto" w:fill="FFFFFF"/>
            <w:vAlign w:val="bottom"/>
            <w:hideMark/>
          </w:tcPr>
          <w:p w14:paraId="5646B82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£300 </w:t>
            </w:r>
          </w:p>
        </w:tc>
        <w:tc>
          <w:tcPr>
            <w:tcW w:w="259" w:type="pct"/>
            <w:shd w:val="clear" w:color="auto" w:fill="FFFFFF"/>
            <w:vAlign w:val="bottom"/>
            <w:hideMark/>
          </w:tcPr>
          <w:p w14:paraId="7212CDD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£!00 </w:t>
            </w:r>
          </w:p>
        </w:tc>
        <w:tc>
          <w:tcPr>
            <w:tcW w:w="259" w:type="pct"/>
            <w:shd w:val="clear" w:color="auto" w:fill="FFFFFF"/>
            <w:vAlign w:val="bottom"/>
            <w:hideMark/>
          </w:tcPr>
          <w:p w14:paraId="5670652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£100 </w:t>
            </w:r>
          </w:p>
        </w:tc>
        <w:tc>
          <w:tcPr>
            <w:tcW w:w="291" w:type="pct"/>
            <w:shd w:val="clear" w:color="auto" w:fill="FFFFFF"/>
            <w:vAlign w:val="bottom"/>
            <w:hideMark/>
          </w:tcPr>
          <w:p w14:paraId="30E4BF1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£100 </w:t>
            </w:r>
          </w:p>
        </w:tc>
      </w:tr>
      <w:tr w:rsidR="00565933" w:rsidRPr="00565933" w14:paraId="77416DA8" w14:textId="77777777" w:rsidTr="00054A55">
        <w:trPr>
          <w:trHeight w:val="300"/>
        </w:trPr>
        <w:tc>
          <w:tcPr>
            <w:tcW w:w="1394" w:type="pct"/>
            <w:shd w:val="clear" w:color="auto" w:fill="FAE2D5"/>
            <w:vAlign w:val="bottom"/>
            <w:hideMark/>
          </w:tcPr>
          <w:p w14:paraId="7AB4BAAB"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printer ink/stationary. </w:t>
            </w:r>
          </w:p>
        </w:tc>
        <w:tc>
          <w:tcPr>
            <w:tcW w:w="242" w:type="pct"/>
            <w:shd w:val="clear" w:color="auto" w:fill="FFFFFF"/>
            <w:vAlign w:val="bottom"/>
            <w:hideMark/>
          </w:tcPr>
          <w:p w14:paraId="026A3EF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£30 </w:t>
            </w:r>
          </w:p>
        </w:tc>
        <w:tc>
          <w:tcPr>
            <w:tcW w:w="240" w:type="pct"/>
            <w:shd w:val="clear" w:color="auto" w:fill="FFFFFF"/>
            <w:vAlign w:val="bottom"/>
            <w:hideMark/>
          </w:tcPr>
          <w:p w14:paraId="40FF35F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19C63E9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£30 </w:t>
            </w:r>
          </w:p>
        </w:tc>
        <w:tc>
          <w:tcPr>
            <w:tcW w:w="240" w:type="pct"/>
            <w:shd w:val="clear" w:color="auto" w:fill="FFFFFF"/>
            <w:vAlign w:val="bottom"/>
            <w:hideMark/>
          </w:tcPr>
          <w:p w14:paraId="655B187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72C76F1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67FEA77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537" w:type="pct"/>
            <w:shd w:val="clear" w:color="auto" w:fill="FFFFFF"/>
            <w:vAlign w:val="bottom"/>
            <w:hideMark/>
          </w:tcPr>
          <w:p w14:paraId="2F6B6AD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£30 </w:t>
            </w:r>
          </w:p>
        </w:tc>
        <w:tc>
          <w:tcPr>
            <w:tcW w:w="259" w:type="pct"/>
            <w:shd w:val="clear" w:color="auto" w:fill="FFFFFF"/>
            <w:vAlign w:val="bottom"/>
            <w:hideMark/>
          </w:tcPr>
          <w:p w14:paraId="46EF193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5DA8368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£60 </w:t>
            </w:r>
          </w:p>
        </w:tc>
        <w:tc>
          <w:tcPr>
            <w:tcW w:w="259" w:type="pct"/>
            <w:shd w:val="clear" w:color="auto" w:fill="FFFFFF"/>
            <w:vAlign w:val="bottom"/>
            <w:hideMark/>
          </w:tcPr>
          <w:p w14:paraId="19403B6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5032880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3D9A1AB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91" w:type="pct"/>
            <w:shd w:val="clear" w:color="auto" w:fill="FFFFFF"/>
            <w:vAlign w:val="bottom"/>
            <w:hideMark/>
          </w:tcPr>
          <w:p w14:paraId="5BFF969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r>
      <w:tr w:rsidR="00565933" w:rsidRPr="00565933" w14:paraId="0EDE55CC" w14:textId="77777777" w:rsidTr="00054A55">
        <w:trPr>
          <w:trHeight w:val="300"/>
        </w:trPr>
        <w:tc>
          <w:tcPr>
            <w:tcW w:w="1394" w:type="pct"/>
            <w:shd w:val="clear" w:color="auto" w:fill="FAE2D5"/>
            <w:vAlign w:val="bottom"/>
            <w:hideMark/>
          </w:tcPr>
          <w:p w14:paraId="2418AC76"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vehicle breakdown. </w:t>
            </w:r>
          </w:p>
        </w:tc>
        <w:tc>
          <w:tcPr>
            <w:tcW w:w="242" w:type="pct"/>
            <w:shd w:val="clear" w:color="auto" w:fill="FFFFFF"/>
            <w:vAlign w:val="bottom"/>
            <w:hideMark/>
          </w:tcPr>
          <w:p w14:paraId="619CEA0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40" w:type="pct"/>
            <w:shd w:val="clear" w:color="auto" w:fill="FFFFFF"/>
            <w:vAlign w:val="bottom"/>
            <w:hideMark/>
          </w:tcPr>
          <w:p w14:paraId="5BCB137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40" w:type="pct"/>
            <w:shd w:val="clear" w:color="auto" w:fill="FFFFFF"/>
            <w:vAlign w:val="bottom"/>
            <w:hideMark/>
          </w:tcPr>
          <w:p w14:paraId="18B69EE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40" w:type="pct"/>
            <w:shd w:val="clear" w:color="auto" w:fill="FFFFFF"/>
            <w:vAlign w:val="bottom"/>
            <w:hideMark/>
          </w:tcPr>
          <w:p w14:paraId="30FB32F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59" w:type="pct"/>
            <w:shd w:val="clear" w:color="auto" w:fill="FFFFFF"/>
            <w:vAlign w:val="bottom"/>
            <w:hideMark/>
          </w:tcPr>
          <w:p w14:paraId="2FDE7A1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59" w:type="pct"/>
            <w:shd w:val="clear" w:color="auto" w:fill="FFFFFF"/>
            <w:vAlign w:val="bottom"/>
            <w:hideMark/>
          </w:tcPr>
          <w:p w14:paraId="04FF31E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537" w:type="pct"/>
            <w:shd w:val="clear" w:color="auto" w:fill="FFFFFF"/>
            <w:vAlign w:val="bottom"/>
            <w:hideMark/>
          </w:tcPr>
          <w:p w14:paraId="4D2956E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59" w:type="pct"/>
            <w:shd w:val="clear" w:color="auto" w:fill="FFFFFF"/>
            <w:vAlign w:val="bottom"/>
            <w:hideMark/>
          </w:tcPr>
          <w:p w14:paraId="45F8F2A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59" w:type="pct"/>
            <w:shd w:val="clear" w:color="auto" w:fill="FFFFFF"/>
            <w:vAlign w:val="bottom"/>
            <w:hideMark/>
          </w:tcPr>
          <w:p w14:paraId="7A80E23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59" w:type="pct"/>
            <w:shd w:val="clear" w:color="auto" w:fill="FFFFFF"/>
            <w:vAlign w:val="bottom"/>
            <w:hideMark/>
          </w:tcPr>
          <w:p w14:paraId="3D73BFC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59" w:type="pct"/>
            <w:shd w:val="clear" w:color="auto" w:fill="FFFFFF"/>
            <w:vAlign w:val="bottom"/>
            <w:hideMark/>
          </w:tcPr>
          <w:p w14:paraId="1C92420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59" w:type="pct"/>
            <w:shd w:val="clear" w:color="auto" w:fill="FFFFFF"/>
            <w:vAlign w:val="bottom"/>
            <w:hideMark/>
          </w:tcPr>
          <w:p w14:paraId="31FC4B4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c>
          <w:tcPr>
            <w:tcW w:w="291" w:type="pct"/>
            <w:shd w:val="clear" w:color="auto" w:fill="FFFFFF"/>
            <w:vAlign w:val="bottom"/>
            <w:hideMark/>
          </w:tcPr>
          <w:p w14:paraId="36E1C8B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£28.73 </w:t>
            </w:r>
          </w:p>
        </w:tc>
      </w:tr>
      <w:tr w:rsidR="00565933" w:rsidRPr="00565933" w14:paraId="37EDE036" w14:textId="77777777" w:rsidTr="00054A55">
        <w:trPr>
          <w:trHeight w:val="300"/>
        </w:trPr>
        <w:tc>
          <w:tcPr>
            <w:tcW w:w="1394" w:type="pct"/>
            <w:shd w:val="clear" w:color="auto" w:fill="FAE2D5"/>
            <w:vAlign w:val="bottom"/>
            <w:hideMark/>
          </w:tcPr>
          <w:p w14:paraId="028E3EDE"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public liability. </w:t>
            </w:r>
          </w:p>
        </w:tc>
        <w:tc>
          <w:tcPr>
            <w:tcW w:w="242" w:type="pct"/>
            <w:shd w:val="clear" w:color="auto" w:fill="FFFFFF"/>
            <w:vAlign w:val="bottom"/>
            <w:hideMark/>
          </w:tcPr>
          <w:p w14:paraId="260E704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£300 </w:t>
            </w:r>
          </w:p>
        </w:tc>
        <w:tc>
          <w:tcPr>
            <w:tcW w:w="240" w:type="pct"/>
            <w:shd w:val="clear" w:color="auto" w:fill="FFFFFF"/>
            <w:vAlign w:val="bottom"/>
            <w:hideMark/>
          </w:tcPr>
          <w:p w14:paraId="12F59B3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7350C53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7CAB350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4F1D802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39C9CD0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537" w:type="pct"/>
            <w:shd w:val="clear" w:color="auto" w:fill="FFFFFF"/>
            <w:vAlign w:val="bottom"/>
            <w:hideMark/>
          </w:tcPr>
          <w:p w14:paraId="0DCA76B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2B39B5D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6001744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32D7E2E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£200 </w:t>
            </w:r>
          </w:p>
        </w:tc>
        <w:tc>
          <w:tcPr>
            <w:tcW w:w="259" w:type="pct"/>
            <w:shd w:val="clear" w:color="auto" w:fill="FFFFFF"/>
            <w:vAlign w:val="bottom"/>
            <w:hideMark/>
          </w:tcPr>
          <w:p w14:paraId="1F296AF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12F9BA3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91" w:type="pct"/>
            <w:shd w:val="clear" w:color="auto" w:fill="FFFFFF"/>
            <w:vAlign w:val="bottom"/>
            <w:hideMark/>
          </w:tcPr>
          <w:p w14:paraId="116A593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r>
      <w:tr w:rsidR="00565933" w:rsidRPr="00565933" w14:paraId="20A55329" w14:textId="77777777" w:rsidTr="00054A55">
        <w:trPr>
          <w:trHeight w:val="300"/>
        </w:trPr>
        <w:tc>
          <w:tcPr>
            <w:tcW w:w="1394" w:type="pct"/>
            <w:shd w:val="clear" w:color="auto" w:fill="FAE2D5"/>
            <w:vAlign w:val="bottom"/>
            <w:hideMark/>
          </w:tcPr>
          <w:p w14:paraId="3BBF3ECD"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waste carrier licence. </w:t>
            </w:r>
          </w:p>
        </w:tc>
        <w:tc>
          <w:tcPr>
            <w:tcW w:w="242" w:type="pct"/>
            <w:shd w:val="clear" w:color="auto" w:fill="FFFFFF"/>
            <w:vAlign w:val="bottom"/>
            <w:hideMark/>
          </w:tcPr>
          <w:p w14:paraId="32D9076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£184 </w:t>
            </w:r>
          </w:p>
        </w:tc>
        <w:tc>
          <w:tcPr>
            <w:tcW w:w="240" w:type="pct"/>
            <w:shd w:val="clear" w:color="auto" w:fill="FFFFFF"/>
            <w:vAlign w:val="bottom"/>
            <w:hideMark/>
          </w:tcPr>
          <w:p w14:paraId="4AFCE3F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62C23865"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4FFA675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545B369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4A4B263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537" w:type="pct"/>
            <w:shd w:val="clear" w:color="auto" w:fill="FFFFFF"/>
            <w:vAlign w:val="bottom"/>
            <w:hideMark/>
          </w:tcPr>
          <w:p w14:paraId="4005C52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£0</w:t>
            </w:r>
            <w:r w:rsidRPr="00565933">
              <w:rPr>
                <w:rFonts w:ascii="Arial" w:eastAsia="Times New Roman" w:hAnsi="Arial" w:cs="Arial"/>
                <w:sz w:val="16"/>
                <w:szCs w:val="16"/>
                <w:lang w:eastAsia="en-GB"/>
              </w:rPr>
              <w:t> </w:t>
            </w:r>
          </w:p>
        </w:tc>
        <w:tc>
          <w:tcPr>
            <w:tcW w:w="259" w:type="pct"/>
            <w:shd w:val="clear" w:color="auto" w:fill="FFFFFF"/>
            <w:vAlign w:val="bottom"/>
            <w:hideMark/>
          </w:tcPr>
          <w:p w14:paraId="3869335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36E3B06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57F4304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4DEDA04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3029FD3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91" w:type="pct"/>
            <w:shd w:val="clear" w:color="auto" w:fill="FFFFFF"/>
            <w:vAlign w:val="bottom"/>
            <w:hideMark/>
          </w:tcPr>
          <w:p w14:paraId="55E3D66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r>
      <w:tr w:rsidR="00565933" w:rsidRPr="00565933" w14:paraId="6FAA46CF" w14:textId="77777777" w:rsidTr="00054A55">
        <w:trPr>
          <w:trHeight w:val="300"/>
        </w:trPr>
        <w:tc>
          <w:tcPr>
            <w:tcW w:w="1394" w:type="pct"/>
            <w:shd w:val="clear" w:color="auto" w:fill="FAE2D5"/>
            <w:vAlign w:val="bottom"/>
            <w:hideMark/>
          </w:tcPr>
          <w:p w14:paraId="01741DA5"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workshop set-up. </w:t>
            </w:r>
          </w:p>
        </w:tc>
        <w:tc>
          <w:tcPr>
            <w:tcW w:w="242" w:type="pct"/>
            <w:shd w:val="clear" w:color="auto" w:fill="FFFFFF"/>
            <w:vAlign w:val="bottom"/>
            <w:hideMark/>
          </w:tcPr>
          <w:p w14:paraId="5EA1FCEF"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£1000 </w:t>
            </w:r>
          </w:p>
        </w:tc>
        <w:tc>
          <w:tcPr>
            <w:tcW w:w="240" w:type="pct"/>
            <w:shd w:val="clear" w:color="auto" w:fill="FFFFFF"/>
            <w:vAlign w:val="bottom"/>
            <w:hideMark/>
          </w:tcPr>
          <w:p w14:paraId="07714D4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20AF0DD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76B2B18A"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4052036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255A560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537" w:type="pct"/>
            <w:shd w:val="clear" w:color="auto" w:fill="FFFFFF"/>
            <w:vAlign w:val="bottom"/>
            <w:hideMark/>
          </w:tcPr>
          <w:p w14:paraId="15A2ED7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267C941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144945F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5A0DDCE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£1000 </w:t>
            </w:r>
          </w:p>
        </w:tc>
        <w:tc>
          <w:tcPr>
            <w:tcW w:w="259" w:type="pct"/>
            <w:shd w:val="clear" w:color="auto" w:fill="FFFFFF"/>
            <w:vAlign w:val="bottom"/>
            <w:hideMark/>
          </w:tcPr>
          <w:p w14:paraId="60DFC73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03EB095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91" w:type="pct"/>
            <w:shd w:val="clear" w:color="auto" w:fill="FFFFFF"/>
            <w:vAlign w:val="bottom"/>
            <w:hideMark/>
          </w:tcPr>
          <w:p w14:paraId="6AD1049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r>
      <w:tr w:rsidR="00565933" w:rsidRPr="00565933" w14:paraId="6B75FE19" w14:textId="77777777" w:rsidTr="00054A55">
        <w:trPr>
          <w:trHeight w:val="270"/>
        </w:trPr>
        <w:tc>
          <w:tcPr>
            <w:tcW w:w="1394" w:type="pct"/>
            <w:shd w:val="clear" w:color="auto" w:fill="FAE2D5"/>
            <w:vAlign w:val="bottom"/>
            <w:hideMark/>
          </w:tcPr>
          <w:p w14:paraId="726B5C52"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sz w:val="20"/>
                <w:szCs w:val="20"/>
                <w:lang w:eastAsia="en-GB"/>
              </w:rPr>
              <w:t>marketing and branding. </w:t>
            </w:r>
          </w:p>
        </w:tc>
        <w:tc>
          <w:tcPr>
            <w:tcW w:w="242" w:type="pct"/>
            <w:shd w:val="clear" w:color="auto" w:fill="FFFFFF"/>
            <w:vAlign w:val="bottom"/>
            <w:hideMark/>
          </w:tcPr>
          <w:p w14:paraId="1BC1B00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£500 </w:t>
            </w:r>
          </w:p>
        </w:tc>
        <w:tc>
          <w:tcPr>
            <w:tcW w:w="240" w:type="pct"/>
            <w:shd w:val="clear" w:color="auto" w:fill="FFFFFF"/>
            <w:vAlign w:val="bottom"/>
            <w:hideMark/>
          </w:tcPr>
          <w:p w14:paraId="7089AD5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6CCCBFE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40" w:type="pct"/>
            <w:shd w:val="clear" w:color="auto" w:fill="FFFFFF"/>
            <w:vAlign w:val="bottom"/>
            <w:hideMark/>
          </w:tcPr>
          <w:p w14:paraId="05EB936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3981D79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45379BA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537" w:type="pct"/>
            <w:shd w:val="clear" w:color="auto" w:fill="FFFFFF"/>
            <w:vAlign w:val="bottom"/>
            <w:hideMark/>
          </w:tcPr>
          <w:p w14:paraId="015B6EE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2BBA327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212FC37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4069D02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£500 </w:t>
            </w:r>
          </w:p>
        </w:tc>
        <w:tc>
          <w:tcPr>
            <w:tcW w:w="259" w:type="pct"/>
            <w:shd w:val="clear" w:color="auto" w:fill="FFFFFF"/>
            <w:vAlign w:val="bottom"/>
            <w:hideMark/>
          </w:tcPr>
          <w:p w14:paraId="36645C2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59" w:type="pct"/>
            <w:shd w:val="clear" w:color="auto" w:fill="FFFFFF"/>
            <w:vAlign w:val="bottom"/>
            <w:hideMark/>
          </w:tcPr>
          <w:p w14:paraId="4330017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c>
          <w:tcPr>
            <w:tcW w:w="291" w:type="pct"/>
            <w:shd w:val="clear" w:color="auto" w:fill="FFFFFF"/>
            <w:vAlign w:val="bottom"/>
            <w:hideMark/>
          </w:tcPr>
          <w:p w14:paraId="23B4D5A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£0 </w:t>
            </w:r>
          </w:p>
        </w:tc>
      </w:tr>
      <w:tr w:rsidR="00565933" w:rsidRPr="00565933" w14:paraId="050ED608" w14:textId="77777777" w:rsidTr="00054A55">
        <w:trPr>
          <w:trHeight w:val="300"/>
        </w:trPr>
        <w:tc>
          <w:tcPr>
            <w:tcW w:w="1394" w:type="pct"/>
            <w:shd w:val="clear" w:color="auto" w:fill="FAE2D5"/>
            <w:vAlign w:val="bottom"/>
            <w:hideMark/>
          </w:tcPr>
          <w:p w14:paraId="28A20463"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b/>
                <w:bCs/>
                <w:sz w:val="24"/>
                <w:szCs w:val="24"/>
                <w:lang w:eastAsia="en-GB"/>
              </w:rPr>
              <w:t>Owner drawings.</w:t>
            </w:r>
            <w:r w:rsidRPr="00565933">
              <w:rPr>
                <w:rFonts w:ascii="Arial" w:eastAsia="Times New Roman" w:hAnsi="Arial" w:cs="Arial"/>
                <w:sz w:val="24"/>
                <w:szCs w:val="24"/>
                <w:lang w:eastAsia="en-GB"/>
              </w:rPr>
              <w:t> </w:t>
            </w:r>
          </w:p>
        </w:tc>
        <w:tc>
          <w:tcPr>
            <w:tcW w:w="242" w:type="pct"/>
            <w:shd w:val="clear" w:color="auto" w:fill="FFFFFF"/>
            <w:vAlign w:val="bottom"/>
            <w:hideMark/>
          </w:tcPr>
          <w:p w14:paraId="6A8F14D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 </w:t>
            </w:r>
          </w:p>
        </w:tc>
        <w:tc>
          <w:tcPr>
            <w:tcW w:w="240" w:type="pct"/>
            <w:shd w:val="clear" w:color="auto" w:fill="FFFFFF"/>
            <w:vAlign w:val="bottom"/>
            <w:hideMark/>
          </w:tcPr>
          <w:p w14:paraId="0E1E816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15000 </w:t>
            </w:r>
          </w:p>
        </w:tc>
        <w:tc>
          <w:tcPr>
            <w:tcW w:w="240" w:type="pct"/>
            <w:shd w:val="clear" w:color="auto" w:fill="FFFFFF"/>
            <w:vAlign w:val="bottom"/>
            <w:hideMark/>
          </w:tcPr>
          <w:p w14:paraId="4356057C"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 </w:t>
            </w:r>
          </w:p>
        </w:tc>
        <w:tc>
          <w:tcPr>
            <w:tcW w:w="240" w:type="pct"/>
            <w:shd w:val="clear" w:color="auto" w:fill="FFFFFF"/>
            <w:vAlign w:val="bottom"/>
            <w:hideMark/>
          </w:tcPr>
          <w:p w14:paraId="561D361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1500 </w:t>
            </w:r>
          </w:p>
        </w:tc>
        <w:tc>
          <w:tcPr>
            <w:tcW w:w="259" w:type="pct"/>
            <w:shd w:val="clear" w:color="auto" w:fill="FFFFFF"/>
            <w:vAlign w:val="bottom"/>
            <w:hideMark/>
          </w:tcPr>
          <w:p w14:paraId="39B02A1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 </w:t>
            </w:r>
          </w:p>
        </w:tc>
        <w:tc>
          <w:tcPr>
            <w:tcW w:w="259" w:type="pct"/>
            <w:shd w:val="clear" w:color="auto" w:fill="FFFFFF"/>
            <w:vAlign w:val="bottom"/>
            <w:hideMark/>
          </w:tcPr>
          <w:p w14:paraId="364B1D6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 </w:t>
            </w:r>
          </w:p>
        </w:tc>
        <w:tc>
          <w:tcPr>
            <w:tcW w:w="537" w:type="pct"/>
            <w:shd w:val="clear" w:color="auto" w:fill="FFFFFF"/>
            <w:vAlign w:val="bottom"/>
            <w:hideMark/>
          </w:tcPr>
          <w:p w14:paraId="7AB4C878"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 </w:t>
            </w:r>
          </w:p>
        </w:tc>
        <w:tc>
          <w:tcPr>
            <w:tcW w:w="259" w:type="pct"/>
            <w:shd w:val="clear" w:color="auto" w:fill="FFFFFF"/>
            <w:vAlign w:val="bottom"/>
            <w:hideMark/>
          </w:tcPr>
          <w:p w14:paraId="047B96B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 </w:t>
            </w:r>
          </w:p>
        </w:tc>
        <w:tc>
          <w:tcPr>
            <w:tcW w:w="259" w:type="pct"/>
            <w:shd w:val="clear" w:color="auto" w:fill="FFFFFF"/>
            <w:vAlign w:val="bottom"/>
            <w:hideMark/>
          </w:tcPr>
          <w:p w14:paraId="1450916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2500 </w:t>
            </w:r>
          </w:p>
        </w:tc>
        <w:tc>
          <w:tcPr>
            <w:tcW w:w="259" w:type="pct"/>
            <w:shd w:val="clear" w:color="auto" w:fill="FFFFFF"/>
            <w:vAlign w:val="bottom"/>
            <w:hideMark/>
          </w:tcPr>
          <w:p w14:paraId="71E7612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 </w:t>
            </w:r>
          </w:p>
        </w:tc>
        <w:tc>
          <w:tcPr>
            <w:tcW w:w="259" w:type="pct"/>
            <w:shd w:val="clear" w:color="auto" w:fill="FFFFFF"/>
            <w:vAlign w:val="bottom"/>
            <w:hideMark/>
          </w:tcPr>
          <w:p w14:paraId="5487FB19"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1500 </w:t>
            </w:r>
          </w:p>
        </w:tc>
        <w:tc>
          <w:tcPr>
            <w:tcW w:w="259" w:type="pct"/>
            <w:shd w:val="clear" w:color="auto" w:fill="FFFFFF"/>
            <w:vAlign w:val="bottom"/>
            <w:hideMark/>
          </w:tcPr>
          <w:p w14:paraId="7FB8E2B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£2000 </w:t>
            </w:r>
          </w:p>
        </w:tc>
        <w:tc>
          <w:tcPr>
            <w:tcW w:w="291" w:type="pct"/>
            <w:shd w:val="clear" w:color="auto" w:fill="FFFFFF"/>
            <w:vAlign w:val="bottom"/>
            <w:hideMark/>
          </w:tcPr>
          <w:p w14:paraId="72DF8C1B"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sz w:val="16"/>
                <w:szCs w:val="16"/>
                <w:lang w:eastAsia="en-GB"/>
              </w:rPr>
              <w:t>£2000 </w:t>
            </w:r>
          </w:p>
        </w:tc>
      </w:tr>
      <w:tr w:rsidR="00565933" w:rsidRPr="00565933" w14:paraId="2A5B9F04" w14:textId="77777777" w:rsidTr="00054A55">
        <w:trPr>
          <w:trHeight w:val="300"/>
        </w:trPr>
        <w:tc>
          <w:tcPr>
            <w:tcW w:w="1394" w:type="pct"/>
            <w:shd w:val="clear" w:color="auto" w:fill="80340D"/>
            <w:vAlign w:val="bottom"/>
            <w:hideMark/>
          </w:tcPr>
          <w:p w14:paraId="2535ABE0" w14:textId="77777777" w:rsidR="00565933" w:rsidRPr="00565933" w:rsidRDefault="00565933" w:rsidP="00565933">
            <w:pPr>
              <w:spacing w:after="0" w:line="240" w:lineRule="auto"/>
              <w:textAlignment w:val="baseline"/>
              <w:rPr>
                <w:rFonts w:ascii="Segoe UI" w:eastAsia="Times New Roman" w:hAnsi="Segoe UI" w:cs="Segoe UI"/>
                <w:color w:val="F5F5F5"/>
                <w:sz w:val="18"/>
                <w:szCs w:val="18"/>
                <w:lang w:eastAsia="en-GB"/>
              </w:rPr>
            </w:pPr>
            <w:r w:rsidRPr="00565933">
              <w:rPr>
                <w:rFonts w:ascii="Arial" w:eastAsia="Times New Roman" w:hAnsi="Arial" w:cs="Arial"/>
                <w:b/>
                <w:bCs/>
                <w:color w:val="FFFFFF"/>
                <w:lang w:eastAsia="en-GB"/>
              </w:rPr>
              <w:t>Total paid out</w:t>
            </w:r>
            <w:r w:rsidRPr="00565933">
              <w:rPr>
                <w:rFonts w:ascii="Arial" w:eastAsia="Times New Roman" w:hAnsi="Arial" w:cs="Arial"/>
                <w:color w:val="FFFFFF"/>
                <w:lang w:eastAsia="en-GB"/>
              </w:rPr>
              <w:t> </w:t>
            </w:r>
          </w:p>
        </w:tc>
        <w:tc>
          <w:tcPr>
            <w:tcW w:w="242" w:type="pct"/>
            <w:shd w:val="clear" w:color="auto" w:fill="80340D"/>
            <w:vAlign w:val="bottom"/>
            <w:hideMark/>
          </w:tcPr>
          <w:p w14:paraId="170F8858"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£2210</w:t>
            </w:r>
            <w:r w:rsidRPr="00565933">
              <w:rPr>
                <w:rFonts w:ascii="Arial" w:eastAsia="Times New Roman" w:hAnsi="Arial" w:cs="Arial"/>
                <w:color w:val="FFFFFF"/>
                <w:sz w:val="16"/>
                <w:szCs w:val="16"/>
                <w:lang w:eastAsia="en-GB"/>
              </w:rPr>
              <w:t> </w:t>
            </w:r>
          </w:p>
        </w:tc>
        <w:tc>
          <w:tcPr>
            <w:tcW w:w="240" w:type="pct"/>
            <w:shd w:val="clear" w:color="auto" w:fill="80340D"/>
            <w:vAlign w:val="bottom"/>
            <w:hideMark/>
          </w:tcPr>
          <w:p w14:paraId="49EE54E3"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£1930</w:t>
            </w:r>
            <w:r w:rsidRPr="00565933">
              <w:rPr>
                <w:rFonts w:ascii="Arial" w:eastAsia="Times New Roman" w:hAnsi="Arial" w:cs="Arial"/>
                <w:color w:val="FFFFFF"/>
                <w:sz w:val="16"/>
                <w:szCs w:val="16"/>
                <w:lang w:eastAsia="en-GB"/>
              </w:rPr>
              <w:t> </w:t>
            </w:r>
          </w:p>
        </w:tc>
        <w:tc>
          <w:tcPr>
            <w:tcW w:w="240" w:type="pct"/>
            <w:shd w:val="clear" w:color="auto" w:fill="80340D"/>
            <w:vAlign w:val="bottom"/>
            <w:hideMark/>
          </w:tcPr>
          <w:p w14:paraId="573B55CA"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£1860</w:t>
            </w:r>
            <w:r w:rsidRPr="00565933">
              <w:rPr>
                <w:rFonts w:ascii="Arial" w:eastAsia="Times New Roman" w:hAnsi="Arial" w:cs="Arial"/>
                <w:color w:val="FFFFFF"/>
                <w:sz w:val="16"/>
                <w:szCs w:val="16"/>
                <w:lang w:eastAsia="en-GB"/>
              </w:rPr>
              <w:t> </w:t>
            </w:r>
          </w:p>
        </w:tc>
        <w:tc>
          <w:tcPr>
            <w:tcW w:w="240" w:type="pct"/>
            <w:shd w:val="clear" w:color="auto" w:fill="80340D"/>
            <w:vAlign w:val="bottom"/>
            <w:hideMark/>
          </w:tcPr>
          <w:p w14:paraId="1A57119C"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£1810</w:t>
            </w: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194B3E61"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£1920</w:t>
            </w: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76A4C542"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£2090</w:t>
            </w:r>
            <w:r w:rsidRPr="00565933">
              <w:rPr>
                <w:rFonts w:ascii="Arial" w:eastAsia="Times New Roman" w:hAnsi="Arial" w:cs="Arial"/>
                <w:color w:val="FFFFFF"/>
                <w:sz w:val="16"/>
                <w:szCs w:val="16"/>
                <w:lang w:eastAsia="en-GB"/>
              </w:rPr>
              <w:t> </w:t>
            </w:r>
          </w:p>
        </w:tc>
        <w:tc>
          <w:tcPr>
            <w:tcW w:w="537" w:type="pct"/>
            <w:shd w:val="clear" w:color="auto" w:fill="80340D"/>
            <w:vAlign w:val="bottom"/>
            <w:hideMark/>
          </w:tcPr>
          <w:p w14:paraId="2A3073C2"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£1930</w:t>
            </w: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1FD599D8"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£1780</w:t>
            </w: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607BA811"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£2920</w:t>
            </w: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02EB81A6"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£3920</w:t>
            </w: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1FD97F3E"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£2678</w:t>
            </w:r>
            <w:r w:rsidRPr="00565933">
              <w:rPr>
                <w:rFonts w:ascii="Arial" w:eastAsia="Times New Roman" w:hAnsi="Arial" w:cs="Arial"/>
                <w:color w:val="FFFFFF"/>
                <w:sz w:val="16"/>
                <w:szCs w:val="16"/>
                <w:lang w:eastAsia="en-GB"/>
              </w:rPr>
              <w:t> </w:t>
            </w:r>
          </w:p>
        </w:tc>
        <w:tc>
          <w:tcPr>
            <w:tcW w:w="259" w:type="pct"/>
            <w:shd w:val="clear" w:color="auto" w:fill="80340D"/>
            <w:vAlign w:val="bottom"/>
            <w:hideMark/>
          </w:tcPr>
          <w:p w14:paraId="75F3415E"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£2380</w:t>
            </w:r>
            <w:r w:rsidRPr="00565933">
              <w:rPr>
                <w:rFonts w:ascii="Arial" w:eastAsia="Times New Roman" w:hAnsi="Arial" w:cs="Arial"/>
                <w:color w:val="FFFFFF"/>
                <w:sz w:val="16"/>
                <w:szCs w:val="16"/>
                <w:lang w:eastAsia="en-GB"/>
              </w:rPr>
              <w:t> </w:t>
            </w:r>
          </w:p>
        </w:tc>
        <w:tc>
          <w:tcPr>
            <w:tcW w:w="291" w:type="pct"/>
            <w:shd w:val="clear" w:color="auto" w:fill="80340D"/>
            <w:vAlign w:val="bottom"/>
            <w:hideMark/>
          </w:tcPr>
          <w:p w14:paraId="101FADCF" w14:textId="77777777" w:rsidR="00565933" w:rsidRPr="00565933" w:rsidRDefault="00565933" w:rsidP="00565933">
            <w:pPr>
              <w:spacing w:after="0" w:line="240" w:lineRule="auto"/>
              <w:jc w:val="right"/>
              <w:textAlignment w:val="baseline"/>
              <w:rPr>
                <w:rFonts w:ascii="Segoe UI" w:eastAsia="Times New Roman" w:hAnsi="Segoe UI" w:cs="Segoe UI"/>
                <w:color w:val="F5F5F5"/>
                <w:sz w:val="16"/>
                <w:szCs w:val="16"/>
                <w:lang w:eastAsia="en-GB"/>
              </w:rPr>
            </w:pPr>
            <w:r w:rsidRPr="00565933">
              <w:rPr>
                <w:rFonts w:ascii="Arial" w:eastAsia="Times New Roman" w:hAnsi="Arial" w:cs="Arial"/>
                <w:b/>
                <w:bCs/>
                <w:color w:val="FFFFFF"/>
                <w:sz w:val="16"/>
                <w:szCs w:val="16"/>
                <w:lang w:eastAsia="en-GB"/>
              </w:rPr>
              <w:t>£2360</w:t>
            </w:r>
            <w:r w:rsidRPr="00565933">
              <w:rPr>
                <w:rFonts w:ascii="Arial" w:eastAsia="Times New Roman" w:hAnsi="Arial" w:cs="Arial"/>
                <w:color w:val="FFFFFF"/>
                <w:sz w:val="16"/>
                <w:szCs w:val="16"/>
                <w:lang w:eastAsia="en-GB"/>
              </w:rPr>
              <w:t> </w:t>
            </w:r>
          </w:p>
        </w:tc>
      </w:tr>
      <w:tr w:rsidR="00565933" w:rsidRPr="00565933" w14:paraId="5A34218B" w14:textId="77777777" w:rsidTr="00054A55">
        <w:trPr>
          <w:trHeight w:val="315"/>
        </w:trPr>
        <w:tc>
          <w:tcPr>
            <w:tcW w:w="1394" w:type="pct"/>
            <w:shd w:val="clear" w:color="auto" w:fill="B3E5A1"/>
            <w:vAlign w:val="bottom"/>
            <w:hideMark/>
          </w:tcPr>
          <w:p w14:paraId="17F01481"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Arial" w:eastAsia="Times New Roman" w:hAnsi="Arial" w:cs="Arial"/>
                <w:b/>
                <w:bCs/>
                <w:lang w:eastAsia="en-GB"/>
              </w:rPr>
              <w:t>Final balance</w:t>
            </w:r>
            <w:r w:rsidRPr="00565933">
              <w:rPr>
                <w:rFonts w:ascii="Arial" w:eastAsia="Times New Roman" w:hAnsi="Arial" w:cs="Arial"/>
                <w:lang w:eastAsia="en-GB"/>
              </w:rPr>
              <w:t> </w:t>
            </w:r>
          </w:p>
        </w:tc>
        <w:tc>
          <w:tcPr>
            <w:tcW w:w="242" w:type="pct"/>
            <w:shd w:val="clear" w:color="auto" w:fill="FCE4D6"/>
            <w:vAlign w:val="bottom"/>
            <w:hideMark/>
          </w:tcPr>
          <w:p w14:paraId="704F473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£1956</w:t>
            </w:r>
            <w:r w:rsidRPr="00565933">
              <w:rPr>
                <w:rFonts w:ascii="Arial" w:eastAsia="Times New Roman" w:hAnsi="Arial" w:cs="Arial"/>
                <w:sz w:val="16"/>
                <w:szCs w:val="16"/>
                <w:lang w:eastAsia="en-GB"/>
              </w:rPr>
              <w:t> </w:t>
            </w:r>
          </w:p>
        </w:tc>
        <w:tc>
          <w:tcPr>
            <w:tcW w:w="240" w:type="pct"/>
            <w:shd w:val="clear" w:color="auto" w:fill="FCE4D6"/>
            <w:vAlign w:val="bottom"/>
            <w:hideMark/>
          </w:tcPr>
          <w:p w14:paraId="2C6D0013"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£3526</w:t>
            </w:r>
            <w:r w:rsidRPr="00565933">
              <w:rPr>
                <w:rFonts w:ascii="Arial" w:eastAsia="Times New Roman" w:hAnsi="Arial" w:cs="Arial"/>
                <w:sz w:val="16"/>
                <w:szCs w:val="16"/>
                <w:lang w:eastAsia="en-GB"/>
              </w:rPr>
              <w:t> </w:t>
            </w:r>
          </w:p>
        </w:tc>
        <w:tc>
          <w:tcPr>
            <w:tcW w:w="240" w:type="pct"/>
            <w:shd w:val="clear" w:color="auto" w:fill="FCE4D6"/>
            <w:vAlign w:val="bottom"/>
            <w:hideMark/>
          </w:tcPr>
          <w:p w14:paraId="6CA897C4"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£4816</w:t>
            </w:r>
            <w:r w:rsidRPr="00565933">
              <w:rPr>
                <w:rFonts w:ascii="Arial" w:eastAsia="Times New Roman" w:hAnsi="Arial" w:cs="Arial"/>
                <w:sz w:val="16"/>
                <w:szCs w:val="16"/>
                <w:lang w:eastAsia="en-GB"/>
              </w:rPr>
              <w:t> </w:t>
            </w:r>
          </w:p>
        </w:tc>
        <w:tc>
          <w:tcPr>
            <w:tcW w:w="240" w:type="pct"/>
            <w:shd w:val="clear" w:color="auto" w:fill="FCE4D6"/>
            <w:vAlign w:val="bottom"/>
            <w:hideMark/>
          </w:tcPr>
          <w:p w14:paraId="1AD3234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£7805</w:t>
            </w:r>
            <w:r w:rsidRPr="00565933">
              <w:rPr>
                <w:rFonts w:ascii="Arial" w:eastAsia="Times New Roman" w:hAnsi="Arial" w:cs="Arial"/>
                <w:sz w:val="16"/>
                <w:szCs w:val="16"/>
                <w:lang w:eastAsia="en-GB"/>
              </w:rPr>
              <w:t> </w:t>
            </w:r>
          </w:p>
        </w:tc>
        <w:tc>
          <w:tcPr>
            <w:tcW w:w="259" w:type="pct"/>
            <w:shd w:val="clear" w:color="auto" w:fill="FCE4D6"/>
            <w:vAlign w:val="bottom"/>
            <w:hideMark/>
          </w:tcPr>
          <w:p w14:paraId="30FC419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£10885</w:t>
            </w:r>
            <w:r w:rsidRPr="00565933">
              <w:rPr>
                <w:rFonts w:ascii="Arial" w:eastAsia="Times New Roman" w:hAnsi="Arial" w:cs="Arial"/>
                <w:sz w:val="16"/>
                <w:szCs w:val="16"/>
                <w:lang w:eastAsia="en-GB"/>
              </w:rPr>
              <w:t> </w:t>
            </w:r>
          </w:p>
        </w:tc>
        <w:tc>
          <w:tcPr>
            <w:tcW w:w="259" w:type="pct"/>
            <w:shd w:val="clear" w:color="auto" w:fill="FCE4D6"/>
            <w:vAlign w:val="bottom"/>
            <w:hideMark/>
          </w:tcPr>
          <w:p w14:paraId="586C200E"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£15295</w:t>
            </w:r>
            <w:r w:rsidRPr="00565933">
              <w:rPr>
                <w:rFonts w:ascii="Arial" w:eastAsia="Times New Roman" w:hAnsi="Arial" w:cs="Arial"/>
                <w:sz w:val="16"/>
                <w:szCs w:val="16"/>
                <w:lang w:eastAsia="en-GB"/>
              </w:rPr>
              <w:t> </w:t>
            </w:r>
          </w:p>
        </w:tc>
        <w:tc>
          <w:tcPr>
            <w:tcW w:w="537" w:type="pct"/>
            <w:shd w:val="clear" w:color="auto" w:fill="FCE4D6"/>
            <w:vAlign w:val="bottom"/>
            <w:hideMark/>
          </w:tcPr>
          <w:p w14:paraId="4716A4C2"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£13365</w:t>
            </w:r>
            <w:r w:rsidRPr="00565933">
              <w:rPr>
                <w:rFonts w:ascii="Arial" w:eastAsia="Times New Roman" w:hAnsi="Arial" w:cs="Arial"/>
                <w:sz w:val="16"/>
                <w:szCs w:val="16"/>
                <w:lang w:eastAsia="en-GB"/>
              </w:rPr>
              <w:t> </w:t>
            </w:r>
          </w:p>
        </w:tc>
        <w:tc>
          <w:tcPr>
            <w:tcW w:w="259" w:type="pct"/>
            <w:shd w:val="clear" w:color="auto" w:fill="FCE4D6"/>
            <w:vAlign w:val="bottom"/>
            <w:hideMark/>
          </w:tcPr>
          <w:p w14:paraId="4ABB80F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£19085</w:t>
            </w:r>
            <w:r w:rsidRPr="00565933">
              <w:rPr>
                <w:rFonts w:ascii="Arial" w:eastAsia="Times New Roman" w:hAnsi="Arial" w:cs="Arial"/>
                <w:sz w:val="16"/>
                <w:szCs w:val="16"/>
                <w:lang w:eastAsia="en-GB"/>
              </w:rPr>
              <w:t> </w:t>
            </w:r>
          </w:p>
        </w:tc>
        <w:tc>
          <w:tcPr>
            <w:tcW w:w="259" w:type="pct"/>
            <w:shd w:val="clear" w:color="auto" w:fill="FCE4D6"/>
            <w:vAlign w:val="bottom"/>
            <w:hideMark/>
          </w:tcPr>
          <w:p w14:paraId="165053F0"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£23965</w:t>
            </w:r>
            <w:r w:rsidRPr="00565933">
              <w:rPr>
                <w:rFonts w:ascii="Arial" w:eastAsia="Times New Roman" w:hAnsi="Arial" w:cs="Arial"/>
                <w:sz w:val="16"/>
                <w:szCs w:val="16"/>
                <w:lang w:eastAsia="en-GB"/>
              </w:rPr>
              <w:t> </w:t>
            </w:r>
          </w:p>
        </w:tc>
        <w:tc>
          <w:tcPr>
            <w:tcW w:w="259" w:type="pct"/>
            <w:shd w:val="clear" w:color="auto" w:fill="FCE4D6"/>
            <w:vAlign w:val="bottom"/>
            <w:hideMark/>
          </w:tcPr>
          <w:p w14:paraId="22B0D27D"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£28044</w:t>
            </w:r>
            <w:r w:rsidRPr="00565933">
              <w:rPr>
                <w:rFonts w:ascii="Arial" w:eastAsia="Times New Roman" w:hAnsi="Arial" w:cs="Arial"/>
                <w:sz w:val="16"/>
                <w:szCs w:val="16"/>
                <w:lang w:eastAsia="en-GB"/>
              </w:rPr>
              <w:t> </w:t>
            </w:r>
          </w:p>
        </w:tc>
        <w:tc>
          <w:tcPr>
            <w:tcW w:w="259" w:type="pct"/>
            <w:shd w:val="clear" w:color="auto" w:fill="FCE4D6"/>
            <w:vAlign w:val="bottom"/>
            <w:hideMark/>
          </w:tcPr>
          <w:p w14:paraId="7487D701"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£33366</w:t>
            </w:r>
            <w:r w:rsidRPr="00565933">
              <w:rPr>
                <w:rFonts w:ascii="Arial" w:eastAsia="Times New Roman" w:hAnsi="Arial" w:cs="Arial"/>
                <w:sz w:val="16"/>
                <w:szCs w:val="16"/>
                <w:lang w:eastAsia="en-GB"/>
              </w:rPr>
              <w:t> </w:t>
            </w:r>
          </w:p>
        </w:tc>
        <w:tc>
          <w:tcPr>
            <w:tcW w:w="259" w:type="pct"/>
            <w:shd w:val="clear" w:color="auto" w:fill="FCE4D6"/>
            <w:vAlign w:val="bottom"/>
            <w:hideMark/>
          </w:tcPr>
          <w:p w14:paraId="1A503A26"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£36986</w:t>
            </w:r>
            <w:r w:rsidRPr="00565933">
              <w:rPr>
                <w:rFonts w:ascii="Arial" w:eastAsia="Times New Roman" w:hAnsi="Arial" w:cs="Arial"/>
                <w:sz w:val="16"/>
                <w:szCs w:val="16"/>
                <w:lang w:eastAsia="en-GB"/>
              </w:rPr>
              <w:t> </w:t>
            </w:r>
          </w:p>
        </w:tc>
        <w:tc>
          <w:tcPr>
            <w:tcW w:w="291" w:type="pct"/>
            <w:shd w:val="clear" w:color="auto" w:fill="FCE4D6"/>
            <w:vAlign w:val="bottom"/>
            <w:hideMark/>
          </w:tcPr>
          <w:p w14:paraId="12D39627" w14:textId="77777777" w:rsidR="00565933" w:rsidRPr="00565933" w:rsidRDefault="00565933" w:rsidP="00565933">
            <w:pPr>
              <w:spacing w:after="0" w:line="240" w:lineRule="auto"/>
              <w:jc w:val="right"/>
              <w:textAlignment w:val="baseline"/>
              <w:rPr>
                <w:rFonts w:ascii="Segoe UI" w:eastAsia="Times New Roman" w:hAnsi="Segoe UI" w:cs="Segoe UI"/>
                <w:sz w:val="16"/>
                <w:szCs w:val="16"/>
                <w:lang w:eastAsia="en-GB"/>
              </w:rPr>
            </w:pPr>
            <w:r w:rsidRPr="00565933">
              <w:rPr>
                <w:rFonts w:ascii="Arial" w:eastAsia="Times New Roman" w:hAnsi="Arial" w:cs="Arial"/>
                <w:b/>
                <w:bCs/>
                <w:sz w:val="16"/>
                <w:szCs w:val="16"/>
                <w:lang w:eastAsia="en-GB"/>
              </w:rPr>
              <w:t>£38619</w:t>
            </w:r>
            <w:r w:rsidRPr="00565933">
              <w:rPr>
                <w:rFonts w:ascii="Arial" w:eastAsia="Times New Roman" w:hAnsi="Arial" w:cs="Arial"/>
                <w:sz w:val="16"/>
                <w:szCs w:val="16"/>
                <w:lang w:eastAsia="en-GB"/>
              </w:rPr>
              <w:t> </w:t>
            </w:r>
          </w:p>
        </w:tc>
      </w:tr>
      <w:tr w:rsidR="00565933" w:rsidRPr="00565933" w14:paraId="3C051BA2" w14:textId="77777777" w:rsidTr="00054A55">
        <w:trPr>
          <w:trHeight w:val="315"/>
        </w:trPr>
        <w:tc>
          <w:tcPr>
            <w:tcW w:w="1394" w:type="pct"/>
            <w:shd w:val="clear" w:color="auto" w:fill="E2F0D9"/>
            <w:vAlign w:val="bottom"/>
            <w:hideMark/>
          </w:tcPr>
          <w:p w14:paraId="1CF7C75C"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42" w:type="pct"/>
            <w:shd w:val="clear" w:color="auto" w:fill="E2F0D9"/>
            <w:vAlign w:val="bottom"/>
            <w:hideMark/>
          </w:tcPr>
          <w:p w14:paraId="68A7E38B"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40" w:type="pct"/>
            <w:shd w:val="clear" w:color="auto" w:fill="E2F0D9"/>
            <w:vAlign w:val="bottom"/>
            <w:hideMark/>
          </w:tcPr>
          <w:p w14:paraId="0BD14482"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40" w:type="pct"/>
            <w:shd w:val="clear" w:color="auto" w:fill="E2F0D9"/>
            <w:vAlign w:val="bottom"/>
            <w:hideMark/>
          </w:tcPr>
          <w:p w14:paraId="763DF01D"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40" w:type="pct"/>
            <w:shd w:val="clear" w:color="auto" w:fill="E2F0D9"/>
            <w:vAlign w:val="bottom"/>
            <w:hideMark/>
          </w:tcPr>
          <w:p w14:paraId="41316DEA"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59" w:type="pct"/>
            <w:shd w:val="clear" w:color="auto" w:fill="E2F0D9"/>
            <w:vAlign w:val="bottom"/>
            <w:hideMark/>
          </w:tcPr>
          <w:p w14:paraId="20527AB5"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59" w:type="pct"/>
            <w:shd w:val="clear" w:color="auto" w:fill="E2F0D9"/>
            <w:vAlign w:val="bottom"/>
            <w:hideMark/>
          </w:tcPr>
          <w:p w14:paraId="173A3D49"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537" w:type="pct"/>
            <w:shd w:val="clear" w:color="auto" w:fill="E2F0D9"/>
            <w:vAlign w:val="bottom"/>
            <w:hideMark/>
          </w:tcPr>
          <w:p w14:paraId="304DD098"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59" w:type="pct"/>
            <w:shd w:val="clear" w:color="auto" w:fill="E2F0D9"/>
            <w:vAlign w:val="bottom"/>
            <w:hideMark/>
          </w:tcPr>
          <w:p w14:paraId="34481E1A"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59" w:type="pct"/>
            <w:shd w:val="clear" w:color="auto" w:fill="E2F0D9"/>
            <w:vAlign w:val="bottom"/>
            <w:hideMark/>
          </w:tcPr>
          <w:p w14:paraId="4DB79ED7"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59" w:type="pct"/>
            <w:shd w:val="clear" w:color="auto" w:fill="E2F0D9"/>
            <w:vAlign w:val="bottom"/>
            <w:hideMark/>
          </w:tcPr>
          <w:p w14:paraId="18557E51"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59" w:type="pct"/>
            <w:shd w:val="clear" w:color="auto" w:fill="E2F0D9"/>
            <w:vAlign w:val="bottom"/>
            <w:hideMark/>
          </w:tcPr>
          <w:p w14:paraId="22DBA598"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59" w:type="pct"/>
            <w:shd w:val="clear" w:color="auto" w:fill="E2F0D9"/>
            <w:vAlign w:val="bottom"/>
            <w:hideMark/>
          </w:tcPr>
          <w:p w14:paraId="5F6C8C96"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c>
          <w:tcPr>
            <w:tcW w:w="291" w:type="pct"/>
            <w:shd w:val="clear" w:color="auto" w:fill="E2F0D9"/>
            <w:vAlign w:val="bottom"/>
            <w:hideMark/>
          </w:tcPr>
          <w:p w14:paraId="625A448F" w14:textId="77777777" w:rsidR="00565933" w:rsidRPr="00565933" w:rsidRDefault="00565933" w:rsidP="00565933">
            <w:pPr>
              <w:spacing w:after="0" w:line="240" w:lineRule="auto"/>
              <w:textAlignment w:val="baseline"/>
              <w:rPr>
                <w:rFonts w:ascii="Segoe UI" w:eastAsia="Times New Roman" w:hAnsi="Segoe UI" w:cs="Segoe UI"/>
                <w:sz w:val="18"/>
                <w:szCs w:val="18"/>
                <w:lang w:eastAsia="en-GB"/>
              </w:rPr>
            </w:pPr>
            <w:r w:rsidRPr="00565933">
              <w:rPr>
                <w:rFonts w:ascii="Carlito" w:eastAsia="Times New Roman" w:hAnsi="Carlito" w:cs="Segoe UI"/>
                <w:b/>
                <w:bCs/>
                <w:lang w:eastAsia="en-GB"/>
              </w:rPr>
              <w:t> </w:t>
            </w:r>
            <w:r w:rsidRPr="00565933">
              <w:rPr>
                <w:rFonts w:ascii="Carlito" w:eastAsia="Times New Roman" w:hAnsi="Carlito" w:cs="Segoe UI"/>
                <w:lang w:eastAsia="en-GB"/>
              </w:rPr>
              <w:t> </w:t>
            </w:r>
          </w:p>
        </w:tc>
      </w:tr>
    </w:tbl>
    <w:p w14:paraId="2E454D28" w14:textId="77777777" w:rsidR="00054A55" w:rsidRDefault="00054A55">
      <w:pPr>
        <w:rPr>
          <w:rFonts w:ascii="Calibri" w:hAnsi="Calibri" w:cs="Calibri"/>
          <w:b/>
          <w:bCs/>
          <w:sz w:val="28"/>
          <w:szCs w:val="28"/>
        </w:rPr>
        <w:sectPr w:rsidR="00054A55" w:rsidSect="00054A55">
          <w:pgSz w:w="16838" w:h="11906" w:orient="landscape" w:code="9"/>
          <w:pgMar w:top="1440" w:right="1440" w:bottom="1440" w:left="1440" w:header="709" w:footer="709" w:gutter="0"/>
          <w:cols w:space="708"/>
          <w:docGrid w:linePitch="360"/>
        </w:sectPr>
      </w:pPr>
    </w:p>
    <w:p w14:paraId="6D40E034" w14:textId="77777777" w:rsidR="0018768D" w:rsidRDefault="0018768D">
      <w:pPr>
        <w:rPr>
          <w:rFonts w:ascii="Calibri" w:hAnsi="Calibri" w:cs="Calibri"/>
          <w:b/>
          <w:bCs/>
          <w:sz w:val="32"/>
          <w:szCs w:val="32"/>
        </w:rPr>
      </w:pPr>
    </w:p>
    <w:sectPr w:rsidR="0018768D" w:rsidSect="00A1514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2B463" w14:textId="77777777" w:rsidR="00677346" w:rsidRDefault="00677346" w:rsidP="00C76E19">
      <w:pPr>
        <w:spacing w:after="0" w:line="240" w:lineRule="auto"/>
      </w:pPr>
      <w:r>
        <w:separator/>
      </w:r>
    </w:p>
  </w:endnote>
  <w:endnote w:type="continuationSeparator" w:id="0">
    <w:p w14:paraId="632E350C" w14:textId="77777777" w:rsidR="00677346" w:rsidRDefault="00677346" w:rsidP="00C76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rli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67D93" w14:textId="77777777" w:rsidR="0088596B" w:rsidRDefault="008859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526202"/>
      <w:docPartObj>
        <w:docPartGallery w:val="Page Numbers (Bottom of Page)"/>
        <w:docPartUnique/>
      </w:docPartObj>
    </w:sdtPr>
    <w:sdtContent>
      <w:p w14:paraId="1ECEF105" w14:textId="26F6F7ED" w:rsidR="00666A3D" w:rsidRDefault="00666A3D">
        <w:pPr>
          <w:pStyle w:val="Footer"/>
          <w:jc w:val="right"/>
        </w:pPr>
        <w:r>
          <w:fldChar w:fldCharType="begin"/>
        </w:r>
        <w:r>
          <w:instrText>PAGE   \* MERGEFORMAT</w:instrText>
        </w:r>
        <w:r>
          <w:fldChar w:fldCharType="separate"/>
        </w:r>
        <w:r>
          <w:t>2</w:t>
        </w:r>
        <w:r>
          <w:fldChar w:fldCharType="end"/>
        </w:r>
      </w:p>
    </w:sdtContent>
  </w:sdt>
  <w:p w14:paraId="73B816CA" w14:textId="77777777" w:rsidR="00C76E19" w:rsidRDefault="00C76E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654FC" w14:textId="77777777" w:rsidR="0088596B" w:rsidRDefault="00885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9FBDB" w14:textId="77777777" w:rsidR="00677346" w:rsidRDefault="00677346" w:rsidP="00C76E19">
      <w:pPr>
        <w:spacing w:after="0" w:line="240" w:lineRule="auto"/>
      </w:pPr>
      <w:r>
        <w:separator/>
      </w:r>
    </w:p>
  </w:footnote>
  <w:footnote w:type="continuationSeparator" w:id="0">
    <w:p w14:paraId="0292F27E" w14:textId="77777777" w:rsidR="00677346" w:rsidRDefault="00677346" w:rsidP="00C76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D64C4" w14:textId="77777777" w:rsidR="0088596B" w:rsidRDefault="008859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3B3D3" w14:textId="77777777" w:rsidR="0088596B" w:rsidRDefault="008859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F977C" w14:textId="77777777" w:rsidR="0088596B" w:rsidRDefault="008859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B22A8"/>
    <w:multiLevelType w:val="hybridMultilevel"/>
    <w:tmpl w:val="872C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2C00F2"/>
    <w:multiLevelType w:val="multilevel"/>
    <w:tmpl w:val="07F2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381311"/>
    <w:multiLevelType w:val="multilevel"/>
    <w:tmpl w:val="F462EAA4"/>
    <w:lvl w:ilvl="0">
      <w:start w:val="1"/>
      <w:numFmt w:val="bullet"/>
      <w:lvlText w:val=""/>
      <w:lvlJc w:val="left"/>
      <w:pPr>
        <w:ind w:left="360" w:hanging="360"/>
      </w:pPr>
      <w:rPr>
        <w:rFonts w:ascii="Symbol" w:hAnsi="Symbol" w:hint="defaul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5B0A5B74"/>
    <w:multiLevelType w:val="hybridMultilevel"/>
    <w:tmpl w:val="7B8ACA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737FF1"/>
    <w:multiLevelType w:val="hybridMultilevel"/>
    <w:tmpl w:val="385A35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50038425">
    <w:abstractNumId w:val="0"/>
  </w:num>
  <w:num w:numId="2" w16cid:durableId="1010062745">
    <w:abstractNumId w:val="2"/>
  </w:num>
  <w:num w:numId="3" w16cid:durableId="1021661939">
    <w:abstractNumId w:val="4"/>
  </w:num>
  <w:num w:numId="4" w16cid:durableId="1622418102">
    <w:abstractNumId w:val="1"/>
  </w:num>
  <w:num w:numId="5" w16cid:durableId="13649847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65A"/>
    <w:rsid w:val="00005DF6"/>
    <w:rsid w:val="00006470"/>
    <w:rsid w:val="00010BA0"/>
    <w:rsid w:val="0001205A"/>
    <w:rsid w:val="00012685"/>
    <w:rsid w:val="00012E9B"/>
    <w:rsid w:val="0001500C"/>
    <w:rsid w:val="00015717"/>
    <w:rsid w:val="00015DD7"/>
    <w:rsid w:val="0001662F"/>
    <w:rsid w:val="00021C7C"/>
    <w:rsid w:val="00022AD1"/>
    <w:rsid w:val="0002344D"/>
    <w:rsid w:val="00023C99"/>
    <w:rsid w:val="0002486B"/>
    <w:rsid w:val="00024933"/>
    <w:rsid w:val="00024DCF"/>
    <w:rsid w:val="0002606D"/>
    <w:rsid w:val="00026121"/>
    <w:rsid w:val="0002692F"/>
    <w:rsid w:val="000272D4"/>
    <w:rsid w:val="00033855"/>
    <w:rsid w:val="00037028"/>
    <w:rsid w:val="0004095A"/>
    <w:rsid w:val="00042540"/>
    <w:rsid w:val="0004367A"/>
    <w:rsid w:val="00044B5B"/>
    <w:rsid w:val="000463B9"/>
    <w:rsid w:val="000479CA"/>
    <w:rsid w:val="00052618"/>
    <w:rsid w:val="00052ABB"/>
    <w:rsid w:val="0005452B"/>
    <w:rsid w:val="00054A55"/>
    <w:rsid w:val="00054E29"/>
    <w:rsid w:val="0005653B"/>
    <w:rsid w:val="0006024C"/>
    <w:rsid w:val="00061C9E"/>
    <w:rsid w:val="00062210"/>
    <w:rsid w:val="000626AA"/>
    <w:rsid w:val="000636D0"/>
    <w:rsid w:val="00065977"/>
    <w:rsid w:val="0006724D"/>
    <w:rsid w:val="00067BFB"/>
    <w:rsid w:val="00070489"/>
    <w:rsid w:val="00070FD2"/>
    <w:rsid w:val="00071517"/>
    <w:rsid w:val="00076048"/>
    <w:rsid w:val="000821AC"/>
    <w:rsid w:val="00082BE7"/>
    <w:rsid w:val="00083F91"/>
    <w:rsid w:val="00085355"/>
    <w:rsid w:val="000863B0"/>
    <w:rsid w:val="00086AE7"/>
    <w:rsid w:val="00087144"/>
    <w:rsid w:val="000916CA"/>
    <w:rsid w:val="000937B0"/>
    <w:rsid w:val="00093BC3"/>
    <w:rsid w:val="000970E8"/>
    <w:rsid w:val="000973D1"/>
    <w:rsid w:val="000A0819"/>
    <w:rsid w:val="000A1F0D"/>
    <w:rsid w:val="000A354A"/>
    <w:rsid w:val="000A3AC0"/>
    <w:rsid w:val="000A4A1F"/>
    <w:rsid w:val="000A4BC3"/>
    <w:rsid w:val="000A5121"/>
    <w:rsid w:val="000A5A0B"/>
    <w:rsid w:val="000A6D4F"/>
    <w:rsid w:val="000B073D"/>
    <w:rsid w:val="000B14DD"/>
    <w:rsid w:val="000B1850"/>
    <w:rsid w:val="000B3289"/>
    <w:rsid w:val="000B3B48"/>
    <w:rsid w:val="000B4DBA"/>
    <w:rsid w:val="000B7303"/>
    <w:rsid w:val="000C1F4B"/>
    <w:rsid w:val="000C2E61"/>
    <w:rsid w:val="000C3DF0"/>
    <w:rsid w:val="000C6EEA"/>
    <w:rsid w:val="000D2411"/>
    <w:rsid w:val="000D24B4"/>
    <w:rsid w:val="000D2A91"/>
    <w:rsid w:val="000D42C4"/>
    <w:rsid w:val="000D579A"/>
    <w:rsid w:val="000D6176"/>
    <w:rsid w:val="000D7B3A"/>
    <w:rsid w:val="000E1BB0"/>
    <w:rsid w:val="000E1D81"/>
    <w:rsid w:val="000E38D9"/>
    <w:rsid w:val="000E3FB8"/>
    <w:rsid w:val="000E4468"/>
    <w:rsid w:val="000E4E21"/>
    <w:rsid w:val="000E5A48"/>
    <w:rsid w:val="000E681D"/>
    <w:rsid w:val="000E68D3"/>
    <w:rsid w:val="000F0D03"/>
    <w:rsid w:val="000F2659"/>
    <w:rsid w:val="000F2AF5"/>
    <w:rsid w:val="000F31D7"/>
    <w:rsid w:val="000F39B8"/>
    <w:rsid w:val="000F474D"/>
    <w:rsid w:val="000F5C84"/>
    <w:rsid w:val="00100012"/>
    <w:rsid w:val="001009B0"/>
    <w:rsid w:val="00100B4F"/>
    <w:rsid w:val="00101A3F"/>
    <w:rsid w:val="00106B70"/>
    <w:rsid w:val="001104F6"/>
    <w:rsid w:val="00110C74"/>
    <w:rsid w:val="00111192"/>
    <w:rsid w:val="00115375"/>
    <w:rsid w:val="00116FF2"/>
    <w:rsid w:val="001200BC"/>
    <w:rsid w:val="0012117F"/>
    <w:rsid w:val="001223B2"/>
    <w:rsid w:val="001237B0"/>
    <w:rsid w:val="00123831"/>
    <w:rsid w:val="001242A1"/>
    <w:rsid w:val="001266DA"/>
    <w:rsid w:val="00130790"/>
    <w:rsid w:val="001356DE"/>
    <w:rsid w:val="0013622C"/>
    <w:rsid w:val="00137D07"/>
    <w:rsid w:val="00141D1E"/>
    <w:rsid w:val="00142C7C"/>
    <w:rsid w:val="00147937"/>
    <w:rsid w:val="00150468"/>
    <w:rsid w:val="00151CB3"/>
    <w:rsid w:val="001537EE"/>
    <w:rsid w:val="00153EB1"/>
    <w:rsid w:val="00154919"/>
    <w:rsid w:val="001554F4"/>
    <w:rsid w:val="00156E59"/>
    <w:rsid w:val="00163350"/>
    <w:rsid w:val="00166868"/>
    <w:rsid w:val="001669DA"/>
    <w:rsid w:val="00167FB4"/>
    <w:rsid w:val="0017015E"/>
    <w:rsid w:val="001762B8"/>
    <w:rsid w:val="001766CB"/>
    <w:rsid w:val="00176A5A"/>
    <w:rsid w:val="00177B56"/>
    <w:rsid w:val="001815B2"/>
    <w:rsid w:val="00181C00"/>
    <w:rsid w:val="00181C44"/>
    <w:rsid w:val="001823C4"/>
    <w:rsid w:val="00185C0C"/>
    <w:rsid w:val="001860BF"/>
    <w:rsid w:val="00186DE2"/>
    <w:rsid w:val="0018768D"/>
    <w:rsid w:val="0019151E"/>
    <w:rsid w:val="00192E46"/>
    <w:rsid w:val="00192FB8"/>
    <w:rsid w:val="00193B92"/>
    <w:rsid w:val="00193F30"/>
    <w:rsid w:val="00193F57"/>
    <w:rsid w:val="001942F9"/>
    <w:rsid w:val="0019565E"/>
    <w:rsid w:val="001958F8"/>
    <w:rsid w:val="001961B3"/>
    <w:rsid w:val="001A33DC"/>
    <w:rsid w:val="001A3E65"/>
    <w:rsid w:val="001A4CBB"/>
    <w:rsid w:val="001A567C"/>
    <w:rsid w:val="001A67DA"/>
    <w:rsid w:val="001A6DE1"/>
    <w:rsid w:val="001A70DF"/>
    <w:rsid w:val="001A7922"/>
    <w:rsid w:val="001B008B"/>
    <w:rsid w:val="001B17AF"/>
    <w:rsid w:val="001B1A04"/>
    <w:rsid w:val="001B2213"/>
    <w:rsid w:val="001B271F"/>
    <w:rsid w:val="001B2743"/>
    <w:rsid w:val="001B3E86"/>
    <w:rsid w:val="001B6FA1"/>
    <w:rsid w:val="001C0E02"/>
    <w:rsid w:val="001C230D"/>
    <w:rsid w:val="001C256B"/>
    <w:rsid w:val="001C7ABF"/>
    <w:rsid w:val="001D3DF1"/>
    <w:rsid w:val="001D49DF"/>
    <w:rsid w:val="001D69C6"/>
    <w:rsid w:val="001D7ADC"/>
    <w:rsid w:val="001E0209"/>
    <w:rsid w:val="001E6283"/>
    <w:rsid w:val="001E6F90"/>
    <w:rsid w:val="001F2B16"/>
    <w:rsid w:val="001F7028"/>
    <w:rsid w:val="001F77C6"/>
    <w:rsid w:val="0020178F"/>
    <w:rsid w:val="0020265F"/>
    <w:rsid w:val="00203DB4"/>
    <w:rsid w:val="00203FE8"/>
    <w:rsid w:val="00206770"/>
    <w:rsid w:val="0020687C"/>
    <w:rsid w:val="002071E6"/>
    <w:rsid w:val="00210559"/>
    <w:rsid w:val="00212437"/>
    <w:rsid w:val="002179E6"/>
    <w:rsid w:val="00220113"/>
    <w:rsid w:val="00220EA5"/>
    <w:rsid w:val="0022118C"/>
    <w:rsid w:val="00222F08"/>
    <w:rsid w:val="002232CA"/>
    <w:rsid w:val="00224533"/>
    <w:rsid w:val="00224BE5"/>
    <w:rsid w:val="0023174E"/>
    <w:rsid w:val="00231930"/>
    <w:rsid w:val="00234974"/>
    <w:rsid w:val="0023514A"/>
    <w:rsid w:val="0023523D"/>
    <w:rsid w:val="002366AA"/>
    <w:rsid w:val="00236E56"/>
    <w:rsid w:val="00237EDD"/>
    <w:rsid w:val="002449C5"/>
    <w:rsid w:val="00244C64"/>
    <w:rsid w:val="00246871"/>
    <w:rsid w:val="0024745B"/>
    <w:rsid w:val="002508B3"/>
    <w:rsid w:val="002516E2"/>
    <w:rsid w:val="0025576D"/>
    <w:rsid w:val="002559C8"/>
    <w:rsid w:val="002566F3"/>
    <w:rsid w:val="002567C2"/>
    <w:rsid w:val="002569B0"/>
    <w:rsid w:val="00256FAF"/>
    <w:rsid w:val="0025789F"/>
    <w:rsid w:val="002629DA"/>
    <w:rsid w:val="00262C1F"/>
    <w:rsid w:val="0026316B"/>
    <w:rsid w:val="0026658A"/>
    <w:rsid w:val="00266899"/>
    <w:rsid w:val="00271009"/>
    <w:rsid w:val="0027200D"/>
    <w:rsid w:val="002729A1"/>
    <w:rsid w:val="002729EC"/>
    <w:rsid w:val="002754BD"/>
    <w:rsid w:val="00275B23"/>
    <w:rsid w:val="00276CD1"/>
    <w:rsid w:val="00277913"/>
    <w:rsid w:val="00280189"/>
    <w:rsid w:val="002808F4"/>
    <w:rsid w:val="0028110E"/>
    <w:rsid w:val="002830F5"/>
    <w:rsid w:val="00283332"/>
    <w:rsid w:val="00283620"/>
    <w:rsid w:val="00290434"/>
    <w:rsid w:val="0029147B"/>
    <w:rsid w:val="00295267"/>
    <w:rsid w:val="00295C0B"/>
    <w:rsid w:val="00296791"/>
    <w:rsid w:val="00296ADC"/>
    <w:rsid w:val="00296E27"/>
    <w:rsid w:val="002971E4"/>
    <w:rsid w:val="002978D3"/>
    <w:rsid w:val="002A0C3F"/>
    <w:rsid w:val="002A124A"/>
    <w:rsid w:val="002A3634"/>
    <w:rsid w:val="002A60CC"/>
    <w:rsid w:val="002A789A"/>
    <w:rsid w:val="002B02F6"/>
    <w:rsid w:val="002B097C"/>
    <w:rsid w:val="002B1561"/>
    <w:rsid w:val="002B3C02"/>
    <w:rsid w:val="002B4F50"/>
    <w:rsid w:val="002B7615"/>
    <w:rsid w:val="002B7653"/>
    <w:rsid w:val="002C15FC"/>
    <w:rsid w:val="002C252A"/>
    <w:rsid w:val="002C3921"/>
    <w:rsid w:val="002C5C04"/>
    <w:rsid w:val="002C77D0"/>
    <w:rsid w:val="002C7FB6"/>
    <w:rsid w:val="002D5A10"/>
    <w:rsid w:val="002D6FB5"/>
    <w:rsid w:val="002E0100"/>
    <w:rsid w:val="002E017A"/>
    <w:rsid w:val="002E04EE"/>
    <w:rsid w:val="002E2D58"/>
    <w:rsid w:val="002E2E45"/>
    <w:rsid w:val="002E3C21"/>
    <w:rsid w:val="002E3C52"/>
    <w:rsid w:val="002F0697"/>
    <w:rsid w:val="002F391C"/>
    <w:rsid w:val="002F4E88"/>
    <w:rsid w:val="002F59B1"/>
    <w:rsid w:val="00300A03"/>
    <w:rsid w:val="00301F8A"/>
    <w:rsid w:val="00302B8F"/>
    <w:rsid w:val="00303678"/>
    <w:rsid w:val="00305ABE"/>
    <w:rsid w:val="003077E8"/>
    <w:rsid w:val="0031036B"/>
    <w:rsid w:val="00311D5B"/>
    <w:rsid w:val="0031348C"/>
    <w:rsid w:val="00313B1E"/>
    <w:rsid w:val="003152FE"/>
    <w:rsid w:val="00315388"/>
    <w:rsid w:val="00316967"/>
    <w:rsid w:val="00316973"/>
    <w:rsid w:val="00316F65"/>
    <w:rsid w:val="00320DC8"/>
    <w:rsid w:val="00321DFA"/>
    <w:rsid w:val="003249D5"/>
    <w:rsid w:val="0032560E"/>
    <w:rsid w:val="003256A2"/>
    <w:rsid w:val="003306F5"/>
    <w:rsid w:val="003333E9"/>
    <w:rsid w:val="00333D00"/>
    <w:rsid w:val="00334079"/>
    <w:rsid w:val="003359EC"/>
    <w:rsid w:val="00336653"/>
    <w:rsid w:val="00341A1A"/>
    <w:rsid w:val="003423BB"/>
    <w:rsid w:val="00342EC7"/>
    <w:rsid w:val="003439A2"/>
    <w:rsid w:val="00344B1D"/>
    <w:rsid w:val="0034538F"/>
    <w:rsid w:val="003511AB"/>
    <w:rsid w:val="00351489"/>
    <w:rsid w:val="00351EA9"/>
    <w:rsid w:val="0035455A"/>
    <w:rsid w:val="00354CC8"/>
    <w:rsid w:val="00355F0C"/>
    <w:rsid w:val="00356DB4"/>
    <w:rsid w:val="00356E33"/>
    <w:rsid w:val="00356E65"/>
    <w:rsid w:val="00357695"/>
    <w:rsid w:val="0036051A"/>
    <w:rsid w:val="00360F92"/>
    <w:rsid w:val="00361879"/>
    <w:rsid w:val="0036373C"/>
    <w:rsid w:val="00363D90"/>
    <w:rsid w:val="0037069C"/>
    <w:rsid w:val="00371D31"/>
    <w:rsid w:val="00371E93"/>
    <w:rsid w:val="00372AA8"/>
    <w:rsid w:val="00373C82"/>
    <w:rsid w:val="00374116"/>
    <w:rsid w:val="00374E44"/>
    <w:rsid w:val="00376841"/>
    <w:rsid w:val="00376B94"/>
    <w:rsid w:val="003804FE"/>
    <w:rsid w:val="003819FF"/>
    <w:rsid w:val="00381E1F"/>
    <w:rsid w:val="00384356"/>
    <w:rsid w:val="00384AFC"/>
    <w:rsid w:val="00386065"/>
    <w:rsid w:val="00391B3F"/>
    <w:rsid w:val="00391BC1"/>
    <w:rsid w:val="00394A97"/>
    <w:rsid w:val="00395D91"/>
    <w:rsid w:val="00395DD1"/>
    <w:rsid w:val="00395F9E"/>
    <w:rsid w:val="0039718C"/>
    <w:rsid w:val="003A1F86"/>
    <w:rsid w:val="003A2F32"/>
    <w:rsid w:val="003A3790"/>
    <w:rsid w:val="003A3C4B"/>
    <w:rsid w:val="003A4C5F"/>
    <w:rsid w:val="003A4D35"/>
    <w:rsid w:val="003A54EC"/>
    <w:rsid w:val="003A6A35"/>
    <w:rsid w:val="003B011A"/>
    <w:rsid w:val="003B1902"/>
    <w:rsid w:val="003B190E"/>
    <w:rsid w:val="003B2987"/>
    <w:rsid w:val="003B4382"/>
    <w:rsid w:val="003B5C62"/>
    <w:rsid w:val="003B60F6"/>
    <w:rsid w:val="003C1838"/>
    <w:rsid w:val="003C268F"/>
    <w:rsid w:val="003C3EEC"/>
    <w:rsid w:val="003C4CEC"/>
    <w:rsid w:val="003D08B7"/>
    <w:rsid w:val="003D1F81"/>
    <w:rsid w:val="003D384F"/>
    <w:rsid w:val="003D38A1"/>
    <w:rsid w:val="003D5CE3"/>
    <w:rsid w:val="003E226B"/>
    <w:rsid w:val="003E3A62"/>
    <w:rsid w:val="003E46CF"/>
    <w:rsid w:val="003E61B0"/>
    <w:rsid w:val="003E6754"/>
    <w:rsid w:val="003F02D8"/>
    <w:rsid w:val="003F1A61"/>
    <w:rsid w:val="003F1C36"/>
    <w:rsid w:val="003F1D23"/>
    <w:rsid w:val="003F239B"/>
    <w:rsid w:val="003F4778"/>
    <w:rsid w:val="003F52AB"/>
    <w:rsid w:val="003F6CA9"/>
    <w:rsid w:val="003F7AF8"/>
    <w:rsid w:val="00402013"/>
    <w:rsid w:val="00402F9E"/>
    <w:rsid w:val="00407FD3"/>
    <w:rsid w:val="004104CA"/>
    <w:rsid w:val="00412C12"/>
    <w:rsid w:val="004143DC"/>
    <w:rsid w:val="00414590"/>
    <w:rsid w:val="00414642"/>
    <w:rsid w:val="00416061"/>
    <w:rsid w:val="00417B9B"/>
    <w:rsid w:val="004208A9"/>
    <w:rsid w:val="00422059"/>
    <w:rsid w:val="004226EF"/>
    <w:rsid w:val="00423CFC"/>
    <w:rsid w:val="00430B7B"/>
    <w:rsid w:val="004315E2"/>
    <w:rsid w:val="004318F3"/>
    <w:rsid w:val="00435422"/>
    <w:rsid w:val="0043669E"/>
    <w:rsid w:val="0043757B"/>
    <w:rsid w:val="00440663"/>
    <w:rsid w:val="004440E9"/>
    <w:rsid w:val="00445114"/>
    <w:rsid w:val="00446224"/>
    <w:rsid w:val="00447CF3"/>
    <w:rsid w:val="004521BB"/>
    <w:rsid w:val="004523D3"/>
    <w:rsid w:val="004529BF"/>
    <w:rsid w:val="00453FD8"/>
    <w:rsid w:val="004554F0"/>
    <w:rsid w:val="00457287"/>
    <w:rsid w:val="004577F6"/>
    <w:rsid w:val="004606F3"/>
    <w:rsid w:val="00463653"/>
    <w:rsid w:val="00464957"/>
    <w:rsid w:val="0046633E"/>
    <w:rsid w:val="00467297"/>
    <w:rsid w:val="00471598"/>
    <w:rsid w:val="00471FDB"/>
    <w:rsid w:val="00472DF2"/>
    <w:rsid w:val="0047378E"/>
    <w:rsid w:val="004739DC"/>
    <w:rsid w:val="00474220"/>
    <w:rsid w:val="0047602B"/>
    <w:rsid w:val="0048154F"/>
    <w:rsid w:val="00482E76"/>
    <w:rsid w:val="00483911"/>
    <w:rsid w:val="00484C5F"/>
    <w:rsid w:val="0048518E"/>
    <w:rsid w:val="00485EB5"/>
    <w:rsid w:val="00486FEE"/>
    <w:rsid w:val="00487674"/>
    <w:rsid w:val="0048775D"/>
    <w:rsid w:val="004900B8"/>
    <w:rsid w:val="0049121C"/>
    <w:rsid w:val="00491B56"/>
    <w:rsid w:val="004926B0"/>
    <w:rsid w:val="004928CF"/>
    <w:rsid w:val="004931B2"/>
    <w:rsid w:val="00497858"/>
    <w:rsid w:val="004A19E2"/>
    <w:rsid w:val="004A37FB"/>
    <w:rsid w:val="004A5796"/>
    <w:rsid w:val="004A5FF3"/>
    <w:rsid w:val="004A6883"/>
    <w:rsid w:val="004B101D"/>
    <w:rsid w:val="004B16FE"/>
    <w:rsid w:val="004B4DE3"/>
    <w:rsid w:val="004B73B4"/>
    <w:rsid w:val="004C13F9"/>
    <w:rsid w:val="004C1806"/>
    <w:rsid w:val="004C27EB"/>
    <w:rsid w:val="004C3163"/>
    <w:rsid w:val="004C35E6"/>
    <w:rsid w:val="004C3C23"/>
    <w:rsid w:val="004C5A1C"/>
    <w:rsid w:val="004C7428"/>
    <w:rsid w:val="004D0CE3"/>
    <w:rsid w:val="004D57FE"/>
    <w:rsid w:val="004E1310"/>
    <w:rsid w:val="004E4046"/>
    <w:rsid w:val="004E5E9C"/>
    <w:rsid w:val="004E6055"/>
    <w:rsid w:val="004E608E"/>
    <w:rsid w:val="004E6667"/>
    <w:rsid w:val="004E6E2E"/>
    <w:rsid w:val="004F006F"/>
    <w:rsid w:val="004F4598"/>
    <w:rsid w:val="004F4A56"/>
    <w:rsid w:val="004F6E09"/>
    <w:rsid w:val="0050029C"/>
    <w:rsid w:val="0050079A"/>
    <w:rsid w:val="0050187D"/>
    <w:rsid w:val="00502928"/>
    <w:rsid w:val="00504205"/>
    <w:rsid w:val="00504840"/>
    <w:rsid w:val="0050492C"/>
    <w:rsid w:val="00504BFE"/>
    <w:rsid w:val="00505E12"/>
    <w:rsid w:val="005130BC"/>
    <w:rsid w:val="005133D8"/>
    <w:rsid w:val="00514E16"/>
    <w:rsid w:val="005165D0"/>
    <w:rsid w:val="00517595"/>
    <w:rsid w:val="00517A6C"/>
    <w:rsid w:val="00520E88"/>
    <w:rsid w:val="005237A6"/>
    <w:rsid w:val="00524F3B"/>
    <w:rsid w:val="00525B8A"/>
    <w:rsid w:val="00525F02"/>
    <w:rsid w:val="00531F6F"/>
    <w:rsid w:val="00532077"/>
    <w:rsid w:val="0053227A"/>
    <w:rsid w:val="00532CDB"/>
    <w:rsid w:val="0053421A"/>
    <w:rsid w:val="00534749"/>
    <w:rsid w:val="00535036"/>
    <w:rsid w:val="00535919"/>
    <w:rsid w:val="00537182"/>
    <w:rsid w:val="00542CEA"/>
    <w:rsid w:val="00544728"/>
    <w:rsid w:val="00546C05"/>
    <w:rsid w:val="00547FB5"/>
    <w:rsid w:val="00550836"/>
    <w:rsid w:val="0055258F"/>
    <w:rsid w:val="00552B4D"/>
    <w:rsid w:val="00554624"/>
    <w:rsid w:val="00554F36"/>
    <w:rsid w:val="00556A97"/>
    <w:rsid w:val="005578A6"/>
    <w:rsid w:val="00561131"/>
    <w:rsid w:val="00562998"/>
    <w:rsid w:val="00565933"/>
    <w:rsid w:val="00566371"/>
    <w:rsid w:val="00566F32"/>
    <w:rsid w:val="00570141"/>
    <w:rsid w:val="0057166D"/>
    <w:rsid w:val="005723BA"/>
    <w:rsid w:val="00572EB6"/>
    <w:rsid w:val="00575624"/>
    <w:rsid w:val="00575C1E"/>
    <w:rsid w:val="005760D1"/>
    <w:rsid w:val="0057760F"/>
    <w:rsid w:val="00580D3C"/>
    <w:rsid w:val="00584D10"/>
    <w:rsid w:val="005864CF"/>
    <w:rsid w:val="005901F9"/>
    <w:rsid w:val="00591BF7"/>
    <w:rsid w:val="00591E2C"/>
    <w:rsid w:val="00594B4A"/>
    <w:rsid w:val="00597010"/>
    <w:rsid w:val="00597E9D"/>
    <w:rsid w:val="005A12EC"/>
    <w:rsid w:val="005A35A3"/>
    <w:rsid w:val="005A6E45"/>
    <w:rsid w:val="005A6F09"/>
    <w:rsid w:val="005A6FFC"/>
    <w:rsid w:val="005A7EE9"/>
    <w:rsid w:val="005B1623"/>
    <w:rsid w:val="005B429D"/>
    <w:rsid w:val="005B565A"/>
    <w:rsid w:val="005B5D3B"/>
    <w:rsid w:val="005B5ED8"/>
    <w:rsid w:val="005B6542"/>
    <w:rsid w:val="005C068A"/>
    <w:rsid w:val="005C1265"/>
    <w:rsid w:val="005C1974"/>
    <w:rsid w:val="005C1D18"/>
    <w:rsid w:val="005C2407"/>
    <w:rsid w:val="005C44A9"/>
    <w:rsid w:val="005C4854"/>
    <w:rsid w:val="005C5B4A"/>
    <w:rsid w:val="005D15AD"/>
    <w:rsid w:val="005D20ED"/>
    <w:rsid w:val="005D3085"/>
    <w:rsid w:val="005D3997"/>
    <w:rsid w:val="005D4A8B"/>
    <w:rsid w:val="005D521F"/>
    <w:rsid w:val="005D6826"/>
    <w:rsid w:val="005E44E0"/>
    <w:rsid w:val="005E4BAD"/>
    <w:rsid w:val="005E55EB"/>
    <w:rsid w:val="005E58E0"/>
    <w:rsid w:val="005E5C3F"/>
    <w:rsid w:val="005E61C2"/>
    <w:rsid w:val="005E7A8E"/>
    <w:rsid w:val="005E7F52"/>
    <w:rsid w:val="005F16A4"/>
    <w:rsid w:val="005F4288"/>
    <w:rsid w:val="005F5830"/>
    <w:rsid w:val="005F5891"/>
    <w:rsid w:val="005F63C1"/>
    <w:rsid w:val="005F7FD0"/>
    <w:rsid w:val="00601367"/>
    <w:rsid w:val="00601C9B"/>
    <w:rsid w:val="006027FE"/>
    <w:rsid w:val="00603E7B"/>
    <w:rsid w:val="00605DFB"/>
    <w:rsid w:val="00611860"/>
    <w:rsid w:val="00611EDC"/>
    <w:rsid w:val="00613BA7"/>
    <w:rsid w:val="00614368"/>
    <w:rsid w:val="00614521"/>
    <w:rsid w:val="00614F5E"/>
    <w:rsid w:val="00617072"/>
    <w:rsid w:val="00621D78"/>
    <w:rsid w:val="00622B08"/>
    <w:rsid w:val="006240F9"/>
    <w:rsid w:val="006245D1"/>
    <w:rsid w:val="00624F21"/>
    <w:rsid w:val="0062605A"/>
    <w:rsid w:val="0062647D"/>
    <w:rsid w:val="006300DB"/>
    <w:rsid w:val="0063210A"/>
    <w:rsid w:val="006336E1"/>
    <w:rsid w:val="00640593"/>
    <w:rsid w:val="006415A9"/>
    <w:rsid w:val="00646A5F"/>
    <w:rsid w:val="00646B83"/>
    <w:rsid w:val="006477A4"/>
    <w:rsid w:val="00647CB0"/>
    <w:rsid w:val="00652899"/>
    <w:rsid w:val="00653F76"/>
    <w:rsid w:val="00657020"/>
    <w:rsid w:val="00657496"/>
    <w:rsid w:val="00657939"/>
    <w:rsid w:val="00657BA5"/>
    <w:rsid w:val="00660408"/>
    <w:rsid w:val="00666A3D"/>
    <w:rsid w:val="00666B69"/>
    <w:rsid w:val="00667148"/>
    <w:rsid w:val="00672350"/>
    <w:rsid w:val="006730EA"/>
    <w:rsid w:val="00674FBE"/>
    <w:rsid w:val="00676AEF"/>
    <w:rsid w:val="00676D33"/>
    <w:rsid w:val="00677346"/>
    <w:rsid w:val="00677CCB"/>
    <w:rsid w:val="00681F08"/>
    <w:rsid w:val="0068510C"/>
    <w:rsid w:val="0068706C"/>
    <w:rsid w:val="00687CFC"/>
    <w:rsid w:val="006909E8"/>
    <w:rsid w:val="00692632"/>
    <w:rsid w:val="00692FA7"/>
    <w:rsid w:val="00693B09"/>
    <w:rsid w:val="00693C48"/>
    <w:rsid w:val="00695D6A"/>
    <w:rsid w:val="00695F3B"/>
    <w:rsid w:val="00695F63"/>
    <w:rsid w:val="00695FD9"/>
    <w:rsid w:val="006A14E7"/>
    <w:rsid w:val="006A16EB"/>
    <w:rsid w:val="006A3353"/>
    <w:rsid w:val="006A36AB"/>
    <w:rsid w:val="006A4C2E"/>
    <w:rsid w:val="006A5320"/>
    <w:rsid w:val="006A6708"/>
    <w:rsid w:val="006A6C02"/>
    <w:rsid w:val="006B0565"/>
    <w:rsid w:val="006B1D42"/>
    <w:rsid w:val="006B28D6"/>
    <w:rsid w:val="006B3838"/>
    <w:rsid w:val="006B77A2"/>
    <w:rsid w:val="006C0574"/>
    <w:rsid w:val="006C0D6F"/>
    <w:rsid w:val="006C35E7"/>
    <w:rsid w:val="006C71F7"/>
    <w:rsid w:val="006D3859"/>
    <w:rsid w:val="006D3870"/>
    <w:rsid w:val="006E1160"/>
    <w:rsid w:val="006E1D1E"/>
    <w:rsid w:val="006E56D8"/>
    <w:rsid w:val="006E7042"/>
    <w:rsid w:val="006E7176"/>
    <w:rsid w:val="006F00C1"/>
    <w:rsid w:val="006F1E90"/>
    <w:rsid w:val="006F4158"/>
    <w:rsid w:val="006F5885"/>
    <w:rsid w:val="00701131"/>
    <w:rsid w:val="00701251"/>
    <w:rsid w:val="007012FE"/>
    <w:rsid w:val="007017CC"/>
    <w:rsid w:val="00703D08"/>
    <w:rsid w:val="00704A55"/>
    <w:rsid w:val="0070574E"/>
    <w:rsid w:val="0070604D"/>
    <w:rsid w:val="00706A20"/>
    <w:rsid w:val="00711FBD"/>
    <w:rsid w:val="007127AA"/>
    <w:rsid w:val="00713D2C"/>
    <w:rsid w:val="00715320"/>
    <w:rsid w:val="00715618"/>
    <w:rsid w:val="007167D9"/>
    <w:rsid w:val="007171B0"/>
    <w:rsid w:val="007204E3"/>
    <w:rsid w:val="00720550"/>
    <w:rsid w:val="00721065"/>
    <w:rsid w:val="00721B6B"/>
    <w:rsid w:val="00723D55"/>
    <w:rsid w:val="00724C24"/>
    <w:rsid w:val="0072630C"/>
    <w:rsid w:val="007268C8"/>
    <w:rsid w:val="0072704F"/>
    <w:rsid w:val="007318F2"/>
    <w:rsid w:val="00732622"/>
    <w:rsid w:val="00732B77"/>
    <w:rsid w:val="00732D19"/>
    <w:rsid w:val="0073455F"/>
    <w:rsid w:val="00734846"/>
    <w:rsid w:val="00736E59"/>
    <w:rsid w:val="00740992"/>
    <w:rsid w:val="00740BAE"/>
    <w:rsid w:val="0074159D"/>
    <w:rsid w:val="0074167F"/>
    <w:rsid w:val="00743CA4"/>
    <w:rsid w:val="00744579"/>
    <w:rsid w:val="007522E0"/>
    <w:rsid w:val="00752566"/>
    <w:rsid w:val="007541BD"/>
    <w:rsid w:val="007612DA"/>
    <w:rsid w:val="00761B6C"/>
    <w:rsid w:val="007634AA"/>
    <w:rsid w:val="00765492"/>
    <w:rsid w:val="00765E8F"/>
    <w:rsid w:val="00766533"/>
    <w:rsid w:val="0076701C"/>
    <w:rsid w:val="00772740"/>
    <w:rsid w:val="00775D68"/>
    <w:rsid w:val="007805C7"/>
    <w:rsid w:val="00780B3B"/>
    <w:rsid w:val="00780C67"/>
    <w:rsid w:val="00781508"/>
    <w:rsid w:val="00781C0B"/>
    <w:rsid w:val="00782242"/>
    <w:rsid w:val="00786A82"/>
    <w:rsid w:val="0078760C"/>
    <w:rsid w:val="00787A14"/>
    <w:rsid w:val="00787FCB"/>
    <w:rsid w:val="0079132B"/>
    <w:rsid w:val="00791B60"/>
    <w:rsid w:val="00793A82"/>
    <w:rsid w:val="00796454"/>
    <w:rsid w:val="0079648C"/>
    <w:rsid w:val="007A03B3"/>
    <w:rsid w:val="007A1E0F"/>
    <w:rsid w:val="007A3D48"/>
    <w:rsid w:val="007A7FCB"/>
    <w:rsid w:val="007B0F24"/>
    <w:rsid w:val="007B1434"/>
    <w:rsid w:val="007B2992"/>
    <w:rsid w:val="007B3C32"/>
    <w:rsid w:val="007B49E7"/>
    <w:rsid w:val="007B4A0C"/>
    <w:rsid w:val="007C0125"/>
    <w:rsid w:val="007C2C20"/>
    <w:rsid w:val="007C2F1D"/>
    <w:rsid w:val="007C342C"/>
    <w:rsid w:val="007C42BA"/>
    <w:rsid w:val="007C5264"/>
    <w:rsid w:val="007C6FAF"/>
    <w:rsid w:val="007C7F87"/>
    <w:rsid w:val="007D0CA3"/>
    <w:rsid w:val="007D1CAA"/>
    <w:rsid w:val="007D1F00"/>
    <w:rsid w:val="007D2D15"/>
    <w:rsid w:val="007D3A61"/>
    <w:rsid w:val="007D4053"/>
    <w:rsid w:val="007D7469"/>
    <w:rsid w:val="007E1D99"/>
    <w:rsid w:val="007E20E4"/>
    <w:rsid w:val="007E2771"/>
    <w:rsid w:val="007E3435"/>
    <w:rsid w:val="007E4B65"/>
    <w:rsid w:val="007E7F15"/>
    <w:rsid w:val="007F3485"/>
    <w:rsid w:val="007F68AE"/>
    <w:rsid w:val="008039C2"/>
    <w:rsid w:val="00805337"/>
    <w:rsid w:val="00806FD0"/>
    <w:rsid w:val="00807D79"/>
    <w:rsid w:val="0081086A"/>
    <w:rsid w:val="00812119"/>
    <w:rsid w:val="00816456"/>
    <w:rsid w:val="0082669E"/>
    <w:rsid w:val="00827493"/>
    <w:rsid w:val="00827CA8"/>
    <w:rsid w:val="00830BA8"/>
    <w:rsid w:val="00833B78"/>
    <w:rsid w:val="00837E8A"/>
    <w:rsid w:val="0084267F"/>
    <w:rsid w:val="008435A1"/>
    <w:rsid w:val="008447FA"/>
    <w:rsid w:val="00846676"/>
    <w:rsid w:val="00846D02"/>
    <w:rsid w:val="008478C4"/>
    <w:rsid w:val="00851B66"/>
    <w:rsid w:val="00851B99"/>
    <w:rsid w:val="00853414"/>
    <w:rsid w:val="00853890"/>
    <w:rsid w:val="0085453F"/>
    <w:rsid w:val="00855381"/>
    <w:rsid w:val="00855FDA"/>
    <w:rsid w:val="008572D2"/>
    <w:rsid w:val="0086299D"/>
    <w:rsid w:val="00864B4D"/>
    <w:rsid w:val="008656E8"/>
    <w:rsid w:val="008662F7"/>
    <w:rsid w:val="0086695E"/>
    <w:rsid w:val="0086774F"/>
    <w:rsid w:val="00867EC9"/>
    <w:rsid w:val="008737A2"/>
    <w:rsid w:val="00873CC8"/>
    <w:rsid w:val="00875DC5"/>
    <w:rsid w:val="008760A8"/>
    <w:rsid w:val="00876313"/>
    <w:rsid w:val="008774F8"/>
    <w:rsid w:val="00881638"/>
    <w:rsid w:val="00881F66"/>
    <w:rsid w:val="00882775"/>
    <w:rsid w:val="00882F42"/>
    <w:rsid w:val="00884F85"/>
    <w:rsid w:val="00885688"/>
    <w:rsid w:val="008856D5"/>
    <w:rsid w:val="0088596B"/>
    <w:rsid w:val="00885F3A"/>
    <w:rsid w:val="00886196"/>
    <w:rsid w:val="0089456F"/>
    <w:rsid w:val="008946E4"/>
    <w:rsid w:val="00894B9B"/>
    <w:rsid w:val="0089550F"/>
    <w:rsid w:val="00896A36"/>
    <w:rsid w:val="008A19AA"/>
    <w:rsid w:val="008A25A4"/>
    <w:rsid w:val="008A5751"/>
    <w:rsid w:val="008A7E05"/>
    <w:rsid w:val="008B0238"/>
    <w:rsid w:val="008B064E"/>
    <w:rsid w:val="008B1B73"/>
    <w:rsid w:val="008B1C26"/>
    <w:rsid w:val="008B237C"/>
    <w:rsid w:val="008B3B88"/>
    <w:rsid w:val="008B402F"/>
    <w:rsid w:val="008B4817"/>
    <w:rsid w:val="008B4DFC"/>
    <w:rsid w:val="008B56E9"/>
    <w:rsid w:val="008B5710"/>
    <w:rsid w:val="008B6734"/>
    <w:rsid w:val="008B7D60"/>
    <w:rsid w:val="008B7F4B"/>
    <w:rsid w:val="008C1571"/>
    <w:rsid w:val="008C428A"/>
    <w:rsid w:val="008C4AE1"/>
    <w:rsid w:val="008C4D7E"/>
    <w:rsid w:val="008C6F45"/>
    <w:rsid w:val="008C7B12"/>
    <w:rsid w:val="008D08B1"/>
    <w:rsid w:val="008D130B"/>
    <w:rsid w:val="008D146D"/>
    <w:rsid w:val="008D2065"/>
    <w:rsid w:val="008D47D2"/>
    <w:rsid w:val="008D51CC"/>
    <w:rsid w:val="008E0438"/>
    <w:rsid w:val="008E0BBB"/>
    <w:rsid w:val="008E26E8"/>
    <w:rsid w:val="008E2763"/>
    <w:rsid w:val="008E4C8D"/>
    <w:rsid w:val="008E5A4A"/>
    <w:rsid w:val="008E698D"/>
    <w:rsid w:val="008E6BD5"/>
    <w:rsid w:val="008E6DEB"/>
    <w:rsid w:val="008F073E"/>
    <w:rsid w:val="008F1145"/>
    <w:rsid w:val="008F12BC"/>
    <w:rsid w:val="008F3864"/>
    <w:rsid w:val="008F4017"/>
    <w:rsid w:val="008F4DD6"/>
    <w:rsid w:val="008F5FAC"/>
    <w:rsid w:val="008F7B0C"/>
    <w:rsid w:val="009010BC"/>
    <w:rsid w:val="00903577"/>
    <w:rsid w:val="00904125"/>
    <w:rsid w:val="00905C72"/>
    <w:rsid w:val="00905FC5"/>
    <w:rsid w:val="00910B65"/>
    <w:rsid w:val="0091466E"/>
    <w:rsid w:val="00915314"/>
    <w:rsid w:val="00915698"/>
    <w:rsid w:val="0091624D"/>
    <w:rsid w:val="00921401"/>
    <w:rsid w:val="009231AB"/>
    <w:rsid w:val="00924BAB"/>
    <w:rsid w:val="00926B68"/>
    <w:rsid w:val="009302E7"/>
    <w:rsid w:val="0093138F"/>
    <w:rsid w:val="00933ED2"/>
    <w:rsid w:val="0093413B"/>
    <w:rsid w:val="00934A47"/>
    <w:rsid w:val="00935B5A"/>
    <w:rsid w:val="00935D4C"/>
    <w:rsid w:val="00935F2E"/>
    <w:rsid w:val="0093641C"/>
    <w:rsid w:val="00936846"/>
    <w:rsid w:val="0093766C"/>
    <w:rsid w:val="009405F2"/>
    <w:rsid w:val="0094543C"/>
    <w:rsid w:val="009467BC"/>
    <w:rsid w:val="009470D2"/>
    <w:rsid w:val="00950E0A"/>
    <w:rsid w:val="00954EF2"/>
    <w:rsid w:val="00956DC5"/>
    <w:rsid w:val="00957296"/>
    <w:rsid w:val="0096135F"/>
    <w:rsid w:val="00964A50"/>
    <w:rsid w:val="00964B41"/>
    <w:rsid w:val="009664B7"/>
    <w:rsid w:val="009733C6"/>
    <w:rsid w:val="00974BCB"/>
    <w:rsid w:val="0097589E"/>
    <w:rsid w:val="00976FC8"/>
    <w:rsid w:val="009808E8"/>
    <w:rsid w:val="009824FA"/>
    <w:rsid w:val="00983698"/>
    <w:rsid w:val="009844F9"/>
    <w:rsid w:val="009850F3"/>
    <w:rsid w:val="00985E61"/>
    <w:rsid w:val="00991C51"/>
    <w:rsid w:val="00991CFC"/>
    <w:rsid w:val="009937CE"/>
    <w:rsid w:val="009947F0"/>
    <w:rsid w:val="00995120"/>
    <w:rsid w:val="00995EA1"/>
    <w:rsid w:val="009975FE"/>
    <w:rsid w:val="009A01B9"/>
    <w:rsid w:val="009A0B26"/>
    <w:rsid w:val="009A3000"/>
    <w:rsid w:val="009A4E64"/>
    <w:rsid w:val="009A556B"/>
    <w:rsid w:val="009A6767"/>
    <w:rsid w:val="009A6D50"/>
    <w:rsid w:val="009A6F7D"/>
    <w:rsid w:val="009B02A8"/>
    <w:rsid w:val="009B049C"/>
    <w:rsid w:val="009B471C"/>
    <w:rsid w:val="009B7D0E"/>
    <w:rsid w:val="009C17BE"/>
    <w:rsid w:val="009C4C15"/>
    <w:rsid w:val="009C54F7"/>
    <w:rsid w:val="009C6E2A"/>
    <w:rsid w:val="009C74C1"/>
    <w:rsid w:val="009C7FC3"/>
    <w:rsid w:val="009D0BFE"/>
    <w:rsid w:val="009D384B"/>
    <w:rsid w:val="009D5D0D"/>
    <w:rsid w:val="009D70CF"/>
    <w:rsid w:val="009E29D1"/>
    <w:rsid w:val="009E3D73"/>
    <w:rsid w:val="009E4785"/>
    <w:rsid w:val="009E6340"/>
    <w:rsid w:val="009E73E3"/>
    <w:rsid w:val="009E7A2D"/>
    <w:rsid w:val="009F0C51"/>
    <w:rsid w:val="009F1234"/>
    <w:rsid w:val="009F2F5B"/>
    <w:rsid w:val="009F3D82"/>
    <w:rsid w:val="009F43B7"/>
    <w:rsid w:val="009F4510"/>
    <w:rsid w:val="009F533D"/>
    <w:rsid w:val="009F726F"/>
    <w:rsid w:val="009F7B22"/>
    <w:rsid w:val="00A0005A"/>
    <w:rsid w:val="00A00F70"/>
    <w:rsid w:val="00A01192"/>
    <w:rsid w:val="00A01C07"/>
    <w:rsid w:val="00A01DE0"/>
    <w:rsid w:val="00A01EE4"/>
    <w:rsid w:val="00A037BE"/>
    <w:rsid w:val="00A0612B"/>
    <w:rsid w:val="00A069B8"/>
    <w:rsid w:val="00A116B7"/>
    <w:rsid w:val="00A127E1"/>
    <w:rsid w:val="00A12F9E"/>
    <w:rsid w:val="00A1493E"/>
    <w:rsid w:val="00A15147"/>
    <w:rsid w:val="00A154FF"/>
    <w:rsid w:val="00A1732B"/>
    <w:rsid w:val="00A17A85"/>
    <w:rsid w:val="00A217C5"/>
    <w:rsid w:val="00A22316"/>
    <w:rsid w:val="00A226F0"/>
    <w:rsid w:val="00A2379D"/>
    <w:rsid w:val="00A242B6"/>
    <w:rsid w:val="00A25E98"/>
    <w:rsid w:val="00A267B0"/>
    <w:rsid w:val="00A3072C"/>
    <w:rsid w:val="00A30A4D"/>
    <w:rsid w:val="00A30BF3"/>
    <w:rsid w:val="00A32359"/>
    <w:rsid w:val="00A32403"/>
    <w:rsid w:val="00A337A2"/>
    <w:rsid w:val="00A338D5"/>
    <w:rsid w:val="00A33DEC"/>
    <w:rsid w:val="00A352C1"/>
    <w:rsid w:val="00A3624D"/>
    <w:rsid w:val="00A3659E"/>
    <w:rsid w:val="00A36956"/>
    <w:rsid w:val="00A40480"/>
    <w:rsid w:val="00A40BF1"/>
    <w:rsid w:val="00A411E1"/>
    <w:rsid w:val="00A4327C"/>
    <w:rsid w:val="00A43D7C"/>
    <w:rsid w:val="00A456A2"/>
    <w:rsid w:val="00A46A87"/>
    <w:rsid w:val="00A47EA0"/>
    <w:rsid w:val="00A50A2C"/>
    <w:rsid w:val="00A50F61"/>
    <w:rsid w:val="00A522E7"/>
    <w:rsid w:val="00A52670"/>
    <w:rsid w:val="00A528D7"/>
    <w:rsid w:val="00A61662"/>
    <w:rsid w:val="00A61DEF"/>
    <w:rsid w:val="00A62E2F"/>
    <w:rsid w:val="00A62E7D"/>
    <w:rsid w:val="00A6685E"/>
    <w:rsid w:val="00A67614"/>
    <w:rsid w:val="00A67F20"/>
    <w:rsid w:val="00A7282E"/>
    <w:rsid w:val="00A759F6"/>
    <w:rsid w:val="00A75D4A"/>
    <w:rsid w:val="00A77734"/>
    <w:rsid w:val="00A803A6"/>
    <w:rsid w:val="00A81085"/>
    <w:rsid w:val="00A82243"/>
    <w:rsid w:val="00A82761"/>
    <w:rsid w:val="00A83E76"/>
    <w:rsid w:val="00A847BE"/>
    <w:rsid w:val="00A906EF"/>
    <w:rsid w:val="00A912F9"/>
    <w:rsid w:val="00A92377"/>
    <w:rsid w:val="00A92DC7"/>
    <w:rsid w:val="00A93577"/>
    <w:rsid w:val="00A95D0D"/>
    <w:rsid w:val="00A9619F"/>
    <w:rsid w:val="00AA1398"/>
    <w:rsid w:val="00AA1576"/>
    <w:rsid w:val="00AA15CB"/>
    <w:rsid w:val="00AA2D16"/>
    <w:rsid w:val="00AA44B7"/>
    <w:rsid w:val="00AA4E2D"/>
    <w:rsid w:val="00AA694B"/>
    <w:rsid w:val="00AA69D9"/>
    <w:rsid w:val="00AA73DF"/>
    <w:rsid w:val="00AB206B"/>
    <w:rsid w:val="00AB2387"/>
    <w:rsid w:val="00AB23CA"/>
    <w:rsid w:val="00AB3D97"/>
    <w:rsid w:val="00AB3FCF"/>
    <w:rsid w:val="00AB7715"/>
    <w:rsid w:val="00AC096C"/>
    <w:rsid w:val="00AC0C5B"/>
    <w:rsid w:val="00AC38E6"/>
    <w:rsid w:val="00AC554C"/>
    <w:rsid w:val="00AC5ECB"/>
    <w:rsid w:val="00AC5F19"/>
    <w:rsid w:val="00AD470F"/>
    <w:rsid w:val="00AD562F"/>
    <w:rsid w:val="00AD71D8"/>
    <w:rsid w:val="00AE0CF2"/>
    <w:rsid w:val="00AE2B3D"/>
    <w:rsid w:val="00AE36BD"/>
    <w:rsid w:val="00AE4270"/>
    <w:rsid w:val="00AE5B57"/>
    <w:rsid w:val="00AE5EE7"/>
    <w:rsid w:val="00AE6A13"/>
    <w:rsid w:val="00AE7899"/>
    <w:rsid w:val="00AF088E"/>
    <w:rsid w:val="00AF0B93"/>
    <w:rsid w:val="00AF1143"/>
    <w:rsid w:val="00AF1A62"/>
    <w:rsid w:val="00AF2608"/>
    <w:rsid w:val="00AF42EC"/>
    <w:rsid w:val="00AF58FF"/>
    <w:rsid w:val="00AF5FAF"/>
    <w:rsid w:val="00AF6062"/>
    <w:rsid w:val="00AF61D7"/>
    <w:rsid w:val="00AF7CCD"/>
    <w:rsid w:val="00B0620B"/>
    <w:rsid w:val="00B06DA0"/>
    <w:rsid w:val="00B10688"/>
    <w:rsid w:val="00B106EB"/>
    <w:rsid w:val="00B15C31"/>
    <w:rsid w:val="00B15F98"/>
    <w:rsid w:val="00B16BA1"/>
    <w:rsid w:val="00B173FF"/>
    <w:rsid w:val="00B20EE8"/>
    <w:rsid w:val="00B21337"/>
    <w:rsid w:val="00B22245"/>
    <w:rsid w:val="00B2532E"/>
    <w:rsid w:val="00B26206"/>
    <w:rsid w:val="00B271EA"/>
    <w:rsid w:val="00B3203C"/>
    <w:rsid w:val="00B33A3B"/>
    <w:rsid w:val="00B34768"/>
    <w:rsid w:val="00B358F0"/>
    <w:rsid w:val="00B370E5"/>
    <w:rsid w:val="00B373CC"/>
    <w:rsid w:val="00B40CB1"/>
    <w:rsid w:val="00B423CC"/>
    <w:rsid w:val="00B42B21"/>
    <w:rsid w:val="00B438B6"/>
    <w:rsid w:val="00B44476"/>
    <w:rsid w:val="00B467CA"/>
    <w:rsid w:val="00B47AEC"/>
    <w:rsid w:val="00B50AB9"/>
    <w:rsid w:val="00B51857"/>
    <w:rsid w:val="00B52202"/>
    <w:rsid w:val="00B52287"/>
    <w:rsid w:val="00B52329"/>
    <w:rsid w:val="00B525B2"/>
    <w:rsid w:val="00B5312E"/>
    <w:rsid w:val="00B5367D"/>
    <w:rsid w:val="00B53E16"/>
    <w:rsid w:val="00B5423E"/>
    <w:rsid w:val="00B5556C"/>
    <w:rsid w:val="00B55C90"/>
    <w:rsid w:val="00B60424"/>
    <w:rsid w:val="00B60628"/>
    <w:rsid w:val="00B6112E"/>
    <w:rsid w:val="00B6156A"/>
    <w:rsid w:val="00B625E4"/>
    <w:rsid w:val="00B667A3"/>
    <w:rsid w:val="00B66AD5"/>
    <w:rsid w:val="00B66B97"/>
    <w:rsid w:val="00B66C94"/>
    <w:rsid w:val="00B66FE0"/>
    <w:rsid w:val="00B670AE"/>
    <w:rsid w:val="00B67EEE"/>
    <w:rsid w:val="00B704B0"/>
    <w:rsid w:val="00B71782"/>
    <w:rsid w:val="00B72DDA"/>
    <w:rsid w:val="00B72E11"/>
    <w:rsid w:val="00B738B3"/>
    <w:rsid w:val="00B73B94"/>
    <w:rsid w:val="00B73E3B"/>
    <w:rsid w:val="00B77E6D"/>
    <w:rsid w:val="00B803E2"/>
    <w:rsid w:val="00B81888"/>
    <w:rsid w:val="00B81C78"/>
    <w:rsid w:val="00B81D10"/>
    <w:rsid w:val="00B84D2B"/>
    <w:rsid w:val="00B85F97"/>
    <w:rsid w:val="00B900A5"/>
    <w:rsid w:val="00B92022"/>
    <w:rsid w:val="00B93B87"/>
    <w:rsid w:val="00B947C9"/>
    <w:rsid w:val="00B9571C"/>
    <w:rsid w:val="00B9768D"/>
    <w:rsid w:val="00BA01EC"/>
    <w:rsid w:val="00BA1DB0"/>
    <w:rsid w:val="00BA1E32"/>
    <w:rsid w:val="00BA3449"/>
    <w:rsid w:val="00BA37E5"/>
    <w:rsid w:val="00BA6BD7"/>
    <w:rsid w:val="00BB08D0"/>
    <w:rsid w:val="00BB202C"/>
    <w:rsid w:val="00BB22E5"/>
    <w:rsid w:val="00BB28E4"/>
    <w:rsid w:val="00BB3193"/>
    <w:rsid w:val="00BB37C9"/>
    <w:rsid w:val="00BB5870"/>
    <w:rsid w:val="00BB6D92"/>
    <w:rsid w:val="00BC0B95"/>
    <w:rsid w:val="00BC115D"/>
    <w:rsid w:val="00BC25D1"/>
    <w:rsid w:val="00BC4887"/>
    <w:rsid w:val="00BC4B3F"/>
    <w:rsid w:val="00BC4FEC"/>
    <w:rsid w:val="00BC56B7"/>
    <w:rsid w:val="00BC6A85"/>
    <w:rsid w:val="00BD0705"/>
    <w:rsid w:val="00BD2147"/>
    <w:rsid w:val="00BD2CC3"/>
    <w:rsid w:val="00BD4175"/>
    <w:rsid w:val="00BD50D7"/>
    <w:rsid w:val="00BD7B9B"/>
    <w:rsid w:val="00BE13B1"/>
    <w:rsid w:val="00BE3588"/>
    <w:rsid w:val="00BE4B11"/>
    <w:rsid w:val="00BE7E99"/>
    <w:rsid w:val="00BE7F59"/>
    <w:rsid w:val="00BF054B"/>
    <w:rsid w:val="00BF0D81"/>
    <w:rsid w:val="00BF14E7"/>
    <w:rsid w:val="00BF3221"/>
    <w:rsid w:val="00BF3D8F"/>
    <w:rsid w:val="00BF44F4"/>
    <w:rsid w:val="00BF502F"/>
    <w:rsid w:val="00BF547C"/>
    <w:rsid w:val="00BF5E19"/>
    <w:rsid w:val="00C000C3"/>
    <w:rsid w:val="00C008C9"/>
    <w:rsid w:val="00C027E1"/>
    <w:rsid w:val="00C04559"/>
    <w:rsid w:val="00C05561"/>
    <w:rsid w:val="00C067D4"/>
    <w:rsid w:val="00C102FB"/>
    <w:rsid w:val="00C11736"/>
    <w:rsid w:val="00C14789"/>
    <w:rsid w:val="00C157E2"/>
    <w:rsid w:val="00C15B8B"/>
    <w:rsid w:val="00C15DF1"/>
    <w:rsid w:val="00C1783D"/>
    <w:rsid w:val="00C206B4"/>
    <w:rsid w:val="00C20753"/>
    <w:rsid w:val="00C21269"/>
    <w:rsid w:val="00C21DDB"/>
    <w:rsid w:val="00C2292C"/>
    <w:rsid w:val="00C31161"/>
    <w:rsid w:val="00C32558"/>
    <w:rsid w:val="00C32897"/>
    <w:rsid w:val="00C332BF"/>
    <w:rsid w:val="00C33C62"/>
    <w:rsid w:val="00C33E66"/>
    <w:rsid w:val="00C34315"/>
    <w:rsid w:val="00C3719F"/>
    <w:rsid w:val="00C4197F"/>
    <w:rsid w:val="00C42522"/>
    <w:rsid w:val="00C43EF1"/>
    <w:rsid w:val="00C456B4"/>
    <w:rsid w:val="00C47EAA"/>
    <w:rsid w:val="00C50D5F"/>
    <w:rsid w:val="00C5155A"/>
    <w:rsid w:val="00C51EB1"/>
    <w:rsid w:val="00C54F9B"/>
    <w:rsid w:val="00C579ED"/>
    <w:rsid w:val="00C57FE2"/>
    <w:rsid w:val="00C6280C"/>
    <w:rsid w:val="00C6348A"/>
    <w:rsid w:val="00C63C9F"/>
    <w:rsid w:val="00C65BF1"/>
    <w:rsid w:val="00C65EEA"/>
    <w:rsid w:val="00C65F52"/>
    <w:rsid w:val="00C66129"/>
    <w:rsid w:val="00C67364"/>
    <w:rsid w:val="00C7013F"/>
    <w:rsid w:val="00C724E6"/>
    <w:rsid w:val="00C76E19"/>
    <w:rsid w:val="00C771CB"/>
    <w:rsid w:val="00C8053B"/>
    <w:rsid w:val="00C832B7"/>
    <w:rsid w:val="00C8483D"/>
    <w:rsid w:val="00C9320C"/>
    <w:rsid w:val="00C94884"/>
    <w:rsid w:val="00C949F9"/>
    <w:rsid w:val="00C94F6C"/>
    <w:rsid w:val="00C95B42"/>
    <w:rsid w:val="00CA116F"/>
    <w:rsid w:val="00CA20D0"/>
    <w:rsid w:val="00CA440A"/>
    <w:rsid w:val="00CA687B"/>
    <w:rsid w:val="00CA690E"/>
    <w:rsid w:val="00CB1556"/>
    <w:rsid w:val="00CB46A1"/>
    <w:rsid w:val="00CB4781"/>
    <w:rsid w:val="00CB634B"/>
    <w:rsid w:val="00CB6E8A"/>
    <w:rsid w:val="00CC249B"/>
    <w:rsid w:val="00CC38A7"/>
    <w:rsid w:val="00CC396A"/>
    <w:rsid w:val="00CC403A"/>
    <w:rsid w:val="00CC5EDF"/>
    <w:rsid w:val="00CC770E"/>
    <w:rsid w:val="00CD33CE"/>
    <w:rsid w:val="00CD398C"/>
    <w:rsid w:val="00CE2A1F"/>
    <w:rsid w:val="00CE7D61"/>
    <w:rsid w:val="00CF41C4"/>
    <w:rsid w:val="00CF4D45"/>
    <w:rsid w:val="00CF4EB2"/>
    <w:rsid w:val="00CF5188"/>
    <w:rsid w:val="00CF5E75"/>
    <w:rsid w:val="00CF72E7"/>
    <w:rsid w:val="00CF7A5A"/>
    <w:rsid w:val="00CF7C52"/>
    <w:rsid w:val="00D00968"/>
    <w:rsid w:val="00D00A68"/>
    <w:rsid w:val="00D0125A"/>
    <w:rsid w:val="00D017FC"/>
    <w:rsid w:val="00D027BA"/>
    <w:rsid w:val="00D0360B"/>
    <w:rsid w:val="00D03829"/>
    <w:rsid w:val="00D04F5E"/>
    <w:rsid w:val="00D064E7"/>
    <w:rsid w:val="00D07B64"/>
    <w:rsid w:val="00D1145E"/>
    <w:rsid w:val="00D129CC"/>
    <w:rsid w:val="00D12E35"/>
    <w:rsid w:val="00D13B1A"/>
    <w:rsid w:val="00D145BE"/>
    <w:rsid w:val="00D172D3"/>
    <w:rsid w:val="00D177AA"/>
    <w:rsid w:val="00D177B2"/>
    <w:rsid w:val="00D22D80"/>
    <w:rsid w:val="00D242D7"/>
    <w:rsid w:val="00D25EB1"/>
    <w:rsid w:val="00D26EDE"/>
    <w:rsid w:val="00D304F3"/>
    <w:rsid w:val="00D30F1B"/>
    <w:rsid w:val="00D31935"/>
    <w:rsid w:val="00D33E42"/>
    <w:rsid w:val="00D3531C"/>
    <w:rsid w:val="00D3617E"/>
    <w:rsid w:val="00D36788"/>
    <w:rsid w:val="00D37340"/>
    <w:rsid w:val="00D37827"/>
    <w:rsid w:val="00D4045F"/>
    <w:rsid w:val="00D4046E"/>
    <w:rsid w:val="00D40803"/>
    <w:rsid w:val="00D40D52"/>
    <w:rsid w:val="00D41990"/>
    <w:rsid w:val="00D44F58"/>
    <w:rsid w:val="00D44F77"/>
    <w:rsid w:val="00D469A9"/>
    <w:rsid w:val="00D47C25"/>
    <w:rsid w:val="00D47EF3"/>
    <w:rsid w:val="00D51095"/>
    <w:rsid w:val="00D5154D"/>
    <w:rsid w:val="00D53239"/>
    <w:rsid w:val="00D558C5"/>
    <w:rsid w:val="00D56038"/>
    <w:rsid w:val="00D56556"/>
    <w:rsid w:val="00D63FD8"/>
    <w:rsid w:val="00D6593C"/>
    <w:rsid w:val="00D65A6D"/>
    <w:rsid w:val="00D66C68"/>
    <w:rsid w:val="00D73D21"/>
    <w:rsid w:val="00D74A08"/>
    <w:rsid w:val="00D74EA7"/>
    <w:rsid w:val="00D8181E"/>
    <w:rsid w:val="00D81D69"/>
    <w:rsid w:val="00D82223"/>
    <w:rsid w:val="00D82B86"/>
    <w:rsid w:val="00D82E15"/>
    <w:rsid w:val="00D856BE"/>
    <w:rsid w:val="00D857A4"/>
    <w:rsid w:val="00D90026"/>
    <w:rsid w:val="00D9029D"/>
    <w:rsid w:val="00D90EDF"/>
    <w:rsid w:val="00D9112C"/>
    <w:rsid w:val="00D918BD"/>
    <w:rsid w:val="00D92463"/>
    <w:rsid w:val="00D92BD2"/>
    <w:rsid w:val="00D92E8E"/>
    <w:rsid w:val="00D9567A"/>
    <w:rsid w:val="00D95823"/>
    <w:rsid w:val="00D95E6F"/>
    <w:rsid w:val="00D960A3"/>
    <w:rsid w:val="00DA009F"/>
    <w:rsid w:val="00DA143B"/>
    <w:rsid w:val="00DA15E9"/>
    <w:rsid w:val="00DA2FE9"/>
    <w:rsid w:val="00DA3724"/>
    <w:rsid w:val="00DA7A5A"/>
    <w:rsid w:val="00DB1E66"/>
    <w:rsid w:val="00DB2294"/>
    <w:rsid w:val="00DB392A"/>
    <w:rsid w:val="00DB4681"/>
    <w:rsid w:val="00DB4B1E"/>
    <w:rsid w:val="00DB4F0D"/>
    <w:rsid w:val="00DB5D24"/>
    <w:rsid w:val="00DC1B66"/>
    <w:rsid w:val="00DC4ACA"/>
    <w:rsid w:val="00DC4C11"/>
    <w:rsid w:val="00DC769F"/>
    <w:rsid w:val="00DD4356"/>
    <w:rsid w:val="00DD4A98"/>
    <w:rsid w:val="00DD53F9"/>
    <w:rsid w:val="00DD7106"/>
    <w:rsid w:val="00DE124B"/>
    <w:rsid w:val="00DE1A6E"/>
    <w:rsid w:val="00DE2B6B"/>
    <w:rsid w:val="00DE3564"/>
    <w:rsid w:val="00DE3696"/>
    <w:rsid w:val="00DF1288"/>
    <w:rsid w:val="00DF4237"/>
    <w:rsid w:val="00DF4DDC"/>
    <w:rsid w:val="00DF562A"/>
    <w:rsid w:val="00DF5E3A"/>
    <w:rsid w:val="00DF7409"/>
    <w:rsid w:val="00DF7E5B"/>
    <w:rsid w:val="00E00283"/>
    <w:rsid w:val="00E00DFB"/>
    <w:rsid w:val="00E01D39"/>
    <w:rsid w:val="00E029AF"/>
    <w:rsid w:val="00E03374"/>
    <w:rsid w:val="00E06410"/>
    <w:rsid w:val="00E06E58"/>
    <w:rsid w:val="00E076BC"/>
    <w:rsid w:val="00E1037E"/>
    <w:rsid w:val="00E10644"/>
    <w:rsid w:val="00E138F0"/>
    <w:rsid w:val="00E14111"/>
    <w:rsid w:val="00E1412C"/>
    <w:rsid w:val="00E14499"/>
    <w:rsid w:val="00E15000"/>
    <w:rsid w:val="00E205C7"/>
    <w:rsid w:val="00E21080"/>
    <w:rsid w:val="00E22240"/>
    <w:rsid w:val="00E23C0B"/>
    <w:rsid w:val="00E257A2"/>
    <w:rsid w:val="00E25C4C"/>
    <w:rsid w:val="00E26267"/>
    <w:rsid w:val="00E268B7"/>
    <w:rsid w:val="00E27B45"/>
    <w:rsid w:val="00E27F2F"/>
    <w:rsid w:val="00E3073D"/>
    <w:rsid w:val="00E30825"/>
    <w:rsid w:val="00E30BFE"/>
    <w:rsid w:val="00E30DA5"/>
    <w:rsid w:val="00E32137"/>
    <w:rsid w:val="00E33D18"/>
    <w:rsid w:val="00E344B1"/>
    <w:rsid w:val="00E34F23"/>
    <w:rsid w:val="00E42837"/>
    <w:rsid w:val="00E457CA"/>
    <w:rsid w:val="00E47733"/>
    <w:rsid w:val="00E47A36"/>
    <w:rsid w:val="00E47ACB"/>
    <w:rsid w:val="00E51A34"/>
    <w:rsid w:val="00E53106"/>
    <w:rsid w:val="00E53827"/>
    <w:rsid w:val="00E5633E"/>
    <w:rsid w:val="00E56DD9"/>
    <w:rsid w:val="00E62518"/>
    <w:rsid w:val="00E63832"/>
    <w:rsid w:val="00E63B16"/>
    <w:rsid w:val="00E64B2D"/>
    <w:rsid w:val="00E65029"/>
    <w:rsid w:val="00E657D7"/>
    <w:rsid w:val="00E65852"/>
    <w:rsid w:val="00E66B7F"/>
    <w:rsid w:val="00E67CC0"/>
    <w:rsid w:val="00E71415"/>
    <w:rsid w:val="00E717D0"/>
    <w:rsid w:val="00E729E2"/>
    <w:rsid w:val="00E75DB4"/>
    <w:rsid w:val="00E77066"/>
    <w:rsid w:val="00E77CB4"/>
    <w:rsid w:val="00E82446"/>
    <w:rsid w:val="00E8271D"/>
    <w:rsid w:val="00E82B9A"/>
    <w:rsid w:val="00E83553"/>
    <w:rsid w:val="00E8494D"/>
    <w:rsid w:val="00E869EF"/>
    <w:rsid w:val="00E87539"/>
    <w:rsid w:val="00E915EA"/>
    <w:rsid w:val="00E91C94"/>
    <w:rsid w:val="00E92517"/>
    <w:rsid w:val="00E9290E"/>
    <w:rsid w:val="00E9401F"/>
    <w:rsid w:val="00E94FC0"/>
    <w:rsid w:val="00E96A4F"/>
    <w:rsid w:val="00E97BC5"/>
    <w:rsid w:val="00EA0EE6"/>
    <w:rsid w:val="00EA68E2"/>
    <w:rsid w:val="00EB12CE"/>
    <w:rsid w:val="00EB24EB"/>
    <w:rsid w:val="00EB4BD5"/>
    <w:rsid w:val="00EB5FEC"/>
    <w:rsid w:val="00EC035B"/>
    <w:rsid w:val="00EC05D6"/>
    <w:rsid w:val="00EC2D17"/>
    <w:rsid w:val="00EC64A4"/>
    <w:rsid w:val="00EC7606"/>
    <w:rsid w:val="00ED0DD2"/>
    <w:rsid w:val="00ED2980"/>
    <w:rsid w:val="00ED389C"/>
    <w:rsid w:val="00ED3F17"/>
    <w:rsid w:val="00ED41A5"/>
    <w:rsid w:val="00ED62E6"/>
    <w:rsid w:val="00ED7874"/>
    <w:rsid w:val="00EE0535"/>
    <w:rsid w:val="00EE0B26"/>
    <w:rsid w:val="00EE3222"/>
    <w:rsid w:val="00EE3EE1"/>
    <w:rsid w:val="00EE4119"/>
    <w:rsid w:val="00EE5E9D"/>
    <w:rsid w:val="00EF1C2B"/>
    <w:rsid w:val="00EF2A09"/>
    <w:rsid w:val="00F0035F"/>
    <w:rsid w:val="00F00BB8"/>
    <w:rsid w:val="00F02179"/>
    <w:rsid w:val="00F02A06"/>
    <w:rsid w:val="00F040E5"/>
    <w:rsid w:val="00F07DE5"/>
    <w:rsid w:val="00F11CB9"/>
    <w:rsid w:val="00F12067"/>
    <w:rsid w:val="00F1369A"/>
    <w:rsid w:val="00F17436"/>
    <w:rsid w:val="00F175BF"/>
    <w:rsid w:val="00F2032A"/>
    <w:rsid w:val="00F23FBF"/>
    <w:rsid w:val="00F24186"/>
    <w:rsid w:val="00F255E6"/>
    <w:rsid w:val="00F30992"/>
    <w:rsid w:val="00F409AD"/>
    <w:rsid w:val="00F40C9F"/>
    <w:rsid w:val="00F422CF"/>
    <w:rsid w:val="00F42A08"/>
    <w:rsid w:val="00F44BBC"/>
    <w:rsid w:val="00F45FE2"/>
    <w:rsid w:val="00F46675"/>
    <w:rsid w:val="00F46F61"/>
    <w:rsid w:val="00F50323"/>
    <w:rsid w:val="00F51963"/>
    <w:rsid w:val="00F519F5"/>
    <w:rsid w:val="00F5236F"/>
    <w:rsid w:val="00F52538"/>
    <w:rsid w:val="00F52968"/>
    <w:rsid w:val="00F52E68"/>
    <w:rsid w:val="00F5371F"/>
    <w:rsid w:val="00F54FCC"/>
    <w:rsid w:val="00F55029"/>
    <w:rsid w:val="00F57467"/>
    <w:rsid w:val="00F5767A"/>
    <w:rsid w:val="00F60CAD"/>
    <w:rsid w:val="00F612D9"/>
    <w:rsid w:val="00F62B98"/>
    <w:rsid w:val="00F64FAE"/>
    <w:rsid w:val="00F65D26"/>
    <w:rsid w:val="00F66BC0"/>
    <w:rsid w:val="00F67A63"/>
    <w:rsid w:val="00F70942"/>
    <w:rsid w:val="00F7582A"/>
    <w:rsid w:val="00F800BF"/>
    <w:rsid w:val="00F80887"/>
    <w:rsid w:val="00F81E81"/>
    <w:rsid w:val="00F820F4"/>
    <w:rsid w:val="00F86611"/>
    <w:rsid w:val="00F90042"/>
    <w:rsid w:val="00F911E2"/>
    <w:rsid w:val="00F91EAE"/>
    <w:rsid w:val="00F92572"/>
    <w:rsid w:val="00F925FC"/>
    <w:rsid w:val="00F92AC5"/>
    <w:rsid w:val="00F9413E"/>
    <w:rsid w:val="00F948E3"/>
    <w:rsid w:val="00F94F45"/>
    <w:rsid w:val="00F95028"/>
    <w:rsid w:val="00F9730E"/>
    <w:rsid w:val="00F97DA7"/>
    <w:rsid w:val="00FA0754"/>
    <w:rsid w:val="00FA1AD7"/>
    <w:rsid w:val="00FA3B63"/>
    <w:rsid w:val="00FA42A4"/>
    <w:rsid w:val="00FA4F0B"/>
    <w:rsid w:val="00FA5A1D"/>
    <w:rsid w:val="00FA61DC"/>
    <w:rsid w:val="00FA69C7"/>
    <w:rsid w:val="00FA6B29"/>
    <w:rsid w:val="00FA7AA0"/>
    <w:rsid w:val="00FA7B9A"/>
    <w:rsid w:val="00FB0EFF"/>
    <w:rsid w:val="00FB33CA"/>
    <w:rsid w:val="00FB5CC1"/>
    <w:rsid w:val="00FB72F9"/>
    <w:rsid w:val="00FC21C0"/>
    <w:rsid w:val="00FC4B20"/>
    <w:rsid w:val="00FC6746"/>
    <w:rsid w:val="00FC74E3"/>
    <w:rsid w:val="00FC7638"/>
    <w:rsid w:val="00FD02E8"/>
    <w:rsid w:val="00FD115C"/>
    <w:rsid w:val="00FD1277"/>
    <w:rsid w:val="00FD186A"/>
    <w:rsid w:val="00FD1F2B"/>
    <w:rsid w:val="00FD4D06"/>
    <w:rsid w:val="00FD4F37"/>
    <w:rsid w:val="00FD57E7"/>
    <w:rsid w:val="00FE0FB9"/>
    <w:rsid w:val="00FE17E1"/>
    <w:rsid w:val="00FE306A"/>
    <w:rsid w:val="00FE4FD2"/>
    <w:rsid w:val="00FE58CB"/>
    <w:rsid w:val="00FE5A62"/>
    <w:rsid w:val="00FE6385"/>
    <w:rsid w:val="00FE67FD"/>
    <w:rsid w:val="00FE6986"/>
    <w:rsid w:val="00FE69C7"/>
    <w:rsid w:val="00FE76FE"/>
    <w:rsid w:val="00FF09AE"/>
    <w:rsid w:val="00FF26E3"/>
    <w:rsid w:val="00FF273F"/>
    <w:rsid w:val="00FF43B4"/>
    <w:rsid w:val="00FF5DFC"/>
    <w:rsid w:val="00FF6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08C0F"/>
  <w15:chartTrackingRefBased/>
  <w15:docId w15:val="{FDBEFE5A-7A61-4ACB-A173-640D9B76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6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B56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6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6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6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6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6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6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6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6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B56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6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6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6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6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6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6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65A"/>
    <w:rPr>
      <w:rFonts w:eastAsiaTheme="majorEastAsia" w:cstheme="majorBidi"/>
      <w:color w:val="272727" w:themeColor="text1" w:themeTint="D8"/>
    </w:rPr>
  </w:style>
  <w:style w:type="paragraph" w:styleId="Title">
    <w:name w:val="Title"/>
    <w:basedOn w:val="Normal"/>
    <w:next w:val="Normal"/>
    <w:link w:val="TitleChar"/>
    <w:uiPriority w:val="10"/>
    <w:qFormat/>
    <w:rsid w:val="005B56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6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6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65A"/>
    <w:pPr>
      <w:spacing w:before="160"/>
      <w:jc w:val="center"/>
    </w:pPr>
    <w:rPr>
      <w:i/>
      <w:iCs/>
      <w:color w:val="404040" w:themeColor="text1" w:themeTint="BF"/>
    </w:rPr>
  </w:style>
  <w:style w:type="character" w:customStyle="1" w:styleId="QuoteChar">
    <w:name w:val="Quote Char"/>
    <w:basedOn w:val="DefaultParagraphFont"/>
    <w:link w:val="Quote"/>
    <w:uiPriority w:val="29"/>
    <w:rsid w:val="005B565A"/>
    <w:rPr>
      <w:i/>
      <w:iCs/>
      <w:color w:val="404040" w:themeColor="text1" w:themeTint="BF"/>
    </w:rPr>
  </w:style>
  <w:style w:type="paragraph" w:styleId="ListParagraph">
    <w:name w:val="List Paragraph"/>
    <w:basedOn w:val="Normal"/>
    <w:uiPriority w:val="34"/>
    <w:qFormat/>
    <w:rsid w:val="005B565A"/>
    <w:pPr>
      <w:ind w:left="720"/>
      <w:contextualSpacing/>
    </w:pPr>
  </w:style>
  <w:style w:type="character" w:styleId="IntenseEmphasis">
    <w:name w:val="Intense Emphasis"/>
    <w:basedOn w:val="DefaultParagraphFont"/>
    <w:uiPriority w:val="21"/>
    <w:qFormat/>
    <w:rsid w:val="005B565A"/>
    <w:rPr>
      <w:i/>
      <w:iCs/>
      <w:color w:val="0F4761" w:themeColor="accent1" w:themeShade="BF"/>
    </w:rPr>
  </w:style>
  <w:style w:type="paragraph" w:styleId="IntenseQuote">
    <w:name w:val="Intense Quote"/>
    <w:basedOn w:val="Normal"/>
    <w:next w:val="Normal"/>
    <w:link w:val="IntenseQuoteChar"/>
    <w:uiPriority w:val="30"/>
    <w:qFormat/>
    <w:rsid w:val="005B5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65A"/>
    <w:rPr>
      <w:i/>
      <w:iCs/>
      <w:color w:val="0F4761" w:themeColor="accent1" w:themeShade="BF"/>
    </w:rPr>
  </w:style>
  <w:style w:type="character" w:styleId="IntenseReference">
    <w:name w:val="Intense Reference"/>
    <w:basedOn w:val="DefaultParagraphFont"/>
    <w:uiPriority w:val="32"/>
    <w:qFormat/>
    <w:rsid w:val="005B565A"/>
    <w:rPr>
      <w:b/>
      <w:bCs/>
      <w:smallCaps/>
      <w:color w:val="0F4761" w:themeColor="accent1" w:themeShade="BF"/>
      <w:spacing w:val="5"/>
    </w:rPr>
  </w:style>
  <w:style w:type="paragraph" w:customStyle="1" w:styleId="pdq2pgselectionanchorcontainer">
    <w:name w:val="pdq2pg_selectionanchorcontainer"/>
    <w:basedOn w:val="Normal"/>
    <w:rsid w:val="00FE67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E67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E67FD"/>
    <w:rPr>
      <w:b/>
      <w:bCs/>
    </w:rPr>
  </w:style>
  <w:style w:type="paragraph" w:customStyle="1" w:styleId="isselectedend">
    <w:name w:val="isselectedend"/>
    <w:basedOn w:val="Normal"/>
    <w:rsid w:val="00FD4D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A03B3"/>
    <w:rPr>
      <w:i/>
      <w:iCs/>
    </w:rPr>
  </w:style>
  <w:style w:type="table" w:styleId="TableGrid">
    <w:name w:val="Table Grid"/>
    <w:basedOn w:val="TableNormal"/>
    <w:uiPriority w:val="39"/>
    <w:rsid w:val="0038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3D38A1"/>
    <w:rPr>
      <w:b/>
      <w:bCs/>
      <w:i/>
      <w:iCs/>
      <w:spacing w:val="5"/>
    </w:rPr>
  </w:style>
  <w:style w:type="paragraph" w:styleId="Caption">
    <w:name w:val="caption"/>
    <w:basedOn w:val="Normal"/>
    <w:next w:val="Normal"/>
    <w:uiPriority w:val="35"/>
    <w:semiHidden/>
    <w:unhideWhenUsed/>
    <w:qFormat/>
    <w:rsid w:val="003D38A1"/>
    <w:pPr>
      <w:spacing w:after="200" w:line="240" w:lineRule="auto"/>
    </w:pPr>
    <w:rPr>
      <w:i/>
      <w:iCs/>
      <w:color w:val="0E2841" w:themeColor="text2"/>
      <w:sz w:val="18"/>
      <w:szCs w:val="18"/>
    </w:rPr>
  </w:style>
  <w:style w:type="paragraph" w:styleId="NoSpacing">
    <w:name w:val="No Spacing"/>
    <w:uiPriority w:val="1"/>
    <w:qFormat/>
    <w:rsid w:val="003D38A1"/>
    <w:pPr>
      <w:spacing w:after="0" w:line="240" w:lineRule="auto"/>
    </w:pPr>
  </w:style>
  <w:style w:type="character" w:styleId="SubtleEmphasis">
    <w:name w:val="Subtle Emphasis"/>
    <w:basedOn w:val="DefaultParagraphFont"/>
    <w:uiPriority w:val="19"/>
    <w:qFormat/>
    <w:rsid w:val="003D38A1"/>
    <w:rPr>
      <w:i/>
      <w:iCs/>
      <w:color w:val="404040" w:themeColor="text1" w:themeTint="BF"/>
    </w:rPr>
  </w:style>
  <w:style w:type="character" w:styleId="SubtleReference">
    <w:name w:val="Subtle Reference"/>
    <w:basedOn w:val="DefaultParagraphFont"/>
    <w:uiPriority w:val="31"/>
    <w:qFormat/>
    <w:rsid w:val="003D38A1"/>
    <w:rPr>
      <w:smallCaps/>
      <w:color w:val="5A5A5A" w:themeColor="text1" w:themeTint="A5"/>
    </w:rPr>
  </w:style>
  <w:style w:type="paragraph" w:styleId="TOCHeading">
    <w:name w:val="TOC Heading"/>
    <w:basedOn w:val="Heading1"/>
    <w:next w:val="Normal"/>
    <w:uiPriority w:val="39"/>
    <w:unhideWhenUsed/>
    <w:qFormat/>
    <w:rsid w:val="003D38A1"/>
    <w:pPr>
      <w:spacing w:before="240" w:after="0"/>
      <w:outlineLvl w:val="9"/>
    </w:pPr>
    <w:rPr>
      <w:sz w:val="32"/>
      <w:szCs w:val="32"/>
    </w:rPr>
  </w:style>
  <w:style w:type="character" w:styleId="Hyperlink">
    <w:name w:val="Hyperlink"/>
    <w:basedOn w:val="DefaultParagraphFont"/>
    <w:uiPriority w:val="99"/>
    <w:unhideWhenUsed/>
    <w:rsid w:val="00DA009F"/>
    <w:rPr>
      <w:color w:val="467886" w:themeColor="hyperlink"/>
      <w:u w:val="single"/>
    </w:rPr>
  </w:style>
  <w:style w:type="character" w:styleId="UnresolvedMention">
    <w:name w:val="Unresolved Mention"/>
    <w:basedOn w:val="DefaultParagraphFont"/>
    <w:uiPriority w:val="99"/>
    <w:semiHidden/>
    <w:unhideWhenUsed/>
    <w:rsid w:val="00DA009F"/>
    <w:rPr>
      <w:color w:val="605E5C"/>
      <w:shd w:val="clear" w:color="auto" w:fill="E1DFDD"/>
    </w:rPr>
  </w:style>
  <w:style w:type="paragraph" w:styleId="Header">
    <w:name w:val="header"/>
    <w:basedOn w:val="Normal"/>
    <w:link w:val="HeaderChar"/>
    <w:uiPriority w:val="99"/>
    <w:unhideWhenUsed/>
    <w:rsid w:val="00C76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E19"/>
  </w:style>
  <w:style w:type="paragraph" w:styleId="Footer">
    <w:name w:val="footer"/>
    <w:basedOn w:val="Normal"/>
    <w:link w:val="FooterChar"/>
    <w:uiPriority w:val="99"/>
    <w:unhideWhenUsed/>
    <w:rsid w:val="00C76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E19"/>
  </w:style>
  <w:style w:type="paragraph" w:styleId="TOC1">
    <w:name w:val="toc 1"/>
    <w:basedOn w:val="Normal"/>
    <w:next w:val="Normal"/>
    <w:autoRedefine/>
    <w:uiPriority w:val="39"/>
    <w:unhideWhenUsed/>
    <w:rsid w:val="00CA440A"/>
    <w:pPr>
      <w:tabs>
        <w:tab w:val="right" w:leader="dot" w:pos="9016"/>
      </w:tabs>
      <w:spacing w:after="100"/>
    </w:pPr>
  </w:style>
  <w:style w:type="paragraph" w:styleId="TOC3">
    <w:name w:val="toc 3"/>
    <w:basedOn w:val="Normal"/>
    <w:next w:val="Normal"/>
    <w:autoRedefine/>
    <w:uiPriority w:val="39"/>
    <w:unhideWhenUsed/>
    <w:rsid w:val="00FA5A1D"/>
    <w:pPr>
      <w:tabs>
        <w:tab w:val="right" w:leader="dot" w:pos="9016"/>
      </w:tabs>
      <w:spacing w:after="100"/>
      <w:ind w:left="440"/>
    </w:pPr>
    <w:rPr>
      <w:rFonts w:asciiTheme="majorHAnsi" w:hAnsiTheme="majorHAnsi"/>
      <w:noProof/>
      <w:color w:val="000000" w:themeColor="text1"/>
    </w:rPr>
  </w:style>
  <w:style w:type="paragraph" w:styleId="TOC2">
    <w:name w:val="toc 2"/>
    <w:basedOn w:val="Normal"/>
    <w:next w:val="Normal"/>
    <w:autoRedefine/>
    <w:uiPriority w:val="39"/>
    <w:unhideWhenUsed/>
    <w:rsid w:val="004160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kismetliving@outlook.com"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BC385-621D-4F4F-B48A-471BB767F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10613</Words>
  <Characters>60498</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richards</dc:creator>
  <cp:keywords/>
  <dc:description/>
  <cp:lastModifiedBy>Karine Williams</cp:lastModifiedBy>
  <cp:revision>2</cp:revision>
  <dcterms:created xsi:type="dcterms:W3CDTF">2026-07-27T11:09:00Z</dcterms:created>
  <dcterms:modified xsi:type="dcterms:W3CDTF">2026-07-27T11:09:00Z</dcterms:modified>
</cp:coreProperties>
</file>