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224D2" w14:textId="2362F71A" w:rsidR="008F2591" w:rsidRPr="0011128D" w:rsidRDefault="008F2591" w:rsidP="0011128D">
      <w:pPr>
        <w:spacing w:before="120" w:after="120" w:line="360" w:lineRule="auto"/>
        <w:jc w:val="center"/>
        <w:rPr>
          <w:b/>
          <w:sz w:val="24"/>
          <w:szCs w:val="24"/>
          <w:u w:val="single"/>
        </w:rPr>
      </w:pPr>
      <w:r w:rsidRPr="0011128D">
        <w:rPr>
          <w:b/>
          <w:sz w:val="24"/>
          <w:szCs w:val="24"/>
          <w:u w:val="single"/>
        </w:rPr>
        <w:t>Reading a story to children with a rationale and reflection</w:t>
      </w:r>
      <w:r w:rsidR="001220D8" w:rsidRPr="0011128D">
        <w:rPr>
          <w:b/>
          <w:sz w:val="24"/>
          <w:szCs w:val="24"/>
          <w:u w:val="single"/>
        </w:rPr>
        <w:t>.</w:t>
      </w:r>
    </w:p>
    <w:p w14:paraId="267C74B2" w14:textId="11EB2FEC" w:rsidR="00424BA9" w:rsidRPr="0011128D" w:rsidRDefault="00424BA9" w:rsidP="0011128D">
      <w:pPr>
        <w:spacing w:before="120" w:after="120" w:line="360" w:lineRule="auto"/>
        <w:rPr>
          <w:b/>
          <w:sz w:val="24"/>
          <w:szCs w:val="24"/>
          <w:u w:val="single"/>
        </w:rPr>
      </w:pPr>
      <w:r w:rsidRPr="0011128D">
        <w:rPr>
          <w:b/>
          <w:sz w:val="24"/>
          <w:szCs w:val="24"/>
          <w:u w:val="single"/>
        </w:rPr>
        <w:t xml:space="preserve">Task 1 </w:t>
      </w:r>
    </w:p>
    <w:p w14:paraId="7A555124" w14:textId="37D9ADD1" w:rsidR="007835E4" w:rsidRPr="0011128D" w:rsidRDefault="007835E4" w:rsidP="0011128D">
      <w:pPr>
        <w:spacing w:line="360" w:lineRule="auto"/>
        <w:rPr>
          <w:bCs/>
          <w:color w:val="000000"/>
          <w:sz w:val="24"/>
          <w:szCs w:val="24"/>
        </w:rPr>
      </w:pPr>
      <w:r w:rsidRPr="0011128D">
        <w:rPr>
          <w:sz w:val="24"/>
          <w:szCs w:val="24"/>
        </w:rPr>
        <w:t>For this assignment I read the book ‘Dyma Aled Afal’ to foundation phase</w:t>
      </w:r>
      <w:r w:rsidR="00733D8F" w:rsidRPr="0011128D">
        <w:rPr>
          <w:sz w:val="24"/>
          <w:szCs w:val="24"/>
        </w:rPr>
        <w:t>, in a mixed group class of year 1/2 aged between 6 and 7</w:t>
      </w:r>
      <w:r w:rsidRPr="0011128D">
        <w:rPr>
          <w:sz w:val="24"/>
          <w:szCs w:val="24"/>
        </w:rPr>
        <w:t xml:space="preserve">. My personal training target was to </w:t>
      </w:r>
      <w:r w:rsidRPr="0011128D">
        <w:rPr>
          <w:b/>
          <w:bCs/>
          <w:color w:val="000000"/>
          <w:sz w:val="24"/>
          <w:szCs w:val="24"/>
        </w:rPr>
        <w:t>“</w:t>
      </w:r>
      <w:r w:rsidRPr="0011128D">
        <w:rPr>
          <w:bCs/>
          <w:color w:val="000000"/>
          <w:sz w:val="24"/>
          <w:szCs w:val="24"/>
        </w:rPr>
        <w:t>set</w:t>
      </w:r>
      <w:r w:rsidRPr="0011128D">
        <w:rPr>
          <w:b/>
          <w:bCs/>
          <w:color w:val="000000"/>
          <w:sz w:val="24"/>
          <w:szCs w:val="24"/>
        </w:rPr>
        <w:t xml:space="preserve"> </w:t>
      </w:r>
      <w:r w:rsidRPr="0011128D">
        <w:rPr>
          <w:color w:val="000000"/>
          <w:sz w:val="24"/>
          <w:szCs w:val="24"/>
        </w:rPr>
        <w:t xml:space="preserve">challenging teaching and learning objectives which are relevant to all learners in their classes.” </w:t>
      </w:r>
      <w:r w:rsidR="008826CC" w:rsidRPr="0011128D">
        <w:rPr>
          <w:color w:val="000000"/>
          <w:sz w:val="24"/>
          <w:szCs w:val="24"/>
        </w:rPr>
        <w:t xml:space="preserve">This relating to the QTS standard </w:t>
      </w:r>
      <w:r w:rsidR="008826CC" w:rsidRPr="0011128D">
        <w:rPr>
          <w:b/>
          <w:bCs/>
          <w:color w:val="000000"/>
          <w:sz w:val="24"/>
          <w:szCs w:val="24"/>
        </w:rPr>
        <w:t>S3.1.1</w:t>
      </w:r>
      <w:r w:rsidR="008826CC" w:rsidRPr="0011128D">
        <w:rPr>
          <w:bCs/>
          <w:color w:val="000000"/>
          <w:sz w:val="24"/>
          <w:szCs w:val="24"/>
        </w:rPr>
        <w:t xml:space="preserve">. </w:t>
      </w:r>
      <w:r w:rsidR="00F808B2" w:rsidRPr="0011128D">
        <w:rPr>
          <w:color w:val="000000"/>
          <w:sz w:val="24"/>
          <w:szCs w:val="24"/>
        </w:rPr>
        <w:t xml:space="preserve">I chose this personal target as it was </w:t>
      </w:r>
      <w:r w:rsidR="008826CC" w:rsidRPr="0011128D">
        <w:rPr>
          <w:color w:val="000000"/>
          <w:sz w:val="24"/>
          <w:szCs w:val="24"/>
        </w:rPr>
        <w:t xml:space="preserve">something, </w:t>
      </w:r>
      <w:r w:rsidR="00F808B2" w:rsidRPr="0011128D">
        <w:rPr>
          <w:color w:val="000000"/>
          <w:sz w:val="24"/>
          <w:szCs w:val="24"/>
        </w:rPr>
        <w:t>I found difficult regarding differentiation</w:t>
      </w:r>
      <w:r w:rsidR="008826CC" w:rsidRPr="0011128D">
        <w:rPr>
          <w:color w:val="000000"/>
          <w:sz w:val="24"/>
          <w:szCs w:val="24"/>
        </w:rPr>
        <w:t xml:space="preserve">. </w:t>
      </w:r>
      <w:r w:rsidR="00F808B2" w:rsidRPr="0011128D">
        <w:rPr>
          <w:color w:val="000000"/>
          <w:sz w:val="24"/>
          <w:szCs w:val="24"/>
        </w:rPr>
        <w:t xml:space="preserve">I took the higher ability </w:t>
      </w:r>
      <w:r w:rsidR="007067EF" w:rsidRPr="0011128D">
        <w:rPr>
          <w:color w:val="000000"/>
          <w:sz w:val="24"/>
          <w:szCs w:val="24"/>
        </w:rPr>
        <w:t>group</w:t>
      </w:r>
      <w:r w:rsidR="008826CC" w:rsidRPr="0011128D">
        <w:rPr>
          <w:color w:val="000000"/>
          <w:sz w:val="24"/>
          <w:szCs w:val="24"/>
        </w:rPr>
        <w:t xml:space="preserve"> and therefore</w:t>
      </w:r>
      <w:r w:rsidR="00F808B2" w:rsidRPr="0011128D">
        <w:rPr>
          <w:color w:val="000000"/>
          <w:sz w:val="24"/>
          <w:szCs w:val="24"/>
        </w:rPr>
        <w:t xml:space="preserve"> needed to ensure I was challenging them. </w:t>
      </w:r>
      <w:r w:rsidR="008826CC" w:rsidRPr="0011128D">
        <w:rPr>
          <w:color w:val="000000"/>
          <w:sz w:val="24"/>
          <w:szCs w:val="24"/>
        </w:rPr>
        <w:t xml:space="preserve">(QTS Standards Wales, 2009). </w:t>
      </w:r>
      <w:r w:rsidRPr="0011128D">
        <w:rPr>
          <w:bCs/>
          <w:color w:val="000000"/>
          <w:sz w:val="24"/>
          <w:szCs w:val="24"/>
        </w:rPr>
        <w:t xml:space="preserve">The intension was to challenge and stretch the children’s learning with their pronunciation, and also to see what words they were able to pick out and translate in order to plan future lessons. </w:t>
      </w:r>
      <w:r w:rsidR="00E53DD2" w:rsidRPr="0011128D">
        <w:rPr>
          <w:bCs/>
          <w:color w:val="000000"/>
          <w:sz w:val="24"/>
          <w:szCs w:val="24"/>
        </w:rPr>
        <w:t xml:space="preserve">The learning objective was “to join in with reading a welsh story” the success criteria being “I can read parts of a welsh story book.” This book linked to the children’s previous learning as they were working on the project ‘Aled Apple’ in the English lessons. Although this story is Welsh, they already knew about the themes within the story. I decided not to use any other resources other than the book as this was the children’s first time reading the story, I wanted them to learn the base of the story and begin to be able to read parts becoming confident, before adding resources. </w:t>
      </w:r>
      <w:r w:rsidR="001554BB" w:rsidRPr="0011128D">
        <w:rPr>
          <w:bCs/>
          <w:color w:val="000000"/>
          <w:sz w:val="24"/>
          <w:szCs w:val="24"/>
        </w:rPr>
        <w:t>The skills the children were developing during the story w</w:t>
      </w:r>
      <w:r w:rsidR="008826CC" w:rsidRPr="0011128D">
        <w:rPr>
          <w:bCs/>
          <w:color w:val="000000"/>
          <w:sz w:val="24"/>
          <w:szCs w:val="24"/>
        </w:rPr>
        <w:t>ere</w:t>
      </w:r>
      <w:r w:rsidR="001554BB" w:rsidRPr="0011128D">
        <w:rPr>
          <w:bCs/>
          <w:color w:val="000000"/>
          <w:sz w:val="24"/>
          <w:szCs w:val="24"/>
        </w:rPr>
        <w:t xml:space="preserve"> oracy and reading. The children “followed the story and respond as appropriate”</w:t>
      </w:r>
      <w:r w:rsidR="00733D8F" w:rsidRPr="0011128D">
        <w:rPr>
          <w:bCs/>
          <w:color w:val="000000"/>
          <w:sz w:val="24"/>
          <w:szCs w:val="24"/>
        </w:rPr>
        <w:t xml:space="preserve">, they also began to “understand the significance of the printed word and the relationship between printed symbols and sound patterns”. By looking at the pictures the children were able to decode some words. Regarding oracy, the children were given to opportunity to “talk/communicate for a variety of purposes including: – joining in with simple rhymes and stories.” </w:t>
      </w:r>
      <w:r w:rsidR="009938F4" w:rsidRPr="0011128D">
        <w:rPr>
          <w:sz w:val="24"/>
          <w:szCs w:val="24"/>
        </w:rPr>
        <w:t>(DCELLS, 2015.P</w:t>
      </w:r>
      <w:r w:rsidR="00B138DF" w:rsidRPr="0011128D">
        <w:rPr>
          <w:sz w:val="24"/>
          <w:szCs w:val="24"/>
        </w:rPr>
        <w:t>37-39</w:t>
      </w:r>
      <w:r w:rsidR="000F28FE" w:rsidRPr="0011128D">
        <w:rPr>
          <w:sz w:val="24"/>
          <w:szCs w:val="24"/>
        </w:rPr>
        <w:t xml:space="preserve">) </w:t>
      </w:r>
      <w:r w:rsidR="000F28FE" w:rsidRPr="0011128D">
        <w:rPr>
          <w:bCs/>
          <w:color w:val="000000"/>
          <w:sz w:val="24"/>
          <w:szCs w:val="24"/>
        </w:rPr>
        <w:t>During</w:t>
      </w:r>
      <w:r w:rsidR="00733D8F" w:rsidRPr="0011128D">
        <w:rPr>
          <w:bCs/>
          <w:color w:val="000000"/>
          <w:sz w:val="24"/>
          <w:szCs w:val="24"/>
        </w:rPr>
        <w:t xml:space="preserve"> the story, my aim was to introduce simple welsh patterns with focus on colours, and different rooms within the house. </w:t>
      </w:r>
    </w:p>
    <w:p w14:paraId="0CE6E798" w14:textId="114F6998" w:rsidR="001220D8" w:rsidRPr="0011128D" w:rsidRDefault="001220D8" w:rsidP="0011128D">
      <w:pPr>
        <w:spacing w:line="360" w:lineRule="auto"/>
        <w:rPr>
          <w:bCs/>
          <w:color w:val="000000"/>
          <w:sz w:val="24"/>
          <w:szCs w:val="24"/>
        </w:rPr>
      </w:pPr>
    </w:p>
    <w:p w14:paraId="2E92A89D" w14:textId="7C939E6D" w:rsidR="001220D8" w:rsidRPr="0011128D" w:rsidRDefault="001220D8" w:rsidP="0011128D">
      <w:pPr>
        <w:spacing w:line="360" w:lineRule="auto"/>
        <w:rPr>
          <w:b/>
          <w:bCs/>
          <w:color w:val="000000"/>
          <w:sz w:val="24"/>
          <w:szCs w:val="24"/>
          <w:u w:val="single"/>
        </w:rPr>
      </w:pPr>
      <w:r w:rsidRPr="0011128D">
        <w:rPr>
          <w:b/>
          <w:bCs/>
          <w:color w:val="000000"/>
          <w:sz w:val="24"/>
          <w:szCs w:val="24"/>
          <w:u w:val="single"/>
        </w:rPr>
        <w:t>Task 2</w:t>
      </w:r>
    </w:p>
    <w:p w14:paraId="4631B5A8" w14:textId="77777777" w:rsidR="001220D8" w:rsidRPr="0011128D" w:rsidRDefault="001220D8" w:rsidP="0011128D">
      <w:pPr>
        <w:spacing w:line="360" w:lineRule="auto"/>
        <w:rPr>
          <w:bCs/>
          <w:color w:val="000000"/>
          <w:sz w:val="24"/>
          <w:szCs w:val="24"/>
        </w:rPr>
      </w:pPr>
    </w:p>
    <w:p w14:paraId="147E90A1" w14:textId="069A3DC4" w:rsidR="00B85F89" w:rsidRPr="0011128D" w:rsidRDefault="00B85F89" w:rsidP="0011128D">
      <w:pPr>
        <w:spacing w:line="360" w:lineRule="auto"/>
        <w:rPr>
          <w:bCs/>
          <w:color w:val="000000"/>
          <w:sz w:val="24"/>
          <w:szCs w:val="24"/>
        </w:rPr>
      </w:pPr>
    </w:p>
    <w:p w14:paraId="66403130" w14:textId="32A326C4" w:rsidR="00424BA9" w:rsidRPr="0011128D" w:rsidRDefault="00424BA9" w:rsidP="0011128D">
      <w:pPr>
        <w:spacing w:line="360" w:lineRule="auto"/>
        <w:rPr>
          <w:bCs/>
          <w:color w:val="000000"/>
          <w:sz w:val="24"/>
          <w:szCs w:val="24"/>
        </w:rPr>
      </w:pPr>
    </w:p>
    <w:p w14:paraId="2441B883" w14:textId="34EE0750" w:rsidR="00B85F89" w:rsidRPr="0011128D" w:rsidRDefault="00424BA9" w:rsidP="0011128D">
      <w:pPr>
        <w:spacing w:line="360" w:lineRule="auto"/>
        <w:rPr>
          <w:b/>
          <w:bCs/>
          <w:color w:val="000000"/>
          <w:sz w:val="24"/>
          <w:szCs w:val="24"/>
          <w:u w:val="single"/>
        </w:rPr>
      </w:pPr>
      <w:r w:rsidRPr="0011128D">
        <w:rPr>
          <w:b/>
          <w:bCs/>
          <w:color w:val="000000"/>
          <w:sz w:val="24"/>
          <w:szCs w:val="24"/>
          <w:u w:val="single"/>
        </w:rPr>
        <w:t>Task 3</w:t>
      </w:r>
    </w:p>
    <w:p w14:paraId="2A9B607B" w14:textId="77777777" w:rsidR="008826CC" w:rsidRPr="0011128D" w:rsidRDefault="008826CC" w:rsidP="0011128D">
      <w:pPr>
        <w:spacing w:line="360" w:lineRule="auto"/>
        <w:rPr>
          <w:b/>
          <w:bCs/>
          <w:color w:val="000000"/>
          <w:sz w:val="24"/>
          <w:szCs w:val="24"/>
          <w:u w:val="single"/>
        </w:rPr>
      </w:pPr>
    </w:p>
    <w:p w14:paraId="6CCB0605" w14:textId="3375D997" w:rsidR="00B85F89" w:rsidRPr="0011128D" w:rsidRDefault="008826CC" w:rsidP="0011128D">
      <w:pPr>
        <w:spacing w:line="360" w:lineRule="auto"/>
        <w:rPr>
          <w:bCs/>
          <w:color w:val="000000"/>
          <w:sz w:val="24"/>
          <w:szCs w:val="24"/>
        </w:rPr>
      </w:pPr>
      <w:r w:rsidRPr="0011128D">
        <w:rPr>
          <w:bCs/>
          <w:color w:val="000000"/>
          <w:sz w:val="24"/>
          <w:szCs w:val="24"/>
        </w:rPr>
        <w:t>Before I started reading the story I felt nervous</w:t>
      </w:r>
      <w:r w:rsidR="00B85F89" w:rsidRPr="0011128D">
        <w:rPr>
          <w:bCs/>
          <w:color w:val="000000"/>
          <w:sz w:val="24"/>
          <w:szCs w:val="24"/>
        </w:rPr>
        <w:t xml:space="preserve">, I was nervous that the children would not understand the patterns I was introducing due to the lack of welsh taking place within the </w:t>
      </w:r>
      <w:r w:rsidR="00B85F89" w:rsidRPr="0011128D">
        <w:rPr>
          <w:bCs/>
          <w:color w:val="000000"/>
          <w:sz w:val="24"/>
          <w:szCs w:val="24"/>
        </w:rPr>
        <w:lastRenderedPageBreak/>
        <w:t xml:space="preserve">classroom. After introducing the story to them, I began to feel a lot more confident with the children’s ability and my own pronunciation. </w:t>
      </w:r>
    </w:p>
    <w:p w14:paraId="0B5003A3" w14:textId="17A848ED" w:rsidR="00B85F89" w:rsidRPr="0011128D" w:rsidRDefault="00B85F89" w:rsidP="0011128D">
      <w:pPr>
        <w:spacing w:line="360" w:lineRule="auto"/>
        <w:rPr>
          <w:bCs/>
          <w:color w:val="000000"/>
          <w:sz w:val="24"/>
          <w:szCs w:val="24"/>
        </w:rPr>
      </w:pPr>
    </w:p>
    <w:p w14:paraId="2E02753B" w14:textId="78FB3B0B" w:rsidR="00B85F89" w:rsidRPr="0011128D" w:rsidRDefault="00B85F89" w:rsidP="0011128D">
      <w:pPr>
        <w:spacing w:line="360" w:lineRule="auto"/>
        <w:rPr>
          <w:bCs/>
          <w:color w:val="000000"/>
          <w:sz w:val="24"/>
          <w:szCs w:val="24"/>
        </w:rPr>
      </w:pPr>
      <w:r w:rsidRPr="0011128D">
        <w:rPr>
          <w:bCs/>
          <w:color w:val="000000"/>
          <w:sz w:val="24"/>
          <w:szCs w:val="24"/>
        </w:rPr>
        <w:t>During the session, each of the children were engaged in the story and all wanted to take part. However, as I was introducing the story to the children one or two of them made me aware that they were nervous as they had never seen this book before.</w:t>
      </w:r>
      <w:r w:rsidR="00291A6D" w:rsidRPr="0011128D">
        <w:rPr>
          <w:bCs/>
          <w:color w:val="000000"/>
          <w:sz w:val="24"/>
          <w:szCs w:val="24"/>
        </w:rPr>
        <w:t xml:space="preserve"> I ensured I read the book aloud to the children before hand as Estyn</w:t>
      </w:r>
      <w:r w:rsidR="005D73BB" w:rsidRPr="0011128D">
        <w:rPr>
          <w:bCs/>
          <w:color w:val="000000"/>
          <w:sz w:val="24"/>
          <w:szCs w:val="24"/>
        </w:rPr>
        <w:t xml:space="preserve"> </w:t>
      </w:r>
      <w:r w:rsidR="00291A6D" w:rsidRPr="0011128D">
        <w:rPr>
          <w:bCs/>
          <w:color w:val="000000"/>
          <w:sz w:val="24"/>
          <w:szCs w:val="24"/>
        </w:rPr>
        <w:t xml:space="preserve">(2013) says “During the Foundation Phase, children should learn to use and communicate in Welsh to the best of their ability. Children should listen to Welsh being spoken and respond appropriately” By reading aloud, I was allowing the children </w:t>
      </w:r>
      <w:r w:rsidR="00201A64" w:rsidRPr="0011128D">
        <w:rPr>
          <w:bCs/>
          <w:color w:val="000000"/>
          <w:sz w:val="24"/>
          <w:szCs w:val="24"/>
        </w:rPr>
        <w:t>to become familiar with</w:t>
      </w:r>
      <w:r w:rsidR="00291A6D" w:rsidRPr="0011128D">
        <w:rPr>
          <w:bCs/>
          <w:color w:val="000000"/>
          <w:sz w:val="24"/>
          <w:szCs w:val="24"/>
        </w:rPr>
        <w:t xml:space="preserve"> the patterns and </w:t>
      </w:r>
      <w:r w:rsidR="008826CC" w:rsidRPr="0011128D">
        <w:rPr>
          <w:bCs/>
          <w:color w:val="000000"/>
          <w:sz w:val="24"/>
          <w:szCs w:val="24"/>
        </w:rPr>
        <w:t xml:space="preserve">to </w:t>
      </w:r>
      <w:r w:rsidR="00291A6D" w:rsidRPr="0011128D">
        <w:rPr>
          <w:bCs/>
          <w:color w:val="000000"/>
          <w:sz w:val="24"/>
          <w:szCs w:val="24"/>
        </w:rPr>
        <w:t xml:space="preserve">respond where they could.  </w:t>
      </w:r>
      <w:r w:rsidRPr="0011128D">
        <w:rPr>
          <w:bCs/>
          <w:color w:val="000000"/>
          <w:sz w:val="24"/>
          <w:szCs w:val="24"/>
        </w:rPr>
        <w:t xml:space="preserve">The fact that they had never seen this book before was a factor that influenced the experience, both negatively and positively. The positive aspect was that the children were hooked all the way through as they didn’t know what was coming next, however they all lacked confidence as they had no prior knowledge of some words in the story. A benefit of the introduction to the activity was, the children had the opportunity to look through the story and ask me any questions they had, it also gave them the opportunity to discuss the story with each other and gain confidence in reading individually in front of one and other. </w:t>
      </w:r>
      <w:r w:rsidR="005D73BB" w:rsidRPr="0011128D">
        <w:rPr>
          <w:bCs/>
          <w:color w:val="000000"/>
          <w:sz w:val="24"/>
          <w:szCs w:val="24"/>
        </w:rPr>
        <w:t>The Welsh Language Development states that “Hearing and understanding are the first important building blocks towards acquisition of any language”</w:t>
      </w:r>
      <w:r w:rsidR="00826A81" w:rsidRPr="0011128D">
        <w:rPr>
          <w:bCs/>
          <w:color w:val="000000"/>
          <w:sz w:val="24"/>
          <w:szCs w:val="24"/>
        </w:rPr>
        <w:t xml:space="preserve"> (DCELLS 2015, P6)</w:t>
      </w:r>
      <w:r w:rsidR="009938F4" w:rsidRPr="0011128D">
        <w:rPr>
          <w:bCs/>
          <w:color w:val="000000"/>
          <w:sz w:val="24"/>
          <w:szCs w:val="24"/>
        </w:rPr>
        <w:t xml:space="preserve"> this</w:t>
      </w:r>
      <w:r w:rsidR="005D73BB" w:rsidRPr="0011128D">
        <w:rPr>
          <w:bCs/>
          <w:color w:val="000000"/>
          <w:sz w:val="24"/>
          <w:szCs w:val="24"/>
        </w:rPr>
        <w:t xml:space="preserve"> made a huge impact on my planning as I ensured that the children had the opportunity to ask me questions and discuss words with each-other after listening to me read.  </w:t>
      </w:r>
      <w:r w:rsidRPr="0011128D">
        <w:rPr>
          <w:bCs/>
          <w:color w:val="000000"/>
          <w:sz w:val="24"/>
          <w:szCs w:val="24"/>
        </w:rPr>
        <w:t xml:space="preserve">During the main body of the activity, the children became more confident in their pronunciation and began to understand the story. They used the pictures in the book to support them. When it came </w:t>
      </w:r>
      <w:r w:rsidR="008826CC" w:rsidRPr="0011128D">
        <w:rPr>
          <w:bCs/>
          <w:color w:val="000000"/>
          <w:sz w:val="24"/>
          <w:szCs w:val="24"/>
        </w:rPr>
        <w:t xml:space="preserve">to </w:t>
      </w:r>
      <w:r w:rsidRPr="0011128D">
        <w:rPr>
          <w:bCs/>
          <w:color w:val="000000"/>
          <w:sz w:val="24"/>
          <w:szCs w:val="24"/>
        </w:rPr>
        <w:t>t</w:t>
      </w:r>
      <w:r w:rsidR="00201A64" w:rsidRPr="0011128D">
        <w:rPr>
          <w:bCs/>
          <w:color w:val="000000"/>
          <w:sz w:val="24"/>
          <w:szCs w:val="24"/>
        </w:rPr>
        <w:t>heir turn to</w:t>
      </w:r>
      <w:r w:rsidRPr="0011128D">
        <w:rPr>
          <w:bCs/>
          <w:color w:val="000000"/>
          <w:sz w:val="24"/>
          <w:szCs w:val="24"/>
        </w:rPr>
        <w:t xml:space="preserve"> rea</w:t>
      </w:r>
      <w:r w:rsidR="00201A64" w:rsidRPr="0011128D">
        <w:rPr>
          <w:bCs/>
          <w:color w:val="000000"/>
          <w:sz w:val="24"/>
          <w:szCs w:val="24"/>
        </w:rPr>
        <w:t>d</w:t>
      </w:r>
      <w:r w:rsidRPr="0011128D">
        <w:rPr>
          <w:bCs/>
          <w:color w:val="000000"/>
          <w:sz w:val="24"/>
          <w:szCs w:val="24"/>
        </w:rPr>
        <w:t xml:space="preserve"> the story individually, a few of the children encountered difficulties with certain words</w:t>
      </w:r>
      <w:r w:rsidR="008826CC" w:rsidRPr="0011128D">
        <w:rPr>
          <w:bCs/>
          <w:color w:val="000000"/>
          <w:sz w:val="24"/>
          <w:szCs w:val="24"/>
        </w:rPr>
        <w:t>. T</w:t>
      </w:r>
      <w:r w:rsidRPr="0011128D">
        <w:rPr>
          <w:bCs/>
          <w:color w:val="000000"/>
          <w:sz w:val="24"/>
          <w:szCs w:val="24"/>
        </w:rPr>
        <w:t xml:space="preserve">o overcome this and ensure they maintained their confidence, I would read over the sentence giving them the chance to listen and improve their pronunciation as best they could. </w:t>
      </w:r>
      <w:r w:rsidR="008310EA" w:rsidRPr="0011128D">
        <w:rPr>
          <w:bCs/>
          <w:color w:val="000000"/>
          <w:sz w:val="24"/>
          <w:szCs w:val="24"/>
        </w:rPr>
        <w:t>The main area for development in the session would be my own welsh subject knowledge. Although I had practiced the sentence patter</w:t>
      </w:r>
      <w:r w:rsidR="008826CC" w:rsidRPr="0011128D">
        <w:rPr>
          <w:bCs/>
          <w:color w:val="000000"/>
          <w:sz w:val="24"/>
          <w:szCs w:val="24"/>
        </w:rPr>
        <w:t>n</w:t>
      </w:r>
      <w:r w:rsidR="008310EA" w:rsidRPr="0011128D">
        <w:rPr>
          <w:bCs/>
          <w:color w:val="000000"/>
          <w:sz w:val="24"/>
          <w:szCs w:val="24"/>
        </w:rPr>
        <w:t>s and my own pronunciation, I believe I could have prepared a more interesting learning space for the children, introducing different kinds of resources</w:t>
      </w:r>
      <w:r w:rsidR="00D40E6C" w:rsidRPr="0011128D">
        <w:rPr>
          <w:bCs/>
          <w:color w:val="000000"/>
          <w:sz w:val="24"/>
          <w:szCs w:val="24"/>
        </w:rPr>
        <w:t xml:space="preserve"> as they became more confident</w:t>
      </w:r>
      <w:r w:rsidR="008310EA" w:rsidRPr="0011128D">
        <w:rPr>
          <w:bCs/>
          <w:color w:val="000000"/>
          <w:sz w:val="24"/>
          <w:szCs w:val="24"/>
        </w:rPr>
        <w:t xml:space="preserve"> and </w:t>
      </w:r>
      <w:r w:rsidR="00D40E6C" w:rsidRPr="0011128D">
        <w:rPr>
          <w:bCs/>
          <w:color w:val="000000"/>
          <w:sz w:val="24"/>
          <w:szCs w:val="24"/>
        </w:rPr>
        <w:t xml:space="preserve">provided </w:t>
      </w:r>
      <w:r w:rsidR="008310EA" w:rsidRPr="0011128D">
        <w:rPr>
          <w:bCs/>
          <w:color w:val="000000"/>
          <w:sz w:val="24"/>
          <w:szCs w:val="24"/>
        </w:rPr>
        <w:t xml:space="preserve">more copies of the </w:t>
      </w:r>
      <w:r w:rsidR="00424BA9" w:rsidRPr="0011128D">
        <w:rPr>
          <w:bCs/>
          <w:color w:val="000000"/>
          <w:sz w:val="24"/>
          <w:szCs w:val="24"/>
        </w:rPr>
        <w:t>book,</w:t>
      </w:r>
      <w:r w:rsidR="008310EA" w:rsidRPr="0011128D">
        <w:rPr>
          <w:bCs/>
          <w:color w:val="000000"/>
          <w:sz w:val="24"/>
          <w:szCs w:val="24"/>
        </w:rPr>
        <w:t xml:space="preserve"> so each child had one to follow. </w:t>
      </w:r>
    </w:p>
    <w:p w14:paraId="6F7184DB" w14:textId="3141CAA4" w:rsidR="00B85F89" w:rsidRPr="0011128D" w:rsidRDefault="00B85F89" w:rsidP="0011128D">
      <w:pPr>
        <w:spacing w:line="360" w:lineRule="auto"/>
        <w:rPr>
          <w:bCs/>
          <w:color w:val="000000"/>
          <w:sz w:val="24"/>
          <w:szCs w:val="24"/>
        </w:rPr>
      </w:pPr>
    </w:p>
    <w:p w14:paraId="4407BD22" w14:textId="7C91B327" w:rsidR="00DE049A" w:rsidRPr="0011128D" w:rsidRDefault="00DE049A" w:rsidP="0011128D">
      <w:pPr>
        <w:spacing w:line="360" w:lineRule="auto"/>
        <w:rPr>
          <w:bCs/>
          <w:color w:val="000000"/>
          <w:sz w:val="24"/>
          <w:szCs w:val="24"/>
        </w:rPr>
      </w:pPr>
      <w:r w:rsidRPr="0011128D">
        <w:rPr>
          <w:bCs/>
          <w:color w:val="000000"/>
          <w:sz w:val="24"/>
          <w:szCs w:val="24"/>
        </w:rPr>
        <w:t xml:space="preserve">An example of effective teaching in today’s session I believe would be repetition. I used this method to familiarise the children with the story, allowing them to build their understanding and start to pick up words and phrases within the story. </w:t>
      </w:r>
      <w:r w:rsidR="004F70AE" w:rsidRPr="0011128D">
        <w:rPr>
          <w:bCs/>
          <w:color w:val="000000"/>
          <w:sz w:val="24"/>
          <w:szCs w:val="24"/>
        </w:rPr>
        <w:t xml:space="preserve">The children were motivated within </w:t>
      </w:r>
      <w:r w:rsidR="004F70AE" w:rsidRPr="0011128D">
        <w:rPr>
          <w:bCs/>
          <w:color w:val="000000"/>
          <w:sz w:val="24"/>
          <w:szCs w:val="24"/>
        </w:rPr>
        <w:lastRenderedPageBreak/>
        <w:t xml:space="preserve">the activity, they all wanted to take part in reading parts of the story individually and were excited to do so. </w:t>
      </w:r>
      <w:r w:rsidR="00424BA9" w:rsidRPr="0011128D">
        <w:rPr>
          <w:bCs/>
          <w:color w:val="000000"/>
          <w:sz w:val="24"/>
          <w:szCs w:val="24"/>
        </w:rPr>
        <w:t xml:space="preserve">Donaldson (2015) says most children make suitable progress in speaking and listening to Welsh in the Foundation Phase, and that children have a positive attitude towards learning Welsh”, the children in my group mirrored this statement from Donaldson, as they all achieved the success criteria. Each child was able to read part of the book and each of them were proud of what they had achieved, they even wanted to read more. </w:t>
      </w:r>
      <w:r w:rsidR="004F70AE" w:rsidRPr="0011128D">
        <w:rPr>
          <w:bCs/>
          <w:color w:val="000000"/>
          <w:sz w:val="24"/>
          <w:szCs w:val="24"/>
        </w:rPr>
        <w:t xml:space="preserve">I believe the learning could have been more effective if I had created an exciting learning environment for the children, surrounding them with different words and phrases and props they could use to help them. However, because this was the first time, they were reading the story I wanted their full attention. The classroom management was effective in the activity as I only had a small group, each child waited their turn to read part of the story and everyone listened carefully to each other. One question I would like to ask the learners would be how I can make it more engaging for them, in what way would they like to read the story, and did they find it fun to read. </w:t>
      </w:r>
    </w:p>
    <w:p w14:paraId="6AF20B79" w14:textId="62AF12C5" w:rsidR="004F70AE" w:rsidRPr="0011128D" w:rsidRDefault="004F70AE" w:rsidP="0011128D">
      <w:pPr>
        <w:spacing w:line="360" w:lineRule="auto"/>
        <w:rPr>
          <w:bCs/>
          <w:color w:val="000000"/>
          <w:sz w:val="24"/>
          <w:szCs w:val="24"/>
        </w:rPr>
      </w:pPr>
    </w:p>
    <w:p w14:paraId="71700C78" w14:textId="2FAC3AA0" w:rsidR="004F70AE" w:rsidRPr="0011128D" w:rsidRDefault="004F70AE" w:rsidP="0011128D">
      <w:pPr>
        <w:spacing w:line="360" w:lineRule="auto"/>
        <w:rPr>
          <w:bCs/>
          <w:color w:val="000000"/>
          <w:sz w:val="24"/>
          <w:szCs w:val="24"/>
        </w:rPr>
      </w:pPr>
      <w:r w:rsidRPr="0011128D">
        <w:rPr>
          <w:bCs/>
          <w:color w:val="000000"/>
          <w:sz w:val="24"/>
          <w:szCs w:val="24"/>
        </w:rPr>
        <w:t xml:space="preserve">Each of the children made progress in their learning today. Considering they had never been introduced to this story before, they all wanted to take part and were confident in learning the language. The success criteria motivated the children as they knew by the end of the activity each of them would be able to read confidently some of the story. I agreed this success criteria with the children at the beginning of the session. I asked them how much they would like to achieve during the activity, and they all agreed that they wanted </w:t>
      </w:r>
      <w:r w:rsidR="004B0618" w:rsidRPr="0011128D">
        <w:rPr>
          <w:bCs/>
          <w:color w:val="000000"/>
          <w:sz w:val="24"/>
          <w:szCs w:val="24"/>
        </w:rPr>
        <w:t>to be able to read at least a page of the story each. The level of work was appropriate to all of my learners as I selected children of a higher ability, who were all near enough of the same ability. The behaviour of the class and their learning was effective,</w:t>
      </w:r>
      <w:r w:rsidR="008826CC" w:rsidRPr="0011128D">
        <w:rPr>
          <w:bCs/>
          <w:color w:val="000000"/>
          <w:sz w:val="24"/>
          <w:szCs w:val="24"/>
        </w:rPr>
        <w:t xml:space="preserve"> </w:t>
      </w:r>
      <w:r w:rsidR="004B0618" w:rsidRPr="0011128D">
        <w:rPr>
          <w:bCs/>
          <w:color w:val="000000"/>
          <w:sz w:val="24"/>
          <w:szCs w:val="24"/>
        </w:rPr>
        <w:t>each child knew what they needed to achieve</w:t>
      </w:r>
      <w:r w:rsidR="008826CC" w:rsidRPr="0011128D">
        <w:rPr>
          <w:bCs/>
          <w:color w:val="000000"/>
          <w:sz w:val="24"/>
          <w:szCs w:val="24"/>
        </w:rPr>
        <w:t xml:space="preserve"> which</w:t>
      </w:r>
      <w:r w:rsidR="004B0618" w:rsidRPr="0011128D">
        <w:rPr>
          <w:bCs/>
          <w:color w:val="000000"/>
          <w:sz w:val="24"/>
          <w:szCs w:val="24"/>
        </w:rPr>
        <w:t xml:space="preserve"> encouraged them to listen throug</w:t>
      </w:r>
      <w:bookmarkStart w:id="0" w:name="_GoBack"/>
      <w:bookmarkEnd w:id="0"/>
      <w:r w:rsidR="004B0618" w:rsidRPr="0011128D">
        <w:rPr>
          <w:bCs/>
          <w:color w:val="000000"/>
          <w:sz w:val="24"/>
          <w:szCs w:val="24"/>
        </w:rPr>
        <w:t xml:space="preserve">hout the activity as they knew they had to speak aloud after I had finished modelling the story to them. </w:t>
      </w:r>
    </w:p>
    <w:p w14:paraId="59B2E703" w14:textId="02BAE14B" w:rsidR="00D40E6C" w:rsidRPr="0011128D" w:rsidRDefault="00D40E6C" w:rsidP="0011128D">
      <w:pPr>
        <w:spacing w:line="360" w:lineRule="auto"/>
        <w:rPr>
          <w:bCs/>
          <w:color w:val="000000"/>
          <w:sz w:val="24"/>
          <w:szCs w:val="24"/>
        </w:rPr>
      </w:pPr>
    </w:p>
    <w:p w14:paraId="24E5F68D" w14:textId="7FBB13F9" w:rsidR="00615875" w:rsidRPr="0011128D" w:rsidRDefault="00D40E6C" w:rsidP="0011128D">
      <w:pPr>
        <w:pStyle w:val="NormalWeb"/>
        <w:spacing w:line="360" w:lineRule="auto"/>
        <w:rPr>
          <w:lang w:eastAsia="en-US"/>
        </w:rPr>
      </w:pPr>
      <w:r w:rsidRPr="0011128D">
        <w:rPr>
          <w:bCs/>
          <w:color w:val="000000"/>
        </w:rPr>
        <w:t xml:space="preserve">After reflecting on the activity, the main area I believe I need to work on would be my own subject knowledge and the use of the Welsh language. Donaldson (2015) puts emphasis on the teaching of Welsh in primary schools. He says that although Welsh is generally seen as a strength, it is our job as primary school teachers to improve the teaching. </w:t>
      </w:r>
      <w:r w:rsidR="00615875" w:rsidRPr="0011128D">
        <w:rPr>
          <w:bCs/>
          <w:color w:val="000000"/>
        </w:rPr>
        <w:t xml:space="preserve">However, </w:t>
      </w:r>
      <w:r w:rsidR="00334C0A" w:rsidRPr="0011128D">
        <w:rPr>
          <w:bCs/>
          <w:color w:val="000000"/>
        </w:rPr>
        <w:t>Donaldson (2015) also</w:t>
      </w:r>
      <w:r w:rsidR="00615875" w:rsidRPr="0011128D">
        <w:rPr>
          <w:bCs/>
          <w:color w:val="000000"/>
        </w:rPr>
        <w:t xml:space="preserve"> says “</w:t>
      </w:r>
      <w:r w:rsidR="00615875" w:rsidRPr="0011128D">
        <w:rPr>
          <w:color w:val="21211E"/>
          <w:lang w:eastAsia="en-US"/>
        </w:rPr>
        <w:t xml:space="preserve">evidence gathered during the Review suggests that provision and therefore standards in Welsh second language, are patchy. In the main, school leaders and teachers, particularly in primary schools, are committed to improving provision for and standards in Welsh.” </w:t>
      </w:r>
      <w:r w:rsidR="00334C0A" w:rsidRPr="0011128D">
        <w:rPr>
          <w:color w:val="21211E"/>
          <w:lang w:eastAsia="en-US"/>
        </w:rPr>
        <w:t xml:space="preserve">This shows that although Welsh is sometimes seen as good in schools </w:t>
      </w:r>
      <w:r w:rsidR="00334C0A" w:rsidRPr="0011128D">
        <w:rPr>
          <w:color w:val="21211E"/>
          <w:lang w:eastAsia="en-US"/>
        </w:rPr>
        <w:lastRenderedPageBreak/>
        <w:t>and progress is being made with the children, he wants it to be improved further. The children I worked with were not strong Welsh speakers as the school did not speak much Welsh, therefore next time I would adapt my planning to suit them more</w:t>
      </w:r>
      <w:r w:rsidR="005E5535" w:rsidRPr="0011128D">
        <w:rPr>
          <w:color w:val="21211E"/>
          <w:lang w:eastAsia="en-US"/>
        </w:rPr>
        <w:t xml:space="preserve">. </w:t>
      </w:r>
      <w:r w:rsidR="00334C0A" w:rsidRPr="0011128D">
        <w:rPr>
          <w:color w:val="21211E"/>
          <w:lang w:eastAsia="en-US"/>
        </w:rPr>
        <w:t>I would introduce the patterns a lot more simply to them before beginning the book. If I had more time, I would plan lessons in the run up to the reading of the book</w:t>
      </w:r>
      <w:r w:rsidR="005E5535" w:rsidRPr="0011128D">
        <w:rPr>
          <w:color w:val="21211E"/>
          <w:lang w:eastAsia="en-US"/>
        </w:rPr>
        <w:t xml:space="preserve"> </w:t>
      </w:r>
      <w:r w:rsidR="00334C0A" w:rsidRPr="0011128D">
        <w:rPr>
          <w:color w:val="21211E"/>
          <w:lang w:eastAsia="en-US"/>
        </w:rPr>
        <w:t>allow</w:t>
      </w:r>
      <w:r w:rsidR="005E5535" w:rsidRPr="0011128D">
        <w:rPr>
          <w:color w:val="21211E"/>
          <w:lang w:eastAsia="en-US"/>
        </w:rPr>
        <w:t xml:space="preserve">ing </w:t>
      </w:r>
      <w:r w:rsidR="00334C0A" w:rsidRPr="0011128D">
        <w:rPr>
          <w:color w:val="21211E"/>
          <w:lang w:eastAsia="en-US"/>
        </w:rPr>
        <w:t>the children some time to learn the different patter</w:t>
      </w:r>
      <w:r w:rsidR="005E5535" w:rsidRPr="0011128D">
        <w:rPr>
          <w:color w:val="21211E"/>
          <w:lang w:eastAsia="en-US"/>
        </w:rPr>
        <w:t>ns</w:t>
      </w:r>
      <w:r w:rsidR="00334C0A" w:rsidRPr="0011128D">
        <w:rPr>
          <w:color w:val="21211E"/>
          <w:lang w:eastAsia="en-US"/>
        </w:rPr>
        <w:t xml:space="preserve"> so when we began the story, they felt confident. In conclusion and to move forward, I will begin to make myself more confident with speaking the language by my next PTE.</w:t>
      </w:r>
    </w:p>
    <w:p w14:paraId="5661B2D1" w14:textId="6286F806" w:rsidR="00D40E6C" w:rsidRPr="0011128D" w:rsidRDefault="00D40E6C" w:rsidP="0011128D">
      <w:pPr>
        <w:spacing w:line="360" w:lineRule="auto"/>
        <w:rPr>
          <w:bCs/>
          <w:color w:val="000000"/>
          <w:sz w:val="24"/>
          <w:szCs w:val="24"/>
        </w:rPr>
      </w:pPr>
    </w:p>
    <w:p w14:paraId="555AA4BB" w14:textId="1975A5B5" w:rsidR="004B0618" w:rsidRPr="0011128D" w:rsidRDefault="004B0618" w:rsidP="0011128D">
      <w:pPr>
        <w:spacing w:line="360" w:lineRule="auto"/>
        <w:rPr>
          <w:bCs/>
          <w:color w:val="000000"/>
          <w:sz w:val="24"/>
          <w:szCs w:val="24"/>
        </w:rPr>
      </w:pPr>
    </w:p>
    <w:p w14:paraId="5162DED5" w14:textId="590B6632" w:rsidR="009938F4" w:rsidRPr="0011128D" w:rsidRDefault="009938F4" w:rsidP="0011128D">
      <w:pPr>
        <w:spacing w:line="360" w:lineRule="auto"/>
        <w:rPr>
          <w:bCs/>
          <w:color w:val="000000"/>
          <w:sz w:val="24"/>
          <w:szCs w:val="24"/>
        </w:rPr>
      </w:pPr>
      <w:r w:rsidRPr="0011128D">
        <w:rPr>
          <w:bCs/>
          <w:color w:val="000000"/>
          <w:sz w:val="24"/>
          <w:szCs w:val="24"/>
        </w:rPr>
        <w:br w:type="page"/>
      </w:r>
    </w:p>
    <w:p w14:paraId="255C7DAF" w14:textId="332440EB" w:rsidR="009938F4" w:rsidRPr="0011128D" w:rsidRDefault="009938F4" w:rsidP="0011128D">
      <w:pPr>
        <w:spacing w:line="360" w:lineRule="auto"/>
        <w:rPr>
          <w:bCs/>
          <w:color w:val="000000"/>
          <w:sz w:val="24"/>
          <w:szCs w:val="24"/>
          <w:u w:val="single"/>
        </w:rPr>
      </w:pPr>
      <w:r w:rsidRPr="0011128D">
        <w:rPr>
          <w:bCs/>
          <w:color w:val="000000"/>
          <w:sz w:val="24"/>
          <w:szCs w:val="24"/>
          <w:u w:val="single"/>
        </w:rPr>
        <w:lastRenderedPageBreak/>
        <w:t>Reference List</w:t>
      </w:r>
    </w:p>
    <w:p w14:paraId="10DB5542" w14:textId="49628F4E" w:rsidR="0011128D" w:rsidRPr="0011128D" w:rsidRDefault="0011128D" w:rsidP="0011128D">
      <w:pPr>
        <w:spacing w:line="360" w:lineRule="auto"/>
        <w:rPr>
          <w:bCs/>
          <w:color w:val="000000"/>
          <w:sz w:val="24"/>
          <w:szCs w:val="24"/>
          <w:u w:val="single"/>
        </w:rPr>
      </w:pPr>
    </w:p>
    <w:p w14:paraId="6520845E" w14:textId="141F62DE" w:rsidR="0011128D" w:rsidRPr="0011128D" w:rsidRDefault="0011128D" w:rsidP="0011128D">
      <w:pPr>
        <w:spacing w:line="360" w:lineRule="auto"/>
        <w:rPr>
          <w:bCs/>
          <w:i/>
          <w:color w:val="000000"/>
          <w:sz w:val="24"/>
          <w:szCs w:val="24"/>
        </w:rPr>
      </w:pPr>
      <w:r w:rsidRPr="0011128D">
        <w:rPr>
          <w:bCs/>
          <w:color w:val="000000"/>
          <w:sz w:val="24"/>
          <w:szCs w:val="24"/>
        </w:rPr>
        <w:t xml:space="preserve">Education Wales 2009. </w:t>
      </w:r>
      <w:r w:rsidRPr="0011128D">
        <w:rPr>
          <w:bCs/>
          <w:i/>
          <w:color w:val="000000"/>
          <w:sz w:val="24"/>
          <w:szCs w:val="24"/>
        </w:rPr>
        <w:t xml:space="preserve">Qualified teaching standards Wales 2009. </w:t>
      </w:r>
    </w:p>
    <w:p w14:paraId="488AE8B5" w14:textId="282F4B6D" w:rsidR="009938F4" w:rsidRPr="0011128D" w:rsidRDefault="009938F4" w:rsidP="0011128D">
      <w:pPr>
        <w:spacing w:before="100" w:beforeAutospacing="1" w:after="100" w:afterAutospacing="1" w:line="360" w:lineRule="auto"/>
        <w:rPr>
          <w:sz w:val="24"/>
          <w:szCs w:val="24"/>
        </w:rPr>
      </w:pPr>
      <w:r w:rsidRPr="0011128D">
        <w:rPr>
          <w:sz w:val="24"/>
          <w:szCs w:val="24"/>
        </w:rPr>
        <w:t xml:space="preserve">Department for Education and Skills (2015) </w:t>
      </w:r>
      <w:r w:rsidRPr="0011128D">
        <w:rPr>
          <w:i/>
          <w:iCs/>
          <w:sz w:val="24"/>
          <w:szCs w:val="24"/>
        </w:rPr>
        <w:t xml:space="preserve">Foundation Phase Framework (Revised 2015). </w:t>
      </w:r>
      <w:r w:rsidRPr="0011128D">
        <w:rPr>
          <w:sz w:val="24"/>
          <w:szCs w:val="24"/>
        </w:rPr>
        <w:t xml:space="preserve">Cardiff: Welsh Government. Available at: </w:t>
      </w:r>
      <w:hyperlink r:id="rId4" w:history="1">
        <w:r w:rsidRPr="0011128D">
          <w:rPr>
            <w:rStyle w:val="Hyperlink"/>
            <w:sz w:val="24"/>
            <w:szCs w:val="24"/>
          </w:rPr>
          <w:t>http://learning.gov.wales/resources/browse-all/foundation-phase-framework/?lang=en</w:t>
        </w:r>
      </w:hyperlink>
      <w:r w:rsidRPr="0011128D">
        <w:rPr>
          <w:color w:val="0000FF"/>
          <w:sz w:val="24"/>
          <w:szCs w:val="24"/>
        </w:rPr>
        <w:t xml:space="preserve">   </w:t>
      </w:r>
      <w:r w:rsidRPr="0011128D">
        <w:rPr>
          <w:sz w:val="24"/>
          <w:szCs w:val="24"/>
        </w:rPr>
        <w:t xml:space="preserve">[Accessed </w:t>
      </w:r>
      <w:r w:rsidR="00B138DF" w:rsidRPr="0011128D">
        <w:rPr>
          <w:sz w:val="24"/>
          <w:szCs w:val="24"/>
        </w:rPr>
        <w:t>1st</w:t>
      </w:r>
      <w:r w:rsidRPr="0011128D">
        <w:rPr>
          <w:sz w:val="24"/>
          <w:szCs w:val="24"/>
        </w:rPr>
        <w:t xml:space="preserve"> </w:t>
      </w:r>
      <w:r w:rsidR="000F28FE" w:rsidRPr="0011128D">
        <w:rPr>
          <w:sz w:val="24"/>
          <w:szCs w:val="24"/>
        </w:rPr>
        <w:t>May</w:t>
      </w:r>
      <w:r w:rsidRPr="0011128D">
        <w:rPr>
          <w:sz w:val="24"/>
          <w:szCs w:val="24"/>
        </w:rPr>
        <w:t>, 2019]</w:t>
      </w:r>
    </w:p>
    <w:p w14:paraId="782A5D76" w14:textId="09087E6F" w:rsidR="000F28FE" w:rsidRPr="0011128D" w:rsidRDefault="000F28FE" w:rsidP="0011128D">
      <w:pPr>
        <w:spacing w:before="100" w:beforeAutospacing="1" w:after="100" w:afterAutospacing="1" w:line="360" w:lineRule="auto"/>
        <w:rPr>
          <w:sz w:val="24"/>
          <w:szCs w:val="24"/>
        </w:rPr>
      </w:pPr>
      <w:r w:rsidRPr="0011128D">
        <w:rPr>
          <w:sz w:val="24"/>
          <w:szCs w:val="24"/>
        </w:rPr>
        <w:t xml:space="preserve">Estyn (2013) </w:t>
      </w:r>
      <w:r w:rsidRPr="0011128D">
        <w:rPr>
          <w:i/>
          <w:sz w:val="24"/>
          <w:szCs w:val="24"/>
        </w:rPr>
        <w:t xml:space="preserve">Welsh Language Development in the Foundation Phase. </w:t>
      </w:r>
      <w:r w:rsidRPr="0011128D">
        <w:rPr>
          <w:sz w:val="24"/>
          <w:szCs w:val="24"/>
        </w:rPr>
        <w:t xml:space="preserve">Available at: </w:t>
      </w:r>
      <w:hyperlink r:id="rId5" w:history="1">
        <w:r w:rsidRPr="0011128D">
          <w:rPr>
            <w:rStyle w:val="Hyperlink"/>
            <w:sz w:val="24"/>
            <w:szCs w:val="24"/>
          </w:rPr>
          <w:t>https://www.estyn.gov.wales/sites/default/files/documents/Welsh%20Language%20Development%20in%20the%20Foundation%20Phase%2</w:t>
        </w:r>
        <w:r w:rsidRPr="0011128D">
          <w:rPr>
            <w:rStyle w:val="Hyperlink"/>
            <w:sz w:val="24"/>
            <w:szCs w:val="24"/>
          </w:rPr>
          <w:t>0</w:t>
        </w:r>
        <w:r w:rsidRPr="0011128D">
          <w:rPr>
            <w:rStyle w:val="Hyperlink"/>
            <w:sz w:val="24"/>
            <w:szCs w:val="24"/>
          </w:rPr>
          <w:t>-%20January%202013.pdf</w:t>
        </w:r>
      </w:hyperlink>
      <w:r w:rsidRPr="0011128D">
        <w:rPr>
          <w:sz w:val="24"/>
          <w:szCs w:val="24"/>
        </w:rPr>
        <w:t xml:space="preserve"> [Accessed 3</w:t>
      </w:r>
      <w:r w:rsidRPr="0011128D">
        <w:rPr>
          <w:sz w:val="24"/>
          <w:szCs w:val="24"/>
          <w:vertAlign w:val="superscript"/>
        </w:rPr>
        <w:t>rd</w:t>
      </w:r>
      <w:r w:rsidRPr="0011128D">
        <w:rPr>
          <w:sz w:val="24"/>
          <w:szCs w:val="24"/>
        </w:rPr>
        <w:t xml:space="preserve"> May, 2019] </w:t>
      </w:r>
    </w:p>
    <w:p w14:paraId="19B1B313" w14:textId="7BE8339D" w:rsidR="000F28FE" w:rsidRPr="0011128D" w:rsidRDefault="000F28FE" w:rsidP="0011128D">
      <w:pPr>
        <w:spacing w:before="100" w:beforeAutospacing="1" w:after="100" w:afterAutospacing="1" w:line="360" w:lineRule="auto"/>
        <w:rPr>
          <w:sz w:val="24"/>
          <w:szCs w:val="24"/>
        </w:rPr>
      </w:pPr>
      <w:r w:rsidRPr="0011128D">
        <w:rPr>
          <w:sz w:val="24"/>
          <w:szCs w:val="24"/>
        </w:rPr>
        <w:t xml:space="preserve">Department for Children, Education, Lifelong Learning and Skills (2015)  </w:t>
      </w:r>
      <w:r w:rsidRPr="0011128D">
        <w:rPr>
          <w:i/>
          <w:sz w:val="24"/>
          <w:szCs w:val="24"/>
        </w:rPr>
        <w:t xml:space="preserve">Welsh Language Development. </w:t>
      </w:r>
      <w:r w:rsidRPr="0011128D">
        <w:rPr>
          <w:sz w:val="24"/>
          <w:szCs w:val="24"/>
        </w:rPr>
        <w:t xml:space="preserve">Cardiff: Welsh Government. Available at: </w:t>
      </w:r>
      <w:hyperlink r:id="rId6" w:history="1">
        <w:r w:rsidRPr="0011128D">
          <w:rPr>
            <w:rStyle w:val="Hyperlink"/>
            <w:sz w:val="24"/>
            <w:szCs w:val="24"/>
          </w:rPr>
          <w:t>https://learning.gov.wales/docs/learningwales/publications/08welshlangdeven.pdf</w:t>
        </w:r>
      </w:hyperlink>
      <w:r w:rsidRPr="0011128D">
        <w:rPr>
          <w:sz w:val="24"/>
          <w:szCs w:val="24"/>
        </w:rPr>
        <w:t xml:space="preserve">  [Accessed 3</w:t>
      </w:r>
      <w:r w:rsidRPr="0011128D">
        <w:rPr>
          <w:sz w:val="24"/>
          <w:szCs w:val="24"/>
          <w:vertAlign w:val="superscript"/>
        </w:rPr>
        <w:t xml:space="preserve">rd </w:t>
      </w:r>
      <w:r w:rsidRPr="0011128D">
        <w:rPr>
          <w:sz w:val="24"/>
          <w:szCs w:val="24"/>
        </w:rPr>
        <w:t>May 2019]</w:t>
      </w:r>
    </w:p>
    <w:p w14:paraId="1FF3C491" w14:textId="454C3434" w:rsidR="000F28FE" w:rsidRPr="0011128D" w:rsidRDefault="000F28FE" w:rsidP="0011128D">
      <w:pPr>
        <w:spacing w:line="360" w:lineRule="auto"/>
        <w:rPr>
          <w:sz w:val="24"/>
          <w:szCs w:val="24"/>
        </w:rPr>
      </w:pPr>
      <w:r w:rsidRPr="0011128D">
        <w:rPr>
          <w:sz w:val="24"/>
          <w:szCs w:val="24"/>
        </w:rPr>
        <w:t xml:space="preserve">Donaldson, G. (2015) Successful Futures – Independent Review of Curriculum and Assessment Arrangements in Wales. Cardiff: Welsh Government. Available at: </w:t>
      </w:r>
      <w:hyperlink r:id="rId7" w:history="1">
        <w:r w:rsidRPr="0011128D">
          <w:rPr>
            <w:rStyle w:val="Hyperlink"/>
            <w:sz w:val="24"/>
            <w:szCs w:val="24"/>
          </w:rPr>
          <w:t>http://gov.wales/docs/dcells/publications/150225-successful-futures-en.pdf</w:t>
        </w:r>
      </w:hyperlink>
      <w:r w:rsidRPr="0011128D">
        <w:rPr>
          <w:sz w:val="24"/>
          <w:szCs w:val="24"/>
        </w:rPr>
        <w:t xml:space="preserve"> [Accessed 5th May 2019] </w:t>
      </w:r>
    </w:p>
    <w:p w14:paraId="3FBC4D65" w14:textId="77777777" w:rsidR="000F28FE" w:rsidRPr="0011128D" w:rsidRDefault="000F28FE" w:rsidP="0011128D">
      <w:pPr>
        <w:spacing w:before="100" w:beforeAutospacing="1" w:after="100" w:afterAutospacing="1" w:line="360" w:lineRule="auto"/>
        <w:rPr>
          <w:sz w:val="24"/>
          <w:szCs w:val="24"/>
        </w:rPr>
      </w:pPr>
    </w:p>
    <w:p w14:paraId="45B19416" w14:textId="77777777" w:rsidR="009938F4" w:rsidRPr="0011128D" w:rsidRDefault="009938F4" w:rsidP="0011128D">
      <w:pPr>
        <w:spacing w:line="360" w:lineRule="auto"/>
        <w:rPr>
          <w:bCs/>
          <w:color w:val="000000"/>
          <w:sz w:val="24"/>
          <w:szCs w:val="24"/>
        </w:rPr>
      </w:pPr>
    </w:p>
    <w:p w14:paraId="108C710F" w14:textId="77777777" w:rsidR="00B85F89" w:rsidRPr="0011128D" w:rsidRDefault="00B85F89" w:rsidP="0011128D">
      <w:pPr>
        <w:spacing w:line="360" w:lineRule="auto"/>
        <w:rPr>
          <w:bCs/>
          <w:color w:val="000000"/>
          <w:sz w:val="24"/>
          <w:szCs w:val="24"/>
        </w:rPr>
      </w:pPr>
    </w:p>
    <w:p w14:paraId="0BD39433" w14:textId="77777777" w:rsidR="00B85F89" w:rsidRPr="0011128D" w:rsidRDefault="00B85F89" w:rsidP="0011128D">
      <w:pPr>
        <w:spacing w:line="360" w:lineRule="auto"/>
        <w:rPr>
          <w:bCs/>
          <w:color w:val="000000"/>
          <w:sz w:val="24"/>
          <w:szCs w:val="24"/>
          <w:u w:val="single"/>
        </w:rPr>
      </w:pPr>
    </w:p>
    <w:p w14:paraId="3616C159" w14:textId="77777777" w:rsidR="001F6361" w:rsidRPr="0011128D" w:rsidRDefault="001F6361" w:rsidP="0011128D">
      <w:pPr>
        <w:spacing w:line="360" w:lineRule="auto"/>
        <w:rPr>
          <w:bCs/>
          <w:color w:val="000000"/>
          <w:sz w:val="24"/>
          <w:szCs w:val="24"/>
        </w:rPr>
      </w:pPr>
    </w:p>
    <w:p w14:paraId="22044322" w14:textId="77777777" w:rsidR="001F6361" w:rsidRPr="0011128D" w:rsidRDefault="001F6361" w:rsidP="0011128D">
      <w:pPr>
        <w:spacing w:line="360" w:lineRule="auto"/>
        <w:rPr>
          <w:bCs/>
          <w:color w:val="000000"/>
          <w:sz w:val="24"/>
          <w:szCs w:val="24"/>
        </w:rPr>
      </w:pPr>
    </w:p>
    <w:sectPr w:rsidR="001F6361" w:rsidRPr="0011128D" w:rsidSect="00B33A44">
      <w:pgSz w:w="11910" w:h="16840"/>
      <w:pgMar w:top="1440" w:right="1440" w:bottom="1440" w:left="1440" w:header="692" w:footer="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591"/>
    <w:rsid w:val="000F28FE"/>
    <w:rsid w:val="0011128D"/>
    <w:rsid w:val="001220D8"/>
    <w:rsid w:val="001554BB"/>
    <w:rsid w:val="00157E19"/>
    <w:rsid w:val="001F6361"/>
    <w:rsid w:val="00201A64"/>
    <w:rsid w:val="00291A6D"/>
    <w:rsid w:val="00334C0A"/>
    <w:rsid w:val="003525F7"/>
    <w:rsid w:val="003A5280"/>
    <w:rsid w:val="003E68C5"/>
    <w:rsid w:val="00424BA9"/>
    <w:rsid w:val="004540F6"/>
    <w:rsid w:val="004B0618"/>
    <w:rsid w:val="004D74AC"/>
    <w:rsid w:val="004F70AE"/>
    <w:rsid w:val="005D73BB"/>
    <w:rsid w:val="005E5535"/>
    <w:rsid w:val="00615875"/>
    <w:rsid w:val="007067EF"/>
    <w:rsid w:val="00733D8F"/>
    <w:rsid w:val="0073588F"/>
    <w:rsid w:val="007835E4"/>
    <w:rsid w:val="00826A81"/>
    <w:rsid w:val="008310EA"/>
    <w:rsid w:val="008826CC"/>
    <w:rsid w:val="008F2591"/>
    <w:rsid w:val="00955C0C"/>
    <w:rsid w:val="009938F4"/>
    <w:rsid w:val="00AA3911"/>
    <w:rsid w:val="00AC7A78"/>
    <w:rsid w:val="00B138DF"/>
    <w:rsid w:val="00B33A44"/>
    <w:rsid w:val="00B85F89"/>
    <w:rsid w:val="00D40E6C"/>
    <w:rsid w:val="00DE049A"/>
    <w:rsid w:val="00E53DD2"/>
    <w:rsid w:val="00F55636"/>
    <w:rsid w:val="00F80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273312"/>
  <w15:chartTrackingRefBased/>
  <w15:docId w15:val="{1C85157C-0725-7D44-9E88-28602E77C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2591"/>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1A6D"/>
    <w:rPr>
      <w:sz w:val="24"/>
      <w:szCs w:val="24"/>
    </w:rPr>
  </w:style>
  <w:style w:type="character" w:styleId="Hyperlink">
    <w:name w:val="Hyperlink"/>
    <w:basedOn w:val="DefaultParagraphFont"/>
    <w:uiPriority w:val="99"/>
    <w:unhideWhenUsed/>
    <w:rsid w:val="009938F4"/>
    <w:rPr>
      <w:color w:val="0563C1" w:themeColor="hyperlink"/>
      <w:u w:val="single"/>
    </w:rPr>
  </w:style>
  <w:style w:type="character" w:styleId="UnresolvedMention">
    <w:name w:val="Unresolved Mention"/>
    <w:basedOn w:val="DefaultParagraphFont"/>
    <w:uiPriority w:val="99"/>
    <w:semiHidden/>
    <w:unhideWhenUsed/>
    <w:rsid w:val="009938F4"/>
    <w:rPr>
      <w:color w:val="605E5C"/>
      <w:shd w:val="clear" w:color="auto" w:fill="E1DFDD"/>
    </w:rPr>
  </w:style>
  <w:style w:type="character" w:styleId="FollowedHyperlink">
    <w:name w:val="FollowedHyperlink"/>
    <w:basedOn w:val="DefaultParagraphFont"/>
    <w:uiPriority w:val="99"/>
    <w:semiHidden/>
    <w:unhideWhenUsed/>
    <w:rsid w:val="009938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137143">
      <w:bodyDiv w:val="1"/>
      <w:marLeft w:val="0"/>
      <w:marRight w:val="0"/>
      <w:marTop w:val="0"/>
      <w:marBottom w:val="0"/>
      <w:divBdr>
        <w:top w:val="none" w:sz="0" w:space="0" w:color="auto"/>
        <w:left w:val="none" w:sz="0" w:space="0" w:color="auto"/>
        <w:bottom w:val="none" w:sz="0" w:space="0" w:color="auto"/>
        <w:right w:val="none" w:sz="0" w:space="0" w:color="auto"/>
      </w:divBdr>
      <w:divsChild>
        <w:div w:id="1154882449">
          <w:marLeft w:val="0"/>
          <w:marRight w:val="0"/>
          <w:marTop w:val="0"/>
          <w:marBottom w:val="0"/>
          <w:divBdr>
            <w:top w:val="none" w:sz="0" w:space="0" w:color="auto"/>
            <w:left w:val="none" w:sz="0" w:space="0" w:color="auto"/>
            <w:bottom w:val="none" w:sz="0" w:space="0" w:color="auto"/>
            <w:right w:val="none" w:sz="0" w:space="0" w:color="auto"/>
          </w:divBdr>
          <w:divsChild>
            <w:div w:id="1533035229">
              <w:marLeft w:val="0"/>
              <w:marRight w:val="0"/>
              <w:marTop w:val="0"/>
              <w:marBottom w:val="0"/>
              <w:divBdr>
                <w:top w:val="none" w:sz="0" w:space="0" w:color="auto"/>
                <w:left w:val="none" w:sz="0" w:space="0" w:color="auto"/>
                <w:bottom w:val="none" w:sz="0" w:space="0" w:color="auto"/>
                <w:right w:val="none" w:sz="0" w:space="0" w:color="auto"/>
              </w:divBdr>
              <w:divsChild>
                <w:div w:id="60720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567017">
      <w:bodyDiv w:val="1"/>
      <w:marLeft w:val="0"/>
      <w:marRight w:val="0"/>
      <w:marTop w:val="0"/>
      <w:marBottom w:val="0"/>
      <w:divBdr>
        <w:top w:val="none" w:sz="0" w:space="0" w:color="auto"/>
        <w:left w:val="none" w:sz="0" w:space="0" w:color="auto"/>
        <w:bottom w:val="none" w:sz="0" w:space="0" w:color="auto"/>
        <w:right w:val="none" w:sz="0" w:space="0" w:color="auto"/>
      </w:divBdr>
      <w:divsChild>
        <w:div w:id="610672553">
          <w:marLeft w:val="0"/>
          <w:marRight w:val="0"/>
          <w:marTop w:val="0"/>
          <w:marBottom w:val="0"/>
          <w:divBdr>
            <w:top w:val="none" w:sz="0" w:space="0" w:color="auto"/>
            <w:left w:val="none" w:sz="0" w:space="0" w:color="auto"/>
            <w:bottom w:val="none" w:sz="0" w:space="0" w:color="auto"/>
            <w:right w:val="none" w:sz="0" w:space="0" w:color="auto"/>
          </w:divBdr>
          <w:divsChild>
            <w:div w:id="382296952">
              <w:marLeft w:val="0"/>
              <w:marRight w:val="0"/>
              <w:marTop w:val="0"/>
              <w:marBottom w:val="0"/>
              <w:divBdr>
                <w:top w:val="none" w:sz="0" w:space="0" w:color="auto"/>
                <w:left w:val="none" w:sz="0" w:space="0" w:color="auto"/>
                <w:bottom w:val="none" w:sz="0" w:space="0" w:color="auto"/>
                <w:right w:val="none" w:sz="0" w:space="0" w:color="auto"/>
              </w:divBdr>
              <w:divsChild>
                <w:div w:id="54784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387938">
      <w:bodyDiv w:val="1"/>
      <w:marLeft w:val="0"/>
      <w:marRight w:val="0"/>
      <w:marTop w:val="0"/>
      <w:marBottom w:val="0"/>
      <w:divBdr>
        <w:top w:val="none" w:sz="0" w:space="0" w:color="auto"/>
        <w:left w:val="none" w:sz="0" w:space="0" w:color="auto"/>
        <w:bottom w:val="none" w:sz="0" w:space="0" w:color="auto"/>
        <w:right w:val="none" w:sz="0" w:space="0" w:color="auto"/>
      </w:divBdr>
      <w:divsChild>
        <w:div w:id="775833836">
          <w:marLeft w:val="0"/>
          <w:marRight w:val="0"/>
          <w:marTop w:val="0"/>
          <w:marBottom w:val="0"/>
          <w:divBdr>
            <w:top w:val="none" w:sz="0" w:space="0" w:color="auto"/>
            <w:left w:val="none" w:sz="0" w:space="0" w:color="auto"/>
            <w:bottom w:val="none" w:sz="0" w:space="0" w:color="auto"/>
            <w:right w:val="none" w:sz="0" w:space="0" w:color="auto"/>
          </w:divBdr>
          <w:divsChild>
            <w:div w:id="216628934">
              <w:marLeft w:val="0"/>
              <w:marRight w:val="0"/>
              <w:marTop w:val="0"/>
              <w:marBottom w:val="0"/>
              <w:divBdr>
                <w:top w:val="none" w:sz="0" w:space="0" w:color="auto"/>
                <w:left w:val="none" w:sz="0" w:space="0" w:color="auto"/>
                <w:bottom w:val="none" w:sz="0" w:space="0" w:color="auto"/>
                <w:right w:val="none" w:sz="0" w:space="0" w:color="auto"/>
              </w:divBdr>
              <w:divsChild>
                <w:div w:id="117121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832064">
      <w:bodyDiv w:val="1"/>
      <w:marLeft w:val="0"/>
      <w:marRight w:val="0"/>
      <w:marTop w:val="0"/>
      <w:marBottom w:val="0"/>
      <w:divBdr>
        <w:top w:val="none" w:sz="0" w:space="0" w:color="auto"/>
        <w:left w:val="none" w:sz="0" w:space="0" w:color="auto"/>
        <w:bottom w:val="none" w:sz="0" w:space="0" w:color="auto"/>
        <w:right w:val="none" w:sz="0" w:space="0" w:color="auto"/>
      </w:divBdr>
      <w:divsChild>
        <w:div w:id="266622836">
          <w:marLeft w:val="0"/>
          <w:marRight w:val="0"/>
          <w:marTop w:val="0"/>
          <w:marBottom w:val="0"/>
          <w:divBdr>
            <w:top w:val="none" w:sz="0" w:space="0" w:color="auto"/>
            <w:left w:val="none" w:sz="0" w:space="0" w:color="auto"/>
            <w:bottom w:val="none" w:sz="0" w:space="0" w:color="auto"/>
            <w:right w:val="none" w:sz="0" w:space="0" w:color="auto"/>
          </w:divBdr>
          <w:divsChild>
            <w:div w:id="468868073">
              <w:marLeft w:val="0"/>
              <w:marRight w:val="0"/>
              <w:marTop w:val="0"/>
              <w:marBottom w:val="0"/>
              <w:divBdr>
                <w:top w:val="none" w:sz="0" w:space="0" w:color="auto"/>
                <w:left w:val="none" w:sz="0" w:space="0" w:color="auto"/>
                <w:bottom w:val="none" w:sz="0" w:space="0" w:color="auto"/>
                <w:right w:val="none" w:sz="0" w:space="0" w:color="auto"/>
              </w:divBdr>
              <w:divsChild>
                <w:div w:id="200566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296151">
      <w:bodyDiv w:val="1"/>
      <w:marLeft w:val="0"/>
      <w:marRight w:val="0"/>
      <w:marTop w:val="0"/>
      <w:marBottom w:val="0"/>
      <w:divBdr>
        <w:top w:val="none" w:sz="0" w:space="0" w:color="auto"/>
        <w:left w:val="none" w:sz="0" w:space="0" w:color="auto"/>
        <w:bottom w:val="none" w:sz="0" w:space="0" w:color="auto"/>
        <w:right w:val="none" w:sz="0" w:space="0" w:color="auto"/>
      </w:divBdr>
      <w:divsChild>
        <w:div w:id="1553465612">
          <w:marLeft w:val="0"/>
          <w:marRight w:val="0"/>
          <w:marTop w:val="0"/>
          <w:marBottom w:val="0"/>
          <w:divBdr>
            <w:top w:val="none" w:sz="0" w:space="0" w:color="auto"/>
            <w:left w:val="none" w:sz="0" w:space="0" w:color="auto"/>
            <w:bottom w:val="none" w:sz="0" w:space="0" w:color="auto"/>
            <w:right w:val="none" w:sz="0" w:space="0" w:color="auto"/>
          </w:divBdr>
          <w:divsChild>
            <w:div w:id="1868789761">
              <w:marLeft w:val="0"/>
              <w:marRight w:val="0"/>
              <w:marTop w:val="0"/>
              <w:marBottom w:val="0"/>
              <w:divBdr>
                <w:top w:val="none" w:sz="0" w:space="0" w:color="auto"/>
                <w:left w:val="none" w:sz="0" w:space="0" w:color="auto"/>
                <w:bottom w:val="none" w:sz="0" w:space="0" w:color="auto"/>
                <w:right w:val="none" w:sz="0" w:space="0" w:color="auto"/>
              </w:divBdr>
              <w:divsChild>
                <w:div w:id="924848642">
                  <w:marLeft w:val="0"/>
                  <w:marRight w:val="0"/>
                  <w:marTop w:val="0"/>
                  <w:marBottom w:val="0"/>
                  <w:divBdr>
                    <w:top w:val="none" w:sz="0" w:space="0" w:color="auto"/>
                    <w:left w:val="none" w:sz="0" w:space="0" w:color="auto"/>
                    <w:bottom w:val="none" w:sz="0" w:space="0" w:color="auto"/>
                    <w:right w:val="none" w:sz="0" w:space="0" w:color="auto"/>
                  </w:divBdr>
                  <w:divsChild>
                    <w:div w:id="191188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187857">
      <w:bodyDiv w:val="1"/>
      <w:marLeft w:val="0"/>
      <w:marRight w:val="0"/>
      <w:marTop w:val="0"/>
      <w:marBottom w:val="0"/>
      <w:divBdr>
        <w:top w:val="none" w:sz="0" w:space="0" w:color="auto"/>
        <w:left w:val="none" w:sz="0" w:space="0" w:color="auto"/>
        <w:bottom w:val="none" w:sz="0" w:space="0" w:color="auto"/>
        <w:right w:val="none" w:sz="0" w:space="0" w:color="auto"/>
      </w:divBdr>
      <w:divsChild>
        <w:div w:id="1727144497">
          <w:marLeft w:val="0"/>
          <w:marRight w:val="0"/>
          <w:marTop w:val="0"/>
          <w:marBottom w:val="0"/>
          <w:divBdr>
            <w:top w:val="none" w:sz="0" w:space="0" w:color="auto"/>
            <w:left w:val="none" w:sz="0" w:space="0" w:color="auto"/>
            <w:bottom w:val="none" w:sz="0" w:space="0" w:color="auto"/>
            <w:right w:val="none" w:sz="0" w:space="0" w:color="auto"/>
          </w:divBdr>
          <w:divsChild>
            <w:div w:id="1484657504">
              <w:marLeft w:val="0"/>
              <w:marRight w:val="0"/>
              <w:marTop w:val="0"/>
              <w:marBottom w:val="0"/>
              <w:divBdr>
                <w:top w:val="none" w:sz="0" w:space="0" w:color="auto"/>
                <w:left w:val="none" w:sz="0" w:space="0" w:color="auto"/>
                <w:bottom w:val="none" w:sz="0" w:space="0" w:color="auto"/>
                <w:right w:val="none" w:sz="0" w:space="0" w:color="auto"/>
              </w:divBdr>
              <w:divsChild>
                <w:div w:id="773013401">
                  <w:marLeft w:val="0"/>
                  <w:marRight w:val="0"/>
                  <w:marTop w:val="0"/>
                  <w:marBottom w:val="0"/>
                  <w:divBdr>
                    <w:top w:val="none" w:sz="0" w:space="0" w:color="auto"/>
                    <w:left w:val="none" w:sz="0" w:space="0" w:color="auto"/>
                    <w:bottom w:val="none" w:sz="0" w:space="0" w:color="auto"/>
                    <w:right w:val="none" w:sz="0" w:space="0" w:color="auto"/>
                  </w:divBdr>
                  <w:divsChild>
                    <w:div w:id="2399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42546">
      <w:bodyDiv w:val="1"/>
      <w:marLeft w:val="0"/>
      <w:marRight w:val="0"/>
      <w:marTop w:val="0"/>
      <w:marBottom w:val="0"/>
      <w:divBdr>
        <w:top w:val="none" w:sz="0" w:space="0" w:color="auto"/>
        <w:left w:val="none" w:sz="0" w:space="0" w:color="auto"/>
        <w:bottom w:val="none" w:sz="0" w:space="0" w:color="auto"/>
        <w:right w:val="none" w:sz="0" w:space="0" w:color="auto"/>
      </w:divBdr>
      <w:divsChild>
        <w:div w:id="818883299">
          <w:marLeft w:val="0"/>
          <w:marRight w:val="0"/>
          <w:marTop w:val="0"/>
          <w:marBottom w:val="0"/>
          <w:divBdr>
            <w:top w:val="none" w:sz="0" w:space="0" w:color="auto"/>
            <w:left w:val="none" w:sz="0" w:space="0" w:color="auto"/>
            <w:bottom w:val="none" w:sz="0" w:space="0" w:color="auto"/>
            <w:right w:val="none" w:sz="0" w:space="0" w:color="auto"/>
          </w:divBdr>
          <w:divsChild>
            <w:div w:id="586613701">
              <w:marLeft w:val="0"/>
              <w:marRight w:val="0"/>
              <w:marTop w:val="0"/>
              <w:marBottom w:val="0"/>
              <w:divBdr>
                <w:top w:val="none" w:sz="0" w:space="0" w:color="auto"/>
                <w:left w:val="none" w:sz="0" w:space="0" w:color="auto"/>
                <w:bottom w:val="none" w:sz="0" w:space="0" w:color="auto"/>
                <w:right w:val="none" w:sz="0" w:space="0" w:color="auto"/>
              </w:divBdr>
              <w:divsChild>
                <w:div w:id="1522742864">
                  <w:marLeft w:val="0"/>
                  <w:marRight w:val="0"/>
                  <w:marTop w:val="0"/>
                  <w:marBottom w:val="0"/>
                  <w:divBdr>
                    <w:top w:val="none" w:sz="0" w:space="0" w:color="auto"/>
                    <w:left w:val="none" w:sz="0" w:space="0" w:color="auto"/>
                    <w:bottom w:val="none" w:sz="0" w:space="0" w:color="auto"/>
                    <w:right w:val="none" w:sz="0" w:space="0" w:color="auto"/>
                  </w:divBdr>
                  <w:divsChild>
                    <w:div w:id="940064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715944">
      <w:bodyDiv w:val="1"/>
      <w:marLeft w:val="0"/>
      <w:marRight w:val="0"/>
      <w:marTop w:val="0"/>
      <w:marBottom w:val="0"/>
      <w:divBdr>
        <w:top w:val="none" w:sz="0" w:space="0" w:color="auto"/>
        <w:left w:val="none" w:sz="0" w:space="0" w:color="auto"/>
        <w:bottom w:val="none" w:sz="0" w:space="0" w:color="auto"/>
        <w:right w:val="none" w:sz="0" w:space="0" w:color="auto"/>
      </w:divBdr>
      <w:divsChild>
        <w:div w:id="1008799941">
          <w:marLeft w:val="0"/>
          <w:marRight w:val="0"/>
          <w:marTop w:val="0"/>
          <w:marBottom w:val="0"/>
          <w:divBdr>
            <w:top w:val="none" w:sz="0" w:space="0" w:color="auto"/>
            <w:left w:val="none" w:sz="0" w:space="0" w:color="auto"/>
            <w:bottom w:val="none" w:sz="0" w:space="0" w:color="auto"/>
            <w:right w:val="none" w:sz="0" w:space="0" w:color="auto"/>
          </w:divBdr>
          <w:divsChild>
            <w:div w:id="1094126851">
              <w:marLeft w:val="0"/>
              <w:marRight w:val="0"/>
              <w:marTop w:val="0"/>
              <w:marBottom w:val="0"/>
              <w:divBdr>
                <w:top w:val="none" w:sz="0" w:space="0" w:color="auto"/>
                <w:left w:val="none" w:sz="0" w:space="0" w:color="auto"/>
                <w:bottom w:val="none" w:sz="0" w:space="0" w:color="auto"/>
                <w:right w:val="none" w:sz="0" w:space="0" w:color="auto"/>
              </w:divBdr>
              <w:divsChild>
                <w:div w:id="353113448">
                  <w:marLeft w:val="0"/>
                  <w:marRight w:val="0"/>
                  <w:marTop w:val="0"/>
                  <w:marBottom w:val="0"/>
                  <w:divBdr>
                    <w:top w:val="none" w:sz="0" w:space="0" w:color="auto"/>
                    <w:left w:val="none" w:sz="0" w:space="0" w:color="auto"/>
                    <w:bottom w:val="none" w:sz="0" w:space="0" w:color="auto"/>
                    <w:right w:val="none" w:sz="0" w:space="0" w:color="auto"/>
                  </w:divBdr>
                  <w:divsChild>
                    <w:div w:id="213143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0770983">
      <w:bodyDiv w:val="1"/>
      <w:marLeft w:val="0"/>
      <w:marRight w:val="0"/>
      <w:marTop w:val="0"/>
      <w:marBottom w:val="0"/>
      <w:divBdr>
        <w:top w:val="none" w:sz="0" w:space="0" w:color="auto"/>
        <w:left w:val="none" w:sz="0" w:space="0" w:color="auto"/>
        <w:bottom w:val="none" w:sz="0" w:space="0" w:color="auto"/>
        <w:right w:val="none" w:sz="0" w:space="0" w:color="auto"/>
      </w:divBdr>
      <w:divsChild>
        <w:div w:id="1101533865">
          <w:marLeft w:val="0"/>
          <w:marRight w:val="0"/>
          <w:marTop w:val="0"/>
          <w:marBottom w:val="0"/>
          <w:divBdr>
            <w:top w:val="none" w:sz="0" w:space="0" w:color="auto"/>
            <w:left w:val="none" w:sz="0" w:space="0" w:color="auto"/>
            <w:bottom w:val="none" w:sz="0" w:space="0" w:color="auto"/>
            <w:right w:val="none" w:sz="0" w:space="0" w:color="auto"/>
          </w:divBdr>
          <w:divsChild>
            <w:div w:id="1450659270">
              <w:marLeft w:val="0"/>
              <w:marRight w:val="0"/>
              <w:marTop w:val="0"/>
              <w:marBottom w:val="0"/>
              <w:divBdr>
                <w:top w:val="none" w:sz="0" w:space="0" w:color="auto"/>
                <w:left w:val="none" w:sz="0" w:space="0" w:color="auto"/>
                <w:bottom w:val="none" w:sz="0" w:space="0" w:color="auto"/>
                <w:right w:val="none" w:sz="0" w:space="0" w:color="auto"/>
              </w:divBdr>
              <w:divsChild>
                <w:div w:id="645283626">
                  <w:marLeft w:val="0"/>
                  <w:marRight w:val="0"/>
                  <w:marTop w:val="0"/>
                  <w:marBottom w:val="0"/>
                  <w:divBdr>
                    <w:top w:val="none" w:sz="0" w:space="0" w:color="auto"/>
                    <w:left w:val="none" w:sz="0" w:space="0" w:color="auto"/>
                    <w:bottom w:val="none" w:sz="0" w:space="0" w:color="auto"/>
                    <w:right w:val="none" w:sz="0" w:space="0" w:color="auto"/>
                  </w:divBdr>
                  <w:divsChild>
                    <w:div w:id="17642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gov.wales/docs/dcells/publications/150225-successful-futures-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arning.gov.wales/docs/learningwales/publications/08welshlangdeven.pdf" TargetMode="External"/><Relationship Id="rId5" Type="http://schemas.openxmlformats.org/officeDocument/2006/relationships/hyperlink" Target="https://www.estyn.gov.wales/sites/default/files/documents/Welsh%20Language%20Development%20in%20the%20Foundation%20Phase%20-%20January%202013.pdf" TargetMode="External"/><Relationship Id="rId4" Type="http://schemas.openxmlformats.org/officeDocument/2006/relationships/hyperlink" Target="http://learning.gov.wales/resources/browse-all/foundation-phase-framework/?lang=en"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TotalTime>
  <Pages>5</Pages>
  <Words>1525</Words>
  <Characters>8694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Jones (1801175)</dc:creator>
  <cp:keywords/>
  <dc:description/>
  <cp:lastModifiedBy>Abigail Jones (1801175)</cp:lastModifiedBy>
  <cp:revision>25</cp:revision>
  <dcterms:created xsi:type="dcterms:W3CDTF">2019-05-02T14:13:00Z</dcterms:created>
  <dcterms:modified xsi:type="dcterms:W3CDTF">2019-05-08T19:57:00Z</dcterms:modified>
</cp:coreProperties>
</file>