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5175917"/>
        <w:docPartObj>
          <w:docPartGallery w:val="Cover Pages"/>
          <w:docPartUnique/>
        </w:docPartObj>
      </w:sdtPr>
      <w:sdtEndPr>
        <w:rPr>
          <w:rFonts w:cs="Arial"/>
        </w:rPr>
      </w:sdtEndPr>
      <w:sdtContent>
        <w:p w14:paraId="6B8DD54A" w14:textId="010073C8" w:rsidR="0071548B" w:rsidRDefault="0071548B" w:rsidP="0071548B">
          <w:pPr>
            <w:rPr>
              <w:rFonts w:cs="Arial"/>
              <w:b/>
              <w:bCs/>
              <w:sz w:val="32"/>
              <w:szCs w:val="32"/>
            </w:rPr>
          </w:pPr>
          <w:r w:rsidRPr="0071548B">
            <w:rPr>
              <w:rFonts w:cs="Arial"/>
              <w:b/>
              <w:bCs/>
              <w:sz w:val="32"/>
              <w:szCs w:val="32"/>
            </w:rPr>
            <w:t>U</w:t>
          </w:r>
          <w:r>
            <w:rPr>
              <w:rFonts w:cs="Arial"/>
              <w:b/>
              <w:bCs/>
              <w:sz w:val="32"/>
              <w:szCs w:val="32"/>
            </w:rPr>
            <w:t>NIVERSITY</w:t>
          </w:r>
          <w:r w:rsidRPr="0071548B">
            <w:rPr>
              <w:rFonts w:cs="Arial"/>
              <w:b/>
              <w:bCs/>
              <w:sz w:val="32"/>
              <w:szCs w:val="32"/>
            </w:rPr>
            <w:t xml:space="preserve"> </w:t>
          </w:r>
          <w:r>
            <w:rPr>
              <w:rFonts w:cs="Arial"/>
              <w:b/>
              <w:bCs/>
              <w:sz w:val="32"/>
              <w:szCs w:val="32"/>
            </w:rPr>
            <w:t xml:space="preserve">OF </w:t>
          </w:r>
          <w:r w:rsidRPr="0071548B">
            <w:rPr>
              <w:rFonts w:cs="Arial"/>
              <w:b/>
              <w:bCs/>
              <w:sz w:val="32"/>
              <w:szCs w:val="32"/>
            </w:rPr>
            <w:t xml:space="preserve"> W</w:t>
          </w:r>
          <w:r>
            <w:rPr>
              <w:rFonts w:cs="Arial"/>
              <w:b/>
              <w:bCs/>
              <w:sz w:val="32"/>
              <w:szCs w:val="32"/>
            </w:rPr>
            <w:t>ALES</w:t>
          </w:r>
          <w:r w:rsidRPr="0071548B">
            <w:rPr>
              <w:rFonts w:cs="Arial"/>
              <w:b/>
              <w:bCs/>
              <w:sz w:val="32"/>
              <w:szCs w:val="32"/>
            </w:rPr>
            <w:t xml:space="preserve"> T</w:t>
          </w:r>
          <w:r>
            <w:rPr>
              <w:rFonts w:cs="Arial"/>
              <w:b/>
              <w:bCs/>
              <w:sz w:val="32"/>
              <w:szCs w:val="32"/>
            </w:rPr>
            <w:t>RINITY</w:t>
          </w:r>
          <w:r w:rsidRPr="0071548B">
            <w:rPr>
              <w:rFonts w:cs="Arial"/>
              <w:b/>
              <w:bCs/>
              <w:sz w:val="32"/>
              <w:szCs w:val="32"/>
            </w:rPr>
            <w:t xml:space="preserve"> S</w:t>
          </w:r>
          <w:r>
            <w:rPr>
              <w:rFonts w:cs="Arial"/>
              <w:b/>
              <w:bCs/>
              <w:sz w:val="32"/>
              <w:szCs w:val="32"/>
            </w:rPr>
            <w:t>AINT</w:t>
          </w:r>
          <w:r w:rsidRPr="0071548B">
            <w:rPr>
              <w:rFonts w:cs="Arial"/>
              <w:b/>
              <w:bCs/>
              <w:sz w:val="32"/>
              <w:szCs w:val="32"/>
            </w:rPr>
            <w:t xml:space="preserve"> D</w:t>
          </w:r>
          <w:r>
            <w:rPr>
              <w:rFonts w:cs="Arial"/>
              <w:b/>
              <w:bCs/>
              <w:sz w:val="32"/>
              <w:szCs w:val="32"/>
            </w:rPr>
            <w:t>AVID</w:t>
          </w:r>
        </w:p>
        <w:p w14:paraId="4BE7075F" w14:textId="688FA91F" w:rsidR="0071548B" w:rsidRDefault="0071548B" w:rsidP="0071548B">
          <w:pPr>
            <w:rPr>
              <w:rFonts w:cs="Arial"/>
              <w:b/>
              <w:bCs/>
              <w:sz w:val="32"/>
              <w:szCs w:val="32"/>
            </w:rPr>
          </w:pPr>
        </w:p>
        <w:p w14:paraId="6A5803B8" w14:textId="3D5335AD" w:rsidR="0071548B" w:rsidRDefault="0071548B" w:rsidP="0071548B">
          <w:pPr>
            <w:rPr>
              <w:rFonts w:cs="Arial"/>
              <w:b/>
              <w:bCs/>
              <w:sz w:val="32"/>
              <w:szCs w:val="32"/>
            </w:rPr>
          </w:pPr>
        </w:p>
        <w:p w14:paraId="3C3F03A4" w14:textId="77777777" w:rsidR="0071548B" w:rsidRPr="0071548B" w:rsidRDefault="0071548B" w:rsidP="0071548B">
          <w:pPr>
            <w:rPr>
              <w:rFonts w:eastAsiaTheme="minorEastAsia"/>
              <w:noProof/>
              <w:lang w:eastAsia="en-GB"/>
            </w:rPr>
          </w:pPr>
        </w:p>
        <w:p w14:paraId="3B3C7790" w14:textId="77777777" w:rsidR="0071548B" w:rsidRDefault="0071548B" w:rsidP="0071548B">
          <w:pPr>
            <w:jc w:val="center"/>
            <w:rPr>
              <w:rFonts w:cs="Arial"/>
            </w:rPr>
          </w:pPr>
        </w:p>
        <w:p w14:paraId="19C39692" w14:textId="771F4FA7" w:rsidR="0071548B" w:rsidRPr="0071548B" w:rsidRDefault="0071548B" w:rsidP="0071548B">
          <w:pPr>
            <w:jc w:val="center"/>
            <w:rPr>
              <w:rFonts w:cs="Arial"/>
              <w:b/>
              <w:bCs/>
              <w:sz w:val="36"/>
              <w:szCs w:val="36"/>
            </w:rPr>
          </w:pPr>
          <w:r w:rsidRPr="0071548B">
            <w:rPr>
              <w:rFonts w:cs="Arial"/>
              <w:b/>
              <w:bCs/>
              <w:sz w:val="36"/>
              <w:szCs w:val="36"/>
            </w:rPr>
            <w:t>Use of technology in modern healthcare</w:t>
          </w:r>
        </w:p>
        <w:p w14:paraId="7F742EE9" w14:textId="77777777" w:rsidR="0071548B" w:rsidRDefault="0071548B" w:rsidP="0071548B">
          <w:pPr>
            <w:rPr>
              <w:rFonts w:cs="Arial"/>
              <w:b/>
              <w:bCs/>
              <w:sz w:val="32"/>
              <w:szCs w:val="32"/>
            </w:rPr>
          </w:pPr>
        </w:p>
        <w:p w14:paraId="2738929D" w14:textId="77777777" w:rsidR="0071548B" w:rsidRPr="00F52DEA" w:rsidRDefault="0071548B" w:rsidP="0071548B">
          <w:pPr>
            <w:rPr>
              <w:rFonts w:cs="Arial"/>
              <w:sz w:val="28"/>
              <w:szCs w:val="28"/>
            </w:rPr>
          </w:pPr>
          <w:r w:rsidRPr="00F52DEA">
            <w:rPr>
              <w:rFonts w:cs="Arial"/>
              <w:b/>
              <w:bCs/>
              <w:sz w:val="28"/>
              <w:szCs w:val="28"/>
            </w:rPr>
            <w:t xml:space="preserve">Programme: </w:t>
          </w:r>
          <w:r w:rsidRPr="00F52DEA">
            <w:rPr>
              <w:rFonts w:cs="Arial"/>
              <w:sz w:val="28"/>
              <w:szCs w:val="28"/>
            </w:rPr>
            <w:t>Cert HE and Social Care</w:t>
          </w:r>
        </w:p>
        <w:p w14:paraId="405D4F27" w14:textId="77777777" w:rsidR="0071548B" w:rsidRDefault="0071548B" w:rsidP="0071548B">
          <w:pPr>
            <w:rPr>
              <w:rFonts w:cs="Arial"/>
            </w:rPr>
          </w:pPr>
        </w:p>
        <w:p w14:paraId="56B254E5" w14:textId="2AB66B1F" w:rsidR="0071548B" w:rsidRPr="00F52DEA" w:rsidRDefault="0071548B" w:rsidP="0071548B">
          <w:pPr>
            <w:rPr>
              <w:rFonts w:cs="Arial"/>
              <w:sz w:val="28"/>
              <w:szCs w:val="28"/>
            </w:rPr>
          </w:pPr>
          <w:r w:rsidRPr="00F52DEA">
            <w:rPr>
              <w:rFonts w:cs="Arial"/>
              <w:b/>
              <w:bCs/>
              <w:sz w:val="28"/>
              <w:szCs w:val="28"/>
            </w:rPr>
            <w:t>Module:</w:t>
          </w:r>
          <w:r w:rsidRPr="00F52DEA">
            <w:rPr>
              <w:rFonts w:cs="Arial"/>
              <w:sz w:val="28"/>
              <w:szCs w:val="28"/>
            </w:rPr>
            <w:t xml:space="preserve"> Digital Skills And Research Methods(BMSW400</w:t>
          </w:r>
          <w:r w:rsidR="00751478">
            <w:rPr>
              <w:rFonts w:cs="Arial"/>
              <w:sz w:val="28"/>
              <w:szCs w:val="28"/>
            </w:rPr>
            <w:t>3</w:t>
          </w:r>
          <w:r w:rsidRPr="00F52DEA">
            <w:rPr>
              <w:rFonts w:cs="Arial"/>
              <w:sz w:val="28"/>
              <w:szCs w:val="28"/>
            </w:rPr>
            <w:t>)</w:t>
          </w:r>
        </w:p>
        <w:p w14:paraId="126FCB35" w14:textId="77777777" w:rsidR="0071548B" w:rsidRPr="00F52DEA" w:rsidRDefault="0071548B" w:rsidP="0071548B">
          <w:pPr>
            <w:rPr>
              <w:rFonts w:cs="Arial"/>
              <w:sz w:val="28"/>
              <w:szCs w:val="28"/>
            </w:rPr>
          </w:pPr>
        </w:p>
        <w:p w14:paraId="65D366F3" w14:textId="77777777" w:rsidR="0071548B" w:rsidRPr="00F52DEA" w:rsidRDefault="0071548B" w:rsidP="0071548B">
          <w:pPr>
            <w:rPr>
              <w:rFonts w:cs="Arial"/>
              <w:sz w:val="28"/>
              <w:szCs w:val="28"/>
            </w:rPr>
          </w:pPr>
          <w:r w:rsidRPr="00F52DEA">
            <w:rPr>
              <w:rFonts w:cs="Arial"/>
              <w:b/>
              <w:bCs/>
              <w:sz w:val="28"/>
              <w:szCs w:val="28"/>
            </w:rPr>
            <w:t xml:space="preserve">Student: </w:t>
          </w:r>
          <w:r w:rsidRPr="00F52DEA">
            <w:rPr>
              <w:rFonts w:cs="Arial"/>
              <w:sz w:val="28"/>
              <w:szCs w:val="28"/>
            </w:rPr>
            <w:t>Alexandru Gabriel Serban (2028156)</w:t>
          </w:r>
        </w:p>
        <w:p w14:paraId="7A21690B" w14:textId="77777777" w:rsidR="0071548B" w:rsidRDefault="0071548B" w:rsidP="0071548B">
          <w:pPr>
            <w:rPr>
              <w:rFonts w:cs="Arial"/>
            </w:rPr>
          </w:pPr>
        </w:p>
        <w:p w14:paraId="6EC7B2FE" w14:textId="46AD05E8" w:rsidR="0071548B" w:rsidRPr="00F52DEA" w:rsidRDefault="0071548B" w:rsidP="0071548B">
          <w:pPr>
            <w:rPr>
              <w:rFonts w:cs="Arial"/>
              <w:b/>
              <w:bCs/>
              <w:sz w:val="28"/>
              <w:szCs w:val="28"/>
            </w:rPr>
          </w:pPr>
          <w:r w:rsidRPr="00F52DEA">
            <w:rPr>
              <w:rFonts w:cs="Arial"/>
              <w:b/>
              <w:bCs/>
              <w:sz w:val="28"/>
              <w:szCs w:val="28"/>
            </w:rPr>
            <w:t xml:space="preserve">Assessment  </w:t>
          </w:r>
          <w:r>
            <w:rPr>
              <w:rFonts w:cs="Arial"/>
              <w:b/>
              <w:bCs/>
              <w:sz w:val="28"/>
              <w:szCs w:val="28"/>
            </w:rPr>
            <w:t>2</w:t>
          </w:r>
        </w:p>
        <w:p w14:paraId="7E2ABEF8" w14:textId="77777777" w:rsidR="0071548B" w:rsidRDefault="0071548B" w:rsidP="0071548B">
          <w:pPr>
            <w:rPr>
              <w:rFonts w:cs="Arial"/>
            </w:rPr>
          </w:pPr>
        </w:p>
        <w:p w14:paraId="48ED244F" w14:textId="77777777" w:rsidR="0071548B" w:rsidRPr="00F52DEA" w:rsidRDefault="0071548B" w:rsidP="0071548B">
          <w:pPr>
            <w:rPr>
              <w:rFonts w:cs="Arial"/>
              <w:sz w:val="28"/>
              <w:szCs w:val="28"/>
            </w:rPr>
          </w:pPr>
          <w:r w:rsidRPr="00F52DEA">
            <w:rPr>
              <w:rFonts w:cs="Arial"/>
              <w:b/>
              <w:bCs/>
              <w:sz w:val="28"/>
              <w:szCs w:val="28"/>
            </w:rPr>
            <w:t>Prof:</w:t>
          </w:r>
          <w:r w:rsidRPr="00F52DEA">
            <w:rPr>
              <w:rFonts w:cs="Arial"/>
              <w:sz w:val="28"/>
              <w:szCs w:val="28"/>
            </w:rPr>
            <w:t xml:space="preserve"> Alfred Mensah</w:t>
          </w:r>
        </w:p>
        <w:p w14:paraId="7477BC7C" w14:textId="77777777" w:rsidR="00E378C9" w:rsidRPr="00740D47" w:rsidRDefault="00E378C9">
          <w:pPr>
            <w:pStyle w:val="NoSpacing"/>
            <w:spacing w:before="480"/>
            <w:jc w:val="center"/>
            <w:rPr>
              <w:rFonts w:ascii="Arial" w:hAnsi="Arial" w:cs="Arial"/>
              <w:color w:val="5B9BD5" w:themeColor="accent1"/>
            </w:rPr>
          </w:pPr>
        </w:p>
        <w:p w14:paraId="3086C860" w14:textId="77777777" w:rsidR="00E378C9" w:rsidRPr="00740D47" w:rsidRDefault="00E378C9">
          <w:pPr>
            <w:spacing w:line="259" w:lineRule="auto"/>
            <w:jc w:val="left"/>
            <w:rPr>
              <w:rFonts w:eastAsiaTheme="majorEastAsia" w:cs="Arial"/>
              <w:color w:val="2E74B5" w:themeColor="accent1" w:themeShade="BF"/>
              <w:sz w:val="32"/>
              <w:szCs w:val="32"/>
              <w:lang w:val="en-US"/>
            </w:rPr>
          </w:pPr>
          <w:r w:rsidRPr="00740D47">
            <w:rPr>
              <w:rFonts w:cs="Arial"/>
            </w:rPr>
            <w:br w:type="page"/>
          </w:r>
        </w:p>
      </w:sdtContent>
    </w:sdt>
    <w:sdt>
      <w:sdtPr>
        <w:rPr>
          <w:rFonts w:ascii="Arial" w:eastAsiaTheme="minorHAnsi" w:hAnsi="Arial" w:cs="Arial"/>
          <w:color w:val="auto"/>
          <w:sz w:val="22"/>
          <w:szCs w:val="22"/>
          <w:lang w:val="en-GB"/>
        </w:rPr>
        <w:id w:val="-2064238886"/>
        <w:docPartObj>
          <w:docPartGallery w:val="Table of Contents"/>
          <w:docPartUnique/>
        </w:docPartObj>
      </w:sdtPr>
      <w:sdtEndPr>
        <w:rPr>
          <w:b/>
          <w:bCs/>
          <w:noProof/>
        </w:rPr>
      </w:sdtEndPr>
      <w:sdtContent>
        <w:p w14:paraId="3DC1D0EF" w14:textId="77777777" w:rsidR="009470AF" w:rsidRPr="00740D47" w:rsidRDefault="00664204" w:rsidP="00873EEC">
          <w:pPr>
            <w:pStyle w:val="TOCHeading"/>
            <w:spacing w:line="360" w:lineRule="auto"/>
            <w:rPr>
              <w:rFonts w:ascii="Arial" w:hAnsi="Arial" w:cs="Arial"/>
            </w:rPr>
          </w:pPr>
          <w:r w:rsidRPr="00740D47">
            <w:rPr>
              <w:rFonts w:ascii="Arial" w:hAnsi="Arial" w:cs="Arial"/>
            </w:rPr>
            <w:t>CONTENTS</w:t>
          </w:r>
        </w:p>
        <w:p w14:paraId="4F79344B" w14:textId="77777777" w:rsidR="00336EAD" w:rsidRDefault="009470AF" w:rsidP="00873EEC">
          <w:pPr>
            <w:pStyle w:val="TOC1"/>
            <w:tabs>
              <w:tab w:val="right" w:leader="dot" w:pos="9016"/>
            </w:tabs>
            <w:rPr>
              <w:rFonts w:asciiTheme="minorHAnsi" w:eastAsiaTheme="minorEastAsia" w:hAnsiTheme="minorHAnsi"/>
              <w:noProof/>
              <w:lang w:eastAsia="en-GB"/>
            </w:rPr>
          </w:pPr>
          <w:r w:rsidRPr="00740D47">
            <w:rPr>
              <w:rFonts w:cs="Arial"/>
            </w:rPr>
            <w:fldChar w:fldCharType="begin"/>
          </w:r>
          <w:r w:rsidRPr="00740D47">
            <w:rPr>
              <w:rFonts w:cs="Arial"/>
            </w:rPr>
            <w:instrText xml:space="preserve"> TOC \o "1-3" \h \z \u </w:instrText>
          </w:r>
          <w:r w:rsidRPr="00740D47">
            <w:rPr>
              <w:rFonts w:cs="Arial"/>
            </w:rPr>
            <w:fldChar w:fldCharType="separate"/>
          </w:r>
          <w:hyperlink w:anchor="_Toc80820031" w:history="1">
            <w:r w:rsidR="00336EAD" w:rsidRPr="00E374B1">
              <w:rPr>
                <w:rStyle w:val="Hyperlink"/>
                <w:rFonts w:cs="Arial"/>
                <w:noProof/>
              </w:rPr>
              <w:t>RESEARCH TITLE</w:t>
            </w:r>
            <w:r w:rsidR="00336EAD">
              <w:rPr>
                <w:noProof/>
                <w:webHidden/>
              </w:rPr>
              <w:tab/>
            </w:r>
            <w:r w:rsidR="00336EAD">
              <w:rPr>
                <w:noProof/>
                <w:webHidden/>
              </w:rPr>
              <w:fldChar w:fldCharType="begin"/>
            </w:r>
            <w:r w:rsidR="00336EAD">
              <w:rPr>
                <w:noProof/>
                <w:webHidden/>
              </w:rPr>
              <w:instrText xml:space="preserve"> PAGEREF _Toc80820031 \h </w:instrText>
            </w:r>
            <w:r w:rsidR="00336EAD">
              <w:rPr>
                <w:noProof/>
                <w:webHidden/>
              </w:rPr>
            </w:r>
            <w:r w:rsidR="00336EAD">
              <w:rPr>
                <w:noProof/>
                <w:webHidden/>
              </w:rPr>
              <w:fldChar w:fldCharType="separate"/>
            </w:r>
            <w:r w:rsidR="00336EAD">
              <w:rPr>
                <w:noProof/>
                <w:webHidden/>
              </w:rPr>
              <w:t>2</w:t>
            </w:r>
            <w:r w:rsidR="00336EAD">
              <w:rPr>
                <w:noProof/>
                <w:webHidden/>
              </w:rPr>
              <w:fldChar w:fldCharType="end"/>
            </w:r>
          </w:hyperlink>
        </w:p>
        <w:p w14:paraId="77D8086B" w14:textId="77777777" w:rsidR="00336EAD" w:rsidRDefault="00850556" w:rsidP="00873EEC">
          <w:pPr>
            <w:pStyle w:val="TOC1"/>
            <w:tabs>
              <w:tab w:val="right" w:leader="dot" w:pos="9016"/>
            </w:tabs>
            <w:rPr>
              <w:rFonts w:asciiTheme="minorHAnsi" w:eastAsiaTheme="minorEastAsia" w:hAnsiTheme="minorHAnsi"/>
              <w:noProof/>
              <w:lang w:eastAsia="en-GB"/>
            </w:rPr>
          </w:pPr>
          <w:hyperlink w:anchor="_Toc80820032" w:history="1">
            <w:r w:rsidR="00336EAD" w:rsidRPr="00E374B1">
              <w:rPr>
                <w:rStyle w:val="Hyperlink"/>
                <w:rFonts w:cs="Arial"/>
                <w:noProof/>
              </w:rPr>
              <w:t>RATIONALE</w:t>
            </w:r>
            <w:r w:rsidR="00336EAD">
              <w:rPr>
                <w:noProof/>
                <w:webHidden/>
              </w:rPr>
              <w:tab/>
            </w:r>
            <w:r w:rsidR="00336EAD">
              <w:rPr>
                <w:noProof/>
                <w:webHidden/>
              </w:rPr>
              <w:fldChar w:fldCharType="begin"/>
            </w:r>
            <w:r w:rsidR="00336EAD">
              <w:rPr>
                <w:noProof/>
                <w:webHidden/>
              </w:rPr>
              <w:instrText xml:space="preserve"> PAGEREF _Toc80820032 \h </w:instrText>
            </w:r>
            <w:r w:rsidR="00336EAD">
              <w:rPr>
                <w:noProof/>
                <w:webHidden/>
              </w:rPr>
            </w:r>
            <w:r w:rsidR="00336EAD">
              <w:rPr>
                <w:noProof/>
                <w:webHidden/>
              </w:rPr>
              <w:fldChar w:fldCharType="separate"/>
            </w:r>
            <w:r w:rsidR="00336EAD">
              <w:rPr>
                <w:noProof/>
                <w:webHidden/>
              </w:rPr>
              <w:t>2</w:t>
            </w:r>
            <w:r w:rsidR="00336EAD">
              <w:rPr>
                <w:noProof/>
                <w:webHidden/>
              </w:rPr>
              <w:fldChar w:fldCharType="end"/>
            </w:r>
          </w:hyperlink>
        </w:p>
        <w:p w14:paraId="35C7F5A5" w14:textId="77777777" w:rsidR="00336EAD" w:rsidRDefault="00850556" w:rsidP="00873EEC">
          <w:pPr>
            <w:pStyle w:val="TOC1"/>
            <w:tabs>
              <w:tab w:val="right" w:leader="dot" w:pos="9016"/>
            </w:tabs>
            <w:rPr>
              <w:rFonts w:asciiTheme="minorHAnsi" w:eastAsiaTheme="minorEastAsia" w:hAnsiTheme="minorHAnsi"/>
              <w:noProof/>
              <w:lang w:eastAsia="en-GB"/>
            </w:rPr>
          </w:pPr>
          <w:hyperlink w:anchor="_Toc80820033" w:history="1">
            <w:r w:rsidR="00336EAD" w:rsidRPr="00E374B1">
              <w:rPr>
                <w:rStyle w:val="Hyperlink"/>
                <w:rFonts w:cs="Arial"/>
                <w:noProof/>
              </w:rPr>
              <w:t>OBJECTIVES</w:t>
            </w:r>
            <w:r w:rsidR="00336EAD">
              <w:rPr>
                <w:noProof/>
                <w:webHidden/>
              </w:rPr>
              <w:tab/>
            </w:r>
            <w:r w:rsidR="00336EAD">
              <w:rPr>
                <w:noProof/>
                <w:webHidden/>
              </w:rPr>
              <w:fldChar w:fldCharType="begin"/>
            </w:r>
            <w:r w:rsidR="00336EAD">
              <w:rPr>
                <w:noProof/>
                <w:webHidden/>
              </w:rPr>
              <w:instrText xml:space="preserve"> PAGEREF _Toc80820033 \h </w:instrText>
            </w:r>
            <w:r w:rsidR="00336EAD">
              <w:rPr>
                <w:noProof/>
                <w:webHidden/>
              </w:rPr>
            </w:r>
            <w:r w:rsidR="00336EAD">
              <w:rPr>
                <w:noProof/>
                <w:webHidden/>
              </w:rPr>
              <w:fldChar w:fldCharType="separate"/>
            </w:r>
            <w:r w:rsidR="00336EAD">
              <w:rPr>
                <w:noProof/>
                <w:webHidden/>
              </w:rPr>
              <w:t>2</w:t>
            </w:r>
            <w:r w:rsidR="00336EAD">
              <w:rPr>
                <w:noProof/>
                <w:webHidden/>
              </w:rPr>
              <w:fldChar w:fldCharType="end"/>
            </w:r>
          </w:hyperlink>
        </w:p>
        <w:p w14:paraId="53278FAF" w14:textId="77777777" w:rsidR="00336EAD" w:rsidRDefault="00850556" w:rsidP="00873EEC">
          <w:pPr>
            <w:pStyle w:val="TOC1"/>
            <w:tabs>
              <w:tab w:val="right" w:leader="dot" w:pos="9016"/>
            </w:tabs>
            <w:rPr>
              <w:rFonts w:asciiTheme="minorHAnsi" w:eastAsiaTheme="minorEastAsia" w:hAnsiTheme="minorHAnsi"/>
              <w:noProof/>
              <w:lang w:eastAsia="en-GB"/>
            </w:rPr>
          </w:pPr>
          <w:hyperlink w:anchor="_Toc80820034" w:history="1">
            <w:r w:rsidR="00336EAD" w:rsidRPr="00E374B1">
              <w:rPr>
                <w:rStyle w:val="Hyperlink"/>
                <w:rFonts w:cs="Arial"/>
                <w:noProof/>
              </w:rPr>
              <w:t>METHODOLOGY</w:t>
            </w:r>
            <w:r w:rsidR="00336EAD">
              <w:rPr>
                <w:noProof/>
                <w:webHidden/>
              </w:rPr>
              <w:tab/>
            </w:r>
            <w:r w:rsidR="00336EAD">
              <w:rPr>
                <w:noProof/>
                <w:webHidden/>
              </w:rPr>
              <w:fldChar w:fldCharType="begin"/>
            </w:r>
            <w:r w:rsidR="00336EAD">
              <w:rPr>
                <w:noProof/>
                <w:webHidden/>
              </w:rPr>
              <w:instrText xml:space="preserve"> PAGEREF _Toc80820034 \h </w:instrText>
            </w:r>
            <w:r w:rsidR="00336EAD">
              <w:rPr>
                <w:noProof/>
                <w:webHidden/>
              </w:rPr>
            </w:r>
            <w:r w:rsidR="00336EAD">
              <w:rPr>
                <w:noProof/>
                <w:webHidden/>
              </w:rPr>
              <w:fldChar w:fldCharType="separate"/>
            </w:r>
            <w:r w:rsidR="00336EAD">
              <w:rPr>
                <w:noProof/>
                <w:webHidden/>
              </w:rPr>
              <w:t>3</w:t>
            </w:r>
            <w:r w:rsidR="00336EAD">
              <w:rPr>
                <w:noProof/>
                <w:webHidden/>
              </w:rPr>
              <w:fldChar w:fldCharType="end"/>
            </w:r>
          </w:hyperlink>
        </w:p>
        <w:p w14:paraId="2FC01720" w14:textId="77777777" w:rsidR="00336EAD" w:rsidRDefault="00850556" w:rsidP="00873EEC">
          <w:pPr>
            <w:pStyle w:val="TOC2"/>
            <w:tabs>
              <w:tab w:val="right" w:leader="dot" w:pos="9016"/>
            </w:tabs>
            <w:rPr>
              <w:rFonts w:asciiTheme="minorHAnsi" w:eastAsiaTheme="minorEastAsia" w:hAnsiTheme="minorHAnsi"/>
              <w:noProof/>
              <w:lang w:eastAsia="en-GB"/>
            </w:rPr>
          </w:pPr>
          <w:hyperlink w:anchor="_Toc80820035" w:history="1">
            <w:r w:rsidR="00336EAD" w:rsidRPr="00E374B1">
              <w:rPr>
                <w:rStyle w:val="Hyperlink"/>
                <w:rFonts w:cs="Arial"/>
                <w:noProof/>
              </w:rPr>
              <w:t>GANTT CHART</w:t>
            </w:r>
            <w:r w:rsidR="00336EAD">
              <w:rPr>
                <w:noProof/>
                <w:webHidden/>
              </w:rPr>
              <w:tab/>
            </w:r>
            <w:r w:rsidR="00336EAD">
              <w:rPr>
                <w:noProof/>
                <w:webHidden/>
              </w:rPr>
              <w:fldChar w:fldCharType="begin"/>
            </w:r>
            <w:r w:rsidR="00336EAD">
              <w:rPr>
                <w:noProof/>
                <w:webHidden/>
              </w:rPr>
              <w:instrText xml:space="preserve"> PAGEREF _Toc80820035 \h </w:instrText>
            </w:r>
            <w:r w:rsidR="00336EAD">
              <w:rPr>
                <w:noProof/>
                <w:webHidden/>
              </w:rPr>
            </w:r>
            <w:r w:rsidR="00336EAD">
              <w:rPr>
                <w:noProof/>
                <w:webHidden/>
              </w:rPr>
              <w:fldChar w:fldCharType="separate"/>
            </w:r>
            <w:r w:rsidR="00336EAD">
              <w:rPr>
                <w:noProof/>
                <w:webHidden/>
              </w:rPr>
              <w:t>4</w:t>
            </w:r>
            <w:r w:rsidR="00336EAD">
              <w:rPr>
                <w:noProof/>
                <w:webHidden/>
              </w:rPr>
              <w:fldChar w:fldCharType="end"/>
            </w:r>
          </w:hyperlink>
        </w:p>
        <w:p w14:paraId="7743E556" w14:textId="77777777" w:rsidR="00336EAD" w:rsidRDefault="00850556" w:rsidP="00873EEC">
          <w:pPr>
            <w:pStyle w:val="TOC2"/>
            <w:tabs>
              <w:tab w:val="right" w:leader="dot" w:pos="9016"/>
            </w:tabs>
            <w:rPr>
              <w:rFonts w:asciiTheme="minorHAnsi" w:eastAsiaTheme="minorEastAsia" w:hAnsiTheme="minorHAnsi"/>
              <w:noProof/>
              <w:lang w:eastAsia="en-GB"/>
            </w:rPr>
          </w:pPr>
          <w:hyperlink w:anchor="_Toc80820036" w:history="1">
            <w:r w:rsidR="00336EAD" w:rsidRPr="00E374B1">
              <w:rPr>
                <w:rStyle w:val="Hyperlink"/>
                <w:rFonts w:cs="Arial"/>
                <w:noProof/>
              </w:rPr>
              <w:t>WORK BREAKDOWN STRUCTURE</w:t>
            </w:r>
            <w:r w:rsidR="00336EAD">
              <w:rPr>
                <w:noProof/>
                <w:webHidden/>
              </w:rPr>
              <w:tab/>
            </w:r>
            <w:r w:rsidR="00336EAD">
              <w:rPr>
                <w:noProof/>
                <w:webHidden/>
              </w:rPr>
              <w:fldChar w:fldCharType="begin"/>
            </w:r>
            <w:r w:rsidR="00336EAD">
              <w:rPr>
                <w:noProof/>
                <w:webHidden/>
              </w:rPr>
              <w:instrText xml:space="preserve"> PAGEREF _Toc80820036 \h </w:instrText>
            </w:r>
            <w:r w:rsidR="00336EAD">
              <w:rPr>
                <w:noProof/>
                <w:webHidden/>
              </w:rPr>
            </w:r>
            <w:r w:rsidR="00336EAD">
              <w:rPr>
                <w:noProof/>
                <w:webHidden/>
              </w:rPr>
              <w:fldChar w:fldCharType="separate"/>
            </w:r>
            <w:r w:rsidR="00336EAD">
              <w:rPr>
                <w:noProof/>
                <w:webHidden/>
              </w:rPr>
              <w:t>0</w:t>
            </w:r>
            <w:r w:rsidR="00336EAD">
              <w:rPr>
                <w:noProof/>
                <w:webHidden/>
              </w:rPr>
              <w:fldChar w:fldCharType="end"/>
            </w:r>
          </w:hyperlink>
        </w:p>
        <w:p w14:paraId="02C215B9" w14:textId="77777777" w:rsidR="00336EAD" w:rsidRDefault="00850556" w:rsidP="00873EEC">
          <w:pPr>
            <w:pStyle w:val="TOC1"/>
            <w:tabs>
              <w:tab w:val="right" w:leader="dot" w:pos="9016"/>
            </w:tabs>
            <w:rPr>
              <w:rFonts w:asciiTheme="minorHAnsi" w:eastAsiaTheme="minorEastAsia" w:hAnsiTheme="minorHAnsi"/>
              <w:noProof/>
              <w:lang w:eastAsia="en-GB"/>
            </w:rPr>
          </w:pPr>
          <w:hyperlink w:anchor="_Toc80820037" w:history="1">
            <w:r w:rsidR="00336EAD" w:rsidRPr="00E374B1">
              <w:rPr>
                <w:rStyle w:val="Hyperlink"/>
                <w:rFonts w:cs="Arial"/>
                <w:noProof/>
              </w:rPr>
              <w:t>LITERATURE REVIEW METHODOLOGY</w:t>
            </w:r>
            <w:r w:rsidR="00336EAD">
              <w:rPr>
                <w:noProof/>
                <w:webHidden/>
              </w:rPr>
              <w:tab/>
            </w:r>
            <w:r w:rsidR="00336EAD">
              <w:rPr>
                <w:noProof/>
                <w:webHidden/>
              </w:rPr>
              <w:fldChar w:fldCharType="begin"/>
            </w:r>
            <w:r w:rsidR="00336EAD">
              <w:rPr>
                <w:noProof/>
                <w:webHidden/>
              </w:rPr>
              <w:instrText xml:space="preserve"> PAGEREF _Toc80820037 \h </w:instrText>
            </w:r>
            <w:r w:rsidR="00336EAD">
              <w:rPr>
                <w:noProof/>
                <w:webHidden/>
              </w:rPr>
            </w:r>
            <w:r w:rsidR="00336EAD">
              <w:rPr>
                <w:noProof/>
                <w:webHidden/>
              </w:rPr>
              <w:fldChar w:fldCharType="separate"/>
            </w:r>
            <w:r w:rsidR="00336EAD">
              <w:rPr>
                <w:noProof/>
                <w:webHidden/>
              </w:rPr>
              <w:t>0</w:t>
            </w:r>
            <w:r w:rsidR="00336EAD">
              <w:rPr>
                <w:noProof/>
                <w:webHidden/>
              </w:rPr>
              <w:fldChar w:fldCharType="end"/>
            </w:r>
          </w:hyperlink>
        </w:p>
        <w:p w14:paraId="6AC808E3" w14:textId="77777777" w:rsidR="00336EAD" w:rsidRDefault="00850556" w:rsidP="00873EEC">
          <w:pPr>
            <w:pStyle w:val="TOC2"/>
            <w:tabs>
              <w:tab w:val="right" w:leader="dot" w:pos="9016"/>
            </w:tabs>
            <w:rPr>
              <w:rFonts w:asciiTheme="minorHAnsi" w:eastAsiaTheme="minorEastAsia" w:hAnsiTheme="minorHAnsi"/>
              <w:noProof/>
              <w:lang w:eastAsia="en-GB"/>
            </w:rPr>
          </w:pPr>
          <w:hyperlink w:anchor="_Toc80820038" w:history="1">
            <w:r w:rsidR="00336EAD" w:rsidRPr="00E374B1">
              <w:rPr>
                <w:rStyle w:val="Hyperlink"/>
                <w:rFonts w:cs="Arial"/>
                <w:noProof/>
              </w:rPr>
              <w:t>MODERN TECHNOLOGY AND HEALTHCARE SETTINGS</w:t>
            </w:r>
            <w:r w:rsidR="00336EAD">
              <w:rPr>
                <w:noProof/>
                <w:webHidden/>
              </w:rPr>
              <w:tab/>
            </w:r>
            <w:r w:rsidR="00336EAD">
              <w:rPr>
                <w:noProof/>
                <w:webHidden/>
              </w:rPr>
              <w:fldChar w:fldCharType="begin"/>
            </w:r>
            <w:r w:rsidR="00336EAD">
              <w:rPr>
                <w:noProof/>
                <w:webHidden/>
              </w:rPr>
              <w:instrText xml:space="preserve"> PAGEREF _Toc80820038 \h </w:instrText>
            </w:r>
            <w:r w:rsidR="00336EAD">
              <w:rPr>
                <w:noProof/>
                <w:webHidden/>
              </w:rPr>
            </w:r>
            <w:r w:rsidR="00336EAD">
              <w:rPr>
                <w:noProof/>
                <w:webHidden/>
              </w:rPr>
              <w:fldChar w:fldCharType="separate"/>
            </w:r>
            <w:r w:rsidR="00336EAD">
              <w:rPr>
                <w:noProof/>
                <w:webHidden/>
              </w:rPr>
              <w:t>0</w:t>
            </w:r>
            <w:r w:rsidR="00336EAD">
              <w:rPr>
                <w:noProof/>
                <w:webHidden/>
              </w:rPr>
              <w:fldChar w:fldCharType="end"/>
            </w:r>
          </w:hyperlink>
        </w:p>
        <w:p w14:paraId="1709CC87" w14:textId="77777777" w:rsidR="00336EAD" w:rsidRDefault="00850556" w:rsidP="00873EEC">
          <w:pPr>
            <w:pStyle w:val="TOC2"/>
            <w:tabs>
              <w:tab w:val="right" w:leader="dot" w:pos="9016"/>
            </w:tabs>
            <w:rPr>
              <w:rFonts w:asciiTheme="minorHAnsi" w:eastAsiaTheme="minorEastAsia" w:hAnsiTheme="minorHAnsi"/>
              <w:noProof/>
              <w:lang w:eastAsia="en-GB"/>
            </w:rPr>
          </w:pPr>
          <w:hyperlink w:anchor="_Toc80820039" w:history="1">
            <w:r w:rsidR="00336EAD" w:rsidRPr="00E374B1">
              <w:rPr>
                <w:rStyle w:val="Hyperlink"/>
                <w:rFonts w:cs="Arial"/>
                <w:noProof/>
              </w:rPr>
              <w:t>VARIOUS TECHNOLOGIES THAT ARE USED IN HEALTHCARE SETTINGS</w:t>
            </w:r>
            <w:r w:rsidR="00336EAD">
              <w:rPr>
                <w:noProof/>
                <w:webHidden/>
              </w:rPr>
              <w:tab/>
            </w:r>
            <w:r w:rsidR="00336EAD">
              <w:rPr>
                <w:noProof/>
                <w:webHidden/>
              </w:rPr>
              <w:fldChar w:fldCharType="begin"/>
            </w:r>
            <w:r w:rsidR="00336EAD">
              <w:rPr>
                <w:noProof/>
                <w:webHidden/>
              </w:rPr>
              <w:instrText xml:space="preserve"> PAGEREF _Toc80820039 \h </w:instrText>
            </w:r>
            <w:r w:rsidR="00336EAD">
              <w:rPr>
                <w:noProof/>
                <w:webHidden/>
              </w:rPr>
            </w:r>
            <w:r w:rsidR="00336EAD">
              <w:rPr>
                <w:noProof/>
                <w:webHidden/>
              </w:rPr>
              <w:fldChar w:fldCharType="separate"/>
            </w:r>
            <w:r w:rsidR="00336EAD">
              <w:rPr>
                <w:noProof/>
                <w:webHidden/>
              </w:rPr>
              <w:t>0</w:t>
            </w:r>
            <w:r w:rsidR="00336EAD">
              <w:rPr>
                <w:noProof/>
                <w:webHidden/>
              </w:rPr>
              <w:fldChar w:fldCharType="end"/>
            </w:r>
          </w:hyperlink>
        </w:p>
        <w:p w14:paraId="6DF81C59" w14:textId="77777777" w:rsidR="00336EAD" w:rsidRDefault="00850556" w:rsidP="00873EEC">
          <w:pPr>
            <w:pStyle w:val="TOC2"/>
            <w:tabs>
              <w:tab w:val="right" w:leader="dot" w:pos="9016"/>
            </w:tabs>
            <w:rPr>
              <w:rFonts w:asciiTheme="minorHAnsi" w:eastAsiaTheme="minorEastAsia" w:hAnsiTheme="minorHAnsi"/>
              <w:noProof/>
              <w:lang w:eastAsia="en-GB"/>
            </w:rPr>
          </w:pPr>
          <w:hyperlink w:anchor="_Toc80820040" w:history="1">
            <w:r w:rsidR="00336EAD" w:rsidRPr="00E374B1">
              <w:rPr>
                <w:rStyle w:val="Hyperlink"/>
                <w:rFonts w:cs="Arial"/>
                <w:noProof/>
              </w:rPr>
              <w:t>TECHNOLOGY AND COMMUNICATION SETTINGS OF NHS, UK</w:t>
            </w:r>
            <w:r w:rsidR="00336EAD">
              <w:rPr>
                <w:noProof/>
                <w:webHidden/>
              </w:rPr>
              <w:tab/>
            </w:r>
            <w:r w:rsidR="00336EAD">
              <w:rPr>
                <w:noProof/>
                <w:webHidden/>
              </w:rPr>
              <w:fldChar w:fldCharType="begin"/>
            </w:r>
            <w:r w:rsidR="00336EAD">
              <w:rPr>
                <w:noProof/>
                <w:webHidden/>
              </w:rPr>
              <w:instrText xml:space="preserve"> PAGEREF _Toc80820040 \h </w:instrText>
            </w:r>
            <w:r w:rsidR="00336EAD">
              <w:rPr>
                <w:noProof/>
                <w:webHidden/>
              </w:rPr>
            </w:r>
            <w:r w:rsidR="00336EAD">
              <w:rPr>
                <w:noProof/>
                <w:webHidden/>
              </w:rPr>
              <w:fldChar w:fldCharType="separate"/>
            </w:r>
            <w:r w:rsidR="00336EAD">
              <w:rPr>
                <w:noProof/>
                <w:webHidden/>
              </w:rPr>
              <w:t>1</w:t>
            </w:r>
            <w:r w:rsidR="00336EAD">
              <w:rPr>
                <w:noProof/>
                <w:webHidden/>
              </w:rPr>
              <w:fldChar w:fldCharType="end"/>
            </w:r>
          </w:hyperlink>
        </w:p>
        <w:p w14:paraId="62648335" w14:textId="77777777" w:rsidR="00336EAD" w:rsidRDefault="00850556" w:rsidP="00873EEC">
          <w:pPr>
            <w:pStyle w:val="TOC2"/>
            <w:tabs>
              <w:tab w:val="right" w:leader="dot" w:pos="9016"/>
            </w:tabs>
            <w:rPr>
              <w:rFonts w:asciiTheme="minorHAnsi" w:eastAsiaTheme="minorEastAsia" w:hAnsiTheme="minorHAnsi"/>
              <w:noProof/>
              <w:lang w:eastAsia="en-GB"/>
            </w:rPr>
          </w:pPr>
          <w:hyperlink w:anchor="_Toc80820041" w:history="1">
            <w:r w:rsidR="00336EAD" w:rsidRPr="00E374B1">
              <w:rPr>
                <w:rStyle w:val="Hyperlink"/>
                <w:rFonts w:cs="Arial"/>
                <w:noProof/>
              </w:rPr>
              <w:t>LEGAL, ETHICAL AND SECURITY ISSUES ASSOCIATED WITH THE USE OF TECHNOLOGY IN HEALTHCARE SETTINGS OF THE UK</w:t>
            </w:r>
            <w:r w:rsidR="00336EAD">
              <w:rPr>
                <w:noProof/>
                <w:webHidden/>
              </w:rPr>
              <w:tab/>
            </w:r>
            <w:r w:rsidR="00336EAD">
              <w:rPr>
                <w:noProof/>
                <w:webHidden/>
              </w:rPr>
              <w:fldChar w:fldCharType="begin"/>
            </w:r>
            <w:r w:rsidR="00336EAD">
              <w:rPr>
                <w:noProof/>
                <w:webHidden/>
              </w:rPr>
              <w:instrText xml:space="preserve"> PAGEREF _Toc80820041 \h </w:instrText>
            </w:r>
            <w:r w:rsidR="00336EAD">
              <w:rPr>
                <w:noProof/>
                <w:webHidden/>
              </w:rPr>
            </w:r>
            <w:r w:rsidR="00336EAD">
              <w:rPr>
                <w:noProof/>
                <w:webHidden/>
              </w:rPr>
              <w:fldChar w:fldCharType="separate"/>
            </w:r>
            <w:r w:rsidR="00336EAD">
              <w:rPr>
                <w:noProof/>
                <w:webHidden/>
              </w:rPr>
              <w:t>1</w:t>
            </w:r>
            <w:r w:rsidR="00336EAD">
              <w:rPr>
                <w:noProof/>
                <w:webHidden/>
              </w:rPr>
              <w:fldChar w:fldCharType="end"/>
            </w:r>
          </w:hyperlink>
        </w:p>
        <w:p w14:paraId="450A7247" w14:textId="77777777" w:rsidR="00336EAD" w:rsidRDefault="00850556" w:rsidP="00873EEC">
          <w:pPr>
            <w:pStyle w:val="TOC1"/>
            <w:tabs>
              <w:tab w:val="right" w:leader="dot" w:pos="9016"/>
            </w:tabs>
            <w:rPr>
              <w:rFonts w:asciiTheme="minorHAnsi" w:eastAsiaTheme="minorEastAsia" w:hAnsiTheme="minorHAnsi"/>
              <w:noProof/>
              <w:lang w:eastAsia="en-GB"/>
            </w:rPr>
          </w:pPr>
          <w:hyperlink w:anchor="_Toc80820042" w:history="1">
            <w:r w:rsidR="00336EAD" w:rsidRPr="00E374B1">
              <w:rPr>
                <w:rStyle w:val="Hyperlink"/>
                <w:rFonts w:cs="Arial"/>
                <w:noProof/>
              </w:rPr>
              <w:t>SECONDARY DATA ANALYSIS</w:t>
            </w:r>
            <w:r w:rsidR="00336EAD">
              <w:rPr>
                <w:noProof/>
                <w:webHidden/>
              </w:rPr>
              <w:tab/>
            </w:r>
            <w:r w:rsidR="00336EAD">
              <w:rPr>
                <w:noProof/>
                <w:webHidden/>
              </w:rPr>
              <w:fldChar w:fldCharType="begin"/>
            </w:r>
            <w:r w:rsidR="00336EAD">
              <w:rPr>
                <w:noProof/>
                <w:webHidden/>
              </w:rPr>
              <w:instrText xml:space="preserve"> PAGEREF _Toc80820042 \h </w:instrText>
            </w:r>
            <w:r w:rsidR="00336EAD">
              <w:rPr>
                <w:noProof/>
                <w:webHidden/>
              </w:rPr>
            </w:r>
            <w:r w:rsidR="00336EAD">
              <w:rPr>
                <w:noProof/>
                <w:webHidden/>
              </w:rPr>
              <w:fldChar w:fldCharType="separate"/>
            </w:r>
            <w:r w:rsidR="00336EAD">
              <w:rPr>
                <w:noProof/>
                <w:webHidden/>
              </w:rPr>
              <w:t>2</w:t>
            </w:r>
            <w:r w:rsidR="00336EAD">
              <w:rPr>
                <w:noProof/>
                <w:webHidden/>
              </w:rPr>
              <w:fldChar w:fldCharType="end"/>
            </w:r>
          </w:hyperlink>
        </w:p>
        <w:p w14:paraId="3CCEE875" w14:textId="77777777" w:rsidR="00336EAD" w:rsidRDefault="00850556" w:rsidP="00873EEC">
          <w:pPr>
            <w:pStyle w:val="TOC1"/>
            <w:tabs>
              <w:tab w:val="right" w:leader="dot" w:pos="9016"/>
            </w:tabs>
            <w:rPr>
              <w:rFonts w:asciiTheme="minorHAnsi" w:eastAsiaTheme="minorEastAsia" w:hAnsiTheme="minorHAnsi"/>
              <w:noProof/>
              <w:lang w:eastAsia="en-GB"/>
            </w:rPr>
          </w:pPr>
          <w:hyperlink w:anchor="_Toc80820043" w:history="1">
            <w:r w:rsidR="00336EAD" w:rsidRPr="00E374B1">
              <w:rPr>
                <w:rStyle w:val="Hyperlink"/>
                <w:rFonts w:cs="Arial"/>
                <w:noProof/>
              </w:rPr>
              <w:t>CONCLUSION/RECOMMENDATION</w:t>
            </w:r>
            <w:r w:rsidR="00336EAD">
              <w:rPr>
                <w:noProof/>
                <w:webHidden/>
              </w:rPr>
              <w:tab/>
            </w:r>
            <w:r w:rsidR="00336EAD">
              <w:rPr>
                <w:noProof/>
                <w:webHidden/>
              </w:rPr>
              <w:fldChar w:fldCharType="begin"/>
            </w:r>
            <w:r w:rsidR="00336EAD">
              <w:rPr>
                <w:noProof/>
                <w:webHidden/>
              </w:rPr>
              <w:instrText xml:space="preserve"> PAGEREF _Toc80820043 \h </w:instrText>
            </w:r>
            <w:r w:rsidR="00336EAD">
              <w:rPr>
                <w:noProof/>
                <w:webHidden/>
              </w:rPr>
            </w:r>
            <w:r w:rsidR="00336EAD">
              <w:rPr>
                <w:noProof/>
                <w:webHidden/>
              </w:rPr>
              <w:fldChar w:fldCharType="separate"/>
            </w:r>
            <w:r w:rsidR="00336EAD">
              <w:rPr>
                <w:noProof/>
                <w:webHidden/>
              </w:rPr>
              <w:t>3</w:t>
            </w:r>
            <w:r w:rsidR="00336EAD">
              <w:rPr>
                <w:noProof/>
                <w:webHidden/>
              </w:rPr>
              <w:fldChar w:fldCharType="end"/>
            </w:r>
          </w:hyperlink>
        </w:p>
        <w:p w14:paraId="68B8A219" w14:textId="77777777" w:rsidR="00336EAD" w:rsidRDefault="00850556" w:rsidP="00873EEC">
          <w:pPr>
            <w:pStyle w:val="TOC1"/>
            <w:tabs>
              <w:tab w:val="right" w:leader="dot" w:pos="9016"/>
            </w:tabs>
            <w:rPr>
              <w:rFonts w:asciiTheme="minorHAnsi" w:eastAsiaTheme="minorEastAsia" w:hAnsiTheme="minorHAnsi"/>
              <w:noProof/>
              <w:lang w:eastAsia="en-GB"/>
            </w:rPr>
          </w:pPr>
          <w:hyperlink w:anchor="_Toc80820044" w:history="1">
            <w:r w:rsidR="00336EAD" w:rsidRPr="00E374B1">
              <w:rPr>
                <w:rStyle w:val="Hyperlink"/>
                <w:rFonts w:cs="Arial"/>
                <w:noProof/>
              </w:rPr>
              <w:t>REFERENCES</w:t>
            </w:r>
            <w:r w:rsidR="00336EAD">
              <w:rPr>
                <w:noProof/>
                <w:webHidden/>
              </w:rPr>
              <w:tab/>
            </w:r>
            <w:r w:rsidR="00336EAD">
              <w:rPr>
                <w:noProof/>
                <w:webHidden/>
              </w:rPr>
              <w:fldChar w:fldCharType="begin"/>
            </w:r>
            <w:r w:rsidR="00336EAD">
              <w:rPr>
                <w:noProof/>
                <w:webHidden/>
              </w:rPr>
              <w:instrText xml:space="preserve"> PAGEREF _Toc80820044 \h </w:instrText>
            </w:r>
            <w:r w:rsidR="00336EAD">
              <w:rPr>
                <w:noProof/>
                <w:webHidden/>
              </w:rPr>
            </w:r>
            <w:r w:rsidR="00336EAD">
              <w:rPr>
                <w:noProof/>
                <w:webHidden/>
              </w:rPr>
              <w:fldChar w:fldCharType="separate"/>
            </w:r>
            <w:r w:rsidR="00336EAD">
              <w:rPr>
                <w:noProof/>
                <w:webHidden/>
              </w:rPr>
              <w:t>4</w:t>
            </w:r>
            <w:r w:rsidR="00336EAD">
              <w:rPr>
                <w:noProof/>
                <w:webHidden/>
              </w:rPr>
              <w:fldChar w:fldCharType="end"/>
            </w:r>
          </w:hyperlink>
        </w:p>
        <w:p w14:paraId="0E2F91DF" w14:textId="77777777" w:rsidR="009470AF" w:rsidRPr="00740D47" w:rsidRDefault="009470AF" w:rsidP="00873EEC">
          <w:pPr>
            <w:rPr>
              <w:rFonts w:cs="Arial"/>
            </w:rPr>
          </w:pPr>
          <w:r w:rsidRPr="00740D47">
            <w:rPr>
              <w:rFonts w:cs="Arial"/>
              <w:b/>
              <w:bCs/>
              <w:noProof/>
            </w:rPr>
            <w:fldChar w:fldCharType="end"/>
          </w:r>
        </w:p>
      </w:sdtContent>
    </w:sdt>
    <w:p w14:paraId="51FBC3FE" w14:textId="77777777" w:rsidR="005A589C" w:rsidRPr="00740D47" w:rsidRDefault="005A589C" w:rsidP="00873EEC">
      <w:pPr>
        <w:jc w:val="left"/>
        <w:rPr>
          <w:rFonts w:eastAsiaTheme="majorEastAsia" w:cs="Arial"/>
          <w:color w:val="2E74B5" w:themeColor="accent1" w:themeShade="BF"/>
          <w:sz w:val="32"/>
          <w:szCs w:val="32"/>
        </w:rPr>
      </w:pPr>
      <w:r w:rsidRPr="00740D47">
        <w:rPr>
          <w:rFonts w:cs="Arial"/>
        </w:rPr>
        <w:br w:type="page"/>
      </w:r>
    </w:p>
    <w:p w14:paraId="429AD904" w14:textId="77777777" w:rsidR="005A589C" w:rsidRPr="00740D47" w:rsidRDefault="005A589C" w:rsidP="00873EEC">
      <w:pPr>
        <w:pStyle w:val="Heading1"/>
        <w:rPr>
          <w:rFonts w:ascii="Arial" w:hAnsi="Arial" w:cs="Arial"/>
        </w:rPr>
      </w:pPr>
      <w:bookmarkStart w:id="0" w:name="_Toc80780535"/>
      <w:bookmarkStart w:id="1" w:name="_Toc80820031"/>
      <w:r w:rsidRPr="00740D47">
        <w:rPr>
          <w:rFonts w:ascii="Arial" w:hAnsi="Arial" w:cs="Arial"/>
        </w:rPr>
        <w:lastRenderedPageBreak/>
        <w:t>RESEARCH TITLE</w:t>
      </w:r>
      <w:bookmarkEnd w:id="0"/>
      <w:bookmarkEnd w:id="1"/>
      <w:r w:rsidR="00E95BBE" w:rsidRPr="00740D47">
        <w:rPr>
          <w:rFonts w:ascii="Arial" w:hAnsi="Arial" w:cs="Arial"/>
        </w:rPr>
        <w:t xml:space="preserve"> </w:t>
      </w:r>
    </w:p>
    <w:p w14:paraId="49843DF4" w14:textId="77777777" w:rsidR="003D392C" w:rsidRPr="00740D47" w:rsidRDefault="005A589C" w:rsidP="00873EEC">
      <w:pPr>
        <w:rPr>
          <w:rFonts w:cs="Arial"/>
        </w:rPr>
      </w:pPr>
      <w:r w:rsidRPr="00740D47">
        <w:rPr>
          <w:rFonts w:cs="Arial"/>
        </w:rPr>
        <w:t xml:space="preserve">Use of technology in modern healthcare. </w:t>
      </w:r>
      <w:r w:rsidR="00E95BBE" w:rsidRPr="00740D47">
        <w:rPr>
          <w:rFonts w:cs="Arial"/>
        </w:rPr>
        <w:t xml:space="preserve"> </w:t>
      </w:r>
    </w:p>
    <w:p w14:paraId="714988C3" w14:textId="77777777" w:rsidR="00ED60EF" w:rsidRPr="00740D47" w:rsidRDefault="00E95BBE" w:rsidP="00873EEC">
      <w:pPr>
        <w:pStyle w:val="Heading1"/>
        <w:rPr>
          <w:rFonts w:ascii="Arial" w:hAnsi="Arial" w:cs="Arial"/>
        </w:rPr>
      </w:pPr>
      <w:bookmarkStart w:id="2" w:name="_Toc80780536"/>
      <w:bookmarkStart w:id="3" w:name="_Toc80820032"/>
      <w:r w:rsidRPr="00740D47">
        <w:rPr>
          <w:rFonts w:ascii="Arial" w:hAnsi="Arial" w:cs="Arial"/>
        </w:rPr>
        <w:t>RATIONALE</w:t>
      </w:r>
      <w:bookmarkEnd w:id="2"/>
      <w:bookmarkEnd w:id="3"/>
      <w:r w:rsidRPr="00740D47">
        <w:rPr>
          <w:rFonts w:ascii="Arial" w:hAnsi="Arial" w:cs="Arial"/>
        </w:rPr>
        <w:t xml:space="preserve"> </w:t>
      </w:r>
    </w:p>
    <w:p w14:paraId="2D1099DA" w14:textId="77777777" w:rsidR="003D392C" w:rsidRPr="00740D47" w:rsidRDefault="00E95BBE" w:rsidP="00873EEC">
      <w:pPr>
        <w:rPr>
          <w:rFonts w:cs="Arial"/>
        </w:rPr>
      </w:pPr>
      <w:r w:rsidRPr="00740D47">
        <w:rPr>
          <w:rFonts w:cs="Arial"/>
        </w:rPr>
        <w:t xml:space="preserve">The UK is a country with a population of over 66.6 million and a healthcare system that is unique to the country, the importance of healthcare for the growth of the country is especially important. The importance has increased significantly </w:t>
      </w:r>
      <w:r w:rsidR="007F40C9" w:rsidRPr="00740D47">
        <w:rPr>
          <w:rFonts w:cs="Arial"/>
        </w:rPr>
        <w:t xml:space="preserve">and </w:t>
      </w:r>
      <w:r w:rsidR="00D26B1A" w:rsidRPr="00740D47">
        <w:rPr>
          <w:rFonts w:cs="Arial"/>
        </w:rPr>
        <w:t>exponentially</w:t>
      </w:r>
      <w:r w:rsidR="007F40C9" w:rsidRPr="00740D47">
        <w:rPr>
          <w:rFonts w:cs="Arial"/>
        </w:rPr>
        <w:t xml:space="preserve"> after the spread of Covid-19. The UK was significantly impacted by it as well with </w:t>
      </w:r>
      <w:r w:rsidR="00B557AE" w:rsidRPr="00740D47">
        <w:rPr>
          <w:rFonts w:cs="Arial"/>
        </w:rPr>
        <w:t xml:space="preserve">total cases of over 6.5 million and with deaths of over </w:t>
      </w:r>
      <w:r w:rsidR="00596ABA" w:rsidRPr="00740D47">
        <w:rPr>
          <w:rFonts w:cs="Arial"/>
        </w:rPr>
        <w:t>132,000</w:t>
      </w:r>
      <w:r w:rsidR="00FB6218" w:rsidRPr="00740D47">
        <w:rPr>
          <w:rFonts w:cs="Arial"/>
        </w:rPr>
        <w:t xml:space="preserve"> (Worldometer, 2021)</w:t>
      </w:r>
      <w:r w:rsidR="00596ABA" w:rsidRPr="00740D47">
        <w:rPr>
          <w:rFonts w:cs="Arial"/>
        </w:rPr>
        <w:t xml:space="preserve">. </w:t>
      </w:r>
      <w:r w:rsidR="00036638" w:rsidRPr="00740D47">
        <w:rPr>
          <w:rFonts w:cs="Arial"/>
        </w:rPr>
        <w:t xml:space="preserve">Thus, it can be said that the advancement of </w:t>
      </w:r>
      <w:r w:rsidR="00D26B1A" w:rsidRPr="00740D47">
        <w:rPr>
          <w:rFonts w:cs="Arial"/>
        </w:rPr>
        <w:t xml:space="preserve">healthcare in the UK </w:t>
      </w:r>
      <w:r w:rsidR="008A716D" w:rsidRPr="00740D47">
        <w:rPr>
          <w:rFonts w:cs="Arial"/>
        </w:rPr>
        <w:t xml:space="preserve">is especially important since the pandemic requires an advanced healthcare system for </w:t>
      </w:r>
      <w:r w:rsidR="00063F9F" w:rsidRPr="00740D47">
        <w:rPr>
          <w:rFonts w:cs="Arial"/>
        </w:rPr>
        <w:t xml:space="preserve">handling it effectively. thus, for the advancement of healthcare, its amalgamation with the advancement of technology is </w:t>
      </w:r>
      <w:r w:rsidR="007A6318" w:rsidRPr="00740D47">
        <w:rPr>
          <w:rFonts w:cs="Arial"/>
        </w:rPr>
        <w:t xml:space="preserve">thus considered important. </w:t>
      </w:r>
      <w:r w:rsidR="008B65A3" w:rsidRPr="00740D47">
        <w:rPr>
          <w:rFonts w:cs="Arial"/>
        </w:rPr>
        <w:t>Technology has been advancing exponentially since the industrial era, thus various introductions in the technology sector can help in the advancement of the UK's healthcare system and can also help in reducing inefficiencies</w:t>
      </w:r>
      <w:r w:rsidR="00FB6218" w:rsidRPr="00740D47">
        <w:rPr>
          <w:rFonts w:cs="Arial"/>
        </w:rPr>
        <w:t xml:space="preserve"> (Clarke, 2021)</w:t>
      </w:r>
      <w:r w:rsidR="008B65A3" w:rsidRPr="00740D47">
        <w:rPr>
          <w:rFonts w:cs="Arial"/>
        </w:rPr>
        <w:t xml:space="preserve">. </w:t>
      </w:r>
      <w:r w:rsidR="007A6318" w:rsidRPr="00740D47">
        <w:rPr>
          <w:rFonts w:cs="Arial"/>
        </w:rPr>
        <w:t xml:space="preserve">However, various studies have </w:t>
      </w:r>
      <w:r w:rsidR="00892654" w:rsidRPr="00740D47">
        <w:rPr>
          <w:rFonts w:cs="Arial"/>
        </w:rPr>
        <w:t>especially considered the challenges associated with such amalgamations between technology and hea</w:t>
      </w:r>
      <w:r w:rsidR="00E94565" w:rsidRPr="00740D47">
        <w:rPr>
          <w:rFonts w:cs="Arial"/>
        </w:rPr>
        <w:t xml:space="preserve">lthcare. Thus, this study was required and needs to be conducted so that use of technology for the advancement of healthcare can be analysed. The unique system of funding and structure followed in the UK makes it a perfect avenue for focusing the study. </w:t>
      </w:r>
    </w:p>
    <w:p w14:paraId="70EB0128" w14:textId="77777777" w:rsidR="00ED60EF" w:rsidRPr="00740D47" w:rsidRDefault="00E95BBE" w:rsidP="00873EEC">
      <w:pPr>
        <w:pStyle w:val="Heading1"/>
        <w:rPr>
          <w:rFonts w:ascii="Arial" w:hAnsi="Arial" w:cs="Arial"/>
        </w:rPr>
      </w:pPr>
      <w:bookmarkStart w:id="4" w:name="_Toc80780537"/>
      <w:bookmarkStart w:id="5" w:name="_Toc80820033"/>
      <w:r w:rsidRPr="00740D47">
        <w:rPr>
          <w:rFonts w:ascii="Arial" w:hAnsi="Arial" w:cs="Arial"/>
        </w:rPr>
        <w:t>OBJECTIVES</w:t>
      </w:r>
      <w:bookmarkEnd w:id="4"/>
      <w:bookmarkEnd w:id="5"/>
      <w:r w:rsidRPr="00740D47">
        <w:rPr>
          <w:rFonts w:ascii="Arial" w:hAnsi="Arial" w:cs="Arial"/>
        </w:rPr>
        <w:t xml:space="preserve"> </w:t>
      </w:r>
    </w:p>
    <w:p w14:paraId="029847E2" w14:textId="77777777" w:rsidR="003D392C" w:rsidRPr="00740D47" w:rsidRDefault="00E95BBE" w:rsidP="00873EEC">
      <w:pPr>
        <w:rPr>
          <w:rFonts w:cs="Arial"/>
        </w:rPr>
      </w:pPr>
      <w:r w:rsidRPr="00740D47">
        <w:rPr>
          <w:rFonts w:cs="Arial"/>
        </w:rPr>
        <w:t>For narrowing th</w:t>
      </w:r>
      <w:r w:rsidR="00B14CD5" w:rsidRPr="00740D47">
        <w:rPr>
          <w:rFonts w:cs="Arial"/>
        </w:rPr>
        <w:t>e scope of the study, certain o</w:t>
      </w:r>
      <w:r w:rsidR="000C7E3F" w:rsidRPr="00740D47">
        <w:rPr>
          <w:rFonts w:cs="Arial"/>
        </w:rPr>
        <w:t xml:space="preserve">bjectives were developed. The objectives for this study are- </w:t>
      </w:r>
    </w:p>
    <w:p w14:paraId="270A4F64" w14:textId="77777777" w:rsidR="000C7E3F" w:rsidRPr="00740D47" w:rsidRDefault="00E95BBE" w:rsidP="00873EEC">
      <w:pPr>
        <w:pStyle w:val="ListParagraph"/>
        <w:numPr>
          <w:ilvl w:val="0"/>
          <w:numId w:val="1"/>
        </w:numPr>
        <w:rPr>
          <w:rFonts w:cs="Arial"/>
        </w:rPr>
      </w:pPr>
      <w:r w:rsidRPr="00740D47">
        <w:rPr>
          <w:rFonts w:cs="Arial"/>
        </w:rPr>
        <w:t>To a</w:t>
      </w:r>
      <w:r w:rsidR="009E2F23" w:rsidRPr="00740D47">
        <w:rPr>
          <w:rFonts w:cs="Arial"/>
        </w:rPr>
        <w:t>nalyse various technologies that are used in modern healthcare settings</w:t>
      </w:r>
      <w:r w:rsidR="007F5E98" w:rsidRPr="00740D47">
        <w:rPr>
          <w:rFonts w:cs="Arial"/>
        </w:rPr>
        <w:t xml:space="preserve">. </w:t>
      </w:r>
    </w:p>
    <w:p w14:paraId="51948233" w14:textId="77777777" w:rsidR="009E2F23" w:rsidRPr="00740D47" w:rsidRDefault="00E95BBE" w:rsidP="00873EEC">
      <w:pPr>
        <w:pStyle w:val="ListParagraph"/>
        <w:numPr>
          <w:ilvl w:val="0"/>
          <w:numId w:val="1"/>
        </w:numPr>
        <w:rPr>
          <w:rFonts w:cs="Arial"/>
        </w:rPr>
      </w:pPr>
      <w:r w:rsidRPr="00740D47">
        <w:rPr>
          <w:rFonts w:cs="Arial"/>
        </w:rPr>
        <w:t>To analyse the technology and communication systems used within NHS</w:t>
      </w:r>
      <w:r w:rsidR="007F5E98" w:rsidRPr="00740D47">
        <w:rPr>
          <w:rFonts w:cs="Arial"/>
        </w:rPr>
        <w:t>.</w:t>
      </w:r>
      <w:r w:rsidRPr="00740D47">
        <w:rPr>
          <w:rFonts w:cs="Arial"/>
        </w:rPr>
        <w:t xml:space="preserve"> </w:t>
      </w:r>
    </w:p>
    <w:p w14:paraId="4953CB53" w14:textId="77777777" w:rsidR="006F491E" w:rsidRPr="00740D47" w:rsidRDefault="00E95BBE" w:rsidP="00873EEC">
      <w:pPr>
        <w:pStyle w:val="ListParagraph"/>
        <w:numPr>
          <w:ilvl w:val="0"/>
          <w:numId w:val="1"/>
        </w:numPr>
        <w:rPr>
          <w:rFonts w:cs="Arial"/>
        </w:rPr>
      </w:pPr>
      <w:r w:rsidRPr="00740D47">
        <w:rPr>
          <w:rFonts w:cs="Arial"/>
        </w:rPr>
        <w:t>To analyse legal, ethical and security issues associated with the use of technology in healthcare settings of the UK</w:t>
      </w:r>
      <w:r w:rsidR="007F5E98" w:rsidRPr="00740D47">
        <w:rPr>
          <w:rFonts w:cs="Arial"/>
        </w:rPr>
        <w:t>.</w:t>
      </w:r>
      <w:r w:rsidRPr="00740D47">
        <w:rPr>
          <w:rFonts w:cs="Arial"/>
        </w:rPr>
        <w:t xml:space="preserve"> </w:t>
      </w:r>
      <w:r w:rsidRPr="00740D47">
        <w:rPr>
          <w:rFonts w:cs="Arial"/>
        </w:rPr>
        <w:br w:type="page"/>
      </w:r>
    </w:p>
    <w:p w14:paraId="2EABFF1A" w14:textId="77777777" w:rsidR="00ED60EF" w:rsidRPr="00740D47" w:rsidRDefault="00E95BBE" w:rsidP="00873EEC">
      <w:pPr>
        <w:pStyle w:val="Heading1"/>
        <w:rPr>
          <w:rFonts w:ascii="Arial" w:hAnsi="Arial" w:cs="Arial"/>
        </w:rPr>
      </w:pPr>
      <w:bookmarkStart w:id="6" w:name="_Toc80780538"/>
      <w:bookmarkStart w:id="7" w:name="_Toc80820034"/>
      <w:r w:rsidRPr="00740D47">
        <w:rPr>
          <w:rFonts w:ascii="Arial" w:hAnsi="Arial" w:cs="Arial"/>
        </w:rPr>
        <w:lastRenderedPageBreak/>
        <w:t>METHODOLOGY</w:t>
      </w:r>
      <w:bookmarkEnd w:id="6"/>
      <w:bookmarkEnd w:id="7"/>
      <w:r w:rsidRPr="00740D47">
        <w:rPr>
          <w:rFonts w:ascii="Arial" w:hAnsi="Arial" w:cs="Arial"/>
        </w:rPr>
        <w:t xml:space="preserve"> </w:t>
      </w:r>
    </w:p>
    <w:p w14:paraId="17665B05" w14:textId="77777777" w:rsidR="003D392C" w:rsidRPr="00740D47" w:rsidRDefault="00E95BBE" w:rsidP="00873EEC">
      <w:pPr>
        <w:rPr>
          <w:rFonts w:cs="Arial"/>
        </w:rPr>
      </w:pPr>
      <w:r w:rsidRPr="00740D47">
        <w:rPr>
          <w:rFonts w:cs="Arial"/>
        </w:rPr>
        <w:t xml:space="preserve">For </w:t>
      </w:r>
      <w:r w:rsidR="00E40F0B" w:rsidRPr="00740D47">
        <w:rPr>
          <w:rFonts w:cs="Arial"/>
        </w:rPr>
        <w:t xml:space="preserve">ensuring that the data is collected in a structured manner, the </w:t>
      </w:r>
      <w:r w:rsidR="002D3BD8" w:rsidRPr="00740D47">
        <w:rPr>
          <w:rFonts w:cs="Arial"/>
        </w:rPr>
        <w:t>research methodology for this research will be developed using</w:t>
      </w:r>
      <w:r w:rsidR="002C6986" w:rsidRPr="00740D47">
        <w:rPr>
          <w:rFonts w:cs="Arial"/>
        </w:rPr>
        <w:t xml:space="preserve"> the concept of </w:t>
      </w:r>
      <w:r w:rsidR="00321F48" w:rsidRPr="00740D47">
        <w:rPr>
          <w:rFonts w:cs="Arial"/>
        </w:rPr>
        <w:t>Saunder</w:t>
      </w:r>
      <w:r w:rsidR="00817F51" w:rsidRPr="00740D47">
        <w:rPr>
          <w:rFonts w:cs="Arial"/>
        </w:rPr>
        <w:t>’</w:t>
      </w:r>
      <w:r w:rsidR="00321F48" w:rsidRPr="00740D47">
        <w:rPr>
          <w:rFonts w:cs="Arial"/>
        </w:rPr>
        <w:t>s</w:t>
      </w:r>
      <w:r w:rsidR="00817F51" w:rsidRPr="00740D47">
        <w:rPr>
          <w:rFonts w:cs="Arial"/>
        </w:rPr>
        <w:t xml:space="preserve"> research</w:t>
      </w:r>
      <w:r w:rsidR="002C6986" w:rsidRPr="00740D47">
        <w:rPr>
          <w:rFonts w:cs="Arial"/>
        </w:rPr>
        <w:t xml:space="preserve"> onion. </w:t>
      </w:r>
      <w:r w:rsidR="00727C46" w:rsidRPr="00740D47">
        <w:rPr>
          <w:rFonts w:cs="Arial"/>
        </w:rPr>
        <w:t xml:space="preserve">For starters, </w:t>
      </w:r>
      <w:r w:rsidR="00834216" w:rsidRPr="00740D47">
        <w:rPr>
          <w:rFonts w:cs="Arial"/>
        </w:rPr>
        <w:t xml:space="preserve">the topmost layer of the research onion is the philosophy and </w:t>
      </w:r>
      <w:r w:rsidR="00C604E0" w:rsidRPr="00740D47">
        <w:rPr>
          <w:rFonts w:cs="Arial"/>
        </w:rPr>
        <w:t>for this research, Interpretivism philosophy will be used since this philosophy concentrates on the use of qualitative analysis instead of statistical analysis and is hence suitable because this research will be done using quali</w:t>
      </w:r>
      <w:r w:rsidR="00BC164A" w:rsidRPr="00740D47">
        <w:rPr>
          <w:rFonts w:cs="Arial"/>
        </w:rPr>
        <w:t>ta</w:t>
      </w:r>
      <w:r w:rsidR="00C604E0" w:rsidRPr="00740D47">
        <w:rPr>
          <w:rFonts w:cs="Arial"/>
        </w:rPr>
        <w:t>tive data</w:t>
      </w:r>
      <w:r w:rsidR="00A552B8" w:rsidRPr="00740D47">
        <w:rPr>
          <w:rFonts w:cs="Arial"/>
        </w:rPr>
        <w:t xml:space="preserve"> (Snyder, 2019)</w:t>
      </w:r>
      <w:r w:rsidR="00C604E0" w:rsidRPr="00740D47">
        <w:rPr>
          <w:rFonts w:cs="Arial"/>
        </w:rPr>
        <w:t xml:space="preserve">. In this research, the approach, which is the next layer of the research onion, </w:t>
      </w:r>
      <w:r w:rsidR="00BC164A" w:rsidRPr="00740D47">
        <w:rPr>
          <w:rFonts w:cs="Arial"/>
        </w:rPr>
        <w:t>will be deductive since the</w:t>
      </w:r>
      <w:r w:rsidR="00D43951" w:rsidRPr="00740D47">
        <w:rPr>
          <w:rFonts w:cs="Arial"/>
        </w:rPr>
        <w:t xml:space="preserve"> theory related to </w:t>
      </w:r>
      <w:r w:rsidR="009F2334" w:rsidRPr="00740D47">
        <w:rPr>
          <w:rFonts w:cs="Arial"/>
        </w:rPr>
        <w:t xml:space="preserve">the use of technology in healthcare settings </w:t>
      </w:r>
      <w:r w:rsidR="00D43951" w:rsidRPr="00740D47">
        <w:rPr>
          <w:rFonts w:cs="Arial"/>
        </w:rPr>
        <w:t>will be tested using data collection and from the findings, the hy</w:t>
      </w:r>
      <w:r w:rsidR="009F2334" w:rsidRPr="00740D47">
        <w:rPr>
          <w:rFonts w:cs="Arial"/>
        </w:rPr>
        <w:t>pothesis will be confirmed or rejected</w:t>
      </w:r>
      <w:r w:rsidR="00A552B8" w:rsidRPr="00740D47">
        <w:rPr>
          <w:rFonts w:cs="Arial"/>
        </w:rPr>
        <w:t xml:space="preserve"> (Nayak and Singh, 2021)</w:t>
      </w:r>
      <w:r w:rsidR="009F2334" w:rsidRPr="00740D47">
        <w:rPr>
          <w:rFonts w:cs="Arial"/>
        </w:rPr>
        <w:t xml:space="preserve">. </w:t>
      </w:r>
    </w:p>
    <w:p w14:paraId="4CBE88BC" w14:textId="77777777" w:rsidR="009F2334" w:rsidRPr="00740D47" w:rsidRDefault="00E95BBE" w:rsidP="00873EEC">
      <w:pPr>
        <w:rPr>
          <w:rFonts w:cs="Arial"/>
        </w:rPr>
      </w:pPr>
      <w:r w:rsidRPr="00740D47">
        <w:rPr>
          <w:rFonts w:cs="Arial"/>
        </w:rPr>
        <w:t xml:space="preserve">The next layer of Saunders research onion is a research </w:t>
      </w:r>
      <w:r w:rsidR="00285A3E" w:rsidRPr="00740D47">
        <w:rPr>
          <w:rFonts w:cs="Arial"/>
        </w:rPr>
        <w:t>strategy</w:t>
      </w:r>
      <w:r w:rsidRPr="00740D47">
        <w:rPr>
          <w:rFonts w:cs="Arial"/>
        </w:rPr>
        <w:t xml:space="preserve"> and in this research, </w:t>
      </w:r>
      <w:r w:rsidR="00730541" w:rsidRPr="00740D47">
        <w:rPr>
          <w:rFonts w:cs="Arial"/>
        </w:rPr>
        <w:t xml:space="preserve">archival research will be used. This will be done since for data collection, documents and journals of other researches will be used. The reason is the prospect of this research which does not require </w:t>
      </w:r>
      <w:r w:rsidR="006A2D6A" w:rsidRPr="00740D47">
        <w:rPr>
          <w:rFonts w:cs="Arial"/>
        </w:rPr>
        <w:t>the latest data and secondary research provide the researcher with more information</w:t>
      </w:r>
      <w:r w:rsidR="009D3C81" w:rsidRPr="00740D47">
        <w:rPr>
          <w:rFonts w:cs="Arial"/>
        </w:rPr>
        <w:t xml:space="preserve"> (Mohajan, 2018)</w:t>
      </w:r>
      <w:r w:rsidR="006A2D6A" w:rsidRPr="00740D47">
        <w:rPr>
          <w:rFonts w:cs="Arial"/>
        </w:rPr>
        <w:t xml:space="preserve">. </w:t>
      </w:r>
      <w:r w:rsidR="00B83D9B" w:rsidRPr="00740D47">
        <w:rPr>
          <w:rFonts w:cs="Arial"/>
        </w:rPr>
        <w:t xml:space="preserve">The next layer of Saunders research onion is </w:t>
      </w:r>
      <w:r w:rsidR="00285A3E" w:rsidRPr="00740D47">
        <w:rPr>
          <w:rFonts w:cs="Arial"/>
        </w:rPr>
        <w:t>regarding</w:t>
      </w:r>
      <w:r w:rsidR="00E649D5" w:rsidRPr="00740D47">
        <w:rPr>
          <w:rFonts w:cs="Arial"/>
        </w:rPr>
        <w:t xml:space="preserve"> the research choices. For this research, </w:t>
      </w:r>
      <w:r w:rsidR="00FA54F6" w:rsidRPr="00740D47">
        <w:rPr>
          <w:rFonts w:cs="Arial"/>
        </w:rPr>
        <w:t xml:space="preserve">the research choice will be of </w:t>
      </w:r>
      <w:r w:rsidR="00377645" w:rsidRPr="00740D47">
        <w:rPr>
          <w:rFonts w:cs="Arial"/>
        </w:rPr>
        <w:t>the mono method since, in the re</w:t>
      </w:r>
      <w:r w:rsidR="00A568E0" w:rsidRPr="00740D47">
        <w:rPr>
          <w:rFonts w:cs="Arial"/>
        </w:rPr>
        <w:t xml:space="preserve">search of analysing the use of technological advancement in </w:t>
      </w:r>
      <w:r w:rsidR="003B332E" w:rsidRPr="00740D47">
        <w:rPr>
          <w:rFonts w:cs="Arial"/>
        </w:rPr>
        <w:t xml:space="preserve">healthcare settings, only qualitative data will be analysed. </w:t>
      </w:r>
      <w:r w:rsidR="009147C4" w:rsidRPr="00740D47">
        <w:rPr>
          <w:rFonts w:cs="Arial"/>
        </w:rPr>
        <w:t xml:space="preserve">Later, in the research onion, Time Horizons will be analysed. For this research, </w:t>
      </w:r>
      <w:r w:rsidR="00D03588" w:rsidRPr="00740D47">
        <w:rPr>
          <w:rFonts w:cs="Arial"/>
        </w:rPr>
        <w:t xml:space="preserve">the time horizon </w:t>
      </w:r>
      <w:r w:rsidR="00285A3E" w:rsidRPr="00740D47">
        <w:rPr>
          <w:rFonts w:cs="Arial"/>
        </w:rPr>
        <w:t xml:space="preserve">will be cross-sectional since the data will be collected and analysed only once for a shorter period. </w:t>
      </w:r>
      <w:r w:rsidR="009B7432" w:rsidRPr="00740D47">
        <w:rPr>
          <w:rFonts w:cs="Arial"/>
        </w:rPr>
        <w:t xml:space="preserve">The final layers of the research onion </w:t>
      </w:r>
      <w:r w:rsidR="0070516E" w:rsidRPr="00740D47">
        <w:rPr>
          <w:rFonts w:cs="Arial"/>
        </w:rPr>
        <w:t>are</w:t>
      </w:r>
      <w:r w:rsidR="00014533" w:rsidRPr="00740D47">
        <w:rPr>
          <w:rFonts w:cs="Arial"/>
        </w:rPr>
        <w:t xml:space="preserve"> techniques and procedures</w:t>
      </w:r>
      <w:r w:rsidR="009D3C81" w:rsidRPr="00740D47">
        <w:rPr>
          <w:rFonts w:cs="Arial"/>
        </w:rPr>
        <w:t xml:space="preserve"> (Snyder, 2019)</w:t>
      </w:r>
      <w:r w:rsidR="00014533" w:rsidRPr="00740D47">
        <w:rPr>
          <w:rFonts w:cs="Arial"/>
        </w:rPr>
        <w:t xml:space="preserve">. For the analysis of the data in this research technique of </w:t>
      </w:r>
      <w:r w:rsidR="004938D0" w:rsidRPr="00740D47">
        <w:rPr>
          <w:rFonts w:cs="Arial"/>
        </w:rPr>
        <w:t>literary</w:t>
      </w:r>
      <w:r w:rsidR="00014533" w:rsidRPr="00740D47">
        <w:rPr>
          <w:rFonts w:cs="Arial"/>
        </w:rPr>
        <w:t xml:space="preserve"> analysis will be used wherein the secondary data will be analysed</w:t>
      </w:r>
      <w:r w:rsidR="004938D0" w:rsidRPr="00740D47">
        <w:rPr>
          <w:rFonts w:cs="Arial"/>
        </w:rPr>
        <w:t xml:space="preserve"> wherein writer’s </w:t>
      </w:r>
      <w:r w:rsidR="00A85872" w:rsidRPr="00740D47">
        <w:rPr>
          <w:rFonts w:cs="Arial"/>
        </w:rPr>
        <w:t>interpretation, judgment or personal perspective will be analysed</w:t>
      </w:r>
      <w:r w:rsidR="00014533" w:rsidRPr="00740D47">
        <w:rPr>
          <w:rFonts w:cs="Arial"/>
        </w:rPr>
        <w:t xml:space="preserve">. </w:t>
      </w:r>
      <w:r w:rsidR="00B4730F" w:rsidRPr="00740D47">
        <w:rPr>
          <w:rFonts w:cs="Arial"/>
        </w:rPr>
        <w:t xml:space="preserve">However, various ethical considerations will be made while using the previously documented secondary data in this study. In this research, </w:t>
      </w:r>
      <w:r w:rsidR="00496449" w:rsidRPr="00740D47">
        <w:rPr>
          <w:rFonts w:cs="Arial"/>
        </w:rPr>
        <w:t xml:space="preserve">all the </w:t>
      </w:r>
      <w:r w:rsidR="003617FD" w:rsidRPr="00740D47">
        <w:rPr>
          <w:rFonts w:cs="Arial"/>
        </w:rPr>
        <w:t>authors were acknowledged whenever their opinion was taken into the consideration</w:t>
      </w:r>
      <w:r w:rsidR="009D3C81" w:rsidRPr="00740D47">
        <w:rPr>
          <w:rFonts w:cs="Arial"/>
        </w:rPr>
        <w:t xml:space="preserve"> (Nayak and Singh, 2021)</w:t>
      </w:r>
      <w:r w:rsidR="003617FD" w:rsidRPr="00740D47">
        <w:rPr>
          <w:rFonts w:cs="Arial"/>
        </w:rPr>
        <w:t xml:space="preserve">. Similarly, </w:t>
      </w:r>
      <w:r w:rsidR="005B6704" w:rsidRPr="00740D47">
        <w:rPr>
          <w:rFonts w:cs="Arial"/>
        </w:rPr>
        <w:t xml:space="preserve">deceptions related to the aims and objectives of the said research will be avoided and the information will </w:t>
      </w:r>
      <w:r w:rsidR="0085265B" w:rsidRPr="00740D47">
        <w:rPr>
          <w:rFonts w:cs="Arial"/>
        </w:rPr>
        <w:t xml:space="preserve">be presented in a non-misleading manner. </w:t>
      </w:r>
    </w:p>
    <w:p w14:paraId="44907DCC" w14:textId="77777777" w:rsidR="00967806" w:rsidRPr="00740D47" w:rsidRDefault="00967806" w:rsidP="00873EEC">
      <w:pPr>
        <w:jc w:val="left"/>
        <w:rPr>
          <w:rFonts w:eastAsiaTheme="majorEastAsia" w:cs="Arial"/>
          <w:color w:val="2E74B5" w:themeColor="accent1" w:themeShade="BF"/>
          <w:sz w:val="26"/>
          <w:szCs w:val="26"/>
        </w:rPr>
      </w:pPr>
      <w:bookmarkStart w:id="8" w:name="_Toc80780539"/>
      <w:r w:rsidRPr="00740D47">
        <w:rPr>
          <w:rFonts w:cs="Arial"/>
        </w:rPr>
        <w:br w:type="page"/>
      </w:r>
    </w:p>
    <w:p w14:paraId="7636CB5B" w14:textId="77777777" w:rsidR="00967806" w:rsidRPr="00740D47" w:rsidRDefault="00967806" w:rsidP="00873EEC">
      <w:pPr>
        <w:pStyle w:val="Heading2"/>
        <w:rPr>
          <w:rFonts w:ascii="Arial" w:hAnsi="Arial" w:cs="Arial"/>
        </w:rPr>
      </w:pPr>
      <w:bookmarkStart w:id="9" w:name="_Toc80820035"/>
      <w:r w:rsidRPr="00740D47">
        <w:rPr>
          <w:rFonts w:ascii="Arial" w:hAnsi="Arial" w:cs="Arial"/>
        </w:rPr>
        <w:lastRenderedPageBreak/>
        <w:t>GANTT CHART</w:t>
      </w:r>
      <w:bookmarkEnd w:id="9"/>
      <w:r w:rsidRPr="00740D47">
        <w:rPr>
          <w:rFonts w:ascii="Arial" w:hAnsi="Arial" w:cs="Arial"/>
        </w:rPr>
        <w:t xml:space="preserve"> </w:t>
      </w:r>
    </w:p>
    <w:p w14:paraId="2F245081" w14:textId="77777777" w:rsidR="00967806" w:rsidRPr="00740D47" w:rsidRDefault="00967806" w:rsidP="00873EEC">
      <w:pPr>
        <w:rPr>
          <w:rFonts w:cs="Arial"/>
        </w:rPr>
      </w:pPr>
      <w:r w:rsidRPr="00740D47">
        <w:rPr>
          <w:rFonts w:cs="Arial"/>
        </w:rPr>
        <w:t xml:space="preserve">TIMEFRAME </w:t>
      </w:r>
    </w:p>
    <w:tbl>
      <w:tblPr>
        <w:tblStyle w:val="GridTable6Colorful-Accent1"/>
        <w:tblW w:w="0" w:type="auto"/>
        <w:tblLook w:val="04A0" w:firstRow="1" w:lastRow="0" w:firstColumn="1" w:lastColumn="0" w:noHBand="0" w:noVBand="1"/>
      </w:tblPr>
      <w:tblGrid>
        <w:gridCol w:w="3823"/>
        <w:gridCol w:w="1731"/>
        <w:gridCol w:w="1731"/>
        <w:gridCol w:w="1731"/>
      </w:tblGrid>
      <w:tr w:rsidR="00967806" w:rsidRPr="00740D47" w14:paraId="0D53DEF2" w14:textId="77777777" w:rsidTr="00FE03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1F3134D0" w14:textId="77777777" w:rsidR="00967806" w:rsidRPr="00740D47" w:rsidRDefault="00967806" w:rsidP="00873EEC">
            <w:pPr>
              <w:rPr>
                <w:rFonts w:cs="Arial"/>
                <w:color w:val="000000" w:themeColor="text1"/>
              </w:rPr>
            </w:pPr>
            <w:r w:rsidRPr="00740D47">
              <w:rPr>
                <w:rFonts w:cs="Arial"/>
                <w:color w:val="000000" w:themeColor="text1"/>
              </w:rPr>
              <w:t xml:space="preserve">MILESTONE </w:t>
            </w:r>
          </w:p>
        </w:tc>
        <w:tc>
          <w:tcPr>
            <w:tcW w:w="1731" w:type="dxa"/>
          </w:tcPr>
          <w:p w14:paraId="3DC3E222" w14:textId="77777777" w:rsidR="00967806" w:rsidRPr="00740D47" w:rsidRDefault="00967806" w:rsidP="00873EEC">
            <w:pP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 xml:space="preserve">START DATE </w:t>
            </w:r>
          </w:p>
        </w:tc>
        <w:tc>
          <w:tcPr>
            <w:tcW w:w="1731" w:type="dxa"/>
          </w:tcPr>
          <w:p w14:paraId="1EC712A3" w14:textId="77777777" w:rsidR="00967806" w:rsidRPr="00740D47" w:rsidRDefault="00967806" w:rsidP="00873EEC">
            <w:pP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 xml:space="preserve">END DATE </w:t>
            </w:r>
          </w:p>
        </w:tc>
        <w:tc>
          <w:tcPr>
            <w:tcW w:w="1731" w:type="dxa"/>
          </w:tcPr>
          <w:p w14:paraId="5622BA59" w14:textId="77777777" w:rsidR="00967806" w:rsidRPr="00740D47" w:rsidRDefault="00967806" w:rsidP="00873EEC">
            <w:pPr>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 xml:space="preserve">DURATION </w:t>
            </w:r>
          </w:p>
        </w:tc>
      </w:tr>
      <w:tr w:rsidR="00967806" w:rsidRPr="00740D47" w14:paraId="75CB63CF" w14:textId="77777777" w:rsidTr="00FE03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659CB1FE" w14:textId="77777777" w:rsidR="00967806" w:rsidRPr="00740D47" w:rsidRDefault="00967806" w:rsidP="00873EEC">
            <w:pPr>
              <w:rPr>
                <w:rFonts w:cs="Arial"/>
                <w:color w:val="000000" w:themeColor="text1"/>
              </w:rPr>
            </w:pPr>
            <w:r w:rsidRPr="00740D47">
              <w:rPr>
                <w:rFonts w:cs="Arial"/>
                <w:color w:val="000000" w:themeColor="text1"/>
              </w:rPr>
              <w:t xml:space="preserve">DEVELOPING THE AIM AND OBJECTIVES OF THE RESEARCH </w:t>
            </w:r>
          </w:p>
        </w:tc>
        <w:tc>
          <w:tcPr>
            <w:tcW w:w="1731" w:type="dxa"/>
          </w:tcPr>
          <w:p w14:paraId="4765536F"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1 Sept 2021</w:t>
            </w:r>
          </w:p>
        </w:tc>
        <w:tc>
          <w:tcPr>
            <w:tcW w:w="1731" w:type="dxa"/>
          </w:tcPr>
          <w:p w14:paraId="153EB453"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7 Sept 2021</w:t>
            </w:r>
          </w:p>
        </w:tc>
        <w:tc>
          <w:tcPr>
            <w:tcW w:w="1731" w:type="dxa"/>
          </w:tcPr>
          <w:p w14:paraId="21989651"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 xml:space="preserve">1 week </w:t>
            </w:r>
          </w:p>
        </w:tc>
      </w:tr>
      <w:tr w:rsidR="00967806" w:rsidRPr="00740D47" w14:paraId="63BF8571" w14:textId="77777777" w:rsidTr="00FE0375">
        <w:tc>
          <w:tcPr>
            <w:cnfStyle w:val="001000000000" w:firstRow="0" w:lastRow="0" w:firstColumn="1" w:lastColumn="0" w:oddVBand="0" w:evenVBand="0" w:oddHBand="0" w:evenHBand="0" w:firstRowFirstColumn="0" w:firstRowLastColumn="0" w:lastRowFirstColumn="0" w:lastRowLastColumn="0"/>
            <w:tcW w:w="3823" w:type="dxa"/>
          </w:tcPr>
          <w:p w14:paraId="16C0F9DB" w14:textId="77777777" w:rsidR="00967806" w:rsidRPr="00740D47" w:rsidRDefault="00967806" w:rsidP="00873EEC">
            <w:pPr>
              <w:rPr>
                <w:rFonts w:cs="Arial"/>
                <w:color w:val="000000" w:themeColor="text1"/>
              </w:rPr>
            </w:pPr>
            <w:r w:rsidRPr="00740D47">
              <w:rPr>
                <w:rFonts w:cs="Arial"/>
                <w:color w:val="000000" w:themeColor="text1"/>
              </w:rPr>
              <w:t xml:space="preserve">IDENTIFYING RELEVANT LITERATURE </w:t>
            </w:r>
          </w:p>
        </w:tc>
        <w:tc>
          <w:tcPr>
            <w:tcW w:w="1731" w:type="dxa"/>
          </w:tcPr>
          <w:p w14:paraId="043E1191"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8 Sept 2021</w:t>
            </w:r>
          </w:p>
        </w:tc>
        <w:tc>
          <w:tcPr>
            <w:tcW w:w="1731" w:type="dxa"/>
          </w:tcPr>
          <w:p w14:paraId="5C349455"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14 Sept 2021</w:t>
            </w:r>
          </w:p>
        </w:tc>
        <w:tc>
          <w:tcPr>
            <w:tcW w:w="1731" w:type="dxa"/>
          </w:tcPr>
          <w:p w14:paraId="682B649B"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1 week</w:t>
            </w:r>
          </w:p>
        </w:tc>
      </w:tr>
      <w:tr w:rsidR="00967806" w:rsidRPr="00740D47" w14:paraId="4A0F78C1" w14:textId="77777777" w:rsidTr="00FE03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456F38E9" w14:textId="77777777" w:rsidR="00967806" w:rsidRPr="00740D47" w:rsidRDefault="00967806" w:rsidP="00873EEC">
            <w:pPr>
              <w:rPr>
                <w:rFonts w:cs="Arial"/>
                <w:color w:val="000000" w:themeColor="text1"/>
              </w:rPr>
            </w:pPr>
            <w:r w:rsidRPr="00740D47">
              <w:rPr>
                <w:rFonts w:cs="Arial"/>
                <w:color w:val="000000" w:themeColor="text1"/>
              </w:rPr>
              <w:t xml:space="preserve">DEVELOPING A LITERATURE REVIEW </w:t>
            </w:r>
          </w:p>
        </w:tc>
        <w:tc>
          <w:tcPr>
            <w:tcW w:w="1731" w:type="dxa"/>
          </w:tcPr>
          <w:p w14:paraId="56E71BF5"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8 Sept 2021</w:t>
            </w:r>
          </w:p>
        </w:tc>
        <w:tc>
          <w:tcPr>
            <w:tcW w:w="1731" w:type="dxa"/>
          </w:tcPr>
          <w:p w14:paraId="7B28739F"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21 Sept 2021</w:t>
            </w:r>
          </w:p>
        </w:tc>
        <w:tc>
          <w:tcPr>
            <w:tcW w:w="1731" w:type="dxa"/>
          </w:tcPr>
          <w:p w14:paraId="59E890FF"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 xml:space="preserve">2 weeks </w:t>
            </w:r>
          </w:p>
        </w:tc>
      </w:tr>
      <w:tr w:rsidR="00967806" w:rsidRPr="00740D47" w14:paraId="66CA8BA2" w14:textId="77777777" w:rsidTr="00FE0375">
        <w:tc>
          <w:tcPr>
            <w:cnfStyle w:val="001000000000" w:firstRow="0" w:lastRow="0" w:firstColumn="1" w:lastColumn="0" w:oddVBand="0" w:evenVBand="0" w:oddHBand="0" w:evenHBand="0" w:firstRowFirstColumn="0" w:firstRowLastColumn="0" w:lastRowFirstColumn="0" w:lastRowLastColumn="0"/>
            <w:tcW w:w="3823" w:type="dxa"/>
          </w:tcPr>
          <w:p w14:paraId="4E985017" w14:textId="77777777" w:rsidR="00967806" w:rsidRPr="00740D47" w:rsidRDefault="00967806" w:rsidP="00873EEC">
            <w:pPr>
              <w:rPr>
                <w:rFonts w:cs="Arial"/>
                <w:color w:val="000000" w:themeColor="text1"/>
              </w:rPr>
            </w:pPr>
            <w:r w:rsidRPr="00740D47">
              <w:rPr>
                <w:rFonts w:cs="Arial"/>
                <w:color w:val="000000" w:themeColor="text1"/>
              </w:rPr>
              <w:t xml:space="preserve">DEVELOPING THE RESEARCH METHODOLOGY FOR THE RESEARCH </w:t>
            </w:r>
          </w:p>
        </w:tc>
        <w:tc>
          <w:tcPr>
            <w:tcW w:w="1731" w:type="dxa"/>
          </w:tcPr>
          <w:p w14:paraId="4445633D"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15 Sept 2021</w:t>
            </w:r>
          </w:p>
        </w:tc>
        <w:tc>
          <w:tcPr>
            <w:tcW w:w="1731" w:type="dxa"/>
          </w:tcPr>
          <w:p w14:paraId="34FCEFAE"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28 Sept 2021</w:t>
            </w:r>
          </w:p>
        </w:tc>
        <w:tc>
          <w:tcPr>
            <w:tcW w:w="1731" w:type="dxa"/>
          </w:tcPr>
          <w:p w14:paraId="6683BBDA"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 xml:space="preserve">2 weeks </w:t>
            </w:r>
          </w:p>
        </w:tc>
      </w:tr>
      <w:tr w:rsidR="00967806" w:rsidRPr="00740D47" w14:paraId="70F530BC" w14:textId="77777777" w:rsidTr="00FE03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035BC635" w14:textId="77777777" w:rsidR="00967806" w:rsidRPr="00740D47" w:rsidRDefault="00967806" w:rsidP="00873EEC">
            <w:pPr>
              <w:rPr>
                <w:rFonts w:cs="Arial"/>
                <w:color w:val="000000" w:themeColor="text1"/>
              </w:rPr>
            </w:pPr>
            <w:r w:rsidRPr="00740D47">
              <w:rPr>
                <w:rFonts w:cs="Arial"/>
                <w:color w:val="000000" w:themeColor="text1"/>
              </w:rPr>
              <w:t xml:space="preserve">DATA ANALYSIS OF THE SECONDARY DATA  </w:t>
            </w:r>
          </w:p>
        </w:tc>
        <w:tc>
          <w:tcPr>
            <w:tcW w:w="1731" w:type="dxa"/>
          </w:tcPr>
          <w:p w14:paraId="72CF987F"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29 Sept 2021</w:t>
            </w:r>
          </w:p>
        </w:tc>
        <w:tc>
          <w:tcPr>
            <w:tcW w:w="1731" w:type="dxa"/>
          </w:tcPr>
          <w:p w14:paraId="211A37A6"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5 Oct 2021</w:t>
            </w:r>
          </w:p>
        </w:tc>
        <w:tc>
          <w:tcPr>
            <w:tcW w:w="1731" w:type="dxa"/>
          </w:tcPr>
          <w:p w14:paraId="05D5AA5C" w14:textId="77777777" w:rsidR="00967806" w:rsidRPr="00740D47" w:rsidRDefault="00967806" w:rsidP="00873EEC">
            <w:pPr>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740D47">
              <w:rPr>
                <w:rFonts w:cs="Arial"/>
                <w:color w:val="000000" w:themeColor="text1"/>
              </w:rPr>
              <w:t xml:space="preserve">1 week </w:t>
            </w:r>
          </w:p>
        </w:tc>
      </w:tr>
      <w:tr w:rsidR="00967806" w:rsidRPr="00740D47" w14:paraId="40B902D2" w14:textId="77777777" w:rsidTr="00FE0375">
        <w:tc>
          <w:tcPr>
            <w:cnfStyle w:val="001000000000" w:firstRow="0" w:lastRow="0" w:firstColumn="1" w:lastColumn="0" w:oddVBand="0" w:evenVBand="0" w:oddHBand="0" w:evenHBand="0" w:firstRowFirstColumn="0" w:firstRowLastColumn="0" w:lastRowFirstColumn="0" w:lastRowLastColumn="0"/>
            <w:tcW w:w="3823" w:type="dxa"/>
          </w:tcPr>
          <w:p w14:paraId="095B87AC" w14:textId="77777777" w:rsidR="00967806" w:rsidRPr="00740D47" w:rsidRDefault="00967806" w:rsidP="00873EEC">
            <w:pPr>
              <w:rPr>
                <w:rFonts w:cs="Arial"/>
                <w:color w:val="000000" w:themeColor="text1"/>
              </w:rPr>
            </w:pPr>
            <w:r w:rsidRPr="00740D47">
              <w:rPr>
                <w:rFonts w:cs="Arial"/>
                <w:color w:val="000000" w:themeColor="text1"/>
              </w:rPr>
              <w:t xml:space="preserve">EVALUATION AND RECOMMENDATION </w:t>
            </w:r>
          </w:p>
        </w:tc>
        <w:tc>
          <w:tcPr>
            <w:tcW w:w="1731" w:type="dxa"/>
          </w:tcPr>
          <w:p w14:paraId="17709034"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6 Oct 2021</w:t>
            </w:r>
          </w:p>
        </w:tc>
        <w:tc>
          <w:tcPr>
            <w:tcW w:w="1731" w:type="dxa"/>
          </w:tcPr>
          <w:p w14:paraId="5458CFA4"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12 Oct 2021</w:t>
            </w:r>
          </w:p>
        </w:tc>
        <w:tc>
          <w:tcPr>
            <w:tcW w:w="1731" w:type="dxa"/>
          </w:tcPr>
          <w:p w14:paraId="6E229B9F" w14:textId="77777777" w:rsidR="00967806" w:rsidRPr="00740D47" w:rsidRDefault="00967806" w:rsidP="00873E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740D47">
              <w:rPr>
                <w:rFonts w:cs="Arial"/>
                <w:color w:val="000000" w:themeColor="text1"/>
              </w:rPr>
              <w:t xml:space="preserve">1 week </w:t>
            </w:r>
          </w:p>
        </w:tc>
      </w:tr>
    </w:tbl>
    <w:p w14:paraId="14AE0709" w14:textId="77777777" w:rsidR="00967806" w:rsidRPr="00740D47" w:rsidRDefault="00967806" w:rsidP="00873EEC">
      <w:pPr>
        <w:rPr>
          <w:rFonts w:cs="Arial"/>
        </w:rPr>
      </w:pPr>
    </w:p>
    <w:tbl>
      <w:tblPr>
        <w:tblStyle w:val="TableGrid"/>
        <w:tblpPr w:leftFromText="180" w:rightFromText="180" w:vertAnchor="text" w:horzAnchor="margin" w:tblpY="505"/>
        <w:tblW w:w="9351" w:type="dxa"/>
        <w:tblLayout w:type="fixed"/>
        <w:tblLook w:val="04A0" w:firstRow="1" w:lastRow="0" w:firstColumn="1" w:lastColumn="0" w:noHBand="0" w:noVBand="1"/>
      </w:tblPr>
      <w:tblGrid>
        <w:gridCol w:w="2689"/>
        <w:gridCol w:w="1110"/>
        <w:gridCol w:w="1110"/>
        <w:gridCol w:w="1111"/>
        <w:gridCol w:w="1110"/>
        <w:gridCol w:w="1110"/>
        <w:gridCol w:w="1111"/>
      </w:tblGrid>
      <w:tr w:rsidR="00967806" w:rsidRPr="00740D47" w14:paraId="61FAF288" w14:textId="77777777" w:rsidTr="00FE0375">
        <w:trPr>
          <w:trHeight w:val="453"/>
        </w:trPr>
        <w:tc>
          <w:tcPr>
            <w:tcW w:w="2689" w:type="dxa"/>
            <w:vMerge w:val="restart"/>
          </w:tcPr>
          <w:p w14:paraId="7350A874" w14:textId="77777777" w:rsidR="00967806" w:rsidRPr="00740D47" w:rsidRDefault="00967806" w:rsidP="00873EEC">
            <w:pPr>
              <w:rPr>
                <w:rFonts w:cs="Arial"/>
              </w:rPr>
            </w:pPr>
            <w:r w:rsidRPr="00740D47">
              <w:rPr>
                <w:rFonts w:cs="Arial"/>
              </w:rPr>
              <w:t xml:space="preserve">Milestone </w:t>
            </w:r>
          </w:p>
        </w:tc>
        <w:tc>
          <w:tcPr>
            <w:tcW w:w="6662" w:type="dxa"/>
            <w:gridSpan w:val="6"/>
          </w:tcPr>
          <w:p w14:paraId="785B4F37" w14:textId="77777777" w:rsidR="00967806" w:rsidRPr="00740D47" w:rsidRDefault="00967806" w:rsidP="00873EEC">
            <w:pPr>
              <w:rPr>
                <w:rFonts w:cs="Arial"/>
              </w:rPr>
            </w:pPr>
            <w:r w:rsidRPr="00740D47">
              <w:rPr>
                <w:rFonts w:cs="Arial"/>
              </w:rPr>
              <w:t>Week</w:t>
            </w:r>
          </w:p>
        </w:tc>
      </w:tr>
      <w:tr w:rsidR="00967806" w:rsidRPr="00740D47" w14:paraId="5AE390AC" w14:textId="77777777" w:rsidTr="00FE0375">
        <w:trPr>
          <w:trHeight w:val="453"/>
        </w:trPr>
        <w:tc>
          <w:tcPr>
            <w:tcW w:w="2689" w:type="dxa"/>
            <w:vMerge/>
          </w:tcPr>
          <w:p w14:paraId="7337277E" w14:textId="77777777" w:rsidR="00967806" w:rsidRPr="00740D47" w:rsidRDefault="00967806" w:rsidP="00873EEC">
            <w:pPr>
              <w:rPr>
                <w:rFonts w:cs="Arial"/>
              </w:rPr>
            </w:pPr>
          </w:p>
        </w:tc>
        <w:tc>
          <w:tcPr>
            <w:tcW w:w="1110" w:type="dxa"/>
          </w:tcPr>
          <w:p w14:paraId="25F2EFAE" w14:textId="77777777" w:rsidR="00967806" w:rsidRPr="00740D47" w:rsidRDefault="00967806" w:rsidP="00873EEC">
            <w:pPr>
              <w:rPr>
                <w:rFonts w:cs="Arial"/>
              </w:rPr>
            </w:pPr>
            <w:r w:rsidRPr="00740D47">
              <w:rPr>
                <w:rFonts w:cs="Arial"/>
              </w:rPr>
              <w:t>1</w:t>
            </w:r>
          </w:p>
        </w:tc>
        <w:tc>
          <w:tcPr>
            <w:tcW w:w="1110" w:type="dxa"/>
          </w:tcPr>
          <w:p w14:paraId="73E1B70E" w14:textId="77777777" w:rsidR="00967806" w:rsidRPr="00740D47" w:rsidRDefault="00967806" w:rsidP="00873EEC">
            <w:pPr>
              <w:rPr>
                <w:rFonts w:cs="Arial"/>
              </w:rPr>
            </w:pPr>
            <w:r w:rsidRPr="00740D47">
              <w:rPr>
                <w:rFonts w:cs="Arial"/>
              </w:rPr>
              <w:t>2</w:t>
            </w:r>
          </w:p>
        </w:tc>
        <w:tc>
          <w:tcPr>
            <w:tcW w:w="1111" w:type="dxa"/>
          </w:tcPr>
          <w:p w14:paraId="353893EA" w14:textId="77777777" w:rsidR="00967806" w:rsidRPr="00740D47" w:rsidRDefault="00967806" w:rsidP="00873EEC">
            <w:pPr>
              <w:rPr>
                <w:rFonts w:cs="Arial"/>
              </w:rPr>
            </w:pPr>
            <w:r w:rsidRPr="00740D47">
              <w:rPr>
                <w:rFonts w:cs="Arial"/>
              </w:rPr>
              <w:t>3</w:t>
            </w:r>
          </w:p>
        </w:tc>
        <w:tc>
          <w:tcPr>
            <w:tcW w:w="1110" w:type="dxa"/>
          </w:tcPr>
          <w:p w14:paraId="568F4D5A" w14:textId="77777777" w:rsidR="00967806" w:rsidRPr="00740D47" w:rsidRDefault="00967806" w:rsidP="00873EEC">
            <w:pPr>
              <w:rPr>
                <w:rFonts w:cs="Arial"/>
              </w:rPr>
            </w:pPr>
            <w:r w:rsidRPr="00740D47">
              <w:rPr>
                <w:rFonts w:cs="Arial"/>
              </w:rPr>
              <w:t>4</w:t>
            </w:r>
          </w:p>
        </w:tc>
        <w:tc>
          <w:tcPr>
            <w:tcW w:w="1110" w:type="dxa"/>
          </w:tcPr>
          <w:p w14:paraId="52974B43" w14:textId="77777777" w:rsidR="00967806" w:rsidRPr="00740D47" w:rsidRDefault="00967806" w:rsidP="00873EEC">
            <w:pPr>
              <w:rPr>
                <w:rFonts w:cs="Arial"/>
              </w:rPr>
            </w:pPr>
            <w:r w:rsidRPr="00740D47">
              <w:rPr>
                <w:rFonts w:cs="Arial"/>
              </w:rPr>
              <w:t>5</w:t>
            </w:r>
          </w:p>
        </w:tc>
        <w:tc>
          <w:tcPr>
            <w:tcW w:w="1111" w:type="dxa"/>
          </w:tcPr>
          <w:p w14:paraId="112F33D1" w14:textId="77777777" w:rsidR="00967806" w:rsidRPr="00740D47" w:rsidRDefault="00967806" w:rsidP="00873EEC">
            <w:pPr>
              <w:rPr>
                <w:rFonts w:cs="Arial"/>
              </w:rPr>
            </w:pPr>
            <w:r w:rsidRPr="00740D47">
              <w:rPr>
                <w:rFonts w:cs="Arial"/>
              </w:rPr>
              <w:t>6</w:t>
            </w:r>
          </w:p>
        </w:tc>
      </w:tr>
      <w:tr w:rsidR="00967806" w:rsidRPr="00740D47" w14:paraId="3F9F51ED" w14:textId="77777777" w:rsidTr="00FE0375">
        <w:trPr>
          <w:trHeight w:val="471"/>
        </w:trPr>
        <w:tc>
          <w:tcPr>
            <w:tcW w:w="2689" w:type="dxa"/>
          </w:tcPr>
          <w:p w14:paraId="6731F5B7" w14:textId="77777777" w:rsidR="00967806" w:rsidRPr="00740D47" w:rsidRDefault="00967806" w:rsidP="00873EEC">
            <w:pPr>
              <w:rPr>
                <w:rFonts w:cs="Arial"/>
              </w:rPr>
            </w:pPr>
            <w:r w:rsidRPr="00740D47">
              <w:rPr>
                <w:rFonts w:cs="Arial"/>
              </w:rPr>
              <w:t>Aims and objectives</w:t>
            </w:r>
          </w:p>
        </w:tc>
        <w:tc>
          <w:tcPr>
            <w:tcW w:w="1110" w:type="dxa"/>
            <w:shd w:val="clear" w:color="auto" w:fill="00B0F0"/>
          </w:tcPr>
          <w:p w14:paraId="02AC6884" w14:textId="77777777" w:rsidR="00967806" w:rsidRPr="00740D47" w:rsidRDefault="00967806" w:rsidP="00873EEC">
            <w:pPr>
              <w:rPr>
                <w:rFonts w:cs="Arial"/>
              </w:rPr>
            </w:pPr>
          </w:p>
        </w:tc>
        <w:tc>
          <w:tcPr>
            <w:tcW w:w="1110" w:type="dxa"/>
            <w:shd w:val="clear" w:color="auto" w:fill="FFFFFF" w:themeFill="background1"/>
          </w:tcPr>
          <w:p w14:paraId="2B324D2C" w14:textId="77777777" w:rsidR="00967806" w:rsidRPr="00740D47" w:rsidRDefault="00967806" w:rsidP="00873EEC">
            <w:pPr>
              <w:rPr>
                <w:rFonts w:cs="Arial"/>
              </w:rPr>
            </w:pPr>
          </w:p>
        </w:tc>
        <w:tc>
          <w:tcPr>
            <w:tcW w:w="1111" w:type="dxa"/>
            <w:shd w:val="clear" w:color="auto" w:fill="FFFFFF" w:themeFill="background1"/>
          </w:tcPr>
          <w:p w14:paraId="43C753D3" w14:textId="77777777" w:rsidR="00967806" w:rsidRPr="00740D47" w:rsidRDefault="00967806" w:rsidP="00873EEC">
            <w:pPr>
              <w:rPr>
                <w:rFonts w:cs="Arial"/>
              </w:rPr>
            </w:pPr>
          </w:p>
        </w:tc>
        <w:tc>
          <w:tcPr>
            <w:tcW w:w="1110" w:type="dxa"/>
          </w:tcPr>
          <w:p w14:paraId="50E79108" w14:textId="77777777" w:rsidR="00967806" w:rsidRPr="00740D47" w:rsidRDefault="00967806" w:rsidP="00873EEC">
            <w:pPr>
              <w:rPr>
                <w:rFonts w:cs="Arial"/>
              </w:rPr>
            </w:pPr>
          </w:p>
        </w:tc>
        <w:tc>
          <w:tcPr>
            <w:tcW w:w="1110" w:type="dxa"/>
          </w:tcPr>
          <w:p w14:paraId="5EB3AF67" w14:textId="77777777" w:rsidR="00967806" w:rsidRPr="00740D47" w:rsidRDefault="00967806" w:rsidP="00873EEC">
            <w:pPr>
              <w:rPr>
                <w:rFonts w:cs="Arial"/>
              </w:rPr>
            </w:pPr>
          </w:p>
        </w:tc>
        <w:tc>
          <w:tcPr>
            <w:tcW w:w="1111" w:type="dxa"/>
          </w:tcPr>
          <w:p w14:paraId="2E5CF7E8" w14:textId="77777777" w:rsidR="00967806" w:rsidRPr="00740D47" w:rsidRDefault="00967806" w:rsidP="00873EEC">
            <w:pPr>
              <w:rPr>
                <w:rFonts w:cs="Arial"/>
              </w:rPr>
            </w:pPr>
          </w:p>
        </w:tc>
      </w:tr>
      <w:tr w:rsidR="00967806" w:rsidRPr="00740D47" w14:paraId="7E64CC53" w14:textId="77777777" w:rsidTr="00FE0375">
        <w:trPr>
          <w:trHeight w:val="471"/>
        </w:trPr>
        <w:tc>
          <w:tcPr>
            <w:tcW w:w="2689" w:type="dxa"/>
          </w:tcPr>
          <w:p w14:paraId="5E16D859" w14:textId="77777777" w:rsidR="00967806" w:rsidRPr="00740D47" w:rsidRDefault="00967806" w:rsidP="00873EEC">
            <w:pPr>
              <w:rPr>
                <w:rFonts w:cs="Arial"/>
                <w:color w:val="000000" w:themeColor="text1"/>
              </w:rPr>
            </w:pPr>
            <w:r w:rsidRPr="00740D47">
              <w:rPr>
                <w:rFonts w:cs="Arial"/>
                <w:color w:val="000000" w:themeColor="text1"/>
              </w:rPr>
              <w:t xml:space="preserve">Identifying relevant literature </w:t>
            </w:r>
          </w:p>
        </w:tc>
        <w:tc>
          <w:tcPr>
            <w:tcW w:w="1110" w:type="dxa"/>
            <w:shd w:val="clear" w:color="auto" w:fill="FFFFFF" w:themeFill="background1"/>
          </w:tcPr>
          <w:p w14:paraId="2D76B3B6" w14:textId="77777777" w:rsidR="00967806" w:rsidRPr="00740D47" w:rsidRDefault="00967806" w:rsidP="00873EEC">
            <w:pPr>
              <w:rPr>
                <w:rFonts w:cs="Arial"/>
              </w:rPr>
            </w:pPr>
          </w:p>
        </w:tc>
        <w:tc>
          <w:tcPr>
            <w:tcW w:w="1110" w:type="dxa"/>
            <w:shd w:val="clear" w:color="auto" w:fill="00B0F0"/>
          </w:tcPr>
          <w:p w14:paraId="3DD91DBE" w14:textId="77777777" w:rsidR="00967806" w:rsidRPr="00740D47" w:rsidRDefault="00967806" w:rsidP="00873EEC">
            <w:pPr>
              <w:rPr>
                <w:rFonts w:cs="Arial"/>
              </w:rPr>
            </w:pPr>
          </w:p>
        </w:tc>
        <w:tc>
          <w:tcPr>
            <w:tcW w:w="1111" w:type="dxa"/>
            <w:shd w:val="clear" w:color="auto" w:fill="FFFFFF" w:themeFill="background1"/>
          </w:tcPr>
          <w:p w14:paraId="4D56C695" w14:textId="77777777" w:rsidR="00967806" w:rsidRPr="00740D47" w:rsidRDefault="00967806" w:rsidP="00873EEC">
            <w:pPr>
              <w:rPr>
                <w:rFonts w:cs="Arial"/>
              </w:rPr>
            </w:pPr>
          </w:p>
        </w:tc>
        <w:tc>
          <w:tcPr>
            <w:tcW w:w="1110" w:type="dxa"/>
          </w:tcPr>
          <w:p w14:paraId="150D23B0" w14:textId="77777777" w:rsidR="00967806" w:rsidRPr="00740D47" w:rsidRDefault="00967806" w:rsidP="00873EEC">
            <w:pPr>
              <w:rPr>
                <w:rFonts w:cs="Arial"/>
              </w:rPr>
            </w:pPr>
          </w:p>
        </w:tc>
        <w:tc>
          <w:tcPr>
            <w:tcW w:w="1110" w:type="dxa"/>
          </w:tcPr>
          <w:p w14:paraId="341EDD72" w14:textId="77777777" w:rsidR="00967806" w:rsidRPr="00740D47" w:rsidRDefault="00967806" w:rsidP="00873EEC">
            <w:pPr>
              <w:rPr>
                <w:rFonts w:cs="Arial"/>
              </w:rPr>
            </w:pPr>
          </w:p>
        </w:tc>
        <w:tc>
          <w:tcPr>
            <w:tcW w:w="1111" w:type="dxa"/>
          </w:tcPr>
          <w:p w14:paraId="1F223555" w14:textId="77777777" w:rsidR="00967806" w:rsidRPr="00740D47" w:rsidRDefault="00967806" w:rsidP="00873EEC">
            <w:pPr>
              <w:rPr>
                <w:rFonts w:cs="Arial"/>
              </w:rPr>
            </w:pPr>
          </w:p>
        </w:tc>
      </w:tr>
      <w:tr w:rsidR="00967806" w:rsidRPr="00740D47" w14:paraId="0FD90117" w14:textId="77777777" w:rsidTr="00FE0375">
        <w:trPr>
          <w:trHeight w:val="471"/>
        </w:trPr>
        <w:tc>
          <w:tcPr>
            <w:tcW w:w="2689" w:type="dxa"/>
          </w:tcPr>
          <w:p w14:paraId="7BFF932B" w14:textId="77777777" w:rsidR="00967806" w:rsidRPr="00740D47" w:rsidRDefault="00967806" w:rsidP="00873EEC">
            <w:pPr>
              <w:rPr>
                <w:rFonts w:cs="Arial"/>
                <w:color w:val="000000" w:themeColor="text1"/>
              </w:rPr>
            </w:pPr>
            <w:r w:rsidRPr="00740D47">
              <w:rPr>
                <w:rFonts w:cs="Arial"/>
                <w:color w:val="000000" w:themeColor="text1"/>
              </w:rPr>
              <w:t xml:space="preserve">Developing a literature review </w:t>
            </w:r>
          </w:p>
        </w:tc>
        <w:tc>
          <w:tcPr>
            <w:tcW w:w="1110" w:type="dxa"/>
            <w:shd w:val="clear" w:color="auto" w:fill="FFFFFF" w:themeFill="background1"/>
          </w:tcPr>
          <w:p w14:paraId="16BDE51D" w14:textId="77777777" w:rsidR="00967806" w:rsidRPr="00740D47" w:rsidRDefault="00967806" w:rsidP="00873EEC">
            <w:pPr>
              <w:rPr>
                <w:rFonts w:cs="Arial"/>
              </w:rPr>
            </w:pPr>
          </w:p>
        </w:tc>
        <w:tc>
          <w:tcPr>
            <w:tcW w:w="1110" w:type="dxa"/>
            <w:shd w:val="clear" w:color="auto" w:fill="00B0F0"/>
          </w:tcPr>
          <w:p w14:paraId="0E0B5331" w14:textId="77777777" w:rsidR="00967806" w:rsidRPr="00740D47" w:rsidRDefault="00967806" w:rsidP="00873EEC">
            <w:pPr>
              <w:rPr>
                <w:rFonts w:cs="Arial"/>
              </w:rPr>
            </w:pPr>
          </w:p>
        </w:tc>
        <w:tc>
          <w:tcPr>
            <w:tcW w:w="1111" w:type="dxa"/>
            <w:shd w:val="clear" w:color="auto" w:fill="00B0F0"/>
          </w:tcPr>
          <w:p w14:paraId="6383477B" w14:textId="77777777" w:rsidR="00967806" w:rsidRPr="00740D47" w:rsidRDefault="00967806" w:rsidP="00873EEC">
            <w:pPr>
              <w:rPr>
                <w:rFonts w:cs="Arial"/>
              </w:rPr>
            </w:pPr>
          </w:p>
        </w:tc>
        <w:tc>
          <w:tcPr>
            <w:tcW w:w="1110" w:type="dxa"/>
          </w:tcPr>
          <w:p w14:paraId="3E5A1ADE" w14:textId="77777777" w:rsidR="00967806" w:rsidRPr="00740D47" w:rsidRDefault="00967806" w:rsidP="00873EEC">
            <w:pPr>
              <w:rPr>
                <w:rFonts w:cs="Arial"/>
              </w:rPr>
            </w:pPr>
          </w:p>
        </w:tc>
        <w:tc>
          <w:tcPr>
            <w:tcW w:w="1110" w:type="dxa"/>
          </w:tcPr>
          <w:p w14:paraId="21C580AE" w14:textId="77777777" w:rsidR="00967806" w:rsidRPr="00740D47" w:rsidRDefault="00967806" w:rsidP="00873EEC">
            <w:pPr>
              <w:rPr>
                <w:rFonts w:cs="Arial"/>
              </w:rPr>
            </w:pPr>
          </w:p>
        </w:tc>
        <w:tc>
          <w:tcPr>
            <w:tcW w:w="1111" w:type="dxa"/>
          </w:tcPr>
          <w:p w14:paraId="30E6585F" w14:textId="77777777" w:rsidR="00967806" w:rsidRPr="00740D47" w:rsidRDefault="00967806" w:rsidP="00873EEC">
            <w:pPr>
              <w:rPr>
                <w:rFonts w:cs="Arial"/>
              </w:rPr>
            </w:pPr>
          </w:p>
        </w:tc>
      </w:tr>
      <w:tr w:rsidR="00967806" w:rsidRPr="00740D47" w14:paraId="1B5638F6" w14:textId="77777777" w:rsidTr="00FE0375">
        <w:trPr>
          <w:trHeight w:val="471"/>
        </w:trPr>
        <w:tc>
          <w:tcPr>
            <w:tcW w:w="2689" w:type="dxa"/>
          </w:tcPr>
          <w:p w14:paraId="130B9B43" w14:textId="77777777" w:rsidR="00967806" w:rsidRPr="00740D47" w:rsidRDefault="00967806" w:rsidP="00873EEC">
            <w:pPr>
              <w:rPr>
                <w:rFonts w:cs="Arial"/>
                <w:color w:val="000000" w:themeColor="text1"/>
              </w:rPr>
            </w:pPr>
            <w:r w:rsidRPr="00740D47">
              <w:rPr>
                <w:rFonts w:cs="Arial"/>
                <w:color w:val="000000" w:themeColor="text1"/>
              </w:rPr>
              <w:t xml:space="preserve">Developing the research methodology for the research </w:t>
            </w:r>
          </w:p>
        </w:tc>
        <w:tc>
          <w:tcPr>
            <w:tcW w:w="1110" w:type="dxa"/>
            <w:shd w:val="clear" w:color="auto" w:fill="FFFFFF" w:themeFill="background1"/>
          </w:tcPr>
          <w:p w14:paraId="3F500CE4" w14:textId="77777777" w:rsidR="00967806" w:rsidRPr="00740D47" w:rsidRDefault="00967806" w:rsidP="00873EEC">
            <w:pPr>
              <w:rPr>
                <w:rFonts w:cs="Arial"/>
              </w:rPr>
            </w:pPr>
          </w:p>
        </w:tc>
        <w:tc>
          <w:tcPr>
            <w:tcW w:w="1110" w:type="dxa"/>
            <w:shd w:val="clear" w:color="auto" w:fill="FFFFFF" w:themeFill="background1"/>
          </w:tcPr>
          <w:p w14:paraId="7D0B5F77" w14:textId="77777777" w:rsidR="00967806" w:rsidRPr="00740D47" w:rsidRDefault="00967806" w:rsidP="00873EEC">
            <w:pPr>
              <w:rPr>
                <w:rFonts w:cs="Arial"/>
              </w:rPr>
            </w:pPr>
          </w:p>
        </w:tc>
        <w:tc>
          <w:tcPr>
            <w:tcW w:w="1111" w:type="dxa"/>
            <w:shd w:val="clear" w:color="auto" w:fill="00B0F0"/>
          </w:tcPr>
          <w:p w14:paraId="385A53DD" w14:textId="77777777" w:rsidR="00967806" w:rsidRPr="00740D47" w:rsidRDefault="00967806" w:rsidP="00873EEC">
            <w:pPr>
              <w:rPr>
                <w:rFonts w:cs="Arial"/>
              </w:rPr>
            </w:pPr>
          </w:p>
        </w:tc>
        <w:tc>
          <w:tcPr>
            <w:tcW w:w="1110" w:type="dxa"/>
            <w:shd w:val="clear" w:color="auto" w:fill="00B0F0"/>
          </w:tcPr>
          <w:p w14:paraId="7C501408" w14:textId="77777777" w:rsidR="00967806" w:rsidRPr="00740D47" w:rsidRDefault="00967806" w:rsidP="00873EEC">
            <w:pPr>
              <w:rPr>
                <w:rFonts w:cs="Arial"/>
              </w:rPr>
            </w:pPr>
          </w:p>
        </w:tc>
        <w:tc>
          <w:tcPr>
            <w:tcW w:w="1110" w:type="dxa"/>
          </w:tcPr>
          <w:p w14:paraId="271D7370" w14:textId="77777777" w:rsidR="00967806" w:rsidRPr="00740D47" w:rsidRDefault="00967806" w:rsidP="00873EEC">
            <w:pPr>
              <w:rPr>
                <w:rFonts w:cs="Arial"/>
              </w:rPr>
            </w:pPr>
          </w:p>
        </w:tc>
        <w:tc>
          <w:tcPr>
            <w:tcW w:w="1111" w:type="dxa"/>
          </w:tcPr>
          <w:p w14:paraId="2FE26555" w14:textId="77777777" w:rsidR="00967806" w:rsidRPr="00740D47" w:rsidRDefault="00967806" w:rsidP="00873EEC">
            <w:pPr>
              <w:rPr>
                <w:rFonts w:cs="Arial"/>
              </w:rPr>
            </w:pPr>
          </w:p>
        </w:tc>
      </w:tr>
      <w:tr w:rsidR="00967806" w:rsidRPr="00740D47" w14:paraId="69E4E960" w14:textId="77777777" w:rsidTr="00FE0375">
        <w:trPr>
          <w:trHeight w:val="471"/>
        </w:trPr>
        <w:tc>
          <w:tcPr>
            <w:tcW w:w="2689" w:type="dxa"/>
          </w:tcPr>
          <w:p w14:paraId="55D3E8FE" w14:textId="77777777" w:rsidR="00967806" w:rsidRPr="00740D47" w:rsidRDefault="00967806" w:rsidP="00873EEC">
            <w:pPr>
              <w:rPr>
                <w:rFonts w:cs="Arial"/>
                <w:color w:val="000000" w:themeColor="text1"/>
              </w:rPr>
            </w:pPr>
            <w:r w:rsidRPr="00740D47">
              <w:rPr>
                <w:rFonts w:cs="Arial"/>
                <w:color w:val="000000" w:themeColor="text1"/>
              </w:rPr>
              <w:t xml:space="preserve">Data analysis of the secondary data  </w:t>
            </w:r>
          </w:p>
        </w:tc>
        <w:tc>
          <w:tcPr>
            <w:tcW w:w="1110" w:type="dxa"/>
            <w:shd w:val="clear" w:color="auto" w:fill="FFFFFF" w:themeFill="background1"/>
          </w:tcPr>
          <w:p w14:paraId="3D9E37E2" w14:textId="77777777" w:rsidR="00967806" w:rsidRPr="00740D47" w:rsidRDefault="00967806" w:rsidP="00873EEC">
            <w:pPr>
              <w:rPr>
                <w:rFonts w:cs="Arial"/>
              </w:rPr>
            </w:pPr>
          </w:p>
        </w:tc>
        <w:tc>
          <w:tcPr>
            <w:tcW w:w="1110" w:type="dxa"/>
            <w:shd w:val="clear" w:color="auto" w:fill="FFFFFF" w:themeFill="background1"/>
          </w:tcPr>
          <w:p w14:paraId="79D2AA3F" w14:textId="77777777" w:rsidR="00967806" w:rsidRPr="00740D47" w:rsidRDefault="00967806" w:rsidP="00873EEC">
            <w:pPr>
              <w:rPr>
                <w:rFonts w:cs="Arial"/>
              </w:rPr>
            </w:pPr>
          </w:p>
        </w:tc>
        <w:tc>
          <w:tcPr>
            <w:tcW w:w="1111" w:type="dxa"/>
            <w:shd w:val="clear" w:color="auto" w:fill="FFFFFF" w:themeFill="background1"/>
          </w:tcPr>
          <w:p w14:paraId="21DA283A" w14:textId="77777777" w:rsidR="00967806" w:rsidRPr="00740D47" w:rsidRDefault="00967806" w:rsidP="00873EEC">
            <w:pPr>
              <w:rPr>
                <w:rFonts w:cs="Arial"/>
              </w:rPr>
            </w:pPr>
          </w:p>
        </w:tc>
        <w:tc>
          <w:tcPr>
            <w:tcW w:w="1110" w:type="dxa"/>
          </w:tcPr>
          <w:p w14:paraId="4945FDEE" w14:textId="77777777" w:rsidR="00967806" w:rsidRPr="00740D47" w:rsidRDefault="00967806" w:rsidP="00873EEC">
            <w:pPr>
              <w:rPr>
                <w:rFonts w:cs="Arial"/>
              </w:rPr>
            </w:pPr>
          </w:p>
        </w:tc>
        <w:tc>
          <w:tcPr>
            <w:tcW w:w="1110" w:type="dxa"/>
            <w:shd w:val="clear" w:color="auto" w:fill="00B0F0"/>
          </w:tcPr>
          <w:p w14:paraId="1D2B6A88" w14:textId="77777777" w:rsidR="00967806" w:rsidRPr="00740D47" w:rsidRDefault="00967806" w:rsidP="00873EEC">
            <w:pPr>
              <w:rPr>
                <w:rFonts w:cs="Arial"/>
              </w:rPr>
            </w:pPr>
          </w:p>
        </w:tc>
        <w:tc>
          <w:tcPr>
            <w:tcW w:w="1111" w:type="dxa"/>
          </w:tcPr>
          <w:p w14:paraId="25A2996E" w14:textId="77777777" w:rsidR="00967806" w:rsidRPr="00740D47" w:rsidRDefault="00967806" w:rsidP="00873EEC">
            <w:pPr>
              <w:rPr>
                <w:rFonts w:cs="Arial"/>
              </w:rPr>
            </w:pPr>
          </w:p>
        </w:tc>
      </w:tr>
      <w:tr w:rsidR="00967806" w:rsidRPr="00740D47" w14:paraId="5920308F" w14:textId="77777777" w:rsidTr="00FE0375">
        <w:trPr>
          <w:trHeight w:val="471"/>
        </w:trPr>
        <w:tc>
          <w:tcPr>
            <w:tcW w:w="2689" w:type="dxa"/>
          </w:tcPr>
          <w:p w14:paraId="0DD9EE9B" w14:textId="77777777" w:rsidR="00967806" w:rsidRPr="00740D47" w:rsidRDefault="00967806" w:rsidP="00873EEC">
            <w:pPr>
              <w:rPr>
                <w:rFonts w:cs="Arial"/>
                <w:color w:val="000000" w:themeColor="text1"/>
              </w:rPr>
            </w:pPr>
            <w:r w:rsidRPr="00740D47">
              <w:rPr>
                <w:rFonts w:cs="Arial"/>
                <w:color w:val="000000" w:themeColor="text1"/>
              </w:rPr>
              <w:t xml:space="preserve">Evaluation and recommendation </w:t>
            </w:r>
          </w:p>
        </w:tc>
        <w:tc>
          <w:tcPr>
            <w:tcW w:w="1110" w:type="dxa"/>
            <w:shd w:val="clear" w:color="auto" w:fill="FFFFFF" w:themeFill="background1"/>
          </w:tcPr>
          <w:p w14:paraId="7CA364E8" w14:textId="77777777" w:rsidR="00967806" w:rsidRPr="00740D47" w:rsidRDefault="00967806" w:rsidP="00873EEC">
            <w:pPr>
              <w:rPr>
                <w:rFonts w:cs="Arial"/>
              </w:rPr>
            </w:pPr>
          </w:p>
        </w:tc>
        <w:tc>
          <w:tcPr>
            <w:tcW w:w="1110" w:type="dxa"/>
            <w:shd w:val="clear" w:color="auto" w:fill="FFFFFF" w:themeFill="background1"/>
          </w:tcPr>
          <w:p w14:paraId="236305C1" w14:textId="77777777" w:rsidR="00967806" w:rsidRPr="00740D47" w:rsidRDefault="00967806" w:rsidP="00873EEC">
            <w:pPr>
              <w:rPr>
                <w:rFonts w:cs="Arial"/>
              </w:rPr>
            </w:pPr>
          </w:p>
        </w:tc>
        <w:tc>
          <w:tcPr>
            <w:tcW w:w="1111" w:type="dxa"/>
            <w:shd w:val="clear" w:color="auto" w:fill="FFFFFF" w:themeFill="background1"/>
          </w:tcPr>
          <w:p w14:paraId="28E07F20" w14:textId="77777777" w:rsidR="00967806" w:rsidRPr="00740D47" w:rsidRDefault="00967806" w:rsidP="00873EEC">
            <w:pPr>
              <w:rPr>
                <w:rFonts w:cs="Arial"/>
              </w:rPr>
            </w:pPr>
          </w:p>
        </w:tc>
        <w:tc>
          <w:tcPr>
            <w:tcW w:w="1110" w:type="dxa"/>
          </w:tcPr>
          <w:p w14:paraId="4779C970" w14:textId="77777777" w:rsidR="00967806" w:rsidRPr="00740D47" w:rsidRDefault="00967806" w:rsidP="00873EEC">
            <w:pPr>
              <w:rPr>
                <w:rFonts w:cs="Arial"/>
              </w:rPr>
            </w:pPr>
          </w:p>
        </w:tc>
        <w:tc>
          <w:tcPr>
            <w:tcW w:w="1110" w:type="dxa"/>
          </w:tcPr>
          <w:p w14:paraId="2631AD39" w14:textId="77777777" w:rsidR="00967806" w:rsidRPr="00740D47" w:rsidRDefault="00967806" w:rsidP="00873EEC">
            <w:pPr>
              <w:rPr>
                <w:rFonts w:cs="Arial"/>
              </w:rPr>
            </w:pPr>
          </w:p>
        </w:tc>
        <w:tc>
          <w:tcPr>
            <w:tcW w:w="1111" w:type="dxa"/>
            <w:shd w:val="clear" w:color="auto" w:fill="00B0F0"/>
          </w:tcPr>
          <w:p w14:paraId="5ACF2DE2" w14:textId="77777777" w:rsidR="00967806" w:rsidRPr="00740D47" w:rsidRDefault="00967806" w:rsidP="00873EEC">
            <w:pPr>
              <w:rPr>
                <w:rFonts w:cs="Arial"/>
              </w:rPr>
            </w:pPr>
          </w:p>
        </w:tc>
      </w:tr>
    </w:tbl>
    <w:p w14:paraId="42F3C8A6" w14:textId="77777777" w:rsidR="00967806" w:rsidRPr="00740D47" w:rsidRDefault="00967806" w:rsidP="00873EEC">
      <w:pPr>
        <w:rPr>
          <w:rFonts w:cs="Arial"/>
        </w:rPr>
      </w:pPr>
      <w:r w:rsidRPr="00740D47">
        <w:rPr>
          <w:rFonts w:cs="Arial"/>
        </w:rPr>
        <w:t xml:space="preserve">GANTT CHART </w:t>
      </w:r>
    </w:p>
    <w:p w14:paraId="1D6554F5" w14:textId="77777777" w:rsidR="00317FE2" w:rsidRPr="00740D47" w:rsidRDefault="00317FE2" w:rsidP="00873EEC">
      <w:pPr>
        <w:jc w:val="center"/>
        <w:rPr>
          <w:rFonts w:cs="Arial"/>
        </w:rPr>
        <w:sectPr w:rsidR="00317FE2" w:rsidRPr="00740D47" w:rsidSect="00E378C9">
          <w:footerReference w:type="default" r:id="rId8"/>
          <w:pgSz w:w="11906" w:h="16838"/>
          <w:pgMar w:top="1440" w:right="1440" w:bottom="1440" w:left="1440" w:header="708" w:footer="708" w:gutter="0"/>
          <w:pgNumType w:start="0"/>
          <w:cols w:space="708"/>
          <w:titlePg/>
          <w:docGrid w:linePitch="360"/>
        </w:sectPr>
      </w:pPr>
      <w:r w:rsidRPr="00740D47">
        <w:rPr>
          <w:rFonts w:cs="Arial"/>
        </w:rPr>
        <w:t>Source: Nayak and Singh, 2021</w:t>
      </w:r>
    </w:p>
    <w:p w14:paraId="53790DE0" w14:textId="77777777" w:rsidR="00A57295" w:rsidRPr="00740D47" w:rsidRDefault="00A57295" w:rsidP="00873EEC">
      <w:pPr>
        <w:pStyle w:val="Heading2"/>
        <w:rPr>
          <w:rFonts w:ascii="Arial" w:hAnsi="Arial" w:cs="Arial"/>
        </w:rPr>
      </w:pPr>
      <w:bookmarkStart w:id="10" w:name="_Toc80820036"/>
      <w:r w:rsidRPr="00740D47">
        <w:rPr>
          <w:rFonts w:ascii="Arial" w:hAnsi="Arial" w:cs="Arial"/>
        </w:rPr>
        <w:lastRenderedPageBreak/>
        <w:t>WORK BREAKDOWN STRUCTURE</w:t>
      </w:r>
      <w:bookmarkEnd w:id="10"/>
      <w:r w:rsidRPr="00740D47">
        <w:rPr>
          <w:rFonts w:ascii="Arial" w:hAnsi="Arial" w:cs="Arial"/>
        </w:rPr>
        <w:t xml:space="preserve"> </w:t>
      </w:r>
    </w:p>
    <w:p w14:paraId="6616202A" w14:textId="77777777" w:rsidR="00A57295" w:rsidRPr="00740D47" w:rsidRDefault="00A57295" w:rsidP="00873EEC">
      <w:pPr>
        <w:rPr>
          <w:rFonts w:cs="Arial"/>
        </w:rPr>
      </w:pPr>
      <w:r w:rsidRPr="00740D47">
        <w:rPr>
          <w:rFonts w:cs="Arial"/>
          <w:noProof/>
          <w:lang w:eastAsia="en-GB"/>
        </w:rPr>
        <w:drawing>
          <wp:inline distT="0" distB="0" distL="0" distR="0" wp14:anchorId="443CACD4" wp14:editId="66BF2643">
            <wp:extent cx="8860155" cy="4367049"/>
            <wp:effectExtent l="0" t="0" r="17145" b="146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9DCEAA2" w14:textId="77777777" w:rsidR="00A57295" w:rsidRPr="00740D47" w:rsidRDefault="00A57295" w:rsidP="00873EEC">
      <w:pPr>
        <w:jc w:val="center"/>
        <w:rPr>
          <w:rFonts w:cs="Arial"/>
        </w:rPr>
      </w:pPr>
      <w:r w:rsidRPr="00740D47">
        <w:rPr>
          <w:rFonts w:cs="Arial"/>
        </w:rPr>
        <w:t xml:space="preserve">Figure: Work breakdown structure </w:t>
      </w:r>
    </w:p>
    <w:p w14:paraId="2B2240F7" w14:textId="77777777" w:rsidR="009333B4" w:rsidRPr="00740D47" w:rsidRDefault="00A57295" w:rsidP="00873EEC">
      <w:pPr>
        <w:jc w:val="center"/>
        <w:rPr>
          <w:rFonts w:cs="Arial"/>
        </w:rPr>
      </w:pPr>
      <w:r w:rsidRPr="00740D47">
        <w:rPr>
          <w:rFonts w:cs="Arial"/>
        </w:rPr>
        <w:t xml:space="preserve">Source: </w:t>
      </w:r>
      <w:r w:rsidR="00740D47" w:rsidRPr="00740D47">
        <w:rPr>
          <w:rFonts w:cs="Arial"/>
        </w:rPr>
        <w:t>Nayak and Singh, 2021</w:t>
      </w:r>
      <w:r w:rsidR="009333B4" w:rsidRPr="00740D47">
        <w:rPr>
          <w:rFonts w:cs="Arial"/>
        </w:rPr>
        <w:br w:type="page"/>
      </w:r>
    </w:p>
    <w:p w14:paraId="5C22FDCC" w14:textId="77777777" w:rsidR="0034503C" w:rsidRDefault="0034503C" w:rsidP="00873EEC">
      <w:pPr>
        <w:pStyle w:val="Heading1"/>
        <w:rPr>
          <w:rFonts w:ascii="Arial" w:hAnsi="Arial" w:cs="Arial"/>
        </w:rPr>
        <w:sectPr w:rsidR="0034503C" w:rsidSect="00317FE2">
          <w:pgSz w:w="16838" w:h="11906" w:orient="landscape"/>
          <w:pgMar w:top="1440" w:right="1440" w:bottom="1440" w:left="1440" w:header="708" w:footer="708" w:gutter="0"/>
          <w:pgNumType w:start="0"/>
          <w:cols w:space="708"/>
          <w:titlePg/>
          <w:docGrid w:linePitch="360"/>
        </w:sectPr>
      </w:pPr>
    </w:p>
    <w:p w14:paraId="456F728C" w14:textId="77777777" w:rsidR="00ED60EF" w:rsidRPr="00740D47" w:rsidRDefault="005A589C" w:rsidP="00873EEC">
      <w:pPr>
        <w:pStyle w:val="Heading1"/>
        <w:rPr>
          <w:rFonts w:ascii="Arial" w:hAnsi="Arial" w:cs="Arial"/>
        </w:rPr>
      </w:pPr>
      <w:bookmarkStart w:id="11" w:name="_Toc80820037"/>
      <w:r w:rsidRPr="00740D47">
        <w:rPr>
          <w:rFonts w:ascii="Arial" w:hAnsi="Arial" w:cs="Arial"/>
        </w:rPr>
        <w:lastRenderedPageBreak/>
        <w:t>LITERATURE REVIEW METHODOLOGY</w:t>
      </w:r>
      <w:bookmarkEnd w:id="8"/>
      <w:bookmarkEnd w:id="11"/>
      <w:r w:rsidRPr="00740D47">
        <w:rPr>
          <w:rFonts w:ascii="Arial" w:hAnsi="Arial" w:cs="Arial"/>
        </w:rPr>
        <w:t xml:space="preserve"> </w:t>
      </w:r>
    </w:p>
    <w:p w14:paraId="5F8A2CDD" w14:textId="77777777" w:rsidR="00D9662A" w:rsidRPr="00740D47" w:rsidRDefault="00E95BBE" w:rsidP="00873EEC">
      <w:pPr>
        <w:pStyle w:val="Heading2"/>
        <w:rPr>
          <w:rFonts w:ascii="Arial" w:hAnsi="Arial" w:cs="Arial"/>
          <w:sz w:val="24"/>
        </w:rPr>
      </w:pPr>
      <w:bookmarkStart w:id="12" w:name="_Toc80780540"/>
      <w:bookmarkStart w:id="13" w:name="_Toc80820038"/>
      <w:r w:rsidRPr="00740D47">
        <w:rPr>
          <w:rFonts w:ascii="Arial" w:hAnsi="Arial" w:cs="Arial"/>
        </w:rPr>
        <w:t>MODERN TECHNOLOGY AND HEALTHCARE SETTINGS</w:t>
      </w:r>
      <w:bookmarkEnd w:id="12"/>
      <w:bookmarkEnd w:id="13"/>
    </w:p>
    <w:p w14:paraId="52E8097A" w14:textId="77777777" w:rsidR="00462F5F" w:rsidRPr="00740D47" w:rsidRDefault="00E95BBE" w:rsidP="00873EEC">
      <w:pPr>
        <w:rPr>
          <w:rFonts w:cs="Arial"/>
        </w:rPr>
      </w:pPr>
      <w:r w:rsidRPr="00740D47">
        <w:rPr>
          <w:rFonts w:cs="Arial"/>
        </w:rPr>
        <w:t xml:space="preserve">As per the opinions of </w:t>
      </w:r>
      <w:r w:rsidR="009D3C81" w:rsidRPr="00740D47">
        <w:rPr>
          <w:rFonts w:cs="Arial"/>
        </w:rPr>
        <w:t xml:space="preserve">Agbo </w:t>
      </w:r>
      <w:r w:rsidRPr="00740D47">
        <w:rPr>
          <w:rFonts w:cs="Arial"/>
        </w:rPr>
        <w:t>(</w:t>
      </w:r>
      <w:r w:rsidR="009D3C81" w:rsidRPr="00740D47">
        <w:rPr>
          <w:rFonts w:cs="Arial"/>
        </w:rPr>
        <w:t>2019</w:t>
      </w:r>
      <w:r w:rsidRPr="00740D47">
        <w:rPr>
          <w:rFonts w:cs="Arial"/>
        </w:rPr>
        <w:t xml:space="preserve">), overall, the amalgamation of healthcare and modern technology will be of significant importance, especially for patients and health care practitioners. </w:t>
      </w:r>
      <w:r w:rsidR="009D3C81" w:rsidRPr="00740D47">
        <w:rPr>
          <w:rFonts w:cs="Arial"/>
        </w:rPr>
        <w:t>T</w:t>
      </w:r>
      <w:r w:rsidRPr="00740D47">
        <w:rPr>
          <w:rFonts w:cs="Arial"/>
        </w:rPr>
        <w:t xml:space="preserve">he major use of technology is in developing and maintaining records of the patient and staff and thus, the reduction of workload leads to reduced </w:t>
      </w:r>
      <w:r w:rsidR="00BC7CCF" w:rsidRPr="00740D47">
        <w:rPr>
          <w:rFonts w:cs="Arial"/>
        </w:rPr>
        <w:t>inefficiencies</w:t>
      </w:r>
      <w:r w:rsidRPr="00740D47">
        <w:rPr>
          <w:rFonts w:cs="Arial"/>
        </w:rPr>
        <w:t xml:space="preserve"> at the workplace. </w:t>
      </w:r>
    </w:p>
    <w:p w14:paraId="2AC07C71" w14:textId="77777777" w:rsidR="00D9662A" w:rsidRPr="00740D47" w:rsidRDefault="00E95BBE" w:rsidP="00873EEC">
      <w:pPr>
        <w:pStyle w:val="Heading2"/>
        <w:rPr>
          <w:rFonts w:ascii="Arial" w:hAnsi="Arial" w:cs="Arial"/>
        </w:rPr>
      </w:pPr>
      <w:bookmarkStart w:id="14" w:name="_Toc80780541"/>
      <w:bookmarkStart w:id="15" w:name="_Toc80820039"/>
      <w:r w:rsidRPr="00740D47">
        <w:rPr>
          <w:rFonts w:ascii="Arial" w:hAnsi="Arial" w:cs="Arial"/>
        </w:rPr>
        <w:t>VARIOUS TECHNOLOGIES THAT ARE USED IN HEALTHCARE SETTINGS</w:t>
      </w:r>
      <w:bookmarkEnd w:id="14"/>
      <w:bookmarkEnd w:id="15"/>
    </w:p>
    <w:p w14:paraId="3572BCD7" w14:textId="77777777" w:rsidR="00D9662A" w:rsidRPr="00740D47" w:rsidRDefault="00E95BBE" w:rsidP="00873EEC">
      <w:pPr>
        <w:rPr>
          <w:rFonts w:cs="Arial"/>
        </w:rPr>
      </w:pPr>
      <w:r w:rsidRPr="00740D47">
        <w:rPr>
          <w:rFonts w:cs="Arial"/>
        </w:rPr>
        <w:t>Over the years, due to the advancement of technologies, multiple innovations have become relevant to healthcare settings. Even though many people are critical about such a combination of technology and healthcare, still researchers have continuously channelled their efforts in such advancement of healthcare using technologies</w:t>
      </w:r>
      <w:r w:rsidR="009D3C81" w:rsidRPr="00740D47">
        <w:rPr>
          <w:rFonts w:cs="Arial"/>
        </w:rPr>
        <w:t xml:space="preserve"> (Abu-Elezz et al., 2020)</w:t>
      </w:r>
      <w:r w:rsidRPr="00740D47">
        <w:rPr>
          <w:rFonts w:cs="Arial"/>
        </w:rPr>
        <w:t xml:space="preserve">. Some of the innovations relevant to healthcare settings are discussed below- </w:t>
      </w:r>
    </w:p>
    <w:p w14:paraId="0DC34A04" w14:textId="77777777" w:rsidR="00D9662A" w:rsidRPr="00740D47" w:rsidRDefault="00E95BBE" w:rsidP="00873EEC">
      <w:pPr>
        <w:rPr>
          <w:rFonts w:cs="Arial"/>
          <w:b/>
        </w:rPr>
      </w:pPr>
      <w:r w:rsidRPr="00740D47">
        <w:rPr>
          <w:rFonts w:cs="Arial"/>
          <w:b/>
        </w:rPr>
        <w:t>1. ELECTRONIC HEALTH RECORDS</w:t>
      </w:r>
    </w:p>
    <w:p w14:paraId="17FB40FD" w14:textId="77777777" w:rsidR="00D9662A" w:rsidRPr="00740D47" w:rsidRDefault="00E95BBE" w:rsidP="00873EEC">
      <w:pPr>
        <w:rPr>
          <w:rFonts w:cs="Arial"/>
        </w:rPr>
      </w:pPr>
      <w:r w:rsidRPr="00740D47">
        <w:rPr>
          <w:rFonts w:cs="Arial"/>
        </w:rPr>
        <w:t xml:space="preserve">As asserted by </w:t>
      </w:r>
      <w:r w:rsidR="009D3C81" w:rsidRPr="00740D47">
        <w:rPr>
          <w:rFonts w:cs="Arial"/>
        </w:rPr>
        <w:t>Chandy (2019)</w:t>
      </w:r>
      <w:r w:rsidRPr="00740D47">
        <w:rPr>
          <w:rFonts w:cs="Arial"/>
        </w:rPr>
        <w:t xml:space="preserve">, an electronic health record is one of the initial and widely used technology in healthcare settings. The purpose of the technology is to assist staff in digitally storing and managing the patient's data. EHRs also assist the records in becoming the collective records of other healthcare facilities as well. This view was supported by </w:t>
      </w:r>
      <w:r w:rsidR="009D3C81" w:rsidRPr="00740D47">
        <w:rPr>
          <w:rFonts w:cs="Arial"/>
        </w:rPr>
        <w:t xml:space="preserve">Wurcel </w:t>
      </w:r>
      <w:r w:rsidRPr="00740D47">
        <w:rPr>
          <w:rFonts w:cs="Arial"/>
        </w:rPr>
        <w:t>(</w:t>
      </w:r>
      <w:r w:rsidR="009D3C81" w:rsidRPr="00740D47">
        <w:rPr>
          <w:rFonts w:cs="Arial"/>
        </w:rPr>
        <w:t>2019</w:t>
      </w:r>
      <w:r w:rsidRPr="00740D47">
        <w:rPr>
          <w:rFonts w:cs="Arial"/>
        </w:rPr>
        <w:t xml:space="preserve">), and according to his views, EHRs are significant in ensuring less clumsiness </w:t>
      </w:r>
      <w:r w:rsidR="001C53E7" w:rsidRPr="00740D47">
        <w:rPr>
          <w:rFonts w:cs="Arial"/>
        </w:rPr>
        <w:t>related</w:t>
      </w:r>
      <w:r w:rsidRPr="00740D47">
        <w:rPr>
          <w:rFonts w:cs="Arial"/>
        </w:rPr>
        <w:t xml:space="preserve"> to </w:t>
      </w:r>
      <w:r w:rsidR="001C53E7" w:rsidRPr="00740D47">
        <w:rPr>
          <w:rFonts w:cs="Arial"/>
        </w:rPr>
        <w:t>the maintenance</w:t>
      </w:r>
      <w:r w:rsidRPr="00740D47">
        <w:rPr>
          <w:rFonts w:cs="Arial"/>
        </w:rPr>
        <w:t xml:space="preserve"> of patient’s records. </w:t>
      </w:r>
    </w:p>
    <w:p w14:paraId="1CF8F2F8" w14:textId="77777777" w:rsidR="00D9662A" w:rsidRPr="00740D47" w:rsidRDefault="00E95BBE" w:rsidP="00873EEC">
      <w:pPr>
        <w:rPr>
          <w:rFonts w:cs="Arial"/>
        </w:rPr>
      </w:pPr>
      <w:r w:rsidRPr="00740D47">
        <w:rPr>
          <w:rFonts w:cs="Arial"/>
          <w:b/>
        </w:rPr>
        <w:t>2. COMPUTERIZED PHYSICIAN /PROVIDER ORDER ENTRY (CPOE)</w:t>
      </w:r>
    </w:p>
    <w:p w14:paraId="158DCB65" w14:textId="77777777" w:rsidR="00D9662A" w:rsidRPr="00740D47" w:rsidRDefault="00E95BBE" w:rsidP="00873EEC">
      <w:pPr>
        <w:rPr>
          <w:rFonts w:cs="Arial"/>
        </w:rPr>
      </w:pPr>
      <w:r w:rsidRPr="00740D47">
        <w:rPr>
          <w:rFonts w:cs="Arial"/>
        </w:rPr>
        <w:t xml:space="preserve">According to the views of </w:t>
      </w:r>
      <w:r w:rsidR="009D3C81" w:rsidRPr="00740D47">
        <w:rPr>
          <w:rFonts w:cs="Arial"/>
        </w:rPr>
        <w:t>Fekih and Lahami (2020)</w:t>
      </w:r>
      <w:r w:rsidRPr="00740D47">
        <w:rPr>
          <w:rFonts w:cs="Arial"/>
        </w:rPr>
        <w:t xml:space="preserve">, in recent years it has been observed that due to the prescription provided by nurses which are </w:t>
      </w:r>
      <w:r w:rsidR="0070516E" w:rsidRPr="00740D47">
        <w:rPr>
          <w:rFonts w:cs="Arial"/>
        </w:rPr>
        <w:t>usually</w:t>
      </w:r>
      <w:r w:rsidRPr="00740D47">
        <w:rPr>
          <w:rFonts w:cs="Arial"/>
        </w:rPr>
        <w:t xml:space="preserve"> </w:t>
      </w:r>
      <w:r w:rsidR="0070516E" w:rsidRPr="00740D47">
        <w:rPr>
          <w:rFonts w:cs="Arial"/>
        </w:rPr>
        <w:t>manually</w:t>
      </w:r>
      <w:r w:rsidRPr="00740D47">
        <w:rPr>
          <w:rFonts w:cs="Arial"/>
        </w:rPr>
        <w:t xml:space="preserve"> written, the chances of mistakes are high. thus, the CPOE innovation helps such practitioners in providing the prescriptions to their patients digitally, thus reducing the workload. </w:t>
      </w:r>
    </w:p>
    <w:p w14:paraId="7BC0971D" w14:textId="77777777" w:rsidR="00D9662A" w:rsidRPr="00740D47" w:rsidRDefault="00624F18" w:rsidP="00873EEC">
      <w:pPr>
        <w:rPr>
          <w:rFonts w:cs="Arial"/>
          <w:b/>
        </w:rPr>
      </w:pPr>
      <w:r w:rsidRPr="00740D47">
        <w:rPr>
          <w:rFonts w:cs="Arial"/>
          <w:b/>
        </w:rPr>
        <w:t>3. USE OF ROBOTICS</w:t>
      </w:r>
    </w:p>
    <w:p w14:paraId="267220EF" w14:textId="77777777" w:rsidR="00D9662A" w:rsidRPr="00740D47" w:rsidRDefault="00E95BBE" w:rsidP="00873EEC">
      <w:pPr>
        <w:rPr>
          <w:rFonts w:cs="Arial"/>
        </w:rPr>
      </w:pPr>
      <w:r w:rsidRPr="00740D47">
        <w:rPr>
          <w:rFonts w:cs="Arial"/>
        </w:rPr>
        <w:t xml:space="preserve">This is one of the emerging aspects in modern healthcare settings. The concept of the use of robotics is </w:t>
      </w:r>
      <w:r w:rsidR="0070516E" w:rsidRPr="00740D47">
        <w:rPr>
          <w:rFonts w:cs="Arial"/>
        </w:rPr>
        <w:t>highly</w:t>
      </w:r>
      <w:r w:rsidRPr="00740D47">
        <w:rPr>
          <w:rFonts w:cs="Arial"/>
        </w:rPr>
        <w:t xml:space="preserve"> aspirational for </w:t>
      </w:r>
      <w:r w:rsidR="0070516E" w:rsidRPr="00740D47">
        <w:rPr>
          <w:rFonts w:cs="Arial"/>
        </w:rPr>
        <w:t>many</w:t>
      </w:r>
      <w:r w:rsidRPr="00740D47">
        <w:rPr>
          <w:rFonts w:cs="Arial"/>
        </w:rPr>
        <w:t xml:space="preserve"> people since, with the help of robotics, the difference in GP to patient ratio can be reduced significantly. Thus, the use of robotics will eliminate the threat of a shortage of healthcare </w:t>
      </w:r>
      <w:r w:rsidR="0070516E" w:rsidRPr="00740D47">
        <w:rPr>
          <w:rFonts w:cs="Arial"/>
        </w:rPr>
        <w:t>practitioners</w:t>
      </w:r>
      <w:r w:rsidRPr="00740D47">
        <w:rPr>
          <w:rFonts w:cs="Arial"/>
        </w:rPr>
        <w:t xml:space="preserve"> and will assist in the provision of high-quality care</w:t>
      </w:r>
      <w:r w:rsidR="009D3C81" w:rsidRPr="00740D47">
        <w:rPr>
          <w:rFonts w:cs="Arial"/>
        </w:rPr>
        <w:t xml:space="preserve"> (Harvey et al., 2018)</w:t>
      </w:r>
      <w:r w:rsidRPr="00740D47">
        <w:rPr>
          <w:rFonts w:cs="Arial"/>
        </w:rPr>
        <w:t xml:space="preserve">. </w:t>
      </w:r>
    </w:p>
    <w:p w14:paraId="03662BCC" w14:textId="77777777" w:rsidR="00462F5F" w:rsidRPr="00740D47" w:rsidRDefault="00E95BBE" w:rsidP="00873EEC">
      <w:pPr>
        <w:pStyle w:val="Heading2"/>
        <w:rPr>
          <w:rFonts w:ascii="Arial" w:hAnsi="Arial" w:cs="Arial"/>
        </w:rPr>
      </w:pPr>
      <w:bookmarkStart w:id="16" w:name="_Toc80780542"/>
      <w:bookmarkStart w:id="17" w:name="_Toc80820040"/>
      <w:r w:rsidRPr="00740D47">
        <w:rPr>
          <w:rFonts w:ascii="Arial" w:hAnsi="Arial" w:cs="Arial"/>
        </w:rPr>
        <w:lastRenderedPageBreak/>
        <w:t>TECHNOLOGY AND COMMUNICATION SETTINGS OF NHS, UK</w:t>
      </w:r>
      <w:bookmarkEnd w:id="16"/>
      <w:bookmarkEnd w:id="17"/>
      <w:r w:rsidRPr="00740D47">
        <w:rPr>
          <w:rFonts w:ascii="Arial" w:hAnsi="Arial" w:cs="Arial"/>
        </w:rPr>
        <w:t xml:space="preserve"> </w:t>
      </w:r>
    </w:p>
    <w:p w14:paraId="01AAE2B7" w14:textId="77777777" w:rsidR="00D9662A" w:rsidRPr="00740D47" w:rsidRDefault="00E95BBE" w:rsidP="00873EEC">
      <w:pPr>
        <w:rPr>
          <w:rFonts w:cs="Arial"/>
        </w:rPr>
      </w:pPr>
      <w:r w:rsidRPr="00740D47">
        <w:rPr>
          <w:rFonts w:cs="Arial"/>
        </w:rPr>
        <w:t xml:space="preserve">Information technology is one of the most relevant technological advancements in relevance to NHS, UK. Over the years, in NHS, a </w:t>
      </w:r>
      <w:r w:rsidR="0070516E" w:rsidRPr="00740D47">
        <w:rPr>
          <w:rFonts w:cs="Arial"/>
        </w:rPr>
        <w:t>comprehensive</w:t>
      </w:r>
      <w:r w:rsidRPr="00740D47">
        <w:rPr>
          <w:rFonts w:cs="Arial"/>
        </w:rPr>
        <w:t xml:space="preserve"> information technology system has been implemented which allows the healthcare professionals to perform various </w:t>
      </w:r>
      <w:r w:rsidR="0070516E" w:rsidRPr="00740D47">
        <w:rPr>
          <w:rFonts w:cs="Arial"/>
        </w:rPr>
        <w:t>operations</w:t>
      </w:r>
      <w:r w:rsidRPr="00740D47">
        <w:rPr>
          <w:rFonts w:cs="Arial"/>
        </w:rPr>
        <w:t xml:space="preserve"> ranging from electrical check-in of patients to the transfer of blood test results to patients</w:t>
      </w:r>
      <w:r w:rsidR="006B688C" w:rsidRPr="00740D47">
        <w:rPr>
          <w:rFonts w:cs="Arial"/>
        </w:rPr>
        <w:t xml:space="preserve"> (The Kings Fund, 2021)</w:t>
      </w:r>
      <w:r w:rsidRPr="00740D47">
        <w:rPr>
          <w:rFonts w:cs="Arial"/>
        </w:rPr>
        <w:t>. In NHS UK, information technology is used for various purposes, namely, Consumer health IT applications, Electronic prescribing, Electronic medical record systems such as EMRs, EHRs, and PHRs and Computerized disease registries</w:t>
      </w:r>
      <w:r w:rsidR="006B688C" w:rsidRPr="00740D47">
        <w:rPr>
          <w:rFonts w:cs="Arial"/>
        </w:rPr>
        <w:t xml:space="preserve"> (NHS UK, 2021)</w:t>
      </w:r>
      <w:r w:rsidRPr="00740D47">
        <w:rPr>
          <w:rFonts w:cs="Arial"/>
        </w:rPr>
        <w:t xml:space="preserve">. There are </w:t>
      </w:r>
      <w:r w:rsidR="0070516E" w:rsidRPr="00740D47">
        <w:rPr>
          <w:rFonts w:cs="Arial"/>
        </w:rPr>
        <w:t>various</w:t>
      </w:r>
      <w:r w:rsidRPr="00740D47">
        <w:rPr>
          <w:rFonts w:cs="Arial"/>
        </w:rPr>
        <w:t xml:space="preserve"> benefits associated with the use of IT in healthcare settings of NHS UK. for starters, with the help of implementation of IT in NHS, the patient's health information delivery has become more accurate, accessible and actionable. It also assists in quicker decision making and assists in communication between patients and healthcare professionals</w:t>
      </w:r>
      <w:r w:rsidR="006B688C" w:rsidRPr="00740D47">
        <w:rPr>
          <w:rFonts w:cs="Arial"/>
        </w:rPr>
        <w:t xml:space="preserve"> (Clarke, 2021)</w:t>
      </w:r>
      <w:r w:rsidRPr="00740D47">
        <w:rPr>
          <w:rFonts w:cs="Arial"/>
        </w:rPr>
        <w:t xml:space="preserve">. The use of e-prescription is also emerging in NHS UK due to its ease of accessibility and the level of accuracy it can provide. Similarly, in healthcare settings like Care homes, hospitals, Day Centres, GP surgery etc in NHS UK, the relevance of technology and IT is significant. </w:t>
      </w:r>
    </w:p>
    <w:p w14:paraId="13C84366" w14:textId="77777777" w:rsidR="00D9662A" w:rsidRPr="00740D47" w:rsidRDefault="00E95BBE" w:rsidP="00873EEC">
      <w:pPr>
        <w:pStyle w:val="Heading2"/>
        <w:rPr>
          <w:rFonts w:ascii="Arial" w:hAnsi="Arial" w:cs="Arial"/>
        </w:rPr>
      </w:pPr>
      <w:bookmarkStart w:id="18" w:name="_Toc80780543"/>
      <w:bookmarkStart w:id="19" w:name="_Toc80820041"/>
      <w:r w:rsidRPr="00740D47">
        <w:rPr>
          <w:rFonts w:ascii="Arial" w:hAnsi="Arial" w:cs="Arial"/>
        </w:rPr>
        <w:t>LEGAL, ETHICAL AND SECURITY ISSUES ASSOCIATED WITH THE USE OF TECHNOLOGY IN HEALTHCARE SETTINGS</w:t>
      </w:r>
      <w:r w:rsidRPr="00740D47">
        <w:rPr>
          <w:rFonts w:ascii="Arial" w:hAnsi="Arial" w:cs="Arial"/>
          <w:sz w:val="24"/>
        </w:rPr>
        <w:t xml:space="preserve"> </w:t>
      </w:r>
      <w:r w:rsidRPr="00740D47">
        <w:rPr>
          <w:rFonts w:ascii="Arial" w:hAnsi="Arial" w:cs="Arial"/>
        </w:rPr>
        <w:t>OF THE UK</w:t>
      </w:r>
      <w:bookmarkEnd w:id="18"/>
      <w:bookmarkEnd w:id="19"/>
    </w:p>
    <w:p w14:paraId="04CE6D63" w14:textId="77777777" w:rsidR="00D9662A" w:rsidRPr="00740D47" w:rsidRDefault="00E95BBE" w:rsidP="00873EEC">
      <w:pPr>
        <w:rPr>
          <w:rFonts w:cs="Arial"/>
        </w:rPr>
      </w:pPr>
      <w:r w:rsidRPr="00740D47">
        <w:rPr>
          <w:rFonts w:cs="Arial"/>
        </w:rPr>
        <w:t xml:space="preserve">As mentioned earlier, often the integration of healthcare with modern technology is considered helpful for the effective and more accurate provision of healthcare services. however, according to the views </w:t>
      </w:r>
      <w:r w:rsidR="006B688C" w:rsidRPr="00740D47">
        <w:rPr>
          <w:rFonts w:cs="Arial"/>
        </w:rPr>
        <w:t xml:space="preserve">Clarke </w:t>
      </w:r>
      <w:r w:rsidRPr="00740D47">
        <w:rPr>
          <w:rFonts w:cs="Arial"/>
        </w:rPr>
        <w:t>(</w:t>
      </w:r>
      <w:r w:rsidR="006B688C" w:rsidRPr="00740D47">
        <w:rPr>
          <w:rFonts w:cs="Arial"/>
        </w:rPr>
        <w:t>2021</w:t>
      </w:r>
      <w:r w:rsidRPr="00740D47">
        <w:rPr>
          <w:rFonts w:cs="Arial"/>
        </w:rPr>
        <w:t xml:space="preserve">), often due to the advantages provided by such integration, challenges associated with it are often overlooked. This view was supported by </w:t>
      </w:r>
      <w:r w:rsidR="00CE04F6" w:rsidRPr="00740D47">
        <w:rPr>
          <w:rFonts w:cs="Arial"/>
        </w:rPr>
        <w:t xml:space="preserve">Chandy </w:t>
      </w:r>
      <w:r w:rsidRPr="00740D47">
        <w:rPr>
          <w:rFonts w:cs="Arial"/>
        </w:rPr>
        <w:t>(</w:t>
      </w:r>
      <w:r w:rsidR="00CE04F6" w:rsidRPr="00740D47">
        <w:rPr>
          <w:rFonts w:cs="Arial"/>
        </w:rPr>
        <w:t>2019</w:t>
      </w:r>
      <w:r w:rsidRPr="00740D47">
        <w:rPr>
          <w:rFonts w:cs="Arial"/>
        </w:rPr>
        <w:t xml:space="preserve">), and according to the author's views, there are certain ethical consideration needs to be made. For starters, at certain times, records of patients in substance abuse treatment programs are </w:t>
      </w:r>
      <w:r w:rsidR="0070516E" w:rsidRPr="00740D47">
        <w:rPr>
          <w:rFonts w:cs="Arial"/>
        </w:rPr>
        <w:t>maintained</w:t>
      </w:r>
      <w:r w:rsidRPr="00740D47">
        <w:rPr>
          <w:rFonts w:cs="Arial"/>
        </w:rPr>
        <w:t xml:space="preserve"> and recorded digitally and thus, they might get accessed by a hacker which is unethical since the </w:t>
      </w:r>
      <w:r w:rsidR="0070516E" w:rsidRPr="00740D47">
        <w:rPr>
          <w:rFonts w:cs="Arial"/>
        </w:rPr>
        <w:t>patient’s</w:t>
      </w:r>
      <w:r w:rsidRPr="00740D47">
        <w:rPr>
          <w:rFonts w:cs="Arial"/>
        </w:rPr>
        <w:t xml:space="preserve"> records must be confidential. Similarly, there are certain legal obligations of NHS as well. Under the Data protection act UK (2018), healthcare facilities are obliged to take necessary steps regarding the protection of the patient's records since the records contain sensitive information regarding them</w:t>
      </w:r>
      <w:r w:rsidR="006B688C" w:rsidRPr="00740D47">
        <w:rPr>
          <w:rFonts w:cs="Arial"/>
        </w:rPr>
        <w:t xml:space="preserve"> (NHS UK, 2021)</w:t>
      </w:r>
      <w:r w:rsidRPr="00740D47">
        <w:rPr>
          <w:rFonts w:cs="Arial"/>
        </w:rPr>
        <w:t xml:space="preserve">. However, due to the integration of technology in healthcare, there is a probability that healthcare facilities will not be able to maintain the confidentiality of patient's records. However, this view was contrasted by </w:t>
      </w:r>
      <w:r w:rsidR="00CE04F6" w:rsidRPr="00740D47">
        <w:rPr>
          <w:rFonts w:cs="Arial"/>
        </w:rPr>
        <w:t xml:space="preserve">Harvey </w:t>
      </w:r>
      <w:r w:rsidRPr="00740D47">
        <w:rPr>
          <w:rFonts w:cs="Arial"/>
        </w:rPr>
        <w:t>(</w:t>
      </w:r>
      <w:r w:rsidR="00CE04F6" w:rsidRPr="00740D47">
        <w:rPr>
          <w:rFonts w:cs="Arial"/>
        </w:rPr>
        <w:t>2018</w:t>
      </w:r>
      <w:r w:rsidRPr="00740D47">
        <w:rPr>
          <w:rFonts w:cs="Arial"/>
        </w:rPr>
        <w:t>), and the author asserted that with effective measures taken as the end to end encryption and two-factor authentication, the privacy of the data can be maintained. However, certain security issues are also associated with the said integration of technology with healthcare</w:t>
      </w:r>
      <w:r w:rsidR="006B688C" w:rsidRPr="00740D47">
        <w:rPr>
          <w:rFonts w:cs="Arial"/>
        </w:rPr>
        <w:t xml:space="preserve"> (Agbo et al., 2019)</w:t>
      </w:r>
      <w:r w:rsidRPr="00740D47">
        <w:rPr>
          <w:rFonts w:cs="Arial"/>
        </w:rPr>
        <w:t xml:space="preserve">. For starters, there is a probability that due to a malfunction, robots used in healthcare can fatally impact the </w:t>
      </w:r>
      <w:r w:rsidRPr="00740D47">
        <w:rPr>
          <w:rFonts w:cs="Arial"/>
        </w:rPr>
        <w:lastRenderedPageBreak/>
        <w:t xml:space="preserve">patients. Similarly, with the mistakes made in e-prescription, there can be a threat to the life of the patient as well. </w:t>
      </w:r>
    </w:p>
    <w:p w14:paraId="7E472476" w14:textId="77777777" w:rsidR="00ED60EF" w:rsidRPr="00740D47" w:rsidRDefault="00E95BBE" w:rsidP="00873EEC">
      <w:pPr>
        <w:pStyle w:val="Heading1"/>
        <w:rPr>
          <w:rFonts w:ascii="Arial" w:hAnsi="Arial" w:cs="Arial"/>
        </w:rPr>
      </w:pPr>
      <w:bookmarkStart w:id="20" w:name="_Toc80780544"/>
      <w:bookmarkStart w:id="21" w:name="_Toc80820042"/>
      <w:r w:rsidRPr="00740D47">
        <w:rPr>
          <w:rFonts w:ascii="Arial" w:hAnsi="Arial" w:cs="Arial"/>
        </w:rPr>
        <w:t>SECONDARY DATA ANALYSIS</w:t>
      </w:r>
      <w:bookmarkEnd w:id="20"/>
      <w:bookmarkEnd w:id="21"/>
      <w:r w:rsidRPr="00740D47">
        <w:rPr>
          <w:rFonts w:ascii="Arial" w:hAnsi="Arial" w:cs="Arial"/>
        </w:rPr>
        <w:t xml:space="preserve"> </w:t>
      </w:r>
    </w:p>
    <w:p w14:paraId="0A4EB73C" w14:textId="77777777" w:rsidR="003D392C" w:rsidRPr="00740D47" w:rsidRDefault="00E95BBE" w:rsidP="00873EEC">
      <w:pPr>
        <w:rPr>
          <w:rFonts w:cs="Arial"/>
        </w:rPr>
      </w:pPr>
      <w:r w:rsidRPr="00740D47">
        <w:rPr>
          <w:rFonts w:cs="Arial"/>
        </w:rPr>
        <w:t xml:space="preserve">In this research, various prospects of the research premises were discussed. For starters, </w:t>
      </w:r>
      <w:r w:rsidR="003C59A9" w:rsidRPr="00740D47">
        <w:rPr>
          <w:rFonts w:cs="Arial"/>
        </w:rPr>
        <w:t xml:space="preserve">the importance of technological advancement in healthcare settings for increasing efficiency </w:t>
      </w:r>
      <w:r w:rsidR="00606D2A" w:rsidRPr="00740D47">
        <w:rPr>
          <w:rFonts w:cs="Arial"/>
        </w:rPr>
        <w:t>was discussed</w:t>
      </w:r>
      <w:r w:rsidR="00A30123" w:rsidRPr="00740D47">
        <w:rPr>
          <w:rFonts w:cs="Arial"/>
        </w:rPr>
        <w:t xml:space="preserve"> and the author </w:t>
      </w:r>
      <w:r w:rsidR="006B688C" w:rsidRPr="00740D47">
        <w:rPr>
          <w:rFonts w:cs="Arial"/>
        </w:rPr>
        <w:t xml:space="preserve">Agbo </w:t>
      </w:r>
      <w:r w:rsidR="00A30123" w:rsidRPr="00740D47">
        <w:rPr>
          <w:rFonts w:cs="Arial"/>
        </w:rPr>
        <w:t>(</w:t>
      </w:r>
      <w:r w:rsidR="006B688C" w:rsidRPr="00740D47">
        <w:rPr>
          <w:rFonts w:cs="Arial"/>
        </w:rPr>
        <w:t>2019</w:t>
      </w:r>
      <w:r w:rsidR="00A30123" w:rsidRPr="00740D47">
        <w:rPr>
          <w:rFonts w:cs="Arial"/>
        </w:rPr>
        <w:t xml:space="preserve">), asserted that </w:t>
      </w:r>
      <w:r w:rsidR="00026A22" w:rsidRPr="00740D47">
        <w:rPr>
          <w:rFonts w:cs="Arial"/>
        </w:rPr>
        <w:t xml:space="preserve">due to the technological advancement in healthcare settings, it will be more convenient to tackle pandemics like Covid-19. </w:t>
      </w:r>
      <w:r w:rsidR="00177597" w:rsidRPr="00740D47">
        <w:rPr>
          <w:rFonts w:cs="Arial"/>
        </w:rPr>
        <w:t>Furthermore, EHRs can be crucial for ensuring that data can be accessed by multiple hea</w:t>
      </w:r>
      <w:r w:rsidR="00F16B0E" w:rsidRPr="00740D47">
        <w:rPr>
          <w:rFonts w:cs="Arial"/>
        </w:rPr>
        <w:t xml:space="preserve">lthcare facilities at the same time. </w:t>
      </w:r>
      <w:r w:rsidR="001C53E7" w:rsidRPr="00740D47">
        <w:rPr>
          <w:rFonts w:cs="Arial"/>
        </w:rPr>
        <w:t xml:space="preserve">However, authors certain authors like </w:t>
      </w:r>
      <w:r w:rsidR="00142990" w:rsidRPr="00740D47">
        <w:rPr>
          <w:rFonts w:cs="Arial"/>
        </w:rPr>
        <w:t xml:space="preserve">Chandy </w:t>
      </w:r>
      <w:r w:rsidR="001C53E7" w:rsidRPr="00740D47">
        <w:rPr>
          <w:rFonts w:cs="Arial"/>
        </w:rPr>
        <w:t>(</w:t>
      </w:r>
      <w:r w:rsidR="00142990" w:rsidRPr="00740D47">
        <w:rPr>
          <w:rFonts w:cs="Arial"/>
        </w:rPr>
        <w:t>2019</w:t>
      </w:r>
      <w:r w:rsidR="001C53E7" w:rsidRPr="00740D47">
        <w:rPr>
          <w:rFonts w:cs="Arial"/>
        </w:rPr>
        <w:t xml:space="preserve">), also asserted the data theft it can cause. </w:t>
      </w:r>
    </w:p>
    <w:p w14:paraId="08D82FB9" w14:textId="77777777" w:rsidR="00A50D4D" w:rsidRPr="00740D47" w:rsidRDefault="00E95BBE" w:rsidP="00873EEC">
      <w:pPr>
        <w:rPr>
          <w:rFonts w:cs="Arial"/>
        </w:rPr>
      </w:pPr>
      <w:r w:rsidRPr="00740D47">
        <w:rPr>
          <w:rFonts w:cs="Arial"/>
        </w:rPr>
        <w:t xml:space="preserve">On the other hand, from the literature review it was evident that </w:t>
      </w:r>
      <w:r w:rsidR="00142990" w:rsidRPr="00740D47">
        <w:rPr>
          <w:rFonts w:cs="Arial"/>
        </w:rPr>
        <w:t>Fekih and Lahami (2020)</w:t>
      </w:r>
      <w:r w:rsidRPr="00740D47">
        <w:rPr>
          <w:rFonts w:cs="Arial"/>
        </w:rPr>
        <w:t xml:space="preserve">, asserted the importance of computerized physician /provider order entry (CPOE) can help the nurses for eliminating the manual work they do. For example, they can </w:t>
      </w:r>
      <w:r w:rsidR="00AE23BA" w:rsidRPr="00740D47">
        <w:rPr>
          <w:rFonts w:cs="Arial"/>
        </w:rPr>
        <w:t xml:space="preserve">now prescribe the medicines to their patients using </w:t>
      </w:r>
      <w:r w:rsidR="00F77E32" w:rsidRPr="00740D47">
        <w:rPr>
          <w:rFonts w:cs="Arial"/>
        </w:rPr>
        <w:t xml:space="preserve">technology which will help in the reduction </w:t>
      </w:r>
      <w:r w:rsidR="005A1982" w:rsidRPr="00740D47">
        <w:rPr>
          <w:rFonts w:cs="Arial"/>
        </w:rPr>
        <w:t xml:space="preserve">of workload on the </w:t>
      </w:r>
      <w:r w:rsidR="00612F6C" w:rsidRPr="00740D47">
        <w:rPr>
          <w:rFonts w:cs="Arial"/>
        </w:rPr>
        <w:t xml:space="preserve">nurses thus they will be able to do their work with lesser errors. </w:t>
      </w:r>
      <w:r w:rsidR="00D83FF9" w:rsidRPr="00740D47">
        <w:rPr>
          <w:rFonts w:cs="Arial"/>
        </w:rPr>
        <w:t>Similarly</w:t>
      </w:r>
      <w:r w:rsidR="00612F6C" w:rsidRPr="00740D47">
        <w:rPr>
          <w:rFonts w:cs="Arial"/>
        </w:rPr>
        <w:t xml:space="preserve">, in the literature review, some authors also asserted the importance of </w:t>
      </w:r>
      <w:r w:rsidR="00B63526" w:rsidRPr="00740D47">
        <w:rPr>
          <w:rFonts w:cs="Arial"/>
        </w:rPr>
        <w:t xml:space="preserve">robotics in </w:t>
      </w:r>
      <w:r w:rsidR="00D83FF9" w:rsidRPr="00740D47">
        <w:rPr>
          <w:rFonts w:cs="Arial"/>
        </w:rPr>
        <w:t xml:space="preserve">healthcare settings. </w:t>
      </w:r>
      <w:r w:rsidR="003106D2" w:rsidRPr="00740D47">
        <w:rPr>
          <w:rFonts w:cs="Arial"/>
        </w:rPr>
        <w:t xml:space="preserve">For instance, </w:t>
      </w:r>
      <w:r w:rsidR="00561711" w:rsidRPr="00740D47">
        <w:rPr>
          <w:rFonts w:cs="Arial"/>
        </w:rPr>
        <w:t xml:space="preserve">Harvey </w:t>
      </w:r>
      <w:r w:rsidR="003106D2" w:rsidRPr="00740D47">
        <w:rPr>
          <w:rFonts w:cs="Arial"/>
        </w:rPr>
        <w:t>(</w:t>
      </w:r>
      <w:r w:rsidR="00561711" w:rsidRPr="00740D47">
        <w:rPr>
          <w:rFonts w:cs="Arial"/>
        </w:rPr>
        <w:t>2018</w:t>
      </w:r>
      <w:r w:rsidR="003106D2" w:rsidRPr="00740D47">
        <w:rPr>
          <w:rFonts w:cs="Arial"/>
        </w:rPr>
        <w:t xml:space="preserve">), believed that </w:t>
      </w:r>
      <w:r w:rsidR="00025E73" w:rsidRPr="00740D47">
        <w:rPr>
          <w:rFonts w:cs="Arial"/>
        </w:rPr>
        <w:t xml:space="preserve">the emerging use of robotics in healthcare </w:t>
      </w:r>
      <w:r w:rsidR="008D5864" w:rsidRPr="00740D47">
        <w:rPr>
          <w:rFonts w:cs="Arial"/>
        </w:rPr>
        <w:t xml:space="preserve">authorities </w:t>
      </w:r>
      <w:r w:rsidR="00025E73" w:rsidRPr="00740D47">
        <w:rPr>
          <w:rFonts w:cs="Arial"/>
        </w:rPr>
        <w:t xml:space="preserve">can </w:t>
      </w:r>
      <w:r w:rsidR="008D5864" w:rsidRPr="00740D47">
        <w:rPr>
          <w:rFonts w:cs="Arial"/>
        </w:rPr>
        <w:t xml:space="preserve">eliminate </w:t>
      </w:r>
      <w:r w:rsidR="0095209E" w:rsidRPr="00740D47">
        <w:rPr>
          <w:rFonts w:cs="Arial"/>
        </w:rPr>
        <w:t xml:space="preserve">the threat of differences in the ratio of a healthcare practitioner to the population. </w:t>
      </w:r>
    </w:p>
    <w:p w14:paraId="68AB8526" w14:textId="77777777" w:rsidR="00A70E41" w:rsidRPr="00740D47" w:rsidRDefault="00E95BBE" w:rsidP="00873EEC">
      <w:pPr>
        <w:rPr>
          <w:rFonts w:cs="Arial"/>
        </w:rPr>
      </w:pPr>
      <w:r w:rsidRPr="00740D47">
        <w:rPr>
          <w:rFonts w:cs="Arial"/>
        </w:rPr>
        <w:t xml:space="preserve">Moreover, the use of technology and communication system </w:t>
      </w:r>
      <w:r w:rsidR="008D0D8D" w:rsidRPr="00740D47">
        <w:rPr>
          <w:rFonts w:cs="Arial"/>
        </w:rPr>
        <w:t xml:space="preserve">in the healthcare system of the UK has specifically increased and this was evident from the literature review since </w:t>
      </w:r>
      <w:r w:rsidR="00F06C39" w:rsidRPr="00740D47">
        <w:rPr>
          <w:rFonts w:cs="Arial"/>
        </w:rPr>
        <w:t xml:space="preserve">according to the views of </w:t>
      </w:r>
      <w:r w:rsidR="00561711" w:rsidRPr="00740D47">
        <w:rPr>
          <w:rFonts w:cs="Arial"/>
        </w:rPr>
        <w:t xml:space="preserve">Clarke </w:t>
      </w:r>
      <w:r w:rsidR="00F06C39" w:rsidRPr="00740D47">
        <w:rPr>
          <w:rFonts w:cs="Arial"/>
        </w:rPr>
        <w:t>(</w:t>
      </w:r>
      <w:r w:rsidR="00561711" w:rsidRPr="00740D47">
        <w:rPr>
          <w:rFonts w:cs="Arial"/>
        </w:rPr>
        <w:t>2021</w:t>
      </w:r>
      <w:r w:rsidR="00F06C39" w:rsidRPr="00740D47">
        <w:rPr>
          <w:rFonts w:cs="Arial"/>
        </w:rPr>
        <w:t xml:space="preserve">), due to the enhanced information system, in NHS, the patient can easily check-in </w:t>
      </w:r>
      <w:r w:rsidR="001351D9" w:rsidRPr="00740D47">
        <w:rPr>
          <w:rFonts w:cs="Arial"/>
        </w:rPr>
        <w:t>receive</w:t>
      </w:r>
      <w:r w:rsidR="00F06C39" w:rsidRPr="00740D47">
        <w:rPr>
          <w:rFonts w:cs="Arial"/>
        </w:rPr>
        <w:t xml:space="preserve"> their test reports conveniently and quicker as well. This is said because</w:t>
      </w:r>
      <w:r w:rsidR="008C4481" w:rsidRPr="00740D47">
        <w:rPr>
          <w:rFonts w:cs="Arial"/>
        </w:rPr>
        <w:t xml:space="preserve"> the communication system in </w:t>
      </w:r>
      <w:r w:rsidR="00A3307D" w:rsidRPr="00740D47">
        <w:rPr>
          <w:rFonts w:cs="Arial"/>
        </w:rPr>
        <w:t xml:space="preserve">NHS UK has become more </w:t>
      </w:r>
      <w:r w:rsidR="001351D9" w:rsidRPr="00740D47">
        <w:rPr>
          <w:rFonts w:cs="Arial"/>
        </w:rPr>
        <w:t>efficient</w:t>
      </w:r>
      <w:r w:rsidR="00A3307D" w:rsidRPr="00740D47">
        <w:rPr>
          <w:rFonts w:cs="Arial"/>
        </w:rPr>
        <w:t xml:space="preserve"> with the modernisation of healthcare. </w:t>
      </w:r>
      <w:r w:rsidR="001351D9" w:rsidRPr="00740D47">
        <w:rPr>
          <w:rFonts w:cs="Arial"/>
        </w:rPr>
        <w:t>Similarly</w:t>
      </w:r>
      <w:r w:rsidR="00A3307D" w:rsidRPr="00740D47">
        <w:rPr>
          <w:rFonts w:cs="Arial"/>
        </w:rPr>
        <w:t xml:space="preserve">, e-prescription has emerged evidently in the healthcare sector of the UK. </w:t>
      </w:r>
      <w:r w:rsidR="00546D9A" w:rsidRPr="00740D47">
        <w:rPr>
          <w:rFonts w:cs="Arial"/>
        </w:rPr>
        <w:t xml:space="preserve">however, the modernisation of healthcare is often criticised as seen from the literature review since authors like </w:t>
      </w:r>
      <w:r w:rsidR="00561711" w:rsidRPr="00740D47">
        <w:rPr>
          <w:rFonts w:cs="Arial"/>
        </w:rPr>
        <w:t>Chandy (2019)</w:t>
      </w:r>
      <w:r w:rsidR="00546D9A" w:rsidRPr="00740D47">
        <w:rPr>
          <w:rFonts w:cs="Arial"/>
        </w:rPr>
        <w:t xml:space="preserve">, often criticised it stating the potential threat it can cause to the theft of patient's data leading to security, legal and ethical issues. </w:t>
      </w:r>
    </w:p>
    <w:p w14:paraId="172004CF" w14:textId="77777777" w:rsidR="009333B4" w:rsidRPr="00740D47" w:rsidRDefault="009333B4" w:rsidP="00873EEC">
      <w:pPr>
        <w:jc w:val="left"/>
        <w:rPr>
          <w:rFonts w:eastAsiaTheme="majorEastAsia" w:cs="Arial"/>
          <w:color w:val="2E74B5" w:themeColor="accent1" w:themeShade="BF"/>
          <w:sz w:val="32"/>
          <w:szCs w:val="32"/>
        </w:rPr>
      </w:pPr>
      <w:bookmarkStart w:id="22" w:name="_Toc80780545"/>
      <w:r w:rsidRPr="00740D47">
        <w:rPr>
          <w:rFonts w:cs="Arial"/>
        </w:rPr>
        <w:br w:type="page"/>
      </w:r>
    </w:p>
    <w:p w14:paraId="4265324B" w14:textId="77777777" w:rsidR="00ED60EF" w:rsidRPr="00740D47" w:rsidRDefault="00E95BBE" w:rsidP="00873EEC">
      <w:pPr>
        <w:pStyle w:val="Heading1"/>
        <w:rPr>
          <w:rFonts w:ascii="Arial" w:hAnsi="Arial" w:cs="Arial"/>
        </w:rPr>
      </w:pPr>
      <w:bookmarkStart w:id="23" w:name="_Toc80820043"/>
      <w:r w:rsidRPr="00740D47">
        <w:rPr>
          <w:rFonts w:ascii="Arial" w:hAnsi="Arial" w:cs="Arial"/>
        </w:rPr>
        <w:lastRenderedPageBreak/>
        <w:t>CONCLUSION/RECOMMENDATION</w:t>
      </w:r>
      <w:bookmarkEnd w:id="22"/>
      <w:bookmarkEnd w:id="23"/>
      <w:r w:rsidR="00F76007" w:rsidRPr="00740D47">
        <w:rPr>
          <w:rFonts w:ascii="Arial" w:hAnsi="Arial" w:cs="Arial"/>
        </w:rPr>
        <w:t xml:space="preserve"> </w:t>
      </w:r>
    </w:p>
    <w:p w14:paraId="3F4750D2" w14:textId="77777777" w:rsidR="003F718F" w:rsidRPr="00740D47" w:rsidRDefault="00E95BBE" w:rsidP="00873EEC">
      <w:pPr>
        <w:rPr>
          <w:rFonts w:cs="Arial"/>
        </w:rPr>
      </w:pPr>
      <w:r w:rsidRPr="00740D47">
        <w:rPr>
          <w:rFonts w:cs="Arial"/>
        </w:rPr>
        <w:t xml:space="preserve">This research was </w:t>
      </w:r>
      <w:r w:rsidR="009152C4" w:rsidRPr="00740D47">
        <w:rPr>
          <w:rFonts w:cs="Arial"/>
        </w:rPr>
        <w:t>undertaken</w:t>
      </w:r>
      <w:r w:rsidRPr="00740D47">
        <w:rPr>
          <w:rFonts w:cs="Arial"/>
        </w:rPr>
        <w:t xml:space="preserve"> for analysing the usefulness and impact of technology on the healthcare sector and a </w:t>
      </w:r>
      <w:r w:rsidR="009152C4" w:rsidRPr="00740D47">
        <w:rPr>
          <w:rFonts w:cs="Arial"/>
        </w:rPr>
        <w:t xml:space="preserve">special focus was made on the integration of technology in the healthcare sector of the UK. Due to the spread of Covid-19, it was becoming important to analyse the ways through which the </w:t>
      </w:r>
      <w:r w:rsidRPr="00740D47">
        <w:rPr>
          <w:rFonts w:cs="Arial"/>
        </w:rPr>
        <w:t xml:space="preserve">healthcare sector can become more efficient. Thus, the research prospect was decided. From this research, it can be concluded that with the integration of modern technology in the healthcare sector, the aimed efficiency can be achieved. </w:t>
      </w:r>
    </w:p>
    <w:p w14:paraId="2DF45F82" w14:textId="77777777" w:rsidR="003F718F" w:rsidRPr="00740D47" w:rsidRDefault="00E95BBE" w:rsidP="00873EEC">
      <w:pPr>
        <w:rPr>
          <w:rFonts w:cs="Arial"/>
        </w:rPr>
      </w:pPr>
      <w:r w:rsidRPr="00740D47">
        <w:rPr>
          <w:rFonts w:cs="Arial"/>
          <w:b/>
        </w:rPr>
        <w:t>RECOMMENDATION</w:t>
      </w:r>
      <w:r w:rsidRPr="00740D47">
        <w:rPr>
          <w:rFonts w:cs="Arial"/>
        </w:rPr>
        <w:t xml:space="preserve"> </w:t>
      </w:r>
    </w:p>
    <w:p w14:paraId="1300C231" w14:textId="77777777" w:rsidR="003D392C" w:rsidRPr="00740D47" w:rsidRDefault="00E95BBE" w:rsidP="00873EEC">
      <w:pPr>
        <w:rPr>
          <w:rFonts w:cs="Arial"/>
        </w:rPr>
      </w:pPr>
      <w:r w:rsidRPr="00740D47">
        <w:rPr>
          <w:rFonts w:cs="Arial"/>
        </w:rPr>
        <w:t>However,</w:t>
      </w:r>
      <w:r w:rsidR="003F718F" w:rsidRPr="00740D47">
        <w:rPr>
          <w:rFonts w:cs="Arial"/>
        </w:rPr>
        <w:t xml:space="preserve"> security, legal and ethical </w:t>
      </w:r>
      <w:r w:rsidRPr="00740D47">
        <w:rPr>
          <w:rFonts w:cs="Arial"/>
        </w:rPr>
        <w:t>issues</w:t>
      </w:r>
      <w:r w:rsidR="003F718F" w:rsidRPr="00740D47">
        <w:rPr>
          <w:rFonts w:cs="Arial"/>
        </w:rPr>
        <w:t xml:space="preserve"> act as a constant threat to such integration </w:t>
      </w:r>
      <w:r w:rsidR="00CE43C6" w:rsidRPr="00740D47">
        <w:rPr>
          <w:rFonts w:cs="Arial"/>
        </w:rPr>
        <w:t xml:space="preserve">of technology and the healthcare sector and thus, there are some recommendations for the elimination of such threats. </w:t>
      </w:r>
    </w:p>
    <w:p w14:paraId="1F267B9D" w14:textId="77777777" w:rsidR="00CE43C6" w:rsidRPr="00740D47" w:rsidRDefault="00E95BBE" w:rsidP="00873EEC">
      <w:pPr>
        <w:pStyle w:val="ListParagraph"/>
        <w:numPr>
          <w:ilvl w:val="0"/>
          <w:numId w:val="1"/>
        </w:numPr>
        <w:rPr>
          <w:rFonts w:cs="Arial"/>
        </w:rPr>
      </w:pPr>
      <w:r w:rsidRPr="00740D47">
        <w:rPr>
          <w:rFonts w:cs="Arial"/>
        </w:rPr>
        <w:t xml:space="preserve">It is recommended that </w:t>
      </w:r>
      <w:r w:rsidR="00DC734B" w:rsidRPr="00740D47">
        <w:rPr>
          <w:rFonts w:cs="Arial"/>
        </w:rPr>
        <w:t xml:space="preserve">they </w:t>
      </w:r>
      <w:r w:rsidR="00532A3E" w:rsidRPr="00740D47">
        <w:rPr>
          <w:rFonts w:cs="Arial"/>
        </w:rPr>
        <w:t xml:space="preserve">use security methods like two-factor authentication and data encryption for ensuring the safety of the data. </w:t>
      </w:r>
    </w:p>
    <w:p w14:paraId="2260F726" w14:textId="77777777" w:rsidR="00532A3E" w:rsidRPr="00740D47" w:rsidRDefault="00E95BBE" w:rsidP="00873EEC">
      <w:pPr>
        <w:pStyle w:val="ListParagraph"/>
        <w:numPr>
          <w:ilvl w:val="0"/>
          <w:numId w:val="1"/>
        </w:numPr>
        <w:rPr>
          <w:rFonts w:cs="Arial"/>
        </w:rPr>
      </w:pPr>
      <w:r w:rsidRPr="00740D47">
        <w:rPr>
          <w:rFonts w:cs="Arial"/>
        </w:rPr>
        <w:t xml:space="preserve">The cloud services on which the data is stored must also be </w:t>
      </w:r>
      <w:r w:rsidR="00154695" w:rsidRPr="00740D47">
        <w:rPr>
          <w:rFonts w:cs="Arial"/>
        </w:rPr>
        <w:t xml:space="preserve">protected with </w:t>
      </w:r>
      <w:r w:rsidR="0070516E" w:rsidRPr="00740D47">
        <w:rPr>
          <w:rFonts w:cs="Arial"/>
        </w:rPr>
        <w:t xml:space="preserve">security measures like data encryption.  </w:t>
      </w:r>
    </w:p>
    <w:p w14:paraId="7CF640B9" w14:textId="77777777" w:rsidR="0070516E" w:rsidRPr="00740D47" w:rsidRDefault="00E95BBE" w:rsidP="00873EEC">
      <w:pPr>
        <w:pStyle w:val="ListParagraph"/>
        <w:numPr>
          <w:ilvl w:val="0"/>
          <w:numId w:val="1"/>
        </w:numPr>
        <w:rPr>
          <w:rFonts w:cs="Arial"/>
        </w:rPr>
      </w:pPr>
      <w:r w:rsidRPr="00740D47">
        <w:rPr>
          <w:rFonts w:cs="Arial"/>
        </w:rPr>
        <w:t xml:space="preserve">To ensure that only relevant data of the patient is collected. </w:t>
      </w:r>
    </w:p>
    <w:p w14:paraId="0E1DE3D5" w14:textId="77777777" w:rsidR="005A589C" w:rsidRPr="00740D47" w:rsidRDefault="005A589C" w:rsidP="00873EEC">
      <w:pPr>
        <w:jc w:val="left"/>
        <w:rPr>
          <w:rFonts w:eastAsiaTheme="majorEastAsia" w:cs="Arial"/>
          <w:color w:val="2E74B5" w:themeColor="accent1" w:themeShade="BF"/>
          <w:sz w:val="32"/>
          <w:szCs w:val="32"/>
        </w:rPr>
      </w:pPr>
      <w:r w:rsidRPr="00740D47">
        <w:rPr>
          <w:rFonts w:cs="Arial"/>
        </w:rPr>
        <w:br w:type="page"/>
      </w:r>
    </w:p>
    <w:p w14:paraId="2BBA2824" w14:textId="77777777" w:rsidR="007300BC" w:rsidRPr="00740D47" w:rsidRDefault="00E95BBE" w:rsidP="00873EEC">
      <w:pPr>
        <w:pStyle w:val="Heading1"/>
        <w:rPr>
          <w:rFonts w:ascii="Arial" w:hAnsi="Arial" w:cs="Arial"/>
        </w:rPr>
      </w:pPr>
      <w:bookmarkStart w:id="24" w:name="_Toc80780546"/>
      <w:bookmarkStart w:id="25" w:name="_Toc80820044"/>
      <w:r w:rsidRPr="00740D47">
        <w:rPr>
          <w:rFonts w:ascii="Arial" w:hAnsi="Arial" w:cs="Arial"/>
        </w:rPr>
        <w:lastRenderedPageBreak/>
        <w:t>REFERENCES</w:t>
      </w:r>
      <w:bookmarkEnd w:id="24"/>
      <w:bookmarkEnd w:id="25"/>
    </w:p>
    <w:p w14:paraId="1FA2A4AD" w14:textId="77777777" w:rsidR="002528D1" w:rsidRPr="00740D47" w:rsidRDefault="00E95BBE" w:rsidP="00873EEC">
      <w:pPr>
        <w:rPr>
          <w:rFonts w:cs="Arial"/>
          <w:color w:val="000000" w:themeColor="text1"/>
        </w:rPr>
      </w:pPr>
      <w:r w:rsidRPr="00740D47">
        <w:rPr>
          <w:rFonts w:cs="Arial"/>
          <w:color w:val="000000" w:themeColor="text1"/>
        </w:rPr>
        <w:t xml:space="preserve">Abu-Elezz, I., Hassan, A., Nazeemudeen, A., Househ, M., </w:t>
      </w:r>
      <w:r w:rsidR="00C53803" w:rsidRPr="00740D47">
        <w:rPr>
          <w:rFonts w:cs="Arial"/>
          <w:color w:val="000000" w:themeColor="text1"/>
        </w:rPr>
        <w:t xml:space="preserve">and </w:t>
      </w:r>
      <w:r w:rsidRPr="00740D47">
        <w:rPr>
          <w:rFonts w:cs="Arial"/>
          <w:color w:val="000000" w:themeColor="text1"/>
        </w:rPr>
        <w:t>Abd-Alrazaq, A. (2020). The benefits and threats of blockchain technology in healthcare: A scoping review. </w:t>
      </w:r>
      <w:r w:rsidRPr="00740D47">
        <w:rPr>
          <w:rFonts w:cs="Arial"/>
          <w:i/>
          <w:iCs/>
          <w:color w:val="000000" w:themeColor="text1"/>
        </w:rPr>
        <w:t>International Journal of Medical Informatics</w:t>
      </w:r>
      <w:r w:rsidRPr="00740D47">
        <w:rPr>
          <w:rFonts w:cs="Arial"/>
          <w:color w:val="000000" w:themeColor="text1"/>
        </w:rPr>
        <w:t>, 104246.</w:t>
      </w:r>
    </w:p>
    <w:p w14:paraId="3D945225" w14:textId="77777777" w:rsidR="002528D1" w:rsidRPr="00740D47" w:rsidRDefault="00E95BBE" w:rsidP="00873EEC">
      <w:pPr>
        <w:rPr>
          <w:rFonts w:cs="Arial"/>
          <w:color w:val="000000" w:themeColor="text1"/>
        </w:rPr>
      </w:pPr>
      <w:r w:rsidRPr="00740D47">
        <w:rPr>
          <w:rFonts w:cs="Arial"/>
          <w:color w:val="000000" w:themeColor="text1"/>
        </w:rPr>
        <w:t xml:space="preserve">Agbo, C. C., Mahmoud, Q. H., </w:t>
      </w:r>
      <w:r w:rsidR="00C53803" w:rsidRPr="00740D47">
        <w:rPr>
          <w:rFonts w:cs="Arial"/>
          <w:color w:val="000000" w:themeColor="text1"/>
        </w:rPr>
        <w:t xml:space="preserve">and </w:t>
      </w:r>
      <w:r w:rsidRPr="00740D47">
        <w:rPr>
          <w:rFonts w:cs="Arial"/>
          <w:color w:val="000000" w:themeColor="text1"/>
        </w:rPr>
        <w:t>Eklund, J. M. (2019). Blockchain technology in healthcare: a systematic review. In </w:t>
      </w:r>
      <w:r w:rsidRPr="00740D47">
        <w:rPr>
          <w:rFonts w:cs="Arial"/>
          <w:i/>
          <w:iCs/>
          <w:color w:val="000000" w:themeColor="text1"/>
        </w:rPr>
        <w:t>Healthcare</w:t>
      </w:r>
      <w:r w:rsidRPr="00740D47">
        <w:rPr>
          <w:rFonts w:cs="Arial"/>
          <w:color w:val="000000" w:themeColor="text1"/>
        </w:rPr>
        <w:t> (Vol. 7, No. 2, p. 56). Multidisciplinary Digital Publishing Institute.</w:t>
      </w:r>
    </w:p>
    <w:p w14:paraId="7E203259" w14:textId="77777777" w:rsidR="002528D1" w:rsidRPr="00740D47" w:rsidRDefault="00E95BBE" w:rsidP="00873EEC">
      <w:pPr>
        <w:rPr>
          <w:rFonts w:cs="Arial"/>
          <w:color w:val="000000" w:themeColor="text1"/>
        </w:rPr>
      </w:pPr>
      <w:r w:rsidRPr="00740D47">
        <w:rPr>
          <w:rFonts w:cs="Arial"/>
          <w:color w:val="000000" w:themeColor="text1"/>
        </w:rPr>
        <w:t>Chandy, A. (2019). A review on iot based medical imaging technology for healthcare applications. </w:t>
      </w:r>
      <w:r w:rsidRPr="00740D47">
        <w:rPr>
          <w:rFonts w:cs="Arial"/>
          <w:i/>
          <w:iCs/>
          <w:color w:val="000000" w:themeColor="text1"/>
        </w:rPr>
        <w:t>Journal of Innovative Image Processing (JIIP)</w:t>
      </w:r>
      <w:r w:rsidRPr="00740D47">
        <w:rPr>
          <w:rFonts w:cs="Arial"/>
          <w:color w:val="000000" w:themeColor="text1"/>
        </w:rPr>
        <w:t>, </w:t>
      </w:r>
      <w:r w:rsidRPr="00740D47">
        <w:rPr>
          <w:rFonts w:cs="Arial"/>
          <w:i/>
          <w:iCs/>
          <w:color w:val="000000" w:themeColor="text1"/>
        </w:rPr>
        <w:t>1</w:t>
      </w:r>
      <w:r w:rsidRPr="00740D47">
        <w:rPr>
          <w:rFonts w:cs="Arial"/>
          <w:color w:val="000000" w:themeColor="text1"/>
        </w:rPr>
        <w:t xml:space="preserve">(01), </w:t>
      </w:r>
      <w:r w:rsidR="00C53803" w:rsidRPr="00740D47">
        <w:rPr>
          <w:rFonts w:cs="Arial"/>
          <w:color w:val="000000" w:themeColor="text1"/>
        </w:rPr>
        <w:t xml:space="preserve">pp. </w:t>
      </w:r>
      <w:r w:rsidRPr="00740D47">
        <w:rPr>
          <w:rFonts w:cs="Arial"/>
          <w:color w:val="000000" w:themeColor="text1"/>
        </w:rPr>
        <w:t>51-60.</w:t>
      </w:r>
    </w:p>
    <w:p w14:paraId="34388987" w14:textId="77777777" w:rsidR="002528D1" w:rsidRPr="00740D47" w:rsidRDefault="00E95BBE" w:rsidP="00873EEC">
      <w:pPr>
        <w:rPr>
          <w:rFonts w:cs="Arial"/>
          <w:color w:val="000000" w:themeColor="text1"/>
        </w:rPr>
      </w:pPr>
      <w:r w:rsidRPr="00740D47">
        <w:rPr>
          <w:rFonts w:cs="Arial"/>
          <w:color w:val="000000" w:themeColor="text1"/>
        </w:rPr>
        <w:t xml:space="preserve">Clarke, S. (2021), What will new technology mean for the NHS and its patients?. [Online]. Available at: </w:t>
      </w:r>
      <w:r w:rsidR="00C53803" w:rsidRPr="00740D47">
        <w:rPr>
          <w:rFonts w:cs="Arial"/>
          <w:color w:val="000000" w:themeColor="text1"/>
        </w:rPr>
        <w:t>https://www.health.org.uk/sites/default/files/NHS-70-What-will-new-technology-mean-for-the-NHS.pdf</w:t>
      </w:r>
      <w:r w:rsidRPr="00740D47">
        <w:rPr>
          <w:rFonts w:cs="Arial"/>
          <w:color w:val="000000" w:themeColor="text1"/>
        </w:rPr>
        <w:t xml:space="preserve"> (Last Accessed: 22 August, 2021). </w:t>
      </w:r>
    </w:p>
    <w:p w14:paraId="7800C9FE" w14:textId="77777777" w:rsidR="00C53803" w:rsidRPr="00740D47" w:rsidRDefault="00C53803" w:rsidP="00873EEC">
      <w:pPr>
        <w:rPr>
          <w:rFonts w:cs="Arial"/>
          <w:color w:val="000000" w:themeColor="text1"/>
        </w:rPr>
      </w:pPr>
      <w:r w:rsidRPr="00740D47">
        <w:rPr>
          <w:rFonts w:cs="Arial"/>
          <w:color w:val="000000" w:themeColor="text1"/>
        </w:rPr>
        <w:t>Fekih, R. B., and Lahami, M. (2020). Application of blockchain technology in healthcare: A comprehensive study. In </w:t>
      </w:r>
      <w:r w:rsidRPr="00740D47">
        <w:rPr>
          <w:rFonts w:cs="Arial"/>
          <w:i/>
          <w:iCs/>
          <w:color w:val="000000" w:themeColor="text1"/>
        </w:rPr>
        <w:t>International Conference on Smart Homes and Health Telematics</w:t>
      </w:r>
      <w:r w:rsidRPr="00740D47">
        <w:rPr>
          <w:rFonts w:cs="Arial"/>
          <w:color w:val="000000" w:themeColor="text1"/>
        </w:rPr>
        <w:t> (pp. 268-276). Springer, Cham.</w:t>
      </w:r>
    </w:p>
    <w:p w14:paraId="51522031" w14:textId="77777777" w:rsidR="00C53803" w:rsidRPr="00740D47" w:rsidRDefault="00C53803" w:rsidP="00873EEC">
      <w:pPr>
        <w:rPr>
          <w:rFonts w:cs="Arial"/>
          <w:color w:val="000000" w:themeColor="text1"/>
        </w:rPr>
      </w:pPr>
      <w:r w:rsidRPr="00740D47">
        <w:rPr>
          <w:rFonts w:cs="Arial"/>
          <w:color w:val="000000" w:themeColor="text1"/>
        </w:rPr>
        <w:t>Harvey, G., Llewellyn, S., Maniatopoulos, G., Boyd, A., and Procter, R. (2018). Facilitating the implementation of clinical technology in healthcare: what role does a national agency play?. </w:t>
      </w:r>
      <w:r w:rsidRPr="00740D47">
        <w:rPr>
          <w:rFonts w:cs="Arial"/>
          <w:i/>
          <w:iCs/>
          <w:color w:val="000000" w:themeColor="text1"/>
        </w:rPr>
        <w:t>BMC health services research</w:t>
      </w:r>
      <w:r w:rsidRPr="00740D47">
        <w:rPr>
          <w:rFonts w:cs="Arial"/>
          <w:color w:val="000000" w:themeColor="text1"/>
        </w:rPr>
        <w:t>, </w:t>
      </w:r>
      <w:r w:rsidRPr="00740D47">
        <w:rPr>
          <w:rFonts w:cs="Arial"/>
          <w:i/>
          <w:iCs/>
          <w:color w:val="000000" w:themeColor="text1"/>
        </w:rPr>
        <w:t>18</w:t>
      </w:r>
      <w:r w:rsidRPr="00740D47">
        <w:rPr>
          <w:rFonts w:cs="Arial"/>
          <w:color w:val="000000" w:themeColor="text1"/>
        </w:rPr>
        <w:t>(1), pp.1-10.</w:t>
      </w:r>
    </w:p>
    <w:p w14:paraId="56A9C8A6" w14:textId="77777777" w:rsidR="00C53803" w:rsidRPr="00740D47" w:rsidRDefault="00C53803" w:rsidP="00873EEC">
      <w:pPr>
        <w:rPr>
          <w:rFonts w:cs="Arial"/>
          <w:color w:val="000000" w:themeColor="text1"/>
        </w:rPr>
      </w:pPr>
      <w:r w:rsidRPr="00740D47">
        <w:rPr>
          <w:rFonts w:cs="Arial"/>
          <w:color w:val="000000" w:themeColor="text1"/>
        </w:rPr>
        <w:t>Mohajan, H. K. (2018). Qualitative research methodology in social sciences and related subjects. </w:t>
      </w:r>
      <w:r w:rsidRPr="00740D47">
        <w:rPr>
          <w:rFonts w:cs="Arial"/>
          <w:i/>
          <w:iCs/>
          <w:color w:val="000000" w:themeColor="text1"/>
        </w:rPr>
        <w:t>Journal of Economic Development, Environment and People</w:t>
      </w:r>
      <w:r w:rsidRPr="00740D47">
        <w:rPr>
          <w:rFonts w:cs="Arial"/>
          <w:color w:val="000000" w:themeColor="text1"/>
        </w:rPr>
        <w:t>, </w:t>
      </w:r>
      <w:r w:rsidRPr="00740D47">
        <w:rPr>
          <w:rFonts w:cs="Arial"/>
          <w:i/>
          <w:iCs/>
          <w:color w:val="000000" w:themeColor="text1"/>
        </w:rPr>
        <w:t>7</w:t>
      </w:r>
      <w:r w:rsidRPr="00740D47">
        <w:rPr>
          <w:rFonts w:cs="Arial"/>
          <w:color w:val="000000" w:themeColor="text1"/>
        </w:rPr>
        <w:t>(1), pp. 23-48.</w:t>
      </w:r>
    </w:p>
    <w:p w14:paraId="4A8361C5" w14:textId="77777777" w:rsidR="00C53803" w:rsidRPr="00740D47" w:rsidRDefault="00C53803" w:rsidP="00873EEC">
      <w:pPr>
        <w:rPr>
          <w:rFonts w:cs="Arial"/>
          <w:color w:val="000000" w:themeColor="text1"/>
        </w:rPr>
      </w:pPr>
      <w:r w:rsidRPr="00740D47">
        <w:rPr>
          <w:rFonts w:cs="Arial"/>
          <w:color w:val="000000" w:themeColor="text1"/>
        </w:rPr>
        <w:t>Nayak, J. K., and Singh, P. (2021). </w:t>
      </w:r>
      <w:r w:rsidRPr="00740D47">
        <w:rPr>
          <w:rFonts w:cs="Arial"/>
          <w:i/>
          <w:iCs/>
          <w:color w:val="000000" w:themeColor="text1"/>
        </w:rPr>
        <w:t>Fundamentals of Research Methodology Problems and Prospects</w:t>
      </w:r>
      <w:r w:rsidRPr="00740D47">
        <w:rPr>
          <w:rFonts w:cs="Arial"/>
          <w:color w:val="000000" w:themeColor="text1"/>
        </w:rPr>
        <w:t>. SSDN Publishers &amp; Distributors.</w:t>
      </w:r>
    </w:p>
    <w:p w14:paraId="2D4A97C3" w14:textId="77777777" w:rsidR="002528D1" w:rsidRPr="00740D47" w:rsidRDefault="00E95BBE" w:rsidP="00873EEC">
      <w:pPr>
        <w:rPr>
          <w:rFonts w:cs="Arial"/>
          <w:color w:val="000000" w:themeColor="text1"/>
        </w:rPr>
      </w:pPr>
      <w:r w:rsidRPr="00740D47">
        <w:rPr>
          <w:rFonts w:cs="Arial"/>
          <w:color w:val="000000" w:themeColor="text1"/>
        </w:rPr>
        <w:t xml:space="preserve">NHS UK, (2021). </w:t>
      </w:r>
      <w:r w:rsidRPr="00740D47">
        <w:rPr>
          <w:rFonts w:cs="Arial"/>
          <w:i/>
          <w:color w:val="000000" w:themeColor="text1"/>
        </w:rPr>
        <w:t>Harnessing technology and innovation</w:t>
      </w:r>
      <w:r w:rsidRPr="00740D47">
        <w:rPr>
          <w:rFonts w:cs="Arial"/>
          <w:color w:val="000000" w:themeColor="text1"/>
        </w:rPr>
        <w:t xml:space="preserve">. [Online]. Available at: </w:t>
      </w:r>
      <w:r w:rsidR="00C53803" w:rsidRPr="00740D47">
        <w:rPr>
          <w:rFonts w:cs="Arial"/>
          <w:color w:val="000000" w:themeColor="text1"/>
        </w:rPr>
        <w:t>https://www.england.nhs.uk/five-year-forward-view/next-steps-on-the-nhs-five-year-forward-view/harnessing-technology-and-innovation/</w:t>
      </w:r>
      <w:r w:rsidRPr="00740D47">
        <w:rPr>
          <w:rFonts w:cs="Arial"/>
          <w:color w:val="000000" w:themeColor="text1"/>
        </w:rPr>
        <w:t xml:space="preserve"> (Last Accessed: 22 August, 2021).    </w:t>
      </w:r>
    </w:p>
    <w:p w14:paraId="21ACDB79" w14:textId="77777777" w:rsidR="00C53803" w:rsidRPr="00740D47" w:rsidRDefault="00C53803" w:rsidP="00873EEC">
      <w:pPr>
        <w:rPr>
          <w:rFonts w:cs="Arial"/>
          <w:color w:val="000000" w:themeColor="text1"/>
        </w:rPr>
      </w:pPr>
      <w:r w:rsidRPr="00740D47">
        <w:rPr>
          <w:rFonts w:cs="Arial"/>
          <w:color w:val="000000" w:themeColor="text1"/>
        </w:rPr>
        <w:t>Snyder, H. (2019). Literature review as a research methodology: An overview and guidelines. </w:t>
      </w:r>
      <w:r w:rsidRPr="00740D47">
        <w:rPr>
          <w:rFonts w:cs="Arial"/>
          <w:i/>
          <w:iCs/>
          <w:color w:val="000000" w:themeColor="text1"/>
        </w:rPr>
        <w:t>Journal of business research</w:t>
      </w:r>
      <w:r w:rsidRPr="00740D47">
        <w:rPr>
          <w:rFonts w:cs="Arial"/>
          <w:color w:val="000000" w:themeColor="text1"/>
        </w:rPr>
        <w:t>, </w:t>
      </w:r>
      <w:r w:rsidRPr="00740D47">
        <w:rPr>
          <w:rFonts w:cs="Arial"/>
          <w:i/>
          <w:iCs/>
          <w:color w:val="000000" w:themeColor="text1"/>
        </w:rPr>
        <w:t>104</w:t>
      </w:r>
      <w:r w:rsidRPr="00740D47">
        <w:rPr>
          <w:rFonts w:cs="Arial"/>
          <w:color w:val="000000" w:themeColor="text1"/>
        </w:rPr>
        <w:t>, pp. 333-339.</w:t>
      </w:r>
    </w:p>
    <w:p w14:paraId="7F6C7D4E" w14:textId="77777777" w:rsidR="002528D1" w:rsidRPr="00740D47" w:rsidRDefault="00E95BBE" w:rsidP="00873EEC">
      <w:pPr>
        <w:rPr>
          <w:rFonts w:cs="Arial"/>
          <w:color w:val="000000" w:themeColor="text1"/>
        </w:rPr>
      </w:pPr>
      <w:r w:rsidRPr="00740D47">
        <w:rPr>
          <w:rFonts w:cs="Arial"/>
          <w:color w:val="000000" w:themeColor="text1"/>
        </w:rPr>
        <w:t xml:space="preserve">The Kings Fund, (2021). </w:t>
      </w:r>
      <w:r w:rsidRPr="00740D47">
        <w:rPr>
          <w:rFonts w:cs="Arial"/>
          <w:i/>
          <w:color w:val="000000" w:themeColor="text1"/>
        </w:rPr>
        <w:t>How will technology change the NHS?</w:t>
      </w:r>
      <w:r w:rsidRPr="00740D47">
        <w:rPr>
          <w:rFonts w:cs="Arial"/>
          <w:color w:val="000000" w:themeColor="text1"/>
        </w:rPr>
        <w:t xml:space="preserve">. [Online]. Available at: </w:t>
      </w:r>
      <w:r w:rsidR="00C53803" w:rsidRPr="00740D47">
        <w:rPr>
          <w:rFonts w:cs="Arial"/>
          <w:color w:val="000000" w:themeColor="text1"/>
        </w:rPr>
        <w:t>https://www.futurelearn.com/info/courses/the-nhs-explained/0/steps/47878</w:t>
      </w:r>
      <w:r w:rsidRPr="00740D47">
        <w:rPr>
          <w:rFonts w:cs="Arial"/>
          <w:color w:val="000000" w:themeColor="text1"/>
        </w:rPr>
        <w:t xml:space="preserve"> (Last Accessed: 22 August, 2021).    </w:t>
      </w:r>
    </w:p>
    <w:p w14:paraId="00101D10" w14:textId="77777777" w:rsidR="002528D1" w:rsidRPr="00740D47" w:rsidRDefault="00E95BBE" w:rsidP="00873EEC">
      <w:pPr>
        <w:rPr>
          <w:rFonts w:cs="Arial"/>
          <w:color w:val="000000" w:themeColor="text1"/>
        </w:rPr>
      </w:pPr>
      <w:r w:rsidRPr="00740D47">
        <w:rPr>
          <w:rFonts w:cs="Arial"/>
          <w:color w:val="000000" w:themeColor="text1"/>
        </w:rPr>
        <w:t xml:space="preserve">Worldometer, (2021). </w:t>
      </w:r>
      <w:r w:rsidRPr="00740D47">
        <w:rPr>
          <w:rFonts w:cs="Arial"/>
          <w:i/>
          <w:color w:val="000000" w:themeColor="text1"/>
        </w:rPr>
        <w:t>Total Coronavirus Cases in the United Kingdom</w:t>
      </w:r>
      <w:r w:rsidRPr="00740D47">
        <w:rPr>
          <w:rFonts w:cs="Arial"/>
          <w:color w:val="000000" w:themeColor="text1"/>
        </w:rPr>
        <w:t xml:space="preserve">. [Online]. Available at: </w:t>
      </w:r>
      <w:r w:rsidR="00C53803" w:rsidRPr="00740D47">
        <w:rPr>
          <w:rFonts w:cs="Arial"/>
          <w:color w:val="000000" w:themeColor="text1"/>
        </w:rPr>
        <w:t>https://www.worldometers.info/coronavirus/country/uk/</w:t>
      </w:r>
      <w:r w:rsidRPr="00740D47">
        <w:rPr>
          <w:rFonts w:cs="Arial"/>
          <w:color w:val="000000" w:themeColor="text1"/>
        </w:rPr>
        <w:t xml:space="preserve"> (Last Accessed: 22 August, 2021). </w:t>
      </w:r>
    </w:p>
    <w:p w14:paraId="0537AEE1" w14:textId="77777777" w:rsidR="00C53803" w:rsidRPr="00740D47" w:rsidRDefault="00E95BBE" w:rsidP="00873EEC">
      <w:pPr>
        <w:rPr>
          <w:rFonts w:cs="Arial"/>
          <w:color w:val="000000" w:themeColor="text1"/>
        </w:rPr>
      </w:pPr>
      <w:r w:rsidRPr="00740D47">
        <w:rPr>
          <w:rFonts w:cs="Arial"/>
          <w:color w:val="000000" w:themeColor="text1"/>
        </w:rPr>
        <w:lastRenderedPageBreak/>
        <w:t>Wurcel, V., Cicchetti, A., Garrison, L., Kip, M. M.</w:t>
      </w:r>
      <w:r w:rsidR="00C53803" w:rsidRPr="00740D47">
        <w:rPr>
          <w:rFonts w:cs="Arial"/>
          <w:color w:val="000000" w:themeColor="text1"/>
        </w:rPr>
        <w:t>, Koffijberg, H., Kolbe, A., and Zamora</w:t>
      </w:r>
      <w:r w:rsidRPr="00740D47">
        <w:rPr>
          <w:rFonts w:cs="Arial"/>
          <w:color w:val="000000" w:themeColor="text1"/>
        </w:rPr>
        <w:t>, B. (2019). The value of diagnostic information in personalised healthcare: a comprehensive concept to facilitate bringing this technology into healthcare systems. </w:t>
      </w:r>
      <w:r w:rsidRPr="00740D47">
        <w:rPr>
          <w:rFonts w:cs="Arial"/>
          <w:i/>
          <w:iCs/>
          <w:color w:val="000000" w:themeColor="text1"/>
        </w:rPr>
        <w:t>Public health genomics</w:t>
      </w:r>
      <w:r w:rsidRPr="00740D47">
        <w:rPr>
          <w:rFonts w:cs="Arial"/>
          <w:color w:val="000000" w:themeColor="text1"/>
        </w:rPr>
        <w:t>, </w:t>
      </w:r>
      <w:r w:rsidRPr="00740D47">
        <w:rPr>
          <w:rFonts w:cs="Arial"/>
          <w:i/>
          <w:iCs/>
          <w:color w:val="000000" w:themeColor="text1"/>
        </w:rPr>
        <w:t>22</w:t>
      </w:r>
      <w:r w:rsidRPr="00740D47">
        <w:rPr>
          <w:rFonts w:cs="Arial"/>
          <w:color w:val="000000" w:themeColor="text1"/>
        </w:rPr>
        <w:t xml:space="preserve">(1-2), </w:t>
      </w:r>
      <w:r w:rsidR="00C53803" w:rsidRPr="00740D47">
        <w:rPr>
          <w:rFonts w:cs="Arial"/>
          <w:color w:val="000000" w:themeColor="text1"/>
        </w:rPr>
        <w:t xml:space="preserve">pp. </w:t>
      </w:r>
      <w:r w:rsidRPr="00740D47">
        <w:rPr>
          <w:rFonts w:cs="Arial"/>
          <w:color w:val="000000" w:themeColor="text1"/>
        </w:rPr>
        <w:t>8-15.</w:t>
      </w:r>
    </w:p>
    <w:sectPr w:rsidR="00C53803" w:rsidRPr="00740D47" w:rsidSect="0034503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3A5D3" w14:textId="77777777" w:rsidR="00850556" w:rsidRDefault="00850556" w:rsidP="005A589C">
      <w:pPr>
        <w:spacing w:after="0" w:line="240" w:lineRule="auto"/>
      </w:pPr>
      <w:r>
        <w:separator/>
      </w:r>
    </w:p>
  </w:endnote>
  <w:endnote w:type="continuationSeparator" w:id="0">
    <w:p w14:paraId="24D3CAE2" w14:textId="77777777" w:rsidR="00850556" w:rsidRDefault="00850556" w:rsidP="005A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129232"/>
      <w:docPartObj>
        <w:docPartGallery w:val="Page Numbers (Bottom of Page)"/>
        <w:docPartUnique/>
      </w:docPartObj>
    </w:sdtPr>
    <w:sdtEndPr>
      <w:rPr>
        <w:noProof/>
      </w:rPr>
    </w:sdtEndPr>
    <w:sdtContent>
      <w:p w14:paraId="15D0DE73" w14:textId="77777777" w:rsidR="009333B4" w:rsidRDefault="009333B4">
        <w:pPr>
          <w:pStyle w:val="Footer"/>
          <w:jc w:val="right"/>
        </w:pPr>
        <w:r>
          <w:fldChar w:fldCharType="begin"/>
        </w:r>
        <w:r>
          <w:instrText xml:space="preserve"> PAGE   \* MERGEFORMAT </w:instrText>
        </w:r>
        <w:r>
          <w:fldChar w:fldCharType="separate"/>
        </w:r>
        <w:r w:rsidR="004616AF">
          <w:rPr>
            <w:noProof/>
          </w:rPr>
          <w:t>4</w:t>
        </w:r>
        <w:r>
          <w:rPr>
            <w:noProof/>
          </w:rPr>
          <w:fldChar w:fldCharType="end"/>
        </w:r>
      </w:p>
    </w:sdtContent>
  </w:sdt>
  <w:p w14:paraId="08F2AC09" w14:textId="77777777" w:rsidR="009333B4" w:rsidRDefault="00933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1DE31" w14:textId="77777777" w:rsidR="00850556" w:rsidRDefault="00850556" w:rsidP="005A589C">
      <w:pPr>
        <w:spacing w:after="0" w:line="240" w:lineRule="auto"/>
      </w:pPr>
      <w:r>
        <w:separator/>
      </w:r>
    </w:p>
  </w:footnote>
  <w:footnote w:type="continuationSeparator" w:id="0">
    <w:p w14:paraId="50FDF351" w14:textId="77777777" w:rsidR="00850556" w:rsidRDefault="00850556" w:rsidP="005A5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C791E"/>
    <w:multiLevelType w:val="hybridMultilevel"/>
    <w:tmpl w:val="499A1566"/>
    <w:lvl w:ilvl="0" w:tplc="2E6655DE">
      <w:numFmt w:val="bullet"/>
      <w:lvlText w:val="-"/>
      <w:lvlJc w:val="left"/>
      <w:pPr>
        <w:ind w:left="720" w:hanging="360"/>
      </w:pPr>
      <w:rPr>
        <w:rFonts w:ascii="Calibri" w:eastAsiaTheme="minorHAnsi" w:hAnsi="Calibri" w:cs="Calibri" w:hint="default"/>
      </w:rPr>
    </w:lvl>
    <w:lvl w:ilvl="1" w:tplc="AEB28298" w:tentative="1">
      <w:start w:val="1"/>
      <w:numFmt w:val="bullet"/>
      <w:lvlText w:val="o"/>
      <w:lvlJc w:val="left"/>
      <w:pPr>
        <w:ind w:left="1440" w:hanging="360"/>
      </w:pPr>
      <w:rPr>
        <w:rFonts w:ascii="Courier New" w:hAnsi="Courier New" w:cs="Courier New" w:hint="default"/>
      </w:rPr>
    </w:lvl>
    <w:lvl w:ilvl="2" w:tplc="77C0802E" w:tentative="1">
      <w:start w:val="1"/>
      <w:numFmt w:val="bullet"/>
      <w:lvlText w:val=""/>
      <w:lvlJc w:val="left"/>
      <w:pPr>
        <w:ind w:left="2160" w:hanging="360"/>
      </w:pPr>
      <w:rPr>
        <w:rFonts w:ascii="Wingdings" w:hAnsi="Wingdings" w:hint="default"/>
      </w:rPr>
    </w:lvl>
    <w:lvl w:ilvl="3" w:tplc="E22436EC" w:tentative="1">
      <w:start w:val="1"/>
      <w:numFmt w:val="bullet"/>
      <w:lvlText w:val=""/>
      <w:lvlJc w:val="left"/>
      <w:pPr>
        <w:ind w:left="2880" w:hanging="360"/>
      </w:pPr>
      <w:rPr>
        <w:rFonts w:ascii="Symbol" w:hAnsi="Symbol" w:hint="default"/>
      </w:rPr>
    </w:lvl>
    <w:lvl w:ilvl="4" w:tplc="4D38E18C" w:tentative="1">
      <w:start w:val="1"/>
      <w:numFmt w:val="bullet"/>
      <w:lvlText w:val="o"/>
      <w:lvlJc w:val="left"/>
      <w:pPr>
        <w:ind w:left="3600" w:hanging="360"/>
      </w:pPr>
      <w:rPr>
        <w:rFonts w:ascii="Courier New" w:hAnsi="Courier New" w:cs="Courier New" w:hint="default"/>
      </w:rPr>
    </w:lvl>
    <w:lvl w:ilvl="5" w:tplc="739EF3D4" w:tentative="1">
      <w:start w:val="1"/>
      <w:numFmt w:val="bullet"/>
      <w:lvlText w:val=""/>
      <w:lvlJc w:val="left"/>
      <w:pPr>
        <w:ind w:left="4320" w:hanging="360"/>
      </w:pPr>
      <w:rPr>
        <w:rFonts w:ascii="Wingdings" w:hAnsi="Wingdings" w:hint="default"/>
      </w:rPr>
    </w:lvl>
    <w:lvl w:ilvl="6" w:tplc="D2C6725A" w:tentative="1">
      <w:start w:val="1"/>
      <w:numFmt w:val="bullet"/>
      <w:lvlText w:val=""/>
      <w:lvlJc w:val="left"/>
      <w:pPr>
        <w:ind w:left="5040" w:hanging="360"/>
      </w:pPr>
      <w:rPr>
        <w:rFonts w:ascii="Symbol" w:hAnsi="Symbol" w:hint="default"/>
      </w:rPr>
    </w:lvl>
    <w:lvl w:ilvl="7" w:tplc="600C28BE" w:tentative="1">
      <w:start w:val="1"/>
      <w:numFmt w:val="bullet"/>
      <w:lvlText w:val="o"/>
      <w:lvlJc w:val="left"/>
      <w:pPr>
        <w:ind w:left="5760" w:hanging="360"/>
      </w:pPr>
      <w:rPr>
        <w:rFonts w:ascii="Courier New" w:hAnsi="Courier New" w:cs="Courier New" w:hint="default"/>
      </w:rPr>
    </w:lvl>
    <w:lvl w:ilvl="8" w:tplc="73A89928" w:tentative="1">
      <w:start w:val="1"/>
      <w:numFmt w:val="bullet"/>
      <w:lvlText w:val=""/>
      <w:lvlJc w:val="left"/>
      <w:pPr>
        <w:ind w:left="6480" w:hanging="360"/>
      </w:pPr>
      <w:rPr>
        <w:rFonts w:ascii="Wingdings" w:hAnsi="Wingdings" w:hint="default"/>
      </w:rPr>
    </w:lvl>
  </w:abstractNum>
  <w:abstractNum w:abstractNumId="1" w15:restartNumberingAfterBreak="0">
    <w:nsid w:val="47B4125A"/>
    <w:multiLevelType w:val="hybridMultilevel"/>
    <w:tmpl w:val="6C463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7A0C"/>
    <w:rsid w:val="00014533"/>
    <w:rsid w:val="00025E73"/>
    <w:rsid w:val="00026A22"/>
    <w:rsid w:val="00035FE1"/>
    <w:rsid w:val="00036638"/>
    <w:rsid w:val="00045FD1"/>
    <w:rsid w:val="00063F9F"/>
    <w:rsid w:val="00066D04"/>
    <w:rsid w:val="0008342C"/>
    <w:rsid w:val="000A0D37"/>
    <w:rsid w:val="000A3CEF"/>
    <w:rsid w:val="000C7E3F"/>
    <w:rsid w:val="001041DE"/>
    <w:rsid w:val="0011796A"/>
    <w:rsid w:val="0012536E"/>
    <w:rsid w:val="001351D9"/>
    <w:rsid w:val="00142990"/>
    <w:rsid w:val="00154695"/>
    <w:rsid w:val="00177597"/>
    <w:rsid w:val="0018303C"/>
    <w:rsid w:val="00185CAC"/>
    <w:rsid w:val="001937CF"/>
    <w:rsid w:val="001C53E7"/>
    <w:rsid w:val="001E63CE"/>
    <w:rsid w:val="00276875"/>
    <w:rsid w:val="00285A3E"/>
    <w:rsid w:val="002C6986"/>
    <w:rsid w:val="002D3BD8"/>
    <w:rsid w:val="003027CD"/>
    <w:rsid w:val="003106D2"/>
    <w:rsid w:val="00317FE2"/>
    <w:rsid w:val="00321F48"/>
    <w:rsid w:val="00336EAD"/>
    <w:rsid w:val="0034503C"/>
    <w:rsid w:val="003617FD"/>
    <w:rsid w:val="00377645"/>
    <w:rsid w:val="003B332E"/>
    <w:rsid w:val="003C59A9"/>
    <w:rsid w:val="003C7A4E"/>
    <w:rsid w:val="003D392C"/>
    <w:rsid w:val="003E2058"/>
    <w:rsid w:val="003F718F"/>
    <w:rsid w:val="004616AF"/>
    <w:rsid w:val="00462F5F"/>
    <w:rsid w:val="00470A34"/>
    <w:rsid w:val="004938D0"/>
    <w:rsid w:val="00496449"/>
    <w:rsid w:val="00532A3E"/>
    <w:rsid w:val="00546D9A"/>
    <w:rsid w:val="00561711"/>
    <w:rsid w:val="00596ABA"/>
    <w:rsid w:val="005A1982"/>
    <w:rsid w:val="005A589C"/>
    <w:rsid w:val="005B6704"/>
    <w:rsid w:val="00606D2A"/>
    <w:rsid w:val="00606D39"/>
    <w:rsid w:val="00612F6C"/>
    <w:rsid w:val="00622E63"/>
    <w:rsid w:val="00624F18"/>
    <w:rsid w:val="00664204"/>
    <w:rsid w:val="00680BB1"/>
    <w:rsid w:val="006A2D6A"/>
    <w:rsid w:val="006A761F"/>
    <w:rsid w:val="006B688C"/>
    <w:rsid w:val="006C1A01"/>
    <w:rsid w:val="006C42B1"/>
    <w:rsid w:val="006D7A0C"/>
    <w:rsid w:val="006F491E"/>
    <w:rsid w:val="0070516E"/>
    <w:rsid w:val="00714CB7"/>
    <w:rsid w:val="0071548B"/>
    <w:rsid w:val="00727C46"/>
    <w:rsid w:val="007300BC"/>
    <w:rsid w:val="00730541"/>
    <w:rsid w:val="00730D06"/>
    <w:rsid w:val="00740D47"/>
    <w:rsid w:val="00751478"/>
    <w:rsid w:val="007601D7"/>
    <w:rsid w:val="007A6318"/>
    <w:rsid w:val="007E1D9A"/>
    <w:rsid w:val="007F0F70"/>
    <w:rsid w:val="007F3462"/>
    <w:rsid w:val="007F40C9"/>
    <w:rsid w:val="007F5E98"/>
    <w:rsid w:val="00817F51"/>
    <w:rsid w:val="00833E20"/>
    <w:rsid w:val="00834216"/>
    <w:rsid w:val="00850556"/>
    <w:rsid w:val="0085265B"/>
    <w:rsid w:val="0086768A"/>
    <w:rsid w:val="00873EEC"/>
    <w:rsid w:val="00892654"/>
    <w:rsid w:val="008A716D"/>
    <w:rsid w:val="008B65A3"/>
    <w:rsid w:val="008C4481"/>
    <w:rsid w:val="008D0D8D"/>
    <w:rsid w:val="008D5864"/>
    <w:rsid w:val="0090438E"/>
    <w:rsid w:val="009147C4"/>
    <w:rsid w:val="009152C4"/>
    <w:rsid w:val="009241DC"/>
    <w:rsid w:val="009333B4"/>
    <w:rsid w:val="009470AF"/>
    <w:rsid w:val="0095209E"/>
    <w:rsid w:val="0096467D"/>
    <w:rsid w:val="00967806"/>
    <w:rsid w:val="009B7432"/>
    <w:rsid w:val="009D3C81"/>
    <w:rsid w:val="009E2F23"/>
    <w:rsid w:val="009F2334"/>
    <w:rsid w:val="00A06CB5"/>
    <w:rsid w:val="00A208E3"/>
    <w:rsid w:val="00A30123"/>
    <w:rsid w:val="00A3307D"/>
    <w:rsid w:val="00A50D4D"/>
    <w:rsid w:val="00A552B8"/>
    <w:rsid w:val="00A568E0"/>
    <w:rsid w:val="00A57295"/>
    <w:rsid w:val="00A70E41"/>
    <w:rsid w:val="00A85872"/>
    <w:rsid w:val="00AE23BA"/>
    <w:rsid w:val="00AF21CF"/>
    <w:rsid w:val="00B10E8D"/>
    <w:rsid w:val="00B14CD5"/>
    <w:rsid w:val="00B24007"/>
    <w:rsid w:val="00B4730F"/>
    <w:rsid w:val="00B557AE"/>
    <w:rsid w:val="00B63526"/>
    <w:rsid w:val="00B83D9B"/>
    <w:rsid w:val="00B86407"/>
    <w:rsid w:val="00BB25AA"/>
    <w:rsid w:val="00BC164A"/>
    <w:rsid w:val="00BC4ED8"/>
    <w:rsid w:val="00BC7CCF"/>
    <w:rsid w:val="00BF0422"/>
    <w:rsid w:val="00C2586E"/>
    <w:rsid w:val="00C53803"/>
    <w:rsid w:val="00C604E0"/>
    <w:rsid w:val="00C61455"/>
    <w:rsid w:val="00C651C3"/>
    <w:rsid w:val="00CD7332"/>
    <w:rsid w:val="00CE04F6"/>
    <w:rsid w:val="00CE43C6"/>
    <w:rsid w:val="00D03588"/>
    <w:rsid w:val="00D11CD2"/>
    <w:rsid w:val="00D26B1A"/>
    <w:rsid w:val="00D43951"/>
    <w:rsid w:val="00D828AF"/>
    <w:rsid w:val="00D83FF9"/>
    <w:rsid w:val="00D9662A"/>
    <w:rsid w:val="00DC18FE"/>
    <w:rsid w:val="00DC734B"/>
    <w:rsid w:val="00DE04B0"/>
    <w:rsid w:val="00E1037B"/>
    <w:rsid w:val="00E11F50"/>
    <w:rsid w:val="00E378C9"/>
    <w:rsid w:val="00E40F0B"/>
    <w:rsid w:val="00E649D5"/>
    <w:rsid w:val="00E94565"/>
    <w:rsid w:val="00E95BBE"/>
    <w:rsid w:val="00ED60EF"/>
    <w:rsid w:val="00F01B6D"/>
    <w:rsid w:val="00F06C39"/>
    <w:rsid w:val="00F16B0E"/>
    <w:rsid w:val="00F210FE"/>
    <w:rsid w:val="00F76007"/>
    <w:rsid w:val="00F77E32"/>
    <w:rsid w:val="00FA54F6"/>
    <w:rsid w:val="00FB6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8D6FD"/>
  <w15:chartTrackingRefBased/>
  <w15:docId w15:val="{6330195C-C40F-464C-91F5-6E168C691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3B4"/>
    <w:pPr>
      <w:spacing w:line="360" w:lineRule="auto"/>
      <w:jc w:val="both"/>
    </w:pPr>
    <w:rPr>
      <w:rFonts w:ascii="Arial" w:hAnsi="Arial"/>
    </w:rPr>
  </w:style>
  <w:style w:type="paragraph" w:styleId="Heading1">
    <w:name w:val="heading 1"/>
    <w:basedOn w:val="Normal"/>
    <w:next w:val="Normal"/>
    <w:link w:val="Heading1Char"/>
    <w:uiPriority w:val="9"/>
    <w:qFormat/>
    <w:rsid w:val="003D39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70A3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C18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92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06CB5"/>
    <w:pPr>
      <w:ind w:left="720"/>
      <w:contextualSpacing/>
    </w:pPr>
  </w:style>
  <w:style w:type="character" w:customStyle="1" w:styleId="Heading2Char">
    <w:name w:val="Heading 2 Char"/>
    <w:basedOn w:val="DefaultParagraphFont"/>
    <w:link w:val="Heading2"/>
    <w:uiPriority w:val="9"/>
    <w:rsid w:val="00470A34"/>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5A5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89C"/>
    <w:rPr>
      <w:sz w:val="24"/>
    </w:rPr>
  </w:style>
  <w:style w:type="paragraph" w:styleId="Footer">
    <w:name w:val="footer"/>
    <w:basedOn w:val="Normal"/>
    <w:link w:val="FooterChar"/>
    <w:uiPriority w:val="99"/>
    <w:unhideWhenUsed/>
    <w:rsid w:val="005A5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89C"/>
    <w:rPr>
      <w:sz w:val="24"/>
    </w:rPr>
  </w:style>
  <w:style w:type="paragraph" w:styleId="TOCHeading">
    <w:name w:val="TOC Heading"/>
    <w:basedOn w:val="Heading1"/>
    <w:next w:val="Normal"/>
    <w:uiPriority w:val="39"/>
    <w:unhideWhenUsed/>
    <w:qFormat/>
    <w:rsid w:val="009333B4"/>
    <w:pPr>
      <w:spacing w:line="259" w:lineRule="auto"/>
      <w:jc w:val="left"/>
      <w:outlineLvl w:val="9"/>
    </w:pPr>
    <w:rPr>
      <w:lang w:val="en-US"/>
    </w:rPr>
  </w:style>
  <w:style w:type="paragraph" w:styleId="TOC1">
    <w:name w:val="toc 1"/>
    <w:basedOn w:val="Normal"/>
    <w:next w:val="Normal"/>
    <w:autoRedefine/>
    <w:uiPriority w:val="39"/>
    <w:unhideWhenUsed/>
    <w:rsid w:val="009333B4"/>
    <w:pPr>
      <w:spacing w:after="100"/>
    </w:pPr>
  </w:style>
  <w:style w:type="paragraph" w:styleId="TOC2">
    <w:name w:val="toc 2"/>
    <w:basedOn w:val="Normal"/>
    <w:next w:val="Normal"/>
    <w:autoRedefine/>
    <w:uiPriority w:val="39"/>
    <w:unhideWhenUsed/>
    <w:rsid w:val="009333B4"/>
    <w:pPr>
      <w:spacing w:after="100"/>
      <w:ind w:left="240"/>
    </w:pPr>
  </w:style>
  <w:style w:type="character" w:styleId="Hyperlink">
    <w:name w:val="Hyperlink"/>
    <w:basedOn w:val="DefaultParagraphFont"/>
    <w:uiPriority w:val="99"/>
    <w:unhideWhenUsed/>
    <w:rsid w:val="009333B4"/>
    <w:rPr>
      <w:color w:val="0563C1" w:themeColor="hyperlink"/>
      <w:u w:val="single"/>
    </w:rPr>
  </w:style>
  <w:style w:type="character" w:customStyle="1" w:styleId="Heading3Char">
    <w:name w:val="Heading 3 Char"/>
    <w:basedOn w:val="DefaultParagraphFont"/>
    <w:link w:val="Heading3"/>
    <w:uiPriority w:val="9"/>
    <w:semiHidden/>
    <w:rsid w:val="00DC18FE"/>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E378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78C9"/>
    <w:rPr>
      <w:rFonts w:eastAsiaTheme="minorEastAsia"/>
      <w:lang w:val="en-US"/>
    </w:rPr>
  </w:style>
  <w:style w:type="table" w:styleId="TableGrid">
    <w:name w:val="Table Grid"/>
    <w:basedOn w:val="TableNormal"/>
    <w:uiPriority w:val="39"/>
    <w:rsid w:val="009678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967806"/>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623113">
      <w:bodyDiv w:val="1"/>
      <w:marLeft w:val="0"/>
      <w:marRight w:val="0"/>
      <w:marTop w:val="0"/>
      <w:marBottom w:val="0"/>
      <w:divBdr>
        <w:top w:val="none" w:sz="0" w:space="0" w:color="auto"/>
        <w:left w:val="none" w:sz="0" w:space="0" w:color="auto"/>
        <w:bottom w:val="none" w:sz="0" w:space="0" w:color="auto"/>
        <w:right w:val="none" w:sz="0" w:space="0" w:color="auto"/>
      </w:divBdr>
    </w:div>
    <w:div w:id="137920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1EAD98-A8EA-40BF-AFBF-478BC04A2F2A}" type="doc">
      <dgm:prSet loTypeId="urn:microsoft.com/office/officeart/2005/8/layout/orgChart1" loCatId="hierarchy" qsTypeId="urn:microsoft.com/office/officeart/2005/8/quickstyle/simple1" qsCatId="simple" csTypeId="urn:microsoft.com/office/officeart/2005/8/colors/accent3_1" csCatId="accent3" phldr="1"/>
      <dgm:spPr/>
      <dgm:t>
        <a:bodyPr/>
        <a:lstStyle/>
        <a:p>
          <a:endParaRPr lang="en-US"/>
        </a:p>
      </dgm:t>
    </dgm:pt>
    <dgm:pt modelId="{44E76B5C-1BBE-4579-A2EF-EB59754A7CE4}">
      <dgm:prSet phldrT="[Text]"/>
      <dgm:spPr>
        <a:xfrm>
          <a:off x="2357112" y="370"/>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RESEARCH </a:t>
          </a:r>
        </a:p>
      </dgm:t>
    </dgm:pt>
    <dgm:pt modelId="{47CA58F7-A993-4DCC-81E4-2B602FD63970}" type="parTrans" cxnId="{2F534AAD-AC52-4E9C-BDFF-62ED91659885}">
      <dgm:prSet/>
      <dgm:spPr/>
      <dgm:t>
        <a:bodyPr/>
        <a:lstStyle/>
        <a:p>
          <a:endParaRPr lang="en-US"/>
        </a:p>
      </dgm:t>
    </dgm:pt>
    <dgm:pt modelId="{DF402FA9-92A1-4C6A-9EC2-0A4820886392}" type="sibTrans" cxnId="{2F534AAD-AC52-4E9C-BDFF-62ED91659885}">
      <dgm:prSet/>
      <dgm:spPr/>
      <dgm:t>
        <a:bodyPr/>
        <a:lstStyle/>
        <a:p>
          <a:endParaRPr lang="en-US"/>
        </a:p>
      </dgm:t>
    </dgm:pt>
    <dgm:pt modelId="{116C1354-26BD-47CF-999F-9CF86D3A89E1}">
      <dgm:prSet phldrT="[Text]"/>
      <dgm:spPr>
        <a:xfrm>
          <a:off x="38797" y="680537"/>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Aims and objectives </a:t>
          </a:r>
        </a:p>
      </dgm:t>
    </dgm:pt>
    <dgm:pt modelId="{8D1D2CA8-BF6C-448C-8268-63C5A84E36C9}" type="parTrans" cxnId="{E8748F54-103B-4719-AB2B-C2730850FD5A}">
      <dgm:prSet/>
      <dgm:spPr>
        <a:xfrm>
          <a:off x="517788" y="479361"/>
          <a:ext cx="2318315" cy="201176"/>
        </a:xfrm>
        <a:custGeom>
          <a:avLst/>
          <a:gdLst/>
          <a:ahLst/>
          <a:cxnLst/>
          <a:rect l="0" t="0" r="0" b="0"/>
          <a:pathLst>
            <a:path>
              <a:moveTo>
                <a:pt x="2318315" y="0"/>
              </a:moveTo>
              <a:lnTo>
                <a:pt x="2318315" y="100588"/>
              </a:lnTo>
              <a:lnTo>
                <a:pt x="0" y="100588"/>
              </a:lnTo>
              <a:lnTo>
                <a:pt x="0" y="201176"/>
              </a:lnTo>
            </a:path>
          </a:pathLst>
        </a:custGeom>
        <a:noFill/>
        <a:ln w="12700" cap="flat" cmpd="sng" algn="ctr">
          <a:solidFill>
            <a:srgbClr val="A5A5A5">
              <a:shade val="60000"/>
              <a:hueOff val="0"/>
              <a:satOff val="0"/>
              <a:lumOff val="0"/>
              <a:alphaOff val="0"/>
            </a:srgbClr>
          </a:solidFill>
          <a:prstDash val="solid"/>
          <a:miter lim="800000"/>
        </a:ln>
        <a:effectLst/>
      </dgm:spPr>
      <dgm:t>
        <a:bodyPr/>
        <a:lstStyle/>
        <a:p>
          <a:endParaRPr lang="en-US"/>
        </a:p>
      </dgm:t>
    </dgm:pt>
    <dgm:pt modelId="{521D482B-5CAD-4676-97B4-B2C15A2E2AB9}" type="sibTrans" cxnId="{E8748F54-103B-4719-AB2B-C2730850FD5A}">
      <dgm:prSet/>
      <dgm:spPr/>
      <dgm:t>
        <a:bodyPr/>
        <a:lstStyle/>
        <a:p>
          <a:endParaRPr lang="en-US"/>
        </a:p>
      </dgm:t>
    </dgm:pt>
    <dgm:pt modelId="{3470F135-D217-43F7-9E32-328ACE02F855}">
      <dgm:prSet phldrT="[Text]"/>
      <dgm:spPr>
        <a:xfrm>
          <a:off x="1197955" y="680537"/>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Literature review </a:t>
          </a:r>
        </a:p>
      </dgm:t>
    </dgm:pt>
    <dgm:pt modelId="{1BAA6231-C8C3-4B6A-B9D9-2C1E6657E805}" type="parTrans" cxnId="{71BA6A23-521A-4AB7-90C4-3A2AF2173BD4}">
      <dgm:prSet/>
      <dgm:spPr>
        <a:xfrm>
          <a:off x="1676945" y="479361"/>
          <a:ext cx="1159157" cy="201176"/>
        </a:xfrm>
        <a:custGeom>
          <a:avLst/>
          <a:gdLst/>
          <a:ahLst/>
          <a:cxnLst/>
          <a:rect l="0" t="0" r="0" b="0"/>
          <a:pathLst>
            <a:path>
              <a:moveTo>
                <a:pt x="1159157" y="0"/>
              </a:moveTo>
              <a:lnTo>
                <a:pt x="1159157" y="100588"/>
              </a:lnTo>
              <a:lnTo>
                <a:pt x="0" y="100588"/>
              </a:lnTo>
              <a:lnTo>
                <a:pt x="0" y="201176"/>
              </a:lnTo>
            </a:path>
          </a:pathLst>
        </a:custGeom>
        <a:noFill/>
        <a:ln w="12700" cap="flat" cmpd="sng" algn="ctr">
          <a:solidFill>
            <a:srgbClr val="A5A5A5">
              <a:shade val="60000"/>
              <a:hueOff val="0"/>
              <a:satOff val="0"/>
              <a:lumOff val="0"/>
              <a:alphaOff val="0"/>
            </a:srgbClr>
          </a:solidFill>
          <a:prstDash val="solid"/>
          <a:miter lim="800000"/>
        </a:ln>
        <a:effectLst/>
      </dgm:spPr>
      <dgm:t>
        <a:bodyPr/>
        <a:lstStyle/>
        <a:p>
          <a:endParaRPr lang="en-US"/>
        </a:p>
      </dgm:t>
    </dgm:pt>
    <dgm:pt modelId="{46BE6F9D-B790-4F6C-9FC9-2DCAE07324FF}" type="sibTrans" cxnId="{71BA6A23-521A-4AB7-90C4-3A2AF2173BD4}">
      <dgm:prSet/>
      <dgm:spPr/>
      <dgm:t>
        <a:bodyPr/>
        <a:lstStyle/>
        <a:p>
          <a:endParaRPr lang="en-US"/>
        </a:p>
      </dgm:t>
    </dgm:pt>
    <dgm:pt modelId="{333CE98D-5949-4754-8560-0544BD45CA84}">
      <dgm:prSet phldrT="[Text]"/>
      <dgm:spPr>
        <a:xfrm>
          <a:off x="2357112" y="680537"/>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Research methodology </a:t>
          </a:r>
        </a:p>
      </dgm:t>
    </dgm:pt>
    <dgm:pt modelId="{9A89A6FC-72D0-4351-8E51-71083B93FC8E}" type="parTrans" cxnId="{CFEFAB87-E715-41EE-8A9B-2BF69DCAC0D5}">
      <dgm:prSet/>
      <dgm:spPr>
        <a:xfrm>
          <a:off x="2790383" y="479361"/>
          <a:ext cx="91440" cy="201176"/>
        </a:xfrm>
        <a:custGeom>
          <a:avLst/>
          <a:gdLst/>
          <a:ahLst/>
          <a:cxnLst/>
          <a:rect l="0" t="0" r="0" b="0"/>
          <a:pathLst>
            <a:path>
              <a:moveTo>
                <a:pt x="45720" y="0"/>
              </a:moveTo>
              <a:lnTo>
                <a:pt x="45720" y="201176"/>
              </a:lnTo>
            </a:path>
          </a:pathLst>
        </a:custGeom>
        <a:noFill/>
        <a:ln w="12700" cap="flat" cmpd="sng" algn="ctr">
          <a:solidFill>
            <a:srgbClr val="A5A5A5">
              <a:shade val="60000"/>
              <a:hueOff val="0"/>
              <a:satOff val="0"/>
              <a:lumOff val="0"/>
              <a:alphaOff val="0"/>
            </a:srgbClr>
          </a:solidFill>
          <a:prstDash val="solid"/>
          <a:miter lim="800000"/>
        </a:ln>
        <a:effectLst/>
      </dgm:spPr>
      <dgm:t>
        <a:bodyPr/>
        <a:lstStyle/>
        <a:p>
          <a:endParaRPr lang="en-US"/>
        </a:p>
      </dgm:t>
    </dgm:pt>
    <dgm:pt modelId="{BB584075-3080-4E25-B7F3-4BDA6CB2F635}" type="sibTrans" cxnId="{CFEFAB87-E715-41EE-8A9B-2BF69DCAC0D5}">
      <dgm:prSet/>
      <dgm:spPr/>
      <dgm:t>
        <a:bodyPr/>
        <a:lstStyle/>
        <a:p>
          <a:endParaRPr lang="en-US"/>
        </a:p>
      </dgm:t>
    </dgm:pt>
    <dgm:pt modelId="{F4CB548B-ABF8-4195-B689-175209633140}">
      <dgm:prSet phldrT="[Text]"/>
      <dgm:spPr>
        <a:xfrm>
          <a:off x="278292" y="1360704"/>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Deciding aims and objectives </a:t>
          </a:r>
        </a:p>
      </dgm:t>
    </dgm:pt>
    <dgm:pt modelId="{076DB316-4B32-4ED5-9D55-D478798AA83C}" type="parTrans" cxnId="{3990C072-ECB4-42F4-A20F-E16368631352}">
      <dgm:prSet/>
      <dgm:spPr>
        <a:xfrm>
          <a:off x="134595" y="1159528"/>
          <a:ext cx="143697" cy="440671"/>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gm:spPr>
      <dgm:t>
        <a:bodyPr/>
        <a:lstStyle/>
        <a:p>
          <a:endParaRPr lang="en-US"/>
        </a:p>
      </dgm:t>
    </dgm:pt>
    <dgm:pt modelId="{1DDB5BBD-092A-49A0-AD80-F9530FE40197}" type="sibTrans" cxnId="{3990C072-ECB4-42F4-A20F-E16368631352}">
      <dgm:prSet/>
      <dgm:spPr/>
      <dgm:t>
        <a:bodyPr/>
        <a:lstStyle/>
        <a:p>
          <a:endParaRPr lang="en-US"/>
        </a:p>
      </dgm:t>
    </dgm:pt>
    <dgm:pt modelId="{9BF165E0-A7B6-4406-AEBC-0558C6E2B444}">
      <dgm:prSet phldrT="[Text]"/>
      <dgm:spPr>
        <a:xfrm>
          <a:off x="1437450" y="2721038"/>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GB">
              <a:solidFill>
                <a:sysClr val="windowText" lastClr="000000">
                  <a:hueOff val="0"/>
                  <a:satOff val="0"/>
                  <a:lumOff val="0"/>
                  <a:alphaOff val="0"/>
                </a:sysClr>
              </a:solidFill>
              <a:latin typeface="Calibri" panose="020F0502020204030204"/>
              <a:ea typeface="+mn-ea"/>
              <a:cs typeface="+mn-cs"/>
            </a:rPr>
            <a:t>Writing a literature review</a:t>
          </a:r>
          <a:endParaRPr lang="en-US">
            <a:solidFill>
              <a:sysClr val="windowText" lastClr="000000">
                <a:hueOff val="0"/>
                <a:satOff val="0"/>
                <a:lumOff val="0"/>
                <a:alphaOff val="0"/>
              </a:sysClr>
            </a:solidFill>
            <a:latin typeface="Calibri" panose="020F0502020204030204"/>
            <a:ea typeface="+mn-ea"/>
            <a:cs typeface="+mn-cs"/>
          </a:endParaRPr>
        </a:p>
      </dgm:t>
    </dgm:pt>
    <dgm:pt modelId="{82001709-C61C-4BC7-BEAA-910BA7731EA4}" type="parTrans" cxnId="{75B07BC5-CBD1-40FE-A435-700079E3418C}">
      <dgm:prSet/>
      <dgm:spPr>
        <a:xfrm>
          <a:off x="1293753" y="1159528"/>
          <a:ext cx="143697" cy="1801005"/>
        </a:xfrm>
        <a:custGeom>
          <a:avLst/>
          <a:gdLst/>
          <a:ahLst/>
          <a:cxnLst/>
          <a:rect l="0" t="0" r="0" b="0"/>
          <a:pathLst>
            <a:path>
              <a:moveTo>
                <a:pt x="0" y="0"/>
              </a:moveTo>
              <a:lnTo>
                <a:pt x="0" y="1801005"/>
              </a:lnTo>
              <a:lnTo>
                <a:pt x="143697" y="1801005"/>
              </a:lnTo>
            </a:path>
          </a:pathLst>
        </a:custGeom>
        <a:noFill/>
        <a:ln w="12700" cap="flat" cmpd="sng" algn="ctr">
          <a:solidFill>
            <a:srgbClr val="A5A5A5">
              <a:shade val="80000"/>
              <a:hueOff val="0"/>
              <a:satOff val="0"/>
              <a:lumOff val="0"/>
              <a:alphaOff val="0"/>
            </a:srgbClr>
          </a:solidFill>
          <a:prstDash val="solid"/>
          <a:miter lim="800000"/>
        </a:ln>
        <a:effectLst/>
      </dgm:spPr>
      <dgm:t>
        <a:bodyPr/>
        <a:lstStyle/>
        <a:p>
          <a:endParaRPr lang="en-US"/>
        </a:p>
      </dgm:t>
    </dgm:pt>
    <dgm:pt modelId="{5041DE73-5E77-438A-8916-B1C87663390F}" type="sibTrans" cxnId="{75B07BC5-CBD1-40FE-A435-700079E3418C}">
      <dgm:prSet/>
      <dgm:spPr/>
      <dgm:t>
        <a:bodyPr/>
        <a:lstStyle/>
        <a:p>
          <a:endParaRPr lang="en-US"/>
        </a:p>
      </dgm:t>
    </dgm:pt>
    <dgm:pt modelId="{71647269-A502-4A22-A43F-CD170C28246B}">
      <dgm:prSet phldrT="[Text]"/>
      <dgm:spPr>
        <a:xfrm>
          <a:off x="1437450" y="1360704"/>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GB">
              <a:solidFill>
                <a:sysClr val="windowText" lastClr="000000">
                  <a:hueOff val="0"/>
                  <a:satOff val="0"/>
                  <a:lumOff val="0"/>
                  <a:alphaOff val="0"/>
                </a:sysClr>
              </a:solidFill>
              <a:latin typeface="Calibri" panose="020F0502020204030204"/>
              <a:ea typeface="+mn-ea"/>
              <a:cs typeface="+mn-cs"/>
            </a:rPr>
            <a:t>Identifying literature </a:t>
          </a:r>
          <a:endParaRPr lang="en-US">
            <a:solidFill>
              <a:sysClr val="windowText" lastClr="000000">
                <a:hueOff val="0"/>
                <a:satOff val="0"/>
                <a:lumOff val="0"/>
                <a:alphaOff val="0"/>
              </a:sysClr>
            </a:solidFill>
            <a:latin typeface="Calibri" panose="020F0502020204030204"/>
            <a:ea typeface="+mn-ea"/>
            <a:cs typeface="+mn-cs"/>
          </a:endParaRPr>
        </a:p>
      </dgm:t>
    </dgm:pt>
    <dgm:pt modelId="{ED307764-7E62-4D8C-94E5-B24D398C9E81}" type="parTrans" cxnId="{17A18EE2-06D8-4642-85C7-7B0CDACD3EB8}">
      <dgm:prSet/>
      <dgm:spPr>
        <a:xfrm>
          <a:off x="1293753" y="1159528"/>
          <a:ext cx="143697" cy="440671"/>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gm:spPr>
      <dgm:t>
        <a:bodyPr/>
        <a:lstStyle/>
        <a:p>
          <a:endParaRPr lang="en-US"/>
        </a:p>
      </dgm:t>
    </dgm:pt>
    <dgm:pt modelId="{D0F3AA89-2E14-4F97-B053-377F7D289849}" type="sibTrans" cxnId="{17A18EE2-06D8-4642-85C7-7B0CDACD3EB8}">
      <dgm:prSet/>
      <dgm:spPr/>
      <dgm:t>
        <a:bodyPr/>
        <a:lstStyle/>
        <a:p>
          <a:endParaRPr lang="en-US"/>
        </a:p>
      </dgm:t>
    </dgm:pt>
    <dgm:pt modelId="{7FADB8D5-7458-44BB-AEEF-F2E1A3B96CF0}">
      <dgm:prSet phldrT="[Text]"/>
      <dgm:spPr>
        <a:xfrm>
          <a:off x="1437450" y="2040871"/>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GB">
              <a:solidFill>
                <a:sysClr val="windowText" lastClr="000000">
                  <a:hueOff val="0"/>
                  <a:satOff val="0"/>
                  <a:lumOff val="0"/>
                  <a:alphaOff val="0"/>
                </a:sysClr>
              </a:solidFill>
              <a:latin typeface="Calibri" panose="020F0502020204030204"/>
              <a:ea typeface="+mn-ea"/>
              <a:cs typeface="+mn-cs"/>
            </a:rPr>
            <a:t>Reviewing the literature </a:t>
          </a:r>
          <a:endParaRPr lang="en-US">
            <a:solidFill>
              <a:sysClr val="windowText" lastClr="000000">
                <a:hueOff val="0"/>
                <a:satOff val="0"/>
                <a:lumOff val="0"/>
                <a:alphaOff val="0"/>
              </a:sysClr>
            </a:solidFill>
            <a:latin typeface="Calibri" panose="020F0502020204030204"/>
            <a:ea typeface="+mn-ea"/>
            <a:cs typeface="+mn-cs"/>
          </a:endParaRPr>
        </a:p>
      </dgm:t>
    </dgm:pt>
    <dgm:pt modelId="{3249E64D-C132-437E-91C7-2817D785ECE2}" type="parTrans" cxnId="{8DC8D16B-60BE-4C3A-AB29-8C92413A2EDE}">
      <dgm:prSet/>
      <dgm:spPr>
        <a:xfrm>
          <a:off x="1293753" y="1159528"/>
          <a:ext cx="143697" cy="1120838"/>
        </a:xfrm>
        <a:custGeom>
          <a:avLst/>
          <a:gdLst/>
          <a:ahLst/>
          <a:cxnLst/>
          <a:rect l="0" t="0" r="0" b="0"/>
          <a:pathLst>
            <a:path>
              <a:moveTo>
                <a:pt x="0" y="0"/>
              </a:moveTo>
              <a:lnTo>
                <a:pt x="0" y="1120838"/>
              </a:lnTo>
              <a:lnTo>
                <a:pt x="143697" y="1120838"/>
              </a:lnTo>
            </a:path>
          </a:pathLst>
        </a:custGeom>
        <a:noFill/>
        <a:ln w="12700" cap="flat" cmpd="sng" algn="ctr">
          <a:solidFill>
            <a:srgbClr val="A5A5A5">
              <a:shade val="80000"/>
              <a:hueOff val="0"/>
              <a:satOff val="0"/>
              <a:lumOff val="0"/>
              <a:alphaOff val="0"/>
            </a:srgbClr>
          </a:solidFill>
          <a:prstDash val="solid"/>
          <a:miter lim="800000"/>
        </a:ln>
        <a:effectLst/>
      </dgm:spPr>
      <dgm:t>
        <a:bodyPr/>
        <a:lstStyle/>
        <a:p>
          <a:endParaRPr lang="en-US"/>
        </a:p>
      </dgm:t>
    </dgm:pt>
    <dgm:pt modelId="{44BBEC55-2B3D-4960-A1F2-354F6FC0445F}" type="sibTrans" cxnId="{8DC8D16B-60BE-4C3A-AB29-8C92413A2EDE}">
      <dgm:prSet/>
      <dgm:spPr/>
      <dgm:t>
        <a:bodyPr/>
        <a:lstStyle/>
        <a:p>
          <a:endParaRPr lang="en-US"/>
        </a:p>
      </dgm:t>
    </dgm:pt>
    <dgm:pt modelId="{E3F2B4D4-AC6D-4FE3-81C2-4C160131B6A5}">
      <dgm:prSet phldrT="[Text]"/>
      <dgm:spPr>
        <a:xfrm>
          <a:off x="2596608" y="1360704"/>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Developing research methdology</a:t>
          </a:r>
        </a:p>
      </dgm:t>
    </dgm:pt>
    <dgm:pt modelId="{7E1EE159-080F-4559-8A85-092D1021CE8A}" type="parTrans" cxnId="{EEFB76A4-C191-4403-8EEB-FAC5C19EAA65}">
      <dgm:prSet/>
      <dgm:spPr>
        <a:xfrm>
          <a:off x="2452911" y="1159528"/>
          <a:ext cx="143697" cy="440671"/>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gm:spPr>
      <dgm:t>
        <a:bodyPr/>
        <a:lstStyle/>
        <a:p>
          <a:endParaRPr lang="en-US"/>
        </a:p>
      </dgm:t>
    </dgm:pt>
    <dgm:pt modelId="{0908668E-5F83-4079-BBFB-C0E6D76AC536}" type="sibTrans" cxnId="{EEFB76A4-C191-4403-8EEB-FAC5C19EAA65}">
      <dgm:prSet/>
      <dgm:spPr/>
      <dgm:t>
        <a:bodyPr/>
        <a:lstStyle/>
        <a:p>
          <a:endParaRPr lang="en-US"/>
        </a:p>
      </dgm:t>
    </dgm:pt>
    <dgm:pt modelId="{EC699320-82C4-49D6-88D7-134FA9A8D1A3}">
      <dgm:prSet phldrT="[Text]"/>
      <dgm:spPr>
        <a:xfrm>
          <a:off x="3516270" y="680537"/>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Data analysis </a:t>
          </a:r>
        </a:p>
      </dgm:t>
    </dgm:pt>
    <dgm:pt modelId="{80C0F635-AD82-469C-9E76-1600F2C4FFB9}" type="parTrans" cxnId="{777CD58B-817B-4DB0-8DA3-BD21C06F067F}">
      <dgm:prSet/>
      <dgm:spPr>
        <a:xfrm>
          <a:off x="2836103" y="479361"/>
          <a:ext cx="1159157" cy="201176"/>
        </a:xfrm>
        <a:custGeom>
          <a:avLst/>
          <a:gdLst/>
          <a:ahLst/>
          <a:cxnLst/>
          <a:rect l="0" t="0" r="0" b="0"/>
          <a:pathLst>
            <a:path>
              <a:moveTo>
                <a:pt x="0" y="0"/>
              </a:moveTo>
              <a:lnTo>
                <a:pt x="0" y="100588"/>
              </a:lnTo>
              <a:lnTo>
                <a:pt x="1159157" y="100588"/>
              </a:lnTo>
              <a:lnTo>
                <a:pt x="1159157" y="201176"/>
              </a:lnTo>
            </a:path>
          </a:pathLst>
        </a:custGeom>
        <a:noFill/>
        <a:ln w="12700" cap="flat" cmpd="sng" algn="ctr">
          <a:solidFill>
            <a:srgbClr val="A5A5A5">
              <a:shade val="60000"/>
              <a:hueOff val="0"/>
              <a:satOff val="0"/>
              <a:lumOff val="0"/>
              <a:alphaOff val="0"/>
            </a:srgbClr>
          </a:solidFill>
          <a:prstDash val="solid"/>
          <a:miter lim="800000"/>
        </a:ln>
        <a:effectLst/>
      </dgm:spPr>
      <dgm:t>
        <a:bodyPr/>
        <a:lstStyle/>
        <a:p>
          <a:endParaRPr lang="en-US"/>
        </a:p>
      </dgm:t>
    </dgm:pt>
    <dgm:pt modelId="{923593E3-18DA-47A8-8C90-59546E391373}" type="sibTrans" cxnId="{777CD58B-817B-4DB0-8DA3-BD21C06F067F}">
      <dgm:prSet/>
      <dgm:spPr/>
      <dgm:t>
        <a:bodyPr/>
        <a:lstStyle/>
        <a:p>
          <a:endParaRPr lang="en-US"/>
        </a:p>
      </dgm:t>
    </dgm:pt>
    <dgm:pt modelId="{9DD5E1E8-CE38-4FC9-960A-5DB65CC24349}">
      <dgm:prSet phldrT="[Text]"/>
      <dgm:spPr>
        <a:xfrm>
          <a:off x="4675428" y="680537"/>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Evaluation and recommendation</a:t>
          </a:r>
        </a:p>
      </dgm:t>
    </dgm:pt>
    <dgm:pt modelId="{B379ABEC-4A5A-4FC7-8525-4F9044C835E6}" type="parTrans" cxnId="{BE69F8D3-817E-4003-A089-1D075316D2C3}">
      <dgm:prSet/>
      <dgm:spPr>
        <a:xfrm>
          <a:off x="2836103" y="479361"/>
          <a:ext cx="2318315" cy="201176"/>
        </a:xfrm>
        <a:custGeom>
          <a:avLst/>
          <a:gdLst/>
          <a:ahLst/>
          <a:cxnLst/>
          <a:rect l="0" t="0" r="0" b="0"/>
          <a:pathLst>
            <a:path>
              <a:moveTo>
                <a:pt x="0" y="0"/>
              </a:moveTo>
              <a:lnTo>
                <a:pt x="0" y="100588"/>
              </a:lnTo>
              <a:lnTo>
                <a:pt x="2318315" y="100588"/>
              </a:lnTo>
              <a:lnTo>
                <a:pt x="2318315" y="201176"/>
              </a:lnTo>
            </a:path>
          </a:pathLst>
        </a:custGeom>
        <a:noFill/>
        <a:ln w="12700" cap="flat" cmpd="sng" algn="ctr">
          <a:solidFill>
            <a:srgbClr val="A5A5A5">
              <a:shade val="60000"/>
              <a:hueOff val="0"/>
              <a:satOff val="0"/>
              <a:lumOff val="0"/>
              <a:alphaOff val="0"/>
            </a:srgbClr>
          </a:solidFill>
          <a:prstDash val="solid"/>
          <a:miter lim="800000"/>
        </a:ln>
        <a:effectLst/>
      </dgm:spPr>
      <dgm:t>
        <a:bodyPr/>
        <a:lstStyle/>
        <a:p>
          <a:endParaRPr lang="en-US"/>
        </a:p>
      </dgm:t>
    </dgm:pt>
    <dgm:pt modelId="{F6D560EC-DC87-4B71-B3F4-6CAFAF0941DF}" type="sibTrans" cxnId="{BE69F8D3-817E-4003-A089-1D075316D2C3}">
      <dgm:prSet/>
      <dgm:spPr/>
      <dgm:t>
        <a:bodyPr/>
        <a:lstStyle/>
        <a:p>
          <a:endParaRPr lang="en-US"/>
        </a:p>
      </dgm:t>
    </dgm:pt>
    <dgm:pt modelId="{40F366BC-5FF5-464B-99B8-A33C29ECEDD9}">
      <dgm:prSet phldrT="[Text]"/>
      <dgm:spPr>
        <a:xfrm>
          <a:off x="3755766" y="1360704"/>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Analysing secondary data</a:t>
          </a:r>
        </a:p>
      </dgm:t>
    </dgm:pt>
    <dgm:pt modelId="{4A392EF5-28F6-4734-B878-8F820252ECB3}" type="parTrans" cxnId="{FE50AEEB-D234-4F9A-BD94-4D2E1502EE10}">
      <dgm:prSet/>
      <dgm:spPr>
        <a:xfrm>
          <a:off x="3612068" y="1159528"/>
          <a:ext cx="143697" cy="440671"/>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gm:spPr>
      <dgm:t>
        <a:bodyPr/>
        <a:lstStyle/>
        <a:p>
          <a:endParaRPr lang="en-US"/>
        </a:p>
      </dgm:t>
    </dgm:pt>
    <dgm:pt modelId="{9BFBA462-E19B-4299-8107-9E04DFA94C74}" type="sibTrans" cxnId="{FE50AEEB-D234-4F9A-BD94-4D2E1502EE10}">
      <dgm:prSet/>
      <dgm:spPr/>
      <dgm:t>
        <a:bodyPr/>
        <a:lstStyle/>
        <a:p>
          <a:endParaRPr lang="en-US"/>
        </a:p>
      </dgm:t>
    </dgm:pt>
    <dgm:pt modelId="{7F47AC9C-5FBA-4700-8F42-A07B8103F09F}">
      <dgm:prSet phldrT="[Text]"/>
      <dgm:spPr>
        <a:xfrm>
          <a:off x="4914923" y="1360704"/>
          <a:ext cx="957981" cy="478990"/>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Drafting conclusion and recommendation</a:t>
          </a:r>
        </a:p>
      </dgm:t>
    </dgm:pt>
    <dgm:pt modelId="{F1C0626E-7E79-41CA-8734-4DF37C4A39BA}" type="parTrans" cxnId="{7FD817F3-478D-468E-957B-932CC2FF1910}">
      <dgm:prSet/>
      <dgm:spPr>
        <a:xfrm>
          <a:off x="4771226" y="1159528"/>
          <a:ext cx="143697" cy="440671"/>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gm:spPr>
      <dgm:t>
        <a:bodyPr/>
        <a:lstStyle/>
        <a:p>
          <a:endParaRPr lang="en-US"/>
        </a:p>
      </dgm:t>
    </dgm:pt>
    <dgm:pt modelId="{24347CCF-F056-4EC7-83F0-CAD90AD8F069}" type="sibTrans" cxnId="{7FD817F3-478D-468E-957B-932CC2FF1910}">
      <dgm:prSet/>
      <dgm:spPr/>
      <dgm:t>
        <a:bodyPr/>
        <a:lstStyle/>
        <a:p>
          <a:endParaRPr lang="en-US"/>
        </a:p>
      </dgm:t>
    </dgm:pt>
    <dgm:pt modelId="{6B60BBC3-86E9-4CDF-B896-2B44FAFC1844}" type="pres">
      <dgm:prSet presAssocID="{731EAD98-A8EA-40BF-AFBF-478BC04A2F2A}" presName="hierChild1" presStyleCnt="0">
        <dgm:presLayoutVars>
          <dgm:orgChart val="1"/>
          <dgm:chPref val="1"/>
          <dgm:dir/>
          <dgm:animOne val="branch"/>
          <dgm:animLvl val="lvl"/>
          <dgm:resizeHandles/>
        </dgm:presLayoutVars>
      </dgm:prSet>
      <dgm:spPr/>
    </dgm:pt>
    <dgm:pt modelId="{DB402B72-F49D-451C-B539-2E728622A0CB}" type="pres">
      <dgm:prSet presAssocID="{44E76B5C-1BBE-4579-A2EF-EB59754A7CE4}" presName="hierRoot1" presStyleCnt="0">
        <dgm:presLayoutVars>
          <dgm:hierBranch val="init"/>
        </dgm:presLayoutVars>
      </dgm:prSet>
      <dgm:spPr/>
    </dgm:pt>
    <dgm:pt modelId="{4E9FE732-7E4F-45B3-932F-14F29BBF86E7}" type="pres">
      <dgm:prSet presAssocID="{44E76B5C-1BBE-4579-A2EF-EB59754A7CE4}" presName="rootComposite1" presStyleCnt="0"/>
      <dgm:spPr/>
    </dgm:pt>
    <dgm:pt modelId="{B3905667-7372-46A8-8CE4-9866CF5D5838}" type="pres">
      <dgm:prSet presAssocID="{44E76B5C-1BBE-4579-A2EF-EB59754A7CE4}" presName="rootText1" presStyleLbl="node0" presStyleIdx="0" presStyleCnt="1">
        <dgm:presLayoutVars>
          <dgm:chPref val="3"/>
        </dgm:presLayoutVars>
      </dgm:prSet>
      <dgm:spPr/>
    </dgm:pt>
    <dgm:pt modelId="{9642454F-DBC7-4FFC-99F2-3A1DB6082A1D}" type="pres">
      <dgm:prSet presAssocID="{44E76B5C-1BBE-4579-A2EF-EB59754A7CE4}" presName="rootConnector1" presStyleLbl="node1" presStyleIdx="0" presStyleCnt="0"/>
      <dgm:spPr/>
    </dgm:pt>
    <dgm:pt modelId="{BA5BB3CD-42CA-4274-BF75-DF1D8FD28A86}" type="pres">
      <dgm:prSet presAssocID="{44E76B5C-1BBE-4579-A2EF-EB59754A7CE4}" presName="hierChild2" presStyleCnt="0"/>
      <dgm:spPr/>
    </dgm:pt>
    <dgm:pt modelId="{64A242E3-A98E-4B0A-857B-92183DC1BD42}" type="pres">
      <dgm:prSet presAssocID="{8D1D2CA8-BF6C-448C-8268-63C5A84E36C9}" presName="Name37" presStyleLbl="parChTrans1D2" presStyleIdx="0" presStyleCnt="5"/>
      <dgm:spPr/>
    </dgm:pt>
    <dgm:pt modelId="{7F2032B7-39CC-45E3-9954-16D89A5B5C5C}" type="pres">
      <dgm:prSet presAssocID="{116C1354-26BD-47CF-999F-9CF86D3A89E1}" presName="hierRoot2" presStyleCnt="0">
        <dgm:presLayoutVars>
          <dgm:hierBranch val="init"/>
        </dgm:presLayoutVars>
      </dgm:prSet>
      <dgm:spPr/>
    </dgm:pt>
    <dgm:pt modelId="{F28194B9-FABE-4999-9431-761191AC25C9}" type="pres">
      <dgm:prSet presAssocID="{116C1354-26BD-47CF-999F-9CF86D3A89E1}" presName="rootComposite" presStyleCnt="0"/>
      <dgm:spPr/>
    </dgm:pt>
    <dgm:pt modelId="{044C4C82-EED3-4812-9B9D-8005C3D23C9C}" type="pres">
      <dgm:prSet presAssocID="{116C1354-26BD-47CF-999F-9CF86D3A89E1}" presName="rootText" presStyleLbl="node2" presStyleIdx="0" presStyleCnt="5">
        <dgm:presLayoutVars>
          <dgm:chPref val="3"/>
        </dgm:presLayoutVars>
      </dgm:prSet>
      <dgm:spPr/>
    </dgm:pt>
    <dgm:pt modelId="{D31B21D3-73C8-4A79-80F5-F0310A1B8657}" type="pres">
      <dgm:prSet presAssocID="{116C1354-26BD-47CF-999F-9CF86D3A89E1}" presName="rootConnector" presStyleLbl="node2" presStyleIdx="0" presStyleCnt="5"/>
      <dgm:spPr/>
    </dgm:pt>
    <dgm:pt modelId="{D07EAEF2-84D6-4D09-9B86-791D2343191C}" type="pres">
      <dgm:prSet presAssocID="{116C1354-26BD-47CF-999F-9CF86D3A89E1}" presName="hierChild4" presStyleCnt="0"/>
      <dgm:spPr/>
    </dgm:pt>
    <dgm:pt modelId="{3F3657ED-8395-4CA0-B999-A066774669B0}" type="pres">
      <dgm:prSet presAssocID="{076DB316-4B32-4ED5-9D55-D478798AA83C}" presName="Name37" presStyleLbl="parChTrans1D3" presStyleIdx="0" presStyleCnt="7"/>
      <dgm:spPr/>
    </dgm:pt>
    <dgm:pt modelId="{A247E217-FD1A-4604-9D12-AFBDA8A51B52}" type="pres">
      <dgm:prSet presAssocID="{F4CB548B-ABF8-4195-B689-175209633140}" presName="hierRoot2" presStyleCnt="0">
        <dgm:presLayoutVars>
          <dgm:hierBranch val="init"/>
        </dgm:presLayoutVars>
      </dgm:prSet>
      <dgm:spPr/>
    </dgm:pt>
    <dgm:pt modelId="{E8B8F106-99F9-468F-9F4B-FD131538FF6B}" type="pres">
      <dgm:prSet presAssocID="{F4CB548B-ABF8-4195-B689-175209633140}" presName="rootComposite" presStyleCnt="0"/>
      <dgm:spPr/>
    </dgm:pt>
    <dgm:pt modelId="{C6184E6B-0BA8-468F-9D32-C2E4D491E136}" type="pres">
      <dgm:prSet presAssocID="{F4CB548B-ABF8-4195-B689-175209633140}" presName="rootText" presStyleLbl="node3" presStyleIdx="0" presStyleCnt="7">
        <dgm:presLayoutVars>
          <dgm:chPref val="3"/>
        </dgm:presLayoutVars>
      </dgm:prSet>
      <dgm:spPr/>
    </dgm:pt>
    <dgm:pt modelId="{3E718319-B491-4559-98F7-944DD5D27789}" type="pres">
      <dgm:prSet presAssocID="{F4CB548B-ABF8-4195-B689-175209633140}" presName="rootConnector" presStyleLbl="node3" presStyleIdx="0" presStyleCnt="7"/>
      <dgm:spPr/>
    </dgm:pt>
    <dgm:pt modelId="{A9ABF572-B05C-4651-B046-588604F96CC5}" type="pres">
      <dgm:prSet presAssocID="{F4CB548B-ABF8-4195-B689-175209633140}" presName="hierChild4" presStyleCnt="0"/>
      <dgm:spPr/>
    </dgm:pt>
    <dgm:pt modelId="{1D2BFBBB-73A0-4DA3-A48C-97FBBB65B0B7}" type="pres">
      <dgm:prSet presAssocID="{F4CB548B-ABF8-4195-B689-175209633140}" presName="hierChild5" presStyleCnt="0"/>
      <dgm:spPr/>
    </dgm:pt>
    <dgm:pt modelId="{57A9E5F8-07B8-4B2D-994C-E421B109AC82}" type="pres">
      <dgm:prSet presAssocID="{116C1354-26BD-47CF-999F-9CF86D3A89E1}" presName="hierChild5" presStyleCnt="0"/>
      <dgm:spPr/>
    </dgm:pt>
    <dgm:pt modelId="{186923FC-D18A-48B1-89A7-9AC9EB64DB71}" type="pres">
      <dgm:prSet presAssocID="{1BAA6231-C8C3-4B6A-B9D9-2C1E6657E805}" presName="Name37" presStyleLbl="parChTrans1D2" presStyleIdx="1" presStyleCnt="5"/>
      <dgm:spPr/>
    </dgm:pt>
    <dgm:pt modelId="{B5F5A770-401D-48C4-8E9C-C956AF3E82D1}" type="pres">
      <dgm:prSet presAssocID="{3470F135-D217-43F7-9E32-328ACE02F855}" presName="hierRoot2" presStyleCnt="0">
        <dgm:presLayoutVars>
          <dgm:hierBranch val="init"/>
        </dgm:presLayoutVars>
      </dgm:prSet>
      <dgm:spPr/>
    </dgm:pt>
    <dgm:pt modelId="{1465AE9B-A316-4F03-A829-8A6F54F7E445}" type="pres">
      <dgm:prSet presAssocID="{3470F135-D217-43F7-9E32-328ACE02F855}" presName="rootComposite" presStyleCnt="0"/>
      <dgm:spPr/>
    </dgm:pt>
    <dgm:pt modelId="{718111BF-C169-45C0-A4D0-C49C767C8A18}" type="pres">
      <dgm:prSet presAssocID="{3470F135-D217-43F7-9E32-328ACE02F855}" presName="rootText" presStyleLbl="node2" presStyleIdx="1" presStyleCnt="5">
        <dgm:presLayoutVars>
          <dgm:chPref val="3"/>
        </dgm:presLayoutVars>
      </dgm:prSet>
      <dgm:spPr/>
    </dgm:pt>
    <dgm:pt modelId="{458CE85E-8046-4E15-B97F-F74977C88547}" type="pres">
      <dgm:prSet presAssocID="{3470F135-D217-43F7-9E32-328ACE02F855}" presName="rootConnector" presStyleLbl="node2" presStyleIdx="1" presStyleCnt="5"/>
      <dgm:spPr/>
    </dgm:pt>
    <dgm:pt modelId="{0368821B-14A4-4468-A006-E1AB808032A3}" type="pres">
      <dgm:prSet presAssocID="{3470F135-D217-43F7-9E32-328ACE02F855}" presName="hierChild4" presStyleCnt="0"/>
      <dgm:spPr/>
    </dgm:pt>
    <dgm:pt modelId="{3D7F22C5-BE18-40AD-BA95-E4957B268A69}" type="pres">
      <dgm:prSet presAssocID="{ED307764-7E62-4D8C-94E5-B24D398C9E81}" presName="Name37" presStyleLbl="parChTrans1D3" presStyleIdx="1" presStyleCnt="7"/>
      <dgm:spPr/>
    </dgm:pt>
    <dgm:pt modelId="{5DA2D20D-EB14-4AD0-93FF-B116CFC9499B}" type="pres">
      <dgm:prSet presAssocID="{71647269-A502-4A22-A43F-CD170C28246B}" presName="hierRoot2" presStyleCnt="0">
        <dgm:presLayoutVars>
          <dgm:hierBranch val="init"/>
        </dgm:presLayoutVars>
      </dgm:prSet>
      <dgm:spPr/>
    </dgm:pt>
    <dgm:pt modelId="{DCA700C8-E263-40BF-BA25-3313089A4081}" type="pres">
      <dgm:prSet presAssocID="{71647269-A502-4A22-A43F-CD170C28246B}" presName="rootComposite" presStyleCnt="0"/>
      <dgm:spPr/>
    </dgm:pt>
    <dgm:pt modelId="{F50E1007-4907-47B7-84FA-2C5010694731}" type="pres">
      <dgm:prSet presAssocID="{71647269-A502-4A22-A43F-CD170C28246B}" presName="rootText" presStyleLbl="node3" presStyleIdx="1" presStyleCnt="7">
        <dgm:presLayoutVars>
          <dgm:chPref val="3"/>
        </dgm:presLayoutVars>
      </dgm:prSet>
      <dgm:spPr/>
    </dgm:pt>
    <dgm:pt modelId="{5F08EC73-50A0-4D09-880C-5D0A6FC6258A}" type="pres">
      <dgm:prSet presAssocID="{71647269-A502-4A22-A43F-CD170C28246B}" presName="rootConnector" presStyleLbl="node3" presStyleIdx="1" presStyleCnt="7"/>
      <dgm:spPr/>
    </dgm:pt>
    <dgm:pt modelId="{387ED92A-9019-4E9E-90E5-BFDA451F8BC8}" type="pres">
      <dgm:prSet presAssocID="{71647269-A502-4A22-A43F-CD170C28246B}" presName="hierChild4" presStyleCnt="0"/>
      <dgm:spPr/>
    </dgm:pt>
    <dgm:pt modelId="{F69AD2CD-624C-47E4-B5EE-1721303534AC}" type="pres">
      <dgm:prSet presAssocID="{71647269-A502-4A22-A43F-CD170C28246B}" presName="hierChild5" presStyleCnt="0"/>
      <dgm:spPr/>
    </dgm:pt>
    <dgm:pt modelId="{6B05976C-724B-4C3F-84C5-912D099721AC}" type="pres">
      <dgm:prSet presAssocID="{3249E64D-C132-437E-91C7-2817D785ECE2}" presName="Name37" presStyleLbl="parChTrans1D3" presStyleIdx="2" presStyleCnt="7"/>
      <dgm:spPr/>
    </dgm:pt>
    <dgm:pt modelId="{4D91DC69-2318-47D0-817C-20B20AC3532D}" type="pres">
      <dgm:prSet presAssocID="{7FADB8D5-7458-44BB-AEEF-F2E1A3B96CF0}" presName="hierRoot2" presStyleCnt="0">
        <dgm:presLayoutVars>
          <dgm:hierBranch val="init"/>
        </dgm:presLayoutVars>
      </dgm:prSet>
      <dgm:spPr/>
    </dgm:pt>
    <dgm:pt modelId="{A1C9D966-6185-4413-B007-85496D63F4D0}" type="pres">
      <dgm:prSet presAssocID="{7FADB8D5-7458-44BB-AEEF-F2E1A3B96CF0}" presName="rootComposite" presStyleCnt="0"/>
      <dgm:spPr/>
    </dgm:pt>
    <dgm:pt modelId="{DB3E0F05-45D2-4555-BE0D-06A9829646EB}" type="pres">
      <dgm:prSet presAssocID="{7FADB8D5-7458-44BB-AEEF-F2E1A3B96CF0}" presName="rootText" presStyleLbl="node3" presStyleIdx="2" presStyleCnt="7">
        <dgm:presLayoutVars>
          <dgm:chPref val="3"/>
        </dgm:presLayoutVars>
      </dgm:prSet>
      <dgm:spPr/>
    </dgm:pt>
    <dgm:pt modelId="{18D9F069-E0F5-4C5F-9D4B-891BEB14A07C}" type="pres">
      <dgm:prSet presAssocID="{7FADB8D5-7458-44BB-AEEF-F2E1A3B96CF0}" presName="rootConnector" presStyleLbl="node3" presStyleIdx="2" presStyleCnt="7"/>
      <dgm:spPr/>
    </dgm:pt>
    <dgm:pt modelId="{F65DE2DE-2189-4B03-B340-16675735B14C}" type="pres">
      <dgm:prSet presAssocID="{7FADB8D5-7458-44BB-AEEF-F2E1A3B96CF0}" presName="hierChild4" presStyleCnt="0"/>
      <dgm:spPr/>
    </dgm:pt>
    <dgm:pt modelId="{2F0E8537-2085-4AC7-A0F5-2DC4CAF2A7AE}" type="pres">
      <dgm:prSet presAssocID="{7FADB8D5-7458-44BB-AEEF-F2E1A3B96CF0}" presName="hierChild5" presStyleCnt="0"/>
      <dgm:spPr/>
    </dgm:pt>
    <dgm:pt modelId="{11ACA179-493C-4DDC-A8B5-83BF9EAD3351}" type="pres">
      <dgm:prSet presAssocID="{82001709-C61C-4BC7-BEAA-910BA7731EA4}" presName="Name37" presStyleLbl="parChTrans1D3" presStyleIdx="3" presStyleCnt="7"/>
      <dgm:spPr/>
    </dgm:pt>
    <dgm:pt modelId="{B70AC0AF-898D-4976-A2D0-5016D1E5316C}" type="pres">
      <dgm:prSet presAssocID="{9BF165E0-A7B6-4406-AEBC-0558C6E2B444}" presName="hierRoot2" presStyleCnt="0">
        <dgm:presLayoutVars>
          <dgm:hierBranch val="init"/>
        </dgm:presLayoutVars>
      </dgm:prSet>
      <dgm:spPr/>
    </dgm:pt>
    <dgm:pt modelId="{B05A9823-0079-419F-9086-73AE62935883}" type="pres">
      <dgm:prSet presAssocID="{9BF165E0-A7B6-4406-AEBC-0558C6E2B444}" presName="rootComposite" presStyleCnt="0"/>
      <dgm:spPr/>
    </dgm:pt>
    <dgm:pt modelId="{AEE4631A-5D97-4C26-AB95-4C571EBF10BE}" type="pres">
      <dgm:prSet presAssocID="{9BF165E0-A7B6-4406-AEBC-0558C6E2B444}" presName="rootText" presStyleLbl="node3" presStyleIdx="3" presStyleCnt="7">
        <dgm:presLayoutVars>
          <dgm:chPref val="3"/>
        </dgm:presLayoutVars>
      </dgm:prSet>
      <dgm:spPr/>
    </dgm:pt>
    <dgm:pt modelId="{8F25B459-0C2C-4037-8277-0B489506FFD0}" type="pres">
      <dgm:prSet presAssocID="{9BF165E0-A7B6-4406-AEBC-0558C6E2B444}" presName="rootConnector" presStyleLbl="node3" presStyleIdx="3" presStyleCnt="7"/>
      <dgm:spPr/>
    </dgm:pt>
    <dgm:pt modelId="{99F4653E-3C91-439D-9C5D-BAF80693148D}" type="pres">
      <dgm:prSet presAssocID="{9BF165E0-A7B6-4406-AEBC-0558C6E2B444}" presName="hierChild4" presStyleCnt="0"/>
      <dgm:spPr/>
    </dgm:pt>
    <dgm:pt modelId="{1ED0B8B9-1C9B-451D-A0DB-2550D1FF0209}" type="pres">
      <dgm:prSet presAssocID="{9BF165E0-A7B6-4406-AEBC-0558C6E2B444}" presName="hierChild5" presStyleCnt="0"/>
      <dgm:spPr/>
    </dgm:pt>
    <dgm:pt modelId="{1B9C36C7-DAEF-4F06-A5AB-8BEBE8DFED2F}" type="pres">
      <dgm:prSet presAssocID="{3470F135-D217-43F7-9E32-328ACE02F855}" presName="hierChild5" presStyleCnt="0"/>
      <dgm:spPr/>
    </dgm:pt>
    <dgm:pt modelId="{D1B82A2D-2D15-4AF9-B20B-596785DE519F}" type="pres">
      <dgm:prSet presAssocID="{9A89A6FC-72D0-4351-8E51-71083B93FC8E}" presName="Name37" presStyleLbl="parChTrans1D2" presStyleIdx="2" presStyleCnt="5"/>
      <dgm:spPr/>
    </dgm:pt>
    <dgm:pt modelId="{A11E1A3F-854D-4EB9-81FC-90C0DFBD672E}" type="pres">
      <dgm:prSet presAssocID="{333CE98D-5949-4754-8560-0544BD45CA84}" presName="hierRoot2" presStyleCnt="0">
        <dgm:presLayoutVars>
          <dgm:hierBranch val="init"/>
        </dgm:presLayoutVars>
      </dgm:prSet>
      <dgm:spPr/>
    </dgm:pt>
    <dgm:pt modelId="{62A36CEC-772D-4A1E-BB2F-6F4F6161DA27}" type="pres">
      <dgm:prSet presAssocID="{333CE98D-5949-4754-8560-0544BD45CA84}" presName="rootComposite" presStyleCnt="0"/>
      <dgm:spPr/>
    </dgm:pt>
    <dgm:pt modelId="{EE13C548-9C8A-4C37-9B72-477D38630BDB}" type="pres">
      <dgm:prSet presAssocID="{333CE98D-5949-4754-8560-0544BD45CA84}" presName="rootText" presStyleLbl="node2" presStyleIdx="2" presStyleCnt="5">
        <dgm:presLayoutVars>
          <dgm:chPref val="3"/>
        </dgm:presLayoutVars>
      </dgm:prSet>
      <dgm:spPr/>
    </dgm:pt>
    <dgm:pt modelId="{E21A5B56-6D44-4C3A-A5EF-BA270906F48A}" type="pres">
      <dgm:prSet presAssocID="{333CE98D-5949-4754-8560-0544BD45CA84}" presName="rootConnector" presStyleLbl="node2" presStyleIdx="2" presStyleCnt="5"/>
      <dgm:spPr/>
    </dgm:pt>
    <dgm:pt modelId="{29B3E344-6600-4C10-92EF-237D7751EED3}" type="pres">
      <dgm:prSet presAssocID="{333CE98D-5949-4754-8560-0544BD45CA84}" presName="hierChild4" presStyleCnt="0"/>
      <dgm:spPr/>
    </dgm:pt>
    <dgm:pt modelId="{5CC3EAA5-9E97-48CD-8ECF-3358F8E5330A}" type="pres">
      <dgm:prSet presAssocID="{7E1EE159-080F-4559-8A85-092D1021CE8A}" presName="Name37" presStyleLbl="parChTrans1D3" presStyleIdx="4" presStyleCnt="7"/>
      <dgm:spPr/>
    </dgm:pt>
    <dgm:pt modelId="{FAC34B3B-8F3F-4E35-9750-F9EAD5BAC55F}" type="pres">
      <dgm:prSet presAssocID="{E3F2B4D4-AC6D-4FE3-81C2-4C160131B6A5}" presName="hierRoot2" presStyleCnt="0">
        <dgm:presLayoutVars>
          <dgm:hierBranch val="init"/>
        </dgm:presLayoutVars>
      </dgm:prSet>
      <dgm:spPr/>
    </dgm:pt>
    <dgm:pt modelId="{1C9A5A55-802B-473F-A3BC-31B016D2A9B6}" type="pres">
      <dgm:prSet presAssocID="{E3F2B4D4-AC6D-4FE3-81C2-4C160131B6A5}" presName="rootComposite" presStyleCnt="0"/>
      <dgm:spPr/>
    </dgm:pt>
    <dgm:pt modelId="{7F1C5906-96D0-4A49-A228-8B0A7728E756}" type="pres">
      <dgm:prSet presAssocID="{E3F2B4D4-AC6D-4FE3-81C2-4C160131B6A5}" presName="rootText" presStyleLbl="node3" presStyleIdx="4" presStyleCnt="7">
        <dgm:presLayoutVars>
          <dgm:chPref val="3"/>
        </dgm:presLayoutVars>
      </dgm:prSet>
      <dgm:spPr/>
    </dgm:pt>
    <dgm:pt modelId="{22A830E5-BE76-417A-A484-EDEBDF59777D}" type="pres">
      <dgm:prSet presAssocID="{E3F2B4D4-AC6D-4FE3-81C2-4C160131B6A5}" presName="rootConnector" presStyleLbl="node3" presStyleIdx="4" presStyleCnt="7"/>
      <dgm:spPr/>
    </dgm:pt>
    <dgm:pt modelId="{0ACC322D-3994-4059-B1F1-5BD1DBF1581D}" type="pres">
      <dgm:prSet presAssocID="{E3F2B4D4-AC6D-4FE3-81C2-4C160131B6A5}" presName="hierChild4" presStyleCnt="0"/>
      <dgm:spPr/>
    </dgm:pt>
    <dgm:pt modelId="{89D3CF77-B4BC-477D-95EF-976EE91A3D3F}" type="pres">
      <dgm:prSet presAssocID="{E3F2B4D4-AC6D-4FE3-81C2-4C160131B6A5}" presName="hierChild5" presStyleCnt="0"/>
      <dgm:spPr/>
    </dgm:pt>
    <dgm:pt modelId="{4599B9AE-7221-4CE5-B6DC-6C2CF44A3977}" type="pres">
      <dgm:prSet presAssocID="{333CE98D-5949-4754-8560-0544BD45CA84}" presName="hierChild5" presStyleCnt="0"/>
      <dgm:spPr/>
    </dgm:pt>
    <dgm:pt modelId="{6075E6C0-B919-4C3E-9075-9AEA206E5D44}" type="pres">
      <dgm:prSet presAssocID="{80C0F635-AD82-469C-9E76-1600F2C4FFB9}" presName="Name37" presStyleLbl="parChTrans1D2" presStyleIdx="3" presStyleCnt="5"/>
      <dgm:spPr/>
    </dgm:pt>
    <dgm:pt modelId="{4ACCCA89-0D28-44A8-ACA3-F5A1DFCF437A}" type="pres">
      <dgm:prSet presAssocID="{EC699320-82C4-49D6-88D7-134FA9A8D1A3}" presName="hierRoot2" presStyleCnt="0">
        <dgm:presLayoutVars>
          <dgm:hierBranch val="init"/>
        </dgm:presLayoutVars>
      </dgm:prSet>
      <dgm:spPr/>
    </dgm:pt>
    <dgm:pt modelId="{2F92CC7E-82D4-4923-AA5B-FA2FBBC9D5D4}" type="pres">
      <dgm:prSet presAssocID="{EC699320-82C4-49D6-88D7-134FA9A8D1A3}" presName="rootComposite" presStyleCnt="0"/>
      <dgm:spPr/>
    </dgm:pt>
    <dgm:pt modelId="{AD024BEF-9DE2-40CF-83BF-61F85BEA8E16}" type="pres">
      <dgm:prSet presAssocID="{EC699320-82C4-49D6-88D7-134FA9A8D1A3}" presName="rootText" presStyleLbl="node2" presStyleIdx="3" presStyleCnt="5">
        <dgm:presLayoutVars>
          <dgm:chPref val="3"/>
        </dgm:presLayoutVars>
      </dgm:prSet>
      <dgm:spPr/>
    </dgm:pt>
    <dgm:pt modelId="{205D856E-A553-4006-8F47-1B59F7D55B55}" type="pres">
      <dgm:prSet presAssocID="{EC699320-82C4-49D6-88D7-134FA9A8D1A3}" presName="rootConnector" presStyleLbl="node2" presStyleIdx="3" presStyleCnt="5"/>
      <dgm:spPr/>
    </dgm:pt>
    <dgm:pt modelId="{08B7C700-3310-4FDC-B25B-F616EF4C8EF1}" type="pres">
      <dgm:prSet presAssocID="{EC699320-82C4-49D6-88D7-134FA9A8D1A3}" presName="hierChild4" presStyleCnt="0"/>
      <dgm:spPr/>
    </dgm:pt>
    <dgm:pt modelId="{38635769-458B-4FE3-8C7E-59FC2ABFC8FF}" type="pres">
      <dgm:prSet presAssocID="{4A392EF5-28F6-4734-B878-8F820252ECB3}" presName="Name37" presStyleLbl="parChTrans1D3" presStyleIdx="5" presStyleCnt="7"/>
      <dgm:spPr/>
    </dgm:pt>
    <dgm:pt modelId="{2DFE872F-D0B4-4094-8D40-FAD5BE700E46}" type="pres">
      <dgm:prSet presAssocID="{40F366BC-5FF5-464B-99B8-A33C29ECEDD9}" presName="hierRoot2" presStyleCnt="0">
        <dgm:presLayoutVars>
          <dgm:hierBranch val="init"/>
        </dgm:presLayoutVars>
      </dgm:prSet>
      <dgm:spPr/>
    </dgm:pt>
    <dgm:pt modelId="{56740911-0000-48C0-80B2-A4FE02F352EB}" type="pres">
      <dgm:prSet presAssocID="{40F366BC-5FF5-464B-99B8-A33C29ECEDD9}" presName="rootComposite" presStyleCnt="0"/>
      <dgm:spPr/>
    </dgm:pt>
    <dgm:pt modelId="{66DC4F58-BB28-45BC-9B7C-7E5BF2CA3D7F}" type="pres">
      <dgm:prSet presAssocID="{40F366BC-5FF5-464B-99B8-A33C29ECEDD9}" presName="rootText" presStyleLbl="node3" presStyleIdx="5" presStyleCnt="7">
        <dgm:presLayoutVars>
          <dgm:chPref val="3"/>
        </dgm:presLayoutVars>
      </dgm:prSet>
      <dgm:spPr/>
    </dgm:pt>
    <dgm:pt modelId="{183C4B83-69FA-48FB-B523-000A4F85EF75}" type="pres">
      <dgm:prSet presAssocID="{40F366BC-5FF5-464B-99B8-A33C29ECEDD9}" presName="rootConnector" presStyleLbl="node3" presStyleIdx="5" presStyleCnt="7"/>
      <dgm:spPr/>
    </dgm:pt>
    <dgm:pt modelId="{F8277061-0DAE-4D2B-AD7A-B20B607FE200}" type="pres">
      <dgm:prSet presAssocID="{40F366BC-5FF5-464B-99B8-A33C29ECEDD9}" presName="hierChild4" presStyleCnt="0"/>
      <dgm:spPr/>
    </dgm:pt>
    <dgm:pt modelId="{B9F025BD-9D95-4A3C-862E-E5ED516A43F2}" type="pres">
      <dgm:prSet presAssocID="{40F366BC-5FF5-464B-99B8-A33C29ECEDD9}" presName="hierChild5" presStyleCnt="0"/>
      <dgm:spPr/>
    </dgm:pt>
    <dgm:pt modelId="{FC3D6836-F835-4FAB-BCB0-06A227BE71B3}" type="pres">
      <dgm:prSet presAssocID="{EC699320-82C4-49D6-88D7-134FA9A8D1A3}" presName="hierChild5" presStyleCnt="0"/>
      <dgm:spPr/>
    </dgm:pt>
    <dgm:pt modelId="{35B822A8-83A0-4417-940D-8835687E9651}" type="pres">
      <dgm:prSet presAssocID="{B379ABEC-4A5A-4FC7-8525-4F9044C835E6}" presName="Name37" presStyleLbl="parChTrans1D2" presStyleIdx="4" presStyleCnt="5"/>
      <dgm:spPr/>
    </dgm:pt>
    <dgm:pt modelId="{4E03B46C-D1B4-4F76-AE50-BBCA17ACB17A}" type="pres">
      <dgm:prSet presAssocID="{9DD5E1E8-CE38-4FC9-960A-5DB65CC24349}" presName="hierRoot2" presStyleCnt="0">
        <dgm:presLayoutVars>
          <dgm:hierBranch val="init"/>
        </dgm:presLayoutVars>
      </dgm:prSet>
      <dgm:spPr/>
    </dgm:pt>
    <dgm:pt modelId="{742CE62F-19AA-4E9D-AEB8-E2A831502719}" type="pres">
      <dgm:prSet presAssocID="{9DD5E1E8-CE38-4FC9-960A-5DB65CC24349}" presName="rootComposite" presStyleCnt="0"/>
      <dgm:spPr/>
    </dgm:pt>
    <dgm:pt modelId="{DC09559F-D777-460A-865F-3C85359B92F3}" type="pres">
      <dgm:prSet presAssocID="{9DD5E1E8-CE38-4FC9-960A-5DB65CC24349}" presName="rootText" presStyleLbl="node2" presStyleIdx="4" presStyleCnt="5">
        <dgm:presLayoutVars>
          <dgm:chPref val="3"/>
        </dgm:presLayoutVars>
      </dgm:prSet>
      <dgm:spPr/>
    </dgm:pt>
    <dgm:pt modelId="{4AB9C600-79D2-4795-B95B-2E488309E53A}" type="pres">
      <dgm:prSet presAssocID="{9DD5E1E8-CE38-4FC9-960A-5DB65CC24349}" presName="rootConnector" presStyleLbl="node2" presStyleIdx="4" presStyleCnt="5"/>
      <dgm:spPr/>
    </dgm:pt>
    <dgm:pt modelId="{F7B6EEAD-2DD4-415B-BF63-8E3F55B61B00}" type="pres">
      <dgm:prSet presAssocID="{9DD5E1E8-CE38-4FC9-960A-5DB65CC24349}" presName="hierChild4" presStyleCnt="0"/>
      <dgm:spPr/>
    </dgm:pt>
    <dgm:pt modelId="{62DA6989-8D22-412A-8070-0CC687A36531}" type="pres">
      <dgm:prSet presAssocID="{F1C0626E-7E79-41CA-8734-4DF37C4A39BA}" presName="Name37" presStyleLbl="parChTrans1D3" presStyleIdx="6" presStyleCnt="7"/>
      <dgm:spPr/>
    </dgm:pt>
    <dgm:pt modelId="{91F42E31-F4A9-4AAD-B612-9CF1792619C5}" type="pres">
      <dgm:prSet presAssocID="{7F47AC9C-5FBA-4700-8F42-A07B8103F09F}" presName="hierRoot2" presStyleCnt="0">
        <dgm:presLayoutVars>
          <dgm:hierBranch val="init"/>
        </dgm:presLayoutVars>
      </dgm:prSet>
      <dgm:spPr/>
    </dgm:pt>
    <dgm:pt modelId="{BA04F6DF-BF06-418A-815C-BF39E7C6E858}" type="pres">
      <dgm:prSet presAssocID="{7F47AC9C-5FBA-4700-8F42-A07B8103F09F}" presName="rootComposite" presStyleCnt="0"/>
      <dgm:spPr/>
    </dgm:pt>
    <dgm:pt modelId="{AF5E996B-C26D-4DA5-8E3E-4B0C46DCF5D2}" type="pres">
      <dgm:prSet presAssocID="{7F47AC9C-5FBA-4700-8F42-A07B8103F09F}" presName="rootText" presStyleLbl="node3" presStyleIdx="6" presStyleCnt="7">
        <dgm:presLayoutVars>
          <dgm:chPref val="3"/>
        </dgm:presLayoutVars>
      </dgm:prSet>
      <dgm:spPr/>
    </dgm:pt>
    <dgm:pt modelId="{81EBE9AC-DBD3-4292-B5CB-BA50E8292DE2}" type="pres">
      <dgm:prSet presAssocID="{7F47AC9C-5FBA-4700-8F42-A07B8103F09F}" presName="rootConnector" presStyleLbl="node3" presStyleIdx="6" presStyleCnt="7"/>
      <dgm:spPr/>
    </dgm:pt>
    <dgm:pt modelId="{35037809-7747-4B6C-BC2D-56021CD860A2}" type="pres">
      <dgm:prSet presAssocID="{7F47AC9C-5FBA-4700-8F42-A07B8103F09F}" presName="hierChild4" presStyleCnt="0"/>
      <dgm:spPr/>
    </dgm:pt>
    <dgm:pt modelId="{BA9C987A-E9E8-487B-BC02-BA8C155E6F89}" type="pres">
      <dgm:prSet presAssocID="{7F47AC9C-5FBA-4700-8F42-A07B8103F09F}" presName="hierChild5" presStyleCnt="0"/>
      <dgm:spPr/>
    </dgm:pt>
    <dgm:pt modelId="{FA028845-2AF8-47ED-AAEC-C46B711F66A8}" type="pres">
      <dgm:prSet presAssocID="{9DD5E1E8-CE38-4FC9-960A-5DB65CC24349}" presName="hierChild5" presStyleCnt="0"/>
      <dgm:spPr/>
    </dgm:pt>
    <dgm:pt modelId="{50121B9F-1954-41AC-95C8-3E14338F797F}" type="pres">
      <dgm:prSet presAssocID="{44E76B5C-1BBE-4579-A2EF-EB59754A7CE4}" presName="hierChild3" presStyleCnt="0"/>
      <dgm:spPr/>
    </dgm:pt>
  </dgm:ptLst>
  <dgm:cxnLst>
    <dgm:cxn modelId="{C05DC40A-A63E-49B0-A429-A9037A97CCE7}" type="presOf" srcId="{333CE98D-5949-4754-8560-0544BD45CA84}" destId="{EE13C548-9C8A-4C37-9B72-477D38630BDB}" srcOrd="0" destOrd="0" presId="urn:microsoft.com/office/officeart/2005/8/layout/orgChart1"/>
    <dgm:cxn modelId="{560F2A11-DFF0-429D-8EC4-9BF60500250B}" type="presOf" srcId="{44E76B5C-1BBE-4579-A2EF-EB59754A7CE4}" destId="{B3905667-7372-46A8-8CE4-9866CF5D5838}" srcOrd="0" destOrd="0" presId="urn:microsoft.com/office/officeart/2005/8/layout/orgChart1"/>
    <dgm:cxn modelId="{FD018211-FA05-40EF-88DA-C4258F398CB5}" type="presOf" srcId="{9DD5E1E8-CE38-4FC9-960A-5DB65CC24349}" destId="{DC09559F-D777-460A-865F-3C85359B92F3}" srcOrd="0" destOrd="0" presId="urn:microsoft.com/office/officeart/2005/8/layout/orgChart1"/>
    <dgm:cxn modelId="{82D6EB11-62AE-46EF-9F8E-AD43714F50DC}" type="presOf" srcId="{40F366BC-5FF5-464B-99B8-A33C29ECEDD9}" destId="{66DC4F58-BB28-45BC-9B7C-7E5BF2CA3D7F}" srcOrd="0" destOrd="0" presId="urn:microsoft.com/office/officeart/2005/8/layout/orgChart1"/>
    <dgm:cxn modelId="{25629A1A-615C-4D00-9F71-36D47BC78BBE}" type="presOf" srcId="{7F47AC9C-5FBA-4700-8F42-A07B8103F09F}" destId="{AF5E996B-C26D-4DA5-8E3E-4B0C46DCF5D2}" srcOrd="0" destOrd="0" presId="urn:microsoft.com/office/officeart/2005/8/layout/orgChart1"/>
    <dgm:cxn modelId="{5F132722-3B26-49B1-A8BF-236E94A8E470}" type="presOf" srcId="{116C1354-26BD-47CF-999F-9CF86D3A89E1}" destId="{044C4C82-EED3-4812-9B9D-8005C3D23C9C}" srcOrd="0" destOrd="0" presId="urn:microsoft.com/office/officeart/2005/8/layout/orgChart1"/>
    <dgm:cxn modelId="{394FAE22-50CF-479C-B7C4-380D79E3C408}" type="presOf" srcId="{82001709-C61C-4BC7-BEAA-910BA7731EA4}" destId="{11ACA179-493C-4DDC-A8B5-83BF9EAD3351}" srcOrd="0" destOrd="0" presId="urn:microsoft.com/office/officeart/2005/8/layout/orgChart1"/>
    <dgm:cxn modelId="{71BA6A23-521A-4AB7-90C4-3A2AF2173BD4}" srcId="{44E76B5C-1BBE-4579-A2EF-EB59754A7CE4}" destId="{3470F135-D217-43F7-9E32-328ACE02F855}" srcOrd="1" destOrd="0" parTransId="{1BAA6231-C8C3-4B6A-B9D9-2C1E6657E805}" sibTransId="{46BE6F9D-B790-4F6C-9FC9-2DCAE07324FF}"/>
    <dgm:cxn modelId="{1515D429-A8FA-401C-9CED-4F9F1C7B8B04}" type="presOf" srcId="{44E76B5C-1BBE-4579-A2EF-EB59754A7CE4}" destId="{9642454F-DBC7-4FFC-99F2-3A1DB6082A1D}" srcOrd="1" destOrd="0" presId="urn:microsoft.com/office/officeart/2005/8/layout/orgChart1"/>
    <dgm:cxn modelId="{C75F0030-0B7D-446D-9592-0354EC209F6D}" type="presOf" srcId="{EC699320-82C4-49D6-88D7-134FA9A8D1A3}" destId="{AD024BEF-9DE2-40CF-83BF-61F85BEA8E16}" srcOrd="0" destOrd="0" presId="urn:microsoft.com/office/officeart/2005/8/layout/orgChart1"/>
    <dgm:cxn modelId="{A6E4B633-1D48-4DCA-8316-476D540A1A7C}" type="presOf" srcId="{116C1354-26BD-47CF-999F-9CF86D3A89E1}" destId="{D31B21D3-73C8-4A79-80F5-F0310A1B8657}" srcOrd="1" destOrd="0" presId="urn:microsoft.com/office/officeart/2005/8/layout/orgChart1"/>
    <dgm:cxn modelId="{199CAE3D-B69C-41C7-B6BF-37BA925515A6}" type="presOf" srcId="{7FADB8D5-7458-44BB-AEEF-F2E1A3B96CF0}" destId="{18D9F069-E0F5-4C5F-9D4B-891BEB14A07C}" srcOrd="1" destOrd="0" presId="urn:microsoft.com/office/officeart/2005/8/layout/orgChart1"/>
    <dgm:cxn modelId="{69F85762-71D6-45FB-87F0-555E7F862BA1}" type="presOf" srcId="{9DD5E1E8-CE38-4FC9-960A-5DB65CC24349}" destId="{4AB9C600-79D2-4795-B95B-2E488309E53A}" srcOrd="1" destOrd="0" presId="urn:microsoft.com/office/officeart/2005/8/layout/orgChart1"/>
    <dgm:cxn modelId="{5E89E963-F2AF-4590-B198-857E3AD4BCC7}" type="presOf" srcId="{1BAA6231-C8C3-4B6A-B9D9-2C1E6657E805}" destId="{186923FC-D18A-48B1-89A7-9AC9EB64DB71}" srcOrd="0" destOrd="0" presId="urn:microsoft.com/office/officeart/2005/8/layout/orgChart1"/>
    <dgm:cxn modelId="{5EE12C65-7719-431C-9F96-2EB0F71C0727}" type="presOf" srcId="{F1C0626E-7E79-41CA-8734-4DF37C4A39BA}" destId="{62DA6989-8D22-412A-8070-0CC687A36531}" srcOrd="0" destOrd="0" presId="urn:microsoft.com/office/officeart/2005/8/layout/orgChart1"/>
    <dgm:cxn modelId="{A75CBF48-8E80-4E42-A2C2-B53A4F4EC44E}" type="presOf" srcId="{E3F2B4D4-AC6D-4FE3-81C2-4C160131B6A5}" destId="{22A830E5-BE76-417A-A484-EDEBDF59777D}" srcOrd="1" destOrd="0" presId="urn:microsoft.com/office/officeart/2005/8/layout/orgChart1"/>
    <dgm:cxn modelId="{263A1169-0108-410F-A4FC-689D98D4D8F8}" type="presOf" srcId="{71647269-A502-4A22-A43F-CD170C28246B}" destId="{5F08EC73-50A0-4D09-880C-5D0A6FC6258A}" srcOrd="1" destOrd="0" presId="urn:microsoft.com/office/officeart/2005/8/layout/orgChart1"/>
    <dgm:cxn modelId="{D4E65149-B325-4498-A21C-9E1B6B5D5FEA}" type="presOf" srcId="{3249E64D-C132-437E-91C7-2817D785ECE2}" destId="{6B05976C-724B-4C3F-84C5-912D099721AC}" srcOrd="0" destOrd="0" presId="urn:microsoft.com/office/officeart/2005/8/layout/orgChart1"/>
    <dgm:cxn modelId="{1905A049-6186-43C7-A7B9-E9F0448F708D}" type="presOf" srcId="{40F366BC-5FF5-464B-99B8-A33C29ECEDD9}" destId="{183C4B83-69FA-48FB-B523-000A4F85EF75}" srcOrd="1" destOrd="0" presId="urn:microsoft.com/office/officeart/2005/8/layout/orgChart1"/>
    <dgm:cxn modelId="{3B30B54A-0B52-47F9-A9F6-83584B1A509F}" type="presOf" srcId="{9BF165E0-A7B6-4406-AEBC-0558C6E2B444}" destId="{8F25B459-0C2C-4037-8277-0B489506FFD0}" srcOrd="1" destOrd="0" presId="urn:microsoft.com/office/officeart/2005/8/layout/orgChart1"/>
    <dgm:cxn modelId="{8DC8D16B-60BE-4C3A-AB29-8C92413A2EDE}" srcId="{3470F135-D217-43F7-9E32-328ACE02F855}" destId="{7FADB8D5-7458-44BB-AEEF-F2E1A3B96CF0}" srcOrd="1" destOrd="0" parTransId="{3249E64D-C132-437E-91C7-2817D785ECE2}" sibTransId="{44BBEC55-2B3D-4960-A1F2-354F6FC0445F}"/>
    <dgm:cxn modelId="{C3E2DE4B-EF68-47A4-AA02-C9F0C6DC7844}" type="presOf" srcId="{3470F135-D217-43F7-9E32-328ACE02F855}" destId="{718111BF-C169-45C0-A4D0-C49C767C8A18}" srcOrd="0" destOrd="0" presId="urn:microsoft.com/office/officeart/2005/8/layout/orgChart1"/>
    <dgm:cxn modelId="{3990C072-ECB4-42F4-A20F-E16368631352}" srcId="{116C1354-26BD-47CF-999F-9CF86D3A89E1}" destId="{F4CB548B-ABF8-4195-B689-175209633140}" srcOrd="0" destOrd="0" parTransId="{076DB316-4B32-4ED5-9D55-D478798AA83C}" sibTransId="{1DDB5BBD-092A-49A0-AD80-F9530FE40197}"/>
    <dgm:cxn modelId="{E8748F54-103B-4719-AB2B-C2730850FD5A}" srcId="{44E76B5C-1BBE-4579-A2EF-EB59754A7CE4}" destId="{116C1354-26BD-47CF-999F-9CF86D3A89E1}" srcOrd="0" destOrd="0" parTransId="{8D1D2CA8-BF6C-448C-8268-63C5A84E36C9}" sibTransId="{521D482B-5CAD-4676-97B4-B2C15A2E2AB9}"/>
    <dgm:cxn modelId="{92BE9B74-90BE-43F3-848F-D67361F9DCB4}" type="presOf" srcId="{71647269-A502-4A22-A43F-CD170C28246B}" destId="{F50E1007-4907-47B7-84FA-2C5010694731}" srcOrd="0" destOrd="0" presId="urn:microsoft.com/office/officeart/2005/8/layout/orgChart1"/>
    <dgm:cxn modelId="{C2441676-33F8-42D6-978C-1173B2766608}" type="presOf" srcId="{4A392EF5-28F6-4734-B878-8F820252ECB3}" destId="{38635769-458B-4FE3-8C7E-59FC2ABFC8FF}" srcOrd="0" destOrd="0" presId="urn:microsoft.com/office/officeart/2005/8/layout/orgChart1"/>
    <dgm:cxn modelId="{B2144878-9E27-4AFB-9243-C3146EBAEA4F}" type="presOf" srcId="{076DB316-4B32-4ED5-9D55-D478798AA83C}" destId="{3F3657ED-8395-4CA0-B999-A066774669B0}" srcOrd="0" destOrd="0" presId="urn:microsoft.com/office/officeart/2005/8/layout/orgChart1"/>
    <dgm:cxn modelId="{CFEFAB87-E715-41EE-8A9B-2BF69DCAC0D5}" srcId="{44E76B5C-1BBE-4579-A2EF-EB59754A7CE4}" destId="{333CE98D-5949-4754-8560-0544BD45CA84}" srcOrd="2" destOrd="0" parTransId="{9A89A6FC-72D0-4351-8E51-71083B93FC8E}" sibTransId="{BB584075-3080-4E25-B7F3-4BDA6CB2F635}"/>
    <dgm:cxn modelId="{777CD58B-817B-4DB0-8DA3-BD21C06F067F}" srcId="{44E76B5C-1BBE-4579-A2EF-EB59754A7CE4}" destId="{EC699320-82C4-49D6-88D7-134FA9A8D1A3}" srcOrd="3" destOrd="0" parTransId="{80C0F635-AD82-469C-9E76-1600F2C4FFB9}" sibTransId="{923593E3-18DA-47A8-8C90-59546E391373}"/>
    <dgm:cxn modelId="{FF80E68C-02A0-435E-A518-58EA62C227B0}" type="presOf" srcId="{333CE98D-5949-4754-8560-0544BD45CA84}" destId="{E21A5B56-6D44-4C3A-A5EF-BA270906F48A}" srcOrd="1" destOrd="0" presId="urn:microsoft.com/office/officeart/2005/8/layout/orgChart1"/>
    <dgm:cxn modelId="{88334A93-9262-48E1-944D-EAA9B2FF84FC}" type="presOf" srcId="{7FADB8D5-7458-44BB-AEEF-F2E1A3B96CF0}" destId="{DB3E0F05-45D2-4555-BE0D-06A9829646EB}" srcOrd="0" destOrd="0" presId="urn:microsoft.com/office/officeart/2005/8/layout/orgChart1"/>
    <dgm:cxn modelId="{B1C2B797-D2CD-4F2A-A8B2-854128B16CF6}" type="presOf" srcId="{B379ABEC-4A5A-4FC7-8525-4F9044C835E6}" destId="{35B822A8-83A0-4417-940D-8835687E9651}" srcOrd="0" destOrd="0" presId="urn:microsoft.com/office/officeart/2005/8/layout/orgChart1"/>
    <dgm:cxn modelId="{90B29398-3D37-459F-B7A9-71C42D5306DF}" type="presOf" srcId="{7F47AC9C-5FBA-4700-8F42-A07B8103F09F}" destId="{81EBE9AC-DBD3-4292-B5CB-BA50E8292DE2}" srcOrd="1" destOrd="0" presId="urn:microsoft.com/office/officeart/2005/8/layout/orgChart1"/>
    <dgm:cxn modelId="{EEFB76A4-C191-4403-8EEB-FAC5C19EAA65}" srcId="{333CE98D-5949-4754-8560-0544BD45CA84}" destId="{E3F2B4D4-AC6D-4FE3-81C2-4C160131B6A5}" srcOrd="0" destOrd="0" parTransId="{7E1EE159-080F-4559-8A85-092D1021CE8A}" sibTransId="{0908668E-5F83-4079-BBFB-C0E6D76AC536}"/>
    <dgm:cxn modelId="{2F534AAD-AC52-4E9C-BDFF-62ED91659885}" srcId="{731EAD98-A8EA-40BF-AFBF-478BC04A2F2A}" destId="{44E76B5C-1BBE-4579-A2EF-EB59754A7CE4}" srcOrd="0" destOrd="0" parTransId="{47CA58F7-A993-4DCC-81E4-2B602FD63970}" sibTransId="{DF402FA9-92A1-4C6A-9EC2-0A4820886392}"/>
    <dgm:cxn modelId="{2E59D4B5-57F6-4215-AC09-380B89DEA3B9}" type="presOf" srcId="{F4CB548B-ABF8-4195-B689-175209633140}" destId="{3E718319-B491-4559-98F7-944DD5D27789}" srcOrd="1" destOrd="0" presId="urn:microsoft.com/office/officeart/2005/8/layout/orgChart1"/>
    <dgm:cxn modelId="{4DB1F1BF-E5DC-4590-B3F2-EE2DCC9AA59E}" type="presOf" srcId="{9BF165E0-A7B6-4406-AEBC-0558C6E2B444}" destId="{AEE4631A-5D97-4C26-AB95-4C571EBF10BE}" srcOrd="0" destOrd="0" presId="urn:microsoft.com/office/officeart/2005/8/layout/orgChart1"/>
    <dgm:cxn modelId="{982C64C0-E2A7-413C-ADB5-544534A4B8A5}" type="presOf" srcId="{80C0F635-AD82-469C-9E76-1600F2C4FFB9}" destId="{6075E6C0-B919-4C3E-9075-9AEA206E5D44}" srcOrd="0" destOrd="0" presId="urn:microsoft.com/office/officeart/2005/8/layout/orgChart1"/>
    <dgm:cxn modelId="{75B07BC5-CBD1-40FE-A435-700079E3418C}" srcId="{3470F135-D217-43F7-9E32-328ACE02F855}" destId="{9BF165E0-A7B6-4406-AEBC-0558C6E2B444}" srcOrd="2" destOrd="0" parTransId="{82001709-C61C-4BC7-BEAA-910BA7731EA4}" sibTransId="{5041DE73-5E77-438A-8916-B1C87663390F}"/>
    <dgm:cxn modelId="{4C8189CD-F35F-4821-8314-EA08A9E9731C}" type="presOf" srcId="{ED307764-7E62-4D8C-94E5-B24D398C9E81}" destId="{3D7F22C5-BE18-40AD-BA95-E4957B268A69}" srcOrd="0" destOrd="0" presId="urn:microsoft.com/office/officeart/2005/8/layout/orgChart1"/>
    <dgm:cxn modelId="{549F65D2-EC00-4995-B953-0A0EE59FF439}" type="presOf" srcId="{7E1EE159-080F-4559-8A85-092D1021CE8A}" destId="{5CC3EAA5-9E97-48CD-8ECF-3358F8E5330A}" srcOrd="0" destOrd="0" presId="urn:microsoft.com/office/officeart/2005/8/layout/orgChart1"/>
    <dgm:cxn modelId="{BE69F8D3-817E-4003-A089-1D075316D2C3}" srcId="{44E76B5C-1BBE-4579-A2EF-EB59754A7CE4}" destId="{9DD5E1E8-CE38-4FC9-960A-5DB65CC24349}" srcOrd="4" destOrd="0" parTransId="{B379ABEC-4A5A-4FC7-8525-4F9044C835E6}" sibTransId="{F6D560EC-DC87-4B71-B3F4-6CAFAF0941DF}"/>
    <dgm:cxn modelId="{42C655D4-2882-4092-A6FB-94B85544EB2D}" type="presOf" srcId="{9A89A6FC-72D0-4351-8E51-71083B93FC8E}" destId="{D1B82A2D-2D15-4AF9-B20B-596785DE519F}" srcOrd="0" destOrd="0" presId="urn:microsoft.com/office/officeart/2005/8/layout/orgChart1"/>
    <dgm:cxn modelId="{87F30FD6-6ED0-4E2F-A600-287218F7565D}" type="presOf" srcId="{3470F135-D217-43F7-9E32-328ACE02F855}" destId="{458CE85E-8046-4E15-B97F-F74977C88547}" srcOrd="1" destOrd="0" presId="urn:microsoft.com/office/officeart/2005/8/layout/orgChart1"/>
    <dgm:cxn modelId="{91F4E9D9-BCAE-4592-8755-8D2BF86E1911}" type="presOf" srcId="{F4CB548B-ABF8-4195-B689-175209633140}" destId="{C6184E6B-0BA8-468F-9D32-C2E4D491E136}" srcOrd="0" destOrd="0" presId="urn:microsoft.com/office/officeart/2005/8/layout/orgChart1"/>
    <dgm:cxn modelId="{17A18EE2-06D8-4642-85C7-7B0CDACD3EB8}" srcId="{3470F135-D217-43F7-9E32-328ACE02F855}" destId="{71647269-A502-4A22-A43F-CD170C28246B}" srcOrd="0" destOrd="0" parTransId="{ED307764-7E62-4D8C-94E5-B24D398C9E81}" sibTransId="{D0F3AA89-2E14-4F97-B053-377F7D289849}"/>
    <dgm:cxn modelId="{29CF96E2-F3D8-449B-9602-99AC7E24B453}" type="presOf" srcId="{EC699320-82C4-49D6-88D7-134FA9A8D1A3}" destId="{205D856E-A553-4006-8F47-1B59F7D55B55}" srcOrd="1" destOrd="0" presId="urn:microsoft.com/office/officeart/2005/8/layout/orgChart1"/>
    <dgm:cxn modelId="{D5214BE6-55E7-460F-A6DC-1FD78360832C}" type="presOf" srcId="{E3F2B4D4-AC6D-4FE3-81C2-4C160131B6A5}" destId="{7F1C5906-96D0-4A49-A228-8B0A7728E756}" srcOrd="0" destOrd="0" presId="urn:microsoft.com/office/officeart/2005/8/layout/orgChart1"/>
    <dgm:cxn modelId="{965044E9-0498-440D-A114-142F5262D5B9}" type="presOf" srcId="{731EAD98-A8EA-40BF-AFBF-478BC04A2F2A}" destId="{6B60BBC3-86E9-4CDF-B896-2B44FAFC1844}" srcOrd="0" destOrd="0" presId="urn:microsoft.com/office/officeart/2005/8/layout/orgChart1"/>
    <dgm:cxn modelId="{FE50AEEB-D234-4F9A-BD94-4D2E1502EE10}" srcId="{EC699320-82C4-49D6-88D7-134FA9A8D1A3}" destId="{40F366BC-5FF5-464B-99B8-A33C29ECEDD9}" srcOrd="0" destOrd="0" parTransId="{4A392EF5-28F6-4734-B878-8F820252ECB3}" sibTransId="{9BFBA462-E19B-4299-8107-9E04DFA94C74}"/>
    <dgm:cxn modelId="{9AD756EE-E366-4EEE-869E-287EC86C1107}" type="presOf" srcId="{8D1D2CA8-BF6C-448C-8268-63C5A84E36C9}" destId="{64A242E3-A98E-4B0A-857B-92183DC1BD42}" srcOrd="0" destOrd="0" presId="urn:microsoft.com/office/officeart/2005/8/layout/orgChart1"/>
    <dgm:cxn modelId="{7FD817F3-478D-468E-957B-932CC2FF1910}" srcId="{9DD5E1E8-CE38-4FC9-960A-5DB65CC24349}" destId="{7F47AC9C-5FBA-4700-8F42-A07B8103F09F}" srcOrd="0" destOrd="0" parTransId="{F1C0626E-7E79-41CA-8734-4DF37C4A39BA}" sibTransId="{24347CCF-F056-4EC7-83F0-CAD90AD8F069}"/>
    <dgm:cxn modelId="{9752AA3C-41E6-438E-ABB2-A45C0B07387C}" type="presParOf" srcId="{6B60BBC3-86E9-4CDF-B896-2B44FAFC1844}" destId="{DB402B72-F49D-451C-B539-2E728622A0CB}" srcOrd="0" destOrd="0" presId="urn:microsoft.com/office/officeart/2005/8/layout/orgChart1"/>
    <dgm:cxn modelId="{D24610FA-6388-472A-9D03-A845241629FC}" type="presParOf" srcId="{DB402B72-F49D-451C-B539-2E728622A0CB}" destId="{4E9FE732-7E4F-45B3-932F-14F29BBF86E7}" srcOrd="0" destOrd="0" presId="urn:microsoft.com/office/officeart/2005/8/layout/orgChart1"/>
    <dgm:cxn modelId="{E1619589-EE2F-4EE6-B2D8-88501D8D604B}" type="presParOf" srcId="{4E9FE732-7E4F-45B3-932F-14F29BBF86E7}" destId="{B3905667-7372-46A8-8CE4-9866CF5D5838}" srcOrd="0" destOrd="0" presId="urn:microsoft.com/office/officeart/2005/8/layout/orgChart1"/>
    <dgm:cxn modelId="{7C1A2536-E648-411C-9FAA-F85C54A1DA0C}" type="presParOf" srcId="{4E9FE732-7E4F-45B3-932F-14F29BBF86E7}" destId="{9642454F-DBC7-4FFC-99F2-3A1DB6082A1D}" srcOrd="1" destOrd="0" presId="urn:microsoft.com/office/officeart/2005/8/layout/orgChart1"/>
    <dgm:cxn modelId="{77B0047A-04B8-490B-9146-804CFC409073}" type="presParOf" srcId="{DB402B72-F49D-451C-B539-2E728622A0CB}" destId="{BA5BB3CD-42CA-4274-BF75-DF1D8FD28A86}" srcOrd="1" destOrd="0" presId="urn:microsoft.com/office/officeart/2005/8/layout/orgChart1"/>
    <dgm:cxn modelId="{3FA634BB-C3FD-4F3D-943A-D5E1A1165901}" type="presParOf" srcId="{BA5BB3CD-42CA-4274-BF75-DF1D8FD28A86}" destId="{64A242E3-A98E-4B0A-857B-92183DC1BD42}" srcOrd="0" destOrd="0" presId="urn:microsoft.com/office/officeart/2005/8/layout/orgChart1"/>
    <dgm:cxn modelId="{9A61A480-B53A-46EE-A4FA-631B6EE2B315}" type="presParOf" srcId="{BA5BB3CD-42CA-4274-BF75-DF1D8FD28A86}" destId="{7F2032B7-39CC-45E3-9954-16D89A5B5C5C}" srcOrd="1" destOrd="0" presId="urn:microsoft.com/office/officeart/2005/8/layout/orgChart1"/>
    <dgm:cxn modelId="{E45686FF-EDDB-45C4-996C-78C8BAD9BF6A}" type="presParOf" srcId="{7F2032B7-39CC-45E3-9954-16D89A5B5C5C}" destId="{F28194B9-FABE-4999-9431-761191AC25C9}" srcOrd="0" destOrd="0" presId="urn:microsoft.com/office/officeart/2005/8/layout/orgChart1"/>
    <dgm:cxn modelId="{B9241B71-F901-425C-B843-0299330E1AAF}" type="presParOf" srcId="{F28194B9-FABE-4999-9431-761191AC25C9}" destId="{044C4C82-EED3-4812-9B9D-8005C3D23C9C}" srcOrd="0" destOrd="0" presId="urn:microsoft.com/office/officeart/2005/8/layout/orgChart1"/>
    <dgm:cxn modelId="{69357F8F-C19B-4C8F-90A8-51D966E2D509}" type="presParOf" srcId="{F28194B9-FABE-4999-9431-761191AC25C9}" destId="{D31B21D3-73C8-4A79-80F5-F0310A1B8657}" srcOrd="1" destOrd="0" presId="urn:microsoft.com/office/officeart/2005/8/layout/orgChart1"/>
    <dgm:cxn modelId="{75CE1360-F4B1-48DD-B64E-FE2366F87448}" type="presParOf" srcId="{7F2032B7-39CC-45E3-9954-16D89A5B5C5C}" destId="{D07EAEF2-84D6-4D09-9B86-791D2343191C}" srcOrd="1" destOrd="0" presId="urn:microsoft.com/office/officeart/2005/8/layout/orgChart1"/>
    <dgm:cxn modelId="{9DFF680C-9B3B-4D48-9968-18F6174030FD}" type="presParOf" srcId="{D07EAEF2-84D6-4D09-9B86-791D2343191C}" destId="{3F3657ED-8395-4CA0-B999-A066774669B0}" srcOrd="0" destOrd="0" presId="urn:microsoft.com/office/officeart/2005/8/layout/orgChart1"/>
    <dgm:cxn modelId="{082A1900-E30A-4E96-A711-B98171340C27}" type="presParOf" srcId="{D07EAEF2-84D6-4D09-9B86-791D2343191C}" destId="{A247E217-FD1A-4604-9D12-AFBDA8A51B52}" srcOrd="1" destOrd="0" presId="urn:microsoft.com/office/officeart/2005/8/layout/orgChart1"/>
    <dgm:cxn modelId="{71DEB60F-ABF6-4DE9-9556-AB5A1CF0C282}" type="presParOf" srcId="{A247E217-FD1A-4604-9D12-AFBDA8A51B52}" destId="{E8B8F106-99F9-468F-9F4B-FD131538FF6B}" srcOrd="0" destOrd="0" presId="urn:microsoft.com/office/officeart/2005/8/layout/orgChart1"/>
    <dgm:cxn modelId="{41929BCC-7635-4A64-82FB-0A7513C07529}" type="presParOf" srcId="{E8B8F106-99F9-468F-9F4B-FD131538FF6B}" destId="{C6184E6B-0BA8-468F-9D32-C2E4D491E136}" srcOrd="0" destOrd="0" presId="urn:microsoft.com/office/officeart/2005/8/layout/orgChart1"/>
    <dgm:cxn modelId="{869725FC-5D85-4B4B-AA6C-7098F802BC3E}" type="presParOf" srcId="{E8B8F106-99F9-468F-9F4B-FD131538FF6B}" destId="{3E718319-B491-4559-98F7-944DD5D27789}" srcOrd="1" destOrd="0" presId="urn:microsoft.com/office/officeart/2005/8/layout/orgChart1"/>
    <dgm:cxn modelId="{D1BAD5CD-ED21-48B2-8F8D-FC2F84F25E2F}" type="presParOf" srcId="{A247E217-FD1A-4604-9D12-AFBDA8A51B52}" destId="{A9ABF572-B05C-4651-B046-588604F96CC5}" srcOrd="1" destOrd="0" presId="urn:microsoft.com/office/officeart/2005/8/layout/orgChart1"/>
    <dgm:cxn modelId="{CDA62F38-48BA-45E4-8F5B-8AB469772675}" type="presParOf" srcId="{A247E217-FD1A-4604-9D12-AFBDA8A51B52}" destId="{1D2BFBBB-73A0-4DA3-A48C-97FBBB65B0B7}" srcOrd="2" destOrd="0" presId="urn:microsoft.com/office/officeart/2005/8/layout/orgChart1"/>
    <dgm:cxn modelId="{58873948-16AB-4B0F-AFDD-0DD2F3240845}" type="presParOf" srcId="{7F2032B7-39CC-45E3-9954-16D89A5B5C5C}" destId="{57A9E5F8-07B8-4B2D-994C-E421B109AC82}" srcOrd="2" destOrd="0" presId="urn:microsoft.com/office/officeart/2005/8/layout/orgChart1"/>
    <dgm:cxn modelId="{99AA3AA0-2097-4183-AA11-C7F604E3866B}" type="presParOf" srcId="{BA5BB3CD-42CA-4274-BF75-DF1D8FD28A86}" destId="{186923FC-D18A-48B1-89A7-9AC9EB64DB71}" srcOrd="2" destOrd="0" presId="urn:microsoft.com/office/officeart/2005/8/layout/orgChart1"/>
    <dgm:cxn modelId="{6D4206C3-8B85-47C9-8AC4-E75876B19AAF}" type="presParOf" srcId="{BA5BB3CD-42CA-4274-BF75-DF1D8FD28A86}" destId="{B5F5A770-401D-48C4-8E9C-C956AF3E82D1}" srcOrd="3" destOrd="0" presId="urn:microsoft.com/office/officeart/2005/8/layout/orgChart1"/>
    <dgm:cxn modelId="{6C0487B3-A194-489E-86D8-FE3E3801CFFF}" type="presParOf" srcId="{B5F5A770-401D-48C4-8E9C-C956AF3E82D1}" destId="{1465AE9B-A316-4F03-A829-8A6F54F7E445}" srcOrd="0" destOrd="0" presId="urn:microsoft.com/office/officeart/2005/8/layout/orgChart1"/>
    <dgm:cxn modelId="{E553059F-5047-4E4B-8AF1-05AB535CC96C}" type="presParOf" srcId="{1465AE9B-A316-4F03-A829-8A6F54F7E445}" destId="{718111BF-C169-45C0-A4D0-C49C767C8A18}" srcOrd="0" destOrd="0" presId="urn:microsoft.com/office/officeart/2005/8/layout/orgChart1"/>
    <dgm:cxn modelId="{040ADBF6-44D0-4F01-8348-36336887EFBC}" type="presParOf" srcId="{1465AE9B-A316-4F03-A829-8A6F54F7E445}" destId="{458CE85E-8046-4E15-B97F-F74977C88547}" srcOrd="1" destOrd="0" presId="urn:microsoft.com/office/officeart/2005/8/layout/orgChart1"/>
    <dgm:cxn modelId="{475FD8C4-8D69-4D50-8114-4BDC75EF4DFA}" type="presParOf" srcId="{B5F5A770-401D-48C4-8E9C-C956AF3E82D1}" destId="{0368821B-14A4-4468-A006-E1AB808032A3}" srcOrd="1" destOrd="0" presId="urn:microsoft.com/office/officeart/2005/8/layout/orgChart1"/>
    <dgm:cxn modelId="{7EC5472A-5AA9-4E88-8712-E4C0BDE5F24D}" type="presParOf" srcId="{0368821B-14A4-4468-A006-E1AB808032A3}" destId="{3D7F22C5-BE18-40AD-BA95-E4957B268A69}" srcOrd="0" destOrd="0" presId="urn:microsoft.com/office/officeart/2005/8/layout/orgChart1"/>
    <dgm:cxn modelId="{F548EA3E-2E4E-4F00-B739-FE1DB09F9E41}" type="presParOf" srcId="{0368821B-14A4-4468-A006-E1AB808032A3}" destId="{5DA2D20D-EB14-4AD0-93FF-B116CFC9499B}" srcOrd="1" destOrd="0" presId="urn:microsoft.com/office/officeart/2005/8/layout/orgChart1"/>
    <dgm:cxn modelId="{C993FB29-19A4-4192-BFEC-FC087D42CB9D}" type="presParOf" srcId="{5DA2D20D-EB14-4AD0-93FF-B116CFC9499B}" destId="{DCA700C8-E263-40BF-BA25-3313089A4081}" srcOrd="0" destOrd="0" presId="urn:microsoft.com/office/officeart/2005/8/layout/orgChart1"/>
    <dgm:cxn modelId="{6430728A-8EBD-44B4-9928-FEB288409F6B}" type="presParOf" srcId="{DCA700C8-E263-40BF-BA25-3313089A4081}" destId="{F50E1007-4907-47B7-84FA-2C5010694731}" srcOrd="0" destOrd="0" presId="urn:microsoft.com/office/officeart/2005/8/layout/orgChart1"/>
    <dgm:cxn modelId="{E5274709-3D97-4187-92EB-3B78F5FECA18}" type="presParOf" srcId="{DCA700C8-E263-40BF-BA25-3313089A4081}" destId="{5F08EC73-50A0-4D09-880C-5D0A6FC6258A}" srcOrd="1" destOrd="0" presId="urn:microsoft.com/office/officeart/2005/8/layout/orgChart1"/>
    <dgm:cxn modelId="{EB30EEA4-1E15-4FE2-AD2B-72520FF4215D}" type="presParOf" srcId="{5DA2D20D-EB14-4AD0-93FF-B116CFC9499B}" destId="{387ED92A-9019-4E9E-90E5-BFDA451F8BC8}" srcOrd="1" destOrd="0" presId="urn:microsoft.com/office/officeart/2005/8/layout/orgChart1"/>
    <dgm:cxn modelId="{7DA87EDF-C382-403A-849C-EDFCF91F6620}" type="presParOf" srcId="{5DA2D20D-EB14-4AD0-93FF-B116CFC9499B}" destId="{F69AD2CD-624C-47E4-B5EE-1721303534AC}" srcOrd="2" destOrd="0" presId="urn:microsoft.com/office/officeart/2005/8/layout/orgChart1"/>
    <dgm:cxn modelId="{65988522-707B-4CC4-8C7B-B4D6B593F894}" type="presParOf" srcId="{0368821B-14A4-4468-A006-E1AB808032A3}" destId="{6B05976C-724B-4C3F-84C5-912D099721AC}" srcOrd="2" destOrd="0" presId="urn:microsoft.com/office/officeart/2005/8/layout/orgChart1"/>
    <dgm:cxn modelId="{583FB486-384C-4A1F-A920-B0EC1D5BAB22}" type="presParOf" srcId="{0368821B-14A4-4468-A006-E1AB808032A3}" destId="{4D91DC69-2318-47D0-817C-20B20AC3532D}" srcOrd="3" destOrd="0" presId="urn:microsoft.com/office/officeart/2005/8/layout/orgChart1"/>
    <dgm:cxn modelId="{053B20DD-965F-40C8-A7BF-798B076416CF}" type="presParOf" srcId="{4D91DC69-2318-47D0-817C-20B20AC3532D}" destId="{A1C9D966-6185-4413-B007-85496D63F4D0}" srcOrd="0" destOrd="0" presId="urn:microsoft.com/office/officeart/2005/8/layout/orgChart1"/>
    <dgm:cxn modelId="{E57DBE1F-4E4D-44A7-AE32-C0010BE0D5FE}" type="presParOf" srcId="{A1C9D966-6185-4413-B007-85496D63F4D0}" destId="{DB3E0F05-45D2-4555-BE0D-06A9829646EB}" srcOrd="0" destOrd="0" presId="urn:microsoft.com/office/officeart/2005/8/layout/orgChart1"/>
    <dgm:cxn modelId="{DFBD77A7-5708-4E59-9A25-B1CE2FCAFACC}" type="presParOf" srcId="{A1C9D966-6185-4413-B007-85496D63F4D0}" destId="{18D9F069-E0F5-4C5F-9D4B-891BEB14A07C}" srcOrd="1" destOrd="0" presId="urn:microsoft.com/office/officeart/2005/8/layout/orgChart1"/>
    <dgm:cxn modelId="{C3DC8129-59B9-4C70-846C-FEB566D78883}" type="presParOf" srcId="{4D91DC69-2318-47D0-817C-20B20AC3532D}" destId="{F65DE2DE-2189-4B03-B340-16675735B14C}" srcOrd="1" destOrd="0" presId="urn:microsoft.com/office/officeart/2005/8/layout/orgChart1"/>
    <dgm:cxn modelId="{A7E4F425-741F-4FF7-A275-C2D56EC257E2}" type="presParOf" srcId="{4D91DC69-2318-47D0-817C-20B20AC3532D}" destId="{2F0E8537-2085-4AC7-A0F5-2DC4CAF2A7AE}" srcOrd="2" destOrd="0" presId="urn:microsoft.com/office/officeart/2005/8/layout/orgChart1"/>
    <dgm:cxn modelId="{92467EB6-C571-48E2-877D-D84F2C10F615}" type="presParOf" srcId="{0368821B-14A4-4468-A006-E1AB808032A3}" destId="{11ACA179-493C-4DDC-A8B5-83BF9EAD3351}" srcOrd="4" destOrd="0" presId="urn:microsoft.com/office/officeart/2005/8/layout/orgChart1"/>
    <dgm:cxn modelId="{7FC44F08-B422-4595-9AFC-85393BCBE7FC}" type="presParOf" srcId="{0368821B-14A4-4468-A006-E1AB808032A3}" destId="{B70AC0AF-898D-4976-A2D0-5016D1E5316C}" srcOrd="5" destOrd="0" presId="urn:microsoft.com/office/officeart/2005/8/layout/orgChart1"/>
    <dgm:cxn modelId="{1EADB2B2-0C78-4B74-8238-0F192815D4A7}" type="presParOf" srcId="{B70AC0AF-898D-4976-A2D0-5016D1E5316C}" destId="{B05A9823-0079-419F-9086-73AE62935883}" srcOrd="0" destOrd="0" presId="urn:microsoft.com/office/officeart/2005/8/layout/orgChart1"/>
    <dgm:cxn modelId="{3FBD1ED3-2D68-4785-B45F-8A28705B35C3}" type="presParOf" srcId="{B05A9823-0079-419F-9086-73AE62935883}" destId="{AEE4631A-5D97-4C26-AB95-4C571EBF10BE}" srcOrd="0" destOrd="0" presId="urn:microsoft.com/office/officeart/2005/8/layout/orgChart1"/>
    <dgm:cxn modelId="{F4FF7E68-AC1C-4A3E-BDD3-249C811732E7}" type="presParOf" srcId="{B05A9823-0079-419F-9086-73AE62935883}" destId="{8F25B459-0C2C-4037-8277-0B489506FFD0}" srcOrd="1" destOrd="0" presId="urn:microsoft.com/office/officeart/2005/8/layout/orgChart1"/>
    <dgm:cxn modelId="{DEEBDF4F-D9BC-4820-8B53-D4783126767C}" type="presParOf" srcId="{B70AC0AF-898D-4976-A2D0-5016D1E5316C}" destId="{99F4653E-3C91-439D-9C5D-BAF80693148D}" srcOrd="1" destOrd="0" presId="urn:microsoft.com/office/officeart/2005/8/layout/orgChart1"/>
    <dgm:cxn modelId="{8EB87332-36D0-48A8-BC10-FF7ED1F2BA57}" type="presParOf" srcId="{B70AC0AF-898D-4976-A2D0-5016D1E5316C}" destId="{1ED0B8B9-1C9B-451D-A0DB-2550D1FF0209}" srcOrd="2" destOrd="0" presId="urn:microsoft.com/office/officeart/2005/8/layout/orgChart1"/>
    <dgm:cxn modelId="{E5E023B9-17FE-4DA0-8400-699BCE7FE71E}" type="presParOf" srcId="{B5F5A770-401D-48C4-8E9C-C956AF3E82D1}" destId="{1B9C36C7-DAEF-4F06-A5AB-8BEBE8DFED2F}" srcOrd="2" destOrd="0" presId="urn:microsoft.com/office/officeart/2005/8/layout/orgChart1"/>
    <dgm:cxn modelId="{9C56F5B6-AD7B-4864-8DB9-46069D95FB67}" type="presParOf" srcId="{BA5BB3CD-42CA-4274-BF75-DF1D8FD28A86}" destId="{D1B82A2D-2D15-4AF9-B20B-596785DE519F}" srcOrd="4" destOrd="0" presId="urn:microsoft.com/office/officeart/2005/8/layout/orgChart1"/>
    <dgm:cxn modelId="{38EE9B54-C5C3-402F-9DE7-974AD67DBA76}" type="presParOf" srcId="{BA5BB3CD-42CA-4274-BF75-DF1D8FD28A86}" destId="{A11E1A3F-854D-4EB9-81FC-90C0DFBD672E}" srcOrd="5" destOrd="0" presId="urn:microsoft.com/office/officeart/2005/8/layout/orgChart1"/>
    <dgm:cxn modelId="{9792F28A-7434-41D9-90F7-062B302A2418}" type="presParOf" srcId="{A11E1A3F-854D-4EB9-81FC-90C0DFBD672E}" destId="{62A36CEC-772D-4A1E-BB2F-6F4F6161DA27}" srcOrd="0" destOrd="0" presId="urn:microsoft.com/office/officeart/2005/8/layout/orgChart1"/>
    <dgm:cxn modelId="{527DE850-A14C-4F7D-A786-D7356069813F}" type="presParOf" srcId="{62A36CEC-772D-4A1E-BB2F-6F4F6161DA27}" destId="{EE13C548-9C8A-4C37-9B72-477D38630BDB}" srcOrd="0" destOrd="0" presId="urn:microsoft.com/office/officeart/2005/8/layout/orgChart1"/>
    <dgm:cxn modelId="{F3F98D80-DDAF-4A68-A8A3-8EDBEF46863F}" type="presParOf" srcId="{62A36CEC-772D-4A1E-BB2F-6F4F6161DA27}" destId="{E21A5B56-6D44-4C3A-A5EF-BA270906F48A}" srcOrd="1" destOrd="0" presId="urn:microsoft.com/office/officeart/2005/8/layout/orgChart1"/>
    <dgm:cxn modelId="{04F1EB16-1714-4F83-A832-2103FC8E4A51}" type="presParOf" srcId="{A11E1A3F-854D-4EB9-81FC-90C0DFBD672E}" destId="{29B3E344-6600-4C10-92EF-237D7751EED3}" srcOrd="1" destOrd="0" presId="urn:microsoft.com/office/officeart/2005/8/layout/orgChart1"/>
    <dgm:cxn modelId="{73524509-62EC-4356-949C-FBE26B0AFD2D}" type="presParOf" srcId="{29B3E344-6600-4C10-92EF-237D7751EED3}" destId="{5CC3EAA5-9E97-48CD-8ECF-3358F8E5330A}" srcOrd="0" destOrd="0" presId="urn:microsoft.com/office/officeart/2005/8/layout/orgChart1"/>
    <dgm:cxn modelId="{F8E6CC9E-049F-425C-8C1B-CA9DED54CF32}" type="presParOf" srcId="{29B3E344-6600-4C10-92EF-237D7751EED3}" destId="{FAC34B3B-8F3F-4E35-9750-F9EAD5BAC55F}" srcOrd="1" destOrd="0" presId="urn:microsoft.com/office/officeart/2005/8/layout/orgChart1"/>
    <dgm:cxn modelId="{6403028E-251B-4C35-98CE-3F98195959AD}" type="presParOf" srcId="{FAC34B3B-8F3F-4E35-9750-F9EAD5BAC55F}" destId="{1C9A5A55-802B-473F-A3BC-31B016D2A9B6}" srcOrd="0" destOrd="0" presId="urn:microsoft.com/office/officeart/2005/8/layout/orgChart1"/>
    <dgm:cxn modelId="{2BCBCA14-887C-42E9-A8A7-B583DF4B4A32}" type="presParOf" srcId="{1C9A5A55-802B-473F-A3BC-31B016D2A9B6}" destId="{7F1C5906-96D0-4A49-A228-8B0A7728E756}" srcOrd="0" destOrd="0" presId="urn:microsoft.com/office/officeart/2005/8/layout/orgChart1"/>
    <dgm:cxn modelId="{3F3350E9-C8E0-458D-B38B-233CE63B94F2}" type="presParOf" srcId="{1C9A5A55-802B-473F-A3BC-31B016D2A9B6}" destId="{22A830E5-BE76-417A-A484-EDEBDF59777D}" srcOrd="1" destOrd="0" presId="urn:microsoft.com/office/officeart/2005/8/layout/orgChart1"/>
    <dgm:cxn modelId="{D482901E-EE70-4120-B1AB-F16C83529947}" type="presParOf" srcId="{FAC34B3B-8F3F-4E35-9750-F9EAD5BAC55F}" destId="{0ACC322D-3994-4059-B1F1-5BD1DBF1581D}" srcOrd="1" destOrd="0" presId="urn:microsoft.com/office/officeart/2005/8/layout/orgChart1"/>
    <dgm:cxn modelId="{A70CCB1A-2508-475B-9418-C3EAFAC12BDB}" type="presParOf" srcId="{FAC34B3B-8F3F-4E35-9750-F9EAD5BAC55F}" destId="{89D3CF77-B4BC-477D-95EF-976EE91A3D3F}" srcOrd="2" destOrd="0" presId="urn:microsoft.com/office/officeart/2005/8/layout/orgChart1"/>
    <dgm:cxn modelId="{79399C48-22DE-4B55-A1A0-471B37897A3B}" type="presParOf" srcId="{A11E1A3F-854D-4EB9-81FC-90C0DFBD672E}" destId="{4599B9AE-7221-4CE5-B6DC-6C2CF44A3977}" srcOrd="2" destOrd="0" presId="urn:microsoft.com/office/officeart/2005/8/layout/orgChart1"/>
    <dgm:cxn modelId="{D3BE51C1-5178-4803-B2FE-8BBFD91498CA}" type="presParOf" srcId="{BA5BB3CD-42CA-4274-BF75-DF1D8FD28A86}" destId="{6075E6C0-B919-4C3E-9075-9AEA206E5D44}" srcOrd="6" destOrd="0" presId="urn:microsoft.com/office/officeart/2005/8/layout/orgChart1"/>
    <dgm:cxn modelId="{D11D5A0D-7092-47F8-9905-7999B790ECC1}" type="presParOf" srcId="{BA5BB3CD-42CA-4274-BF75-DF1D8FD28A86}" destId="{4ACCCA89-0D28-44A8-ACA3-F5A1DFCF437A}" srcOrd="7" destOrd="0" presId="urn:microsoft.com/office/officeart/2005/8/layout/orgChart1"/>
    <dgm:cxn modelId="{383DC2D2-DFCA-4A45-B6C8-AB2E17C5FE56}" type="presParOf" srcId="{4ACCCA89-0D28-44A8-ACA3-F5A1DFCF437A}" destId="{2F92CC7E-82D4-4923-AA5B-FA2FBBC9D5D4}" srcOrd="0" destOrd="0" presId="urn:microsoft.com/office/officeart/2005/8/layout/orgChart1"/>
    <dgm:cxn modelId="{1AF5B169-D254-4C02-886D-76EEA3AC9237}" type="presParOf" srcId="{2F92CC7E-82D4-4923-AA5B-FA2FBBC9D5D4}" destId="{AD024BEF-9DE2-40CF-83BF-61F85BEA8E16}" srcOrd="0" destOrd="0" presId="urn:microsoft.com/office/officeart/2005/8/layout/orgChart1"/>
    <dgm:cxn modelId="{8340390B-8A75-41FE-9015-00CD6E43423E}" type="presParOf" srcId="{2F92CC7E-82D4-4923-AA5B-FA2FBBC9D5D4}" destId="{205D856E-A553-4006-8F47-1B59F7D55B55}" srcOrd="1" destOrd="0" presId="urn:microsoft.com/office/officeart/2005/8/layout/orgChart1"/>
    <dgm:cxn modelId="{F568EC06-6F31-456E-8747-0987F80693D0}" type="presParOf" srcId="{4ACCCA89-0D28-44A8-ACA3-F5A1DFCF437A}" destId="{08B7C700-3310-4FDC-B25B-F616EF4C8EF1}" srcOrd="1" destOrd="0" presId="urn:microsoft.com/office/officeart/2005/8/layout/orgChart1"/>
    <dgm:cxn modelId="{3E080BE5-AC0A-4C69-AE56-CDFC04963B49}" type="presParOf" srcId="{08B7C700-3310-4FDC-B25B-F616EF4C8EF1}" destId="{38635769-458B-4FE3-8C7E-59FC2ABFC8FF}" srcOrd="0" destOrd="0" presId="urn:microsoft.com/office/officeart/2005/8/layout/orgChart1"/>
    <dgm:cxn modelId="{C922DE10-AA86-49D1-8C77-230BF2C1C712}" type="presParOf" srcId="{08B7C700-3310-4FDC-B25B-F616EF4C8EF1}" destId="{2DFE872F-D0B4-4094-8D40-FAD5BE700E46}" srcOrd="1" destOrd="0" presId="urn:microsoft.com/office/officeart/2005/8/layout/orgChart1"/>
    <dgm:cxn modelId="{1DC9A81F-936C-42F1-A393-B40A423F6239}" type="presParOf" srcId="{2DFE872F-D0B4-4094-8D40-FAD5BE700E46}" destId="{56740911-0000-48C0-80B2-A4FE02F352EB}" srcOrd="0" destOrd="0" presId="urn:microsoft.com/office/officeart/2005/8/layout/orgChart1"/>
    <dgm:cxn modelId="{AD1D14CB-E373-40E2-821E-F0F643D21B1A}" type="presParOf" srcId="{56740911-0000-48C0-80B2-A4FE02F352EB}" destId="{66DC4F58-BB28-45BC-9B7C-7E5BF2CA3D7F}" srcOrd="0" destOrd="0" presId="urn:microsoft.com/office/officeart/2005/8/layout/orgChart1"/>
    <dgm:cxn modelId="{8917FC81-81FB-434E-AB1E-FBD1F7BD09AC}" type="presParOf" srcId="{56740911-0000-48C0-80B2-A4FE02F352EB}" destId="{183C4B83-69FA-48FB-B523-000A4F85EF75}" srcOrd="1" destOrd="0" presId="urn:microsoft.com/office/officeart/2005/8/layout/orgChart1"/>
    <dgm:cxn modelId="{C95A8374-64B9-4F7B-BB5E-67687EF5CDE9}" type="presParOf" srcId="{2DFE872F-D0B4-4094-8D40-FAD5BE700E46}" destId="{F8277061-0DAE-4D2B-AD7A-B20B607FE200}" srcOrd="1" destOrd="0" presId="urn:microsoft.com/office/officeart/2005/8/layout/orgChart1"/>
    <dgm:cxn modelId="{38BA5428-B6D7-42EE-9F46-03F84D5CC143}" type="presParOf" srcId="{2DFE872F-D0B4-4094-8D40-FAD5BE700E46}" destId="{B9F025BD-9D95-4A3C-862E-E5ED516A43F2}" srcOrd="2" destOrd="0" presId="urn:microsoft.com/office/officeart/2005/8/layout/orgChart1"/>
    <dgm:cxn modelId="{D266B870-770A-4142-AEB8-586924ED2CB8}" type="presParOf" srcId="{4ACCCA89-0D28-44A8-ACA3-F5A1DFCF437A}" destId="{FC3D6836-F835-4FAB-BCB0-06A227BE71B3}" srcOrd="2" destOrd="0" presId="urn:microsoft.com/office/officeart/2005/8/layout/orgChart1"/>
    <dgm:cxn modelId="{C3CCF5B2-2B5A-44B2-8C45-0726D68832A5}" type="presParOf" srcId="{BA5BB3CD-42CA-4274-BF75-DF1D8FD28A86}" destId="{35B822A8-83A0-4417-940D-8835687E9651}" srcOrd="8" destOrd="0" presId="urn:microsoft.com/office/officeart/2005/8/layout/orgChart1"/>
    <dgm:cxn modelId="{C7F3268C-7756-4C43-9962-8D0E1B35A11A}" type="presParOf" srcId="{BA5BB3CD-42CA-4274-BF75-DF1D8FD28A86}" destId="{4E03B46C-D1B4-4F76-AE50-BBCA17ACB17A}" srcOrd="9" destOrd="0" presId="urn:microsoft.com/office/officeart/2005/8/layout/orgChart1"/>
    <dgm:cxn modelId="{A8EEC55C-B683-4E61-A489-A026755468F3}" type="presParOf" srcId="{4E03B46C-D1B4-4F76-AE50-BBCA17ACB17A}" destId="{742CE62F-19AA-4E9D-AEB8-E2A831502719}" srcOrd="0" destOrd="0" presId="urn:microsoft.com/office/officeart/2005/8/layout/orgChart1"/>
    <dgm:cxn modelId="{BC9F4C2B-00F8-462C-8BF9-692AE00EA070}" type="presParOf" srcId="{742CE62F-19AA-4E9D-AEB8-E2A831502719}" destId="{DC09559F-D777-460A-865F-3C85359B92F3}" srcOrd="0" destOrd="0" presId="urn:microsoft.com/office/officeart/2005/8/layout/orgChart1"/>
    <dgm:cxn modelId="{52D310D4-57F7-45C1-B318-4B9F47BBB93D}" type="presParOf" srcId="{742CE62F-19AA-4E9D-AEB8-E2A831502719}" destId="{4AB9C600-79D2-4795-B95B-2E488309E53A}" srcOrd="1" destOrd="0" presId="urn:microsoft.com/office/officeart/2005/8/layout/orgChart1"/>
    <dgm:cxn modelId="{5858FAF1-66E8-458D-8EC3-D1F9C42C490B}" type="presParOf" srcId="{4E03B46C-D1B4-4F76-AE50-BBCA17ACB17A}" destId="{F7B6EEAD-2DD4-415B-BF63-8E3F55B61B00}" srcOrd="1" destOrd="0" presId="urn:microsoft.com/office/officeart/2005/8/layout/orgChart1"/>
    <dgm:cxn modelId="{016A109E-F9B7-4CF4-90B1-5E0E213F54B8}" type="presParOf" srcId="{F7B6EEAD-2DD4-415B-BF63-8E3F55B61B00}" destId="{62DA6989-8D22-412A-8070-0CC687A36531}" srcOrd="0" destOrd="0" presId="urn:microsoft.com/office/officeart/2005/8/layout/orgChart1"/>
    <dgm:cxn modelId="{A12DECF2-F45A-494A-B512-6BF33CF4EDAE}" type="presParOf" srcId="{F7B6EEAD-2DD4-415B-BF63-8E3F55B61B00}" destId="{91F42E31-F4A9-4AAD-B612-9CF1792619C5}" srcOrd="1" destOrd="0" presId="urn:microsoft.com/office/officeart/2005/8/layout/orgChart1"/>
    <dgm:cxn modelId="{856CF36D-F37C-46A7-90D6-D85C8D577913}" type="presParOf" srcId="{91F42E31-F4A9-4AAD-B612-9CF1792619C5}" destId="{BA04F6DF-BF06-418A-815C-BF39E7C6E858}" srcOrd="0" destOrd="0" presId="urn:microsoft.com/office/officeart/2005/8/layout/orgChart1"/>
    <dgm:cxn modelId="{23D3D411-77EE-45B9-8916-2F8B077AFC67}" type="presParOf" srcId="{BA04F6DF-BF06-418A-815C-BF39E7C6E858}" destId="{AF5E996B-C26D-4DA5-8E3E-4B0C46DCF5D2}" srcOrd="0" destOrd="0" presId="urn:microsoft.com/office/officeart/2005/8/layout/orgChart1"/>
    <dgm:cxn modelId="{1DEC918E-1EE1-437C-8DBF-29451E9F547C}" type="presParOf" srcId="{BA04F6DF-BF06-418A-815C-BF39E7C6E858}" destId="{81EBE9AC-DBD3-4292-B5CB-BA50E8292DE2}" srcOrd="1" destOrd="0" presId="urn:microsoft.com/office/officeart/2005/8/layout/orgChart1"/>
    <dgm:cxn modelId="{914AE04C-50B1-4A2E-8714-9DCEBDF7F891}" type="presParOf" srcId="{91F42E31-F4A9-4AAD-B612-9CF1792619C5}" destId="{35037809-7747-4B6C-BC2D-56021CD860A2}" srcOrd="1" destOrd="0" presId="urn:microsoft.com/office/officeart/2005/8/layout/orgChart1"/>
    <dgm:cxn modelId="{12B9A8F2-488A-4B76-B28B-50D5EE43B2A0}" type="presParOf" srcId="{91F42E31-F4A9-4AAD-B612-9CF1792619C5}" destId="{BA9C987A-E9E8-487B-BC02-BA8C155E6F89}" srcOrd="2" destOrd="0" presId="urn:microsoft.com/office/officeart/2005/8/layout/orgChart1"/>
    <dgm:cxn modelId="{4F42A800-E9A9-488D-A8B6-47BFAE70A068}" type="presParOf" srcId="{4E03B46C-D1B4-4F76-AE50-BBCA17ACB17A}" destId="{FA028845-2AF8-47ED-AAEC-C46B711F66A8}" srcOrd="2" destOrd="0" presId="urn:microsoft.com/office/officeart/2005/8/layout/orgChart1"/>
    <dgm:cxn modelId="{C14EC4FD-07F7-41C9-8F4E-30B6B27D8A30}" type="presParOf" srcId="{DB402B72-F49D-451C-B539-2E728622A0CB}" destId="{50121B9F-1954-41AC-95C8-3E14338F797F}" srcOrd="2" destOrd="0" presId="urn:microsoft.com/office/officeart/2005/8/layout/orgChart1"/>
  </dgm:cxnLst>
  <dgm:bg/>
  <dgm:whole>
    <a:ln>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DA6989-8D22-412A-8070-0CC687A36531}">
      <dsp:nvSpPr>
        <dsp:cNvPr id="0" name=""/>
        <dsp:cNvSpPr/>
      </dsp:nvSpPr>
      <dsp:spPr>
        <a:xfrm>
          <a:off x="6907482" y="1582149"/>
          <a:ext cx="196100" cy="601375"/>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5B822A8-83A0-4417-940D-8835687E9651}">
      <dsp:nvSpPr>
        <dsp:cNvPr id="0" name=""/>
        <dsp:cNvSpPr/>
      </dsp:nvSpPr>
      <dsp:spPr>
        <a:xfrm>
          <a:off x="4266660" y="653939"/>
          <a:ext cx="3163757" cy="274540"/>
        </a:xfrm>
        <a:custGeom>
          <a:avLst/>
          <a:gdLst/>
          <a:ahLst/>
          <a:cxnLst/>
          <a:rect l="0" t="0" r="0" b="0"/>
          <a:pathLst>
            <a:path>
              <a:moveTo>
                <a:pt x="0" y="0"/>
              </a:moveTo>
              <a:lnTo>
                <a:pt x="0" y="100588"/>
              </a:lnTo>
              <a:lnTo>
                <a:pt x="2318315" y="100588"/>
              </a:lnTo>
              <a:lnTo>
                <a:pt x="2318315" y="201176"/>
              </a:lnTo>
            </a:path>
          </a:pathLst>
        </a:custGeom>
        <a:noFill/>
        <a:ln w="12700" cap="flat" cmpd="sng" algn="ctr">
          <a:solidFill>
            <a:srgbClr val="A5A5A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8635769-458B-4FE3-8C7E-59FC2ABFC8FF}">
      <dsp:nvSpPr>
        <dsp:cNvPr id="0" name=""/>
        <dsp:cNvSpPr/>
      </dsp:nvSpPr>
      <dsp:spPr>
        <a:xfrm>
          <a:off x="5325603" y="1582149"/>
          <a:ext cx="196100" cy="601375"/>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075E6C0-B919-4C3E-9075-9AEA206E5D44}">
      <dsp:nvSpPr>
        <dsp:cNvPr id="0" name=""/>
        <dsp:cNvSpPr/>
      </dsp:nvSpPr>
      <dsp:spPr>
        <a:xfrm>
          <a:off x="4266660" y="653939"/>
          <a:ext cx="1581878" cy="274540"/>
        </a:xfrm>
        <a:custGeom>
          <a:avLst/>
          <a:gdLst/>
          <a:ahLst/>
          <a:cxnLst/>
          <a:rect l="0" t="0" r="0" b="0"/>
          <a:pathLst>
            <a:path>
              <a:moveTo>
                <a:pt x="0" y="0"/>
              </a:moveTo>
              <a:lnTo>
                <a:pt x="0" y="100588"/>
              </a:lnTo>
              <a:lnTo>
                <a:pt x="1159157" y="100588"/>
              </a:lnTo>
              <a:lnTo>
                <a:pt x="1159157" y="201176"/>
              </a:lnTo>
            </a:path>
          </a:pathLst>
        </a:custGeom>
        <a:noFill/>
        <a:ln w="12700" cap="flat" cmpd="sng" algn="ctr">
          <a:solidFill>
            <a:srgbClr val="A5A5A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CC3EAA5-9E97-48CD-8ECF-3358F8E5330A}">
      <dsp:nvSpPr>
        <dsp:cNvPr id="0" name=""/>
        <dsp:cNvSpPr/>
      </dsp:nvSpPr>
      <dsp:spPr>
        <a:xfrm>
          <a:off x="3743725" y="1582149"/>
          <a:ext cx="196100" cy="601375"/>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1B82A2D-2D15-4AF9-B20B-596785DE519F}">
      <dsp:nvSpPr>
        <dsp:cNvPr id="0" name=""/>
        <dsp:cNvSpPr/>
      </dsp:nvSpPr>
      <dsp:spPr>
        <a:xfrm>
          <a:off x="4220940" y="653939"/>
          <a:ext cx="91440" cy="274540"/>
        </a:xfrm>
        <a:custGeom>
          <a:avLst/>
          <a:gdLst/>
          <a:ahLst/>
          <a:cxnLst/>
          <a:rect l="0" t="0" r="0" b="0"/>
          <a:pathLst>
            <a:path>
              <a:moveTo>
                <a:pt x="45720" y="0"/>
              </a:moveTo>
              <a:lnTo>
                <a:pt x="45720" y="201176"/>
              </a:lnTo>
            </a:path>
          </a:pathLst>
        </a:custGeom>
        <a:noFill/>
        <a:ln w="12700" cap="flat" cmpd="sng" algn="ctr">
          <a:solidFill>
            <a:srgbClr val="A5A5A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1ACA179-493C-4DDC-A8B5-83BF9EAD3351}">
      <dsp:nvSpPr>
        <dsp:cNvPr id="0" name=""/>
        <dsp:cNvSpPr/>
      </dsp:nvSpPr>
      <dsp:spPr>
        <a:xfrm>
          <a:off x="2161846" y="1582149"/>
          <a:ext cx="196100" cy="2457795"/>
        </a:xfrm>
        <a:custGeom>
          <a:avLst/>
          <a:gdLst/>
          <a:ahLst/>
          <a:cxnLst/>
          <a:rect l="0" t="0" r="0" b="0"/>
          <a:pathLst>
            <a:path>
              <a:moveTo>
                <a:pt x="0" y="0"/>
              </a:moveTo>
              <a:lnTo>
                <a:pt x="0" y="1801005"/>
              </a:lnTo>
              <a:lnTo>
                <a:pt x="143697" y="1801005"/>
              </a:lnTo>
            </a:path>
          </a:pathLst>
        </a:custGeom>
        <a:noFill/>
        <a:ln w="12700" cap="flat" cmpd="sng" algn="ctr">
          <a:solidFill>
            <a:srgbClr val="A5A5A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B05976C-724B-4C3F-84C5-912D099721AC}">
      <dsp:nvSpPr>
        <dsp:cNvPr id="0" name=""/>
        <dsp:cNvSpPr/>
      </dsp:nvSpPr>
      <dsp:spPr>
        <a:xfrm>
          <a:off x="2161846" y="1582149"/>
          <a:ext cx="196100" cy="1529585"/>
        </a:xfrm>
        <a:custGeom>
          <a:avLst/>
          <a:gdLst/>
          <a:ahLst/>
          <a:cxnLst/>
          <a:rect l="0" t="0" r="0" b="0"/>
          <a:pathLst>
            <a:path>
              <a:moveTo>
                <a:pt x="0" y="0"/>
              </a:moveTo>
              <a:lnTo>
                <a:pt x="0" y="1120838"/>
              </a:lnTo>
              <a:lnTo>
                <a:pt x="143697" y="1120838"/>
              </a:lnTo>
            </a:path>
          </a:pathLst>
        </a:custGeom>
        <a:noFill/>
        <a:ln w="12700" cap="flat" cmpd="sng" algn="ctr">
          <a:solidFill>
            <a:srgbClr val="A5A5A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D7F22C5-BE18-40AD-BA95-E4957B268A69}">
      <dsp:nvSpPr>
        <dsp:cNvPr id="0" name=""/>
        <dsp:cNvSpPr/>
      </dsp:nvSpPr>
      <dsp:spPr>
        <a:xfrm>
          <a:off x="2161846" y="1582149"/>
          <a:ext cx="196100" cy="601375"/>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86923FC-D18A-48B1-89A7-9AC9EB64DB71}">
      <dsp:nvSpPr>
        <dsp:cNvPr id="0" name=""/>
        <dsp:cNvSpPr/>
      </dsp:nvSpPr>
      <dsp:spPr>
        <a:xfrm>
          <a:off x="2684781" y="653939"/>
          <a:ext cx="1581878" cy="274540"/>
        </a:xfrm>
        <a:custGeom>
          <a:avLst/>
          <a:gdLst/>
          <a:ahLst/>
          <a:cxnLst/>
          <a:rect l="0" t="0" r="0" b="0"/>
          <a:pathLst>
            <a:path>
              <a:moveTo>
                <a:pt x="1159157" y="0"/>
              </a:moveTo>
              <a:lnTo>
                <a:pt x="1159157" y="100588"/>
              </a:lnTo>
              <a:lnTo>
                <a:pt x="0" y="100588"/>
              </a:lnTo>
              <a:lnTo>
                <a:pt x="0" y="201176"/>
              </a:lnTo>
            </a:path>
          </a:pathLst>
        </a:custGeom>
        <a:noFill/>
        <a:ln w="12700" cap="flat" cmpd="sng" algn="ctr">
          <a:solidFill>
            <a:srgbClr val="A5A5A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F3657ED-8395-4CA0-B999-A066774669B0}">
      <dsp:nvSpPr>
        <dsp:cNvPr id="0" name=""/>
        <dsp:cNvSpPr/>
      </dsp:nvSpPr>
      <dsp:spPr>
        <a:xfrm>
          <a:off x="579967" y="1582149"/>
          <a:ext cx="196100" cy="601375"/>
        </a:xfrm>
        <a:custGeom>
          <a:avLst/>
          <a:gdLst/>
          <a:ahLst/>
          <a:cxnLst/>
          <a:rect l="0" t="0" r="0" b="0"/>
          <a:pathLst>
            <a:path>
              <a:moveTo>
                <a:pt x="0" y="0"/>
              </a:moveTo>
              <a:lnTo>
                <a:pt x="0" y="440671"/>
              </a:lnTo>
              <a:lnTo>
                <a:pt x="143697" y="440671"/>
              </a:lnTo>
            </a:path>
          </a:pathLst>
        </a:custGeom>
        <a:noFill/>
        <a:ln w="12700" cap="flat" cmpd="sng" algn="ctr">
          <a:solidFill>
            <a:srgbClr val="A5A5A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4A242E3-A98E-4B0A-857B-92183DC1BD42}">
      <dsp:nvSpPr>
        <dsp:cNvPr id="0" name=""/>
        <dsp:cNvSpPr/>
      </dsp:nvSpPr>
      <dsp:spPr>
        <a:xfrm>
          <a:off x="1102902" y="653939"/>
          <a:ext cx="3163757" cy="274540"/>
        </a:xfrm>
        <a:custGeom>
          <a:avLst/>
          <a:gdLst/>
          <a:ahLst/>
          <a:cxnLst/>
          <a:rect l="0" t="0" r="0" b="0"/>
          <a:pathLst>
            <a:path>
              <a:moveTo>
                <a:pt x="2318315" y="0"/>
              </a:moveTo>
              <a:lnTo>
                <a:pt x="2318315" y="100588"/>
              </a:lnTo>
              <a:lnTo>
                <a:pt x="0" y="100588"/>
              </a:lnTo>
              <a:lnTo>
                <a:pt x="0" y="201176"/>
              </a:lnTo>
            </a:path>
          </a:pathLst>
        </a:custGeom>
        <a:noFill/>
        <a:ln w="12700" cap="flat" cmpd="sng" algn="ctr">
          <a:solidFill>
            <a:srgbClr val="A5A5A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3905667-7372-46A8-8CE4-9866CF5D5838}">
      <dsp:nvSpPr>
        <dsp:cNvPr id="0" name=""/>
        <dsp:cNvSpPr/>
      </dsp:nvSpPr>
      <dsp:spPr>
        <a:xfrm>
          <a:off x="3612991" y="27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RESEARCH </a:t>
          </a:r>
        </a:p>
      </dsp:txBody>
      <dsp:txXfrm>
        <a:off x="3612991" y="270"/>
        <a:ext cx="1307337" cy="653668"/>
      </dsp:txXfrm>
    </dsp:sp>
    <dsp:sp modelId="{044C4C82-EED3-4812-9B9D-8005C3D23C9C}">
      <dsp:nvSpPr>
        <dsp:cNvPr id="0" name=""/>
        <dsp:cNvSpPr/>
      </dsp:nvSpPr>
      <dsp:spPr>
        <a:xfrm>
          <a:off x="449233" y="92848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Aims and objectives </a:t>
          </a:r>
        </a:p>
      </dsp:txBody>
      <dsp:txXfrm>
        <a:off x="449233" y="928480"/>
        <a:ext cx="1307337" cy="653668"/>
      </dsp:txXfrm>
    </dsp:sp>
    <dsp:sp modelId="{C6184E6B-0BA8-468F-9D32-C2E4D491E136}">
      <dsp:nvSpPr>
        <dsp:cNvPr id="0" name=""/>
        <dsp:cNvSpPr/>
      </dsp:nvSpPr>
      <dsp:spPr>
        <a:xfrm>
          <a:off x="776067" y="185669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Deciding aims and objectives </a:t>
          </a:r>
        </a:p>
      </dsp:txBody>
      <dsp:txXfrm>
        <a:off x="776067" y="1856690"/>
        <a:ext cx="1307337" cy="653668"/>
      </dsp:txXfrm>
    </dsp:sp>
    <dsp:sp modelId="{718111BF-C169-45C0-A4D0-C49C767C8A18}">
      <dsp:nvSpPr>
        <dsp:cNvPr id="0" name=""/>
        <dsp:cNvSpPr/>
      </dsp:nvSpPr>
      <dsp:spPr>
        <a:xfrm>
          <a:off x="2031112" y="92848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Literature review </a:t>
          </a:r>
        </a:p>
      </dsp:txBody>
      <dsp:txXfrm>
        <a:off x="2031112" y="928480"/>
        <a:ext cx="1307337" cy="653668"/>
      </dsp:txXfrm>
    </dsp:sp>
    <dsp:sp modelId="{F50E1007-4907-47B7-84FA-2C5010694731}">
      <dsp:nvSpPr>
        <dsp:cNvPr id="0" name=""/>
        <dsp:cNvSpPr/>
      </dsp:nvSpPr>
      <dsp:spPr>
        <a:xfrm>
          <a:off x="2357946" y="185669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panose="020F0502020204030204"/>
              <a:ea typeface="+mn-ea"/>
              <a:cs typeface="+mn-cs"/>
            </a:rPr>
            <a:t>Identifying literature </a:t>
          </a:r>
          <a:endParaRPr lang="en-US" sz="1400" kern="1200">
            <a:solidFill>
              <a:sysClr val="windowText" lastClr="000000">
                <a:hueOff val="0"/>
                <a:satOff val="0"/>
                <a:lumOff val="0"/>
                <a:alphaOff val="0"/>
              </a:sysClr>
            </a:solidFill>
            <a:latin typeface="Calibri" panose="020F0502020204030204"/>
            <a:ea typeface="+mn-ea"/>
            <a:cs typeface="+mn-cs"/>
          </a:endParaRPr>
        </a:p>
      </dsp:txBody>
      <dsp:txXfrm>
        <a:off x="2357946" y="1856690"/>
        <a:ext cx="1307337" cy="653668"/>
      </dsp:txXfrm>
    </dsp:sp>
    <dsp:sp modelId="{DB3E0F05-45D2-4555-BE0D-06A9829646EB}">
      <dsp:nvSpPr>
        <dsp:cNvPr id="0" name=""/>
        <dsp:cNvSpPr/>
      </dsp:nvSpPr>
      <dsp:spPr>
        <a:xfrm>
          <a:off x="2357946" y="2784899"/>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panose="020F0502020204030204"/>
              <a:ea typeface="+mn-ea"/>
              <a:cs typeface="+mn-cs"/>
            </a:rPr>
            <a:t>Reviewing the literature </a:t>
          </a:r>
          <a:endParaRPr lang="en-US" sz="1400" kern="1200">
            <a:solidFill>
              <a:sysClr val="windowText" lastClr="000000">
                <a:hueOff val="0"/>
                <a:satOff val="0"/>
                <a:lumOff val="0"/>
                <a:alphaOff val="0"/>
              </a:sysClr>
            </a:solidFill>
            <a:latin typeface="Calibri" panose="020F0502020204030204"/>
            <a:ea typeface="+mn-ea"/>
            <a:cs typeface="+mn-cs"/>
          </a:endParaRPr>
        </a:p>
      </dsp:txBody>
      <dsp:txXfrm>
        <a:off x="2357946" y="2784899"/>
        <a:ext cx="1307337" cy="653668"/>
      </dsp:txXfrm>
    </dsp:sp>
    <dsp:sp modelId="{AEE4631A-5D97-4C26-AB95-4C571EBF10BE}">
      <dsp:nvSpPr>
        <dsp:cNvPr id="0" name=""/>
        <dsp:cNvSpPr/>
      </dsp:nvSpPr>
      <dsp:spPr>
        <a:xfrm>
          <a:off x="2357946" y="3713109"/>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panose="020F0502020204030204"/>
              <a:ea typeface="+mn-ea"/>
              <a:cs typeface="+mn-cs"/>
            </a:rPr>
            <a:t>Writing a literature review</a:t>
          </a:r>
          <a:endParaRPr lang="en-US" sz="1400" kern="1200">
            <a:solidFill>
              <a:sysClr val="windowText" lastClr="000000">
                <a:hueOff val="0"/>
                <a:satOff val="0"/>
                <a:lumOff val="0"/>
                <a:alphaOff val="0"/>
              </a:sysClr>
            </a:solidFill>
            <a:latin typeface="Calibri" panose="020F0502020204030204"/>
            <a:ea typeface="+mn-ea"/>
            <a:cs typeface="+mn-cs"/>
          </a:endParaRPr>
        </a:p>
      </dsp:txBody>
      <dsp:txXfrm>
        <a:off x="2357946" y="3713109"/>
        <a:ext cx="1307337" cy="653668"/>
      </dsp:txXfrm>
    </dsp:sp>
    <dsp:sp modelId="{EE13C548-9C8A-4C37-9B72-477D38630BDB}">
      <dsp:nvSpPr>
        <dsp:cNvPr id="0" name=""/>
        <dsp:cNvSpPr/>
      </dsp:nvSpPr>
      <dsp:spPr>
        <a:xfrm>
          <a:off x="3612991" y="92848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Research methodology </a:t>
          </a:r>
        </a:p>
      </dsp:txBody>
      <dsp:txXfrm>
        <a:off x="3612991" y="928480"/>
        <a:ext cx="1307337" cy="653668"/>
      </dsp:txXfrm>
    </dsp:sp>
    <dsp:sp modelId="{7F1C5906-96D0-4A49-A228-8B0A7728E756}">
      <dsp:nvSpPr>
        <dsp:cNvPr id="0" name=""/>
        <dsp:cNvSpPr/>
      </dsp:nvSpPr>
      <dsp:spPr>
        <a:xfrm>
          <a:off x="3939825" y="185669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Developing research methdology</a:t>
          </a:r>
        </a:p>
      </dsp:txBody>
      <dsp:txXfrm>
        <a:off x="3939825" y="1856690"/>
        <a:ext cx="1307337" cy="653668"/>
      </dsp:txXfrm>
    </dsp:sp>
    <dsp:sp modelId="{AD024BEF-9DE2-40CF-83BF-61F85BEA8E16}">
      <dsp:nvSpPr>
        <dsp:cNvPr id="0" name=""/>
        <dsp:cNvSpPr/>
      </dsp:nvSpPr>
      <dsp:spPr>
        <a:xfrm>
          <a:off x="5194870" y="92848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Data analysis </a:t>
          </a:r>
        </a:p>
      </dsp:txBody>
      <dsp:txXfrm>
        <a:off x="5194870" y="928480"/>
        <a:ext cx="1307337" cy="653668"/>
      </dsp:txXfrm>
    </dsp:sp>
    <dsp:sp modelId="{66DC4F58-BB28-45BC-9B7C-7E5BF2CA3D7F}">
      <dsp:nvSpPr>
        <dsp:cNvPr id="0" name=""/>
        <dsp:cNvSpPr/>
      </dsp:nvSpPr>
      <dsp:spPr>
        <a:xfrm>
          <a:off x="5521704" y="185669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Analysing secondary data</a:t>
          </a:r>
        </a:p>
      </dsp:txBody>
      <dsp:txXfrm>
        <a:off x="5521704" y="1856690"/>
        <a:ext cx="1307337" cy="653668"/>
      </dsp:txXfrm>
    </dsp:sp>
    <dsp:sp modelId="{DC09559F-D777-460A-865F-3C85359B92F3}">
      <dsp:nvSpPr>
        <dsp:cNvPr id="0" name=""/>
        <dsp:cNvSpPr/>
      </dsp:nvSpPr>
      <dsp:spPr>
        <a:xfrm>
          <a:off x="6776749" y="92848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Evaluation and recommendation</a:t>
          </a:r>
        </a:p>
      </dsp:txBody>
      <dsp:txXfrm>
        <a:off x="6776749" y="928480"/>
        <a:ext cx="1307337" cy="653668"/>
      </dsp:txXfrm>
    </dsp:sp>
    <dsp:sp modelId="{AF5E996B-C26D-4DA5-8E3E-4B0C46DCF5D2}">
      <dsp:nvSpPr>
        <dsp:cNvPr id="0" name=""/>
        <dsp:cNvSpPr/>
      </dsp:nvSpPr>
      <dsp:spPr>
        <a:xfrm>
          <a:off x="7103583" y="1856690"/>
          <a:ext cx="1307337" cy="653668"/>
        </a:xfrm>
        <a:prstGeom prst="rect">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Calibri" panose="020F0502020204030204"/>
              <a:ea typeface="+mn-ea"/>
              <a:cs typeface="+mn-cs"/>
            </a:rPr>
            <a:t>Drafting conclusion and recommendation</a:t>
          </a:r>
        </a:p>
      </dsp:txBody>
      <dsp:txXfrm>
        <a:off x="7103583" y="1856690"/>
        <a:ext cx="1307337" cy="65366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AADD1-A9FB-4F86-9E1F-AF2F9BADC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2262</TotalTime>
  <Pages>1</Pages>
  <Words>2717</Words>
  <Characters>15493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Use of technology in modern healthcare</vt:lpstr>
    </vt:vector>
  </TitlesOfParts>
  <Company/>
  <LinksUpToDate>false</LinksUpToDate>
  <CharactersWithSpaces>18174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of trinity saint david</dc:title>
  <dc:creator>HP</dc:creator>
  <cp:lastModifiedBy>alexandru serban</cp:lastModifiedBy>
  <cp:revision>69</cp:revision>
  <dcterms:created xsi:type="dcterms:W3CDTF">2021-08-23T11:04:00Z</dcterms:created>
  <dcterms:modified xsi:type="dcterms:W3CDTF">2021-08-25T19:38:00Z</dcterms:modified>
</cp:coreProperties>
</file>