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2780767" w14:textId="3BB3C759" w:rsidR="0084760F" w:rsidRPr="005A5110" w:rsidRDefault="005A5110" w:rsidP="0084760F">
      <w:pPr>
        <w:rPr>
          <w:rFonts w:asciiTheme="minorHAnsi" w:hAnsiTheme="minorHAnsi"/>
          <w:b/>
          <w:bCs/>
          <w:sz w:val="24"/>
          <w:szCs w:val="24"/>
        </w:rPr>
      </w:pPr>
      <w:r w:rsidRPr="005A5110">
        <w:rPr>
          <w:rFonts w:asciiTheme="minorHAnsi" w:hAnsiTheme="minorHAnsi"/>
          <w:b/>
          <w:bCs/>
          <w:sz w:val="24"/>
          <w:szCs w:val="24"/>
        </w:rPr>
        <w:t>Section One</w:t>
      </w:r>
    </w:p>
    <w:p w14:paraId="61C0EA82" w14:textId="552F7A30" w:rsidR="0084760F" w:rsidRPr="00CF641C" w:rsidRDefault="0084760F" w:rsidP="00CF641C">
      <w:pPr>
        <w:pStyle w:val="ListParagraph"/>
        <w:numPr>
          <w:ilvl w:val="0"/>
          <w:numId w:val="4"/>
        </w:numPr>
        <w:autoSpaceDE/>
        <w:autoSpaceDN/>
        <w:adjustRightInd/>
        <w:spacing w:after="0" w:line="240" w:lineRule="auto"/>
        <w:jc w:val="left"/>
        <w:rPr>
          <w:rFonts w:asciiTheme="minorHAnsi" w:hAnsiTheme="minorHAnsi"/>
          <w:b/>
          <w:bCs/>
        </w:rPr>
      </w:pPr>
      <w:r w:rsidRPr="00CF641C">
        <w:rPr>
          <w:rFonts w:asciiTheme="minorHAnsi" w:hAnsiTheme="minorHAnsi"/>
          <w:b/>
          <w:bCs/>
        </w:rPr>
        <w:t xml:space="preserve">Explain what evidence-based practice is and how it might be applied within an organisation. (AC 1.1) </w:t>
      </w:r>
    </w:p>
    <w:p w14:paraId="1A1753ED" w14:textId="77777777" w:rsidR="007444A5" w:rsidRDefault="007444A5" w:rsidP="007444A5">
      <w:pPr>
        <w:autoSpaceDE/>
        <w:autoSpaceDN/>
        <w:adjustRightInd/>
        <w:spacing w:after="0" w:line="240" w:lineRule="auto"/>
        <w:jc w:val="left"/>
        <w:rPr>
          <w:rFonts w:asciiTheme="minorHAnsi" w:hAnsiTheme="minorHAnsi"/>
          <w:b/>
          <w:bCs/>
        </w:rPr>
      </w:pPr>
    </w:p>
    <w:p w14:paraId="771AD550" w14:textId="5E9B36D4" w:rsidR="00330C03" w:rsidRDefault="00EA7AA5" w:rsidP="002C5AA8">
      <w:pPr>
        <w:autoSpaceDE/>
        <w:autoSpaceDN/>
        <w:adjustRightInd/>
        <w:spacing w:after="0" w:line="240" w:lineRule="auto"/>
        <w:jc w:val="left"/>
        <w:rPr>
          <w:rFonts w:asciiTheme="minorHAnsi" w:hAnsiTheme="minorHAnsi"/>
        </w:rPr>
      </w:pPr>
      <w:r w:rsidRPr="00EA7AA5">
        <w:rPr>
          <w:rFonts w:asciiTheme="minorHAnsi" w:hAnsiTheme="minorHAnsi"/>
        </w:rPr>
        <w:t>Evidence-based practice</w:t>
      </w:r>
      <w:r>
        <w:rPr>
          <w:rFonts w:asciiTheme="minorHAnsi" w:hAnsiTheme="minorHAnsi"/>
        </w:rPr>
        <w:t xml:space="preserve"> is</w:t>
      </w:r>
      <w:r w:rsidR="008709BB">
        <w:rPr>
          <w:rFonts w:asciiTheme="minorHAnsi" w:hAnsiTheme="minorHAnsi"/>
        </w:rPr>
        <w:t xml:space="preserve"> a process where evidence is gathered from sources to</w:t>
      </w:r>
      <w:r w:rsidR="005D16A4">
        <w:rPr>
          <w:rFonts w:asciiTheme="minorHAnsi" w:hAnsiTheme="minorHAnsi"/>
        </w:rPr>
        <w:t xml:space="preserve"> help make fully informed, </w:t>
      </w:r>
      <w:r w:rsidR="00C75E6C">
        <w:rPr>
          <w:rFonts w:asciiTheme="minorHAnsi" w:hAnsiTheme="minorHAnsi"/>
        </w:rPr>
        <w:t>knowledge-based</w:t>
      </w:r>
      <w:r w:rsidR="005D16A4">
        <w:rPr>
          <w:rFonts w:asciiTheme="minorHAnsi" w:hAnsiTheme="minorHAnsi"/>
        </w:rPr>
        <w:t xml:space="preserve"> decisions</w:t>
      </w:r>
      <w:r w:rsidR="00247069">
        <w:rPr>
          <w:rFonts w:asciiTheme="minorHAnsi" w:hAnsiTheme="minorHAnsi"/>
        </w:rPr>
        <w:t xml:space="preserve"> </w:t>
      </w:r>
      <w:r w:rsidR="00E9750D">
        <w:rPr>
          <w:rFonts w:asciiTheme="minorHAnsi" w:hAnsiTheme="minorHAnsi"/>
        </w:rPr>
        <w:t>(</w:t>
      </w:r>
      <w:r w:rsidR="00247069">
        <w:rPr>
          <w:rFonts w:asciiTheme="minorHAnsi" w:hAnsiTheme="minorHAnsi"/>
        </w:rPr>
        <w:t xml:space="preserve">Waite </w:t>
      </w:r>
      <w:r w:rsidR="00247069">
        <w:rPr>
          <w:rFonts w:asciiTheme="minorHAnsi" w:hAnsiTheme="minorHAnsi"/>
          <w:i/>
          <w:iCs/>
        </w:rPr>
        <w:t xml:space="preserve">et al. </w:t>
      </w:r>
      <w:r w:rsidR="00247069">
        <w:rPr>
          <w:rFonts w:asciiTheme="minorHAnsi" w:hAnsiTheme="minorHAnsi"/>
        </w:rPr>
        <w:t>2021</w:t>
      </w:r>
      <w:r w:rsidR="0064303C">
        <w:rPr>
          <w:rFonts w:asciiTheme="minorHAnsi" w:hAnsiTheme="minorHAnsi"/>
        </w:rPr>
        <w:t>, p</w:t>
      </w:r>
      <w:r w:rsidR="004527F0">
        <w:rPr>
          <w:rFonts w:asciiTheme="minorHAnsi" w:hAnsiTheme="minorHAnsi"/>
        </w:rPr>
        <w:t>47</w:t>
      </w:r>
      <w:r w:rsidR="00247069">
        <w:rPr>
          <w:rFonts w:asciiTheme="minorHAnsi" w:hAnsiTheme="minorHAnsi"/>
        </w:rPr>
        <w:t>)</w:t>
      </w:r>
      <w:r w:rsidR="007545D0">
        <w:rPr>
          <w:rFonts w:asciiTheme="minorHAnsi" w:hAnsiTheme="minorHAnsi"/>
        </w:rPr>
        <w:t xml:space="preserve">. </w:t>
      </w:r>
      <w:r w:rsidR="003D7A2B">
        <w:rPr>
          <w:rFonts w:asciiTheme="minorHAnsi" w:hAnsiTheme="minorHAnsi"/>
        </w:rPr>
        <w:t xml:space="preserve">Evidence must be based on </w:t>
      </w:r>
      <w:r w:rsidR="00DC6EDA">
        <w:rPr>
          <w:rFonts w:asciiTheme="minorHAnsi" w:hAnsiTheme="minorHAnsi"/>
        </w:rPr>
        <w:t>multiple</w:t>
      </w:r>
      <w:r w:rsidR="003D7A2B">
        <w:rPr>
          <w:rFonts w:asciiTheme="minorHAnsi" w:hAnsiTheme="minorHAnsi"/>
        </w:rPr>
        <w:t xml:space="preserve"> relevant sources </w:t>
      </w:r>
      <w:r w:rsidR="003509C3">
        <w:rPr>
          <w:rFonts w:asciiTheme="minorHAnsi" w:hAnsiTheme="minorHAnsi"/>
        </w:rPr>
        <w:t>to increase insightfulness</w:t>
      </w:r>
      <w:r w:rsidR="00DC6EDA">
        <w:rPr>
          <w:rFonts w:asciiTheme="minorHAnsi" w:hAnsiTheme="minorHAnsi"/>
        </w:rPr>
        <w:t xml:space="preserve"> a</w:t>
      </w:r>
      <w:r w:rsidR="004915EF">
        <w:rPr>
          <w:rFonts w:asciiTheme="minorHAnsi" w:hAnsiTheme="minorHAnsi"/>
        </w:rPr>
        <w:t xml:space="preserve">nd </w:t>
      </w:r>
      <w:r w:rsidR="0036454C">
        <w:rPr>
          <w:rFonts w:asciiTheme="minorHAnsi" w:hAnsiTheme="minorHAnsi"/>
        </w:rPr>
        <w:t>must be judged logicall</w:t>
      </w:r>
      <w:r w:rsidR="004C0BB7">
        <w:rPr>
          <w:rFonts w:asciiTheme="minorHAnsi" w:hAnsiTheme="minorHAnsi"/>
        </w:rPr>
        <w:t>y</w:t>
      </w:r>
      <w:r w:rsidR="00C06446">
        <w:rPr>
          <w:rFonts w:asciiTheme="minorHAnsi" w:hAnsiTheme="minorHAnsi"/>
        </w:rPr>
        <w:t xml:space="preserve">, the result of good evidence-based practice can </w:t>
      </w:r>
      <w:r w:rsidR="00413A63">
        <w:rPr>
          <w:rFonts w:asciiTheme="minorHAnsi" w:hAnsiTheme="minorHAnsi"/>
        </w:rPr>
        <w:t xml:space="preserve">strengthen the integrity of </w:t>
      </w:r>
      <w:r w:rsidR="000C129A">
        <w:rPr>
          <w:rFonts w:asciiTheme="minorHAnsi" w:hAnsiTheme="minorHAnsi"/>
        </w:rPr>
        <w:t>HR</w:t>
      </w:r>
      <w:r w:rsidR="00413A63">
        <w:rPr>
          <w:rFonts w:asciiTheme="minorHAnsi" w:hAnsiTheme="minorHAnsi"/>
        </w:rPr>
        <w:t xml:space="preserve">, adding value to the business as all decisions are based solely on fact. </w:t>
      </w:r>
      <w:r w:rsidR="00E217CB">
        <w:rPr>
          <w:rFonts w:asciiTheme="minorHAnsi" w:hAnsiTheme="minorHAnsi"/>
        </w:rPr>
        <w:t xml:space="preserve">In the organisation, evidence can be used to make decisions on </w:t>
      </w:r>
      <w:r w:rsidR="00A63A84">
        <w:rPr>
          <w:rFonts w:asciiTheme="minorHAnsi" w:hAnsiTheme="minorHAnsi"/>
        </w:rPr>
        <w:t>areas such as organisational design, reward systems or policies, as relying on opinion can be a risk to the business</w:t>
      </w:r>
      <w:r w:rsidR="009F42D6">
        <w:rPr>
          <w:rFonts w:asciiTheme="minorHAnsi" w:hAnsiTheme="minorHAnsi"/>
        </w:rPr>
        <w:t>,</w:t>
      </w:r>
      <w:r w:rsidR="00DD21F9">
        <w:rPr>
          <w:rFonts w:asciiTheme="minorHAnsi" w:hAnsiTheme="minorHAnsi"/>
        </w:rPr>
        <w:t xml:space="preserve"> gathering </w:t>
      </w:r>
      <w:r w:rsidR="000C129A">
        <w:rPr>
          <w:rFonts w:asciiTheme="minorHAnsi" w:hAnsiTheme="minorHAnsi"/>
        </w:rPr>
        <w:t xml:space="preserve">evidence </w:t>
      </w:r>
      <w:r w:rsidR="005D3D92">
        <w:rPr>
          <w:rFonts w:asciiTheme="minorHAnsi" w:hAnsiTheme="minorHAnsi"/>
        </w:rPr>
        <w:t xml:space="preserve">would eliminate </w:t>
      </w:r>
      <w:r w:rsidR="00C07589">
        <w:rPr>
          <w:rFonts w:asciiTheme="minorHAnsi" w:hAnsiTheme="minorHAnsi"/>
        </w:rPr>
        <w:t xml:space="preserve">any potential bias of opinions which is beneficial. </w:t>
      </w:r>
      <w:r w:rsidR="008B147F">
        <w:rPr>
          <w:rFonts w:asciiTheme="minorHAnsi" w:hAnsiTheme="minorHAnsi"/>
        </w:rPr>
        <w:t>Evidence based practice can be used for problem solving</w:t>
      </w:r>
      <w:r w:rsidR="001C5714">
        <w:rPr>
          <w:rFonts w:asciiTheme="minorHAnsi" w:hAnsiTheme="minorHAnsi"/>
        </w:rPr>
        <w:t xml:space="preserve"> during recruitment, finding out how effective recruitment has been</w:t>
      </w:r>
      <w:r w:rsidR="008F6EB4">
        <w:rPr>
          <w:rFonts w:asciiTheme="minorHAnsi" w:hAnsiTheme="minorHAnsi"/>
        </w:rPr>
        <w:t xml:space="preserve">, or during staff surveys, where results need to be critically analysed. </w:t>
      </w:r>
      <w:r w:rsidR="0041435C">
        <w:rPr>
          <w:rFonts w:asciiTheme="minorHAnsi" w:hAnsiTheme="minorHAnsi"/>
        </w:rPr>
        <w:t xml:space="preserve">Critical Thinking is vital when applying </w:t>
      </w:r>
      <w:r w:rsidR="00DA3803">
        <w:rPr>
          <w:rFonts w:asciiTheme="minorHAnsi" w:hAnsiTheme="minorHAnsi"/>
        </w:rPr>
        <w:t>evidence-based</w:t>
      </w:r>
      <w:r w:rsidR="0041435C">
        <w:rPr>
          <w:rFonts w:asciiTheme="minorHAnsi" w:hAnsiTheme="minorHAnsi"/>
        </w:rPr>
        <w:t xml:space="preserve"> practice in an organisation, for example writing policies. Everyone is prone to bias, and therefore it is important to gather quality evidence by thinking about who conducted the research and by considering the methods, validity, reliability the sample size. </w:t>
      </w:r>
    </w:p>
    <w:p w14:paraId="26DE4D43" w14:textId="54A5EB55" w:rsidR="00C75E6C" w:rsidRDefault="006042BB" w:rsidP="002C5AA8">
      <w:pPr>
        <w:autoSpaceDE/>
        <w:autoSpaceDN/>
        <w:adjustRightInd/>
        <w:spacing w:after="0" w:line="240" w:lineRule="auto"/>
        <w:jc w:val="left"/>
        <w:rPr>
          <w:rFonts w:asciiTheme="minorHAnsi" w:hAnsiTheme="minorHAnsi"/>
        </w:rPr>
      </w:pPr>
      <w:r>
        <w:rPr>
          <w:rFonts w:asciiTheme="minorHAnsi" w:hAnsiTheme="minorHAnsi"/>
        </w:rPr>
        <w:t xml:space="preserve">Briner (2019) </w:t>
      </w:r>
      <w:r w:rsidR="009A6E68">
        <w:rPr>
          <w:rFonts w:asciiTheme="minorHAnsi" w:hAnsiTheme="minorHAnsi"/>
        </w:rPr>
        <w:t>founded a useful six-step</w:t>
      </w:r>
      <w:r w:rsidR="00B3393A">
        <w:rPr>
          <w:rFonts w:asciiTheme="minorHAnsi" w:hAnsiTheme="minorHAnsi"/>
        </w:rPr>
        <w:t xml:space="preserve"> approach to assist people professionals with evidence-based decision-making</w:t>
      </w:r>
      <w:r w:rsidR="001B2F82">
        <w:rPr>
          <w:rFonts w:asciiTheme="minorHAnsi" w:hAnsiTheme="minorHAnsi"/>
        </w:rPr>
        <w:t>.</w:t>
      </w:r>
      <w:r w:rsidR="003616BE">
        <w:rPr>
          <w:rFonts w:asciiTheme="minorHAnsi" w:hAnsiTheme="minorHAnsi"/>
        </w:rPr>
        <w:t xml:space="preserve"> </w:t>
      </w:r>
      <w:r w:rsidR="00287913">
        <w:rPr>
          <w:rFonts w:asciiTheme="minorHAnsi" w:hAnsiTheme="minorHAnsi"/>
        </w:rPr>
        <w:t xml:space="preserve">He proposed that </w:t>
      </w:r>
      <w:r w:rsidR="003E64EE">
        <w:rPr>
          <w:rFonts w:asciiTheme="minorHAnsi" w:hAnsiTheme="minorHAnsi"/>
        </w:rPr>
        <w:t>to</w:t>
      </w:r>
      <w:r w:rsidR="00341628">
        <w:rPr>
          <w:rFonts w:asciiTheme="minorHAnsi" w:hAnsiTheme="minorHAnsi"/>
        </w:rPr>
        <w:t xml:space="preserve"> increase the likelihood of a favourable outcome its best to</w:t>
      </w:r>
      <w:r w:rsidR="00CF3714">
        <w:rPr>
          <w:rFonts w:asciiTheme="minorHAnsi" w:hAnsiTheme="minorHAnsi"/>
        </w:rPr>
        <w:t xml:space="preserve"> </w:t>
      </w:r>
      <w:r w:rsidR="008C2603">
        <w:rPr>
          <w:rFonts w:asciiTheme="minorHAnsi" w:hAnsiTheme="minorHAnsi"/>
        </w:rPr>
        <w:t xml:space="preserve">begin </w:t>
      </w:r>
      <w:r w:rsidR="00487299">
        <w:rPr>
          <w:rFonts w:asciiTheme="minorHAnsi" w:hAnsiTheme="minorHAnsi"/>
        </w:rPr>
        <w:t>‘</w:t>
      </w:r>
      <w:r w:rsidR="00CF3714">
        <w:rPr>
          <w:rFonts w:asciiTheme="minorHAnsi" w:hAnsiTheme="minorHAnsi"/>
        </w:rPr>
        <w:t>asking</w:t>
      </w:r>
      <w:r w:rsidR="00487299">
        <w:rPr>
          <w:rFonts w:asciiTheme="minorHAnsi" w:hAnsiTheme="minorHAnsi"/>
        </w:rPr>
        <w:t>’</w:t>
      </w:r>
      <w:r w:rsidR="004D0B77">
        <w:rPr>
          <w:rFonts w:asciiTheme="minorHAnsi" w:hAnsiTheme="minorHAnsi"/>
        </w:rPr>
        <w:t>,</w:t>
      </w:r>
      <w:r w:rsidR="003E64EE">
        <w:rPr>
          <w:rFonts w:asciiTheme="minorHAnsi" w:hAnsiTheme="minorHAnsi"/>
        </w:rPr>
        <w:t xml:space="preserve"> </w:t>
      </w:r>
      <w:r w:rsidR="003A27EF">
        <w:rPr>
          <w:rFonts w:asciiTheme="minorHAnsi" w:hAnsiTheme="minorHAnsi"/>
        </w:rPr>
        <w:t>which means translating the i</w:t>
      </w:r>
      <w:r w:rsidR="004D0B77">
        <w:rPr>
          <w:rFonts w:asciiTheme="minorHAnsi" w:hAnsiTheme="minorHAnsi"/>
        </w:rPr>
        <w:t>dea or issue</w:t>
      </w:r>
      <w:r w:rsidR="00CA1117">
        <w:rPr>
          <w:rFonts w:asciiTheme="minorHAnsi" w:hAnsiTheme="minorHAnsi"/>
        </w:rPr>
        <w:t xml:space="preserve"> into an answerable question</w:t>
      </w:r>
      <w:r w:rsidR="003E269D">
        <w:rPr>
          <w:rFonts w:asciiTheme="minorHAnsi" w:hAnsiTheme="minorHAnsi"/>
        </w:rPr>
        <w:t>. You t</w:t>
      </w:r>
      <w:r w:rsidR="003E64EE">
        <w:rPr>
          <w:rFonts w:asciiTheme="minorHAnsi" w:hAnsiTheme="minorHAnsi"/>
        </w:rPr>
        <w:t xml:space="preserve">hen </w:t>
      </w:r>
      <w:r w:rsidR="00300D7A">
        <w:rPr>
          <w:rFonts w:asciiTheme="minorHAnsi" w:hAnsiTheme="minorHAnsi"/>
        </w:rPr>
        <w:t xml:space="preserve">start </w:t>
      </w:r>
      <w:r w:rsidR="003E64EE">
        <w:rPr>
          <w:rFonts w:asciiTheme="minorHAnsi" w:hAnsiTheme="minorHAnsi"/>
        </w:rPr>
        <w:t>‘</w:t>
      </w:r>
      <w:r w:rsidR="00557E6E">
        <w:rPr>
          <w:rFonts w:asciiTheme="minorHAnsi" w:hAnsiTheme="minorHAnsi"/>
        </w:rPr>
        <w:t>acquiring</w:t>
      </w:r>
      <w:r w:rsidR="003E64EE">
        <w:rPr>
          <w:rFonts w:asciiTheme="minorHAnsi" w:hAnsiTheme="minorHAnsi"/>
        </w:rPr>
        <w:t>’</w:t>
      </w:r>
      <w:r w:rsidR="00557E6E">
        <w:rPr>
          <w:rFonts w:asciiTheme="minorHAnsi" w:hAnsiTheme="minorHAnsi"/>
        </w:rPr>
        <w:t xml:space="preserve"> </w:t>
      </w:r>
      <w:r w:rsidR="00924D85">
        <w:rPr>
          <w:rFonts w:asciiTheme="minorHAnsi" w:hAnsiTheme="minorHAnsi"/>
        </w:rPr>
        <w:t>evidence by systematically</w:t>
      </w:r>
      <w:r w:rsidR="00F6167F">
        <w:rPr>
          <w:rFonts w:asciiTheme="minorHAnsi" w:hAnsiTheme="minorHAnsi"/>
        </w:rPr>
        <w:t xml:space="preserve"> search</w:t>
      </w:r>
      <w:r w:rsidR="00924D85">
        <w:rPr>
          <w:rFonts w:asciiTheme="minorHAnsi" w:hAnsiTheme="minorHAnsi"/>
        </w:rPr>
        <w:t>ing</w:t>
      </w:r>
      <w:r w:rsidR="00D508F3">
        <w:rPr>
          <w:rFonts w:asciiTheme="minorHAnsi" w:hAnsiTheme="minorHAnsi"/>
        </w:rPr>
        <w:t>, and ‘appraising’</w:t>
      </w:r>
      <w:r w:rsidR="00924D85">
        <w:rPr>
          <w:rFonts w:asciiTheme="minorHAnsi" w:hAnsiTheme="minorHAnsi"/>
        </w:rPr>
        <w:t xml:space="preserve"> </w:t>
      </w:r>
      <w:r w:rsidR="00F6167F">
        <w:rPr>
          <w:rFonts w:asciiTheme="minorHAnsi" w:hAnsiTheme="minorHAnsi"/>
        </w:rPr>
        <w:t xml:space="preserve">trustworthiness of the </w:t>
      </w:r>
      <w:r w:rsidR="004D0B77">
        <w:rPr>
          <w:rFonts w:asciiTheme="minorHAnsi" w:hAnsiTheme="minorHAnsi"/>
        </w:rPr>
        <w:t>sources</w:t>
      </w:r>
      <w:r w:rsidR="003E269D">
        <w:rPr>
          <w:rFonts w:asciiTheme="minorHAnsi" w:hAnsiTheme="minorHAnsi"/>
        </w:rPr>
        <w:t xml:space="preserve">. </w:t>
      </w:r>
      <w:r w:rsidR="00300D7A">
        <w:rPr>
          <w:rFonts w:asciiTheme="minorHAnsi" w:hAnsiTheme="minorHAnsi"/>
        </w:rPr>
        <w:t>The next stage is to start ‘aggregating’</w:t>
      </w:r>
      <w:r w:rsidR="00155368">
        <w:rPr>
          <w:rFonts w:asciiTheme="minorHAnsi" w:hAnsiTheme="minorHAnsi"/>
        </w:rPr>
        <w:t xml:space="preserve"> all</w:t>
      </w:r>
      <w:r w:rsidR="00AF2865">
        <w:rPr>
          <w:rFonts w:asciiTheme="minorHAnsi" w:hAnsiTheme="minorHAnsi"/>
        </w:rPr>
        <w:t xml:space="preserve"> evidence together</w:t>
      </w:r>
      <w:r w:rsidR="00155368">
        <w:rPr>
          <w:rFonts w:asciiTheme="minorHAnsi" w:hAnsiTheme="minorHAnsi"/>
        </w:rPr>
        <w:t xml:space="preserve"> to ‘apply’ </w:t>
      </w:r>
      <w:r w:rsidR="000B0591">
        <w:rPr>
          <w:rFonts w:asciiTheme="minorHAnsi" w:hAnsiTheme="minorHAnsi"/>
        </w:rPr>
        <w:t xml:space="preserve">this </w:t>
      </w:r>
      <w:r w:rsidR="00AF2865">
        <w:rPr>
          <w:rFonts w:asciiTheme="minorHAnsi" w:hAnsiTheme="minorHAnsi"/>
        </w:rPr>
        <w:t>into decision-making</w:t>
      </w:r>
      <w:r w:rsidR="00155368">
        <w:rPr>
          <w:rFonts w:asciiTheme="minorHAnsi" w:hAnsiTheme="minorHAnsi"/>
        </w:rPr>
        <w:t>. Lastly, it is important to ‘assess’ the outcome of the decision.</w:t>
      </w:r>
    </w:p>
    <w:p w14:paraId="18CE18E8" w14:textId="77777777" w:rsidR="005A5110" w:rsidRDefault="005A5110" w:rsidP="002C5AA8">
      <w:pPr>
        <w:autoSpaceDE/>
        <w:autoSpaceDN/>
        <w:adjustRightInd/>
        <w:spacing w:after="0" w:line="240" w:lineRule="auto"/>
        <w:jc w:val="left"/>
        <w:rPr>
          <w:rFonts w:asciiTheme="minorHAnsi" w:hAnsiTheme="minorHAnsi"/>
        </w:rPr>
      </w:pPr>
    </w:p>
    <w:p w14:paraId="40F1733D" w14:textId="77777777" w:rsidR="0084760F" w:rsidRPr="0084760F" w:rsidRDefault="0084760F" w:rsidP="0084760F">
      <w:pPr>
        <w:pStyle w:val="ListParagraph"/>
        <w:autoSpaceDE/>
        <w:autoSpaceDN/>
        <w:adjustRightInd/>
        <w:spacing w:after="0" w:line="240" w:lineRule="auto"/>
        <w:jc w:val="left"/>
        <w:rPr>
          <w:rFonts w:asciiTheme="minorHAnsi" w:hAnsiTheme="minorHAnsi"/>
        </w:rPr>
      </w:pPr>
    </w:p>
    <w:p w14:paraId="09DEC83A" w14:textId="3E806399" w:rsidR="0084760F" w:rsidRPr="00CF641C" w:rsidRDefault="0084760F" w:rsidP="00CF641C">
      <w:pPr>
        <w:pStyle w:val="ListParagraph"/>
        <w:numPr>
          <w:ilvl w:val="0"/>
          <w:numId w:val="4"/>
        </w:numPr>
        <w:autoSpaceDE/>
        <w:autoSpaceDN/>
        <w:adjustRightInd/>
        <w:spacing w:after="0" w:line="240" w:lineRule="auto"/>
        <w:jc w:val="left"/>
        <w:rPr>
          <w:rFonts w:asciiTheme="minorHAnsi" w:hAnsiTheme="minorHAnsi"/>
          <w:b/>
          <w:bCs/>
        </w:rPr>
      </w:pPr>
      <w:r w:rsidRPr="00CF641C">
        <w:rPr>
          <w:rFonts w:asciiTheme="minorHAnsi" w:hAnsiTheme="minorHAnsi"/>
          <w:b/>
          <w:bCs/>
        </w:rPr>
        <w:t>Explain the importance of using data in organisations and why it is necessary to ensure that data is accurate when determining problems and issues. (AC 1.2)</w:t>
      </w:r>
    </w:p>
    <w:p w14:paraId="57D160A5" w14:textId="09748436" w:rsidR="00CF0765" w:rsidRPr="00FF78D7" w:rsidRDefault="00CF0765" w:rsidP="008D1D1C">
      <w:pPr>
        <w:autoSpaceDE/>
        <w:autoSpaceDN/>
        <w:adjustRightInd/>
        <w:spacing w:after="0" w:line="240" w:lineRule="auto"/>
        <w:jc w:val="left"/>
        <w:rPr>
          <w:rFonts w:asciiTheme="minorHAnsi" w:hAnsiTheme="minorHAnsi"/>
          <w:b/>
          <w:bCs/>
        </w:rPr>
      </w:pPr>
    </w:p>
    <w:p w14:paraId="43C0FD85" w14:textId="77777777" w:rsidR="00CD6265" w:rsidRDefault="008D1D1C" w:rsidP="0076236D">
      <w:pPr>
        <w:autoSpaceDE/>
        <w:autoSpaceDN/>
        <w:adjustRightInd/>
        <w:spacing w:after="0" w:line="240" w:lineRule="auto"/>
        <w:jc w:val="left"/>
        <w:rPr>
          <w:rFonts w:asciiTheme="minorHAnsi" w:hAnsiTheme="minorHAnsi"/>
        </w:rPr>
      </w:pPr>
      <w:r>
        <w:rPr>
          <w:rFonts w:asciiTheme="minorHAnsi" w:hAnsiTheme="minorHAnsi"/>
        </w:rPr>
        <w:t xml:space="preserve">Barends, Rousseau and Briner (2014) identified four sources of data that </w:t>
      </w:r>
      <w:r w:rsidR="00D67D74">
        <w:rPr>
          <w:rFonts w:asciiTheme="minorHAnsi" w:hAnsiTheme="minorHAnsi"/>
        </w:rPr>
        <w:t>should</w:t>
      </w:r>
      <w:r>
        <w:rPr>
          <w:rFonts w:asciiTheme="minorHAnsi" w:hAnsiTheme="minorHAnsi"/>
        </w:rPr>
        <w:t xml:space="preserve"> be</w:t>
      </w:r>
      <w:r w:rsidR="00D67D74">
        <w:rPr>
          <w:rFonts w:asciiTheme="minorHAnsi" w:hAnsiTheme="minorHAnsi"/>
        </w:rPr>
        <w:t xml:space="preserve"> used to</w:t>
      </w:r>
      <w:r>
        <w:rPr>
          <w:rFonts w:asciiTheme="minorHAnsi" w:hAnsiTheme="minorHAnsi"/>
        </w:rPr>
        <w:t xml:space="preserve"> gather </w:t>
      </w:r>
      <w:r w:rsidR="008C0710">
        <w:rPr>
          <w:rFonts w:asciiTheme="minorHAnsi" w:hAnsiTheme="minorHAnsi"/>
        </w:rPr>
        <w:t xml:space="preserve">evidence before </w:t>
      </w:r>
      <w:proofErr w:type="gramStart"/>
      <w:r w:rsidR="008C0710">
        <w:rPr>
          <w:rFonts w:asciiTheme="minorHAnsi" w:hAnsiTheme="minorHAnsi"/>
        </w:rPr>
        <w:t>making a decision</w:t>
      </w:r>
      <w:proofErr w:type="gramEnd"/>
      <w:r w:rsidR="008C0710">
        <w:rPr>
          <w:rFonts w:asciiTheme="minorHAnsi" w:hAnsiTheme="minorHAnsi"/>
        </w:rPr>
        <w:t xml:space="preserve"> within an organisation</w:t>
      </w:r>
      <w:r>
        <w:rPr>
          <w:rFonts w:asciiTheme="minorHAnsi" w:hAnsiTheme="minorHAnsi"/>
        </w:rPr>
        <w:t xml:space="preserve">. For example, if an organisation felt they had high sickness rates they </w:t>
      </w:r>
      <w:r w:rsidR="008C0710">
        <w:rPr>
          <w:rFonts w:asciiTheme="minorHAnsi" w:hAnsiTheme="minorHAnsi"/>
        </w:rPr>
        <w:t>should</w:t>
      </w:r>
      <w:r>
        <w:rPr>
          <w:rFonts w:asciiTheme="minorHAnsi" w:hAnsiTheme="minorHAnsi"/>
        </w:rPr>
        <w:t xml:space="preserve"> look at </w:t>
      </w:r>
      <w:r w:rsidR="00FF78D7">
        <w:rPr>
          <w:rFonts w:asciiTheme="minorHAnsi" w:hAnsiTheme="minorHAnsi"/>
        </w:rPr>
        <w:t>s</w:t>
      </w:r>
      <w:r>
        <w:rPr>
          <w:rFonts w:asciiTheme="minorHAnsi" w:hAnsiTheme="minorHAnsi"/>
        </w:rPr>
        <w:t xml:space="preserve">cientific </w:t>
      </w:r>
      <w:r w:rsidR="00FF78D7">
        <w:rPr>
          <w:rFonts w:asciiTheme="minorHAnsi" w:hAnsiTheme="minorHAnsi"/>
        </w:rPr>
        <w:t>l</w:t>
      </w:r>
      <w:r>
        <w:rPr>
          <w:rFonts w:asciiTheme="minorHAnsi" w:hAnsiTheme="minorHAnsi"/>
        </w:rPr>
        <w:t xml:space="preserve">iterature to find theories and scientific studies </w:t>
      </w:r>
      <w:r w:rsidR="00B96500">
        <w:rPr>
          <w:rFonts w:asciiTheme="minorHAnsi" w:hAnsiTheme="minorHAnsi"/>
        </w:rPr>
        <w:t xml:space="preserve">based on sickness rates, and how they can be </w:t>
      </w:r>
      <w:r w:rsidR="00FD68A4">
        <w:rPr>
          <w:rFonts w:asciiTheme="minorHAnsi" w:hAnsiTheme="minorHAnsi"/>
        </w:rPr>
        <w:t>improved</w:t>
      </w:r>
      <w:r>
        <w:rPr>
          <w:rFonts w:asciiTheme="minorHAnsi" w:hAnsiTheme="minorHAnsi"/>
        </w:rPr>
        <w:t xml:space="preserve">. </w:t>
      </w:r>
      <w:r w:rsidR="00FD68A4">
        <w:rPr>
          <w:rFonts w:asciiTheme="minorHAnsi" w:hAnsiTheme="minorHAnsi"/>
        </w:rPr>
        <w:t>It is also useful to</w:t>
      </w:r>
      <w:r>
        <w:rPr>
          <w:rFonts w:asciiTheme="minorHAnsi" w:hAnsiTheme="minorHAnsi"/>
        </w:rPr>
        <w:t xml:space="preserve"> </w:t>
      </w:r>
      <w:r w:rsidR="005B492E">
        <w:rPr>
          <w:rFonts w:asciiTheme="minorHAnsi" w:hAnsiTheme="minorHAnsi"/>
        </w:rPr>
        <w:t xml:space="preserve">examine </w:t>
      </w:r>
      <w:r w:rsidR="00FF78D7">
        <w:rPr>
          <w:rFonts w:asciiTheme="minorHAnsi" w:hAnsiTheme="minorHAnsi"/>
        </w:rPr>
        <w:t>o</w:t>
      </w:r>
      <w:r>
        <w:rPr>
          <w:rFonts w:asciiTheme="minorHAnsi" w:hAnsiTheme="minorHAnsi"/>
        </w:rPr>
        <w:t>rganisational data</w:t>
      </w:r>
      <w:r w:rsidR="00635663">
        <w:rPr>
          <w:rFonts w:asciiTheme="minorHAnsi" w:hAnsiTheme="minorHAnsi"/>
        </w:rPr>
        <w:t xml:space="preserve"> to</w:t>
      </w:r>
      <w:r w:rsidR="005B492E">
        <w:rPr>
          <w:rFonts w:asciiTheme="minorHAnsi" w:hAnsiTheme="minorHAnsi"/>
        </w:rPr>
        <w:t xml:space="preserve"> </w:t>
      </w:r>
      <w:r>
        <w:rPr>
          <w:rFonts w:asciiTheme="minorHAnsi" w:hAnsiTheme="minorHAnsi"/>
        </w:rPr>
        <w:t>learn about the nature of the absences</w:t>
      </w:r>
      <w:r w:rsidR="005B492E">
        <w:rPr>
          <w:rFonts w:asciiTheme="minorHAnsi" w:hAnsiTheme="minorHAnsi"/>
        </w:rPr>
        <w:t xml:space="preserve"> </w:t>
      </w:r>
      <w:r w:rsidR="00635663">
        <w:rPr>
          <w:rFonts w:asciiTheme="minorHAnsi" w:hAnsiTheme="minorHAnsi"/>
        </w:rPr>
        <w:t xml:space="preserve">and </w:t>
      </w:r>
      <w:r>
        <w:rPr>
          <w:rFonts w:asciiTheme="minorHAnsi" w:hAnsiTheme="minorHAnsi"/>
        </w:rPr>
        <w:t xml:space="preserve">identify any patterns. </w:t>
      </w:r>
      <w:r w:rsidR="00CC4D01">
        <w:rPr>
          <w:rFonts w:asciiTheme="minorHAnsi" w:hAnsiTheme="minorHAnsi"/>
        </w:rPr>
        <w:t>It is also important to</w:t>
      </w:r>
      <w:r w:rsidR="00FD68A4">
        <w:rPr>
          <w:rFonts w:asciiTheme="minorHAnsi" w:hAnsiTheme="minorHAnsi"/>
        </w:rPr>
        <w:t xml:space="preserve"> </w:t>
      </w:r>
      <w:r>
        <w:rPr>
          <w:rFonts w:asciiTheme="minorHAnsi" w:hAnsiTheme="minorHAnsi"/>
        </w:rPr>
        <w:t xml:space="preserve">consider the views of </w:t>
      </w:r>
      <w:r w:rsidR="00635663">
        <w:rPr>
          <w:rFonts w:asciiTheme="minorHAnsi" w:hAnsiTheme="minorHAnsi"/>
        </w:rPr>
        <w:t>s</w:t>
      </w:r>
      <w:r>
        <w:rPr>
          <w:rFonts w:asciiTheme="minorHAnsi" w:hAnsiTheme="minorHAnsi"/>
        </w:rPr>
        <w:t>takeholders such as employees and managers</w:t>
      </w:r>
      <w:r w:rsidR="00D52389">
        <w:rPr>
          <w:rFonts w:asciiTheme="minorHAnsi" w:hAnsiTheme="minorHAnsi"/>
        </w:rPr>
        <w:t xml:space="preserve">. Gathering </w:t>
      </w:r>
      <w:r>
        <w:rPr>
          <w:rFonts w:asciiTheme="minorHAnsi" w:hAnsiTheme="minorHAnsi"/>
        </w:rPr>
        <w:t>experiential evidence</w:t>
      </w:r>
      <w:r w:rsidR="00D52389">
        <w:rPr>
          <w:rFonts w:asciiTheme="minorHAnsi" w:hAnsiTheme="minorHAnsi"/>
        </w:rPr>
        <w:t xml:space="preserve"> </w:t>
      </w:r>
      <w:r>
        <w:rPr>
          <w:rFonts w:asciiTheme="minorHAnsi" w:hAnsiTheme="minorHAnsi"/>
        </w:rPr>
        <w:t xml:space="preserve">from those who have </w:t>
      </w:r>
      <w:r w:rsidR="00D52389">
        <w:rPr>
          <w:rFonts w:asciiTheme="minorHAnsi" w:hAnsiTheme="minorHAnsi"/>
        </w:rPr>
        <w:t xml:space="preserve">any relevant </w:t>
      </w:r>
      <w:r>
        <w:rPr>
          <w:rFonts w:asciiTheme="minorHAnsi" w:hAnsiTheme="minorHAnsi"/>
        </w:rPr>
        <w:t>knowledge and experience in this area</w:t>
      </w:r>
      <w:r w:rsidR="00D52389">
        <w:rPr>
          <w:rFonts w:asciiTheme="minorHAnsi" w:hAnsiTheme="minorHAnsi"/>
        </w:rPr>
        <w:t xml:space="preserve"> is beneficial as </w:t>
      </w:r>
      <w:r w:rsidR="00D47CB0">
        <w:rPr>
          <w:rFonts w:asciiTheme="minorHAnsi" w:hAnsiTheme="minorHAnsi"/>
        </w:rPr>
        <w:t xml:space="preserve">professional knowledge that is accumulated over time is invaluable </w:t>
      </w:r>
      <w:r w:rsidR="00C060C2">
        <w:rPr>
          <w:rFonts w:asciiTheme="minorHAnsi" w:hAnsiTheme="minorHAnsi"/>
        </w:rPr>
        <w:t xml:space="preserve">as it is </w:t>
      </w:r>
      <w:r w:rsidR="00D47CB0">
        <w:rPr>
          <w:rFonts w:asciiTheme="minorHAnsi" w:hAnsiTheme="minorHAnsi"/>
        </w:rPr>
        <w:t>based on experience</w:t>
      </w:r>
      <w:r w:rsidR="00C060C2">
        <w:rPr>
          <w:rFonts w:asciiTheme="minorHAnsi" w:hAnsiTheme="minorHAnsi"/>
        </w:rPr>
        <w:t xml:space="preserve"> not opinion.</w:t>
      </w:r>
    </w:p>
    <w:p w14:paraId="355FCDF1" w14:textId="27EE4A75" w:rsidR="0059163B" w:rsidRDefault="0082304D" w:rsidP="008D1D1C">
      <w:pPr>
        <w:autoSpaceDE/>
        <w:autoSpaceDN/>
        <w:adjustRightInd/>
        <w:spacing w:after="0" w:line="240" w:lineRule="auto"/>
        <w:jc w:val="left"/>
        <w:rPr>
          <w:rFonts w:asciiTheme="minorHAnsi" w:hAnsiTheme="minorHAnsi"/>
        </w:rPr>
      </w:pPr>
      <w:r>
        <w:rPr>
          <w:rFonts w:asciiTheme="minorHAnsi" w:hAnsiTheme="minorHAnsi"/>
        </w:rPr>
        <w:t xml:space="preserve">Using various data forms in an accurate manner is extremely important </w:t>
      </w:r>
      <w:r w:rsidR="00FB0954">
        <w:rPr>
          <w:rFonts w:asciiTheme="minorHAnsi" w:hAnsiTheme="minorHAnsi"/>
        </w:rPr>
        <w:t>they have a</w:t>
      </w:r>
      <w:r w:rsidR="0076236D">
        <w:rPr>
          <w:rFonts w:asciiTheme="minorHAnsi" w:hAnsiTheme="minorHAnsi"/>
        </w:rPr>
        <w:t xml:space="preserve"> significant impact on organisational culture and perception. </w:t>
      </w:r>
      <w:r w:rsidR="002D7A74">
        <w:rPr>
          <w:rFonts w:asciiTheme="minorHAnsi" w:hAnsiTheme="minorHAnsi"/>
        </w:rPr>
        <w:t xml:space="preserve">For example, </w:t>
      </w:r>
      <w:r w:rsidR="008078E9">
        <w:rPr>
          <w:rFonts w:asciiTheme="minorHAnsi" w:hAnsiTheme="minorHAnsi"/>
        </w:rPr>
        <w:t xml:space="preserve">if we wanted to change the culture in the organisation, we would need to </w:t>
      </w:r>
      <w:r w:rsidR="00CD6265">
        <w:rPr>
          <w:rFonts w:asciiTheme="minorHAnsi" w:hAnsiTheme="minorHAnsi"/>
        </w:rPr>
        <w:t xml:space="preserve">consider all four sources of data, such as by conducting staff surveys, holding interviews and researching the outcome in other organisations. These results need to be </w:t>
      </w:r>
      <w:r w:rsidR="00967003">
        <w:rPr>
          <w:rFonts w:asciiTheme="minorHAnsi" w:hAnsiTheme="minorHAnsi"/>
        </w:rPr>
        <w:t>analysed carefully</w:t>
      </w:r>
      <w:r w:rsidR="00530570">
        <w:rPr>
          <w:rFonts w:asciiTheme="minorHAnsi" w:hAnsiTheme="minorHAnsi"/>
        </w:rPr>
        <w:t xml:space="preserve"> using appropriate techniques</w:t>
      </w:r>
      <w:r w:rsidR="009B01C8">
        <w:rPr>
          <w:rFonts w:asciiTheme="minorHAnsi" w:hAnsiTheme="minorHAnsi"/>
        </w:rPr>
        <w:t>,</w:t>
      </w:r>
      <w:r w:rsidR="00A20555">
        <w:rPr>
          <w:rFonts w:asciiTheme="minorHAnsi" w:hAnsiTheme="minorHAnsi"/>
        </w:rPr>
        <w:t xml:space="preserve"> as </w:t>
      </w:r>
      <w:r w:rsidR="00677202">
        <w:rPr>
          <w:rFonts w:asciiTheme="minorHAnsi" w:hAnsiTheme="minorHAnsi"/>
        </w:rPr>
        <w:t xml:space="preserve">if answers are interpreted incorrectly </w:t>
      </w:r>
      <w:r w:rsidR="00CD6265">
        <w:rPr>
          <w:rFonts w:asciiTheme="minorHAnsi" w:hAnsiTheme="minorHAnsi"/>
        </w:rPr>
        <w:t xml:space="preserve">due to bias or difference in opinion </w:t>
      </w:r>
      <w:r w:rsidR="00A20555">
        <w:rPr>
          <w:rFonts w:asciiTheme="minorHAnsi" w:hAnsiTheme="minorHAnsi"/>
        </w:rPr>
        <w:t>this could negatively</w:t>
      </w:r>
      <w:r w:rsidR="00677202">
        <w:rPr>
          <w:rFonts w:asciiTheme="minorHAnsi" w:hAnsiTheme="minorHAnsi"/>
        </w:rPr>
        <w:t xml:space="preserve"> impact the business</w:t>
      </w:r>
      <w:r w:rsidR="0096651A">
        <w:rPr>
          <w:rFonts w:asciiTheme="minorHAnsi" w:hAnsiTheme="minorHAnsi"/>
        </w:rPr>
        <w:t>.</w:t>
      </w:r>
      <w:r w:rsidR="003201C9">
        <w:rPr>
          <w:rFonts w:asciiTheme="minorHAnsi" w:hAnsiTheme="minorHAnsi"/>
        </w:rPr>
        <w:t xml:space="preserve"> </w:t>
      </w:r>
      <w:r w:rsidR="005B2B8B">
        <w:rPr>
          <w:rFonts w:asciiTheme="minorHAnsi" w:hAnsiTheme="minorHAnsi"/>
        </w:rPr>
        <w:t xml:space="preserve">Data needs to be </w:t>
      </w:r>
      <w:r w:rsidR="00064A78">
        <w:rPr>
          <w:rFonts w:asciiTheme="minorHAnsi" w:hAnsiTheme="minorHAnsi"/>
        </w:rPr>
        <w:t xml:space="preserve">measured </w:t>
      </w:r>
      <w:r w:rsidR="005B2B8B">
        <w:rPr>
          <w:rFonts w:asciiTheme="minorHAnsi" w:hAnsiTheme="minorHAnsi"/>
        </w:rPr>
        <w:t>using a valid indicator</w:t>
      </w:r>
      <w:r w:rsidR="003201C9">
        <w:rPr>
          <w:rFonts w:asciiTheme="minorHAnsi" w:hAnsiTheme="minorHAnsi"/>
        </w:rPr>
        <w:t xml:space="preserve"> to ensure it has validity</w:t>
      </w:r>
      <w:r w:rsidR="005B2B8B">
        <w:rPr>
          <w:rFonts w:asciiTheme="minorHAnsi" w:hAnsiTheme="minorHAnsi"/>
        </w:rPr>
        <w:t xml:space="preserve">, for </w:t>
      </w:r>
      <w:r w:rsidR="003201C9">
        <w:rPr>
          <w:rFonts w:asciiTheme="minorHAnsi" w:hAnsiTheme="minorHAnsi"/>
        </w:rPr>
        <w:t>example when looking at</w:t>
      </w:r>
      <w:r w:rsidR="00312783">
        <w:rPr>
          <w:rFonts w:asciiTheme="minorHAnsi" w:hAnsiTheme="minorHAnsi"/>
        </w:rPr>
        <w:t xml:space="preserve"> </w:t>
      </w:r>
      <w:r w:rsidR="00C74C46">
        <w:rPr>
          <w:rFonts w:asciiTheme="minorHAnsi" w:hAnsiTheme="minorHAnsi"/>
        </w:rPr>
        <w:t>workplace culture</w:t>
      </w:r>
      <w:r w:rsidR="00D55222">
        <w:rPr>
          <w:rFonts w:asciiTheme="minorHAnsi" w:hAnsiTheme="minorHAnsi"/>
        </w:rPr>
        <w:t xml:space="preserve"> we could issue a staff survey, </w:t>
      </w:r>
      <w:r w:rsidR="006627E8">
        <w:rPr>
          <w:rFonts w:asciiTheme="minorHAnsi" w:hAnsiTheme="minorHAnsi"/>
        </w:rPr>
        <w:t xml:space="preserve">where the questions </w:t>
      </w:r>
      <w:r w:rsidR="009C5EE0">
        <w:rPr>
          <w:rFonts w:asciiTheme="minorHAnsi" w:hAnsiTheme="minorHAnsi"/>
        </w:rPr>
        <w:t xml:space="preserve">would be relevant </w:t>
      </w:r>
      <w:r w:rsidR="00B87F06">
        <w:rPr>
          <w:rFonts w:asciiTheme="minorHAnsi" w:hAnsiTheme="minorHAnsi"/>
        </w:rPr>
        <w:t>and focussed</w:t>
      </w:r>
      <w:r w:rsidR="003201C9">
        <w:rPr>
          <w:rFonts w:asciiTheme="minorHAnsi" w:hAnsiTheme="minorHAnsi"/>
        </w:rPr>
        <w:t xml:space="preserve"> on culture</w:t>
      </w:r>
      <w:r w:rsidR="00BF11FC">
        <w:rPr>
          <w:rFonts w:asciiTheme="minorHAnsi" w:hAnsiTheme="minorHAnsi"/>
        </w:rPr>
        <w:t>. Reliability refers to consistency and stability over time</w:t>
      </w:r>
      <w:r w:rsidR="003A430A">
        <w:rPr>
          <w:rFonts w:asciiTheme="minorHAnsi" w:hAnsiTheme="minorHAnsi"/>
        </w:rPr>
        <w:t xml:space="preserve">. </w:t>
      </w:r>
      <w:r w:rsidR="00B87F06">
        <w:rPr>
          <w:rFonts w:asciiTheme="minorHAnsi" w:hAnsiTheme="minorHAnsi"/>
        </w:rPr>
        <w:t>Therefore,</w:t>
      </w:r>
      <w:r w:rsidR="00AD131C">
        <w:rPr>
          <w:rFonts w:asciiTheme="minorHAnsi" w:hAnsiTheme="minorHAnsi"/>
        </w:rPr>
        <w:t xml:space="preserve"> to </w:t>
      </w:r>
      <w:r w:rsidR="00F56C62">
        <w:rPr>
          <w:rFonts w:asciiTheme="minorHAnsi" w:hAnsiTheme="minorHAnsi"/>
        </w:rPr>
        <w:t>determine re</w:t>
      </w:r>
      <w:r w:rsidR="00AD131C">
        <w:rPr>
          <w:rFonts w:asciiTheme="minorHAnsi" w:hAnsiTheme="minorHAnsi"/>
        </w:rPr>
        <w:t xml:space="preserve">liability the same workplace culture survey can be sent out after a given </w:t>
      </w:r>
      <w:r w:rsidR="00CF641C">
        <w:rPr>
          <w:rFonts w:asciiTheme="minorHAnsi" w:hAnsiTheme="minorHAnsi"/>
        </w:rPr>
        <w:t>period</w:t>
      </w:r>
      <w:r w:rsidR="00AD131C">
        <w:rPr>
          <w:rFonts w:asciiTheme="minorHAnsi" w:hAnsiTheme="minorHAnsi"/>
        </w:rPr>
        <w:t xml:space="preserve"> to the same individual</w:t>
      </w:r>
      <w:r w:rsidR="00957008">
        <w:rPr>
          <w:rFonts w:asciiTheme="minorHAnsi" w:hAnsiTheme="minorHAnsi"/>
        </w:rPr>
        <w:t>s with the same quest</w:t>
      </w:r>
      <w:r w:rsidR="00906556">
        <w:rPr>
          <w:rFonts w:asciiTheme="minorHAnsi" w:hAnsiTheme="minorHAnsi"/>
        </w:rPr>
        <w:t>ions.</w:t>
      </w:r>
    </w:p>
    <w:p w14:paraId="1DFF2958" w14:textId="77777777" w:rsidR="005A5110" w:rsidRDefault="005A5110" w:rsidP="008D1D1C">
      <w:pPr>
        <w:autoSpaceDE/>
        <w:autoSpaceDN/>
        <w:adjustRightInd/>
        <w:spacing w:after="0" w:line="240" w:lineRule="auto"/>
        <w:jc w:val="left"/>
        <w:rPr>
          <w:rFonts w:asciiTheme="minorHAnsi" w:hAnsiTheme="minorHAnsi"/>
        </w:rPr>
      </w:pPr>
    </w:p>
    <w:p w14:paraId="78341A8E" w14:textId="1EF8BFE1" w:rsidR="005A5110" w:rsidRDefault="005A5110" w:rsidP="008D1D1C">
      <w:pPr>
        <w:autoSpaceDE/>
        <w:autoSpaceDN/>
        <w:adjustRightInd/>
        <w:spacing w:after="0" w:line="240" w:lineRule="auto"/>
        <w:jc w:val="left"/>
        <w:rPr>
          <w:rFonts w:asciiTheme="minorHAnsi" w:hAnsiTheme="minorHAnsi"/>
        </w:rPr>
      </w:pPr>
      <w:r>
        <w:rPr>
          <w:rFonts w:asciiTheme="minorHAnsi" w:hAnsiTheme="minorHAnsi"/>
        </w:rPr>
        <w:lastRenderedPageBreak/>
        <w:t xml:space="preserve">Reliability/validity, making an informed decision, 4 data types, benefits of accurate data risks of not accurate, important to make fair consistent decisions, necessary to make reasonable fair decisions, how it helps performance and culture. Use examples- </w:t>
      </w:r>
    </w:p>
    <w:p w14:paraId="50F32DAA" w14:textId="77777777" w:rsidR="005A5110" w:rsidRDefault="005A5110" w:rsidP="008D1D1C">
      <w:pPr>
        <w:autoSpaceDE/>
        <w:autoSpaceDN/>
        <w:adjustRightInd/>
        <w:spacing w:after="0" w:line="240" w:lineRule="auto"/>
        <w:jc w:val="left"/>
        <w:rPr>
          <w:rFonts w:asciiTheme="minorHAnsi" w:hAnsiTheme="minorHAnsi"/>
        </w:rPr>
      </w:pPr>
    </w:p>
    <w:p w14:paraId="42B3FD1C" w14:textId="77777777" w:rsidR="0084760F" w:rsidRPr="0084760F" w:rsidRDefault="0084760F" w:rsidP="0084760F">
      <w:pPr>
        <w:spacing w:line="240" w:lineRule="auto"/>
        <w:rPr>
          <w:rFonts w:asciiTheme="minorHAnsi" w:hAnsiTheme="minorHAnsi"/>
        </w:rPr>
      </w:pPr>
    </w:p>
    <w:p w14:paraId="187A9EFF" w14:textId="0BD265FF" w:rsidR="003201C9" w:rsidRDefault="0084760F" w:rsidP="003201C9">
      <w:pPr>
        <w:pStyle w:val="ListParagraph"/>
        <w:numPr>
          <w:ilvl w:val="0"/>
          <w:numId w:val="4"/>
        </w:numPr>
        <w:autoSpaceDE/>
        <w:autoSpaceDN/>
        <w:adjustRightInd/>
        <w:spacing w:after="0" w:line="240" w:lineRule="auto"/>
        <w:jc w:val="left"/>
        <w:rPr>
          <w:rFonts w:asciiTheme="minorHAnsi" w:hAnsiTheme="minorHAnsi"/>
          <w:b/>
          <w:bCs/>
        </w:rPr>
      </w:pPr>
      <w:r w:rsidRPr="00CF641C">
        <w:rPr>
          <w:rFonts w:asciiTheme="minorHAnsi" w:hAnsiTheme="minorHAnsi"/>
          <w:b/>
          <w:bCs/>
        </w:rPr>
        <w:t xml:space="preserve">Explain the different types of data measurements used by people professionals. (AC 1.3) </w:t>
      </w:r>
    </w:p>
    <w:p w14:paraId="46B56C5E" w14:textId="77777777" w:rsidR="004B1EEF" w:rsidRDefault="004B1EEF" w:rsidP="005A5110">
      <w:pPr>
        <w:autoSpaceDE/>
        <w:autoSpaceDN/>
        <w:adjustRightInd/>
        <w:spacing w:after="0" w:line="240" w:lineRule="auto"/>
        <w:jc w:val="left"/>
        <w:rPr>
          <w:rFonts w:asciiTheme="minorHAnsi" w:hAnsiTheme="minorHAnsi"/>
        </w:rPr>
      </w:pPr>
    </w:p>
    <w:p w14:paraId="7E106A27" w14:textId="0AA83488" w:rsidR="004B1EEF" w:rsidRDefault="004B1EEF" w:rsidP="005A5110">
      <w:pPr>
        <w:autoSpaceDE/>
        <w:autoSpaceDN/>
        <w:adjustRightInd/>
        <w:spacing w:after="0" w:line="240" w:lineRule="auto"/>
        <w:jc w:val="left"/>
        <w:rPr>
          <w:rFonts w:asciiTheme="minorHAnsi" w:hAnsiTheme="minorHAnsi"/>
        </w:rPr>
      </w:pPr>
      <w:r>
        <w:rPr>
          <w:rFonts w:asciiTheme="minorHAnsi" w:hAnsiTheme="minorHAnsi"/>
        </w:rPr>
        <w:t xml:space="preserve">Qualitative data is non-statistical, and therefore is based on words. For example, it can be gathered by conducting exit interviews or by asking open questions on a survey. It is an insightful approach as it helps to capture understanding of </w:t>
      </w:r>
      <w:proofErr w:type="gramStart"/>
      <w:r>
        <w:rPr>
          <w:rFonts w:asciiTheme="minorHAnsi" w:hAnsiTheme="minorHAnsi"/>
        </w:rPr>
        <w:t>employees</w:t>
      </w:r>
      <w:proofErr w:type="gramEnd"/>
      <w:r>
        <w:rPr>
          <w:rFonts w:asciiTheme="minorHAnsi" w:hAnsiTheme="minorHAnsi"/>
        </w:rPr>
        <w:t xml:space="preserve"> opinions and feelings. Qualitative data can be transformed into quantitative data by conducting a thematic analysis, by grouping together patterns and themes. Using qualitative data can help to improve culture in the workplace, as decisions would be based on </w:t>
      </w:r>
      <w:r w:rsidR="00EF4425">
        <w:rPr>
          <w:rFonts w:asciiTheme="minorHAnsi" w:hAnsiTheme="minorHAnsi"/>
        </w:rPr>
        <w:t>the employee voice. However, it may be difficult on occasions to condense</w:t>
      </w:r>
      <w:r w:rsidR="00081E5E">
        <w:rPr>
          <w:rFonts w:asciiTheme="minorHAnsi" w:hAnsiTheme="minorHAnsi"/>
        </w:rPr>
        <w:t xml:space="preserve"> vast amounts of</w:t>
      </w:r>
      <w:r w:rsidR="00EF4425">
        <w:rPr>
          <w:rFonts w:asciiTheme="minorHAnsi" w:hAnsiTheme="minorHAnsi"/>
        </w:rPr>
        <w:t xml:space="preserve"> information</w:t>
      </w:r>
      <w:r w:rsidR="00081E5E">
        <w:rPr>
          <w:rFonts w:asciiTheme="minorHAnsi" w:hAnsiTheme="minorHAnsi"/>
        </w:rPr>
        <w:t xml:space="preserve"> to make an informed decision.</w:t>
      </w:r>
    </w:p>
    <w:p w14:paraId="37384C6E" w14:textId="77777777" w:rsidR="00081E5E" w:rsidRDefault="00081E5E" w:rsidP="005A5110">
      <w:pPr>
        <w:autoSpaceDE/>
        <w:autoSpaceDN/>
        <w:adjustRightInd/>
        <w:spacing w:after="0" w:line="240" w:lineRule="auto"/>
        <w:jc w:val="left"/>
        <w:rPr>
          <w:rFonts w:asciiTheme="minorHAnsi" w:hAnsiTheme="minorHAnsi"/>
        </w:rPr>
      </w:pPr>
    </w:p>
    <w:p w14:paraId="605BFC4E" w14:textId="6ABE49A7" w:rsidR="004B1EEF" w:rsidRDefault="00081E5E" w:rsidP="005A5110">
      <w:pPr>
        <w:autoSpaceDE/>
        <w:autoSpaceDN/>
        <w:adjustRightInd/>
        <w:spacing w:after="0" w:line="240" w:lineRule="auto"/>
        <w:jc w:val="left"/>
        <w:rPr>
          <w:rFonts w:asciiTheme="minorHAnsi" w:hAnsiTheme="minorHAnsi"/>
        </w:rPr>
      </w:pPr>
      <w:r>
        <w:rPr>
          <w:rFonts w:asciiTheme="minorHAnsi" w:hAnsiTheme="minorHAnsi"/>
        </w:rPr>
        <w:t xml:space="preserve">Quantitative data </w:t>
      </w:r>
      <w:r w:rsidR="006E37C0">
        <w:rPr>
          <w:rFonts w:asciiTheme="minorHAnsi" w:hAnsiTheme="minorHAnsi"/>
        </w:rPr>
        <w:t>is statistical and can be measured. It is useful for capturing themes or patterns</w:t>
      </w:r>
      <w:r w:rsidR="00201D4A">
        <w:rPr>
          <w:rFonts w:asciiTheme="minorHAnsi" w:hAnsiTheme="minorHAnsi"/>
        </w:rPr>
        <w:t xml:space="preserve">, which can then be analysed and contribute towards decision making. People professionals often use quantitative data </w:t>
      </w:r>
      <w:r w:rsidR="0036245D">
        <w:rPr>
          <w:rFonts w:asciiTheme="minorHAnsi" w:hAnsiTheme="minorHAnsi"/>
        </w:rPr>
        <w:t>for looking at labour turnover patterns</w:t>
      </w:r>
      <w:r w:rsidR="00DD56C0">
        <w:rPr>
          <w:rFonts w:asciiTheme="minorHAnsi" w:hAnsiTheme="minorHAnsi"/>
        </w:rPr>
        <w:t xml:space="preserve">, absence rates over time, success of recruitment advertisement or employee </w:t>
      </w:r>
      <w:r w:rsidR="00426E8F">
        <w:rPr>
          <w:rFonts w:asciiTheme="minorHAnsi" w:hAnsiTheme="minorHAnsi"/>
        </w:rPr>
        <w:t>satisfaction. This data can be gathered from reports</w:t>
      </w:r>
      <w:r w:rsidR="005701A1">
        <w:rPr>
          <w:rFonts w:asciiTheme="minorHAnsi" w:hAnsiTheme="minorHAnsi"/>
        </w:rPr>
        <w:t xml:space="preserve"> and staff surveys, which is beneficial to the business as if used correctly</w:t>
      </w:r>
      <w:r w:rsidR="00F8709A">
        <w:rPr>
          <w:rFonts w:asciiTheme="minorHAnsi" w:hAnsiTheme="minorHAnsi"/>
        </w:rPr>
        <w:t xml:space="preserve"> </w:t>
      </w:r>
      <w:r w:rsidR="007E4AC2">
        <w:rPr>
          <w:rFonts w:asciiTheme="minorHAnsi" w:hAnsiTheme="minorHAnsi"/>
        </w:rPr>
        <w:t xml:space="preserve">we can </w:t>
      </w:r>
      <w:r w:rsidR="000A67FE">
        <w:rPr>
          <w:rFonts w:asciiTheme="minorHAnsi" w:hAnsiTheme="minorHAnsi"/>
        </w:rPr>
        <w:t>improve workplace culture and performance.</w:t>
      </w:r>
    </w:p>
    <w:p w14:paraId="31E8D288" w14:textId="079727D1" w:rsidR="004B1EEF" w:rsidRDefault="004B1EEF" w:rsidP="005A5110">
      <w:pPr>
        <w:autoSpaceDE/>
        <w:autoSpaceDN/>
        <w:adjustRightInd/>
        <w:spacing w:after="0" w:line="240" w:lineRule="auto"/>
        <w:jc w:val="left"/>
        <w:rPr>
          <w:rFonts w:asciiTheme="minorHAnsi" w:hAnsiTheme="minorHAnsi"/>
        </w:rPr>
      </w:pPr>
    </w:p>
    <w:p w14:paraId="38961EFC" w14:textId="1975CD75" w:rsidR="00B500C0" w:rsidRDefault="007E0AA1" w:rsidP="00CD6265">
      <w:pPr>
        <w:autoSpaceDE/>
        <w:autoSpaceDN/>
        <w:adjustRightInd/>
        <w:spacing w:after="0" w:line="240" w:lineRule="auto"/>
        <w:jc w:val="left"/>
        <w:rPr>
          <w:rFonts w:asciiTheme="minorHAnsi" w:hAnsiTheme="minorHAnsi"/>
        </w:rPr>
      </w:pPr>
      <w:r>
        <w:rPr>
          <w:rFonts w:asciiTheme="minorHAnsi" w:hAnsiTheme="minorHAnsi"/>
        </w:rPr>
        <w:t xml:space="preserve">Data can also </w:t>
      </w:r>
      <w:r w:rsidR="00D76782">
        <w:rPr>
          <w:rFonts w:asciiTheme="minorHAnsi" w:hAnsiTheme="minorHAnsi"/>
        </w:rPr>
        <w:t xml:space="preserve">be </w:t>
      </w:r>
      <w:r w:rsidR="00C623CE">
        <w:rPr>
          <w:rFonts w:asciiTheme="minorHAnsi" w:hAnsiTheme="minorHAnsi"/>
        </w:rPr>
        <w:t>analysed</w:t>
      </w:r>
      <w:r w:rsidR="00D76782">
        <w:rPr>
          <w:rFonts w:asciiTheme="minorHAnsi" w:hAnsiTheme="minorHAnsi"/>
        </w:rPr>
        <w:t xml:space="preserve"> by</w:t>
      </w:r>
      <w:r w:rsidR="00C623CE">
        <w:rPr>
          <w:rFonts w:asciiTheme="minorHAnsi" w:hAnsiTheme="minorHAnsi"/>
        </w:rPr>
        <w:t xml:space="preserve"> </w:t>
      </w:r>
      <w:r w:rsidR="00D76782">
        <w:rPr>
          <w:rFonts w:asciiTheme="minorHAnsi" w:hAnsiTheme="minorHAnsi"/>
        </w:rPr>
        <w:t>looking at</w:t>
      </w:r>
      <w:r w:rsidR="00C623CE">
        <w:rPr>
          <w:rFonts w:asciiTheme="minorHAnsi" w:hAnsiTheme="minorHAnsi"/>
        </w:rPr>
        <w:t xml:space="preserve"> correlation</w:t>
      </w:r>
      <w:r w:rsidR="00216B07">
        <w:rPr>
          <w:rFonts w:asciiTheme="minorHAnsi" w:hAnsiTheme="minorHAnsi"/>
        </w:rPr>
        <w:t xml:space="preserve">, where two or more events happen </w:t>
      </w:r>
      <w:r w:rsidR="00D76782">
        <w:rPr>
          <w:rFonts w:asciiTheme="minorHAnsi" w:hAnsiTheme="minorHAnsi"/>
        </w:rPr>
        <w:t xml:space="preserve">at the same time </w:t>
      </w:r>
      <w:r w:rsidR="005E36CB">
        <w:rPr>
          <w:rFonts w:asciiTheme="minorHAnsi" w:hAnsiTheme="minorHAnsi"/>
        </w:rPr>
        <w:t xml:space="preserve">and </w:t>
      </w:r>
      <w:r w:rsidR="00B803C5">
        <w:rPr>
          <w:rFonts w:asciiTheme="minorHAnsi" w:hAnsiTheme="minorHAnsi"/>
        </w:rPr>
        <w:t>may or may not</w:t>
      </w:r>
      <w:r w:rsidR="005E36CB">
        <w:rPr>
          <w:rFonts w:asciiTheme="minorHAnsi" w:hAnsiTheme="minorHAnsi"/>
        </w:rPr>
        <w:t xml:space="preserve"> have a link between them. For exa</w:t>
      </w:r>
      <w:r w:rsidR="00DB4898">
        <w:rPr>
          <w:rFonts w:asciiTheme="minorHAnsi" w:hAnsiTheme="minorHAnsi"/>
        </w:rPr>
        <w:t>mple,</w:t>
      </w:r>
      <w:r w:rsidR="00B3523D">
        <w:rPr>
          <w:rFonts w:asciiTheme="minorHAnsi" w:hAnsiTheme="minorHAnsi"/>
        </w:rPr>
        <w:t xml:space="preserve"> </w:t>
      </w:r>
      <w:r w:rsidR="00E41A08">
        <w:rPr>
          <w:rFonts w:asciiTheme="minorHAnsi" w:hAnsiTheme="minorHAnsi"/>
        </w:rPr>
        <w:t>there is a link between absence rates and employee performance,</w:t>
      </w:r>
      <w:r w:rsidR="00AF4996">
        <w:rPr>
          <w:rFonts w:asciiTheme="minorHAnsi" w:hAnsiTheme="minorHAnsi"/>
        </w:rPr>
        <w:t xml:space="preserve"> if absence rates increase employee performance decreases</w:t>
      </w:r>
      <w:r w:rsidR="00B803C5">
        <w:rPr>
          <w:rFonts w:asciiTheme="minorHAnsi" w:hAnsiTheme="minorHAnsi"/>
        </w:rPr>
        <w:t>, which is a negative correlation</w:t>
      </w:r>
      <w:r w:rsidR="00081E1D">
        <w:rPr>
          <w:rFonts w:asciiTheme="minorHAnsi" w:hAnsiTheme="minorHAnsi"/>
        </w:rPr>
        <w:t xml:space="preserve">. </w:t>
      </w:r>
      <w:r w:rsidR="008277BC">
        <w:rPr>
          <w:rFonts w:asciiTheme="minorHAnsi" w:hAnsiTheme="minorHAnsi"/>
        </w:rPr>
        <w:t>However, low</w:t>
      </w:r>
      <w:r w:rsidR="00081E1D">
        <w:rPr>
          <w:rFonts w:asciiTheme="minorHAnsi" w:hAnsiTheme="minorHAnsi"/>
        </w:rPr>
        <w:t xml:space="preserve"> employee performance may not </w:t>
      </w:r>
      <w:proofErr w:type="gramStart"/>
      <w:r w:rsidR="00081E1D">
        <w:rPr>
          <w:rFonts w:asciiTheme="minorHAnsi" w:hAnsiTheme="minorHAnsi"/>
        </w:rPr>
        <w:t>have an effect on</w:t>
      </w:r>
      <w:proofErr w:type="gramEnd"/>
      <w:r w:rsidR="00081E1D">
        <w:rPr>
          <w:rFonts w:asciiTheme="minorHAnsi" w:hAnsiTheme="minorHAnsi"/>
        </w:rPr>
        <w:t xml:space="preserve"> absence rates, and therefore </w:t>
      </w:r>
      <w:r w:rsidR="00442011">
        <w:rPr>
          <w:rFonts w:asciiTheme="minorHAnsi" w:hAnsiTheme="minorHAnsi"/>
        </w:rPr>
        <w:t xml:space="preserve">we cannot assume </w:t>
      </w:r>
      <w:r w:rsidR="00C0702E">
        <w:rPr>
          <w:rFonts w:asciiTheme="minorHAnsi" w:hAnsiTheme="minorHAnsi"/>
        </w:rPr>
        <w:t xml:space="preserve">there is a correlation. </w:t>
      </w:r>
      <w:r w:rsidR="00442011">
        <w:rPr>
          <w:rFonts w:asciiTheme="minorHAnsi" w:hAnsiTheme="minorHAnsi"/>
        </w:rPr>
        <w:t xml:space="preserve">A way to </w:t>
      </w:r>
      <w:r w:rsidR="00752D32">
        <w:rPr>
          <w:rFonts w:asciiTheme="minorHAnsi" w:hAnsiTheme="minorHAnsi"/>
        </w:rPr>
        <w:t xml:space="preserve">test this is by looking at the same events at multiple different points in </w:t>
      </w:r>
      <w:r w:rsidR="00A27C39">
        <w:rPr>
          <w:rFonts w:asciiTheme="minorHAnsi" w:hAnsiTheme="minorHAnsi"/>
        </w:rPr>
        <w:t>time and</w:t>
      </w:r>
      <w:r w:rsidR="00752D32">
        <w:rPr>
          <w:rFonts w:asciiTheme="minorHAnsi" w:hAnsiTheme="minorHAnsi"/>
        </w:rPr>
        <w:t xml:space="preserve"> seeing if the result stays the same. </w:t>
      </w:r>
      <w:r w:rsidR="00BA6DA9">
        <w:rPr>
          <w:rFonts w:asciiTheme="minorHAnsi" w:hAnsiTheme="minorHAnsi"/>
        </w:rPr>
        <w:t>Causation</w:t>
      </w:r>
      <w:r w:rsidR="00C0702E">
        <w:rPr>
          <w:rFonts w:asciiTheme="minorHAnsi" w:hAnsiTheme="minorHAnsi"/>
        </w:rPr>
        <w:t xml:space="preserve"> </w:t>
      </w:r>
      <w:r w:rsidR="00A27C39">
        <w:rPr>
          <w:rFonts w:asciiTheme="minorHAnsi" w:hAnsiTheme="minorHAnsi"/>
        </w:rPr>
        <w:t xml:space="preserve">is when </w:t>
      </w:r>
      <w:r w:rsidR="00C746AB">
        <w:rPr>
          <w:rFonts w:asciiTheme="minorHAnsi" w:hAnsiTheme="minorHAnsi"/>
        </w:rPr>
        <w:t>we are certain that one event causes another, for example</w:t>
      </w:r>
      <w:r w:rsidR="00A27C39">
        <w:rPr>
          <w:rFonts w:asciiTheme="minorHAnsi" w:hAnsiTheme="minorHAnsi"/>
        </w:rPr>
        <w:t xml:space="preserve"> during school holidays, less staff </w:t>
      </w:r>
      <w:r w:rsidR="005169A7">
        <w:rPr>
          <w:rFonts w:asciiTheme="minorHAnsi" w:hAnsiTheme="minorHAnsi"/>
        </w:rPr>
        <w:t xml:space="preserve">with children </w:t>
      </w:r>
      <w:r w:rsidR="00A27C39">
        <w:rPr>
          <w:rFonts w:asciiTheme="minorHAnsi" w:hAnsiTheme="minorHAnsi"/>
        </w:rPr>
        <w:t xml:space="preserve">are in the office. </w:t>
      </w:r>
    </w:p>
    <w:p w14:paraId="6BE2E8F1" w14:textId="364157F0" w:rsidR="003201C9" w:rsidRPr="00CD6265" w:rsidRDefault="003201C9" w:rsidP="00CD6265">
      <w:pPr>
        <w:autoSpaceDE/>
        <w:autoSpaceDN/>
        <w:adjustRightInd/>
        <w:spacing w:after="0" w:line="240" w:lineRule="auto"/>
        <w:jc w:val="left"/>
        <w:rPr>
          <w:rFonts w:asciiTheme="minorHAnsi" w:hAnsiTheme="minorHAnsi"/>
        </w:rPr>
      </w:pPr>
    </w:p>
    <w:p w14:paraId="7E408D51" w14:textId="77777777" w:rsidR="0084760F" w:rsidRPr="0084760F" w:rsidRDefault="0084760F" w:rsidP="0084760F">
      <w:pPr>
        <w:autoSpaceDE/>
        <w:autoSpaceDN/>
        <w:adjustRightInd/>
        <w:spacing w:after="0" w:line="240" w:lineRule="auto"/>
        <w:contextualSpacing/>
        <w:jc w:val="left"/>
        <w:rPr>
          <w:rFonts w:asciiTheme="minorHAnsi" w:hAnsiTheme="minorHAnsi"/>
        </w:rPr>
      </w:pPr>
    </w:p>
    <w:p w14:paraId="0D7A5091" w14:textId="77777777" w:rsidR="0084760F" w:rsidRDefault="0084760F" w:rsidP="00CF641C">
      <w:pPr>
        <w:pStyle w:val="ListParagraph"/>
        <w:numPr>
          <w:ilvl w:val="0"/>
          <w:numId w:val="4"/>
        </w:numPr>
        <w:autoSpaceDE/>
        <w:autoSpaceDN/>
        <w:adjustRightInd/>
        <w:spacing w:after="0" w:line="240" w:lineRule="auto"/>
        <w:jc w:val="left"/>
        <w:rPr>
          <w:rFonts w:asciiTheme="minorHAnsi" w:hAnsiTheme="minorHAnsi"/>
          <w:b/>
          <w:bCs/>
        </w:rPr>
      </w:pPr>
      <w:r w:rsidRPr="00941ED8">
        <w:rPr>
          <w:rFonts w:asciiTheme="minorHAnsi" w:hAnsiTheme="minorHAnsi"/>
          <w:b/>
          <w:bCs/>
        </w:rPr>
        <w:t>Explain how the application of agreed policies and procedures informs decisions. (AC 1.6)</w:t>
      </w:r>
    </w:p>
    <w:p w14:paraId="4E0FF66D" w14:textId="77777777" w:rsidR="008A235F" w:rsidRDefault="008A235F" w:rsidP="0080643D">
      <w:pPr>
        <w:autoSpaceDE/>
        <w:autoSpaceDN/>
        <w:adjustRightInd/>
        <w:spacing w:after="0" w:line="240" w:lineRule="auto"/>
        <w:jc w:val="left"/>
        <w:rPr>
          <w:rFonts w:asciiTheme="minorHAnsi" w:hAnsiTheme="minorHAnsi"/>
          <w:b/>
          <w:bCs/>
        </w:rPr>
      </w:pPr>
    </w:p>
    <w:p w14:paraId="4252C47C" w14:textId="72592F2A" w:rsidR="00585D51" w:rsidRDefault="00CA0B10" w:rsidP="00EC153F">
      <w:pPr>
        <w:autoSpaceDE/>
        <w:autoSpaceDN/>
        <w:adjustRightInd/>
        <w:spacing w:after="0" w:line="240" w:lineRule="auto"/>
        <w:jc w:val="left"/>
        <w:rPr>
          <w:rFonts w:asciiTheme="minorHAnsi" w:hAnsiTheme="minorHAnsi"/>
        </w:rPr>
      </w:pPr>
      <w:r w:rsidRPr="005362D4">
        <w:rPr>
          <w:rFonts w:asciiTheme="minorHAnsi" w:hAnsiTheme="minorHAnsi"/>
        </w:rPr>
        <w:t>Hr policies</w:t>
      </w:r>
      <w:r w:rsidR="004F39DD" w:rsidRPr="005362D4">
        <w:rPr>
          <w:rFonts w:asciiTheme="minorHAnsi" w:hAnsiTheme="minorHAnsi"/>
        </w:rPr>
        <w:t xml:space="preserve"> and procedures are created to give guidance on </w:t>
      </w:r>
      <w:r w:rsidR="000E6F7C" w:rsidRPr="005362D4">
        <w:rPr>
          <w:rFonts w:asciiTheme="minorHAnsi" w:hAnsiTheme="minorHAnsi"/>
        </w:rPr>
        <w:t>how a wide range of issues should be handles within an organisation.</w:t>
      </w:r>
      <w:r w:rsidR="00DA5A48">
        <w:rPr>
          <w:rFonts w:asciiTheme="minorHAnsi" w:hAnsiTheme="minorHAnsi"/>
        </w:rPr>
        <w:t xml:space="preserve"> They are important for maintaining fai</w:t>
      </w:r>
      <w:r w:rsidR="004164EC">
        <w:rPr>
          <w:rFonts w:asciiTheme="minorHAnsi" w:hAnsiTheme="minorHAnsi"/>
        </w:rPr>
        <w:t xml:space="preserve">rness and consistency in an organisation, </w:t>
      </w:r>
      <w:proofErr w:type="gramStart"/>
      <w:r w:rsidR="004164EC">
        <w:rPr>
          <w:rFonts w:asciiTheme="minorHAnsi" w:hAnsiTheme="minorHAnsi"/>
        </w:rPr>
        <w:t>an</w:t>
      </w:r>
      <w:proofErr w:type="gramEnd"/>
      <w:r w:rsidR="00933E40">
        <w:rPr>
          <w:rFonts w:asciiTheme="minorHAnsi" w:hAnsiTheme="minorHAnsi"/>
        </w:rPr>
        <w:t xml:space="preserve"> help to legally protect the business. </w:t>
      </w:r>
      <w:r w:rsidR="00EC153F" w:rsidRPr="00B500C0">
        <w:rPr>
          <w:rFonts w:asciiTheme="minorHAnsi" w:hAnsiTheme="minorHAnsi"/>
          <w:lang w:val="en-US"/>
        </w:rPr>
        <w:t xml:space="preserve">HR </w:t>
      </w:r>
      <w:r w:rsidR="00EC153F" w:rsidRPr="00EC153F">
        <w:rPr>
          <w:rFonts w:asciiTheme="minorHAnsi" w:hAnsiTheme="minorHAnsi"/>
          <w:lang w:val="en-US"/>
        </w:rPr>
        <w:t>policies </w:t>
      </w:r>
      <w:r w:rsidR="00722215">
        <w:rPr>
          <w:rFonts w:asciiTheme="minorHAnsi" w:hAnsiTheme="minorHAnsi"/>
          <w:lang w:val="en-US"/>
        </w:rPr>
        <w:t xml:space="preserve">shape people’s </w:t>
      </w:r>
      <w:r w:rsidR="00F2199F">
        <w:rPr>
          <w:rFonts w:asciiTheme="minorHAnsi" w:hAnsiTheme="minorHAnsi"/>
          <w:lang w:val="en-US"/>
        </w:rPr>
        <w:t>behavior</w:t>
      </w:r>
      <w:r w:rsidR="00722215">
        <w:rPr>
          <w:rFonts w:asciiTheme="minorHAnsi" w:hAnsiTheme="minorHAnsi"/>
          <w:lang w:val="en-US"/>
        </w:rPr>
        <w:t xml:space="preserve"> and ensure that employees are all treated fairly, </w:t>
      </w:r>
      <w:r w:rsidR="00F2199F">
        <w:rPr>
          <w:rFonts w:asciiTheme="minorHAnsi" w:hAnsiTheme="minorHAnsi"/>
          <w:lang w:val="en-US"/>
        </w:rPr>
        <w:t xml:space="preserve">for example we are legally obligated to follow </w:t>
      </w:r>
      <w:r w:rsidR="003B2D41">
        <w:rPr>
          <w:rFonts w:asciiTheme="minorHAnsi" w:hAnsiTheme="minorHAnsi"/>
          <w:lang w:val="en-US"/>
        </w:rPr>
        <w:t>policies during disciplinary meetings or</w:t>
      </w:r>
      <w:r w:rsidR="00A61FE4">
        <w:rPr>
          <w:rFonts w:asciiTheme="minorHAnsi" w:hAnsiTheme="minorHAnsi"/>
          <w:lang w:val="en-US"/>
        </w:rPr>
        <w:t xml:space="preserve"> dismissal of a staff member. </w:t>
      </w:r>
      <w:r w:rsidR="003B2D41">
        <w:rPr>
          <w:rFonts w:asciiTheme="minorHAnsi" w:hAnsiTheme="minorHAnsi"/>
          <w:lang w:val="en-US"/>
        </w:rPr>
        <w:t>They also</w:t>
      </w:r>
      <w:r w:rsidR="00EC153F" w:rsidRPr="00B500C0">
        <w:rPr>
          <w:rFonts w:asciiTheme="minorHAnsi" w:hAnsiTheme="minorHAnsi"/>
          <w:lang w:val="en-US"/>
        </w:rPr>
        <w:t xml:space="preserve"> help to address complaints</w:t>
      </w:r>
      <w:r w:rsidR="0012599A">
        <w:rPr>
          <w:rFonts w:asciiTheme="minorHAnsi" w:hAnsiTheme="minorHAnsi"/>
          <w:lang w:val="en-US"/>
        </w:rPr>
        <w:t xml:space="preserve"> </w:t>
      </w:r>
      <w:r w:rsidR="00EC153F" w:rsidRPr="00B500C0">
        <w:rPr>
          <w:rFonts w:asciiTheme="minorHAnsi" w:hAnsiTheme="minorHAnsi"/>
          <w:lang w:val="en-US"/>
        </w:rPr>
        <w:t xml:space="preserve">and grievances </w:t>
      </w:r>
      <w:r w:rsidR="0012599A">
        <w:rPr>
          <w:rFonts w:asciiTheme="minorHAnsi" w:hAnsiTheme="minorHAnsi"/>
          <w:lang w:val="en-US"/>
        </w:rPr>
        <w:t xml:space="preserve">made by </w:t>
      </w:r>
      <w:r w:rsidR="00EC153F" w:rsidRPr="00B500C0">
        <w:rPr>
          <w:rFonts w:asciiTheme="minorHAnsi" w:hAnsiTheme="minorHAnsi"/>
          <w:lang w:val="en-US"/>
        </w:rPr>
        <w:t>employees, and outline how to solve them appropriately</w:t>
      </w:r>
      <w:r w:rsidR="003B2D41">
        <w:rPr>
          <w:rFonts w:asciiTheme="minorHAnsi" w:hAnsiTheme="minorHAnsi"/>
          <w:lang w:val="en-US"/>
        </w:rPr>
        <w:t>.</w:t>
      </w:r>
      <w:r w:rsidR="000A4912">
        <w:rPr>
          <w:rFonts w:asciiTheme="minorHAnsi" w:hAnsiTheme="minorHAnsi"/>
          <w:lang w:val="en-US"/>
        </w:rPr>
        <w:t xml:space="preserve"> There are many policies within </w:t>
      </w:r>
      <w:proofErr w:type="spellStart"/>
      <w:r w:rsidR="000A4912">
        <w:rPr>
          <w:rFonts w:asciiTheme="minorHAnsi" w:hAnsiTheme="minorHAnsi"/>
          <w:lang w:val="en-US"/>
        </w:rPr>
        <w:t>organisations</w:t>
      </w:r>
      <w:proofErr w:type="spellEnd"/>
      <w:r w:rsidR="000A4912">
        <w:rPr>
          <w:rFonts w:asciiTheme="minorHAnsi" w:hAnsiTheme="minorHAnsi"/>
          <w:lang w:val="en-US"/>
        </w:rPr>
        <w:t xml:space="preserve"> that are used to inform decision making. </w:t>
      </w:r>
      <w:r w:rsidR="00AB720A">
        <w:rPr>
          <w:rFonts w:asciiTheme="minorHAnsi" w:hAnsiTheme="minorHAnsi"/>
          <w:lang w:val="en-US"/>
        </w:rPr>
        <w:t xml:space="preserve">An equal opportunities and diversity policy </w:t>
      </w:r>
      <w:r w:rsidR="006D7C8F">
        <w:rPr>
          <w:rFonts w:asciiTheme="minorHAnsi" w:hAnsiTheme="minorHAnsi"/>
          <w:lang w:val="en-US"/>
        </w:rPr>
        <w:t xml:space="preserve">would be </w:t>
      </w:r>
      <w:r w:rsidR="00943247">
        <w:rPr>
          <w:rFonts w:asciiTheme="minorHAnsi" w:hAnsiTheme="minorHAnsi"/>
        </w:rPr>
        <w:t>applied</w:t>
      </w:r>
      <w:r w:rsidR="00943247" w:rsidRPr="00943247">
        <w:rPr>
          <w:rFonts w:asciiTheme="minorHAnsi" w:hAnsiTheme="minorHAnsi"/>
        </w:rPr>
        <w:t xml:space="preserve"> </w:t>
      </w:r>
      <w:r w:rsidR="00943247">
        <w:rPr>
          <w:rFonts w:asciiTheme="minorHAnsi" w:hAnsiTheme="minorHAnsi"/>
        </w:rPr>
        <w:t xml:space="preserve">when making decisions </w:t>
      </w:r>
      <w:r w:rsidR="00943247" w:rsidRPr="00943247">
        <w:rPr>
          <w:rFonts w:asciiTheme="minorHAnsi" w:hAnsiTheme="minorHAnsi"/>
        </w:rPr>
        <w:t>in the recruitment, selection, training, appraisal, development, and promotion of all employees</w:t>
      </w:r>
      <w:r w:rsidR="00943247">
        <w:rPr>
          <w:rFonts w:asciiTheme="minorHAnsi" w:hAnsiTheme="minorHAnsi"/>
        </w:rPr>
        <w:t>.</w:t>
      </w:r>
      <w:r w:rsidR="0032496E">
        <w:rPr>
          <w:rFonts w:asciiTheme="minorHAnsi" w:hAnsiTheme="minorHAnsi"/>
        </w:rPr>
        <w:t xml:space="preserve"> Policies such as</w:t>
      </w:r>
      <w:r w:rsidR="009D7B60">
        <w:rPr>
          <w:rFonts w:asciiTheme="minorHAnsi" w:hAnsiTheme="minorHAnsi"/>
        </w:rPr>
        <w:t xml:space="preserve"> a </w:t>
      </w:r>
      <w:r w:rsidR="00A04712">
        <w:rPr>
          <w:rFonts w:asciiTheme="minorHAnsi" w:hAnsiTheme="minorHAnsi"/>
        </w:rPr>
        <w:t>probationary period policy would be used to make decisions on whether an employee is eligible to pass their probationary period, and if not</w:t>
      </w:r>
      <w:r w:rsidR="000C724E">
        <w:rPr>
          <w:rFonts w:asciiTheme="minorHAnsi" w:hAnsiTheme="minorHAnsi"/>
        </w:rPr>
        <w:t xml:space="preserve">, it would </w:t>
      </w:r>
      <w:r w:rsidR="007F5E34">
        <w:rPr>
          <w:rFonts w:asciiTheme="minorHAnsi" w:hAnsiTheme="minorHAnsi"/>
        </w:rPr>
        <w:t>clearly</w:t>
      </w:r>
      <w:r w:rsidR="000C724E">
        <w:rPr>
          <w:rFonts w:asciiTheme="minorHAnsi" w:hAnsiTheme="minorHAnsi"/>
        </w:rPr>
        <w:t xml:space="preserve"> state the process for failin</w:t>
      </w:r>
      <w:r w:rsidR="007F5E34">
        <w:rPr>
          <w:rFonts w:asciiTheme="minorHAnsi" w:hAnsiTheme="minorHAnsi"/>
        </w:rPr>
        <w:t>g the employee’s probation period.</w:t>
      </w:r>
    </w:p>
    <w:p w14:paraId="7B6C6FAF" w14:textId="13B63817" w:rsidR="00013D2F" w:rsidRPr="00585D51" w:rsidRDefault="00013D2F" w:rsidP="00EC153F">
      <w:pPr>
        <w:autoSpaceDE/>
        <w:autoSpaceDN/>
        <w:adjustRightInd/>
        <w:spacing w:after="0" w:line="240" w:lineRule="auto"/>
        <w:jc w:val="left"/>
        <w:rPr>
          <w:rFonts w:asciiTheme="minorHAnsi" w:hAnsiTheme="minorHAnsi"/>
        </w:rPr>
      </w:pPr>
      <w:r>
        <w:rPr>
          <w:rFonts w:asciiTheme="minorHAnsi" w:hAnsiTheme="minorHAnsi"/>
        </w:rPr>
        <w:t xml:space="preserve">It is vital that organisations use policies to establish consistency </w:t>
      </w:r>
      <w:r w:rsidR="0034617D">
        <w:rPr>
          <w:rFonts w:asciiTheme="minorHAnsi" w:hAnsiTheme="minorHAnsi"/>
        </w:rPr>
        <w:t>throughout the business. For example, if an employee applied for a support loan or a commission claim, the</w:t>
      </w:r>
      <w:r w:rsidR="000D15B8">
        <w:rPr>
          <w:rFonts w:asciiTheme="minorHAnsi" w:hAnsiTheme="minorHAnsi"/>
        </w:rPr>
        <w:t xml:space="preserve"> money </w:t>
      </w:r>
      <w:r w:rsidR="000D15B8">
        <w:rPr>
          <w:rFonts w:asciiTheme="minorHAnsi" w:hAnsiTheme="minorHAnsi"/>
        </w:rPr>
        <w:lastRenderedPageBreak/>
        <w:t>calculation</w:t>
      </w:r>
      <w:r w:rsidR="0034617D">
        <w:rPr>
          <w:rFonts w:asciiTheme="minorHAnsi" w:hAnsiTheme="minorHAnsi"/>
        </w:rPr>
        <w:t xml:space="preserve"> process would have to be fair </w:t>
      </w:r>
      <w:r w:rsidR="000D15B8">
        <w:rPr>
          <w:rFonts w:asciiTheme="minorHAnsi" w:hAnsiTheme="minorHAnsi"/>
        </w:rPr>
        <w:t xml:space="preserve">and taken directly from what the policy states they are eligible for. </w:t>
      </w:r>
    </w:p>
    <w:p w14:paraId="191D845D" w14:textId="3D982C0C" w:rsidR="00AC0002" w:rsidRDefault="00AC0002" w:rsidP="0080643D">
      <w:pPr>
        <w:autoSpaceDE/>
        <w:autoSpaceDN/>
        <w:adjustRightInd/>
        <w:spacing w:after="0" w:line="240" w:lineRule="auto"/>
        <w:jc w:val="left"/>
        <w:rPr>
          <w:rFonts w:asciiTheme="minorHAnsi" w:hAnsiTheme="minorHAnsi"/>
        </w:rPr>
      </w:pPr>
      <w:r>
        <w:rPr>
          <w:rFonts w:asciiTheme="minorHAnsi" w:hAnsiTheme="minorHAnsi"/>
        </w:rPr>
        <w:t xml:space="preserve">Policies are important to create a customer focussed strategy, </w:t>
      </w:r>
      <w:r w:rsidR="00B43C67">
        <w:rPr>
          <w:rFonts w:asciiTheme="minorHAnsi" w:hAnsiTheme="minorHAnsi"/>
        </w:rPr>
        <w:t xml:space="preserve">as treating people fairly, providing flexibility and transparency can </w:t>
      </w:r>
      <w:r w:rsidR="00A617A7">
        <w:rPr>
          <w:rFonts w:asciiTheme="minorHAnsi" w:hAnsiTheme="minorHAnsi"/>
        </w:rPr>
        <w:t xml:space="preserve">help to improve </w:t>
      </w:r>
      <w:proofErr w:type="gramStart"/>
      <w:r w:rsidR="00A617A7">
        <w:rPr>
          <w:rFonts w:asciiTheme="minorHAnsi" w:hAnsiTheme="minorHAnsi"/>
        </w:rPr>
        <w:t>work place</w:t>
      </w:r>
      <w:proofErr w:type="gramEnd"/>
      <w:r w:rsidR="00A617A7">
        <w:rPr>
          <w:rFonts w:asciiTheme="minorHAnsi" w:hAnsiTheme="minorHAnsi"/>
        </w:rPr>
        <w:t xml:space="preserve"> culture and employee engagement. Engagement in an organisation is important to remain customer focussed, as this can increase efficiency and </w:t>
      </w:r>
      <w:r w:rsidR="00CE282A">
        <w:rPr>
          <w:rFonts w:asciiTheme="minorHAnsi" w:hAnsiTheme="minorHAnsi"/>
        </w:rPr>
        <w:t xml:space="preserve">standard of the work produced. If staff are being compliant with the terms of the policies, such as </w:t>
      </w:r>
      <w:r w:rsidR="003E3882">
        <w:rPr>
          <w:rFonts w:asciiTheme="minorHAnsi" w:hAnsiTheme="minorHAnsi"/>
        </w:rPr>
        <w:t xml:space="preserve">the </w:t>
      </w:r>
      <w:r w:rsidR="00CE282A">
        <w:rPr>
          <w:rFonts w:asciiTheme="minorHAnsi" w:hAnsiTheme="minorHAnsi"/>
        </w:rPr>
        <w:t>code of conduct</w:t>
      </w:r>
      <w:r w:rsidR="003E3882">
        <w:rPr>
          <w:rFonts w:asciiTheme="minorHAnsi" w:hAnsiTheme="minorHAnsi"/>
        </w:rPr>
        <w:t>, the workplace w</w:t>
      </w:r>
      <w:r w:rsidR="00EA1DDA">
        <w:rPr>
          <w:rFonts w:asciiTheme="minorHAnsi" w:hAnsiTheme="minorHAnsi"/>
        </w:rPr>
        <w:t>ill be a more positive environment, which can help with retention of vital staff members</w:t>
      </w:r>
      <w:r w:rsidR="00D8118D">
        <w:rPr>
          <w:rFonts w:asciiTheme="minorHAnsi" w:hAnsiTheme="minorHAnsi"/>
        </w:rPr>
        <w:t xml:space="preserve">. </w:t>
      </w:r>
    </w:p>
    <w:p w14:paraId="0139EE4B" w14:textId="77777777" w:rsidR="00B500C0" w:rsidRPr="00B500C0" w:rsidRDefault="00B500C0" w:rsidP="00B500C0">
      <w:pPr>
        <w:autoSpaceDE/>
        <w:autoSpaceDN/>
        <w:adjustRightInd/>
        <w:spacing w:after="0" w:line="240" w:lineRule="auto"/>
        <w:jc w:val="left"/>
        <w:rPr>
          <w:rFonts w:asciiTheme="minorHAnsi" w:hAnsiTheme="minorHAnsi"/>
        </w:rPr>
      </w:pPr>
    </w:p>
    <w:p w14:paraId="28719322" w14:textId="77777777" w:rsidR="0084760F" w:rsidRPr="0084760F" w:rsidRDefault="0084760F" w:rsidP="0084760F">
      <w:pPr>
        <w:spacing w:after="0" w:line="240" w:lineRule="auto"/>
        <w:rPr>
          <w:rFonts w:asciiTheme="minorHAnsi" w:hAnsiTheme="minorHAnsi"/>
          <w:color w:val="FF0000"/>
        </w:rPr>
      </w:pPr>
    </w:p>
    <w:p w14:paraId="1F4ED7B0" w14:textId="1780CFB2" w:rsidR="00C3614A" w:rsidRPr="004B2688" w:rsidRDefault="0084760F" w:rsidP="00C3614A">
      <w:pPr>
        <w:pStyle w:val="ListParagraph"/>
        <w:numPr>
          <w:ilvl w:val="0"/>
          <w:numId w:val="4"/>
        </w:numPr>
        <w:autoSpaceDE/>
        <w:autoSpaceDN/>
        <w:adjustRightInd/>
        <w:spacing w:after="0" w:line="240" w:lineRule="auto"/>
        <w:jc w:val="left"/>
        <w:rPr>
          <w:rFonts w:asciiTheme="minorHAnsi" w:hAnsiTheme="minorHAnsi"/>
          <w:b/>
          <w:bCs/>
        </w:rPr>
      </w:pPr>
      <w:r w:rsidRPr="00941ED8">
        <w:rPr>
          <w:rFonts w:asciiTheme="minorHAnsi" w:hAnsiTheme="minorHAnsi"/>
          <w:b/>
          <w:bCs/>
        </w:rPr>
        <w:t>Explain how people professionals create value for people, organisations and wider stakeholders. (AC 2.1)</w:t>
      </w:r>
      <w:r w:rsidRPr="00941ED8">
        <w:rPr>
          <w:rFonts w:asciiTheme="minorHAnsi" w:hAnsiTheme="minorHAnsi"/>
          <w:b/>
          <w:bCs/>
          <w:color w:val="FF0000"/>
        </w:rPr>
        <w:t xml:space="preserve"> </w:t>
      </w:r>
    </w:p>
    <w:p w14:paraId="689500C9" w14:textId="77777777" w:rsidR="00E06F43" w:rsidRDefault="00E06F43" w:rsidP="00E06F43">
      <w:pPr>
        <w:autoSpaceDE/>
        <w:autoSpaceDN/>
        <w:adjustRightInd/>
        <w:spacing w:after="0" w:line="240" w:lineRule="auto"/>
        <w:jc w:val="left"/>
        <w:rPr>
          <w:rFonts w:asciiTheme="minorHAnsi" w:hAnsiTheme="minorHAnsi"/>
          <w:lang w:val="en-US"/>
        </w:rPr>
      </w:pPr>
    </w:p>
    <w:p w14:paraId="46E4BDB0" w14:textId="5DF78639" w:rsidR="008248C3" w:rsidRDefault="00E06F43" w:rsidP="004B2688">
      <w:pPr>
        <w:autoSpaceDE/>
        <w:autoSpaceDN/>
        <w:adjustRightInd/>
        <w:spacing w:after="0" w:line="240" w:lineRule="auto"/>
        <w:jc w:val="left"/>
        <w:rPr>
          <w:rFonts w:asciiTheme="minorHAnsi" w:hAnsiTheme="minorHAnsi"/>
        </w:rPr>
      </w:pPr>
      <w:r w:rsidRPr="00DA5D67">
        <w:rPr>
          <w:rFonts w:asciiTheme="minorHAnsi" w:hAnsiTheme="minorHAnsi"/>
          <w:lang w:val="en-US"/>
        </w:rPr>
        <w:t>According to Ulrich (20</w:t>
      </w:r>
      <w:r w:rsidR="00AF1FB3">
        <w:rPr>
          <w:rFonts w:asciiTheme="minorHAnsi" w:hAnsiTheme="minorHAnsi"/>
          <w:lang w:val="en-US"/>
        </w:rPr>
        <w:t>23</w:t>
      </w:r>
      <w:r w:rsidR="00032A18">
        <w:rPr>
          <w:rFonts w:asciiTheme="minorHAnsi" w:hAnsiTheme="minorHAnsi"/>
          <w:lang w:val="en-US"/>
        </w:rPr>
        <w:t>) ‘</w:t>
      </w:r>
      <w:r w:rsidRPr="00DA5D67">
        <w:rPr>
          <w:rFonts w:asciiTheme="minorHAnsi" w:hAnsiTheme="minorHAnsi"/>
          <w:lang w:val="en-US"/>
        </w:rPr>
        <w:t>Value is defined by the receiver more than the giver</w:t>
      </w:r>
      <w:r w:rsidR="00032A18">
        <w:rPr>
          <w:rFonts w:asciiTheme="minorHAnsi" w:hAnsiTheme="minorHAnsi"/>
          <w:lang w:val="en-US"/>
        </w:rPr>
        <w:t>’</w:t>
      </w:r>
      <w:r w:rsidR="00B40B7A">
        <w:rPr>
          <w:rFonts w:asciiTheme="minorHAnsi" w:hAnsiTheme="minorHAnsi"/>
          <w:lang w:val="en-US"/>
        </w:rPr>
        <w:t>, for people professionals this means being an ‘employer of value’</w:t>
      </w:r>
      <w:r w:rsidR="00A65BE9">
        <w:rPr>
          <w:rFonts w:asciiTheme="minorHAnsi" w:hAnsiTheme="minorHAnsi"/>
          <w:lang w:val="en-US"/>
        </w:rPr>
        <w:t xml:space="preserve">, using practices such as staffing, training and communications to create value </w:t>
      </w:r>
      <w:r w:rsidR="008F6FE8">
        <w:rPr>
          <w:rFonts w:asciiTheme="minorHAnsi" w:hAnsiTheme="minorHAnsi"/>
        </w:rPr>
        <w:t xml:space="preserve">for people, organisations and wider stakeholders. </w:t>
      </w:r>
      <w:r w:rsidR="007C14E6">
        <w:rPr>
          <w:rFonts w:asciiTheme="minorHAnsi" w:hAnsiTheme="minorHAnsi"/>
        </w:rPr>
        <w:t xml:space="preserve">CIPD </w:t>
      </w:r>
      <w:r w:rsidR="00245BEC">
        <w:rPr>
          <w:rFonts w:asciiTheme="minorHAnsi" w:hAnsiTheme="minorHAnsi"/>
        </w:rPr>
        <w:t xml:space="preserve">(2019) demonstrated through their new Profession Map </w:t>
      </w:r>
      <w:r w:rsidR="00DF5791">
        <w:rPr>
          <w:rFonts w:asciiTheme="minorHAnsi" w:hAnsiTheme="minorHAnsi"/>
        </w:rPr>
        <w:t xml:space="preserve">that the purpose of people profession is to </w:t>
      </w:r>
      <w:r w:rsidR="00205287">
        <w:rPr>
          <w:rFonts w:asciiTheme="minorHAnsi" w:hAnsiTheme="minorHAnsi"/>
        </w:rPr>
        <w:t>promote better work and working lives</w:t>
      </w:r>
      <w:r w:rsidR="008C1B01">
        <w:rPr>
          <w:rFonts w:asciiTheme="minorHAnsi" w:hAnsiTheme="minorHAnsi"/>
        </w:rPr>
        <w:t xml:space="preserve">, which sits in the heart of the map </w:t>
      </w:r>
      <w:r w:rsidR="00C15F17">
        <w:rPr>
          <w:rFonts w:asciiTheme="minorHAnsi" w:hAnsiTheme="minorHAnsi"/>
        </w:rPr>
        <w:t xml:space="preserve">as everyone connected to the world of work has a role in delivering this. </w:t>
      </w:r>
      <w:r w:rsidR="00D146C9">
        <w:rPr>
          <w:rFonts w:asciiTheme="minorHAnsi" w:hAnsiTheme="minorHAnsi"/>
        </w:rPr>
        <w:t xml:space="preserve">The map explains that people professionals need to be evidence-based, outcomes-driven and principles-led </w:t>
      </w:r>
      <w:r w:rsidR="008248C3">
        <w:rPr>
          <w:rFonts w:asciiTheme="minorHAnsi" w:hAnsiTheme="minorHAnsi"/>
        </w:rPr>
        <w:t>to</w:t>
      </w:r>
      <w:r w:rsidR="0068287B">
        <w:rPr>
          <w:rFonts w:asciiTheme="minorHAnsi" w:hAnsiTheme="minorHAnsi"/>
        </w:rPr>
        <w:t xml:space="preserve"> create value. </w:t>
      </w:r>
    </w:p>
    <w:p w14:paraId="7BC78E29" w14:textId="4EAFBCA4" w:rsidR="00220B0F" w:rsidRDefault="00220B0F" w:rsidP="004B2688">
      <w:pPr>
        <w:autoSpaceDE/>
        <w:autoSpaceDN/>
        <w:adjustRightInd/>
        <w:spacing w:after="0" w:line="240" w:lineRule="auto"/>
        <w:jc w:val="left"/>
        <w:rPr>
          <w:rFonts w:asciiTheme="minorHAnsi" w:hAnsiTheme="minorHAnsi"/>
        </w:rPr>
      </w:pPr>
      <w:r>
        <w:rPr>
          <w:rFonts w:asciiTheme="minorHAnsi" w:hAnsiTheme="minorHAnsi"/>
        </w:rPr>
        <w:t xml:space="preserve">People professionals create value for </w:t>
      </w:r>
      <w:r w:rsidR="0045091E">
        <w:rPr>
          <w:rFonts w:asciiTheme="minorHAnsi" w:hAnsiTheme="minorHAnsi"/>
        </w:rPr>
        <w:t>staff by</w:t>
      </w:r>
      <w:r w:rsidR="00E32560">
        <w:rPr>
          <w:rFonts w:asciiTheme="minorHAnsi" w:hAnsiTheme="minorHAnsi"/>
        </w:rPr>
        <w:t xml:space="preserve"> </w:t>
      </w:r>
      <w:r w:rsidR="003E33F3">
        <w:rPr>
          <w:rFonts w:asciiTheme="minorHAnsi" w:hAnsiTheme="minorHAnsi"/>
        </w:rPr>
        <w:t>conducting appraisals</w:t>
      </w:r>
      <w:r w:rsidR="0015138A">
        <w:rPr>
          <w:rFonts w:asciiTheme="minorHAnsi" w:hAnsiTheme="minorHAnsi"/>
        </w:rPr>
        <w:t xml:space="preserve"> and exit interviews</w:t>
      </w:r>
      <w:r w:rsidR="00840772">
        <w:rPr>
          <w:rFonts w:asciiTheme="minorHAnsi" w:hAnsiTheme="minorHAnsi"/>
        </w:rPr>
        <w:t xml:space="preserve">, </w:t>
      </w:r>
      <w:r w:rsidR="002C5721">
        <w:rPr>
          <w:rFonts w:asciiTheme="minorHAnsi" w:hAnsiTheme="minorHAnsi"/>
        </w:rPr>
        <w:t>enabling</w:t>
      </w:r>
      <w:r w:rsidR="008034E9">
        <w:rPr>
          <w:rFonts w:asciiTheme="minorHAnsi" w:hAnsiTheme="minorHAnsi"/>
        </w:rPr>
        <w:t xml:space="preserve"> staff to use their voice</w:t>
      </w:r>
      <w:r w:rsidR="002C5721">
        <w:rPr>
          <w:rFonts w:asciiTheme="minorHAnsi" w:hAnsiTheme="minorHAnsi"/>
        </w:rPr>
        <w:t xml:space="preserve"> and</w:t>
      </w:r>
      <w:r w:rsidR="008034E9">
        <w:rPr>
          <w:rFonts w:asciiTheme="minorHAnsi" w:hAnsiTheme="minorHAnsi"/>
        </w:rPr>
        <w:t xml:space="preserve"> </w:t>
      </w:r>
      <w:r w:rsidR="00C4225E">
        <w:rPr>
          <w:rFonts w:asciiTheme="minorHAnsi" w:hAnsiTheme="minorHAnsi"/>
        </w:rPr>
        <w:t>giving them a sense of importance.</w:t>
      </w:r>
      <w:r w:rsidR="004D3485">
        <w:rPr>
          <w:rFonts w:asciiTheme="minorHAnsi" w:hAnsiTheme="minorHAnsi"/>
        </w:rPr>
        <w:t xml:space="preserve"> </w:t>
      </w:r>
      <w:r w:rsidR="00363BEC">
        <w:rPr>
          <w:rFonts w:asciiTheme="minorHAnsi" w:hAnsiTheme="minorHAnsi"/>
        </w:rPr>
        <w:t xml:space="preserve">It is also vital that </w:t>
      </w:r>
      <w:r w:rsidR="009B515E">
        <w:rPr>
          <w:rFonts w:asciiTheme="minorHAnsi" w:hAnsiTheme="minorHAnsi"/>
        </w:rPr>
        <w:t>staff have an efficient learning environment, where training is given in all necessary areas, and</w:t>
      </w:r>
      <w:r w:rsidR="00DC2FAF">
        <w:rPr>
          <w:rFonts w:asciiTheme="minorHAnsi" w:hAnsiTheme="minorHAnsi"/>
        </w:rPr>
        <w:t xml:space="preserve"> is closely monitored</w:t>
      </w:r>
      <w:r w:rsidR="003100BB">
        <w:rPr>
          <w:rFonts w:asciiTheme="minorHAnsi" w:hAnsiTheme="minorHAnsi"/>
        </w:rPr>
        <w:t>. People professionals create value for individuals by prioritising learning and development, as it shows</w:t>
      </w:r>
      <w:r w:rsidR="008248C3">
        <w:rPr>
          <w:rFonts w:asciiTheme="minorHAnsi" w:hAnsiTheme="minorHAnsi"/>
        </w:rPr>
        <w:t xml:space="preserve"> the organisation is invested in them. </w:t>
      </w:r>
    </w:p>
    <w:p w14:paraId="3A5CA908" w14:textId="68CF8CFA" w:rsidR="00BD22AF" w:rsidRDefault="00BD22AF" w:rsidP="004B2688">
      <w:pPr>
        <w:autoSpaceDE/>
        <w:autoSpaceDN/>
        <w:adjustRightInd/>
        <w:spacing w:after="0" w:line="240" w:lineRule="auto"/>
        <w:jc w:val="left"/>
        <w:rPr>
          <w:rFonts w:asciiTheme="minorHAnsi" w:hAnsiTheme="minorHAnsi"/>
        </w:rPr>
      </w:pPr>
      <w:r>
        <w:rPr>
          <w:rFonts w:asciiTheme="minorHAnsi" w:hAnsiTheme="minorHAnsi"/>
        </w:rPr>
        <w:t xml:space="preserve">They create value for the </w:t>
      </w:r>
      <w:r w:rsidR="005A1F8C">
        <w:rPr>
          <w:rFonts w:asciiTheme="minorHAnsi" w:hAnsiTheme="minorHAnsi"/>
        </w:rPr>
        <w:t>organisation</w:t>
      </w:r>
      <w:r>
        <w:rPr>
          <w:rFonts w:asciiTheme="minorHAnsi" w:hAnsiTheme="minorHAnsi"/>
        </w:rPr>
        <w:t xml:space="preserve"> by</w:t>
      </w:r>
      <w:r w:rsidR="005A1F8C">
        <w:rPr>
          <w:rFonts w:asciiTheme="minorHAnsi" w:hAnsiTheme="minorHAnsi"/>
        </w:rPr>
        <w:t xml:space="preserve"> careful selection of </w:t>
      </w:r>
      <w:r w:rsidR="00D8374F">
        <w:rPr>
          <w:rFonts w:asciiTheme="minorHAnsi" w:hAnsiTheme="minorHAnsi"/>
        </w:rPr>
        <w:t>employees and</w:t>
      </w:r>
      <w:r w:rsidR="005A1F8C">
        <w:rPr>
          <w:rFonts w:asciiTheme="minorHAnsi" w:hAnsiTheme="minorHAnsi"/>
        </w:rPr>
        <w:t xml:space="preserve"> </w:t>
      </w:r>
      <w:r w:rsidR="00095D4A">
        <w:rPr>
          <w:rFonts w:asciiTheme="minorHAnsi" w:hAnsiTheme="minorHAnsi"/>
        </w:rPr>
        <w:t xml:space="preserve">conducting a </w:t>
      </w:r>
      <w:proofErr w:type="gramStart"/>
      <w:r w:rsidR="00095D4A">
        <w:rPr>
          <w:rFonts w:asciiTheme="minorHAnsi" w:hAnsiTheme="minorHAnsi"/>
        </w:rPr>
        <w:t>high quality</w:t>
      </w:r>
      <w:proofErr w:type="gramEnd"/>
      <w:r w:rsidR="00095D4A">
        <w:rPr>
          <w:rFonts w:asciiTheme="minorHAnsi" w:hAnsiTheme="minorHAnsi"/>
        </w:rPr>
        <w:t xml:space="preserve"> induction</w:t>
      </w:r>
      <w:r w:rsidR="009138F6">
        <w:rPr>
          <w:rFonts w:asciiTheme="minorHAnsi" w:hAnsiTheme="minorHAnsi"/>
        </w:rPr>
        <w:t xml:space="preserve">. It is </w:t>
      </w:r>
      <w:r w:rsidR="002F5C73">
        <w:rPr>
          <w:rFonts w:asciiTheme="minorHAnsi" w:hAnsiTheme="minorHAnsi"/>
        </w:rPr>
        <w:t>important that employees are carefully chosen as this has a major impact on the culture in the workplace</w:t>
      </w:r>
      <w:r w:rsidR="00934550">
        <w:rPr>
          <w:rFonts w:asciiTheme="minorHAnsi" w:hAnsiTheme="minorHAnsi"/>
        </w:rPr>
        <w:t>. Conducting a</w:t>
      </w:r>
      <w:r w:rsidR="00AB0F31">
        <w:rPr>
          <w:rFonts w:asciiTheme="minorHAnsi" w:hAnsiTheme="minorHAnsi"/>
        </w:rPr>
        <w:t xml:space="preserve">n effective induction can benefit the business as </w:t>
      </w:r>
      <w:r w:rsidR="0096599C">
        <w:rPr>
          <w:rFonts w:asciiTheme="minorHAnsi" w:hAnsiTheme="minorHAnsi"/>
        </w:rPr>
        <w:t xml:space="preserve">it can reduce absenteeism and increase employee satisfaction and commitment. </w:t>
      </w:r>
      <w:r w:rsidR="00596B11">
        <w:rPr>
          <w:rFonts w:asciiTheme="minorHAnsi" w:hAnsiTheme="minorHAnsi"/>
        </w:rPr>
        <w:t xml:space="preserve">According to CIPD 2022, 28% of their induction process to </w:t>
      </w:r>
      <w:r w:rsidR="00730CF7">
        <w:rPr>
          <w:rFonts w:asciiTheme="minorHAnsi" w:hAnsiTheme="minorHAnsi"/>
        </w:rPr>
        <w:t xml:space="preserve">enhance retention. </w:t>
      </w:r>
    </w:p>
    <w:p w14:paraId="54AAAD6F" w14:textId="5F3AC7D7" w:rsidR="00BD22AF" w:rsidRDefault="00BD22AF" w:rsidP="004B2688">
      <w:pPr>
        <w:autoSpaceDE/>
        <w:autoSpaceDN/>
        <w:adjustRightInd/>
        <w:spacing w:after="0" w:line="240" w:lineRule="auto"/>
        <w:jc w:val="left"/>
        <w:rPr>
          <w:rFonts w:asciiTheme="minorHAnsi" w:hAnsiTheme="minorHAnsi"/>
        </w:rPr>
      </w:pPr>
      <w:r>
        <w:rPr>
          <w:rFonts w:asciiTheme="minorHAnsi" w:hAnsiTheme="minorHAnsi"/>
        </w:rPr>
        <w:t xml:space="preserve">They create value for wider stakeholders by </w:t>
      </w:r>
      <w:r w:rsidR="00D67235">
        <w:rPr>
          <w:rFonts w:asciiTheme="minorHAnsi" w:hAnsiTheme="minorHAnsi"/>
        </w:rPr>
        <w:t>keeping staff engaged. Engagement is important within organisations to promote better workflow and higher standards of work</w:t>
      </w:r>
      <w:r w:rsidR="00B31856">
        <w:rPr>
          <w:rFonts w:asciiTheme="minorHAnsi" w:hAnsiTheme="minorHAnsi"/>
        </w:rPr>
        <w:t xml:space="preserve">. This </w:t>
      </w:r>
      <w:r w:rsidR="00794F68">
        <w:rPr>
          <w:rFonts w:asciiTheme="minorHAnsi" w:hAnsiTheme="minorHAnsi"/>
        </w:rPr>
        <w:t xml:space="preserve">impacts wider stakeholders as the business will be preforming better due to </w:t>
      </w:r>
      <w:r w:rsidR="00F72F62">
        <w:rPr>
          <w:rFonts w:asciiTheme="minorHAnsi" w:hAnsiTheme="minorHAnsi"/>
        </w:rPr>
        <w:t>the maintenance of high engagement.</w:t>
      </w:r>
    </w:p>
    <w:p w14:paraId="7826C8B2" w14:textId="77777777" w:rsidR="007C32C7" w:rsidRPr="00B857C8" w:rsidRDefault="007C32C7" w:rsidP="004B2688">
      <w:pPr>
        <w:autoSpaceDE/>
        <w:autoSpaceDN/>
        <w:adjustRightInd/>
        <w:spacing w:after="0" w:line="240" w:lineRule="auto"/>
        <w:jc w:val="left"/>
        <w:rPr>
          <w:rFonts w:asciiTheme="minorHAnsi" w:hAnsiTheme="minorHAnsi"/>
        </w:rPr>
      </w:pPr>
    </w:p>
    <w:p w14:paraId="6D52B2C7" w14:textId="77777777" w:rsidR="002042EE" w:rsidRDefault="002042EE" w:rsidP="002042EE">
      <w:pPr>
        <w:autoSpaceDE/>
        <w:autoSpaceDN/>
        <w:adjustRightInd/>
        <w:spacing w:after="0" w:line="240" w:lineRule="auto"/>
        <w:jc w:val="left"/>
        <w:rPr>
          <w:rFonts w:asciiTheme="minorHAnsi" w:hAnsiTheme="minorHAnsi"/>
        </w:rPr>
      </w:pPr>
    </w:p>
    <w:p w14:paraId="603035E1" w14:textId="77777777" w:rsidR="0084760F" w:rsidRPr="001F229C" w:rsidRDefault="0084760F" w:rsidP="0084760F">
      <w:pPr>
        <w:autoSpaceDE/>
        <w:autoSpaceDN/>
        <w:adjustRightInd/>
        <w:spacing w:after="0" w:line="240" w:lineRule="auto"/>
        <w:contextualSpacing/>
        <w:jc w:val="left"/>
        <w:rPr>
          <w:rFonts w:asciiTheme="minorHAnsi" w:hAnsiTheme="minorHAnsi"/>
          <w:color w:val="auto"/>
        </w:rPr>
      </w:pPr>
    </w:p>
    <w:p w14:paraId="4FEE8E3B" w14:textId="336E382D" w:rsidR="00C3614A" w:rsidRPr="001F229C" w:rsidRDefault="0084760F" w:rsidP="00C3614A">
      <w:pPr>
        <w:pStyle w:val="ListParagraph"/>
        <w:numPr>
          <w:ilvl w:val="0"/>
          <w:numId w:val="4"/>
        </w:numPr>
        <w:autoSpaceDE/>
        <w:autoSpaceDN/>
        <w:adjustRightInd/>
        <w:spacing w:after="0" w:line="240" w:lineRule="auto"/>
        <w:jc w:val="left"/>
        <w:rPr>
          <w:rFonts w:asciiTheme="minorHAnsi" w:hAnsiTheme="minorHAnsi"/>
          <w:b/>
          <w:bCs/>
          <w:color w:val="auto"/>
        </w:rPr>
      </w:pPr>
      <w:r w:rsidRPr="001F229C">
        <w:rPr>
          <w:rFonts w:asciiTheme="minorHAnsi" w:hAnsiTheme="minorHAnsi"/>
          <w:b/>
          <w:bCs/>
          <w:color w:val="auto"/>
        </w:rPr>
        <w:t>Summarise the ways in which you can be customer-focused, and standards-driven in your own context. (AC 2.2)</w:t>
      </w:r>
      <w:r w:rsidR="00C3614A" w:rsidRPr="001F229C">
        <w:rPr>
          <w:rFonts w:asciiTheme="minorHAnsi" w:hAnsiTheme="minorHAnsi"/>
          <w:b/>
          <w:bCs/>
          <w:color w:val="auto"/>
        </w:rPr>
        <w:t xml:space="preserve"> </w:t>
      </w:r>
    </w:p>
    <w:p w14:paraId="7ED23F4D" w14:textId="77777777" w:rsidR="006A7C4B" w:rsidRDefault="006A7C4B" w:rsidP="006A7C4B">
      <w:pPr>
        <w:pStyle w:val="ListParagraph"/>
        <w:autoSpaceDE/>
        <w:autoSpaceDN/>
        <w:adjustRightInd/>
        <w:spacing w:after="0" w:line="240" w:lineRule="auto"/>
        <w:jc w:val="left"/>
        <w:rPr>
          <w:rFonts w:asciiTheme="minorHAnsi" w:hAnsiTheme="minorHAnsi"/>
          <w:b/>
          <w:bCs/>
          <w:color w:val="FF0000"/>
        </w:rPr>
      </w:pPr>
    </w:p>
    <w:p w14:paraId="6EF94085" w14:textId="77777777" w:rsidR="001A148C" w:rsidRDefault="00D641E9" w:rsidP="001C2A7C">
      <w:pPr>
        <w:autoSpaceDE/>
        <w:autoSpaceDN/>
        <w:adjustRightInd/>
        <w:spacing w:after="0" w:line="240" w:lineRule="auto"/>
        <w:jc w:val="left"/>
        <w:rPr>
          <w:rFonts w:asciiTheme="minorHAnsi" w:hAnsiTheme="minorHAnsi"/>
          <w:color w:val="auto"/>
        </w:rPr>
      </w:pPr>
      <w:r>
        <w:rPr>
          <w:rFonts w:asciiTheme="minorHAnsi" w:hAnsiTheme="minorHAnsi"/>
          <w:color w:val="auto"/>
        </w:rPr>
        <w:t>In HR</w:t>
      </w:r>
      <w:r w:rsidR="006A7C4B">
        <w:rPr>
          <w:rFonts w:asciiTheme="minorHAnsi" w:hAnsiTheme="minorHAnsi"/>
          <w:color w:val="auto"/>
        </w:rPr>
        <w:t>, our customers are our staff</w:t>
      </w:r>
      <w:r w:rsidR="006A7C4B">
        <w:rPr>
          <w:rFonts w:asciiTheme="minorHAnsi" w:hAnsiTheme="minorHAnsi"/>
          <w:color w:val="auto"/>
        </w:rPr>
        <w:t>. W</w:t>
      </w:r>
      <w:r w:rsidR="006A7C4B">
        <w:rPr>
          <w:rFonts w:asciiTheme="minorHAnsi" w:hAnsiTheme="minorHAnsi"/>
          <w:color w:val="auto"/>
        </w:rPr>
        <w:t>e have a duty of care to our staff to protect them from harm</w:t>
      </w:r>
      <w:r w:rsidR="006A7C4B">
        <w:rPr>
          <w:rFonts w:asciiTheme="minorHAnsi" w:hAnsiTheme="minorHAnsi"/>
          <w:color w:val="auto"/>
        </w:rPr>
        <w:t>. This is</w:t>
      </w:r>
      <w:r w:rsidR="006A7C4B">
        <w:rPr>
          <w:rFonts w:asciiTheme="minorHAnsi" w:hAnsiTheme="minorHAnsi"/>
          <w:color w:val="auto"/>
        </w:rPr>
        <w:t xml:space="preserve"> </w:t>
      </w:r>
      <w:r w:rsidR="006A7C4B">
        <w:rPr>
          <w:rFonts w:asciiTheme="minorHAnsi" w:hAnsiTheme="minorHAnsi"/>
          <w:color w:val="auto"/>
        </w:rPr>
        <w:t>embedded into the business within</w:t>
      </w:r>
      <w:r w:rsidR="006A7C4B">
        <w:rPr>
          <w:rFonts w:asciiTheme="minorHAnsi" w:hAnsiTheme="minorHAnsi"/>
          <w:color w:val="auto"/>
        </w:rPr>
        <w:t xml:space="preserve"> our policies such as whistleblowing, health and safety or </w:t>
      </w:r>
      <w:r w:rsidR="00463C79">
        <w:rPr>
          <w:rFonts w:asciiTheme="minorHAnsi" w:hAnsiTheme="minorHAnsi"/>
          <w:color w:val="auto"/>
        </w:rPr>
        <w:t>bulling and</w:t>
      </w:r>
      <w:r w:rsidR="006A7C4B">
        <w:rPr>
          <w:rFonts w:asciiTheme="minorHAnsi" w:hAnsiTheme="minorHAnsi"/>
          <w:color w:val="auto"/>
        </w:rPr>
        <w:t xml:space="preserve"> harassment.</w:t>
      </w:r>
      <w:r w:rsidR="006A7C4B">
        <w:rPr>
          <w:rFonts w:asciiTheme="minorHAnsi" w:hAnsiTheme="minorHAnsi"/>
          <w:color w:val="auto"/>
        </w:rPr>
        <w:t xml:space="preserve"> These policies are </w:t>
      </w:r>
      <w:r w:rsidR="00463C79">
        <w:rPr>
          <w:rFonts w:asciiTheme="minorHAnsi" w:hAnsiTheme="minorHAnsi"/>
          <w:color w:val="auto"/>
        </w:rPr>
        <w:t xml:space="preserve">referred to often, and </w:t>
      </w:r>
      <w:r w:rsidR="00FA04ED">
        <w:rPr>
          <w:rFonts w:asciiTheme="minorHAnsi" w:hAnsiTheme="minorHAnsi"/>
          <w:color w:val="auto"/>
        </w:rPr>
        <w:t xml:space="preserve">they are communicated to staff during their induction. </w:t>
      </w:r>
      <w:r w:rsidR="00466D4F">
        <w:rPr>
          <w:rFonts w:asciiTheme="minorHAnsi" w:hAnsiTheme="minorHAnsi"/>
          <w:color w:val="auto"/>
        </w:rPr>
        <w:t xml:space="preserve">According to </w:t>
      </w:r>
      <w:r w:rsidR="00A147A8">
        <w:rPr>
          <w:rFonts w:asciiTheme="minorHAnsi" w:hAnsiTheme="minorHAnsi"/>
          <w:color w:val="auto"/>
        </w:rPr>
        <w:t xml:space="preserve">Jha (2024) </w:t>
      </w:r>
      <w:r w:rsidR="00FA04ED">
        <w:rPr>
          <w:rFonts w:asciiTheme="minorHAnsi" w:hAnsiTheme="minorHAnsi"/>
          <w:color w:val="auto"/>
        </w:rPr>
        <w:t>HR policies</w:t>
      </w:r>
      <w:r w:rsidR="00466D4F" w:rsidRPr="00EC2462">
        <w:rPr>
          <w:rFonts w:asciiTheme="minorHAnsi" w:hAnsiTheme="minorHAnsi"/>
          <w:color w:val="auto"/>
        </w:rPr>
        <w:t xml:space="preserve"> are</w:t>
      </w:r>
      <w:r w:rsidR="00466D4F" w:rsidRPr="00EC2462">
        <w:rPr>
          <w:rFonts w:asciiTheme="minorHAnsi" w:hAnsiTheme="minorHAnsi"/>
          <w:color w:val="auto"/>
        </w:rPr>
        <w:t xml:space="preserve"> </w:t>
      </w:r>
      <w:r w:rsidR="00466D4F" w:rsidRPr="00EC2462">
        <w:rPr>
          <w:rFonts w:asciiTheme="minorHAnsi" w:hAnsiTheme="minorHAnsi"/>
          <w:color w:val="auto"/>
        </w:rPr>
        <w:t xml:space="preserve">crucial </w:t>
      </w:r>
      <w:r w:rsidR="00466D4F" w:rsidRPr="00EC2462">
        <w:rPr>
          <w:rFonts w:asciiTheme="minorHAnsi" w:hAnsiTheme="minorHAnsi"/>
          <w:color w:val="auto"/>
        </w:rPr>
        <w:t>for organisational success, fostering compliance</w:t>
      </w:r>
      <w:r w:rsidR="00EC2462" w:rsidRPr="00EC2462">
        <w:rPr>
          <w:rFonts w:asciiTheme="minorHAnsi" w:hAnsiTheme="minorHAnsi"/>
          <w:color w:val="auto"/>
        </w:rPr>
        <w:t xml:space="preserve"> and consistency. T</w:t>
      </w:r>
      <w:r w:rsidR="00466D4F" w:rsidRPr="00EC2462">
        <w:rPr>
          <w:rFonts w:asciiTheme="minorHAnsi" w:hAnsiTheme="minorHAnsi"/>
          <w:color w:val="auto"/>
        </w:rPr>
        <w:t>hey ensure legal adherence, drive performance, and resolve conflicts. HR policies enhance communication, trust, and workplace culture, supporting a motivated, inclusive, and engaged workforc</w:t>
      </w:r>
      <w:r w:rsidR="00A147A8" w:rsidRPr="00EC2462">
        <w:rPr>
          <w:rFonts w:asciiTheme="minorHAnsi" w:hAnsiTheme="minorHAnsi"/>
          <w:color w:val="auto"/>
        </w:rPr>
        <w:t>e</w:t>
      </w:r>
      <w:r w:rsidR="00E628E8" w:rsidRPr="00EC2462">
        <w:rPr>
          <w:rFonts w:asciiTheme="minorHAnsi" w:hAnsiTheme="minorHAnsi"/>
          <w:color w:val="auto"/>
        </w:rPr>
        <w:t>.</w:t>
      </w:r>
      <w:r w:rsidR="003B6758">
        <w:rPr>
          <w:rFonts w:asciiTheme="minorHAnsi" w:hAnsiTheme="minorHAnsi"/>
          <w:color w:val="auto"/>
        </w:rPr>
        <w:t xml:space="preserve"> </w:t>
      </w:r>
      <w:r w:rsidR="00F3768C">
        <w:rPr>
          <w:rFonts w:asciiTheme="minorHAnsi" w:hAnsiTheme="minorHAnsi"/>
          <w:color w:val="auto"/>
        </w:rPr>
        <w:t xml:space="preserve">This is important as if staff are motivated and engaged, productivity is </w:t>
      </w:r>
      <w:r w:rsidR="009433A8">
        <w:rPr>
          <w:rFonts w:asciiTheme="minorHAnsi" w:hAnsiTheme="minorHAnsi"/>
          <w:color w:val="auto"/>
        </w:rPr>
        <w:t>boosted,</w:t>
      </w:r>
      <w:r w:rsidR="00F3768C">
        <w:rPr>
          <w:rFonts w:asciiTheme="minorHAnsi" w:hAnsiTheme="minorHAnsi"/>
          <w:color w:val="auto"/>
        </w:rPr>
        <w:t xml:space="preserve"> and a higher standard of work is being produced. This is vital as the busi</w:t>
      </w:r>
      <w:r w:rsidR="009433A8">
        <w:rPr>
          <w:rFonts w:asciiTheme="minorHAnsi" w:hAnsiTheme="minorHAnsi"/>
          <w:color w:val="auto"/>
        </w:rPr>
        <w:t xml:space="preserve">ness </w:t>
      </w:r>
      <w:proofErr w:type="gramStart"/>
      <w:r w:rsidR="009433A8">
        <w:rPr>
          <w:rFonts w:asciiTheme="minorHAnsi" w:hAnsiTheme="minorHAnsi"/>
          <w:color w:val="auto"/>
        </w:rPr>
        <w:t>as a whole is</w:t>
      </w:r>
      <w:proofErr w:type="gramEnd"/>
      <w:r w:rsidR="009433A8">
        <w:rPr>
          <w:rFonts w:asciiTheme="minorHAnsi" w:hAnsiTheme="minorHAnsi"/>
          <w:color w:val="auto"/>
        </w:rPr>
        <w:t xml:space="preserve"> focussing on the external </w:t>
      </w:r>
      <w:r w:rsidR="002D2721">
        <w:rPr>
          <w:rFonts w:asciiTheme="minorHAnsi" w:hAnsiTheme="minorHAnsi"/>
          <w:color w:val="auto"/>
        </w:rPr>
        <w:t>customers and</w:t>
      </w:r>
      <w:r w:rsidR="009433A8">
        <w:rPr>
          <w:rFonts w:asciiTheme="minorHAnsi" w:hAnsiTheme="minorHAnsi"/>
          <w:color w:val="auto"/>
        </w:rPr>
        <w:t xml:space="preserve"> providing </w:t>
      </w:r>
      <w:r w:rsidR="002D2721">
        <w:rPr>
          <w:rFonts w:asciiTheme="minorHAnsi" w:hAnsiTheme="minorHAnsi"/>
          <w:color w:val="auto"/>
        </w:rPr>
        <w:t>work of the highest standards.</w:t>
      </w:r>
    </w:p>
    <w:p w14:paraId="585A73EF" w14:textId="77777777" w:rsidR="001F229C" w:rsidRDefault="001F229C" w:rsidP="001C2A7C">
      <w:pPr>
        <w:autoSpaceDE/>
        <w:autoSpaceDN/>
        <w:adjustRightInd/>
        <w:spacing w:after="0" w:line="240" w:lineRule="auto"/>
        <w:jc w:val="left"/>
        <w:rPr>
          <w:rFonts w:asciiTheme="minorHAnsi" w:hAnsiTheme="minorHAnsi"/>
          <w:color w:val="auto"/>
        </w:rPr>
      </w:pPr>
    </w:p>
    <w:p w14:paraId="402A8CF5" w14:textId="7349FA4F" w:rsidR="001A148C" w:rsidRDefault="00C10D69" w:rsidP="001C2A7C">
      <w:pPr>
        <w:autoSpaceDE/>
        <w:autoSpaceDN/>
        <w:adjustRightInd/>
        <w:spacing w:after="0" w:line="240" w:lineRule="auto"/>
        <w:jc w:val="left"/>
        <w:rPr>
          <w:rFonts w:asciiTheme="minorHAnsi" w:hAnsiTheme="minorHAnsi"/>
          <w:color w:val="auto"/>
        </w:rPr>
      </w:pPr>
      <w:r>
        <w:rPr>
          <w:rFonts w:asciiTheme="minorHAnsi" w:hAnsiTheme="minorHAnsi"/>
          <w:color w:val="auto"/>
        </w:rPr>
        <w:lastRenderedPageBreak/>
        <w:t xml:space="preserve">It is important that </w:t>
      </w:r>
      <w:r w:rsidR="00A25F98">
        <w:rPr>
          <w:rFonts w:asciiTheme="minorHAnsi" w:hAnsiTheme="minorHAnsi"/>
          <w:color w:val="auto"/>
        </w:rPr>
        <w:t xml:space="preserve">a PESTLE analysis is conducted often, to evaluate the </w:t>
      </w:r>
      <w:r w:rsidR="00BF5C95" w:rsidRPr="00BF5C95">
        <w:rPr>
          <w:rFonts w:asciiTheme="minorHAnsi" w:hAnsiTheme="minorHAnsi"/>
          <w:color w:val="auto"/>
        </w:rPr>
        <w:t>Political, Economic, Sociological, Technological, Legal and Environmental</w:t>
      </w:r>
      <w:r w:rsidR="00BF5C95">
        <w:rPr>
          <w:rFonts w:asciiTheme="minorHAnsi" w:hAnsiTheme="minorHAnsi"/>
          <w:color w:val="auto"/>
        </w:rPr>
        <w:t xml:space="preserve"> factors that can influence decision making within a business CIPD (202</w:t>
      </w:r>
      <w:r w:rsidR="00533A79">
        <w:rPr>
          <w:rFonts w:asciiTheme="minorHAnsi" w:hAnsiTheme="minorHAnsi"/>
          <w:color w:val="auto"/>
        </w:rPr>
        <w:t>4</w:t>
      </w:r>
      <w:r w:rsidR="008F2A8D">
        <w:rPr>
          <w:rFonts w:asciiTheme="minorHAnsi" w:hAnsiTheme="minorHAnsi"/>
          <w:color w:val="auto"/>
        </w:rPr>
        <w:t>).</w:t>
      </w:r>
      <w:r w:rsidR="00BF5C95">
        <w:rPr>
          <w:rFonts w:asciiTheme="minorHAnsi" w:hAnsiTheme="minorHAnsi"/>
          <w:color w:val="auto"/>
        </w:rPr>
        <w:t xml:space="preserve"> </w:t>
      </w:r>
      <w:r w:rsidR="001A148C">
        <w:rPr>
          <w:rFonts w:asciiTheme="minorHAnsi" w:hAnsiTheme="minorHAnsi"/>
          <w:color w:val="auto"/>
        </w:rPr>
        <w:t xml:space="preserve">For example, as HR </w:t>
      </w:r>
      <w:r w:rsidR="008E1FB4">
        <w:rPr>
          <w:rFonts w:asciiTheme="minorHAnsi" w:hAnsiTheme="minorHAnsi"/>
          <w:color w:val="auto"/>
        </w:rPr>
        <w:t xml:space="preserve">to remain focussed on our customers (the staff) we need to consider factors such as economic downturn which could </w:t>
      </w:r>
      <w:r w:rsidR="00643435">
        <w:rPr>
          <w:rFonts w:asciiTheme="minorHAnsi" w:hAnsiTheme="minorHAnsi"/>
          <w:color w:val="auto"/>
        </w:rPr>
        <w:t xml:space="preserve">cause redundances and increased unemployment. </w:t>
      </w:r>
      <w:r w:rsidR="000221D8">
        <w:rPr>
          <w:rFonts w:asciiTheme="minorHAnsi" w:hAnsiTheme="minorHAnsi"/>
          <w:color w:val="auto"/>
        </w:rPr>
        <w:t>Or</w:t>
      </w:r>
      <w:r w:rsidR="00643435">
        <w:rPr>
          <w:rFonts w:asciiTheme="minorHAnsi" w:hAnsiTheme="minorHAnsi"/>
          <w:color w:val="auto"/>
        </w:rPr>
        <w:t xml:space="preserve"> </w:t>
      </w:r>
      <w:r w:rsidR="00F9798C">
        <w:rPr>
          <w:rFonts w:asciiTheme="minorHAnsi" w:hAnsiTheme="minorHAnsi"/>
          <w:color w:val="auto"/>
        </w:rPr>
        <w:t xml:space="preserve">a change in politics which would need to be communicated quickly to staff so that they can communicate to their customers. </w:t>
      </w:r>
      <w:r w:rsidR="00B03004">
        <w:rPr>
          <w:rFonts w:asciiTheme="minorHAnsi" w:hAnsiTheme="minorHAnsi"/>
          <w:color w:val="auto"/>
        </w:rPr>
        <w:t xml:space="preserve">This is important as stakeholders such as clients or investors need to be aware of </w:t>
      </w:r>
      <w:r w:rsidR="00600F9D">
        <w:rPr>
          <w:rFonts w:asciiTheme="minorHAnsi" w:hAnsiTheme="minorHAnsi"/>
          <w:color w:val="auto"/>
        </w:rPr>
        <w:t xml:space="preserve">any changes being made in the business, as it may have an impact on them. </w:t>
      </w:r>
    </w:p>
    <w:p w14:paraId="23710F18" w14:textId="77777777" w:rsidR="00E3056E" w:rsidRDefault="00E3056E" w:rsidP="001C2A7C">
      <w:pPr>
        <w:autoSpaceDE/>
        <w:autoSpaceDN/>
        <w:adjustRightInd/>
        <w:spacing w:after="0" w:line="240" w:lineRule="auto"/>
        <w:jc w:val="left"/>
        <w:rPr>
          <w:rFonts w:asciiTheme="minorHAnsi" w:hAnsiTheme="minorHAnsi"/>
          <w:color w:val="auto"/>
        </w:rPr>
      </w:pPr>
    </w:p>
    <w:p w14:paraId="5892ADA9" w14:textId="01D38CCB" w:rsidR="00E3056E" w:rsidRDefault="00E3056E" w:rsidP="001C2A7C">
      <w:pPr>
        <w:autoSpaceDE/>
        <w:autoSpaceDN/>
        <w:adjustRightInd/>
        <w:spacing w:after="0" w:line="240" w:lineRule="auto"/>
        <w:jc w:val="left"/>
        <w:rPr>
          <w:rFonts w:asciiTheme="minorHAnsi" w:hAnsiTheme="minorHAnsi"/>
          <w:color w:val="auto"/>
        </w:rPr>
      </w:pPr>
      <w:r>
        <w:rPr>
          <w:rFonts w:asciiTheme="minorHAnsi" w:hAnsiTheme="minorHAnsi"/>
          <w:color w:val="auto"/>
        </w:rPr>
        <w:t xml:space="preserve">Training staff is an important factor in remaining customer focussed </w:t>
      </w:r>
      <w:r w:rsidR="00361919">
        <w:rPr>
          <w:rFonts w:asciiTheme="minorHAnsi" w:hAnsiTheme="minorHAnsi"/>
          <w:color w:val="auto"/>
        </w:rPr>
        <w:t xml:space="preserve">from a HR perspective, as it means </w:t>
      </w:r>
      <w:r w:rsidR="009A2BC0">
        <w:rPr>
          <w:rFonts w:asciiTheme="minorHAnsi" w:hAnsiTheme="minorHAnsi"/>
          <w:color w:val="auto"/>
        </w:rPr>
        <w:t xml:space="preserve">we need to track progress and notice areas that need developing. For example, if we can see staff are having trouble on the phone with clients, we can provide phone training. As this would </w:t>
      </w:r>
      <w:r w:rsidR="000221D8">
        <w:rPr>
          <w:rFonts w:asciiTheme="minorHAnsi" w:hAnsiTheme="minorHAnsi"/>
          <w:color w:val="auto"/>
        </w:rPr>
        <w:t xml:space="preserve">help our staff to remain customer focussed and provide a better experience for our wider stakeholders. This can also increase job satisfaction for our </w:t>
      </w:r>
      <w:proofErr w:type="gramStart"/>
      <w:r w:rsidR="000221D8">
        <w:rPr>
          <w:rFonts w:asciiTheme="minorHAnsi" w:hAnsiTheme="minorHAnsi"/>
          <w:color w:val="auto"/>
        </w:rPr>
        <w:t>employees, and</w:t>
      </w:r>
      <w:proofErr w:type="gramEnd"/>
      <w:r w:rsidR="000221D8">
        <w:rPr>
          <w:rFonts w:asciiTheme="minorHAnsi" w:hAnsiTheme="minorHAnsi"/>
          <w:color w:val="auto"/>
        </w:rPr>
        <w:t xml:space="preserve"> create healthy client relationships.</w:t>
      </w:r>
    </w:p>
    <w:p w14:paraId="0A8740C4" w14:textId="77777777" w:rsidR="005A5110" w:rsidRDefault="005A5110" w:rsidP="000221D8">
      <w:pPr>
        <w:autoSpaceDE/>
        <w:autoSpaceDN/>
        <w:adjustRightInd/>
        <w:spacing w:after="0" w:line="240" w:lineRule="auto"/>
        <w:jc w:val="left"/>
        <w:rPr>
          <w:rFonts w:asciiTheme="minorHAnsi" w:hAnsiTheme="minorHAnsi"/>
          <w:color w:val="auto"/>
        </w:rPr>
      </w:pPr>
    </w:p>
    <w:p w14:paraId="103A755B" w14:textId="77777777" w:rsidR="000221D8" w:rsidRPr="000221D8" w:rsidRDefault="000221D8" w:rsidP="000221D8">
      <w:pPr>
        <w:autoSpaceDE/>
        <w:autoSpaceDN/>
        <w:adjustRightInd/>
        <w:spacing w:after="0" w:line="240" w:lineRule="auto"/>
        <w:jc w:val="left"/>
        <w:rPr>
          <w:rFonts w:asciiTheme="minorHAnsi" w:hAnsiTheme="minorHAnsi"/>
        </w:rPr>
      </w:pPr>
    </w:p>
    <w:p w14:paraId="172DA152" w14:textId="1DA2A6D9" w:rsidR="00456692" w:rsidRPr="00456692" w:rsidRDefault="005A5110" w:rsidP="005A5110">
      <w:pPr>
        <w:autoSpaceDE/>
        <w:autoSpaceDN/>
        <w:adjustRightInd/>
        <w:spacing w:after="0" w:line="240" w:lineRule="auto"/>
        <w:jc w:val="left"/>
        <w:rPr>
          <w:rFonts w:asciiTheme="minorHAnsi" w:hAnsiTheme="minorHAnsi"/>
          <w:b/>
          <w:bCs/>
          <w:sz w:val="28"/>
          <w:szCs w:val="28"/>
        </w:rPr>
      </w:pPr>
      <w:r w:rsidRPr="00C3614A">
        <w:rPr>
          <w:rFonts w:asciiTheme="minorHAnsi" w:hAnsiTheme="minorHAnsi"/>
          <w:b/>
          <w:bCs/>
          <w:sz w:val="28"/>
          <w:szCs w:val="28"/>
        </w:rPr>
        <w:t>Section Two</w:t>
      </w:r>
    </w:p>
    <w:p w14:paraId="2B9A1453" w14:textId="79B727CE" w:rsidR="00456692" w:rsidRPr="00456692" w:rsidRDefault="00456692" w:rsidP="005A5110">
      <w:pPr>
        <w:autoSpaceDE/>
        <w:autoSpaceDN/>
        <w:adjustRightInd/>
        <w:spacing w:after="0" w:line="240" w:lineRule="auto"/>
        <w:jc w:val="left"/>
        <w:rPr>
          <w:rFonts w:asciiTheme="minorHAnsi" w:hAnsiTheme="minorHAnsi"/>
          <w:b/>
          <w:bCs/>
        </w:rPr>
      </w:pPr>
      <w:r w:rsidRPr="00456692">
        <w:rPr>
          <w:rFonts w:asciiTheme="minorHAnsi" w:hAnsiTheme="minorHAnsi"/>
          <w:b/>
          <w:bCs/>
        </w:rPr>
        <w:t xml:space="preserve">7. </w:t>
      </w:r>
    </w:p>
    <w:p w14:paraId="5FE7CD4C" w14:textId="6CB9E0F0" w:rsidR="002042EE" w:rsidRPr="00456692" w:rsidRDefault="002042EE" w:rsidP="002042EE">
      <w:pPr>
        <w:autoSpaceDE/>
        <w:autoSpaceDN/>
        <w:adjustRightInd/>
        <w:spacing w:after="0" w:line="240" w:lineRule="auto"/>
        <w:jc w:val="left"/>
        <w:rPr>
          <w:rFonts w:asciiTheme="minorHAnsi" w:hAnsiTheme="minorHAnsi"/>
          <w:b/>
          <w:bCs/>
        </w:rPr>
      </w:pPr>
    </w:p>
    <w:p w14:paraId="49EC0EF4" w14:textId="274DFFAC" w:rsidR="00456692" w:rsidRPr="00456692" w:rsidRDefault="00C87946" w:rsidP="00456692">
      <w:pPr>
        <w:pStyle w:val="ListParagraph"/>
        <w:numPr>
          <w:ilvl w:val="0"/>
          <w:numId w:val="4"/>
        </w:numPr>
        <w:autoSpaceDE/>
        <w:autoSpaceDN/>
        <w:adjustRightInd/>
        <w:spacing w:after="0" w:line="240" w:lineRule="auto"/>
        <w:jc w:val="left"/>
        <w:rPr>
          <w:rFonts w:asciiTheme="minorHAnsi" w:hAnsiTheme="minorHAnsi"/>
          <w:b/>
          <w:bCs/>
        </w:rPr>
      </w:pPr>
      <w:r w:rsidRPr="00456692">
        <w:rPr>
          <w:rFonts w:asciiTheme="minorHAnsi" w:hAnsiTheme="minorHAnsi"/>
          <w:b/>
          <w:bCs/>
        </w:rPr>
        <w:t>show as a percentage the number of employees leaving each department, each year</w:t>
      </w:r>
    </w:p>
    <w:p w14:paraId="385773DC" w14:textId="0C0DD8B0" w:rsidR="00456692" w:rsidRDefault="00C87946" w:rsidP="00C87946">
      <w:pPr>
        <w:pStyle w:val="ListParagraph"/>
        <w:numPr>
          <w:ilvl w:val="0"/>
          <w:numId w:val="4"/>
        </w:numPr>
        <w:autoSpaceDE/>
        <w:autoSpaceDN/>
        <w:adjustRightInd/>
        <w:spacing w:after="0" w:line="240" w:lineRule="auto"/>
        <w:jc w:val="left"/>
        <w:rPr>
          <w:rFonts w:asciiTheme="minorHAnsi" w:hAnsiTheme="minorHAnsi"/>
          <w:b/>
          <w:bCs/>
        </w:rPr>
      </w:pPr>
      <w:r w:rsidRPr="00456692">
        <w:rPr>
          <w:rFonts w:asciiTheme="minorHAnsi" w:hAnsiTheme="minorHAnsi"/>
          <w:b/>
          <w:bCs/>
        </w:rPr>
        <w:t>present the overall total leaving rate for the whole organisation as a percentage, for   each year.  (AC 1.4)</w:t>
      </w:r>
    </w:p>
    <w:p w14:paraId="702913BF" w14:textId="60AE7F4D" w:rsidR="00456692" w:rsidRPr="00456692" w:rsidRDefault="00456692" w:rsidP="00456692">
      <w:pPr>
        <w:pStyle w:val="ListParagraph"/>
        <w:autoSpaceDE/>
        <w:autoSpaceDN/>
        <w:adjustRightInd/>
        <w:spacing w:after="0" w:line="240" w:lineRule="auto"/>
        <w:jc w:val="left"/>
        <w:rPr>
          <w:rFonts w:asciiTheme="minorHAnsi" w:hAnsiTheme="minorHAnsi"/>
          <w:b/>
          <w:bCs/>
        </w:rPr>
      </w:pPr>
    </w:p>
    <w:p w14:paraId="0E644C58" w14:textId="77777777" w:rsidR="00C87946" w:rsidRDefault="00C87946" w:rsidP="00C87946">
      <w:pPr>
        <w:autoSpaceDE/>
        <w:autoSpaceDN/>
        <w:adjustRightInd/>
        <w:spacing w:after="0" w:line="240" w:lineRule="auto"/>
        <w:jc w:val="left"/>
        <w:rPr>
          <w:rFonts w:asciiTheme="minorHAnsi" w:hAnsiTheme="minorHAnsi"/>
          <w:b/>
          <w:bCs/>
        </w:rPr>
      </w:pPr>
      <w:r w:rsidRPr="00456692">
        <w:rPr>
          <w:rFonts w:asciiTheme="minorHAnsi" w:hAnsiTheme="minorHAnsi"/>
          <w:b/>
          <w:bCs/>
        </w:rPr>
        <w:t xml:space="preserve">Present your findings using at least two appropriate diagrammatic forms so it can be easily understood by end users.  </w:t>
      </w:r>
    </w:p>
    <w:p w14:paraId="74B6233B" w14:textId="6C00CF8D" w:rsidR="001A7E2F" w:rsidRDefault="00FB2820" w:rsidP="00C87946">
      <w:pPr>
        <w:autoSpaceDE/>
        <w:autoSpaceDN/>
        <w:adjustRightInd/>
        <w:spacing w:after="0" w:line="240" w:lineRule="auto"/>
        <w:jc w:val="left"/>
        <w:rPr>
          <w:rFonts w:asciiTheme="minorHAnsi" w:hAnsiTheme="minorHAnsi"/>
          <w:b/>
          <w:bCs/>
        </w:rPr>
      </w:pPr>
      <w:r>
        <w:rPr>
          <w:noProof/>
          <w14:ligatures w14:val="standardContextual"/>
        </w:rPr>
        <w:drawing>
          <wp:anchor distT="0" distB="0" distL="114300" distR="114300" simplePos="0" relativeHeight="251658240" behindDoc="0" locked="0" layoutInCell="1" allowOverlap="1" wp14:anchorId="7D43B9DC" wp14:editId="7A92D8A4">
            <wp:simplePos x="0" y="0"/>
            <wp:positionH relativeFrom="margin">
              <wp:posOffset>-746760</wp:posOffset>
            </wp:positionH>
            <wp:positionV relativeFrom="paragraph">
              <wp:posOffset>172720</wp:posOffset>
            </wp:positionV>
            <wp:extent cx="7200900" cy="3626485"/>
            <wp:effectExtent l="0" t="0" r="0" b="12065"/>
            <wp:wrapNone/>
            <wp:docPr id="377684191" name="Chart 1">
              <a:extLst xmlns:a="http://schemas.openxmlformats.org/drawingml/2006/main">
                <a:ext uri="{FF2B5EF4-FFF2-40B4-BE49-F238E27FC236}">
                  <a16:creationId xmlns:a16="http://schemas.microsoft.com/office/drawing/2014/main" id="{C02082A2-5150-7297-F7AE-76BC476DAE4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14:sizeRelH relativeFrom="margin">
              <wp14:pctWidth>0</wp14:pctWidth>
            </wp14:sizeRelH>
          </wp:anchor>
        </w:drawing>
      </w:r>
    </w:p>
    <w:p w14:paraId="375854BA" w14:textId="2CD11434" w:rsidR="001A7E2F" w:rsidRDefault="001A7E2F" w:rsidP="00C87946">
      <w:pPr>
        <w:autoSpaceDE/>
        <w:autoSpaceDN/>
        <w:adjustRightInd/>
        <w:spacing w:after="0" w:line="240" w:lineRule="auto"/>
        <w:jc w:val="left"/>
        <w:rPr>
          <w:rFonts w:asciiTheme="minorHAnsi" w:hAnsiTheme="minorHAnsi"/>
          <w:b/>
          <w:bCs/>
        </w:rPr>
      </w:pPr>
    </w:p>
    <w:p w14:paraId="59BEC232" w14:textId="625824DD" w:rsidR="001A7E2F" w:rsidRDefault="001A7E2F" w:rsidP="00C87946">
      <w:pPr>
        <w:autoSpaceDE/>
        <w:autoSpaceDN/>
        <w:adjustRightInd/>
        <w:spacing w:after="0" w:line="240" w:lineRule="auto"/>
        <w:jc w:val="left"/>
        <w:rPr>
          <w:rFonts w:asciiTheme="minorHAnsi" w:hAnsiTheme="minorHAnsi"/>
          <w:b/>
          <w:bCs/>
        </w:rPr>
      </w:pPr>
    </w:p>
    <w:p w14:paraId="030AE4D0" w14:textId="670F8969" w:rsidR="001A7E2F" w:rsidRDefault="001A7E2F" w:rsidP="00C87946">
      <w:pPr>
        <w:autoSpaceDE/>
        <w:autoSpaceDN/>
        <w:adjustRightInd/>
        <w:spacing w:after="0" w:line="240" w:lineRule="auto"/>
        <w:jc w:val="left"/>
        <w:rPr>
          <w:rFonts w:asciiTheme="minorHAnsi" w:hAnsiTheme="minorHAnsi"/>
          <w:b/>
          <w:bCs/>
        </w:rPr>
      </w:pPr>
    </w:p>
    <w:p w14:paraId="054FEB73" w14:textId="54DCD5CD" w:rsidR="001A7E2F" w:rsidRPr="00456692" w:rsidRDefault="001A7E2F" w:rsidP="00C87946">
      <w:pPr>
        <w:autoSpaceDE/>
        <w:autoSpaceDN/>
        <w:adjustRightInd/>
        <w:spacing w:after="0" w:line="240" w:lineRule="auto"/>
        <w:jc w:val="left"/>
        <w:rPr>
          <w:rFonts w:asciiTheme="minorHAnsi" w:hAnsiTheme="minorHAnsi"/>
          <w:b/>
          <w:bCs/>
        </w:rPr>
      </w:pPr>
    </w:p>
    <w:p w14:paraId="38D18EBB" w14:textId="12BBDEC4" w:rsidR="00C87946" w:rsidRDefault="00C87946" w:rsidP="00C87946">
      <w:pPr>
        <w:autoSpaceDE/>
        <w:autoSpaceDN/>
        <w:adjustRightInd/>
        <w:spacing w:after="0" w:line="240" w:lineRule="auto"/>
        <w:jc w:val="left"/>
        <w:rPr>
          <w:rFonts w:asciiTheme="minorHAnsi" w:hAnsiTheme="minorHAnsi"/>
        </w:rPr>
      </w:pPr>
    </w:p>
    <w:p w14:paraId="331B2EF5" w14:textId="4E2287C4" w:rsidR="00456692" w:rsidRDefault="00456692" w:rsidP="00C87946">
      <w:pPr>
        <w:autoSpaceDE/>
        <w:autoSpaceDN/>
        <w:adjustRightInd/>
        <w:spacing w:after="0" w:line="240" w:lineRule="auto"/>
        <w:jc w:val="left"/>
        <w:rPr>
          <w:rFonts w:asciiTheme="minorHAnsi" w:hAnsiTheme="minorHAnsi"/>
        </w:rPr>
      </w:pPr>
    </w:p>
    <w:p w14:paraId="584C3BA0" w14:textId="7BAA531D" w:rsidR="00456692" w:rsidRDefault="00456692" w:rsidP="00C87946">
      <w:pPr>
        <w:autoSpaceDE/>
        <w:autoSpaceDN/>
        <w:adjustRightInd/>
        <w:spacing w:after="0" w:line="240" w:lineRule="auto"/>
        <w:jc w:val="left"/>
        <w:rPr>
          <w:rFonts w:asciiTheme="minorHAnsi" w:hAnsiTheme="minorHAnsi"/>
        </w:rPr>
      </w:pPr>
    </w:p>
    <w:p w14:paraId="1210EF97" w14:textId="77777777" w:rsidR="00456692" w:rsidRDefault="00456692" w:rsidP="00C87946">
      <w:pPr>
        <w:autoSpaceDE/>
        <w:autoSpaceDN/>
        <w:adjustRightInd/>
        <w:spacing w:after="0" w:line="240" w:lineRule="auto"/>
        <w:jc w:val="left"/>
        <w:rPr>
          <w:rFonts w:asciiTheme="minorHAnsi" w:hAnsiTheme="minorHAnsi"/>
        </w:rPr>
      </w:pPr>
    </w:p>
    <w:p w14:paraId="3961944E" w14:textId="77777777" w:rsidR="00456692" w:rsidRDefault="00456692" w:rsidP="00C87946">
      <w:pPr>
        <w:autoSpaceDE/>
        <w:autoSpaceDN/>
        <w:adjustRightInd/>
        <w:spacing w:after="0" w:line="240" w:lineRule="auto"/>
        <w:jc w:val="left"/>
        <w:rPr>
          <w:rFonts w:asciiTheme="minorHAnsi" w:hAnsiTheme="minorHAnsi"/>
        </w:rPr>
      </w:pPr>
    </w:p>
    <w:p w14:paraId="1BA5A2A9" w14:textId="77777777" w:rsidR="00456692" w:rsidRDefault="00456692" w:rsidP="00C87946">
      <w:pPr>
        <w:autoSpaceDE/>
        <w:autoSpaceDN/>
        <w:adjustRightInd/>
        <w:spacing w:after="0" w:line="240" w:lineRule="auto"/>
        <w:jc w:val="left"/>
        <w:rPr>
          <w:rFonts w:asciiTheme="minorHAnsi" w:hAnsiTheme="minorHAnsi"/>
        </w:rPr>
      </w:pPr>
    </w:p>
    <w:p w14:paraId="79A80FBF" w14:textId="77777777" w:rsidR="00456692" w:rsidRDefault="00456692" w:rsidP="00C87946">
      <w:pPr>
        <w:autoSpaceDE/>
        <w:autoSpaceDN/>
        <w:adjustRightInd/>
        <w:spacing w:after="0" w:line="240" w:lineRule="auto"/>
        <w:jc w:val="left"/>
        <w:rPr>
          <w:rFonts w:asciiTheme="minorHAnsi" w:hAnsiTheme="minorHAnsi"/>
        </w:rPr>
      </w:pPr>
    </w:p>
    <w:p w14:paraId="714D2C4E" w14:textId="77777777" w:rsidR="00456692" w:rsidRDefault="00456692" w:rsidP="00C87946">
      <w:pPr>
        <w:autoSpaceDE/>
        <w:autoSpaceDN/>
        <w:adjustRightInd/>
        <w:spacing w:after="0" w:line="240" w:lineRule="auto"/>
        <w:jc w:val="left"/>
        <w:rPr>
          <w:rFonts w:asciiTheme="minorHAnsi" w:hAnsiTheme="minorHAnsi"/>
        </w:rPr>
      </w:pPr>
    </w:p>
    <w:p w14:paraId="5E3373FD" w14:textId="77777777" w:rsidR="00456692" w:rsidRDefault="00456692" w:rsidP="00C87946">
      <w:pPr>
        <w:autoSpaceDE/>
        <w:autoSpaceDN/>
        <w:adjustRightInd/>
        <w:spacing w:after="0" w:line="240" w:lineRule="auto"/>
        <w:jc w:val="left"/>
        <w:rPr>
          <w:rFonts w:asciiTheme="minorHAnsi" w:hAnsiTheme="minorHAnsi"/>
        </w:rPr>
      </w:pPr>
    </w:p>
    <w:p w14:paraId="4548D461" w14:textId="13D98F14" w:rsidR="00456692" w:rsidRDefault="00456692" w:rsidP="00C87946">
      <w:pPr>
        <w:autoSpaceDE/>
        <w:autoSpaceDN/>
        <w:adjustRightInd/>
        <w:spacing w:after="0" w:line="240" w:lineRule="auto"/>
        <w:jc w:val="left"/>
        <w:rPr>
          <w:rFonts w:asciiTheme="minorHAnsi" w:hAnsiTheme="minorHAnsi"/>
        </w:rPr>
      </w:pPr>
    </w:p>
    <w:p w14:paraId="5A420921" w14:textId="41745F0D" w:rsidR="00456692" w:rsidRPr="00C87946" w:rsidRDefault="00456692" w:rsidP="00C87946">
      <w:pPr>
        <w:autoSpaceDE/>
        <w:autoSpaceDN/>
        <w:adjustRightInd/>
        <w:spacing w:after="0" w:line="240" w:lineRule="auto"/>
        <w:jc w:val="left"/>
        <w:rPr>
          <w:rFonts w:asciiTheme="minorHAnsi" w:hAnsiTheme="minorHAnsi"/>
        </w:rPr>
      </w:pPr>
    </w:p>
    <w:p w14:paraId="4103D8D5" w14:textId="5A5D7B34" w:rsidR="00CF641C" w:rsidRDefault="00C87946" w:rsidP="00C87946">
      <w:pPr>
        <w:autoSpaceDE/>
        <w:autoSpaceDN/>
        <w:adjustRightInd/>
        <w:spacing w:after="0" w:line="240" w:lineRule="auto"/>
        <w:jc w:val="left"/>
        <w:rPr>
          <w:rFonts w:asciiTheme="minorHAnsi" w:hAnsiTheme="minorHAnsi"/>
        </w:rPr>
      </w:pPr>
      <w:r w:rsidRPr="00C87946">
        <w:rPr>
          <w:rFonts w:asciiTheme="minorHAnsi" w:hAnsiTheme="minorHAnsi"/>
        </w:rPr>
        <w:t>Having analysed your findings, comment on any issues that the data has revealed and propose potential solutions. (AC 1.5)</w:t>
      </w:r>
    </w:p>
    <w:p w14:paraId="686F7B0C" w14:textId="77777777" w:rsidR="00CF641C" w:rsidRDefault="00CF641C" w:rsidP="00CF641C">
      <w:pPr>
        <w:autoSpaceDE/>
        <w:autoSpaceDN/>
        <w:adjustRightInd/>
        <w:spacing w:after="0" w:line="240" w:lineRule="auto"/>
        <w:jc w:val="left"/>
        <w:rPr>
          <w:rFonts w:asciiTheme="minorHAnsi" w:hAnsiTheme="minorHAnsi"/>
        </w:rPr>
      </w:pPr>
    </w:p>
    <w:p w14:paraId="314415F7" w14:textId="77777777" w:rsidR="00CF641C" w:rsidRDefault="00CF641C" w:rsidP="00CF641C">
      <w:pPr>
        <w:autoSpaceDE/>
        <w:autoSpaceDN/>
        <w:adjustRightInd/>
        <w:spacing w:after="0" w:line="240" w:lineRule="auto"/>
        <w:jc w:val="left"/>
        <w:rPr>
          <w:rFonts w:asciiTheme="minorHAnsi" w:hAnsiTheme="minorHAnsi"/>
        </w:rPr>
      </w:pPr>
    </w:p>
    <w:p w14:paraId="7C7441B4" w14:textId="77777777" w:rsidR="00CF641C" w:rsidRDefault="00CF641C" w:rsidP="00CF641C">
      <w:pPr>
        <w:autoSpaceDE/>
        <w:autoSpaceDN/>
        <w:adjustRightInd/>
        <w:spacing w:after="0" w:line="240" w:lineRule="auto"/>
        <w:jc w:val="left"/>
        <w:rPr>
          <w:rFonts w:asciiTheme="minorHAnsi" w:hAnsiTheme="minorHAnsi"/>
        </w:rPr>
      </w:pPr>
    </w:p>
    <w:p w14:paraId="721F742C" w14:textId="77777777" w:rsidR="00CF641C" w:rsidRPr="00CF641C" w:rsidRDefault="00CF641C" w:rsidP="00CF641C">
      <w:pPr>
        <w:autoSpaceDE/>
        <w:autoSpaceDN/>
        <w:adjustRightInd/>
        <w:spacing w:after="0" w:line="240" w:lineRule="auto"/>
        <w:jc w:val="left"/>
        <w:rPr>
          <w:rFonts w:asciiTheme="minorHAnsi" w:hAnsiTheme="minorHAnsi"/>
        </w:rPr>
      </w:pPr>
    </w:p>
    <w:p w14:paraId="675D4602" w14:textId="206388A8" w:rsidR="00D62868" w:rsidRDefault="00D62868"/>
    <w:p w14:paraId="2BD66F60" w14:textId="77777777" w:rsidR="002C5AA8" w:rsidRDefault="002C5AA8"/>
    <w:p w14:paraId="6A7AA515" w14:textId="6A650613" w:rsidR="001A7E2F" w:rsidRDefault="00C9606C">
      <w:r>
        <w:rPr>
          <w:noProof/>
          <w14:ligatures w14:val="standardContextual"/>
        </w:rPr>
        <w:lastRenderedPageBreak/>
        <w:drawing>
          <wp:anchor distT="0" distB="0" distL="114300" distR="114300" simplePos="0" relativeHeight="251659264" behindDoc="0" locked="0" layoutInCell="1" allowOverlap="1" wp14:anchorId="40A6E3E3" wp14:editId="0B14B8D0">
            <wp:simplePos x="0" y="0"/>
            <wp:positionH relativeFrom="margin">
              <wp:align>left</wp:align>
            </wp:positionH>
            <wp:positionV relativeFrom="paragraph">
              <wp:posOffset>-533400</wp:posOffset>
            </wp:positionV>
            <wp:extent cx="5486400" cy="3945255"/>
            <wp:effectExtent l="0" t="0" r="0" b="17145"/>
            <wp:wrapNone/>
            <wp:docPr id="1675266881" name="Chart 1">
              <a:extLst xmlns:a="http://schemas.openxmlformats.org/drawingml/2006/main">
                <a:ext uri="{FF2B5EF4-FFF2-40B4-BE49-F238E27FC236}">
                  <a16:creationId xmlns:a16="http://schemas.microsoft.com/office/drawing/2014/main" id="{96494B09-2615-9AD8-1493-21F200B4211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anchor>
        </w:drawing>
      </w:r>
    </w:p>
    <w:p w14:paraId="12468D5D" w14:textId="77777777" w:rsidR="001A7E2F" w:rsidRDefault="001A7E2F"/>
    <w:p w14:paraId="092C16C2" w14:textId="77777777" w:rsidR="001A7E2F" w:rsidRDefault="001A7E2F"/>
    <w:p w14:paraId="57D029CB" w14:textId="334B71DF" w:rsidR="001A7E2F" w:rsidRDefault="001A7E2F"/>
    <w:p w14:paraId="4BF58B13" w14:textId="77777777" w:rsidR="001A7E2F" w:rsidRDefault="001A7E2F"/>
    <w:p w14:paraId="4A11BAE5" w14:textId="77777777" w:rsidR="00FB2820" w:rsidRDefault="00FB2820"/>
    <w:p w14:paraId="7D688940" w14:textId="77777777" w:rsidR="00FB2820" w:rsidRDefault="00FB2820"/>
    <w:p w14:paraId="27D32171" w14:textId="77777777" w:rsidR="00FB2820" w:rsidRDefault="00FB2820"/>
    <w:p w14:paraId="20B65153" w14:textId="77777777" w:rsidR="00FB2820" w:rsidRDefault="00FB2820"/>
    <w:p w14:paraId="6AB270E2" w14:textId="77777777" w:rsidR="00FB2820" w:rsidRDefault="00FB2820"/>
    <w:p w14:paraId="03363401" w14:textId="77777777" w:rsidR="00FB2820" w:rsidRDefault="00FB2820"/>
    <w:p w14:paraId="2B09A96A" w14:textId="77777777" w:rsidR="00FB2820" w:rsidRDefault="00FB2820"/>
    <w:p w14:paraId="2ECCD671" w14:textId="77777777" w:rsidR="0080643D" w:rsidRDefault="0080643D"/>
    <w:p w14:paraId="016922B0" w14:textId="77777777" w:rsidR="0080643D" w:rsidRPr="0080643D" w:rsidRDefault="0080643D">
      <w:pPr>
        <w:rPr>
          <w:rFonts w:asciiTheme="minorHAnsi" w:hAnsiTheme="minorHAnsi"/>
          <w:b/>
          <w:bCs/>
        </w:rPr>
      </w:pPr>
    </w:p>
    <w:p w14:paraId="208D4440" w14:textId="77777777" w:rsidR="0080643D" w:rsidRPr="0080643D" w:rsidRDefault="0080643D" w:rsidP="0080643D">
      <w:pPr>
        <w:autoSpaceDE/>
        <w:autoSpaceDN/>
        <w:adjustRightInd/>
        <w:spacing w:after="0" w:line="240" w:lineRule="auto"/>
        <w:contextualSpacing/>
        <w:jc w:val="left"/>
        <w:rPr>
          <w:rFonts w:asciiTheme="minorHAnsi" w:hAnsiTheme="minorHAnsi"/>
          <w:b/>
          <w:bCs/>
        </w:rPr>
      </w:pPr>
      <w:r w:rsidRPr="0080643D">
        <w:rPr>
          <w:rFonts w:asciiTheme="minorHAnsi" w:hAnsiTheme="minorHAnsi"/>
          <w:b/>
          <w:bCs/>
        </w:rPr>
        <w:t>8. Having analysed your findings, comment on any issues that the data has revealed and propose potential solutions. (AC 1.5)</w:t>
      </w:r>
    </w:p>
    <w:p w14:paraId="16AD0AF7" w14:textId="77777777" w:rsidR="0080643D" w:rsidRDefault="0080643D"/>
    <w:p w14:paraId="63E32101" w14:textId="5DDF6A0C" w:rsidR="001A7E2F" w:rsidRPr="00C7387B" w:rsidRDefault="00944ADD">
      <w:pPr>
        <w:rPr>
          <w:rFonts w:asciiTheme="minorHAnsi" w:hAnsiTheme="minorHAnsi"/>
        </w:rPr>
      </w:pPr>
      <w:r w:rsidRPr="00C7387B">
        <w:rPr>
          <w:rFonts w:asciiTheme="minorHAnsi" w:hAnsiTheme="minorHAnsi"/>
        </w:rPr>
        <w:t xml:space="preserve">The </w:t>
      </w:r>
      <w:r w:rsidR="00267FBA" w:rsidRPr="00C7387B">
        <w:rPr>
          <w:rFonts w:asciiTheme="minorHAnsi" w:hAnsiTheme="minorHAnsi"/>
        </w:rPr>
        <w:t xml:space="preserve">pie chart </w:t>
      </w:r>
      <w:r w:rsidRPr="00C7387B">
        <w:rPr>
          <w:rFonts w:asciiTheme="minorHAnsi" w:hAnsiTheme="minorHAnsi"/>
        </w:rPr>
        <w:t xml:space="preserve">shows that </w:t>
      </w:r>
      <w:r w:rsidR="007550C0" w:rsidRPr="00C7387B">
        <w:rPr>
          <w:rFonts w:asciiTheme="minorHAnsi" w:hAnsiTheme="minorHAnsi"/>
        </w:rPr>
        <w:t>staff turnover rates have improved since 2020. In 202</w:t>
      </w:r>
      <w:r w:rsidR="00FA28AB" w:rsidRPr="00C7387B">
        <w:rPr>
          <w:rFonts w:asciiTheme="minorHAnsi" w:hAnsiTheme="minorHAnsi"/>
        </w:rPr>
        <w:t>0</w:t>
      </w:r>
      <w:r w:rsidR="007550C0" w:rsidRPr="00C7387B">
        <w:rPr>
          <w:rFonts w:asciiTheme="minorHAnsi" w:hAnsiTheme="minorHAnsi"/>
        </w:rPr>
        <w:t xml:space="preserve"> the rate wa</w:t>
      </w:r>
      <w:r w:rsidR="008B5B74" w:rsidRPr="00C7387B">
        <w:rPr>
          <w:rFonts w:asciiTheme="minorHAnsi" w:hAnsiTheme="minorHAnsi"/>
        </w:rPr>
        <w:t xml:space="preserve">s 34.25 </w:t>
      </w:r>
      <w:r w:rsidR="00FA28AB" w:rsidRPr="00C7387B">
        <w:rPr>
          <w:rFonts w:asciiTheme="minorHAnsi" w:hAnsiTheme="minorHAnsi"/>
        </w:rPr>
        <w:t xml:space="preserve">this could be due to the loss of staff during </w:t>
      </w:r>
      <w:r w:rsidR="00AC0B2D" w:rsidRPr="00C7387B">
        <w:rPr>
          <w:rFonts w:asciiTheme="minorHAnsi" w:hAnsiTheme="minorHAnsi"/>
        </w:rPr>
        <w:t>covid 19, and the lack of flexible working opportunities. This</w:t>
      </w:r>
      <w:r w:rsidR="008B5B74" w:rsidRPr="00C7387B">
        <w:rPr>
          <w:rFonts w:asciiTheme="minorHAnsi" w:hAnsiTheme="minorHAnsi"/>
        </w:rPr>
        <w:t xml:space="preserve"> has decreased by </w:t>
      </w:r>
      <w:r w:rsidR="00C87996" w:rsidRPr="00C7387B">
        <w:rPr>
          <w:rFonts w:asciiTheme="minorHAnsi" w:hAnsiTheme="minorHAnsi"/>
        </w:rPr>
        <w:t>20.07%</w:t>
      </w:r>
      <w:r w:rsidR="00FA28AB" w:rsidRPr="00C7387B">
        <w:rPr>
          <w:rFonts w:asciiTheme="minorHAnsi" w:hAnsiTheme="minorHAnsi"/>
        </w:rPr>
        <w:t xml:space="preserve"> in 2023</w:t>
      </w:r>
      <w:r w:rsidR="009D1F10" w:rsidRPr="00C7387B">
        <w:rPr>
          <w:rFonts w:asciiTheme="minorHAnsi" w:hAnsiTheme="minorHAnsi"/>
        </w:rPr>
        <w:t xml:space="preserve"> as now businesses have more ability to offer flexible working </w:t>
      </w:r>
      <w:r w:rsidR="000D07D0" w:rsidRPr="00C7387B">
        <w:rPr>
          <w:rFonts w:asciiTheme="minorHAnsi" w:hAnsiTheme="minorHAnsi"/>
        </w:rPr>
        <w:t xml:space="preserve">to accommodate individuals. The decrease in turnover rates could also </w:t>
      </w:r>
      <w:r w:rsidR="0012211B" w:rsidRPr="00C7387B">
        <w:rPr>
          <w:rFonts w:asciiTheme="minorHAnsi" w:hAnsiTheme="minorHAnsi"/>
        </w:rPr>
        <w:t xml:space="preserve">be a result of </w:t>
      </w:r>
      <w:r w:rsidR="00525680" w:rsidRPr="00C7387B">
        <w:rPr>
          <w:rFonts w:asciiTheme="minorHAnsi" w:hAnsiTheme="minorHAnsi"/>
        </w:rPr>
        <w:t xml:space="preserve">more </w:t>
      </w:r>
      <w:r w:rsidR="00A81EE3" w:rsidRPr="00C7387B">
        <w:rPr>
          <w:rFonts w:asciiTheme="minorHAnsi" w:hAnsiTheme="minorHAnsi"/>
        </w:rPr>
        <w:t xml:space="preserve">thorough recruitment processes. It is apparent that in 2020 there was a much higher </w:t>
      </w:r>
      <w:r w:rsidR="005B0CDE" w:rsidRPr="00C7387B">
        <w:rPr>
          <w:rFonts w:asciiTheme="minorHAnsi" w:hAnsiTheme="minorHAnsi"/>
        </w:rPr>
        <w:t>total number of staff, and therefore the recruitment may have been more lenient</w:t>
      </w:r>
      <w:r w:rsidR="00CB4A0B" w:rsidRPr="00C7387B">
        <w:rPr>
          <w:rFonts w:asciiTheme="minorHAnsi" w:hAnsiTheme="minorHAnsi"/>
        </w:rPr>
        <w:t xml:space="preserve">. </w:t>
      </w:r>
      <w:r w:rsidR="007E2ACD" w:rsidRPr="00C7387B">
        <w:rPr>
          <w:rFonts w:asciiTheme="minorHAnsi" w:hAnsiTheme="minorHAnsi"/>
        </w:rPr>
        <w:t xml:space="preserve">Recruitment is important in organisations as </w:t>
      </w:r>
      <w:r w:rsidR="00340EA3" w:rsidRPr="00C7387B">
        <w:rPr>
          <w:rFonts w:asciiTheme="minorHAnsi" w:hAnsiTheme="minorHAnsi"/>
        </w:rPr>
        <w:t xml:space="preserve">it has a huge impact on culture, if the people do not fit the culture, or do not </w:t>
      </w:r>
      <w:proofErr w:type="spellStart"/>
      <w:r w:rsidR="00340EA3" w:rsidRPr="00C7387B">
        <w:rPr>
          <w:rFonts w:asciiTheme="minorHAnsi" w:hAnsiTheme="minorHAnsi"/>
        </w:rPr>
        <w:t>preform</w:t>
      </w:r>
      <w:proofErr w:type="spellEnd"/>
      <w:r w:rsidR="00340EA3" w:rsidRPr="00C7387B">
        <w:rPr>
          <w:rFonts w:asciiTheme="minorHAnsi" w:hAnsiTheme="minorHAnsi"/>
        </w:rPr>
        <w:t xml:space="preserve"> well enough</w:t>
      </w:r>
      <w:r w:rsidR="004F7E67" w:rsidRPr="00C7387B">
        <w:rPr>
          <w:rFonts w:asciiTheme="minorHAnsi" w:hAnsiTheme="minorHAnsi"/>
        </w:rPr>
        <w:t xml:space="preserve">, it can cause valuable, </w:t>
      </w:r>
      <w:proofErr w:type="gramStart"/>
      <w:r w:rsidR="004F7E67" w:rsidRPr="00C7387B">
        <w:rPr>
          <w:rFonts w:asciiTheme="minorHAnsi" w:hAnsiTheme="minorHAnsi"/>
        </w:rPr>
        <w:t>long term</w:t>
      </w:r>
      <w:proofErr w:type="gramEnd"/>
      <w:r w:rsidR="004F7E67" w:rsidRPr="00C7387B">
        <w:rPr>
          <w:rFonts w:asciiTheme="minorHAnsi" w:hAnsiTheme="minorHAnsi"/>
        </w:rPr>
        <w:t xml:space="preserve"> staff to </w:t>
      </w:r>
      <w:r w:rsidR="008B153A" w:rsidRPr="00C7387B">
        <w:rPr>
          <w:rFonts w:asciiTheme="minorHAnsi" w:hAnsiTheme="minorHAnsi"/>
        </w:rPr>
        <w:t xml:space="preserve">leave. </w:t>
      </w:r>
    </w:p>
    <w:p w14:paraId="023F5132" w14:textId="1CEB5305" w:rsidR="008B153A" w:rsidRPr="00C7387B" w:rsidRDefault="00267FBA">
      <w:pPr>
        <w:rPr>
          <w:rFonts w:asciiTheme="minorHAnsi" w:hAnsiTheme="minorHAnsi"/>
        </w:rPr>
      </w:pPr>
      <w:r w:rsidRPr="00C7387B">
        <w:rPr>
          <w:rFonts w:asciiTheme="minorHAnsi" w:hAnsiTheme="minorHAnsi"/>
        </w:rPr>
        <w:t>The bar chart depicts that</w:t>
      </w:r>
      <w:r w:rsidR="00C7236E" w:rsidRPr="00C7387B">
        <w:rPr>
          <w:rFonts w:asciiTheme="minorHAnsi" w:hAnsiTheme="minorHAnsi"/>
        </w:rPr>
        <w:t xml:space="preserve"> </w:t>
      </w:r>
      <w:proofErr w:type="gramStart"/>
      <w:r w:rsidR="00C7236E" w:rsidRPr="00C7387B">
        <w:rPr>
          <w:rFonts w:asciiTheme="minorHAnsi" w:hAnsiTheme="minorHAnsi"/>
        </w:rPr>
        <w:t>parking</w:t>
      </w:r>
      <w:proofErr w:type="gramEnd"/>
      <w:r w:rsidR="00C7236E" w:rsidRPr="00C7387B">
        <w:rPr>
          <w:rFonts w:asciiTheme="minorHAnsi" w:hAnsiTheme="minorHAnsi"/>
        </w:rPr>
        <w:t xml:space="preserve"> and despatch </w:t>
      </w:r>
      <w:r w:rsidR="0051039B" w:rsidRPr="00C7387B">
        <w:rPr>
          <w:rFonts w:asciiTheme="minorHAnsi" w:hAnsiTheme="minorHAnsi"/>
        </w:rPr>
        <w:t>is the department with the highest turnover of staff in each year, with a mean</w:t>
      </w:r>
      <w:r w:rsidR="000E082C" w:rsidRPr="00C7387B">
        <w:rPr>
          <w:rFonts w:asciiTheme="minorHAnsi" w:hAnsiTheme="minorHAnsi"/>
        </w:rPr>
        <w:t xml:space="preserve"> value of 42.08. </w:t>
      </w:r>
      <w:r w:rsidR="00C47B06" w:rsidRPr="00C7387B">
        <w:rPr>
          <w:rFonts w:asciiTheme="minorHAnsi" w:hAnsiTheme="minorHAnsi"/>
        </w:rPr>
        <w:t xml:space="preserve">Some solutions to this would be to review exit interviews and gather qualitative data, as this may </w:t>
      </w:r>
      <w:r w:rsidR="00533E9F" w:rsidRPr="00C7387B">
        <w:rPr>
          <w:rFonts w:asciiTheme="minorHAnsi" w:hAnsiTheme="minorHAnsi"/>
        </w:rPr>
        <w:t>reveal that there is a management or cultural issue within the team. There is also the option to interview current te</w:t>
      </w:r>
      <w:r w:rsidR="002C254B" w:rsidRPr="00C7387B">
        <w:rPr>
          <w:rFonts w:asciiTheme="minorHAnsi" w:hAnsiTheme="minorHAnsi"/>
        </w:rPr>
        <w:t xml:space="preserve">am members and ask about </w:t>
      </w:r>
      <w:r w:rsidR="00AC6B87" w:rsidRPr="00C7387B">
        <w:rPr>
          <w:rFonts w:asciiTheme="minorHAnsi" w:hAnsiTheme="minorHAnsi"/>
        </w:rPr>
        <w:t xml:space="preserve">the working environment and culture. This would </w:t>
      </w:r>
      <w:r w:rsidR="00194FF3" w:rsidRPr="00C7387B">
        <w:rPr>
          <w:rFonts w:asciiTheme="minorHAnsi" w:hAnsiTheme="minorHAnsi"/>
        </w:rPr>
        <w:t xml:space="preserve">ensure that employees have a voice. </w:t>
      </w:r>
    </w:p>
    <w:p w14:paraId="3D56ACFD" w14:textId="36C57766" w:rsidR="00194FF3" w:rsidRPr="00C7387B" w:rsidRDefault="0064251A">
      <w:pPr>
        <w:rPr>
          <w:rFonts w:asciiTheme="minorHAnsi" w:hAnsiTheme="minorHAnsi"/>
        </w:rPr>
      </w:pPr>
      <w:r w:rsidRPr="00C7387B">
        <w:rPr>
          <w:rFonts w:asciiTheme="minorHAnsi" w:hAnsiTheme="minorHAnsi"/>
        </w:rPr>
        <w:t xml:space="preserve">To </w:t>
      </w:r>
      <w:r w:rsidR="00F32BC8" w:rsidRPr="00C7387B">
        <w:rPr>
          <w:rFonts w:asciiTheme="minorHAnsi" w:hAnsiTheme="minorHAnsi"/>
        </w:rPr>
        <w:t>improve retention for 2024 it could be useful to</w:t>
      </w:r>
      <w:r w:rsidR="00194FF3" w:rsidRPr="00C7387B">
        <w:rPr>
          <w:rFonts w:asciiTheme="minorHAnsi" w:hAnsiTheme="minorHAnsi"/>
        </w:rPr>
        <w:t xml:space="preserve"> conduct regular </w:t>
      </w:r>
      <w:r w:rsidR="005167CB" w:rsidRPr="00C7387B">
        <w:rPr>
          <w:rFonts w:asciiTheme="minorHAnsi" w:hAnsiTheme="minorHAnsi"/>
        </w:rPr>
        <w:t>performance conversations or reviews</w:t>
      </w:r>
      <w:r w:rsidR="0087700F" w:rsidRPr="00C7387B">
        <w:rPr>
          <w:rFonts w:asciiTheme="minorHAnsi" w:hAnsiTheme="minorHAnsi"/>
        </w:rPr>
        <w:t xml:space="preserve">. As ‘quiet quitting’ could be caught early </w:t>
      </w:r>
      <w:r w:rsidR="00C15AC6" w:rsidRPr="00C7387B">
        <w:rPr>
          <w:rFonts w:asciiTheme="minorHAnsi" w:hAnsiTheme="minorHAnsi"/>
        </w:rPr>
        <w:t>by asking questions and offering support</w:t>
      </w:r>
      <w:r w:rsidR="00015BC5" w:rsidRPr="00C7387B">
        <w:rPr>
          <w:rFonts w:asciiTheme="minorHAnsi" w:hAnsiTheme="minorHAnsi"/>
        </w:rPr>
        <w:t xml:space="preserve">. Quiet quitting Is a term used for individuals who </w:t>
      </w:r>
      <w:r w:rsidR="008E04EB" w:rsidRPr="00C7387B">
        <w:rPr>
          <w:rFonts w:asciiTheme="minorHAnsi" w:hAnsiTheme="minorHAnsi"/>
        </w:rPr>
        <w:t>do the basics of their role but do not offer anything more. They often disengage from the group or</w:t>
      </w:r>
      <w:r w:rsidR="00E02324" w:rsidRPr="00C7387B">
        <w:rPr>
          <w:rFonts w:asciiTheme="minorHAnsi" w:hAnsiTheme="minorHAnsi"/>
        </w:rPr>
        <w:t xml:space="preserve"> change their attitude as they plan to leave the organisation. </w:t>
      </w:r>
    </w:p>
    <w:p w14:paraId="1CA715B7" w14:textId="77777777" w:rsidR="001A7E2F" w:rsidRPr="00C7387B" w:rsidRDefault="001A7E2F">
      <w:pPr>
        <w:rPr>
          <w:rFonts w:asciiTheme="minorHAnsi" w:hAnsiTheme="minorHAnsi"/>
        </w:rPr>
      </w:pPr>
    </w:p>
    <w:p w14:paraId="062C2BDF" w14:textId="1B7618EE" w:rsidR="002C5AA8" w:rsidRPr="00C7387B" w:rsidRDefault="002C5AA8">
      <w:pPr>
        <w:rPr>
          <w:rFonts w:asciiTheme="minorHAnsi" w:hAnsiTheme="minorHAnsi"/>
          <w:i/>
          <w:iCs/>
        </w:rPr>
      </w:pPr>
      <w:proofErr w:type="spellStart"/>
      <w:proofErr w:type="gramStart"/>
      <w:r w:rsidRPr="00C7387B">
        <w:rPr>
          <w:rFonts w:asciiTheme="minorHAnsi" w:hAnsiTheme="minorHAnsi"/>
        </w:rPr>
        <w:t>Waite,K</w:t>
      </w:r>
      <w:proofErr w:type="spellEnd"/>
      <w:proofErr w:type="gramEnd"/>
      <w:r w:rsidRPr="00C7387B">
        <w:rPr>
          <w:rFonts w:asciiTheme="minorHAnsi" w:hAnsiTheme="minorHAnsi"/>
        </w:rPr>
        <w:t xml:space="preserve"> et al. (2021</w:t>
      </w:r>
      <w:r w:rsidR="005F06C4" w:rsidRPr="00C7387B">
        <w:rPr>
          <w:rFonts w:asciiTheme="minorHAnsi" w:hAnsiTheme="minorHAnsi"/>
        </w:rPr>
        <w:t xml:space="preserve">) </w:t>
      </w:r>
      <w:r w:rsidR="005F06C4" w:rsidRPr="00C7387B">
        <w:rPr>
          <w:rFonts w:asciiTheme="minorHAnsi" w:hAnsiTheme="minorHAnsi"/>
          <w:i/>
          <w:iCs/>
        </w:rPr>
        <w:t xml:space="preserve">People </w:t>
      </w:r>
      <w:proofErr w:type="spellStart"/>
      <w:r w:rsidR="005F06C4" w:rsidRPr="00C7387B">
        <w:rPr>
          <w:rFonts w:asciiTheme="minorHAnsi" w:hAnsiTheme="minorHAnsi"/>
          <w:i/>
          <w:iCs/>
        </w:rPr>
        <w:t>Practice:A</w:t>
      </w:r>
      <w:proofErr w:type="spellEnd"/>
      <w:r w:rsidR="005F06C4" w:rsidRPr="00C7387B">
        <w:rPr>
          <w:rFonts w:asciiTheme="minorHAnsi" w:hAnsiTheme="minorHAnsi"/>
          <w:i/>
          <w:iCs/>
        </w:rPr>
        <w:t xml:space="preserve"> complete guid</w:t>
      </w:r>
      <w:r w:rsidR="007545D0" w:rsidRPr="00C7387B">
        <w:rPr>
          <w:rFonts w:asciiTheme="minorHAnsi" w:hAnsiTheme="minorHAnsi"/>
          <w:i/>
          <w:iCs/>
        </w:rPr>
        <w:t xml:space="preserve">e </w:t>
      </w:r>
    </w:p>
    <w:p w14:paraId="2FB648AE" w14:textId="495E8F11" w:rsidR="007D4295" w:rsidRPr="00C7387B" w:rsidRDefault="002D31E1">
      <w:pPr>
        <w:rPr>
          <w:rFonts w:asciiTheme="minorHAnsi" w:hAnsiTheme="minorHAnsi"/>
        </w:rPr>
      </w:pPr>
      <w:r w:rsidRPr="00C7387B">
        <w:rPr>
          <w:rFonts w:asciiTheme="minorHAnsi" w:hAnsiTheme="minorHAnsi"/>
        </w:rPr>
        <w:lastRenderedPageBreak/>
        <w:t xml:space="preserve">Briner, R (2019) </w:t>
      </w:r>
      <w:r w:rsidR="00310DE8" w:rsidRPr="00C7387B">
        <w:rPr>
          <w:rFonts w:asciiTheme="minorHAnsi" w:hAnsiTheme="minorHAnsi"/>
          <w:i/>
          <w:iCs/>
        </w:rPr>
        <w:t>SHRM Executive</w:t>
      </w:r>
      <w:r w:rsidR="007B37B2" w:rsidRPr="00C7387B">
        <w:rPr>
          <w:rFonts w:asciiTheme="minorHAnsi" w:hAnsiTheme="minorHAnsi"/>
          <w:i/>
          <w:iCs/>
        </w:rPr>
        <w:t xml:space="preserve"> Network HR People + Strategy: The Basics of Evidence Based Practice.</w:t>
      </w:r>
      <w:r w:rsidR="00F144D7" w:rsidRPr="00C7387B">
        <w:rPr>
          <w:rFonts w:asciiTheme="minorHAnsi" w:hAnsiTheme="minorHAnsi"/>
          <w:i/>
          <w:iCs/>
        </w:rPr>
        <w:t xml:space="preserve"> </w:t>
      </w:r>
      <w:r w:rsidR="007D4295" w:rsidRPr="00C7387B">
        <w:rPr>
          <w:rFonts w:asciiTheme="minorHAnsi" w:hAnsiTheme="minorHAnsi"/>
          <w:i/>
          <w:iCs/>
        </w:rPr>
        <w:t xml:space="preserve">Available at: </w:t>
      </w:r>
      <w:r w:rsidR="00F144D7" w:rsidRPr="00C7387B">
        <w:rPr>
          <w:rFonts w:asciiTheme="minorHAnsi" w:hAnsiTheme="minorHAnsi"/>
          <w:i/>
          <w:iCs/>
        </w:rPr>
        <w:t>(</w:t>
      </w:r>
      <w:r w:rsidR="00F144D7" w:rsidRPr="00C7387B">
        <w:rPr>
          <w:rFonts w:asciiTheme="minorHAnsi" w:hAnsiTheme="minorHAnsi"/>
        </w:rPr>
        <w:t xml:space="preserve">Accessed: </w:t>
      </w:r>
      <w:r w:rsidR="007D4295" w:rsidRPr="00C7387B">
        <w:rPr>
          <w:rFonts w:asciiTheme="minorHAnsi" w:hAnsiTheme="minorHAnsi"/>
        </w:rPr>
        <w:t>16</w:t>
      </w:r>
      <w:r w:rsidR="007D4295" w:rsidRPr="00C7387B">
        <w:rPr>
          <w:rFonts w:asciiTheme="minorHAnsi" w:hAnsiTheme="minorHAnsi"/>
          <w:vertAlign w:val="superscript"/>
        </w:rPr>
        <w:t>th</w:t>
      </w:r>
      <w:r w:rsidR="007D4295" w:rsidRPr="00C7387B">
        <w:rPr>
          <w:rFonts w:asciiTheme="minorHAnsi" w:hAnsiTheme="minorHAnsi"/>
        </w:rPr>
        <w:t xml:space="preserve"> November 2024) </w:t>
      </w:r>
    </w:p>
    <w:p w14:paraId="0803F4B8" w14:textId="4C0BBBF3" w:rsidR="007B6F78" w:rsidRPr="00C7387B" w:rsidRDefault="007B6F78">
      <w:pPr>
        <w:rPr>
          <w:rFonts w:asciiTheme="minorHAnsi" w:hAnsiTheme="minorHAnsi"/>
        </w:rPr>
      </w:pPr>
      <w:r w:rsidRPr="00C7387B">
        <w:rPr>
          <w:rFonts w:asciiTheme="minorHAnsi" w:hAnsiTheme="minorHAnsi"/>
        </w:rPr>
        <w:t>CIPD (20</w:t>
      </w:r>
      <w:r w:rsidR="00D30E51" w:rsidRPr="00C7387B">
        <w:rPr>
          <w:rFonts w:asciiTheme="minorHAnsi" w:hAnsiTheme="minorHAnsi"/>
        </w:rPr>
        <w:t xml:space="preserve">22) </w:t>
      </w:r>
      <w:r w:rsidR="00D30E51" w:rsidRPr="00C7387B">
        <w:rPr>
          <w:rFonts w:asciiTheme="minorHAnsi" w:hAnsiTheme="minorHAnsi"/>
          <w:i/>
          <w:iCs/>
        </w:rPr>
        <w:t xml:space="preserve">Resourcing and talent planning report </w:t>
      </w:r>
      <w:r w:rsidR="00285D25" w:rsidRPr="00C7387B">
        <w:rPr>
          <w:rFonts w:asciiTheme="minorHAnsi" w:hAnsiTheme="minorHAnsi"/>
        </w:rPr>
        <w:t xml:space="preserve">Available at: </w:t>
      </w:r>
      <w:hyperlink r:id="rId7" w:history="1">
        <w:r w:rsidR="00285D25" w:rsidRPr="00C7387B">
          <w:rPr>
            <w:rStyle w:val="Hyperlink"/>
            <w:rFonts w:asciiTheme="minorHAnsi" w:hAnsiTheme="minorHAnsi"/>
          </w:rPr>
          <w:t>https://www.cipd.org/uk/knowledge/reports/resourcing-surveys/</w:t>
        </w:r>
      </w:hyperlink>
      <w:r w:rsidR="00285D25" w:rsidRPr="00C7387B">
        <w:rPr>
          <w:rFonts w:asciiTheme="minorHAnsi" w:hAnsiTheme="minorHAnsi"/>
        </w:rPr>
        <w:t xml:space="preserve"> (Accessed: 8</w:t>
      </w:r>
      <w:r w:rsidR="00285D25" w:rsidRPr="00C7387B">
        <w:rPr>
          <w:rFonts w:asciiTheme="minorHAnsi" w:hAnsiTheme="minorHAnsi"/>
          <w:vertAlign w:val="superscript"/>
        </w:rPr>
        <w:t>th</w:t>
      </w:r>
      <w:r w:rsidR="00285D25" w:rsidRPr="00C7387B">
        <w:rPr>
          <w:rFonts w:asciiTheme="minorHAnsi" w:hAnsiTheme="minorHAnsi"/>
        </w:rPr>
        <w:t xml:space="preserve"> December 2024)</w:t>
      </w:r>
    </w:p>
    <w:p w14:paraId="47D6497E" w14:textId="009975AC" w:rsidR="007B6F78" w:rsidRPr="00C7387B" w:rsidRDefault="00730CF7">
      <w:pPr>
        <w:rPr>
          <w:rFonts w:asciiTheme="minorHAnsi" w:hAnsiTheme="minorHAnsi"/>
        </w:rPr>
      </w:pPr>
      <w:r w:rsidRPr="00C7387B">
        <w:rPr>
          <w:rFonts w:asciiTheme="minorHAnsi" w:hAnsiTheme="minorHAnsi"/>
        </w:rPr>
        <w:t>CIPD (20</w:t>
      </w:r>
      <w:r w:rsidR="00134314" w:rsidRPr="00C7387B">
        <w:rPr>
          <w:rFonts w:asciiTheme="minorHAnsi" w:hAnsiTheme="minorHAnsi"/>
        </w:rPr>
        <w:t>23</w:t>
      </w:r>
      <w:r w:rsidRPr="00C7387B">
        <w:rPr>
          <w:rFonts w:asciiTheme="minorHAnsi" w:hAnsiTheme="minorHAnsi"/>
        </w:rPr>
        <w:t xml:space="preserve">) </w:t>
      </w:r>
      <w:r w:rsidR="001171E4" w:rsidRPr="00C7387B">
        <w:rPr>
          <w:rFonts w:asciiTheme="minorHAnsi" w:hAnsiTheme="minorHAnsi"/>
          <w:i/>
          <w:iCs/>
        </w:rPr>
        <w:t>How to use the Profession Map</w:t>
      </w:r>
      <w:r w:rsidR="001171E4" w:rsidRPr="00C7387B">
        <w:rPr>
          <w:rFonts w:asciiTheme="minorHAnsi" w:hAnsiTheme="minorHAnsi"/>
        </w:rPr>
        <w:t xml:space="preserve"> Available at: </w:t>
      </w:r>
      <w:hyperlink r:id="rId8" w:history="1">
        <w:r w:rsidR="00173D6C" w:rsidRPr="00C7387B">
          <w:rPr>
            <w:rStyle w:val="Hyperlink"/>
            <w:rFonts w:asciiTheme="minorHAnsi" w:hAnsiTheme="minorHAnsi"/>
          </w:rPr>
          <w:t>https://www.cipd.org/uk/the-people-profession/the-profession-map/how-it-works/</w:t>
        </w:r>
      </w:hyperlink>
      <w:r w:rsidR="00173D6C" w:rsidRPr="00C7387B">
        <w:rPr>
          <w:rFonts w:asciiTheme="minorHAnsi" w:hAnsiTheme="minorHAnsi"/>
        </w:rPr>
        <w:t xml:space="preserve"> (Accessed </w:t>
      </w:r>
      <w:r w:rsidR="007B6F78" w:rsidRPr="00C7387B">
        <w:rPr>
          <w:rFonts w:asciiTheme="minorHAnsi" w:hAnsiTheme="minorHAnsi"/>
        </w:rPr>
        <w:t>8</w:t>
      </w:r>
      <w:r w:rsidR="007B6F78" w:rsidRPr="00C7387B">
        <w:rPr>
          <w:rFonts w:asciiTheme="minorHAnsi" w:hAnsiTheme="minorHAnsi"/>
          <w:vertAlign w:val="superscript"/>
        </w:rPr>
        <w:t>th</w:t>
      </w:r>
      <w:r w:rsidR="007B6F78" w:rsidRPr="00C7387B">
        <w:rPr>
          <w:rFonts w:asciiTheme="minorHAnsi" w:hAnsiTheme="minorHAnsi"/>
        </w:rPr>
        <w:t xml:space="preserve"> December 2024)</w:t>
      </w:r>
    </w:p>
    <w:p w14:paraId="1DCBD91F" w14:textId="6EDC0AF0" w:rsidR="00AF1FB3" w:rsidRPr="00C7387B" w:rsidRDefault="00AF1FB3">
      <w:pPr>
        <w:rPr>
          <w:rFonts w:asciiTheme="minorHAnsi" w:hAnsiTheme="minorHAnsi"/>
        </w:rPr>
      </w:pPr>
      <w:r w:rsidRPr="00C7387B">
        <w:rPr>
          <w:rFonts w:asciiTheme="minorHAnsi" w:hAnsiTheme="minorHAnsi"/>
        </w:rPr>
        <w:t xml:space="preserve">Ulrich, D. (2023) </w:t>
      </w:r>
      <w:r w:rsidR="00531130" w:rsidRPr="00C7387B">
        <w:rPr>
          <w:rFonts w:asciiTheme="minorHAnsi" w:hAnsiTheme="minorHAnsi"/>
        </w:rPr>
        <w:t xml:space="preserve">Capterra. </w:t>
      </w:r>
      <w:r w:rsidR="00531130" w:rsidRPr="00C7387B">
        <w:rPr>
          <w:rFonts w:asciiTheme="minorHAnsi" w:hAnsiTheme="minorHAnsi"/>
          <w:i/>
          <w:iCs/>
        </w:rPr>
        <w:t xml:space="preserve">The Value of Values: How HR Creates Value for Individuals, Leaders and Organizations. </w:t>
      </w:r>
      <w:r w:rsidR="00E23025" w:rsidRPr="00C7387B">
        <w:rPr>
          <w:rFonts w:asciiTheme="minorHAnsi" w:hAnsiTheme="minorHAnsi"/>
        </w:rPr>
        <w:t xml:space="preserve">Available at: </w:t>
      </w:r>
      <w:hyperlink r:id="rId9" w:anchor="4-values-of-values-for-the-hr-department-and-people" w:history="1">
        <w:r w:rsidR="00823ACB" w:rsidRPr="00C7387B">
          <w:rPr>
            <w:rStyle w:val="Hyperlink"/>
            <w:rFonts w:asciiTheme="minorHAnsi" w:hAnsiTheme="minorHAnsi"/>
          </w:rPr>
          <w:t>https://www.capterra.com/resources/the-value-of-human-resources/#4-values-of-values-for-the-hr-department-and-people</w:t>
        </w:r>
      </w:hyperlink>
      <w:r w:rsidR="00823ACB" w:rsidRPr="00C7387B">
        <w:rPr>
          <w:rFonts w:asciiTheme="minorHAnsi" w:hAnsiTheme="minorHAnsi"/>
        </w:rPr>
        <w:t xml:space="preserve"> (Accessed: 8</w:t>
      </w:r>
      <w:r w:rsidR="00823ACB" w:rsidRPr="00C7387B">
        <w:rPr>
          <w:rFonts w:asciiTheme="minorHAnsi" w:hAnsiTheme="minorHAnsi"/>
          <w:vertAlign w:val="superscript"/>
        </w:rPr>
        <w:t>th</w:t>
      </w:r>
      <w:r w:rsidR="00823ACB" w:rsidRPr="00C7387B">
        <w:rPr>
          <w:rFonts w:asciiTheme="minorHAnsi" w:hAnsiTheme="minorHAnsi"/>
        </w:rPr>
        <w:t xml:space="preserve"> December 2024)</w:t>
      </w:r>
    </w:p>
    <w:p w14:paraId="2D623631" w14:textId="54A7BE9D" w:rsidR="00823ACB" w:rsidRDefault="00533A79">
      <w:pPr>
        <w:rPr>
          <w:rFonts w:asciiTheme="minorHAnsi" w:hAnsiTheme="minorHAnsi"/>
        </w:rPr>
      </w:pPr>
      <w:r>
        <w:rPr>
          <w:rFonts w:asciiTheme="minorHAnsi" w:hAnsiTheme="minorHAnsi"/>
        </w:rPr>
        <w:t xml:space="preserve">CIPD (2024) </w:t>
      </w:r>
      <w:r>
        <w:rPr>
          <w:rFonts w:asciiTheme="minorHAnsi" w:hAnsiTheme="minorHAnsi"/>
          <w:i/>
          <w:iCs/>
        </w:rPr>
        <w:t>Pestle analysis</w:t>
      </w:r>
      <w:r w:rsidR="00FF13CD">
        <w:rPr>
          <w:rFonts w:asciiTheme="minorHAnsi" w:hAnsiTheme="minorHAnsi"/>
          <w:i/>
          <w:iCs/>
        </w:rPr>
        <w:t xml:space="preserve">. </w:t>
      </w:r>
      <w:r w:rsidR="00FF13CD" w:rsidRPr="00FF13CD">
        <w:rPr>
          <w:rFonts w:asciiTheme="minorHAnsi" w:hAnsiTheme="minorHAnsi"/>
        </w:rPr>
        <w:t>Available a</w:t>
      </w:r>
      <w:r w:rsidR="00FF13CD">
        <w:rPr>
          <w:rFonts w:asciiTheme="minorHAnsi" w:hAnsiTheme="minorHAnsi"/>
        </w:rPr>
        <w:t xml:space="preserve">t: </w:t>
      </w:r>
      <w:hyperlink r:id="rId10" w:history="1">
        <w:r w:rsidR="00FF13CD" w:rsidRPr="00CE1CE2">
          <w:rPr>
            <w:rStyle w:val="Hyperlink"/>
            <w:rFonts w:asciiTheme="minorHAnsi" w:hAnsiTheme="minorHAnsi"/>
          </w:rPr>
          <w:t>https://www.cipd.org/uk/en/knowledge/factsheeets/pestle-analysis-factsheet/</w:t>
        </w:r>
      </w:hyperlink>
      <w:r w:rsidR="00FF13CD">
        <w:rPr>
          <w:rFonts w:asciiTheme="minorHAnsi" w:hAnsiTheme="minorHAnsi"/>
        </w:rPr>
        <w:t xml:space="preserve"> (Accessed: 9</w:t>
      </w:r>
      <w:r w:rsidR="00FF13CD" w:rsidRPr="00FF13CD">
        <w:rPr>
          <w:rFonts w:asciiTheme="minorHAnsi" w:hAnsiTheme="minorHAnsi"/>
          <w:vertAlign w:val="superscript"/>
        </w:rPr>
        <w:t>th</w:t>
      </w:r>
      <w:r w:rsidR="00FF13CD">
        <w:rPr>
          <w:rFonts w:asciiTheme="minorHAnsi" w:hAnsiTheme="minorHAnsi"/>
        </w:rPr>
        <w:t xml:space="preserve"> December 2024)</w:t>
      </w:r>
    </w:p>
    <w:p w14:paraId="0939DD28" w14:textId="53FB1ED4" w:rsidR="00EC2462" w:rsidRPr="00541EDB" w:rsidRDefault="00EC2462">
      <w:pPr>
        <w:rPr>
          <w:rFonts w:asciiTheme="minorHAnsi" w:hAnsiTheme="minorHAnsi"/>
        </w:rPr>
      </w:pPr>
      <w:r>
        <w:rPr>
          <w:rFonts w:asciiTheme="minorHAnsi" w:hAnsiTheme="minorHAnsi"/>
        </w:rPr>
        <w:t xml:space="preserve">Jha, N (2024) </w:t>
      </w:r>
      <w:r w:rsidR="00541EDB">
        <w:rPr>
          <w:rFonts w:asciiTheme="minorHAnsi" w:hAnsiTheme="minorHAnsi"/>
        </w:rPr>
        <w:t>Avado</w:t>
      </w:r>
      <w:r w:rsidR="001478FA">
        <w:rPr>
          <w:rFonts w:asciiTheme="minorHAnsi" w:hAnsiTheme="minorHAnsi"/>
        </w:rPr>
        <w:t xml:space="preserve">. </w:t>
      </w:r>
      <w:r w:rsidR="00541EDB">
        <w:rPr>
          <w:rFonts w:asciiTheme="minorHAnsi" w:hAnsiTheme="minorHAnsi"/>
          <w:i/>
          <w:iCs/>
        </w:rPr>
        <w:t>The importance of HR Policies.</w:t>
      </w:r>
      <w:r w:rsidR="007D0D62">
        <w:rPr>
          <w:rFonts w:asciiTheme="minorHAnsi" w:hAnsiTheme="minorHAnsi"/>
          <w:i/>
          <w:iCs/>
        </w:rPr>
        <w:t xml:space="preserve"> </w:t>
      </w:r>
      <w:r w:rsidR="00541EDB">
        <w:rPr>
          <w:rFonts w:asciiTheme="minorHAnsi" w:hAnsiTheme="minorHAnsi"/>
        </w:rPr>
        <w:t>Available at:</w:t>
      </w:r>
      <w:r w:rsidR="006F7F30">
        <w:rPr>
          <w:rFonts w:asciiTheme="minorHAnsi" w:hAnsiTheme="minorHAnsi"/>
        </w:rPr>
        <w:t xml:space="preserve"> </w:t>
      </w:r>
      <w:hyperlink r:id="rId11" w:history="1">
        <w:r w:rsidR="007D0D62" w:rsidRPr="00CE1CE2">
          <w:rPr>
            <w:rStyle w:val="Hyperlink"/>
            <w:rFonts w:asciiTheme="minorHAnsi" w:hAnsiTheme="minorHAnsi"/>
          </w:rPr>
          <w:t>https://www.avadolearning.com/blog/importance-of-hr-policies/</w:t>
        </w:r>
      </w:hyperlink>
      <w:r w:rsidR="007D0D62">
        <w:rPr>
          <w:rFonts w:asciiTheme="minorHAnsi" w:hAnsiTheme="minorHAnsi"/>
        </w:rPr>
        <w:t xml:space="preserve"> (Accessed: 9</w:t>
      </w:r>
      <w:r w:rsidR="007D0D62" w:rsidRPr="007D0D62">
        <w:rPr>
          <w:rFonts w:asciiTheme="minorHAnsi" w:hAnsiTheme="minorHAnsi"/>
          <w:vertAlign w:val="superscript"/>
        </w:rPr>
        <w:t>th</w:t>
      </w:r>
      <w:r w:rsidR="007D0D62">
        <w:rPr>
          <w:rFonts w:asciiTheme="minorHAnsi" w:hAnsiTheme="minorHAnsi"/>
        </w:rPr>
        <w:t xml:space="preserve"> December 2024)</w:t>
      </w:r>
    </w:p>
    <w:p w14:paraId="7918FC4F" w14:textId="77777777" w:rsidR="001F6BD4" w:rsidRDefault="001F6BD4"/>
    <w:p w14:paraId="399E597C" w14:textId="77777777" w:rsidR="00CF641C" w:rsidRDefault="00CF641C"/>
    <w:p w14:paraId="3662FF71" w14:textId="77777777" w:rsidR="00CF641C" w:rsidRDefault="00CF641C"/>
    <w:sectPr w:rsidR="00CF64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18554BB"/>
    <w:multiLevelType w:val="hybridMultilevel"/>
    <w:tmpl w:val="9BEE97B2"/>
    <w:lvl w:ilvl="0" w:tplc="1C02BE42">
      <w:start w:val="1"/>
      <w:numFmt w:val="bullet"/>
      <w:lvlText w:val="•"/>
      <w:lvlJc w:val="left"/>
      <w:pPr>
        <w:tabs>
          <w:tab w:val="num" w:pos="720"/>
        </w:tabs>
        <w:ind w:left="720" w:hanging="360"/>
      </w:pPr>
      <w:rPr>
        <w:rFonts w:ascii="Arial" w:hAnsi="Arial" w:hint="default"/>
      </w:rPr>
    </w:lvl>
    <w:lvl w:ilvl="1" w:tplc="A3323D8C" w:tentative="1">
      <w:start w:val="1"/>
      <w:numFmt w:val="bullet"/>
      <w:lvlText w:val="•"/>
      <w:lvlJc w:val="left"/>
      <w:pPr>
        <w:tabs>
          <w:tab w:val="num" w:pos="1440"/>
        </w:tabs>
        <w:ind w:left="1440" w:hanging="360"/>
      </w:pPr>
      <w:rPr>
        <w:rFonts w:ascii="Arial" w:hAnsi="Arial" w:hint="default"/>
      </w:rPr>
    </w:lvl>
    <w:lvl w:ilvl="2" w:tplc="6DB660D8" w:tentative="1">
      <w:start w:val="1"/>
      <w:numFmt w:val="bullet"/>
      <w:lvlText w:val="•"/>
      <w:lvlJc w:val="left"/>
      <w:pPr>
        <w:tabs>
          <w:tab w:val="num" w:pos="2160"/>
        </w:tabs>
        <w:ind w:left="2160" w:hanging="360"/>
      </w:pPr>
      <w:rPr>
        <w:rFonts w:ascii="Arial" w:hAnsi="Arial" w:hint="default"/>
      </w:rPr>
    </w:lvl>
    <w:lvl w:ilvl="3" w:tplc="D2302DFC" w:tentative="1">
      <w:start w:val="1"/>
      <w:numFmt w:val="bullet"/>
      <w:lvlText w:val="•"/>
      <w:lvlJc w:val="left"/>
      <w:pPr>
        <w:tabs>
          <w:tab w:val="num" w:pos="2880"/>
        </w:tabs>
        <w:ind w:left="2880" w:hanging="360"/>
      </w:pPr>
      <w:rPr>
        <w:rFonts w:ascii="Arial" w:hAnsi="Arial" w:hint="default"/>
      </w:rPr>
    </w:lvl>
    <w:lvl w:ilvl="4" w:tplc="7FA42404" w:tentative="1">
      <w:start w:val="1"/>
      <w:numFmt w:val="bullet"/>
      <w:lvlText w:val="•"/>
      <w:lvlJc w:val="left"/>
      <w:pPr>
        <w:tabs>
          <w:tab w:val="num" w:pos="3600"/>
        </w:tabs>
        <w:ind w:left="3600" w:hanging="360"/>
      </w:pPr>
      <w:rPr>
        <w:rFonts w:ascii="Arial" w:hAnsi="Arial" w:hint="default"/>
      </w:rPr>
    </w:lvl>
    <w:lvl w:ilvl="5" w:tplc="08D66D2A" w:tentative="1">
      <w:start w:val="1"/>
      <w:numFmt w:val="bullet"/>
      <w:lvlText w:val="•"/>
      <w:lvlJc w:val="left"/>
      <w:pPr>
        <w:tabs>
          <w:tab w:val="num" w:pos="4320"/>
        </w:tabs>
        <w:ind w:left="4320" w:hanging="360"/>
      </w:pPr>
      <w:rPr>
        <w:rFonts w:ascii="Arial" w:hAnsi="Arial" w:hint="default"/>
      </w:rPr>
    </w:lvl>
    <w:lvl w:ilvl="6" w:tplc="4CE4544C" w:tentative="1">
      <w:start w:val="1"/>
      <w:numFmt w:val="bullet"/>
      <w:lvlText w:val="•"/>
      <w:lvlJc w:val="left"/>
      <w:pPr>
        <w:tabs>
          <w:tab w:val="num" w:pos="5040"/>
        </w:tabs>
        <w:ind w:left="5040" w:hanging="360"/>
      </w:pPr>
      <w:rPr>
        <w:rFonts w:ascii="Arial" w:hAnsi="Arial" w:hint="default"/>
      </w:rPr>
    </w:lvl>
    <w:lvl w:ilvl="7" w:tplc="46BC0110" w:tentative="1">
      <w:start w:val="1"/>
      <w:numFmt w:val="bullet"/>
      <w:lvlText w:val="•"/>
      <w:lvlJc w:val="left"/>
      <w:pPr>
        <w:tabs>
          <w:tab w:val="num" w:pos="5760"/>
        </w:tabs>
        <w:ind w:left="5760" w:hanging="360"/>
      </w:pPr>
      <w:rPr>
        <w:rFonts w:ascii="Arial" w:hAnsi="Arial" w:hint="default"/>
      </w:rPr>
    </w:lvl>
    <w:lvl w:ilvl="8" w:tplc="2DFA3B3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E9A05CF"/>
    <w:multiLevelType w:val="hybridMultilevel"/>
    <w:tmpl w:val="252A2280"/>
    <w:lvl w:ilvl="0" w:tplc="ED882B2C">
      <w:start w:val="1"/>
      <w:numFmt w:val="bullet"/>
      <w:lvlText w:val="•"/>
      <w:lvlJc w:val="left"/>
      <w:pPr>
        <w:tabs>
          <w:tab w:val="num" w:pos="720"/>
        </w:tabs>
        <w:ind w:left="720" w:hanging="360"/>
      </w:pPr>
      <w:rPr>
        <w:rFonts w:ascii="Arial" w:hAnsi="Arial" w:hint="default"/>
      </w:rPr>
    </w:lvl>
    <w:lvl w:ilvl="1" w:tplc="973EB6AE" w:tentative="1">
      <w:start w:val="1"/>
      <w:numFmt w:val="bullet"/>
      <w:lvlText w:val="•"/>
      <w:lvlJc w:val="left"/>
      <w:pPr>
        <w:tabs>
          <w:tab w:val="num" w:pos="1440"/>
        </w:tabs>
        <w:ind w:left="1440" w:hanging="360"/>
      </w:pPr>
      <w:rPr>
        <w:rFonts w:ascii="Arial" w:hAnsi="Arial" w:hint="default"/>
      </w:rPr>
    </w:lvl>
    <w:lvl w:ilvl="2" w:tplc="E1924824" w:tentative="1">
      <w:start w:val="1"/>
      <w:numFmt w:val="bullet"/>
      <w:lvlText w:val="•"/>
      <w:lvlJc w:val="left"/>
      <w:pPr>
        <w:tabs>
          <w:tab w:val="num" w:pos="2160"/>
        </w:tabs>
        <w:ind w:left="2160" w:hanging="360"/>
      </w:pPr>
      <w:rPr>
        <w:rFonts w:ascii="Arial" w:hAnsi="Arial" w:hint="default"/>
      </w:rPr>
    </w:lvl>
    <w:lvl w:ilvl="3" w:tplc="1B9A5FA4" w:tentative="1">
      <w:start w:val="1"/>
      <w:numFmt w:val="bullet"/>
      <w:lvlText w:val="•"/>
      <w:lvlJc w:val="left"/>
      <w:pPr>
        <w:tabs>
          <w:tab w:val="num" w:pos="2880"/>
        </w:tabs>
        <w:ind w:left="2880" w:hanging="360"/>
      </w:pPr>
      <w:rPr>
        <w:rFonts w:ascii="Arial" w:hAnsi="Arial" w:hint="default"/>
      </w:rPr>
    </w:lvl>
    <w:lvl w:ilvl="4" w:tplc="A97C8130" w:tentative="1">
      <w:start w:val="1"/>
      <w:numFmt w:val="bullet"/>
      <w:lvlText w:val="•"/>
      <w:lvlJc w:val="left"/>
      <w:pPr>
        <w:tabs>
          <w:tab w:val="num" w:pos="3600"/>
        </w:tabs>
        <w:ind w:left="3600" w:hanging="360"/>
      </w:pPr>
      <w:rPr>
        <w:rFonts w:ascii="Arial" w:hAnsi="Arial" w:hint="default"/>
      </w:rPr>
    </w:lvl>
    <w:lvl w:ilvl="5" w:tplc="B31EF59A" w:tentative="1">
      <w:start w:val="1"/>
      <w:numFmt w:val="bullet"/>
      <w:lvlText w:val="•"/>
      <w:lvlJc w:val="left"/>
      <w:pPr>
        <w:tabs>
          <w:tab w:val="num" w:pos="4320"/>
        </w:tabs>
        <w:ind w:left="4320" w:hanging="360"/>
      </w:pPr>
      <w:rPr>
        <w:rFonts w:ascii="Arial" w:hAnsi="Arial" w:hint="default"/>
      </w:rPr>
    </w:lvl>
    <w:lvl w:ilvl="6" w:tplc="9DD8F2DA" w:tentative="1">
      <w:start w:val="1"/>
      <w:numFmt w:val="bullet"/>
      <w:lvlText w:val="•"/>
      <w:lvlJc w:val="left"/>
      <w:pPr>
        <w:tabs>
          <w:tab w:val="num" w:pos="5040"/>
        </w:tabs>
        <w:ind w:left="5040" w:hanging="360"/>
      </w:pPr>
      <w:rPr>
        <w:rFonts w:ascii="Arial" w:hAnsi="Arial" w:hint="default"/>
      </w:rPr>
    </w:lvl>
    <w:lvl w:ilvl="7" w:tplc="58EE3588" w:tentative="1">
      <w:start w:val="1"/>
      <w:numFmt w:val="bullet"/>
      <w:lvlText w:val="•"/>
      <w:lvlJc w:val="left"/>
      <w:pPr>
        <w:tabs>
          <w:tab w:val="num" w:pos="5760"/>
        </w:tabs>
        <w:ind w:left="5760" w:hanging="360"/>
      </w:pPr>
      <w:rPr>
        <w:rFonts w:ascii="Arial" w:hAnsi="Arial" w:hint="default"/>
      </w:rPr>
    </w:lvl>
    <w:lvl w:ilvl="8" w:tplc="F19ECCD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3F86EC0"/>
    <w:multiLevelType w:val="hybridMultilevel"/>
    <w:tmpl w:val="A6547664"/>
    <w:lvl w:ilvl="0" w:tplc="C4C2E47C">
      <w:start w:val="1"/>
      <w:numFmt w:val="bullet"/>
      <w:lvlText w:val=""/>
      <w:lvlJc w:val="left"/>
      <w:pPr>
        <w:ind w:left="720" w:hanging="360"/>
      </w:pPr>
      <w:rPr>
        <w:rFonts w:ascii="Symbol" w:hAnsi="Symbol" w:hint="default"/>
        <w:color w:val="520D5D"/>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37C128D9"/>
    <w:multiLevelType w:val="hybridMultilevel"/>
    <w:tmpl w:val="95DE102C"/>
    <w:lvl w:ilvl="0" w:tplc="C4C2E47C">
      <w:start w:val="1"/>
      <w:numFmt w:val="bullet"/>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4EF5918"/>
    <w:multiLevelType w:val="hybridMultilevel"/>
    <w:tmpl w:val="73CCE748"/>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5" w15:restartNumberingAfterBreak="0">
    <w:nsid w:val="4B194D2C"/>
    <w:multiLevelType w:val="hybridMultilevel"/>
    <w:tmpl w:val="BE5C477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47543FE"/>
    <w:multiLevelType w:val="hybridMultilevel"/>
    <w:tmpl w:val="47363512"/>
    <w:lvl w:ilvl="0" w:tplc="593261F2">
      <w:start w:val="1"/>
      <w:numFmt w:val="bullet"/>
      <w:lvlText w:val="•"/>
      <w:lvlJc w:val="left"/>
      <w:pPr>
        <w:tabs>
          <w:tab w:val="num" w:pos="720"/>
        </w:tabs>
        <w:ind w:left="720" w:hanging="360"/>
      </w:pPr>
      <w:rPr>
        <w:rFonts w:ascii="Arial" w:hAnsi="Arial" w:hint="default"/>
      </w:rPr>
    </w:lvl>
    <w:lvl w:ilvl="1" w:tplc="1F4E4F54" w:tentative="1">
      <w:start w:val="1"/>
      <w:numFmt w:val="bullet"/>
      <w:lvlText w:val="•"/>
      <w:lvlJc w:val="left"/>
      <w:pPr>
        <w:tabs>
          <w:tab w:val="num" w:pos="1440"/>
        </w:tabs>
        <w:ind w:left="1440" w:hanging="360"/>
      </w:pPr>
      <w:rPr>
        <w:rFonts w:ascii="Arial" w:hAnsi="Arial" w:hint="default"/>
      </w:rPr>
    </w:lvl>
    <w:lvl w:ilvl="2" w:tplc="D200EDF8" w:tentative="1">
      <w:start w:val="1"/>
      <w:numFmt w:val="bullet"/>
      <w:lvlText w:val="•"/>
      <w:lvlJc w:val="left"/>
      <w:pPr>
        <w:tabs>
          <w:tab w:val="num" w:pos="2160"/>
        </w:tabs>
        <w:ind w:left="2160" w:hanging="360"/>
      </w:pPr>
      <w:rPr>
        <w:rFonts w:ascii="Arial" w:hAnsi="Arial" w:hint="default"/>
      </w:rPr>
    </w:lvl>
    <w:lvl w:ilvl="3" w:tplc="0AA0DF34" w:tentative="1">
      <w:start w:val="1"/>
      <w:numFmt w:val="bullet"/>
      <w:lvlText w:val="•"/>
      <w:lvlJc w:val="left"/>
      <w:pPr>
        <w:tabs>
          <w:tab w:val="num" w:pos="2880"/>
        </w:tabs>
        <w:ind w:left="2880" w:hanging="360"/>
      </w:pPr>
      <w:rPr>
        <w:rFonts w:ascii="Arial" w:hAnsi="Arial" w:hint="default"/>
      </w:rPr>
    </w:lvl>
    <w:lvl w:ilvl="4" w:tplc="540E1ACE" w:tentative="1">
      <w:start w:val="1"/>
      <w:numFmt w:val="bullet"/>
      <w:lvlText w:val="•"/>
      <w:lvlJc w:val="left"/>
      <w:pPr>
        <w:tabs>
          <w:tab w:val="num" w:pos="3600"/>
        </w:tabs>
        <w:ind w:left="3600" w:hanging="360"/>
      </w:pPr>
      <w:rPr>
        <w:rFonts w:ascii="Arial" w:hAnsi="Arial" w:hint="default"/>
      </w:rPr>
    </w:lvl>
    <w:lvl w:ilvl="5" w:tplc="B71056AC" w:tentative="1">
      <w:start w:val="1"/>
      <w:numFmt w:val="bullet"/>
      <w:lvlText w:val="•"/>
      <w:lvlJc w:val="left"/>
      <w:pPr>
        <w:tabs>
          <w:tab w:val="num" w:pos="4320"/>
        </w:tabs>
        <w:ind w:left="4320" w:hanging="360"/>
      </w:pPr>
      <w:rPr>
        <w:rFonts w:ascii="Arial" w:hAnsi="Arial" w:hint="default"/>
      </w:rPr>
    </w:lvl>
    <w:lvl w:ilvl="6" w:tplc="94865ADE" w:tentative="1">
      <w:start w:val="1"/>
      <w:numFmt w:val="bullet"/>
      <w:lvlText w:val="•"/>
      <w:lvlJc w:val="left"/>
      <w:pPr>
        <w:tabs>
          <w:tab w:val="num" w:pos="5040"/>
        </w:tabs>
        <w:ind w:left="5040" w:hanging="360"/>
      </w:pPr>
      <w:rPr>
        <w:rFonts w:ascii="Arial" w:hAnsi="Arial" w:hint="default"/>
      </w:rPr>
    </w:lvl>
    <w:lvl w:ilvl="7" w:tplc="8286E1FA" w:tentative="1">
      <w:start w:val="1"/>
      <w:numFmt w:val="bullet"/>
      <w:lvlText w:val="•"/>
      <w:lvlJc w:val="left"/>
      <w:pPr>
        <w:tabs>
          <w:tab w:val="num" w:pos="5760"/>
        </w:tabs>
        <w:ind w:left="5760" w:hanging="360"/>
      </w:pPr>
      <w:rPr>
        <w:rFonts w:ascii="Arial" w:hAnsi="Arial" w:hint="default"/>
      </w:rPr>
    </w:lvl>
    <w:lvl w:ilvl="8" w:tplc="D84A36AC"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97076E1"/>
    <w:multiLevelType w:val="hybridMultilevel"/>
    <w:tmpl w:val="E594F584"/>
    <w:lvl w:ilvl="0" w:tplc="6A34EF84">
      <w:start w:val="1"/>
      <w:numFmt w:val="bullet"/>
      <w:lvlText w:val="•"/>
      <w:lvlJc w:val="left"/>
      <w:pPr>
        <w:tabs>
          <w:tab w:val="num" w:pos="720"/>
        </w:tabs>
        <w:ind w:left="720" w:hanging="360"/>
      </w:pPr>
      <w:rPr>
        <w:rFonts w:ascii="Arial" w:hAnsi="Arial" w:hint="default"/>
      </w:rPr>
    </w:lvl>
    <w:lvl w:ilvl="1" w:tplc="28FA4E8C" w:tentative="1">
      <w:start w:val="1"/>
      <w:numFmt w:val="bullet"/>
      <w:lvlText w:val="•"/>
      <w:lvlJc w:val="left"/>
      <w:pPr>
        <w:tabs>
          <w:tab w:val="num" w:pos="1440"/>
        </w:tabs>
        <w:ind w:left="1440" w:hanging="360"/>
      </w:pPr>
      <w:rPr>
        <w:rFonts w:ascii="Arial" w:hAnsi="Arial" w:hint="default"/>
      </w:rPr>
    </w:lvl>
    <w:lvl w:ilvl="2" w:tplc="C526C1B8" w:tentative="1">
      <w:start w:val="1"/>
      <w:numFmt w:val="bullet"/>
      <w:lvlText w:val="•"/>
      <w:lvlJc w:val="left"/>
      <w:pPr>
        <w:tabs>
          <w:tab w:val="num" w:pos="2160"/>
        </w:tabs>
        <w:ind w:left="2160" w:hanging="360"/>
      </w:pPr>
      <w:rPr>
        <w:rFonts w:ascii="Arial" w:hAnsi="Arial" w:hint="default"/>
      </w:rPr>
    </w:lvl>
    <w:lvl w:ilvl="3" w:tplc="669AB382" w:tentative="1">
      <w:start w:val="1"/>
      <w:numFmt w:val="bullet"/>
      <w:lvlText w:val="•"/>
      <w:lvlJc w:val="left"/>
      <w:pPr>
        <w:tabs>
          <w:tab w:val="num" w:pos="2880"/>
        </w:tabs>
        <w:ind w:left="2880" w:hanging="360"/>
      </w:pPr>
      <w:rPr>
        <w:rFonts w:ascii="Arial" w:hAnsi="Arial" w:hint="default"/>
      </w:rPr>
    </w:lvl>
    <w:lvl w:ilvl="4" w:tplc="176AACE2" w:tentative="1">
      <w:start w:val="1"/>
      <w:numFmt w:val="bullet"/>
      <w:lvlText w:val="•"/>
      <w:lvlJc w:val="left"/>
      <w:pPr>
        <w:tabs>
          <w:tab w:val="num" w:pos="3600"/>
        </w:tabs>
        <w:ind w:left="3600" w:hanging="360"/>
      </w:pPr>
      <w:rPr>
        <w:rFonts w:ascii="Arial" w:hAnsi="Arial" w:hint="default"/>
      </w:rPr>
    </w:lvl>
    <w:lvl w:ilvl="5" w:tplc="F89041D0" w:tentative="1">
      <w:start w:val="1"/>
      <w:numFmt w:val="bullet"/>
      <w:lvlText w:val="•"/>
      <w:lvlJc w:val="left"/>
      <w:pPr>
        <w:tabs>
          <w:tab w:val="num" w:pos="4320"/>
        </w:tabs>
        <w:ind w:left="4320" w:hanging="360"/>
      </w:pPr>
      <w:rPr>
        <w:rFonts w:ascii="Arial" w:hAnsi="Arial" w:hint="default"/>
      </w:rPr>
    </w:lvl>
    <w:lvl w:ilvl="6" w:tplc="24BEF346" w:tentative="1">
      <w:start w:val="1"/>
      <w:numFmt w:val="bullet"/>
      <w:lvlText w:val="•"/>
      <w:lvlJc w:val="left"/>
      <w:pPr>
        <w:tabs>
          <w:tab w:val="num" w:pos="5040"/>
        </w:tabs>
        <w:ind w:left="5040" w:hanging="360"/>
      </w:pPr>
      <w:rPr>
        <w:rFonts w:ascii="Arial" w:hAnsi="Arial" w:hint="default"/>
      </w:rPr>
    </w:lvl>
    <w:lvl w:ilvl="7" w:tplc="6FCA0B28" w:tentative="1">
      <w:start w:val="1"/>
      <w:numFmt w:val="bullet"/>
      <w:lvlText w:val="•"/>
      <w:lvlJc w:val="left"/>
      <w:pPr>
        <w:tabs>
          <w:tab w:val="num" w:pos="5760"/>
        </w:tabs>
        <w:ind w:left="5760" w:hanging="360"/>
      </w:pPr>
      <w:rPr>
        <w:rFonts w:ascii="Arial" w:hAnsi="Arial" w:hint="default"/>
      </w:rPr>
    </w:lvl>
    <w:lvl w:ilvl="8" w:tplc="82FEF348"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6D6331EF"/>
    <w:multiLevelType w:val="hybridMultilevel"/>
    <w:tmpl w:val="AB847C58"/>
    <w:lvl w:ilvl="0" w:tplc="E20EEFB8">
      <w:start w:val="1"/>
      <w:numFmt w:val="bullet"/>
      <w:lvlText w:val="•"/>
      <w:lvlJc w:val="left"/>
      <w:pPr>
        <w:tabs>
          <w:tab w:val="num" w:pos="720"/>
        </w:tabs>
        <w:ind w:left="720" w:hanging="360"/>
      </w:pPr>
      <w:rPr>
        <w:rFonts w:ascii="Arial" w:hAnsi="Arial" w:hint="default"/>
      </w:rPr>
    </w:lvl>
    <w:lvl w:ilvl="1" w:tplc="2F346374" w:tentative="1">
      <w:start w:val="1"/>
      <w:numFmt w:val="bullet"/>
      <w:lvlText w:val="•"/>
      <w:lvlJc w:val="left"/>
      <w:pPr>
        <w:tabs>
          <w:tab w:val="num" w:pos="1440"/>
        </w:tabs>
        <w:ind w:left="1440" w:hanging="360"/>
      </w:pPr>
      <w:rPr>
        <w:rFonts w:ascii="Arial" w:hAnsi="Arial" w:hint="default"/>
      </w:rPr>
    </w:lvl>
    <w:lvl w:ilvl="2" w:tplc="DF0209C8" w:tentative="1">
      <w:start w:val="1"/>
      <w:numFmt w:val="bullet"/>
      <w:lvlText w:val="•"/>
      <w:lvlJc w:val="left"/>
      <w:pPr>
        <w:tabs>
          <w:tab w:val="num" w:pos="2160"/>
        </w:tabs>
        <w:ind w:left="2160" w:hanging="360"/>
      </w:pPr>
      <w:rPr>
        <w:rFonts w:ascii="Arial" w:hAnsi="Arial" w:hint="default"/>
      </w:rPr>
    </w:lvl>
    <w:lvl w:ilvl="3" w:tplc="B5864AE6" w:tentative="1">
      <w:start w:val="1"/>
      <w:numFmt w:val="bullet"/>
      <w:lvlText w:val="•"/>
      <w:lvlJc w:val="left"/>
      <w:pPr>
        <w:tabs>
          <w:tab w:val="num" w:pos="2880"/>
        </w:tabs>
        <w:ind w:left="2880" w:hanging="360"/>
      </w:pPr>
      <w:rPr>
        <w:rFonts w:ascii="Arial" w:hAnsi="Arial" w:hint="default"/>
      </w:rPr>
    </w:lvl>
    <w:lvl w:ilvl="4" w:tplc="DD78E7B8" w:tentative="1">
      <w:start w:val="1"/>
      <w:numFmt w:val="bullet"/>
      <w:lvlText w:val="•"/>
      <w:lvlJc w:val="left"/>
      <w:pPr>
        <w:tabs>
          <w:tab w:val="num" w:pos="3600"/>
        </w:tabs>
        <w:ind w:left="3600" w:hanging="360"/>
      </w:pPr>
      <w:rPr>
        <w:rFonts w:ascii="Arial" w:hAnsi="Arial" w:hint="default"/>
      </w:rPr>
    </w:lvl>
    <w:lvl w:ilvl="5" w:tplc="139A701A" w:tentative="1">
      <w:start w:val="1"/>
      <w:numFmt w:val="bullet"/>
      <w:lvlText w:val="•"/>
      <w:lvlJc w:val="left"/>
      <w:pPr>
        <w:tabs>
          <w:tab w:val="num" w:pos="4320"/>
        </w:tabs>
        <w:ind w:left="4320" w:hanging="360"/>
      </w:pPr>
      <w:rPr>
        <w:rFonts w:ascii="Arial" w:hAnsi="Arial" w:hint="default"/>
      </w:rPr>
    </w:lvl>
    <w:lvl w:ilvl="6" w:tplc="FA308A80" w:tentative="1">
      <w:start w:val="1"/>
      <w:numFmt w:val="bullet"/>
      <w:lvlText w:val="•"/>
      <w:lvlJc w:val="left"/>
      <w:pPr>
        <w:tabs>
          <w:tab w:val="num" w:pos="5040"/>
        </w:tabs>
        <w:ind w:left="5040" w:hanging="360"/>
      </w:pPr>
      <w:rPr>
        <w:rFonts w:ascii="Arial" w:hAnsi="Arial" w:hint="default"/>
      </w:rPr>
    </w:lvl>
    <w:lvl w:ilvl="7" w:tplc="E488F292" w:tentative="1">
      <w:start w:val="1"/>
      <w:numFmt w:val="bullet"/>
      <w:lvlText w:val="•"/>
      <w:lvlJc w:val="left"/>
      <w:pPr>
        <w:tabs>
          <w:tab w:val="num" w:pos="5760"/>
        </w:tabs>
        <w:ind w:left="5760" w:hanging="360"/>
      </w:pPr>
      <w:rPr>
        <w:rFonts w:ascii="Arial" w:hAnsi="Arial" w:hint="default"/>
      </w:rPr>
    </w:lvl>
    <w:lvl w:ilvl="8" w:tplc="5BE244EC"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6F9459F0"/>
    <w:multiLevelType w:val="hybridMultilevel"/>
    <w:tmpl w:val="4B8496EC"/>
    <w:lvl w:ilvl="0" w:tplc="61522296">
      <w:start w:val="1"/>
      <w:numFmt w:val="bullet"/>
      <w:lvlText w:val="•"/>
      <w:lvlJc w:val="left"/>
      <w:pPr>
        <w:tabs>
          <w:tab w:val="num" w:pos="720"/>
        </w:tabs>
        <w:ind w:left="720" w:hanging="360"/>
      </w:pPr>
      <w:rPr>
        <w:rFonts w:ascii="Arial" w:hAnsi="Arial" w:hint="default"/>
      </w:rPr>
    </w:lvl>
    <w:lvl w:ilvl="1" w:tplc="47E0ABA8" w:tentative="1">
      <w:start w:val="1"/>
      <w:numFmt w:val="bullet"/>
      <w:lvlText w:val="•"/>
      <w:lvlJc w:val="left"/>
      <w:pPr>
        <w:tabs>
          <w:tab w:val="num" w:pos="1440"/>
        </w:tabs>
        <w:ind w:left="1440" w:hanging="360"/>
      </w:pPr>
      <w:rPr>
        <w:rFonts w:ascii="Arial" w:hAnsi="Arial" w:hint="default"/>
      </w:rPr>
    </w:lvl>
    <w:lvl w:ilvl="2" w:tplc="C2804A88" w:tentative="1">
      <w:start w:val="1"/>
      <w:numFmt w:val="bullet"/>
      <w:lvlText w:val="•"/>
      <w:lvlJc w:val="left"/>
      <w:pPr>
        <w:tabs>
          <w:tab w:val="num" w:pos="2160"/>
        </w:tabs>
        <w:ind w:left="2160" w:hanging="360"/>
      </w:pPr>
      <w:rPr>
        <w:rFonts w:ascii="Arial" w:hAnsi="Arial" w:hint="default"/>
      </w:rPr>
    </w:lvl>
    <w:lvl w:ilvl="3" w:tplc="C31C9BDA" w:tentative="1">
      <w:start w:val="1"/>
      <w:numFmt w:val="bullet"/>
      <w:lvlText w:val="•"/>
      <w:lvlJc w:val="left"/>
      <w:pPr>
        <w:tabs>
          <w:tab w:val="num" w:pos="2880"/>
        </w:tabs>
        <w:ind w:left="2880" w:hanging="360"/>
      </w:pPr>
      <w:rPr>
        <w:rFonts w:ascii="Arial" w:hAnsi="Arial" w:hint="default"/>
      </w:rPr>
    </w:lvl>
    <w:lvl w:ilvl="4" w:tplc="77846668" w:tentative="1">
      <w:start w:val="1"/>
      <w:numFmt w:val="bullet"/>
      <w:lvlText w:val="•"/>
      <w:lvlJc w:val="left"/>
      <w:pPr>
        <w:tabs>
          <w:tab w:val="num" w:pos="3600"/>
        </w:tabs>
        <w:ind w:left="3600" w:hanging="360"/>
      </w:pPr>
      <w:rPr>
        <w:rFonts w:ascii="Arial" w:hAnsi="Arial" w:hint="default"/>
      </w:rPr>
    </w:lvl>
    <w:lvl w:ilvl="5" w:tplc="33966318" w:tentative="1">
      <w:start w:val="1"/>
      <w:numFmt w:val="bullet"/>
      <w:lvlText w:val="•"/>
      <w:lvlJc w:val="left"/>
      <w:pPr>
        <w:tabs>
          <w:tab w:val="num" w:pos="4320"/>
        </w:tabs>
        <w:ind w:left="4320" w:hanging="360"/>
      </w:pPr>
      <w:rPr>
        <w:rFonts w:ascii="Arial" w:hAnsi="Arial" w:hint="default"/>
      </w:rPr>
    </w:lvl>
    <w:lvl w:ilvl="6" w:tplc="262EFA52" w:tentative="1">
      <w:start w:val="1"/>
      <w:numFmt w:val="bullet"/>
      <w:lvlText w:val="•"/>
      <w:lvlJc w:val="left"/>
      <w:pPr>
        <w:tabs>
          <w:tab w:val="num" w:pos="5040"/>
        </w:tabs>
        <w:ind w:left="5040" w:hanging="360"/>
      </w:pPr>
      <w:rPr>
        <w:rFonts w:ascii="Arial" w:hAnsi="Arial" w:hint="default"/>
      </w:rPr>
    </w:lvl>
    <w:lvl w:ilvl="7" w:tplc="A1E2C96C" w:tentative="1">
      <w:start w:val="1"/>
      <w:numFmt w:val="bullet"/>
      <w:lvlText w:val="•"/>
      <w:lvlJc w:val="left"/>
      <w:pPr>
        <w:tabs>
          <w:tab w:val="num" w:pos="5760"/>
        </w:tabs>
        <w:ind w:left="5760" w:hanging="360"/>
      </w:pPr>
      <w:rPr>
        <w:rFonts w:ascii="Arial" w:hAnsi="Arial" w:hint="default"/>
      </w:rPr>
    </w:lvl>
    <w:lvl w:ilvl="8" w:tplc="AE06B824"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7F357272"/>
    <w:multiLevelType w:val="hybridMultilevel"/>
    <w:tmpl w:val="5D980BD6"/>
    <w:lvl w:ilvl="0" w:tplc="3A8EAA6A">
      <w:numFmt w:val="bullet"/>
      <w:lvlText w:val="-"/>
      <w:lvlJc w:val="left"/>
      <w:pPr>
        <w:ind w:left="720" w:hanging="360"/>
      </w:pPr>
      <w:rPr>
        <w:rFonts w:ascii="Aptos" w:eastAsia="Arial" w:hAnsi="Apto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60135309">
    <w:abstractNumId w:val="2"/>
  </w:num>
  <w:num w:numId="2" w16cid:durableId="1981567972">
    <w:abstractNumId w:val="10"/>
  </w:num>
  <w:num w:numId="3" w16cid:durableId="1642231680">
    <w:abstractNumId w:val="3"/>
  </w:num>
  <w:num w:numId="4" w16cid:durableId="792481752">
    <w:abstractNumId w:val="5"/>
  </w:num>
  <w:num w:numId="5" w16cid:durableId="872231446">
    <w:abstractNumId w:val="8"/>
  </w:num>
  <w:num w:numId="6" w16cid:durableId="1681659274">
    <w:abstractNumId w:val="1"/>
  </w:num>
  <w:num w:numId="7" w16cid:durableId="1719085832">
    <w:abstractNumId w:val="7"/>
  </w:num>
  <w:num w:numId="8" w16cid:durableId="1486313275">
    <w:abstractNumId w:val="6"/>
  </w:num>
  <w:num w:numId="9" w16cid:durableId="1881933004">
    <w:abstractNumId w:val="9"/>
  </w:num>
  <w:num w:numId="10" w16cid:durableId="25101040">
    <w:abstractNumId w:val="0"/>
  </w:num>
  <w:num w:numId="11" w16cid:durableId="1326318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760F"/>
    <w:rsid w:val="00012E36"/>
    <w:rsid w:val="00013D2F"/>
    <w:rsid w:val="00015BC5"/>
    <w:rsid w:val="000221D8"/>
    <w:rsid w:val="00032A18"/>
    <w:rsid w:val="0003731E"/>
    <w:rsid w:val="000559E3"/>
    <w:rsid w:val="00062E85"/>
    <w:rsid w:val="00064A78"/>
    <w:rsid w:val="00080BB6"/>
    <w:rsid w:val="00081E1D"/>
    <w:rsid w:val="00081E5E"/>
    <w:rsid w:val="00095D4A"/>
    <w:rsid w:val="000A4912"/>
    <w:rsid w:val="000A67FE"/>
    <w:rsid w:val="000B0591"/>
    <w:rsid w:val="000C129A"/>
    <w:rsid w:val="000C5829"/>
    <w:rsid w:val="000C724E"/>
    <w:rsid w:val="000D07D0"/>
    <w:rsid w:val="000D15B8"/>
    <w:rsid w:val="000D6345"/>
    <w:rsid w:val="000D6BD6"/>
    <w:rsid w:val="000E082C"/>
    <w:rsid w:val="000E6F7C"/>
    <w:rsid w:val="000F523C"/>
    <w:rsid w:val="00100FCD"/>
    <w:rsid w:val="00116904"/>
    <w:rsid w:val="001171E4"/>
    <w:rsid w:val="00121F13"/>
    <w:rsid w:val="0012211B"/>
    <w:rsid w:val="0012599A"/>
    <w:rsid w:val="0013252F"/>
    <w:rsid w:val="00134314"/>
    <w:rsid w:val="001478FA"/>
    <w:rsid w:val="0015138A"/>
    <w:rsid w:val="00155368"/>
    <w:rsid w:val="00172A7A"/>
    <w:rsid w:val="00173D6C"/>
    <w:rsid w:val="00176D91"/>
    <w:rsid w:val="0018699B"/>
    <w:rsid w:val="00194FF3"/>
    <w:rsid w:val="001967C1"/>
    <w:rsid w:val="001A148C"/>
    <w:rsid w:val="001A39F4"/>
    <w:rsid w:val="001A43E3"/>
    <w:rsid w:val="001A505C"/>
    <w:rsid w:val="001A716B"/>
    <w:rsid w:val="001A7E2F"/>
    <w:rsid w:val="001B2F82"/>
    <w:rsid w:val="001B57D2"/>
    <w:rsid w:val="001C2A7C"/>
    <w:rsid w:val="001C5714"/>
    <w:rsid w:val="001D07D9"/>
    <w:rsid w:val="001D3538"/>
    <w:rsid w:val="001D4F15"/>
    <w:rsid w:val="001E11D7"/>
    <w:rsid w:val="001E7DD9"/>
    <w:rsid w:val="001F016A"/>
    <w:rsid w:val="001F229C"/>
    <w:rsid w:val="001F6BD4"/>
    <w:rsid w:val="00201D4A"/>
    <w:rsid w:val="002042EE"/>
    <w:rsid w:val="00205287"/>
    <w:rsid w:val="0021600D"/>
    <w:rsid w:val="0021621A"/>
    <w:rsid w:val="00216B07"/>
    <w:rsid w:val="00220B0F"/>
    <w:rsid w:val="00220C5B"/>
    <w:rsid w:val="00223B8F"/>
    <w:rsid w:val="00230270"/>
    <w:rsid w:val="0023503D"/>
    <w:rsid w:val="00235C7E"/>
    <w:rsid w:val="00243B83"/>
    <w:rsid w:val="00245BEC"/>
    <w:rsid w:val="00247069"/>
    <w:rsid w:val="00265EBA"/>
    <w:rsid w:val="00267FBA"/>
    <w:rsid w:val="00280168"/>
    <w:rsid w:val="00285D25"/>
    <w:rsid w:val="00287913"/>
    <w:rsid w:val="00290B38"/>
    <w:rsid w:val="00292914"/>
    <w:rsid w:val="002A113E"/>
    <w:rsid w:val="002A133C"/>
    <w:rsid w:val="002C254B"/>
    <w:rsid w:val="002C5721"/>
    <w:rsid w:val="002C5AA8"/>
    <w:rsid w:val="002D2721"/>
    <w:rsid w:val="002D31E1"/>
    <w:rsid w:val="002D5DCC"/>
    <w:rsid w:val="002D7A74"/>
    <w:rsid w:val="002E210B"/>
    <w:rsid w:val="002F5C73"/>
    <w:rsid w:val="00300D7A"/>
    <w:rsid w:val="003100BB"/>
    <w:rsid w:val="00310DE8"/>
    <w:rsid w:val="00312783"/>
    <w:rsid w:val="00315FC4"/>
    <w:rsid w:val="003201C9"/>
    <w:rsid w:val="00322C09"/>
    <w:rsid w:val="0032496E"/>
    <w:rsid w:val="00330C03"/>
    <w:rsid w:val="00340EA3"/>
    <w:rsid w:val="00341628"/>
    <w:rsid w:val="0034617D"/>
    <w:rsid w:val="003509C3"/>
    <w:rsid w:val="003616BE"/>
    <w:rsid w:val="00361919"/>
    <w:rsid w:val="0036245D"/>
    <w:rsid w:val="00363BEC"/>
    <w:rsid w:val="0036454C"/>
    <w:rsid w:val="00374F19"/>
    <w:rsid w:val="00381A84"/>
    <w:rsid w:val="00384788"/>
    <w:rsid w:val="00392515"/>
    <w:rsid w:val="003A27EF"/>
    <w:rsid w:val="003A430A"/>
    <w:rsid w:val="003B2B28"/>
    <w:rsid w:val="003B2D41"/>
    <w:rsid w:val="003B476C"/>
    <w:rsid w:val="003B6758"/>
    <w:rsid w:val="003C5CA0"/>
    <w:rsid w:val="003D7A2B"/>
    <w:rsid w:val="003E1D7D"/>
    <w:rsid w:val="003E269D"/>
    <w:rsid w:val="003E33F3"/>
    <w:rsid w:val="003E3882"/>
    <w:rsid w:val="003E484C"/>
    <w:rsid w:val="003E64EE"/>
    <w:rsid w:val="003F481E"/>
    <w:rsid w:val="004021EF"/>
    <w:rsid w:val="00402887"/>
    <w:rsid w:val="00403469"/>
    <w:rsid w:val="00403558"/>
    <w:rsid w:val="00404185"/>
    <w:rsid w:val="00411206"/>
    <w:rsid w:val="00412A30"/>
    <w:rsid w:val="00413A63"/>
    <w:rsid w:val="0041435C"/>
    <w:rsid w:val="004164EC"/>
    <w:rsid w:val="00426E8F"/>
    <w:rsid w:val="00442011"/>
    <w:rsid w:val="00444D7B"/>
    <w:rsid w:val="00445F46"/>
    <w:rsid w:val="0045091E"/>
    <w:rsid w:val="004527F0"/>
    <w:rsid w:val="00456692"/>
    <w:rsid w:val="00463C79"/>
    <w:rsid w:val="00466D4F"/>
    <w:rsid w:val="00487299"/>
    <w:rsid w:val="004915EF"/>
    <w:rsid w:val="00493353"/>
    <w:rsid w:val="00494281"/>
    <w:rsid w:val="004A1150"/>
    <w:rsid w:val="004A35DC"/>
    <w:rsid w:val="004B1EEF"/>
    <w:rsid w:val="004B23E3"/>
    <w:rsid w:val="004B2688"/>
    <w:rsid w:val="004B6D5A"/>
    <w:rsid w:val="004C0BB7"/>
    <w:rsid w:val="004D0B77"/>
    <w:rsid w:val="004D3485"/>
    <w:rsid w:val="004F0AD8"/>
    <w:rsid w:val="004F12A9"/>
    <w:rsid w:val="004F39DD"/>
    <w:rsid w:val="004F7E67"/>
    <w:rsid w:val="0051039B"/>
    <w:rsid w:val="005139C8"/>
    <w:rsid w:val="005167CB"/>
    <w:rsid w:val="005169A7"/>
    <w:rsid w:val="00525680"/>
    <w:rsid w:val="00530408"/>
    <w:rsid w:val="00530570"/>
    <w:rsid w:val="00530DEA"/>
    <w:rsid w:val="00531130"/>
    <w:rsid w:val="00533A79"/>
    <w:rsid w:val="00533E9F"/>
    <w:rsid w:val="005362D4"/>
    <w:rsid w:val="00537642"/>
    <w:rsid w:val="00541EDB"/>
    <w:rsid w:val="00557E6E"/>
    <w:rsid w:val="005701A1"/>
    <w:rsid w:val="0057318C"/>
    <w:rsid w:val="005819A0"/>
    <w:rsid w:val="00585D51"/>
    <w:rsid w:val="0059163B"/>
    <w:rsid w:val="00593FF4"/>
    <w:rsid w:val="0059420B"/>
    <w:rsid w:val="00596B11"/>
    <w:rsid w:val="005A00BD"/>
    <w:rsid w:val="005A1F8C"/>
    <w:rsid w:val="005A5110"/>
    <w:rsid w:val="005A5BC1"/>
    <w:rsid w:val="005B0AED"/>
    <w:rsid w:val="005B0CDE"/>
    <w:rsid w:val="005B2B8B"/>
    <w:rsid w:val="005B492E"/>
    <w:rsid w:val="005C016E"/>
    <w:rsid w:val="005D16A4"/>
    <w:rsid w:val="005D1A05"/>
    <w:rsid w:val="005D3D92"/>
    <w:rsid w:val="005D4119"/>
    <w:rsid w:val="005E36CB"/>
    <w:rsid w:val="005F06C4"/>
    <w:rsid w:val="00600F9D"/>
    <w:rsid w:val="006042BB"/>
    <w:rsid w:val="00615F73"/>
    <w:rsid w:val="006238FF"/>
    <w:rsid w:val="00630D92"/>
    <w:rsid w:val="00635663"/>
    <w:rsid w:val="0064251A"/>
    <w:rsid w:val="0064303C"/>
    <w:rsid w:val="00643435"/>
    <w:rsid w:val="00646DB8"/>
    <w:rsid w:val="006627E8"/>
    <w:rsid w:val="00677202"/>
    <w:rsid w:val="0068287B"/>
    <w:rsid w:val="00685CF6"/>
    <w:rsid w:val="00686AE6"/>
    <w:rsid w:val="006A2348"/>
    <w:rsid w:val="006A7C4B"/>
    <w:rsid w:val="006B26FD"/>
    <w:rsid w:val="006B4915"/>
    <w:rsid w:val="006C0A9B"/>
    <w:rsid w:val="006C4D33"/>
    <w:rsid w:val="006C6E25"/>
    <w:rsid w:val="006D7C8F"/>
    <w:rsid w:val="006E04AA"/>
    <w:rsid w:val="006E2FFB"/>
    <w:rsid w:val="006E37C0"/>
    <w:rsid w:val="006F7F30"/>
    <w:rsid w:val="007126AC"/>
    <w:rsid w:val="00713052"/>
    <w:rsid w:val="007150D6"/>
    <w:rsid w:val="00722215"/>
    <w:rsid w:val="007227D3"/>
    <w:rsid w:val="0073008C"/>
    <w:rsid w:val="00730CF7"/>
    <w:rsid w:val="007444A5"/>
    <w:rsid w:val="00752D32"/>
    <w:rsid w:val="00753C3C"/>
    <w:rsid w:val="007545D0"/>
    <w:rsid w:val="007550C0"/>
    <w:rsid w:val="00762092"/>
    <w:rsid w:val="0076236D"/>
    <w:rsid w:val="00770EBB"/>
    <w:rsid w:val="007933E2"/>
    <w:rsid w:val="00794F68"/>
    <w:rsid w:val="007A4536"/>
    <w:rsid w:val="007B37B2"/>
    <w:rsid w:val="007B6D35"/>
    <w:rsid w:val="007B6F78"/>
    <w:rsid w:val="007C14E6"/>
    <w:rsid w:val="007C32C7"/>
    <w:rsid w:val="007D0D62"/>
    <w:rsid w:val="007D4295"/>
    <w:rsid w:val="007E0AA1"/>
    <w:rsid w:val="007E2ACD"/>
    <w:rsid w:val="007E4AC2"/>
    <w:rsid w:val="007F17C9"/>
    <w:rsid w:val="007F5E34"/>
    <w:rsid w:val="008034E9"/>
    <w:rsid w:val="00803D1C"/>
    <w:rsid w:val="0080643D"/>
    <w:rsid w:val="008078E9"/>
    <w:rsid w:val="0082304D"/>
    <w:rsid w:val="00823ACB"/>
    <w:rsid w:val="00823C18"/>
    <w:rsid w:val="008248C3"/>
    <w:rsid w:val="00825BF9"/>
    <w:rsid w:val="008277BC"/>
    <w:rsid w:val="00837D6E"/>
    <w:rsid w:val="00840772"/>
    <w:rsid w:val="00841916"/>
    <w:rsid w:val="0084760F"/>
    <w:rsid w:val="008709BB"/>
    <w:rsid w:val="0087700F"/>
    <w:rsid w:val="008813F9"/>
    <w:rsid w:val="008A235F"/>
    <w:rsid w:val="008B147F"/>
    <w:rsid w:val="008B153A"/>
    <w:rsid w:val="008B2B45"/>
    <w:rsid w:val="008B5B74"/>
    <w:rsid w:val="008C0278"/>
    <w:rsid w:val="008C0710"/>
    <w:rsid w:val="008C1B01"/>
    <w:rsid w:val="008C2603"/>
    <w:rsid w:val="008C6ACE"/>
    <w:rsid w:val="008D1D1C"/>
    <w:rsid w:val="008D54F5"/>
    <w:rsid w:val="008E04EB"/>
    <w:rsid w:val="008E1FB4"/>
    <w:rsid w:val="008E2C85"/>
    <w:rsid w:val="008F2A8D"/>
    <w:rsid w:val="008F6EB4"/>
    <w:rsid w:val="008F6FE8"/>
    <w:rsid w:val="00906556"/>
    <w:rsid w:val="009138F6"/>
    <w:rsid w:val="00914DA2"/>
    <w:rsid w:val="00921A62"/>
    <w:rsid w:val="00924D85"/>
    <w:rsid w:val="00933E40"/>
    <w:rsid w:val="00934550"/>
    <w:rsid w:val="009351D3"/>
    <w:rsid w:val="009402E5"/>
    <w:rsid w:val="00941ED8"/>
    <w:rsid w:val="00943247"/>
    <w:rsid w:val="009433A8"/>
    <w:rsid w:val="00944ADD"/>
    <w:rsid w:val="009467AD"/>
    <w:rsid w:val="00957008"/>
    <w:rsid w:val="0096599C"/>
    <w:rsid w:val="0096651A"/>
    <w:rsid w:val="00967003"/>
    <w:rsid w:val="009877D2"/>
    <w:rsid w:val="009A2BC0"/>
    <w:rsid w:val="009A6E68"/>
    <w:rsid w:val="009B01C8"/>
    <w:rsid w:val="009B058F"/>
    <w:rsid w:val="009B515E"/>
    <w:rsid w:val="009C5EE0"/>
    <w:rsid w:val="009C79D5"/>
    <w:rsid w:val="009D0376"/>
    <w:rsid w:val="009D1F10"/>
    <w:rsid w:val="009D476E"/>
    <w:rsid w:val="009D7B60"/>
    <w:rsid w:val="009E1183"/>
    <w:rsid w:val="009E2F1B"/>
    <w:rsid w:val="009F42D6"/>
    <w:rsid w:val="009F7FEF"/>
    <w:rsid w:val="00A04712"/>
    <w:rsid w:val="00A05550"/>
    <w:rsid w:val="00A147A8"/>
    <w:rsid w:val="00A14C49"/>
    <w:rsid w:val="00A15BF8"/>
    <w:rsid w:val="00A16B81"/>
    <w:rsid w:val="00A20555"/>
    <w:rsid w:val="00A253C5"/>
    <w:rsid w:val="00A25F98"/>
    <w:rsid w:val="00A27AA3"/>
    <w:rsid w:val="00A27C39"/>
    <w:rsid w:val="00A31253"/>
    <w:rsid w:val="00A34377"/>
    <w:rsid w:val="00A43E09"/>
    <w:rsid w:val="00A53894"/>
    <w:rsid w:val="00A617A7"/>
    <w:rsid w:val="00A61FE4"/>
    <w:rsid w:val="00A63A84"/>
    <w:rsid w:val="00A65BE9"/>
    <w:rsid w:val="00A66031"/>
    <w:rsid w:val="00A72009"/>
    <w:rsid w:val="00A81EE3"/>
    <w:rsid w:val="00A86EB5"/>
    <w:rsid w:val="00A97634"/>
    <w:rsid w:val="00AB0F31"/>
    <w:rsid w:val="00AB720A"/>
    <w:rsid w:val="00AB7E6E"/>
    <w:rsid w:val="00AC0002"/>
    <w:rsid w:val="00AC0B2D"/>
    <w:rsid w:val="00AC4613"/>
    <w:rsid w:val="00AC652B"/>
    <w:rsid w:val="00AC6B87"/>
    <w:rsid w:val="00AD131C"/>
    <w:rsid w:val="00AD3C0C"/>
    <w:rsid w:val="00AE1A1F"/>
    <w:rsid w:val="00AF1FB3"/>
    <w:rsid w:val="00AF2865"/>
    <w:rsid w:val="00AF4996"/>
    <w:rsid w:val="00B03004"/>
    <w:rsid w:val="00B246CC"/>
    <w:rsid w:val="00B31856"/>
    <w:rsid w:val="00B32BB7"/>
    <w:rsid w:val="00B3393A"/>
    <w:rsid w:val="00B3523D"/>
    <w:rsid w:val="00B40B7A"/>
    <w:rsid w:val="00B43C67"/>
    <w:rsid w:val="00B43DAC"/>
    <w:rsid w:val="00B500C0"/>
    <w:rsid w:val="00B62F01"/>
    <w:rsid w:val="00B7186D"/>
    <w:rsid w:val="00B803C5"/>
    <w:rsid w:val="00B809FC"/>
    <w:rsid w:val="00B857C8"/>
    <w:rsid w:val="00B87F06"/>
    <w:rsid w:val="00B919FB"/>
    <w:rsid w:val="00B96500"/>
    <w:rsid w:val="00B96BBE"/>
    <w:rsid w:val="00BA6DA9"/>
    <w:rsid w:val="00BB2CAC"/>
    <w:rsid w:val="00BC15D1"/>
    <w:rsid w:val="00BD13A5"/>
    <w:rsid w:val="00BD22AF"/>
    <w:rsid w:val="00BE6E78"/>
    <w:rsid w:val="00BF11FC"/>
    <w:rsid w:val="00BF5C95"/>
    <w:rsid w:val="00C05023"/>
    <w:rsid w:val="00C060C2"/>
    <w:rsid w:val="00C06446"/>
    <w:rsid w:val="00C0702E"/>
    <w:rsid w:val="00C07589"/>
    <w:rsid w:val="00C10D69"/>
    <w:rsid w:val="00C11983"/>
    <w:rsid w:val="00C12AC5"/>
    <w:rsid w:val="00C15AC6"/>
    <w:rsid w:val="00C15F17"/>
    <w:rsid w:val="00C3614A"/>
    <w:rsid w:val="00C4225E"/>
    <w:rsid w:val="00C441B7"/>
    <w:rsid w:val="00C44956"/>
    <w:rsid w:val="00C47160"/>
    <w:rsid w:val="00C47B06"/>
    <w:rsid w:val="00C515B2"/>
    <w:rsid w:val="00C52CC0"/>
    <w:rsid w:val="00C623CE"/>
    <w:rsid w:val="00C7236E"/>
    <w:rsid w:val="00C7387B"/>
    <w:rsid w:val="00C746AB"/>
    <w:rsid w:val="00C74C46"/>
    <w:rsid w:val="00C75E6C"/>
    <w:rsid w:val="00C876C7"/>
    <w:rsid w:val="00C87946"/>
    <w:rsid w:val="00C87996"/>
    <w:rsid w:val="00C941FE"/>
    <w:rsid w:val="00C955B5"/>
    <w:rsid w:val="00C9606C"/>
    <w:rsid w:val="00C97957"/>
    <w:rsid w:val="00CA0B10"/>
    <w:rsid w:val="00CA1117"/>
    <w:rsid w:val="00CA1145"/>
    <w:rsid w:val="00CA4FC7"/>
    <w:rsid w:val="00CA5C29"/>
    <w:rsid w:val="00CB08DA"/>
    <w:rsid w:val="00CB4A0B"/>
    <w:rsid w:val="00CC4D01"/>
    <w:rsid w:val="00CD1F64"/>
    <w:rsid w:val="00CD6265"/>
    <w:rsid w:val="00CE282A"/>
    <w:rsid w:val="00CE2B46"/>
    <w:rsid w:val="00CE3400"/>
    <w:rsid w:val="00CF0765"/>
    <w:rsid w:val="00CF3714"/>
    <w:rsid w:val="00CF641C"/>
    <w:rsid w:val="00D02E05"/>
    <w:rsid w:val="00D041DA"/>
    <w:rsid w:val="00D06B84"/>
    <w:rsid w:val="00D146C9"/>
    <w:rsid w:val="00D17C93"/>
    <w:rsid w:val="00D30E51"/>
    <w:rsid w:val="00D4036A"/>
    <w:rsid w:val="00D47B9B"/>
    <w:rsid w:val="00D47CB0"/>
    <w:rsid w:val="00D508F3"/>
    <w:rsid w:val="00D52389"/>
    <w:rsid w:val="00D55222"/>
    <w:rsid w:val="00D618E0"/>
    <w:rsid w:val="00D62868"/>
    <w:rsid w:val="00D641E9"/>
    <w:rsid w:val="00D67235"/>
    <w:rsid w:val="00D67D74"/>
    <w:rsid w:val="00D70DC2"/>
    <w:rsid w:val="00D76782"/>
    <w:rsid w:val="00D8118D"/>
    <w:rsid w:val="00D8374F"/>
    <w:rsid w:val="00DA3803"/>
    <w:rsid w:val="00DA5A48"/>
    <w:rsid w:val="00DA5D67"/>
    <w:rsid w:val="00DB20E4"/>
    <w:rsid w:val="00DB40DB"/>
    <w:rsid w:val="00DB4898"/>
    <w:rsid w:val="00DC2365"/>
    <w:rsid w:val="00DC2FAF"/>
    <w:rsid w:val="00DC6EDA"/>
    <w:rsid w:val="00DD21F9"/>
    <w:rsid w:val="00DD56C0"/>
    <w:rsid w:val="00DF013B"/>
    <w:rsid w:val="00DF0379"/>
    <w:rsid w:val="00DF5791"/>
    <w:rsid w:val="00E02324"/>
    <w:rsid w:val="00E06F43"/>
    <w:rsid w:val="00E2094D"/>
    <w:rsid w:val="00E217CB"/>
    <w:rsid w:val="00E23025"/>
    <w:rsid w:val="00E3056E"/>
    <w:rsid w:val="00E32560"/>
    <w:rsid w:val="00E40804"/>
    <w:rsid w:val="00E41A08"/>
    <w:rsid w:val="00E628E8"/>
    <w:rsid w:val="00E64372"/>
    <w:rsid w:val="00E85873"/>
    <w:rsid w:val="00E86F0E"/>
    <w:rsid w:val="00E9750D"/>
    <w:rsid w:val="00EA1DDA"/>
    <w:rsid w:val="00EA7AA5"/>
    <w:rsid w:val="00EC153F"/>
    <w:rsid w:val="00EC2462"/>
    <w:rsid w:val="00EC28FC"/>
    <w:rsid w:val="00ED2068"/>
    <w:rsid w:val="00ED7E75"/>
    <w:rsid w:val="00EE3665"/>
    <w:rsid w:val="00EE4DA9"/>
    <w:rsid w:val="00EE52A8"/>
    <w:rsid w:val="00EE63EC"/>
    <w:rsid w:val="00EF4425"/>
    <w:rsid w:val="00F144D7"/>
    <w:rsid w:val="00F2199F"/>
    <w:rsid w:val="00F24B70"/>
    <w:rsid w:val="00F32BC8"/>
    <w:rsid w:val="00F3599C"/>
    <w:rsid w:val="00F3768C"/>
    <w:rsid w:val="00F37F3B"/>
    <w:rsid w:val="00F40BBD"/>
    <w:rsid w:val="00F4231A"/>
    <w:rsid w:val="00F45B08"/>
    <w:rsid w:val="00F46D16"/>
    <w:rsid w:val="00F56C62"/>
    <w:rsid w:val="00F5711C"/>
    <w:rsid w:val="00F6167F"/>
    <w:rsid w:val="00F70FB1"/>
    <w:rsid w:val="00F72923"/>
    <w:rsid w:val="00F72F62"/>
    <w:rsid w:val="00F821B0"/>
    <w:rsid w:val="00F8709A"/>
    <w:rsid w:val="00F95D59"/>
    <w:rsid w:val="00F9641F"/>
    <w:rsid w:val="00F9798C"/>
    <w:rsid w:val="00FA04ED"/>
    <w:rsid w:val="00FA15D9"/>
    <w:rsid w:val="00FA28AB"/>
    <w:rsid w:val="00FB0954"/>
    <w:rsid w:val="00FB2820"/>
    <w:rsid w:val="00FB318B"/>
    <w:rsid w:val="00FC2C41"/>
    <w:rsid w:val="00FD1ADB"/>
    <w:rsid w:val="00FD3AEF"/>
    <w:rsid w:val="00FD68A4"/>
    <w:rsid w:val="00FD7FE5"/>
    <w:rsid w:val="00FE66DE"/>
    <w:rsid w:val="00FE7552"/>
    <w:rsid w:val="00FF13CD"/>
    <w:rsid w:val="00FF78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ADF2E2"/>
  <w15:chartTrackingRefBased/>
  <w15:docId w15:val="{C6BA7F69-9D28-44D9-B88C-DC0F7FB7DE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760F"/>
    <w:pPr>
      <w:autoSpaceDE w:val="0"/>
      <w:autoSpaceDN w:val="0"/>
      <w:adjustRightInd w:val="0"/>
      <w:spacing w:line="264" w:lineRule="auto"/>
      <w:jc w:val="both"/>
    </w:pPr>
    <w:rPr>
      <w:rFonts w:ascii="Arial" w:eastAsia="Arial" w:hAnsi="Arial" w:cs="Arial"/>
      <w:color w:val="000000" w:themeColor="text1"/>
      <w:kern w:val="0"/>
      <w14:ligatures w14:val="none"/>
    </w:rPr>
  </w:style>
  <w:style w:type="paragraph" w:styleId="Heading1">
    <w:name w:val="heading 1"/>
    <w:basedOn w:val="Normal"/>
    <w:next w:val="Normal"/>
    <w:link w:val="Heading1Char"/>
    <w:uiPriority w:val="9"/>
    <w:qFormat/>
    <w:rsid w:val="0084760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4760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4760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4760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4760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4760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4760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4760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4760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760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4760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4760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4760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4760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4760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4760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4760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4760F"/>
    <w:rPr>
      <w:rFonts w:eastAsiaTheme="majorEastAsia" w:cstheme="majorBidi"/>
      <w:color w:val="272727" w:themeColor="text1" w:themeTint="D8"/>
    </w:rPr>
  </w:style>
  <w:style w:type="paragraph" w:styleId="Title">
    <w:name w:val="Title"/>
    <w:basedOn w:val="Normal"/>
    <w:next w:val="Normal"/>
    <w:link w:val="TitleChar"/>
    <w:uiPriority w:val="10"/>
    <w:qFormat/>
    <w:rsid w:val="0084760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760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4760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760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4760F"/>
    <w:pPr>
      <w:spacing w:before="160"/>
      <w:jc w:val="center"/>
    </w:pPr>
    <w:rPr>
      <w:i/>
      <w:iCs/>
      <w:color w:val="404040" w:themeColor="text1" w:themeTint="BF"/>
    </w:rPr>
  </w:style>
  <w:style w:type="character" w:customStyle="1" w:styleId="QuoteChar">
    <w:name w:val="Quote Char"/>
    <w:basedOn w:val="DefaultParagraphFont"/>
    <w:link w:val="Quote"/>
    <w:uiPriority w:val="29"/>
    <w:rsid w:val="0084760F"/>
    <w:rPr>
      <w:i/>
      <w:iCs/>
      <w:color w:val="404040" w:themeColor="text1" w:themeTint="BF"/>
    </w:rPr>
  </w:style>
  <w:style w:type="paragraph" w:styleId="ListParagraph">
    <w:name w:val="List Paragraph"/>
    <w:basedOn w:val="Normal"/>
    <w:link w:val="ListParagraphChar"/>
    <w:uiPriority w:val="34"/>
    <w:qFormat/>
    <w:rsid w:val="0084760F"/>
    <w:pPr>
      <w:ind w:left="720"/>
      <w:contextualSpacing/>
    </w:pPr>
  </w:style>
  <w:style w:type="character" w:styleId="IntenseEmphasis">
    <w:name w:val="Intense Emphasis"/>
    <w:basedOn w:val="DefaultParagraphFont"/>
    <w:uiPriority w:val="21"/>
    <w:qFormat/>
    <w:rsid w:val="0084760F"/>
    <w:rPr>
      <w:i/>
      <w:iCs/>
      <w:color w:val="0F4761" w:themeColor="accent1" w:themeShade="BF"/>
    </w:rPr>
  </w:style>
  <w:style w:type="paragraph" w:styleId="IntenseQuote">
    <w:name w:val="Intense Quote"/>
    <w:basedOn w:val="Normal"/>
    <w:next w:val="Normal"/>
    <w:link w:val="IntenseQuoteChar"/>
    <w:uiPriority w:val="30"/>
    <w:qFormat/>
    <w:rsid w:val="0084760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4760F"/>
    <w:rPr>
      <w:i/>
      <w:iCs/>
      <w:color w:val="0F4761" w:themeColor="accent1" w:themeShade="BF"/>
    </w:rPr>
  </w:style>
  <w:style w:type="character" w:styleId="IntenseReference">
    <w:name w:val="Intense Reference"/>
    <w:basedOn w:val="DefaultParagraphFont"/>
    <w:uiPriority w:val="32"/>
    <w:qFormat/>
    <w:rsid w:val="0084760F"/>
    <w:rPr>
      <w:b/>
      <w:bCs/>
      <w:smallCaps/>
      <w:color w:val="0F4761" w:themeColor="accent1" w:themeShade="BF"/>
      <w:spacing w:val="5"/>
    </w:rPr>
  </w:style>
  <w:style w:type="character" w:customStyle="1" w:styleId="ListParagraphChar">
    <w:name w:val="List Paragraph Char"/>
    <w:basedOn w:val="DefaultParagraphFont"/>
    <w:link w:val="ListParagraph"/>
    <w:uiPriority w:val="34"/>
    <w:rsid w:val="0084760F"/>
  </w:style>
  <w:style w:type="character" w:styleId="Hyperlink">
    <w:name w:val="Hyperlink"/>
    <w:basedOn w:val="DefaultParagraphFont"/>
    <w:uiPriority w:val="99"/>
    <w:unhideWhenUsed/>
    <w:rsid w:val="00230270"/>
    <w:rPr>
      <w:color w:val="467886" w:themeColor="hyperlink"/>
      <w:u w:val="single"/>
    </w:rPr>
  </w:style>
  <w:style w:type="character" w:styleId="UnresolvedMention">
    <w:name w:val="Unresolved Mention"/>
    <w:basedOn w:val="DefaultParagraphFont"/>
    <w:uiPriority w:val="99"/>
    <w:semiHidden/>
    <w:unhideWhenUsed/>
    <w:rsid w:val="00230270"/>
    <w:rPr>
      <w:color w:val="605E5C"/>
      <w:shd w:val="clear" w:color="auto" w:fill="E1DFDD"/>
    </w:rPr>
  </w:style>
  <w:style w:type="paragraph" w:styleId="NormalWeb">
    <w:name w:val="Normal (Web)"/>
    <w:basedOn w:val="Normal"/>
    <w:uiPriority w:val="99"/>
    <w:semiHidden/>
    <w:unhideWhenUsed/>
    <w:rsid w:val="00DA5D67"/>
    <w:pPr>
      <w:autoSpaceDE/>
      <w:autoSpaceDN/>
      <w:adjustRightInd/>
      <w:spacing w:before="100" w:beforeAutospacing="1" w:after="100" w:afterAutospacing="1" w:line="240" w:lineRule="auto"/>
      <w:jc w:val="left"/>
    </w:pPr>
    <w:rPr>
      <w:rFonts w:ascii="Times New Roman" w:eastAsia="Times New Roman" w:hAnsi="Times New Roman" w:cs="Times New Roman"/>
      <w:color w:val="auto"/>
      <w:sz w:val="24"/>
      <w:szCs w:val="24"/>
      <w:lang w:eastAsia="en-GB"/>
    </w:rPr>
  </w:style>
  <w:style w:type="paragraph" w:styleId="NoSpacing">
    <w:name w:val="No Spacing"/>
    <w:uiPriority w:val="1"/>
    <w:qFormat/>
    <w:rsid w:val="007B6F78"/>
    <w:pPr>
      <w:autoSpaceDE w:val="0"/>
      <w:autoSpaceDN w:val="0"/>
      <w:adjustRightInd w:val="0"/>
      <w:spacing w:after="0" w:line="240" w:lineRule="auto"/>
      <w:jc w:val="both"/>
    </w:pPr>
    <w:rPr>
      <w:rFonts w:ascii="Arial" w:eastAsia="Arial" w:hAnsi="Arial" w:cs="Arial"/>
      <w:color w:val="000000" w:themeColor="text1"/>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069377">
      <w:bodyDiv w:val="1"/>
      <w:marLeft w:val="0"/>
      <w:marRight w:val="0"/>
      <w:marTop w:val="0"/>
      <w:marBottom w:val="0"/>
      <w:divBdr>
        <w:top w:val="none" w:sz="0" w:space="0" w:color="auto"/>
        <w:left w:val="none" w:sz="0" w:space="0" w:color="auto"/>
        <w:bottom w:val="none" w:sz="0" w:space="0" w:color="auto"/>
        <w:right w:val="none" w:sz="0" w:space="0" w:color="auto"/>
      </w:divBdr>
      <w:divsChild>
        <w:div w:id="497697989">
          <w:marLeft w:val="547"/>
          <w:marRight w:val="0"/>
          <w:marTop w:val="154"/>
          <w:marBottom w:val="0"/>
          <w:divBdr>
            <w:top w:val="none" w:sz="0" w:space="0" w:color="auto"/>
            <w:left w:val="none" w:sz="0" w:space="0" w:color="auto"/>
            <w:bottom w:val="none" w:sz="0" w:space="0" w:color="auto"/>
            <w:right w:val="none" w:sz="0" w:space="0" w:color="auto"/>
          </w:divBdr>
        </w:div>
        <w:div w:id="1501002797">
          <w:marLeft w:val="547"/>
          <w:marRight w:val="0"/>
          <w:marTop w:val="154"/>
          <w:marBottom w:val="0"/>
          <w:divBdr>
            <w:top w:val="none" w:sz="0" w:space="0" w:color="auto"/>
            <w:left w:val="none" w:sz="0" w:space="0" w:color="auto"/>
            <w:bottom w:val="none" w:sz="0" w:space="0" w:color="auto"/>
            <w:right w:val="none" w:sz="0" w:space="0" w:color="auto"/>
          </w:divBdr>
        </w:div>
        <w:div w:id="1692873368">
          <w:marLeft w:val="547"/>
          <w:marRight w:val="0"/>
          <w:marTop w:val="154"/>
          <w:marBottom w:val="0"/>
          <w:divBdr>
            <w:top w:val="none" w:sz="0" w:space="0" w:color="auto"/>
            <w:left w:val="none" w:sz="0" w:space="0" w:color="auto"/>
            <w:bottom w:val="none" w:sz="0" w:space="0" w:color="auto"/>
            <w:right w:val="none" w:sz="0" w:space="0" w:color="auto"/>
          </w:divBdr>
        </w:div>
      </w:divsChild>
    </w:div>
    <w:div w:id="124472784">
      <w:bodyDiv w:val="1"/>
      <w:marLeft w:val="0"/>
      <w:marRight w:val="0"/>
      <w:marTop w:val="0"/>
      <w:marBottom w:val="0"/>
      <w:divBdr>
        <w:top w:val="none" w:sz="0" w:space="0" w:color="auto"/>
        <w:left w:val="none" w:sz="0" w:space="0" w:color="auto"/>
        <w:bottom w:val="none" w:sz="0" w:space="0" w:color="auto"/>
        <w:right w:val="none" w:sz="0" w:space="0" w:color="auto"/>
      </w:divBdr>
    </w:div>
    <w:div w:id="265426693">
      <w:bodyDiv w:val="1"/>
      <w:marLeft w:val="0"/>
      <w:marRight w:val="0"/>
      <w:marTop w:val="0"/>
      <w:marBottom w:val="0"/>
      <w:divBdr>
        <w:top w:val="none" w:sz="0" w:space="0" w:color="auto"/>
        <w:left w:val="none" w:sz="0" w:space="0" w:color="auto"/>
        <w:bottom w:val="none" w:sz="0" w:space="0" w:color="auto"/>
        <w:right w:val="none" w:sz="0" w:space="0" w:color="auto"/>
      </w:divBdr>
      <w:divsChild>
        <w:div w:id="467672145">
          <w:marLeft w:val="0"/>
          <w:marRight w:val="0"/>
          <w:marTop w:val="300"/>
          <w:marBottom w:val="300"/>
          <w:divBdr>
            <w:top w:val="single" w:sz="2" w:space="0" w:color="C1C1C1"/>
            <w:left w:val="single" w:sz="2" w:space="0" w:color="C1C1C1"/>
            <w:bottom w:val="single" w:sz="2" w:space="0" w:color="C1C1C1"/>
            <w:right w:val="single" w:sz="2" w:space="0" w:color="C1C1C1"/>
          </w:divBdr>
          <w:divsChild>
            <w:div w:id="1339968077">
              <w:marLeft w:val="0"/>
              <w:marRight w:val="0"/>
              <w:marTop w:val="0"/>
              <w:marBottom w:val="0"/>
              <w:divBdr>
                <w:top w:val="single" w:sz="2" w:space="0" w:color="auto"/>
                <w:left w:val="single" w:sz="2" w:space="0" w:color="auto"/>
                <w:bottom w:val="single" w:sz="2" w:space="0" w:color="auto"/>
                <w:right w:val="single" w:sz="2" w:space="0" w:color="auto"/>
              </w:divBdr>
              <w:divsChild>
                <w:div w:id="799153353">
                  <w:marLeft w:val="0"/>
                  <w:marRight w:val="0"/>
                  <w:marTop w:val="0"/>
                  <w:marBottom w:val="0"/>
                  <w:divBdr>
                    <w:top w:val="single" w:sz="2" w:space="0" w:color="auto"/>
                    <w:left w:val="single" w:sz="2" w:space="0" w:color="auto"/>
                    <w:bottom w:val="single" w:sz="2" w:space="0" w:color="auto"/>
                    <w:right w:val="single" w:sz="2" w:space="0" w:color="auto"/>
                  </w:divBdr>
                  <w:divsChild>
                    <w:div w:id="1473523983">
                      <w:marLeft w:val="0"/>
                      <w:marRight w:val="0"/>
                      <w:marTop w:val="0"/>
                      <w:marBottom w:val="0"/>
                      <w:divBdr>
                        <w:top w:val="single" w:sz="2" w:space="0" w:color="auto"/>
                        <w:left w:val="single" w:sz="2" w:space="0" w:color="auto"/>
                        <w:bottom w:val="single" w:sz="2" w:space="0" w:color="auto"/>
                        <w:right w:val="single" w:sz="2" w:space="0" w:color="auto"/>
                      </w:divBdr>
                      <w:divsChild>
                        <w:div w:id="1534687853">
                          <w:marLeft w:val="0"/>
                          <w:marRight w:val="0"/>
                          <w:marTop w:val="0"/>
                          <w:marBottom w:val="0"/>
                          <w:divBdr>
                            <w:top w:val="single" w:sz="2" w:space="0" w:color="auto"/>
                            <w:left w:val="single" w:sz="2" w:space="0" w:color="auto"/>
                            <w:bottom w:val="single" w:sz="2" w:space="0" w:color="auto"/>
                            <w:right w:val="single" w:sz="2" w:space="0" w:color="auto"/>
                          </w:divBdr>
                          <w:divsChild>
                            <w:div w:id="515972210">
                              <w:marLeft w:val="0"/>
                              <w:marRight w:val="0"/>
                              <w:marTop w:val="0"/>
                              <w:marBottom w:val="0"/>
                              <w:divBdr>
                                <w:top w:val="single" w:sz="2" w:space="0" w:color="auto"/>
                                <w:left w:val="single" w:sz="2" w:space="0" w:color="auto"/>
                                <w:bottom w:val="single" w:sz="2" w:space="0" w:color="auto"/>
                                <w:right w:val="single" w:sz="2" w:space="0" w:color="auto"/>
                              </w:divBdr>
                              <w:divsChild>
                                <w:div w:id="1492135860">
                                  <w:marLeft w:val="0"/>
                                  <w:marRight w:val="0"/>
                                  <w:marTop w:val="0"/>
                                  <w:marBottom w:val="0"/>
                                  <w:divBdr>
                                    <w:top w:val="single" w:sz="2" w:space="0" w:color="auto"/>
                                    <w:left w:val="single" w:sz="2" w:space="0" w:color="auto"/>
                                    <w:bottom w:val="single" w:sz="2" w:space="0" w:color="auto"/>
                                    <w:right w:val="single" w:sz="2" w:space="0" w:color="auto"/>
                                  </w:divBdr>
                                  <w:divsChild>
                                    <w:div w:id="1051346514">
                                      <w:marLeft w:val="0"/>
                                      <w:marRight w:val="0"/>
                                      <w:marTop w:val="0"/>
                                      <w:marBottom w:val="0"/>
                                      <w:divBdr>
                                        <w:top w:val="single" w:sz="2" w:space="0" w:color="auto"/>
                                        <w:left w:val="single" w:sz="2" w:space="0" w:color="auto"/>
                                        <w:bottom w:val="single" w:sz="2" w:space="0" w:color="auto"/>
                                        <w:right w:val="single" w:sz="2" w:space="0" w:color="auto"/>
                                      </w:divBdr>
                                      <w:divsChild>
                                        <w:div w:id="118898394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 w:id="389039382">
      <w:bodyDiv w:val="1"/>
      <w:marLeft w:val="0"/>
      <w:marRight w:val="0"/>
      <w:marTop w:val="0"/>
      <w:marBottom w:val="0"/>
      <w:divBdr>
        <w:top w:val="none" w:sz="0" w:space="0" w:color="auto"/>
        <w:left w:val="none" w:sz="0" w:space="0" w:color="auto"/>
        <w:bottom w:val="none" w:sz="0" w:space="0" w:color="auto"/>
        <w:right w:val="none" w:sz="0" w:space="0" w:color="auto"/>
      </w:divBdr>
    </w:div>
    <w:div w:id="1045327382">
      <w:bodyDiv w:val="1"/>
      <w:marLeft w:val="0"/>
      <w:marRight w:val="0"/>
      <w:marTop w:val="0"/>
      <w:marBottom w:val="0"/>
      <w:divBdr>
        <w:top w:val="none" w:sz="0" w:space="0" w:color="auto"/>
        <w:left w:val="none" w:sz="0" w:space="0" w:color="auto"/>
        <w:bottom w:val="none" w:sz="0" w:space="0" w:color="auto"/>
        <w:right w:val="none" w:sz="0" w:space="0" w:color="auto"/>
      </w:divBdr>
    </w:div>
    <w:div w:id="1114976815">
      <w:bodyDiv w:val="1"/>
      <w:marLeft w:val="0"/>
      <w:marRight w:val="0"/>
      <w:marTop w:val="0"/>
      <w:marBottom w:val="0"/>
      <w:divBdr>
        <w:top w:val="none" w:sz="0" w:space="0" w:color="auto"/>
        <w:left w:val="none" w:sz="0" w:space="0" w:color="auto"/>
        <w:bottom w:val="none" w:sz="0" w:space="0" w:color="auto"/>
        <w:right w:val="none" w:sz="0" w:space="0" w:color="auto"/>
      </w:divBdr>
      <w:divsChild>
        <w:div w:id="1330013186">
          <w:marLeft w:val="547"/>
          <w:marRight w:val="0"/>
          <w:marTop w:val="130"/>
          <w:marBottom w:val="0"/>
          <w:divBdr>
            <w:top w:val="none" w:sz="0" w:space="0" w:color="auto"/>
            <w:left w:val="none" w:sz="0" w:space="0" w:color="auto"/>
            <w:bottom w:val="none" w:sz="0" w:space="0" w:color="auto"/>
            <w:right w:val="none" w:sz="0" w:space="0" w:color="auto"/>
          </w:divBdr>
        </w:div>
      </w:divsChild>
    </w:div>
    <w:div w:id="1365523723">
      <w:bodyDiv w:val="1"/>
      <w:marLeft w:val="0"/>
      <w:marRight w:val="0"/>
      <w:marTop w:val="0"/>
      <w:marBottom w:val="0"/>
      <w:divBdr>
        <w:top w:val="none" w:sz="0" w:space="0" w:color="auto"/>
        <w:left w:val="none" w:sz="0" w:space="0" w:color="auto"/>
        <w:bottom w:val="none" w:sz="0" w:space="0" w:color="auto"/>
        <w:right w:val="none" w:sz="0" w:space="0" w:color="auto"/>
      </w:divBdr>
      <w:divsChild>
        <w:div w:id="1340422041">
          <w:marLeft w:val="547"/>
          <w:marRight w:val="0"/>
          <w:marTop w:val="120"/>
          <w:marBottom w:val="0"/>
          <w:divBdr>
            <w:top w:val="none" w:sz="0" w:space="0" w:color="auto"/>
            <w:left w:val="none" w:sz="0" w:space="0" w:color="auto"/>
            <w:bottom w:val="none" w:sz="0" w:space="0" w:color="auto"/>
            <w:right w:val="none" w:sz="0" w:space="0" w:color="auto"/>
          </w:divBdr>
        </w:div>
        <w:div w:id="733086942">
          <w:marLeft w:val="547"/>
          <w:marRight w:val="0"/>
          <w:marTop w:val="120"/>
          <w:marBottom w:val="0"/>
          <w:divBdr>
            <w:top w:val="none" w:sz="0" w:space="0" w:color="auto"/>
            <w:left w:val="none" w:sz="0" w:space="0" w:color="auto"/>
            <w:bottom w:val="none" w:sz="0" w:space="0" w:color="auto"/>
            <w:right w:val="none" w:sz="0" w:space="0" w:color="auto"/>
          </w:divBdr>
        </w:div>
        <w:div w:id="1371297206">
          <w:marLeft w:val="547"/>
          <w:marRight w:val="0"/>
          <w:marTop w:val="120"/>
          <w:marBottom w:val="0"/>
          <w:divBdr>
            <w:top w:val="none" w:sz="0" w:space="0" w:color="auto"/>
            <w:left w:val="none" w:sz="0" w:space="0" w:color="auto"/>
            <w:bottom w:val="none" w:sz="0" w:space="0" w:color="auto"/>
            <w:right w:val="none" w:sz="0" w:space="0" w:color="auto"/>
          </w:divBdr>
        </w:div>
        <w:div w:id="801383720">
          <w:marLeft w:val="547"/>
          <w:marRight w:val="0"/>
          <w:marTop w:val="120"/>
          <w:marBottom w:val="0"/>
          <w:divBdr>
            <w:top w:val="none" w:sz="0" w:space="0" w:color="auto"/>
            <w:left w:val="none" w:sz="0" w:space="0" w:color="auto"/>
            <w:bottom w:val="none" w:sz="0" w:space="0" w:color="auto"/>
            <w:right w:val="none" w:sz="0" w:space="0" w:color="auto"/>
          </w:divBdr>
        </w:div>
        <w:div w:id="153690874">
          <w:marLeft w:val="547"/>
          <w:marRight w:val="0"/>
          <w:marTop w:val="120"/>
          <w:marBottom w:val="0"/>
          <w:divBdr>
            <w:top w:val="none" w:sz="0" w:space="0" w:color="auto"/>
            <w:left w:val="none" w:sz="0" w:space="0" w:color="auto"/>
            <w:bottom w:val="none" w:sz="0" w:space="0" w:color="auto"/>
            <w:right w:val="none" w:sz="0" w:space="0" w:color="auto"/>
          </w:divBdr>
        </w:div>
      </w:divsChild>
    </w:div>
    <w:div w:id="1674532208">
      <w:bodyDiv w:val="1"/>
      <w:marLeft w:val="0"/>
      <w:marRight w:val="0"/>
      <w:marTop w:val="0"/>
      <w:marBottom w:val="0"/>
      <w:divBdr>
        <w:top w:val="none" w:sz="0" w:space="0" w:color="auto"/>
        <w:left w:val="none" w:sz="0" w:space="0" w:color="auto"/>
        <w:bottom w:val="none" w:sz="0" w:space="0" w:color="auto"/>
        <w:right w:val="none" w:sz="0" w:space="0" w:color="auto"/>
      </w:divBdr>
    </w:div>
    <w:div w:id="1837067374">
      <w:bodyDiv w:val="1"/>
      <w:marLeft w:val="0"/>
      <w:marRight w:val="0"/>
      <w:marTop w:val="0"/>
      <w:marBottom w:val="0"/>
      <w:divBdr>
        <w:top w:val="none" w:sz="0" w:space="0" w:color="auto"/>
        <w:left w:val="none" w:sz="0" w:space="0" w:color="auto"/>
        <w:bottom w:val="none" w:sz="0" w:space="0" w:color="auto"/>
        <w:right w:val="none" w:sz="0" w:space="0" w:color="auto"/>
      </w:divBdr>
      <w:divsChild>
        <w:div w:id="1068573517">
          <w:marLeft w:val="547"/>
          <w:marRight w:val="0"/>
          <w:marTop w:val="144"/>
          <w:marBottom w:val="0"/>
          <w:divBdr>
            <w:top w:val="none" w:sz="0" w:space="0" w:color="auto"/>
            <w:left w:val="none" w:sz="0" w:space="0" w:color="auto"/>
            <w:bottom w:val="none" w:sz="0" w:space="0" w:color="auto"/>
            <w:right w:val="none" w:sz="0" w:space="0" w:color="auto"/>
          </w:divBdr>
        </w:div>
        <w:div w:id="840657832">
          <w:marLeft w:val="547"/>
          <w:marRight w:val="0"/>
          <w:marTop w:val="144"/>
          <w:marBottom w:val="0"/>
          <w:divBdr>
            <w:top w:val="none" w:sz="0" w:space="0" w:color="auto"/>
            <w:left w:val="none" w:sz="0" w:space="0" w:color="auto"/>
            <w:bottom w:val="none" w:sz="0" w:space="0" w:color="auto"/>
            <w:right w:val="none" w:sz="0" w:space="0" w:color="auto"/>
          </w:divBdr>
        </w:div>
        <w:div w:id="1444036497">
          <w:marLeft w:val="547"/>
          <w:marRight w:val="0"/>
          <w:marTop w:val="144"/>
          <w:marBottom w:val="0"/>
          <w:divBdr>
            <w:top w:val="none" w:sz="0" w:space="0" w:color="auto"/>
            <w:left w:val="none" w:sz="0" w:space="0" w:color="auto"/>
            <w:bottom w:val="none" w:sz="0" w:space="0" w:color="auto"/>
            <w:right w:val="none" w:sz="0" w:space="0" w:color="auto"/>
          </w:divBdr>
        </w:div>
        <w:div w:id="64884443">
          <w:marLeft w:val="547"/>
          <w:marRight w:val="0"/>
          <w:marTop w:val="144"/>
          <w:marBottom w:val="0"/>
          <w:divBdr>
            <w:top w:val="none" w:sz="0" w:space="0" w:color="auto"/>
            <w:left w:val="none" w:sz="0" w:space="0" w:color="auto"/>
            <w:bottom w:val="none" w:sz="0" w:space="0" w:color="auto"/>
            <w:right w:val="none" w:sz="0" w:space="0" w:color="auto"/>
          </w:divBdr>
        </w:div>
      </w:divsChild>
    </w:div>
    <w:div w:id="1932425802">
      <w:bodyDiv w:val="1"/>
      <w:marLeft w:val="0"/>
      <w:marRight w:val="0"/>
      <w:marTop w:val="0"/>
      <w:marBottom w:val="0"/>
      <w:divBdr>
        <w:top w:val="none" w:sz="0" w:space="0" w:color="auto"/>
        <w:left w:val="none" w:sz="0" w:space="0" w:color="auto"/>
        <w:bottom w:val="none" w:sz="0" w:space="0" w:color="auto"/>
        <w:right w:val="none" w:sz="0" w:space="0" w:color="auto"/>
      </w:divBdr>
      <w:divsChild>
        <w:div w:id="1877160424">
          <w:marLeft w:val="0"/>
          <w:marRight w:val="0"/>
          <w:marTop w:val="300"/>
          <w:marBottom w:val="300"/>
          <w:divBdr>
            <w:top w:val="single" w:sz="2" w:space="0" w:color="C1C1C1"/>
            <w:left w:val="single" w:sz="2" w:space="0" w:color="C1C1C1"/>
            <w:bottom w:val="single" w:sz="2" w:space="0" w:color="C1C1C1"/>
            <w:right w:val="single" w:sz="2" w:space="0" w:color="C1C1C1"/>
          </w:divBdr>
          <w:divsChild>
            <w:div w:id="1134908108">
              <w:marLeft w:val="0"/>
              <w:marRight w:val="0"/>
              <w:marTop w:val="0"/>
              <w:marBottom w:val="0"/>
              <w:divBdr>
                <w:top w:val="single" w:sz="2" w:space="0" w:color="auto"/>
                <w:left w:val="single" w:sz="2" w:space="0" w:color="auto"/>
                <w:bottom w:val="single" w:sz="2" w:space="0" w:color="auto"/>
                <w:right w:val="single" w:sz="2" w:space="0" w:color="auto"/>
              </w:divBdr>
              <w:divsChild>
                <w:div w:id="1177309602">
                  <w:marLeft w:val="0"/>
                  <w:marRight w:val="0"/>
                  <w:marTop w:val="0"/>
                  <w:marBottom w:val="0"/>
                  <w:divBdr>
                    <w:top w:val="single" w:sz="2" w:space="0" w:color="auto"/>
                    <w:left w:val="single" w:sz="2" w:space="0" w:color="auto"/>
                    <w:bottom w:val="single" w:sz="2" w:space="0" w:color="auto"/>
                    <w:right w:val="single" w:sz="2" w:space="0" w:color="auto"/>
                  </w:divBdr>
                  <w:divsChild>
                    <w:div w:id="44765937">
                      <w:marLeft w:val="0"/>
                      <w:marRight w:val="0"/>
                      <w:marTop w:val="0"/>
                      <w:marBottom w:val="0"/>
                      <w:divBdr>
                        <w:top w:val="single" w:sz="2" w:space="0" w:color="auto"/>
                        <w:left w:val="single" w:sz="2" w:space="0" w:color="auto"/>
                        <w:bottom w:val="single" w:sz="2" w:space="0" w:color="auto"/>
                        <w:right w:val="single" w:sz="2" w:space="0" w:color="auto"/>
                      </w:divBdr>
                      <w:divsChild>
                        <w:div w:id="858743448">
                          <w:marLeft w:val="0"/>
                          <w:marRight w:val="0"/>
                          <w:marTop w:val="0"/>
                          <w:marBottom w:val="0"/>
                          <w:divBdr>
                            <w:top w:val="single" w:sz="2" w:space="0" w:color="auto"/>
                            <w:left w:val="single" w:sz="2" w:space="0" w:color="auto"/>
                            <w:bottom w:val="single" w:sz="2" w:space="0" w:color="auto"/>
                            <w:right w:val="single" w:sz="2" w:space="0" w:color="auto"/>
                          </w:divBdr>
                          <w:divsChild>
                            <w:div w:id="869994145">
                              <w:marLeft w:val="0"/>
                              <w:marRight w:val="0"/>
                              <w:marTop w:val="0"/>
                              <w:marBottom w:val="0"/>
                              <w:divBdr>
                                <w:top w:val="single" w:sz="2" w:space="0" w:color="auto"/>
                                <w:left w:val="single" w:sz="2" w:space="0" w:color="auto"/>
                                <w:bottom w:val="single" w:sz="2" w:space="0" w:color="auto"/>
                                <w:right w:val="single" w:sz="2" w:space="0" w:color="auto"/>
                              </w:divBdr>
                              <w:divsChild>
                                <w:div w:id="2056735273">
                                  <w:marLeft w:val="0"/>
                                  <w:marRight w:val="0"/>
                                  <w:marTop w:val="0"/>
                                  <w:marBottom w:val="0"/>
                                  <w:divBdr>
                                    <w:top w:val="single" w:sz="2" w:space="0" w:color="auto"/>
                                    <w:left w:val="single" w:sz="2" w:space="0" w:color="auto"/>
                                    <w:bottom w:val="single" w:sz="2" w:space="0" w:color="auto"/>
                                    <w:right w:val="single" w:sz="2" w:space="0" w:color="auto"/>
                                  </w:divBdr>
                                  <w:divsChild>
                                    <w:div w:id="123623370">
                                      <w:marLeft w:val="0"/>
                                      <w:marRight w:val="0"/>
                                      <w:marTop w:val="0"/>
                                      <w:marBottom w:val="0"/>
                                      <w:divBdr>
                                        <w:top w:val="single" w:sz="2" w:space="0" w:color="auto"/>
                                        <w:left w:val="single" w:sz="2" w:space="0" w:color="auto"/>
                                        <w:bottom w:val="single" w:sz="2" w:space="0" w:color="auto"/>
                                        <w:right w:val="single" w:sz="2" w:space="0" w:color="auto"/>
                                      </w:divBdr>
                                      <w:divsChild>
                                        <w:div w:id="187296044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 w:id="1939024430">
      <w:bodyDiv w:val="1"/>
      <w:marLeft w:val="0"/>
      <w:marRight w:val="0"/>
      <w:marTop w:val="0"/>
      <w:marBottom w:val="0"/>
      <w:divBdr>
        <w:top w:val="none" w:sz="0" w:space="0" w:color="auto"/>
        <w:left w:val="none" w:sz="0" w:space="0" w:color="auto"/>
        <w:bottom w:val="none" w:sz="0" w:space="0" w:color="auto"/>
        <w:right w:val="none" w:sz="0" w:space="0" w:color="auto"/>
      </w:divBdr>
    </w:div>
    <w:div w:id="2051831233">
      <w:bodyDiv w:val="1"/>
      <w:marLeft w:val="0"/>
      <w:marRight w:val="0"/>
      <w:marTop w:val="0"/>
      <w:marBottom w:val="0"/>
      <w:divBdr>
        <w:top w:val="none" w:sz="0" w:space="0" w:color="auto"/>
        <w:left w:val="none" w:sz="0" w:space="0" w:color="auto"/>
        <w:bottom w:val="none" w:sz="0" w:space="0" w:color="auto"/>
        <w:right w:val="none" w:sz="0" w:space="0" w:color="auto"/>
      </w:divBdr>
      <w:divsChild>
        <w:div w:id="1244876654">
          <w:marLeft w:val="547"/>
          <w:marRight w:val="0"/>
          <w:marTop w:val="120"/>
          <w:marBottom w:val="0"/>
          <w:divBdr>
            <w:top w:val="none" w:sz="0" w:space="0" w:color="auto"/>
            <w:left w:val="none" w:sz="0" w:space="0" w:color="auto"/>
            <w:bottom w:val="none" w:sz="0" w:space="0" w:color="auto"/>
            <w:right w:val="none" w:sz="0" w:space="0" w:color="auto"/>
          </w:divBdr>
        </w:div>
        <w:div w:id="1085806954">
          <w:marLeft w:val="547"/>
          <w:marRight w:val="0"/>
          <w:marTop w:val="120"/>
          <w:marBottom w:val="0"/>
          <w:divBdr>
            <w:top w:val="none" w:sz="0" w:space="0" w:color="auto"/>
            <w:left w:val="none" w:sz="0" w:space="0" w:color="auto"/>
            <w:bottom w:val="none" w:sz="0" w:space="0" w:color="auto"/>
            <w:right w:val="none" w:sz="0" w:space="0" w:color="auto"/>
          </w:divBdr>
        </w:div>
        <w:div w:id="1637369475">
          <w:marLeft w:val="547"/>
          <w:marRight w:val="0"/>
          <w:marTop w:val="120"/>
          <w:marBottom w:val="0"/>
          <w:divBdr>
            <w:top w:val="none" w:sz="0" w:space="0" w:color="auto"/>
            <w:left w:val="none" w:sz="0" w:space="0" w:color="auto"/>
            <w:bottom w:val="none" w:sz="0" w:space="0" w:color="auto"/>
            <w:right w:val="none" w:sz="0" w:space="0" w:color="auto"/>
          </w:divBdr>
        </w:div>
        <w:div w:id="1287009824">
          <w:marLeft w:val="547"/>
          <w:marRight w:val="0"/>
          <w:marTop w:val="12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uk/the-people-profession/the-profession-map/how-it-work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cipd.org/uk/knowledge/reports/resourcing-survey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chart" Target="charts/chart2.xml"/><Relationship Id="rId11" Type="http://schemas.openxmlformats.org/officeDocument/2006/relationships/hyperlink" Target="https://www.avadolearning.com/blog/importance-of-hr-policies/" TargetMode="External"/><Relationship Id="rId5" Type="http://schemas.openxmlformats.org/officeDocument/2006/relationships/chart" Target="charts/chart1.xml"/><Relationship Id="rId10" Type="http://schemas.openxmlformats.org/officeDocument/2006/relationships/hyperlink" Target="https://www.cipd.org/uk/en/knowledge/factsheeets/pestle-analysis-factsheet/" TargetMode="External"/><Relationship Id="rId4" Type="http://schemas.openxmlformats.org/officeDocument/2006/relationships/webSettings" Target="webSettings.xml"/><Relationship Id="rId9" Type="http://schemas.openxmlformats.org/officeDocument/2006/relationships/hyperlink" Target="https://www.capterra.com/resources/the-value-of-human-resources/"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https://bevanbuckland-my.sharepoint.com/personal/katlyn_williams_bevanbuckland_co_uk/Documents/My%20Documents/CIPD/Analytics/Turnover%20rate%202020-2023.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bevanbuckland-my.sharepoint.com/personal/katlyn_williams_bevanbuckland_co_uk/Documents/My%20Documents/CIPD/Analytics/Turnover%20rate%202020-2023.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r>
              <a:rPr lang="en-GB"/>
              <a:t>Percentage turnover</a:t>
            </a:r>
            <a:r>
              <a:rPr lang="en-GB" baseline="0"/>
              <a:t> </a:t>
            </a:r>
            <a:r>
              <a:rPr lang="en-GB"/>
              <a:t>in each department from 2020-2023</a:t>
            </a:r>
          </a:p>
        </c:rich>
      </c:tx>
      <c:layout>
        <c:manualLayout>
          <c:xMode val="edge"/>
          <c:yMode val="edge"/>
          <c:x val="0.10345817883875627"/>
          <c:y val="9.2593792611854187E-3"/>
        </c:manualLayout>
      </c:layout>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endParaRPr lang="en-US"/>
        </a:p>
      </c:txPr>
    </c:title>
    <c:autoTitleDeleted val="0"/>
    <c:plotArea>
      <c:layout>
        <c:manualLayout>
          <c:layoutTarget val="inner"/>
          <c:xMode val="edge"/>
          <c:yMode val="edge"/>
          <c:x val="0.11987330205071253"/>
          <c:y val="0.28348433102488696"/>
          <c:w val="0.85683148405686904"/>
          <c:h val="0.35707739092854357"/>
        </c:manualLayout>
      </c:layout>
      <c:barChart>
        <c:barDir val="col"/>
        <c:grouping val="clustered"/>
        <c:varyColors val="0"/>
        <c:ser>
          <c:idx val="0"/>
          <c:order val="0"/>
          <c:tx>
            <c:strRef>
              <c:f>'[Turnover rate 2020-2023.xlsx]Fictional leaver data - April t'!$C$20</c:f>
              <c:strCache>
                <c:ptCount val="1"/>
                <c:pt idx="0">
                  <c:v>2020</c:v>
                </c:pt>
              </c:strCache>
            </c:strRef>
          </c:tx>
          <c:spPr>
            <a:solidFill>
              <a:schemeClr val="accent6"/>
            </a:solidFill>
            <a:ln>
              <a:noFill/>
            </a:ln>
            <a:effectLst/>
          </c:spPr>
          <c:invertIfNegative val="0"/>
          <c:cat>
            <c:strRef>
              <c:f>'[Turnover rate 2020-2023.xlsx]Fictional leaver data - April t'!$B$21:$B$29</c:f>
              <c:strCache>
                <c:ptCount val="9"/>
                <c:pt idx="0">
                  <c:v>Administration </c:v>
                </c:pt>
                <c:pt idx="1">
                  <c:v>Maintenance </c:v>
                </c:pt>
                <c:pt idx="2">
                  <c:v>Marketing </c:v>
                </c:pt>
                <c:pt idx="3">
                  <c:v>Production</c:v>
                </c:pt>
                <c:pt idx="4">
                  <c:v>People team</c:v>
                </c:pt>
                <c:pt idx="5">
                  <c:v>Research &amp; Design </c:v>
                </c:pt>
                <c:pt idx="6">
                  <c:v>Sales</c:v>
                </c:pt>
                <c:pt idx="7">
                  <c:v>Packing and despatch</c:v>
                </c:pt>
                <c:pt idx="8">
                  <c:v>Finance </c:v>
                </c:pt>
              </c:strCache>
            </c:strRef>
          </c:cat>
          <c:val>
            <c:numRef>
              <c:f>'[Turnover rate 2020-2023.xlsx]Fictional leaver data - April t'!$C$21:$C$29</c:f>
              <c:numCache>
                <c:formatCode>0.00</c:formatCode>
                <c:ptCount val="9"/>
                <c:pt idx="0">
                  <c:v>18.181818181818201</c:v>
                </c:pt>
                <c:pt idx="1">
                  <c:v>55.555555555555557</c:v>
                </c:pt>
                <c:pt idx="2">
                  <c:v>0</c:v>
                </c:pt>
                <c:pt idx="3">
                  <c:v>30.303030303030305</c:v>
                </c:pt>
                <c:pt idx="4">
                  <c:v>16.666666666666664</c:v>
                </c:pt>
                <c:pt idx="5">
                  <c:v>25</c:v>
                </c:pt>
                <c:pt idx="6">
                  <c:v>45.238095238095241</c:v>
                </c:pt>
                <c:pt idx="7">
                  <c:v>58.333333333333336</c:v>
                </c:pt>
                <c:pt idx="8">
                  <c:v>40</c:v>
                </c:pt>
              </c:numCache>
            </c:numRef>
          </c:val>
          <c:extLst>
            <c:ext xmlns:c16="http://schemas.microsoft.com/office/drawing/2014/chart" uri="{C3380CC4-5D6E-409C-BE32-E72D297353CC}">
              <c16:uniqueId val="{00000000-DDAD-43C7-A8DE-CC91638D6FAE}"/>
            </c:ext>
          </c:extLst>
        </c:ser>
        <c:ser>
          <c:idx val="1"/>
          <c:order val="1"/>
          <c:tx>
            <c:strRef>
              <c:f>'[Turnover rate 2020-2023.xlsx]Fictional leaver data - April t'!$D$20</c:f>
              <c:strCache>
                <c:ptCount val="1"/>
                <c:pt idx="0">
                  <c:v>2021</c:v>
                </c:pt>
              </c:strCache>
            </c:strRef>
          </c:tx>
          <c:spPr>
            <a:solidFill>
              <a:schemeClr val="accent5"/>
            </a:solidFill>
            <a:ln>
              <a:noFill/>
            </a:ln>
            <a:effectLst/>
          </c:spPr>
          <c:invertIfNegative val="0"/>
          <c:cat>
            <c:strRef>
              <c:f>'[Turnover rate 2020-2023.xlsx]Fictional leaver data - April t'!$B$21:$B$29</c:f>
              <c:strCache>
                <c:ptCount val="9"/>
                <c:pt idx="0">
                  <c:v>Administration </c:v>
                </c:pt>
                <c:pt idx="1">
                  <c:v>Maintenance </c:v>
                </c:pt>
                <c:pt idx="2">
                  <c:v>Marketing </c:v>
                </c:pt>
                <c:pt idx="3">
                  <c:v>Production</c:v>
                </c:pt>
                <c:pt idx="4">
                  <c:v>People team</c:v>
                </c:pt>
                <c:pt idx="5">
                  <c:v>Research &amp; Design </c:v>
                </c:pt>
                <c:pt idx="6">
                  <c:v>Sales</c:v>
                </c:pt>
                <c:pt idx="7">
                  <c:v>Packing and despatch</c:v>
                </c:pt>
                <c:pt idx="8">
                  <c:v>Finance </c:v>
                </c:pt>
              </c:strCache>
            </c:strRef>
          </c:cat>
          <c:val>
            <c:numRef>
              <c:f>'[Turnover rate 2020-2023.xlsx]Fictional leaver data - April t'!$D$21:$D$29</c:f>
              <c:numCache>
                <c:formatCode>0.00</c:formatCode>
                <c:ptCount val="9"/>
                <c:pt idx="0">
                  <c:v>40</c:v>
                </c:pt>
                <c:pt idx="1">
                  <c:v>33.333333333333329</c:v>
                </c:pt>
                <c:pt idx="2">
                  <c:v>0</c:v>
                </c:pt>
                <c:pt idx="3">
                  <c:v>16.161616161616163</c:v>
                </c:pt>
                <c:pt idx="4">
                  <c:v>0</c:v>
                </c:pt>
                <c:pt idx="5">
                  <c:v>0</c:v>
                </c:pt>
                <c:pt idx="6">
                  <c:v>8.5714285714285712</c:v>
                </c:pt>
                <c:pt idx="7">
                  <c:v>40</c:v>
                </c:pt>
                <c:pt idx="8">
                  <c:v>0</c:v>
                </c:pt>
              </c:numCache>
            </c:numRef>
          </c:val>
          <c:extLst>
            <c:ext xmlns:c16="http://schemas.microsoft.com/office/drawing/2014/chart" uri="{C3380CC4-5D6E-409C-BE32-E72D297353CC}">
              <c16:uniqueId val="{00000001-DDAD-43C7-A8DE-CC91638D6FAE}"/>
            </c:ext>
          </c:extLst>
        </c:ser>
        <c:ser>
          <c:idx val="2"/>
          <c:order val="2"/>
          <c:tx>
            <c:strRef>
              <c:f>'[Turnover rate 2020-2023.xlsx]Fictional leaver data - April t'!$E$20</c:f>
              <c:strCache>
                <c:ptCount val="1"/>
                <c:pt idx="0">
                  <c:v>2022</c:v>
                </c:pt>
              </c:strCache>
            </c:strRef>
          </c:tx>
          <c:spPr>
            <a:solidFill>
              <a:schemeClr val="accent4"/>
            </a:solidFill>
            <a:ln>
              <a:noFill/>
            </a:ln>
            <a:effectLst/>
          </c:spPr>
          <c:invertIfNegative val="0"/>
          <c:cat>
            <c:strRef>
              <c:f>'[Turnover rate 2020-2023.xlsx]Fictional leaver data - April t'!$B$21:$B$29</c:f>
              <c:strCache>
                <c:ptCount val="9"/>
                <c:pt idx="0">
                  <c:v>Administration </c:v>
                </c:pt>
                <c:pt idx="1">
                  <c:v>Maintenance </c:v>
                </c:pt>
                <c:pt idx="2">
                  <c:v>Marketing </c:v>
                </c:pt>
                <c:pt idx="3">
                  <c:v>Production</c:v>
                </c:pt>
                <c:pt idx="4">
                  <c:v>People team</c:v>
                </c:pt>
                <c:pt idx="5">
                  <c:v>Research &amp; Design </c:v>
                </c:pt>
                <c:pt idx="6">
                  <c:v>Sales</c:v>
                </c:pt>
                <c:pt idx="7">
                  <c:v>Packing and despatch</c:v>
                </c:pt>
                <c:pt idx="8">
                  <c:v>Finance </c:v>
                </c:pt>
              </c:strCache>
            </c:strRef>
          </c:cat>
          <c:val>
            <c:numRef>
              <c:f>'[Turnover rate 2020-2023.xlsx]Fictional leaver data - April t'!$E$21:$E$29</c:f>
              <c:numCache>
                <c:formatCode>0.00</c:formatCode>
                <c:ptCount val="9"/>
                <c:pt idx="0">
                  <c:v>40</c:v>
                </c:pt>
                <c:pt idx="1">
                  <c:v>33.333333333333329</c:v>
                </c:pt>
                <c:pt idx="2">
                  <c:v>0</c:v>
                </c:pt>
                <c:pt idx="3">
                  <c:v>16.161616161616163</c:v>
                </c:pt>
                <c:pt idx="4">
                  <c:v>0</c:v>
                </c:pt>
                <c:pt idx="5">
                  <c:v>0</c:v>
                </c:pt>
                <c:pt idx="6">
                  <c:v>8.5714285714285712</c:v>
                </c:pt>
                <c:pt idx="7">
                  <c:v>40</c:v>
                </c:pt>
                <c:pt idx="8">
                  <c:v>0</c:v>
                </c:pt>
              </c:numCache>
            </c:numRef>
          </c:val>
          <c:extLst>
            <c:ext xmlns:c16="http://schemas.microsoft.com/office/drawing/2014/chart" uri="{C3380CC4-5D6E-409C-BE32-E72D297353CC}">
              <c16:uniqueId val="{00000002-DDAD-43C7-A8DE-CC91638D6FAE}"/>
            </c:ext>
          </c:extLst>
        </c:ser>
        <c:ser>
          <c:idx val="3"/>
          <c:order val="3"/>
          <c:tx>
            <c:strRef>
              <c:f>'[Turnover rate 2020-2023.xlsx]Fictional leaver data - April t'!$F$20</c:f>
              <c:strCache>
                <c:ptCount val="1"/>
                <c:pt idx="0">
                  <c:v>2023</c:v>
                </c:pt>
              </c:strCache>
            </c:strRef>
          </c:tx>
          <c:spPr>
            <a:solidFill>
              <a:schemeClr val="accent6">
                <a:lumMod val="60000"/>
              </a:schemeClr>
            </a:solidFill>
            <a:ln>
              <a:noFill/>
            </a:ln>
            <a:effectLst/>
          </c:spPr>
          <c:invertIfNegative val="0"/>
          <c:cat>
            <c:strRef>
              <c:f>'[Turnover rate 2020-2023.xlsx]Fictional leaver data - April t'!$B$21:$B$29</c:f>
              <c:strCache>
                <c:ptCount val="9"/>
                <c:pt idx="0">
                  <c:v>Administration </c:v>
                </c:pt>
                <c:pt idx="1">
                  <c:v>Maintenance </c:v>
                </c:pt>
                <c:pt idx="2">
                  <c:v>Marketing </c:v>
                </c:pt>
                <c:pt idx="3">
                  <c:v>Production</c:v>
                </c:pt>
                <c:pt idx="4">
                  <c:v>People team</c:v>
                </c:pt>
                <c:pt idx="5">
                  <c:v>Research &amp; Design </c:v>
                </c:pt>
                <c:pt idx="6">
                  <c:v>Sales</c:v>
                </c:pt>
                <c:pt idx="7">
                  <c:v>Packing and despatch</c:v>
                </c:pt>
                <c:pt idx="8">
                  <c:v>Finance </c:v>
                </c:pt>
              </c:strCache>
            </c:strRef>
          </c:cat>
          <c:val>
            <c:numRef>
              <c:f>'[Turnover rate 2020-2023.xlsx]Fictional leaver data - April t'!$F$21:$F$29</c:f>
              <c:numCache>
                <c:formatCode>0.00</c:formatCode>
                <c:ptCount val="9"/>
                <c:pt idx="0">
                  <c:v>11.111111111111111</c:v>
                </c:pt>
                <c:pt idx="1">
                  <c:v>14.285714285714285</c:v>
                </c:pt>
                <c:pt idx="2">
                  <c:v>0</c:v>
                </c:pt>
                <c:pt idx="3">
                  <c:v>16.022099447513813</c:v>
                </c:pt>
                <c:pt idx="4">
                  <c:v>40</c:v>
                </c:pt>
                <c:pt idx="5">
                  <c:v>25</c:v>
                </c:pt>
                <c:pt idx="6">
                  <c:v>4.4444444444444446</c:v>
                </c:pt>
                <c:pt idx="7">
                  <c:v>20</c:v>
                </c:pt>
                <c:pt idx="8">
                  <c:v>0</c:v>
                </c:pt>
              </c:numCache>
            </c:numRef>
          </c:val>
          <c:extLst>
            <c:ext xmlns:c16="http://schemas.microsoft.com/office/drawing/2014/chart" uri="{C3380CC4-5D6E-409C-BE32-E72D297353CC}">
              <c16:uniqueId val="{00000003-DDAD-43C7-A8DE-CC91638D6FAE}"/>
            </c:ext>
          </c:extLst>
        </c:ser>
        <c:dLbls>
          <c:showLegendKey val="0"/>
          <c:showVal val="0"/>
          <c:showCatName val="0"/>
          <c:showSerName val="0"/>
          <c:showPercent val="0"/>
          <c:showBubbleSize val="0"/>
        </c:dLbls>
        <c:gapWidth val="199"/>
        <c:axId val="1662044016"/>
        <c:axId val="1662042096"/>
      </c:barChart>
      <c:catAx>
        <c:axId val="1662044016"/>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Departments</a:t>
                </a:r>
              </a:p>
            </c:rich>
          </c:tx>
          <c:layout>
            <c:manualLayout>
              <c:xMode val="edge"/>
              <c:yMode val="edge"/>
              <c:x val="0.47913402501942659"/>
              <c:y val="0.93646238497296264"/>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lumMod val="65000"/>
                    <a:lumOff val="35000"/>
                  </a:schemeClr>
                </a:solidFill>
                <a:latin typeface="+mn-lt"/>
                <a:ea typeface="+mn-ea"/>
                <a:cs typeface="+mn-cs"/>
              </a:defRPr>
            </a:pPr>
            <a:endParaRPr lang="en-US"/>
          </a:p>
        </c:txPr>
        <c:crossAx val="1662042096"/>
        <c:crosses val="autoZero"/>
        <c:auto val="1"/>
        <c:lblAlgn val="ctr"/>
        <c:lblOffset val="100"/>
        <c:noMultiLvlLbl val="0"/>
      </c:catAx>
      <c:valAx>
        <c:axId val="1662042096"/>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Turnover (%)</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62044016"/>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manualLayout>
          <c:layoutTarget val="inner"/>
          <c:xMode val="edge"/>
          <c:yMode val="edge"/>
          <c:x val="0.19462197433654127"/>
          <c:y val="0.19137292773217449"/>
          <c:w val="0.5294444444444445"/>
          <c:h val="0.73626267503621434"/>
        </c:manualLayout>
      </c:layout>
      <c:pieChart>
        <c:varyColors val="1"/>
        <c:ser>
          <c:idx val="0"/>
          <c:order val="0"/>
          <c:tx>
            <c:strRef>
              <c:f>'[Turnover rate 2020-2023.xlsx]Fictional leaver data - April t'!$B$30</c:f>
              <c:strCache>
                <c:ptCount val="1"/>
                <c:pt idx="0">
                  <c:v>Total</c:v>
                </c:pt>
              </c:strCache>
            </c:strRef>
          </c:tx>
          <c:dPt>
            <c:idx val="0"/>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147E-4109-AEC3-8046D0DEC381}"/>
              </c:ext>
            </c:extLst>
          </c:dPt>
          <c:dPt>
            <c:idx val="1"/>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147E-4109-AEC3-8046D0DEC381}"/>
              </c:ext>
            </c:extLst>
          </c:dPt>
          <c:dPt>
            <c:idx val="2"/>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147E-4109-AEC3-8046D0DEC381}"/>
              </c:ext>
            </c:extLst>
          </c:dPt>
          <c:dPt>
            <c:idx val="3"/>
            <c:bubble3D val="0"/>
            <c:spPr>
              <a:solidFill>
                <a:schemeClr val="accent2">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147E-4109-AEC3-8046D0DEC381}"/>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numRef>
              <c:f>'[Turnover rate 2020-2023.xlsx]Fictional leaver data - April t'!$C$20:$F$20</c:f>
              <c:numCache>
                <c:formatCode>General</c:formatCode>
                <c:ptCount val="4"/>
                <c:pt idx="0">
                  <c:v>2020</c:v>
                </c:pt>
                <c:pt idx="1">
                  <c:v>2021</c:v>
                </c:pt>
                <c:pt idx="2">
                  <c:v>2022</c:v>
                </c:pt>
                <c:pt idx="3">
                  <c:v>2023</c:v>
                </c:pt>
              </c:numCache>
            </c:numRef>
          </c:cat>
          <c:val>
            <c:numRef>
              <c:f>'[Turnover rate 2020-2023.xlsx]Fictional leaver data - April t'!$C$30:$F$30</c:f>
              <c:numCache>
                <c:formatCode>0.00</c:formatCode>
                <c:ptCount val="4"/>
                <c:pt idx="0">
                  <c:v>34.261838440111418</c:v>
                </c:pt>
                <c:pt idx="1">
                  <c:v>17.687074829931973</c:v>
                </c:pt>
                <c:pt idx="2">
                  <c:v>17.687074829931973</c:v>
                </c:pt>
                <c:pt idx="3">
                  <c:v>14.184397163120568</c:v>
                </c:pt>
              </c:numCache>
            </c:numRef>
          </c:val>
          <c:extLst>
            <c:ext xmlns:c16="http://schemas.microsoft.com/office/drawing/2014/chart" uri="{C3380CC4-5D6E-409C-BE32-E72D297353CC}">
              <c16:uniqueId val="{00000008-147E-4109-AEC3-8046D0DEC381}"/>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322</TotalTime>
  <Pages>6</Pages>
  <Words>2386</Words>
  <Characters>13603</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Katlyn Williams</dc:creator>
  <cp:keywords/>
  <dc:description/>
  <cp:lastModifiedBy>Katlyn Williams</cp:lastModifiedBy>
  <cp:revision>319</cp:revision>
  <dcterms:created xsi:type="dcterms:W3CDTF">2024-12-05T17:56:00Z</dcterms:created>
  <dcterms:modified xsi:type="dcterms:W3CDTF">2024-12-09T17:04:00Z</dcterms:modified>
</cp:coreProperties>
</file>