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B24FE" w14:textId="77777777" w:rsidR="00B519DB" w:rsidRDefault="00B519DB" w:rsidP="00B519DB">
      <w:pPr>
        <w:pStyle w:val="COVERPAGETEXT"/>
      </w:pPr>
      <w:r>
        <w:rPr>
          <w:noProof/>
        </w:rPr>
        <w:drawing>
          <wp:inline distT="0" distB="0" distL="0" distR="0" wp14:anchorId="3D3E9373" wp14:editId="24AB6564">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3D2712A5" w14:textId="77777777" w:rsidR="00B519DB" w:rsidRDefault="00B519DB" w:rsidP="00B519DB">
      <w:pPr>
        <w:pStyle w:val="COVERPAGETEXT"/>
      </w:pPr>
    </w:p>
    <w:p w14:paraId="1F030CC6" w14:textId="77777777" w:rsidR="00B519DB" w:rsidRPr="00BB05A0" w:rsidRDefault="00B519DB" w:rsidP="00B519DB">
      <w:pPr>
        <w:pStyle w:val="COVERPAGETEXT"/>
        <w:jc w:val="both"/>
      </w:pPr>
    </w:p>
    <w:p w14:paraId="530DD0AF" w14:textId="77777777" w:rsidR="00B519DB" w:rsidRPr="00BB05A0" w:rsidRDefault="00B519DB" w:rsidP="00B519DB">
      <w:pPr>
        <w:pStyle w:val="COVERPAGETEXT"/>
      </w:pPr>
      <w:r>
        <w:t>James Cawte</w:t>
      </w:r>
    </w:p>
    <w:p w14:paraId="540BB1B9" w14:textId="77777777" w:rsidR="00B519DB" w:rsidRPr="00BB05A0" w:rsidRDefault="00B519DB" w:rsidP="00B519DB">
      <w:pPr>
        <w:pStyle w:val="COVERPAGETEXT"/>
      </w:pPr>
    </w:p>
    <w:p w14:paraId="5FADF27A" w14:textId="77777777" w:rsidR="00B519DB" w:rsidRDefault="00B519DB" w:rsidP="00B519DB">
      <w:pPr>
        <w:pStyle w:val="COVERPAGETEXT"/>
      </w:pPr>
    </w:p>
    <w:p w14:paraId="2F3C1E38" w14:textId="77777777" w:rsidR="00B519DB" w:rsidRPr="00BB05A0" w:rsidRDefault="00B519DB" w:rsidP="00B519DB">
      <w:pPr>
        <w:pStyle w:val="COVERPAGETEXT"/>
      </w:pPr>
    </w:p>
    <w:p w14:paraId="30601366" w14:textId="038D3ECC" w:rsidR="00B519DB" w:rsidRDefault="003B5715" w:rsidP="00B519DB">
      <w:pPr>
        <w:pStyle w:val="COVERPAGETEXT"/>
      </w:pPr>
      <w:r>
        <w:t>Safety and Hazard Assessment</w:t>
      </w:r>
    </w:p>
    <w:p w14:paraId="634367EC" w14:textId="6B308FC3" w:rsidR="003644A2" w:rsidRPr="00BB05A0" w:rsidRDefault="003644A2" w:rsidP="00B519DB">
      <w:pPr>
        <w:pStyle w:val="COVERPAGETEXT"/>
      </w:pPr>
      <w:r>
        <w:t>AK-47</w:t>
      </w:r>
    </w:p>
    <w:p w14:paraId="70D50DB6" w14:textId="77777777" w:rsidR="00B519DB" w:rsidRPr="00BB05A0" w:rsidRDefault="00B519DB" w:rsidP="00B519DB">
      <w:pPr>
        <w:pStyle w:val="COVERPAGETEXT"/>
      </w:pPr>
    </w:p>
    <w:p w14:paraId="387C0145" w14:textId="77777777" w:rsidR="00B519DB" w:rsidRPr="00BB05A0" w:rsidRDefault="00B519DB" w:rsidP="00B519DB">
      <w:pPr>
        <w:pStyle w:val="COVERPAGETEXT"/>
      </w:pPr>
    </w:p>
    <w:p w14:paraId="08497B2D" w14:textId="77777777" w:rsidR="00B519DB" w:rsidRPr="00BB05A0" w:rsidRDefault="00B519DB" w:rsidP="00B519DB">
      <w:pPr>
        <w:pStyle w:val="COVERPAGETEXT"/>
      </w:pPr>
    </w:p>
    <w:p w14:paraId="06072F4A" w14:textId="77777777" w:rsidR="00B519DB" w:rsidRPr="00BB05A0" w:rsidRDefault="00B519DB" w:rsidP="00B519DB">
      <w:pPr>
        <w:pStyle w:val="COVERPAGETEXT"/>
      </w:pPr>
      <w:r>
        <w:t>University of Wales Trinity St David</w:t>
      </w:r>
    </w:p>
    <w:p w14:paraId="5CADD75D" w14:textId="77777777" w:rsidR="00B519DB" w:rsidRPr="00BB05A0" w:rsidRDefault="00B519DB" w:rsidP="00B519DB">
      <w:pPr>
        <w:pStyle w:val="COVERPAGETEXT"/>
      </w:pPr>
      <w:r>
        <w:t>Ordnance Munitions &amp; Explosives</w:t>
      </w:r>
    </w:p>
    <w:p w14:paraId="142BEE71" w14:textId="77777777" w:rsidR="00B519DB" w:rsidRPr="00BB05A0" w:rsidRDefault="00B519DB" w:rsidP="00B519DB">
      <w:pPr>
        <w:pStyle w:val="COVERPAGETEXT"/>
      </w:pPr>
    </w:p>
    <w:p w14:paraId="74672EDA" w14:textId="77777777" w:rsidR="00B519DB" w:rsidRPr="00BB05A0" w:rsidRDefault="00B519DB" w:rsidP="00B519DB">
      <w:pPr>
        <w:pStyle w:val="COVERPAGETEXT"/>
      </w:pPr>
    </w:p>
    <w:p w14:paraId="357D5E2D" w14:textId="77777777" w:rsidR="00B519DB" w:rsidRPr="00BB05A0" w:rsidRDefault="00B519DB" w:rsidP="00B519DB">
      <w:pPr>
        <w:pStyle w:val="COVERPAGETEXT"/>
      </w:pPr>
    </w:p>
    <w:p w14:paraId="2592BD4A" w14:textId="77777777" w:rsidR="00B519DB" w:rsidRPr="00BB05A0" w:rsidRDefault="00B519DB" w:rsidP="00B519DB">
      <w:pPr>
        <w:pStyle w:val="COVERPAGETEXT"/>
      </w:pPr>
      <w:r>
        <w:t>BEng</w:t>
      </w:r>
    </w:p>
    <w:p w14:paraId="09748AAA" w14:textId="77777777" w:rsidR="00B519DB" w:rsidRPr="00BB05A0" w:rsidRDefault="00B519DB" w:rsidP="00B519DB">
      <w:pPr>
        <w:pStyle w:val="COVERPAGETEXT"/>
      </w:pPr>
      <w:r>
        <w:t>Academic Year: 2023 -</w:t>
      </w:r>
      <w:r w:rsidRPr="00931620">
        <w:t xml:space="preserve"> </w:t>
      </w:r>
      <w:r>
        <w:t>2028</w:t>
      </w:r>
    </w:p>
    <w:p w14:paraId="56F859DF" w14:textId="77777777" w:rsidR="00B519DB" w:rsidRPr="00BB05A0" w:rsidRDefault="00B519DB" w:rsidP="00B519DB">
      <w:pPr>
        <w:pStyle w:val="COVERPAGETEXT"/>
      </w:pPr>
    </w:p>
    <w:p w14:paraId="109CB01C" w14:textId="77777777" w:rsidR="00B519DB" w:rsidRPr="00BB05A0" w:rsidRDefault="00B519DB" w:rsidP="00B519DB">
      <w:pPr>
        <w:pStyle w:val="COVERPAGETEXT"/>
      </w:pPr>
    </w:p>
    <w:p w14:paraId="661CCB75" w14:textId="77777777" w:rsidR="00B519DB" w:rsidRPr="00BB05A0" w:rsidRDefault="00B519DB" w:rsidP="00B519DB">
      <w:pPr>
        <w:pStyle w:val="COVERPAGETEXT"/>
      </w:pPr>
    </w:p>
    <w:p w14:paraId="79B62490" w14:textId="77777777" w:rsidR="00B519DB" w:rsidRDefault="00B519DB" w:rsidP="00B519DB">
      <w:pPr>
        <w:pStyle w:val="COVERPAGETEXT"/>
      </w:pPr>
    </w:p>
    <w:p w14:paraId="5BA59914" w14:textId="77777777" w:rsidR="00B519DB" w:rsidRDefault="00B519DB" w:rsidP="00B519DB">
      <w:pPr>
        <w:pStyle w:val="COVERPAGETEXT"/>
      </w:pPr>
    </w:p>
    <w:p w14:paraId="7AEE7C56" w14:textId="77777777" w:rsidR="00B519DB" w:rsidRPr="00931620" w:rsidRDefault="00B519DB" w:rsidP="00B519DB">
      <w:pPr>
        <w:pStyle w:val="COVERPAGETEXT"/>
      </w:pPr>
    </w:p>
    <w:p w14:paraId="2A24FAE9" w14:textId="77777777" w:rsidR="00B519DB" w:rsidRPr="00931620" w:rsidRDefault="00B519DB" w:rsidP="00B519DB">
      <w:pPr>
        <w:pStyle w:val="COVERPAGETEXT"/>
      </w:pPr>
      <w:r w:rsidRPr="00931620">
        <w:t xml:space="preserve">This thesis is submitted in partial fulfilment of the requirements for the degree of </w:t>
      </w:r>
      <w:r>
        <w:t>Ordnance Munitions &amp; Explosives</w:t>
      </w:r>
    </w:p>
    <w:p w14:paraId="79BF00A6" w14:textId="77777777" w:rsidR="00B519DB" w:rsidRDefault="00B519DB" w:rsidP="00B519DB">
      <w:pPr>
        <w:pStyle w:val="COVERPAGETEXT"/>
      </w:pPr>
    </w:p>
    <w:p w14:paraId="2F88E7DA" w14:textId="77777777" w:rsidR="00B519DB" w:rsidRDefault="00B519DB" w:rsidP="00B519DB">
      <w:pPr>
        <w:pStyle w:val="COVERPAGETEXT"/>
      </w:pPr>
      <w:r w:rsidRPr="00931620">
        <w:t xml:space="preserve">© </w:t>
      </w:r>
      <w:r>
        <w:t>UWTSD</w:t>
      </w:r>
      <w:r w:rsidRPr="00931620">
        <w:t xml:space="preserve"> </w:t>
      </w:r>
      <w:r>
        <w:t>2025</w:t>
      </w:r>
      <w:r w:rsidRPr="00931620">
        <w:t>. All rights reserved. No part of this publication may be reproduced without the written permission of the copyright owner.</w:t>
      </w:r>
    </w:p>
    <w:p w14:paraId="3233604D" w14:textId="77777777" w:rsidR="00B519DB" w:rsidRDefault="00B519DB" w:rsidP="00B519DB">
      <w:pPr>
        <w:pStyle w:val="Heading1nonumber"/>
        <w:sectPr w:rsidR="00B519DB" w:rsidSect="00B519DB">
          <w:footerReference w:type="default" r:id="rId9"/>
          <w:pgSz w:w="11906" w:h="16838" w:code="9"/>
          <w:pgMar w:top="1701" w:right="1701" w:bottom="1701" w:left="1701" w:header="709" w:footer="851" w:gutter="0"/>
          <w:pgNumType w:fmt="lowerRoman" w:start="1"/>
          <w:cols w:space="708"/>
          <w:docGrid w:linePitch="360"/>
        </w:sectPr>
      </w:pPr>
    </w:p>
    <w:p w14:paraId="78023619" w14:textId="77777777" w:rsidR="00B519DB" w:rsidRDefault="00B519DB" w:rsidP="00B519DB">
      <w:pPr>
        <w:pStyle w:val="Heading1nonumber"/>
      </w:pPr>
      <w:bookmarkStart w:id="0" w:name="_Toc129338450"/>
      <w:bookmarkStart w:id="1" w:name="_Toc194627115"/>
      <w:bookmarkStart w:id="2" w:name="_Toc203742476"/>
      <w:r>
        <w:lastRenderedPageBreak/>
        <w:t>Academic integrity declaration</w:t>
      </w:r>
      <w:bookmarkEnd w:id="0"/>
      <w:bookmarkEnd w:id="1"/>
      <w:bookmarkEnd w:id="2"/>
    </w:p>
    <w:p w14:paraId="07E24BE8" w14:textId="77777777" w:rsidR="00B519DB" w:rsidRDefault="00B519DB" w:rsidP="00B519DB">
      <w:r w:rsidRPr="000B034E">
        <w:t>I declare that</w:t>
      </w:r>
      <w:r>
        <w:t>:</w:t>
      </w:r>
    </w:p>
    <w:p w14:paraId="0F86A946" w14:textId="77777777" w:rsidR="00B519DB" w:rsidRDefault="00B519DB" w:rsidP="00B519DB">
      <w:pPr>
        <w:pStyle w:val="ListParagraph"/>
        <w:numPr>
          <w:ilvl w:val="0"/>
          <w:numId w:val="1"/>
        </w:numPr>
        <w:spacing w:before="120"/>
      </w:pPr>
      <w:r>
        <w:t>t</w:t>
      </w:r>
      <w:r w:rsidRPr="000B034E">
        <w:t xml:space="preserve">he thesis submitted has been written by </w:t>
      </w:r>
      <w:r>
        <w:t>me</w:t>
      </w:r>
      <w:r w:rsidRPr="000B034E">
        <w:t xml:space="preserve"> alone</w:t>
      </w:r>
      <w:r>
        <w:t>.</w:t>
      </w:r>
    </w:p>
    <w:p w14:paraId="3C18996D" w14:textId="77777777" w:rsidR="00B519DB" w:rsidRDefault="00B519DB" w:rsidP="00B519DB">
      <w:pPr>
        <w:pStyle w:val="ListParagraph"/>
        <w:numPr>
          <w:ilvl w:val="0"/>
          <w:numId w:val="1"/>
        </w:numPr>
        <w:spacing w:before="120"/>
      </w:pPr>
      <w:r>
        <w:t>t</w:t>
      </w:r>
      <w:r w:rsidRPr="000B034E">
        <w:t>he thesis submitted has not been previously submitted to this university or any other</w:t>
      </w:r>
      <w:r>
        <w:t>.</w:t>
      </w:r>
    </w:p>
    <w:p w14:paraId="16C2D0E1" w14:textId="77777777" w:rsidR="00B519DB" w:rsidRDefault="00B519DB" w:rsidP="00B519DB">
      <w:pPr>
        <w:pStyle w:val="ListParagraph"/>
        <w:numPr>
          <w:ilvl w:val="0"/>
          <w:numId w:val="1"/>
        </w:numPr>
        <w:spacing w:before="120"/>
      </w:pPr>
      <w:r w:rsidRPr="000B034E">
        <w:t>that all content, including primary and/or secondary data, is true to the best of my knowledge</w:t>
      </w:r>
      <w:r>
        <w:t>.</w:t>
      </w:r>
    </w:p>
    <w:p w14:paraId="4AD3F8E4" w14:textId="77777777" w:rsidR="00B519DB" w:rsidRDefault="00B519DB" w:rsidP="00B519DB">
      <w:pPr>
        <w:pStyle w:val="ListParagraph"/>
        <w:numPr>
          <w:ilvl w:val="0"/>
          <w:numId w:val="1"/>
        </w:numPr>
        <w:spacing w:before="120"/>
      </w:pPr>
      <w:r w:rsidRPr="000B034E">
        <w:t>that all quotations and references have been duly acknowledged according to the requirements of academic research.</w:t>
      </w:r>
    </w:p>
    <w:p w14:paraId="410022A9" w14:textId="77777777" w:rsidR="00B519DB" w:rsidRDefault="00B519DB" w:rsidP="00B519DB">
      <w:r w:rsidRPr="000B034E">
        <w:t>I understand that to knowingly submit work in violation of the above statement will be considered by examiners as academic misconduct.</w:t>
      </w:r>
    </w:p>
    <w:p w14:paraId="3BCFC2FA" w14:textId="425361E8" w:rsidR="00B519DB" w:rsidRDefault="00B519DB"/>
    <w:p w14:paraId="13DFE41D" w14:textId="77777777" w:rsidR="00B519DB" w:rsidRDefault="00B519DB">
      <w:pPr>
        <w:spacing w:before="0" w:after="160" w:line="278" w:lineRule="auto"/>
        <w:jc w:val="left"/>
      </w:pPr>
      <w:r>
        <w:br w:type="page"/>
      </w:r>
    </w:p>
    <w:sdt>
      <w:sdtPr>
        <w:rPr>
          <w:rFonts w:ascii="Arial" w:eastAsia="Times New Roman" w:hAnsi="Arial" w:cs="Times New Roman"/>
          <w:color w:val="auto"/>
          <w:sz w:val="24"/>
          <w:szCs w:val="24"/>
          <w:lang w:val="en-GB"/>
        </w:rPr>
        <w:id w:val="308983320"/>
        <w:docPartObj>
          <w:docPartGallery w:val="Table of Contents"/>
          <w:docPartUnique/>
        </w:docPartObj>
      </w:sdtPr>
      <w:sdtEndPr>
        <w:rPr>
          <w:b/>
          <w:bCs/>
          <w:noProof/>
        </w:rPr>
      </w:sdtEndPr>
      <w:sdtContent>
        <w:p w14:paraId="6B510189" w14:textId="2928BE09" w:rsidR="002306CF" w:rsidRDefault="002306CF">
          <w:pPr>
            <w:pStyle w:val="TOCHeading"/>
          </w:pPr>
          <w:r>
            <w:t>Contents</w:t>
          </w:r>
        </w:p>
        <w:p w14:paraId="26EAE1ED" w14:textId="20351379" w:rsidR="003644A2" w:rsidRDefault="002306CF">
          <w:pPr>
            <w:pStyle w:val="TOC1"/>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03742476" w:history="1">
            <w:r w:rsidR="003644A2" w:rsidRPr="00FC1BB2">
              <w:rPr>
                <w:rStyle w:val="Hyperlink"/>
                <w:noProof/>
              </w:rPr>
              <w:t>Academic integrity declaration</w:t>
            </w:r>
            <w:r w:rsidR="003644A2">
              <w:rPr>
                <w:noProof/>
                <w:webHidden/>
              </w:rPr>
              <w:tab/>
            </w:r>
            <w:r w:rsidR="003644A2">
              <w:rPr>
                <w:noProof/>
                <w:webHidden/>
              </w:rPr>
              <w:fldChar w:fldCharType="begin"/>
            </w:r>
            <w:r w:rsidR="003644A2">
              <w:rPr>
                <w:noProof/>
                <w:webHidden/>
              </w:rPr>
              <w:instrText xml:space="preserve"> PAGEREF _Toc203742476 \h </w:instrText>
            </w:r>
            <w:r w:rsidR="003644A2">
              <w:rPr>
                <w:noProof/>
                <w:webHidden/>
              </w:rPr>
            </w:r>
            <w:r w:rsidR="003644A2">
              <w:rPr>
                <w:noProof/>
                <w:webHidden/>
              </w:rPr>
              <w:fldChar w:fldCharType="separate"/>
            </w:r>
            <w:r w:rsidR="003644A2">
              <w:rPr>
                <w:noProof/>
                <w:webHidden/>
              </w:rPr>
              <w:t>1</w:t>
            </w:r>
            <w:r w:rsidR="003644A2">
              <w:rPr>
                <w:noProof/>
                <w:webHidden/>
              </w:rPr>
              <w:fldChar w:fldCharType="end"/>
            </w:r>
          </w:hyperlink>
        </w:p>
        <w:p w14:paraId="1BE9F95F" w14:textId="33B5058B" w:rsidR="003644A2" w:rsidRDefault="003644A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3742477" w:history="1">
            <w:r w:rsidRPr="00FC1BB2">
              <w:rPr>
                <w:rStyle w:val="Hyperlink"/>
                <w:noProof/>
              </w:rPr>
              <w:t>Table of Tables</w:t>
            </w:r>
            <w:r>
              <w:rPr>
                <w:noProof/>
                <w:webHidden/>
              </w:rPr>
              <w:tab/>
            </w:r>
            <w:r>
              <w:rPr>
                <w:noProof/>
                <w:webHidden/>
              </w:rPr>
              <w:fldChar w:fldCharType="begin"/>
            </w:r>
            <w:r>
              <w:rPr>
                <w:noProof/>
                <w:webHidden/>
              </w:rPr>
              <w:instrText xml:space="preserve"> PAGEREF _Toc203742477 \h </w:instrText>
            </w:r>
            <w:r>
              <w:rPr>
                <w:noProof/>
                <w:webHidden/>
              </w:rPr>
            </w:r>
            <w:r>
              <w:rPr>
                <w:noProof/>
                <w:webHidden/>
              </w:rPr>
              <w:fldChar w:fldCharType="separate"/>
            </w:r>
            <w:r>
              <w:rPr>
                <w:noProof/>
                <w:webHidden/>
              </w:rPr>
              <w:t>5</w:t>
            </w:r>
            <w:r>
              <w:rPr>
                <w:noProof/>
                <w:webHidden/>
              </w:rPr>
              <w:fldChar w:fldCharType="end"/>
            </w:r>
          </w:hyperlink>
        </w:p>
        <w:p w14:paraId="7A1074CB" w14:textId="6BBA3D6B" w:rsidR="003644A2" w:rsidRDefault="003644A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3742478" w:history="1">
            <w:r w:rsidRPr="00FC1BB2">
              <w:rPr>
                <w:rStyle w:val="Hyperlink"/>
                <w:noProof/>
              </w:rPr>
              <w:t>Abstract</w:t>
            </w:r>
            <w:r>
              <w:rPr>
                <w:noProof/>
                <w:webHidden/>
              </w:rPr>
              <w:tab/>
            </w:r>
            <w:r>
              <w:rPr>
                <w:noProof/>
                <w:webHidden/>
              </w:rPr>
              <w:fldChar w:fldCharType="begin"/>
            </w:r>
            <w:r>
              <w:rPr>
                <w:noProof/>
                <w:webHidden/>
              </w:rPr>
              <w:instrText xml:space="preserve"> PAGEREF _Toc203742478 \h </w:instrText>
            </w:r>
            <w:r>
              <w:rPr>
                <w:noProof/>
                <w:webHidden/>
              </w:rPr>
            </w:r>
            <w:r>
              <w:rPr>
                <w:noProof/>
                <w:webHidden/>
              </w:rPr>
              <w:fldChar w:fldCharType="separate"/>
            </w:r>
            <w:r>
              <w:rPr>
                <w:noProof/>
                <w:webHidden/>
              </w:rPr>
              <w:t>7</w:t>
            </w:r>
            <w:r>
              <w:rPr>
                <w:noProof/>
                <w:webHidden/>
              </w:rPr>
              <w:fldChar w:fldCharType="end"/>
            </w:r>
          </w:hyperlink>
        </w:p>
        <w:p w14:paraId="645D944B" w14:textId="56440D8D" w:rsidR="003644A2" w:rsidRDefault="003644A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3742479" w:history="1">
            <w:r w:rsidRPr="00FC1BB2">
              <w:rPr>
                <w:rStyle w:val="Hyperlink"/>
                <w:noProof/>
              </w:rPr>
              <w:t>Part 1 – Risk Assessment</w:t>
            </w:r>
            <w:r>
              <w:rPr>
                <w:noProof/>
                <w:webHidden/>
              </w:rPr>
              <w:tab/>
            </w:r>
            <w:r>
              <w:rPr>
                <w:noProof/>
                <w:webHidden/>
              </w:rPr>
              <w:fldChar w:fldCharType="begin"/>
            </w:r>
            <w:r>
              <w:rPr>
                <w:noProof/>
                <w:webHidden/>
              </w:rPr>
              <w:instrText xml:space="preserve"> PAGEREF _Toc203742479 \h </w:instrText>
            </w:r>
            <w:r>
              <w:rPr>
                <w:noProof/>
                <w:webHidden/>
              </w:rPr>
            </w:r>
            <w:r>
              <w:rPr>
                <w:noProof/>
                <w:webHidden/>
              </w:rPr>
              <w:fldChar w:fldCharType="separate"/>
            </w:r>
            <w:r>
              <w:rPr>
                <w:noProof/>
                <w:webHidden/>
              </w:rPr>
              <w:t>8</w:t>
            </w:r>
            <w:r>
              <w:rPr>
                <w:noProof/>
                <w:webHidden/>
              </w:rPr>
              <w:fldChar w:fldCharType="end"/>
            </w:r>
          </w:hyperlink>
        </w:p>
        <w:p w14:paraId="750EE785" w14:textId="30319EA5" w:rsidR="003644A2" w:rsidRDefault="003644A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742480" w:history="1">
            <w:r w:rsidRPr="00FC1BB2">
              <w:rPr>
                <w:rStyle w:val="Hyperlink"/>
                <w:noProof/>
              </w:rPr>
              <w:t>1.1 – System Description</w:t>
            </w:r>
            <w:r>
              <w:rPr>
                <w:noProof/>
                <w:webHidden/>
              </w:rPr>
              <w:tab/>
            </w:r>
            <w:r>
              <w:rPr>
                <w:noProof/>
                <w:webHidden/>
              </w:rPr>
              <w:fldChar w:fldCharType="begin"/>
            </w:r>
            <w:r>
              <w:rPr>
                <w:noProof/>
                <w:webHidden/>
              </w:rPr>
              <w:instrText xml:space="preserve"> PAGEREF _Toc203742480 \h </w:instrText>
            </w:r>
            <w:r>
              <w:rPr>
                <w:noProof/>
                <w:webHidden/>
              </w:rPr>
            </w:r>
            <w:r>
              <w:rPr>
                <w:noProof/>
                <w:webHidden/>
              </w:rPr>
              <w:fldChar w:fldCharType="separate"/>
            </w:r>
            <w:r>
              <w:rPr>
                <w:noProof/>
                <w:webHidden/>
              </w:rPr>
              <w:t>8</w:t>
            </w:r>
            <w:r>
              <w:rPr>
                <w:noProof/>
                <w:webHidden/>
              </w:rPr>
              <w:fldChar w:fldCharType="end"/>
            </w:r>
          </w:hyperlink>
        </w:p>
        <w:p w14:paraId="57D4D732" w14:textId="666F1D21" w:rsidR="003644A2" w:rsidRDefault="003644A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742481" w:history="1">
            <w:r w:rsidRPr="00FC1BB2">
              <w:rPr>
                <w:rStyle w:val="Hyperlink"/>
                <w:noProof/>
              </w:rPr>
              <w:t>1.2 – Scope</w:t>
            </w:r>
            <w:r>
              <w:rPr>
                <w:noProof/>
                <w:webHidden/>
              </w:rPr>
              <w:tab/>
            </w:r>
            <w:r>
              <w:rPr>
                <w:noProof/>
                <w:webHidden/>
              </w:rPr>
              <w:fldChar w:fldCharType="begin"/>
            </w:r>
            <w:r>
              <w:rPr>
                <w:noProof/>
                <w:webHidden/>
              </w:rPr>
              <w:instrText xml:space="preserve"> PAGEREF _Toc203742481 \h </w:instrText>
            </w:r>
            <w:r>
              <w:rPr>
                <w:noProof/>
                <w:webHidden/>
              </w:rPr>
            </w:r>
            <w:r>
              <w:rPr>
                <w:noProof/>
                <w:webHidden/>
              </w:rPr>
              <w:fldChar w:fldCharType="separate"/>
            </w:r>
            <w:r>
              <w:rPr>
                <w:noProof/>
                <w:webHidden/>
              </w:rPr>
              <w:t>8</w:t>
            </w:r>
            <w:r>
              <w:rPr>
                <w:noProof/>
                <w:webHidden/>
              </w:rPr>
              <w:fldChar w:fldCharType="end"/>
            </w:r>
          </w:hyperlink>
        </w:p>
        <w:p w14:paraId="1B507900" w14:textId="2E5D8FD3" w:rsidR="003644A2" w:rsidRDefault="003644A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742482" w:history="1">
            <w:r w:rsidRPr="00FC1BB2">
              <w:rPr>
                <w:rStyle w:val="Hyperlink"/>
                <w:noProof/>
              </w:rPr>
              <w:t>1.3 – Hazards</w:t>
            </w:r>
            <w:r>
              <w:rPr>
                <w:noProof/>
                <w:webHidden/>
              </w:rPr>
              <w:tab/>
            </w:r>
            <w:r>
              <w:rPr>
                <w:noProof/>
                <w:webHidden/>
              </w:rPr>
              <w:fldChar w:fldCharType="begin"/>
            </w:r>
            <w:r>
              <w:rPr>
                <w:noProof/>
                <w:webHidden/>
              </w:rPr>
              <w:instrText xml:space="preserve"> PAGEREF _Toc203742482 \h </w:instrText>
            </w:r>
            <w:r>
              <w:rPr>
                <w:noProof/>
                <w:webHidden/>
              </w:rPr>
            </w:r>
            <w:r>
              <w:rPr>
                <w:noProof/>
                <w:webHidden/>
              </w:rPr>
              <w:fldChar w:fldCharType="separate"/>
            </w:r>
            <w:r>
              <w:rPr>
                <w:noProof/>
                <w:webHidden/>
              </w:rPr>
              <w:t>8</w:t>
            </w:r>
            <w:r>
              <w:rPr>
                <w:noProof/>
                <w:webHidden/>
              </w:rPr>
              <w:fldChar w:fldCharType="end"/>
            </w:r>
          </w:hyperlink>
        </w:p>
        <w:p w14:paraId="793EB4B0" w14:textId="3EEBD4C6"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483" w:history="1">
            <w:r w:rsidRPr="00FC1BB2">
              <w:rPr>
                <w:rStyle w:val="Hyperlink"/>
                <w:noProof/>
              </w:rPr>
              <w:t>1.3.1 – Haz-01 Pre-Risk Reduction</w:t>
            </w:r>
            <w:r>
              <w:rPr>
                <w:noProof/>
                <w:webHidden/>
              </w:rPr>
              <w:tab/>
            </w:r>
            <w:r>
              <w:rPr>
                <w:noProof/>
                <w:webHidden/>
              </w:rPr>
              <w:fldChar w:fldCharType="begin"/>
            </w:r>
            <w:r>
              <w:rPr>
                <w:noProof/>
                <w:webHidden/>
              </w:rPr>
              <w:instrText xml:space="preserve"> PAGEREF _Toc203742483 \h </w:instrText>
            </w:r>
            <w:r>
              <w:rPr>
                <w:noProof/>
                <w:webHidden/>
              </w:rPr>
            </w:r>
            <w:r>
              <w:rPr>
                <w:noProof/>
                <w:webHidden/>
              </w:rPr>
              <w:fldChar w:fldCharType="separate"/>
            </w:r>
            <w:r>
              <w:rPr>
                <w:noProof/>
                <w:webHidden/>
              </w:rPr>
              <w:t>8</w:t>
            </w:r>
            <w:r>
              <w:rPr>
                <w:noProof/>
                <w:webHidden/>
              </w:rPr>
              <w:fldChar w:fldCharType="end"/>
            </w:r>
          </w:hyperlink>
        </w:p>
        <w:p w14:paraId="75A6ACE9" w14:textId="77952169"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484" w:history="1">
            <w:r w:rsidRPr="00FC1BB2">
              <w:rPr>
                <w:rStyle w:val="Hyperlink"/>
                <w:noProof/>
              </w:rPr>
              <w:t>1.3.2 – Haz-02 Pre-Risk Reduction</w:t>
            </w:r>
            <w:r>
              <w:rPr>
                <w:noProof/>
                <w:webHidden/>
              </w:rPr>
              <w:tab/>
            </w:r>
            <w:r>
              <w:rPr>
                <w:noProof/>
                <w:webHidden/>
              </w:rPr>
              <w:fldChar w:fldCharType="begin"/>
            </w:r>
            <w:r>
              <w:rPr>
                <w:noProof/>
                <w:webHidden/>
              </w:rPr>
              <w:instrText xml:space="preserve"> PAGEREF _Toc203742484 \h </w:instrText>
            </w:r>
            <w:r>
              <w:rPr>
                <w:noProof/>
                <w:webHidden/>
              </w:rPr>
            </w:r>
            <w:r>
              <w:rPr>
                <w:noProof/>
                <w:webHidden/>
              </w:rPr>
              <w:fldChar w:fldCharType="separate"/>
            </w:r>
            <w:r>
              <w:rPr>
                <w:noProof/>
                <w:webHidden/>
              </w:rPr>
              <w:t>8</w:t>
            </w:r>
            <w:r>
              <w:rPr>
                <w:noProof/>
                <w:webHidden/>
              </w:rPr>
              <w:fldChar w:fldCharType="end"/>
            </w:r>
          </w:hyperlink>
        </w:p>
        <w:p w14:paraId="164452EB" w14:textId="50D00C27"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485" w:history="1">
            <w:r w:rsidRPr="00FC1BB2">
              <w:rPr>
                <w:rStyle w:val="Hyperlink"/>
                <w:noProof/>
              </w:rPr>
              <w:t>1.3.3 – Haz-03 Pre-Risk Reduction</w:t>
            </w:r>
            <w:r>
              <w:rPr>
                <w:noProof/>
                <w:webHidden/>
              </w:rPr>
              <w:tab/>
            </w:r>
            <w:r>
              <w:rPr>
                <w:noProof/>
                <w:webHidden/>
              </w:rPr>
              <w:fldChar w:fldCharType="begin"/>
            </w:r>
            <w:r>
              <w:rPr>
                <w:noProof/>
                <w:webHidden/>
              </w:rPr>
              <w:instrText xml:space="preserve"> PAGEREF _Toc203742485 \h </w:instrText>
            </w:r>
            <w:r>
              <w:rPr>
                <w:noProof/>
                <w:webHidden/>
              </w:rPr>
            </w:r>
            <w:r>
              <w:rPr>
                <w:noProof/>
                <w:webHidden/>
              </w:rPr>
              <w:fldChar w:fldCharType="separate"/>
            </w:r>
            <w:r>
              <w:rPr>
                <w:noProof/>
                <w:webHidden/>
              </w:rPr>
              <w:t>9</w:t>
            </w:r>
            <w:r>
              <w:rPr>
                <w:noProof/>
                <w:webHidden/>
              </w:rPr>
              <w:fldChar w:fldCharType="end"/>
            </w:r>
          </w:hyperlink>
        </w:p>
        <w:p w14:paraId="562DC6FA" w14:textId="3908C26C"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486" w:history="1">
            <w:r w:rsidRPr="00FC1BB2">
              <w:rPr>
                <w:rStyle w:val="Hyperlink"/>
                <w:noProof/>
              </w:rPr>
              <w:t>1.3.4 – Haz-04 Pre-Risk Reduction</w:t>
            </w:r>
            <w:r>
              <w:rPr>
                <w:noProof/>
                <w:webHidden/>
              </w:rPr>
              <w:tab/>
            </w:r>
            <w:r>
              <w:rPr>
                <w:noProof/>
                <w:webHidden/>
              </w:rPr>
              <w:fldChar w:fldCharType="begin"/>
            </w:r>
            <w:r>
              <w:rPr>
                <w:noProof/>
                <w:webHidden/>
              </w:rPr>
              <w:instrText xml:space="preserve"> PAGEREF _Toc203742486 \h </w:instrText>
            </w:r>
            <w:r>
              <w:rPr>
                <w:noProof/>
                <w:webHidden/>
              </w:rPr>
            </w:r>
            <w:r>
              <w:rPr>
                <w:noProof/>
                <w:webHidden/>
              </w:rPr>
              <w:fldChar w:fldCharType="separate"/>
            </w:r>
            <w:r>
              <w:rPr>
                <w:noProof/>
                <w:webHidden/>
              </w:rPr>
              <w:t>9</w:t>
            </w:r>
            <w:r>
              <w:rPr>
                <w:noProof/>
                <w:webHidden/>
              </w:rPr>
              <w:fldChar w:fldCharType="end"/>
            </w:r>
          </w:hyperlink>
        </w:p>
        <w:p w14:paraId="35375B35" w14:textId="415F9DD3"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487" w:history="1">
            <w:r w:rsidRPr="00FC1BB2">
              <w:rPr>
                <w:rStyle w:val="Hyperlink"/>
                <w:noProof/>
              </w:rPr>
              <w:t>1.3.5 – Haz-05 Pre-Risk Reduction</w:t>
            </w:r>
            <w:r>
              <w:rPr>
                <w:noProof/>
                <w:webHidden/>
              </w:rPr>
              <w:tab/>
            </w:r>
            <w:r>
              <w:rPr>
                <w:noProof/>
                <w:webHidden/>
              </w:rPr>
              <w:fldChar w:fldCharType="begin"/>
            </w:r>
            <w:r>
              <w:rPr>
                <w:noProof/>
                <w:webHidden/>
              </w:rPr>
              <w:instrText xml:space="preserve"> PAGEREF _Toc203742487 \h </w:instrText>
            </w:r>
            <w:r>
              <w:rPr>
                <w:noProof/>
                <w:webHidden/>
              </w:rPr>
            </w:r>
            <w:r>
              <w:rPr>
                <w:noProof/>
                <w:webHidden/>
              </w:rPr>
              <w:fldChar w:fldCharType="separate"/>
            </w:r>
            <w:r>
              <w:rPr>
                <w:noProof/>
                <w:webHidden/>
              </w:rPr>
              <w:t>9</w:t>
            </w:r>
            <w:r>
              <w:rPr>
                <w:noProof/>
                <w:webHidden/>
              </w:rPr>
              <w:fldChar w:fldCharType="end"/>
            </w:r>
          </w:hyperlink>
        </w:p>
        <w:p w14:paraId="27B2D9CC" w14:textId="2157B8DB"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488" w:history="1">
            <w:r w:rsidRPr="00FC1BB2">
              <w:rPr>
                <w:rStyle w:val="Hyperlink"/>
                <w:noProof/>
              </w:rPr>
              <w:t>1.3.6 – Haz-06 Pre-Risk Reduction</w:t>
            </w:r>
            <w:r>
              <w:rPr>
                <w:noProof/>
                <w:webHidden/>
              </w:rPr>
              <w:tab/>
            </w:r>
            <w:r>
              <w:rPr>
                <w:noProof/>
                <w:webHidden/>
              </w:rPr>
              <w:fldChar w:fldCharType="begin"/>
            </w:r>
            <w:r>
              <w:rPr>
                <w:noProof/>
                <w:webHidden/>
              </w:rPr>
              <w:instrText xml:space="preserve"> PAGEREF _Toc203742488 \h </w:instrText>
            </w:r>
            <w:r>
              <w:rPr>
                <w:noProof/>
                <w:webHidden/>
              </w:rPr>
            </w:r>
            <w:r>
              <w:rPr>
                <w:noProof/>
                <w:webHidden/>
              </w:rPr>
              <w:fldChar w:fldCharType="separate"/>
            </w:r>
            <w:r>
              <w:rPr>
                <w:noProof/>
                <w:webHidden/>
              </w:rPr>
              <w:t>9</w:t>
            </w:r>
            <w:r>
              <w:rPr>
                <w:noProof/>
                <w:webHidden/>
              </w:rPr>
              <w:fldChar w:fldCharType="end"/>
            </w:r>
          </w:hyperlink>
        </w:p>
        <w:p w14:paraId="135A1CE9" w14:textId="74E1D5E1"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489" w:history="1">
            <w:r w:rsidRPr="00FC1BB2">
              <w:rPr>
                <w:rStyle w:val="Hyperlink"/>
                <w:noProof/>
              </w:rPr>
              <w:t>1.3.7 – Haz-07 Pre-Risk Reduction</w:t>
            </w:r>
            <w:r>
              <w:rPr>
                <w:noProof/>
                <w:webHidden/>
              </w:rPr>
              <w:tab/>
            </w:r>
            <w:r>
              <w:rPr>
                <w:noProof/>
                <w:webHidden/>
              </w:rPr>
              <w:fldChar w:fldCharType="begin"/>
            </w:r>
            <w:r>
              <w:rPr>
                <w:noProof/>
                <w:webHidden/>
              </w:rPr>
              <w:instrText xml:space="preserve"> PAGEREF _Toc203742489 \h </w:instrText>
            </w:r>
            <w:r>
              <w:rPr>
                <w:noProof/>
                <w:webHidden/>
              </w:rPr>
            </w:r>
            <w:r>
              <w:rPr>
                <w:noProof/>
                <w:webHidden/>
              </w:rPr>
              <w:fldChar w:fldCharType="separate"/>
            </w:r>
            <w:r>
              <w:rPr>
                <w:noProof/>
                <w:webHidden/>
              </w:rPr>
              <w:t>9</w:t>
            </w:r>
            <w:r>
              <w:rPr>
                <w:noProof/>
                <w:webHidden/>
              </w:rPr>
              <w:fldChar w:fldCharType="end"/>
            </w:r>
          </w:hyperlink>
        </w:p>
        <w:p w14:paraId="0313DA29" w14:textId="529761E2"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490" w:history="1">
            <w:r w:rsidRPr="00FC1BB2">
              <w:rPr>
                <w:rStyle w:val="Hyperlink"/>
                <w:noProof/>
              </w:rPr>
              <w:t>1.3.8 – Haz-08 Pre-Risk Reduction</w:t>
            </w:r>
            <w:r>
              <w:rPr>
                <w:noProof/>
                <w:webHidden/>
              </w:rPr>
              <w:tab/>
            </w:r>
            <w:r>
              <w:rPr>
                <w:noProof/>
                <w:webHidden/>
              </w:rPr>
              <w:fldChar w:fldCharType="begin"/>
            </w:r>
            <w:r>
              <w:rPr>
                <w:noProof/>
                <w:webHidden/>
              </w:rPr>
              <w:instrText xml:space="preserve"> PAGEREF _Toc203742490 \h </w:instrText>
            </w:r>
            <w:r>
              <w:rPr>
                <w:noProof/>
                <w:webHidden/>
              </w:rPr>
            </w:r>
            <w:r>
              <w:rPr>
                <w:noProof/>
                <w:webHidden/>
              </w:rPr>
              <w:fldChar w:fldCharType="separate"/>
            </w:r>
            <w:r>
              <w:rPr>
                <w:noProof/>
                <w:webHidden/>
              </w:rPr>
              <w:t>9</w:t>
            </w:r>
            <w:r>
              <w:rPr>
                <w:noProof/>
                <w:webHidden/>
              </w:rPr>
              <w:fldChar w:fldCharType="end"/>
            </w:r>
          </w:hyperlink>
        </w:p>
        <w:p w14:paraId="2BA4FD42" w14:textId="66F09A85"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491" w:history="1">
            <w:r w:rsidRPr="00FC1BB2">
              <w:rPr>
                <w:rStyle w:val="Hyperlink"/>
                <w:noProof/>
              </w:rPr>
              <w:t>1.3.9 – Haz-09 Pre-Risk Reduction</w:t>
            </w:r>
            <w:r>
              <w:rPr>
                <w:noProof/>
                <w:webHidden/>
              </w:rPr>
              <w:tab/>
            </w:r>
            <w:r>
              <w:rPr>
                <w:noProof/>
                <w:webHidden/>
              </w:rPr>
              <w:fldChar w:fldCharType="begin"/>
            </w:r>
            <w:r>
              <w:rPr>
                <w:noProof/>
                <w:webHidden/>
              </w:rPr>
              <w:instrText xml:space="preserve"> PAGEREF _Toc203742491 \h </w:instrText>
            </w:r>
            <w:r>
              <w:rPr>
                <w:noProof/>
                <w:webHidden/>
              </w:rPr>
            </w:r>
            <w:r>
              <w:rPr>
                <w:noProof/>
                <w:webHidden/>
              </w:rPr>
              <w:fldChar w:fldCharType="separate"/>
            </w:r>
            <w:r>
              <w:rPr>
                <w:noProof/>
                <w:webHidden/>
              </w:rPr>
              <w:t>10</w:t>
            </w:r>
            <w:r>
              <w:rPr>
                <w:noProof/>
                <w:webHidden/>
              </w:rPr>
              <w:fldChar w:fldCharType="end"/>
            </w:r>
          </w:hyperlink>
        </w:p>
        <w:p w14:paraId="7394A6D1" w14:textId="30FB2309"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492" w:history="1">
            <w:r w:rsidRPr="00FC1BB2">
              <w:rPr>
                <w:rStyle w:val="Hyperlink"/>
                <w:noProof/>
              </w:rPr>
              <w:t>1.3.10 – Haz-10 Pre-Risk Reduction</w:t>
            </w:r>
            <w:r>
              <w:rPr>
                <w:noProof/>
                <w:webHidden/>
              </w:rPr>
              <w:tab/>
            </w:r>
            <w:r>
              <w:rPr>
                <w:noProof/>
                <w:webHidden/>
              </w:rPr>
              <w:fldChar w:fldCharType="begin"/>
            </w:r>
            <w:r>
              <w:rPr>
                <w:noProof/>
                <w:webHidden/>
              </w:rPr>
              <w:instrText xml:space="preserve"> PAGEREF _Toc203742492 \h </w:instrText>
            </w:r>
            <w:r>
              <w:rPr>
                <w:noProof/>
                <w:webHidden/>
              </w:rPr>
            </w:r>
            <w:r>
              <w:rPr>
                <w:noProof/>
                <w:webHidden/>
              </w:rPr>
              <w:fldChar w:fldCharType="separate"/>
            </w:r>
            <w:r>
              <w:rPr>
                <w:noProof/>
                <w:webHidden/>
              </w:rPr>
              <w:t>10</w:t>
            </w:r>
            <w:r>
              <w:rPr>
                <w:noProof/>
                <w:webHidden/>
              </w:rPr>
              <w:fldChar w:fldCharType="end"/>
            </w:r>
          </w:hyperlink>
        </w:p>
        <w:p w14:paraId="28D0889A" w14:textId="06639F40"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493" w:history="1">
            <w:r w:rsidRPr="00FC1BB2">
              <w:rPr>
                <w:rStyle w:val="Hyperlink"/>
                <w:noProof/>
              </w:rPr>
              <w:t>1.3.11 – Haz-11 Pre-Risk Reduction</w:t>
            </w:r>
            <w:r>
              <w:rPr>
                <w:noProof/>
                <w:webHidden/>
              </w:rPr>
              <w:tab/>
            </w:r>
            <w:r>
              <w:rPr>
                <w:noProof/>
                <w:webHidden/>
              </w:rPr>
              <w:fldChar w:fldCharType="begin"/>
            </w:r>
            <w:r>
              <w:rPr>
                <w:noProof/>
                <w:webHidden/>
              </w:rPr>
              <w:instrText xml:space="preserve"> PAGEREF _Toc203742493 \h </w:instrText>
            </w:r>
            <w:r>
              <w:rPr>
                <w:noProof/>
                <w:webHidden/>
              </w:rPr>
            </w:r>
            <w:r>
              <w:rPr>
                <w:noProof/>
                <w:webHidden/>
              </w:rPr>
              <w:fldChar w:fldCharType="separate"/>
            </w:r>
            <w:r>
              <w:rPr>
                <w:noProof/>
                <w:webHidden/>
              </w:rPr>
              <w:t>10</w:t>
            </w:r>
            <w:r>
              <w:rPr>
                <w:noProof/>
                <w:webHidden/>
              </w:rPr>
              <w:fldChar w:fldCharType="end"/>
            </w:r>
          </w:hyperlink>
        </w:p>
        <w:p w14:paraId="63154C57" w14:textId="75C6A87C"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494" w:history="1">
            <w:r w:rsidRPr="00FC1BB2">
              <w:rPr>
                <w:rStyle w:val="Hyperlink"/>
                <w:noProof/>
              </w:rPr>
              <w:t>1.3.12 – Haz-12 Pre-Risk Reduction</w:t>
            </w:r>
            <w:r>
              <w:rPr>
                <w:noProof/>
                <w:webHidden/>
              </w:rPr>
              <w:tab/>
            </w:r>
            <w:r>
              <w:rPr>
                <w:noProof/>
                <w:webHidden/>
              </w:rPr>
              <w:fldChar w:fldCharType="begin"/>
            </w:r>
            <w:r>
              <w:rPr>
                <w:noProof/>
                <w:webHidden/>
              </w:rPr>
              <w:instrText xml:space="preserve"> PAGEREF _Toc203742494 \h </w:instrText>
            </w:r>
            <w:r>
              <w:rPr>
                <w:noProof/>
                <w:webHidden/>
              </w:rPr>
            </w:r>
            <w:r>
              <w:rPr>
                <w:noProof/>
                <w:webHidden/>
              </w:rPr>
              <w:fldChar w:fldCharType="separate"/>
            </w:r>
            <w:r>
              <w:rPr>
                <w:noProof/>
                <w:webHidden/>
              </w:rPr>
              <w:t>10</w:t>
            </w:r>
            <w:r>
              <w:rPr>
                <w:noProof/>
                <w:webHidden/>
              </w:rPr>
              <w:fldChar w:fldCharType="end"/>
            </w:r>
          </w:hyperlink>
        </w:p>
        <w:p w14:paraId="431EA1FD" w14:textId="2067954F"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495" w:history="1">
            <w:r w:rsidRPr="00FC1BB2">
              <w:rPr>
                <w:rStyle w:val="Hyperlink"/>
                <w:noProof/>
              </w:rPr>
              <w:t>1.3.13 – Haz-13 Pre-Risk Reduction</w:t>
            </w:r>
            <w:r>
              <w:rPr>
                <w:noProof/>
                <w:webHidden/>
              </w:rPr>
              <w:tab/>
            </w:r>
            <w:r>
              <w:rPr>
                <w:noProof/>
                <w:webHidden/>
              </w:rPr>
              <w:fldChar w:fldCharType="begin"/>
            </w:r>
            <w:r>
              <w:rPr>
                <w:noProof/>
                <w:webHidden/>
              </w:rPr>
              <w:instrText xml:space="preserve"> PAGEREF _Toc203742495 \h </w:instrText>
            </w:r>
            <w:r>
              <w:rPr>
                <w:noProof/>
                <w:webHidden/>
              </w:rPr>
            </w:r>
            <w:r>
              <w:rPr>
                <w:noProof/>
                <w:webHidden/>
              </w:rPr>
              <w:fldChar w:fldCharType="separate"/>
            </w:r>
            <w:r>
              <w:rPr>
                <w:noProof/>
                <w:webHidden/>
              </w:rPr>
              <w:t>10</w:t>
            </w:r>
            <w:r>
              <w:rPr>
                <w:noProof/>
                <w:webHidden/>
              </w:rPr>
              <w:fldChar w:fldCharType="end"/>
            </w:r>
          </w:hyperlink>
        </w:p>
        <w:p w14:paraId="09392E78" w14:textId="2D054C90"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496" w:history="1">
            <w:r w:rsidRPr="00FC1BB2">
              <w:rPr>
                <w:rStyle w:val="Hyperlink"/>
                <w:noProof/>
              </w:rPr>
              <w:t>1.3.14 – Haz-14 Pre-Risk Reduction</w:t>
            </w:r>
            <w:r>
              <w:rPr>
                <w:noProof/>
                <w:webHidden/>
              </w:rPr>
              <w:tab/>
            </w:r>
            <w:r>
              <w:rPr>
                <w:noProof/>
                <w:webHidden/>
              </w:rPr>
              <w:fldChar w:fldCharType="begin"/>
            </w:r>
            <w:r>
              <w:rPr>
                <w:noProof/>
                <w:webHidden/>
              </w:rPr>
              <w:instrText xml:space="preserve"> PAGEREF _Toc203742496 \h </w:instrText>
            </w:r>
            <w:r>
              <w:rPr>
                <w:noProof/>
                <w:webHidden/>
              </w:rPr>
            </w:r>
            <w:r>
              <w:rPr>
                <w:noProof/>
                <w:webHidden/>
              </w:rPr>
              <w:fldChar w:fldCharType="separate"/>
            </w:r>
            <w:r>
              <w:rPr>
                <w:noProof/>
                <w:webHidden/>
              </w:rPr>
              <w:t>10</w:t>
            </w:r>
            <w:r>
              <w:rPr>
                <w:noProof/>
                <w:webHidden/>
              </w:rPr>
              <w:fldChar w:fldCharType="end"/>
            </w:r>
          </w:hyperlink>
        </w:p>
        <w:p w14:paraId="71B876FA" w14:textId="08DFAF56" w:rsidR="003644A2" w:rsidRDefault="003644A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742497" w:history="1">
            <w:r w:rsidRPr="00FC1BB2">
              <w:rPr>
                <w:rStyle w:val="Hyperlink"/>
                <w:noProof/>
              </w:rPr>
              <w:t>1.4 – Mitigations / Controls</w:t>
            </w:r>
            <w:r>
              <w:rPr>
                <w:noProof/>
                <w:webHidden/>
              </w:rPr>
              <w:tab/>
            </w:r>
            <w:r>
              <w:rPr>
                <w:noProof/>
                <w:webHidden/>
              </w:rPr>
              <w:fldChar w:fldCharType="begin"/>
            </w:r>
            <w:r>
              <w:rPr>
                <w:noProof/>
                <w:webHidden/>
              </w:rPr>
              <w:instrText xml:space="preserve"> PAGEREF _Toc203742497 \h </w:instrText>
            </w:r>
            <w:r>
              <w:rPr>
                <w:noProof/>
                <w:webHidden/>
              </w:rPr>
            </w:r>
            <w:r>
              <w:rPr>
                <w:noProof/>
                <w:webHidden/>
              </w:rPr>
              <w:fldChar w:fldCharType="separate"/>
            </w:r>
            <w:r>
              <w:rPr>
                <w:noProof/>
                <w:webHidden/>
              </w:rPr>
              <w:t>11</w:t>
            </w:r>
            <w:r>
              <w:rPr>
                <w:noProof/>
                <w:webHidden/>
              </w:rPr>
              <w:fldChar w:fldCharType="end"/>
            </w:r>
          </w:hyperlink>
        </w:p>
        <w:p w14:paraId="4CB9364D" w14:textId="6BE770E3"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498" w:history="1">
            <w:r w:rsidRPr="00FC1BB2">
              <w:rPr>
                <w:rStyle w:val="Hyperlink"/>
                <w:noProof/>
              </w:rPr>
              <w:t>1.4.1 – Haz-01</w:t>
            </w:r>
            <w:r>
              <w:rPr>
                <w:noProof/>
                <w:webHidden/>
              </w:rPr>
              <w:tab/>
            </w:r>
            <w:r>
              <w:rPr>
                <w:noProof/>
                <w:webHidden/>
              </w:rPr>
              <w:fldChar w:fldCharType="begin"/>
            </w:r>
            <w:r>
              <w:rPr>
                <w:noProof/>
                <w:webHidden/>
              </w:rPr>
              <w:instrText xml:space="preserve"> PAGEREF _Toc203742498 \h </w:instrText>
            </w:r>
            <w:r>
              <w:rPr>
                <w:noProof/>
                <w:webHidden/>
              </w:rPr>
            </w:r>
            <w:r>
              <w:rPr>
                <w:noProof/>
                <w:webHidden/>
              </w:rPr>
              <w:fldChar w:fldCharType="separate"/>
            </w:r>
            <w:r>
              <w:rPr>
                <w:noProof/>
                <w:webHidden/>
              </w:rPr>
              <w:t>11</w:t>
            </w:r>
            <w:r>
              <w:rPr>
                <w:noProof/>
                <w:webHidden/>
              </w:rPr>
              <w:fldChar w:fldCharType="end"/>
            </w:r>
          </w:hyperlink>
        </w:p>
        <w:p w14:paraId="78650DF2" w14:textId="171DF0A4"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499" w:history="1">
            <w:r w:rsidRPr="00FC1BB2">
              <w:rPr>
                <w:rStyle w:val="Hyperlink"/>
                <w:noProof/>
              </w:rPr>
              <w:t>1.4.1 – Haz-02</w:t>
            </w:r>
            <w:r>
              <w:rPr>
                <w:noProof/>
                <w:webHidden/>
              </w:rPr>
              <w:tab/>
            </w:r>
            <w:r>
              <w:rPr>
                <w:noProof/>
                <w:webHidden/>
              </w:rPr>
              <w:fldChar w:fldCharType="begin"/>
            </w:r>
            <w:r>
              <w:rPr>
                <w:noProof/>
                <w:webHidden/>
              </w:rPr>
              <w:instrText xml:space="preserve"> PAGEREF _Toc203742499 \h </w:instrText>
            </w:r>
            <w:r>
              <w:rPr>
                <w:noProof/>
                <w:webHidden/>
              </w:rPr>
            </w:r>
            <w:r>
              <w:rPr>
                <w:noProof/>
                <w:webHidden/>
              </w:rPr>
              <w:fldChar w:fldCharType="separate"/>
            </w:r>
            <w:r>
              <w:rPr>
                <w:noProof/>
                <w:webHidden/>
              </w:rPr>
              <w:t>11</w:t>
            </w:r>
            <w:r>
              <w:rPr>
                <w:noProof/>
                <w:webHidden/>
              </w:rPr>
              <w:fldChar w:fldCharType="end"/>
            </w:r>
          </w:hyperlink>
        </w:p>
        <w:p w14:paraId="57D50548" w14:textId="500ECEAE"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500" w:history="1">
            <w:r w:rsidRPr="00FC1BB2">
              <w:rPr>
                <w:rStyle w:val="Hyperlink"/>
                <w:noProof/>
              </w:rPr>
              <w:t>1.4.1 – Haz-03</w:t>
            </w:r>
            <w:r>
              <w:rPr>
                <w:noProof/>
                <w:webHidden/>
              </w:rPr>
              <w:tab/>
            </w:r>
            <w:r>
              <w:rPr>
                <w:noProof/>
                <w:webHidden/>
              </w:rPr>
              <w:fldChar w:fldCharType="begin"/>
            </w:r>
            <w:r>
              <w:rPr>
                <w:noProof/>
                <w:webHidden/>
              </w:rPr>
              <w:instrText xml:space="preserve"> PAGEREF _Toc203742500 \h </w:instrText>
            </w:r>
            <w:r>
              <w:rPr>
                <w:noProof/>
                <w:webHidden/>
              </w:rPr>
            </w:r>
            <w:r>
              <w:rPr>
                <w:noProof/>
                <w:webHidden/>
              </w:rPr>
              <w:fldChar w:fldCharType="separate"/>
            </w:r>
            <w:r>
              <w:rPr>
                <w:noProof/>
                <w:webHidden/>
              </w:rPr>
              <w:t>11</w:t>
            </w:r>
            <w:r>
              <w:rPr>
                <w:noProof/>
                <w:webHidden/>
              </w:rPr>
              <w:fldChar w:fldCharType="end"/>
            </w:r>
          </w:hyperlink>
        </w:p>
        <w:p w14:paraId="22388B7A" w14:textId="3D66C0C1"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501" w:history="1">
            <w:r w:rsidRPr="00FC1BB2">
              <w:rPr>
                <w:rStyle w:val="Hyperlink"/>
                <w:noProof/>
              </w:rPr>
              <w:t>1.4.1 – Haz-04</w:t>
            </w:r>
            <w:r>
              <w:rPr>
                <w:noProof/>
                <w:webHidden/>
              </w:rPr>
              <w:tab/>
            </w:r>
            <w:r>
              <w:rPr>
                <w:noProof/>
                <w:webHidden/>
              </w:rPr>
              <w:fldChar w:fldCharType="begin"/>
            </w:r>
            <w:r>
              <w:rPr>
                <w:noProof/>
                <w:webHidden/>
              </w:rPr>
              <w:instrText xml:space="preserve"> PAGEREF _Toc203742501 \h </w:instrText>
            </w:r>
            <w:r>
              <w:rPr>
                <w:noProof/>
                <w:webHidden/>
              </w:rPr>
            </w:r>
            <w:r>
              <w:rPr>
                <w:noProof/>
                <w:webHidden/>
              </w:rPr>
              <w:fldChar w:fldCharType="separate"/>
            </w:r>
            <w:r>
              <w:rPr>
                <w:noProof/>
                <w:webHidden/>
              </w:rPr>
              <w:t>11</w:t>
            </w:r>
            <w:r>
              <w:rPr>
                <w:noProof/>
                <w:webHidden/>
              </w:rPr>
              <w:fldChar w:fldCharType="end"/>
            </w:r>
          </w:hyperlink>
        </w:p>
        <w:p w14:paraId="6E4B8582" w14:textId="7D39BC9F"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502" w:history="1">
            <w:r w:rsidRPr="00FC1BB2">
              <w:rPr>
                <w:rStyle w:val="Hyperlink"/>
                <w:noProof/>
              </w:rPr>
              <w:t>1.4.1 – Haz-05</w:t>
            </w:r>
            <w:r>
              <w:rPr>
                <w:noProof/>
                <w:webHidden/>
              </w:rPr>
              <w:tab/>
            </w:r>
            <w:r>
              <w:rPr>
                <w:noProof/>
                <w:webHidden/>
              </w:rPr>
              <w:fldChar w:fldCharType="begin"/>
            </w:r>
            <w:r>
              <w:rPr>
                <w:noProof/>
                <w:webHidden/>
              </w:rPr>
              <w:instrText xml:space="preserve"> PAGEREF _Toc203742502 \h </w:instrText>
            </w:r>
            <w:r>
              <w:rPr>
                <w:noProof/>
                <w:webHidden/>
              </w:rPr>
            </w:r>
            <w:r>
              <w:rPr>
                <w:noProof/>
                <w:webHidden/>
              </w:rPr>
              <w:fldChar w:fldCharType="separate"/>
            </w:r>
            <w:r>
              <w:rPr>
                <w:noProof/>
                <w:webHidden/>
              </w:rPr>
              <w:t>12</w:t>
            </w:r>
            <w:r>
              <w:rPr>
                <w:noProof/>
                <w:webHidden/>
              </w:rPr>
              <w:fldChar w:fldCharType="end"/>
            </w:r>
          </w:hyperlink>
        </w:p>
        <w:p w14:paraId="624DC349" w14:textId="236CEAD8"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503" w:history="1">
            <w:r w:rsidRPr="00FC1BB2">
              <w:rPr>
                <w:rStyle w:val="Hyperlink"/>
                <w:noProof/>
              </w:rPr>
              <w:t>1.4.1 – Haz-06</w:t>
            </w:r>
            <w:r>
              <w:rPr>
                <w:noProof/>
                <w:webHidden/>
              </w:rPr>
              <w:tab/>
            </w:r>
            <w:r>
              <w:rPr>
                <w:noProof/>
                <w:webHidden/>
              </w:rPr>
              <w:fldChar w:fldCharType="begin"/>
            </w:r>
            <w:r>
              <w:rPr>
                <w:noProof/>
                <w:webHidden/>
              </w:rPr>
              <w:instrText xml:space="preserve"> PAGEREF _Toc203742503 \h </w:instrText>
            </w:r>
            <w:r>
              <w:rPr>
                <w:noProof/>
                <w:webHidden/>
              </w:rPr>
            </w:r>
            <w:r>
              <w:rPr>
                <w:noProof/>
                <w:webHidden/>
              </w:rPr>
              <w:fldChar w:fldCharType="separate"/>
            </w:r>
            <w:r>
              <w:rPr>
                <w:noProof/>
                <w:webHidden/>
              </w:rPr>
              <w:t>12</w:t>
            </w:r>
            <w:r>
              <w:rPr>
                <w:noProof/>
                <w:webHidden/>
              </w:rPr>
              <w:fldChar w:fldCharType="end"/>
            </w:r>
          </w:hyperlink>
        </w:p>
        <w:p w14:paraId="5C49B97C" w14:textId="7CCBC085"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504" w:history="1">
            <w:r w:rsidRPr="00FC1BB2">
              <w:rPr>
                <w:rStyle w:val="Hyperlink"/>
                <w:noProof/>
              </w:rPr>
              <w:t>1.4.1 – Haz-07</w:t>
            </w:r>
            <w:r>
              <w:rPr>
                <w:noProof/>
                <w:webHidden/>
              </w:rPr>
              <w:tab/>
            </w:r>
            <w:r>
              <w:rPr>
                <w:noProof/>
                <w:webHidden/>
              </w:rPr>
              <w:fldChar w:fldCharType="begin"/>
            </w:r>
            <w:r>
              <w:rPr>
                <w:noProof/>
                <w:webHidden/>
              </w:rPr>
              <w:instrText xml:space="preserve"> PAGEREF _Toc203742504 \h </w:instrText>
            </w:r>
            <w:r>
              <w:rPr>
                <w:noProof/>
                <w:webHidden/>
              </w:rPr>
            </w:r>
            <w:r>
              <w:rPr>
                <w:noProof/>
                <w:webHidden/>
              </w:rPr>
              <w:fldChar w:fldCharType="separate"/>
            </w:r>
            <w:r>
              <w:rPr>
                <w:noProof/>
                <w:webHidden/>
              </w:rPr>
              <w:t>12</w:t>
            </w:r>
            <w:r>
              <w:rPr>
                <w:noProof/>
                <w:webHidden/>
              </w:rPr>
              <w:fldChar w:fldCharType="end"/>
            </w:r>
          </w:hyperlink>
        </w:p>
        <w:p w14:paraId="135DAE74" w14:textId="004AAB7B"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505" w:history="1">
            <w:r w:rsidRPr="00FC1BB2">
              <w:rPr>
                <w:rStyle w:val="Hyperlink"/>
                <w:noProof/>
              </w:rPr>
              <w:t>1.4.1 – Haz-08</w:t>
            </w:r>
            <w:r>
              <w:rPr>
                <w:noProof/>
                <w:webHidden/>
              </w:rPr>
              <w:tab/>
            </w:r>
            <w:r>
              <w:rPr>
                <w:noProof/>
                <w:webHidden/>
              </w:rPr>
              <w:fldChar w:fldCharType="begin"/>
            </w:r>
            <w:r>
              <w:rPr>
                <w:noProof/>
                <w:webHidden/>
              </w:rPr>
              <w:instrText xml:space="preserve"> PAGEREF _Toc203742505 \h </w:instrText>
            </w:r>
            <w:r>
              <w:rPr>
                <w:noProof/>
                <w:webHidden/>
              </w:rPr>
            </w:r>
            <w:r>
              <w:rPr>
                <w:noProof/>
                <w:webHidden/>
              </w:rPr>
              <w:fldChar w:fldCharType="separate"/>
            </w:r>
            <w:r>
              <w:rPr>
                <w:noProof/>
                <w:webHidden/>
              </w:rPr>
              <w:t>12</w:t>
            </w:r>
            <w:r>
              <w:rPr>
                <w:noProof/>
                <w:webHidden/>
              </w:rPr>
              <w:fldChar w:fldCharType="end"/>
            </w:r>
          </w:hyperlink>
        </w:p>
        <w:p w14:paraId="0BFA5AE8" w14:textId="04BDAE87"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506" w:history="1">
            <w:r w:rsidRPr="00FC1BB2">
              <w:rPr>
                <w:rStyle w:val="Hyperlink"/>
                <w:noProof/>
              </w:rPr>
              <w:t>1.4.1 – Haz-09</w:t>
            </w:r>
            <w:r>
              <w:rPr>
                <w:noProof/>
                <w:webHidden/>
              </w:rPr>
              <w:tab/>
            </w:r>
            <w:r>
              <w:rPr>
                <w:noProof/>
                <w:webHidden/>
              </w:rPr>
              <w:fldChar w:fldCharType="begin"/>
            </w:r>
            <w:r>
              <w:rPr>
                <w:noProof/>
                <w:webHidden/>
              </w:rPr>
              <w:instrText xml:space="preserve"> PAGEREF _Toc203742506 \h </w:instrText>
            </w:r>
            <w:r>
              <w:rPr>
                <w:noProof/>
                <w:webHidden/>
              </w:rPr>
            </w:r>
            <w:r>
              <w:rPr>
                <w:noProof/>
                <w:webHidden/>
              </w:rPr>
              <w:fldChar w:fldCharType="separate"/>
            </w:r>
            <w:r>
              <w:rPr>
                <w:noProof/>
                <w:webHidden/>
              </w:rPr>
              <w:t>13</w:t>
            </w:r>
            <w:r>
              <w:rPr>
                <w:noProof/>
                <w:webHidden/>
              </w:rPr>
              <w:fldChar w:fldCharType="end"/>
            </w:r>
          </w:hyperlink>
        </w:p>
        <w:p w14:paraId="1E7E23B1" w14:textId="6ECEA87A"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507" w:history="1">
            <w:r w:rsidRPr="00FC1BB2">
              <w:rPr>
                <w:rStyle w:val="Hyperlink"/>
                <w:noProof/>
              </w:rPr>
              <w:t>1.4.1 – Haz-10</w:t>
            </w:r>
            <w:r>
              <w:rPr>
                <w:noProof/>
                <w:webHidden/>
              </w:rPr>
              <w:tab/>
            </w:r>
            <w:r>
              <w:rPr>
                <w:noProof/>
                <w:webHidden/>
              </w:rPr>
              <w:fldChar w:fldCharType="begin"/>
            </w:r>
            <w:r>
              <w:rPr>
                <w:noProof/>
                <w:webHidden/>
              </w:rPr>
              <w:instrText xml:space="preserve"> PAGEREF _Toc203742507 \h </w:instrText>
            </w:r>
            <w:r>
              <w:rPr>
                <w:noProof/>
                <w:webHidden/>
              </w:rPr>
            </w:r>
            <w:r>
              <w:rPr>
                <w:noProof/>
                <w:webHidden/>
              </w:rPr>
              <w:fldChar w:fldCharType="separate"/>
            </w:r>
            <w:r>
              <w:rPr>
                <w:noProof/>
                <w:webHidden/>
              </w:rPr>
              <w:t>13</w:t>
            </w:r>
            <w:r>
              <w:rPr>
                <w:noProof/>
                <w:webHidden/>
              </w:rPr>
              <w:fldChar w:fldCharType="end"/>
            </w:r>
          </w:hyperlink>
        </w:p>
        <w:p w14:paraId="682BF39F" w14:textId="01309C32"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508" w:history="1">
            <w:r w:rsidRPr="00FC1BB2">
              <w:rPr>
                <w:rStyle w:val="Hyperlink"/>
                <w:noProof/>
              </w:rPr>
              <w:t>1.4.1 – Haz-11</w:t>
            </w:r>
            <w:r>
              <w:rPr>
                <w:noProof/>
                <w:webHidden/>
              </w:rPr>
              <w:tab/>
            </w:r>
            <w:r>
              <w:rPr>
                <w:noProof/>
                <w:webHidden/>
              </w:rPr>
              <w:fldChar w:fldCharType="begin"/>
            </w:r>
            <w:r>
              <w:rPr>
                <w:noProof/>
                <w:webHidden/>
              </w:rPr>
              <w:instrText xml:space="preserve"> PAGEREF _Toc203742508 \h </w:instrText>
            </w:r>
            <w:r>
              <w:rPr>
                <w:noProof/>
                <w:webHidden/>
              </w:rPr>
            </w:r>
            <w:r>
              <w:rPr>
                <w:noProof/>
                <w:webHidden/>
              </w:rPr>
              <w:fldChar w:fldCharType="separate"/>
            </w:r>
            <w:r>
              <w:rPr>
                <w:noProof/>
                <w:webHidden/>
              </w:rPr>
              <w:t>13</w:t>
            </w:r>
            <w:r>
              <w:rPr>
                <w:noProof/>
                <w:webHidden/>
              </w:rPr>
              <w:fldChar w:fldCharType="end"/>
            </w:r>
          </w:hyperlink>
        </w:p>
        <w:p w14:paraId="792E0F0C" w14:textId="246E6CE7"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509" w:history="1">
            <w:r w:rsidRPr="00FC1BB2">
              <w:rPr>
                <w:rStyle w:val="Hyperlink"/>
                <w:noProof/>
              </w:rPr>
              <w:t>1.4.1 – Haz-12</w:t>
            </w:r>
            <w:r>
              <w:rPr>
                <w:noProof/>
                <w:webHidden/>
              </w:rPr>
              <w:tab/>
            </w:r>
            <w:r>
              <w:rPr>
                <w:noProof/>
                <w:webHidden/>
              </w:rPr>
              <w:fldChar w:fldCharType="begin"/>
            </w:r>
            <w:r>
              <w:rPr>
                <w:noProof/>
                <w:webHidden/>
              </w:rPr>
              <w:instrText xml:space="preserve"> PAGEREF _Toc203742509 \h </w:instrText>
            </w:r>
            <w:r>
              <w:rPr>
                <w:noProof/>
                <w:webHidden/>
              </w:rPr>
            </w:r>
            <w:r>
              <w:rPr>
                <w:noProof/>
                <w:webHidden/>
              </w:rPr>
              <w:fldChar w:fldCharType="separate"/>
            </w:r>
            <w:r>
              <w:rPr>
                <w:noProof/>
                <w:webHidden/>
              </w:rPr>
              <w:t>13</w:t>
            </w:r>
            <w:r>
              <w:rPr>
                <w:noProof/>
                <w:webHidden/>
              </w:rPr>
              <w:fldChar w:fldCharType="end"/>
            </w:r>
          </w:hyperlink>
        </w:p>
        <w:p w14:paraId="77043BF6" w14:textId="3A0B3BF6"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510" w:history="1">
            <w:r w:rsidRPr="00FC1BB2">
              <w:rPr>
                <w:rStyle w:val="Hyperlink"/>
                <w:noProof/>
              </w:rPr>
              <w:t>1.4.1 – Haz-13</w:t>
            </w:r>
            <w:r>
              <w:rPr>
                <w:noProof/>
                <w:webHidden/>
              </w:rPr>
              <w:tab/>
            </w:r>
            <w:r>
              <w:rPr>
                <w:noProof/>
                <w:webHidden/>
              </w:rPr>
              <w:fldChar w:fldCharType="begin"/>
            </w:r>
            <w:r>
              <w:rPr>
                <w:noProof/>
                <w:webHidden/>
              </w:rPr>
              <w:instrText xml:space="preserve"> PAGEREF _Toc203742510 \h </w:instrText>
            </w:r>
            <w:r>
              <w:rPr>
                <w:noProof/>
                <w:webHidden/>
              </w:rPr>
            </w:r>
            <w:r>
              <w:rPr>
                <w:noProof/>
                <w:webHidden/>
              </w:rPr>
              <w:fldChar w:fldCharType="separate"/>
            </w:r>
            <w:r>
              <w:rPr>
                <w:noProof/>
                <w:webHidden/>
              </w:rPr>
              <w:t>13</w:t>
            </w:r>
            <w:r>
              <w:rPr>
                <w:noProof/>
                <w:webHidden/>
              </w:rPr>
              <w:fldChar w:fldCharType="end"/>
            </w:r>
          </w:hyperlink>
        </w:p>
        <w:p w14:paraId="787D4F44" w14:textId="3F699408" w:rsidR="003644A2" w:rsidRDefault="003644A2">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03742511" w:history="1">
            <w:r w:rsidRPr="00FC1BB2">
              <w:rPr>
                <w:rStyle w:val="Hyperlink"/>
                <w:noProof/>
              </w:rPr>
              <w:t>1.4.1 – Haz-14</w:t>
            </w:r>
            <w:r>
              <w:rPr>
                <w:noProof/>
                <w:webHidden/>
              </w:rPr>
              <w:tab/>
            </w:r>
            <w:r>
              <w:rPr>
                <w:noProof/>
                <w:webHidden/>
              </w:rPr>
              <w:fldChar w:fldCharType="begin"/>
            </w:r>
            <w:r>
              <w:rPr>
                <w:noProof/>
                <w:webHidden/>
              </w:rPr>
              <w:instrText xml:space="preserve"> PAGEREF _Toc203742511 \h </w:instrText>
            </w:r>
            <w:r>
              <w:rPr>
                <w:noProof/>
                <w:webHidden/>
              </w:rPr>
            </w:r>
            <w:r>
              <w:rPr>
                <w:noProof/>
                <w:webHidden/>
              </w:rPr>
              <w:fldChar w:fldCharType="separate"/>
            </w:r>
            <w:r>
              <w:rPr>
                <w:noProof/>
                <w:webHidden/>
              </w:rPr>
              <w:t>14</w:t>
            </w:r>
            <w:r>
              <w:rPr>
                <w:noProof/>
                <w:webHidden/>
              </w:rPr>
              <w:fldChar w:fldCharType="end"/>
            </w:r>
          </w:hyperlink>
        </w:p>
        <w:p w14:paraId="7A56CA20" w14:textId="2AB6DDC5" w:rsidR="003644A2" w:rsidRDefault="003644A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742512" w:history="1">
            <w:r w:rsidRPr="00FC1BB2">
              <w:rPr>
                <w:rStyle w:val="Hyperlink"/>
                <w:noProof/>
              </w:rPr>
              <w:t>1.5 – Haz Summary</w:t>
            </w:r>
            <w:r>
              <w:rPr>
                <w:noProof/>
                <w:webHidden/>
              </w:rPr>
              <w:tab/>
            </w:r>
            <w:r>
              <w:rPr>
                <w:noProof/>
                <w:webHidden/>
              </w:rPr>
              <w:fldChar w:fldCharType="begin"/>
            </w:r>
            <w:r>
              <w:rPr>
                <w:noProof/>
                <w:webHidden/>
              </w:rPr>
              <w:instrText xml:space="preserve"> PAGEREF _Toc203742512 \h </w:instrText>
            </w:r>
            <w:r>
              <w:rPr>
                <w:noProof/>
                <w:webHidden/>
              </w:rPr>
            </w:r>
            <w:r>
              <w:rPr>
                <w:noProof/>
                <w:webHidden/>
              </w:rPr>
              <w:fldChar w:fldCharType="separate"/>
            </w:r>
            <w:r>
              <w:rPr>
                <w:noProof/>
                <w:webHidden/>
              </w:rPr>
              <w:t>14</w:t>
            </w:r>
            <w:r>
              <w:rPr>
                <w:noProof/>
                <w:webHidden/>
              </w:rPr>
              <w:fldChar w:fldCharType="end"/>
            </w:r>
          </w:hyperlink>
        </w:p>
        <w:p w14:paraId="6E953983" w14:textId="3065FA51" w:rsidR="003644A2" w:rsidRDefault="003644A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3742513" w:history="1">
            <w:r w:rsidRPr="00FC1BB2">
              <w:rPr>
                <w:rStyle w:val="Hyperlink"/>
                <w:noProof/>
              </w:rPr>
              <w:t>Part 2 – ALARP Justification – Negligent Discharge</w:t>
            </w:r>
            <w:r>
              <w:rPr>
                <w:noProof/>
                <w:webHidden/>
              </w:rPr>
              <w:tab/>
            </w:r>
            <w:r>
              <w:rPr>
                <w:noProof/>
                <w:webHidden/>
              </w:rPr>
              <w:fldChar w:fldCharType="begin"/>
            </w:r>
            <w:r>
              <w:rPr>
                <w:noProof/>
                <w:webHidden/>
              </w:rPr>
              <w:instrText xml:space="preserve"> PAGEREF _Toc203742513 \h </w:instrText>
            </w:r>
            <w:r>
              <w:rPr>
                <w:noProof/>
                <w:webHidden/>
              </w:rPr>
            </w:r>
            <w:r>
              <w:rPr>
                <w:noProof/>
                <w:webHidden/>
              </w:rPr>
              <w:fldChar w:fldCharType="separate"/>
            </w:r>
            <w:r>
              <w:rPr>
                <w:noProof/>
                <w:webHidden/>
              </w:rPr>
              <w:t>15</w:t>
            </w:r>
            <w:r>
              <w:rPr>
                <w:noProof/>
                <w:webHidden/>
              </w:rPr>
              <w:fldChar w:fldCharType="end"/>
            </w:r>
          </w:hyperlink>
        </w:p>
        <w:p w14:paraId="6DCC5B96" w14:textId="786D7499" w:rsidR="003644A2" w:rsidRDefault="003644A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742514" w:history="1">
            <w:r w:rsidRPr="00FC1BB2">
              <w:rPr>
                <w:rStyle w:val="Hyperlink"/>
                <w:noProof/>
              </w:rPr>
              <w:t>2.1 – Purpose</w:t>
            </w:r>
            <w:r>
              <w:rPr>
                <w:noProof/>
                <w:webHidden/>
              </w:rPr>
              <w:tab/>
            </w:r>
            <w:r>
              <w:rPr>
                <w:noProof/>
                <w:webHidden/>
              </w:rPr>
              <w:fldChar w:fldCharType="begin"/>
            </w:r>
            <w:r>
              <w:rPr>
                <w:noProof/>
                <w:webHidden/>
              </w:rPr>
              <w:instrText xml:space="preserve"> PAGEREF _Toc203742514 \h </w:instrText>
            </w:r>
            <w:r>
              <w:rPr>
                <w:noProof/>
                <w:webHidden/>
              </w:rPr>
            </w:r>
            <w:r>
              <w:rPr>
                <w:noProof/>
                <w:webHidden/>
              </w:rPr>
              <w:fldChar w:fldCharType="separate"/>
            </w:r>
            <w:r>
              <w:rPr>
                <w:noProof/>
                <w:webHidden/>
              </w:rPr>
              <w:t>15</w:t>
            </w:r>
            <w:r>
              <w:rPr>
                <w:noProof/>
                <w:webHidden/>
              </w:rPr>
              <w:fldChar w:fldCharType="end"/>
            </w:r>
          </w:hyperlink>
        </w:p>
        <w:p w14:paraId="53E27337" w14:textId="31344939" w:rsidR="003644A2" w:rsidRDefault="003644A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742515" w:history="1">
            <w:r w:rsidRPr="00FC1BB2">
              <w:rPr>
                <w:rStyle w:val="Hyperlink"/>
                <w:noProof/>
              </w:rPr>
              <w:t>2.2 – Scope</w:t>
            </w:r>
            <w:r>
              <w:rPr>
                <w:noProof/>
                <w:webHidden/>
              </w:rPr>
              <w:tab/>
            </w:r>
            <w:r>
              <w:rPr>
                <w:noProof/>
                <w:webHidden/>
              </w:rPr>
              <w:fldChar w:fldCharType="begin"/>
            </w:r>
            <w:r>
              <w:rPr>
                <w:noProof/>
                <w:webHidden/>
              </w:rPr>
              <w:instrText xml:space="preserve"> PAGEREF _Toc203742515 \h </w:instrText>
            </w:r>
            <w:r>
              <w:rPr>
                <w:noProof/>
                <w:webHidden/>
              </w:rPr>
            </w:r>
            <w:r>
              <w:rPr>
                <w:noProof/>
                <w:webHidden/>
              </w:rPr>
              <w:fldChar w:fldCharType="separate"/>
            </w:r>
            <w:r>
              <w:rPr>
                <w:noProof/>
                <w:webHidden/>
              </w:rPr>
              <w:t>15</w:t>
            </w:r>
            <w:r>
              <w:rPr>
                <w:noProof/>
                <w:webHidden/>
              </w:rPr>
              <w:fldChar w:fldCharType="end"/>
            </w:r>
          </w:hyperlink>
        </w:p>
        <w:p w14:paraId="316AEA36" w14:textId="4D75C249" w:rsidR="003644A2" w:rsidRDefault="003644A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742516" w:history="1">
            <w:r w:rsidRPr="00FC1BB2">
              <w:rPr>
                <w:rStyle w:val="Hyperlink"/>
                <w:noProof/>
              </w:rPr>
              <w:t>2.3 – Hazard Description</w:t>
            </w:r>
            <w:r>
              <w:rPr>
                <w:noProof/>
                <w:webHidden/>
              </w:rPr>
              <w:tab/>
            </w:r>
            <w:r>
              <w:rPr>
                <w:noProof/>
                <w:webHidden/>
              </w:rPr>
              <w:fldChar w:fldCharType="begin"/>
            </w:r>
            <w:r>
              <w:rPr>
                <w:noProof/>
                <w:webHidden/>
              </w:rPr>
              <w:instrText xml:space="preserve"> PAGEREF _Toc203742516 \h </w:instrText>
            </w:r>
            <w:r>
              <w:rPr>
                <w:noProof/>
                <w:webHidden/>
              </w:rPr>
            </w:r>
            <w:r>
              <w:rPr>
                <w:noProof/>
                <w:webHidden/>
              </w:rPr>
              <w:fldChar w:fldCharType="separate"/>
            </w:r>
            <w:r>
              <w:rPr>
                <w:noProof/>
                <w:webHidden/>
              </w:rPr>
              <w:t>15</w:t>
            </w:r>
            <w:r>
              <w:rPr>
                <w:noProof/>
                <w:webHidden/>
              </w:rPr>
              <w:fldChar w:fldCharType="end"/>
            </w:r>
          </w:hyperlink>
        </w:p>
        <w:p w14:paraId="6DA7DC4D" w14:textId="7D360EE3" w:rsidR="003644A2" w:rsidRDefault="003644A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742517" w:history="1">
            <w:r w:rsidRPr="00FC1BB2">
              <w:rPr>
                <w:rStyle w:val="Hyperlink"/>
                <w:noProof/>
              </w:rPr>
              <w:t>2.4 – Causes</w:t>
            </w:r>
            <w:r>
              <w:rPr>
                <w:noProof/>
                <w:webHidden/>
              </w:rPr>
              <w:tab/>
            </w:r>
            <w:r>
              <w:rPr>
                <w:noProof/>
                <w:webHidden/>
              </w:rPr>
              <w:fldChar w:fldCharType="begin"/>
            </w:r>
            <w:r>
              <w:rPr>
                <w:noProof/>
                <w:webHidden/>
              </w:rPr>
              <w:instrText xml:space="preserve"> PAGEREF _Toc203742517 \h </w:instrText>
            </w:r>
            <w:r>
              <w:rPr>
                <w:noProof/>
                <w:webHidden/>
              </w:rPr>
            </w:r>
            <w:r>
              <w:rPr>
                <w:noProof/>
                <w:webHidden/>
              </w:rPr>
              <w:fldChar w:fldCharType="separate"/>
            </w:r>
            <w:r>
              <w:rPr>
                <w:noProof/>
                <w:webHidden/>
              </w:rPr>
              <w:t>15</w:t>
            </w:r>
            <w:r>
              <w:rPr>
                <w:noProof/>
                <w:webHidden/>
              </w:rPr>
              <w:fldChar w:fldCharType="end"/>
            </w:r>
          </w:hyperlink>
        </w:p>
        <w:p w14:paraId="5BBB6923" w14:textId="20FB740A" w:rsidR="003644A2" w:rsidRDefault="003644A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742518" w:history="1">
            <w:r w:rsidRPr="00FC1BB2">
              <w:rPr>
                <w:rStyle w:val="Hyperlink"/>
                <w:noProof/>
              </w:rPr>
              <w:t>2.5 – Accidents</w:t>
            </w:r>
            <w:r>
              <w:rPr>
                <w:noProof/>
                <w:webHidden/>
              </w:rPr>
              <w:tab/>
            </w:r>
            <w:r>
              <w:rPr>
                <w:noProof/>
                <w:webHidden/>
              </w:rPr>
              <w:fldChar w:fldCharType="begin"/>
            </w:r>
            <w:r>
              <w:rPr>
                <w:noProof/>
                <w:webHidden/>
              </w:rPr>
              <w:instrText xml:space="preserve"> PAGEREF _Toc203742518 \h </w:instrText>
            </w:r>
            <w:r>
              <w:rPr>
                <w:noProof/>
                <w:webHidden/>
              </w:rPr>
            </w:r>
            <w:r>
              <w:rPr>
                <w:noProof/>
                <w:webHidden/>
              </w:rPr>
              <w:fldChar w:fldCharType="separate"/>
            </w:r>
            <w:r>
              <w:rPr>
                <w:noProof/>
                <w:webHidden/>
              </w:rPr>
              <w:t>16</w:t>
            </w:r>
            <w:r>
              <w:rPr>
                <w:noProof/>
                <w:webHidden/>
              </w:rPr>
              <w:fldChar w:fldCharType="end"/>
            </w:r>
          </w:hyperlink>
        </w:p>
        <w:p w14:paraId="3FBD4499" w14:textId="21A9B5AA" w:rsidR="003644A2" w:rsidRDefault="003644A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742519" w:history="1">
            <w:r w:rsidRPr="00FC1BB2">
              <w:rPr>
                <w:rStyle w:val="Hyperlink"/>
                <w:noProof/>
              </w:rPr>
              <w:t>2.6 – Risk Before Reduction</w:t>
            </w:r>
            <w:r>
              <w:rPr>
                <w:noProof/>
                <w:webHidden/>
              </w:rPr>
              <w:tab/>
            </w:r>
            <w:r>
              <w:rPr>
                <w:noProof/>
                <w:webHidden/>
              </w:rPr>
              <w:fldChar w:fldCharType="begin"/>
            </w:r>
            <w:r>
              <w:rPr>
                <w:noProof/>
                <w:webHidden/>
              </w:rPr>
              <w:instrText xml:space="preserve"> PAGEREF _Toc203742519 \h </w:instrText>
            </w:r>
            <w:r>
              <w:rPr>
                <w:noProof/>
                <w:webHidden/>
              </w:rPr>
            </w:r>
            <w:r>
              <w:rPr>
                <w:noProof/>
                <w:webHidden/>
              </w:rPr>
              <w:fldChar w:fldCharType="separate"/>
            </w:r>
            <w:r>
              <w:rPr>
                <w:noProof/>
                <w:webHidden/>
              </w:rPr>
              <w:t>17</w:t>
            </w:r>
            <w:r>
              <w:rPr>
                <w:noProof/>
                <w:webHidden/>
              </w:rPr>
              <w:fldChar w:fldCharType="end"/>
            </w:r>
          </w:hyperlink>
        </w:p>
        <w:p w14:paraId="5AFD761A" w14:textId="68960D8B" w:rsidR="003644A2" w:rsidRDefault="003644A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742520" w:history="1">
            <w:r w:rsidRPr="00FC1BB2">
              <w:rPr>
                <w:rStyle w:val="Hyperlink"/>
                <w:noProof/>
              </w:rPr>
              <w:t>2.7 – Controls</w:t>
            </w:r>
            <w:r>
              <w:rPr>
                <w:noProof/>
                <w:webHidden/>
              </w:rPr>
              <w:tab/>
            </w:r>
            <w:r>
              <w:rPr>
                <w:noProof/>
                <w:webHidden/>
              </w:rPr>
              <w:fldChar w:fldCharType="begin"/>
            </w:r>
            <w:r>
              <w:rPr>
                <w:noProof/>
                <w:webHidden/>
              </w:rPr>
              <w:instrText xml:space="preserve"> PAGEREF _Toc203742520 \h </w:instrText>
            </w:r>
            <w:r>
              <w:rPr>
                <w:noProof/>
                <w:webHidden/>
              </w:rPr>
            </w:r>
            <w:r>
              <w:rPr>
                <w:noProof/>
                <w:webHidden/>
              </w:rPr>
              <w:fldChar w:fldCharType="separate"/>
            </w:r>
            <w:r>
              <w:rPr>
                <w:noProof/>
                <w:webHidden/>
              </w:rPr>
              <w:t>17</w:t>
            </w:r>
            <w:r>
              <w:rPr>
                <w:noProof/>
                <w:webHidden/>
              </w:rPr>
              <w:fldChar w:fldCharType="end"/>
            </w:r>
          </w:hyperlink>
        </w:p>
        <w:p w14:paraId="48A89917" w14:textId="0F3CB849" w:rsidR="003644A2" w:rsidRDefault="003644A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742521" w:history="1">
            <w:r w:rsidRPr="00FC1BB2">
              <w:rPr>
                <w:rStyle w:val="Hyperlink"/>
                <w:noProof/>
              </w:rPr>
              <w:t>2.7 – Mitigations</w:t>
            </w:r>
            <w:r>
              <w:rPr>
                <w:noProof/>
                <w:webHidden/>
              </w:rPr>
              <w:tab/>
            </w:r>
            <w:r>
              <w:rPr>
                <w:noProof/>
                <w:webHidden/>
              </w:rPr>
              <w:fldChar w:fldCharType="begin"/>
            </w:r>
            <w:r>
              <w:rPr>
                <w:noProof/>
                <w:webHidden/>
              </w:rPr>
              <w:instrText xml:space="preserve"> PAGEREF _Toc203742521 \h </w:instrText>
            </w:r>
            <w:r>
              <w:rPr>
                <w:noProof/>
                <w:webHidden/>
              </w:rPr>
            </w:r>
            <w:r>
              <w:rPr>
                <w:noProof/>
                <w:webHidden/>
              </w:rPr>
              <w:fldChar w:fldCharType="separate"/>
            </w:r>
            <w:r>
              <w:rPr>
                <w:noProof/>
                <w:webHidden/>
              </w:rPr>
              <w:t>18</w:t>
            </w:r>
            <w:r>
              <w:rPr>
                <w:noProof/>
                <w:webHidden/>
              </w:rPr>
              <w:fldChar w:fldCharType="end"/>
            </w:r>
          </w:hyperlink>
        </w:p>
        <w:p w14:paraId="0705D270" w14:textId="0B3CEC3F" w:rsidR="003644A2" w:rsidRDefault="003644A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742522" w:history="1">
            <w:r w:rsidRPr="00FC1BB2">
              <w:rPr>
                <w:rStyle w:val="Hyperlink"/>
                <w:noProof/>
              </w:rPr>
              <w:t>2.8 – Conclusion</w:t>
            </w:r>
            <w:r>
              <w:rPr>
                <w:noProof/>
                <w:webHidden/>
              </w:rPr>
              <w:tab/>
            </w:r>
            <w:r>
              <w:rPr>
                <w:noProof/>
                <w:webHidden/>
              </w:rPr>
              <w:fldChar w:fldCharType="begin"/>
            </w:r>
            <w:r>
              <w:rPr>
                <w:noProof/>
                <w:webHidden/>
              </w:rPr>
              <w:instrText xml:space="preserve"> PAGEREF _Toc203742522 \h </w:instrText>
            </w:r>
            <w:r>
              <w:rPr>
                <w:noProof/>
                <w:webHidden/>
              </w:rPr>
            </w:r>
            <w:r>
              <w:rPr>
                <w:noProof/>
                <w:webHidden/>
              </w:rPr>
              <w:fldChar w:fldCharType="separate"/>
            </w:r>
            <w:r>
              <w:rPr>
                <w:noProof/>
                <w:webHidden/>
              </w:rPr>
              <w:t>18</w:t>
            </w:r>
            <w:r>
              <w:rPr>
                <w:noProof/>
                <w:webHidden/>
              </w:rPr>
              <w:fldChar w:fldCharType="end"/>
            </w:r>
          </w:hyperlink>
        </w:p>
        <w:p w14:paraId="0566C651" w14:textId="1DCE331B" w:rsidR="003644A2" w:rsidRDefault="003644A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3742523" w:history="1">
            <w:r w:rsidRPr="00FC1BB2">
              <w:rPr>
                <w:rStyle w:val="Hyperlink"/>
                <w:noProof/>
              </w:rPr>
              <w:t>2.9 – Risk After Reduction</w:t>
            </w:r>
            <w:r>
              <w:rPr>
                <w:noProof/>
                <w:webHidden/>
              </w:rPr>
              <w:tab/>
            </w:r>
            <w:r>
              <w:rPr>
                <w:noProof/>
                <w:webHidden/>
              </w:rPr>
              <w:fldChar w:fldCharType="begin"/>
            </w:r>
            <w:r>
              <w:rPr>
                <w:noProof/>
                <w:webHidden/>
              </w:rPr>
              <w:instrText xml:space="preserve"> PAGEREF _Toc203742523 \h </w:instrText>
            </w:r>
            <w:r>
              <w:rPr>
                <w:noProof/>
                <w:webHidden/>
              </w:rPr>
            </w:r>
            <w:r>
              <w:rPr>
                <w:noProof/>
                <w:webHidden/>
              </w:rPr>
              <w:fldChar w:fldCharType="separate"/>
            </w:r>
            <w:r>
              <w:rPr>
                <w:noProof/>
                <w:webHidden/>
              </w:rPr>
              <w:t>19</w:t>
            </w:r>
            <w:r>
              <w:rPr>
                <w:noProof/>
                <w:webHidden/>
              </w:rPr>
              <w:fldChar w:fldCharType="end"/>
            </w:r>
          </w:hyperlink>
        </w:p>
        <w:p w14:paraId="52D2CAAC" w14:textId="1C730BED" w:rsidR="003644A2" w:rsidRDefault="003644A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3742524" w:history="1">
            <w:r w:rsidRPr="00FC1BB2">
              <w:rPr>
                <w:rStyle w:val="Hyperlink"/>
                <w:noProof/>
              </w:rPr>
              <w:t>References</w:t>
            </w:r>
            <w:r>
              <w:rPr>
                <w:noProof/>
                <w:webHidden/>
              </w:rPr>
              <w:tab/>
            </w:r>
            <w:r>
              <w:rPr>
                <w:noProof/>
                <w:webHidden/>
              </w:rPr>
              <w:fldChar w:fldCharType="begin"/>
            </w:r>
            <w:r>
              <w:rPr>
                <w:noProof/>
                <w:webHidden/>
              </w:rPr>
              <w:instrText xml:space="preserve"> PAGEREF _Toc203742524 \h </w:instrText>
            </w:r>
            <w:r>
              <w:rPr>
                <w:noProof/>
                <w:webHidden/>
              </w:rPr>
            </w:r>
            <w:r>
              <w:rPr>
                <w:noProof/>
                <w:webHidden/>
              </w:rPr>
              <w:fldChar w:fldCharType="separate"/>
            </w:r>
            <w:r>
              <w:rPr>
                <w:noProof/>
                <w:webHidden/>
              </w:rPr>
              <w:t>20</w:t>
            </w:r>
            <w:r>
              <w:rPr>
                <w:noProof/>
                <w:webHidden/>
              </w:rPr>
              <w:fldChar w:fldCharType="end"/>
            </w:r>
          </w:hyperlink>
        </w:p>
        <w:p w14:paraId="7BB5F9A1" w14:textId="20CFF9B8" w:rsidR="003644A2" w:rsidRDefault="003644A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3742525" w:history="1">
            <w:r w:rsidRPr="00FC1BB2">
              <w:rPr>
                <w:rStyle w:val="Hyperlink"/>
                <w:noProof/>
              </w:rPr>
              <w:t>ANNEX A – Hazard Classification Matrix</w:t>
            </w:r>
            <w:r>
              <w:rPr>
                <w:noProof/>
                <w:webHidden/>
              </w:rPr>
              <w:tab/>
            </w:r>
            <w:r>
              <w:rPr>
                <w:noProof/>
                <w:webHidden/>
              </w:rPr>
              <w:fldChar w:fldCharType="begin"/>
            </w:r>
            <w:r>
              <w:rPr>
                <w:noProof/>
                <w:webHidden/>
              </w:rPr>
              <w:instrText xml:space="preserve"> PAGEREF _Toc203742525 \h </w:instrText>
            </w:r>
            <w:r>
              <w:rPr>
                <w:noProof/>
                <w:webHidden/>
              </w:rPr>
            </w:r>
            <w:r>
              <w:rPr>
                <w:noProof/>
                <w:webHidden/>
              </w:rPr>
              <w:fldChar w:fldCharType="separate"/>
            </w:r>
            <w:r>
              <w:rPr>
                <w:noProof/>
                <w:webHidden/>
              </w:rPr>
              <w:t>21</w:t>
            </w:r>
            <w:r>
              <w:rPr>
                <w:noProof/>
                <w:webHidden/>
              </w:rPr>
              <w:fldChar w:fldCharType="end"/>
            </w:r>
          </w:hyperlink>
        </w:p>
        <w:p w14:paraId="1DB4D8B0" w14:textId="0F368AD4" w:rsidR="002306CF" w:rsidRDefault="002306CF">
          <w:r>
            <w:rPr>
              <w:b/>
              <w:bCs/>
              <w:noProof/>
            </w:rPr>
            <w:fldChar w:fldCharType="end"/>
          </w:r>
        </w:p>
      </w:sdtContent>
    </w:sdt>
    <w:p w14:paraId="086C6B0C" w14:textId="1CCA46DC" w:rsidR="002306CF" w:rsidRDefault="002306CF"/>
    <w:p w14:paraId="170D23D1" w14:textId="77777777" w:rsidR="002306CF" w:rsidRDefault="002306CF">
      <w:pPr>
        <w:spacing w:before="0" w:after="160" w:line="278" w:lineRule="auto"/>
        <w:jc w:val="left"/>
      </w:pPr>
      <w:r>
        <w:br w:type="page"/>
      </w:r>
    </w:p>
    <w:p w14:paraId="407F8C45" w14:textId="65C0CF54" w:rsidR="00644783" w:rsidRDefault="00644783" w:rsidP="00644783">
      <w:pPr>
        <w:pStyle w:val="Heading1"/>
      </w:pPr>
      <w:bookmarkStart w:id="3" w:name="_Toc203742477"/>
      <w:r>
        <w:lastRenderedPageBreak/>
        <w:t>Table of Tables</w:t>
      </w:r>
      <w:bookmarkEnd w:id="3"/>
    </w:p>
    <w:p w14:paraId="5E1F5C55" w14:textId="2C995E26" w:rsidR="003644A2" w:rsidRDefault="00A36B88">
      <w:pPr>
        <w:pStyle w:val="TableofFigures"/>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\h \z \c "Table" </w:instrText>
      </w:r>
      <w:r>
        <w:fldChar w:fldCharType="separate"/>
      </w:r>
      <w:hyperlink w:anchor="_Toc203742418" w:history="1">
        <w:r w:rsidR="003644A2" w:rsidRPr="005F3FB2">
          <w:rPr>
            <w:rStyle w:val="Hyperlink"/>
            <w:rFonts w:eastAsiaTheme="majorEastAsia"/>
            <w:noProof/>
          </w:rPr>
          <w:t>Table 1 - Summary of Hazards</w:t>
        </w:r>
        <w:r w:rsidR="003644A2">
          <w:rPr>
            <w:noProof/>
            <w:webHidden/>
          </w:rPr>
          <w:tab/>
        </w:r>
        <w:r w:rsidR="003644A2">
          <w:rPr>
            <w:noProof/>
            <w:webHidden/>
          </w:rPr>
          <w:fldChar w:fldCharType="begin"/>
        </w:r>
        <w:r w:rsidR="003644A2">
          <w:rPr>
            <w:noProof/>
            <w:webHidden/>
          </w:rPr>
          <w:instrText xml:space="preserve"> PAGEREF _Toc203742418 \h </w:instrText>
        </w:r>
        <w:r w:rsidR="003644A2">
          <w:rPr>
            <w:noProof/>
            <w:webHidden/>
          </w:rPr>
        </w:r>
        <w:r w:rsidR="003644A2">
          <w:rPr>
            <w:noProof/>
            <w:webHidden/>
          </w:rPr>
          <w:fldChar w:fldCharType="separate"/>
        </w:r>
        <w:r w:rsidR="003644A2">
          <w:rPr>
            <w:noProof/>
            <w:webHidden/>
          </w:rPr>
          <w:t>15</w:t>
        </w:r>
        <w:r w:rsidR="003644A2">
          <w:rPr>
            <w:noProof/>
            <w:webHidden/>
          </w:rPr>
          <w:fldChar w:fldCharType="end"/>
        </w:r>
      </w:hyperlink>
    </w:p>
    <w:p w14:paraId="4B164564" w14:textId="742610F4" w:rsidR="003601AC" w:rsidRDefault="00A36B88">
      <w:r>
        <w:rPr>
          <w:b/>
          <w:bCs/>
          <w:noProof/>
          <w:lang w:val="en-US"/>
        </w:rPr>
        <w:fldChar w:fldCharType="end"/>
      </w:r>
    </w:p>
    <w:p w14:paraId="52330041" w14:textId="22FA521D" w:rsidR="00BC494F" w:rsidRDefault="003601AC" w:rsidP="003644A2">
      <w:pPr>
        <w:spacing w:before="0" w:after="160" w:line="278" w:lineRule="auto"/>
        <w:jc w:val="left"/>
      </w:pPr>
      <w:r>
        <w:br w:type="page"/>
      </w:r>
    </w:p>
    <w:p w14:paraId="3D59E211" w14:textId="77777777" w:rsidR="00BC494F" w:rsidRDefault="00BC494F">
      <w:pPr>
        <w:spacing w:before="0" w:after="160" w:line="278" w:lineRule="auto"/>
        <w:jc w:val="left"/>
      </w:pPr>
      <w:r>
        <w:lastRenderedPageBreak/>
        <w:br w:type="page"/>
      </w:r>
    </w:p>
    <w:p w14:paraId="6D25A7D5" w14:textId="2A760FA3" w:rsidR="00F87AFB" w:rsidRDefault="00E95DB0" w:rsidP="00E668FB">
      <w:pPr>
        <w:pStyle w:val="Heading1"/>
      </w:pPr>
      <w:bookmarkStart w:id="4" w:name="_Toc203742478"/>
      <w:r>
        <w:lastRenderedPageBreak/>
        <w:t>Abstract</w:t>
      </w:r>
      <w:bookmarkEnd w:id="4"/>
    </w:p>
    <w:p w14:paraId="3E86DC0E" w14:textId="5D5720E7" w:rsidR="00EF4653" w:rsidRDefault="00162E56">
      <w:pPr>
        <w:spacing w:before="0" w:after="160" w:line="278" w:lineRule="auto"/>
        <w:jc w:val="left"/>
      </w:pPr>
      <w:r>
        <w:t xml:space="preserve">Hazard Assessment of the AK-47 being utilized in a planned range exorcise. Followed by an extended </w:t>
      </w:r>
      <w:r w:rsidR="00FB0BCA">
        <w:t>As Low As Reasonably Practicable (ALARP) argument for the hazard of negligent discharge.</w:t>
      </w:r>
    </w:p>
    <w:p w14:paraId="520A3D98" w14:textId="0217D176" w:rsidR="00FB0BCA" w:rsidRDefault="00FB0BCA">
      <w:pPr>
        <w:spacing w:before="0" w:after="160" w:line="278" w:lineRule="auto"/>
        <w:jc w:val="left"/>
      </w:pPr>
      <w:r>
        <w:br w:type="page"/>
      </w:r>
    </w:p>
    <w:p w14:paraId="66CB4B98" w14:textId="77777777" w:rsidR="00784A08" w:rsidRPr="00D23D2B" w:rsidRDefault="00784A08" w:rsidP="00D23D2B"/>
    <w:p w14:paraId="5B6864C1" w14:textId="504E42DF" w:rsidR="00A36B88" w:rsidRPr="00FB0BCA" w:rsidRDefault="00A36B88">
      <w:pPr>
        <w:pStyle w:val="Heading1"/>
        <w:rPr>
          <w:sz w:val="36"/>
          <w:szCs w:val="36"/>
        </w:rPr>
      </w:pPr>
      <w:bookmarkStart w:id="5" w:name="_Toc203742479"/>
      <w:r w:rsidRPr="00FB0BCA">
        <w:rPr>
          <w:sz w:val="36"/>
          <w:szCs w:val="36"/>
        </w:rPr>
        <w:t>Part 1</w:t>
      </w:r>
      <w:r w:rsidR="00A15C47" w:rsidRPr="00FB0BCA">
        <w:rPr>
          <w:sz w:val="36"/>
          <w:szCs w:val="36"/>
        </w:rPr>
        <w:t xml:space="preserve"> – Risk Assessment</w:t>
      </w:r>
      <w:bookmarkEnd w:id="5"/>
    </w:p>
    <w:p w14:paraId="2E0B3695" w14:textId="1E9E0CFE" w:rsidR="0084610B" w:rsidRPr="00FB0BCA" w:rsidRDefault="00FD2BA6" w:rsidP="00A15C47">
      <w:pPr>
        <w:pStyle w:val="Heading2"/>
        <w:rPr>
          <w:sz w:val="28"/>
          <w:szCs w:val="28"/>
        </w:rPr>
      </w:pPr>
      <w:bookmarkStart w:id="6" w:name="_Toc203742480"/>
      <w:r w:rsidRPr="00FB0BCA">
        <w:rPr>
          <w:sz w:val="28"/>
          <w:szCs w:val="28"/>
        </w:rPr>
        <w:t xml:space="preserve">1.1 – </w:t>
      </w:r>
      <w:r w:rsidR="00A15C47" w:rsidRPr="00FB0BCA">
        <w:rPr>
          <w:sz w:val="28"/>
          <w:szCs w:val="28"/>
        </w:rPr>
        <w:t>System Description</w:t>
      </w:r>
      <w:bookmarkEnd w:id="6"/>
    </w:p>
    <w:p w14:paraId="1AB62870" w14:textId="6CBA4F93" w:rsidR="00A15C47" w:rsidRPr="00FB0BCA" w:rsidRDefault="00A15C47" w:rsidP="00A15C47">
      <w:pPr>
        <w:rPr>
          <w:sz w:val="22"/>
          <w:szCs w:val="22"/>
        </w:rPr>
      </w:pPr>
      <w:r w:rsidRPr="00FB0BCA">
        <w:rPr>
          <w:sz w:val="22"/>
          <w:szCs w:val="22"/>
        </w:rPr>
        <w:t xml:space="preserve">The AK-47 (Avtomat Kalashnikova 1947) rifle is a mass produced, and widely utilised firearm designed in the Soviet Union. The system consists of a simplistic design. The weapon </w:t>
      </w:r>
      <w:r w:rsidR="00FD2BA6" w:rsidRPr="00FB0BCA">
        <w:rPr>
          <w:sz w:val="22"/>
          <w:szCs w:val="22"/>
        </w:rPr>
        <w:t>can</w:t>
      </w:r>
      <w:r w:rsidRPr="00FB0BCA">
        <w:rPr>
          <w:sz w:val="22"/>
          <w:szCs w:val="22"/>
        </w:rPr>
        <w:t xml:space="preserve"> fire both fully-automatically and semi-automatically with a fire mode selector to toggle between the two. Most commonly, the weapon is ammunitioned from a </w:t>
      </w:r>
      <w:r w:rsidR="00FD2BA6" w:rsidRPr="00FB0BCA">
        <w:rPr>
          <w:sz w:val="22"/>
          <w:szCs w:val="22"/>
        </w:rPr>
        <w:t>30-round</w:t>
      </w:r>
      <w:r w:rsidRPr="00FB0BCA">
        <w:rPr>
          <w:sz w:val="22"/>
          <w:szCs w:val="22"/>
        </w:rPr>
        <w:t xml:space="preserve"> magazine loaded in front of the trigger. There is a gas chamber to reload the weapon with the next bullet</w:t>
      </w:r>
      <w:r w:rsidR="00FD2BA6" w:rsidRPr="00FB0BCA">
        <w:rPr>
          <w:sz w:val="22"/>
          <w:szCs w:val="22"/>
        </w:rPr>
        <w:t xml:space="preserve"> via a rotating bolt system. Typically, the weapon is constructed with iron sights but has the capability to host attachments such as optics. There have been a large number of manufacturers of the system over its in-service life resulting in many variations in quality and design.</w:t>
      </w:r>
    </w:p>
    <w:p w14:paraId="0A34AE80" w14:textId="2B7E8F99" w:rsidR="00FD2BA6" w:rsidRPr="00FB0BCA" w:rsidRDefault="00FD2BA6" w:rsidP="00FD2BA6">
      <w:pPr>
        <w:pStyle w:val="Heading2"/>
        <w:rPr>
          <w:sz w:val="28"/>
          <w:szCs w:val="28"/>
        </w:rPr>
      </w:pPr>
      <w:bookmarkStart w:id="7" w:name="_Toc203742481"/>
      <w:r w:rsidRPr="00FB0BCA">
        <w:rPr>
          <w:sz w:val="28"/>
          <w:szCs w:val="28"/>
        </w:rPr>
        <w:t>1.2 – Scope</w:t>
      </w:r>
      <w:bookmarkEnd w:id="7"/>
    </w:p>
    <w:p w14:paraId="01E0D95D" w14:textId="0A4A7256" w:rsidR="00FD2BA6" w:rsidRPr="00FB0BCA" w:rsidRDefault="00FD2BA6" w:rsidP="00FD2BA6">
      <w:pPr>
        <w:rPr>
          <w:sz w:val="22"/>
          <w:szCs w:val="22"/>
        </w:rPr>
      </w:pPr>
      <w:r w:rsidRPr="00FB0BCA">
        <w:rPr>
          <w:sz w:val="22"/>
          <w:szCs w:val="22"/>
        </w:rPr>
        <w:t xml:space="preserve">This risk assessment considers the planned use of an AK-47 Rifle on an appropriate range. </w:t>
      </w:r>
    </w:p>
    <w:p w14:paraId="5A4F4DC1" w14:textId="3042876A" w:rsidR="00FD2BA6" w:rsidRPr="00FB0BCA" w:rsidRDefault="00FD2BA6" w:rsidP="00FD2BA6">
      <w:pPr>
        <w:rPr>
          <w:sz w:val="22"/>
          <w:szCs w:val="22"/>
        </w:rPr>
      </w:pPr>
      <w:r w:rsidRPr="00FB0BCA">
        <w:rPr>
          <w:sz w:val="22"/>
          <w:szCs w:val="22"/>
        </w:rPr>
        <w:t>Outside of the scope is the manufacture, storage, transportation and disposal of the system.</w:t>
      </w:r>
    </w:p>
    <w:p w14:paraId="7168606F" w14:textId="67130103" w:rsidR="007151D5" w:rsidRPr="00FB0BCA" w:rsidRDefault="00FD2BA6" w:rsidP="00FD2BA6">
      <w:pPr>
        <w:pStyle w:val="Heading2"/>
        <w:rPr>
          <w:sz w:val="28"/>
          <w:szCs w:val="28"/>
        </w:rPr>
      </w:pPr>
      <w:bookmarkStart w:id="8" w:name="_Toc203742482"/>
      <w:r w:rsidRPr="00FB0BCA">
        <w:rPr>
          <w:sz w:val="28"/>
          <w:szCs w:val="28"/>
        </w:rPr>
        <w:t xml:space="preserve">1.3 </w:t>
      </w:r>
      <w:r w:rsidR="007151D5" w:rsidRPr="00FB0BCA">
        <w:rPr>
          <w:sz w:val="28"/>
          <w:szCs w:val="28"/>
        </w:rPr>
        <w:t>–</w:t>
      </w:r>
      <w:r w:rsidRPr="00FB0BCA">
        <w:rPr>
          <w:sz w:val="28"/>
          <w:szCs w:val="28"/>
        </w:rPr>
        <w:t xml:space="preserve"> </w:t>
      </w:r>
      <w:r w:rsidR="007151D5" w:rsidRPr="00FB0BCA">
        <w:rPr>
          <w:sz w:val="28"/>
          <w:szCs w:val="28"/>
        </w:rPr>
        <w:t>Hazards</w:t>
      </w:r>
      <w:bookmarkEnd w:id="8"/>
    </w:p>
    <w:p w14:paraId="1F1D3D8C" w14:textId="6C4600EC" w:rsidR="003E34E9" w:rsidRPr="00FB0BCA" w:rsidRDefault="003E34E9" w:rsidP="003E34E9">
      <w:pPr>
        <w:rPr>
          <w:sz w:val="22"/>
          <w:szCs w:val="22"/>
        </w:rPr>
      </w:pPr>
      <w:r w:rsidRPr="00FB0BCA">
        <w:rPr>
          <w:sz w:val="22"/>
          <w:szCs w:val="22"/>
        </w:rPr>
        <w:t xml:space="preserve">All hazards are categorized using the ASEMS </w:t>
      </w:r>
      <w:r w:rsidR="00D84CCE" w:rsidRPr="00FB0BCA">
        <w:rPr>
          <w:sz w:val="22"/>
          <w:szCs w:val="22"/>
        </w:rPr>
        <w:t>hazard classifications</w:t>
      </w:r>
      <w:r w:rsidR="000D22DA" w:rsidRPr="00FB0BCA">
        <w:rPr>
          <w:sz w:val="22"/>
          <w:szCs w:val="22"/>
        </w:rPr>
        <w:t xml:space="preserve"> [</w:t>
      </w:r>
      <w:r w:rsidR="000D22DA" w:rsidRPr="00FB0BCA">
        <w:rPr>
          <w:sz w:val="22"/>
          <w:szCs w:val="22"/>
        </w:rPr>
        <w:fldChar w:fldCharType="begin"/>
      </w:r>
      <w:r w:rsidR="000D22DA" w:rsidRPr="00FB0BCA">
        <w:rPr>
          <w:sz w:val="22"/>
          <w:szCs w:val="22"/>
        </w:rPr>
        <w:instrText xml:space="preserve"> REF _Ref203723188 \h </w:instrText>
      </w:r>
      <w:r w:rsidR="000D22DA" w:rsidRPr="00FB0BCA">
        <w:rPr>
          <w:sz w:val="22"/>
          <w:szCs w:val="22"/>
        </w:rPr>
      </w:r>
      <w:r w:rsidR="00FB0BCA">
        <w:rPr>
          <w:sz w:val="22"/>
          <w:szCs w:val="22"/>
        </w:rPr>
        <w:instrText xml:space="preserve"> \* MERGEFORMAT </w:instrText>
      </w:r>
      <w:r w:rsidR="000D22DA" w:rsidRPr="00FB0BCA">
        <w:rPr>
          <w:sz w:val="22"/>
          <w:szCs w:val="22"/>
        </w:rPr>
        <w:fldChar w:fldCharType="separate"/>
      </w:r>
      <w:r w:rsidR="000D22DA" w:rsidRPr="00FB0BCA">
        <w:rPr>
          <w:sz w:val="22"/>
          <w:szCs w:val="22"/>
        </w:rPr>
        <w:t>ANNEX A – Hazard Classification Matrix</w:t>
      </w:r>
      <w:r w:rsidR="000D22DA" w:rsidRPr="00FB0BCA">
        <w:rPr>
          <w:sz w:val="22"/>
          <w:szCs w:val="22"/>
        </w:rPr>
        <w:fldChar w:fldCharType="end"/>
      </w:r>
      <w:r w:rsidR="000D22DA" w:rsidRPr="00FB0BCA">
        <w:rPr>
          <w:sz w:val="22"/>
          <w:szCs w:val="22"/>
        </w:rPr>
        <w:t>]</w:t>
      </w:r>
      <w:r w:rsidR="009C443B" w:rsidRPr="00FB0BCA">
        <w:rPr>
          <w:sz w:val="22"/>
          <w:szCs w:val="22"/>
        </w:rPr>
        <w:t xml:space="preserve"> </w:t>
      </w:r>
      <w:sdt>
        <w:sdtPr>
          <w:rPr>
            <w:sz w:val="22"/>
            <w:szCs w:val="22"/>
          </w:rPr>
          <w:id w:val="-893501273"/>
          <w:citation/>
        </w:sdtPr>
        <w:sdtContent>
          <w:r w:rsidR="009C443B" w:rsidRPr="00FB0BCA">
            <w:rPr>
              <w:sz w:val="22"/>
              <w:szCs w:val="22"/>
            </w:rPr>
            <w:fldChar w:fldCharType="begin"/>
          </w:r>
          <w:r w:rsidR="009C443B" w:rsidRPr="00FB0BCA">
            <w:rPr>
              <w:sz w:val="22"/>
              <w:szCs w:val="22"/>
            </w:rPr>
            <w:instrText xml:space="preserve"> CITATION Min251 \l 2057 </w:instrText>
          </w:r>
          <w:r w:rsidR="009C443B" w:rsidRPr="00FB0BCA">
            <w:rPr>
              <w:sz w:val="22"/>
              <w:szCs w:val="22"/>
            </w:rPr>
            <w:fldChar w:fldCharType="separate"/>
          </w:r>
          <w:r w:rsidR="003644A2" w:rsidRPr="003644A2">
            <w:rPr>
              <w:noProof/>
              <w:sz w:val="22"/>
              <w:szCs w:val="22"/>
            </w:rPr>
            <w:t>[1]</w:t>
          </w:r>
          <w:r w:rsidR="009C443B" w:rsidRPr="00FB0BCA">
            <w:rPr>
              <w:sz w:val="22"/>
              <w:szCs w:val="22"/>
            </w:rPr>
            <w:fldChar w:fldCharType="end"/>
          </w:r>
        </w:sdtContent>
      </w:sdt>
      <w:r w:rsidR="000D22DA" w:rsidRPr="00FB0BCA">
        <w:rPr>
          <w:sz w:val="22"/>
          <w:szCs w:val="22"/>
        </w:rPr>
        <w:t>.</w:t>
      </w:r>
    </w:p>
    <w:p w14:paraId="768A1C9E" w14:textId="7E5CD7EA" w:rsidR="007151D5" w:rsidRPr="00FB0BCA" w:rsidRDefault="007151D5" w:rsidP="007151D5">
      <w:pPr>
        <w:pStyle w:val="Heading3"/>
        <w:rPr>
          <w:sz w:val="24"/>
          <w:szCs w:val="24"/>
        </w:rPr>
      </w:pPr>
      <w:bookmarkStart w:id="9" w:name="_Toc203742483"/>
      <w:r w:rsidRPr="00FB0BCA">
        <w:rPr>
          <w:sz w:val="24"/>
          <w:szCs w:val="24"/>
        </w:rPr>
        <w:t xml:space="preserve">1.3.1 – </w:t>
      </w:r>
      <w:r w:rsidR="00766C7F" w:rsidRPr="00FB0BCA">
        <w:rPr>
          <w:sz w:val="24"/>
          <w:szCs w:val="24"/>
        </w:rPr>
        <w:t>Haz-01</w:t>
      </w:r>
      <w:r w:rsidR="00737B0C" w:rsidRPr="00FB0BCA">
        <w:rPr>
          <w:sz w:val="24"/>
          <w:szCs w:val="24"/>
        </w:rPr>
        <w:t xml:space="preserve"> Pre-Risk Reduction</w:t>
      </w:r>
      <w:bookmarkEnd w:id="9"/>
    </w:p>
    <w:p w14:paraId="6A2AA89E" w14:textId="74F5EAFF" w:rsidR="00485A2C" w:rsidRPr="00FB0BCA" w:rsidRDefault="00EF72F5" w:rsidP="006632FF">
      <w:pPr>
        <w:spacing w:before="0" w:line="276" w:lineRule="auto"/>
        <w:rPr>
          <w:sz w:val="22"/>
          <w:szCs w:val="22"/>
        </w:rPr>
      </w:pPr>
      <w:r w:rsidRPr="00FB0BCA">
        <w:rPr>
          <w:b/>
          <w:bCs/>
          <w:sz w:val="22"/>
          <w:szCs w:val="22"/>
        </w:rPr>
        <w:t>Hazard:</w:t>
      </w:r>
      <w:r w:rsidRPr="00FB0BCA">
        <w:rPr>
          <w:sz w:val="22"/>
          <w:szCs w:val="22"/>
        </w:rPr>
        <w:t xml:space="preserve"> </w:t>
      </w:r>
      <w:r w:rsidR="00AC59C0" w:rsidRPr="00FB0BCA">
        <w:rPr>
          <w:sz w:val="22"/>
          <w:szCs w:val="22"/>
        </w:rPr>
        <w:t>Heat (from firing)</w:t>
      </w:r>
    </w:p>
    <w:p w14:paraId="21FC5DCA" w14:textId="4AC7F1FE" w:rsidR="00AC59C0" w:rsidRPr="00FB0BCA" w:rsidRDefault="00AC59C0" w:rsidP="006632FF">
      <w:pPr>
        <w:spacing w:before="0" w:line="276" w:lineRule="auto"/>
        <w:rPr>
          <w:sz w:val="22"/>
          <w:szCs w:val="22"/>
        </w:rPr>
      </w:pPr>
      <w:r w:rsidRPr="00FB0BCA">
        <w:rPr>
          <w:b/>
          <w:bCs/>
          <w:sz w:val="22"/>
          <w:szCs w:val="22"/>
        </w:rPr>
        <w:t xml:space="preserve">Cause: </w:t>
      </w:r>
      <w:r w:rsidRPr="00FB0BCA">
        <w:rPr>
          <w:sz w:val="22"/>
          <w:szCs w:val="22"/>
        </w:rPr>
        <w:t>High temperatures produced when firing the weapon due to the propellant deflagrating.</w:t>
      </w:r>
    </w:p>
    <w:p w14:paraId="1A06BDDC" w14:textId="094EFAFD" w:rsidR="00EF72F5" w:rsidRPr="00FB0BCA" w:rsidRDefault="00931FA2" w:rsidP="006632FF">
      <w:pPr>
        <w:spacing w:before="0" w:line="276" w:lineRule="auto"/>
        <w:rPr>
          <w:sz w:val="22"/>
          <w:szCs w:val="22"/>
        </w:rPr>
      </w:pPr>
      <w:r w:rsidRPr="00FB0BCA">
        <w:rPr>
          <w:b/>
          <w:bCs/>
          <w:sz w:val="22"/>
          <w:szCs w:val="22"/>
        </w:rPr>
        <w:t>Accident:</w:t>
      </w:r>
      <w:r w:rsidRPr="00FB0BCA">
        <w:rPr>
          <w:sz w:val="22"/>
          <w:szCs w:val="22"/>
        </w:rPr>
        <w:t xml:space="preserve"> High temperatures can result in burns if the user is in contact with heated parts. Another less likely consequence would be for the bullet currently in the chamber to be influenced by the heat to initiate without consent from the user.</w:t>
      </w:r>
    </w:p>
    <w:p w14:paraId="23E534B1" w14:textId="207F8752" w:rsidR="00931FA2" w:rsidRPr="00FB0BCA" w:rsidRDefault="00931FA2" w:rsidP="006632FF">
      <w:pPr>
        <w:spacing w:line="276" w:lineRule="auto"/>
        <w:rPr>
          <w:sz w:val="22"/>
          <w:szCs w:val="22"/>
        </w:rPr>
      </w:pPr>
      <w:r w:rsidRPr="00FB0BCA">
        <w:rPr>
          <w:b/>
          <w:bCs/>
          <w:sz w:val="22"/>
          <w:szCs w:val="22"/>
        </w:rPr>
        <w:t>Risk Before Reduction:</w:t>
      </w:r>
      <w:r w:rsidRPr="00FB0BCA">
        <w:rPr>
          <w:sz w:val="22"/>
          <w:szCs w:val="22"/>
        </w:rPr>
        <w:t xml:space="preserve"> </w:t>
      </w:r>
      <w:r w:rsidRPr="00FB0BCA">
        <w:rPr>
          <w:sz w:val="22"/>
          <w:szCs w:val="22"/>
          <w:shd w:val="clear" w:color="auto" w:fill="FFFF00"/>
        </w:rPr>
        <w:t>C</w:t>
      </w:r>
      <w:r w:rsidRPr="00FB0BCA">
        <w:rPr>
          <w:sz w:val="22"/>
          <w:szCs w:val="22"/>
        </w:rPr>
        <w:t xml:space="preserve"> (occasional, marginal)</w:t>
      </w:r>
    </w:p>
    <w:p w14:paraId="5EF6F169" w14:textId="3E03F3A0" w:rsidR="007151D5" w:rsidRPr="00FB0BCA" w:rsidRDefault="007151D5" w:rsidP="007151D5">
      <w:pPr>
        <w:pStyle w:val="Heading3"/>
        <w:rPr>
          <w:sz w:val="24"/>
          <w:szCs w:val="24"/>
        </w:rPr>
      </w:pPr>
      <w:bookmarkStart w:id="10" w:name="_Toc203742484"/>
      <w:r w:rsidRPr="00FB0BCA">
        <w:rPr>
          <w:sz w:val="24"/>
          <w:szCs w:val="24"/>
        </w:rPr>
        <w:t xml:space="preserve">1.3.2 – </w:t>
      </w:r>
      <w:r w:rsidR="00766C7F" w:rsidRPr="00FB0BCA">
        <w:rPr>
          <w:sz w:val="24"/>
          <w:szCs w:val="24"/>
        </w:rPr>
        <w:t>Haz-02</w:t>
      </w:r>
      <w:r w:rsidR="00737B0C" w:rsidRPr="00FB0BCA">
        <w:rPr>
          <w:sz w:val="24"/>
          <w:szCs w:val="24"/>
        </w:rPr>
        <w:t xml:space="preserve"> </w:t>
      </w:r>
      <w:r w:rsidR="00737B0C" w:rsidRPr="00FB0BCA">
        <w:rPr>
          <w:sz w:val="24"/>
          <w:szCs w:val="24"/>
        </w:rPr>
        <w:t>Pre-Risk Reduction</w:t>
      </w:r>
      <w:bookmarkEnd w:id="10"/>
    </w:p>
    <w:p w14:paraId="0D5C97AF" w14:textId="112515C3" w:rsidR="00931FA2" w:rsidRPr="00FB0BCA" w:rsidRDefault="00931FA2" w:rsidP="006632FF">
      <w:pPr>
        <w:spacing w:before="0" w:line="276" w:lineRule="auto"/>
        <w:rPr>
          <w:sz w:val="22"/>
          <w:szCs w:val="22"/>
        </w:rPr>
      </w:pPr>
      <w:r w:rsidRPr="00FB0BCA">
        <w:rPr>
          <w:b/>
          <w:bCs/>
          <w:sz w:val="22"/>
          <w:szCs w:val="22"/>
        </w:rPr>
        <w:t>Hazard:</w:t>
      </w:r>
      <w:r w:rsidRPr="00FB0BCA">
        <w:rPr>
          <w:sz w:val="22"/>
          <w:szCs w:val="22"/>
        </w:rPr>
        <w:t xml:space="preserve"> The mechanism of the bolt and loading a magazine are a </w:t>
      </w:r>
      <w:r w:rsidR="008972F4" w:rsidRPr="00FB0BCA">
        <w:rPr>
          <w:sz w:val="22"/>
          <w:szCs w:val="22"/>
        </w:rPr>
        <w:t>hazard</w:t>
      </w:r>
      <w:r w:rsidRPr="00FB0BCA">
        <w:rPr>
          <w:sz w:val="22"/>
          <w:szCs w:val="22"/>
        </w:rPr>
        <w:t xml:space="preserve"> necessary for the firearm to function.</w:t>
      </w:r>
    </w:p>
    <w:p w14:paraId="7D1DED67" w14:textId="37F4E3A5" w:rsidR="00AC59C0" w:rsidRPr="00FB0BCA" w:rsidRDefault="00AC59C0" w:rsidP="006632FF">
      <w:pPr>
        <w:spacing w:before="0" w:line="276" w:lineRule="auto"/>
        <w:rPr>
          <w:sz w:val="22"/>
          <w:szCs w:val="22"/>
        </w:rPr>
      </w:pPr>
      <w:r w:rsidRPr="00FB0BCA">
        <w:rPr>
          <w:b/>
          <w:bCs/>
          <w:sz w:val="22"/>
          <w:szCs w:val="22"/>
        </w:rPr>
        <w:t>Cause:</w:t>
      </w:r>
      <w:r w:rsidRPr="00FB0BCA">
        <w:rPr>
          <w:sz w:val="22"/>
          <w:szCs w:val="22"/>
        </w:rPr>
        <w:t xml:space="preserve"> Using the weapon either for firing or loading will require parts such as the bolt and magazine to move.</w:t>
      </w:r>
    </w:p>
    <w:p w14:paraId="6097A4CB" w14:textId="4FEA1B70" w:rsidR="00931FA2" w:rsidRPr="00FB0BCA" w:rsidRDefault="00931FA2" w:rsidP="006632FF">
      <w:pPr>
        <w:spacing w:before="0" w:line="276" w:lineRule="auto"/>
        <w:rPr>
          <w:sz w:val="22"/>
          <w:szCs w:val="22"/>
        </w:rPr>
      </w:pPr>
      <w:r w:rsidRPr="00FB0BCA">
        <w:rPr>
          <w:b/>
          <w:bCs/>
          <w:sz w:val="22"/>
          <w:szCs w:val="22"/>
        </w:rPr>
        <w:lastRenderedPageBreak/>
        <w:t>Accident:</w:t>
      </w:r>
      <w:r w:rsidRPr="00FB0BCA">
        <w:rPr>
          <w:sz w:val="22"/>
          <w:szCs w:val="22"/>
        </w:rPr>
        <w:t xml:space="preserve"> Lacerations or broken fingers in extreme cases caused by the improper handling of the weapon.</w:t>
      </w:r>
    </w:p>
    <w:p w14:paraId="4D377E3F" w14:textId="3B04273A" w:rsidR="00931FA2" w:rsidRPr="00FB0BCA" w:rsidRDefault="00931FA2" w:rsidP="006632FF">
      <w:pPr>
        <w:spacing w:before="0" w:line="276" w:lineRule="auto"/>
        <w:rPr>
          <w:sz w:val="22"/>
          <w:szCs w:val="22"/>
        </w:rPr>
      </w:pPr>
      <w:r w:rsidRPr="00FB0BCA">
        <w:rPr>
          <w:b/>
          <w:bCs/>
          <w:sz w:val="22"/>
          <w:szCs w:val="22"/>
        </w:rPr>
        <w:t>Risk Before Reduction:</w:t>
      </w:r>
      <w:r w:rsidRPr="00FB0BCA">
        <w:rPr>
          <w:sz w:val="22"/>
          <w:szCs w:val="22"/>
        </w:rPr>
        <w:t xml:space="preserve"> </w:t>
      </w:r>
      <w:r w:rsidRPr="00FB0BCA">
        <w:rPr>
          <w:sz w:val="22"/>
          <w:szCs w:val="22"/>
          <w:shd w:val="clear" w:color="auto" w:fill="FFC000"/>
        </w:rPr>
        <w:t>B</w:t>
      </w:r>
      <w:r w:rsidRPr="00FB0BCA">
        <w:rPr>
          <w:sz w:val="22"/>
          <w:szCs w:val="22"/>
        </w:rPr>
        <w:t xml:space="preserve"> (probable, marginal)</w:t>
      </w:r>
    </w:p>
    <w:p w14:paraId="2D1996CB" w14:textId="54154D8D" w:rsidR="007151D5" w:rsidRPr="00FB0BCA" w:rsidRDefault="007151D5" w:rsidP="007151D5">
      <w:pPr>
        <w:pStyle w:val="Heading3"/>
        <w:rPr>
          <w:sz w:val="24"/>
          <w:szCs w:val="24"/>
        </w:rPr>
      </w:pPr>
      <w:bookmarkStart w:id="11" w:name="_Toc203742485"/>
      <w:r w:rsidRPr="00FB0BCA">
        <w:rPr>
          <w:sz w:val="24"/>
          <w:szCs w:val="24"/>
        </w:rPr>
        <w:t xml:space="preserve">1.3.3 – </w:t>
      </w:r>
      <w:r w:rsidR="00766C7F" w:rsidRPr="00FB0BCA">
        <w:rPr>
          <w:sz w:val="24"/>
          <w:szCs w:val="24"/>
        </w:rPr>
        <w:t>Haz-03</w:t>
      </w:r>
      <w:r w:rsidR="00737B0C" w:rsidRPr="00FB0BCA">
        <w:rPr>
          <w:sz w:val="24"/>
          <w:szCs w:val="24"/>
        </w:rPr>
        <w:t xml:space="preserve"> </w:t>
      </w:r>
      <w:r w:rsidR="00737B0C" w:rsidRPr="00FB0BCA">
        <w:rPr>
          <w:sz w:val="24"/>
          <w:szCs w:val="24"/>
        </w:rPr>
        <w:t>Pre-Risk Reduction</w:t>
      </w:r>
      <w:bookmarkEnd w:id="11"/>
    </w:p>
    <w:p w14:paraId="673718BD" w14:textId="54DF8DBE" w:rsidR="00931FA2" w:rsidRPr="00FB0BCA" w:rsidRDefault="00931FA2" w:rsidP="006632FF">
      <w:pPr>
        <w:spacing w:before="0" w:line="276" w:lineRule="auto"/>
        <w:rPr>
          <w:sz w:val="22"/>
          <w:szCs w:val="22"/>
        </w:rPr>
      </w:pPr>
      <w:r w:rsidRPr="00FB0BCA">
        <w:rPr>
          <w:b/>
          <w:bCs/>
          <w:sz w:val="22"/>
          <w:szCs w:val="22"/>
        </w:rPr>
        <w:t>Hazard:</w:t>
      </w:r>
      <w:r w:rsidR="008972F4" w:rsidRPr="00FB0BCA">
        <w:rPr>
          <w:sz w:val="22"/>
          <w:szCs w:val="22"/>
        </w:rPr>
        <w:t xml:space="preserve"> Ejected cases</w:t>
      </w:r>
      <w:r w:rsidR="00AC59C0" w:rsidRPr="00FB0BCA">
        <w:rPr>
          <w:sz w:val="22"/>
          <w:szCs w:val="22"/>
        </w:rPr>
        <w:t>.</w:t>
      </w:r>
    </w:p>
    <w:p w14:paraId="1067CA71" w14:textId="28DD07B4" w:rsidR="00AC59C0" w:rsidRPr="00FB0BCA" w:rsidRDefault="00AC59C0" w:rsidP="006632FF">
      <w:pPr>
        <w:spacing w:before="0" w:line="276" w:lineRule="auto"/>
        <w:rPr>
          <w:sz w:val="22"/>
          <w:szCs w:val="22"/>
        </w:rPr>
      </w:pPr>
      <w:r w:rsidRPr="00FB0BCA">
        <w:rPr>
          <w:b/>
          <w:bCs/>
          <w:sz w:val="22"/>
          <w:szCs w:val="22"/>
        </w:rPr>
        <w:t xml:space="preserve">Cause: </w:t>
      </w:r>
      <w:r w:rsidRPr="00FB0BCA">
        <w:rPr>
          <w:sz w:val="22"/>
          <w:szCs w:val="22"/>
        </w:rPr>
        <w:t>Firing the weapon will eject spent cases with force while they are hot.</w:t>
      </w:r>
    </w:p>
    <w:p w14:paraId="47BCEFAA" w14:textId="6FACF67B" w:rsidR="00931FA2" w:rsidRPr="00FB0BCA" w:rsidRDefault="00931FA2" w:rsidP="006632FF">
      <w:pPr>
        <w:spacing w:before="0" w:line="276" w:lineRule="auto"/>
        <w:rPr>
          <w:sz w:val="22"/>
          <w:szCs w:val="22"/>
        </w:rPr>
      </w:pPr>
      <w:r w:rsidRPr="00FB0BCA">
        <w:rPr>
          <w:b/>
          <w:bCs/>
          <w:sz w:val="22"/>
          <w:szCs w:val="22"/>
        </w:rPr>
        <w:t>Accident:</w:t>
      </w:r>
      <w:r w:rsidR="008972F4" w:rsidRPr="00FB0BCA">
        <w:rPr>
          <w:sz w:val="22"/>
          <w:szCs w:val="22"/>
        </w:rPr>
        <w:t xml:space="preserve"> Ejected cases pose a burn threat to the user and danger of ignition to any flammable material surrounding the firing area. Projectile danger to people in the immediate vicinity due to the force they are removed from the barrel.</w:t>
      </w:r>
    </w:p>
    <w:p w14:paraId="272590F7" w14:textId="36803932" w:rsidR="00931FA2" w:rsidRPr="00FB0BCA" w:rsidRDefault="00931FA2" w:rsidP="006632FF">
      <w:pPr>
        <w:spacing w:before="0" w:line="276" w:lineRule="auto"/>
        <w:rPr>
          <w:sz w:val="22"/>
          <w:szCs w:val="22"/>
        </w:rPr>
      </w:pPr>
      <w:r w:rsidRPr="00FB0BCA">
        <w:rPr>
          <w:b/>
          <w:bCs/>
          <w:sz w:val="22"/>
          <w:szCs w:val="22"/>
        </w:rPr>
        <w:t>Risk Before Reduction:</w:t>
      </w:r>
      <w:r w:rsidR="008972F4" w:rsidRPr="00FB0BCA">
        <w:rPr>
          <w:sz w:val="22"/>
          <w:szCs w:val="22"/>
        </w:rPr>
        <w:t xml:space="preserve"> B (probable, marginal)</w:t>
      </w:r>
    </w:p>
    <w:p w14:paraId="4160E53C" w14:textId="37214E9C" w:rsidR="007151D5" w:rsidRPr="00FB0BCA" w:rsidRDefault="007151D5" w:rsidP="007151D5">
      <w:pPr>
        <w:pStyle w:val="Heading3"/>
        <w:rPr>
          <w:sz w:val="24"/>
          <w:szCs w:val="24"/>
        </w:rPr>
      </w:pPr>
      <w:bookmarkStart w:id="12" w:name="_Toc203742486"/>
      <w:r w:rsidRPr="00FB0BCA">
        <w:rPr>
          <w:sz w:val="24"/>
          <w:szCs w:val="24"/>
        </w:rPr>
        <w:t xml:space="preserve">1.3.4 – </w:t>
      </w:r>
      <w:r w:rsidR="00766C7F" w:rsidRPr="00FB0BCA">
        <w:rPr>
          <w:sz w:val="24"/>
          <w:szCs w:val="24"/>
        </w:rPr>
        <w:t>Haz-04</w:t>
      </w:r>
      <w:r w:rsidR="00737B0C" w:rsidRPr="00FB0BCA">
        <w:rPr>
          <w:sz w:val="24"/>
          <w:szCs w:val="24"/>
        </w:rPr>
        <w:t xml:space="preserve"> </w:t>
      </w:r>
      <w:r w:rsidR="00737B0C" w:rsidRPr="00FB0BCA">
        <w:rPr>
          <w:sz w:val="24"/>
          <w:szCs w:val="24"/>
        </w:rPr>
        <w:t>Pre-Risk Reduction</w:t>
      </w:r>
      <w:bookmarkEnd w:id="12"/>
    </w:p>
    <w:p w14:paraId="5D17B52D" w14:textId="1D78A929" w:rsidR="00931FA2" w:rsidRPr="00FB0BCA" w:rsidRDefault="00931FA2" w:rsidP="006632FF">
      <w:pPr>
        <w:spacing w:before="0" w:line="276" w:lineRule="auto"/>
        <w:rPr>
          <w:sz w:val="22"/>
          <w:szCs w:val="22"/>
        </w:rPr>
      </w:pPr>
      <w:r w:rsidRPr="00FB0BCA">
        <w:rPr>
          <w:b/>
          <w:bCs/>
          <w:sz w:val="22"/>
          <w:szCs w:val="22"/>
        </w:rPr>
        <w:t>Hazard:</w:t>
      </w:r>
      <w:r w:rsidR="008972F4" w:rsidRPr="00FB0BCA">
        <w:rPr>
          <w:sz w:val="22"/>
          <w:szCs w:val="22"/>
        </w:rPr>
        <w:t xml:space="preserve"> </w:t>
      </w:r>
      <w:r w:rsidR="00AC59C0" w:rsidRPr="00FB0BCA">
        <w:rPr>
          <w:sz w:val="22"/>
          <w:szCs w:val="22"/>
        </w:rPr>
        <w:t>Recoil.</w:t>
      </w:r>
    </w:p>
    <w:p w14:paraId="0F8BB8AC" w14:textId="2140DB0A" w:rsidR="00AC59C0" w:rsidRPr="00FB0BCA" w:rsidRDefault="00AC59C0" w:rsidP="006632FF">
      <w:pPr>
        <w:spacing w:before="0" w:line="276" w:lineRule="auto"/>
        <w:rPr>
          <w:sz w:val="22"/>
          <w:szCs w:val="22"/>
        </w:rPr>
      </w:pPr>
      <w:r w:rsidRPr="00FB0BCA">
        <w:rPr>
          <w:b/>
          <w:bCs/>
          <w:sz w:val="22"/>
          <w:szCs w:val="22"/>
        </w:rPr>
        <w:t>Cause:</w:t>
      </w:r>
      <w:r w:rsidRPr="00FB0BCA">
        <w:rPr>
          <w:sz w:val="22"/>
          <w:szCs w:val="22"/>
        </w:rPr>
        <w:t xml:space="preserve"> Firing the weapon.</w:t>
      </w:r>
    </w:p>
    <w:p w14:paraId="718E7090" w14:textId="13C13494" w:rsidR="00931FA2" w:rsidRPr="00FB0BCA" w:rsidRDefault="00931FA2" w:rsidP="006632FF">
      <w:pPr>
        <w:spacing w:before="0" w:line="276" w:lineRule="auto"/>
        <w:rPr>
          <w:sz w:val="22"/>
          <w:szCs w:val="22"/>
        </w:rPr>
      </w:pPr>
      <w:r w:rsidRPr="00FB0BCA">
        <w:rPr>
          <w:b/>
          <w:bCs/>
          <w:sz w:val="22"/>
          <w:szCs w:val="22"/>
        </w:rPr>
        <w:t>Accident:</w:t>
      </w:r>
      <w:r w:rsidR="008972F4" w:rsidRPr="00FB0BCA">
        <w:rPr>
          <w:sz w:val="22"/>
          <w:szCs w:val="22"/>
        </w:rPr>
        <w:t xml:space="preserve"> Blunt force impact on the user if improper technique used, loss of weapon control if the user is inexperienced therefore posing a danger to others in the vicinity.</w:t>
      </w:r>
    </w:p>
    <w:p w14:paraId="104C6051" w14:textId="387D07D9" w:rsidR="00931FA2" w:rsidRPr="00FB0BCA" w:rsidRDefault="00931FA2" w:rsidP="006632FF">
      <w:pPr>
        <w:spacing w:before="0" w:line="276" w:lineRule="auto"/>
        <w:rPr>
          <w:sz w:val="22"/>
          <w:szCs w:val="22"/>
        </w:rPr>
      </w:pPr>
      <w:r w:rsidRPr="00FB0BCA">
        <w:rPr>
          <w:b/>
          <w:bCs/>
          <w:sz w:val="22"/>
          <w:szCs w:val="22"/>
        </w:rPr>
        <w:t>Risk Before Reduction:</w:t>
      </w:r>
      <w:r w:rsidR="008972F4" w:rsidRPr="00FB0BCA">
        <w:rPr>
          <w:sz w:val="22"/>
          <w:szCs w:val="22"/>
        </w:rPr>
        <w:t xml:space="preserve"> </w:t>
      </w:r>
      <w:r w:rsidR="008972F4" w:rsidRPr="00FB0BCA">
        <w:rPr>
          <w:sz w:val="22"/>
          <w:szCs w:val="22"/>
          <w:shd w:val="clear" w:color="auto" w:fill="FFFF00"/>
        </w:rPr>
        <w:t>C</w:t>
      </w:r>
      <w:r w:rsidR="008972F4" w:rsidRPr="00FB0BCA">
        <w:rPr>
          <w:sz w:val="22"/>
          <w:szCs w:val="22"/>
        </w:rPr>
        <w:t xml:space="preserve"> (negligible, frequent)</w:t>
      </w:r>
    </w:p>
    <w:p w14:paraId="42FEE18A" w14:textId="60B0A508" w:rsidR="007151D5" w:rsidRPr="00FB0BCA" w:rsidRDefault="007151D5" w:rsidP="007151D5">
      <w:pPr>
        <w:pStyle w:val="Heading3"/>
        <w:rPr>
          <w:sz w:val="24"/>
          <w:szCs w:val="24"/>
        </w:rPr>
      </w:pPr>
      <w:bookmarkStart w:id="13" w:name="_Toc203742487"/>
      <w:r w:rsidRPr="00FB0BCA">
        <w:rPr>
          <w:sz w:val="24"/>
          <w:szCs w:val="24"/>
        </w:rPr>
        <w:t xml:space="preserve">1.3.5 – </w:t>
      </w:r>
      <w:r w:rsidR="00766C7F" w:rsidRPr="00FB0BCA">
        <w:rPr>
          <w:sz w:val="24"/>
          <w:szCs w:val="24"/>
        </w:rPr>
        <w:t>Haz-05</w:t>
      </w:r>
      <w:r w:rsidR="00737B0C" w:rsidRPr="00FB0BCA">
        <w:rPr>
          <w:sz w:val="24"/>
          <w:szCs w:val="24"/>
        </w:rPr>
        <w:t xml:space="preserve"> </w:t>
      </w:r>
      <w:r w:rsidR="00737B0C" w:rsidRPr="00FB0BCA">
        <w:rPr>
          <w:sz w:val="24"/>
          <w:szCs w:val="24"/>
        </w:rPr>
        <w:t>Pre-Risk Reduction</w:t>
      </w:r>
      <w:bookmarkEnd w:id="13"/>
    </w:p>
    <w:p w14:paraId="4A00C955" w14:textId="2FE4FA9E" w:rsidR="00931FA2" w:rsidRPr="00FB0BCA" w:rsidRDefault="00931FA2" w:rsidP="006632FF">
      <w:pPr>
        <w:spacing w:before="0" w:line="276" w:lineRule="auto"/>
        <w:rPr>
          <w:sz w:val="22"/>
          <w:szCs w:val="22"/>
        </w:rPr>
      </w:pPr>
      <w:r w:rsidRPr="00FB0BCA">
        <w:rPr>
          <w:b/>
          <w:bCs/>
          <w:sz w:val="22"/>
          <w:szCs w:val="22"/>
        </w:rPr>
        <w:t>Hazard:</w:t>
      </w:r>
      <w:r w:rsidR="008972F4" w:rsidRPr="00FB0BCA">
        <w:rPr>
          <w:sz w:val="22"/>
          <w:szCs w:val="22"/>
        </w:rPr>
        <w:t xml:space="preserve"> </w:t>
      </w:r>
      <w:r w:rsidR="00AC59C0" w:rsidRPr="00FB0BCA">
        <w:rPr>
          <w:sz w:val="22"/>
          <w:szCs w:val="22"/>
        </w:rPr>
        <w:t>Toxic Gases.</w:t>
      </w:r>
    </w:p>
    <w:p w14:paraId="13131F1E" w14:textId="0BE01035" w:rsidR="00AC59C0" w:rsidRPr="00FB0BCA" w:rsidRDefault="00AC59C0" w:rsidP="006632FF">
      <w:pPr>
        <w:spacing w:before="0" w:line="276" w:lineRule="auto"/>
        <w:rPr>
          <w:sz w:val="22"/>
          <w:szCs w:val="22"/>
        </w:rPr>
      </w:pPr>
      <w:r w:rsidRPr="00FB0BCA">
        <w:rPr>
          <w:b/>
          <w:bCs/>
          <w:sz w:val="22"/>
          <w:szCs w:val="22"/>
        </w:rPr>
        <w:t>Cause:</w:t>
      </w:r>
      <w:r w:rsidRPr="00FB0BCA">
        <w:rPr>
          <w:sz w:val="22"/>
          <w:szCs w:val="22"/>
        </w:rPr>
        <w:t xml:space="preserve"> Gases produced when firing can be toxic depending on the exact propellants used </w:t>
      </w:r>
      <w:sdt>
        <w:sdtPr>
          <w:rPr>
            <w:sz w:val="22"/>
            <w:szCs w:val="22"/>
          </w:rPr>
          <w:id w:val="-550690659"/>
          <w:citation/>
        </w:sdtPr>
        <w:sdtContent>
          <w:r w:rsidRPr="00FB0BCA">
            <w:rPr>
              <w:sz w:val="22"/>
              <w:szCs w:val="22"/>
            </w:rPr>
            <w:fldChar w:fldCharType="begin"/>
          </w:r>
          <w:r w:rsidRPr="00FB0BCA">
            <w:rPr>
              <w:sz w:val="22"/>
              <w:szCs w:val="22"/>
            </w:rPr>
            <w:instrText xml:space="preserve"> CITATION Joh13 \l 2057 </w:instrText>
          </w:r>
          <w:r w:rsidRPr="00FB0BCA">
            <w:rPr>
              <w:sz w:val="22"/>
              <w:szCs w:val="22"/>
            </w:rPr>
            <w:fldChar w:fldCharType="separate"/>
          </w:r>
          <w:r w:rsidR="003644A2" w:rsidRPr="003644A2">
            <w:rPr>
              <w:noProof/>
              <w:sz w:val="22"/>
              <w:szCs w:val="22"/>
            </w:rPr>
            <w:t>[2]</w:t>
          </w:r>
          <w:r w:rsidRPr="00FB0BCA">
            <w:rPr>
              <w:sz w:val="22"/>
              <w:szCs w:val="22"/>
            </w:rPr>
            <w:fldChar w:fldCharType="end"/>
          </w:r>
        </w:sdtContent>
      </w:sdt>
      <w:r w:rsidRPr="00FB0BCA">
        <w:rPr>
          <w:sz w:val="22"/>
          <w:szCs w:val="22"/>
        </w:rPr>
        <w:t>. These can build up if present in a poorly ventilated space.</w:t>
      </w:r>
    </w:p>
    <w:p w14:paraId="1B389DBE" w14:textId="4F9672E6" w:rsidR="00931FA2" w:rsidRPr="00FB0BCA" w:rsidRDefault="00931FA2" w:rsidP="006632FF">
      <w:pPr>
        <w:spacing w:before="0" w:line="276" w:lineRule="auto"/>
        <w:rPr>
          <w:sz w:val="22"/>
          <w:szCs w:val="22"/>
        </w:rPr>
      </w:pPr>
      <w:r w:rsidRPr="00FB0BCA">
        <w:rPr>
          <w:b/>
          <w:bCs/>
          <w:sz w:val="22"/>
          <w:szCs w:val="22"/>
        </w:rPr>
        <w:t>Accident:</w:t>
      </w:r>
      <w:r w:rsidR="003E34E9" w:rsidRPr="00FB0BCA">
        <w:rPr>
          <w:sz w:val="22"/>
          <w:szCs w:val="22"/>
        </w:rPr>
        <w:t xml:space="preserve"> Inhalation of toxic or carcinogenic substances leading to asphyxiation in a worst case or long-term health defects if repeatedly inhaled over a long period.</w:t>
      </w:r>
    </w:p>
    <w:p w14:paraId="0B39F88C" w14:textId="6BA3A624" w:rsidR="00931FA2" w:rsidRPr="00FB0BCA" w:rsidRDefault="00931FA2" w:rsidP="006632FF">
      <w:pPr>
        <w:spacing w:before="0" w:line="276" w:lineRule="auto"/>
        <w:rPr>
          <w:sz w:val="22"/>
          <w:szCs w:val="22"/>
        </w:rPr>
      </w:pPr>
      <w:r w:rsidRPr="00FB0BCA">
        <w:rPr>
          <w:b/>
          <w:bCs/>
          <w:sz w:val="22"/>
          <w:szCs w:val="22"/>
        </w:rPr>
        <w:t>Risk Before Reduction:</w:t>
      </w:r>
      <w:r w:rsidR="003E34E9" w:rsidRPr="00FB0BCA">
        <w:rPr>
          <w:sz w:val="22"/>
          <w:szCs w:val="22"/>
        </w:rPr>
        <w:t xml:space="preserve"> </w:t>
      </w:r>
      <w:r w:rsidR="003E34E9" w:rsidRPr="00FB0BCA">
        <w:rPr>
          <w:sz w:val="22"/>
          <w:szCs w:val="22"/>
          <w:shd w:val="clear" w:color="auto" w:fill="FFFF00"/>
        </w:rPr>
        <w:t>C</w:t>
      </w:r>
      <w:r w:rsidR="003E34E9" w:rsidRPr="00FB0BCA">
        <w:rPr>
          <w:sz w:val="22"/>
          <w:szCs w:val="22"/>
        </w:rPr>
        <w:t xml:space="preserve"> (remote, critical)</w:t>
      </w:r>
    </w:p>
    <w:p w14:paraId="66581734" w14:textId="7762B977" w:rsidR="007151D5" w:rsidRPr="00FB0BCA" w:rsidRDefault="007151D5" w:rsidP="007151D5">
      <w:pPr>
        <w:pStyle w:val="Heading3"/>
        <w:rPr>
          <w:sz w:val="24"/>
          <w:szCs w:val="24"/>
        </w:rPr>
      </w:pPr>
      <w:bookmarkStart w:id="14" w:name="_Toc203742488"/>
      <w:r w:rsidRPr="00FB0BCA">
        <w:rPr>
          <w:sz w:val="24"/>
          <w:szCs w:val="24"/>
        </w:rPr>
        <w:t xml:space="preserve">1.3.6 – </w:t>
      </w:r>
      <w:r w:rsidR="00766C7F" w:rsidRPr="00FB0BCA">
        <w:rPr>
          <w:sz w:val="24"/>
          <w:szCs w:val="24"/>
        </w:rPr>
        <w:t>Haz-06</w:t>
      </w:r>
      <w:r w:rsidR="00737B0C" w:rsidRPr="00FB0BCA">
        <w:rPr>
          <w:sz w:val="24"/>
          <w:szCs w:val="24"/>
        </w:rPr>
        <w:t xml:space="preserve"> </w:t>
      </w:r>
      <w:r w:rsidR="00737B0C" w:rsidRPr="00FB0BCA">
        <w:rPr>
          <w:sz w:val="24"/>
          <w:szCs w:val="24"/>
        </w:rPr>
        <w:t>Pre-Risk Reduction</w:t>
      </w:r>
      <w:bookmarkEnd w:id="14"/>
    </w:p>
    <w:p w14:paraId="66292EE1" w14:textId="2A62D881" w:rsidR="00931FA2" w:rsidRPr="00FB0BCA" w:rsidRDefault="00931FA2" w:rsidP="006632FF">
      <w:pPr>
        <w:spacing w:before="0" w:line="276" w:lineRule="auto"/>
        <w:rPr>
          <w:sz w:val="22"/>
          <w:szCs w:val="22"/>
        </w:rPr>
      </w:pPr>
      <w:r w:rsidRPr="00FB0BCA">
        <w:rPr>
          <w:b/>
          <w:bCs/>
          <w:sz w:val="22"/>
          <w:szCs w:val="22"/>
        </w:rPr>
        <w:t>Hazard:</w:t>
      </w:r>
      <w:r w:rsidR="00D84CCE" w:rsidRPr="00FB0BCA">
        <w:rPr>
          <w:b/>
          <w:bCs/>
          <w:sz w:val="22"/>
          <w:szCs w:val="22"/>
        </w:rPr>
        <w:t xml:space="preserve"> </w:t>
      </w:r>
      <w:r w:rsidR="00766C7F" w:rsidRPr="00FB0BCA">
        <w:rPr>
          <w:sz w:val="22"/>
          <w:szCs w:val="22"/>
        </w:rPr>
        <w:t>Projectile</w:t>
      </w:r>
      <w:r w:rsidR="00AC59C0" w:rsidRPr="00FB0BCA">
        <w:rPr>
          <w:sz w:val="22"/>
          <w:szCs w:val="22"/>
        </w:rPr>
        <w:t>.</w:t>
      </w:r>
    </w:p>
    <w:p w14:paraId="65C666E0" w14:textId="1E305A8A" w:rsidR="00AC59C0" w:rsidRPr="00FB0BCA" w:rsidRDefault="00AC59C0" w:rsidP="006632FF">
      <w:pPr>
        <w:spacing w:before="0" w:line="276" w:lineRule="auto"/>
        <w:rPr>
          <w:sz w:val="22"/>
          <w:szCs w:val="22"/>
        </w:rPr>
      </w:pPr>
      <w:r w:rsidRPr="00FB0BCA">
        <w:rPr>
          <w:b/>
          <w:bCs/>
          <w:sz w:val="22"/>
          <w:szCs w:val="22"/>
        </w:rPr>
        <w:t>Cause:</w:t>
      </w:r>
      <w:r w:rsidRPr="00FB0BCA">
        <w:rPr>
          <w:sz w:val="22"/>
          <w:szCs w:val="22"/>
        </w:rPr>
        <w:t xml:space="preserve"> Improper use of the weapon or a malfunction such as a hang fire</w:t>
      </w:r>
      <w:r w:rsidR="00766C7F" w:rsidRPr="00FB0BCA">
        <w:rPr>
          <w:sz w:val="22"/>
          <w:szCs w:val="22"/>
        </w:rPr>
        <w:t xml:space="preserve"> leading to an unwanted discharge of the projectile.</w:t>
      </w:r>
    </w:p>
    <w:p w14:paraId="54F84CD2" w14:textId="244F81D3" w:rsidR="00931FA2" w:rsidRPr="00FB0BCA" w:rsidRDefault="00931FA2" w:rsidP="006632FF">
      <w:pPr>
        <w:spacing w:before="0" w:line="276" w:lineRule="auto"/>
        <w:rPr>
          <w:sz w:val="22"/>
          <w:szCs w:val="22"/>
        </w:rPr>
      </w:pPr>
      <w:r w:rsidRPr="00FB0BCA">
        <w:rPr>
          <w:b/>
          <w:bCs/>
          <w:sz w:val="22"/>
          <w:szCs w:val="22"/>
        </w:rPr>
        <w:t>Accident:</w:t>
      </w:r>
      <w:r w:rsidR="00AC59C0" w:rsidRPr="00FB0BCA">
        <w:rPr>
          <w:sz w:val="22"/>
          <w:szCs w:val="22"/>
        </w:rPr>
        <w:t xml:space="preserve"> </w:t>
      </w:r>
      <w:r w:rsidR="00766C7F" w:rsidRPr="00FB0BCA">
        <w:rPr>
          <w:sz w:val="22"/>
          <w:szCs w:val="22"/>
        </w:rPr>
        <w:t>Bullet wound</w:t>
      </w:r>
      <w:r w:rsidR="00AC59C0" w:rsidRPr="00FB0BCA">
        <w:rPr>
          <w:sz w:val="22"/>
          <w:szCs w:val="22"/>
        </w:rPr>
        <w:t xml:space="preserve"> leading to bleeding</w:t>
      </w:r>
      <w:r w:rsidR="00463900" w:rsidRPr="00FB0BCA">
        <w:rPr>
          <w:sz w:val="22"/>
          <w:szCs w:val="22"/>
        </w:rPr>
        <w:t>,</w:t>
      </w:r>
      <w:r w:rsidR="00AC59C0" w:rsidRPr="00FB0BCA">
        <w:rPr>
          <w:sz w:val="22"/>
          <w:szCs w:val="22"/>
        </w:rPr>
        <w:t xml:space="preserve"> severe damage or a fatality.</w:t>
      </w:r>
    </w:p>
    <w:p w14:paraId="69A47BAB" w14:textId="227A8D2F" w:rsidR="00931FA2" w:rsidRPr="00FB0BCA" w:rsidRDefault="00931FA2" w:rsidP="006632FF">
      <w:pPr>
        <w:spacing w:before="0" w:line="276" w:lineRule="auto"/>
        <w:rPr>
          <w:sz w:val="22"/>
          <w:szCs w:val="22"/>
        </w:rPr>
      </w:pPr>
      <w:r w:rsidRPr="00FB0BCA">
        <w:rPr>
          <w:b/>
          <w:bCs/>
          <w:sz w:val="22"/>
          <w:szCs w:val="22"/>
        </w:rPr>
        <w:t>Risk Before Reduction:</w:t>
      </w:r>
      <w:r w:rsidR="00AC59C0" w:rsidRPr="00FB0BCA">
        <w:rPr>
          <w:sz w:val="22"/>
          <w:szCs w:val="22"/>
        </w:rPr>
        <w:t xml:space="preserve"> </w:t>
      </w:r>
      <w:r w:rsidR="00AC59C0" w:rsidRPr="00FB0BCA">
        <w:rPr>
          <w:sz w:val="22"/>
          <w:szCs w:val="22"/>
          <w:shd w:val="clear" w:color="auto" w:fill="FFFF00"/>
        </w:rPr>
        <w:t>C</w:t>
      </w:r>
      <w:r w:rsidR="00AC59C0" w:rsidRPr="00FB0BCA">
        <w:rPr>
          <w:sz w:val="22"/>
          <w:szCs w:val="22"/>
        </w:rPr>
        <w:t xml:space="preserve"> (catastrophic, remote)</w:t>
      </w:r>
    </w:p>
    <w:p w14:paraId="112CE292" w14:textId="2E941B3F" w:rsidR="007151D5" w:rsidRPr="00FB0BCA" w:rsidRDefault="007151D5" w:rsidP="007151D5">
      <w:pPr>
        <w:pStyle w:val="Heading3"/>
        <w:rPr>
          <w:sz w:val="24"/>
          <w:szCs w:val="24"/>
        </w:rPr>
      </w:pPr>
      <w:bookmarkStart w:id="15" w:name="_Toc203742489"/>
      <w:r w:rsidRPr="00FB0BCA">
        <w:rPr>
          <w:sz w:val="24"/>
          <w:szCs w:val="24"/>
        </w:rPr>
        <w:t xml:space="preserve">1.3.7 – </w:t>
      </w:r>
      <w:r w:rsidR="00766C7F" w:rsidRPr="00FB0BCA">
        <w:rPr>
          <w:sz w:val="24"/>
          <w:szCs w:val="24"/>
        </w:rPr>
        <w:t>Haz-07</w:t>
      </w:r>
      <w:r w:rsidR="00737B0C" w:rsidRPr="00FB0BCA">
        <w:rPr>
          <w:sz w:val="24"/>
          <w:szCs w:val="24"/>
        </w:rPr>
        <w:t xml:space="preserve"> </w:t>
      </w:r>
      <w:r w:rsidR="00737B0C" w:rsidRPr="00FB0BCA">
        <w:rPr>
          <w:sz w:val="24"/>
          <w:szCs w:val="24"/>
        </w:rPr>
        <w:t>Pre-Risk Reduction</w:t>
      </w:r>
      <w:bookmarkEnd w:id="15"/>
    </w:p>
    <w:p w14:paraId="504E2E5B" w14:textId="0FB2D22F" w:rsidR="00931FA2" w:rsidRPr="00FB0BCA" w:rsidRDefault="00931FA2" w:rsidP="006632FF">
      <w:pPr>
        <w:spacing w:before="0" w:line="276" w:lineRule="auto"/>
        <w:rPr>
          <w:sz w:val="22"/>
          <w:szCs w:val="22"/>
        </w:rPr>
      </w:pPr>
      <w:r w:rsidRPr="00FB0BCA">
        <w:rPr>
          <w:b/>
          <w:bCs/>
          <w:sz w:val="22"/>
          <w:szCs w:val="22"/>
        </w:rPr>
        <w:t>Hazard:</w:t>
      </w:r>
      <w:r w:rsidR="00463900" w:rsidRPr="00FB0BCA">
        <w:rPr>
          <w:sz w:val="22"/>
          <w:szCs w:val="22"/>
        </w:rPr>
        <w:t xml:space="preserve"> Richochet (bullet or fragmentation)</w:t>
      </w:r>
    </w:p>
    <w:p w14:paraId="47F92CD2" w14:textId="48281119" w:rsidR="00463900" w:rsidRPr="00FB0BCA" w:rsidRDefault="00463900" w:rsidP="006632FF">
      <w:pPr>
        <w:spacing w:before="0" w:line="276" w:lineRule="auto"/>
        <w:rPr>
          <w:sz w:val="22"/>
          <w:szCs w:val="22"/>
        </w:rPr>
      </w:pPr>
      <w:r w:rsidRPr="00FB0BCA">
        <w:rPr>
          <w:b/>
          <w:bCs/>
          <w:sz w:val="22"/>
          <w:szCs w:val="22"/>
        </w:rPr>
        <w:t>Cause:</w:t>
      </w:r>
      <w:r w:rsidRPr="00FB0BCA">
        <w:rPr>
          <w:sz w:val="22"/>
          <w:szCs w:val="22"/>
        </w:rPr>
        <w:t xml:space="preserve"> Projectile deflects off of a physical object leading to an unintended trajectory or strikes an object </w:t>
      </w:r>
      <w:r w:rsidR="00EC4683" w:rsidRPr="00FB0BCA">
        <w:rPr>
          <w:sz w:val="22"/>
          <w:szCs w:val="22"/>
        </w:rPr>
        <w:t>leading fragments</w:t>
      </w:r>
      <w:r w:rsidRPr="00FB0BCA">
        <w:rPr>
          <w:sz w:val="22"/>
          <w:szCs w:val="22"/>
        </w:rPr>
        <w:t xml:space="preserve"> to disperse at high velocity in unintended directions.</w:t>
      </w:r>
    </w:p>
    <w:p w14:paraId="62553478" w14:textId="4D86A299" w:rsidR="00931FA2" w:rsidRPr="00FB0BCA" w:rsidRDefault="00931FA2" w:rsidP="006632FF">
      <w:pPr>
        <w:spacing w:before="0" w:line="276" w:lineRule="auto"/>
        <w:rPr>
          <w:sz w:val="22"/>
          <w:szCs w:val="22"/>
        </w:rPr>
      </w:pPr>
      <w:r w:rsidRPr="00FB0BCA">
        <w:rPr>
          <w:b/>
          <w:bCs/>
          <w:sz w:val="22"/>
          <w:szCs w:val="22"/>
        </w:rPr>
        <w:t>Accident:</w:t>
      </w:r>
      <w:r w:rsidR="00EC4683" w:rsidRPr="00FB0BCA">
        <w:rPr>
          <w:sz w:val="22"/>
          <w:szCs w:val="22"/>
        </w:rPr>
        <w:t xml:space="preserve"> Person is shot leading to bleeding, severe damage or a fatality. Lacerations.</w:t>
      </w:r>
    </w:p>
    <w:p w14:paraId="4CCC2FAF" w14:textId="12059ACF" w:rsidR="00931FA2" w:rsidRPr="00FB0BCA" w:rsidRDefault="00931FA2" w:rsidP="006632FF">
      <w:pPr>
        <w:spacing w:before="0" w:line="276" w:lineRule="auto"/>
        <w:rPr>
          <w:sz w:val="22"/>
          <w:szCs w:val="22"/>
        </w:rPr>
      </w:pPr>
      <w:r w:rsidRPr="00FB0BCA">
        <w:rPr>
          <w:b/>
          <w:bCs/>
          <w:sz w:val="22"/>
          <w:szCs w:val="22"/>
        </w:rPr>
        <w:t>Risk Before Reduction:</w:t>
      </w:r>
      <w:r w:rsidR="00EC4683" w:rsidRPr="00FB0BCA">
        <w:rPr>
          <w:sz w:val="22"/>
          <w:szCs w:val="22"/>
        </w:rPr>
        <w:t xml:space="preserve"> </w:t>
      </w:r>
      <w:r w:rsidR="00EC4683" w:rsidRPr="00FB0BCA">
        <w:rPr>
          <w:sz w:val="22"/>
          <w:szCs w:val="22"/>
          <w:shd w:val="clear" w:color="auto" w:fill="FFFF00"/>
        </w:rPr>
        <w:t>C</w:t>
      </w:r>
      <w:r w:rsidR="00EC4683" w:rsidRPr="00FB0BCA">
        <w:rPr>
          <w:sz w:val="22"/>
          <w:szCs w:val="22"/>
        </w:rPr>
        <w:t xml:space="preserve"> (occasional, marginal)</w:t>
      </w:r>
    </w:p>
    <w:p w14:paraId="6C349817" w14:textId="4D65098C" w:rsidR="007151D5" w:rsidRPr="00FB0BCA" w:rsidRDefault="007151D5" w:rsidP="007151D5">
      <w:pPr>
        <w:pStyle w:val="Heading3"/>
        <w:rPr>
          <w:sz w:val="24"/>
          <w:szCs w:val="24"/>
        </w:rPr>
      </w:pPr>
      <w:bookmarkStart w:id="16" w:name="_Toc203742490"/>
      <w:r w:rsidRPr="00FB0BCA">
        <w:rPr>
          <w:sz w:val="24"/>
          <w:szCs w:val="24"/>
        </w:rPr>
        <w:t xml:space="preserve">1.3.8 – </w:t>
      </w:r>
      <w:r w:rsidR="00766C7F" w:rsidRPr="00FB0BCA">
        <w:rPr>
          <w:sz w:val="24"/>
          <w:szCs w:val="24"/>
        </w:rPr>
        <w:t>Haz-08</w:t>
      </w:r>
      <w:r w:rsidR="00737B0C" w:rsidRPr="00FB0BCA">
        <w:rPr>
          <w:sz w:val="24"/>
          <w:szCs w:val="24"/>
        </w:rPr>
        <w:t xml:space="preserve"> </w:t>
      </w:r>
      <w:r w:rsidR="00737B0C" w:rsidRPr="00FB0BCA">
        <w:rPr>
          <w:sz w:val="24"/>
          <w:szCs w:val="24"/>
        </w:rPr>
        <w:t>Pre-Risk Reduction</w:t>
      </w:r>
      <w:bookmarkEnd w:id="16"/>
    </w:p>
    <w:p w14:paraId="1A54D10A" w14:textId="20B3ECE9" w:rsidR="00931FA2" w:rsidRPr="00FB0BCA" w:rsidRDefault="00931FA2" w:rsidP="006632FF">
      <w:pPr>
        <w:spacing w:before="0" w:line="276" w:lineRule="auto"/>
        <w:rPr>
          <w:sz w:val="22"/>
          <w:szCs w:val="22"/>
        </w:rPr>
      </w:pPr>
      <w:r w:rsidRPr="00FB0BCA">
        <w:rPr>
          <w:b/>
          <w:bCs/>
          <w:sz w:val="22"/>
          <w:szCs w:val="22"/>
        </w:rPr>
        <w:t>Hazard:</w:t>
      </w:r>
      <w:r w:rsidR="00EC4683" w:rsidRPr="00FB0BCA">
        <w:rPr>
          <w:sz w:val="22"/>
          <w:szCs w:val="22"/>
        </w:rPr>
        <w:t xml:space="preserve"> Dropping (of the rifle or magazine).</w:t>
      </w:r>
    </w:p>
    <w:p w14:paraId="0E8AEA61" w14:textId="729A336E" w:rsidR="00EC4683" w:rsidRPr="00FB0BCA" w:rsidRDefault="00EC4683" w:rsidP="006632FF">
      <w:pPr>
        <w:spacing w:before="0" w:line="276" w:lineRule="auto"/>
        <w:rPr>
          <w:sz w:val="22"/>
          <w:szCs w:val="22"/>
        </w:rPr>
      </w:pPr>
      <w:r w:rsidRPr="00FB0BCA">
        <w:rPr>
          <w:b/>
          <w:bCs/>
          <w:sz w:val="22"/>
          <w:szCs w:val="22"/>
        </w:rPr>
        <w:t>Cause:</w:t>
      </w:r>
      <w:r w:rsidRPr="00FB0BCA">
        <w:rPr>
          <w:sz w:val="22"/>
          <w:szCs w:val="22"/>
        </w:rPr>
        <w:t xml:space="preserve"> Loss of grip, accidental magazine discharge or human error.</w:t>
      </w:r>
    </w:p>
    <w:p w14:paraId="42E42C9F" w14:textId="0C6F59C6" w:rsidR="00931FA2" w:rsidRPr="00FB0BCA" w:rsidRDefault="00931FA2" w:rsidP="006632FF">
      <w:pPr>
        <w:spacing w:before="0" w:line="276" w:lineRule="auto"/>
        <w:rPr>
          <w:sz w:val="22"/>
          <w:szCs w:val="22"/>
        </w:rPr>
      </w:pPr>
      <w:r w:rsidRPr="00FB0BCA">
        <w:rPr>
          <w:b/>
          <w:bCs/>
          <w:sz w:val="22"/>
          <w:szCs w:val="22"/>
        </w:rPr>
        <w:lastRenderedPageBreak/>
        <w:t>Accident:</w:t>
      </w:r>
      <w:r w:rsidR="00EC4683" w:rsidRPr="00FB0BCA">
        <w:rPr>
          <w:sz w:val="22"/>
          <w:szCs w:val="22"/>
        </w:rPr>
        <w:t xml:space="preserve"> Crush injury, blunt force trauma or accidental discharge potentially causing a bullet wound.</w:t>
      </w:r>
    </w:p>
    <w:p w14:paraId="526F7E80" w14:textId="2CD656D7" w:rsidR="00931FA2" w:rsidRPr="00FB0BCA" w:rsidRDefault="00931FA2" w:rsidP="006632FF">
      <w:pPr>
        <w:spacing w:before="0" w:line="276" w:lineRule="auto"/>
        <w:rPr>
          <w:sz w:val="22"/>
          <w:szCs w:val="22"/>
        </w:rPr>
      </w:pPr>
      <w:r w:rsidRPr="00FB0BCA">
        <w:rPr>
          <w:b/>
          <w:bCs/>
          <w:sz w:val="22"/>
          <w:szCs w:val="22"/>
        </w:rPr>
        <w:t>Risk Before Reduction:</w:t>
      </w:r>
      <w:r w:rsidR="00EC4683" w:rsidRPr="00FB0BCA">
        <w:rPr>
          <w:sz w:val="22"/>
          <w:szCs w:val="22"/>
        </w:rPr>
        <w:t xml:space="preserve"> </w:t>
      </w:r>
      <w:r w:rsidR="00EC4683" w:rsidRPr="00FB0BCA">
        <w:rPr>
          <w:sz w:val="22"/>
          <w:szCs w:val="22"/>
          <w:shd w:val="clear" w:color="auto" w:fill="FFFF00"/>
        </w:rPr>
        <w:t>C</w:t>
      </w:r>
      <w:r w:rsidR="00EC4683" w:rsidRPr="00FB0BCA">
        <w:rPr>
          <w:sz w:val="22"/>
          <w:szCs w:val="22"/>
        </w:rPr>
        <w:t xml:space="preserve"> (occasional, marginal)</w:t>
      </w:r>
    </w:p>
    <w:p w14:paraId="618B6B85" w14:textId="10B19BE2" w:rsidR="007151D5" w:rsidRPr="00FB0BCA" w:rsidRDefault="007151D5" w:rsidP="007151D5">
      <w:pPr>
        <w:pStyle w:val="Heading3"/>
        <w:rPr>
          <w:sz w:val="24"/>
          <w:szCs w:val="24"/>
        </w:rPr>
      </w:pPr>
      <w:bookmarkStart w:id="17" w:name="_Toc203742491"/>
      <w:r w:rsidRPr="00FB0BCA">
        <w:rPr>
          <w:sz w:val="24"/>
          <w:szCs w:val="24"/>
        </w:rPr>
        <w:t xml:space="preserve">1.3.9 – </w:t>
      </w:r>
      <w:r w:rsidR="00766C7F" w:rsidRPr="00FB0BCA">
        <w:rPr>
          <w:sz w:val="24"/>
          <w:szCs w:val="24"/>
        </w:rPr>
        <w:t>Haz-09</w:t>
      </w:r>
      <w:r w:rsidR="00737B0C" w:rsidRPr="00FB0BCA">
        <w:rPr>
          <w:sz w:val="24"/>
          <w:szCs w:val="24"/>
        </w:rPr>
        <w:t xml:space="preserve"> </w:t>
      </w:r>
      <w:r w:rsidR="00737B0C" w:rsidRPr="00FB0BCA">
        <w:rPr>
          <w:sz w:val="24"/>
          <w:szCs w:val="24"/>
        </w:rPr>
        <w:t>Pre-Risk Reduction</w:t>
      </w:r>
      <w:bookmarkEnd w:id="17"/>
    </w:p>
    <w:p w14:paraId="09EA482F" w14:textId="6A421F38" w:rsidR="00931FA2" w:rsidRPr="00FB0BCA" w:rsidRDefault="00931FA2" w:rsidP="006632FF">
      <w:pPr>
        <w:spacing w:before="0" w:line="276" w:lineRule="auto"/>
        <w:rPr>
          <w:sz w:val="22"/>
          <w:szCs w:val="22"/>
        </w:rPr>
      </w:pPr>
      <w:r w:rsidRPr="00FB0BCA">
        <w:rPr>
          <w:b/>
          <w:bCs/>
          <w:sz w:val="22"/>
          <w:szCs w:val="22"/>
        </w:rPr>
        <w:t>Hazard:</w:t>
      </w:r>
      <w:r w:rsidR="00EC4683" w:rsidRPr="00FB0BCA">
        <w:rPr>
          <w:sz w:val="22"/>
          <w:szCs w:val="22"/>
        </w:rPr>
        <w:t xml:space="preserve"> Hang Fire.</w:t>
      </w:r>
    </w:p>
    <w:p w14:paraId="53CB1889" w14:textId="49B3C7A6" w:rsidR="00EC4683" w:rsidRPr="00FB0BCA" w:rsidRDefault="00EC4683" w:rsidP="006632FF">
      <w:pPr>
        <w:spacing w:before="0" w:line="276" w:lineRule="auto"/>
        <w:rPr>
          <w:sz w:val="22"/>
          <w:szCs w:val="22"/>
        </w:rPr>
      </w:pPr>
      <w:r w:rsidRPr="00FB0BCA">
        <w:rPr>
          <w:b/>
          <w:bCs/>
          <w:sz w:val="22"/>
          <w:szCs w:val="22"/>
        </w:rPr>
        <w:t>Cause:</w:t>
      </w:r>
      <w:r w:rsidRPr="00FB0BCA">
        <w:rPr>
          <w:sz w:val="22"/>
          <w:szCs w:val="22"/>
        </w:rPr>
        <w:t xml:space="preserve"> Poor quality ammunition or a failure of the firing mechanism.</w:t>
      </w:r>
    </w:p>
    <w:p w14:paraId="7BDFE44C" w14:textId="27B4226E" w:rsidR="00931FA2" w:rsidRPr="00FB0BCA" w:rsidRDefault="00931FA2" w:rsidP="006632FF">
      <w:pPr>
        <w:spacing w:before="0" w:line="276" w:lineRule="auto"/>
        <w:rPr>
          <w:sz w:val="22"/>
          <w:szCs w:val="22"/>
        </w:rPr>
      </w:pPr>
      <w:r w:rsidRPr="00FB0BCA">
        <w:rPr>
          <w:b/>
          <w:bCs/>
          <w:sz w:val="22"/>
          <w:szCs w:val="22"/>
        </w:rPr>
        <w:t>Accident:</w:t>
      </w:r>
      <w:r w:rsidR="00EC4683" w:rsidRPr="00FB0BCA">
        <w:rPr>
          <w:sz w:val="22"/>
          <w:szCs w:val="22"/>
        </w:rPr>
        <w:t xml:space="preserve"> Bullet wound, fatality, damage to environment.</w:t>
      </w:r>
    </w:p>
    <w:p w14:paraId="4B940E02" w14:textId="710F49E3" w:rsidR="00931FA2" w:rsidRPr="00FB0BCA" w:rsidRDefault="00931FA2" w:rsidP="006632FF">
      <w:pPr>
        <w:spacing w:before="0" w:line="276" w:lineRule="auto"/>
        <w:rPr>
          <w:sz w:val="22"/>
          <w:szCs w:val="22"/>
        </w:rPr>
      </w:pPr>
      <w:r w:rsidRPr="00FB0BCA">
        <w:rPr>
          <w:b/>
          <w:bCs/>
          <w:sz w:val="22"/>
          <w:szCs w:val="22"/>
        </w:rPr>
        <w:t>Risk Before Reduction:</w:t>
      </w:r>
      <w:r w:rsidR="000D22DA" w:rsidRPr="00FB0BCA">
        <w:rPr>
          <w:sz w:val="22"/>
          <w:szCs w:val="22"/>
        </w:rPr>
        <w:t xml:space="preserve"> </w:t>
      </w:r>
      <w:r w:rsidR="000D22DA" w:rsidRPr="00FB0BCA">
        <w:rPr>
          <w:sz w:val="22"/>
          <w:szCs w:val="22"/>
          <w:shd w:val="clear" w:color="auto" w:fill="FFFF00"/>
        </w:rPr>
        <w:t>C</w:t>
      </w:r>
      <w:r w:rsidR="000D22DA" w:rsidRPr="00FB0BCA">
        <w:rPr>
          <w:sz w:val="22"/>
          <w:szCs w:val="22"/>
        </w:rPr>
        <w:t xml:space="preserve"> (improbable, critical)</w:t>
      </w:r>
    </w:p>
    <w:p w14:paraId="0E9B3BBA" w14:textId="4716012D" w:rsidR="007151D5" w:rsidRPr="00FB0BCA" w:rsidRDefault="007151D5" w:rsidP="007151D5">
      <w:pPr>
        <w:pStyle w:val="Heading3"/>
        <w:rPr>
          <w:sz w:val="24"/>
          <w:szCs w:val="24"/>
        </w:rPr>
      </w:pPr>
      <w:bookmarkStart w:id="18" w:name="_Toc203742492"/>
      <w:r w:rsidRPr="00FB0BCA">
        <w:rPr>
          <w:sz w:val="24"/>
          <w:szCs w:val="24"/>
        </w:rPr>
        <w:t xml:space="preserve">1.3.10 – </w:t>
      </w:r>
      <w:r w:rsidR="00766C7F" w:rsidRPr="00FB0BCA">
        <w:rPr>
          <w:sz w:val="24"/>
          <w:szCs w:val="24"/>
        </w:rPr>
        <w:t>Haz-10</w:t>
      </w:r>
      <w:r w:rsidR="00737B0C" w:rsidRPr="00FB0BCA">
        <w:rPr>
          <w:sz w:val="24"/>
          <w:szCs w:val="24"/>
        </w:rPr>
        <w:t xml:space="preserve"> </w:t>
      </w:r>
      <w:r w:rsidR="00737B0C" w:rsidRPr="00FB0BCA">
        <w:rPr>
          <w:sz w:val="24"/>
          <w:szCs w:val="24"/>
        </w:rPr>
        <w:t>Pre-Risk Reduction</w:t>
      </w:r>
      <w:bookmarkEnd w:id="18"/>
    </w:p>
    <w:p w14:paraId="612905BD" w14:textId="20198A9E" w:rsidR="00931FA2" w:rsidRPr="00FB0BCA" w:rsidRDefault="00931FA2" w:rsidP="006632FF">
      <w:pPr>
        <w:spacing w:before="0" w:line="276" w:lineRule="auto"/>
        <w:rPr>
          <w:sz w:val="22"/>
          <w:szCs w:val="22"/>
        </w:rPr>
      </w:pPr>
      <w:r w:rsidRPr="00FB0BCA">
        <w:rPr>
          <w:b/>
          <w:bCs/>
          <w:sz w:val="22"/>
          <w:szCs w:val="22"/>
        </w:rPr>
        <w:t>Hazard:</w:t>
      </w:r>
      <w:r w:rsidR="00D040F1" w:rsidRPr="00FB0BCA">
        <w:rPr>
          <w:sz w:val="22"/>
          <w:szCs w:val="22"/>
        </w:rPr>
        <w:t xml:space="preserve"> Negligent Discharge.</w:t>
      </w:r>
    </w:p>
    <w:p w14:paraId="30B2A680" w14:textId="1A4BBADB" w:rsidR="00D040F1" w:rsidRPr="00FB0BCA" w:rsidRDefault="00D040F1" w:rsidP="006632FF">
      <w:pPr>
        <w:spacing w:before="0" w:line="276" w:lineRule="auto"/>
        <w:rPr>
          <w:sz w:val="22"/>
          <w:szCs w:val="22"/>
        </w:rPr>
      </w:pPr>
      <w:r w:rsidRPr="00FB0BCA">
        <w:rPr>
          <w:b/>
          <w:bCs/>
          <w:sz w:val="22"/>
          <w:szCs w:val="22"/>
        </w:rPr>
        <w:t>Cause:</w:t>
      </w:r>
      <w:r w:rsidRPr="00FB0BCA">
        <w:rPr>
          <w:sz w:val="22"/>
          <w:szCs w:val="22"/>
        </w:rPr>
        <w:t xml:space="preserve"> Poor training, human error, dropping the weapon.</w:t>
      </w:r>
    </w:p>
    <w:p w14:paraId="7DCE1A6B" w14:textId="2A655829" w:rsidR="00931FA2" w:rsidRPr="00FB0BCA" w:rsidRDefault="00931FA2" w:rsidP="006632FF">
      <w:pPr>
        <w:spacing w:before="0" w:line="276" w:lineRule="auto"/>
        <w:rPr>
          <w:sz w:val="22"/>
          <w:szCs w:val="22"/>
        </w:rPr>
      </w:pPr>
      <w:r w:rsidRPr="00FB0BCA">
        <w:rPr>
          <w:b/>
          <w:bCs/>
          <w:sz w:val="22"/>
          <w:szCs w:val="22"/>
        </w:rPr>
        <w:t>Accident:</w:t>
      </w:r>
      <w:r w:rsidR="00D040F1" w:rsidRPr="00FB0BCA">
        <w:rPr>
          <w:sz w:val="22"/>
          <w:szCs w:val="22"/>
        </w:rPr>
        <w:t xml:space="preserve"> Bullet wound, fatality or damage to the facility.</w:t>
      </w:r>
    </w:p>
    <w:p w14:paraId="22D01D5F" w14:textId="3776BC1D" w:rsidR="00931FA2" w:rsidRPr="00FB0BCA" w:rsidRDefault="00931FA2" w:rsidP="006632FF">
      <w:pPr>
        <w:spacing w:before="0" w:line="276" w:lineRule="auto"/>
        <w:rPr>
          <w:sz w:val="22"/>
          <w:szCs w:val="22"/>
        </w:rPr>
      </w:pPr>
      <w:r w:rsidRPr="00FB0BCA">
        <w:rPr>
          <w:b/>
          <w:bCs/>
          <w:sz w:val="22"/>
          <w:szCs w:val="22"/>
        </w:rPr>
        <w:t>Risk Before Reduction:</w:t>
      </w:r>
      <w:r w:rsidR="00157260" w:rsidRPr="00FB0BCA">
        <w:rPr>
          <w:sz w:val="22"/>
          <w:szCs w:val="22"/>
        </w:rPr>
        <w:t xml:space="preserve"> </w:t>
      </w:r>
      <w:r w:rsidR="00157260" w:rsidRPr="00FB0BCA">
        <w:rPr>
          <w:color w:val="FFFFFF" w:themeColor="background1"/>
          <w:sz w:val="22"/>
          <w:szCs w:val="22"/>
          <w:shd w:val="clear" w:color="auto" w:fill="EE0000"/>
        </w:rPr>
        <w:t>A</w:t>
      </w:r>
      <w:r w:rsidR="00157260" w:rsidRPr="00FB0BCA">
        <w:rPr>
          <w:color w:val="FFFFFF" w:themeColor="background1"/>
          <w:sz w:val="22"/>
          <w:szCs w:val="22"/>
        </w:rPr>
        <w:t xml:space="preserve"> </w:t>
      </w:r>
      <w:r w:rsidR="00157260" w:rsidRPr="00FB0BCA">
        <w:rPr>
          <w:sz w:val="22"/>
          <w:szCs w:val="22"/>
        </w:rPr>
        <w:t>(occasional, catastrophic)</w:t>
      </w:r>
    </w:p>
    <w:p w14:paraId="2EE5BBD7" w14:textId="26EB8DF1" w:rsidR="007151D5" w:rsidRPr="00FB0BCA" w:rsidRDefault="007151D5" w:rsidP="007151D5">
      <w:pPr>
        <w:pStyle w:val="Heading3"/>
        <w:rPr>
          <w:sz w:val="24"/>
          <w:szCs w:val="24"/>
        </w:rPr>
      </w:pPr>
      <w:bookmarkStart w:id="19" w:name="_Toc203742493"/>
      <w:r w:rsidRPr="00FB0BCA">
        <w:rPr>
          <w:sz w:val="24"/>
          <w:szCs w:val="24"/>
        </w:rPr>
        <w:t>1.3.1</w:t>
      </w:r>
      <w:r w:rsidR="00157260" w:rsidRPr="00FB0BCA">
        <w:rPr>
          <w:sz w:val="24"/>
          <w:szCs w:val="24"/>
        </w:rPr>
        <w:t>1</w:t>
      </w:r>
      <w:r w:rsidRPr="00FB0BCA">
        <w:rPr>
          <w:sz w:val="24"/>
          <w:szCs w:val="24"/>
        </w:rPr>
        <w:t xml:space="preserve"> – </w:t>
      </w:r>
      <w:r w:rsidR="00766C7F" w:rsidRPr="00FB0BCA">
        <w:rPr>
          <w:sz w:val="24"/>
          <w:szCs w:val="24"/>
        </w:rPr>
        <w:t>Haz-11</w:t>
      </w:r>
      <w:r w:rsidR="00737B0C" w:rsidRPr="00FB0BCA">
        <w:rPr>
          <w:sz w:val="24"/>
          <w:szCs w:val="24"/>
        </w:rPr>
        <w:t xml:space="preserve"> </w:t>
      </w:r>
      <w:r w:rsidR="00737B0C" w:rsidRPr="00FB0BCA">
        <w:rPr>
          <w:sz w:val="24"/>
          <w:szCs w:val="24"/>
        </w:rPr>
        <w:t>Pre-Risk Reduction</w:t>
      </w:r>
      <w:bookmarkEnd w:id="19"/>
    </w:p>
    <w:p w14:paraId="00216BB0" w14:textId="3D86E23D" w:rsidR="00931FA2" w:rsidRPr="00FB0BCA" w:rsidRDefault="00931FA2" w:rsidP="006632FF">
      <w:pPr>
        <w:spacing w:before="0" w:line="276" w:lineRule="auto"/>
        <w:rPr>
          <w:sz w:val="22"/>
          <w:szCs w:val="22"/>
        </w:rPr>
      </w:pPr>
      <w:r w:rsidRPr="00FB0BCA">
        <w:rPr>
          <w:b/>
          <w:bCs/>
          <w:sz w:val="22"/>
          <w:szCs w:val="22"/>
        </w:rPr>
        <w:t>Hazard:</w:t>
      </w:r>
      <w:r w:rsidR="000624F3" w:rsidRPr="00FB0BCA">
        <w:rPr>
          <w:sz w:val="22"/>
          <w:szCs w:val="22"/>
        </w:rPr>
        <w:t xml:space="preserve"> Barrel Breach.</w:t>
      </w:r>
    </w:p>
    <w:p w14:paraId="05BCA74F" w14:textId="3C0AB89C" w:rsidR="000624F3" w:rsidRPr="00FB0BCA" w:rsidRDefault="000624F3" w:rsidP="006632FF">
      <w:pPr>
        <w:spacing w:before="0" w:line="276" w:lineRule="auto"/>
        <w:rPr>
          <w:sz w:val="22"/>
          <w:szCs w:val="22"/>
        </w:rPr>
      </w:pPr>
      <w:r w:rsidRPr="00FB0BCA">
        <w:rPr>
          <w:b/>
          <w:bCs/>
          <w:sz w:val="22"/>
          <w:szCs w:val="22"/>
        </w:rPr>
        <w:t>Cause:</w:t>
      </w:r>
      <w:r w:rsidRPr="00FB0BCA">
        <w:rPr>
          <w:sz w:val="22"/>
          <w:szCs w:val="22"/>
        </w:rPr>
        <w:t xml:space="preserve"> Poor quality ammunition outputting more force than intended or poor build quality of the rifle.</w:t>
      </w:r>
    </w:p>
    <w:p w14:paraId="1D2CF8B6" w14:textId="196621EF" w:rsidR="00931FA2" w:rsidRPr="00FB0BCA" w:rsidRDefault="00931FA2" w:rsidP="006632FF">
      <w:pPr>
        <w:spacing w:before="0" w:line="276" w:lineRule="auto"/>
        <w:rPr>
          <w:sz w:val="22"/>
          <w:szCs w:val="22"/>
        </w:rPr>
      </w:pPr>
      <w:r w:rsidRPr="00FB0BCA">
        <w:rPr>
          <w:b/>
          <w:bCs/>
          <w:sz w:val="22"/>
          <w:szCs w:val="22"/>
        </w:rPr>
        <w:t>Accident:</w:t>
      </w:r>
      <w:r w:rsidR="000624F3" w:rsidRPr="00FB0BCA">
        <w:rPr>
          <w:sz w:val="22"/>
          <w:szCs w:val="22"/>
        </w:rPr>
        <w:t xml:space="preserve"> Firearm damaged likely leading to fragmentation injuries such as lacerations.</w:t>
      </w:r>
    </w:p>
    <w:p w14:paraId="68242E98" w14:textId="2E84FACA" w:rsidR="00931FA2" w:rsidRPr="00FB0BCA" w:rsidRDefault="00931FA2" w:rsidP="006632FF">
      <w:pPr>
        <w:spacing w:before="0" w:line="276" w:lineRule="auto"/>
        <w:rPr>
          <w:sz w:val="22"/>
          <w:szCs w:val="22"/>
        </w:rPr>
      </w:pPr>
      <w:r w:rsidRPr="00FB0BCA">
        <w:rPr>
          <w:b/>
          <w:bCs/>
          <w:sz w:val="22"/>
          <w:szCs w:val="22"/>
        </w:rPr>
        <w:t>Risk Before Reduction:</w:t>
      </w:r>
      <w:r w:rsidR="000624F3" w:rsidRPr="00FB0BCA">
        <w:rPr>
          <w:sz w:val="22"/>
          <w:szCs w:val="22"/>
        </w:rPr>
        <w:t xml:space="preserve"> </w:t>
      </w:r>
      <w:r w:rsidR="000624F3" w:rsidRPr="00FB0BCA">
        <w:rPr>
          <w:sz w:val="22"/>
          <w:szCs w:val="22"/>
          <w:shd w:val="clear" w:color="auto" w:fill="FFFF00"/>
        </w:rPr>
        <w:t>C</w:t>
      </w:r>
      <w:r w:rsidR="000624F3" w:rsidRPr="00FB0BCA">
        <w:rPr>
          <w:sz w:val="22"/>
          <w:szCs w:val="22"/>
        </w:rPr>
        <w:t xml:space="preserve"> (improbable, critical)</w:t>
      </w:r>
    </w:p>
    <w:p w14:paraId="570633C4" w14:textId="64BAB620" w:rsidR="007151D5" w:rsidRPr="00FB0BCA" w:rsidRDefault="007151D5" w:rsidP="007151D5">
      <w:pPr>
        <w:pStyle w:val="Heading3"/>
        <w:rPr>
          <w:sz w:val="24"/>
          <w:szCs w:val="24"/>
        </w:rPr>
      </w:pPr>
      <w:bookmarkStart w:id="20" w:name="_Toc203742494"/>
      <w:r w:rsidRPr="00FB0BCA">
        <w:rPr>
          <w:sz w:val="24"/>
          <w:szCs w:val="24"/>
        </w:rPr>
        <w:t>1.3.1</w:t>
      </w:r>
      <w:r w:rsidR="000624F3" w:rsidRPr="00FB0BCA">
        <w:rPr>
          <w:sz w:val="24"/>
          <w:szCs w:val="24"/>
        </w:rPr>
        <w:t>2</w:t>
      </w:r>
      <w:r w:rsidRPr="00FB0BCA">
        <w:rPr>
          <w:sz w:val="24"/>
          <w:szCs w:val="24"/>
        </w:rPr>
        <w:t xml:space="preserve"> – </w:t>
      </w:r>
      <w:r w:rsidR="00766C7F" w:rsidRPr="00FB0BCA">
        <w:rPr>
          <w:sz w:val="24"/>
          <w:szCs w:val="24"/>
        </w:rPr>
        <w:t>Haz-12</w:t>
      </w:r>
      <w:r w:rsidR="00737B0C" w:rsidRPr="00FB0BCA">
        <w:rPr>
          <w:sz w:val="24"/>
          <w:szCs w:val="24"/>
        </w:rPr>
        <w:t xml:space="preserve"> </w:t>
      </w:r>
      <w:r w:rsidR="00737B0C" w:rsidRPr="00FB0BCA">
        <w:rPr>
          <w:sz w:val="24"/>
          <w:szCs w:val="24"/>
        </w:rPr>
        <w:t>Pre-Risk Reduction</w:t>
      </w:r>
      <w:bookmarkEnd w:id="20"/>
    </w:p>
    <w:p w14:paraId="57CA1A31" w14:textId="2B83576E" w:rsidR="000624F3" w:rsidRPr="00FB0BCA" w:rsidRDefault="00931FA2" w:rsidP="006632FF">
      <w:pPr>
        <w:spacing w:before="0" w:line="276" w:lineRule="auto"/>
        <w:rPr>
          <w:sz w:val="22"/>
          <w:szCs w:val="22"/>
        </w:rPr>
      </w:pPr>
      <w:r w:rsidRPr="00FB0BCA">
        <w:rPr>
          <w:b/>
          <w:bCs/>
          <w:sz w:val="22"/>
          <w:szCs w:val="22"/>
        </w:rPr>
        <w:t>Hazard:</w:t>
      </w:r>
      <w:r w:rsidR="000624F3" w:rsidRPr="00FB0BCA">
        <w:rPr>
          <w:sz w:val="22"/>
          <w:szCs w:val="22"/>
        </w:rPr>
        <w:t xml:space="preserve"> Noise (loud).</w:t>
      </w:r>
    </w:p>
    <w:p w14:paraId="551D1013" w14:textId="3B4E99D3" w:rsidR="000624F3" w:rsidRPr="00FB0BCA" w:rsidRDefault="000624F3" w:rsidP="006632FF">
      <w:pPr>
        <w:spacing w:before="0" w:line="276" w:lineRule="auto"/>
        <w:rPr>
          <w:sz w:val="22"/>
          <w:szCs w:val="22"/>
        </w:rPr>
      </w:pPr>
      <w:r w:rsidRPr="00FB0BCA">
        <w:rPr>
          <w:b/>
          <w:bCs/>
          <w:sz w:val="22"/>
          <w:szCs w:val="22"/>
        </w:rPr>
        <w:t>Cause:</w:t>
      </w:r>
      <w:r w:rsidRPr="00FB0BCA">
        <w:rPr>
          <w:sz w:val="22"/>
          <w:szCs w:val="22"/>
        </w:rPr>
        <w:t xml:space="preserve"> Firing the weapon produces loud noise.</w:t>
      </w:r>
    </w:p>
    <w:p w14:paraId="52D73340" w14:textId="547478EB" w:rsidR="00931FA2" w:rsidRPr="00FB0BCA" w:rsidRDefault="00931FA2" w:rsidP="006632FF">
      <w:pPr>
        <w:spacing w:before="0" w:line="276" w:lineRule="auto"/>
        <w:rPr>
          <w:sz w:val="22"/>
          <w:szCs w:val="22"/>
        </w:rPr>
      </w:pPr>
      <w:r w:rsidRPr="00FB0BCA">
        <w:rPr>
          <w:b/>
          <w:bCs/>
          <w:sz w:val="22"/>
          <w:szCs w:val="22"/>
        </w:rPr>
        <w:t>Accident:</w:t>
      </w:r>
      <w:r w:rsidR="000624F3" w:rsidRPr="00FB0BCA">
        <w:rPr>
          <w:sz w:val="22"/>
          <w:szCs w:val="22"/>
        </w:rPr>
        <w:t xml:space="preserve"> Hearing loss.</w:t>
      </w:r>
    </w:p>
    <w:p w14:paraId="18F2772F" w14:textId="6D278377" w:rsidR="00931FA2" w:rsidRPr="00FB0BCA" w:rsidRDefault="00931FA2" w:rsidP="006632FF">
      <w:pPr>
        <w:spacing w:before="0" w:line="276" w:lineRule="auto"/>
        <w:rPr>
          <w:sz w:val="22"/>
          <w:szCs w:val="22"/>
        </w:rPr>
      </w:pPr>
      <w:r w:rsidRPr="00FB0BCA">
        <w:rPr>
          <w:b/>
          <w:bCs/>
          <w:sz w:val="22"/>
          <w:szCs w:val="22"/>
        </w:rPr>
        <w:t>Risk Before Reduction:</w:t>
      </w:r>
      <w:r w:rsidR="000624F3" w:rsidRPr="00FB0BCA">
        <w:rPr>
          <w:sz w:val="22"/>
          <w:szCs w:val="22"/>
        </w:rPr>
        <w:t xml:space="preserve"> </w:t>
      </w:r>
      <w:r w:rsidR="000624F3" w:rsidRPr="00FB0BCA">
        <w:rPr>
          <w:sz w:val="22"/>
          <w:szCs w:val="22"/>
          <w:shd w:val="clear" w:color="auto" w:fill="FFC000"/>
        </w:rPr>
        <w:t>B</w:t>
      </w:r>
      <w:r w:rsidR="000624F3" w:rsidRPr="00FB0BCA">
        <w:rPr>
          <w:sz w:val="22"/>
          <w:szCs w:val="22"/>
        </w:rPr>
        <w:t xml:space="preserve"> (frequent, marginal)</w:t>
      </w:r>
    </w:p>
    <w:p w14:paraId="39BEC116" w14:textId="4B7D558D" w:rsidR="007151D5" w:rsidRPr="00FB0BCA" w:rsidRDefault="007151D5" w:rsidP="007151D5">
      <w:pPr>
        <w:pStyle w:val="Heading3"/>
        <w:rPr>
          <w:sz w:val="24"/>
          <w:szCs w:val="24"/>
        </w:rPr>
      </w:pPr>
      <w:bookmarkStart w:id="21" w:name="_Toc203742495"/>
      <w:r w:rsidRPr="00FB0BCA">
        <w:rPr>
          <w:sz w:val="24"/>
          <w:szCs w:val="24"/>
        </w:rPr>
        <w:t>1.3.1</w:t>
      </w:r>
      <w:r w:rsidR="000624F3" w:rsidRPr="00FB0BCA">
        <w:rPr>
          <w:sz w:val="24"/>
          <w:szCs w:val="24"/>
        </w:rPr>
        <w:t>3</w:t>
      </w:r>
      <w:r w:rsidRPr="00FB0BCA">
        <w:rPr>
          <w:sz w:val="24"/>
          <w:szCs w:val="24"/>
        </w:rPr>
        <w:t xml:space="preserve"> – </w:t>
      </w:r>
      <w:r w:rsidR="00766C7F" w:rsidRPr="00FB0BCA">
        <w:rPr>
          <w:sz w:val="24"/>
          <w:szCs w:val="24"/>
        </w:rPr>
        <w:t>Haz-13</w:t>
      </w:r>
      <w:r w:rsidR="00737B0C" w:rsidRPr="00FB0BCA">
        <w:rPr>
          <w:sz w:val="24"/>
          <w:szCs w:val="24"/>
        </w:rPr>
        <w:t xml:space="preserve"> </w:t>
      </w:r>
      <w:r w:rsidR="00737B0C" w:rsidRPr="00FB0BCA">
        <w:rPr>
          <w:sz w:val="24"/>
          <w:szCs w:val="24"/>
        </w:rPr>
        <w:t>Pre-Risk Reduction</w:t>
      </w:r>
      <w:bookmarkEnd w:id="21"/>
    </w:p>
    <w:p w14:paraId="1985FC77" w14:textId="7962CDDE" w:rsidR="00931FA2" w:rsidRPr="00FB0BCA" w:rsidRDefault="00931FA2" w:rsidP="006632FF">
      <w:pPr>
        <w:spacing w:before="0" w:line="276" w:lineRule="auto"/>
        <w:rPr>
          <w:sz w:val="22"/>
          <w:szCs w:val="22"/>
        </w:rPr>
      </w:pPr>
      <w:r w:rsidRPr="00FB0BCA">
        <w:rPr>
          <w:b/>
          <w:bCs/>
          <w:sz w:val="22"/>
          <w:szCs w:val="22"/>
        </w:rPr>
        <w:t>Hazard:</w:t>
      </w:r>
      <w:r w:rsidR="000624F3" w:rsidRPr="00FB0BCA">
        <w:rPr>
          <w:sz w:val="22"/>
          <w:szCs w:val="22"/>
        </w:rPr>
        <w:t xml:space="preserve"> Range Incursion.</w:t>
      </w:r>
    </w:p>
    <w:p w14:paraId="2C24F546" w14:textId="64384F64" w:rsidR="000624F3" w:rsidRPr="00FB0BCA" w:rsidRDefault="000624F3" w:rsidP="006632FF">
      <w:pPr>
        <w:spacing w:before="0" w:line="276" w:lineRule="auto"/>
        <w:rPr>
          <w:sz w:val="22"/>
          <w:szCs w:val="22"/>
        </w:rPr>
      </w:pPr>
      <w:r w:rsidRPr="00FB0BCA">
        <w:rPr>
          <w:b/>
          <w:bCs/>
          <w:sz w:val="22"/>
          <w:szCs w:val="22"/>
        </w:rPr>
        <w:t>Cause:</w:t>
      </w:r>
      <w:r w:rsidRPr="00FB0BCA">
        <w:rPr>
          <w:sz w:val="22"/>
          <w:szCs w:val="22"/>
        </w:rPr>
        <w:t xml:space="preserve"> Unauthorised person in the designated firing line (either malicious or accidental).</w:t>
      </w:r>
    </w:p>
    <w:p w14:paraId="443332FA" w14:textId="2265CD46" w:rsidR="00931FA2" w:rsidRPr="00FB0BCA" w:rsidRDefault="00931FA2" w:rsidP="006632FF">
      <w:pPr>
        <w:spacing w:before="0" w:line="276" w:lineRule="auto"/>
        <w:rPr>
          <w:sz w:val="22"/>
          <w:szCs w:val="22"/>
        </w:rPr>
      </w:pPr>
      <w:r w:rsidRPr="00FB0BCA">
        <w:rPr>
          <w:b/>
          <w:bCs/>
          <w:sz w:val="22"/>
          <w:szCs w:val="22"/>
        </w:rPr>
        <w:t>Accident:</w:t>
      </w:r>
      <w:r w:rsidR="000624F3" w:rsidRPr="00FB0BCA">
        <w:rPr>
          <w:sz w:val="22"/>
          <w:szCs w:val="22"/>
        </w:rPr>
        <w:t xml:space="preserve"> Bullet wound or fatality.</w:t>
      </w:r>
    </w:p>
    <w:p w14:paraId="7B37812D" w14:textId="5A6EB330" w:rsidR="00931FA2" w:rsidRPr="00FB0BCA" w:rsidRDefault="00931FA2" w:rsidP="006632FF">
      <w:pPr>
        <w:spacing w:before="0" w:line="276" w:lineRule="auto"/>
        <w:rPr>
          <w:sz w:val="22"/>
          <w:szCs w:val="22"/>
        </w:rPr>
      </w:pPr>
      <w:r w:rsidRPr="00FB0BCA">
        <w:rPr>
          <w:b/>
          <w:bCs/>
          <w:sz w:val="22"/>
          <w:szCs w:val="22"/>
        </w:rPr>
        <w:t>Risk Before Reduction:</w:t>
      </w:r>
      <w:r w:rsidR="000624F3" w:rsidRPr="00FB0BCA">
        <w:rPr>
          <w:sz w:val="22"/>
          <w:szCs w:val="22"/>
        </w:rPr>
        <w:t xml:space="preserve"> </w:t>
      </w:r>
      <w:r w:rsidR="000624F3" w:rsidRPr="00FB0BCA">
        <w:rPr>
          <w:color w:val="FFFFFF" w:themeColor="background1"/>
          <w:sz w:val="22"/>
          <w:szCs w:val="22"/>
          <w:shd w:val="clear" w:color="auto" w:fill="EE0000"/>
        </w:rPr>
        <w:t>A</w:t>
      </w:r>
      <w:r w:rsidR="000624F3" w:rsidRPr="00FB0BCA">
        <w:rPr>
          <w:color w:val="FFFFFF" w:themeColor="background1"/>
          <w:sz w:val="22"/>
          <w:szCs w:val="22"/>
        </w:rPr>
        <w:t xml:space="preserve"> </w:t>
      </w:r>
      <w:r w:rsidR="000624F3" w:rsidRPr="00FB0BCA">
        <w:rPr>
          <w:sz w:val="22"/>
          <w:szCs w:val="22"/>
        </w:rPr>
        <w:t>(occasional, catastrophic)</w:t>
      </w:r>
    </w:p>
    <w:p w14:paraId="54F79D20" w14:textId="77777777" w:rsidR="00931FA2" w:rsidRPr="00FB0BCA" w:rsidRDefault="00931FA2" w:rsidP="00931FA2">
      <w:pPr>
        <w:rPr>
          <w:sz w:val="22"/>
          <w:szCs w:val="22"/>
        </w:rPr>
      </w:pPr>
    </w:p>
    <w:p w14:paraId="44916B7C" w14:textId="3C89C430" w:rsidR="00931FA2" w:rsidRPr="00FB0BCA" w:rsidRDefault="007151D5" w:rsidP="007151D5">
      <w:pPr>
        <w:pStyle w:val="Heading3"/>
        <w:rPr>
          <w:sz w:val="24"/>
          <w:szCs w:val="24"/>
        </w:rPr>
      </w:pPr>
      <w:bookmarkStart w:id="22" w:name="_Toc203742496"/>
      <w:r w:rsidRPr="00FB0BCA">
        <w:rPr>
          <w:sz w:val="24"/>
          <w:szCs w:val="24"/>
        </w:rPr>
        <w:t>1.3.</w:t>
      </w:r>
      <w:r w:rsidR="00836BBF" w:rsidRPr="00FB0BCA">
        <w:rPr>
          <w:sz w:val="24"/>
          <w:szCs w:val="24"/>
        </w:rPr>
        <w:t>1</w:t>
      </w:r>
      <w:r w:rsidR="000624F3" w:rsidRPr="00FB0BCA">
        <w:rPr>
          <w:sz w:val="24"/>
          <w:szCs w:val="24"/>
        </w:rPr>
        <w:t>4</w:t>
      </w:r>
      <w:r w:rsidRPr="00FB0BCA">
        <w:rPr>
          <w:sz w:val="24"/>
          <w:szCs w:val="24"/>
        </w:rPr>
        <w:t xml:space="preserve"> – </w:t>
      </w:r>
      <w:r w:rsidR="00766C7F" w:rsidRPr="00FB0BCA">
        <w:rPr>
          <w:sz w:val="24"/>
          <w:szCs w:val="24"/>
        </w:rPr>
        <w:t>Haz-14</w:t>
      </w:r>
      <w:r w:rsidR="00737B0C" w:rsidRPr="00FB0BCA">
        <w:rPr>
          <w:sz w:val="24"/>
          <w:szCs w:val="24"/>
        </w:rPr>
        <w:t xml:space="preserve"> </w:t>
      </w:r>
      <w:r w:rsidR="00737B0C" w:rsidRPr="00FB0BCA">
        <w:rPr>
          <w:sz w:val="24"/>
          <w:szCs w:val="24"/>
        </w:rPr>
        <w:t>Pre-Risk Reduction</w:t>
      </w:r>
      <w:bookmarkEnd w:id="22"/>
    </w:p>
    <w:p w14:paraId="19D55947" w14:textId="5814DF66" w:rsidR="00931FA2" w:rsidRPr="00FB0BCA" w:rsidRDefault="00931FA2" w:rsidP="006632FF">
      <w:pPr>
        <w:spacing w:before="0" w:line="276" w:lineRule="auto"/>
        <w:rPr>
          <w:sz w:val="22"/>
          <w:szCs w:val="22"/>
        </w:rPr>
      </w:pPr>
      <w:r w:rsidRPr="00FB0BCA">
        <w:rPr>
          <w:b/>
          <w:bCs/>
          <w:sz w:val="22"/>
          <w:szCs w:val="22"/>
        </w:rPr>
        <w:t>Hazard:</w:t>
      </w:r>
      <w:r w:rsidR="000624F3" w:rsidRPr="00FB0BCA">
        <w:rPr>
          <w:sz w:val="22"/>
          <w:szCs w:val="22"/>
        </w:rPr>
        <w:t xml:space="preserve"> Slips, Trips &amp; Falls</w:t>
      </w:r>
    </w:p>
    <w:p w14:paraId="014ED0A8" w14:textId="7E9DEBDD" w:rsidR="000624F3" w:rsidRPr="00FB0BCA" w:rsidRDefault="000624F3" w:rsidP="006632FF">
      <w:pPr>
        <w:spacing w:before="0" w:line="276" w:lineRule="auto"/>
        <w:rPr>
          <w:sz w:val="22"/>
          <w:szCs w:val="22"/>
        </w:rPr>
      </w:pPr>
      <w:r w:rsidRPr="00FB0BCA">
        <w:rPr>
          <w:b/>
          <w:bCs/>
          <w:sz w:val="22"/>
          <w:szCs w:val="22"/>
        </w:rPr>
        <w:t>Cause:</w:t>
      </w:r>
      <w:r w:rsidRPr="00FB0BCA">
        <w:rPr>
          <w:sz w:val="22"/>
          <w:szCs w:val="22"/>
        </w:rPr>
        <w:t xml:space="preserve"> Unsuitable floor, obstacles or human error.</w:t>
      </w:r>
    </w:p>
    <w:p w14:paraId="28CEBB7B" w14:textId="4625BC8E" w:rsidR="00931FA2" w:rsidRPr="00FB0BCA" w:rsidRDefault="00931FA2" w:rsidP="006632FF">
      <w:pPr>
        <w:spacing w:before="0" w:line="276" w:lineRule="auto"/>
        <w:rPr>
          <w:sz w:val="22"/>
          <w:szCs w:val="22"/>
        </w:rPr>
      </w:pPr>
      <w:r w:rsidRPr="00FB0BCA">
        <w:rPr>
          <w:b/>
          <w:bCs/>
          <w:sz w:val="22"/>
          <w:szCs w:val="22"/>
        </w:rPr>
        <w:t>Accident:</w:t>
      </w:r>
      <w:r w:rsidR="000624F3" w:rsidRPr="00FB0BCA">
        <w:rPr>
          <w:sz w:val="22"/>
          <w:szCs w:val="22"/>
        </w:rPr>
        <w:t xml:space="preserve"> Minor injury, blunt force trauma, lacerations or negligent discharge.</w:t>
      </w:r>
    </w:p>
    <w:p w14:paraId="7D370BE0" w14:textId="15498F26" w:rsidR="00162E56" w:rsidRPr="00FB0BCA" w:rsidRDefault="00931FA2" w:rsidP="00162E56">
      <w:pPr>
        <w:spacing w:before="0" w:line="276" w:lineRule="auto"/>
        <w:rPr>
          <w:sz w:val="22"/>
          <w:szCs w:val="22"/>
        </w:rPr>
      </w:pPr>
      <w:r w:rsidRPr="00FB0BCA">
        <w:rPr>
          <w:b/>
          <w:bCs/>
          <w:sz w:val="22"/>
          <w:szCs w:val="22"/>
        </w:rPr>
        <w:t>Risk Before Reduction:</w:t>
      </w:r>
      <w:r w:rsidR="000624F3" w:rsidRPr="00FB0BCA">
        <w:rPr>
          <w:sz w:val="22"/>
          <w:szCs w:val="22"/>
        </w:rPr>
        <w:t xml:space="preserve"> </w:t>
      </w:r>
      <w:r w:rsidR="000624F3" w:rsidRPr="00FB0BCA">
        <w:rPr>
          <w:sz w:val="22"/>
          <w:szCs w:val="22"/>
          <w:shd w:val="clear" w:color="auto" w:fill="FFC000"/>
        </w:rPr>
        <w:t>B</w:t>
      </w:r>
      <w:r w:rsidR="006632FF" w:rsidRPr="00FB0BCA">
        <w:rPr>
          <w:sz w:val="22"/>
          <w:szCs w:val="22"/>
        </w:rPr>
        <w:t xml:space="preserve"> (occasional, critical)</w:t>
      </w:r>
    </w:p>
    <w:p w14:paraId="781FDDA8" w14:textId="074D10E3" w:rsidR="006632FF" w:rsidRPr="00FB0BCA" w:rsidRDefault="00483771" w:rsidP="006632FF">
      <w:pPr>
        <w:pStyle w:val="Heading2"/>
        <w:rPr>
          <w:sz w:val="28"/>
          <w:szCs w:val="28"/>
        </w:rPr>
      </w:pPr>
      <w:bookmarkStart w:id="23" w:name="_Toc203742497"/>
      <w:r w:rsidRPr="00FB0BCA">
        <w:rPr>
          <w:sz w:val="28"/>
          <w:szCs w:val="28"/>
        </w:rPr>
        <w:lastRenderedPageBreak/>
        <w:t xml:space="preserve">1.4 – </w:t>
      </w:r>
      <w:r w:rsidR="006632FF" w:rsidRPr="00FB0BCA">
        <w:rPr>
          <w:sz w:val="28"/>
          <w:szCs w:val="28"/>
        </w:rPr>
        <w:t>Mitigations / Controls</w:t>
      </w:r>
      <w:bookmarkEnd w:id="23"/>
    </w:p>
    <w:p w14:paraId="6C53A4F9" w14:textId="77777777" w:rsidR="008A60B6" w:rsidRPr="00FB0BCA" w:rsidRDefault="008A60B6" w:rsidP="008A60B6">
      <w:pPr>
        <w:pStyle w:val="Heading3"/>
        <w:rPr>
          <w:sz w:val="24"/>
          <w:szCs w:val="24"/>
        </w:rPr>
      </w:pPr>
      <w:bookmarkStart w:id="24" w:name="_Toc203742498"/>
      <w:r w:rsidRPr="00FB0BCA">
        <w:rPr>
          <w:sz w:val="24"/>
          <w:szCs w:val="24"/>
        </w:rPr>
        <w:t>1.4.1 – Haz-01</w:t>
      </w:r>
      <w:bookmarkEnd w:id="24"/>
    </w:p>
    <w:p w14:paraId="768C5EFA" w14:textId="31FDAE00" w:rsidR="008A60B6" w:rsidRPr="00FB0BCA" w:rsidRDefault="005A5DF6" w:rsidP="008A60B6">
      <w:pPr>
        <w:rPr>
          <w:sz w:val="22"/>
          <w:szCs w:val="22"/>
        </w:rPr>
      </w:pPr>
      <w:r w:rsidRPr="00FB0BCA">
        <w:rPr>
          <w:sz w:val="22"/>
          <w:szCs w:val="22"/>
        </w:rPr>
        <w:t xml:space="preserve">To control </w:t>
      </w:r>
      <w:r w:rsidRPr="00FB0BCA">
        <w:rPr>
          <w:b/>
          <w:bCs/>
          <w:sz w:val="22"/>
          <w:szCs w:val="22"/>
        </w:rPr>
        <w:t xml:space="preserve">heat </w:t>
      </w:r>
      <w:r w:rsidRPr="00FB0BCA">
        <w:rPr>
          <w:sz w:val="22"/>
          <w:szCs w:val="22"/>
        </w:rPr>
        <w:t>a set of range rules can be devised to restrict the frequency of firing the weapon to allow the built-up thermal energy to dissipate naturally. Also, ensure any flammable material is removed from the area. To mitigate, supply safety gloves to all users involved with the weapon to prevent burns on the hands as they are most likely to be in contact with the heated elements.</w:t>
      </w:r>
    </w:p>
    <w:p w14:paraId="4AA1A99B" w14:textId="3C77B79C" w:rsidR="005A5DF6" w:rsidRPr="00FB0BCA" w:rsidRDefault="005A5DF6" w:rsidP="008A60B6">
      <w:pPr>
        <w:rPr>
          <w:sz w:val="22"/>
          <w:szCs w:val="22"/>
        </w:rPr>
      </w:pPr>
      <w:r w:rsidRPr="00FB0BCA">
        <w:rPr>
          <w:b/>
          <w:bCs/>
          <w:sz w:val="22"/>
          <w:szCs w:val="22"/>
        </w:rPr>
        <w:t>Risk Post Reduction:</w:t>
      </w:r>
      <w:r w:rsidRPr="00FB0BCA">
        <w:rPr>
          <w:sz w:val="22"/>
          <w:szCs w:val="22"/>
        </w:rPr>
        <w:t xml:space="preserve"> </w:t>
      </w:r>
      <w:r w:rsidRPr="00FB0BCA">
        <w:rPr>
          <w:color w:val="FFFFFF" w:themeColor="background1"/>
          <w:sz w:val="22"/>
          <w:szCs w:val="22"/>
          <w:shd w:val="clear" w:color="auto" w:fill="00B050"/>
        </w:rPr>
        <w:t>D</w:t>
      </w:r>
      <w:r w:rsidRPr="00FB0BCA">
        <w:rPr>
          <w:color w:val="FFFFFF" w:themeColor="background1"/>
          <w:sz w:val="22"/>
          <w:szCs w:val="22"/>
        </w:rPr>
        <w:t xml:space="preserve"> </w:t>
      </w:r>
      <w:r w:rsidRPr="00FB0BCA">
        <w:rPr>
          <w:sz w:val="22"/>
          <w:szCs w:val="22"/>
        </w:rPr>
        <w:t>(improbable, marginal)</w:t>
      </w:r>
    </w:p>
    <w:p w14:paraId="5DB0F0C1" w14:textId="6A1608BA" w:rsidR="008A60B6" w:rsidRPr="00FB0BCA" w:rsidRDefault="008A60B6" w:rsidP="008A60B6">
      <w:pPr>
        <w:pStyle w:val="Heading3"/>
        <w:rPr>
          <w:sz w:val="24"/>
          <w:szCs w:val="24"/>
        </w:rPr>
      </w:pPr>
      <w:bookmarkStart w:id="25" w:name="_Toc203742499"/>
      <w:r w:rsidRPr="00FB0BCA">
        <w:rPr>
          <w:sz w:val="24"/>
          <w:szCs w:val="24"/>
        </w:rPr>
        <w:t>1.4.1 – Haz-02</w:t>
      </w:r>
      <w:bookmarkEnd w:id="25"/>
    </w:p>
    <w:p w14:paraId="4B181E96" w14:textId="1C9E3CD2" w:rsidR="005A5DF6" w:rsidRPr="00FB0BCA" w:rsidRDefault="005A5DF6" w:rsidP="005A5DF6">
      <w:pPr>
        <w:rPr>
          <w:sz w:val="22"/>
          <w:szCs w:val="22"/>
        </w:rPr>
      </w:pPr>
      <w:r w:rsidRPr="00FB0BCA">
        <w:rPr>
          <w:sz w:val="22"/>
          <w:szCs w:val="22"/>
        </w:rPr>
        <w:t xml:space="preserve">To control </w:t>
      </w:r>
      <w:r w:rsidRPr="00FB0BCA">
        <w:rPr>
          <w:b/>
          <w:bCs/>
          <w:sz w:val="22"/>
          <w:szCs w:val="22"/>
        </w:rPr>
        <w:t>moving parts</w:t>
      </w:r>
      <w:r w:rsidRPr="00FB0BCA">
        <w:rPr>
          <w:sz w:val="22"/>
          <w:szCs w:val="22"/>
        </w:rPr>
        <w:t>, ensure all users are properly drilled in the appropriate handling of the firearm. This will reduce human errors which cause injuries related to the moving parts. As a mitigation, ensure first aid supplies and those trained to use them are present. Also, safety gloves being provided will reduce the consequence of getting fingers trapped in moving parts.</w:t>
      </w:r>
    </w:p>
    <w:p w14:paraId="43AA9BFD" w14:textId="2AA6414B" w:rsidR="005A5DF6" w:rsidRPr="00FB0BCA" w:rsidRDefault="005A5DF6" w:rsidP="005A5DF6">
      <w:pPr>
        <w:rPr>
          <w:sz w:val="22"/>
          <w:szCs w:val="22"/>
        </w:rPr>
      </w:pPr>
      <w:r w:rsidRPr="00FB0BCA">
        <w:rPr>
          <w:b/>
          <w:bCs/>
          <w:sz w:val="22"/>
          <w:szCs w:val="22"/>
        </w:rPr>
        <w:t>Risk Post Reduction:</w:t>
      </w:r>
      <w:r w:rsidRPr="00FB0BCA">
        <w:rPr>
          <w:sz w:val="22"/>
          <w:szCs w:val="22"/>
        </w:rPr>
        <w:t xml:space="preserve"> </w:t>
      </w:r>
      <w:r w:rsidRPr="00FB0BCA">
        <w:rPr>
          <w:color w:val="FFFFFF" w:themeColor="background1"/>
          <w:sz w:val="22"/>
          <w:szCs w:val="22"/>
          <w:shd w:val="clear" w:color="auto" w:fill="00B050"/>
        </w:rPr>
        <w:t>D</w:t>
      </w:r>
      <w:r w:rsidRPr="00FB0BCA">
        <w:rPr>
          <w:color w:val="FFFFFF" w:themeColor="background1"/>
          <w:sz w:val="22"/>
          <w:szCs w:val="22"/>
        </w:rPr>
        <w:t xml:space="preserve"> </w:t>
      </w:r>
      <w:r w:rsidRPr="00FB0BCA">
        <w:rPr>
          <w:sz w:val="22"/>
          <w:szCs w:val="22"/>
        </w:rPr>
        <w:t>(negligible, remote)</w:t>
      </w:r>
    </w:p>
    <w:p w14:paraId="681107C8" w14:textId="10FE6C5B" w:rsidR="008A60B6" w:rsidRPr="00FB0BCA" w:rsidRDefault="008A60B6" w:rsidP="008A60B6">
      <w:pPr>
        <w:pStyle w:val="Heading3"/>
        <w:rPr>
          <w:sz w:val="24"/>
          <w:szCs w:val="24"/>
        </w:rPr>
      </w:pPr>
      <w:bookmarkStart w:id="26" w:name="_Toc203742500"/>
      <w:r w:rsidRPr="00FB0BCA">
        <w:rPr>
          <w:sz w:val="24"/>
          <w:szCs w:val="24"/>
        </w:rPr>
        <w:t>1.4.1 – Haz-03</w:t>
      </w:r>
      <w:bookmarkEnd w:id="26"/>
    </w:p>
    <w:p w14:paraId="3E78D068" w14:textId="72134D73" w:rsidR="005A5DF6" w:rsidRPr="00FB0BCA" w:rsidRDefault="005A5DF6" w:rsidP="005A5DF6">
      <w:pPr>
        <w:rPr>
          <w:sz w:val="22"/>
          <w:szCs w:val="22"/>
        </w:rPr>
      </w:pPr>
      <w:r w:rsidRPr="00FB0BCA">
        <w:rPr>
          <w:sz w:val="22"/>
          <w:szCs w:val="22"/>
        </w:rPr>
        <w:t>Ejected Cases can be controlled by</w:t>
      </w:r>
      <w:r w:rsidR="004B11BE" w:rsidRPr="00FB0BCA">
        <w:rPr>
          <w:sz w:val="22"/>
          <w:szCs w:val="22"/>
        </w:rPr>
        <w:t xml:space="preserve"> having a designated area around the personnel using the weapon to remove any chance of stray casings injuring bystanders. To mitigate any consequence, long sleeves and safety eye wear should be worn by all users to prevent lacerations and eye damage.</w:t>
      </w:r>
    </w:p>
    <w:p w14:paraId="34412655" w14:textId="66DC000B" w:rsidR="004B11BE" w:rsidRPr="00FB0BCA" w:rsidRDefault="004B11BE" w:rsidP="005A5DF6">
      <w:pPr>
        <w:rPr>
          <w:sz w:val="22"/>
          <w:szCs w:val="22"/>
        </w:rPr>
      </w:pPr>
      <w:r w:rsidRPr="00FB0BCA">
        <w:rPr>
          <w:b/>
          <w:bCs/>
          <w:sz w:val="22"/>
          <w:szCs w:val="22"/>
        </w:rPr>
        <w:t>Risk Post Reduction:</w:t>
      </w:r>
      <w:r w:rsidRPr="00FB0BCA">
        <w:rPr>
          <w:sz w:val="22"/>
          <w:szCs w:val="22"/>
        </w:rPr>
        <w:t xml:space="preserve"> </w:t>
      </w:r>
      <w:r w:rsidRPr="00FB0BCA">
        <w:rPr>
          <w:color w:val="FFFFFF" w:themeColor="background1"/>
          <w:sz w:val="22"/>
          <w:szCs w:val="22"/>
          <w:shd w:val="clear" w:color="auto" w:fill="00B050"/>
        </w:rPr>
        <w:t>D</w:t>
      </w:r>
      <w:r w:rsidRPr="00FB0BCA">
        <w:rPr>
          <w:color w:val="FFFFFF" w:themeColor="background1"/>
          <w:sz w:val="22"/>
          <w:szCs w:val="22"/>
        </w:rPr>
        <w:t xml:space="preserve"> </w:t>
      </w:r>
      <w:r w:rsidRPr="00FB0BCA">
        <w:rPr>
          <w:sz w:val="22"/>
          <w:szCs w:val="22"/>
        </w:rPr>
        <w:t>(</w:t>
      </w:r>
      <w:r w:rsidRPr="00FB0BCA">
        <w:rPr>
          <w:sz w:val="22"/>
          <w:szCs w:val="22"/>
        </w:rPr>
        <w:t>occasional</w:t>
      </w:r>
      <w:r w:rsidRPr="00FB0BCA">
        <w:rPr>
          <w:sz w:val="22"/>
          <w:szCs w:val="22"/>
        </w:rPr>
        <w:t xml:space="preserve">, </w:t>
      </w:r>
      <w:r w:rsidRPr="00FB0BCA">
        <w:rPr>
          <w:sz w:val="22"/>
          <w:szCs w:val="22"/>
        </w:rPr>
        <w:t>negligible</w:t>
      </w:r>
      <w:r w:rsidRPr="00FB0BCA">
        <w:rPr>
          <w:sz w:val="22"/>
          <w:szCs w:val="22"/>
        </w:rPr>
        <w:t>)</w:t>
      </w:r>
    </w:p>
    <w:p w14:paraId="70648488" w14:textId="1E8DBC97" w:rsidR="008A60B6" w:rsidRPr="00FB0BCA" w:rsidRDefault="008A60B6" w:rsidP="008A60B6">
      <w:pPr>
        <w:pStyle w:val="Heading3"/>
        <w:rPr>
          <w:sz w:val="24"/>
          <w:szCs w:val="24"/>
        </w:rPr>
      </w:pPr>
      <w:bookmarkStart w:id="27" w:name="_Toc203742501"/>
      <w:r w:rsidRPr="00FB0BCA">
        <w:rPr>
          <w:sz w:val="24"/>
          <w:szCs w:val="24"/>
        </w:rPr>
        <w:t>1.4.1 – Haz-04</w:t>
      </w:r>
      <w:bookmarkEnd w:id="27"/>
    </w:p>
    <w:p w14:paraId="5A7AB9DF" w14:textId="5D38EB22" w:rsidR="004B11BE" w:rsidRPr="00FB0BCA" w:rsidRDefault="004B11BE" w:rsidP="004B11BE">
      <w:pPr>
        <w:rPr>
          <w:sz w:val="22"/>
          <w:szCs w:val="22"/>
        </w:rPr>
      </w:pPr>
      <w:r w:rsidRPr="00FB0BCA">
        <w:rPr>
          <w:sz w:val="22"/>
          <w:szCs w:val="22"/>
        </w:rPr>
        <w:t xml:space="preserve">To control </w:t>
      </w:r>
      <w:r w:rsidRPr="00FB0BCA">
        <w:rPr>
          <w:b/>
          <w:bCs/>
          <w:sz w:val="22"/>
          <w:szCs w:val="22"/>
        </w:rPr>
        <w:t>recoil</w:t>
      </w:r>
      <w:r w:rsidRPr="00FB0BCA">
        <w:rPr>
          <w:sz w:val="22"/>
          <w:szCs w:val="22"/>
        </w:rPr>
        <w:t>, appropriate training and experience should be given to all users of the weapon prior to firing. This will provide suitable technique and reduce the chance of human error. To mitigate any consequences of recoil, ensure a first aid professional is available to help should an injury occur.</w:t>
      </w:r>
    </w:p>
    <w:p w14:paraId="279A8C21" w14:textId="39DC47C8" w:rsidR="004B11BE" w:rsidRPr="00FB0BCA" w:rsidRDefault="004B11BE" w:rsidP="004B11BE">
      <w:pPr>
        <w:rPr>
          <w:sz w:val="22"/>
          <w:szCs w:val="22"/>
        </w:rPr>
      </w:pPr>
      <w:r w:rsidRPr="00FB0BCA">
        <w:rPr>
          <w:b/>
          <w:bCs/>
          <w:sz w:val="22"/>
          <w:szCs w:val="22"/>
        </w:rPr>
        <w:t>Risk Post Reduction:</w:t>
      </w:r>
      <w:r w:rsidRPr="00FB0BCA">
        <w:rPr>
          <w:sz w:val="22"/>
          <w:szCs w:val="22"/>
        </w:rPr>
        <w:t xml:space="preserve"> </w:t>
      </w:r>
      <w:r w:rsidRPr="00FB0BCA">
        <w:rPr>
          <w:color w:val="FFFFFF" w:themeColor="background1"/>
          <w:sz w:val="22"/>
          <w:szCs w:val="22"/>
          <w:shd w:val="clear" w:color="auto" w:fill="00B050"/>
        </w:rPr>
        <w:t>D</w:t>
      </w:r>
      <w:r w:rsidRPr="00FB0BCA">
        <w:rPr>
          <w:color w:val="FFFFFF" w:themeColor="background1"/>
          <w:sz w:val="22"/>
          <w:szCs w:val="22"/>
        </w:rPr>
        <w:t xml:space="preserve"> </w:t>
      </w:r>
      <w:r w:rsidRPr="00FB0BCA">
        <w:rPr>
          <w:sz w:val="22"/>
          <w:szCs w:val="22"/>
        </w:rPr>
        <w:t>(improbable, negligible)</w:t>
      </w:r>
    </w:p>
    <w:p w14:paraId="5B3D3F6E" w14:textId="1C2DBB06" w:rsidR="008A60B6" w:rsidRPr="00FB0BCA" w:rsidRDefault="008A60B6" w:rsidP="008A60B6">
      <w:pPr>
        <w:pStyle w:val="Heading3"/>
        <w:rPr>
          <w:sz w:val="24"/>
          <w:szCs w:val="24"/>
        </w:rPr>
      </w:pPr>
      <w:bookmarkStart w:id="28" w:name="_Toc203742502"/>
      <w:r w:rsidRPr="00FB0BCA">
        <w:rPr>
          <w:sz w:val="24"/>
          <w:szCs w:val="24"/>
        </w:rPr>
        <w:lastRenderedPageBreak/>
        <w:t>1.4.1 – Haz-05</w:t>
      </w:r>
      <w:bookmarkEnd w:id="28"/>
    </w:p>
    <w:p w14:paraId="5E04CE1D" w14:textId="12A46D99" w:rsidR="004B11BE" w:rsidRPr="00FB0BCA" w:rsidRDefault="004B11BE" w:rsidP="004B11BE">
      <w:pPr>
        <w:rPr>
          <w:sz w:val="22"/>
          <w:szCs w:val="22"/>
        </w:rPr>
      </w:pPr>
      <w:r w:rsidRPr="00FB0BCA">
        <w:rPr>
          <w:sz w:val="22"/>
          <w:szCs w:val="22"/>
        </w:rPr>
        <w:t xml:space="preserve">To control </w:t>
      </w:r>
      <w:r w:rsidRPr="00FB0BCA">
        <w:rPr>
          <w:b/>
          <w:bCs/>
          <w:sz w:val="22"/>
          <w:szCs w:val="22"/>
        </w:rPr>
        <w:t xml:space="preserve">toxic gases </w:t>
      </w:r>
      <w:r w:rsidRPr="00FB0BCA">
        <w:rPr>
          <w:sz w:val="22"/>
          <w:szCs w:val="22"/>
        </w:rPr>
        <w:t>generated by the weapon, research the type of propellant used in the ammunition. If it is lead based, then it will have negative health effects on anyone who breaths in too much. Ensure that the area the firing is taking place from is well ventilated if not open as this will disperse the gases reducing the quantity personnel are exposed to. To mitigate the issue, provide all personnel with breathing filters to prevent harmful materials passing into their bodies.</w:t>
      </w:r>
    </w:p>
    <w:p w14:paraId="1BE37E57" w14:textId="3D8FDDA1" w:rsidR="004B11BE" w:rsidRPr="00FB0BCA" w:rsidRDefault="004B11BE" w:rsidP="004B11BE">
      <w:pPr>
        <w:rPr>
          <w:sz w:val="22"/>
          <w:szCs w:val="22"/>
        </w:rPr>
      </w:pPr>
      <w:r w:rsidRPr="00FB0BCA">
        <w:rPr>
          <w:b/>
          <w:bCs/>
          <w:sz w:val="22"/>
          <w:szCs w:val="22"/>
        </w:rPr>
        <w:t>Risk Post Reduction:</w:t>
      </w:r>
      <w:r w:rsidRPr="00FB0BCA">
        <w:rPr>
          <w:sz w:val="22"/>
          <w:szCs w:val="22"/>
        </w:rPr>
        <w:t xml:space="preserve"> </w:t>
      </w:r>
      <w:r w:rsidRPr="00FB0BCA">
        <w:rPr>
          <w:color w:val="FFFFFF" w:themeColor="background1"/>
          <w:sz w:val="22"/>
          <w:szCs w:val="22"/>
          <w:shd w:val="clear" w:color="auto" w:fill="00B050"/>
        </w:rPr>
        <w:t>D</w:t>
      </w:r>
      <w:r w:rsidR="001479B4" w:rsidRPr="00FB0BCA">
        <w:rPr>
          <w:color w:val="FFFFFF" w:themeColor="background1"/>
          <w:sz w:val="22"/>
          <w:szCs w:val="22"/>
        </w:rPr>
        <w:t xml:space="preserve"> </w:t>
      </w:r>
      <w:r w:rsidR="001479B4" w:rsidRPr="00FB0BCA">
        <w:rPr>
          <w:sz w:val="22"/>
          <w:szCs w:val="22"/>
        </w:rPr>
        <w:t>(marginal, improbable)</w:t>
      </w:r>
    </w:p>
    <w:p w14:paraId="57B739B3" w14:textId="602D13E0" w:rsidR="008A60B6" w:rsidRPr="00FB0BCA" w:rsidRDefault="008A60B6" w:rsidP="008A60B6">
      <w:pPr>
        <w:pStyle w:val="Heading3"/>
        <w:rPr>
          <w:sz w:val="24"/>
          <w:szCs w:val="24"/>
        </w:rPr>
      </w:pPr>
      <w:bookmarkStart w:id="29" w:name="_Toc203742503"/>
      <w:r w:rsidRPr="00FB0BCA">
        <w:rPr>
          <w:sz w:val="24"/>
          <w:szCs w:val="24"/>
        </w:rPr>
        <w:t>1.4.1 – Haz-06</w:t>
      </w:r>
      <w:bookmarkEnd w:id="29"/>
    </w:p>
    <w:p w14:paraId="62DBC988" w14:textId="1B730FC3" w:rsidR="001479B4" w:rsidRPr="00FB0BCA" w:rsidRDefault="001479B4" w:rsidP="001479B4">
      <w:pPr>
        <w:rPr>
          <w:sz w:val="22"/>
          <w:szCs w:val="22"/>
        </w:rPr>
      </w:pPr>
      <w:r w:rsidRPr="00FB0BCA">
        <w:rPr>
          <w:sz w:val="22"/>
          <w:szCs w:val="22"/>
        </w:rPr>
        <w:t xml:space="preserve">To control the risk of a </w:t>
      </w:r>
      <w:r w:rsidRPr="00FB0BCA">
        <w:rPr>
          <w:b/>
          <w:bCs/>
          <w:sz w:val="22"/>
          <w:szCs w:val="22"/>
        </w:rPr>
        <w:t>projectile</w:t>
      </w:r>
      <w:r w:rsidRPr="00FB0BCA">
        <w:rPr>
          <w:sz w:val="22"/>
          <w:szCs w:val="22"/>
        </w:rPr>
        <w:t xml:space="preserve"> striking a person, establish clear procedures for where people are permitted and where the firearms can be pointed. This reduces the opportunities for a human error to lead to a projectile striking a person. Also make sure all users of the weapons are appropriately trained. To mitigate have all personnel briefed on how to stop the activity quickly should an emergency occur and ensure a medical professional is available to administer aid if needed.</w:t>
      </w:r>
    </w:p>
    <w:p w14:paraId="31C9C53F" w14:textId="671DE27F" w:rsidR="008A0630" w:rsidRPr="00FB0BCA" w:rsidRDefault="008A0630" w:rsidP="001479B4">
      <w:pPr>
        <w:rPr>
          <w:sz w:val="22"/>
          <w:szCs w:val="22"/>
        </w:rPr>
      </w:pPr>
      <w:r w:rsidRPr="00FB0BCA">
        <w:rPr>
          <w:b/>
          <w:bCs/>
          <w:sz w:val="22"/>
          <w:szCs w:val="22"/>
        </w:rPr>
        <w:t>Risk Post Reduction:</w:t>
      </w:r>
      <w:r w:rsidRPr="00FB0BCA">
        <w:rPr>
          <w:sz w:val="22"/>
          <w:szCs w:val="22"/>
        </w:rPr>
        <w:t xml:space="preserve"> </w:t>
      </w:r>
      <w:r w:rsidRPr="00FB0BCA">
        <w:rPr>
          <w:sz w:val="22"/>
          <w:szCs w:val="22"/>
          <w:shd w:val="clear" w:color="auto" w:fill="FFFF00"/>
        </w:rPr>
        <w:t>C</w:t>
      </w:r>
      <w:r w:rsidRPr="00FB0BCA">
        <w:rPr>
          <w:sz w:val="22"/>
          <w:szCs w:val="22"/>
        </w:rPr>
        <w:t xml:space="preserve"> (improbable, critical)</w:t>
      </w:r>
    </w:p>
    <w:p w14:paraId="2B2D6098" w14:textId="5AAE4691" w:rsidR="008A60B6" w:rsidRPr="00FB0BCA" w:rsidRDefault="008A60B6" w:rsidP="008A60B6">
      <w:pPr>
        <w:pStyle w:val="Heading3"/>
        <w:rPr>
          <w:sz w:val="24"/>
          <w:szCs w:val="24"/>
        </w:rPr>
      </w:pPr>
      <w:bookmarkStart w:id="30" w:name="_Toc203742504"/>
      <w:r w:rsidRPr="00FB0BCA">
        <w:rPr>
          <w:sz w:val="24"/>
          <w:szCs w:val="24"/>
        </w:rPr>
        <w:t>1.4.1 – Haz-07</w:t>
      </w:r>
      <w:bookmarkEnd w:id="30"/>
    </w:p>
    <w:p w14:paraId="561010E5" w14:textId="6E0D3DC8" w:rsidR="008A0630" w:rsidRPr="00FB0BCA" w:rsidRDefault="008A0630" w:rsidP="008A0630">
      <w:pPr>
        <w:rPr>
          <w:sz w:val="22"/>
          <w:szCs w:val="22"/>
        </w:rPr>
      </w:pPr>
      <w:r w:rsidRPr="00FB0BCA">
        <w:rPr>
          <w:sz w:val="22"/>
          <w:szCs w:val="22"/>
        </w:rPr>
        <w:t xml:space="preserve">The risk of </w:t>
      </w:r>
      <w:r w:rsidRPr="00FB0BCA">
        <w:rPr>
          <w:b/>
          <w:bCs/>
          <w:sz w:val="22"/>
          <w:szCs w:val="22"/>
        </w:rPr>
        <w:t>ricochets</w:t>
      </w:r>
      <w:r w:rsidRPr="00FB0BCA">
        <w:rPr>
          <w:sz w:val="22"/>
          <w:szCs w:val="22"/>
        </w:rPr>
        <w:t xml:space="preserve"> can be controlled by placing all personnel behind adequate hard cover to absorb fragments. Make sure that ‘down-range’ is clear of all people in a distance appropriate for the potential maximum ranges of the AK-47. To mitigate, ensure all personnel are wearing safety eye wear and helmets. This will protect the most vulnerable parts of the body from unexpected fragmentation.</w:t>
      </w:r>
    </w:p>
    <w:p w14:paraId="0B33103E" w14:textId="4E82815D" w:rsidR="008A0630" w:rsidRPr="00FB0BCA" w:rsidRDefault="008A0630" w:rsidP="008A0630">
      <w:pPr>
        <w:rPr>
          <w:sz w:val="22"/>
          <w:szCs w:val="22"/>
        </w:rPr>
      </w:pPr>
      <w:r w:rsidRPr="00FB0BCA">
        <w:rPr>
          <w:b/>
          <w:bCs/>
          <w:sz w:val="22"/>
          <w:szCs w:val="22"/>
        </w:rPr>
        <w:t>Risk Post Reduction:</w:t>
      </w:r>
      <w:r w:rsidRPr="00FB0BCA">
        <w:rPr>
          <w:sz w:val="22"/>
          <w:szCs w:val="22"/>
        </w:rPr>
        <w:t xml:space="preserve"> </w:t>
      </w:r>
      <w:r w:rsidRPr="00FB0BCA">
        <w:rPr>
          <w:color w:val="FFFFFF" w:themeColor="background1"/>
          <w:sz w:val="22"/>
          <w:szCs w:val="22"/>
          <w:shd w:val="clear" w:color="auto" w:fill="00B050"/>
        </w:rPr>
        <w:t>D</w:t>
      </w:r>
      <w:r w:rsidRPr="00FB0BCA">
        <w:rPr>
          <w:color w:val="FFFFFF" w:themeColor="background1"/>
          <w:sz w:val="22"/>
          <w:szCs w:val="22"/>
        </w:rPr>
        <w:t xml:space="preserve"> </w:t>
      </w:r>
      <w:r w:rsidRPr="00FB0BCA">
        <w:rPr>
          <w:sz w:val="22"/>
          <w:szCs w:val="22"/>
        </w:rPr>
        <w:t>(occasional, negligible)</w:t>
      </w:r>
    </w:p>
    <w:p w14:paraId="06DF7586" w14:textId="325E8EC5" w:rsidR="008A60B6" w:rsidRPr="00FB0BCA" w:rsidRDefault="008A60B6" w:rsidP="008A60B6">
      <w:pPr>
        <w:pStyle w:val="Heading3"/>
        <w:rPr>
          <w:sz w:val="24"/>
          <w:szCs w:val="24"/>
        </w:rPr>
      </w:pPr>
      <w:bookmarkStart w:id="31" w:name="_Toc203742505"/>
      <w:r w:rsidRPr="00FB0BCA">
        <w:rPr>
          <w:sz w:val="24"/>
          <w:szCs w:val="24"/>
        </w:rPr>
        <w:t>1.4.1 – Haz-08</w:t>
      </w:r>
      <w:bookmarkEnd w:id="31"/>
    </w:p>
    <w:p w14:paraId="6F9BE8B2" w14:textId="425984AC" w:rsidR="008A0630" w:rsidRPr="00FB0BCA" w:rsidRDefault="008A0630" w:rsidP="008A0630">
      <w:pPr>
        <w:rPr>
          <w:sz w:val="22"/>
          <w:szCs w:val="22"/>
        </w:rPr>
      </w:pPr>
      <w:r w:rsidRPr="00FB0BCA">
        <w:rPr>
          <w:b/>
          <w:bCs/>
          <w:sz w:val="22"/>
          <w:szCs w:val="22"/>
        </w:rPr>
        <w:t xml:space="preserve">Dropping </w:t>
      </w:r>
      <w:r w:rsidRPr="00FB0BCA">
        <w:rPr>
          <w:sz w:val="22"/>
          <w:szCs w:val="22"/>
        </w:rPr>
        <w:t>the weapon or magazine can be controlled by utilizing the weapon while prone or on a surface as to make it impossible to drop. Ensure all users are well trained to reduce the likelihood of items being dropped through inexperience. To reduce impact if items are dropped, mandate steel toe shoes while on the range.</w:t>
      </w:r>
    </w:p>
    <w:p w14:paraId="61332814" w14:textId="66CF8580" w:rsidR="008A0630" w:rsidRPr="00FB0BCA" w:rsidRDefault="008A0630" w:rsidP="008A0630">
      <w:pPr>
        <w:rPr>
          <w:sz w:val="22"/>
          <w:szCs w:val="22"/>
        </w:rPr>
      </w:pPr>
      <w:r w:rsidRPr="00FB0BCA">
        <w:rPr>
          <w:b/>
          <w:bCs/>
          <w:sz w:val="22"/>
          <w:szCs w:val="22"/>
        </w:rPr>
        <w:t>Risk Post Reduction:</w:t>
      </w:r>
      <w:r w:rsidRPr="00FB0BCA">
        <w:rPr>
          <w:sz w:val="22"/>
          <w:szCs w:val="22"/>
        </w:rPr>
        <w:t xml:space="preserve"> </w:t>
      </w:r>
      <w:r w:rsidRPr="00FB0BCA">
        <w:rPr>
          <w:color w:val="FFFFFF" w:themeColor="background1"/>
          <w:sz w:val="22"/>
          <w:szCs w:val="22"/>
          <w:shd w:val="clear" w:color="auto" w:fill="00B050"/>
        </w:rPr>
        <w:t>D</w:t>
      </w:r>
      <w:r w:rsidR="00A72B11" w:rsidRPr="00FB0BCA">
        <w:rPr>
          <w:color w:val="FFFFFF" w:themeColor="background1"/>
          <w:sz w:val="22"/>
          <w:szCs w:val="22"/>
        </w:rPr>
        <w:t xml:space="preserve"> </w:t>
      </w:r>
      <w:r w:rsidR="00A72B11" w:rsidRPr="00FB0BCA">
        <w:rPr>
          <w:sz w:val="22"/>
          <w:szCs w:val="22"/>
        </w:rPr>
        <w:t>(remote, negligible)</w:t>
      </w:r>
    </w:p>
    <w:p w14:paraId="45AC420A" w14:textId="0D1691D7" w:rsidR="008A60B6" w:rsidRPr="00FB0BCA" w:rsidRDefault="008A60B6" w:rsidP="008A60B6">
      <w:pPr>
        <w:pStyle w:val="Heading3"/>
        <w:rPr>
          <w:sz w:val="24"/>
          <w:szCs w:val="24"/>
        </w:rPr>
      </w:pPr>
      <w:bookmarkStart w:id="32" w:name="_Toc203742506"/>
      <w:r w:rsidRPr="00FB0BCA">
        <w:rPr>
          <w:sz w:val="24"/>
          <w:szCs w:val="24"/>
        </w:rPr>
        <w:lastRenderedPageBreak/>
        <w:t>1.4.1 – Haz-09</w:t>
      </w:r>
      <w:bookmarkEnd w:id="32"/>
    </w:p>
    <w:p w14:paraId="64E138AA" w14:textId="0FE6583C" w:rsidR="00A72B11" w:rsidRPr="00FB0BCA" w:rsidRDefault="00A72B11" w:rsidP="00A72B11">
      <w:pPr>
        <w:rPr>
          <w:sz w:val="22"/>
          <w:szCs w:val="22"/>
        </w:rPr>
      </w:pPr>
      <w:r w:rsidRPr="00FB0BCA">
        <w:rPr>
          <w:sz w:val="22"/>
          <w:szCs w:val="22"/>
        </w:rPr>
        <w:t>Hang Fires can be controlled by verifying the integrity of the ammunition prior to use. If the containers were improperly stored or past their disposal date, then irregularities may appear in the performance. All users must be trained for such eventualities. Ensure the rifles are well maintained and stored to reduce the chance of a firing mechanism failure. To control an instance of a hang fire, have a procedure in place for the user to safely deal with it (e.g. keep it pointed down range at all times and give it time to see if it will have a delayed initiation).</w:t>
      </w:r>
    </w:p>
    <w:p w14:paraId="60E02842" w14:textId="5427342E" w:rsidR="00A72B11" w:rsidRPr="00FB0BCA" w:rsidRDefault="00A72B11" w:rsidP="00A72B11">
      <w:pPr>
        <w:rPr>
          <w:sz w:val="22"/>
          <w:szCs w:val="22"/>
        </w:rPr>
      </w:pPr>
      <w:r w:rsidRPr="00FB0BCA">
        <w:rPr>
          <w:b/>
          <w:bCs/>
          <w:sz w:val="22"/>
          <w:szCs w:val="22"/>
        </w:rPr>
        <w:t>Risk Post Reduction:</w:t>
      </w:r>
      <w:r w:rsidRPr="00FB0BCA">
        <w:rPr>
          <w:sz w:val="22"/>
          <w:szCs w:val="22"/>
        </w:rPr>
        <w:t xml:space="preserve"> </w:t>
      </w:r>
      <w:r w:rsidRPr="00FB0BCA">
        <w:rPr>
          <w:color w:val="FFFFFF" w:themeColor="background1"/>
          <w:sz w:val="22"/>
          <w:szCs w:val="22"/>
          <w:shd w:val="clear" w:color="auto" w:fill="00B050"/>
        </w:rPr>
        <w:t>D</w:t>
      </w:r>
      <w:r w:rsidRPr="00FB0BCA">
        <w:rPr>
          <w:color w:val="FFFFFF" w:themeColor="background1"/>
          <w:sz w:val="22"/>
          <w:szCs w:val="22"/>
        </w:rPr>
        <w:t xml:space="preserve"> </w:t>
      </w:r>
      <w:r w:rsidRPr="00FB0BCA">
        <w:rPr>
          <w:sz w:val="22"/>
          <w:szCs w:val="22"/>
        </w:rPr>
        <w:t>(improbable, negligible)</w:t>
      </w:r>
    </w:p>
    <w:p w14:paraId="7C6E417C" w14:textId="6DB784A1" w:rsidR="008A60B6" w:rsidRPr="00FB0BCA" w:rsidRDefault="008A60B6" w:rsidP="008A60B6">
      <w:pPr>
        <w:pStyle w:val="Heading3"/>
        <w:rPr>
          <w:sz w:val="24"/>
          <w:szCs w:val="24"/>
        </w:rPr>
      </w:pPr>
      <w:bookmarkStart w:id="33" w:name="_Toc203742507"/>
      <w:r w:rsidRPr="00FB0BCA">
        <w:rPr>
          <w:sz w:val="24"/>
          <w:szCs w:val="24"/>
        </w:rPr>
        <w:t>1.4.1 – Haz-10</w:t>
      </w:r>
      <w:bookmarkEnd w:id="33"/>
    </w:p>
    <w:p w14:paraId="30E15F0F" w14:textId="2790B818" w:rsidR="00A72B11" w:rsidRPr="00FB0BCA" w:rsidRDefault="005432F7" w:rsidP="00A72B11">
      <w:pPr>
        <w:rPr>
          <w:sz w:val="22"/>
          <w:szCs w:val="22"/>
        </w:rPr>
      </w:pPr>
      <w:r w:rsidRPr="00FB0BCA">
        <w:rPr>
          <w:b/>
          <w:bCs/>
          <w:sz w:val="22"/>
          <w:szCs w:val="22"/>
        </w:rPr>
        <w:t>Negligent discharge</w:t>
      </w:r>
      <w:r w:rsidRPr="00FB0BCA">
        <w:rPr>
          <w:sz w:val="22"/>
          <w:szCs w:val="22"/>
        </w:rPr>
        <w:t xml:space="preserve"> is primarily caused by inexperience so to control the risk, provide adequate training to all users with a focus on safety so that the likelihood of a discharge at an unintended time is far lower. To mitigate a negligent discharge, ensure that all operations come to an immediate stop and a first aid professional is available should it be necessary.</w:t>
      </w:r>
    </w:p>
    <w:p w14:paraId="0F6F396C" w14:textId="261731AC" w:rsidR="005432F7" w:rsidRPr="00FB0BCA" w:rsidRDefault="005432F7" w:rsidP="00A72B11">
      <w:pPr>
        <w:rPr>
          <w:sz w:val="22"/>
          <w:szCs w:val="22"/>
        </w:rPr>
      </w:pPr>
      <w:r w:rsidRPr="00FB0BCA">
        <w:rPr>
          <w:b/>
          <w:bCs/>
          <w:sz w:val="22"/>
          <w:szCs w:val="22"/>
        </w:rPr>
        <w:t>Risk Post Reduction:</w:t>
      </w:r>
      <w:r w:rsidRPr="00FB0BCA">
        <w:rPr>
          <w:sz w:val="22"/>
          <w:szCs w:val="22"/>
        </w:rPr>
        <w:t xml:space="preserve"> </w:t>
      </w:r>
      <w:r w:rsidR="00C87A1C" w:rsidRPr="00FB0BCA">
        <w:rPr>
          <w:sz w:val="22"/>
          <w:szCs w:val="22"/>
          <w:shd w:val="clear" w:color="auto" w:fill="FFFF00"/>
        </w:rPr>
        <w:t>C</w:t>
      </w:r>
      <w:r w:rsidRPr="00FB0BCA">
        <w:rPr>
          <w:sz w:val="22"/>
          <w:szCs w:val="22"/>
        </w:rPr>
        <w:t xml:space="preserve"> (</w:t>
      </w:r>
      <w:r w:rsidR="00C87A1C" w:rsidRPr="00FB0BCA">
        <w:rPr>
          <w:sz w:val="22"/>
          <w:szCs w:val="22"/>
        </w:rPr>
        <w:t>improbable</w:t>
      </w:r>
      <w:r w:rsidRPr="00FB0BCA">
        <w:rPr>
          <w:sz w:val="22"/>
          <w:szCs w:val="22"/>
        </w:rPr>
        <w:t>, critical)</w:t>
      </w:r>
    </w:p>
    <w:p w14:paraId="2CD339AB" w14:textId="55251410" w:rsidR="008A60B6" w:rsidRPr="00FB0BCA" w:rsidRDefault="008A60B6" w:rsidP="008A60B6">
      <w:pPr>
        <w:pStyle w:val="Heading3"/>
        <w:rPr>
          <w:sz w:val="24"/>
          <w:szCs w:val="24"/>
        </w:rPr>
      </w:pPr>
      <w:bookmarkStart w:id="34" w:name="_Toc203742508"/>
      <w:r w:rsidRPr="00FB0BCA">
        <w:rPr>
          <w:sz w:val="24"/>
          <w:szCs w:val="24"/>
        </w:rPr>
        <w:t>1.4.1 – Haz-11</w:t>
      </w:r>
      <w:bookmarkEnd w:id="34"/>
    </w:p>
    <w:p w14:paraId="68154D1C" w14:textId="6EF5AF91" w:rsidR="005432F7" w:rsidRPr="00FB0BCA" w:rsidRDefault="005432F7" w:rsidP="005432F7">
      <w:pPr>
        <w:rPr>
          <w:sz w:val="22"/>
          <w:szCs w:val="22"/>
        </w:rPr>
      </w:pPr>
      <w:r w:rsidRPr="00FB0BCA">
        <w:rPr>
          <w:sz w:val="22"/>
          <w:szCs w:val="22"/>
        </w:rPr>
        <w:t xml:space="preserve">To control the risk of </w:t>
      </w:r>
      <w:r w:rsidRPr="00FB0BCA">
        <w:rPr>
          <w:b/>
          <w:bCs/>
          <w:sz w:val="22"/>
          <w:szCs w:val="22"/>
        </w:rPr>
        <w:t>barrel breach</w:t>
      </w:r>
      <w:r w:rsidRPr="00FB0BCA">
        <w:rPr>
          <w:sz w:val="22"/>
          <w:szCs w:val="22"/>
        </w:rPr>
        <w:t xml:space="preserve"> occurring, have the rifles inspected for wear and damage prior to use to remove equipment which is likely to fail.</w:t>
      </w:r>
    </w:p>
    <w:p w14:paraId="529318FE" w14:textId="3595912D" w:rsidR="005F487E" w:rsidRPr="00FB0BCA" w:rsidRDefault="005F487E" w:rsidP="005432F7">
      <w:pPr>
        <w:rPr>
          <w:sz w:val="22"/>
          <w:szCs w:val="22"/>
        </w:rPr>
      </w:pPr>
      <w:r w:rsidRPr="00FB0BCA">
        <w:rPr>
          <w:b/>
          <w:bCs/>
          <w:sz w:val="22"/>
          <w:szCs w:val="22"/>
        </w:rPr>
        <w:t>Risk Post Reduction:</w:t>
      </w:r>
      <w:r w:rsidRPr="00FB0BCA">
        <w:rPr>
          <w:sz w:val="22"/>
          <w:szCs w:val="22"/>
        </w:rPr>
        <w:t xml:space="preserve"> </w:t>
      </w:r>
      <w:r w:rsidRPr="00FB0BCA">
        <w:rPr>
          <w:color w:val="FFFFFF" w:themeColor="background1"/>
          <w:sz w:val="22"/>
          <w:szCs w:val="22"/>
          <w:shd w:val="clear" w:color="auto" w:fill="00B050"/>
        </w:rPr>
        <w:t>D</w:t>
      </w:r>
      <w:r w:rsidRPr="00FB0BCA">
        <w:rPr>
          <w:color w:val="FFFFFF" w:themeColor="background1"/>
          <w:sz w:val="22"/>
          <w:szCs w:val="22"/>
        </w:rPr>
        <w:t xml:space="preserve"> </w:t>
      </w:r>
      <w:r w:rsidRPr="00FB0BCA">
        <w:rPr>
          <w:sz w:val="22"/>
          <w:szCs w:val="22"/>
        </w:rPr>
        <w:t>(incredible, critical)</w:t>
      </w:r>
    </w:p>
    <w:p w14:paraId="3E582645" w14:textId="1DD917B0" w:rsidR="008A60B6" w:rsidRPr="00FB0BCA" w:rsidRDefault="008A60B6" w:rsidP="008A60B6">
      <w:pPr>
        <w:pStyle w:val="Heading3"/>
        <w:rPr>
          <w:sz w:val="24"/>
          <w:szCs w:val="24"/>
        </w:rPr>
      </w:pPr>
      <w:bookmarkStart w:id="35" w:name="_Toc203742509"/>
      <w:r w:rsidRPr="00FB0BCA">
        <w:rPr>
          <w:sz w:val="24"/>
          <w:szCs w:val="24"/>
        </w:rPr>
        <w:t>1.4.1 – Haz-12</w:t>
      </w:r>
      <w:bookmarkEnd w:id="35"/>
    </w:p>
    <w:p w14:paraId="072CD4E4" w14:textId="7DF0234A" w:rsidR="005F487E" w:rsidRPr="00FB0BCA" w:rsidRDefault="005F487E" w:rsidP="005F487E">
      <w:pPr>
        <w:rPr>
          <w:sz w:val="22"/>
          <w:szCs w:val="22"/>
        </w:rPr>
      </w:pPr>
      <w:r w:rsidRPr="00FB0BCA">
        <w:rPr>
          <w:b/>
          <w:bCs/>
          <w:sz w:val="22"/>
          <w:szCs w:val="22"/>
        </w:rPr>
        <w:t>Noise</w:t>
      </w:r>
      <w:r w:rsidRPr="00FB0BCA">
        <w:rPr>
          <w:sz w:val="22"/>
          <w:szCs w:val="22"/>
        </w:rPr>
        <w:t xml:space="preserve"> will damage the hearing of anyone too close to the weapon when it fires. To mitigate this risk, make all personnel wear ear defenders for the duration of any operations.</w:t>
      </w:r>
    </w:p>
    <w:p w14:paraId="4CF666AD" w14:textId="7C40D186" w:rsidR="005F487E" w:rsidRPr="00FB0BCA" w:rsidRDefault="005F487E" w:rsidP="005F487E">
      <w:pPr>
        <w:rPr>
          <w:sz w:val="22"/>
          <w:szCs w:val="22"/>
        </w:rPr>
      </w:pPr>
      <w:r w:rsidRPr="00FB0BCA">
        <w:rPr>
          <w:b/>
          <w:bCs/>
          <w:sz w:val="22"/>
          <w:szCs w:val="22"/>
        </w:rPr>
        <w:t>Risk Post Reduction:</w:t>
      </w:r>
      <w:r w:rsidRPr="00FB0BCA">
        <w:rPr>
          <w:sz w:val="22"/>
          <w:szCs w:val="22"/>
        </w:rPr>
        <w:t xml:space="preserve"> </w:t>
      </w:r>
      <w:r w:rsidRPr="00FB0BCA">
        <w:rPr>
          <w:color w:val="FFFFFF" w:themeColor="background1"/>
          <w:sz w:val="22"/>
          <w:szCs w:val="22"/>
          <w:shd w:val="clear" w:color="auto" w:fill="00B050"/>
        </w:rPr>
        <w:t>D</w:t>
      </w:r>
      <w:r w:rsidR="003D2971" w:rsidRPr="00FB0BCA">
        <w:rPr>
          <w:color w:val="FFFFFF" w:themeColor="background1"/>
          <w:sz w:val="22"/>
          <w:szCs w:val="22"/>
        </w:rPr>
        <w:t xml:space="preserve"> </w:t>
      </w:r>
      <w:r w:rsidR="003D2971" w:rsidRPr="00FB0BCA">
        <w:rPr>
          <w:sz w:val="22"/>
          <w:szCs w:val="22"/>
        </w:rPr>
        <w:t>(improbable, marginal)</w:t>
      </w:r>
    </w:p>
    <w:p w14:paraId="56C0F40A" w14:textId="4613976A" w:rsidR="008A60B6" w:rsidRPr="00FB0BCA" w:rsidRDefault="008A60B6" w:rsidP="008A60B6">
      <w:pPr>
        <w:pStyle w:val="Heading3"/>
        <w:rPr>
          <w:sz w:val="24"/>
          <w:szCs w:val="24"/>
        </w:rPr>
      </w:pPr>
      <w:bookmarkStart w:id="36" w:name="_Toc203742510"/>
      <w:r w:rsidRPr="00FB0BCA">
        <w:rPr>
          <w:sz w:val="24"/>
          <w:szCs w:val="24"/>
        </w:rPr>
        <w:t>1.4.1 – Haz-13</w:t>
      </w:r>
      <w:bookmarkEnd w:id="36"/>
    </w:p>
    <w:p w14:paraId="36E35248" w14:textId="1FCC9890" w:rsidR="003D2971" w:rsidRPr="00FB0BCA" w:rsidRDefault="003D2971" w:rsidP="003D2971">
      <w:pPr>
        <w:rPr>
          <w:sz w:val="22"/>
          <w:szCs w:val="22"/>
        </w:rPr>
      </w:pPr>
      <w:r w:rsidRPr="00FB0BCA">
        <w:rPr>
          <w:sz w:val="22"/>
          <w:szCs w:val="22"/>
        </w:rPr>
        <w:t xml:space="preserve">The risk of </w:t>
      </w:r>
      <w:r w:rsidRPr="00FB0BCA">
        <w:rPr>
          <w:b/>
          <w:bCs/>
          <w:sz w:val="22"/>
          <w:szCs w:val="22"/>
        </w:rPr>
        <w:t>range incursion</w:t>
      </w:r>
      <w:r w:rsidRPr="00FB0BCA">
        <w:rPr>
          <w:sz w:val="22"/>
          <w:szCs w:val="22"/>
        </w:rPr>
        <w:t xml:space="preserve"> can be controlled by establishing a clear and not easily passable cordon with appropriate signage to denote the area with danger. Have observers monitoring the area to sound an alarm to halt operations should someone be in a dangerous area.</w:t>
      </w:r>
    </w:p>
    <w:p w14:paraId="78CABCA3" w14:textId="1DBF62CA" w:rsidR="003D2971" w:rsidRPr="00FB0BCA" w:rsidRDefault="003D2971" w:rsidP="003D2971">
      <w:pPr>
        <w:rPr>
          <w:sz w:val="22"/>
          <w:szCs w:val="22"/>
        </w:rPr>
      </w:pPr>
      <w:r w:rsidRPr="00FB0BCA">
        <w:rPr>
          <w:b/>
          <w:bCs/>
          <w:sz w:val="22"/>
          <w:szCs w:val="22"/>
        </w:rPr>
        <w:t>Risk Post Reduction:</w:t>
      </w:r>
      <w:r w:rsidRPr="00FB0BCA">
        <w:rPr>
          <w:sz w:val="22"/>
          <w:szCs w:val="22"/>
        </w:rPr>
        <w:t xml:space="preserve"> </w:t>
      </w:r>
      <w:r w:rsidRPr="00FB0BCA">
        <w:rPr>
          <w:color w:val="FFFFFF" w:themeColor="background1"/>
          <w:sz w:val="22"/>
          <w:szCs w:val="22"/>
          <w:shd w:val="clear" w:color="auto" w:fill="00B050"/>
        </w:rPr>
        <w:t>D</w:t>
      </w:r>
      <w:r w:rsidRPr="00FB0BCA">
        <w:rPr>
          <w:sz w:val="22"/>
          <w:szCs w:val="22"/>
        </w:rPr>
        <w:t xml:space="preserve"> (incredible, critical)</w:t>
      </w:r>
    </w:p>
    <w:p w14:paraId="435F0EB5" w14:textId="5A5ECB36" w:rsidR="008A60B6" w:rsidRPr="00FB0BCA" w:rsidRDefault="008A60B6" w:rsidP="008A60B6">
      <w:pPr>
        <w:pStyle w:val="Heading3"/>
        <w:rPr>
          <w:sz w:val="24"/>
          <w:szCs w:val="24"/>
        </w:rPr>
      </w:pPr>
      <w:bookmarkStart w:id="37" w:name="_Toc203742511"/>
      <w:r w:rsidRPr="00FB0BCA">
        <w:rPr>
          <w:sz w:val="24"/>
          <w:szCs w:val="24"/>
        </w:rPr>
        <w:lastRenderedPageBreak/>
        <w:t>1.4.1 – Haz-14</w:t>
      </w:r>
      <w:bookmarkEnd w:id="37"/>
    </w:p>
    <w:p w14:paraId="1DACF855" w14:textId="77777777" w:rsidR="003D2971" w:rsidRPr="00FB0BCA" w:rsidRDefault="003D2971" w:rsidP="003D2971">
      <w:pPr>
        <w:rPr>
          <w:sz w:val="22"/>
          <w:szCs w:val="22"/>
        </w:rPr>
      </w:pPr>
      <w:r w:rsidRPr="00FB0BCA">
        <w:rPr>
          <w:sz w:val="22"/>
          <w:szCs w:val="22"/>
        </w:rPr>
        <w:t xml:space="preserve">To control the risk of </w:t>
      </w:r>
      <w:r w:rsidRPr="00FB0BCA">
        <w:rPr>
          <w:b/>
          <w:bCs/>
          <w:sz w:val="22"/>
          <w:szCs w:val="22"/>
        </w:rPr>
        <w:t>slips, trips and falls</w:t>
      </w:r>
      <w:r w:rsidRPr="00FB0BCA">
        <w:rPr>
          <w:sz w:val="22"/>
          <w:szCs w:val="22"/>
        </w:rPr>
        <w:t>, have the ground prepared to be level, non-slip and free from obstacles such as boxes and trailing wires. Conduct an observation of the area prior to beginning operations. Ensure personnel can see where they are going at all times. To mitigate the risk of such an event, have personnel wear appropriate footwear.</w:t>
      </w:r>
    </w:p>
    <w:p w14:paraId="20140257" w14:textId="77777777" w:rsidR="00FB0BCA" w:rsidRDefault="003D2971" w:rsidP="003D2971">
      <w:pPr>
        <w:rPr>
          <w:sz w:val="22"/>
          <w:szCs w:val="22"/>
        </w:rPr>
      </w:pPr>
      <w:r w:rsidRPr="00FB0BCA">
        <w:rPr>
          <w:b/>
          <w:bCs/>
          <w:sz w:val="22"/>
          <w:szCs w:val="22"/>
        </w:rPr>
        <w:t>Risk Post Reduction:</w:t>
      </w:r>
      <w:r w:rsidRPr="00FB0BCA">
        <w:rPr>
          <w:sz w:val="22"/>
          <w:szCs w:val="22"/>
        </w:rPr>
        <w:t xml:space="preserve"> </w:t>
      </w:r>
      <w:r w:rsidRPr="00FB0BCA">
        <w:rPr>
          <w:color w:val="FFFFFF" w:themeColor="background1"/>
          <w:sz w:val="22"/>
          <w:szCs w:val="22"/>
          <w:shd w:val="clear" w:color="auto" w:fill="00B050"/>
        </w:rPr>
        <w:t>D</w:t>
      </w:r>
      <w:r w:rsidRPr="00FB0BCA">
        <w:rPr>
          <w:sz w:val="22"/>
          <w:szCs w:val="22"/>
        </w:rPr>
        <w:t xml:space="preserve"> </w:t>
      </w:r>
      <w:r w:rsidRPr="00FB0BCA">
        <w:rPr>
          <w:sz w:val="22"/>
          <w:szCs w:val="22"/>
        </w:rPr>
        <w:t>(improbable, marginal)</w:t>
      </w:r>
    </w:p>
    <w:p w14:paraId="312CF661" w14:textId="77777777" w:rsidR="00FB0BCA" w:rsidRDefault="00FB0BCA" w:rsidP="00FB0BCA">
      <w:pPr>
        <w:pStyle w:val="Heading2"/>
      </w:pPr>
      <w:bookmarkStart w:id="38" w:name="_Toc203742512"/>
      <w:r>
        <w:t>1.5 – Haz Summary</w:t>
      </w:r>
      <w:bookmarkEnd w:id="38"/>
    </w:p>
    <w:p w14:paraId="6F4D34FB" w14:textId="73195888" w:rsidR="00931B2A" w:rsidRPr="00931B2A" w:rsidRDefault="00931B2A" w:rsidP="00931B2A">
      <w:pPr>
        <w:pStyle w:val="Caption"/>
        <w:jc w:val="center"/>
      </w:pPr>
      <w:bookmarkStart w:id="39" w:name="_Toc203742418"/>
      <w:r>
        <w:t xml:space="preserve">Table </w:t>
      </w:r>
      <w:fldSimple w:instr=" SEQ Table \* ARABIC ">
        <w:r>
          <w:rPr>
            <w:noProof/>
          </w:rPr>
          <w:t>1</w:t>
        </w:r>
      </w:fldSimple>
      <w:r>
        <w:t xml:space="preserve"> - Summary of Hazards</w:t>
      </w:r>
      <w:bookmarkEnd w:id="39"/>
    </w:p>
    <w:tbl>
      <w:tblPr>
        <w:tblStyle w:val="TableGrid"/>
        <w:tblW w:w="0" w:type="auto"/>
        <w:tblLook w:val="04A0" w:firstRow="1" w:lastRow="0" w:firstColumn="1" w:lastColumn="0" w:noHBand="0" w:noVBand="1"/>
      </w:tblPr>
      <w:tblGrid>
        <w:gridCol w:w="3005"/>
        <w:gridCol w:w="3005"/>
        <w:gridCol w:w="3006"/>
      </w:tblGrid>
      <w:tr w:rsidR="00FB0BCA" w14:paraId="3659DB38" w14:textId="77777777" w:rsidTr="00931B2A">
        <w:trPr>
          <w:trHeight w:val="57"/>
        </w:trPr>
        <w:tc>
          <w:tcPr>
            <w:tcW w:w="3005" w:type="dxa"/>
            <w:shd w:val="clear" w:color="auto" w:fill="E8E8E8" w:themeFill="background2"/>
          </w:tcPr>
          <w:p w14:paraId="009191A6" w14:textId="53B50AAA" w:rsidR="00FB0BCA" w:rsidRPr="00FB0BCA" w:rsidRDefault="00FB0BCA" w:rsidP="00FB0BCA">
            <w:r w:rsidRPr="00FB0BCA">
              <w:t>Hazard</w:t>
            </w:r>
          </w:p>
        </w:tc>
        <w:tc>
          <w:tcPr>
            <w:tcW w:w="3005" w:type="dxa"/>
            <w:shd w:val="clear" w:color="auto" w:fill="E8E8E8" w:themeFill="background2"/>
          </w:tcPr>
          <w:p w14:paraId="6B8D38C3" w14:textId="494B7B56" w:rsidR="00FB0BCA" w:rsidRPr="00FB0BCA" w:rsidRDefault="00FB0BCA" w:rsidP="00FB0BCA">
            <w:r w:rsidRPr="00FB0BCA">
              <w:t>Before Risk Reduction</w:t>
            </w:r>
          </w:p>
        </w:tc>
        <w:tc>
          <w:tcPr>
            <w:tcW w:w="3006" w:type="dxa"/>
            <w:shd w:val="clear" w:color="auto" w:fill="E8E8E8" w:themeFill="background2"/>
          </w:tcPr>
          <w:p w14:paraId="23C7782B" w14:textId="0DF04353" w:rsidR="00FB0BCA" w:rsidRPr="00FB0BCA" w:rsidRDefault="00FB0BCA" w:rsidP="00FB0BCA">
            <w:r w:rsidRPr="00FB0BCA">
              <w:t>Post Risk Reduction</w:t>
            </w:r>
          </w:p>
        </w:tc>
      </w:tr>
      <w:tr w:rsidR="00FB0BCA" w14:paraId="094E273D" w14:textId="77777777" w:rsidTr="00931B2A">
        <w:trPr>
          <w:trHeight w:val="57"/>
        </w:trPr>
        <w:tc>
          <w:tcPr>
            <w:tcW w:w="3005" w:type="dxa"/>
          </w:tcPr>
          <w:p w14:paraId="5C394052" w14:textId="3324BBDF" w:rsidR="00FB0BCA" w:rsidRPr="00FB0BCA" w:rsidRDefault="00FB0BCA" w:rsidP="00FB0BCA">
            <w:r>
              <w:t>Haz-01</w:t>
            </w:r>
          </w:p>
        </w:tc>
        <w:tc>
          <w:tcPr>
            <w:tcW w:w="3005" w:type="dxa"/>
            <w:shd w:val="clear" w:color="auto" w:fill="FFFF00"/>
          </w:tcPr>
          <w:p w14:paraId="1B655E63" w14:textId="3A3C7ED5" w:rsidR="00FB0BCA" w:rsidRPr="00FB0BCA" w:rsidRDefault="00931B2A" w:rsidP="00FB0BCA">
            <w:r>
              <w:t>C</w:t>
            </w:r>
          </w:p>
        </w:tc>
        <w:tc>
          <w:tcPr>
            <w:tcW w:w="3006" w:type="dxa"/>
            <w:shd w:val="clear" w:color="auto" w:fill="00B050"/>
          </w:tcPr>
          <w:p w14:paraId="1AE2C938" w14:textId="03DB3DF6" w:rsidR="00FB0BCA" w:rsidRPr="00FB0BCA" w:rsidRDefault="00931B2A" w:rsidP="00FB0BCA">
            <w:r>
              <w:t>D</w:t>
            </w:r>
          </w:p>
        </w:tc>
      </w:tr>
      <w:tr w:rsidR="00FB0BCA" w14:paraId="614FF098" w14:textId="77777777" w:rsidTr="00931B2A">
        <w:trPr>
          <w:trHeight w:val="57"/>
        </w:trPr>
        <w:tc>
          <w:tcPr>
            <w:tcW w:w="3005" w:type="dxa"/>
          </w:tcPr>
          <w:p w14:paraId="7347446E" w14:textId="23482CF6" w:rsidR="00FB0BCA" w:rsidRPr="00FB0BCA" w:rsidRDefault="00FB0BCA" w:rsidP="00FB0BCA">
            <w:r>
              <w:t>Haz-0</w:t>
            </w:r>
            <w:r>
              <w:t>2</w:t>
            </w:r>
          </w:p>
        </w:tc>
        <w:tc>
          <w:tcPr>
            <w:tcW w:w="3005" w:type="dxa"/>
            <w:shd w:val="clear" w:color="auto" w:fill="FFC000"/>
          </w:tcPr>
          <w:p w14:paraId="10192F91" w14:textId="02B190C7" w:rsidR="00FB0BCA" w:rsidRPr="00FB0BCA" w:rsidRDefault="00931B2A" w:rsidP="00FB0BCA">
            <w:r>
              <w:t>B</w:t>
            </w:r>
          </w:p>
        </w:tc>
        <w:tc>
          <w:tcPr>
            <w:tcW w:w="3006" w:type="dxa"/>
            <w:shd w:val="clear" w:color="auto" w:fill="00B050"/>
          </w:tcPr>
          <w:p w14:paraId="31428E0A" w14:textId="0CE4AE9B" w:rsidR="00FB0BCA" w:rsidRPr="00FB0BCA" w:rsidRDefault="00931B2A" w:rsidP="00FB0BCA">
            <w:r>
              <w:t>D</w:t>
            </w:r>
          </w:p>
        </w:tc>
      </w:tr>
      <w:tr w:rsidR="00FB0BCA" w14:paraId="605D1EF5" w14:textId="77777777" w:rsidTr="00931B2A">
        <w:trPr>
          <w:trHeight w:val="57"/>
        </w:trPr>
        <w:tc>
          <w:tcPr>
            <w:tcW w:w="3005" w:type="dxa"/>
          </w:tcPr>
          <w:p w14:paraId="22FD1E05" w14:textId="22F18FC4" w:rsidR="00FB0BCA" w:rsidRPr="00FB0BCA" w:rsidRDefault="00FB0BCA" w:rsidP="00FB0BCA">
            <w:r>
              <w:t>Haz-0</w:t>
            </w:r>
            <w:r>
              <w:t>3</w:t>
            </w:r>
          </w:p>
        </w:tc>
        <w:tc>
          <w:tcPr>
            <w:tcW w:w="3005" w:type="dxa"/>
            <w:shd w:val="clear" w:color="auto" w:fill="FFC000"/>
          </w:tcPr>
          <w:p w14:paraId="63756FC5" w14:textId="710BE1D4" w:rsidR="00FB0BCA" w:rsidRPr="00FB0BCA" w:rsidRDefault="00931B2A" w:rsidP="00FB0BCA">
            <w:r>
              <w:t>B</w:t>
            </w:r>
          </w:p>
        </w:tc>
        <w:tc>
          <w:tcPr>
            <w:tcW w:w="3006" w:type="dxa"/>
            <w:shd w:val="clear" w:color="auto" w:fill="00B050"/>
          </w:tcPr>
          <w:p w14:paraId="2B4DBD1F" w14:textId="1584E3DF" w:rsidR="00FB0BCA" w:rsidRPr="00FB0BCA" w:rsidRDefault="00931B2A" w:rsidP="00FB0BCA">
            <w:r>
              <w:t>D</w:t>
            </w:r>
          </w:p>
        </w:tc>
      </w:tr>
      <w:tr w:rsidR="00FB0BCA" w14:paraId="791CEC49" w14:textId="77777777" w:rsidTr="00931B2A">
        <w:trPr>
          <w:trHeight w:val="57"/>
        </w:trPr>
        <w:tc>
          <w:tcPr>
            <w:tcW w:w="3005" w:type="dxa"/>
          </w:tcPr>
          <w:p w14:paraId="1F20BEC8" w14:textId="28252719" w:rsidR="00FB0BCA" w:rsidRPr="00FB0BCA" w:rsidRDefault="00FB0BCA" w:rsidP="00FB0BCA">
            <w:r>
              <w:t>Haz-0</w:t>
            </w:r>
            <w:r>
              <w:t>4</w:t>
            </w:r>
          </w:p>
        </w:tc>
        <w:tc>
          <w:tcPr>
            <w:tcW w:w="3005" w:type="dxa"/>
            <w:shd w:val="clear" w:color="auto" w:fill="FFFF00"/>
          </w:tcPr>
          <w:p w14:paraId="4643B461" w14:textId="6FE3836B" w:rsidR="00FB0BCA" w:rsidRPr="00FB0BCA" w:rsidRDefault="00931B2A" w:rsidP="00FB0BCA">
            <w:r>
              <w:t>C</w:t>
            </w:r>
          </w:p>
        </w:tc>
        <w:tc>
          <w:tcPr>
            <w:tcW w:w="3006" w:type="dxa"/>
            <w:shd w:val="clear" w:color="auto" w:fill="00B050"/>
          </w:tcPr>
          <w:p w14:paraId="2E6BD025" w14:textId="3C0B388A" w:rsidR="00FB0BCA" w:rsidRPr="00FB0BCA" w:rsidRDefault="00931B2A" w:rsidP="00FB0BCA">
            <w:r>
              <w:t>D</w:t>
            </w:r>
          </w:p>
        </w:tc>
      </w:tr>
      <w:tr w:rsidR="00FB0BCA" w14:paraId="4674FB5A" w14:textId="77777777" w:rsidTr="00931B2A">
        <w:trPr>
          <w:trHeight w:val="57"/>
        </w:trPr>
        <w:tc>
          <w:tcPr>
            <w:tcW w:w="3005" w:type="dxa"/>
          </w:tcPr>
          <w:p w14:paraId="75D065FA" w14:textId="3459BC34" w:rsidR="00FB0BCA" w:rsidRPr="00FB0BCA" w:rsidRDefault="00FB0BCA" w:rsidP="00FB0BCA">
            <w:r>
              <w:t>Haz-0</w:t>
            </w:r>
            <w:r>
              <w:t>5</w:t>
            </w:r>
          </w:p>
        </w:tc>
        <w:tc>
          <w:tcPr>
            <w:tcW w:w="3005" w:type="dxa"/>
            <w:shd w:val="clear" w:color="auto" w:fill="FFFF00"/>
          </w:tcPr>
          <w:p w14:paraId="56E52C4B" w14:textId="063584F4" w:rsidR="00FB0BCA" w:rsidRPr="00FB0BCA" w:rsidRDefault="00931B2A" w:rsidP="00FB0BCA">
            <w:r>
              <w:t>C</w:t>
            </w:r>
          </w:p>
        </w:tc>
        <w:tc>
          <w:tcPr>
            <w:tcW w:w="3006" w:type="dxa"/>
            <w:shd w:val="clear" w:color="auto" w:fill="00B050"/>
          </w:tcPr>
          <w:p w14:paraId="30E1187B" w14:textId="6D702F80" w:rsidR="00FB0BCA" w:rsidRPr="00FB0BCA" w:rsidRDefault="00931B2A" w:rsidP="00FB0BCA">
            <w:r>
              <w:t>D</w:t>
            </w:r>
          </w:p>
        </w:tc>
      </w:tr>
      <w:tr w:rsidR="00FB0BCA" w14:paraId="1705CA7D" w14:textId="77777777" w:rsidTr="00931B2A">
        <w:trPr>
          <w:trHeight w:val="57"/>
        </w:trPr>
        <w:tc>
          <w:tcPr>
            <w:tcW w:w="3005" w:type="dxa"/>
          </w:tcPr>
          <w:p w14:paraId="537599A2" w14:textId="7195F3B9" w:rsidR="00FB0BCA" w:rsidRPr="00FB0BCA" w:rsidRDefault="00FB0BCA" w:rsidP="00FB0BCA">
            <w:r>
              <w:t>Haz-0</w:t>
            </w:r>
            <w:r>
              <w:t>6</w:t>
            </w:r>
          </w:p>
        </w:tc>
        <w:tc>
          <w:tcPr>
            <w:tcW w:w="3005" w:type="dxa"/>
            <w:shd w:val="clear" w:color="auto" w:fill="FFC000"/>
          </w:tcPr>
          <w:p w14:paraId="6193D0AA" w14:textId="4E3A3977" w:rsidR="00FB0BCA" w:rsidRPr="00FB0BCA" w:rsidRDefault="00931B2A" w:rsidP="00FB0BCA">
            <w:r>
              <w:t>B</w:t>
            </w:r>
          </w:p>
        </w:tc>
        <w:tc>
          <w:tcPr>
            <w:tcW w:w="3006" w:type="dxa"/>
            <w:shd w:val="clear" w:color="auto" w:fill="FFFF00"/>
          </w:tcPr>
          <w:p w14:paraId="7EB8EA69" w14:textId="502513AD" w:rsidR="00FB0BCA" w:rsidRPr="00FB0BCA" w:rsidRDefault="00931B2A" w:rsidP="00FB0BCA">
            <w:r>
              <w:t>C</w:t>
            </w:r>
          </w:p>
        </w:tc>
      </w:tr>
      <w:tr w:rsidR="00FB0BCA" w14:paraId="6BA66F67" w14:textId="77777777" w:rsidTr="00931B2A">
        <w:trPr>
          <w:trHeight w:val="57"/>
        </w:trPr>
        <w:tc>
          <w:tcPr>
            <w:tcW w:w="3005" w:type="dxa"/>
          </w:tcPr>
          <w:p w14:paraId="404F1E57" w14:textId="20B4026F" w:rsidR="00FB0BCA" w:rsidRPr="00FB0BCA" w:rsidRDefault="00FB0BCA" w:rsidP="00FB0BCA">
            <w:r>
              <w:t>Haz-0</w:t>
            </w:r>
            <w:r>
              <w:t>7</w:t>
            </w:r>
          </w:p>
        </w:tc>
        <w:tc>
          <w:tcPr>
            <w:tcW w:w="3005" w:type="dxa"/>
            <w:shd w:val="clear" w:color="auto" w:fill="FFFF00"/>
          </w:tcPr>
          <w:p w14:paraId="364BB79D" w14:textId="2ABB663E" w:rsidR="00FB0BCA" w:rsidRPr="00FB0BCA" w:rsidRDefault="00931B2A" w:rsidP="00FB0BCA">
            <w:r>
              <w:t>C</w:t>
            </w:r>
          </w:p>
        </w:tc>
        <w:tc>
          <w:tcPr>
            <w:tcW w:w="3006" w:type="dxa"/>
            <w:shd w:val="clear" w:color="auto" w:fill="00B050"/>
          </w:tcPr>
          <w:p w14:paraId="11CFCADE" w14:textId="79EF53D6" w:rsidR="00FB0BCA" w:rsidRPr="00FB0BCA" w:rsidRDefault="00931B2A" w:rsidP="00FB0BCA">
            <w:r>
              <w:t>D</w:t>
            </w:r>
          </w:p>
        </w:tc>
      </w:tr>
      <w:tr w:rsidR="00FB0BCA" w14:paraId="1139853F" w14:textId="77777777" w:rsidTr="00931B2A">
        <w:trPr>
          <w:trHeight w:val="57"/>
        </w:trPr>
        <w:tc>
          <w:tcPr>
            <w:tcW w:w="3005" w:type="dxa"/>
          </w:tcPr>
          <w:p w14:paraId="7C656344" w14:textId="34CE2A7A" w:rsidR="00FB0BCA" w:rsidRPr="00FB0BCA" w:rsidRDefault="00FB0BCA" w:rsidP="00FB0BCA">
            <w:r>
              <w:t>Haz-0</w:t>
            </w:r>
            <w:r>
              <w:t>8</w:t>
            </w:r>
          </w:p>
        </w:tc>
        <w:tc>
          <w:tcPr>
            <w:tcW w:w="3005" w:type="dxa"/>
            <w:shd w:val="clear" w:color="auto" w:fill="FFFF00"/>
          </w:tcPr>
          <w:p w14:paraId="589E285B" w14:textId="724E3475" w:rsidR="00FB0BCA" w:rsidRPr="00FB0BCA" w:rsidRDefault="00931B2A" w:rsidP="00FB0BCA">
            <w:r>
              <w:t>C</w:t>
            </w:r>
          </w:p>
        </w:tc>
        <w:tc>
          <w:tcPr>
            <w:tcW w:w="3006" w:type="dxa"/>
            <w:shd w:val="clear" w:color="auto" w:fill="00B050"/>
          </w:tcPr>
          <w:p w14:paraId="467F0041" w14:textId="3647C222" w:rsidR="00FB0BCA" w:rsidRPr="00FB0BCA" w:rsidRDefault="00931B2A" w:rsidP="00FB0BCA">
            <w:r>
              <w:t>D</w:t>
            </w:r>
          </w:p>
        </w:tc>
      </w:tr>
      <w:tr w:rsidR="00FB0BCA" w14:paraId="1AD191D0" w14:textId="77777777" w:rsidTr="00931B2A">
        <w:trPr>
          <w:trHeight w:val="57"/>
        </w:trPr>
        <w:tc>
          <w:tcPr>
            <w:tcW w:w="3005" w:type="dxa"/>
          </w:tcPr>
          <w:p w14:paraId="1A1C31D0" w14:textId="64404F1A" w:rsidR="00FB0BCA" w:rsidRPr="00FB0BCA" w:rsidRDefault="00FB0BCA" w:rsidP="00FB0BCA">
            <w:r>
              <w:t>Haz-0</w:t>
            </w:r>
            <w:r>
              <w:t>9</w:t>
            </w:r>
          </w:p>
        </w:tc>
        <w:tc>
          <w:tcPr>
            <w:tcW w:w="3005" w:type="dxa"/>
            <w:shd w:val="clear" w:color="auto" w:fill="FFFF00"/>
          </w:tcPr>
          <w:p w14:paraId="46AFB900" w14:textId="3D3F67D6" w:rsidR="00FB0BCA" w:rsidRPr="00FB0BCA" w:rsidRDefault="00931B2A" w:rsidP="00FB0BCA">
            <w:r>
              <w:t>C</w:t>
            </w:r>
          </w:p>
        </w:tc>
        <w:tc>
          <w:tcPr>
            <w:tcW w:w="3006" w:type="dxa"/>
            <w:shd w:val="clear" w:color="auto" w:fill="00B050"/>
          </w:tcPr>
          <w:p w14:paraId="5E5916EE" w14:textId="3970C524" w:rsidR="00FB0BCA" w:rsidRPr="00FB0BCA" w:rsidRDefault="00931B2A" w:rsidP="00FB0BCA">
            <w:r>
              <w:t>D</w:t>
            </w:r>
          </w:p>
        </w:tc>
      </w:tr>
      <w:tr w:rsidR="00FB0BCA" w14:paraId="64CEC401" w14:textId="77777777" w:rsidTr="00931B2A">
        <w:trPr>
          <w:trHeight w:val="57"/>
        </w:trPr>
        <w:tc>
          <w:tcPr>
            <w:tcW w:w="3005" w:type="dxa"/>
          </w:tcPr>
          <w:p w14:paraId="54FAD004" w14:textId="74B62F6C" w:rsidR="00FB0BCA" w:rsidRPr="00FB0BCA" w:rsidRDefault="00FB0BCA" w:rsidP="00FB0BCA">
            <w:r>
              <w:t>Haz-</w:t>
            </w:r>
            <w:r>
              <w:t>10</w:t>
            </w:r>
          </w:p>
        </w:tc>
        <w:tc>
          <w:tcPr>
            <w:tcW w:w="3005" w:type="dxa"/>
            <w:shd w:val="clear" w:color="auto" w:fill="EE0000"/>
          </w:tcPr>
          <w:p w14:paraId="350B1BCB" w14:textId="447F55FB" w:rsidR="00FB0BCA" w:rsidRPr="00FB0BCA" w:rsidRDefault="00931B2A" w:rsidP="00FB0BCA">
            <w:r>
              <w:t>A</w:t>
            </w:r>
          </w:p>
        </w:tc>
        <w:tc>
          <w:tcPr>
            <w:tcW w:w="3006" w:type="dxa"/>
            <w:shd w:val="clear" w:color="auto" w:fill="FFFF00"/>
          </w:tcPr>
          <w:p w14:paraId="06361BA2" w14:textId="32D33E48" w:rsidR="00FB0BCA" w:rsidRPr="00FB0BCA" w:rsidRDefault="00931B2A" w:rsidP="00FB0BCA">
            <w:r>
              <w:t>C</w:t>
            </w:r>
          </w:p>
        </w:tc>
      </w:tr>
      <w:tr w:rsidR="00FB0BCA" w14:paraId="4C426683" w14:textId="77777777" w:rsidTr="00931B2A">
        <w:trPr>
          <w:trHeight w:val="57"/>
        </w:trPr>
        <w:tc>
          <w:tcPr>
            <w:tcW w:w="3005" w:type="dxa"/>
          </w:tcPr>
          <w:p w14:paraId="7E117CE4" w14:textId="6309F496" w:rsidR="00FB0BCA" w:rsidRPr="00FB0BCA" w:rsidRDefault="00FB0BCA" w:rsidP="00FB0BCA">
            <w:r>
              <w:t>Haz-</w:t>
            </w:r>
            <w:r>
              <w:t>11</w:t>
            </w:r>
          </w:p>
        </w:tc>
        <w:tc>
          <w:tcPr>
            <w:tcW w:w="3005" w:type="dxa"/>
            <w:shd w:val="clear" w:color="auto" w:fill="FFFF00"/>
          </w:tcPr>
          <w:p w14:paraId="7FF12D10" w14:textId="641264D5" w:rsidR="00FB0BCA" w:rsidRPr="00FB0BCA" w:rsidRDefault="00931B2A" w:rsidP="00FB0BCA">
            <w:r>
              <w:t>C</w:t>
            </w:r>
          </w:p>
        </w:tc>
        <w:tc>
          <w:tcPr>
            <w:tcW w:w="3006" w:type="dxa"/>
            <w:shd w:val="clear" w:color="auto" w:fill="00B050"/>
          </w:tcPr>
          <w:p w14:paraId="625AB0ED" w14:textId="685641BE" w:rsidR="00FB0BCA" w:rsidRPr="00FB0BCA" w:rsidRDefault="00931B2A" w:rsidP="00FB0BCA">
            <w:r>
              <w:t>D</w:t>
            </w:r>
          </w:p>
        </w:tc>
      </w:tr>
      <w:tr w:rsidR="00FB0BCA" w14:paraId="258330E0" w14:textId="77777777" w:rsidTr="00931B2A">
        <w:trPr>
          <w:trHeight w:val="57"/>
        </w:trPr>
        <w:tc>
          <w:tcPr>
            <w:tcW w:w="3005" w:type="dxa"/>
          </w:tcPr>
          <w:p w14:paraId="43E570AA" w14:textId="7815A59F" w:rsidR="00FB0BCA" w:rsidRPr="00FB0BCA" w:rsidRDefault="00FB0BCA" w:rsidP="00FB0BCA">
            <w:r>
              <w:t>Haz-</w:t>
            </w:r>
            <w:r>
              <w:t>12</w:t>
            </w:r>
          </w:p>
        </w:tc>
        <w:tc>
          <w:tcPr>
            <w:tcW w:w="3005" w:type="dxa"/>
            <w:shd w:val="clear" w:color="auto" w:fill="FFC000"/>
          </w:tcPr>
          <w:p w14:paraId="54201581" w14:textId="30B339BD" w:rsidR="00FB0BCA" w:rsidRPr="00FB0BCA" w:rsidRDefault="00931B2A" w:rsidP="00FB0BCA">
            <w:r>
              <w:t>B</w:t>
            </w:r>
          </w:p>
        </w:tc>
        <w:tc>
          <w:tcPr>
            <w:tcW w:w="3006" w:type="dxa"/>
            <w:shd w:val="clear" w:color="auto" w:fill="00B050"/>
          </w:tcPr>
          <w:p w14:paraId="6DE5D758" w14:textId="2E254F0C" w:rsidR="00FB0BCA" w:rsidRPr="00FB0BCA" w:rsidRDefault="00931B2A" w:rsidP="00FB0BCA">
            <w:r>
              <w:t>D</w:t>
            </w:r>
          </w:p>
        </w:tc>
      </w:tr>
      <w:tr w:rsidR="00FB0BCA" w14:paraId="2CB62436" w14:textId="77777777" w:rsidTr="00931B2A">
        <w:trPr>
          <w:trHeight w:val="57"/>
        </w:trPr>
        <w:tc>
          <w:tcPr>
            <w:tcW w:w="3005" w:type="dxa"/>
          </w:tcPr>
          <w:p w14:paraId="18BC172E" w14:textId="5BD1E9D5" w:rsidR="00FB0BCA" w:rsidRPr="00FB0BCA" w:rsidRDefault="00FB0BCA" w:rsidP="00FB0BCA">
            <w:r>
              <w:t>Haz-</w:t>
            </w:r>
            <w:r>
              <w:t>13</w:t>
            </w:r>
          </w:p>
        </w:tc>
        <w:tc>
          <w:tcPr>
            <w:tcW w:w="3005" w:type="dxa"/>
            <w:shd w:val="clear" w:color="auto" w:fill="EE0000"/>
          </w:tcPr>
          <w:p w14:paraId="02D20074" w14:textId="66BAD2E3" w:rsidR="00FB0BCA" w:rsidRPr="00FB0BCA" w:rsidRDefault="00931B2A" w:rsidP="00FB0BCA">
            <w:r>
              <w:t>A</w:t>
            </w:r>
          </w:p>
        </w:tc>
        <w:tc>
          <w:tcPr>
            <w:tcW w:w="3006" w:type="dxa"/>
            <w:shd w:val="clear" w:color="auto" w:fill="00B050"/>
          </w:tcPr>
          <w:p w14:paraId="4D681338" w14:textId="10BFEE4A" w:rsidR="00FB0BCA" w:rsidRPr="00FB0BCA" w:rsidRDefault="00931B2A" w:rsidP="00FB0BCA">
            <w:r>
              <w:t>D</w:t>
            </w:r>
          </w:p>
        </w:tc>
      </w:tr>
      <w:tr w:rsidR="00FB0BCA" w14:paraId="17D06D21" w14:textId="77777777" w:rsidTr="00931B2A">
        <w:trPr>
          <w:trHeight w:val="57"/>
        </w:trPr>
        <w:tc>
          <w:tcPr>
            <w:tcW w:w="3005" w:type="dxa"/>
          </w:tcPr>
          <w:p w14:paraId="2DB7D1AC" w14:textId="231F3964" w:rsidR="00FB0BCA" w:rsidRPr="00FB0BCA" w:rsidRDefault="00FB0BCA" w:rsidP="00FB0BCA">
            <w:r>
              <w:t>Haz-</w:t>
            </w:r>
            <w:r>
              <w:t>14</w:t>
            </w:r>
          </w:p>
        </w:tc>
        <w:tc>
          <w:tcPr>
            <w:tcW w:w="3005" w:type="dxa"/>
            <w:shd w:val="clear" w:color="auto" w:fill="FFC000"/>
          </w:tcPr>
          <w:p w14:paraId="7FF385D4" w14:textId="28393664" w:rsidR="00FB0BCA" w:rsidRPr="00FB0BCA" w:rsidRDefault="00931B2A" w:rsidP="00FB0BCA">
            <w:r>
              <w:t>B</w:t>
            </w:r>
          </w:p>
        </w:tc>
        <w:tc>
          <w:tcPr>
            <w:tcW w:w="3006" w:type="dxa"/>
            <w:shd w:val="clear" w:color="auto" w:fill="00B050"/>
          </w:tcPr>
          <w:p w14:paraId="3C6207C2" w14:textId="6D0916E3" w:rsidR="00FB0BCA" w:rsidRPr="00FB0BCA" w:rsidRDefault="00931B2A" w:rsidP="00FB0BCA">
            <w:r>
              <w:t>D</w:t>
            </w:r>
          </w:p>
        </w:tc>
      </w:tr>
    </w:tbl>
    <w:p w14:paraId="6EC4A7C4" w14:textId="5352F926" w:rsidR="006632FF" w:rsidRDefault="006632FF" w:rsidP="00FB0BCA">
      <w:pPr>
        <w:pStyle w:val="Heading2"/>
      </w:pPr>
      <w:r>
        <w:br w:type="page"/>
      </w:r>
    </w:p>
    <w:p w14:paraId="342E3A01" w14:textId="77777777" w:rsidR="00FD2BA6" w:rsidRDefault="00FD2BA6">
      <w:pPr>
        <w:spacing w:before="0" w:after="160" w:line="278" w:lineRule="auto"/>
        <w:jc w:val="left"/>
      </w:pPr>
    </w:p>
    <w:p w14:paraId="7EBB4480" w14:textId="63A48A77" w:rsidR="00FD2BA6" w:rsidRDefault="00FD2BA6" w:rsidP="00FD2BA6">
      <w:pPr>
        <w:pStyle w:val="Heading1"/>
      </w:pPr>
      <w:bookmarkStart w:id="40" w:name="_Toc203742513"/>
      <w:r>
        <w:t>Part 2 – ALARP Justification</w:t>
      </w:r>
      <w:r w:rsidR="00D040F1">
        <w:t xml:space="preserve"> – Negligent Discharge</w:t>
      </w:r>
      <w:bookmarkEnd w:id="40"/>
    </w:p>
    <w:p w14:paraId="59535C22" w14:textId="65068C9C" w:rsidR="00492A2D" w:rsidRDefault="00E873D1" w:rsidP="00492A2D">
      <w:pPr>
        <w:pStyle w:val="Heading2"/>
      </w:pPr>
      <w:bookmarkStart w:id="41" w:name="_Toc203742514"/>
      <w:r>
        <w:t xml:space="preserve">2.1 – </w:t>
      </w:r>
      <w:r w:rsidR="00153C61">
        <w:t>Purpose</w:t>
      </w:r>
      <w:bookmarkEnd w:id="41"/>
    </w:p>
    <w:p w14:paraId="1124B3D7" w14:textId="5D212798" w:rsidR="00153C61" w:rsidRPr="00153C61" w:rsidRDefault="00153C61" w:rsidP="00153C61">
      <w:r>
        <w:t>This argument will make the ALARP case for the negligent discharge hazard. By the end the reader should be confident that everything which can be reasonably done to reduce the risk has been and that if any risk still exists that appropriate mitigations are in place to achieve confidence.</w:t>
      </w:r>
    </w:p>
    <w:p w14:paraId="2C3B1FA9" w14:textId="6B1B4533" w:rsidR="00153C61" w:rsidRDefault="00E873D1" w:rsidP="00492A2D">
      <w:pPr>
        <w:pStyle w:val="Heading2"/>
      </w:pPr>
      <w:bookmarkStart w:id="42" w:name="_Toc203742515"/>
      <w:r>
        <w:t xml:space="preserve">2.2 – </w:t>
      </w:r>
      <w:r w:rsidR="00153C61">
        <w:t>Scope</w:t>
      </w:r>
      <w:bookmarkEnd w:id="42"/>
    </w:p>
    <w:p w14:paraId="769320C2" w14:textId="6B39405C" w:rsidR="00153C61" w:rsidRDefault="00153C61" w:rsidP="00153C61">
      <w:r>
        <w:t>This hazard is considered in the context of a planned live firing event on a designated range with appropriate certification and oversight</w:t>
      </w:r>
      <w:r w:rsidR="002916F6">
        <w:t xml:space="preserve"> (in accordance with JSP 403 </w:t>
      </w:r>
      <w:sdt>
        <w:sdtPr>
          <w:id w:val="1727643984"/>
          <w:citation/>
        </w:sdtPr>
        <w:sdtContent>
          <w:r w:rsidR="002916F6">
            <w:fldChar w:fldCharType="begin"/>
          </w:r>
          <w:r w:rsidR="002916F6">
            <w:instrText xml:space="preserve"> CITATION Min25 \l 2057 </w:instrText>
          </w:r>
          <w:r w:rsidR="002916F6">
            <w:fldChar w:fldCharType="separate"/>
          </w:r>
          <w:r w:rsidR="003644A2">
            <w:rPr>
              <w:noProof/>
            </w:rPr>
            <w:t>[3]</w:t>
          </w:r>
          <w:r w:rsidR="002916F6">
            <w:fldChar w:fldCharType="end"/>
          </w:r>
        </w:sdtContent>
      </w:sdt>
      <w:r w:rsidR="002916F6">
        <w:t xml:space="preserve"> and the Health &amp; Safety Executive (HSE) standards)</w:t>
      </w:r>
    </w:p>
    <w:p w14:paraId="4136A49D" w14:textId="0082FAC6" w:rsidR="00153C61" w:rsidRPr="00153C61" w:rsidRDefault="00153C61" w:rsidP="00153C61">
      <w:r>
        <w:t>This argument does not consider the manufacture, transport or disposal of the AK-47.</w:t>
      </w:r>
    </w:p>
    <w:p w14:paraId="18E90247" w14:textId="68B40D13" w:rsidR="00153C61" w:rsidRDefault="00E873D1" w:rsidP="00492A2D">
      <w:pPr>
        <w:pStyle w:val="Heading2"/>
      </w:pPr>
      <w:bookmarkStart w:id="43" w:name="_Toc203742516"/>
      <w:r>
        <w:t xml:space="preserve">2.3 – </w:t>
      </w:r>
      <w:r w:rsidR="00153C61">
        <w:t>Hazard Description</w:t>
      </w:r>
      <w:bookmarkEnd w:id="43"/>
    </w:p>
    <w:p w14:paraId="64B2610E" w14:textId="48CC6353" w:rsidR="00153C61" w:rsidRPr="00153C61" w:rsidRDefault="00153C61" w:rsidP="00153C61">
      <w:r>
        <w:t xml:space="preserve">While using a firearm, there are a number or reasons that can lead to involuntary discharge of the weapon in an undesired direction. This poses danger to the user and anyone within range in any direction around the user. </w:t>
      </w:r>
    </w:p>
    <w:p w14:paraId="5AD2BF3A" w14:textId="1D48CF21" w:rsidR="00153C61" w:rsidRDefault="00E873D1" w:rsidP="00492A2D">
      <w:pPr>
        <w:pStyle w:val="Heading2"/>
      </w:pPr>
      <w:bookmarkStart w:id="44" w:name="_Toc203742517"/>
      <w:r>
        <w:t xml:space="preserve">2.4 – </w:t>
      </w:r>
      <w:r w:rsidR="00153C61">
        <w:t>Causes</w:t>
      </w:r>
      <w:bookmarkEnd w:id="44"/>
    </w:p>
    <w:p w14:paraId="13F0B65A" w14:textId="7BFA44E0" w:rsidR="00153C61" w:rsidRDefault="00153C61" w:rsidP="00153C61">
      <w:r>
        <w:t>The causes for a negligent discharge are numerous:</w:t>
      </w:r>
    </w:p>
    <w:p w14:paraId="56C8F2BD" w14:textId="1499E6F5" w:rsidR="00D11FA0" w:rsidRDefault="00153C61" w:rsidP="00D11FA0">
      <w:pPr>
        <w:pStyle w:val="ListParagraph"/>
        <w:numPr>
          <w:ilvl w:val="0"/>
          <w:numId w:val="5"/>
        </w:numPr>
      </w:pPr>
      <w:r>
        <w:t xml:space="preserve">Firing mechanism malfunction may cause the weapon to fire without any input from the user. In this situation, though unlikely, if a bullet is in the </w:t>
      </w:r>
      <w:r w:rsidR="00D11FA0">
        <w:t>chamber,</w:t>
      </w:r>
      <w:r>
        <w:t xml:space="preserve"> then there is potential for it to be discharged.</w:t>
      </w:r>
      <w:r w:rsidR="00D11FA0">
        <w:t xml:space="preserve"> Alternatively, there may be a runaway gun event where the firing mechanism is unable to stop until the magazine runs out of bullets. This eventuality has a high potential for the user to lose control of the weapon due to the recoil that would suddenly be experienced.</w:t>
      </w:r>
    </w:p>
    <w:p w14:paraId="475ACA96" w14:textId="46ED4D2D" w:rsidR="00153C61" w:rsidRDefault="00153C61" w:rsidP="00153C61">
      <w:pPr>
        <w:pStyle w:val="ListParagraph"/>
        <w:numPr>
          <w:ilvl w:val="0"/>
          <w:numId w:val="5"/>
        </w:numPr>
      </w:pPr>
      <w:r>
        <w:lastRenderedPageBreak/>
        <w:t xml:space="preserve">High temperatures have the potential to cook off the bullet currently within the barrel which leads to the propellant being initiated without the firing mechanism’s input. For this to happen, it is likely that the weapon has been firing for a prolonged period of time with a high rate of fire leading to thermal energy produced in the deflagration of the propellant </w:t>
      </w:r>
      <w:r w:rsidR="00D11FA0">
        <w:t>building up in the metal components of the weapon. This then acts as the activation energy for the chambered bullet.</w:t>
      </w:r>
    </w:p>
    <w:p w14:paraId="0A132699" w14:textId="1689A367" w:rsidR="00D11FA0" w:rsidRDefault="00D11FA0" w:rsidP="00D11FA0">
      <w:pPr>
        <w:pStyle w:val="ListParagraph"/>
        <w:numPr>
          <w:ilvl w:val="0"/>
          <w:numId w:val="5"/>
        </w:numPr>
      </w:pPr>
      <w:r>
        <w:t>Insufficient training would lead to a user who does not understand the mechanism of the weapon they are operating potentially leading to a misunderstanding of how to safely load, fire and unload the weapon. A misunderstanding of the safety features could also be catastrophic if paired with another accident by making the weapon far easier to initiate.</w:t>
      </w:r>
    </w:p>
    <w:p w14:paraId="3042C0B9" w14:textId="4375D0F5" w:rsidR="00D11FA0" w:rsidRDefault="00D11FA0" w:rsidP="00153C61">
      <w:pPr>
        <w:pStyle w:val="ListParagraph"/>
        <w:numPr>
          <w:ilvl w:val="0"/>
          <w:numId w:val="5"/>
        </w:numPr>
      </w:pPr>
      <w:r>
        <w:t>As a result of another accident. If the user trips, slips or falls due to disadvantageous aspects of the environment then the weapon may be initiated suddenly either by the user accidently or by a sharp impact into an object or surface. This could jolt the firing mechanism and set off the gun.</w:t>
      </w:r>
    </w:p>
    <w:p w14:paraId="2147453D" w14:textId="735A817B" w:rsidR="00153C61" w:rsidRDefault="00E873D1" w:rsidP="00153C61">
      <w:pPr>
        <w:pStyle w:val="Heading2"/>
      </w:pPr>
      <w:bookmarkStart w:id="45" w:name="_Toc203742518"/>
      <w:r>
        <w:t xml:space="preserve">2.5 – </w:t>
      </w:r>
      <w:r w:rsidR="00153C61">
        <w:t>Accidents</w:t>
      </w:r>
      <w:bookmarkEnd w:id="45"/>
    </w:p>
    <w:p w14:paraId="39ED9BC6" w14:textId="420EB3F9" w:rsidR="00D11FA0" w:rsidRDefault="00D11FA0" w:rsidP="00D11FA0">
      <w:r>
        <w:t>Possible accidents that could be the outcome of one of the causes:</w:t>
      </w:r>
    </w:p>
    <w:p w14:paraId="33F9D9E0" w14:textId="0F831996" w:rsidR="00D11FA0" w:rsidRDefault="00D11FA0" w:rsidP="00D11FA0">
      <w:pPr>
        <w:pStyle w:val="ListParagraph"/>
        <w:numPr>
          <w:ilvl w:val="0"/>
          <w:numId w:val="5"/>
        </w:numPr>
      </w:pPr>
      <w:r>
        <w:t>Startled user drops the weapon posing a danger to their own feet and giving it the potential to initiate a second time due to the impact of hitting the floor.</w:t>
      </w:r>
    </w:p>
    <w:p w14:paraId="4CBD84C4" w14:textId="5DCA80CA" w:rsidR="00D11FA0" w:rsidRDefault="00D11FA0" w:rsidP="00D11FA0">
      <w:pPr>
        <w:pStyle w:val="ListParagraph"/>
        <w:numPr>
          <w:ilvl w:val="0"/>
          <w:numId w:val="5"/>
        </w:numPr>
      </w:pPr>
      <w:r>
        <w:t>The user loses control over the weapon (either due to recoil or absent mindedness) leading to it no longer being pointed down range posing a threat to other personnel</w:t>
      </w:r>
      <w:r w:rsidR="00A32131">
        <w:t>.</w:t>
      </w:r>
    </w:p>
    <w:p w14:paraId="07DD5C98" w14:textId="5D684CDC" w:rsidR="00A32131" w:rsidRDefault="00A32131" w:rsidP="00D11FA0">
      <w:pPr>
        <w:pStyle w:val="ListParagraph"/>
        <w:numPr>
          <w:ilvl w:val="0"/>
          <w:numId w:val="5"/>
        </w:numPr>
      </w:pPr>
      <w:r>
        <w:t>A bullet could hit someone leading to minor damage, bleeding, organ damage and even death.</w:t>
      </w:r>
    </w:p>
    <w:p w14:paraId="548F4F98" w14:textId="577EFCF8" w:rsidR="00A32131" w:rsidRDefault="00A32131" w:rsidP="00D11FA0">
      <w:pPr>
        <w:pStyle w:val="ListParagraph"/>
        <w:numPr>
          <w:ilvl w:val="0"/>
          <w:numId w:val="5"/>
        </w:numPr>
      </w:pPr>
      <w:r>
        <w:t>The inadvertently discharged bullet could impact something in the environment leading to fragmentation being spread onto people. This would then lead to lacerations, minor injuries and major injuries. As well as this there could be hazardous items in the environment such as a gas bottle which if impacted by a bullet would pose a significant threat to anyone nearby.</w:t>
      </w:r>
    </w:p>
    <w:p w14:paraId="6302EDA9" w14:textId="7C645A5C" w:rsidR="00A32131" w:rsidRDefault="00E873D1" w:rsidP="00A32131">
      <w:pPr>
        <w:pStyle w:val="Heading2"/>
      </w:pPr>
      <w:bookmarkStart w:id="46" w:name="_Toc203742519"/>
      <w:r>
        <w:lastRenderedPageBreak/>
        <w:t xml:space="preserve">2.6 – </w:t>
      </w:r>
      <w:r w:rsidR="00A32131">
        <w:t>Risk Before Reduction</w:t>
      </w:r>
      <w:bookmarkEnd w:id="46"/>
    </w:p>
    <w:p w14:paraId="5D016863" w14:textId="11FCA342" w:rsidR="00A32131" w:rsidRDefault="00A32131" w:rsidP="00A32131">
      <w:r>
        <w:t xml:space="preserve">Using the ASEMS Risk Classification Matrix, the overall risk of a negligent discharge is Cat </w:t>
      </w:r>
      <w:r w:rsidRPr="00C87A1C">
        <w:rPr>
          <w:color w:val="FFFFFF" w:themeColor="background1"/>
          <w:shd w:val="clear" w:color="auto" w:fill="EE0000"/>
        </w:rPr>
        <w:t>A</w:t>
      </w:r>
      <w:r w:rsidR="002916F6" w:rsidRPr="00C87A1C">
        <w:rPr>
          <w:color w:val="FFFFFF" w:themeColor="background1"/>
        </w:rPr>
        <w:t xml:space="preserve"> </w:t>
      </w:r>
      <w:r w:rsidR="002916F6">
        <w:t>(occasional, catastrophic)</w:t>
      </w:r>
      <w:r>
        <w:t>.</w:t>
      </w:r>
    </w:p>
    <w:p w14:paraId="014A534A" w14:textId="411DC120" w:rsidR="00A32131" w:rsidRPr="002916F6" w:rsidRDefault="00A32131" w:rsidP="00A32131">
      <w:r>
        <w:t>This is because the frequency of a negligent discharge before any controls are in place can be deemed as occasional meaning something that is likely to happen in the system’s lifetime</w:t>
      </w:r>
      <w:r w:rsidR="002916F6">
        <w:t xml:space="preserve"> (10</w:t>
      </w:r>
      <w:r w:rsidR="002916F6">
        <w:rPr>
          <w:vertAlign w:val="superscript"/>
        </w:rPr>
        <w:t>-2</w:t>
      </w:r>
      <w:r w:rsidR="002916F6">
        <w:t xml:space="preserve"> &gt; p &gt;= 10</w:t>
      </w:r>
      <w:r w:rsidR="002916F6">
        <w:rPr>
          <w:vertAlign w:val="superscript"/>
        </w:rPr>
        <w:t>-3</w:t>
      </w:r>
      <w:r w:rsidR="002916F6">
        <w:t>). It is catastrophic because the potential for multiple fatalities is present before any mitigations or controls are considered. A runaway gun out of control of the user has high lethal potential in an enclosed space with a high density of people.</w:t>
      </w:r>
    </w:p>
    <w:p w14:paraId="5B84144C" w14:textId="0D68586A" w:rsidR="00153C61" w:rsidRDefault="00E543AF" w:rsidP="00492A2D">
      <w:pPr>
        <w:pStyle w:val="Heading2"/>
      </w:pPr>
      <w:bookmarkStart w:id="47" w:name="_Toc203742520"/>
      <w:r>
        <w:t xml:space="preserve">2.7 – </w:t>
      </w:r>
      <w:r w:rsidR="00153C61">
        <w:t>Controls</w:t>
      </w:r>
      <w:bookmarkEnd w:id="47"/>
    </w:p>
    <w:p w14:paraId="27665D7A" w14:textId="2BF92D23" w:rsidR="009C443B" w:rsidRDefault="00955E1E" w:rsidP="009C443B">
      <w:r>
        <w:t>The following are potential controls to reduce the risk with reasoning explaining why they were accepted or rejected:</w:t>
      </w:r>
    </w:p>
    <w:p w14:paraId="2DC6816B" w14:textId="0FA4D97D" w:rsidR="00955E1E" w:rsidRDefault="00903CEA" w:rsidP="00955E1E">
      <w:pPr>
        <w:pStyle w:val="ListParagraph"/>
        <w:numPr>
          <w:ilvl w:val="0"/>
          <w:numId w:val="5"/>
        </w:numPr>
      </w:pPr>
      <w:r>
        <w:rPr>
          <w:b/>
          <w:bCs/>
        </w:rPr>
        <w:t>T</w:t>
      </w:r>
      <w:r w:rsidR="00955E1E" w:rsidRPr="00903CEA">
        <w:rPr>
          <w:b/>
          <w:bCs/>
        </w:rPr>
        <w:t>raining:</w:t>
      </w:r>
      <w:r w:rsidR="00955E1E">
        <w:t xml:space="preserve"> to counter the fact that inexperience or a lack of understanding are leading reasons for a negligent discharge</w:t>
      </w:r>
      <w:r w:rsidR="00231AEA">
        <w:t xml:space="preserve"> ensuring that all users of the weapon are familiar with the system and especially familiar with how to handle it safely. </w:t>
      </w:r>
      <w:r w:rsidR="006A4FA1">
        <w:t xml:space="preserve">Trigger discipline and treating a firearm as if always loaded. </w:t>
      </w:r>
      <w:r w:rsidR="00231AEA">
        <w:t>This should be accepted as a control to prevent anyone without proper understanding from handling a weapon.</w:t>
      </w:r>
      <w:r w:rsidR="006A4FA1">
        <w:t xml:space="preserve"> </w:t>
      </w:r>
    </w:p>
    <w:p w14:paraId="730CF609" w14:textId="198E65D6" w:rsidR="00231AEA" w:rsidRDefault="00231AEA" w:rsidP="00955E1E">
      <w:pPr>
        <w:pStyle w:val="ListParagraph"/>
        <w:numPr>
          <w:ilvl w:val="0"/>
          <w:numId w:val="5"/>
        </w:numPr>
      </w:pPr>
      <w:r w:rsidRPr="00903CEA">
        <w:rPr>
          <w:b/>
          <w:bCs/>
        </w:rPr>
        <w:t>Create a clear and safe environment from which to operate the weapons:</w:t>
      </w:r>
      <w:r>
        <w:t xml:space="preserve"> This controls the risk of the user tripping on discarded items or uneven ground therefore reducing the chance of </w:t>
      </w:r>
      <w:r w:rsidR="006A4FA1">
        <w:t xml:space="preserve">a primary accident leading to a negligent discharge as a consequence. </w:t>
      </w:r>
      <w:r w:rsidR="00144D6D">
        <w:t xml:space="preserve">Verify there are no dangerous substances in the such as pressurised gas bottles which could be vulnerable to impact. </w:t>
      </w:r>
      <w:r w:rsidR="006A4FA1">
        <w:t>The time and resources to achieve this control are minimal and it should therefore be always incorporated.</w:t>
      </w:r>
    </w:p>
    <w:p w14:paraId="1C5B64F9" w14:textId="0F6B213C" w:rsidR="006A4FA1" w:rsidRDefault="006A4FA1" w:rsidP="00955E1E">
      <w:pPr>
        <w:pStyle w:val="ListParagraph"/>
        <w:numPr>
          <w:ilvl w:val="0"/>
          <w:numId w:val="5"/>
        </w:numPr>
      </w:pPr>
      <w:r w:rsidRPr="00903CEA">
        <w:rPr>
          <w:b/>
          <w:bCs/>
        </w:rPr>
        <w:t>Inspect the rifles before use:</w:t>
      </w:r>
      <w:r>
        <w:t xml:space="preserve"> The rifles should be checked by a suitably qualified and experienced person to determine if they are fit for use and to discern any damage to the firing mechanism which could pose a danger. This would reduce the risk of any firing mechanisms triggering the weapon without </w:t>
      </w:r>
      <w:r>
        <w:lastRenderedPageBreak/>
        <w:t>the user’s consent. The resources cost of doing this is negligible but this would add time to the process of carrying out any operations on the range. Despite this, it should be carried out as due diligence.</w:t>
      </w:r>
    </w:p>
    <w:p w14:paraId="0218E35B" w14:textId="389E0F75" w:rsidR="00903CEA" w:rsidRPr="009C443B" w:rsidRDefault="006A4FA1" w:rsidP="00903CEA">
      <w:pPr>
        <w:pStyle w:val="ListParagraph"/>
        <w:numPr>
          <w:ilvl w:val="0"/>
          <w:numId w:val="5"/>
        </w:numPr>
      </w:pPr>
      <w:r w:rsidRPr="00903CEA">
        <w:rPr>
          <w:b/>
          <w:bCs/>
        </w:rPr>
        <w:t>Remove humans from the situation:</w:t>
      </w:r>
      <w:r>
        <w:t xml:space="preserve"> People could set the weapon up in a stand and have it remotely operated without having to be present. With no people nearby if the weapon were to discharge unintentionally and being secured in place so not having a risk of losing control mean that the risk posed to the personnel reduces to none for the duration of the operation until the weapon needs to be retrieved. However, a system designed for this purpose would be extremely costly and likely slow the processes of using the AK-47 on the range down significantly. The benefits offered by this solution do not outweigh the costs in both expense and time required.</w:t>
      </w:r>
    </w:p>
    <w:p w14:paraId="125C02A8" w14:textId="60C650CA" w:rsidR="00153C61" w:rsidRDefault="00E543AF" w:rsidP="00492A2D">
      <w:pPr>
        <w:pStyle w:val="Heading2"/>
      </w:pPr>
      <w:bookmarkStart w:id="48" w:name="_Toc203742521"/>
      <w:r>
        <w:t xml:space="preserve">2.7 – </w:t>
      </w:r>
      <w:r w:rsidR="00153C61">
        <w:t>Mitigations</w:t>
      </w:r>
      <w:bookmarkEnd w:id="48"/>
    </w:p>
    <w:p w14:paraId="21F73270" w14:textId="7935DB8D" w:rsidR="00903CEA" w:rsidRPr="00903CEA" w:rsidRDefault="00903CEA" w:rsidP="00903CEA">
      <w:pPr>
        <w:pStyle w:val="ListParagraph"/>
        <w:numPr>
          <w:ilvl w:val="0"/>
          <w:numId w:val="5"/>
        </w:numPr>
      </w:pPr>
      <w:r w:rsidRPr="00903CEA">
        <w:rPr>
          <w:b/>
          <w:bCs/>
        </w:rPr>
        <w:t>Have first aid trained professionals</w:t>
      </w:r>
      <w:r w:rsidR="00144D6D">
        <w:rPr>
          <w:b/>
          <w:bCs/>
        </w:rPr>
        <w:t xml:space="preserve"> and equipment</w:t>
      </w:r>
      <w:r w:rsidRPr="00903CEA">
        <w:rPr>
          <w:b/>
          <w:bCs/>
        </w:rPr>
        <w:t xml:space="preserve"> on site:</w:t>
      </w:r>
      <w:r>
        <w:t xml:space="preserve"> This will ensure that should an incident occur with an injury resulting from negligent discharge then life saving aid can be administered. This is a legal requirement of the HSE according to the Health and Safety (First Aid) Regulations 1981 </w:t>
      </w:r>
      <w:sdt>
        <w:sdtPr>
          <w:id w:val="-548994949"/>
          <w:citation/>
        </w:sdtPr>
        <w:sdtContent>
          <w:r>
            <w:fldChar w:fldCharType="begin"/>
          </w:r>
          <w:r>
            <w:instrText xml:space="preserve"> CITATION HSE25 \l 2057 </w:instrText>
          </w:r>
          <w:r>
            <w:fldChar w:fldCharType="separate"/>
          </w:r>
          <w:r w:rsidR="003644A2">
            <w:rPr>
              <w:noProof/>
            </w:rPr>
            <w:t>[4]</w:t>
          </w:r>
          <w:r>
            <w:fldChar w:fldCharType="end"/>
          </w:r>
        </w:sdtContent>
      </w:sdt>
      <w:r>
        <w:t xml:space="preserve"> as such must be incorporated as a mitigation.</w:t>
      </w:r>
    </w:p>
    <w:p w14:paraId="4E357EA2" w14:textId="7A4E1E8E" w:rsidR="00903CEA" w:rsidRDefault="00903CEA" w:rsidP="00903CEA">
      <w:pPr>
        <w:pStyle w:val="ListParagraph"/>
        <w:numPr>
          <w:ilvl w:val="0"/>
          <w:numId w:val="5"/>
        </w:numPr>
      </w:pPr>
      <w:r>
        <w:rPr>
          <w:b/>
          <w:bCs/>
        </w:rPr>
        <w:t>Train all personnel on what to do if a negligent discharge occurs:</w:t>
      </w:r>
      <w:r>
        <w:t xml:space="preserve"> If a weapon fires unintentionally then all personnel must be able to quickly halt operations and assess if anyone is injured and if there is an active threat posed by the weapon responsible. This will quickly make the dangerous situation safe and ensure that anyone who needs medical attention can receive it promptly.</w:t>
      </w:r>
    </w:p>
    <w:p w14:paraId="091A12FF" w14:textId="77777777" w:rsidR="00144D6D" w:rsidRPr="00903CEA" w:rsidRDefault="00144D6D" w:rsidP="00903CEA">
      <w:pPr>
        <w:pStyle w:val="ListParagraph"/>
        <w:numPr>
          <w:ilvl w:val="0"/>
          <w:numId w:val="5"/>
        </w:numPr>
      </w:pPr>
    </w:p>
    <w:p w14:paraId="3DE447CE" w14:textId="14D01E27" w:rsidR="00153C61" w:rsidRDefault="00E543AF" w:rsidP="00492A2D">
      <w:pPr>
        <w:pStyle w:val="Heading2"/>
      </w:pPr>
      <w:bookmarkStart w:id="49" w:name="_Toc203742522"/>
      <w:r>
        <w:t xml:space="preserve">2.8 – </w:t>
      </w:r>
      <w:r w:rsidR="00153C61">
        <w:t>Conclusion</w:t>
      </w:r>
      <w:bookmarkEnd w:id="49"/>
    </w:p>
    <w:p w14:paraId="0FDA1443" w14:textId="40569E5A" w:rsidR="00144D6D" w:rsidRPr="00E543AF" w:rsidRDefault="00144D6D" w:rsidP="00144D6D">
      <w:pPr>
        <w:rPr>
          <w:u w:val="single"/>
        </w:rPr>
      </w:pPr>
      <w:r w:rsidRPr="00E543AF">
        <w:rPr>
          <w:u w:val="single"/>
        </w:rPr>
        <w:t xml:space="preserve">The following Controls and Mitigations </w:t>
      </w:r>
      <w:r w:rsidR="00A54CE9">
        <w:rPr>
          <w:u w:val="single"/>
        </w:rPr>
        <w:t xml:space="preserve">are reasonably practicable and </w:t>
      </w:r>
      <w:r w:rsidRPr="00E543AF">
        <w:rPr>
          <w:u w:val="single"/>
        </w:rPr>
        <w:t>will be adhered to:</w:t>
      </w:r>
    </w:p>
    <w:p w14:paraId="51D5E2FA" w14:textId="77777777" w:rsidR="00144D6D" w:rsidRDefault="00144D6D" w:rsidP="00144D6D">
      <w:pPr>
        <w:pStyle w:val="ListParagraph"/>
        <w:numPr>
          <w:ilvl w:val="0"/>
          <w:numId w:val="5"/>
        </w:numPr>
      </w:pPr>
      <w:r>
        <w:t>Suitable training for all users of the AK-47</w:t>
      </w:r>
    </w:p>
    <w:p w14:paraId="6F5F79C3" w14:textId="77777777" w:rsidR="00144D6D" w:rsidRDefault="00144D6D" w:rsidP="00144D6D">
      <w:pPr>
        <w:pStyle w:val="ListParagraph"/>
        <w:numPr>
          <w:ilvl w:val="0"/>
          <w:numId w:val="5"/>
        </w:numPr>
      </w:pPr>
      <w:r>
        <w:t>Clear and safe environment prepared prior to operations</w:t>
      </w:r>
    </w:p>
    <w:p w14:paraId="22DFE125" w14:textId="77777777" w:rsidR="00144D6D" w:rsidRDefault="00144D6D" w:rsidP="00144D6D">
      <w:pPr>
        <w:pStyle w:val="ListParagraph"/>
        <w:numPr>
          <w:ilvl w:val="0"/>
          <w:numId w:val="5"/>
        </w:numPr>
      </w:pPr>
      <w:r>
        <w:t>Inspect the rifles before use</w:t>
      </w:r>
    </w:p>
    <w:p w14:paraId="0B8B1F25" w14:textId="77777777" w:rsidR="00144D6D" w:rsidRDefault="00144D6D" w:rsidP="00144D6D">
      <w:pPr>
        <w:pStyle w:val="ListParagraph"/>
        <w:numPr>
          <w:ilvl w:val="0"/>
          <w:numId w:val="5"/>
        </w:numPr>
      </w:pPr>
      <w:r>
        <w:lastRenderedPageBreak/>
        <w:t>First aid trained personnel available nearby at all times</w:t>
      </w:r>
    </w:p>
    <w:p w14:paraId="664D7C88" w14:textId="77777777" w:rsidR="00E873D1" w:rsidRDefault="00144D6D" w:rsidP="00144D6D">
      <w:pPr>
        <w:pStyle w:val="ListParagraph"/>
        <w:numPr>
          <w:ilvl w:val="0"/>
          <w:numId w:val="5"/>
        </w:numPr>
      </w:pPr>
      <w:r>
        <w:t>Drill personnel on what to do with a negligent discharge</w:t>
      </w:r>
    </w:p>
    <w:p w14:paraId="1198B28A" w14:textId="42727D73" w:rsidR="00E543AF" w:rsidRPr="00E543AF" w:rsidRDefault="00E543AF" w:rsidP="00E543AF">
      <w:pPr>
        <w:rPr>
          <w:u w:val="single"/>
        </w:rPr>
      </w:pPr>
      <w:r w:rsidRPr="00E543AF">
        <w:rPr>
          <w:u w:val="single"/>
        </w:rPr>
        <w:t>The following controls and mitigations were deemed not reasonably practicable:</w:t>
      </w:r>
    </w:p>
    <w:p w14:paraId="620F7D0D" w14:textId="353D2DAE" w:rsidR="00E543AF" w:rsidRDefault="00E543AF" w:rsidP="00E543AF">
      <w:pPr>
        <w:pStyle w:val="ListParagraph"/>
        <w:numPr>
          <w:ilvl w:val="0"/>
          <w:numId w:val="5"/>
        </w:numPr>
      </w:pPr>
      <w:r>
        <w:t>Remove humans from the environment</w:t>
      </w:r>
    </w:p>
    <w:p w14:paraId="54CB40C6" w14:textId="3A0B4654" w:rsidR="00E873D1" w:rsidRDefault="00C87A1C" w:rsidP="00E873D1">
      <w:pPr>
        <w:pStyle w:val="Heading2"/>
      </w:pPr>
      <w:bookmarkStart w:id="50" w:name="_Toc203742523"/>
      <w:r>
        <w:t xml:space="preserve">2.9 – </w:t>
      </w:r>
      <w:r w:rsidR="00E873D1">
        <w:t>Risk After Reduction</w:t>
      </w:r>
      <w:bookmarkEnd w:id="50"/>
    </w:p>
    <w:p w14:paraId="638B2B56" w14:textId="77777777" w:rsidR="00A54CE9" w:rsidRDefault="00A54CE9" w:rsidP="00A54CE9">
      <w:r>
        <w:t xml:space="preserve">Considering the controls and mitigations now in place, the impact of a negligent discharge will be reduced due any dangerous environmental hazards such as gas bottles or flammables being removed and the existence of first aiders available to treat any injuries at the time they happen greatly increasing chances of survival for more serious wounds. This will reduce the severity of the hazard to critical due to the worst-case scenario likely being 1 fatality. This uses the assumption that trained users will be able to keep control of a runaway gun. </w:t>
      </w:r>
    </w:p>
    <w:p w14:paraId="55FC6335" w14:textId="77777777" w:rsidR="00C87A1C" w:rsidRDefault="00A54CE9" w:rsidP="00A54CE9">
      <w:r>
        <w:t xml:space="preserve">The likelihood of a negligent discharge has also been reduced by the controls. The appropriate training will make human error far more unlikely along with the inspections checking if there are any defects with the mechanisms prior to use. These factors reduce the chances of a negligent discharge </w:t>
      </w:r>
      <w:r w:rsidR="00015C2B">
        <w:t>from occasional to improbable. This means that it is unlikely to occur in the systems life (p &lt; 10</w:t>
      </w:r>
      <w:r w:rsidR="00015C2B">
        <w:rPr>
          <w:vertAlign w:val="superscript"/>
        </w:rPr>
        <w:t>-4</w:t>
      </w:r>
      <w:r w:rsidR="00015C2B">
        <w:t>).</w:t>
      </w:r>
    </w:p>
    <w:p w14:paraId="582C9F04" w14:textId="77777777" w:rsidR="00C87A1C" w:rsidRDefault="00C87A1C" w:rsidP="00A54CE9">
      <w:r>
        <w:t xml:space="preserve">This leaves the risk with a classification of </w:t>
      </w:r>
      <w:r w:rsidRPr="00C87A1C">
        <w:rPr>
          <w:shd w:val="clear" w:color="auto" w:fill="FFFF00"/>
        </w:rPr>
        <w:t>C</w:t>
      </w:r>
      <w:r>
        <w:t xml:space="preserve"> (improbable, critical).</w:t>
      </w:r>
    </w:p>
    <w:p w14:paraId="20D7B9B4" w14:textId="4A22B813" w:rsidR="0084610B" w:rsidRDefault="00C87A1C" w:rsidP="00A54CE9">
      <w:r>
        <w:t>The risk has been reduced as so far as is reasonably practicable with the technology available.</w:t>
      </w:r>
      <w:r w:rsidR="0084610B">
        <w:br w:type="page"/>
      </w:r>
    </w:p>
    <w:p w14:paraId="61BC421A" w14:textId="77777777" w:rsidR="0084610B" w:rsidRPr="0084610B" w:rsidRDefault="0084610B" w:rsidP="0084610B"/>
    <w:bookmarkStart w:id="51" w:name="_Toc203742524" w:displacedByCustomXml="next"/>
    <w:sdt>
      <w:sdtPr>
        <w:rPr>
          <w:rFonts w:ascii="Arial" w:eastAsia="Times New Roman" w:hAnsi="Arial" w:cs="Times New Roman"/>
          <w:color w:val="auto"/>
          <w:sz w:val="24"/>
          <w:szCs w:val="24"/>
        </w:rPr>
        <w:id w:val="-2008589915"/>
        <w:docPartObj>
          <w:docPartGallery w:val="Bibliographies"/>
          <w:docPartUnique/>
        </w:docPartObj>
      </w:sdtPr>
      <w:sdtContent>
        <w:p w14:paraId="20371CFD" w14:textId="4624B1A2" w:rsidR="004A0618" w:rsidRDefault="004A0618">
          <w:pPr>
            <w:pStyle w:val="Heading1"/>
          </w:pPr>
          <w:r>
            <w:t>References</w:t>
          </w:r>
          <w:bookmarkEnd w:id="51"/>
        </w:p>
        <w:sdt>
          <w:sdtPr>
            <w:id w:val="-573587230"/>
            <w:bibliography/>
          </w:sdtPr>
          <w:sdtContent>
            <w:p w14:paraId="6BF4082D" w14:textId="77777777" w:rsidR="003644A2" w:rsidRDefault="004A0618">
              <w:pPr>
                <w:rPr>
                  <w:rFonts w:asciiTheme="minorHAnsi" w:eastAsiaTheme="minorHAnsi" w:hAnsiTheme="minorHAnsi" w:cstheme="minorBidi"/>
                  <w:noProof/>
                  <w:kern w:val="2"/>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3644A2" w14:paraId="348852CC" w14:textId="77777777">
                <w:trPr>
                  <w:divId w:val="1352875734"/>
                  <w:tblCellSpacing w:w="15" w:type="dxa"/>
                </w:trPr>
                <w:tc>
                  <w:tcPr>
                    <w:tcW w:w="50" w:type="pct"/>
                    <w:hideMark/>
                  </w:tcPr>
                  <w:p w14:paraId="42660EDC" w14:textId="31B44627" w:rsidR="003644A2" w:rsidRDefault="003644A2">
                    <w:pPr>
                      <w:pStyle w:val="Bibliography"/>
                      <w:rPr>
                        <w:noProof/>
                      </w:rPr>
                    </w:pPr>
                    <w:r>
                      <w:rPr>
                        <w:noProof/>
                      </w:rPr>
                      <w:t xml:space="preserve">[1] </w:t>
                    </w:r>
                  </w:p>
                </w:tc>
                <w:tc>
                  <w:tcPr>
                    <w:tcW w:w="0" w:type="auto"/>
                    <w:hideMark/>
                  </w:tcPr>
                  <w:p w14:paraId="6054E955" w14:textId="77777777" w:rsidR="003644A2" w:rsidRDefault="003644A2">
                    <w:pPr>
                      <w:pStyle w:val="Bibliography"/>
                      <w:rPr>
                        <w:noProof/>
                      </w:rPr>
                    </w:pPr>
                    <w:r>
                      <w:rPr>
                        <w:noProof/>
                      </w:rPr>
                      <w:t>Ministry of Defence, “ASEMS.mod.uk,” ASEMS, [Online]. Available: https://www.asems.mod.uk/toolkit/safety-risk-matrices. [Accessed 17 07 2025].</w:t>
                    </w:r>
                  </w:p>
                </w:tc>
              </w:tr>
              <w:tr w:rsidR="003644A2" w14:paraId="1BF6A4B9" w14:textId="77777777">
                <w:trPr>
                  <w:divId w:val="1352875734"/>
                  <w:tblCellSpacing w:w="15" w:type="dxa"/>
                </w:trPr>
                <w:tc>
                  <w:tcPr>
                    <w:tcW w:w="50" w:type="pct"/>
                    <w:hideMark/>
                  </w:tcPr>
                  <w:p w14:paraId="6CDD2BAE" w14:textId="77777777" w:rsidR="003644A2" w:rsidRDefault="003644A2">
                    <w:pPr>
                      <w:pStyle w:val="Bibliography"/>
                      <w:rPr>
                        <w:noProof/>
                      </w:rPr>
                    </w:pPr>
                    <w:r>
                      <w:rPr>
                        <w:noProof/>
                      </w:rPr>
                      <w:t xml:space="preserve">[2] </w:t>
                    </w:r>
                  </w:p>
                </w:tc>
                <w:tc>
                  <w:tcPr>
                    <w:tcW w:w="0" w:type="auto"/>
                    <w:hideMark/>
                  </w:tcPr>
                  <w:p w14:paraId="7BE1AEAA" w14:textId="77777777" w:rsidR="003644A2" w:rsidRDefault="003644A2">
                    <w:pPr>
                      <w:pStyle w:val="Bibliography"/>
                      <w:rPr>
                        <w:noProof/>
                      </w:rPr>
                    </w:pPr>
                    <w:r>
                      <w:rPr>
                        <w:noProof/>
                      </w:rPr>
                      <w:t xml:space="preserve">T. L. J. E. S. E. U. O. D. John F. Moxnes, “Lead Free Ammunition without Toxic Propellant Gases,” </w:t>
                    </w:r>
                    <w:r>
                      <w:rPr>
                        <w:i/>
                        <w:iCs/>
                        <w:noProof/>
                      </w:rPr>
                      <w:t xml:space="preserve">Propellants, Explosives, Pyrotechnics, </w:t>
                    </w:r>
                    <w:r>
                      <w:rPr>
                        <w:noProof/>
                      </w:rPr>
                      <w:t xml:space="preserve">vol. 38, no. 2, pp. 255-260, 2013. </w:t>
                    </w:r>
                  </w:p>
                </w:tc>
              </w:tr>
              <w:tr w:rsidR="003644A2" w14:paraId="2AC846E2" w14:textId="77777777">
                <w:trPr>
                  <w:divId w:val="1352875734"/>
                  <w:tblCellSpacing w:w="15" w:type="dxa"/>
                </w:trPr>
                <w:tc>
                  <w:tcPr>
                    <w:tcW w:w="50" w:type="pct"/>
                    <w:hideMark/>
                  </w:tcPr>
                  <w:p w14:paraId="601A1583" w14:textId="77777777" w:rsidR="003644A2" w:rsidRDefault="003644A2">
                    <w:pPr>
                      <w:pStyle w:val="Bibliography"/>
                      <w:rPr>
                        <w:noProof/>
                      </w:rPr>
                    </w:pPr>
                    <w:r>
                      <w:rPr>
                        <w:noProof/>
                      </w:rPr>
                      <w:t xml:space="preserve">[3] </w:t>
                    </w:r>
                  </w:p>
                </w:tc>
                <w:tc>
                  <w:tcPr>
                    <w:tcW w:w="0" w:type="auto"/>
                    <w:hideMark/>
                  </w:tcPr>
                  <w:p w14:paraId="63B8274B" w14:textId="77777777" w:rsidR="003644A2" w:rsidRDefault="003644A2">
                    <w:pPr>
                      <w:pStyle w:val="Bibliography"/>
                      <w:rPr>
                        <w:noProof/>
                      </w:rPr>
                    </w:pPr>
                    <w:r>
                      <w:rPr>
                        <w:noProof/>
                      </w:rPr>
                      <w:t>M. o. Defence, “GOV.UK,” [Online]. Available: https://www.gov.uk/government/collections/jsp-403-handbook-of-defence-land-ranges-safety. [Accessed 17 07 2025].</w:t>
                    </w:r>
                  </w:p>
                </w:tc>
              </w:tr>
              <w:tr w:rsidR="003644A2" w14:paraId="72EDC301" w14:textId="77777777">
                <w:trPr>
                  <w:divId w:val="1352875734"/>
                  <w:tblCellSpacing w:w="15" w:type="dxa"/>
                </w:trPr>
                <w:tc>
                  <w:tcPr>
                    <w:tcW w:w="50" w:type="pct"/>
                    <w:hideMark/>
                  </w:tcPr>
                  <w:p w14:paraId="60540F63" w14:textId="77777777" w:rsidR="003644A2" w:rsidRDefault="003644A2">
                    <w:pPr>
                      <w:pStyle w:val="Bibliography"/>
                      <w:rPr>
                        <w:noProof/>
                      </w:rPr>
                    </w:pPr>
                    <w:r>
                      <w:rPr>
                        <w:noProof/>
                      </w:rPr>
                      <w:t xml:space="preserve">[4] </w:t>
                    </w:r>
                  </w:p>
                </w:tc>
                <w:tc>
                  <w:tcPr>
                    <w:tcW w:w="0" w:type="auto"/>
                    <w:hideMark/>
                  </w:tcPr>
                  <w:p w14:paraId="13DF2727" w14:textId="77777777" w:rsidR="003644A2" w:rsidRDefault="003644A2">
                    <w:pPr>
                      <w:pStyle w:val="Bibliography"/>
                      <w:rPr>
                        <w:noProof/>
                      </w:rPr>
                    </w:pPr>
                    <w:r>
                      <w:rPr>
                        <w:noProof/>
                      </w:rPr>
                      <w:t>HSE, “legislation.gov.uk,” [Online]. Available: https://www.legislation.gov.uk/uksi/1981/917/regulation/3/2013-10-01. [Accessed 17 07 2025].</w:t>
                    </w:r>
                  </w:p>
                </w:tc>
              </w:tr>
            </w:tbl>
            <w:p w14:paraId="265EF447" w14:textId="77777777" w:rsidR="003644A2" w:rsidRDefault="003644A2">
              <w:pPr>
                <w:divId w:val="1352875734"/>
                <w:rPr>
                  <w:noProof/>
                </w:rPr>
              </w:pPr>
            </w:p>
            <w:p w14:paraId="7D5FCF60" w14:textId="372B115B" w:rsidR="004A0618" w:rsidRDefault="004A0618">
              <w:r>
                <w:rPr>
                  <w:b/>
                  <w:bCs/>
                  <w:noProof/>
                </w:rPr>
                <w:fldChar w:fldCharType="end"/>
              </w:r>
            </w:p>
          </w:sdtContent>
        </w:sdt>
      </w:sdtContent>
    </w:sdt>
    <w:p w14:paraId="0B4E26AF" w14:textId="292E26F2" w:rsidR="000D22DA" w:rsidRDefault="000D22DA" w:rsidP="00032B9F"/>
    <w:p w14:paraId="6A98DAF8" w14:textId="77777777" w:rsidR="000D22DA" w:rsidRDefault="000D22DA">
      <w:pPr>
        <w:spacing w:before="0" w:after="160" w:line="278" w:lineRule="auto"/>
        <w:jc w:val="left"/>
      </w:pPr>
      <w:r>
        <w:br w:type="page"/>
      </w:r>
    </w:p>
    <w:p w14:paraId="7F52DE7C" w14:textId="2854ECA6" w:rsidR="004A0618" w:rsidRDefault="000D22DA" w:rsidP="000D22DA">
      <w:pPr>
        <w:pStyle w:val="Heading1"/>
      </w:pPr>
      <w:bookmarkStart w:id="52" w:name="_Ref203723188"/>
      <w:bookmarkStart w:id="53" w:name="_Toc203742525"/>
      <w:r>
        <w:lastRenderedPageBreak/>
        <w:t>ANNEX A – Hazard Classification Matrix</w:t>
      </w:r>
      <w:bookmarkEnd w:id="52"/>
      <w:bookmarkEnd w:id="53"/>
    </w:p>
    <w:tbl>
      <w:tblPr>
        <w:tblW w:w="6840" w:type="dxa"/>
        <w:tblLook w:val="04A0" w:firstRow="1" w:lastRow="0" w:firstColumn="1" w:lastColumn="0" w:noHBand="0" w:noVBand="1"/>
      </w:tblPr>
      <w:tblGrid>
        <w:gridCol w:w="1320"/>
        <w:gridCol w:w="1560"/>
        <w:gridCol w:w="1320"/>
        <w:gridCol w:w="1320"/>
        <w:gridCol w:w="1320"/>
      </w:tblGrid>
      <w:tr w:rsidR="000D22DA" w:rsidRPr="000D22DA" w14:paraId="54F45A26" w14:textId="77777777" w:rsidTr="000D22DA">
        <w:trPr>
          <w:trHeight w:val="312"/>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65646"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14:paraId="6C889196"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Catastrophic</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14:paraId="4E46141A"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Critical</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14:paraId="717DFB30"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Marginal</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14:paraId="091A672A" w14:textId="52B7BA1A"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Negligible</w:t>
            </w:r>
          </w:p>
        </w:tc>
      </w:tr>
      <w:tr w:rsidR="000D22DA" w:rsidRPr="000D22DA" w14:paraId="4B69FB7A" w14:textId="77777777" w:rsidTr="000D22DA">
        <w:trPr>
          <w:trHeight w:val="312"/>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3D333DDE"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Frequent</w:t>
            </w:r>
          </w:p>
        </w:tc>
        <w:tc>
          <w:tcPr>
            <w:tcW w:w="1560"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1D95439"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A</w:t>
            </w:r>
          </w:p>
        </w:tc>
        <w:tc>
          <w:tcPr>
            <w:tcW w:w="1320"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39810219"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A</w:t>
            </w:r>
          </w:p>
        </w:tc>
        <w:tc>
          <w:tcPr>
            <w:tcW w:w="1320"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253A486F"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B</w:t>
            </w:r>
          </w:p>
        </w:tc>
        <w:tc>
          <w:tcPr>
            <w:tcW w:w="132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7F98B83"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C</w:t>
            </w:r>
          </w:p>
        </w:tc>
      </w:tr>
      <w:tr w:rsidR="000D22DA" w:rsidRPr="000D22DA" w14:paraId="22EE5F27" w14:textId="77777777" w:rsidTr="000D22DA">
        <w:trPr>
          <w:trHeight w:val="312"/>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3BE15DD3"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Probable</w:t>
            </w:r>
          </w:p>
        </w:tc>
        <w:tc>
          <w:tcPr>
            <w:tcW w:w="1560"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FD92DB6"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A</w:t>
            </w:r>
          </w:p>
        </w:tc>
        <w:tc>
          <w:tcPr>
            <w:tcW w:w="1320"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59BB7296"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A</w:t>
            </w:r>
          </w:p>
        </w:tc>
        <w:tc>
          <w:tcPr>
            <w:tcW w:w="1320"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0727CBAC"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B</w:t>
            </w:r>
          </w:p>
        </w:tc>
        <w:tc>
          <w:tcPr>
            <w:tcW w:w="132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CBD3D89"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C</w:t>
            </w:r>
          </w:p>
        </w:tc>
      </w:tr>
      <w:tr w:rsidR="000D22DA" w:rsidRPr="000D22DA" w14:paraId="5DC8D7C4" w14:textId="77777777" w:rsidTr="000D22DA">
        <w:trPr>
          <w:trHeight w:val="312"/>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2DC51F5B"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Occasional</w:t>
            </w:r>
          </w:p>
        </w:tc>
        <w:tc>
          <w:tcPr>
            <w:tcW w:w="1560"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E50A4C5"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A</w:t>
            </w:r>
          </w:p>
        </w:tc>
        <w:tc>
          <w:tcPr>
            <w:tcW w:w="1320"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76CE1B0A"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B</w:t>
            </w:r>
          </w:p>
        </w:tc>
        <w:tc>
          <w:tcPr>
            <w:tcW w:w="132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BF04A0A"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C</w:t>
            </w:r>
          </w:p>
        </w:tc>
        <w:tc>
          <w:tcPr>
            <w:tcW w:w="132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2C5541C4"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D</w:t>
            </w:r>
          </w:p>
        </w:tc>
      </w:tr>
      <w:tr w:rsidR="000D22DA" w:rsidRPr="000D22DA" w14:paraId="08ED22E0" w14:textId="77777777" w:rsidTr="000D22DA">
        <w:trPr>
          <w:trHeight w:val="312"/>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7D0A52B1"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Remote</w:t>
            </w:r>
          </w:p>
        </w:tc>
        <w:tc>
          <w:tcPr>
            <w:tcW w:w="1560"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10133E00"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B</w:t>
            </w:r>
          </w:p>
        </w:tc>
        <w:tc>
          <w:tcPr>
            <w:tcW w:w="132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D3E367A"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 xml:space="preserve">C </w:t>
            </w:r>
          </w:p>
        </w:tc>
        <w:tc>
          <w:tcPr>
            <w:tcW w:w="132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6BCD42A"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C</w:t>
            </w:r>
          </w:p>
        </w:tc>
        <w:tc>
          <w:tcPr>
            <w:tcW w:w="132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75243409"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D</w:t>
            </w:r>
          </w:p>
        </w:tc>
      </w:tr>
      <w:tr w:rsidR="000D22DA" w:rsidRPr="000D22DA" w14:paraId="7B06E24D" w14:textId="77777777" w:rsidTr="000D22DA">
        <w:trPr>
          <w:trHeight w:val="312"/>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0C5FAA8B"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Improbable</w:t>
            </w:r>
          </w:p>
        </w:tc>
        <w:tc>
          <w:tcPr>
            <w:tcW w:w="156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D1E4EB1"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 xml:space="preserve">C </w:t>
            </w:r>
          </w:p>
        </w:tc>
        <w:tc>
          <w:tcPr>
            <w:tcW w:w="132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EBDBEFC"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C</w:t>
            </w:r>
          </w:p>
        </w:tc>
        <w:tc>
          <w:tcPr>
            <w:tcW w:w="132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7054857D"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D</w:t>
            </w:r>
          </w:p>
        </w:tc>
        <w:tc>
          <w:tcPr>
            <w:tcW w:w="132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7591F23C"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D</w:t>
            </w:r>
          </w:p>
        </w:tc>
      </w:tr>
      <w:tr w:rsidR="000D22DA" w:rsidRPr="000D22DA" w14:paraId="18DDBEC9" w14:textId="77777777" w:rsidTr="000D22DA">
        <w:trPr>
          <w:trHeight w:val="312"/>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5224A393"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Incredible</w:t>
            </w:r>
          </w:p>
        </w:tc>
        <w:tc>
          <w:tcPr>
            <w:tcW w:w="156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2A42521"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 xml:space="preserve">C </w:t>
            </w:r>
          </w:p>
        </w:tc>
        <w:tc>
          <w:tcPr>
            <w:tcW w:w="132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4E313DF3"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D</w:t>
            </w:r>
          </w:p>
        </w:tc>
        <w:tc>
          <w:tcPr>
            <w:tcW w:w="132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522280BF"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D</w:t>
            </w:r>
          </w:p>
        </w:tc>
        <w:tc>
          <w:tcPr>
            <w:tcW w:w="132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10B207B1" w14:textId="77777777" w:rsidR="000D22DA" w:rsidRPr="000D22DA" w:rsidRDefault="000D22DA" w:rsidP="000D22DA">
            <w:pPr>
              <w:spacing w:before="0" w:line="240" w:lineRule="auto"/>
              <w:jc w:val="left"/>
              <w:rPr>
                <w:rFonts w:ascii="Aptos Narrow" w:hAnsi="Aptos Narrow"/>
                <w:color w:val="000000"/>
                <w:lang w:eastAsia="en-GB"/>
              </w:rPr>
            </w:pPr>
            <w:r w:rsidRPr="000D22DA">
              <w:rPr>
                <w:rFonts w:ascii="Aptos Narrow" w:hAnsi="Aptos Narrow"/>
                <w:color w:val="000000"/>
                <w:lang w:eastAsia="en-GB"/>
              </w:rPr>
              <w:t>D</w:t>
            </w:r>
          </w:p>
        </w:tc>
      </w:tr>
    </w:tbl>
    <w:p w14:paraId="7767BA32" w14:textId="77777777" w:rsidR="000D22DA" w:rsidRPr="000D22DA" w:rsidRDefault="000D22DA" w:rsidP="000D22DA"/>
    <w:sectPr w:rsidR="000D22DA" w:rsidRPr="000D22DA" w:rsidSect="008C536C">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AB2B1" w14:textId="77777777" w:rsidR="00B43C6D" w:rsidRDefault="00B43C6D" w:rsidP="008C536C">
      <w:pPr>
        <w:spacing w:before="0" w:line="240" w:lineRule="auto"/>
      </w:pPr>
      <w:r>
        <w:separator/>
      </w:r>
    </w:p>
  </w:endnote>
  <w:endnote w:type="continuationSeparator" w:id="0">
    <w:p w14:paraId="604A3E5E" w14:textId="77777777" w:rsidR="00B43C6D" w:rsidRDefault="00B43C6D" w:rsidP="008C536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D7329" w14:textId="3E7E6F04" w:rsidR="00A774A4" w:rsidRDefault="00A774A4"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0963542"/>
      <w:docPartObj>
        <w:docPartGallery w:val="Page Numbers (Bottom of Page)"/>
        <w:docPartUnique/>
      </w:docPartObj>
    </w:sdtPr>
    <w:sdtEndPr>
      <w:rPr>
        <w:noProof/>
      </w:rPr>
    </w:sdtEndPr>
    <w:sdtContent>
      <w:p w14:paraId="027A3937" w14:textId="4CF75BD1" w:rsidR="00931FA2" w:rsidRDefault="00931F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101D60" w14:textId="77777777" w:rsidR="0020111C" w:rsidRDefault="0020111C" w:rsidP="00D333B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B86CD" w14:textId="77777777" w:rsidR="00B43C6D" w:rsidRDefault="00B43C6D" w:rsidP="008C536C">
      <w:pPr>
        <w:spacing w:before="0" w:line="240" w:lineRule="auto"/>
      </w:pPr>
      <w:r>
        <w:separator/>
      </w:r>
    </w:p>
  </w:footnote>
  <w:footnote w:type="continuationSeparator" w:id="0">
    <w:p w14:paraId="0CD9EC99" w14:textId="77777777" w:rsidR="00B43C6D" w:rsidRDefault="00B43C6D" w:rsidP="008C536C">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D5C21"/>
    <w:multiLevelType w:val="multilevel"/>
    <w:tmpl w:val="A5A2E31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73364"/>
    <w:multiLevelType w:val="multilevel"/>
    <w:tmpl w:val="A5A2E31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D3C72E6"/>
    <w:multiLevelType w:val="hybridMultilevel"/>
    <w:tmpl w:val="7504A458"/>
    <w:lvl w:ilvl="0" w:tplc="72E42A9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227F56"/>
    <w:multiLevelType w:val="multilevel"/>
    <w:tmpl w:val="A5A2E31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25472307">
    <w:abstractNumId w:val="1"/>
  </w:num>
  <w:num w:numId="2" w16cid:durableId="728696924">
    <w:abstractNumId w:val="4"/>
  </w:num>
  <w:num w:numId="3" w16cid:durableId="849835446">
    <w:abstractNumId w:val="0"/>
  </w:num>
  <w:num w:numId="4" w16cid:durableId="28189868">
    <w:abstractNumId w:val="2"/>
  </w:num>
  <w:num w:numId="5" w16cid:durableId="13549156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AFB"/>
    <w:rsid w:val="000038A7"/>
    <w:rsid w:val="00010BDE"/>
    <w:rsid w:val="00015C2B"/>
    <w:rsid w:val="00020F14"/>
    <w:rsid w:val="000218F4"/>
    <w:rsid w:val="00032B9F"/>
    <w:rsid w:val="000350BD"/>
    <w:rsid w:val="000624F3"/>
    <w:rsid w:val="00063042"/>
    <w:rsid w:val="00084399"/>
    <w:rsid w:val="00090FED"/>
    <w:rsid w:val="00094402"/>
    <w:rsid w:val="0009463C"/>
    <w:rsid w:val="00096553"/>
    <w:rsid w:val="000A1BDE"/>
    <w:rsid w:val="000C78C2"/>
    <w:rsid w:val="000D22DA"/>
    <w:rsid w:val="000D467C"/>
    <w:rsid w:val="000E1E83"/>
    <w:rsid w:val="000E43FB"/>
    <w:rsid w:val="000F1B27"/>
    <w:rsid w:val="000F6654"/>
    <w:rsid w:val="00100E49"/>
    <w:rsid w:val="00103879"/>
    <w:rsid w:val="001133A0"/>
    <w:rsid w:val="001149ED"/>
    <w:rsid w:val="001217EB"/>
    <w:rsid w:val="0012476E"/>
    <w:rsid w:val="0012506E"/>
    <w:rsid w:val="00141539"/>
    <w:rsid w:val="00143530"/>
    <w:rsid w:val="00144D6D"/>
    <w:rsid w:val="00147621"/>
    <w:rsid w:val="001479B4"/>
    <w:rsid w:val="00151B18"/>
    <w:rsid w:val="00153C61"/>
    <w:rsid w:val="00155E56"/>
    <w:rsid w:val="00157260"/>
    <w:rsid w:val="001579C8"/>
    <w:rsid w:val="00160C4A"/>
    <w:rsid w:val="00162E56"/>
    <w:rsid w:val="0016753B"/>
    <w:rsid w:val="0017681E"/>
    <w:rsid w:val="001A4E4A"/>
    <w:rsid w:val="001B07ED"/>
    <w:rsid w:val="001B0C5B"/>
    <w:rsid w:val="001B2A62"/>
    <w:rsid w:val="001B393F"/>
    <w:rsid w:val="001B5464"/>
    <w:rsid w:val="001C3077"/>
    <w:rsid w:val="001D6A87"/>
    <w:rsid w:val="001E1066"/>
    <w:rsid w:val="001E2DB4"/>
    <w:rsid w:val="001E389F"/>
    <w:rsid w:val="001E3A42"/>
    <w:rsid w:val="001E72A0"/>
    <w:rsid w:val="001E7674"/>
    <w:rsid w:val="001E7710"/>
    <w:rsid w:val="001F26C5"/>
    <w:rsid w:val="001F4E4B"/>
    <w:rsid w:val="001F5558"/>
    <w:rsid w:val="001F6B8A"/>
    <w:rsid w:val="0020111C"/>
    <w:rsid w:val="00201B38"/>
    <w:rsid w:val="00203229"/>
    <w:rsid w:val="00207993"/>
    <w:rsid w:val="002306CF"/>
    <w:rsid w:val="00231AEA"/>
    <w:rsid w:val="0023513C"/>
    <w:rsid w:val="00236EC7"/>
    <w:rsid w:val="00246791"/>
    <w:rsid w:val="00257BF7"/>
    <w:rsid w:val="002631C5"/>
    <w:rsid w:val="002632B2"/>
    <w:rsid w:val="00264FE8"/>
    <w:rsid w:val="00270FE0"/>
    <w:rsid w:val="00272746"/>
    <w:rsid w:val="00283495"/>
    <w:rsid w:val="00284CDF"/>
    <w:rsid w:val="00285E2A"/>
    <w:rsid w:val="002916F6"/>
    <w:rsid w:val="002A05A9"/>
    <w:rsid w:val="002A3F6F"/>
    <w:rsid w:val="002A5DCC"/>
    <w:rsid w:val="002B0B35"/>
    <w:rsid w:val="002B2785"/>
    <w:rsid w:val="002C078A"/>
    <w:rsid w:val="002C32E1"/>
    <w:rsid w:val="002C4BDC"/>
    <w:rsid w:val="002E0826"/>
    <w:rsid w:val="00304A6B"/>
    <w:rsid w:val="0031631F"/>
    <w:rsid w:val="003307D2"/>
    <w:rsid w:val="00330AB0"/>
    <w:rsid w:val="003310C8"/>
    <w:rsid w:val="00357B23"/>
    <w:rsid w:val="003601AC"/>
    <w:rsid w:val="003644A2"/>
    <w:rsid w:val="00364A67"/>
    <w:rsid w:val="00365C5C"/>
    <w:rsid w:val="00384A87"/>
    <w:rsid w:val="003912D4"/>
    <w:rsid w:val="003914A9"/>
    <w:rsid w:val="003953E8"/>
    <w:rsid w:val="003A65B8"/>
    <w:rsid w:val="003A6E21"/>
    <w:rsid w:val="003B5715"/>
    <w:rsid w:val="003D2971"/>
    <w:rsid w:val="003D500A"/>
    <w:rsid w:val="003E34E9"/>
    <w:rsid w:val="003E5DD7"/>
    <w:rsid w:val="003F678D"/>
    <w:rsid w:val="00405C1E"/>
    <w:rsid w:val="00410033"/>
    <w:rsid w:val="0042051F"/>
    <w:rsid w:val="00424ABE"/>
    <w:rsid w:val="00433976"/>
    <w:rsid w:val="00434480"/>
    <w:rsid w:val="00450D2D"/>
    <w:rsid w:val="004521B7"/>
    <w:rsid w:val="00456B64"/>
    <w:rsid w:val="00463900"/>
    <w:rsid w:val="004716FD"/>
    <w:rsid w:val="00472479"/>
    <w:rsid w:val="00472A16"/>
    <w:rsid w:val="00476691"/>
    <w:rsid w:val="00483771"/>
    <w:rsid w:val="004852EE"/>
    <w:rsid w:val="00485A2C"/>
    <w:rsid w:val="00486F18"/>
    <w:rsid w:val="0048793A"/>
    <w:rsid w:val="00492A2D"/>
    <w:rsid w:val="00496412"/>
    <w:rsid w:val="004A0618"/>
    <w:rsid w:val="004A4FF7"/>
    <w:rsid w:val="004A7F2D"/>
    <w:rsid w:val="004B11BE"/>
    <w:rsid w:val="004B1DEB"/>
    <w:rsid w:val="004C44A5"/>
    <w:rsid w:val="004C62E9"/>
    <w:rsid w:val="004C64C2"/>
    <w:rsid w:val="004C79B6"/>
    <w:rsid w:val="004D0BB3"/>
    <w:rsid w:val="004F06A6"/>
    <w:rsid w:val="004F1138"/>
    <w:rsid w:val="004F261A"/>
    <w:rsid w:val="004F7E43"/>
    <w:rsid w:val="00507CC5"/>
    <w:rsid w:val="00516258"/>
    <w:rsid w:val="00516D90"/>
    <w:rsid w:val="0052133D"/>
    <w:rsid w:val="00523B2D"/>
    <w:rsid w:val="00531936"/>
    <w:rsid w:val="00540C62"/>
    <w:rsid w:val="00541AF2"/>
    <w:rsid w:val="005432F7"/>
    <w:rsid w:val="0054547E"/>
    <w:rsid w:val="00547439"/>
    <w:rsid w:val="00555DF5"/>
    <w:rsid w:val="00557955"/>
    <w:rsid w:val="00557EA5"/>
    <w:rsid w:val="00567012"/>
    <w:rsid w:val="00571B1E"/>
    <w:rsid w:val="005821BB"/>
    <w:rsid w:val="005927C8"/>
    <w:rsid w:val="00594E45"/>
    <w:rsid w:val="005A4D9B"/>
    <w:rsid w:val="005A5DF6"/>
    <w:rsid w:val="005B7A0E"/>
    <w:rsid w:val="005C3CBC"/>
    <w:rsid w:val="005D64E5"/>
    <w:rsid w:val="005D6D15"/>
    <w:rsid w:val="005E0E23"/>
    <w:rsid w:val="005E37FB"/>
    <w:rsid w:val="005E3C46"/>
    <w:rsid w:val="005F487E"/>
    <w:rsid w:val="00603936"/>
    <w:rsid w:val="0060510F"/>
    <w:rsid w:val="00607A6B"/>
    <w:rsid w:val="00613144"/>
    <w:rsid w:val="00613F1A"/>
    <w:rsid w:val="0062158F"/>
    <w:rsid w:val="00622051"/>
    <w:rsid w:val="00625D53"/>
    <w:rsid w:val="0062601A"/>
    <w:rsid w:val="006320FA"/>
    <w:rsid w:val="0063219F"/>
    <w:rsid w:val="006345EB"/>
    <w:rsid w:val="00644026"/>
    <w:rsid w:val="00644783"/>
    <w:rsid w:val="006466F7"/>
    <w:rsid w:val="006632FF"/>
    <w:rsid w:val="00663FBE"/>
    <w:rsid w:val="0066656E"/>
    <w:rsid w:val="00673E89"/>
    <w:rsid w:val="00691862"/>
    <w:rsid w:val="006924CA"/>
    <w:rsid w:val="006A2883"/>
    <w:rsid w:val="006A36E2"/>
    <w:rsid w:val="006A3AA4"/>
    <w:rsid w:val="006A4FA1"/>
    <w:rsid w:val="006C1519"/>
    <w:rsid w:val="006C5465"/>
    <w:rsid w:val="006F0997"/>
    <w:rsid w:val="006F120E"/>
    <w:rsid w:val="006F2889"/>
    <w:rsid w:val="007039A1"/>
    <w:rsid w:val="00707EA8"/>
    <w:rsid w:val="00710B36"/>
    <w:rsid w:val="007151D5"/>
    <w:rsid w:val="00724186"/>
    <w:rsid w:val="00725B67"/>
    <w:rsid w:val="00733F6E"/>
    <w:rsid w:val="00737B0C"/>
    <w:rsid w:val="00745AC4"/>
    <w:rsid w:val="00745F89"/>
    <w:rsid w:val="00746C9F"/>
    <w:rsid w:val="0075284D"/>
    <w:rsid w:val="0076436E"/>
    <w:rsid w:val="00766C7F"/>
    <w:rsid w:val="00784A08"/>
    <w:rsid w:val="00792D57"/>
    <w:rsid w:val="00793B17"/>
    <w:rsid w:val="007960B5"/>
    <w:rsid w:val="007B2154"/>
    <w:rsid w:val="007C0E04"/>
    <w:rsid w:val="007E0445"/>
    <w:rsid w:val="007E3467"/>
    <w:rsid w:val="007E3518"/>
    <w:rsid w:val="007E4827"/>
    <w:rsid w:val="007F4990"/>
    <w:rsid w:val="007F7719"/>
    <w:rsid w:val="00804328"/>
    <w:rsid w:val="008102DB"/>
    <w:rsid w:val="00812B25"/>
    <w:rsid w:val="00815703"/>
    <w:rsid w:val="0082570F"/>
    <w:rsid w:val="00827450"/>
    <w:rsid w:val="00836BBF"/>
    <w:rsid w:val="008449D7"/>
    <w:rsid w:val="0084610B"/>
    <w:rsid w:val="00854A2A"/>
    <w:rsid w:val="0087006A"/>
    <w:rsid w:val="008730D9"/>
    <w:rsid w:val="00877EAD"/>
    <w:rsid w:val="00880D64"/>
    <w:rsid w:val="0089656E"/>
    <w:rsid w:val="008972F4"/>
    <w:rsid w:val="008A0630"/>
    <w:rsid w:val="008A497A"/>
    <w:rsid w:val="008A5629"/>
    <w:rsid w:val="008A60B6"/>
    <w:rsid w:val="008B03DB"/>
    <w:rsid w:val="008B42CA"/>
    <w:rsid w:val="008C536C"/>
    <w:rsid w:val="008C7517"/>
    <w:rsid w:val="008D49FD"/>
    <w:rsid w:val="008E1DF9"/>
    <w:rsid w:val="008E3731"/>
    <w:rsid w:val="008E46F1"/>
    <w:rsid w:val="008F62CD"/>
    <w:rsid w:val="008F7351"/>
    <w:rsid w:val="00903CEA"/>
    <w:rsid w:val="00912876"/>
    <w:rsid w:val="00920EEC"/>
    <w:rsid w:val="00931B2A"/>
    <w:rsid w:val="00931FA2"/>
    <w:rsid w:val="00932D5B"/>
    <w:rsid w:val="00933097"/>
    <w:rsid w:val="00953020"/>
    <w:rsid w:val="00954043"/>
    <w:rsid w:val="00955E1E"/>
    <w:rsid w:val="00960CD3"/>
    <w:rsid w:val="0096578D"/>
    <w:rsid w:val="0098058C"/>
    <w:rsid w:val="00980FD2"/>
    <w:rsid w:val="00990306"/>
    <w:rsid w:val="0099062E"/>
    <w:rsid w:val="00990EDD"/>
    <w:rsid w:val="009A19F7"/>
    <w:rsid w:val="009C39B4"/>
    <w:rsid w:val="009C443B"/>
    <w:rsid w:val="009D19AF"/>
    <w:rsid w:val="009F5C5B"/>
    <w:rsid w:val="00A008DD"/>
    <w:rsid w:val="00A04EAF"/>
    <w:rsid w:val="00A13AC0"/>
    <w:rsid w:val="00A13B33"/>
    <w:rsid w:val="00A14099"/>
    <w:rsid w:val="00A15004"/>
    <w:rsid w:val="00A15C47"/>
    <w:rsid w:val="00A17BD8"/>
    <w:rsid w:val="00A2672C"/>
    <w:rsid w:val="00A27790"/>
    <w:rsid w:val="00A32131"/>
    <w:rsid w:val="00A36B88"/>
    <w:rsid w:val="00A45E1F"/>
    <w:rsid w:val="00A52B92"/>
    <w:rsid w:val="00A5319D"/>
    <w:rsid w:val="00A54CE9"/>
    <w:rsid w:val="00A72B11"/>
    <w:rsid w:val="00A7494A"/>
    <w:rsid w:val="00A774A4"/>
    <w:rsid w:val="00A827FF"/>
    <w:rsid w:val="00A82A03"/>
    <w:rsid w:val="00A85A92"/>
    <w:rsid w:val="00A86A3C"/>
    <w:rsid w:val="00A87247"/>
    <w:rsid w:val="00A93E78"/>
    <w:rsid w:val="00AB551F"/>
    <w:rsid w:val="00AC1366"/>
    <w:rsid w:val="00AC2F4E"/>
    <w:rsid w:val="00AC34AB"/>
    <w:rsid w:val="00AC59C0"/>
    <w:rsid w:val="00AC76F3"/>
    <w:rsid w:val="00AC7C46"/>
    <w:rsid w:val="00AD02FA"/>
    <w:rsid w:val="00AD71D5"/>
    <w:rsid w:val="00AF53C3"/>
    <w:rsid w:val="00B01218"/>
    <w:rsid w:val="00B12B4B"/>
    <w:rsid w:val="00B12FA3"/>
    <w:rsid w:val="00B15403"/>
    <w:rsid w:val="00B175E3"/>
    <w:rsid w:val="00B26753"/>
    <w:rsid w:val="00B30B8A"/>
    <w:rsid w:val="00B36EB6"/>
    <w:rsid w:val="00B43C6D"/>
    <w:rsid w:val="00B50881"/>
    <w:rsid w:val="00B519DB"/>
    <w:rsid w:val="00B540FF"/>
    <w:rsid w:val="00B54C44"/>
    <w:rsid w:val="00B6179A"/>
    <w:rsid w:val="00B65E4A"/>
    <w:rsid w:val="00B73B04"/>
    <w:rsid w:val="00B80ECE"/>
    <w:rsid w:val="00BA6D49"/>
    <w:rsid w:val="00BA790E"/>
    <w:rsid w:val="00BC494F"/>
    <w:rsid w:val="00BD1CA9"/>
    <w:rsid w:val="00BD338F"/>
    <w:rsid w:val="00BE4BB7"/>
    <w:rsid w:val="00BF38D9"/>
    <w:rsid w:val="00C0215C"/>
    <w:rsid w:val="00C03E42"/>
    <w:rsid w:val="00C07873"/>
    <w:rsid w:val="00C103DC"/>
    <w:rsid w:val="00C11322"/>
    <w:rsid w:val="00C2480D"/>
    <w:rsid w:val="00C24A8D"/>
    <w:rsid w:val="00C24FC7"/>
    <w:rsid w:val="00C34C03"/>
    <w:rsid w:val="00C35169"/>
    <w:rsid w:val="00C35669"/>
    <w:rsid w:val="00C62292"/>
    <w:rsid w:val="00C62F03"/>
    <w:rsid w:val="00C71832"/>
    <w:rsid w:val="00C87A1C"/>
    <w:rsid w:val="00CA0F30"/>
    <w:rsid w:val="00CA7343"/>
    <w:rsid w:val="00CB0FAD"/>
    <w:rsid w:val="00CB13EA"/>
    <w:rsid w:val="00CB4736"/>
    <w:rsid w:val="00CB59A1"/>
    <w:rsid w:val="00CC21E4"/>
    <w:rsid w:val="00CC254D"/>
    <w:rsid w:val="00CD46F1"/>
    <w:rsid w:val="00CD7AFC"/>
    <w:rsid w:val="00CE729D"/>
    <w:rsid w:val="00CE74D9"/>
    <w:rsid w:val="00D040F1"/>
    <w:rsid w:val="00D05930"/>
    <w:rsid w:val="00D06F5C"/>
    <w:rsid w:val="00D11FA0"/>
    <w:rsid w:val="00D1314C"/>
    <w:rsid w:val="00D1599E"/>
    <w:rsid w:val="00D21A09"/>
    <w:rsid w:val="00D23D2B"/>
    <w:rsid w:val="00D33CE2"/>
    <w:rsid w:val="00D400D2"/>
    <w:rsid w:val="00D64F50"/>
    <w:rsid w:val="00D84CCE"/>
    <w:rsid w:val="00D86F82"/>
    <w:rsid w:val="00DA5912"/>
    <w:rsid w:val="00DB5CB5"/>
    <w:rsid w:val="00DB5CD7"/>
    <w:rsid w:val="00DD5C81"/>
    <w:rsid w:val="00DE2D74"/>
    <w:rsid w:val="00DE4E7B"/>
    <w:rsid w:val="00DE5F29"/>
    <w:rsid w:val="00DE6B8A"/>
    <w:rsid w:val="00DF1043"/>
    <w:rsid w:val="00DF272F"/>
    <w:rsid w:val="00DF7743"/>
    <w:rsid w:val="00E02CC3"/>
    <w:rsid w:val="00E0781F"/>
    <w:rsid w:val="00E17F0A"/>
    <w:rsid w:val="00E543AF"/>
    <w:rsid w:val="00E6037E"/>
    <w:rsid w:val="00E61C30"/>
    <w:rsid w:val="00E655A1"/>
    <w:rsid w:val="00E668AE"/>
    <w:rsid w:val="00E668FB"/>
    <w:rsid w:val="00E714BE"/>
    <w:rsid w:val="00E75962"/>
    <w:rsid w:val="00E873D1"/>
    <w:rsid w:val="00E875E0"/>
    <w:rsid w:val="00E95DB0"/>
    <w:rsid w:val="00E972BE"/>
    <w:rsid w:val="00EA09DF"/>
    <w:rsid w:val="00EB38E4"/>
    <w:rsid w:val="00EC318F"/>
    <w:rsid w:val="00EC4683"/>
    <w:rsid w:val="00EC5443"/>
    <w:rsid w:val="00EF3B78"/>
    <w:rsid w:val="00EF4653"/>
    <w:rsid w:val="00EF72F5"/>
    <w:rsid w:val="00F16BA0"/>
    <w:rsid w:val="00F2095E"/>
    <w:rsid w:val="00F228BA"/>
    <w:rsid w:val="00F229DA"/>
    <w:rsid w:val="00F23C8B"/>
    <w:rsid w:val="00F30B36"/>
    <w:rsid w:val="00F3237C"/>
    <w:rsid w:val="00F3392C"/>
    <w:rsid w:val="00F435E0"/>
    <w:rsid w:val="00F51145"/>
    <w:rsid w:val="00F56843"/>
    <w:rsid w:val="00F61458"/>
    <w:rsid w:val="00F65C3C"/>
    <w:rsid w:val="00F679E3"/>
    <w:rsid w:val="00F7084C"/>
    <w:rsid w:val="00F714A5"/>
    <w:rsid w:val="00F72ADC"/>
    <w:rsid w:val="00F81210"/>
    <w:rsid w:val="00F87AFB"/>
    <w:rsid w:val="00F9026D"/>
    <w:rsid w:val="00F9742F"/>
    <w:rsid w:val="00FB0BCA"/>
    <w:rsid w:val="00FB0CCF"/>
    <w:rsid w:val="00FB64E1"/>
    <w:rsid w:val="00FB6B8F"/>
    <w:rsid w:val="00FC0B04"/>
    <w:rsid w:val="00FC34F2"/>
    <w:rsid w:val="00FC5233"/>
    <w:rsid w:val="00FD2BA6"/>
    <w:rsid w:val="00FE3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5D957"/>
  <w15:chartTrackingRefBased/>
  <w15:docId w15:val="{D1E25BD2-19F6-44EE-B64F-2A7E2EDB7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9DB"/>
    <w:pPr>
      <w:spacing w:before="180" w:after="0" w:line="360" w:lineRule="auto"/>
      <w:jc w:val="both"/>
    </w:pPr>
    <w:rPr>
      <w:rFonts w:ascii="Arial" w:eastAsia="Times New Roman" w:hAnsi="Arial" w:cs="Times New Roman"/>
      <w:kern w:val="0"/>
      <w14:ligatures w14:val="none"/>
    </w:rPr>
  </w:style>
  <w:style w:type="paragraph" w:styleId="Heading1">
    <w:name w:val="heading 1"/>
    <w:basedOn w:val="Normal"/>
    <w:next w:val="Normal"/>
    <w:link w:val="Heading1Char"/>
    <w:uiPriority w:val="9"/>
    <w:qFormat/>
    <w:rsid w:val="00F87A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7A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7A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7A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7A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7AF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7AF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7AF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7AF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A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7A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87A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7A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7A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7A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7A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7A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7AFB"/>
    <w:rPr>
      <w:rFonts w:eastAsiaTheme="majorEastAsia" w:cstheme="majorBidi"/>
      <w:color w:val="272727" w:themeColor="text1" w:themeTint="D8"/>
    </w:rPr>
  </w:style>
  <w:style w:type="paragraph" w:styleId="Title">
    <w:name w:val="Title"/>
    <w:basedOn w:val="Normal"/>
    <w:next w:val="Normal"/>
    <w:link w:val="TitleChar"/>
    <w:uiPriority w:val="10"/>
    <w:qFormat/>
    <w:rsid w:val="00F87A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7A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7A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7A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7AFB"/>
    <w:pPr>
      <w:spacing w:before="160"/>
      <w:jc w:val="center"/>
    </w:pPr>
    <w:rPr>
      <w:i/>
      <w:iCs/>
      <w:color w:val="404040" w:themeColor="text1" w:themeTint="BF"/>
    </w:rPr>
  </w:style>
  <w:style w:type="character" w:customStyle="1" w:styleId="QuoteChar">
    <w:name w:val="Quote Char"/>
    <w:basedOn w:val="DefaultParagraphFont"/>
    <w:link w:val="Quote"/>
    <w:uiPriority w:val="29"/>
    <w:rsid w:val="00F87AFB"/>
    <w:rPr>
      <w:i/>
      <w:iCs/>
      <w:color w:val="404040" w:themeColor="text1" w:themeTint="BF"/>
    </w:rPr>
  </w:style>
  <w:style w:type="paragraph" w:styleId="ListParagraph">
    <w:name w:val="List Paragraph"/>
    <w:basedOn w:val="Normal"/>
    <w:uiPriority w:val="34"/>
    <w:qFormat/>
    <w:rsid w:val="00F87AFB"/>
    <w:pPr>
      <w:ind w:left="720"/>
      <w:contextualSpacing/>
    </w:pPr>
  </w:style>
  <w:style w:type="character" w:styleId="IntenseEmphasis">
    <w:name w:val="Intense Emphasis"/>
    <w:basedOn w:val="DefaultParagraphFont"/>
    <w:uiPriority w:val="21"/>
    <w:qFormat/>
    <w:rsid w:val="00F87AFB"/>
    <w:rPr>
      <w:i/>
      <w:iCs/>
      <w:color w:val="0F4761" w:themeColor="accent1" w:themeShade="BF"/>
    </w:rPr>
  </w:style>
  <w:style w:type="paragraph" w:styleId="IntenseQuote">
    <w:name w:val="Intense Quote"/>
    <w:basedOn w:val="Normal"/>
    <w:next w:val="Normal"/>
    <w:link w:val="IntenseQuoteChar"/>
    <w:uiPriority w:val="30"/>
    <w:qFormat/>
    <w:rsid w:val="00F87A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7AFB"/>
    <w:rPr>
      <w:i/>
      <w:iCs/>
      <w:color w:val="0F4761" w:themeColor="accent1" w:themeShade="BF"/>
    </w:rPr>
  </w:style>
  <w:style w:type="character" w:styleId="IntenseReference">
    <w:name w:val="Intense Reference"/>
    <w:basedOn w:val="DefaultParagraphFont"/>
    <w:uiPriority w:val="32"/>
    <w:qFormat/>
    <w:rsid w:val="00F87AFB"/>
    <w:rPr>
      <w:b/>
      <w:bCs/>
      <w:smallCaps/>
      <w:color w:val="0F4761" w:themeColor="accent1" w:themeShade="BF"/>
      <w:spacing w:val="5"/>
    </w:rPr>
  </w:style>
  <w:style w:type="paragraph" w:styleId="Footer">
    <w:name w:val="footer"/>
    <w:basedOn w:val="Normal"/>
    <w:link w:val="FooterChar"/>
    <w:uiPriority w:val="99"/>
    <w:rsid w:val="00B519DB"/>
    <w:pPr>
      <w:tabs>
        <w:tab w:val="center" w:pos="4153"/>
        <w:tab w:val="right" w:pos="8306"/>
      </w:tabs>
    </w:pPr>
  </w:style>
  <w:style w:type="character" w:customStyle="1" w:styleId="FooterChar">
    <w:name w:val="Footer Char"/>
    <w:basedOn w:val="DefaultParagraphFont"/>
    <w:link w:val="Footer"/>
    <w:uiPriority w:val="99"/>
    <w:rsid w:val="00B519DB"/>
    <w:rPr>
      <w:rFonts w:ascii="Arial" w:eastAsia="Times New Roman" w:hAnsi="Arial" w:cs="Times New Roman"/>
      <w:kern w:val="0"/>
      <w14:ligatures w14:val="none"/>
    </w:rPr>
  </w:style>
  <w:style w:type="paragraph" w:customStyle="1" w:styleId="Heading1nonumber">
    <w:name w:val="Heading1 no number"/>
    <w:basedOn w:val="Heading1"/>
    <w:uiPriority w:val="99"/>
    <w:rsid w:val="00B519DB"/>
    <w:pPr>
      <w:keepLines w:val="0"/>
      <w:spacing w:before="0" w:after="240" w:line="276" w:lineRule="auto"/>
    </w:pPr>
    <w:rPr>
      <w:rFonts w:ascii="Arial" w:eastAsia="Times New Roman" w:hAnsi="Arial" w:cs="Arial"/>
      <w:b/>
      <w:bCs/>
      <w:color w:val="auto"/>
      <w:kern w:val="32"/>
      <w:sz w:val="32"/>
      <w:szCs w:val="36"/>
    </w:rPr>
  </w:style>
  <w:style w:type="paragraph" w:customStyle="1" w:styleId="COVERPAGETEXT">
    <w:name w:val="COVER PAGE TEXT"/>
    <w:basedOn w:val="Normal"/>
    <w:qFormat/>
    <w:rsid w:val="00B519DB"/>
    <w:pPr>
      <w:spacing w:before="0" w:line="276" w:lineRule="auto"/>
      <w:jc w:val="center"/>
    </w:pPr>
    <w:rPr>
      <w:rFonts w:cs="Arial"/>
      <w:sz w:val="28"/>
      <w:szCs w:val="28"/>
    </w:rPr>
  </w:style>
  <w:style w:type="paragraph" w:styleId="TOCHeading">
    <w:name w:val="TOC Heading"/>
    <w:basedOn w:val="Heading1"/>
    <w:next w:val="Normal"/>
    <w:uiPriority w:val="39"/>
    <w:unhideWhenUsed/>
    <w:qFormat/>
    <w:rsid w:val="002306CF"/>
    <w:pPr>
      <w:spacing w:before="240" w:after="0" w:line="259" w:lineRule="auto"/>
      <w:jc w:val="left"/>
      <w:outlineLvl w:val="9"/>
    </w:pPr>
    <w:rPr>
      <w:sz w:val="32"/>
      <w:szCs w:val="32"/>
      <w:lang w:val="en-US"/>
    </w:rPr>
  </w:style>
  <w:style w:type="paragraph" w:styleId="TOC1">
    <w:name w:val="toc 1"/>
    <w:basedOn w:val="Normal"/>
    <w:next w:val="Normal"/>
    <w:autoRedefine/>
    <w:uiPriority w:val="39"/>
    <w:unhideWhenUsed/>
    <w:rsid w:val="002306CF"/>
    <w:pPr>
      <w:spacing w:after="100"/>
    </w:pPr>
  </w:style>
  <w:style w:type="character" w:styleId="Hyperlink">
    <w:name w:val="Hyperlink"/>
    <w:basedOn w:val="DefaultParagraphFont"/>
    <w:uiPriority w:val="99"/>
    <w:unhideWhenUsed/>
    <w:rsid w:val="002306CF"/>
    <w:rPr>
      <w:color w:val="467886" w:themeColor="hyperlink"/>
      <w:u w:val="single"/>
    </w:rPr>
  </w:style>
  <w:style w:type="paragraph" w:styleId="Header">
    <w:name w:val="header"/>
    <w:basedOn w:val="Normal"/>
    <w:link w:val="HeaderChar"/>
    <w:uiPriority w:val="99"/>
    <w:unhideWhenUsed/>
    <w:rsid w:val="008C536C"/>
    <w:pPr>
      <w:tabs>
        <w:tab w:val="center" w:pos="4513"/>
        <w:tab w:val="right" w:pos="9026"/>
      </w:tabs>
      <w:spacing w:before="0" w:line="240" w:lineRule="auto"/>
    </w:pPr>
  </w:style>
  <w:style w:type="character" w:customStyle="1" w:styleId="HeaderChar">
    <w:name w:val="Header Char"/>
    <w:basedOn w:val="DefaultParagraphFont"/>
    <w:link w:val="Header"/>
    <w:uiPriority w:val="99"/>
    <w:rsid w:val="008C536C"/>
    <w:rPr>
      <w:rFonts w:ascii="Arial" w:eastAsia="Times New Roman" w:hAnsi="Arial" w:cs="Times New Roman"/>
      <w:kern w:val="0"/>
      <w14:ligatures w14:val="none"/>
    </w:rPr>
  </w:style>
  <w:style w:type="paragraph" w:styleId="TOC2">
    <w:name w:val="toc 2"/>
    <w:basedOn w:val="Normal"/>
    <w:next w:val="Normal"/>
    <w:autoRedefine/>
    <w:uiPriority w:val="39"/>
    <w:unhideWhenUsed/>
    <w:rsid w:val="00CB0FAD"/>
    <w:pPr>
      <w:spacing w:after="100"/>
      <w:ind w:left="240"/>
    </w:pPr>
  </w:style>
  <w:style w:type="paragraph" w:styleId="Bibliography">
    <w:name w:val="Bibliography"/>
    <w:basedOn w:val="Normal"/>
    <w:next w:val="Normal"/>
    <w:uiPriority w:val="37"/>
    <w:unhideWhenUsed/>
    <w:rsid w:val="000F1B27"/>
  </w:style>
  <w:style w:type="table" w:styleId="TableGrid">
    <w:name w:val="Table Grid"/>
    <w:basedOn w:val="TableNormal"/>
    <w:uiPriority w:val="39"/>
    <w:rsid w:val="005454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44783"/>
    <w:pPr>
      <w:spacing w:before="0" w:after="200" w:line="240" w:lineRule="auto"/>
    </w:pPr>
    <w:rPr>
      <w:i/>
      <w:iCs/>
      <w:color w:val="0E2841" w:themeColor="text2"/>
      <w:sz w:val="18"/>
      <w:szCs w:val="18"/>
    </w:rPr>
  </w:style>
  <w:style w:type="paragraph" w:styleId="TableofFigures">
    <w:name w:val="table of figures"/>
    <w:basedOn w:val="Normal"/>
    <w:next w:val="Normal"/>
    <w:uiPriority w:val="99"/>
    <w:unhideWhenUsed/>
    <w:rsid w:val="00644783"/>
  </w:style>
  <w:style w:type="table" w:styleId="PlainTable1">
    <w:name w:val="Plain Table 1"/>
    <w:basedOn w:val="TableNormal"/>
    <w:uiPriority w:val="41"/>
    <w:rsid w:val="003F678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laceholderText">
    <w:name w:val="Placeholder Text"/>
    <w:basedOn w:val="DefaultParagraphFont"/>
    <w:uiPriority w:val="99"/>
    <w:semiHidden/>
    <w:rsid w:val="00DB5CD7"/>
    <w:rPr>
      <w:color w:val="666666"/>
    </w:rPr>
  </w:style>
  <w:style w:type="paragraph" w:styleId="FootnoteText">
    <w:name w:val="footnote text"/>
    <w:basedOn w:val="Normal"/>
    <w:link w:val="FootnoteTextChar"/>
    <w:uiPriority w:val="99"/>
    <w:semiHidden/>
    <w:unhideWhenUsed/>
    <w:rsid w:val="008102DB"/>
    <w:pPr>
      <w:spacing w:before="0" w:line="240" w:lineRule="auto"/>
    </w:pPr>
    <w:rPr>
      <w:sz w:val="20"/>
      <w:szCs w:val="20"/>
    </w:rPr>
  </w:style>
  <w:style w:type="character" w:customStyle="1" w:styleId="FootnoteTextChar">
    <w:name w:val="Footnote Text Char"/>
    <w:basedOn w:val="DefaultParagraphFont"/>
    <w:link w:val="FootnoteText"/>
    <w:uiPriority w:val="99"/>
    <w:semiHidden/>
    <w:rsid w:val="008102DB"/>
    <w:rPr>
      <w:rFonts w:ascii="Arial" w:eastAsia="Times New Roman" w:hAnsi="Arial" w:cs="Times New Roman"/>
      <w:kern w:val="0"/>
      <w:sz w:val="20"/>
      <w:szCs w:val="20"/>
      <w14:ligatures w14:val="none"/>
    </w:rPr>
  </w:style>
  <w:style w:type="character" w:styleId="FootnoteReference">
    <w:name w:val="footnote reference"/>
    <w:basedOn w:val="DefaultParagraphFont"/>
    <w:uiPriority w:val="99"/>
    <w:semiHidden/>
    <w:unhideWhenUsed/>
    <w:rsid w:val="008102DB"/>
    <w:rPr>
      <w:vertAlign w:val="superscript"/>
    </w:rPr>
  </w:style>
  <w:style w:type="paragraph" w:styleId="TOC3">
    <w:name w:val="toc 3"/>
    <w:basedOn w:val="Normal"/>
    <w:next w:val="Normal"/>
    <w:autoRedefine/>
    <w:uiPriority w:val="39"/>
    <w:unhideWhenUsed/>
    <w:rsid w:val="004F06A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76334">
      <w:bodyDiv w:val="1"/>
      <w:marLeft w:val="0"/>
      <w:marRight w:val="0"/>
      <w:marTop w:val="0"/>
      <w:marBottom w:val="0"/>
      <w:divBdr>
        <w:top w:val="none" w:sz="0" w:space="0" w:color="auto"/>
        <w:left w:val="none" w:sz="0" w:space="0" w:color="auto"/>
        <w:bottom w:val="none" w:sz="0" w:space="0" w:color="auto"/>
        <w:right w:val="none" w:sz="0" w:space="0" w:color="auto"/>
      </w:divBdr>
    </w:div>
    <w:div w:id="46732780">
      <w:bodyDiv w:val="1"/>
      <w:marLeft w:val="0"/>
      <w:marRight w:val="0"/>
      <w:marTop w:val="0"/>
      <w:marBottom w:val="0"/>
      <w:divBdr>
        <w:top w:val="none" w:sz="0" w:space="0" w:color="auto"/>
        <w:left w:val="none" w:sz="0" w:space="0" w:color="auto"/>
        <w:bottom w:val="none" w:sz="0" w:space="0" w:color="auto"/>
        <w:right w:val="none" w:sz="0" w:space="0" w:color="auto"/>
      </w:divBdr>
    </w:div>
    <w:div w:id="51974831">
      <w:bodyDiv w:val="1"/>
      <w:marLeft w:val="0"/>
      <w:marRight w:val="0"/>
      <w:marTop w:val="0"/>
      <w:marBottom w:val="0"/>
      <w:divBdr>
        <w:top w:val="none" w:sz="0" w:space="0" w:color="auto"/>
        <w:left w:val="none" w:sz="0" w:space="0" w:color="auto"/>
        <w:bottom w:val="none" w:sz="0" w:space="0" w:color="auto"/>
        <w:right w:val="none" w:sz="0" w:space="0" w:color="auto"/>
      </w:divBdr>
    </w:div>
    <w:div w:id="82802182">
      <w:bodyDiv w:val="1"/>
      <w:marLeft w:val="0"/>
      <w:marRight w:val="0"/>
      <w:marTop w:val="0"/>
      <w:marBottom w:val="0"/>
      <w:divBdr>
        <w:top w:val="none" w:sz="0" w:space="0" w:color="auto"/>
        <w:left w:val="none" w:sz="0" w:space="0" w:color="auto"/>
        <w:bottom w:val="none" w:sz="0" w:space="0" w:color="auto"/>
        <w:right w:val="none" w:sz="0" w:space="0" w:color="auto"/>
      </w:divBdr>
    </w:div>
    <w:div w:id="103968551">
      <w:bodyDiv w:val="1"/>
      <w:marLeft w:val="0"/>
      <w:marRight w:val="0"/>
      <w:marTop w:val="0"/>
      <w:marBottom w:val="0"/>
      <w:divBdr>
        <w:top w:val="none" w:sz="0" w:space="0" w:color="auto"/>
        <w:left w:val="none" w:sz="0" w:space="0" w:color="auto"/>
        <w:bottom w:val="none" w:sz="0" w:space="0" w:color="auto"/>
        <w:right w:val="none" w:sz="0" w:space="0" w:color="auto"/>
      </w:divBdr>
    </w:div>
    <w:div w:id="112945300">
      <w:bodyDiv w:val="1"/>
      <w:marLeft w:val="0"/>
      <w:marRight w:val="0"/>
      <w:marTop w:val="0"/>
      <w:marBottom w:val="0"/>
      <w:divBdr>
        <w:top w:val="none" w:sz="0" w:space="0" w:color="auto"/>
        <w:left w:val="none" w:sz="0" w:space="0" w:color="auto"/>
        <w:bottom w:val="none" w:sz="0" w:space="0" w:color="auto"/>
        <w:right w:val="none" w:sz="0" w:space="0" w:color="auto"/>
      </w:divBdr>
    </w:div>
    <w:div w:id="119809513">
      <w:bodyDiv w:val="1"/>
      <w:marLeft w:val="0"/>
      <w:marRight w:val="0"/>
      <w:marTop w:val="0"/>
      <w:marBottom w:val="0"/>
      <w:divBdr>
        <w:top w:val="none" w:sz="0" w:space="0" w:color="auto"/>
        <w:left w:val="none" w:sz="0" w:space="0" w:color="auto"/>
        <w:bottom w:val="none" w:sz="0" w:space="0" w:color="auto"/>
        <w:right w:val="none" w:sz="0" w:space="0" w:color="auto"/>
      </w:divBdr>
    </w:div>
    <w:div w:id="148327080">
      <w:bodyDiv w:val="1"/>
      <w:marLeft w:val="0"/>
      <w:marRight w:val="0"/>
      <w:marTop w:val="0"/>
      <w:marBottom w:val="0"/>
      <w:divBdr>
        <w:top w:val="none" w:sz="0" w:space="0" w:color="auto"/>
        <w:left w:val="none" w:sz="0" w:space="0" w:color="auto"/>
        <w:bottom w:val="none" w:sz="0" w:space="0" w:color="auto"/>
        <w:right w:val="none" w:sz="0" w:space="0" w:color="auto"/>
      </w:divBdr>
    </w:div>
    <w:div w:id="173299409">
      <w:bodyDiv w:val="1"/>
      <w:marLeft w:val="0"/>
      <w:marRight w:val="0"/>
      <w:marTop w:val="0"/>
      <w:marBottom w:val="0"/>
      <w:divBdr>
        <w:top w:val="none" w:sz="0" w:space="0" w:color="auto"/>
        <w:left w:val="none" w:sz="0" w:space="0" w:color="auto"/>
        <w:bottom w:val="none" w:sz="0" w:space="0" w:color="auto"/>
        <w:right w:val="none" w:sz="0" w:space="0" w:color="auto"/>
      </w:divBdr>
    </w:div>
    <w:div w:id="182522925">
      <w:bodyDiv w:val="1"/>
      <w:marLeft w:val="0"/>
      <w:marRight w:val="0"/>
      <w:marTop w:val="0"/>
      <w:marBottom w:val="0"/>
      <w:divBdr>
        <w:top w:val="none" w:sz="0" w:space="0" w:color="auto"/>
        <w:left w:val="none" w:sz="0" w:space="0" w:color="auto"/>
        <w:bottom w:val="none" w:sz="0" w:space="0" w:color="auto"/>
        <w:right w:val="none" w:sz="0" w:space="0" w:color="auto"/>
      </w:divBdr>
    </w:div>
    <w:div w:id="214245619">
      <w:bodyDiv w:val="1"/>
      <w:marLeft w:val="0"/>
      <w:marRight w:val="0"/>
      <w:marTop w:val="0"/>
      <w:marBottom w:val="0"/>
      <w:divBdr>
        <w:top w:val="none" w:sz="0" w:space="0" w:color="auto"/>
        <w:left w:val="none" w:sz="0" w:space="0" w:color="auto"/>
        <w:bottom w:val="none" w:sz="0" w:space="0" w:color="auto"/>
        <w:right w:val="none" w:sz="0" w:space="0" w:color="auto"/>
      </w:divBdr>
    </w:div>
    <w:div w:id="230239808">
      <w:bodyDiv w:val="1"/>
      <w:marLeft w:val="0"/>
      <w:marRight w:val="0"/>
      <w:marTop w:val="0"/>
      <w:marBottom w:val="0"/>
      <w:divBdr>
        <w:top w:val="none" w:sz="0" w:space="0" w:color="auto"/>
        <w:left w:val="none" w:sz="0" w:space="0" w:color="auto"/>
        <w:bottom w:val="none" w:sz="0" w:space="0" w:color="auto"/>
        <w:right w:val="none" w:sz="0" w:space="0" w:color="auto"/>
      </w:divBdr>
    </w:div>
    <w:div w:id="234704551">
      <w:bodyDiv w:val="1"/>
      <w:marLeft w:val="0"/>
      <w:marRight w:val="0"/>
      <w:marTop w:val="0"/>
      <w:marBottom w:val="0"/>
      <w:divBdr>
        <w:top w:val="none" w:sz="0" w:space="0" w:color="auto"/>
        <w:left w:val="none" w:sz="0" w:space="0" w:color="auto"/>
        <w:bottom w:val="none" w:sz="0" w:space="0" w:color="auto"/>
        <w:right w:val="none" w:sz="0" w:space="0" w:color="auto"/>
      </w:divBdr>
    </w:div>
    <w:div w:id="259918986">
      <w:bodyDiv w:val="1"/>
      <w:marLeft w:val="0"/>
      <w:marRight w:val="0"/>
      <w:marTop w:val="0"/>
      <w:marBottom w:val="0"/>
      <w:divBdr>
        <w:top w:val="none" w:sz="0" w:space="0" w:color="auto"/>
        <w:left w:val="none" w:sz="0" w:space="0" w:color="auto"/>
        <w:bottom w:val="none" w:sz="0" w:space="0" w:color="auto"/>
        <w:right w:val="none" w:sz="0" w:space="0" w:color="auto"/>
      </w:divBdr>
    </w:div>
    <w:div w:id="263611818">
      <w:bodyDiv w:val="1"/>
      <w:marLeft w:val="0"/>
      <w:marRight w:val="0"/>
      <w:marTop w:val="0"/>
      <w:marBottom w:val="0"/>
      <w:divBdr>
        <w:top w:val="none" w:sz="0" w:space="0" w:color="auto"/>
        <w:left w:val="none" w:sz="0" w:space="0" w:color="auto"/>
        <w:bottom w:val="none" w:sz="0" w:space="0" w:color="auto"/>
        <w:right w:val="none" w:sz="0" w:space="0" w:color="auto"/>
      </w:divBdr>
    </w:div>
    <w:div w:id="301618432">
      <w:bodyDiv w:val="1"/>
      <w:marLeft w:val="0"/>
      <w:marRight w:val="0"/>
      <w:marTop w:val="0"/>
      <w:marBottom w:val="0"/>
      <w:divBdr>
        <w:top w:val="none" w:sz="0" w:space="0" w:color="auto"/>
        <w:left w:val="none" w:sz="0" w:space="0" w:color="auto"/>
        <w:bottom w:val="none" w:sz="0" w:space="0" w:color="auto"/>
        <w:right w:val="none" w:sz="0" w:space="0" w:color="auto"/>
      </w:divBdr>
    </w:div>
    <w:div w:id="330371231">
      <w:bodyDiv w:val="1"/>
      <w:marLeft w:val="0"/>
      <w:marRight w:val="0"/>
      <w:marTop w:val="0"/>
      <w:marBottom w:val="0"/>
      <w:divBdr>
        <w:top w:val="none" w:sz="0" w:space="0" w:color="auto"/>
        <w:left w:val="none" w:sz="0" w:space="0" w:color="auto"/>
        <w:bottom w:val="none" w:sz="0" w:space="0" w:color="auto"/>
        <w:right w:val="none" w:sz="0" w:space="0" w:color="auto"/>
      </w:divBdr>
    </w:div>
    <w:div w:id="330916441">
      <w:bodyDiv w:val="1"/>
      <w:marLeft w:val="0"/>
      <w:marRight w:val="0"/>
      <w:marTop w:val="0"/>
      <w:marBottom w:val="0"/>
      <w:divBdr>
        <w:top w:val="none" w:sz="0" w:space="0" w:color="auto"/>
        <w:left w:val="none" w:sz="0" w:space="0" w:color="auto"/>
        <w:bottom w:val="none" w:sz="0" w:space="0" w:color="auto"/>
        <w:right w:val="none" w:sz="0" w:space="0" w:color="auto"/>
      </w:divBdr>
    </w:div>
    <w:div w:id="338234838">
      <w:bodyDiv w:val="1"/>
      <w:marLeft w:val="0"/>
      <w:marRight w:val="0"/>
      <w:marTop w:val="0"/>
      <w:marBottom w:val="0"/>
      <w:divBdr>
        <w:top w:val="none" w:sz="0" w:space="0" w:color="auto"/>
        <w:left w:val="none" w:sz="0" w:space="0" w:color="auto"/>
        <w:bottom w:val="none" w:sz="0" w:space="0" w:color="auto"/>
        <w:right w:val="none" w:sz="0" w:space="0" w:color="auto"/>
      </w:divBdr>
    </w:div>
    <w:div w:id="357197508">
      <w:bodyDiv w:val="1"/>
      <w:marLeft w:val="0"/>
      <w:marRight w:val="0"/>
      <w:marTop w:val="0"/>
      <w:marBottom w:val="0"/>
      <w:divBdr>
        <w:top w:val="none" w:sz="0" w:space="0" w:color="auto"/>
        <w:left w:val="none" w:sz="0" w:space="0" w:color="auto"/>
        <w:bottom w:val="none" w:sz="0" w:space="0" w:color="auto"/>
        <w:right w:val="none" w:sz="0" w:space="0" w:color="auto"/>
      </w:divBdr>
    </w:div>
    <w:div w:id="361978448">
      <w:bodyDiv w:val="1"/>
      <w:marLeft w:val="0"/>
      <w:marRight w:val="0"/>
      <w:marTop w:val="0"/>
      <w:marBottom w:val="0"/>
      <w:divBdr>
        <w:top w:val="none" w:sz="0" w:space="0" w:color="auto"/>
        <w:left w:val="none" w:sz="0" w:space="0" w:color="auto"/>
        <w:bottom w:val="none" w:sz="0" w:space="0" w:color="auto"/>
        <w:right w:val="none" w:sz="0" w:space="0" w:color="auto"/>
      </w:divBdr>
    </w:div>
    <w:div w:id="427777870">
      <w:bodyDiv w:val="1"/>
      <w:marLeft w:val="0"/>
      <w:marRight w:val="0"/>
      <w:marTop w:val="0"/>
      <w:marBottom w:val="0"/>
      <w:divBdr>
        <w:top w:val="none" w:sz="0" w:space="0" w:color="auto"/>
        <w:left w:val="none" w:sz="0" w:space="0" w:color="auto"/>
        <w:bottom w:val="none" w:sz="0" w:space="0" w:color="auto"/>
        <w:right w:val="none" w:sz="0" w:space="0" w:color="auto"/>
      </w:divBdr>
    </w:div>
    <w:div w:id="432013819">
      <w:bodyDiv w:val="1"/>
      <w:marLeft w:val="0"/>
      <w:marRight w:val="0"/>
      <w:marTop w:val="0"/>
      <w:marBottom w:val="0"/>
      <w:divBdr>
        <w:top w:val="none" w:sz="0" w:space="0" w:color="auto"/>
        <w:left w:val="none" w:sz="0" w:space="0" w:color="auto"/>
        <w:bottom w:val="none" w:sz="0" w:space="0" w:color="auto"/>
        <w:right w:val="none" w:sz="0" w:space="0" w:color="auto"/>
      </w:divBdr>
    </w:div>
    <w:div w:id="485437936">
      <w:bodyDiv w:val="1"/>
      <w:marLeft w:val="0"/>
      <w:marRight w:val="0"/>
      <w:marTop w:val="0"/>
      <w:marBottom w:val="0"/>
      <w:divBdr>
        <w:top w:val="none" w:sz="0" w:space="0" w:color="auto"/>
        <w:left w:val="none" w:sz="0" w:space="0" w:color="auto"/>
        <w:bottom w:val="none" w:sz="0" w:space="0" w:color="auto"/>
        <w:right w:val="none" w:sz="0" w:space="0" w:color="auto"/>
      </w:divBdr>
    </w:div>
    <w:div w:id="491332755">
      <w:bodyDiv w:val="1"/>
      <w:marLeft w:val="0"/>
      <w:marRight w:val="0"/>
      <w:marTop w:val="0"/>
      <w:marBottom w:val="0"/>
      <w:divBdr>
        <w:top w:val="none" w:sz="0" w:space="0" w:color="auto"/>
        <w:left w:val="none" w:sz="0" w:space="0" w:color="auto"/>
        <w:bottom w:val="none" w:sz="0" w:space="0" w:color="auto"/>
        <w:right w:val="none" w:sz="0" w:space="0" w:color="auto"/>
      </w:divBdr>
    </w:div>
    <w:div w:id="496114571">
      <w:bodyDiv w:val="1"/>
      <w:marLeft w:val="0"/>
      <w:marRight w:val="0"/>
      <w:marTop w:val="0"/>
      <w:marBottom w:val="0"/>
      <w:divBdr>
        <w:top w:val="none" w:sz="0" w:space="0" w:color="auto"/>
        <w:left w:val="none" w:sz="0" w:space="0" w:color="auto"/>
        <w:bottom w:val="none" w:sz="0" w:space="0" w:color="auto"/>
        <w:right w:val="none" w:sz="0" w:space="0" w:color="auto"/>
      </w:divBdr>
    </w:div>
    <w:div w:id="497304790">
      <w:bodyDiv w:val="1"/>
      <w:marLeft w:val="0"/>
      <w:marRight w:val="0"/>
      <w:marTop w:val="0"/>
      <w:marBottom w:val="0"/>
      <w:divBdr>
        <w:top w:val="none" w:sz="0" w:space="0" w:color="auto"/>
        <w:left w:val="none" w:sz="0" w:space="0" w:color="auto"/>
        <w:bottom w:val="none" w:sz="0" w:space="0" w:color="auto"/>
        <w:right w:val="none" w:sz="0" w:space="0" w:color="auto"/>
      </w:divBdr>
    </w:div>
    <w:div w:id="502286352">
      <w:bodyDiv w:val="1"/>
      <w:marLeft w:val="0"/>
      <w:marRight w:val="0"/>
      <w:marTop w:val="0"/>
      <w:marBottom w:val="0"/>
      <w:divBdr>
        <w:top w:val="none" w:sz="0" w:space="0" w:color="auto"/>
        <w:left w:val="none" w:sz="0" w:space="0" w:color="auto"/>
        <w:bottom w:val="none" w:sz="0" w:space="0" w:color="auto"/>
        <w:right w:val="none" w:sz="0" w:space="0" w:color="auto"/>
      </w:divBdr>
    </w:div>
    <w:div w:id="507911583">
      <w:bodyDiv w:val="1"/>
      <w:marLeft w:val="0"/>
      <w:marRight w:val="0"/>
      <w:marTop w:val="0"/>
      <w:marBottom w:val="0"/>
      <w:divBdr>
        <w:top w:val="none" w:sz="0" w:space="0" w:color="auto"/>
        <w:left w:val="none" w:sz="0" w:space="0" w:color="auto"/>
        <w:bottom w:val="none" w:sz="0" w:space="0" w:color="auto"/>
        <w:right w:val="none" w:sz="0" w:space="0" w:color="auto"/>
      </w:divBdr>
    </w:div>
    <w:div w:id="515923806">
      <w:bodyDiv w:val="1"/>
      <w:marLeft w:val="0"/>
      <w:marRight w:val="0"/>
      <w:marTop w:val="0"/>
      <w:marBottom w:val="0"/>
      <w:divBdr>
        <w:top w:val="none" w:sz="0" w:space="0" w:color="auto"/>
        <w:left w:val="none" w:sz="0" w:space="0" w:color="auto"/>
        <w:bottom w:val="none" w:sz="0" w:space="0" w:color="auto"/>
        <w:right w:val="none" w:sz="0" w:space="0" w:color="auto"/>
      </w:divBdr>
    </w:div>
    <w:div w:id="552272781">
      <w:bodyDiv w:val="1"/>
      <w:marLeft w:val="0"/>
      <w:marRight w:val="0"/>
      <w:marTop w:val="0"/>
      <w:marBottom w:val="0"/>
      <w:divBdr>
        <w:top w:val="none" w:sz="0" w:space="0" w:color="auto"/>
        <w:left w:val="none" w:sz="0" w:space="0" w:color="auto"/>
        <w:bottom w:val="none" w:sz="0" w:space="0" w:color="auto"/>
        <w:right w:val="none" w:sz="0" w:space="0" w:color="auto"/>
      </w:divBdr>
    </w:div>
    <w:div w:id="553006961">
      <w:bodyDiv w:val="1"/>
      <w:marLeft w:val="0"/>
      <w:marRight w:val="0"/>
      <w:marTop w:val="0"/>
      <w:marBottom w:val="0"/>
      <w:divBdr>
        <w:top w:val="none" w:sz="0" w:space="0" w:color="auto"/>
        <w:left w:val="none" w:sz="0" w:space="0" w:color="auto"/>
        <w:bottom w:val="none" w:sz="0" w:space="0" w:color="auto"/>
        <w:right w:val="none" w:sz="0" w:space="0" w:color="auto"/>
      </w:divBdr>
    </w:div>
    <w:div w:id="595359534">
      <w:bodyDiv w:val="1"/>
      <w:marLeft w:val="0"/>
      <w:marRight w:val="0"/>
      <w:marTop w:val="0"/>
      <w:marBottom w:val="0"/>
      <w:divBdr>
        <w:top w:val="none" w:sz="0" w:space="0" w:color="auto"/>
        <w:left w:val="none" w:sz="0" w:space="0" w:color="auto"/>
        <w:bottom w:val="none" w:sz="0" w:space="0" w:color="auto"/>
        <w:right w:val="none" w:sz="0" w:space="0" w:color="auto"/>
      </w:divBdr>
    </w:div>
    <w:div w:id="606547849">
      <w:bodyDiv w:val="1"/>
      <w:marLeft w:val="0"/>
      <w:marRight w:val="0"/>
      <w:marTop w:val="0"/>
      <w:marBottom w:val="0"/>
      <w:divBdr>
        <w:top w:val="none" w:sz="0" w:space="0" w:color="auto"/>
        <w:left w:val="none" w:sz="0" w:space="0" w:color="auto"/>
        <w:bottom w:val="none" w:sz="0" w:space="0" w:color="auto"/>
        <w:right w:val="none" w:sz="0" w:space="0" w:color="auto"/>
      </w:divBdr>
    </w:div>
    <w:div w:id="618990414">
      <w:bodyDiv w:val="1"/>
      <w:marLeft w:val="0"/>
      <w:marRight w:val="0"/>
      <w:marTop w:val="0"/>
      <w:marBottom w:val="0"/>
      <w:divBdr>
        <w:top w:val="none" w:sz="0" w:space="0" w:color="auto"/>
        <w:left w:val="none" w:sz="0" w:space="0" w:color="auto"/>
        <w:bottom w:val="none" w:sz="0" w:space="0" w:color="auto"/>
        <w:right w:val="none" w:sz="0" w:space="0" w:color="auto"/>
      </w:divBdr>
    </w:div>
    <w:div w:id="673725810">
      <w:bodyDiv w:val="1"/>
      <w:marLeft w:val="0"/>
      <w:marRight w:val="0"/>
      <w:marTop w:val="0"/>
      <w:marBottom w:val="0"/>
      <w:divBdr>
        <w:top w:val="none" w:sz="0" w:space="0" w:color="auto"/>
        <w:left w:val="none" w:sz="0" w:space="0" w:color="auto"/>
        <w:bottom w:val="none" w:sz="0" w:space="0" w:color="auto"/>
        <w:right w:val="none" w:sz="0" w:space="0" w:color="auto"/>
      </w:divBdr>
    </w:div>
    <w:div w:id="704254272">
      <w:bodyDiv w:val="1"/>
      <w:marLeft w:val="0"/>
      <w:marRight w:val="0"/>
      <w:marTop w:val="0"/>
      <w:marBottom w:val="0"/>
      <w:divBdr>
        <w:top w:val="none" w:sz="0" w:space="0" w:color="auto"/>
        <w:left w:val="none" w:sz="0" w:space="0" w:color="auto"/>
        <w:bottom w:val="none" w:sz="0" w:space="0" w:color="auto"/>
        <w:right w:val="none" w:sz="0" w:space="0" w:color="auto"/>
      </w:divBdr>
    </w:div>
    <w:div w:id="729689786">
      <w:bodyDiv w:val="1"/>
      <w:marLeft w:val="0"/>
      <w:marRight w:val="0"/>
      <w:marTop w:val="0"/>
      <w:marBottom w:val="0"/>
      <w:divBdr>
        <w:top w:val="none" w:sz="0" w:space="0" w:color="auto"/>
        <w:left w:val="none" w:sz="0" w:space="0" w:color="auto"/>
        <w:bottom w:val="none" w:sz="0" w:space="0" w:color="auto"/>
        <w:right w:val="none" w:sz="0" w:space="0" w:color="auto"/>
      </w:divBdr>
    </w:div>
    <w:div w:id="746147447">
      <w:bodyDiv w:val="1"/>
      <w:marLeft w:val="0"/>
      <w:marRight w:val="0"/>
      <w:marTop w:val="0"/>
      <w:marBottom w:val="0"/>
      <w:divBdr>
        <w:top w:val="none" w:sz="0" w:space="0" w:color="auto"/>
        <w:left w:val="none" w:sz="0" w:space="0" w:color="auto"/>
        <w:bottom w:val="none" w:sz="0" w:space="0" w:color="auto"/>
        <w:right w:val="none" w:sz="0" w:space="0" w:color="auto"/>
      </w:divBdr>
    </w:div>
    <w:div w:id="746810035">
      <w:bodyDiv w:val="1"/>
      <w:marLeft w:val="0"/>
      <w:marRight w:val="0"/>
      <w:marTop w:val="0"/>
      <w:marBottom w:val="0"/>
      <w:divBdr>
        <w:top w:val="none" w:sz="0" w:space="0" w:color="auto"/>
        <w:left w:val="none" w:sz="0" w:space="0" w:color="auto"/>
        <w:bottom w:val="none" w:sz="0" w:space="0" w:color="auto"/>
        <w:right w:val="none" w:sz="0" w:space="0" w:color="auto"/>
      </w:divBdr>
    </w:div>
    <w:div w:id="760025492">
      <w:bodyDiv w:val="1"/>
      <w:marLeft w:val="0"/>
      <w:marRight w:val="0"/>
      <w:marTop w:val="0"/>
      <w:marBottom w:val="0"/>
      <w:divBdr>
        <w:top w:val="none" w:sz="0" w:space="0" w:color="auto"/>
        <w:left w:val="none" w:sz="0" w:space="0" w:color="auto"/>
        <w:bottom w:val="none" w:sz="0" w:space="0" w:color="auto"/>
        <w:right w:val="none" w:sz="0" w:space="0" w:color="auto"/>
      </w:divBdr>
    </w:div>
    <w:div w:id="762921573">
      <w:bodyDiv w:val="1"/>
      <w:marLeft w:val="0"/>
      <w:marRight w:val="0"/>
      <w:marTop w:val="0"/>
      <w:marBottom w:val="0"/>
      <w:divBdr>
        <w:top w:val="none" w:sz="0" w:space="0" w:color="auto"/>
        <w:left w:val="none" w:sz="0" w:space="0" w:color="auto"/>
        <w:bottom w:val="none" w:sz="0" w:space="0" w:color="auto"/>
        <w:right w:val="none" w:sz="0" w:space="0" w:color="auto"/>
      </w:divBdr>
    </w:div>
    <w:div w:id="770048792">
      <w:bodyDiv w:val="1"/>
      <w:marLeft w:val="0"/>
      <w:marRight w:val="0"/>
      <w:marTop w:val="0"/>
      <w:marBottom w:val="0"/>
      <w:divBdr>
        <w:top w:val="none" w:sz="0" w:space="0" w:color="auto"/>
        <w:left w:val="none" w:sz="0" w:space="0" w:color="auto"/>
        <w:bottom w:val="none" w:sz="0" w:space="0" w:color="auto"/>
        <w:right w:val="none" w:sz="0" w:space="0" w:color="auto"/>
      </w:divBdr>
    </w:div>
    <w:div w:id="840001516">
      <w:bodyDiv w:val="1"/>
      <w:marLeft w:val="0"/>
      <w:marRight w:val="0"/>
      <w:marTop w:val="0"/>
      <w:marBottom w:val="0"/>
      <w:divBdr>
        <w:top w:val="none" w:sz="0" w:space="0" w:color="auto"/>
        <w:left w:val="none" w:sz="0" w:space="0" w:color="auto"/>
        <w:bottom w:val="none" w:sz="0" w:space="0" w:color="auto"/>
        <w:right w:val="none" w:sz="0" w:space="0" w:color="auto"/>
      </w:divBdr>
    </w:div>
    <w:div w:id="862476194">
      <w:bodyDiv w:val="1"/>
      <w:marLeft w:val="0"/>
      <w:marRight w:val="0"/>
      <w:marTop w:val="0"/>
      <w:marBottom w:val="0"/>
      <w:divBdr>
        <w:top w:val="none" w:sz="0" w:space="0" w:color="auto"/>
        <w:left w:val="none" w:sz="0" w:space="0" w:color="auto"/>
        <w:bottom w:val="none" w:sz="0" w:space="0" w:color="auto"/>
        <w:right w:val="none" w:sz="0" w:space="0" w:color="auto"/>
      </w:divBdr>
    </w:div>
    <w:div w:id="898443483">
      <w:bodyDiv w:val="1"/>
      <w:marLeft w:val="0"/>
      <w:marRight w:val="0"/>
      <w:marTop w:val="0"/>
      <w:marBottom w:val="0"/>
      <w:divBdr>
        <w:top w:val="none" w:sz="0" w:space="0" w:color="auto"/>
        <w:left w:val="none" w:sz="0" w:space="0" w:color="auto"/>
        <w:bottom w:val="none" w:sz="0" w:space="0" w:color="auto"/>
        <w:right w:val="none" w:sz="0" w:space="0" w:color="auto"/>
      </w:divBdr>
    </w:div>
    <w:div w:id="926041149">
      <w:bodyDiv w:val="1"/>
      <w:marLeft w:val="0"/>
      <w:marRight w:val="0"/>
      <w:marTop w:val="0"/>
      <w:marBottom w:val="0"/>
      <w:divBdr>
        <w:top w:val="none" w:sz="0" w:space="0" w:color="auto"/>
        <w:left w:val="none" w:sz="0" w:space="0" w:color="auto"/>
        <w:bottom w:val="none" w:sz="0" w:space="0" w:color="auto"/>
        <w:right w:val="none" w:sz="0" w:space="0" w:color="auto"/>
      </w:divBdr>
    </w:div>
    <w:div w:id="990252253">
      <w:bodyDiv w:val="1"/>
      <w:marLeft w:val="0"/>
      <w:marRight w:val="0"/>
      <w:marTop w:val="0"/>
      <w:marBottom w:val="0"/>
      <w:divBdr>
        <w:top w:val="none" w:sz="0" w:space="0" w:color="auto"/>
        <w:left w:val="none" w:sz="0" w:space="0" w:color="auto"/>
        <w:bottom w:val="none" w:sz="0" w:space="0" w:color="auto"/>
        <w:right w:val="none" w:sz="0" w:space="0" w:color="auto"/>
      </w:divBdr>
    </w:div>
    <w:div w:id="1030187834">
      <w:bodyDiv w:val="1"/>
      <w:marLeft w:val="0"/>
      <w:marRight w:val="0"/>
      <w:marTop w:val="0"/>
      <w:marBottom w:val="0"/>
      <w:divBdr>
        <w:top w:val="none" w:sz="0" w:space="0" w:color="auto"/>
        <w:left w:val="none" w:sz="0" w:space="0" w:color="auto"/>
        <w:bottom w:val="none" w:sz="0" w:space="0" w:color="auto"/>
        <w:right w:val="none" w:sz="0" w:space="0" w:color="auto"/>
      </w:divBdr>
    </w:div>
    <w:div w:id="1032725620">
      <w:bodyDiv w:val="1"/>
      <w:marLeft w:val="0"/>
      <w:marRight w:val="0"/>
      <w:marTop w:val="0"/>
      <w:marBottom w:val="0"/>
      <w:divBdr>
        <w:top w:val="none" w:sz="0" w:space="0" w:color="auto"/>
        <w:left w:val="none" w:sz="0" w:space="0" w:color="auto"/>
        <w:bottom w:val="none" w:sz="0" w:space="0" w:color="auto"/>
        <w:right w:val="none" w:sz="0" w:space="0" w:color="auto"/>
      </w:divBdr>
    </w:div>
    <w:div w:id="1048728466">
      <w:bodyDiv w:val="1"/>
      <w:marLeft w:val="0"/>
      <w:marRight w:val="0"/>
      <w:marTop w:val="0"/>
      <w:marBottom w:val="0"/>
      <w:divBdr>
        <w:top w:val="none" w:sz="0" w:space="0" w:color="auto"/>
        <w:left w:val="none" w:sz="0" w:space="0" w:color="auto"/>
        <w:bottom w:val="none" w:sz="0" w:space="0" w:color="auto"/>
        <w:right w:val="none" w:sz="0" w:space="0" w:color="auto"/>
      </w:divBdr>
    </w:div>
    <w:div w:id="1049645927">
      <w:bodyDiv w:val="1"/>
      <w:marLeft w:val="0"/>
      <w:marRight w:val="0"/>
      <w:marTop w:val="0"/>
      <w:marBottom w:val="0"/>
      <w:divBdr>
        <w:top w:val="none" w:sz="0" w:space="0" w:color="auto"/>
        <w:left w:val="none" w:sz="0" w:space="0" w:color="auto"/>
        <w:bottom w:val="none" w:sz="0" w:space="0" w:color="auto"/>
        <w:right w:val="none" w:sz="0" w:space="0" w:color="auto"/>
      </w:divBdr>
    </w:div>
    <w:div w:id="1072460325">
      <w:bodyDiv w:val="1"/>
      <w:marLeft w:val="0"/>
      <w:marRight w:val="0"/>
      <w:marTop w:val="0"/>
      <w:marBottom w:val="0"/>
      <w:divBdr>
        <w:top w:val="none" w:sz="0" w:space="0" w:color="auto"/>
        <w:left w:val="none" w:sz="0" w:space="0" w:color="auto"/>
        <w:bottom w:val="none" w:sz="0" w:space="0" w:color="auto"/>
        <w:right w:val="none" w:sz="0" w:space="0" w:color="auto"/>
      </w:divBdr>
    </w:div>
    <w:div w:id="1088886240">
      <w:bodyDiv w:val="1"/>
      <w:marLeft w:val="0"/>
      <w:marRight w:val="0"/>
      <w:marTop w:val="0"/>
      <w:marBottom w:val="0"/>
      <w:divBdr>
        <w:top w:val="none" w:sz="0" w:space="0" w:color="auto"/>
        <w:left w:val="none" w:sz="0" w:space="0" w:color="auto"/>
        <w:bottom w:val="none" w:sz="0" w:space="0" w:color="auto"/>
        <w:right w:val="none" w:sz="0" w:space="0" w:color="auto"/>
      </w:divBdr>
    </w:div>
    <w:div w:id="1110125301">
      <w:bodyDiv w:val="1"/>
      <w:marLeft w:val="0"/>
      <w:marRight w:val="0"/>
      <w:marTop w:val="0"/>
      <w:marBottom w:val="0"/>
      <w:divBdr>
        <w:top w:val="none" w:sz="0" w:space="0" w:color="auto"/>
        <w:left w:val="none" w:sz="0" w:space="0" w:color="auto"/>
        <w:bottom w:val="none" w:sz="0" w:space="0" w:color="auto"/>
        <w:right w:val="none" w:sz="0" w:space="0" w:color="auto"/>
      </w:divBdr>
    </w:div>
    <w:div w:id="1171260137">
      <w:bodyDiv w:val="1"/>
      <w:marLeft w:val="0"/>
      <w:marRight w:val="0"/>
      <w:marTop w:val="0"/>
      <w:marBottom w:val="0"/>
      <w:divBdr>
        <w:top w:val="none" w:sz="0" w:space="0" w:color="auto"/>
        <w:left w:val="none" w:sz="0" w:space="0" w:color="auto"/>
        <w:bottom w:val="none" w:sz="0" w:space="0" w:color="auto"/>
        <w:right w:val="none" w:sz="0" w:space="0" w:color="auto"/>
      </w:divBdr>
    </w:div>
    <w:div w:id="1175726192">
      <w:bodyDiv w:val="1"/>
      <w:marLeft w:val="0"/>
      <w:marRight w:val="0"/>
      <w:marTop w:val="0"/>
      <w:marBottom w:val="0"/>
      <w:divBdr>
        <w:top w:val="none" w:sz="0" w:space="0" w:color="auto"/>
        <w:left w:val="none" w:sz="0" w:space="0" w:color="auto"/>
        <w:bottom w:val="none" w:sz="0" w:space="0" w:color="auto"/>
        <w:right w:val="none" w:sz="0" w:space="0" w:color="auto"/>
      </w:divBdr>
    </w:div>
    <w:div w:id="1208681949">
      <w:bodyDiv w:val="1"/>
      <w:marLeft w:val="0"/>
      <w:marRight w:val="0"/>
      <w:marTop w:val="0"/>
      <w:marBottom w:val="0"/>
      <w:divBdr>
        <w:top w:val="none" w:sz="0" w:space="0" w:color="auto"/>
        <w:left w:val="none" w:sz="0" w:space="0" w:color="auto"/>
        <w:bottom w:val="none" w:sz="0" w:space="0" w:color="auto"/>
        <w:right w:val="none" w:sz="0" w:space="0" w:color="auto"/>
      </w:divBdr>
    </w:div>
    <w:div w:id="1240600749">
      <w:bodyDiv w:val="1"/>
      <w:marLeft w:val="0"/>
      <w:marRight w:val="0"/>
      <w:marTop w:val="0"/>
      <w:marBottom w:val="0"/>
      <w:divBdr>
        <w:top w:val="none" w:sz="0" w:space="0" w:color="auto"/>
        <w:left w:val="none" w:sz="0" w:space="0" w:color="auto"/>
        <w:bottom w:val="none" w:sz="0" w:space="0" w:color="auto"/>
        <w:right w:val="none" w:sz="0" w:space="0" w:color="auto"/>
      </w:divBdr>
    </w:div>
    <w:div w:id="1248730842">
      <w:bodyDiv w:val="1"/>
      <w:marLeft w:val="0"/>
      <w:marRight w:val="0"/>
      <w:marTop w:val="0"/>
      <w:marBottom w:val="0"/>
      <w:divBdr>
        <w:top w:val="none" w:sz="0" w:space="0" w:color="auto"/>
        <w:left w:val="none" w:sz="0" w:space="0" w:color="auto"/>
        <w:bottom w:val="none" w:sz="0" w:space="0" w:color="auto"/>
        <w:right w:val="none" w:sz="0" w:space="0" w:color="auto"/>
      </w:divBdr>
    </w:div>
    <w:div w:id="1251696926">
      <w:bodyDiv w:val="1"/>
      <w:marLeft w:val="0"/>
      <w:marRight w:val="0"/>
      <w:marTop w:val="0"/>
      <w:marBottom w:val="0"/>
      <w:divBdr>
        <w:top w:val="none" w:sz="0" w:space="0" w:color="auto"/>
        <w:left w:val="none" w:sz="0" w:space="0" w:color="auto"/>
        <w:bottom w:val="none" w:sz="0" w:space="0" w:color="auto"/>
        <w:right w:val="none" w:sz="0" w:space="0" w:color="auto"/>
      </w:divBdr>
    </w:div>
    <w:div w:id="1251885973">
      <w:bodyDiv w:val="1"/>
      <w:marLeft w:val="0"/>
      <w:marRight w:val="0"/>
      <w:marTop w:val="0"/>
      <w:marBottom w:val="0"/>
      <w:divBdr>
        <w:top w:val="none" w:sz="0" w:space="0" w:color="auto"/>
        <w:left w:val="none" w:sz="0" w:space="0" w:color="auto"/>
        <w:bottom w:val="none" w:sz="0" w:space="0" w:color="auto"/>
        <w:right w:val="none" w:sz="0" w:space="0" w:color="auto"/>
      </w:divBdr>
    </w:div>
    <w:div w:id="1259369681">
      <w:bodyDiv w:val="1"/>
      <w:marLeft w:val="0"/>
      <w:marRight w:val="0"/>
      <w:marTop w:val="0"/>
      <w:marBottom w:val="0"/>
      <w:divBdr>
        <w:top w:val="none" w:sz="0" w:space="0" w:color="auto"/>
        <w:left w:val="none" w:sz="0" w:space="0" w:color="auto"/>
        <w:bottom w:val="none" w:sz="0" w:space="0" w:color="auto"/>
        <w:right w:val="none" w:sz="0" w:space="0" w:color="auto"/>
      </w:divBdr>
    </w:div>
    <w:div w:id="1282883063">
      <w:bodyDiv w:val="1"/>
      <w:marLeft w:val="0"/>
      <w:marRight w:val="0"/>
      <w:marTop w:val="0"/>
      <w:marBottom w:val="0"/>
      <w:divBdr>
        <w:top w:val="none" w:sz="0" w:space="0" w:color="auto"/>
        <w:left w:val="none" w:sz="0" w:space="0" w:color="auto"/>
        <w:bottom w:val="none" w:sz="0" w:space="0" w:color="auto"/>
        <w:right w:val="none" w:sz="0" w:space="0" w:color="auto"/>
      </w:divBdr>
    </w:div>
    <w:div w:id="1285959499">
      <w:bodyDiv w:val="1"/>
      <w:marLeft w:val="0"/>
      <w:marRight w:val="0"/>
      <w:marTop w:val="0"/>
      <w:marBottom w:val="0"/>
      <w:divBdr>
        <w:top w:val="none" w:sz="0" w:space="0" w:color="auto"/>
        <w:left w:val="none" w:sz="0" w:space="0" w:color="auto"/>
        <w:bottom w:val="none" w:sz="0" w:space="0" w:color="auto"/>
        <w:right w:val="none" w:sz="0" w:space="0" w:color="auto"/>
      </w:divBdr>
    </w:div>
    <w:div w:id="1290935832">
      <w:bodyDiv w:val="1"/>
      <w:marLeft w:val="0"/>
      <w:marRight w:val="0"/>
      <w:marTop w:val="0"/>
      <w:marBottom w:val="0"/>
      <w:divBdr>
        <w:top w:val="none" w:sz="0" w:space="0" w:color="auto"/>
        <w:left w:val="none" w:sz="0" w:space="0" w:color="auto"/>
        <w:bottom w:val="none" w:sz="0" w:space="0" w:color="auto"/>
        <w:right w:val="none" w:sz="0" w:space="0" w:color="auto"/>
      </w:divBdr>
    </w:div>
    <w:div w:id="1297642792">
      <w:bodyDiv w:val="1"/>
      <w:marLeft w:val="0"/>
      <w:marRight w:val="0"/>
      <w:marTop w:val="0"/>
      <w:marBottom w:val="0"/>
      <w:divBdr>
        <w:top w:val="none" w:sz="0" w:space="0" w:color="auto"/>
        <w:left w:val="none" w:sz="0" w:space="0" w:color="auto"/>
        <w:bottom w:val="none" w:sz="0" w:space="0" w:color="auto"/>
        <w:right w:val="none" w:sz="0" w:space="0" w:color="auto"/>
      </w:divBdr>
    </w:div>
    <w:div w:id="1329601968">
      <w:bodyDiv w:val="1"/>
      <w:marLeft w:val="0"/>
      <w:marRight w:val="0"/>
      <w:marTop w:val="0"/>
      <w:marBottom w:val="0"/>
      <w:divBdr>
        <w:top w:val="none" w:sz="0" w:space="0" w:color="auto"/>
        <w:left w:val="none" w:sz="0" w:space="0" w:color="auto"/>
        <w:bottom w:val="none" w:sz="0" w:space="0" w:color="auto"/>
        <w:right w:val="none" w:sz="0" w:space="0" w:color="auto"/>
      </w:divBdr>
    </w:div>
    <w:div w:id="1342121070">
      <w:bodyDiv w:val="1"/>
      <w:marLeft w:val="0"/>
      <w:marRight w:val="0"/>
      <w:marTop w:val="0"/>
      <w:marBottom w:val="0"/>
      <w:divBdr>
        <w:top w:val="none" w:sz="0" w:space="0" w:color="auto"/>
        <w:left w:val="none" w:sz="0" w:space="0" w:color="auto"/>
        <w:bottom w:val="none" w:sz="0" w:space="0" w:color="auto"/>
        <w:right w:val="none" w:sz="0" w:space="0" w:color="auto"/>
      </w:divBdr>
    </w:div>
    <w:div w:id="1342314729">
      <w:bodyDiv w:val="1"/>
      <w:marLeft w:val="0"/>
      <w:marRight w:val="0"/>
      <w:marTop w:val="0"/>
      <w:marBottom w:val="0"/>
      <w:divBdr>
        <w:top w:val="none" w:sz="0" w:space="0" w:color="auto"/>
        <w:left w:val="none" w:sz="0" w:space="0" w:color="auto"/>
        <w:bottom w:val="none" w:sz="0" w:space="0" w:color="auto"/>
        <w:right w:val="none" w:sz="0" w:space="0" w:color="auto"/>
      </w:divBdr>
    </w:div>
    <w:div w:id="1352686427">
      <w:bodyDiv w:val="1"/>
      <w:marLeft w:val="0"/>
      <w:marRight w:val="0"/>
      <w:marTop w:val="0"/>
      <w:marBottom w:val="0"/>
      <w:divBdr>
        <w:top w:val="none" w:sz="0" w:space="0" w:color="auto"/>
        <w:left w:val="none" w:sz="0" w:space="0" w:color="auto"/>
        <w:bottom w:val="none" w:sz="0" w:space="0" w:color="auto"/>
        <w:right w:val="none" w:sz="0" w:space="0" w:color="auto"/>
      </w:divBdr>
    </w:div>
    <w:div w:id="1352875734">
      <w:bodyDiv w:val="1"/>
      <w:marLeft w:val="0"/>
      <w:marRight w:val="0"/>
      <w:marTop w:val="0"/>
      <w:marBottom w:val="0"/>
      <w:divBdr>
        <w:top w:val="none" w:sz="0" w:space="0" w:color="auto"/>
        <w:left w:val="none" w:sz="0" w:space="0" w:color="auto"/>
        <w:bottom w:val="none" w:sz="0" w:space="0" w:color="auto"/>
        <w:right w:val="none" w:sz="0" w:space="0" w:color="auto"/>
      </w:divBdr>
    </w:div>
    <w:div w:id="1395156851">
      <w:bodyDiv w:val="1"/>
      <w:marLeft w:val="0"/>
      <w:marRight w:val="0"/>
      <w:marTop w:val="0"/>
      <w:marBottom w:val="0"/>
      <w:divBdr>
        <w:top w:val="none" w:sz="0" w:space="0" w:color="auto"/>
        <w:left w:val="none" w:sz="0" w:space="0" w:color="auto"/>
        <w:bottom w:val="none" w:sz="0" w:space="0" w:color="auto"/>
        <w:right w:val="none" w:sz="0" w:space="0" w:color="auto"/>
      </w:divBdr>
    </w:div>
    <w:div w:id="1406223714">
      <w:bodyDiv w:val="1"/>
      <w:marLeft w:val="0"/>
      <w:marRight w:val="0"/>
      <w:marTop w:val="0"/>
      <w:marBottom w:val="0"/>
      <w:divBdr>
        <w:top w:val="none" w:sz="0" w:space="0" w:color="auto"/>
        <w:left w:val="none" w:sz="0" w:space="0" w:color="auto"/>
        <w:bottom w:val="none" w:sz="0" w:space="0" w:color="auto"/>
        <w:right w:val="none" w:sz="0" w:space="0" w:color="auto"/>
      </w:divBdr>
    </w:div>
    <w:div w:id="1412313306">
      <w:bodyDiv w:val="1"/>
      <w:marLeft w:val="0"/>
      <w:marRight w:val="0"/>
      <w:marTop w:val="0"/>
      <w:marBottom w:val="0"/>
      <w:divBdr>
        <w:top w:val="none" w:sz="0" w:space="0" w:color="auto"/>
        <w:left w:val="none" w:sz="0" w:space="0" w:color="auto"/>
        <w:bottom w:val="none" w:sz="0" w:space="0" w:color="auto"/>
        <w:right w:val="none" w:sz="0" w:space="0" w:color="auto"/>
      </w:divBdr>
    </w:div>
    <w:div w:id="1417509320">
      <w:bodyDiv w:val="1"/>
      <w:marLeft w:val="0"/>
      <w:marRight w:val="0"/>
      <w:marTop w:val="0"/>
      <w:marBottom w:val="0"/>
      <w:divBdr>
        <w:top w:val="none" w:sz="0" w:space="0" w:color="auto"/>
        <w:left w:val="none" w:sz="0" w:space="0" w:color="auto"/>
        <w:bottom w:val="none" w:sz="0" w:space="0" w:color="auto"/>
        <w:right w:val="none" w:sz="0" w:space="0" w:color="auto"/>
      </w:divBdr>
    </w:div>
    <w:div w:id="1465925112">
      <w:bodyDiv w:val="1"/>
      <w:marLeft w:val="0"/>
      <w:marRight w:val="0"/>
      <w:marTop w:val="0"/>
      <w:marBottom w:val="0"/>
      <w:divBdr>
        <w:top w:val="none" w:sz="0" w:space="0" w:color="auto"/>
        <w:left w:val="none" w:sz="0" w:space="0" w:color="auto"/>
        <w:bottom w:val="none" w:sz="0" w:space="0" w:color="auto"/>
        <w:right w:val="none" w:sz="0" w:space="0" w:color="auto"/>
      </w:divBdr>
    </w:div>
    <w:div w:id="1473448200">
      <w:bodyDiv w:val="1"/>
      <w:marLeft w:val="0"/>
      <w:marRight w:val="0"/>
      <w:marTop w:val="0"/>
      <w:marBottom w:val="0"/>
      <w:divBdr>
        <w:top w:val="none" w:sz="0" w:space="0" w:color="auto"/>
        <w:left w:val="none" w:sz="0" w:space="0" w:color="auto"/>
        <w:bottom w:val="none" w:sz="0" w:space="0" w:color="auto"/>
        <w:right w:val="none" w:sz="0" w:space="0" w:color="auto"/>
      </w:divBdr>
    </w:div>
    <w:div w:id="1481074468">
      <w:bodyDiv w:val="1"/>
      <w:marLeft w:val="0"/>
      <w:marRight w:val="0"/>
      <w:marTop w:val="0"/>
      <w:marBottom w:val="0"/>
      <w:divBdr>
        <w:top w:val="none" w:sz="0" w:space="0" w:color="auto"/>
        <w:left w:val="none" w:sz="0" w:space="0" w:color="auto"/>
        <w:bottom w:val="none" w:sz="0" w:space="0" w:color="auto"/>
        <w:right w:val="none" w:sz="0" w:space="0" w:color="auto"/>
      </w:divBdr>
    </w:div>
    <w:div w:id="1507400330">
      <w:bodyDiv w:val="1"/>
      <w:marLeft w:val="0"/>
      <w:marRight w:val="0"/>
      <w:marTop w:val="0"/>
      <w:marBottom w:val="0"/>
      <w:divBdr>
        <w:top w:val="none" w:sz="0" w:space="0" w:color="auto"/>
        <w:left w:val="none" w:sz="0" w:space="0" w:color="auto"/>
        <w:bottom w:val="none" w:sz="0" w:space="0" w:color="auto"/>
        <w:right w:val="none" w:sz="0" w:space="0" w:color="auto"/>
      </w:divBdr>
    </w:div>
    <w:div w:id="1522742583">
      <w:bodyDiv w:val="1"/>
      <w:marLeft w:val="0"/>
      <w:marRight w:val="0"/>
      <w:marTop w:val="0"/>
      <w:marBottom w:val="0"/>
      <w:divBdr>
        <w:top w:val="none" w:sz="0" w:space="0" w:color="auto"/>
        <w:left w:val="none" w:sz="0" w:space="0" w:color="auto"/>
        <w:bottom w:val="none" w:sz="0" w:space="0" w:color="auto"/>
        <w:right w:val="none" w:sz="0" w:space="0" w:color="auto"/>
      </w:divBdr>
    </w:div>
    <w:div w:id="1522890971">
      <w:bodyDiv w:val="1"/>
      <w:marLeft w:val="0"/>
      <w:marRight w:val="0"/>
      <w:marTop w:val="0"/>
      <w:marBottom w:val="0"/>
      <w:divBdr>
        <w:top w:val="none" w:sz="0" w:space="0" w:color="auto"/>
        <w:left w:val="none" w:sz="0" w:space="0" w:color="auto"/>
        <w:bottom w:val="none" w:sz="0" w:space="0" w:color="auto"/>
        <w:right w:val="none" w:sz="0" w:space="0" w:color="auto"/>
      </w:divBdr>
    </w:div>
    <w:div w:id="1522939614">
      <w:bodyDiv w:val="1"/>
      <w:marLeft w:val="0"/>
      <w:marRight w:val="0"/>
      <w:marTop w:val="0"/>
      <w:marBottom w:val="0"/>
      <w:divBdr>
        <w:top w:val="none" w:sz="0" w:space="0" w:color="auto"/>
        <w:left w:val="none" w:sz="0" w:space="0" w:color="auto"/>
        <w:bottom w:val="none" w:sz="0" w:space="0" w:color="auto"/>
        <w:right w:val="none" w:sz="0" w:space="0" w:color="auto"/>
      </w:divBdr>
    </w:div>
    <w:div w:id="1538160615">
      <w:bodyDiv w:val="1"/>
      <w:marLeft w:val="0"/>
      <w:marRight w:val="0"/>
      <w:marTop w:val="0"/>
      <w:marBottom w:val="0"/>
      <w:divBdr>
        <w:top w:val="none" w:sz="0" w:space="0" w:color="auto"/>
        <w:left w:val="none" w:sz="0" w:space="0" w:color="auto"/>
        <w:bottom w:val="none" w:sz="0" w:space="0" w:color="auto"/>
        <w:right w:val="none" w:sz="0" w:space="0" w:color="auto"/>
      </w:divBdr>
    </w:div>
    <w:div w:id="1580095769">
      <w:bodyDiv w:val="1"/>
      <w:marLeft w:val="0"/>
      <w:marRight w:val="0"/>
      <w:marTop w:val="0"/>
      <w:marBottom w:val="0"/>
      <w:divBdr>
        <w:top w:val="none" w:sz="0" w:space="0" w:color="auto"/>
        <w:left w:val="none" w:sz="0" w:space="0" w:color="auto"/>
        <w:bottom w:val="none" w:sz="0" w:space="0" w:color="auto"/>
        <w:right w:val="none" w:sz="0" w:space="0" w:color="auto"/>
      </w:divBdr>
    </w:div>
    <w:div w:id="1581258873">
      <w:bodyDiv w:val="1"/>
      <w:marLeft w:val="0"/>
      <w:marRight w:val="0"/>
      <w:marTop w:val="0"/>
      <w:marBottom w:val="0"/>
      <w:divBdr>
        <w:top w:val="none" w:sz="0" w:space="0" w:color="auto"/>
        <w:left w:val="none" w:sz="0" w:space="0" w:color="auto"/>
        <w:bottom w:val="none" w:sz="0" w:space="0" w:color="auto"/>
        <w:right w:val="none" w:sz="0" w:space="0" w:color="auto"/>
      </w:divBdr>
    </w:div>
    <w:div w:id="1636060507">
      <w:bodyDiv w:val="1"/>
      <w:marLeft w:val="0"/>
      <w:marRight w:val="0"/>
      <w:marTop w:val="0"/>
      <w:marBottom w:val="0"/>
      <w:divBdr>
        <w:top w:val="none" w:sz="0" w:space="0" w:color="auto"/>
        <w:left w:val="none" w:sz="0" w:space="0" w:color="auto"/>
        <w:bottom w:val="none" w:sz="0" w:space="0" w:color="auto"/>
        <w:right w:val="none" w:sz="0" w:space="0" w:color="auto"/>
      </w:divBdr>
    </w:div>
    <w:div w:id="1643922135">
      <w:bodyDiv w:val="1"/>
      <w:marLeft w:val="0"/>
      <w:marRight w:val="0"/>
      <w:marTop w:val="0"/>
      <w:marBottom w:val="0"/>
      <w:divBdr>
        <w:top w:val="none" w:sz="0" w:space="0" w:color="auto"/>
        <w:left w:val="none" w:sz="0" w:space="0" w:color="auto"/>
        <w:bottom w:val="none" w:sz="0" w:space="0" w:color="auto"/>
        <w:right w:val="none" w:sz="0" w:space="0" w:color="auto"/>
      </w:divBdr>
    </w:div>
    <w:div w:id="1678072417">
      <w:bodyDiv w:val="1"/>
      <w:marLeft w:val="0"/>
      <w:marRight w:val="0"/>
      <w:marTop w:val="0"/>
      <w:marBottom w:val="0"/>
      <w:divBdr>
        <w:top w:val="none" w:sz="0" w:space="0" w:color="auto"/>
        <w:left w:val="none" w:sz="0" w:space="0" w:color="auto"/>
        <w:bottom w:val="none" w:sz="0" w:space="0" w:color="auto"/>
        <w:right w:val="none" w:sz="0" w:space="0" w:color="auto"/>
      </w:divBdr>
    </w:div>
    <w:div w:id="1683045866">
      <w:bodyDiv w:val="1"/>
      <w:marLeft w:val="0"/>
      <w:marRight w:val="0"/>
      <w:marTop w:val="0"/>
      <w:marBottom w:val="0"/>
      <w:divBdr>
        <w:top w:val="none" w:sz="0" w:space="0" w:color="auto"/>
        <w:left w:val="none" w:sz="0" w:space="0" w:color="auto"/>
        <w:bottom w:val="none" w:sz="0" w:space="0" w:color="auto"/>
        <w:right w:val="none" w:sz="0" w:space="0" w:color="auto"/>
      </w:divBdr>
    </w:div>
    <w:div w:id="1684937174">
      <w:bodyDiv w:val="1"/>
      <w:marLeft w:val="0"/>
      <w:marRight w:val="0"/>
      <w:marTop w:val="0"/>
      <w:marBottom w:val="0"/>
      <w:divBdr>
        <w:top w:val="none" w:sz="0" w:space="0" w:color="auto"/>
        <w:left w:val="none" w:sz="0" w:space="0" w:color="auto"/>
        <w:bottom w:val="none" w:sz="0" w:space="0" w:color="auto"/>
        <w:right w:val="none" w:sz="0" w:space="0" w:color="auto"/>
      </w:divBdr>
    </w:div>
    <w:div w:id="1692877609">
      <w:bodyDiv w:val="1"/>
      <w:marLeft w:val="0"/>
      <w:marRight w:val="0"/>
      <w:marTop w:val="0"/>
      <w:marBottom w:val="0"/>
      <w:divBdr>
        <w:top w:val="none" w:sz="0" w:space="0" w:color="auto"/>
        <w:left w:val="none" w:sz="0" w:space="0" w:color="auto"/>
        <w:bottom w:val="none" w:sz="0" w:space="0" w:color="auto"/>
        <w:right w:val="none" w:sz="0" w:space="0" w:color="auto"/>
      </w:divBdr>
    </w:div>
    <w:div w:id="1705594716">
      <w:bodyDiv w:val="1"/>
      <w:marLeft w:val="0"/>
      <w:marRight w:val="0"/>
      <w:marTop w:val="0"/>
      <w:marBottom w:val="0"/>
      <w:divBdr>
        <w:top w:val="none" w:sz="0" w:space="0" w:color="auto"/>
        <w:left w:val="none" w:sz="0" w:space="0" w:color="auto"/>
        <w:bottom w:val="none" w:sz="0" w:space="0" w:color="auto"/>
        <w:right w:val="none" w:sz="0" w:space="0" w:color="auto"/>
      </w:divBdr>
    </w:div>
    <w:div w:id="1714764814">
      <w:bodyDiv w:val="1"/>
      <w:marLeft w:val="0"/>
      <w:marRight w:val="0"/>
      <w:marTop w:val="0"/>
      <w:marBottom w:val="0"/>
      <w:divBdr>
        <w:top w:val="none" w:sz="0" w:space="0" w:color="auto"/>
        <w:left w:val="none" w:sz="0" w:space="0" w:color="auto"/>
        <w:bottom w:val="none" w:sz="0" w:space="0" w:color="auto"/>
        <w:right w:val="none" w:sz="0" w:space="0" w:color="auto"/>
      </w:divBdr>
    </w:div>
    <w:div w:id="1726442357">
      <w:bodyDiv w:val="1"/>
      <w:marLeft w:val="0"/>
      <w:marRight w:val="0"/>
      <w:marTop w:val="0"/>
      <w:marBottom w:val="0"/>
      <w:divBdr>
        <w:top w:val="none" w:sz="0" w:space="0" w:color="auto"/>
        <w:left w:val="none" w:sz="0" w:space="0" w:color="auto"/>
        <w:bottom w:val="none" w:sz="0" w:space="0" w:color="auto"/>
        <w:right w:val="none" w:sz="0" w:space="0" w:color="auto"/>
      </w:divBdr>
    </w:div>
    <w:div w:id="1736514662">
      <w:bodyDiv w:val="1"/>
      <w:marLeft w:val="0"/>
      <w:marRight w:val="0"/>
      <w:marTop w:val="0"/>
      <w:marBottom w:val="0"/>
      <w:divBdr>
        <w:top w:val="none" w:sz="0" w:space="0" w:color="auto"/>
        <w:left w:val="none" w:sz="0" w:space="0" w:color="auto"/>
        <w:bottom w:val="none" w:sz="0" w:space="0" w:color="auto"/>
        <w:right w:val="none" w:sz="0" w:space="0" w:color="auto"/>
      </w:divBdr>
    </w:div>
    <w:div w:id="1756394326">
      <w:bodyDiv w:val="1"/>
      <w:marLeft w:val="0"/>
      <w:marRight w:val="0"/>
      <w:marTop w:val="0"/>
      <w:marBottom w:val="0"/>
      <w:divBdr>
        <w:top w:val="none" w:sz="0" w:space="0" w:color="auto"/>
        <w:left w:val="none" w:sz="0" w:space="0" w:color="auto"/>
        <w:bottom w:val="none" w:sz="0" w:space="0" w:color="auto"/>
        <w:right w:val="none" w:sz="0" w:space="0" w:color="auto"/>
      </w:divBdr>
    </w:div>
    <w:div w:id="1767115485">
      <w:bodyDiv w:val="1"/>
      <w:marLeft w:val="0"/>
      <w:marRight w:val="0"/>
      <w:marTop w:val="0"/>
      <w:marBottom w:val="0"/>
      <w:divBdr>
        <w:top w:val="none" w:sz="0" w:space="0" w:color="auto"/>
        <w:left w:val="none" w:sz="0" w:space="0" w:color="auto"/>
        <w:bottom w:val="none" w:sz="0" w:space="0" w:color="auto"/>
        <w:right w:val="none" w:sz="0" w:space="0" w:color="auto"/>
      </w:divBdr>
    </w:div>
    <w:div w:id="1774592651">
      <w:bodyDiv w:val="1"/>
      <w:marLeft w:val="0"/>
      <w:marRight w:val="0"/>
      <w:marTop w:val="0"/>
      <w:marBottom w:val="0"/>
      <w:divBdr>
        <w:top w:val="none" w:sz="0" w:space="0" w:color="auto"/>
        <w:left w:val="none" w:sz="0" w:space="0" w:color="auto"/>
        <w:bottom w:val="none" w:sz="0" w:space="0" w:color="auto"/>
        <w:right w:val="none" w:sz="0" w:space="0" w:color="auto"/>
      </w:divBdr>
    </w:div>
    <w:div w:id="1790389786">
      <w:bodyDiv w:val="1"/>
      <w:marLeft w:val="0"/>
      <w:marRight w:val="0"/>
      <w:marTop w:val="0"/>
      <w:marBottom w:val="0"/>
      <w:divBdr>
        <w:top w:val="none" w:sz="0" w:space="0" w:color="auto"/>
        <w:left w:val="none" w:sz="0" w:space="0" w:color="auto"/>
        <w:bottom w:val="none" w:sz="0" w:space="0" w:color="auto"/>
        <w:right w:val="none" w:sz="0" w:space="0" w:color="auto"/>
      </w:divBdr>
    </w:div>
    <w:div w:id="1832018608">
      <w:bodyDiv w:val="1"/>
      <w:marLeft w:val="0"/>
      <w:marRight w:val="0"/>
      <w:marTop w:val="0"/>
      <w:marBottom w:val="0"/>
      <w:divBdr>
        <w:top w:val="none" w:sz="0" w:space="0" w:color="auto"/>
        <w:left w:val="none" w:sz="0" w:space="0" w:color="auto"/>
        <w:bottom w:val="none" w:sz="0" w:space="0" w:color="auto"/>
        <w:right w:val="none" w:sz="0" w:space="0" w:color="auto"/>
      </w:divBdr>
    </w:div>
    <w:div w:id="1841119256">
      <w:bodyDiv w:val="1"/>
      <w:marLeft w:val="0"/>
      <w:marRight w:val="0"/>
      <w:marTop w:val="0"/>
      <w:marBottom w:val="0"/>
      <w:divBdr>
        <w:top w:val="none" w:sz="0" w:space="0" w:color="auto"/>
        <w:left w:val="none" w:sz="0" w:space="0" w:color="auto"/>
        <w:bottom w:val="none" w:sz="0" w:space="0" w:color="auto"/>
        <w:right w:val="none" w:sz="0" w:space="0" w:color="auto"/>
      </w:divBdr>
    </w:div>
    <w:div w:id="1855998456">
      <w:bodyDiv w:val="1"/>
      <w:marLeft w:val="0"/>
      <w:marRight w:val="0"/>
      <w:marTop w:val="0"/>
      <w:marBottom w:val="0"/>
      <w:divBdr>
        <w:top w:val="none" w:sz="0" w:space="0" w:color="auto"/>
        <w:left w:val="none" w:sz="0" w:space="0" w:color="auto"/>
        <w:bottom w:val="none" w:sz="0" w:space="0" w:color="auto"/>
        <w:right w:val="none" w:sz="0" w:space="0" w:color="auto"/>
      </w:divBdr>
    </w:div>
    <w:div w:id="1878809385">
      <w:bodyDiv w:val="1"/>
      <w:marLeft w:val="0"/>
      <w:marRight w:val="0"/>
      <w:marTop w:val="0"/>
      <w:marBottom w:val="0"/>
      <w:divBdr>
        <w:top w:val="none" w:sz="0" w:space="0" w:color="auto"/>
        <w:left w:val="none" w:sz="0" w:space="0" w:color="auto"/>
        <w:bottom w:val="none" w:sz="0" w:space="0" w:color="auto"/>
        <w:right w:val="none" w:sz="0" w:space="0" w:color="auto"/>
      </w:divBdr>
    </w:div>
    <w:div w:id="1886211806">
      <w:bodyDiv w:val="1"/>
      <w:marLeft w:val="0"/>
      <w:marRight w:val="0"/>
      <w:marTop w:val="0"/>
      <w:marBottom w:val="0"/>
      <w:divBdr>
        <w:top w:val="none" w:sz="0" w:space="0" w:color="auto"/>
        <w:left w:val="none" w:sz="0" w:space="0" w:color="auto"/>
        <w:bottom w:val="none" w:sz="0" w:space="0" w:color="auto"/>
        <w:right w:val="none" w:sz="0" w:space="0" w:color="auto"/>
      </w:divBdr>
    </w:div>
    <w:div w:id="1892419088">
      <w:bodyDiv w:val="1"/>
      <w:marLeft w:val="0"/>
      <w:marRight w:val="0"/>
      <w:marTop w:val="0"/>
      <w:marBottom w:val="0"/>
      <w:divBdr>
        <w:top w:val="none" w:sz="0" w:space="0" w:color="auto"/>
        <w:left w:val="none" w:sz="0" w:space="0" w:color="auto"/>
        <w:bottom w:val="none" w:sz="0" w:space="0" w:color="auto"/>
        <w:right w:val="none" w:sz="0" w:space="0" w:color="auto"/>
      </w:divBdr>
    </w:div>
    <w:div w:id="1902709851">
      <w:bodyDiv w:val="1"/>
      <w:marLeft w:val="0"/>
      <w:marRight w:val="0"/>
      <w:marTop w:val="0"/>
      <w:marBottom w:val="0"/>
      <w:divBdr>
        <w:top w:val="none" w:sz="0" w:space="0" w:color="auto"/>
        <w:left w:val="none" w:sz="0" w:space="0" w:color="auto"/>
        <w:bottom w:val="none" w:sz="0" w:space="0" w:color="auto"/>
        <w:right w:val="none" w:sz="0" w:space="0" w:color="auto"/>
      </w:divBdr>
    </w:div>
    <w:div w:id="1936858794">
      <w:bodyDiv w:val="1"/>
      <w:marLeft w:val="0"/>
      <w:marRight w:val="0"/>
      <w:marTop w:val="0"/>
      <w:marBottom w:val="0"/>
      <w:divBdr>
        <w:top w:val="none" w:sz="0" w:space="0" w:color="auto"/>
        <w:left w:val="none" w:sz="0" w:space="0" w:color="auto"/>
        <w:bottom w:val="none" w:sz="0" w:space="0" w:color="auto"/>
        <w:right w:val="none" w:sz="0" w:space="0" w:color="auto"/>
      </w:divBdr>
    </w:div>
    <w:div w:id="1955481196">
      <w:bodyDiv w:val="1"/>
      <w:marLeft w:val="0"/>
      <w:marRight w:val="0"/>
      <w:marTop w:val="0"/>
      <w:marBottom w:val="0"/>
      <w:divBdr>
        <w:top w:val="none" w:sz="0" w:space="0" w:color="auto"/>
        <w:left w:val="none" w:sz="0" w:space="0" w:color="auto"/>
        <w:bottom w:val="none" w:sz="0" w:space="0" w:color="auto"/>
        <w:right w:val="none" w:sz="0" w:space="0" w:color="auto"/>
      </w:divBdr>
    </w:div>
    <w:div w:id="1959336790">
      <w:bodyDiv w:val="1"/>
      <w:marLeft w:val="0"/>
      <w:marRight w:val="0"/>
      <w:marTop w:val="0"/>
      <w:marBottom w:val="0"/>
      <w:divBdr>
        <w:top w:val="none" w:sz="0" w:space="0" w:color="auto"/>
        <w:left w:val="none" w:sz="0" w:space="0" w:color="auto"/>
        <w:bottom w:val="none" w:sz="0" w:space="0" w:color="auto"/>
        <w:right w:val="none" w:sz="0" w:space="0" w:color="auto"/>
      </w:divBdr>
    </w:div>
    <w:div w:id="1987541287">
      <w:bodyDiv w:val="1"/>
      <w:marLeft w:val="0"/>
      <w:marRight w:val="0"/>
      <w:marTop w:val="0"/>
      <w:marBottom w:val="0"/>
      <w:divBdr>
        <w:top w:val="none" w:sz="0" w:space="0" w:color="auto"/>
        <w:left w:val="none" w:sz="0" w:space="0" w:color="auto"/>
        <w:bottom w:val="none" w:sz="0" w:space="0" w:color="auto"/>
        <w:right w:val="none" w:sz="0" w:space="0" w:color="auto"/>
      </w:divBdr>
    </w:div>
    <w:div w:id="1999461234">
      <w:bodyDiv w:val="1"/>
      <w:marLeft w:val="0"/>
      <w:marRight w:val="0"/>
      <w:marTop w:val="0"/>
      <w:marBottom w:val="0"/>
      <w:divBdr>
        <w:top w:val="none" w:sz="0" w:space="0" w:color="auto"/>
        <w:left w:val="none" w:sz="0" w:space="0" w:color="auto"/>
        <w:bottom w:val="none" w:sz="0" w:space="0" w:color="auto"/>
        <w:right w:val="none" w:sz="0" w:space="0" w:color="auto"/>
      </w:divBdr>
    </w:div>
    <w:div w:id="2000427335">
      <w:bodyDiv w:val="1"/>
      <w:marLeft w:val="0"/>
      <w:marRight w:val="0"/>
      <w:marTop w:val="0"/>
      <w:marBottom w:val="0"/>
      <w:divBdr>
        <w:top w:val="none" w:sz="0" w:space="0" w:color="auto"/>
        <w:left w:val="none" w:sz="0" w:space="0" w:color="auto"/>
        <w:bottom w:val="none" w:sz="0" w:space="0" w:color="auto"/>
        <w:right w:val="none" w:sz="0" w:space="0" w:color="auto"/>
      </w:divBdr>
    </w:div>
    <w:div w:id="2015953696">
      <w:bodyDiv w:val="1"/>
      <w:marLeft w:val="0"/>
      <w:marRight w:val="0"/>
      <w:marTop w:val="0"/>
      <w:marBottom w:val="0"/>
      <w:divBdr>
        <w:top w:val="none" w:sz="0" w:space="0" w:color="auto"/>
        <w:left w:val="none" w:sz="0" w:space="0" w:color="auto"/>
        <w:bottom w:val="none" w:sz="0" w:space="0" w:color="auto"/>
        <w:right w:val="none" w:sz="0" w:space="0" w:color="auto"/>
      </w:divBdr>
    </w:div>
    <w:div w:id="2019236022">
      <w:bodyDiv w:val="1"/>
      <w:marLeft w:val="0"/>
      <w:marRight w:val="0"/>
      <w:marTop w:val="0"/>
      <w:marBottom w:val="0"/>
      <w:divBdr>
        <w:top w:val="none" w:sz="0" w:space="0" w:color="auto"/>
        <w:left w:val="none" w:sz="0" w:space="0" w:color="auto"/>
        <w:bottom w:val="none" w:sz="0" w:space="0" w:color="auto"/>
        <w:right w:val="none" w:sz="0" w:space="0" w:color="auto"/>
      </w:divBdr>
    </w:div>
    <w:div w:id="2031760485">
      <w:bodyDiv w:val="1"/>
      <w:marLeft w:val="0"/>
      <w:marRight w:val="0"/>
      <w:marTop w:val="0"/>
      <w:marBottom w:val="0"/>
      <w:divBdr>
        <w:top w:val="none" w:sz="0" w:space="0" w:color="auto"/>
        <w:left w:val="none" w:sz="0" w:space="0" w:color="auto"/>
        <w:bottom w:val="none" w:sz="0" w:space="0" w:color="auto"/>
        <w:right w:val="none" w:sz="0" w:space="0" w:color="auto"/>
      </w:divBdr>
    </w:div>
    <w:div w:id="2045859876">
      <w:bodyDiv w:val="1"/>
      <w:marLeft w:val="0"/>
      <w:marRight w:val="0"/>
      <w:marTop w:val="0"/>
      <w:marBottom w:val="0"/>
      <w:divBdr>
        <w:top w:val="none" w:sz="0" w:space="0" w:color="auto"/>
        <w:left w:val="none" w:sz="0" w:space="0" w:color="auto"/>
        <w:bottom w:val="none" w:sz="0" w:space="0" w:color="auto"/>
        <w:right w:val="none" w:sz="0" w:space="0" w:color="auto"/>
      </w:divBdr>
    </w:div>
    <w:div w:id="2065716077">
      <w:bodyDiv w:val="1"/>
      <w:marLeft w:val="0"/>
      <w:marRight w:val="0"/>
      <w:marTop w:val="0"/>
      <w:marBottom w:val="0"/>
      <w:divBdr>
        <w:top w:val="none" w:sz="0" w:space="0" w:color="auto"/>
        <w:left w:val="none" w:sz="0" w:space="0" w:color="auto"/>
        <w:bottom w:val="none" w:sz="0" w:space="0" w:color="auto"/>
        <w:right w:val="none" w:sz="0" w:space="0" w:color="auto"/>
      </w:divBdr>
    </w:div>
    <w:div w:id="2068991034">
      <w:bodyDiv w:val="1"/>
      <w:marLeft w:val="0"/>
      <w:marRight w:val="0"/>
      <w:marTop w:val="0"/>
      <w:marBottom w:val="0"/>
      <w:divBdr>
        <w:top w:val="none" w:sz="0" w:space="0" w:color="auto"/>
        <w:left w:val="none" w:sz="0" w:space="0" w:color="auto"/>
        <w:bottom w:val="none" w:sz="0" w:space="0" w:color="auto"/>
        <w:right w:val="none" w:sz="0" w:space="0" w:color="auto"/>
      </w:divBdr>
    </w:div>
    <w:div w:id="2094542844">
      <w:bodyDiv w:val="1"/>
      <w:marLeft w:val="0"/>
      <w:marRight w:val="0"/>
      <w:marTop w:val="0"/>
      <w:marBottom w:val="0"/>
      <w:divBdr>
        <w:top w:val="none" w:sz="0" w:space="0" w:color="auto"/>
        <w:left w:val="none" w:sz="0" w:space="0" w:color="auto"/>
        <w:bottom w:val="none" w:sz="0" w:space="0" w:color="auto"/>
        <w:right w:val="none" w:sz="0" w:space="0" w:color="auto"/>
      </w:divBdr>
    </w:div>
    <w:div w:id="2097550598">
      <w:bodyDiv w:val="1"/>
      <w:marLeft w:val="0"/>
      <w:marRight w:val="0"/>
      <w:marTop w:val="0"/>
      <w:marBottom w:val="0"/>
      <w:divBdr>
        <w:top w:val="none" w:sz="0" w:space="0" w:color="auto"/>
        <w:left w:val="none" w:sz="0" w:space="0" w:color="auto"/>
        <w:bottom w:val="none" w:sz="0" w:space="0" w:color="auto"/>
        <w:right w:val="none" w:sz="0" w:space="0" w:color="auto"/>
      </w:divBdr>
    </w:div>
    <w:div w:id="2145193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Joh13</b:Tag>
    <b:SourceType>JournalArticle</b:SourceType>
    <b:Guid>{E5D6AEA7-5752-4C3A-A834-4039338679A5}</b:Guid>
    <b:Author>
      <b:Author>
        <b:NameList>
          <b:Person>
            <b:Last>John F. Moxnes</b:Last>
            <b:First>Tomas</b:First>
            <b:Middle>L. Jensen, Eimund Smestad, Erik Unneberg, Ove Dullum</b:Middle>
          </b:Person>
        </b:NameList>
      </b:Author>
    </b:Author>
    <b:Title>Lead Free Ammunition without Toxic Propellant Gases</b:Title>
    <b:JournalName>Propellants, Explosives, Pyrotechnics</b:JournalName>
    <b:Year>2013</b:Year>
    <b:Pages>255-260</b:Pages>
    <b:Volume>38</b:Volume>
    <b:Issue>2</b:Issue>
    <b:RefOrder>2</b:RefOrder>
  </b:Source>
  <b:Source>
    <b:Tag>Min25</b:Tag>
    <b:SourceType>DocumentFromInternetSite</b:SourceType>
    <b:Guid>{13642B5D-E1D8-4252-A24B-27B357CE6CE1}</b:Guid>
    <b:Title>GOV.UK</b:Title>
    <b:Author>
      <b:Author>
        <b:NameList>
          <b:Person>
            <b:Last>Defence</b:Last>
            <b:First>Ministry</b:First>
            <b:Middle>of</b:Middle>
          </b:Person>
        </b:NameList>
      </b:Author>
    </b:Author>
    <b:YearAccessed>2025</b:YearAccessed>
    <b:MonthAccessed>07</b:MonthAccessed>
    <b:DayAccessed>17</b:DayAccessed>
    <b:URL>https://www.gov.uk/government/collections/jsp-403-handbook-of-defence-land-ranges-safety</b:URL>
    <b:RefOrder>3</b:RefOrder>
  </b:Source>
  <b:Source>
    <b:Tag>Min251</b:Tag>
    <b:SourceType>InternetSite</b:SourceType>
    <b:Guid>{849D6195-87A3-46FC-A373-B4753D4FEA30}</b:Guid>
    <b:Title>ASEMS.mod.uk</b:Title>
    <b:YearAccessed>2025</b:YearAccessed>
    <b:MonthAccessed>07</b:MonthAccessed>
    <b:DayAccessed>17</b:DayAccessed>
    <b:URL>https://www.asems.mod.uk/toolkit/safety-risk-matrices</b:URL>
    <b:Author>
      <b:Author>
        <b:Corporate>Ministry of Defence</b:Corporate>
      </b:Author>
    </b:Author>
    <b:ProductionCompany>ASEMS</b:ProductionCompany>
    <b:RefOrder>1</b:RefOrder>
  </b:Source>
  <b:Source>
    <b:Tag>HSE25</b:Tag>
    <b:SourceType>InternetSite</b:SourceType>
    <b:Guid>{E1C1620B-8EC4-4DEB-99EC-9B67D6C4F568}</b:Guid>
    <b:Author>
      <b:Author>
        <b:Corporate>HSE</b:Corporate>
      </b:Author>
    </b:Author>
    <b:Title>legislation.gov.uk</b:Title>
    <b:YearAccessed>2025</b:YearAccessed>
    <b:MonthAccessed>07</b:MonthAccessed>
    <b:DayAccessed>17</b:DayAccessed>
    <b:URL>https://www.legislation.gov.uk/uksi/1981/917/regulation/3/2013-10-01</b:URL>
    <b:RefOrder>4</b:RefOrder>
  </b:Source>
</b:Sources>
</file>

<file path=customXml/itemProps1.xml><?xml version="1.0" encoding="utf-8"?>
<ds:datastoreItem xmlns:ds="http://schemas.openxmlformats.org/officeDocument/2006/customXml" ds:itemID="{5EA191CE-5071-44D6-9542-7A1561D81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1271</TotalTime>
  <Pages>22</Pages>
  <Words>4048</Words>
  <Characters>23079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Cawte</dc:creator>
  <cp:keywords/>
  <dc:description/>
  <cp:lastModifiedBy>James Cawte</cp:lastModifiedBy>
  <cp:revision>408</cp:revision>
  <dcterms:created xsi:type="dcterms:W3CDTF">2025-04-04T01:54:00Z</dcterms:created>
  <dcterms:modified xsi:type="dcterms:W3CDTF">2025-07-18T13:47:00Z</dcterms:modified>
</cp:coreProperties>
</file>