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CA049" w14:textId="7531A5B7" w:rsidR="00D04730" w:rsidRPr="00711819" w:rsidRDefault="00174FFF" w:rsidP="006D624A">
      <w:pPr>
        <w:rPr>
          <w:rFonts w:cstheme="minorHAnsi"/>
          <w:b/>
          <w:bCs/>
          <w:sz w:val="24"/>
          <w:szCs w:val="24"/>
        </w:rPr>
      </w:pPr>
      <w:r>
        <w:rPr>
          <w:rFonts w:cstheme="minorHAnsi"/>
          <w:b/>
          <w:bCs/>
          <w:sz w:val="24"/>
          <w:szCs w:val="24"/>
        </w:rPr>
        <w:t>Children’s Play (Theory and Practice)</w:t>
      </w:r>
    </w:p>
    <w:p w14:paraId="58379FA2" w14:textId="32A43331" w:rsidR="006E09E9" w:rsidRPr="00711819" w:rsidRDefault="006E09E9" w:rsidP="006D624A">
      <w:pPr>
        <w:rPr>
          <w:rFonts w:cstheme="minorHAnsi"/>
          <w:b/>
          <w:sz w:val="24"/>
          <w:szCs w:val="24"/>
        </w:rPr>
      </w:pPr>
      <w:r w:rsidRPr="00711819">
        <w:rPr>
          <w:rFonts w:cstheme="minorHAnsi"/>
          <w:b/>
          <w:sz w:val="24"/>
          <w:szCs w:val="24"/>
        </w:rPr>
        <w:t xml:space="preserve">Section 1 </w:t>
      </w:r>
    </w:p>
    <w:p w14:paraId="104E1CD1" w14:textId="6CC1D3A4" w:rsidR="006E09E9" w:rsidRPr="00711819" w:rsidRDefault="00FF3858" w:rsidP="006D624A">
      <w:pPr>
        <w:rPr>
          <w:rFonts w:cstheme="minorHAnsi"/>
          <w:bCs/>
          <w:sz w:val="24"/>
          <w:szCs w:val="24"/>
        </w:rPr>
      </w:pPr>
      <w:r w:rsidRPr="00711819">
        <w:rPr>
          <w:rFonts w:cstheme="minorHAnsi"/>
          <w:bCs/>
          <w:sz w:val="24"/>
          <w:szCs w:val="24"/>
        </w:rPr>
        <w:t xml:space="preserve">There are many </w:t>
      </w:r>
      <w:r w:rsidR="004B7CFB" w:rsidRPr="00711819">
        <w:rPr>
          <w:rFonts w:cstheme="minorHAnsi"/>
          <w:bCs/>
          <w:sz w:val="24"/>
          <w:szCs w:val="24"/>
        </w:rPr>
        <w:t xml:space="preserve">different types of play children can participate in. This may be within a setting, or just in general life. The </w:t>
      </w:r>
      <w:r w:rsidR="00535E18" w:rsidRPr="00711819">
        <w:rPr>
          <w:rFonts w:cstheme="minorHAnsi"/>
          <w:bCs/>
          <w:sz w:val="24"/>
          <w:szCs w:val="24"/>
        </w:rPr>
        <w:t xml:space="preserve">first type of play that benefits a child’s holistic needs and development is </w:t>
      </w:r>
      <w:r w:rsidR="009E722C" w:rsidRPr="00711819">
        <w:rPr>
          <w:rFonts w:cstheme="minorHAnsi"/>
          <w:bCs/>
          <w:sz w:val="24"/>
          <w:szCs w:val="24"/>
        </w:rPr>
        <w:t xml:space="preserve">sensory play or commonly known as </w:t>
      </w:r>
      <w:r w:rsidR="00535E18" w:rsidRPr="00711819">
        <w:rPr>
          <w:rFonts w:cstheme="minorHAnsi"/>
          <w:bCs/>
          <w:sz w:val="24"/>
          <w:szCs w:val="24"/>
        </w:rPr>
        <w:t xml:space="preserve">‘messy play’. </w:t>
      </w:r>
      <w:r w:rsidR="009E722C" w:rsidRPr="00711819">
        <w:rPr>
          <w:rFonts w:cstheme="minorHAnsi"/>
          <w:bCs/>
          <w:sz w:val="24"/>
          <w:szCs w:val="24"/>
        </w:rPr>
        <w:t>Sensory play</w:t>
      </w:r>
      <w:r w:rsidR="00535E18" w:rsidRPr="00711819">
        <w:rPr>
          <w:rFonts w:cstheme="minorHAnsi"/>
          <w:bCs/>
          <w:sz w:val="24"/>
          <w:szCs w:val="24"/>
        </w:rPr>
        <w:t xml:space="preserve"> is </w:t>
      </w:r>
      <w:r w:rsidR="00B973C2" w:rsidRPr="00711819">
        <w:rPr>
          <w:rFonts w:cstheme="minorHAnsi"/>
          <w:bCs/>
          <w:sz w:val="24"/>
          <w:szCs w:val="24"/>
        </w:rPr>
        <w:t>wher</w:t>
      </w:r>
      <w:r w:rsidR="00372E25" w:rsidRPr="00711819">
        <w:rPr>
          <w:rFonts w:cstheme="minorHAnsi"/>
          <w:bCs/>
          <w:sz w:val="24"/>
          <w:szCs w:val="24"/>
        </w:rPr>
        <w:t xml:space="preserve">e </w:t>
      </w:r>
      <w:r w:rsidR="000247AB" w:rsidRPr="00711819">
        <w:rPr>
          <w:rFonts w:cstheme="minorHAnsi"/>
          <w:bCs/>
          <w:sz w:val="24"/>
          <w:szCs w:val="24"/>
        </w:rPr>
        <w:t>an activity</w:t>
      </w:r>
      <w:r w:rsidR="0081229B" w:rsidRPr="00711819">
        <w:rPr>
          <w:rFonts w:cstheme="minorHAnsi"/>
          <w:bCs/>
          <w:sz w:val="24"/>
          <w:szCs w:val="24"/>
        </w:rPr>
        <w:t xml:space="preserve"> is set up to </w:t>
      </w:r>
      <w:r w:rsidR="0044658F" w:rsidRPr="00711819">
        <w:rPr>
          <w:rFonts w:cstheme="minorHAnsi"/>
          <w:bCs/>
          <w:sz w:val="24"/>
          <w:szCs w:val="24"/>
        </w:rPr>
        <w:t>target the children to make use of their senses such as smell, touch</w:t>
      </w:r>
      <w:r w:rsidR="00E567B1" w:rsidRPr="00711819">
        <w:rPr>
          <w:rFonts w:cstheme="minorHAnsi"/>
          <w:bCs/>
          <w:sz w:val="24"/>
          <w:szCs w:val="24"/>
        </w:rPr>
        <w:t xml:space="preserve"> and </w:t>
      </w:r>
      <w:r w:rsidR="00BF6D0B" w:rsidRPr="00711819">
        <w:rPr>
          <w:rFonts w:cstheme="minorHAnsi"/>
          <w:bCs/>
          <w:sz w:val="24"/>
          <w:szCs w:val="24"/>
        </w:rPr>
        <w:t>balanc</w:t>
      </w:r>
      <w:r w:rsidR="00E567B1" w:rsidRPr="00711819">
        <w:rPr>
          <w:rFonts w:cstheme="minorHAnsi"/>
          <w:bCs/>
          <w:sz w:val="24"/>
          <w:szCs w:val="24"/>
        </w:rPr>
        <w:t>e (</w:t>
      </w:r>
      <w:proofErr w:type="spellStart"/>
      <w:r w:rsidR="00E567B1" w:rsidRPr="00711819">
        <w:rPr>
          <w:rFonts w:cstheme="minorHAnsi"/>
          <w:bCs/>
          <w:sz w:val="24"/>
          <w:szCs w:val="24"/>
        </w:rPr>
        <w:t>Greutman</w:t>
      </w:r>
      <w:proofErr w:type="spellEnd"/>
      <w:r w:rsidR="00BF6D0B" w:rsidRPr="00711819">
        <w:rPr>
          <w:rFonts w:cstheme="minorHAnsi"/>
          <w:bCs/>
          <w:sz w:val="24"/>
          <w:szCs w:val="24"/>
        </w:rPr>
        <w:t>, 2018)</w:t>
      </w:r>
      <w:r w:rsidR="00622931" w:rsidRPr="00711819">
        <w:rPr>
          <w:rFonts w:cstheme="minorHAnsi"/>
          <w:bCs/>
          <w:sz w:val="24"/>
          <w:szCs w:val="24"/>
        </w:rPr>
        <w:t xml:space="preserve">. </w:t>
      </w:r>
      <w:r w:rsidR="001F58D4" w:rsidRPr="00711819">
        <w:rPr>
          <w:rFonts w:cstheme="minorHAnsi"/>
          <w:bCs/>
          <w:sz w:val="24"/>
          <w:szCs w:val="24"/>
        </w:rPr>
        <w:t xml:space="preserve"> </w:t>
      </w:r>
      <w:r w:rsidR="00570D25" w:rsidRPr="00711819">
        <w:rPr>
          <w:rFonts w:cstheme="minorHAnsi"/>
          <w:bCs/>
          <w:sz w:val="24"/>
          <w:szCs w:val="24"/>
        </w:rPr>
        <w:t xml:space="preserve">Messy play consists of natural items such as mud, flour, </w:t>
      </w:r>
      <w:r w:rsidR="007F4AAD" w:rsidRPr="00711819">
        <w:rPr>
          <w:rFonts w:cstheme="minorHAnsi"/>
          <w:bCs/>
          <w:sz w:val="24"/>
          <w:szCs w:val="24"/>
        </w:rPr>
        <w:t xml:space="preserve">and rice. </w:t>
      </w:r>
      <w:r w:rsidR="00D44145" w:rsidRPr="00711819">
        <w:rPr>
          <w:rFonts w:cstheme="minorHAnsi"/>
          <w:bCs/>
          <w:sz w:val="24"/>
          <w:szCs w:val="24"/>
        </w:rPr>
        <w:t xml:space="preserve">Piaget’s theory </w:t>
      </w:r>
      <w:r w:rsidR="00E7329B" w:rsidRPr="00711819">
        <w:rPr>
          <w:rFonts w:cstheme="minorHAnsi"/>
          <w:bCs/>
          <w:sz w:val="24"/>
          <w:szCs w:val="24"/>
        </w:rPr>
        <w:t xml:space="preserve">of cognitive development supports the idea of messy play as his model presents the first stage of the theory as the </w:t>
      </w:r>
      <w:r w:rsidR="00B33488" w:rsidRPr="00711819">
        <w:rPr>
          <w:rFonts w:cstheme="minorHAnsi"/>
          <w:bCs/>
          <w:sz w:val="24"/>
          <w:szCs w:val="24"/>
        </w:rPr>
        <w:t xml:space="preserve">sensorimotor stage. This is where </w:t>
      </w:r>
      <w:r w:rsidR="00B65108" w:rsidRPr="00711819">
        <w:rPr>
          <w:rFonts w:cstheme="minorHAnsi"/>
          <w:bCs/>
          <w:sz w:val="24"/>
          <w:szCs w:val="24"/>
        </w:rPr>
        <w:t xml:space="preserve">children use </w:t>
      </w:r>
      <w:r w:rsidR="003F0206" w:rsidRPr="00711819">
        <w:rPr>
          <w:rFonts w:cstheme="minorHAnsi"/>
          <w:bCs/>
          <w:sz w:val="24"/>
          <w:szCs w:val="24"/>
        </w:rPr>
        <w:t xml:space="preserve">experiences to understand the world around them. They realise that if they </w:t>
      </w:r>
      <w:r w:rsidR="00E075C6" w:rsidRPr="00711819">
        <w:rPr>
          <w:rFonts w:cstheme="minorHAnsi"/>
          <w:bCs/>
          <w:sz w:val="24"/>
          <w:szCs w:val="24"/>
        </w:rPr>
        <w:t xml:space="preserve">do something like move an object, the object will remain there until they move it, or someone else moves it. </w:t>
      </w:r>
      <w:r w:rsidR="00BA1D48" w:rsidRPr="00711819">
        <w:rPr>
          <w:rFonts w:cstheme="minorHAnsi"/>
          <w:bCs/>
          <w:sz w:val="24"/>
          <w:szCs w:val="24"/>
        </w:rPr>
        <w:t xml:space="preserve">They will know this once the stage is completed, but at the very start of it, they may </w:t>
      </w:r>
      <w:r w:rsidR="00203AE4" w:rsidRPr="00711819">
        <w:rPr>
          <w:rFonts w:cstheme="minorHAnsi"/>
          <w:bCs/>
          <w:sz w:val="24"/>
          <w:szCs w:val="24"/>
        </w:rPr>
        <w:t xml:space="preserve">act like the object is not there. </w:t>
      </w:r>
      <w:r w:rsidR="00E24D23" w:rsidRPr="00711819">
        <w:rPr>
          <w:rFonts w:cstheme="minorHAnsi"/>
          <w:bCs/>
          <w:sz w:val="24"/>
          <w:szCs w:val="24"/>
        </w:rPr>
        <w:t>Sensory play helps with children’s development holistic</w:t>
      </w:r>
      <w:r w:rsidR="00492746" w:rsidRPr="00711819">
        <w:rPr>
          <w:rFonts w:cstheme="minorHAnsi"/>
          <w:bCs/>
          <w:sz w:val="24"/>
          <w:szCs w:val="24"/>
        </w:rPr>
        <w:t>ally</w:t>
      </w:r>
      <w:r w:rsidR="00044B04" w:rsidRPr="00711819">
        <w:rPr>
          <w:rFonts w:cstheme="minorHAnsi"/>
          <w:bCs/>
          <w:sz w:val="24"/>
          <w:szCs w:val="24"/>
        </w:rPr>
        <w:t xml:space="preserve">, by allowing them to feel different textures, and decide for themselves </w:t>
      </w:r>
      <w:r w:rsidR="00EA5088" w:rsidRPr="00711819">
        <w:rPr>
          <w:rFonts w:cstheme="minorHAnsi"/>
          <w:bCs/>
          <w:sz w:val="24"/>
          <w:szCs w:val="24"/>
        </w:rPr>
        <w:t>how to act and what to do with it, enabling them to be more independent and make their own decisions</w:t>
      </w:r>
      <w:r w:rsidR="00087FD5" w:rsidRPr="00711819">
        <w:rPr>
          <w:rFonts w:cstheme="minorHAnsi"/>
          <w:bCs/>
          <w:sz w:val="24"/>
          <w:szCs w:val="24"/>
        </w:rPr>
        <w:t xml:space="preserve"> (</w:t>
      </w:r>
      <w:proofErr w:type="spellStart"/>
      <w:r w:rsidR="00087FD5" w:rsidRPr="00711819">
        <w:rPr>
          <w:rFonts w:cstheme="minorHAnsi"/>
          <w:bCs/>
          <w:sz w:val="24"/>
          <w:szCs w:val="24"/>
        </w:rPr>
        <w:t>Mcl</w:t>
      </w:r>
      <w:r w:rsidR="0024733D" w:rsidRPr="00711819">
        <w:rPr>
          <w:rFonts w:cstheme="minorHAnsi"/>
          <w:bCs/>
          <w:sz w:val="24"/>
          <w:szCs w:val="24"/>
        </w:rPr>
        <w:t>eod</w:t>
      </w:r>
      <w:proofErr w:type="spellEnd"/>
      <w:r w:rsidR="0024733D" w:rsidRPr="00711819">
        <w:rPr>
          <w:rFonts w:cstheme="minorHAnsi"/>
          <w:bCs/>
          <w:sz w:val="24"/>
          <w:szCs w:val="24"/>
        </w:rPr>
        <w:t>, 2023).</w:t>
      </w:r>
      <w:r w:rsidR="00EA5088" w:rsidRPr="00711819">
        <w:rPr>
          <w:rFonts w:cstheme="minorHAnsi"/>
          <w:bCs/>
          <w:sz w:val="24"/>
          <w:szCs w:val="24"/>
        </w:rPr>
        <w:t xml:space="preserve"> </w:t>
      </w:r>
    </w:p>
    <w:p w14:paraId="337E9F23" w14:textId="27BFF00B" w:rsidR="00864905" w:rsidRPr="00711819" w:rsidRDefault="005F59C5" w:rsidP="006D624A">
      <w:pPr>
        <w:ind w:left="720" w:hanging="720"/>
        <w:rPr>
          <w:rFonts w:cstheme="minorHAnsi"/>
          <w:bCs/>
          <w:sz w:val="24"/>
          <w:szCs w:val="24"/>
        </w:rPr>
      </w:pPr>
      <w:r w:rsidRPr="00711819">
        <w:rPr>
          <w:rFonts w:cstheme="minorHAnsi"/>
          <w:bCs/>
          <w:sz w:val="24"/>
          <w:szCs w:val="24"/>
        </w:rPr>
        <w:t xml:space="preserve">Another </w:t>
      </w:r>
      <w:r w:rsidR="00293817" w:rsidRPr="00711819">
        <w:rPr>
          <w:rFonts w:cstheme="minorHAnsi"/>
          <w:bCs/>
          <w:sz w:val="24"/>
          <w:szCs w:val="24"/>
        </w:rPr>
        <w:t xml:space="preserve">essential play type to </w:t>
      </w:r>
      <w:r w:rsidR="00D16F6F" w:rsidRPr="00711819">
        <w:rPr>
          <w:rFonts w:cstheme="minorHAnsi"/>
          <w:bCs/>
          <w:sz w:val="24"/>
          <w:szCs w:val="24"/>
        </w:rPr>
        <w:t xml:space="preserve">aid children’s development is </w:t>
      </w:r>
      <w:r w:rsidR="00D04730" w:rsidRPr="00711819">
        <w:rPr>
          <w:rFonts w:cstheme="minorHAnsi"/>
          <w:bCs/>
          <w:sz w:val="24"/>
          <w:szCs w:val="24"/>
        </w:rPr>
        <w:t xml:space="preserve">outdoor play. Outdoor play </w:t>
      </w:r>
      <w:r w:rsidR="00DF424E" w:rsidRPr="00711819">
        <w:rPr>
          <w:rFonts w:cstheme="minorHAnsi"/>
          <w:bCs/>
          <w:sz w:val="24"/>
          <w:szCs w:val="24"/>
        </w:rPr>
        <w:t xml:space="preserve">is </w:t>
      </w:r>
      <w:r w:rsidR="00B752E8" w:rsidRPr="00711819">
        <w:rPr>
          <w:rFonts w:cstheme="minorHAnsi"/>
          <w:bCs/>
          <w:sz w:val="24"/>
          <w:szCs w:val="24"/>
        </w:rPr>
        <w:t xml:space="preserve">significant </w:t>
      </w:r>
      <w:r w:rsidR="00DF424E" w:rsidRPr="00711819">
        <w:rPr>
          <w:rFonts w:cstheme="minorHAnsi"/>
          <w:bCs/>
          <w:sz w:val="24"/>
          <w:szCs w:val="24"/>
        </w:rPr>
        <w:t xml:space="preserve">in </w:t>
      </w:r>
      <w:r w:rsidR="00220061" w:rsidRPr="00711819">
        <w:rPr>
          <w:rFonts w:cstheme="minorHAnsi"/>
          <w:bCs/>
          <w:sz w:val="24"/>
          <w:szCs w:val="24"/>
        </w:rPr>
        <w:t>the holistic development of children according to</w:t>
      </w:r>
      <w:r w:rsidR="00EE6075" w:rsidRPr="00711819">
        <w:rPr>
          <w:rFonts w:cstheme="minorHAnsi"/>
          <w:bCs/>
          <w:sz w:val="24"/>
          <w:szCs w:val="24"/>
        </w:rPr>
        <w:t xml:space="preserve"> (Ouvry and </w:t>
      </w:r>
      <w:r w:rsidR="000F533B" w:rsidRPr="00711819">
        <w:rPr>
          <w:rFonts w:cstheme="minorHAnsi"/>
          <w:bCs/>
          <w:sz w:val="24"/>
          <w:szCs w:val="24"/>
        </w:rPr>
        <w:t xml:space="preserve">Furtado, 2019). </w:t>
      </w:r>
      <w:r w:rsidR="0049313F" w:rsidRPr="00711819">
        <w:rPr>
          <w:rFonts w:cstheme="minorHAnsi"/>
          <w:bCs/>
          <w:sz w:val="24"/>
          <w:szCs w:val="24"/>
        </w:rPr>
        <w:t xml:space="preserve">They suggest that </w:t>
      </w:r>
      <w:r w:rsidR="002F4FFA" w:rsidRPr="00711819">
        <w:rPr>
          <w:rFonts w:cstheme="minorHAnsi"/>
          <w:bCs/>
          <w:sz w:val="24"/>
          <w:szCs w:val="24"/>
        </w:rPr>
        <w:t xml:space="preserve">no matter how small the space is that children are playing </w:t>
      </w:r>
      <w:r w:rsidR="00217A23" w:rsidRPr="00711819">
        <w:rPr>
          <w:rFonts w:cstheme="minorHAnsi"/>
          <w:bCs/>
          <w:sz w:val="24"/>
          <w:szCs w:val="24"/>
        </w:rPr>
        <w:t xml:space="preserve">out in, it is still very important to optimise the space a setting already has. Playing outdoors allows children to </w:t>
      </w:r>
      <w:r w:rsidR="00F46E6A" w:rsidRPr="00711819">
        <w:rPr>
          <w:rFonts w:cstheme="minorHAnsi"/>
          <w:bCs/>
          <w:sz w:val="24"/>
          <w:szCs w:val="24"/>
        </w:rPr>
        <w:t xml:space="preserve">experience the world for themselves and use role play to </w:t>
      </w:r>
      <w:r w:rsidR="00293F16" w:rsidRPr="00711819">
        <w:rPr>
          <w:rFonts w:cstheme="minorHAnsi"/>
          <w:bCs/>
          <w:sz w:val="24"/>
          <w:szCs w:val="24"/>
        </w:rPr>
        <w:t>act out scenarios.</w:t>
      </w:r>
      <w:r w:rsidR="00872695" w:rsidRPr="00711819">
        <w:rPr>
          <w:rFonts w:cstheme="minorHAnsi"/>
          <w:bCs/>
          <w:sz w:val="24"/>
          <w:szCs w:val="24"/>
        </w:rPr>
        <w:t xml:space="preserve"> </w:t>
      </w:r>
      <w:r w:rsidR="00673030" w:rsidRPr="00711819">
        <w:rPr>
          <w:rFonts w:cstheme="minorHAnsi"/>
          <w:bCs/>
          <w:sz w:val="24"/>
          <w:szCs w:val="24"/>
        </w:rPr>
        <w:t>A good example of beneficial outdoor play</w:t>
      </w:r>
      <w:r w:rsidR="002078CF" w:rsidRPr="00711819">
        <w:rPr>
          <w:rFonts w:cstheme="minorHAnsi"/>
          <w:bCs/>
          <w:sz w:val="24"/>
          <w:szCs w:val="24"/>
        </w:rPr>
        <w:t xml:space="preserve"> is having a</w:t>
      </w:r>
      <w:r w:rsidR="00872695" w:rsidRPr="00711819">
        <w:rPr>
          <w:rFonts w:cstheme="minorHAnsi"/>
          <w:bCs/>
          <w:sz w:val="24"/>
          <w:szCs w:val="24"/>
        </w:rPr>
        <w:t xml:space="preserve"> </w:t>
      </w:r>
      <w:r w:rsidR="002078CF" w:rsidRPr="00711819">
        <w:rPr>
          <w:rFonts w:cstheme="minorHAnsi"/>
          <w:bCs/>
          <w:sz w:val="24"/>
          <w:szCs w:val="24"/>
        </w:rPr>
        <w:t xml:space="preserve">mud kitchen made of wood. This means that </w:t>
      </w:r>
      <w:r w:rsidR="00673030" w:rsidRPr="00711819">
        <w:rPr>
          <w:rFonts w:cstheme="minorHAnsi"/>
          <w:bCs/>
          <w:sz w:val="24"/>
          <w:szCs w:val="24"/>
        </w:rPr>
        <w:t>most of</w:t>
      </w:r>
      <w:r w:rsidR="002078CF" w:rsidRPr="00711819">
        <w:rPr>
          <w:rFonts w:cstheme="minorHAnsi"/>
          <w:bCs/>
          <w:sz w:val="24"/>
          <w:szCs w:val="24"/>
        </w:rPr>
        <w:t xml:space="preserve"> the props involved are </w:t>
      </w:r>
      <w:r w:rsidR="00872695" w:rsidRPr="00711819">
        <w:rPr>
          <w:rFonts w:cstheme="minorHAnsi"/>
          <w:bCs/>
          <w:sz w:val="24"/>
          <w:szCs w:val="24"/>
        </w:rPr>
        <w:t xml:space="preserve">natural </w:t>
      </w:r>
      <w:r w:rsidR="00673030" w:rsidRPr="00711819">
        <w:rPr>
          <w:rFonts w:cstheme="minorHAnsi"/>
          <w:bCs/>
          <w:sz w:val="24"/>
          <w:szCs w:val="24"/>
        </w:rPr>
        <w:t xml:space="preserve">so that the children can relate their play with real life experiences. </w:t>
      </w:r>
      <w:r w:rsidR="00A63DCF" w:rsidRPr="00711819">
        <w:rPr>
          <w:rFonts w:cstheme="minorHAnsi"/>
          <w:bCs/>
          <w:sz w:val="24"/>
          <w:szCs w:val="24"/>
        </w:rPr>
        <w:t>Another reason outdoor play is beneficial for a child’s holistic development is to build on their schemas</w:t>
      </w:r>
      <w:r w:rsidR="00C32AF5" w:rsidRPr="00711819">
        <w:rPr>
          <w:rFonts w:cstheme="minorHAnsi"/>
          <w:bCs/>
          <w:sz w:val="24"/>
          <w:szCs w:val="24"/>
        </w:rPr>
        <w:t xml:space="preserve">. By developing their schemas, </w:t>
      </w:r>
      <w:r w:rsidR="009D26EB" w:rsidRPr="00711819">
        <w:rPr>
          <w:rFonts w:cstheme="minorHAnsi"/>
          <w:bCs/>
          <w:sz w:val="24"/>
          <w:szCs w:val="24"/>
        </w:rPr>
        <w:t xml:space="preserve">children can </w:t>
      </w:r>
      <w:r w:rsidR="00F30B64" w:rsidRPr="00711819">
        <w:rPr>
          <w:rFonts w:cstheme="minorHAnsi"/>
          <w:bCs/>
          <w:sz w:val="24"/>
          <w:szCs w:val="24"/>
        </w:rPr>
        <w:t xml:space="preserve">learn to act quickly, </w:t>
      </w:r>
      <w:r w:rsidR="004C60FF" w:rsidRPr="00711819">
        <w:rPr>
          <w:rFonts w:cstheme="minorHAnsi"/>
          <w:bCs/>
          <w:sz w:val="24"/>
          <w:szCs w:val="24"/>
        </w:rPr>
        <w:t xml:space="preserve">and assess the situation they are faced with without actually having to think about it as the schema will already tell the brain how to deal with it. </w:t>
      </w:r>
      <w:r w:rsidR="00890F5F" w:rsidRPr="00711819">
        <w:rPr>
          <w:rFonts w:cstheme="minorHAnsi"/>
          <w:bCs/>
          <w:sz w:val="24"/>
          <w:szCs w:val="24"/>
        </w:rPr>
        <w:t>In outdoor play, children can use play equipment such as tunnels, by going through them</w:t>
      </w:r>
      <w:r w:rsidR="005A77A2" w:rsidRPr="00711819">
        <w:rPr>
          <w:rFonts w:cstheme="minorHAnsi"/>
          <w:bCs/>
          <w:sz w:val="24"/>
          <w:szCs w:val="24"/>
        </w:rPr>
        <w:t xml:space="preserve"> to develop their enclosing schemas</w:t>
      </w:r>
      <w:r w:rsidR="00C60828" w:rsidRPr="00711819">
        <w:rPr>
          <w:rFonts w:cstheme="minorHAnsi"/>
          <w:bCs/>
          <w:sz w:val="24"/>
          <w:szCs w:val="24"/>
        </w:rPr>
        <w:t>.</w:t>
      </w:r>
      <w:r w:rsidR="00551EDB" w:rsidRPr="00711819">
        <w:rPr>
          <w:rFonts w:cstheme="minorHAnsi"/>
          <w:bCs/>
          <w:sz w:val="24"/>
          <w:szCs w:val="24"/>
        </w:rPr>
        <w:t xml:space="preserve"> Schemas are frequently referred to as children's interests. There are </w:t>
      </w:r>
      <w:r w:rsidR="00551EDB" w:rsidRPr="00711819">
        <w:rPr>
          <w:rFonts w:cstheme="minorHAnsi"/>
          <w:bCs/>
          <w:sz w:val="24"/>
          <w:szCs w:val="24"/>
        </w:rPr>
        <w:lastRenderedPageBreak/>
        <w:t xml:space="preserve">numerous types. In certain cases, the activities may seem a bit unusual or even annoying to adults, but to the child, they represent an important stage in their development of self-awareness. Each child is unique; some might exhibit more than one schema while others do not. As an early years practitioner, </w:t>
      </w:r>
      <w:r w:rsidR="00354A1E" w:rsidRPr="00711819">
        <w:rPr>
          <w:rFonts w:cstheme="minorHAnsi"/>
          <w:bCs/>
          <w:sz w:val="24"/>
          <w:szCs w:val="24"/>
        </w:rPr>
        <w:t>they</w:t>
      </w:r>
      <w:r w:rsidR="00551EDB" w:rsidRPr="00711819">
        <w:rPr>
          <w:rFonts w:cstheme="minorHAnsi"/>
          <w:bCs/>
          <w:sz w:val="24"/>
          <w:szCs w:val="24"/>
        </w:rPr>
        <w:t xml:space="preserve"> may observe, recognise, and comprehend schemas, which will help </w:t>
      </w:r>
      <w:r w:rsidR="00354A1E" w:rsidRPr="00711819">
        <w:rPr>
          <w:rFonts w:cstheme="minorHAnsi"/>
          <w:bCs/>
          <w:sz w:val="24"/>
          <w:szCs w:val="24"/>
        </w:rPr>
        <w:t>them</w:t>
      </w:r>
      <w:r w:rsidR="00551EDB" w:rsidRPr="00711819">
        <w:rPr>
          <w:rFonts w:cstheme="minorHAnsi"/>
          <w:bCs/>
          <w:sz w:val="24"/>
          <w:szCs w:val="24"/>
        </w:rPr>
        <w:t xml:space="preserve"> gain a deeper understanding of each child's present interests and methods of thinking</w:t>
      </w:r>
      <w:r w:rsidR="008F4E18" w:rsidRPr="00711819">
        <w:rPr>
          <w:rFonts w:cstheme="minorHAnsi"/>
          <w:bCs/>
          <w:sz w:val="24"/>
          <w:szCs w:val="24"/>
        </w:rPr>
        <w:t xml:space="preserve"> (PACEY, 2009)</w:t>
      </w:r>
    </w:p>
    <w:p w14:paraId="188F24D8" w14:textId="21A1FE6C" w:rsidR="00D301E4" w:rsidRPr="008840A3" w:rsidRDefault="008840A3" w:rsidP="006D624A">
      <w:pPr>
        <w:spacing w:after="120"/>
        <w:rPr>
          <w:rFonts w:cstheme="minorHAnsi"/>
          <w:bCs/>
          <w:sz w:val="24"/>
          <w:szCs w:val="24"/>
        </w:rPr>
      </w:pPr>
      <w:r>
        <w:rPr>
          <w:rFonts w:cstheme="minorHAnsi"/>
          <w:bCs/>
          <w:sz w:val="24"/>
          <w:szCs w:val="24"/>
        </w:rPr>
        <w:t>To children, play is seen as fun and enjoyable, something that they want to do.</w:t>
      </w:r>
      <w:r w:rsidR="00FA77F2">
        <w:t xml:space="preserve"> Howard, Bellin, and Rees </w:t>
      </w:r>
      <w:r w:rsidR="00E14F4C">
        <w:t>(</w:t>
      </w:r>
      <w:r w:rsidR="00FA77F2">
        <w:t>2003</w:t>
      </w:r>
      <w:r w:rsidR="00E14F4C">
        <w:t>)</w:t>
      </w:r>
      <w:r w:rsidR="00FA77F2">
        <w:t xml:space="preserve">; </w:t>
      </w:r>
      <w:proofErr w:type="spellStart"/>
      <w:r w:rsidR="00FA77F2">
        <w:t>Karrby</w:t>
      </w:r>
      <w:proofErr w:type="spellEnd"/>
      <w:r w:rsidR="00FA77F2">
        <w:t xml:space="preserve"> </w:t>
      </w:r>
      <w:r w:rsidR="00E14F4C">
        <w:t>(</w:t>
      </w:r>
      <w:r w:rsidR="00FA77F2">
        <w:t>1989</w:t>
      </w:r>
      <w:r w:rsidR="00E14F4C">
        <w:t xml:space="preserve">) </w:t>
      </w:r>
      <w:r w:rsidR="00300DA8">
        <w:rPr>
          <w:rFonts w:cstheme="minorHAnsi"/>
          <w:bCs/>
          <w:sz w:val="24"/>
          <w:szCs w:val="24"/>
        </w:rPr>
        <w:t xml:space="preserve">suggest that children use different emotive language, </w:t>
      </w:r>
      <w:r w:rsidR="00B26583">
        <w:rPr>
          <w:rFonts w:cstheme="minorHAnsi"/>
          <w:bCs/>
          <w:sz w:val="24"/>
          <w:szCs w:val="24"/>
        </w:rPr>
        <w:t>and gestures when being told to either play, or carry out an activity</w:t>
      </w:r>
      <w:r w:rsidR="00B81603">
        <w:rPr>
          <w:rFonts w:cstheme="minorHAnsi"/>
          <w:bCs/>
          <w:sz w:val="24"/>
          <w:szCs w:val="24"/>
        </w:rPr>
        <w:t xml:space="preserve"> in a specific location or</w:t>
      </w:r>
      <w:r w:rsidR="00B26583">
        <w:rPr>
          <w:rFonts w:cstheme="minorHAnsi"/>
          <w:bCs/>
          <w:sz w:val="24"/>
          <w:szCs w:val="24"/>
        </w:rPr>
        <w:t xml:space="preserve"> involving numbers for example. </w:t>
      </w:r>
      <w:r w:rsidR="00F84A13">
        <w:rPr>
          <w:rFonts w:cstheme="minorHAnsi"/>
          <w:bCs/>
          <w:sz w:val="24"/>
          <w:szCs w:val="24"/>
        </w:rPr>
        <w:t xml:space="preserve">It is important to observe how the child reacts to being asked to carry out a certain task. </w:t>
      </w:r>
      <w:r w:rsidR="009908EE">
        <w:rPr>
          <w:rFonts w:cstheme="minorHAnsi"/>
          <w:bCs/>
          <w:sz w:val="24"/>
          <w:szCs w:val="24"/>
        </w:rPr>
        <w:t xml:space="preserve">If they are withdrawn, nervous, </w:t>
      </w:r>
      <w:r w:rsidR="00F71506">
        <w:rPr>
          <w:rFonts w:cstheme="minorHAnsi"/>
          <w:bCs/>
          <w:sz w:val="24"/>
          <w:szCs w:val="24"/>
        </w:rPr>
        <w:t xml:space="preserve">not engaging then this shows the practitioner that they may not want to take part. This is why play is so important in </w:t>
      </w:r>
      <w:r w:rsidR="000B3297">
        <w:rPr>
          <w:rFonts w:cstheme="minorHAnsi"/>
          <w:bCs/>
          <w:sz w:val="24"/>
          <w:szCs w:val="24"/>
        </w:rPr>
        <w:t xml:space="preserve">a child’s development, play is fun, interactive, </w:t>
      </w:r>
      <w:r w:rsidR="00EA77F0">
        <w:rPr>
          <w:rFonts w:cstheme="minorHAnsi"/>
          <w:bCs/>
          <w:sz w:val="24"/>
          <w:szCs w:val="24"/>
        </w:rPr>
        <w:t xml:space="preserve">and may not seem like they are learning, but in reality they are learning more than what they would learn from sitting at a desk and being told to write </w:t>
      </w:r>
      <w:r w:rsidR="005B3113">
        <w:rPr>
          <w:rFonts w:cstheme="minorHAnsi"/>
          <w:bCs/>
          <w:sz w:val="24"/>
          <w:szCs w:val="24"/>
        </w:rPr>
        <w:t xml:space="preserve">letters, numbers and other things they simply just may not be ready for. </w:t>
      </w:r>
      <w:r w:rsidR="00A96EA5">
        <w:rPr>
          <w:rFonts w:cstheme="minorHAnsi"/>
          <w:bCs/>
          <w:sz w:val="24"/>
          <w:szCs w:val="24"/>
        </w:rPr>
        <w:t xml:space="preserve">Of course, learning numbers and letters are an essential part of </w:t>
      </w:r>
      <w:r w:rsidR="00FC7802">
        <w:rPr>
          <w:rFonts w:cstheme="minorHAnsi"/>
          <w:bCs/>
          <w:sz w:val="24"/>
          <w:szCs w:val="24"/>
        </w:rPr>
        <w:t>education</w:t>
      </w:r>
      <w:r w:rsidR="00A96EA5">
        <w:rPr>
          <w:rFonts w:cstheme="minorHAnsi"/>
          <w:bCs/>
          <w:sz w:val="24"/>
          <w:szCs w:val="24"/>
        </w:rPr>
        <w:t xml:space="preserve"> in the early years,</w:t>
      </w:r>
      <w:r w:rsidR="00FC7802">
        <w:rPr>
          <w:rFonts w:cstheme="minorHAnsi"/>
          <w:bCs/>
          <w:sz w:val="24"/>
          <w:szCs w:val="24"/>
        </w:rPr>
        <w:t xml:space="preserve"> but practitioners should make it interactive, or like a game so the children don’t feel under pressure o</w:t>
      </w:r>
      <w:r w:rsidR="00B84714">
        <w:rPr>
          <w:rFonts w:cstheme="minorHAnsi"/>
          <w:bCs/>
          <w:sz w:val="24"/>
          <w:szCs w:val="24"/>
        </w:rPr>
        <w:t xml:space="preserve">r like they are being made to do something they don’t want to do. </w:t>
      </w:r>
      <w:r w:rsidR="00A96EA5">
        <w:rPr>
          <w:rFonts w:cstheme="minorHAnsi"/>
          <w:bCs/>
          <w:sz w:val="24"/>
          <w:szCs w:val="24"/>
        </w:rPr>
        <w:t xml:space="preserve"> </w:t>
      </w:r>
      <w:r w:rsidR="005B3113">
        <w:rPr>
          <w:rFonts w:cstheme="minorHAnsi"/>
          <w:bCs/>
          <w:sz w:val="24"/>
          <w:szCs w:val="24"/>
        </w:rPr>
        <w:t xml:space="preserve"> </w:t>
      </w:r>
      <w:r w:rsidR="00F71506">
        <w:rPr>
          <w:rFonts w:cstheme="minorHAnsi"/>
          <w:bCs/>
          <w:sz w:val="24"/>
          <w:szCs w:val="24"/>
        </w:rPr>
        <w:t xml:space="preserve"> </w:t>
      </w:r>
    </w:p>
    <w:p w14:paraId="2BF89DEA" w14:textId="126D7509" w:rsidR="00864905" w:rsidRPr="00711819" w:rsidRDefault="006B60C9" w:rsidP="006D624A">
      <w:pPr>
        <w:rPr>
          <w:rFonts w:cstheme="minorHAnsi"/>
          <w:b/>
          <w:sz w:val="24"/>
          <w:szCs w:val="24"/>
        </w:rPr>
      </w:pPr>
      <w:r w:rsidRPr="00711819">
        <w:rPr>
          <w:rFonts w:cstheme="minorHAnsi"/>
          <w:b/>
          <w:sz w:val="24"/>
          <w:szCs w:val="24"/>
        </w:rPr>
        <w:t xml:space="preserve">Section 2 </w:t>
      </w:r>
    </w:p>
    <w:p w14:paraId="2C977E00" w14:textId="77777777" w:rsidR="00B356ED" w:rsidRDefault="006B60C9" w:rsidP="006D624A">
      <w:pPr>
        <w:ind w:left="720" w:hanging="720"/>
        <w:rPr>
          <w:rFonts w:cstheme="minorHAnsi"/>
          <w:bCs/>
          <w:sz w:val="24"/>
          <w:szCs w:val="24"/>
        </w:rPr>
      </w:pPr>
      <w:r w:rsidRPr="00711819">
        <w:rPr>
          <w:rFonts w:cstheme="minorHAnsi"/>
          <w:bCs/>
          <w:sz w:val="24"/>
          <w:szCs w:val="24"/>
        </w:rPr>
        <w:t xml:space="preserve">Self-directed play is encouraged </w:t>
      </w:r>
      <w:r w:rsidR="007D7D30" w:rsidRPr="00711819">
        <w:rPr>
          <w:rFonts w:cstheme="minorHAnsi"/>
          <w:bCs/>
          <w:sz w:val="24"/>
          <w:szCs w:val="24"/>
        </w:rPr>
        <w:t xml:space="preserve">within an early year setting. Self-directed play is </w:t>
      </w:r>
      <w:r w:rsidR="004F41B6" w:rsidRPr="00711819">
        <w:rPr>
          <w:rFonts w:cstheme="minorHAnsi"/>
          <w:bCs/>
          <w:sz w:val="24"/>
          <w:szCs w:val="24"/>
        </w:rPr>
        <w:t>child-led</w:t>
      </w:r>
      <w:r w:rsidR="003A4778" w:rsidRPr="00711819">
        <w:rPr>
          <w:rFonts w:cstheme="minorHAnsi"/>
          <w:bCs/>
          <w:sz w:val="24"/>
          <w:szCs w:val="24"/>
        </w:rPr>
        <w:t>,</w:t>
      </w:r>
      <w:r w:rsidR="007F0B7D">
        <w:rPr>
          <w:rFonts w:cstheme="minorHAnsi"/>
          <w:bCs/>
          <w:sz w:val="24"/>
          <w:szCs w:val="24"/>
        </w:rPr>
        <w:t xml:space="preserve"> </w:t>
      </w:r>
      <w:r w:rsidR="003A4778" w:rsidRPr="00711819">
        <w:rPr>
          <w:rFonts w:cstheme="minorHAnsi"/>
          <w:bCs/>
          <w:sz w:val="24"/>
          <w:szCs w:val="24"/>
        </w:rPr>
        <w:t>they get to decide what they are going to do and with what materials</w:t>
      </w:r>
      <w:r w:rsidR="00496C35" w:rsidRPr="00711819">
        <w:rPr>
          <w:rFonts w:cstheme="minorHAnsi"/>
          <w:bCs/>
          <w:sz w:val="24"/>
          <w:szCs w:val="24"/>
        </w:rPr>
        <w:t xml:space="preserve">. </w:t>
      </w:r>
      <w:r w:rsidR="00066D73" w:rsidRPr="00711819">
        <w:rPr>
          <w:rFonts w:cstheme="minorHAnsi"/>
          <w:bCs/>
          <w:sz w:val="24"/>
          <w:szCs w:val="24"/>
        </w:rPr>
        <w:t xml:space="preserve">The role of the adult is very important during self-directed play. </w:t>
      </w:r>
      <w:r w:rsidR="00057AB6" w:rsidRPr="00711819">
        <w:rPr>
          <w:rFonts w:cstheme="minorHAnsi"/>
          <w:bCs/>
          <w:sz w:val="24"/>
          <w:szCs w:val="24"/>
        </w:rPr>
        <w:t xml:space="preserve">Adults must be observant, listening in on what the children are discussing, whilst watching how they play. It is crucial that the professional builds positive relationships with each child. </w:t>
      </w:r>
      <w:r w:rsidR="003214D5" w:rsidRPr="00711819">
        <w:rPr>
          <w:rFonts w:cstheme="minorHAnsi"/>
          <w:bCs/>
          <w:sz w:val="24"/>
          <w:szCs w:val="24"/>
        </w:rPr>
        <w:t>This allows the children to feel safe</w:t>
      </w:r>
      <w:r w:rsidR="00FE6EC5" w:rsidRPr="00711819">
        <w:rPr>
          <w:rFonts w:cstheme="minorHAnsi"/>
          <w:bCs/>
          <w:sz w:val="24"/>
          <w:szCs w:val="24"/>
        </w:rPr>
        <w:t xml:space="preserve"> </w:t>
      </w:r>
      <w:r w:rsidR="003214D5" w:rsidRPr="00711819">
        <w:rPr>
          <w:rFonts w:cstheme="minorHAnsi"/>
          <w:bCs/>
          <w:sz w:val="24"/>
          <w:szCs w:val="24"/>
        </w:rPr>
        <w:t xml:space="preserve">and are more likely to listen to the adult if they have already built a </w:t>
      </w:r>
      <w:r w:rsidR="00486743" w:rsidRPr="00711819">
        <w:rPr>
          <w:rFonts w:cstheme="minorHAnsi"/>
          <w:bCs/>
          <w:sz w:val="24"/>
          <w:szCs w:val="24"/>
        </w:rPr>
        <w:t>relationship.</w:t>
      </w:r>
      <w:r w:rsidR="00FE6EC5" w:rsidRPr="00711819">
        <w:rPr>
          <w:rFonts w:cstheme="minorHAnsi"/>
          <w:bCs/>
          <w:sz w:val="24"/>
          <w:szCs w:val="24"/>
        </w:rPr>
        <w:t xml:space="preserve"> Positive relationships </w:t>
      </w:r>
      <w:r w:rsidR="002E3C56" w:rsidRPr="00711819">
        <w:rPr>
          <w:rFonts w:cstheme="minorHAnsi"/>
          <w:bCs/>
          <w:sz w:val="24"/>
          <w:szCs w:val="24"/>
        </w:rPr>
        <w:t>are firstly build at home, with the parent and the child. Then, when the c</w:t>
      </w:r>
      <w:r w:rsidR="00361D6D" w:rsidRPr="00711819">
        <w:rPr>
          <w:rFonts w:cstheme="minorHAnsi"/>
          <w:bCs/>
          <w:sz w:val="24"/>
          <w:szCs w:val="24"/>
        </w:rPr>
        <w:t>hild starts either school at age 3, or creche</w:t>
      </w:r>
      <w:r w:rsidR="00D84A3A" w:rsidRPr="00711819">
        <w:rPr>
          <w:rFonts w:cstheme="minorHAnsi"/>
          <w:bCs/>
          <w:sz w:val="24"/>
          <w:szCs w:val="24"/>
        </w:rPr>
        <w:t xml:space="preserve"> before that</w:t>
      </w:r>
      <w:r w:rsidR="00361D6D" w:rsidRPr="00711819">
        <w:rPr>
          <w:rFonts w:cstheme="minorHAnsi"/>
          <w:bCs/>
          <w:sz w:val="24"/>
          <w:szCs w:val="24"/>
        </w:rPr>
        <w:t xml:space="preserve">, the practitioner then needs to build a positive relationship with </w:t>
      </w:r>
      <w:r w:rsidR="00412090" w:rsidRPr="00711819">
        <w:rPr>
          <w:rFonts w:cstheme="minorHAnsi"/>
          <w:bCs/>
          <w:sz w:val="24"/>
          <w:szCs w:val="24"/>
        </w:rPr>
        <w:t xml:space="preserve">not only the child, but the parents too. When the child sees that their parents can trust the </w:t>
      </w:r>
      <w:r w:rsidR="00412090" w:rsidRPr="00711819">
        <w:rPr>
          <w:rFonts w:cstheme="minorHAnsi"/>
          <w:bCs/>
          <w:sz w:val="24"/>
          <w:szCs w:val="24"/>
        </w:rPr>
        <w:lastRenderedPageBreak/>
        <w:t xml:space="preserve">professional, it will make it easier for </w:t>
      </w:r>
      <w:r w:rsidR="001D510E" w:rsidRPr="00711819">
        <w:rPr>
          <w:rFonts w:cstheme="minorHAnsi"/>
          <w:bCs/>
          <w:sz w:val="24"/>
          <w:szCs w:val="24"/>
        </w:rPr>
        <w:t>the child to trust and respect them, as they have already made that positive relationship with their parents and therefor, trust their opinions</w:t>
      </w:r>
      <w:r w:rsidR="007904B7" w:rsidRPr="00711819">
        <w:rPr>
          <w:rFonts w:cstheme="minorHAnsi"/>
          <w:bCs/>
          <w:sz w:val="24"/>
          <w:szCs w:val="24"/>
        </w:rPr>
        <w:t xml:space="preserve"> (Howard and </w:t>
      </w:r>
      <w:proofErr w:type="spellStart"/>
      <w:r w:rsidR="007904B7" w:rsidRPr="00711819">
        <w:rPr>
          <w:rFonts w:cstheme="minorHAnsi"/>
          <w:bCs/>
          <w:sz w:val="24"/>
          <w:szCs w:val="24"/>
        </w:rPr>
        <w:t>Mcinnes</w:t>
      </w:r>
      <w:proofErr w:type="spellEnd"/>
      <w:r w:rsidR="006E5315" w:rsidRPr="00711819">
        <w:rPr>
          <w:rFonts w:cstheme="minorHAnsi"/>
          <w:bCs/>
          <w:sz w:val="24"/>
          <w:szCs w:val="24"/>
        </w:rPr>
        <w:t xml:space="preserve">, </w:t>
      </w:r>
      <w:r w:rsidR="00F00F1F" w:rsidRPr="00711819">
        <w:rPr>
          <w:rFonts w:cstheme="minorHAnsi"/>
          <w:bCs/>
          <w:sz w:val="24"/>
          <w:szCs w:val="24"/>
        </w:rPr>
        <w:t>2013)</w:t>
      </w:r>
      <w:r w:rsidR="00165C91" w:rsidRPr="00711819">
        <w:rPr>
          <w:rFonts w:cstheme="minorHAnsi"/>
          <w:bCs/>
          <w:sz w:val="24"/>
          <w:szCs w:val="24"/>
        </w:rPr>
        <w:t xml:space="preserve">. </w:t>
      </w:r>
      <w:r w:rsidR="00F36252" w:rsidRPr="00711819">
        <w:rPr>
          <w:rFonts w:cstheme="minorHAnsi"/>
          <w:bCs/>
          <w:sz w:val="24"/>
          <w:szCs w:val="24"/>
        </w:rPr>
        <w:t xml:space="preserve">Another important </w:t>
      </w:r>
      <w:r w:rsidR="00C54834" w:rsidRPr="00711819">
        <w:rPr>
          <w:rFonts w:cstheme="minorHAnsi"/>
          <w:bCs/>
          <w:sz w:val="24"/>
          <w:szCs w:val="24"/>
        </w:rPr>
        <w:t xml:space="preserve">role of the adult during self-directed play, is communication. The professional must be able to communicate </w:t>
      </w:r>
      <w:r w:rsidR="00EA3365" w:rsidRPr="00711819">
        <w:rPr>
          <w:rFonts w:cstheme="minorHAnsi"/>
          <w:bCs/>
          <w:sz w:val="24"/>
          <w:szCs w:val="24"/>
        </w:rPr>
        <w:t xml:space="preserve">with verbal children, and non-verbal children. </w:t>
      </w:r>
      <w:r w:rsidR="009531F4" w:rsidRPr="00711819">
        <w:rPr>
          <w:rFonts w:cstheme="minorHAnsi"/>
          <w:bCs/>
          <w:sz w:val="24"/>
          <w:szCs w:val="24"/>
        </w:rPr>
        <w:t>Therefor</w:t>
      </w:r>
      <w:r w:rsidR="007D093A">
        <w:rPr>
          <w:rFonts w:cstheme="minorHAnsi"/>
          <w:bCs/>
          <w:sz w:val="24"/>
          <w:szCs w:val="24"/>
        </w:rPr>
        <w:t>e</w:t>
      </w:r>
      <w:r w:rsidR="009531F4" w:rsidRPr="00711819">
        <w:rPr>
          <w:rFonts w:cstheme="minorHAnsi"/>
          <w:bCs/>
          <w:sz w:val="24"/>
          <w:szCs w:val="24"/>
        </w:rPr>
        <w:t xml:space="preserve">, the adult might engage with play, to </w:t>
      </w:r>
      <w:r w:rsidR="00BB6F13" w:rsidRPr="00711819">
        <w:rPr>
          <w:rFonts w:cstheme="minorHAnsi"/>
          <w:bCs/>
          <w:sz w:val="24"/>
          <w:szCs w:val="24"/>
        </w:rPr>
        <w:t xml:space="preserve">try and communicate with a child, if they are unable to speak verbally. </w:t>
      </w:r>
      <w:r w:rsidR="00D91E00" w:rsidRPr="00711819">
        <w:rPr>
          <w:rFonts w:cstheme="minorHAnsi"/>
          <w:bCs/>
          <w:sz w:val="24"/>
          <w:szCs w:val="24"/>
        </w:rPr>
        <w:t>So, the adult may use actions and gestures</w:t>
      </w:r>
      <w:r w:rsidR="002E0BF4" w:rsidRPr="00711819">
        <w:rPr>
          <w:rFonts w:cstheme="minorHAnsi"/>
          <w:bCs/>
          <w:sz w:val="24"/>
          <w:szCs w:val="24"/>
        </w:rPr>
        <w:t xml:space="preserve"> to work out how the child is feeling about something. For example, </w:t>
      </w:r>
      <w:r w:rsidR="004A76BE" w:rsidRPr="00711819">
        <w:rPr>
          <w:rFonts w:cstheme="minorHAnsi"/>
          <w:bCs/>
          <w:sz w:val="24"/>
          <w:szCs w:val="24"/>
        </w:rPr>
        <w:t xml:space="preserve">the adult could touch the object they want the child to </w:t>
      </w:r>
      <w:r w:rsidR="00313702" w:rsidRPr="00711819">
        <w:rPr>
          <w:rFonts w:cstheme="minorHAnsi"/>
          <w:bCs/>
          <w:sz w:val="24"/>
          <w:szCs w:val="24"/>
        </w:rPr>
        <w:t>and say something positive whilst doing it</w:t>
      </w:r>
      <w:r w:rsidR="008F4E18" w:rsidRPr="00711819">
        <w:rPr>
          <w:rFonts w:cstheme="minorHAnsi"/>
          <w:bCs/>
          <w:sz w:val="24"/>
          <w:szCs w:val="24"/>
        </w:rPr>
        <w:t>.</w:t>
      </w:r>
      <w:r w:rsidR="00776445">
        <w:rPr>
          <w:rFonts w:cstheme="minorHAnsi"/>
          <w:bCs/>
          <w:sz w:val="24"/>
          <w:szCs w:val="24"/>
        </w:rPr>
        <w:t xml:space="preserve"> Working with non-verbal children can be challenging at first because the practitioner would not yet have built their relationship with the child, which can make it difficult to know how they work best, whether </w:t>
      </w:r>
      <w:proofErr w:type="gramStart"/>
      <w:r w:rsidR="00776445">
        <w:rPr>
          <w:rFonts w:cstheme="minorHAnsi"/>
          <w:bCs/>
          <w:sz w:val="24"/>
          <w:szCs w:val="24"/>
        </w:rPr>
        <w:t>its</w:t>
      </w:r>
      <w:proofErr w:type="gramEnd"/>
      <w:r w:rsidR="00776445">
        <w:rPr>
          <w:rFonts w:cstheme="minorHAnsi"/>
          <w:bCs/>
          <w:sz w:val="24"/>
          <w:szCs w:val="24"/>
        </w:rPr>
        <w:t xml:space="preserve"> using cue cards and saying the word, or </w:t>
      </w:r>
      <w:r w:rsidR="00B356ED">
        <w:rPr>
          <w:rFonts w:cstheme="minorHAnsi"/>
          <w:bCs/>
          <w:sz w:val="24"/>
          <w:szCs w:val="24"/>
        </w:rPr>
        <w:t>hand gestures. It should get easier the more the practitioner engages with the child, as the trust is built upon.</w:t>
      </w:r>
    </w:p>
    <w:p w14:paraId="63F0E74C" w14:textId="37CF0E13" w:rsidR="00391B38" w:rsidRDefault="00391B38" w:rsidP="006D624A">
      <w:pPr>
        <w:ind w:left="720" w:hanging="720"/>
        <w:rPr>
          <w:rFonts w:cstheme="minorHAnsi"/>
          <w:bCs/>
          <w:sz w:val="24"/>
          <w:szCs w:val="24"/>
        </w:rPr>
      </w:pPr>
      <w:r>
        <w:rPr>
          <w:rFonts w:cstheme="minorHAnsi"/>
          <w:bCs/>
          <w:sz w:val="24"/>
          <w:szCs w:val="24"/>
        </w:rPr>
        <w:t>The role of the child in self-directed play, is simply for them to decide what they are going to play with and how they are going to do it. They are the deciders and are in control, this gives them freedom to choose and helps them to explore the real-world around them</w:t>
      </w:r>
      <w:r w:rsidR="00A15289">
        <w:rPr>
          <w:rFonts w:cstheme="minorHAnsi"/>
          <w:bCs/>
          <w:sz w:val="24"/>
          <w:szCs w:val="24"/>
        </w:rPr>
        <w:t xml:space="preserve">. </w:t>
      </w:r>
      <w:r w:rsidR="00964D53">
        <w:rPr>
          <w:rFonts w:cstheme="minorHAnsi"/>
          <w:bCs/>
          <w:sz w:val="24"/>
          <w:szCs w:val="24"/>
        </w:rPr>
        <w:t>Self-directed play allows children to develop skills such as independence, imagination</w:t>
      </w:r>
      <w:r w:rsidR="007E43C9">
        <w:rPr>
          <w:rFonts w:cstheme="minorHAnsi"/>
          <w:bCs/>
          <w:sz w:val="24"/>
          <w:szCs w:val="24"/>
        </w:rPr>
        <w:t xml:space="preserve"> and problem solving. It is important that children have free access to resources they can play with. This could be </w:t>
      </w:r>
      <w:r w:rsidR="00E261FC">
        <w:rPr>
          <w:rFonts w:cstheme="minorHAnsi"/>
          <w:bCs/>
          <w:sz w:val="24"/>
          <w:szCs w:val="24"/>
        </w:rPr>
        <w:t xml:space="preserve">plastic cars, dolls, prams, figures and all of the generic toys children enjoy playing with. However, Montessori suggests that if the </w:t>
      </w:r>
      <w:r w:rsidR="00F63FEF">
        <w:rPr>
          <w:rFonts w:cstheme="minorHAnsi"/>
          <w:bCs/>
          <w:sz w:val="24"/>
          <w:szCs w:val="24"/>
        </w:rPr>
        <w:t xml:space="preserve">classroom has objects such as cardboard tubes and boxes, they will never get bored of them. </w:t>
      </w:r>
      <w:r w:rsidR="00C07DA0">
        <w:rPr>
          <w:rFonts w:cstheme="minorHAnsi"/>
          <w:bCs/>
          <w:sz w:val="24"/>
          <w:szCs w:val="24"/>
        </w:rPr>
        <w:t>They can climb through the tube by playing a game they enjoy, which effectively builds upon t</w:t>
      </w:r>
      <w:r w:rsidR="00E12A08">
        <w:rPr>
          <w:rFonts w:cstheme="minorHAnsi"/>
          <w:bCs/>
          <w:sz w:val="24"/>
          <w:szCs w:val="24"/>
        </w:rPr>
        <w:t xml:space="preserve">heir enclosing schemas, without them knowing they are learning at all. Using objects such as cardboard and not plastic is important too, as cardboard is a natural material and can help them process what they have learn through playing, </w:t>
      </w:r>
      <w:r w:rsidR="00CC73C5">
        <w:rPr>
          <w:rFonts w:cstheme="minorHAnsi"/>
          <w:bCs/>
          <w:sz w:val="24"/>
          <w:szCs w:val="24"/>
        </w:rPr>
        <w:t>into the real world, better than if the tube was plastic (</w:t>
      </w:r>
      <w:r w:rsidR="00C2688E">
        <w:rPr>
          <w:rFonts w:cstheme="minorHAnsi"/>
          <w:bCs/>
          <w:sz w:val="24"/>
          <w:szCs w:val="24"/>
        </w:rPr>
        <w:t>Hollis Montessori School, 2018)</w:t>
      </w:r>
    </w:p>
    <w:p w14:paraId="6229E205" w14:textId="00186E6B" w:rsidR="00043AA1" w:rsidRPr="00711819" w:rsidRDefault="005D5A5A" w:rsidP="006D624A">
      <w:pPr>
        <w:ind w:left="720" w:hanging="720"/>
        <w:rPr>
          <w:rFonts w:cstheme="minorHAnsi"/>
          <w:bCs/>
          <w:sz w:val="24"/>
          <w:szCs w:val="24"/>
        </w:rPr>
      </w:pPr>
      <w:r w:rsidRPr="00711819">
        <w:rPr>
          <w:rFonts w:cstheme="minorHAnsi"/>
          <w:bCs/>
          <w:sz w:val="24"/>
          <w:szCs w:val="24"/>
        </w:rPr>
        <w:br/>
        <w:t xml:space="preserve">Self-directed play increases self-assurance. Children learn there is so much they can do for themselves by venturing out on their own. They feel successful because they create their own games with their own rules. It </w:t>
      </w:r>
      <w:proofErr w:type="spellStart"/>
      <w:r w:rsidRPr="00711819">
        <w:rPr>
          <w:rFonts w:cstheme="minorHAnsi"/>
          <w:bCs/>
          <w:sz w:val="24"/>
          <w:szCs w:val="24"/>
        </w:rPr>
        <w:t>aslo</w:t>
      </w:r>
      <w:proofErr w:type="spellEnd"/>
      <w:r w:rsidRPr="00711819">
        <w:rPr>
          <w:rFonts w:cstheme="minorHAnsi"/>
          <w:bCs/>
          <w:sz w:val="24"/>
          <w:szCs w:val="24"/>
        </w:rPr>
        <w:t xml:space="preserve"> promotes self-reliance. It is the </w:t>
      </w:r>
      <w:r w:rsidRPr="00711819">
        <w:rPr>
          <w:rFonts w:cstheme="minorHAnsi"/>
          <w:bCs/>
          <w:sz w:val="24"/>
          <w:szCs w:val="24"/>
        </w:rPr>
        <w:lastRenderedPageBreak/>
        <w:t xml:space="preserve">ultimate desire for children to be independent and capable of living without adults. They can gain independence via self-directed play while still being in a secure, planned environment. It also encourages creative thinking. Self-directed play forces children to express their creativity. By providing them with these chances, </w:t>
      </w:r>
      <w:r w:rsidR="0009459B" w:rsidRPr="00711819">
        <w:rPr>
          <w:rFonts w:cstheme="minorHAnsi"/>
          <w:bCs/>
          <w:sz w:val="24"/>
          <w:szCs w:val="24"/>
        </w:rPr>
        <w:t>they</w:t>
      </w:r>
      <w:r w:rsidRPr="00711819">
        <w:rPr>
          <w:rFonts w:cstheme="minorHAnsi"/>
          <w:bCs/>
          <w:sz w:val="24"/>
          <w:szCs w:val="24"/>
        </w:rPr>
        <w:t xml:space="preserve"> are enabling them to use their creative muscles; they will notice possibilities that nobody else has considered and they will create their own storylines while playing.</w:t>
      </w:r>
      <w:r w:rsidR="0009459B" w:rsidRPr="00711819">
        <w:rPr>
          <w:rFonts w:cstheme="minorHAnsi"/>
          <w:bCs/>
          <w:sz w:val="24"/>
          <w:szCs w:val="24"/>
        </w:rPr>
        <w:t xml:space="preserve"> There are countless reasons why self-directed play is essential to a child’s holistic development (</w:t>
      </w:r>
      <w:r w:rsidR="008B51C1" w:rsidRPr="00711819">
        <w:rPr>
          <w:rFonts w:cstheme="minorHAnsi"/>
          <w:bCs/>
          <w:sz w:val="24"/>
          <w:szCs w:val="24"/>
        </w:rPr>
        <w:t xml:space="preserve">Hollis </w:t>
      </w:r>
      <w:proofErr w:type="spellStart"/>
      <w:r w:rsidR="008B51C1" w:rsidRPr="00711819">
        <w:rPr>
          <w:rFonts w:cstheme="minorHAnsi"/>
          <w:bCs/>
          <w:sz w:val="24"/>
          <w:szCs w:val="24"/>
        </w:rPr>
        <w:t>Mentos</w:t>
      </w:r>
      <w:r w:rsidR="007B453E" w:rsidRPr="00711819">
        <w:rPr>
          <w:rFonts w:cstheme="minorHAnsi"/>
          <w:bCs/>
          <w:sz w:val="24"/>
          <w:szCs w:val="24"/>
        </w:rPr>
        <w:t>sori</w:t>
      </w:r>
      <w:proofErr w:type="spellEnd"/>
      <w:r w:rsidR="007B453E" w:rsidRPr="00711819">
        <w:rPr>
          <w:rFonts w:cstheme="minorHAnsi"/>
          <w:bCs/>
          <w:sz w:val="24"/>
          <w:szCs w:val="24"/>
        </w:rPr>
        <w:t>, 2018)</w:t>
      </w:r>
      <w:r w:rsidR="00552ACA">
        <w:rPr>
          <w:rFonts w:cstheme="minorHAnsi"/>
          <w:bCs/>
          <w:sz w:val="24"/>
          <w:szCs w:val="24"/>
        </w:rPr>
        <w:t xml:space="preserve">    </w:t>
      </w:r>
      <w:r w:rsidR="00CD3E08">
        <w:rPr>
          <w:rFonts w:cstheme="minorHAnsi"/>
          <w:bCs/>
          <w:sz w:val="24"/>
          <w:szCs w:val="24"/>
        </w:rPr>
        <w:t>648</w:t>
      </w:r>
    </w:p>
    <w:p w14:paraId="59EF6A68" w14:textId="77777777" w:rsidR="00313702" w:rsidRPr="00711819" w:rsidRDefault="00313702" w:rsidP="006D624A">
      <w:pPr>
        <w:ind w:left="720" w:hanging="720"/>
        <w:rPr>
          <w:rFonts w:cstheme="minorHAnsi"/>
          <w:bCs/>
          <w:sz w:val="24"/>
          <w:szCs w:val="24"/>
        </w:rPr>
      </w:pPr>
    </w:p>
    <w:p w14:paraId="39E46105" w14:textId="2FA12AF0" w:rsidR="00BF6D0B" w:rsidRPr="00711819" w:rsidRDefault="00313702" w:rsidP="006D624A">
      <w:pPr>
        <w:rPr>
          <w:rFonts w:cstheme="minorHAnsi"/>
          <w:b/>
          <w:sz w:val="24"/>
          <w:szCs w:val="24"/>
        </w:rPr>
      </w:pPr>
      <w:r w:rsidRPr="00711819">
        <w:rPr>
          <w:rFonts w:cstheme="minorHAnsi"/>
          <w:b/>
          <w:sz w:val="24"/>
          <w:szCs w:val="24"/>
        </w:rPr>
        <w:t>Section 3</w:t>
      </w:r>
    </w:p>
    <w:p w14:paraId="13227C71" w14:textId="1120C283" w:rsidR="00CD066E" w:rsidRPr="00711819" w:rsidRDefault="00E263CF" w:rsidP="006D624A">
      <w:pPr>
        <w:rPr>
          <w:rFonts w:cstheme="minorHAnsi"/>
          <w:bCs/>
          <w:sz w:val="24"/>
          <w:szCs w:val="24"/>
        </w:rPr>
      </w:pPr>
      <w:r w:rsidRPr="00711819">
        <w:rPr>
          <w:rFonts w:cstheme="minorHAnsi"/>
          <w:bCs/>
          <w:sz w:val="24"/>
          <w:szCs w:val="24"/>
        </w:rPr>
        <w:t xml:space="preserve">During play, </w:t>
      </w:r>
      <w:r w:rsidR="00094F67" w:rsidRPr="00711819">
        <w:rPr>
          <w:rFonts w:cstheme="minorHAnsi"/>
          <w:bCs/>
          <w:sz w:val="24"/>
          <w:szCs w:val="24"/>
        </w:rPr>
        <w:t xml:space="preserve">close </w:t>
      </w:r>
      <w:r w:rsidRPr="00711819">
        <w:rPr>
          <w:rFonts w:cstheme="minorHAnsi"/>
          <w:bCs/>
          <w:sz w:val="24"/>
          <w:szCs w:val="24"/>
        </w:rPr>
        <w:t xml:space="preserve">observation </w:t>
      </w:r>
      <w:r w:rsidR="00094F67" w:rsidRPr="00711819">
        <w:rPr>
          <w:rFonts w:cstheme="minorHAnsi"/>
          <w:bCs/>
          <w:sz w:val="24"/>
          <w:szCs w:val="24"/>
        </w:rPr>
        <w:t xml:space="preserve">is </w:t>
      </w:r>
      <w:r w:rsidR="00A55425" w:rsidRPr="00711819">
        <w:rPr>
          <w:rFonts w:cstheme="minorHAnsi"/>
          <w:bCs/>
          <w:sz w:val="24"/>
          <w:szCs w:val="24"/>
        </w:rPr>
        <w:t>beneficial</w:t>
      </w:r>
      <w:r w:rsidR="00CC2F30" w:rsidRPr="00711819">
        <w:rPr>
          <w:rFonts w:cstheme="minorHAnsi"/>
          <w:bCs/>
          <w:sz w:val="24"/>
          <w:szCs w:val="24"/>
        </w:rPr>
        <w:t xml:space="preserve"> for the adult</w:t>
      </w:r>
      <w:r w:rsidR="00A55425" w:rsidRPr="00711819">
        <w:rPr>
          <w:rFonts w:cstheme="minorHAnsi"/>
          <w:bCs/>
          <w:sz w:val="24"/>
          <w:szCs w:val="24"/>
        </w:rPr>
        <w:t xml:space="preserve"> </w:t>
      </w:r>
      <w:r w:rsidR="00CC2F30" w:rsidRPr="00711819">
        <w:rPr>
          <w:rFonts w:cstheme="minorHAnsi"/>
          <w:bCs/>
          <w:sz w:val="24"/>
          <w:szCs w:val="24"/>
        </w:rPr>
        <w:t>to see how the</w:t>
      </w:r>
      <w:r w:rsidR="00A55425" w:rsidRPr="00711819">
        <w:rPr>
          <w:rFonts w:cstheme="minorHAnsi"/>
          <w:bCs/>
          <w:sz w:val="24"/>
          <w:szCs w:val="24"/>
        </w:rPr>
        <w:t xml:space="preserve"> children</w:t>
      </w:r>
      <w:r w:rsidR="00CC2F30" w:rsidRPr="00711819">
        <w:rPr>
          <w:rFonts w:cstheme="minorHAnsi"/>
          <w:bCs/>
          <w:sz w:val="24"/>
          <w:szCs w:val="24"/>
        </w:rPr>
        <w:t xml:space="preserve"> are communicating during play and </w:t>
      </w:r>
      <w:r w:rsidR="00D0756A" w:rsidRPr="00711819">
        <w:rPr>
          <w:rFonts w:cstheme="minorHAnsi"/>
          <w:bCs/>
          <w:sz w:val="24"/>
          <w:szCs w:val="24"/>
        </w:rPr>
        <w:t xml:space="preserve">to assess </w:t>
      </w:r>
      <w:r w:rsidR="00CC2F30" w:rsidRPr="00711819">
        <w:rPr>
          <w:rFonts w:cstheme="minorHAnsi"/>
          <w:bCs/>
          <w:sz w:val="24"/>
          <w:szCs w:val="24"/>
        </w:rPr>
        <w:t xml:space="preserve">their thoughts and feelings during this time. </w:t>
      </w:r>
      <w:r w:rsidR="00426503" w:rsidRPr="00711819">
        <w:rPr>
          <w:rFonts w:cstheme="minorHAnsi"/>
          <w:bCs/>
          <w:sz w:val="24"/>
          <w:szCs w:val="24"/>
        </w:rPr>
        <w:t>Observation helps the adult see what the child can already do</w:t>
      </w:r>
      <w:r w:rsidR="00E34196" w:rsidRPr="00711819">
        <w:rPr>
          <w:rFonts w:cstheme="minorHAnsi"/>
          <w:bCs/>
          <w:sz w:val="24"/>
          <w:szCs w:val="24"/>
        </w:rPr>
        <w:t xml:space="preserve"> without any assistance, and it shows what the child is interested in playing with. Professionals can then use the information they have obtained during </w:t>
      </w:r>
      <w:r w:rsidR="007767AE" w:rsidRPr="00711819">
        <w:rPr>
          <w:rFonts w:cstheme="minorHAnsi"/>
          <w:bCs/>
          <w:sz w:val="24"/>
          <w:szCs w:val="24"/>
        </w:rPr>
        <w:t xml:space="preserve">observations, to create </w:t>
      </w:r>
      <w:r w:rsidR="00AE7A69" w:rsidRPr="00711819">
        <w:rPr>
          <w:rFonts w:cstheme="minorHAnsi"/>
          <w:bCs/>
          <w:sz w:val="24"/>
          <w:szCs w:val="24"/>
        </w:rPr>
        <w:t xml:space="preserve">interventions where needed. If the child is struggling with </w:t>
      </w:r>
      <w:proofErr w:type="gramStart"/>
      <w:r w:rsidR="009322EA" w:rsidRPr="00711819">
        <w:rPr>
          <w:rFonts w:cstheme="minorHAnsi"/>
          <w:bCs/>
          <w:sz w:val="24"/>
          <w:szCs w:val="24"/>
        </w:rPr>
        <w:t>opening</w:t>
      </w:r>
      <w:r w:rsidR="00AE7A69" w:rsidRPr="00711819">
        <w:rPr>
          <w:rFonts w:cstheme="minorHAnsi"/>
          <w:bCs/>
          <w:sz w:val="24"/>
          <w:szCs w:val="24"/>
        </w:rPr>
        <w:t xml:space="preserve"> </w:t>
      </w:r>
      <w:r w:rsidR="009322EA">
        <w:rPr>
          <w:rFonts w:cstheme="minorHAnsi"/>
          <w:bCs/>
          <w:sz w:val="24"/>
          <w:szCs w:val="24"/>
        </w:rPr>
        <w:t>up</w:t>
      </w:r>
      <w:proofErr w:type="gramEnd"/>
      <w:r w:rsidR="009322EA">
        <w:rPr>
          <w:rFonts w:cstheme="minorHAnsi"/>
          <w:bCs/>
          <w:sz w:val="24"/>
          <w:szCs w:val="24"/>
        </w:rPr>
        <w:t xml:space="preserve"> </w:t>
      </w:r>
      <w:r w:rsidR="00AE7A69" w:rsidRPr="00711819">
        <w:rPr>
          <w:rFonts w:cstheme="minorHAnsi"/>
          <w:bCs/>
          <w:sz w:val="24"/>
          <w:szCs w:val="24"/>
        </w:rPr>
        <w:t xml:space="preserve">and talking to the professional, they can use their favourite toys whilst playing with them, </w:t>
      </w:r>
      <w:r w:rsidR="00E81432" w:rsidRPr="00711819">
        <w:rPr>
          <w:rFonts w:cstheme="minorHAnsi"/>
          <w:bCs/>
          <w:sz w:val="24"/>
          <w:szCs w:val="24"/>
        </w:rPr>
        <w:t xml:space="preserve">to make the child more comfortable, and gives the opportunity to learn more about </w:t>
      </w:r>
      <w:r w:rsidR="00704D7D" w:rsidRPr="00711819">
        <w:rPr>
          <w:rFonts w:cstheme="minorHAnsi"/>
          <w:bCs/>
          <w:sz w:val="24"/>
          <w:szCs w:val="24"/>
        </w:rPr>
        <w:t>each other</w:t>
      </w:r>
      <w:r w:rsidR="003639D3" w:rsidRPr="00711819">
        <w:rPr>
          <w:rFonts w:cstheme="minorHAnsi"/>
          <w:bCs/>
          <w:sz w:val="24"/>
          <w:szCs w:val="24"/>
        </w:rPr>
        <w:t xml:space="preserve"> thus, building a positive relationship between the individuals</w:t>
      </w:r>
      <w:r w:rsidR="00041C3A" w:rsidRPr="00711819">
        <w:rPr>
          <w:rFonts w:cstheme="minorHAnsi"/>
          <w:bCs/>
          <w:sz w:val="24"/>
          <w:szCs w:val="24"/>
        </w:rPr>
        <w:t xml:space="preserve"> </w:t>
      </w:r>
      <w:proofErr w:type="spellStart"/>
      <w:r w:rsidR="00CD3E08" w:rsidRPr="00711819">
        <w:rPr>
          <w:rFonts w:cstheme="minorHAnsi"/>
          <w:color w:val="101010"/>
          <w:sz w:val="24"/>
          <w:szCs w:val="24"/>
          <w:shd w:val="clear" w:color="auto" w:fill="FFFFFF"/>
        </w:rPr>
        <w:t>Neaum</w:t>
      </w:r>
      <w:proofErr w:type="spellEnd"/>
      <w:r w:rsidR="00CD3E08">
        <w:rPr>
          <w:rFonts w:cstheme="minorHAnsi"/>
          <w:color w:val="101010"/>
          <w:sz w:val="24"/>
          <w:szCs w:val="24"/>
          <w:shd w:val="clear" w:color="auto" w:fill="FFFFFF"/>
        </w:rPr>
        <w:t>, S</w:t>
      </w:r>
      <w:r w:rsidR="009322EA">
        <w:rPr>
          <w:rFonts w:cstheme="minorHAnsi"/>
          <w:color w:val="101010"/>
          <w:sz w:val="24"/>
          <w:szCs w:val="24"/>
          <w:shd w:val="clear" w:color="auto" w:fill="FFFFFF"/>
        </w:rPr>
        <w:t xml:space="preserve"> 2016)</w:t>
      </w:r>
      <w:r w:rsidR="006B440F" w:rsidRPr="00711819">
        <w:rPr>
          <w:rFonts w:cstheme="minorHAnsi"/>
          <w:bCs/>
          <w:sz w:val="24"/>
          <w:szCs w:val="24"/>
        </w:rPr>
        <w:br/>
        <w:t xml:space="preserve">There are </w:t>
      </w:r>
      <w:r w:rsidR="00154D88" w:rsidRPr="00711819">
        <w:rPr>
          <w:rFonts w:cstheme="minorHAnsi"/>
          <w:bCs/>
          <w:sz w:val="24"/>
          <w:szCs w:val="24"/>
        </w:rPr>
        <w:t>several</w:t>
      </w:r>
      <w:r w:rsidR="006B440F" w:rsidRPr="00711819">
        <w:rPr>
          <w:rFonts w:cstheme="minorHAnsi"/>
          <w:bCs/>
          <w:sz w:val="24"/>
          <w:szCs w:val="24"/>
        </w:rPr>
        <w:t xml:space="preserve"> observation techniques </w:t>
      </w:r>
      <w:r w:rsidR="00D74FC2" w:rsidRPr="00711819">
        <w:rPr>
          <w:rFonts w:cstheme="minorHAnsi"/>
          <w:bCs/>
          <w:sz w:val="24"/>
          <w:szCs w:val="24"/>
        </w:rPr>
        <w:t xml:space="preserve">that can be used in order to assess a child’s development through play. </w:t>
      </w:r>
      <w:r w:rsidR="00704D7D" w:rsidRPr="00711819">
        <w:rPr>
          <w:rFonts w:cstheme="minorHAnsi"/>
          <w:bCs/>
          <w:sz w:val="24"/>
          <w:szCs w:val="24"/>
        </w:rPr>
        <w:t xml:space="preserve"> </w:t>
      </w:r>
      <w:r w:rsidR="002717F7" w:rsidRPr="00711819">
        <w:rPr>
          <w:rFonts w:cstheme="minorHAnsi"/>
          <w:bCs/>
          <w:sz w:val="24"/>
          <w:szCs w:val="24"/>
        </w:rPr>
        <w:t xml:space="preserve">One being time sampling. This is where </w:t>
      </w:r>
      <w:r w:rsidR="000B44FF" w:rsidRPr="00711819">
        <w:rPr>
          <w:rFonts w:cstheme="minorHAnsi"/>
          <w:bCs/>
          <w:sz w:val="24"/>
          <w:szCs w:val="24"/>
        </w:rPr>
        <w:t xml:space="preserve">the professional observes the child every </w:t>
      </w:r>
      <w:r w:rsidR="00B46006" w:rsidRPr="00711819">
        <w:rPr>
          <w:rFonts w:cstheme="minorHAnsi"/>
          <w:bCs/>
          <w:sz w:val="24"/>
          <w:szCs w:val="24"/>
        </w:rPr>
        <w:t xml:space="preserve">10-15 minutes during their play, to </w:t>
      </w:r>
      <w:r w:rsidR="002234E1" w:rsidRPr="00711819">
        <w:rPr>
          <w:rFonts w:cstheme="minorHAnsi"/>
          <w:bCs/>
          <w:sz w:val="24"/>
          <w:szCs w:val="24"/>
        </w:rPr>
        <w:t xml:space="preserve">give a range of </w:t>
      </w:r>
      <w:r w:rsidR="00D14123" w:rsidRPr="00711819">
        <w:rPr>
          <w:rFonts w:cstheme="minorHAnsi"/>
          <w:bCs/>
          <w:sz w:val="24"/>
          <w:szCs w:val="24"/>
        </w:rPr>
        <w:t>the child’s needs and how to meet them.</w:t>
      </w:r>
      <w:r w:rsidR="00FE5C17" w:rsidRPr="00711819">
        <w:rPr>
          <w:rFonts w:cstheme="minorHAnsi"/>
          <w:bCs/>
          <w:sz w:val="24"/>
          <w:szCs w:val="24"/>
        </w:rPr>
        <w:t xml:space="preserve"> This technique is useful to see the child’s holistic development, it does not focus on one area</w:t>
      </w:r>
      <w:r w:rsidR="00651B8B" w:rsidRPr="00711819">
        <w:rPr>
          <w:rFonts w:cstheme="minorHAnsi"/>
          <w:bCs/>
          <w:sz w:val="24"/>
          <w:szCs w:val="24"/>
        </w:rPr>
        <w:t xml:space="preserve"> which is a positive as a child could be </w:t>
      </w:r>
      <w:proofErr w:type="gramStart"/>
      <w:r w:rsidR="00651B8B" w:rsidRPr="00711819">
        <w:rPr>
          <w:rFonts w:cstheme="minorHAnsi"/>
          <w:bCs/>
          <w:sz w:val="24"/>
          <w:szCs w:val="24"/>
        </w:rPr>
        <w:t>really good</w:t>
      </w:r>
      <w:proofErr w:type="gramEnd"/>
      <w:r w:rsidR="00651B8B" w:rsidRPr="00711819">
        <w:rPr>
          <w:rFonts w:cstheme="minorHAnsi"/>
          <w:bCs/>
          <w:sz w:val="24"/>
          <w:szCs w:val="24"/>
        </w:rPr>
        <w:t xml:space="preserve"> at one thing</w:t>
      </w:r>
      <w:r w:rsidR="00A1675F" w:rsidRPr="00711819">
        <w:rPr>
          <w:rFonts w:cstheme="minorHAnsi"/>
          <w:bCs/>
          <w:sz w:val="24"/>
          <w:szCs w:val="24"/>
        </w:rPr>
        <w:t xml:space="preserve"> but </w:t>
      </w:r>
      <w:r w:rsidR="00561052" w:rsidRPr="00711819">
        <w:rPr>
          <w:rFonts w:cstheme="minorHAnsi"/>
          <w:bCs/>
          <w:sz w:val="24"/>
          <w:szCs w:val="24"/>
        </w:rPr>
        <w:t xml:space="preserve">may not engage well with another. </w:t>
      </w:r>
      <w:r w:rsidR="00DC6CAB">
        <w:rPr>
          <w:rFonts w:cstheme="minorHAnsi"/>
          <w:bCs/>
          <w:sz w:val="24"/>
          <w:szCs w:val="24"/>
        </w:rPr>
        <w:t xml:space="preserve">For </w:t>
      </w:r>
      <w:r w:rsidR="00C02573">
        <w:rPr>
          <w:rFonts w:cstheme="minorHAnsi"/>
          <w:bCs/>
          <w:sz w:val="24"/>
          <w:szCs w:val="24"/>
        </w:rPr>
        <w:t>example, a child may be playing in the home corner, where they would be using imaginative play</w:t>
      </w:r>
      <w:r w:rsidR="007C0F1A">
        <w:rPr>
          <w:rFonts w:cstheme="minorHAnsi"/>
          <w:bCs/>
          <w:sz w:val="24"/>
          <w:szCs w:val="24"/>
        </w:rPr>
        <w:t xml:space="preserve">. Some children enjoy using their imagination and creating their own scenarios, whereas others don’t want to. Sometimes, this could be because they genuinely do not know how to. </w:t>
      </w:r>
      <w:r w:rsidR="00B9657C">
        <w:rPr>
          <w:rFonts w:cstheme="minorHAnsi"/>
          <w:bCs/>
          <w:sz w:val="24"/>
          <w:szCs w:val="24"/>
        </w:rPr>
        <w:t xml:space="preserve">Here, during one of the time sampling intervals, where the adult joins in, the practitioner could model </w:t>
      </w:r>
      <w:r w:rsidR="004C5AF7">
        <w:rPr>
          <w:rFonts w:cstheme="minorHAnsi"/>
          <w:bCs/>
          <w:sz w:val="24"/>
          <w:szCs w:val="24"/>
        </w:rPr>
        <w:t xml:space="preserve">how to be imaginative and suggest ideas to the children who are unsure. </w:t>
      </w:r>
      <w:r w:rsidR="00D14123" w:rsidRPr="00711819">
        <w:rPr>
          <w:rFonts w:cstheme="minorHAnsi"/>
          <w:bCs/>
          <w:sz w:val="24"/>
          <w:szCs w:val="24"/>
        </w:rPr>
        <w:br/>
      </w:r>
      <w:r w:rsidR="00D14123" w:rsidRPr="00711819">
        <w:rPr>
          <w:rFonts w:cstheme="minorHAnsi"/>
          <w:bCs/>
          <w:sz w:val="24"/>
          <w:szCs w:val="24"/>
        </w:rPr>
        <w:lastRenderedPageBreak/>
        <w:t xml:space="preserve">Another technique is </w:t>
      </w:r>
      <w:r w:rsidR="00561052" w:rsidRPr="00711819">
        <w:rPr>
          <w:rFonts w:cstheme="minorHAnsi"/>
          <w:bCs/>
          <w:sz w:val="24"/>
          <w:szCs w:val="24"/>
        </w:rPr>
        <w:t xml:space="preserve">using pre-written checklists. </w:t>
      </w:r>
      <w:r w:rsidR="001419FA" w:rsidRPr="00711819">
        <w:rPr>
          <w:rFonts w:cstheme="minorHAnsi"/>
          <w:bCs/>
          <w:sz w:val="24"/>
          <w:szCs w:val="24"/>
        </w:rPr>
        <w:t xml:space="preserve">Using this technique is useful when looking for the child to meet a certain criteria for a specific topic. </w:t>
      </w:r>
      <w:r w:rsidR="00BE0D0A" w:rsidRPr="00711819">
        <w:rPr>
          <w:rFonts w:cstheme="minorHAnsi"/>
          <w:bCs/>
          <w:sz w:val="24"/>
          <w:szCs w:val="24"/>
        </w:rPr>
        <w:t xml:space="preserve">This technique </w:t>
      </w:r>
      <w:r w:rsidR="00F4735A" w:rsidRPr="00711819">
        <w:rPr>
          <w:rFonts w:cstheme="minorHAnsi"/>
          <w:bCs/>
          <w:sz w:val="24"/>
          <w:szCs w:val="24"/>
        </w:rPr>
        <w:t>should not be used to view the child holistically, as not every child acts the same, and enjoys the same things, it would be an unfair observation tool</w:t>
      </w:r>
      <w:r w:rsidR="00414728" w:rsidRPr="00711819">
        <w:rPr>
          <w:rFonts w:cstheme="minorHAnsi"/>
          <w:bCs/>
          <w:sz w:val="24"/>
          <w:szCs w:val="24"/>
        </w:rPr>
        <w:t xml:space="preserve">. </w:t>
      </w:r>
      <w:r w:rsidR="00AC206D" w:rsidRPr="00711819">
        <w:rPr>
          <w:rFonts w:cstheme="minorHAnsi"/>
          <w:bCs/>
          <w:sz w:val="24"/>
          <w:szCs w:val="24"/>
        </w:rPr>
        <w:t>When using these observation techniques</w:t>
      </w:r>
      <w:r w:rsidR="00BB32C7" w:rsidRPr="00711819">
        <w:rPr>
          <w:rFonts w:cstheme="minorHAnsi"/>
          <w:bCs/>
          <w:sz w:val="24"/>
          <w:szCs w:val="24"/>
        </w:rPr>
        <w:t>,</w:t>
      </w:r>
      <w:r w:rsidR="00AC206D" w:rsidRPr="00711819">
        <w:rPr>
          <w:rFonts w:cstheme="minorHAnsi"/>
          <w:bCs/>
          <w:sz w:val="24"/>
          <w:szCs w:val="24"/>
        </w:rPr>
        <w:t xml:space="preserve"> it is </w:t>
      </w:r>
      <w:r w:rsidR="005D3142" w:rsidRPr="00711819">
        <w:rPr>
          <w:rFonts w:cstheme="minorHAnsi"/>
          <w:bCs/>
          <w:sz w:val="24"/>
          <w:szCs w:val="24"/>
        </w:rPr>
        <w:t xml:space="preserve">important to have an aim, of what the practitioner would like to see the child achieve, and to have an idea of what they already know </w:t>
      </w:r>
      <w:r w:rsidR="00A87345" w:rsidRPr="00711819">
        <w:rPr>
          <w:rFonts w:cstheme="minorHAnsi"/>
          <w:bCs/>
          <w:sz w:val="24"/>
          <w:szCs w:val="24"/>
        </w:rPr>
        <w:t>beforehand</w:t>
      </w:r>
      <w:r w:rsidR="00D8000B" w:rsidRPr="00711819">
        <w:rPr>
          <w:rFonts w:cstheme="minorHAnsi"/>
          <w:bCs/>
          <w:sz w:val="24"/>
          <w:szCs w:val="24"/>
        </w:rPr>
        <w:t xml:space="preserve"> (</w:t>
      </w:r>
      <w:proofErr w:type="spellStart"/>
      <w:r w:rsidR="00D8000B" w:rsidRPr="00711819">
        <w:rPr>
          <w:rFonts w:cstheme="minorHAnsi"/>
          <w:color w:val="101010"/>
          <w:sz w:val="24"/>
          <w:szCs w:val="24"/>
          <w:shd w:val="clear" w:color="auto" w:fill="FFFFFF"/>
        </w:rPr>
        <w:t>Neaum</w:t>
      </w:r>
      <w:proofErr w:type="spellEnd"/>
      <w:r w:rsidR="00D8000B" w:rsidRPr="00711819">
        <w:rPr>
          <w:rFonts w:cstheme="minorHAnsi"/>
          <w:color w:val="101010"/>
          <w:sz w:val="24"/>
          <w:szCs w:val="24"/>
          <w:shd w:val="clear" w:color="auto" w:fill="FFFFFF"/>
        </w:rPr>
        <w:t>, S 2016). </w:t>
      </w:r>
      <w:r w:rsidR="00CD066E" w:rsidRPr="00711819">
        <w:rPr>
          <w:rFonts w:cstheme="minorHAnsi"/>
          <w:bCs/>
          <w:sz w:val="24"/>
          <w:szCs w:val="24"/>
        </w:rPr>
        <w:br/>
        <w:t>It's also critical to recognise that</w:t>
      </w:r>
      <w:r w:rsidR="00ED245E" w:rsidRPr="00711819">
        <w:rPr>
          <w:rFonts w:cstheme="minorHAnsi"/>
          <w:bCs/>
          <w:sz w:val="24"/>
          <w:szCs w:val="24"/>
        </w:rPr>
        <w:t xml:space="preserve"> </w:t>
      </w:r>
      <w:r w:rsidR="00CD066E" w:rsidRPr="00711819">
        <w:rPr>
          <w:rFonts w:cstheme="minorHAnsi"/>
          <w:bCs/>
          <w:sz w:val="24"/>
          <w:szCs w:val="24"/>
        </w:rPr>
        <w:t>practitioners</w:t>
      </w:r>
      <w:r w:rsidR="00ED245E" w:rsidRPr="00711819">
        <w:rPr>
          <w:rFonts w:cstheme="minorHAnsi"/>
          <w:bCs/>
          <w:sz w:val="24"/>
          <w:szCs w:val="24"/>
        </w:rPr>
        <w:t xml:space="preserve"> m</w:t>
      </w:r>
      <w:r w:rsidR="00CD066E" w:rsidRPr="00711819">
        <w:rPr>
          <w:rFonts w:cstheme="minorHAnsi"/>
          <w:bCs/>
          <w:sz w:val="24"/>
          <w:szCs w:val="24"/>
        </w:rPr>
        <w:t xml:space="preserve">ake decisions about what </w:t>
      </w:r>
      <w:r w:rsidR="00ED245E" w:rsidRPr="00711819">
        <w:rPr>
          <w:rFonts w:cstheme="minorHAnsi"/>
          <w:bCs/>
          <w:sz w:val="24"/>
          <w:szCs w:val="24"/>
        </w:rPr>
        <w:t>they</w:t>
      </w:r>
      <w:r w:rsidR="00CD066E" w:rsidRPr="00711819">
        <w:rPr>
          <w:rFonts w:cstheme="minorHAnsi"/>
          <w:bCs/>
          <w:sz w:val="24"/>
          <w:szCs w:val="24"/>
        </w:rPr>
        <w:t xml:space="preserve"> see and evaluate and that these decisions reveal </w:t>
      </w:r>
      <w:r w:rsidR="00ED245E" w:rsidRPr="00711819">
        <w:rPr>
          <w:rFonts w:cstheme="minorHAnsi"/>
          <w:bCs/>
          <w:sz w:val="24"/>
          <w:szCs w:val="24"/>
        </w:rPr>
        <w:t>the</w:t>
      </w:r>
      <w:r w:rsidR="00CD066E" w:rsidRPr="00711819">
        <w:rPr>
          <w:rFonts w:cstheme="minorHAnsi"/>
          <w:bCs/>
          <w:sz w:val="24"/>
          <w:szCs w:val="24"/>
        </w:rPr>
        <w:t xml:space="preserve"> values regarding </w:t>
      </w:r>
      <w:r w:rsidR="00ED245E" w:rsidRPr="00711819">
        <w:rPr>
          <w:rFonts w:cstheme="minorHAnsi"/>
          <w:bCs/>
          <w:sz w:val="24"/>
          <w:szCs w:val="24"/>
        </w:rPr>
        <w:t>children</w:t>
      </w:r>
      <w:r w:rsidR="00CD066E" w:rsidRPr="00711819">
        <w:rPr>
          <w:rFonts w:cstheme="minorHAnsi"/>
          <w:bCs/>
          <w:sz w:val="24"/>
          <w:szCs w:val="24"/>
        </w:rPr>
        <w:t xml:space="preserve"> and their play. Most of the time, practitioners decide what to</w:t>
      </w:r>
      <w:r w:rsidR="006E20C8" w:rsidRPr="00711819">
        <w:rPr>
          <w:rFonts w:cstheme="minorHAnsi"/>
          <w:bCs/>
          <w:sz w:val="24"/>
          <w:szCs w:val="24"/>
        </w:rPr>
        <w:t xml:space="preserve"> look for and choose what they will be observing.</w:t>
      </w:r>
    </w:p>
    <w:p w14:paraId="6D218148" w14:textId="16D66EAC" w:rsidR="00CD066E" w:rsidRDefault="00CD066E" w:rsidP="006D624A">
      <w:pPr>
        <w:rPr>
          <w:rFonts w:cstheme="minorHAnsi"/>
          <w:bCs/>
          <w:sz w:val="24"/>
          <w:szCs w:val="24"/>
        </w:rPr>
      </w:pPr>
      <w:r w:rsidRPr="00711819">
        <w:rPr>
          <w:rFonts w:cstheme="minorHAnsi"/>
          <w:bCs/>
          <w:sz w:val="24"/>
          <w:szCs w:val="24"/>
        </w:rPr>
        <w:t xml:space="preserve">We bring several presumptions about what is important to observe to that circumstance, including when and where to observe children's learning. Hence, it's critical that we are conscious of the preconceptions and biases we have about what makes for acceptable play and worthwhile activities, as well as how this affects what, how, and when we observe children. To ensure that our observations of children reflect </w:t>
      </w:r>
      <w:r w:rsidR="00ED29D1" w:rsidRPr="00711819">
        <w:rPr>
          <w:rFonts w:cstheme="minorHAnsi"/>
          <w:bCs/>
          <w:sz w:val="24"/>
          <w:szCs w:val="24"/>
        </w:rPr>
        <w:t>all</w:t>
      </w:r>
      <w:r w:rsidRPr="00711819">
        <w:rPr>
          <w:rFonts w:cstheme="minorHAnsi"/>
          <w:bCs/>
          <w:sz w:val="24"/>
          <w:szCs w:val="24"/>
        </w:rPr>
        <w:t xml:space="preserve"> these factors, we must, where necessary, challenge these presumptions in ourselves and others</w:t>
      </w:r>
      <w:r w:rsidR="00D8000B" w:rsidRPr="00711819">
        <w:rPr>
          <w:rFonts w:cstheme="minorHAnsi"/>
          <w:bCs/>
          <w:sz w:val="24"/>
          <w:szCs w:val="24"/>
        </w:rPr>
        <w:t xml:space="preserve"> (</w:t>
      </w:r>
      <w:proofErr w:type="spellStart"/>
      <w:r w:rsidR="00D8000B" w:rsidRPr="00711819">
        <w:rPr>
          <w:rFonts w:cstheme="minorHAnsi"/>
          <w:color w:val="101010"/>
          <w:sz w:val="24"/>
          <w:szCs w:val="24"/>
          <w:shd w:val="clear" w:color="auto" w:fill="FFFFFF"/>
        </w:rPr>
        <w:t>Neaum</w:t>
      </w:r>
      <w:proofErr w:type="spellEnd"/>
      <w:r w:rsidR="00D8000B" w:rsidRPr="00711819">
        <w:rPr>
          <w:rFonts w:cstheme="minorHAnsi"/>
          <w:color w:val="101010"/>
          <w:sz w:val="24"/>
          <w:szCs w:val="24"/>
          <w:shd w:val="clear" w:color="auto" w:fill="FFFFFF"/>
        </w:rPr>
        <w:t>, S 2016). </w:t>
      </w:r>
      <w:r w:rsidR="006F66C6" w:rsidRPr="00711819">
        <w:rPr>
          <w:rFonts w:cstheme="minorHAnsi"/>
          <w:bCs/>
          <w:sz w:val="24"/>
          <w:szCs w:val="24"/>
        </w:rPr>
        <w:br/>
        <w:t xml:space="preserve">Ultimately, the main </w:t>
      </w:r>
      <w:r w:rsidR="00D32748" w:rsidRPr="00711819">
        <w:rPr>
          <w:rFonts w:cstheme="minorHAnsi"/>
          <w:bCs/>
          <w:sz w:val="24"/>
          <w:szCs w:val="24"/>
        </w:rPr>
        <w:t>strengths of observation are; practitioners can gather information and facts which then enables parents, instructors, and guides to respond to circumstances rather than only reacting to them. It also aids in tracking developmental changes in children during their vulnerable years.</w:t>
      </w:r>
      <w:r w:rsidR="006366D8" w:rsidRPr="00711819">
        <w:rPr>
          <w:rFonts w:cstheme="minorHAnsi"/>
          <w:bCs/>
          <w:sz w:val="24"/>
          <w:szCs w:val="24"/>
        </w:rPr>
        <w:t xml:space="preserve"> Another benefit of observation is that i</w:t>
      </w:r>
      <w:r w:rsidR="00D32748" w:rsidRPr="00711819">
        <w:rPr>
          <w:rFonts w:cstheme="minorHAnsi"/>
          <w:bCs/>
          <w:sz w:val="24"/>
          <w:szCs w:val="24"/>
        </w:rPr>
        <w:t>t aids parents, educators, and mentors in accepting that each child is unique</w:t>
      </w:r>
      <w:r w:rsidR="006366D8" w:rsidRPr="00711819">
        <w:rPr>
          <w:rFonts w:cstheme="minorHAnsi"/>
          <w:bCs/>
          <w:sz w:val="24"/>
          <w:szCs w:val="24"/>
        </w:rPr>
        <w:t xml:space="preserve"> and</w:t>
      </w:r>
      <w:r w:rsidR="00D32748" w:rsidRPr="00711819">
        <w:rPr>
          <w:rFonts w:cstheme="minorHAnsi"/>
          <w:bCs/>
          <w:sz w:val="24"/>
          <w:szCs w:val="24"/>
        </w:rPr>
        <w:t xml:space="preserve"> fostering a child's inherent, natural curiosity.</w:t>
      </w:r>
      <w:r w:rsidR="006366D8" w:rsidRPr="00711819">
        <w:rPr>
          <w:rFonts w:cstheme="minorHAnsi"/>
          <w:bCs/>
          <w:sz w:val="24"/>
          <w:szCs w:val="24"/>
        </w:rPr>
        <w:t xml:space="preserve"> Finally, a</w:t>
      </w:r>
      <w:r w:rsidR="00D32748" w:rsidRPr="00711819">
        <w:rPr>
          <w:rFonts w:cstheme="minorHAnsi"/>
          <w:bCs/>
          <w:sz w:val="24"/>
          <w:szCs w:val="24"/>
        </w:rPr>
        <w:t xml:space="preserve"> child's holistic development can be aided or hindered by elements in the environment or with the adult</w:t>
      </w:r>
      <w:r w:rsidR="006366D8" w:rsidRPr="00711819">
        <w:rPr>
          <w:rFonts w:cstheme="minorHAnsi"/>
          <w:bCs/>
          <w:sz w:val="24"/>
          <w:szCs w:val="24"/>
        </w:rPr>
        <w:t xml:space="preserve"> (</w:t>
      </w:r>
      <w:r w:rsidR="00E71366" w:rsidRPr="00711819">
        <w:rPr>
          <w:rFonts w:cstheme="minorHAnsi"/>
          <w:bCs/>
          <w:sz w:val="24"/>
          <w:szCs w:val="24"/>
        </w:rPr>
        <w:t>GMN</w:t>
      </w:r>
      <w:r w:rsidR="003C5977" w:rsidRPr="00711819">
        <w:rPr>
          <w:rFonts w:cstheme="minorHAnsi"/>
          <w:bCs/>
          <w:sz w:val="24"/>
          <w:szCs w:val="24"/>
        </w:rPr>
        <w:t>, no date)</w:t>
      </w:r>
      <w:r w:rsidR="00552ACA">
        <w:rPr>
          <w:rFonts w:cstheme="minorHAnsi"/>
          <w:bCs/>
          <w:sz w:val="24"/>
          <w:szCs w:val="24"/>
        </w:rPr>
        <w:t xml:space="preserve">  </w:t>
      </w:r>
    </w:p>
    <w:p w14:paraId="4BC088AF" w14:textId="77777777" w:rsidR="00F671C9" w:rsidRPr="00F671C9" w:rsidRDefault="00F671C9" w:rsidP="00F671C9">
      <w:pPr>
        <w:rPr>
          <w:rFonts w:cstheme="minorHAnsi"/>
          <w:bCs/>
          <w:sz w:val="24"/>
          <w:szCs w:val="24"/>
        </w:rPr>
      </w:pPr>
      <w:r w:rsidRPr="00F671C9">
        <w:rPr>
          <w:rFonts w:cstheme="minorHAnsi"/>
          <w:bCs/>
          <w:sz w:val="24"/>
          <w:szCs w:val="24"/>
        </w:rPr>
        <w:t xml:space="preserve">Practitioners must be clear about their objectives when employing various observational approaches to document and evaluate the learning of young children. The observational and recording processes must also be aligned to this objective. </w:t>
      </w:r>
    </w:p>
    <w:p w14:paraId="00E47451" w14:textId="547F6327" w:rsidR="00F671C9" w:rsidRPr="00711819" w:rsidRDefault="00F671C9" w:rsidP="00F671C9">
      <w:pPr>
        <w:rPr>
          <w:rFonts w:cstheme="minorHAnsi"/>
          <w:bCs/>
          <w:sz w:val="24"/>
          <w:szCs w:val="24"/>
        </w:rPr>
      </w:pPr>
      <w:r w:rsidRPr="00F671C9">
        <w:rPr>
          <w:rFonts w:cstheme="minorHAnsi"/>
          <w:bCs/>
          <w:sz w:val="24"/>
          <w:szCs w:val="24"/>
        </w:rPr>
        <w:t xml:space="preserve">Furthermore, by analysing and interpreting observational data and/or documentation, practitioners </w:t>
      </w:r>
      <w:proofErr w:type="gramStart"/>
      <w:r w:rsidRPr="00F671C9">
        <w:rPr>
          <w:rFonts w:cstheme="minorHAnsi"/>
          <w:bCs/>
          <w:sz w:val="24"/>
          <w:szCs w:val="24"/>
        </w:rPr>
        <w:t>are able to</w:t>
      </w:r>
      <w:proofErr w:type="gramEnd"/>
      <w:r w:rsidRPr="00F671C9">
        <w:rPr>
          <w:rFonts w:cstheme="minorHAnsi"/>
          <w:bCs/>
          <w:sz w:val="24"/>
          <w:szCs w:val="24"/>
        </w:rPr>
        <w:t xml:space="preserve"> adjust and improve their provision and pedagogical processes in order to better meet the needs of the children. This process also helps practitioners have a good understanding of what children know and can do</w:t>
      </w:r>
      <w:r w:rsidR="007900C6">
        <w:rPr>
          <w:rFonts w:cstheme="minorHAnsi"/>
          <w:bCs/>
          <w:sz w:val="24"/>
          <w:szCs w:val="24"/>
        </w:rPr>
        <w:t xml:space="preserve"> (</w:t>
      </w:r>
      <w:proofErr w:type="spellStart"/>
      <w:r w:rsidR="007900C6">
        <w:rPr>
          <w:rFonts w:cstheme="minorHAnsi"/>
          <w:bCs/>
          <w:sz w:val="24"/>
          <w:szCs w:val="24"/>
        </w:rPr>
        <w:t>Sagepub</w:t>
      </w:r>
      <w:proofErr w:type="spellEnd"/>
      <w:r w:rsidR="007900C6">
        <w:rPr>
          <w:rFonts w:cstheme="minorHAnsi"/>
          <w:bCs/>
          <w:sz w:val="24"/>
          <w:szCs w:val="24"/>
        </w:rPr>
        <w:t xml:space="preserve">, </w:t>
      </w:r>
      <w:r w:rsidR="00D07827">
        <w:rPr>
          <w:rFonts w:cstheme="minorHAnsi"/>
          <w:bCs/>
          <w:sz w:val="24"/>
          <w:szCs w:val="24"/>
        </w:rPr>
        <w:t>2016)</w:t>
      </w:r>
    </w:p>
    <w:p w14:paraId="5274B029" w14:textId="77777777" w:rsidR="003F6261" w:rsidRDefault="003F6261" w:rsidP="006D624A">
      <w:pPr>
        <w:rPr>
          <w:rFonts w:cstheme="minorHAnsi"/>
          <w:b/>
          <w:sz w:val="24"/>
          <w:szCs w:val="24"/>
        </w:rPr>
      </w:pPr>
    </w:p>
    <w:p w14:paraId="41E6103B" w14:textId="2C4AF3B8" w:rsidR="00F013A2" w:rsidRPr="00711819" w:rsidRDefault="00F013A2" w:rsidP="006D624A">
      <w:pPr>
        <w:rPr>
          <w:rFonts w:cstheme="minorHAnsi"/>
          <w:b/>
          <w:sz w:val="24"/>
          <w:szCs w:val="24"/>
        </w:rPr>
      </w:pPr>
      <w:r w:rsidRPr="00711819">
        <w:rPr>
          <w:rFonts w:cstheme="minorHAnsi"/>
          <w:b/>
          <w:sz w:val="24"/>
          <w:szCs w:val="24"/>
        </w:rPr>
        <w:lastRenderedPageBreak/>
        <w:t>Section 4</w:t>
      </w:r>
    </w:p>
    <w:p w14:paraId="5FEF6228" w14:textId="7402541F" w:rsidR="004E6842" w:rsidRDefault="00F74C57" w:rsidP="006D624A">
      <w:pPr>
        <w:rPr>
          <w:rFonts w:cstheme="minorHAnsi"/>
          <w:bCs/>
          <w:sz w:val="24"/>
          <w:szCs w:val="24"/>
        </w:rPr>
      </w:pPr>
      <w:r w:rsidRPr="00711819">
        <w:rPr>
          <w:rFonts w:cstheme="minorHAnsi"/>
          <w:bCs/>
          <w:sz w:val="24"/>
          <w:szCs w:val="24"/>
        </w:rPr>
        <w:t xml:space="preserve">Play is one of the most beneficial ways to assess a child’s holistic development. It allows the professional to </w:t>
      </w:r>
      <w:r w:rsidR="004807AE" w:rsidRPr="00711819">
        <w:rPr>
          <w:rFonts w:cstheme="minorHAnsi"/>
          <w:bCs/>
          <w:sz w:val="24"/>
          <w:szCs w:val="24"/>
        </w:rPr>
        <w:t xml:space="preserve">let the child take lead in what they are doing. All their play time, is theirs to decide what they are going to play with, how they are going to play with it, and who they are going to play with. </w:t>
      </w:r>
      <w:r w:rsidR="002D7516" w:rsidRPr="00711819">
        <w:rPr>
          <w:rFonts w:cstheme="minorHAnsi"/>
          <w:bCs/>
          <w:sz w:val="24"/>
          <w:szCs w:val="24"/>
        </w:rPr>
        <w:t xml:space="preserve">For example, if a child chooses to play on their own every time, this could demonstrate </w:t>
      </w:r>
      <w:r w:rsidR="004B0CA5" w:rsidRPr="00711819">
        <w:rPr>
          <w:rFonts w:cstheme="minorHAnsi"/>
          <w:bCs/>
          <w:sz w:val="24"/>
          <w:szCs w:val="24"/>
        </w:rPr>
        <w:t xml:space="preserve">that the child has lack of social </w:t>
      </w:r>
      <w:r w:rsidR="00904B6F" w:rsidRPr="00711819">
        <w:rPr>
          <w:rFonts w:cstheme="minorHAnsi"/>
          <w:bCs/>
          <w:sz w:val="24"/>
          <w:szCs w:val="24"/>
        </w:rPr>
        <w:t xml:space="preserve">skills. This could also be the case if a child </w:t>
      </w:r>
      <w:r w:rsidR="00844D3A" w:rsidRPr="00711819">
        <w:rPr>
          <w:rFonts w:cstheme="minorHAnsi"/>
          <w:bCs/>
          <w:sz w:val="24"/>
          <w:szCs w:val="24"/>
        </w:rPr>
        <w:t xml:space="preserve">cannot share their toys with another child. Especially due to COVID, </w:t>
      </w:r>
      <w:r w:rsidR="00944F65" w:rsidRPr="00711819">
        <w:rPr>
          <w:rFonts w:cstheme="minorHAnsi"/>
          <w:bCs/>
          <w:sz w:val="24"/>
          <w:szCs w:val="24"/>
        </w:rPr>
        <w:t xml:space="preserve">a lot of children may have not left their house for the first 2 years of their life. The first 3 years of a child’s life are the stepping stones to who they will become </w:t>
      </w:r>
      <w:r w:rsidR="00D7044B" w:rsidRPr="00711819">
        <w:rPr>
          <w:rFonts w:cstheme="minorHAnsi"/>
          <w:bCs/>
          <w:sz w:val="24"/>
          <w:szCs w:val="24"/>
        </w:rPr>
        <w:t>in later life according to</w:t>
      </w:r>
      <w:r w:rsidR="004E6610" w:rsidRPr="00711819">
        <w:rPr>
          <w:rFonts w:cstheme="minorHAnsi"/>
          <w:bCs/>
          <w:sz w:val="24"/>
          <w:szCs w:val="24"/>
        </w:rPr>
        <w:t xml:space="preserve"> </w:t>
      </w:r>
      <w:proofErr w:type="spellStart"/>
      <w:r w:rsidR="001C1696" w:rsidRPr="00711819">
        <w:rPr>
          <w:rFonts w:cstheme="minorHAnsi"/>
          <w:bCs/>
          <w:sz w:val="24"/>
          <w:szCs w:val="24"/>
        </w:rPr>
        <w:t>Gradovski</w:t>
      </w:r>
      <w:proofErr w:type="spellEnd"/>
      <w:r w:rsidR="001C1696" w:rsidRPr="00711819">
        <w:rPr>
          <w:rFonts w:cstheme="minorHAnsi"/>
          <w:bCs/>
          <w:sz w:val="24"/>
          <w:szCs w:val="24"/>
        </w:rPr>
        <w:t>, M et al (2019)</w:t>
      </w:r>
      <w:r w:rsidR="005975E3" w:rsidRPr="00711819">
        <w:rPr>
          <w:rFonts w:cstheme="minorHAnsi"/>
          <w:bCs/>
          <w:sz w:val="24"/>
          <w:szCs w:val="24"/>
        </w:rPr>
        <w:t xml:space="preserve">. </w:t>
      </w:r>
      <w:r w:rsidR="00B232B8" w:rsidRPr="00711819">
        <w:rPr>
          <w:rFonts w:cstheme="minorHAnsi"/>
          <w:bCs/>
          <w:sz w:val="24"/>
          <w:szCs w:val="24"/>
        </w:rPr>
        <w:t xml:space="preserve">Bearing this in mind, if a child has not had the fundamental </w:t>
      </w:r>
      <w:r w:rsidR="00373212" w:rsidRPr="00711819">
        <w:rPr>
          <w:rFonts w:cstheme="minorHAnsi"/>
          <w:bCs/>
          <w:sz w:val="24"/>
          <w:szCs w:val="24"/>
        </w:rPr>
        <w:t xml:space="preserve">stages in its life, then according to Maslow’s theory Hierarchy of Needs, they will not be able to </w:t>
      </w:r>
      <w:r w:rsidR="000F5F4B" w:rsidRPr="00711819">
        <w:rPr>
          <w:rFonts w:cstheme="minorHAnsi"/>
          <w:bCs/>
          <w:sz w:val="24"/>
          <w:szCs w:val="24"/>
        </w:rPr>
        <w:t>do certain things</w:t>
      </w:r>
      <w:r w:rsidR="006936AF">
        <w:rPr>
          <w:rFonts w:cstheme="minorHAnsi"/>
          <w:bCs/>
          <w:sz w:val="24"/>
          <w:szCs w:val="24"/>
        </w:rPr>
        <w:t xml:space="preserve"> and reach targets.</w:t>
      </w:r>
      <w:r w:rsidR="004D6B9C" w:rsidRPr="00711819">
        <w:rPr>
          <w:rFonts w:cstheme="minorHAnsi"/>
          <w:bCs/>
          <w:sz w:val="24"/>
          <w:szCs w:val="24"/>
        </w:rPr>
        <w:br/>
        <w:t xml:space="preserve">Observing children in play </w:t>
      </w:r>
      <w:r w:rsidR="00DA716E" w:rsidRPr="00711819">
        <w:rPr>
          <w:rFonts w:cstheme="minorHAnsi"/>
          <w:bCs/>
          <w:sz w:val="24"/>
          <w:szCs w:val="24"/>
        </w:rPr>
        <w:t>gives</w:t>
      </w:r>
      <w:r w:rsidR="004D6B9C" w:rsidRPr="00711819">
        <w:rPr>
          <w:rFonts w:cstheme="minorHAnsi"/>
          <w:bCs/>
          <w:sz w:val="24"/>
          <w:szCs w:val="24"/>
        </w:rPr>
        <w:t xml:space="preserve"> practitioner</w:t>
      </w:r>
      <w:r w:rsidR="006D624A">
        <w:rPr>
          <w:rFonts w:cstheme="minorHAnsi"/>
          <w:bCs/>
          <w:sz w:val="24"/>
          <w:szCs w:val="24"/>
        </w:rPr>
        <w:t>s</w:t>
      </w:r>
      <w:r w:rsidR="004D6B9C" w:rsidRPr="00711819">
        <w:rPr>
          <w:rFonts w:cstheme="minorHAnsi"/>
          <w:bCs/>
          <w:sz w:val="24"/>
          <w:szCs w:val="24"/>
        </w:rPr>
        <w:t xml:space="preserve"> a better overview of a child’s holistic development as they can see their </w:t>
      </w:r>
      <w:r w:rsidR="00F60851" w:rsidRPr="00711819">
        <w:rPr>
          <w:rFonts w:cstheme="minorHAnsi"/>
          <w:bCs/>
          <w:sz w:val="24"/>
          <w:szCs w:val="24"/>
        </w:rPr>
        <w:t xml:space="preserve">ways of thinking and </w:t>
      </w:r>
      <w:r w:rsidR="00E8656F" w:rsidRPr="00711819">
        <w:rPr>
          <w:rFonts w:cstheme="minorHAnsi"/>
          <w:bCs/>
          <w:sz w:val="24"/>
          <w:szCs w:val="24"/>
        </w:rPr>
        <w:t xml:space="preserve">allows practitioners to almost see through their eyes, whilst observing. Whereas, </w:t>
      </w:r>
      <w:r w:rsidR="00173F87" w:rsidRPr="00711819">
        <w:rPr>
          <w:rFonts w:cstheme="minorHAnsi"/>
          <w:bCs/>
          <w:sz w:val="24"/>
          <w:szCs w:val="24"/>
        </w:rPr>
        <w:t xml:space="preserve">if the practitioner sat the child down at a table with a pen and paper, the child may not even know how to write or recognise their name yet, but their understanding </w:t>
      </w:r>
      <w:r w:rsidR="00EE5857" w:rsidRPr="00711819">
        <w:rPr>
          <w:rFonts w:cstheme="minorHAnsi"/>
          <w:bCs/>
          <w:sz w:val="24"/>
          <w:szCs w:val="24"/>
        </w:rPr>
        <w:t xml:space="preserve">of other things, such as </w:t>
      </w:r>
      <w:r w:rsidR="009E7F87" w:rsidRPr="00711819">
        <w:rPr>
          <w:rFonts w:cstheme="minorHAnsi"/>
          <w:bCs/>
          <w:sz w:val="24"/>
          <w:szCs w:val="24"/>
        </w:rPr>
        <w:t>another child’s feelings, or recognising that specific colours can sometimes represent emotions, like red as anger.</w:t>
      </w:r>
      <w:r w:rsidR="004E6842" w:rsidRPr="00711819">
        <w:rPr>
          <w:rFonts w:cstheme="minorHAnsi"/>
          <w:bCs/>
          <w:sz w:val="24"/>
          <w:szCs w:val="24"/>
        </w:rPr>
        <w:br/>
        <w:t xml:space="preserve">The best way adults can support children whilst </w:t>
      </w:r>
      <w:r w:rsidR="0040279A" w:rsidRPr="00711819">
        <w:rPr>
          <w:rFonts w:cstheme="minorHAnsi"/>
          <w:bCs/>
          <w:sz w:val="24"/>
          <w:szCs w:val="24"/>
        </w:rPr>
        <w:t xml:space="preserve">playing, is simply observing. Only interfering and joining the child, if they have asked them to. </w:t>
      </w:r>
      <w:r w:rsidR="0056422B" w:rsidRPr="00711819">
        <w:rPr>
          <w:rFonts w:cstheme="minorHAnsi"/>
          <w:bCs/>
          <w:sz w:val="24"/>
          <w:szCs w:val="24"/>
        </w:rPr>
        <w:t xml:space="preserve">If a practitioner is constantly just playing with the child, it will not be as beneficial </w:t>
      </w:r>
      <w:r w:rsidR="00D04A97" w:rsidRPr="00711819">
        <w:rPr>
          <w:rFonts w:cstheme="minorHAnsi"/>
          <w:bCs/>
          <w:sz w:val="24"/>
          <w:szCs w:val="24"/>
        </w:rPr>
        <w:t>as observing and joining in intervals, as the child may not have as much freedom, or they may think that the practitioner wants it done a certain way</w:t>
      </w:r>
      <w:r w:rsidR="003C0871" w:rsidRPr="00711819">
        <w:rPr>
          <w:rFonts w:cstheme="minorHAnsi"/>
          <w:bCs/>
          <w:sz w:val="24"/>
          <w:szCs w:val="24"/>
        </w:rPr>
        <w:t xml:space="preserve">. Whereas when they are just playing on their own, sometimes they can be talking to themselves, or to the dolls, or to other children and </w:t>
      </w:r>
      <w:r w:rsidR="00BD671D" w:rsidRPr="00711819">
        <w:rPr>
          <w:rFonts w:cstheme="minorHAnsi"/>
          <w:bCs/>
          <w:sz w:val="24"/>
          <w:szCs w:val="24"/>
        </w:rPr>
        <w:t xml:space="preserve">learning for themselves how to react to situations. </w:t>
      </w:r>
      <w:r w:rsidR="00711819" w:rsidRPr="00711819">
        <w:rPr>
          <w:rFonts w:cstheme="minorHAnsi"/>
          <w:bCs/>
          <w:sz w:val="24"/>
          <w:szCs w:val="24"/>
        </w:rPr>
        <w:t>Observation is an</w:t>
      </w:r>
      <w:r w:rsidR="002011FE" w:rsidRPr="00711819">
        <w:rPr>
          <w:rFonts w:cstheme="minorHAnsi"/>
          <w:bCs/>
          <w:sz w:val="24"/>
          <w:szCs w:val="24"/>
        </w:rPr>
        <w:t xml:space="preserve"> efficient technique to comprehend children's learning and development. This method of using observation is a good exercise. Little children's play and interaction show that they are learning. We learn about how children make sense of their surroundings and develop an understanding of their knowledge and abilities via observation and analysis of what we see.</w:t>
      </w:r>
      <w:r w:rsidR="001422A6">
        <w:rPr>
          <w:rFonts w:cstheme="minorHAnsi"/>
          <w:bCs/>
          <w:sz w:val="24"/>
          <w:szCs w:val="24"/>
        </w:rPr>
        <w:t xml:space="preserve"> </w:t>
      </w:r>
    </w:p>
    <w:p w14:paraId="6A6BE78D" w14:textId="3AB715C5" w:rsidR="002373F8" w:rsidRPr="00711819" w:rsidRDefault="00430054" w:rsidP="006D624A">
      <w:pPr>
        <w:rPr>
          <w:rFonts w:cstheme="minorHAnsi"/>
          <w:bCs/>
          <w:sz w:val="24"/>
          <w:szCs w:val="24"/>
        </w:rPr>
      </w:pPr>
      <w:r>
        <w:rPr>
          <w:rFonts w:cstheme="minorHAnsi"/>
          <w:bCs/>
          <w:sz w:val="24"/>
          <w:szCs w:val="24"/>
        </w:rPr>
        <w:t>Observation is a key tool to be able to assess a child holistically. A child may be playing outside on the climbing frame, and to them they are just having fun bu</w:t>
      </w:r>
      <w:r w:rsidR="00E743D0">
        <w:rPr>
          <w:rFonts w:cstheme="minorHAnsi"/>
          <w:bCs/>
          <w:sz w:val="24"/>
          <w:szCs w:val="24"/>
        </w:rPr>
        <w:t xml:space="preserve">t the practitioner </w:t>
      </w:r>
      <w:r w:rsidR="00E743D0">
        <w:rPr>
          <w:rFonts w:cstheme="minorHAnsi"/>
          <w:bCs/>
          <w:sz w:val="24"/>
          <w:szCs w:val="24"/>
        </w:rPr>
        <w:lastRenderedPageBreak/>
        <w:t xml:space="preserve">should know that this is called risky play. Therefore, it is important to observe closely, due to health and safety, but also to see if the child is willing to take risks on their own and have the ability to build on their independence without an adults support. Independence is such a vital </w:t>
      </w:r>
      <w:r w:rsidR="004274C8">
        <w:rPr>
          <w:rFonts w:cstheme="minorHAnsi"/>
          <w:bCs/>
          <w:sz w:val="24"/>
          <w:szCs w:val="24"/>
        </w:rPr>
        <w:t>steppingstone</w:t>
      </w:r>
      <w:r w:rsidR="00D442DC">
        <w:rPr>
          <w:rFonts w:cstheme="minorHAnsi"/>
          <w:bCs/>
          <w:sz w:val="24"/>
          <w:szCs w:val="24"/>
        </w:rPr>
        <w:t xml:space="preserve"> to a child’s holistic development, where they can learn to do a lot by themselves.</w:t>
      </w:r>
      <w:r w:rsidR="00240DE4">
        <w:rPr>
          <w:rFonts w:cstheme="minorHAnsi"/>
          <w:bCs/>
          <w:sz w:val="24"/>
          <w:szCs w:val="24"/>
        </w:rPr>
        <w:t xml:space="preserve"> </w:t>
      </w:r>
      <w:r w:rsidR="001851D1">
        <w:rPr>
          <w:rFonts w:cstheme="minorHAnsi"/>
          <w:bCs/>
          <w:sz w:val="24"/>
          <w:szCs w:val="24"/>
        </w:rPr>
        <w:t xml:space="preserve">McInnes, K et al (2011) </w:t>
      </w:r>
      <w:r w:rsidR="00FA6DC7">
        <w:rPr>
          <w:rFonts w:cstheme="minorHAnsi"/>
          <w:bCs/>
          <w:sz w:val="24"/>
          <w:szCs w:val="24"/>
        </w:rPr>
        <w:t>carried out research that suggests that the adult role during observation is crucial to a child’s devel</w:t>
      </w:r>
      <w:r w:rsidR="007A52B1">
        <w:rPr>
          <w:rFonts w:cstheme="minorHAnsi"/>
          <w:bCs/>
          <w:sz w:val="24"/>
          <w:szCs w:val="24"/>
        </w:rPr>
        <w:t xml:space="preserve">opment. They show that </w:t>
      </w:r>
      <w:r w:rsidR="008F57C5">
        <w:rPr>
          <w:rFonts w:cstheme="minorHAnsi"/>
          <w:bCs/>
          <w:sz w:val="24"/>
          <w:szCs w:val="24"/>
        </w:rPr>
        <w:t xml:space="preserve">the practitioners who joined children to play in intervals and when the child asked, found more useful information and found that the children engaged more </w:t>
      </w:r>
      <w:r w:rsidR="00FC3CF0">
        <w:rPr>
          <w:rFonts w:cstheme="minorHAnsi"/>
          <w:bCs/>
          <w:sz w:val="24"/>
          <w:szCs w:val="24"/>
        </w:rPr>
        <w:t xml:space="preserve">with them and talking to them. Whereas the adults who were constantly playing with the children found that they moved away from them, as if they did not want the adult to be playing with them. Overall, observation </w:t>
      </w:r>
      <w:r w:rsidR="00D10212">
        <w:rPr>
          <w:rFonts w:cstheme="minorHAnsi"/>
          <w:bCs/>
          <w:sz w:val="24"/>
          <w:szCs w:val="24"/>
        </w:rPr>
        <w:t>is key</w:t>
      </w:r>
      <w:r w:rsidR="000407A0">
        <w:rPr>
          <w:rFonts w:cstheme="minorHAnsi"/>
          <w:bCs/>
          <w:sz w:val="24"/>
          <w:szCs w:val="24"/>
        </w:rPr>
        <w:t xml:space="preserve"> with both child-led and adult-led activities. Children seemed to approach </w:t>
      </w:r>
      <w:r w:rsidR="004F7BE6">
        <w:rPr>
          <w:rFonts w:cstheme="minorHAnsi"/>
          <w:bCs/>
          <w:sz w:val="24"/>
          <w:szCs w:val="24"/>
        </w:rPr>
        <w:t>activities that were child-led with a more playful manner</w:t>
      </w:r>
      <w:r w:rsidR="001E1268">
        <w:rPr>
          <w:rFonts w:cstheme="minorHAnsi"/>
          <w:bCs/>
          <w:sz w:val="24"/>
          <w:szCs w:val="24"/>
        </w:rPr>
        <w:t xml:space="preserve"> </w:t>
      </w:r>
      <w:r w:rsidR="004F7BE6">
        <w:rPr>
          <w:rFonts w:cstheme="minorHAnsi"/>
          <w:bCs/>
          <w:sz w:val="24"/>
          <w:szCs w:val="24"/>
        </w:rPr>
        <w:t xml:space="preserve">and engaged well. This was found out by one of the practitioners observing where the children were playing, listening in on conversations, and </w:t>
      </w:r>
      <w:r w:rsidR="005A64DB">
        <w:rPr>
          <w:rFonts w:cstheme="minorHAnsi"/>
          <w:bCs/>
          <w:sz w:val="24"/>
          <w:szCs w:val="24"/>
        </w:rPr>
        <w:t>using their skills and knowledge to determine what the child would do next and how they were playing</w:t>
      </w:r>
      <w:r w:rsidR="00F02EFB">
        <w:rPr>
          <w:rFonts w:cstheme="minorHAnsi"/>
          <w:bCs/>
          <w:sz w:val="24"/>
          <w:szCs w:val="24"/>
        </w:rPr>
        <w:t xml:space="preserve"> (McInnes et al, 2011)</w:t>
      </w:r>
    </w:p>
    <w:p w14:paraId="2457B0D4" w14:textId="77777777" w:rsidR="00CD066E" w:rsidRPr="00711819" w:rsidRDefault="00CD066E" w:rsidP="006D624A">
      <w:pPr>
        <w:rPr>
          <w:rFonts w:cstheme="minorHAnsi"/>
          <w:bCs/>
          <w:sz w:val="24"/>
          <w:szCs w:val="24"/>
        </w:rPr>
      </w:pPr>
    </w:p>
    <w:p w14:paraId="2F135F92" w14:textId="77777777" w:rsidR="00CD066E" w:rsidRPr="00711819" w:rsidRDefault="00CD066E" w:rsidP="006D624A">
      <w:pPr>
        <w:rPr>
          <w:rFonts w:cstheme="minorHAnsi"/>
          <w:bCs/>
          <w:sz w:val="24"/>
          <w:szCs w:val="24"/>
        </w:rPr>
      </w:pPr>
    </w:p>
    <w:p w14:paraId="3E73C3F1" w14:textId="77777777" w:rsidR="00CD066E" w:rsidRDefault="00CD066E" w:rsidP="006D624A">
      <w:pPr>
        <w:rPr>
          <w:bCs/>
        </w:rPr>
      </w:pPr>
    </w:p>
    <w:p w14:paraId="09346BA0" w14:textId="0777435D" w:rsidR="00BF6D0B" w:rsidRPr="0080478C" w:rsidRDefault="00BF6D0B" w:rsidP="006D624A">
      <w:pPr>
        <w:rPr>
          <w:bCs/>
        </w:rPr>
      </w:pPr>
      <w:r w:rsidRPr="00461D2E">
        <w:rPr>
          <w:b/>
        </w:rPr>
        <w:t xml:space="preserve">Reference List </w:t>
      </w:r>
    </w:p>
    <w:p w14:paraId="69EA2101" w14:textId="77777777" w:rsidR="001421F6" w:rsidRDefault="001421F6" w:rsidP="006D624A">
      <w:r>
        <w:t xml:space="preserve">GMN (no date) </w:t>
      </w:r>
      <w:r>
        <w:rPr>
          <w:i/>
          <w:iCs/>
        </w:rPr>
        <w:t>Observation</w:t>
      </w:r>
      <w:r>
        <w:t>. Available at:</w:t>
      </w:r>
      <w:r w:rsidRPr="006A72B3">
        <w:t xml:space="preserve"> </w:t>
      </w:r>
      <w:hyperlink r:id="rId7" w:history="1">
        <w:r>
          <w:rPr>
            <w:rStyle w:val="Hyperlink"/>
          </w:rPr>
          <w:t>Importance of Observation in Early Childhood Education | GMN (theglobalmontessorinetwork.org)</w:t>
        </w:r>
      </w:hyperlink>
      <w:r>
        <w:t>. Accessed: 12/03/23</w:t>
      </w:r>
    </w:p>
    <w:p w14:paraId="56011242" w14:textId="77777777" w:rsidR="001421F6" w:rsidRDefault="001421F6" w:rsidP="006D624A">
      <w:proofErr w:type="spellStart"/>
      <w:r>
        <w:t>Gradovski</w:t>
      </w:r>
      <w:proofErr w:type="spellEnd"/>
      <w:r>
        <w:t xml:space="preserve">, M et al (2019) </w:t>
      </w:r>
      <w:r>
        <w:rPr>
          <w:i/>
          <w:iCs/>
        </w:rPr>
        <w:t xml:space="preserve">The first 1000 days of early childhood becoming. </w:t>
      </w:r>
      <w:r>
        <w:t>Available at:</w:t>
      </w:r>
      <w:r w:rsidRPr="005975E3">
        <w:t xml:space="preserve"> </w:t>
      </w:r>
      <w:hyperlink r:id="rId8" w:history="1">
        <w:r>
          <w:rPr>
            <w:rStyle w:val="Hyperlink"/>
          </w:rPr>
          <w:t xml:space="preserve">ProQuest </w:t>
        </w:r>
        <w:proofErr w:type="spellStart"/>
        <w:r>
          <w:rPr>
            <w:rStyle w:val="Hyperlink"/>
          </w:rPr>
          <w:t>Ebook</w:t>
        </w:r>
        <w:proofErr w:type="spellEnd"/>
        <w:r>
          <w:rPr>
            <w:rStyle w:val="Hyperlink"/>
          </w:rPr>
          <w:t xml:space="preserve"> Central</w:t>
        </w:r>
      </w:hyperlink>
      <w:r>
        <w:t>. Accessed: 12/03/23</w:t>
      </w:r>
    </w:p>
    <w:p w14:paraId="0226413A" w14:textId="77777777" w:rsidR="001421F6" w:rsidRDefault="001421F6" w:rsidP="006D624A">
      <w:proofErr w:type="spellStart"/>
      <w:r>
        <w:rPr>
          <w:bCs/>
        </w:rPr>
        <w:t>Greutman</w:t>
      </w:r>
      <w:proofErr w:type="spellEnd"/>
      <w:r>
        <w:rPr>
          <w:bCs/>
        </w:rPr>
        <w:t xml:space="preserve">, H (2018) </w:t>
      </w:r>
      <w:r>
        <w:rPr>
          <w:bCs/>
          <w:i/>
          <w:iCs/>
        </w:rPr>
        <w:t>The Importance of Messy Play for Children</w:t>
      </w:r>
      <w:r>
        <w:rPr>
          <w:bCs/>
        </w:rPr>
        <w:t>, Available at:</w:t>
      </w:r>
      <w:r w:rsidRPr="00622931">
        <w:t xml:space="preserve"> </w:t>
      </w:r>
      <w:hyperlink r:id="rId9" w:history="1">
        <w:r>
          <w:rPr>
            <w:rStyle w:val="Hyperlink"/>
          </w:rPr>
          <w:t>The Importance of Messy Play and Sensory Play for Children (growinghandsonkids.com)</w:t>
        </w:r>
      </w:hyperlink>
      <w:r>
        <w:t xml:space="preserve"> Accessed: 08/03/23</w:t>
      </w:r>
    </w:p>
    <w:p w14:paraId="10A0F9FB" w14:textId="77777777" w:rsidR="001421F6" w:rsidRDefault="001421F6" w:rsidP="006D624A">
      <w:r>
        <w:t xml:space="preserve">Hollis </w:t>
      </w:r>
      <w:proofErr w:type="spellStart"/>
      <w:r>
        <w:t>Mentessori</w:t>
      </w:r>
      <w:proofErr w:type="spellEnd"/>
      <w:r>
        <w:t xml:space="preserve"> (2018) </w:t>
      </w:r>
      <w:r>
        <w:rPr>
          <w:i/>
          <w:iCs/>
        </w:rPr>
        <w:t xml:space="preserve">why </w:t>
      </w:r>
      <w:proofErr w:type="gramStart"/>
      <w:r>
        <w:rPr>
          <w:i/>
          <w:iCs/>
        </w:rPr>
        <w:t>encourage</w:t>
      </w:r>
      <w:proofErr w:type="gramEnd"/>
      <w:r>
        <w:rPr>
          <w:i/>
          <w:iCs/>
        </w:rPr>
        <w:t xml:space="preserve"> self-directed play?</w:t>
      </w:r>
      <w:r>
        <w:t xml:space="preserve"> Available at:</w:t>
      </w:r>
      <w:r w:rsidRPr="00A61F85">
        <w:t xml:space="preserve"> </w:t>
      </w:r>
      <w:hyperlink r:id="rId10" w:history="1">
        <w:r>
          <w:rPr>
            <w:rStyle w:val="Hyperlink"/>
          </w:rPr>
          <w:t>Why Encourage Self-Directed Play? | Hollis Montessori School, NH</w:t>
        </w:r>
      </w:hyperlink>
      <w:r>
        <w:t>. Accessed: 12/03/23</w:t>
      </w:r>
    </w:p>
    <w:p w14:paraId="0AA2D699" w14:textId="77777777" w:rsidR="001421F6" w:rsidRPr="00B73C26" w:rsidRDefault="001421F6" w:rsidP="006D624A">
      <w:r>
        <w:lastRenderedPageBreak/>
        <w:t xml:space="preserve">Howard, Bellin, and Rees </w:t>
      </w:r>
      <w:r>
        <w:t>(</w:t>
      </w:r>
      <w:r>
        <w:t>2003</w:t>
      </w:r>
      <w:r>
        <w:t>)</w:t>
      </w:r>
      <w:r>
        <w:t xml:space="preserve">; </w:t>
      </w:r>
      <w:proofErr w:type="spellStart"/>
      <w:r>
        <w:t>Karrby</w:t>
      </w:r>
      <w:proofErr w:type="spellEnd"/>
      <w:r>
        <w:t xml:space="preserve"> </w:t>
      </w:r>
      <w:r>
        <w:t>(</w:t>
      </w:r>
      <w:r>
        <w:t>1989)</w:t>
      </w:r>
      <w:r w:rsidRPr="002D4026">
        <w:t xml:space="preserve"> </w:t>
      </w:r>
      <w:r w:rsidRPr="00B73C26">
        <w:rPr>
          <w:i/>
          <w:iCs/>
        </w:rPr>
        <w:t xml:space="preserve">The nature of adult–child interaction in the early </w:t>
      </w:r>
      <w:proofErr w:type="gramStart"/>
      <w:r w:rsidRPr="00B73C26">
        <w:rPr>
          <w:i/>
          <w:iCs/>
        </w:rPr>
        <w:t>years</w:t>
      </w:r>
      <w:proofErr w:type="gramEnd"/>
      <w:r w:rsidRPr="00B73C26">
        <w:rPr>
          <w:i/>
          <w:iCs/>
        </w:rPr>
        <w:t xml:space="preserve"> classroom: Implications for children's perceptions of play and subsequent learning behaviou</w:t>
      </w:r>
      <w:r w:rsidRPr="00B73C26">
        <w:rPr>
          <w:i/>
          <w:iCs/>
        </w:rPr>
        <w:t>r</w:t>
      </w:r>
      <w:r>
        <w:rPr>
          <w:i/>
          <w:iCs/>
        </w:rPr>
        <w:t xml:space="preserve">. </w:t>
      </w:r>
      <w:r>
        <w:t>Available at:</w:t>
      </w:r>
      <w:r w:rsidRPr="004274C8">
        <w:t xml:space="preserve"> </w:t>
      </w:r>
      <w:hyperlink r:id="rId11" w:history="1">
        <w:r>
          <w:rPr>
            <w:rStyle w:val="Hyperlink"/>
          </w:rPr>
          <w:t>McInnes et al 2013 adult child interaction and play.pdf</w:t>
        </w:r>
      </w:hyperlink>
      <w:r>
        <w:t>. Accessed: 22/04/23</w:t>
      </w:r>
    </w:p>
    <w:p w14:paraId="240F6FD8" w14:textId="77777777" w:rsidR="001421F6" w:rsidRDefault="001421F6" w:rsidP="006D624A">
      <w:r>
        <w:t xml:space="preserve">Howard, J &amp; </w:t>
      </w:r>
      <w:proofErr w:type="spellStart"/>
      <w:r>
        <w:t>Mcinnes</w:t>
      </w:r>
      <w:proofErr w:type="spellEnd"/>
      <w:r>
        <w:t xml:space="preserve">, K 2013, </w:t>
      </w:r>
      <w:r>
        <w:rPr>
          <w:i/>
          <w:iCs/>
        </w:rPr>
        <w:t>The Essence of Play</w:t>
      </w:r>
      <w:r>
        <w:t xml:space="preserve">. Available at: </w:t>
      </w:r>
      <w:hyperlink r:id="rId12" w:history="1">
        <w:proofErr w:type="spellStart"/>
        <w:r>
          <w:rPr>
            <w:rStyle w:val="Hyperlink"/>
          </w:rPr>
          <w:t>Kortext</w:t>
        </w:r>
        <w:proofErr w:type="spellEnd"/>
        <w:r>
          <w:rPr>
            <w:rStyle w:val="Hyperlink"/>
          </w:rPr>
          <w:t xml:space="preserve"> | PDF Reader</w:t>
        </w:r>
      </w:hyperlink>
      <w:r>
        <w:t>. Accessed: 12/03/23</w:t>
      </w:r>
    </w:p>
    <w:p w14:paraId="7F427726" w14:textId="77777777" w:rsidR="001421F6" w:rsidRDefault="001421F6" w:rsidP="006D624A">
      <w:r>
        <w:t>McInnes et al (2011)</w:t>
      </w:r>
      <w:r w:rsidRPr="00864F63">
        <w:t xml:space="preserve"> </w:t>
      </w:r>
      <w:r w:rsidRPr="00864F63">
        <w:rPr>
          <w:i/>
          <w:iCs/>
        </w:rPr>
        <w:t>Differences in practitioners’ understanding of play and how this influences pedagogy and children’s perceptions of play</w:t>
      </w:r>
      <w:r>
        <w:rPr>
          <w:i/>
          <w:iCs/>
        </w:rPr>
        <w:t xml:space="preserve">. </w:t>
      </w:r>
      <w:r>
        <w:t xml:space="preserve">Available at: </w:t>
      </w:r>
      <w:hyperlink r:id="rId13" w:history="1">
        <w:r>
          <w:rPr>
            <w:rStyle w:val="Hyperlink"/>
          </w:rPr>
          <w:t>McInnes et al. Practitioner perception of play.pdf</w:t>
        </w:r>
      </w:hyperlink>
      <w:r>
        <w:t>. Accessed: 23/04/23</w:t>
      </w:r>
    </w:p>
    <w:p w14:paraId="33E1EA29" w14:textId="77777777" w:rsidR="001421F6" w:rsidRDefault="001421F6" w:rsidP="006D624A">
      <w:r>
        <w:rPr>
          <w:bCs/>
        </w:rPr>
        <w:t xml:space="preserve">McLeod, S (2023) </w:t>
      </w:r>
      <w:r>
        <w:rPr>
          <w:bCs/>
          <w:i/>
          <w:iCs/>
        </w:rPr>
        <w:t xml:space="preserve">Piaget’s Sensorimotor Stage </w:t>
      </w:r>
      <w:proofErr w:type="gramStart"/>
      <w:r>
        <w:rPr>
          <w:bCs/>
          <w:i/>
          <w:iCs/>
        </w:rPr>
        <w:t>Of</w:t>
      </w:r>
      <w:proofErr w:type="gramEnd"/>
      <w:r>
        <w:rPr>
          <w:bCs/>
          <w:i/>
          <w:iCs/>
        </w:rPr>
        <w:t xml:space="preserve"> Cognitive Development</w:t>
      </w:r>
      <w:r>
        <w:rPr>
          <w:bCs/>
        </w:rPr>
        <w:t>. Available at:</w:t>
      </w:r>
      <w:r w:rsidRPr="00461D2E">
        <w:t xml:space="preserve"> </w:t>
      </w:r>
      <w:hyperlink r:id="rId14" w:history="1">
        <w:r>
          <w:rPr>
            <w:rStyle w:val="Hyperlink"/>
          </w:rPr>
          <w:t>Piaget's Sensorimotor Stage of Cognitive Development (simplypsychology.org)</w:t>
        </w:r>
      </w:hyperlink>
      <w:r>
        <w:t xml:space="preserve"> Accessed: 08/03/23</w:t>
      </w:r>
    </w:p>
    <w:p w14:paraId="7CE0FC62" w14:textId="77777777" w:rsidR="001421F6" w:rsidRDefault="001421F6" w:rsidP="006D624A">
      <w:proofErr w:type="spellStart"/>
      <w:r>
        <w:rPr>
          <w:rFonts w:ascii="Arial" w:hAnsi="Arial" w:cs="Arial"/>
          <w:color w:val="101010"/>
          <w:sz w:val="18"/>
          <w:szCs w:val="18"/>
          <w:shd w:val="clear" w:color="auto" w:fill="FFFFFF"/>
        </w:rPr>
        <w:t>Neaum</w:t>
      </w:r>
      <w:proofErr w:type="spellEnd"/>
      <w:r>
        <w:rPr>
          <w:rFonts w:ascii="Arial" w:hAnsi="Arial" w:cs="Arial"/>
          <w:color w:val="101010"/>
          <w:sz w:val="18"/>
          <w:szCs w:val="18"/>
          <w:shd w:val="clear" w:color="auto" w:fill="FFFFFF"/>
        </w:rPr>
        <w:t xml:space="preserve">, S (2016) </w:t>
      </w:r>
      <w:r>
        <w:rPr>
          <w:rFonts w:ascii="Arial" w:hAnsi="Arial" w:cs="Arial"/>
          <w:i/>
          <w:iCs/>
          <w:color w:val="101010"/>
          <w:sz w:val="18"/>
          <w:szCs w:val="18"/>
          <w:shd w:val="clear" w:color="auto" w:fill="FFFFFF"/>
        </w:rPr>
        <w:t>Observing and assessing children’s learning and development.</w:t>
      </w:r>
      <w:r>
        <w:rPr>
          <w:rFonts w:ascii="Arial" w:hAnsi="Arial" w:cs="Arial"/>
          <w:color w:val="101010"/>
          <w:sz w:val="18"/>
          <w:szCs w:val="18"/>
          <w:shd w:val="clear" w:color="auto" w:fill="FFFFFF"/>
        </w:rPr>
        <w:t xml:space="preserve"> Available at:</w:t>
      </w:r>
      <w:r w:rsidRPr="0007596C">
        <w:t xml:space="preserve"> </w:t>
      </w:r>
      <w:hyperlink r:id="rId15" w:history="1">
        <w:proofErr w:type="spellStart"/>
        <w:r>
          <w:rPr>
            <w:rStyle w:val="Hyperlink"/>
          </w:rPr>
          <w:t>Neaum</w:t>
        </w:r>
        <w:proofErr w:type="spellEnd"/>
        <w:r>
          <w:rPr>
            <w:rStyle w:val="Hyperlink"/>
          </w:rPr>
          <w:t>, S. (2016) Observing and Assessing Children's Learning and Development. London, Sage._.pdf (sagepub.com)</w:t>
        </w:r>
      </w:hyperlink>
      <w:r>
        <w:t xml:space="preserve"> Accessed:12/03/23</w:t>
      </w:r>
    </w:p>
    <w:p w14:paraId="5E3F4578" w14:textId="77777777" w:rsidR="001421F6" w:rsidRDefault="001421F6" w:rsidP="006D624A">
      <w:r w:rsidRPr="00FD0FEA">
        <w:t xml:space="preserve">Ouvry, M, &amp; Furtado, A 2019, Exercising Muscles and Minds, Second Edition : Outdoor Play and the Early Years Curriculum, Jessica Kingsley Publishers, London. Available from: ProQuest </w:t>
      </w:r>
      <w:proofErr w:type="spellStart"/>
      <w:r w:rsidRPr="00FD0FEA">
        <w:t>Ebook</w:t>
      </w:r>
      <w:proofErr w:type="spellEnd"/>
      <w:r w:rsidRPr="00FD0FEA">
        <w:t xml:space="preserve"> Central. [11 March 2023].</w:t>
      </w:r>
    </w:p>
    <w:p w14:paraId="3C58EED3" w14:textId="77777777" w:rsidR="001421F6" w:rsidRDefault="001421F6" w:rsidP="006D624A">
      <w:r>
        <w:t xml:space="preserve">PACEY (2009) </w:t>
      </w:r>
      <w:r>
        <w:rPr>
          <w:i/>
          <w:iCs/>
        </w:rPr>
        <w:t>Schemas</w:t>
      </w:r>
      <w:r>
        <w:t>. Available at:</w:t>
      </w:r>
      <w:r w:rsidRPr="00166D5D">
        <w:t xml:space="preserve"> </w:t>
      </w:r>
      <w:hyperlink r:id="rId16" w:history="1">
        <w:r>
          <w:rPr>
            <w:rStyle w:val="Hyperlink"/>
          </w:rPr>
          <w:t>Schemas | PACEY</w:t>
        </w:r>
      </w:hyperlink>
      <w:r>
        <w:t>. Accessed: 12/03/23</w:t>
      </w:r>
    </w:p>
    <w:p w14:paraId="3ACEF383" w14:textId="77777777" w:rsidR="001421F6" w:rsidRPr="001E7F39" w:rsidRDefault="001421F6" w:rsidP="006D624A">
      <w:proofErr w:type="spellStart"/>
      <w:r>
        <w:t>Sagepub</w:t>
      </w:r>
      <w:proofErr w:type="spellEnd"/>
      <w:r>
        <w:t>, (2018</w:t>
      </w:r>
      <w:r w:rsidRPr="001E7F39">
        <w:rPr>
          <w:i/>
          <w:iCs/>
        </w:rPr>
        <w:t xml:space="preserve">) </w:t>
      </w:r>
      <w:r w:rsidRPr="001E7F39">
        <w:rPr>
          <w:i/>
          <w:iCs/>
        </w:rPr>
        <w:t>Observing and assessing children’s learning and developmen</w:t>
      </w:r>
      <w:r>
        <w:rPr>
          <w:i/>
          <w:iCs/>
        </w:rPr>
        <w:t xml:space="preserve">t. </w:t>
      </w:r>
      <w:r>
        <w:t>Available at:</w:t>
      </w:r>
      <w:r w:rsidRPr="001421F6">
        <w:t xml:space="preserve"> </w:t>
      </w:r>
      <w:hyperlink r:id="rId17" w:history="1">
        <w:proofErr w:type="spellStart"/>
        <w:r>
          <w:rPr>
            <w:rStyle w:val="Hyperlink"/>
          </w:rPr>
          <w:t>Neaum</w:t>
        </w:r>
        <w:proofErr w:type="spellEnd"/>
        <w:r>
          <w:rPr>
            <w:rStyle w:val="Hyperlink"/>
          </w:rPr>
          <w:t>, S. (2016) Observing and Assessing Children's Learning and Development. London, Sage._.pdf (sagepub.com)</w:t>
        </w:r>
      </w:hyperlink>
      <w:r>
        <w:t xml:space="preserve"> Accessed: </w:t>
      </w:r>
      <w:proofErr w:type="gramStart"/>
      <w:r>
        <w:t>23/04/23</w:t>
      </w:r>
      <w:proofErr w:type="gramEnd"/>
    </w:p>
    <w:sectPr w:rsidR="001421F6" w:rsidRPr="001E7F39" w:rsidSect="000772D9">
      <w:headerReference w:type="default" r:id="rId1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73F11" w14:textId="77777777" w:rsidR="007A11B8" w:rsidRDefault="007A11B8" w:rsidP="000772D9">
      <w:pPr>
        <w:spacing w:after="0" w:line="240" w:lineRule="auto"/>
      </w:pPr>
      <w:r>
        <w:separator/>
      </w:r>
    </w:p>
  </w:endnote>
  <w:endnote w:type="continuationSeparator" w:id="0">
    <w:p w14:paraId="65C5D634" w14:textId="77777777" w:rsidR="007A11B8" w:rsidRDefault="007A11B8" w:rsidP="00077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C301" w14:textId="77777777" w:rsidR="007A11B8" w:rsidRDefault="007A11B8" w:rsidP="000772D9">
      <w:pPr>
        <w:spacing w:after="0" w:line="240" w:lineRule="auto"/>
      </w:pPr>
      <w:r>
        <w:separator/>
      </w:r>
    </w:p>
  </w:footnote>
  <w:footnote w:type="continuationSeparator" w:id="0">
    <w:p w14:paraId="4485130A" w14:textId="77777777" w:rsidR="007A11B8" w:rsidRDefault="007A11B8" w:rsidP="00077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30031" w14:textId="34D56113" w:rsidR="000772D9" w:rsidRDefault="000772D9">
    <w:pPr>
      <w:pStyle w:val="Header"/>
    </w:pPr>
    <w:r>
      <w:t>EAEE4004</w:t>
    </w:r>
  </w:p>
  <w:p w14:paraId="27F6379E" w14:textId="34B3CB92" w:rsidR="000772D9" w:rsidRDefault="000772D9">
    <w:pPr>
      <w:pStyle w:val="Header"/>
    </w:pPr>
    <w:r>
      <w:t>2216014</w:t>
    </w:r>
  </w:p>
  <w:p w14:paraId="4D2557D9" w14:textId="747D0083" w:rsidR="000F6FCE" w:rsidRDefault="000F6FCE">
    <w:pPr>
      <w:pStyle w:val="Header"/>
    </w:pPr>
    <w:r>
      <w:t xml:space="preserve">Word count -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3FE"/>
    <w:rsid w:val="000169D3"/>
    <w:rsid w:val="000247AB"/>
    <w:rsid w:val="00036206"/>
    <w:rsid w:val="000407A0"/>
    <w:rsid w:val="00041C3A"/>
    <w:rsid w:val="00043AA1"/>
    <w:rsid w:val="00044B04"/>
    <w:rsid w:val="00057AB6"/>
    <w:rsid w:val="00066D73"/>
    <w:rsid w:val="0007596C"/>
    <w:rsid w:val="000772D9"/>
    <w:rsid w:val="00084086"/>
    <w:rsid w:val="00087FD5"/>
    <w:rsid w:val="0009459B"/>
    <w:rsid w:val="00094F67"/>
    <w:rsid w:val="000B3297"/>
    <w:rsid w:val="000B44FF"/>
    <w:rsid w:val="000C5D7A"/>
    <w:rsid w:val="000D0CD4"/>
    <w:rsid w:val="000F533B"/>
    <w:rsid w:val="000F5F4B"/>
    <w:rsid w:val="000F6FCE"/>
    <w:rsid w:val="001419FA"/>
    <w:rsid w:val="001421F6"/>
    <w:rsid w:val="001422A6"/>
    <w:rsid w:val="00143851"/>
    <w:rsid w:val="00154D88"/>
    <w:rsid w:val="00165C91"/>
    <w:rsid w:val="00166D5D"/>
    <w:rsid w:val="00173F87"/>
    <w:rsid w:val="00174FFF"/>
    <w:rsid w:val="00181FBD"/>
    <w:rsid w:val="001851D1"/>
    <w:rsid w:val="00187805"/>
    <w:rsid w:val="001C1696"/>
    <w:rsid w:val="001D510E"/>
    <w:rsid w:val="001E1268"/>
    <w:rsid w:val="001E7F39"/>
    <w:rsid w:val="001F58D4"/>
    <w:rsid w:val="002011FE"/>
    <w:rsid w:val="00203AE4"/>
    <w:rsid w:val="002078CF"/>
    <w:rsid w:val="00217A23"/>
    <w:rsid w:val="00220061"/>
    <w:rsid w:val="002234E1"/>
    <w:rsid w:val="002373F8"/>
    <w:rsid w:val="00240DE4"/>
    <w:rsid w:val="0024733D"/>
    <w:rsid w:val="002717F7"/>
    <w:rsid w:val="002757BB"/>
    <w:rsid w:val="00293817"/>
    <w:rsid w:val="00293F16"/>
    <w:rsid w:val="002B3E25"/>
    <w:rsid w:val="002B5A07"/>
    <w:rsid w:val="002C0A57"/>
    <w:rsid w:val="002D4026"/>
    <w:rsid w:val="002D7516"/>
    <w:rsid w:val="002E0BF4"/>
    <w:rsid w:val="002E3C56"/>
    <w:rsid w:val="002F079F"/>
    <w:rsid w:val="002F4FFA"/>
    <w:rsid w:val="00300DA8"/>
    <w:rsid w:val="00307D0C"/>
    <w:rsid w:val="00313702"/>
    <w:rsid w:val="003214D5"/>
    <w:rsid w:val="00354A1E"/>
    <w:rsid w:val="00361D6D"/>
    <w:rsid w:val="003639D3"/>
    <w:rsid w:val="003668D5"/>
    <w:rsid w:val="00372E25"/>
    <w:rsid w:val="00373212"/>
    <w:rsid w:val="00391B38"/>
    <w:rsid w:val="003A4778"/>
    <w:rsid w:val="003B200C"/>
    <w:rsid w:val="003C0871"/>
    <w:rsid w:val="003C5977"/>
    <w:rsid w:val="003F0206"/>
    <w:rsid w:val="003F2640"/>
    <w:rsid w:val="003F6261"/>
    <w:rsid w:val="0040279A"/>
    <w:rsid w:val="00412090"/>
    <w:rsid w:val="00414728"/>
    <w:rsid w:val="0042378E"/>
    <w:rsid w:val="00426503"/>
    <w:rsid w:val="004274C8"/>
    <w:rsid w:val="00430054"/>
    <w:rsid w:val="0044658F"/>
    <w:rsid w:val="00461D2E"/>
    <w:rsid w:val="004807AE"/>
    <w:rsid w:val="00486743"/>
    <w:rsid w:val="00492746"/>
    <w:rsid w:val="0049313F"/>
    <w:rsid w:val="00496C35"/>
    <w:rsid w:val="004A76BE"/>
    <w:rsid w:val="004B0CA5"/>
    <w:rsid w:val="004B7CFB"/>
    <w:rsid w:val="004C0CD9"/>
    <w:rsid w:val="004C5AF7"/>
    <w:rsid w:val="004C60FF"/>
    <w:rsid w:val="004D2D0F"/>
    <w:rsid w:val="004D6B9C"/>
    <w:rsid w:val="004E6610"/>
    <w:rsid w:val="004E6842"/>
    <w:rsid w:val="004F41B6"/>
    <w:rsid w:val="004F7BE6"/>
    <w:rsid w:val="00535E18"/>
    <w:rsid w:val="00550936"/>
    <w:rsid w:val="00551C83"/>
    <w:rsid w:val="00551EDB"/>
    <w:rsid w:val="00552ACA"/>
    <w:rsid w:val="00561052"/>
    <w:rsid w:val="0056422B"/>
    <w:rsid w:val="00570D25"/>
    <w:rsid w:val="005975E3"/>
    <w:rsid w:val="005A64DB"/>
    <w:rsid w:val="005A77A2"/>
    <w:rsid w:val="005B3113"/>
    <w:rsid w:val="005D3142"/>
    <w:rsid w:val="005D5A5A"/>
    <w:rsid w:val="005F59C5"/>
    <w:rsid w:val="005F773A"/>
    <w:rsid w:val="006157DC"/>
    <w:rsid w:val="00622931"/>
    <w:rsid w:val="00624780"/>
    <w:rsid w:val="006366D8"/>
    <w:rsid w:val="00651B8B"/>
    <w:rsid w:val="00673030"/>
    <w:rsid w:val="006936AF"/>
    <w:rsid w:val="006A72B3"/>
    <w:rsid w:val="006B440F"/>
    <w:rsid w:val="006B60C9"/>
    <w:rsid w:val="006D624A"/>
    <w:rsid w:val="006E09E9"/>
    <w:rsid w:val="006E20C8"/>
    <w:rsid w:val="006E5315"/>
    <w:rsid w:val="006F66C6"/>
    <w:rsid w:val="00704D7D"/>
    <w:rsid w:val="00711819"/>
    <w:rsid w:val="00776445"/>
    <w:rsid w:val="007767AE"/>
    <w:rsid w:val="007900C6"/>
    <w:rsid w:val="007904B7"/>
    <w:rsid w:val="007A11B8"/>
    <w:rsid w:val="007A52B1"/>
    <w:rsid w:val="007B453E"/>
    <w:rsid w:val="007C0F1A"/>
    <w:rsid w:val="007D093A"/>
    <w:rsid w:val="007D7D30"/>
    <w:rsid w:val="007E43C9"/>
    <w:rsid w:val="007F0B7D"/>
    <w:rsid w:val="007F4AAD"/>
    <w:rsid w:val="0080478C"/>
    <w:rsid w:val="0081229B"/>
    <w:rsid w:val="00844D3A"/>
    <w:rsid w:val="00864905"/>
    <w:rsid w:val="00864F63"/>
    <w:rsid w:val="00872695"/>
    <w:rsid w:val="008840A3"/>
    <w:rsid w:val="00890F5F"/>
    <w:rsid w:val="008B51C1"/>
    <w:rsid w:val="008F4E18"/>
    <w:rsid w:val="008F57C5"/>
    <w:rsid w:val="00904B6F"/>
    <w:rsid w:val="009100B5"/>
    <w:rsid w:val="00913C61"/>
    <w:rsid w:val="0091612A"/>
    <w:rsid w:val="009322EA"/>
    <w:rsid w:val="00933CED"/>
    <w:rsid w:val="00941F8C"/>
    <w:rsid w:val="00944F65"/>
    <w:rsid w:val="009531F4"/>
    <w:rsid w:val="00964D53"/>
    <w:rsid w:val="009908EE"/>
    <w:rsid w:val="009C4077"/>
    <w:rsid w:val="009C4AF7"/>
    <w:rsid w:val="009D26EB"/>
    <w:rsid w:val="009D274C"/>
    <w:rsid w:val="009E5E9B"/>
    <w:rsid w:val="009E722C"/>
    <w:rsid w:val="009E7F87"/>
    <w:rsid w:val="00A15289"/>
    <w:rsid w:val="00A1675F"/>
    <w:rsid w:val="00A227E9"/>
    <w:rsid w:val="00A55425"/>
    <w:rsid w:val="00A61F85"/>
    <w:rsid w:val="00A63CD8"/>
    <w:rsid w:val="00A63DCF"/>
    <w:rsid w:val="00A87345"/>
    <w:rsid w:val="00A96EA5"/>
    <w:rsid w:val="00AC206D"/>
    <w:rsid w:val="00AE7A69"/>
    <w:rsid w:val="00AF5CC7"/>
    <w:rsid w:val="00B232B8"/>
    <w:rsid w:val="00B26583"/>
    <w:rsid w:val="00B33488"/>
    <w:rsid w:val="00B356ED"/>
    <w:rsid w:val="00B46006"/>
    <w:rsid w:val="00B65108"/>
    <w:rsid w:val="00B73C26"/>
    <w:rsid w:val="00B752E8"/>
    <w:rsid w:val="00B81603"/>
    <w:rsid w:val="00B84714"/>
    <w:rsid w:val="00B9657C"/>
    <w:rsid w:val="00B973C2"/>
    <w:rsid w:val="00BA1D48"/>
    <w:rsid w:val="00BB32C7"/>
    <w:rsid w:val="00BB6F13"/>
    <w:rsid w:val="00BC69B4"/>
    <w:rsid w:val="00BD671D"/>
    <w:rsid w:val="00BE0D0A"/>
    <w:rsid w:val="00BF6D0B"/>
    <w:rsid w:val="00C02573"/>
    <w:rsid w:val="00C07DA0"/>
    <w:rsid w:val="00C2688E"/>
    <w:rsid w:val="00C32AF5"/>
    <w:rsid w:val="00C4102B"/>
    <w:rsid w:val="00C4528B"/>
    <w:rsid w:val="00C54834"/>
    <w:rsid w:val="00C553FE"/>
    <w:rsid w:val="00C60828"/>
    <w:rsid w:val="00CC2F30"/>
    <w:rsid w:val="00CC73C5"/>
    <w:rsid w:val="00CD066E"/>
    <w:rsid w:val="00CD3E08"/>
    <w:rsid w:val="00CD4038"/>
    <w:rsid w:val="00CE1BDB"/>
    <w:rsid w:val="00D011C3"/>
    <w:rsid w:val="00D04730"/>
    <w:rsid w:val="00D04A97"/>
    <w:rsid w:val="00D0756A"/>
    <w:rsid w:val="00D07827"/>
    <w:rsid w:val="00D10212"/>
    <w:rsid w:val="00D11BC6"/>
    <w:rsid w:val="00D14123"/>
    <w:rsid w:val="00D16F6F"/>
    <w:rsid w:val="00D301E4"/>
    <w:rsid w:val="00D32748"/>
    <w:rsid w:val="00D44145"/>
    <w:rsid w:val="00D442DC"/>
    <w:rsid w:val="00D629A0"/>
    <w:rsid w:val="00D6699E"/>
    <w:rsid w:val="00D7044B"/>
    <w:rsid w:val="00D74FC2"/>
    <w:rsid w:val="00D8000B"/>
    <w:rsid w:val="00D84A3A"/>
    <w:rsid w:val="00D87A56"/>
    <w:rsid w:val="00D91E00"/>
    <w:rsid w:val="00DA716E"/>
    <w:rsid w:val="00DC6CAB"/>
    <w:rsid w:val="00DF424E"/>
    <w:rsid w:val="00E075C6"/>
    <w:rsid w:val="00E12A08"/>
    <w:rsid w:val="00E14F4C"/>
    <w:rsid w:val="00E24D23"/>
    <w:rsid w:val="00E261FC"/>
    <w:rsid w:val="00E263CF"/>
    <w:rsid w:val="00E34196"/>
    <w:rsid w:val="00E567B1"/>
    <w:rsid w:val="00E71366"/>
    <w:rsid w:val="00E7329B"/>
    <w:rsid w:val="00E743D0"/>
    <w:rsid w:val="00E81432"/>
    <w:rsid w:val="00E83A1B"/>
    <w:rsid w:val="00E8656F"/>
    <w:rsid w:val="00EA3365"/>
    <w:rsid w:val="00EA5088"/>
    <w:rsid w:val="00EA77F0"/>
    <w:rsid w:val="00ED113D"/>
    <w:rsid w:val="00ED245E"/>
    <w:rsid w:val="00ED29D1"/>
    <w:rsid w:val="00EE5857"/>
    <w:rsid w:val="00EE6075"/>
    <w:rsid w:val="00F00F1F"/>
    <w:rsid w:val="00F013A2"/>
    <w:rsid w:val="00F02EFB"/>
    <w:rsid w:val="00F30B64"/>
    <w:rsid w:val="00F36252"/>
    <w:rsid w:val="00F46E6A"/>
    <w:rsid w:val="00F4735A"/>
    <w:rsid w:val="00F5359B"/>
    <w:rsid w:val="00F535CB"/>
    <w:rsid w:val="00F60851"/>
    <w:rsid w:val="00F63FEF"/>
    <w:rsid w:val="00F671C9"/>
    <w:rsid w:val="00F71506"/>
    <w:rsid w:val="00F74C57"/>
    <w:rsid w:val="00F84A13"/>
    <w:rsid w:val="00F93ACF"/>
    <w:rsid w:val="00FA6DC7"/>
    <w:rsid w:val="00FA77F2"/>
    <w:rsid w:val="00FC3CF0"/>
    <w:rsid w:val="00FC7802"/>
    <w:rsid w:val="00FD0FEA"/>
    <w:rsid w:val="00FE5C17"/>
    <w:rsid w:val="00FE6EC5"/>
    <w:rsid w:val="00FF3858"/>
    <w:rsid w:val="00FF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35050"/>
  <w15:chartTrackingRefBased/>
  <w15:docId w15:val="{4856D3F0-8AC9-4855-A411-6802BD125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2D9"/>
  </w:style>
  <w:style w:type="paragraph" w:styleId="Footer">
    <w:name w:val="footer"/>
    <w:basedOn w:val="Normal"/>
    <w:link w:val="FooterChar"/>
    <w:uiPriority w:val="99"/>
    <w:unhideWhenUsed/>
    <w:rsid w:val="00077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2D9"/>
  </w:style>
  <w:style w:type="character" w:styleId="Hyperlink">
    <w:name w:val="Hyperlink"/>
    <w:basedOn w:val="DefaultParagraphFont"/>
    <w:uiPriority w:val="99"/>
    <w:semiHidden/>
    <w:unhideWhenUsed/>
    <w:rsid w:val="006229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detail.action?pq-origsite=primo&amp;docID=6002540" TargetMode="External"/><Relationship Id="rId13" Type="http://schemas.openxmlformats.org/officeDocument/2006/relationships/hyperlink" Target="file:///C:\Users\Holly\Downloads\McInnes%20et%20al.%20Practitioner%20perception%20of%20play.pdf"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heglobalmontessorinetwork.org/resource/parents/observation-english/" TargetMode="External"/><Relationship Id="rId12" Type="http://schemas.openxmlformats.org/officeDocument/2006/relationships/hyperlink" Target="https://read.kortext.com/reader/pdf/536101/iv" TargetMode="External"/><Relationship Id="rId17" Type="http://schemas.openxmlformats.org/officeDocument/2006/relationships/hyperlink" Target="https://study.sagepub.com/sites/default/files/Neaum%2C%20S.%20%282016%29%20Observing%20and%20Assessing%20Children%27s%20Learning%20and%20Development.%20London%2C%20Sage._.pdf" TargetMode="External"/><Relationship Id="rId2" Type="http://schemas.openxmlformats.org/officeDocument/2006/relationships/styles" Target="styles.xml"/><Relationship Id="rId16" Type="http://schemas.openxmlformats.org/officeDocument/2006/relationships/hyperlink" Target="https://www.pacey.org.uk/working-in-childcare/spotlight-on/schem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file:///C:\Users\Holly\Downloads\McInnes%20et%20al%202013%20adult%20child%20interaction%20and%20play.pdf" TargetMode="External"/><Relationship Id="rId5" Type="http://schemas.openxmlformats.org/officeDocument/2006/relationships/footnotes" Target="footnotes.xml"/><Relationship Id="rId15" Type="http://schemas.openxmlformats.org/officeDocument/2006/relationships/hyperlink" Target="https://study.sagepub.com/sites/default/files/Neaum%2C%20S.%20%282016%29%20Observing%20and%20Assessing%20Children%27s%20Learning%20and%20Development.%20London%2C%20Sage._.pdf" TargetMode="External"/><Relationship Id="rId10" Type="http://schemas.openxmlformats.org/officeDocument/2006/relationships/hyperlink" Target="https://hollismontessori.org/blog/2018/2/19/why-encourage-self-directed-pla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rowinghandsonkids.com/importance-messy-play-children.html" TargetMode="External"/><Relationship Id="rId14" Type="http://schemas.openxmlformats.org/officeDocument/2006/relationships/hyperlink" Target="https://simplypsychology.org/sensorimo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A40D3-C1F1-4086-9C12-10E437A03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19943</TotalTime>
  <Pages>8</Pages>
  <Words>2911</Words>
  <Characters>16597</Characters>
  <Application>Microsoft Office Word</Application>
  <DocSecurity>0</DocSecurity>
  <Lines>138</Lines>
  <Paragraphs>38</Paragraphs>
  <ScaleCrop>false</ScaleCrop>
  <Company/>
  <LinksUpToDate>false</LinksUpToDate>
  <CharactersWithSpaces>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Saltmarsh</dc:creator>
  <cp:keywords/>
  <dc:description/>
  <cp:lastModifiedBy>Holly Saltmarsh</cp:lastModifiedBy>
  <cp:revision>291</cp:revision>
  <dcterms:created xsi:type="dcterms:W3CDTF">2023-01-30T20:22:00Z</dcterms:created>
  <dcterms:modified xsi:type="dcterms:W3CDTF">2023-04-23T14:23:00Z</dcterms:modified>
</cp:coreProperties>
</file>