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14:ligatures w14:val="standardContextual"/>
        </w:rPr>
        <w:id w:val="-1597707952"/>
        <w:docPartObj>
          <w:docPartGallery w:val="Cover Pages"/>
          <w:docPartUnique/>
        </w:docPartObj>
      </w:sdtPr>
      <w:sdtEndPr>
        <w:rPr>
          <w:rFonts w:ascii="Arial" w:hAnsi="Arial" w:cs="Arial"/>
          <w:b/>
          <w:color w:val="auto"/>
          <w:sz w:val="28"/>
          <w:szCs w:val="24"/>
        </w:rPr>
      </w:sdtEndPr>
      <w:sdtContent>
        <w:p w14:paraId="7BAE8027" w14:textId="77777777" w:rsidR="00C462F2" w:rsidRDefault="00C462F2">
          <w:pPr>
            <w:pStyle w:val="NoSpacing"/>
            <w:spacing w:before="1540" w:after="240"/>
            <w:jc w:val="center"/>
            <w:rPr>
              <w:color w:val="4472C4" w:themeColor="accent1"/>
            </w:rPr>
          </w:pPr>
          <w:r>
            <w:rPr>
              <w:noProof/>
              <w:color w:val="4472C4" w:themeColor="accent1"/>
            </w:rPr>
            <w:drawing>
              <wp:inline distT="0" distB="0" distL="0" distR="0" wp14:anchorId="7008B87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28"/>
              <w:szCs w:val="24"/>
            </w:rPr>
            <w:alias w:val="Title"/>
            <w:tag w:val=""/>
            <w:id w:val="1735040861"/>
            <w:placeholder>
              <w:docPart w:val="27240249AED54537A226E3D077251439"/>
            </w:placeholder>
            <w:dataBinding w:prefixMappings="xmlns:ns0='http://purl.org/dc/elements/1.1/' xmlns:ns1='http://schemas.openxmlformats.org/package/2006/metadata/core-properties' " w:xpath="/ns1:coreProperties[1]/ns0:title[1]" w:storeItemID="{6C3C8BC8-F283-45AE-878A-BAB7291924A1}"/>
            <w:text/>
          </w:sdtPr>
          <w:sdtEndPr/>
          <w:sdtContent>
            <w:p w14:paraId="707751EC" w14:textId="77777777" w:rsidR="00C462F2" w:rsidRDefault="00C462F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C462F2">
                <w:rPr>
                  <w:rFonts w:ascii="Arial" w:hAnsi="Arial" w:cs="Arial"/>
                  <w:b/>
                  <w:sz w:val="28"/>
                  <w:szCs w:val="24"/>
                </w:rPr>
                <w:t>The Unveiling of Our Restaurant Concept at Hotel Trinity Chain</w:t>
              </w:r>
            </w:p>
          </w:sdtContent>
        </w:sdt>
        <w:p w14:paraId="2C8ED162" w14:textId="77777777" w:rsidR="00C462F2" w:rsidRDefault="00EC7026">
          <w:pPr>
            <w:pStyle w:val="NoSpacing"/>
            <w:spacing w:before="480"/>
            <w:jc w:val="center"/>
            <w:rPr>
              <w:color w:val="4472C4" w:themeColor="accent1"/>
              <w:sz w:val="28"/>
              <w:szCs w:val="28"/>
            </w:rPr>
          </w:pPr>
          <w:r>
            <w:rPr>
              <w:noProof/>
              <w:color w:val="4472C4" w:themeColor="accent1"/>
              <w:sz w:val="28"/>
              <w:szCs w:val="28"/>
              <w14:ligatures w14:val="standardContextual"/>
            </w:rPr>
            <mc:AlternateContent>
              <mc:Choice Requires="wps">
                <w:drawing>
                  <wp:anchor distT="0" distB="0" distL="114300" distR="114300" simplePos="0" relativeHeight="251660288" behindDoc="0" locked="0" layoutInCell="1" allowOverlap="1" wp14:anchorId="19989E58">
                    <wp:simplePos x="0" y="0"/>
                    <wp:positionH relativeFrom="margin">
                      <wp:align>center</wp:align>
                    </wp:positionH>
                    <wp:positionV relativeFrom="paragraph">
                      <wp:posOffset>344347</wp:posOffset>
                    </wp:positionV>
                    <wp:extent cx="4231758" cy="3338624"/>
                    <wp:effectExtent l="0" t="0" r="0" b="0"/>
                    <wp:wrapNone/>
                    <wp:docPr id="2" name="Rectangle 2"/>
                    <wp:cNvGraphicFramePr/>
                    <a:graphic xmlns:a="http://schemas.openxmlformats.org/drawingml/2006/main">
                      <a:graphicData uri="http://schemas.microsoft.com/office/word/2010/wordprocessingShape">
                        <wps:wsp>
                          <wps:cNvSpPr/>
                          <wps:spPr>
                            <a:xfrm>
                              <a:off x="0" y="0"/>
                              <a:ext cx="4231758" cy="333862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EA430C" w14:textId="77777777" w:rsidR="00823E8B" w:rsidRPr="00EC7026" w:rsidRDefault="00823E8B" w:rsidP="00EC7026">
                                <w:pPr>
                                  <w:rPr>
                                    <w:rFonts w:ascii="Arial" w:hAnsi="Arial" w:cs="Arial"/>
                                    <w:b/>
                                    <w:color w:val="1F3864" w:themeColor="accent1" w:themeShade="80"/>
                                    <w:sz w:val="28"/>
                                    <w:lang w:val="en-US"/>
                                  </w:rPr>
                                </w:pPr>
                                <w:r w:rsidRPr="00EC7026">
                                  <w:rPr>
                                    <w:rFonts w:ascii="Arial" w:hAnsi="Arial" w:cs="Arial"/>
                                    <w:b/>
                                    <w:color w:val="1F3864" w:themeColor="accent1" w:themeShade="80"/>
                                    <w:sz w:val="28"/>
                                    <w:lang w:val="en-US"/>
                                  </w:rPr>
                                  <w:t xml:space="preserve">Student Name: </w:t>
                                </w:r>
                                <w:proofErr w:type="spellStart"/>
                                <w:r w:rsidRPr="00EC7026">
                                  <w:rPr>
                                    <w:rFonts w:ascii="Arial" w:hAnsi="Arial" w:cs="Arial"/>
                                    <w:b/>
                                    <w:color w:val="1F3864" w:themeColor="accent1" w:themeShade="80"/>
                                    <w:sz w:val="28"/>
                                    <w:lang w:val="en-US"/>
                                  </w:rPr>
                                  <w:t>Jahanara</w:t>
                                </w:r>
                                <w:proofErr w:type="spellEnd"/>
                                <w:r w:rsidRPr="00EC7026">
                                  <w:rPr>
                                    <w:rFonts w:ascii="Arial" w:hAnsi="Arial" w:cs="Arial"/>
                                    <w:b/>
                                    <w:color w:val="1F3864" w:themeColor="accent1" w:themeShade="80"/>
                                    <w:sz w:val="28"/>
                                    <w:lang w:val="en-US"/>
                                  </w:rPr>
                                  <w:t xml:space="preserve"> Begum</w:t>
                                </w:r>
                              </w:p>
                              <w:p w14:paraId="7F1B1A91" w14:textId="77777777" w:rsidR="00823E8B" w:rsidRPr="00EC7026" w:rsidRDefault="00823E8B" w:rsidP="00EC7026">
                                <w:pPr>
                                  <w:rPr>
                                    <w:rFonts w:ascii="Arial" w:hAnsi="Arial" w:cs="Arial"/>
                                    <w:color w:val="1F3864" w:themeColor="accent1" w:themeShade="80"/>
                                    <w:sz w:val="28"/>
                                    <w:lang w:val="en-US"/>
                                  </w:rPr>
                                </w:pPr>
                                <w:r w:rsidRPr="00EC7026">
                                  <w:rPr>
                                    <w:rFonts w:ascii="Arial" w:hAnsi="Arial" w:cs="Arial"/>
                                    <w:b/>
                                    <w:color w:val="1F3864" w:themeColor="accent1" w:themeShade="80"/>
                                    <w:sz w:val="28"/>
                                    <w:lang w:val="en-US"/>
                                  </w:rPr>
                                  <w:t xml:space="preserve">Student ID: </w:t>
                                </w:r>
                                <w:r w:rsidRPr="00EC7026">
                                  <w:rPr>
                                    <w:rFonts w:ascii="Arial" w:hAnsi="Arial" w:cs="Arial"/>
                                    <w:color w:val="1F3864" w:themeColor="accent1" w:themeShade="80"/>
                                    <w:sz w:val="28"/>
                                    <w:lang w:val="en-US"/>
                                  </w:rPr>
                                  <w:t>2245646</w:t>
                                </w:r>
                              </w:p>
                              <w:p w14:paraId="4DD72C81" w14:textId="77777777" w:rsidR="00823E8B" w:rsidRPr="00EC7026" w:rsidRDefault="00823E8B" w:rsidP="00EC7026">
                                <w:pPr>
                                  <w:rPr>
                                    <w:rFonts w:ascii="Arial" w:hAnsi="Arial" w:cs="Arial"/>
                                    <w:b/>
                                    <w:color w:val="1F3864" w:themeColor="accent1" w:themeShade="80"/>
                                    <w:sz w:val="28"/>
                                    <w:lang w:val="en-US"/>
                                  </w:rPr>
                                </w:pPr>
                                <w:proofErr w:type="spellStart"/>
                                <w:r w:rsidRPr="00EC7026">
                                  <w:rPr>
                                    <w:rFonts w:ascii="Arial" w:hAnsi="Arial" w:cs="Arial"/>
                                    <w:b/>
                                    <w:color w:val="1F3864" w:themeColor="accent1" w:themeShade="80"/>
                                    <w:sz w:val="28"/>
                                    <w:lang w:val="en-US"/>
                                  </w:rPr>
                                  <w:t>Programme</w:t>
                                </w:r>
                                <w:proofErr w:type="spellEnd"/>
                                <w:r w:rsidRPr="00EC7026">
                                  <w:rPr>
                                    <w:rFonts w:ascii="Arial" w:hAnsi="Arial" w:cs="Arial"/>
                                    <w:b/>
                                    <w:color w:val="1F3864" w:themeColor="accent1" w:themeShade="80"/>
                                    <w:sz w:val="28"/>
                                    <w:lang w:val="en-US"/>
                                  </w:rPr>
                                  <w:t xml:space="preserve">: </w:t>
                                </w:r>
                                <w:r w:rsidRPr="00EC7026">
                                  <w:rPr>
                                    <w:rFonts w:ascii="Arial" w:hAnsi="Arial" w:cs="Arial"/>
                                    <w:color w:val="1F3864" w:themeColor="accent1" w:themeShade="80"/>
                                    <w:sz w:val="28"/>
                                    <w:lang w:val="en-US"/>
                                  </w:rPr>
                                  <w:t>BA International Hotel Management</w:t>
                                </w:r>
                              </w:p>
                              <w:p w14:paraId="52D3260E" w14:textId="77777777" w:rsidR="00823E8B" w:rsidRPr="00EC7026" w:rsidRDefault="00EC7026" w:rsidP="00EC7026">
                                <w:pPr>
                                  <w:rPr>
                                    <w:rFonts w:ascii="Arial" w:hAnsi="Arial" w:cs="Arial"/>
                                    <w:b/>
                                    <w:color w:val="1F3864" w:themeColor="accent1" w:themeShade="80"/>
                                    <w:sz w:val="28"/>
                                    <w:lang w:val="en-US"/>
                                  </w:rPr>
                                </w:pPr>
                                <w:r w:rsidRPr="00EC7026">
                                  <w:rPr>
                                    <w:rFonts w:ascii="Arial" w:hAnsi="Arial" w:cs="Arial"/>
                                    <w:b/>
                                    <w:color w:val="1F3864" w:themeColor="accent1" w:themeShade="80"/>
                                    <w:sz w:val="28"/>
                                    <w:lang w:val="en-US"/>
                                  </w:rPr>
                                  <w:t xml:space="preserve">Module: </w:t>
                                </w:r>
                                <w:r w:rsidRPr="00EC7026">
                                  <w:rPr>
                                    <w:rFonts w:ascii="Arial" w:hAnsi="Arial" w:cs="Arial"/>
                                    <w:color w:val="1F3864" w:themeColor="accent1" w:themeShade="80"/>
                                    <w:sz w:val="28"/>
                                    <w:lang w:val="en-US"/>
                                  </w:rPr>
                                  <w:t>Food &amp; Beverages</w:t>
                                </w:r>
                              </w:p>
                              <w:p w14:paraId="0967D516" w14:textId="77777777" w:rsidR="00EC7026" w:rsidRPr="00EC7026" w:rsidRDefault="00EC7026" w:rsidP="00EC7026">
                                <w:pPr>
                                  <w:rPr>
                                    <w:rFonts w:ascii="Arial" w:hAnsi="Arial" w:cs="Arial"/>
                                    <w:b/>
                                    <w:color w:val="1F3864" w:themeColor="accent1" w:themeShade="80"/>
                                    <w:sz w:val="28"/>
                                    <w:lang w:val="en-US"/>
                                  </w:rPr>
                                </w:pPr>
                                <w:r w:rsidRPr="00EC7026">
                                  <w:rPr>
                                    <w:rFonts w:ascii="Arial" w:hAnsi="Arial" w:cs="Arial"/>
                                    <w:b/>
                                    <w:color w:val="1F3864" w:themeColor="accent1" w:themeShade="80"/>
                                    <w:sz w:val="28"/>
                                    <w:lang w:val="en-US"/>
                                  </w:rPr>
                                  <w:t xml:space="preserve">Module Code: </w:t>
                                </w:r>
                                <w:r w:rsidRPr="00EC7026">
                                  <w:rPr>
                                    <w:rFonts w:ascii="Arial" w:hAnsi="Arial" w:cs="Arial"/>
                                    <w:color w:val="1F3864" w:themeColor="accent1" w:themeShade="80"/>
                                    <w:sz w:val="28"/>
                                    <w:lang w:val="en-US"/>
                                  </w:rPr>
                                  <w:t>BMIH4002</w:t>
                                </w:r>
                              </w:p>
                              <w:p w14:paraId="6F6652FA" w14:textId="77777777" w:rsidR="00EC7026" w:rsidRDefault="00EC7026" w:rsidP="00EC7026">
                                <w:pPr>
                                  <w:rPr>
                                    <w:rFonts w:ascii="Arial" w:hAnsi="Arial" w:cs="Arial"/>
                                    <w:color w:val="1F3864" w:themeColor="accent1" w:themeShade="80"/>
                                    <w:sz w:val="28"/>
                                    <w:lang w:val="en-US"/>
                                  </w:rPr>
                                </w:pPr>
                                <w:r w:rsidRPr="00EC7026">
                                  <w:rPr>
                                    <w:rFonts w:ascii="Arial" w:hAnsi="Arial" w:cs="Arial"/>
                                    <w:b/>
                                    <w:color w:val="1F3864" w:themeColor="accent1" w:themeShade="80"/>
                                    <w:sz w:val="28"/>
                                    <w:lang w:val="en-US"/>
                                  </w:rPr>
                                  <w:t xml:space="preserve">Lecturer: </w:t>
                                </w:r>
                                <w:r w:rsidRPr="00EC7026">
                                  <w:rPr>
                                    <w:rFonts w:ascii="Arial" w:hAnsi="Arial" w:cs="Arial"/>
                                    <w:color w:val="1F3864" w:themeColor="accent1" w:themeShade="80"/>
                                    <w:sz w:val="28"/>
                                    <w:lang w:val="en-US"/>
                                  </w:rPr>
                                  <w:t xml:space="preserve">Antoinette Milne, </w:t>
                                </w:r>
                                <w:proofErr w:type="spellStart"/>
                                <w:r w:rsidRPr="00EC7026">
                                  <w:rPr>
                                    <w:rFonts w:ascii="Arial" w:hAnsi="Arial" w:cs="Arial"/>
                                    <w:color w:val="1F3864" w:themeColor="accent1" w:themeShade="80"/>
                                    <w:sz w:val="28"/>
                                    <w:lang w:val="en-US"/>
                                  </w:rPr>
                                  <w:t>Ka</w:t>
                                </w:r>
                                <w:proofErr w:type="spellEnd"/>
                                <w:r w:rsidRPr="00EC7026">
                                  <w:rPr>
                                    <w:rFonts w:ascii="Arial" w:hAnsi="Arial" w:cs="Arial"/>
                                    <w:color w:val="1F3864" w:themeColor="accent1" w:themeShade="80"/>
                                    <w:sz w:val="28"/>
                                    <w:lang w:val="en-US"/>
                                  </w:rPr>
                                  <w:t xml:space="preserve"> Po</w:t>
                                </w:r>
                                <w:r w:rsidRPr="00EC7026">
                                  <w:rPr>
                                    <w:rFonts w:ascii="Arial" w:hAnsi="Arial" w:cs="Arial"/>
                                    <w:color w:val="1F3864" w:themeColor="accent1" w:themeShade="80"/>
                                    <w:sz w:val="28"/>
                                    <w:lang w:val="en-US"/>
                                  </w:rPr>
                                  <w:br/>
                                  <w:t>Chong, Philippa Fitzgerald</w:t>
                                </w:r>
                              </w:p>
                              <w:p w14:paraId="438A448B" w14:textId="77777777" w:rsidR="00F33A3C" w:rsidRPr="00EC7026" w:rsidRDefault="00F33A3C" w:rsidP="00EC7026">
                                <w:pPr>
                                  <w:rPr>
                                    <w:rFonts w:ascii="Arial" w:hAnsi="Arial" w:cs="Arial"/>
                                    <w:b/>
                                    <w:color w:val="1F3864" w:themeColor="accent1" w:themeShade="80"/>
                                    <w:sz w:val="28"/>
                                    <w:lang w:val="en-US"/>
                                  </w:rPr>
                                </w:pPr>
                                <w:r>
                                  <w:rPr>
                                    <w:rFonts w:ascii="Arial" w:hAnsi="Arial" w:cs="Arial"/>
                                    <w:color w:val="1F3864" w:themeColor="accent1" w:themeShade="80"/>
                                    <w:sz w:val="28"/>
                                    <w:lang w:val="en-US"/>
                                  </w:rPr>
                                  <w:t>Word Count without Ref: 1905</w:t>
                                </w:r>
                              </w:p>
                              <w:p w14:paraId="2A746EC6" w14:textId="77777777" w:rsidR="00EC7026" w:rsidRPr="00EC7026" w:rsidRDefault="00EC7026" w:rsidP="00EC7026">
                                <w:pPr>
                                  <w:rPr>
                                    <w:rFonts w:ascii="Arial" w:eastAsia="Times New Roman" w:hAnsi="Arial" w:cs="Arial"/>
                                    <w:b/>
                                    <w:color w:val="1F3864" w:themeColor="accent1" w:themeShade="80"/>
                                    <w:kern w:val="0"/>
                                    <w:sz w:val="32"/>
                                    <w:szCs w:val="24"/>
                                    <w:lang w:val="en-US"/>
                                    <w14:ligatures w14:val="none"/>
                                  </w:rPr>
                                </w:pPr>
                                <w:r w:rsidRPr="00EC7026">
                                  <w:rPr>
                                    <w:rFonts w:ascii="Arial" w:hAnsi="Arial" w:cs="Arial"/>
                                    <w:b/>
                                    <w:color w:val="1F3864" w:themeColor="accent1" w:themeShade="80"/>
                                    <w:sz w:val="28"/>
                                    <w:lang w:val="en-US"/>
                                  </w:rPr>
                                  <w:t>Assignment 2 Menu Engineering</w:t>
                                </w:r>
                              </w:p>
                              <w:p w14:paraId="4FCA7972" w14:textId="77777777" w:rsidR="00EC7026" w:rsidRDefault="00EC7026" w:rsidP="00823E8B">
                                <w:pPr>
                                  <w:jc w:val="center"/>
                                  <w:rPr>
                                    <w:lang w:val="en-US"/>
                                  </w:rPr>
                                </w:pPr>
                              </w:p>
                              <w:p w14:paraId="25A1EA40" w14:textId="77777777" w:rsidR="00EC7026" w:rsidRDefault="00EC7026" w:rsidP="00EC7026">
                                <w:pPr>
                                  <w:rPr>
                                    <w:lang w:val="en-US"/>
                                  </w:rPr>
                                </w:pPr>
                              </w:p>
                              <w:p w14:paraId="4FA458F0" w14:textId="77777777" w:rsidR="00823E8B" w:rsidRPr="00823E8B" w:rsidRDefault="00823E8B" w:rsidP="00823E8B">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9989E58" id="Rectangle 2" o:spid="_x0000_s1026" style="position:absolute;left:0;text-align:left;margin-left:0;margin-top:27.1pt;width:333.2pt;height:262.9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" filled="f" stroked="f" strokeweight="1pt">
                    <v:textbox>
                      <w:txbxContent>
                        <w:p w14:paraId="5DEA430C" w14:textId="77777777" w:rsidR="00823E8B" w:rsidRPr="00EC7026" w:rsidRDefault="00823E8B" w:rsidP="00EC7026">
                          <w:pPr>
                            <w:rPr>
                              <w:rFonts w:ascii="Arial" w:hAnsi="Arial" w:cs="Arial"/>
                              <w:b/>
                              <w:color w:val="1F3864" w:themeColor="accent1" w:themeShade="80"/>
                              <w:sz w:val="28"/>
                              <w:lang w:val="en-US"/>
                            </w:rPr>
                          </w:pPr>
                          <w:r w:rsidRPr="00EC7026">
                            <w:rPr>
                              <w:rFonts w:ascii="Arial" w:hAnsi="Arial" w:cs="Arial"/>
                              <w:b/>
                              <w:color w:val="1F3864" w:themeColor="accent1" w:themeShade="80"/>
                              <w:sz w:val="28"/>
                              <w:lang w:val="en-US"/>
                            </w:rPr>
                            <w:t xml:space="preserve">Student Name: </w:t>
                          </w:r>
                          <w:proofErr w:type="spellStart"/>
                          <w:r w:rsidRPr="00EC7026">
                            <w:rPr>
                              <w:rFonts w:ascii="Arial" w:hAnsi="Arial" w:cs="Arial"/>
                              <w:b/>
                              <w:color w:val="1F3864" w:themeColor="accent1" w:themeShade="80"/>
                              <w:sz w:val="28"/>
                              <w:lang w:val="en-US"/>
                            </w:rPr>
                            <w:t>Jahanara</w:t>
                          </w:r>
                          <w:proofErr w:type="spellEnd"/>
                          <w:r w:rsidRPr="00EC7026">
                            <w:rPr>
                              <w:rFonts w:ascii="Arial" w:hAnsi="Arial" w:cs="Arial"/>
                              <w:b/>
                              <w:color w:val="1F3864" w:themeColor="accent1" w:themeShade="80"/>
                              <w:sz w:val="28"/>
                              <w:lang w:val="en-US"/>
                            </w:rPr>
                            <w:t xml:space="preserve"> Begum</w:t>
                          </w:r>
                        </w:p>
                        <w:p w14:paraId="7F1B1A91" w14:textId="77777777" w:rsidR="00823E8B" w:rsidRPr="00EC7026" w:rsidRDefault="00823E8B" w:rsidP="00EC7026">
                          <w:pPr>
                            <w:rPr>
                              <w:rFonts w:ascii="Arial" w:hAnsi="Arial" w:cs="Arial"/>
                              <w:color w:val="1F3864" w:themeColor="accent1" w:themeShade="80"/>
                              <w:sz w:val="28"/>
                              <w:lang w:val="en-US"/>
                            </w:rPr>
                          </w:pPr>
                          <w:r w:rsidRPr="00EC7026">
                            <w:rPr>
                              <w:rFonts w:ascii="Arial" w:hAnsi="Arial" w:cs="Arial"/>
                              <w:b/>
                              <w:color w:val="1F3864" w:themeColor="accent1" w:themeShade="80"/>
                              <w:sz w:val="28"/>
                              <w:lang w:val="en-US"/>
                            </w:rPr>
                            <w:t xml:space="preserve">Student ID: </w:t>
                          </w:r>
                          <w:r w:rsidRPr="00EC7026">
                            <w:rPr>
                              <w:rFonts w:ascii="Arial" w:hAnsi="Arial" w:cs="Arial"/>
                              <w:color w:val="1F3864" w:themeColor="accent1" w:themeShade="80"/>
                              <w:sz w:val="28"/>
                              <w:lang w:val="en-US"/>
                            </w:rPr>
                            <w:t>2245646</w:t>
                          </w:r>
                        </w:p>
                        <w:p w14:paraId="4DD72C81" w14:textId="77777777" w:rsidR="00823E8B" w:rsidRPr="00EC7026" w:rsidRDefault="00823E8B" w:rsidP="00EC7026">
                          <w:pPr>
                            <w:rPr>
                              <w:rFonts w:ascii="Arial" w:hAnsi="Arial" w:cs="Arial"/>
                              <w:b/>
                              <w:color w:val="1F3864" w:themeColor="accent1" w:themeShade="80"/>
                              <w:sz w:val="28"/>
                              <w:lang w:val="en-US"/>
                            </w:rPr>
                          </w:pPr>
                          <w:proofErr w:type="spellStart"/>
                          <w:r w:rsidRPr="00EC7026">
                            <w:rPr>
                              <w:rFonts w:ascii="Arial" w:hAnsi="Arial" w:cs="Arial"/>
                              <w:b/>
                              <w:color w:val="1F3864" w:themeColor="accent1" w:themeShade="80"/>
                              <w:sz w:val="28"/>
                              <w:lang w:val="en-US"/>
                            </w:rPr>
                            <w:t>Programme</w:t>
                          </w:r>
                          <w:proofErr w:type="spellEnd"/>
                          <w:r w:rsidRPr="00EC7026">
                            <w:rPr>
                              <w:rFonts w:ascii="Arial" w:hAnsi="Arial" w:cs="Arial"/>
                              <w:b/>
                              <w:color w:val="1F3864" w:themeColor="accent1" w:themeShade="80"/>
                              <w:sz w:val="28"/>
                              <w:lang w:val="en-US"/>
                            </w:rPr>
                            <w:t xml:space="preserve">: </w:t>
                          </w:r>
                          <w:r w:rsidRPr="00EC7026">
                            <w:rPr>
                              <w:rFonts w:ascii="Arial" w:hAnsi="Arial" w:cs="Arial"/>
                              <w:color w:val="1F3864" w:themeColor="accent1" w:themeShade="80"/>
                              <w:sz w:val="28"/>
                              <w:lang w:val="en-US"/>
                            </w:rPr>
                            <w:t>BA International Hotel Management</w:t>
                          </w:r>
                        </w:p>
                        <w:p w14:paraId="52D3260E" w14:textId="77777777" w:rsidR="00823E8B" w:rsidRPr="00EC7026" w:rsidRDefault="00EC7026" w:rsidP="00EC7026">
                          <w:pPr>
                            <w:rPr>
                              <w:rFonts w:ascii="Arial" w:hAnsi="Arial" w:cs="Arial"/>
                              <w:b/>
                              <w:color w:val="1F3864" w:themeColor="accent1" w:themeShade="80"/>
                              <w:sz w:val="28"/>
                              <w:lang w:val="en-US"/>
                            </w:rPr>
                          </w:pPr>
                          <w:r w:rsidRPr="00EC7026">
                            <w:rPr>
                              <w:rFonts w:ascii="Arial" w:hAnsi="Arial" w:cs="Arial"/>
                              <w:b/>
                              <w:color w:val="1F3864" w:themeColor="accent1" w:themeShade="80"/>
                              <w:sz w:val="28"/>
                              <w:lang w:val="en-US"/>
                            </w:rPr>
                            <w:t xml:space="preserve">Module: </w:t>
                          </w:r>
                          <w:r w:rsidRPr="00EC7026">
                            <w:rPr>
                              <w:rFonts w:ascii="Arial" w:hAnsi="Arial" w:cs="Arial"/>
                              <w:color w:val="1F3864" w:themeColor="accent1" w:themeShade="80"/>
                              <w:sz w:val="28"/>
                              <w:lang w:val="en-US"/>
                            </w:rPr>
                            <w:t>Food &amp; Beverages</w:t>
                          </w:r>
                        </w:p>
                        <w:p w14:paraId="0967D516" w14:textId="77777777" w:rsidR="00EC7026" w:rsidRPr="00EC7026" w:rsidRDefault="00EC7026" w:rsidP="00EC7026">
                          <w:pPr>
                            <w:rPr>
                              <w:rFonts w:ascii="Arial" w:hAnsi="Arial" w:cs="Arial"/>
                              <w:b/>
                              <w:color w:val="1F3864" w:themeColor="accent1" w:themeShade="80"/>
                              <w:sz w:val="28"/>
                              <w:lang w:val="en-US"/>
                            </w:rPr>
                          </w:pPr>
                          <w:r w:rsidRPr="00EC7026">
                            <w:rPr>
                              <w:rFonts w:ascii="Arial" w:hAnsi="Arial" w:cs="Arial"/>
                              <w:b/>
                              <w:color w:val="1F3864" w:themeColor="accent1" w:themeShade="80"/>
                              <w:sz w:val="28"/>
                              <w:lang w:val="en-US"/>
                            </w:rPr>
                            <w:t xml:space="preserve">Module Code: </w:t>
                          </w:r>
                          <w:r w:rsidRPr="00EC7026">
                            <w:rPr>
                              <w:rFonts w:ascii="Arial" w:hAnsi="Arial" w:cs="Arial"/>
                              <w:color w:val="1F3864" w:themeColor="accent1" w:themeShade="80"/>
                              <w:sz w:val="28"/>
                              <w:lang w:val="en-US"/>
                            </w:rPr>
                            <w:t>BMIH4002</w:t>
                          </w:r>
                        </w:p>
                        <w:p w14:paraId="6F6652FA" w14:textId="77777777" w:rsidR="00EC7026" w:rsidRDefault="00EC7026" w:rsidP="00EC7026">
                          <w:pPr>
                            <w:rPr>
                              <w:rFonts w:ascii="Arial" w:hAnsi="Arial" w:cs="Arial"/>
                              <w:color w:val="1F3864" w:themeColor="accent1" w:themeShade="80"/>
                              <w:sz w:val="28"/>
                              <w:lang w:val="en-US"/>
                            </w:rPr>
                          </w:pPr>
                          <w:r w:rsidRPr="00EC7026">
                            <w:rPr>
                              <w:rFonts w:ascii="Arial" w:hAnsi="Arial" w:cs="Arial"/>
                              <w:b/>
                              <w:color w:val="1F3864" w:themeColor="accent1" w:themeShade="80"/>
                              <w:sz w:val="28"/>
                              <w:lang w:val="en-US"/>
                            </w:rPr>
                            <w:t xml:space="preserve">Lecturer: </w:t>
                          </w:r>
                          <w:r w:rsidRPr="00EC7026">
                            <w:rPr>
                              <w:rFonts w:ascii="Arial" w:hAnsi="Arial" w:cs="Arial"/>
                              <w:color w:val="1F3864" w:themeColor="accent1" w:themeShade="80"/>
                              <w:sz w:val="28"/>
                              <w:lang w:val="en-US"/>
                            </w:rPr>
                            <w:t xml:space="preserve">Antoinette Milne, </w:t>
                          </w:r>
                          <w:proofErr w:type="spellStart"/>
                          <w:r w:rsidRPr="00EC7026">
                            <w:rPr>
                              <w:rFonts w:ascii="Arial" w:hAnsi="Arial" w:cs="Arial"/>
                              <w:color w:val="1F3864" w:themeColor="accent1" w:themeShade="80"/>
                              <w:sz w:val="28"/>
                              <w:lang w:val="en-US"/>
                            </w:rPr>
                            <w:t>Ka</w:t>
                          </w:r>
                          <w:proofErr w:type="spellEnd"/>
                          <w:r w:rsidRPr="00EC7026">
                            <w:rPr>
                              <w:rFonts w:ascii="Arial" w:hAnsi="Arial" w:cs="Arial"/>
                              <w:color w:val="1F3864" w:themeColor="accent1" w:themeShade="80"/>
                              <w:sz w:val="28"/>
                              <w:lang w:val="en-US"/>
                            </w:rPr>
                            <w:t xml:space="preserve"> Po</w:t>
                          </w:r>
                          <w:r w:rsidRPr="00EC7026">
                            <w:rPr>
                              <w:rFonts w:ascii="Arial" w:hAnsi="Arial" w:cs="Arial"/>
                              <w:color w:val="1F3864" w:themeColor="accent1" w:themeShade="80"/>
                              <w:sz w:val="28"/>
                              <w:lang w:val="en-US"/>
                            </w:rPr>
                            <w:br/>
                            <w:t>Chong, Philippa Fitzgerald</w:t>
                          </w:r>
                        </w:p>
                        <w:p w14:paraId="438A448B" w14:textId="77777777" w:rsidR="00F33A3C" w:rsidRPr="00EC7026" w:rsidRDefault="00F33A3C" w:rsidP="00EC7026">
                          <w:pPr>
                            <w:rPr>
                              <w:rFonts w:ascii="Arial" w:hAnsi="Arial" w:cs="Arial"/>
                              <w:b/>
                              <w:color w:val="1F3864" w:themeColor="accent1" w:themeShade="80"/>
                              <w:sz w:val="28"/>
                              <w:lang w:val="en-US"/>
                            </w:rPr>
                          </w:pPr>
                          <w:r>
                            <w:rPr>
                              <w:rFonts w:ascii="Arial" w:hAnsi="Arial" w:cs="Arial"/>
                              <w:color w:val="1F3864" w:themeColor="accent1" w:themeShade="80"/>
                              <w:sz w:val="28"/>
                              <w:lang w:val="en-US"/>
                            </w:rPr>
                            <w:t>Word Count without Ref: 1905</w:t>
                          </w:r>
                        </w:p>
                        <w:p w14:paraId="2A746EC6" w14:textId="77777777" w:rsidR="00EC7026" w:rsidRPr="00EC7026" w:rsidRDefault="00EC7026" w:rsidP="00EC7026">
                          <w:pPr>
                            <w:rPr>
                              <w:rFonts w:ascii="Arial" w:eastAsia="Times New Roman" w:hAnsi="Arial" w:cs="Arial"/>
                              <w:b/>
                              <w:color w:val="1F3864" w:themeColor="accent1" w:themeShade="80"/>
                              <w:kern w:val="0"/>
                              <w:sz w:val="32"/>
                              <w:szCs w:val="24"/>
                              <w:lang w:val="en-US"/>
                              <w14:ligatures w14:val="none"/>
                            </w:rPr>
                          </w:pPr>
                          <w:r w:rsidRPr="00EC7026">
                            <w:rPr>
                              <w:rFonts w:ascii="Arial" w:hAnsi="Arial" w:cs="Arial"/>
                              <w:b/>
                              <w:color w:val="1F3864" w:themeColor="accent1" w:themeShade="80"/>
                              <w:sz w:val="28"/>
                              <w:lang w:val="en-US"/>
                            </w:rPr>
                            <w:t>Assignment 2 Menu Engineering</w:t>
                          </w:r>
                        </w:p>
                        <w:p w14:paraId="4FCA7972" w14:textId="77777777" w:rsidR="00EC7026" w:rsidRDefault="00EC7026" w:rsidP="00823E8B">
                          <w:pPr>
                            <w:jc w:val="center"/>
                            <w:rPr>
                              <w:lang w:val="en-US"/>
                            </w:rPr>
                          </w:pPr>
                        </w:p>
                        <w:p w14:paraId="25A1EA40" w14:textId="77777777" w:rsidR="00EC7026" w:rsidRDefault="00EC7026" w:rsidP="00EC7026">
                          <w:pPr>
                            <w:rPr>
                              <w:lang w:val="en-US"/>
                            </w:rPr>
                          </w:pPr>
                        </w:p>
                        <w:p w14:paraId="4FA458F0" w14:textId="77777777" w:rsidR="00823E8B" w:rsidRPr="00823E8B" w:rsidRDefault="00823E8B" w:rsidP="00823E8B">
                          <w:pPr>
                            <w:jc w:val="center"/>
                            <w:rPr>
                              <w:lang w:val="en-US"/>
                            </w:rPr>
                          </w:pPr>
                        </w:p>
                      </w:txbxContent>
                    </v:textbox>
                    <w10:wrap anchorx="margin"/>
                  </v:rect>
                </w:pict>
              </mc:Fallback>
            </mc:AlternateContent>
          </w:r>
        </w:p>
        <w:p w14:paraId="7E035FCF" w14:textId="77777777" w:rsidR="00C462F2" w:rsidRDefault="00C462F2">
          <w:pPr>
            <w:pStyle w:val="NoSpacing"/>
            <w:spacing w:before="480"/>
            <w:jc w:val="center"/>
            <w:rPr>
              <w:color w:val="4472C4" w:themeColor="accent1"/>
              <w:sz w:val="28"/>
              <w:szCs w:val="28"/>
            </w:rPr>
          </w:pPr>
        </w:p>
        <w:p w14:paraId="627F85C7" w14:textId="77777777" w:rsidR="00C462F2" w:rsidRDefault="00C462F2">
          <w:pPr>
            <w:pStyle w:val="NoSpacing"/>
            <w:spacing w:before="480"/>
            <w:jc w:val="center"/>
            <w:rPr>
              <w:color w:val="4472C4" w:themeColor="accent1"/>
              <w:sz w:val="28"/>
              <w:szCs w:val="28"/>
            </w:rPr>
          </w:pPr>
        </w:p>
        <w:p w14:paraId="513C0D9E" w14:textId="77777777" w:rsidR="00C462F2" w:rsidRDefault="00C462F2">
          <w:pPr>
            <w:pStyle w:val="NoSpacing"/>
            <w:spacing w:before="480"/>
            <w:jc w:val="center"/>
            <w:rPr>
              <w:color w:val="4472C4" w:themeColor="accent1"/>
              <w:sz w:val="28"/>
              <w:szCs w:val="28"/>
            </w:rPr>
          </w:pPr>
        </w:p>
        <w:p w14:paraId="07E33693" w14:textId="77777777" w:rsidR="00C462F2" w:rsidRDefault="00C462F2">
          <w:pPr>
            <w:pStyle w:val="NoSpacing"/>
            <w:spacing w:before="480"/>
            <w:jc w:val="center"/>
            <w:rPr>
              <w:color w:val="4472C4" w:themeColor="accent1"/>
              <w:sz w:val="28"/>
              <w:szCs w:val="28"/>
            </w:rPr>
          </w:pPr>
        </w:p>
        <w:p w14:paraId="32B16684" w14:textId="77777777" w:rsidR="00823E8B" w:rsidRDefault="00823E8B">
          <w:pPr>
            <w:pStyle w:val="NoSpacing"/>
            <w:spacing w:before="480"/>
            <w:jc w:val="center"/>
            <w:rPr>
              <w:color w:val="4472C4" w:themeColor="accent1"/>
              <w:sz w:val="28"/>
              <w:szCs w:val="28"/>
            </w:rPr>
          </w:pPr>
        </w:p>
        <w:p w14:paraId="5AB6A9DF" w14:textId="77777777" w:rsidR="00823E8B" w:rsidRDefault="00823E8B">
          <w:pPr>
            <w:pStyle w:val="NoSpacing"/>
            <w:spacing w:before="480"/>
            <w:jc w:val="center"/>
            <w:rPr>
              <w:color w:val="4472C4" w:themeColor="accent1"/>
              <w:sz w:val="28"/>
              <w:szCs w:val="28"/>
            </w:rPr>
          </w:pPr>
        </w:p>
        <w:p w14:paraId="2C9FBAA3" w14:textId="77777777" w:rsidR="00823E8B" w:rsidRDefault="00823E8B">
          <w:pPr>
            <w:pStyle w:val="NoSpacing"/>
            <w:spacing w:before="480"/>
            <w:jc w:val="center"/>
            <w:rPr>
              <w:color w:val="4472C4" w:themeColor="accent1"/>
              <w:sz w:val="28"/>
              <w:szCs w:val="28"/>
            </w:rPr>
          </w:pPr>
        </w:p>
        <w:p w14:paraId="06C7C4E7" w14:textId="77777777" w:rsidR="00823E8B" w:rsidRDefault="00823E8B">
          <w:pPr>
            <w:pStyle w:val="NoSpacing"/>
            <w:spacing w:before="480"/>
            <w:jc w:val="center"/>
            <w:rPr>
              <w:color w:val="4472C4" w:themeColor="accent1"/>
              <w:sz w:val="28"/>
              <w:szCs w:val="28"/>
            </w:rPr>
          </w:pPr>
        </w:p>
        <w:p w14:paraId="38D9828C" w14:textId="77777777" w:rsidR="00C462F2" w:rsidRDefault="00C462F2">
          <w:pPr>
            <w:pStyle w:val="NoSpacing"/>
            <w:spacing w:before="480"/>
            <w:jc w:val="center"/>
            <w:rPr>
              <w:color w:val="4472C4" w:themeColor="accent1"/>
            </w:rPr>
          </w:pPr>
          <w:r>
            <w:rPr>
              <w:noProof/>
              <w:color w:val="4472C4" w:themeColor="accent1"/>
            </w:rPr>
            <w:drawing>
              <wp:inline distT="0" distB="0" distL="0" distR="0" wp14:anchorId="0EFF60F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720A48" w14:textId="77777777" w:rsidR="00C462F2" w:rsidRDefault="00C462F2">
          <w:pPr>
            <w:rPr>
              <w:rFonts w:ascii="Arial" w:hAnsi="Arial" w:cs="Arial"/>
              <w:b/>
              <w:sz w:val="28"/>
              <w:szCs w:val="24"/>
            </w:rPr>
          </w:pPr>
          <w:r>
            <w:rPr>
              <w:rFonts w:ascii="Arial" w:hAnsi="Arial" w:cs="Arial"/>
              <w:b/>
              <w:sz w:val="28"/>
              <w:szCs w:val="24"/>
            </w:rPr>
            <w:br w:type="page"/>
          </w:r>
        </w:p>
      </w:sdtContent>
    </w:sdt>
    <w:p w14:paraId="31012255" w14:textId="77777777" w:rsidR="0092276E" w:rsidRPr="0092276E" w:rsidRDefault="0092276E" w:rsidP="00932D2D">
      <w:pPr>
        <w:spacing w:line="360" w:lineRule="auto"/>
        <w:jc w:val="both"/>
        <w:rPr>
          <w:rFonts w:ascii="Arial" w:hAnsi="Arial" w:cs="Arial"/>
          <w:b/>
          <w:sz w:val="28"/>
          <w:szCs w:val="24"/>
          <w:lang w:val="en-US"/>
        </w:rPr>
      </w:pPr>
      <w:r>
        <w:rPr>
          <w:rFonts w:ascii="Arial" w:hAnsi="Arial" w:cs="Arial"/>
          <w:b/>
          <w:sz w:val="28"/>
          <w:szCs w:val="24"/>
          <w:lang w:val="en-US"/>
        </w:rPr>
        <w:lastRenderedPageBreak/>
        <w:t>Table of Contents</w:t>
      </w:r>
    </w:p>
    <w:sdt>
      <w:sdtPr>
        <w:rPr>
          <w:rFonts w:asciiTheme="minorHAnsi" w:eastAsiaTheme="minorHAnsi" w:hAnsiTheme="minorHAnsi" w:cstheme="minorBidi"/>
          <w:color w:val="auto"/>
          <w:kern w:val="2"/>
          <w:sz w:val="22"/>
          <w:szCs w:val="22"/>
          <w:lang/>
          <w14:ligatures w14:val="standardContextual"/>
        </w:rPr>
        <w:id w:val="-385336535"/>
        <w:docPartObj>
          <w:docPartGallery w:val="Table of Contents"/>
          <w:docPartUnique/>
        </w:docPartObj>
      </w:sdtPr>
      <w:sdtEndPr>
        <w:rPr>
          <w:b/>
          <w:bCs/>
          <w:noProof/>
        </w:rPr>
      </w:sdtEndPr>
      <w:sdtContent>
        <w:p w14:paraId="138ED6DF" w14:textId="77777777" w:rsidR="0092276E" w:rsidRDefault="0092276E">
          <w:pPr>
            <w:pStyle w:val="TOCHeading"/>
          </w:pPr>
          <w:r>
            <w:t>Contents</w:t>
          </w:r>
        </w:p>
        <w:p w14:paraId="69D5E121" w14:textId="77777777" w:rsidR="0092276E" w:rsidRDefault="0092276E">
          <w:pPr>
            <w:pStyle w:val="TOC1"/>
            <w:tabs>
              <w:tab w:val="right" w:leader="dot" w:pos="9016"/>
            </w:tabs>
            <w:rPr>
              <w:rFonts w:eastAsiaTheme="minorEastAsia"/>
              <w:noProof/>
              <w:kern w:val="0"/>
              <w:lang w:val="en-US"/>
              <w14:ligatures w14:val="none"/>
            </w:rPr>
          </w:pPr>
          <w:r>
            <w:fldChar w:fldCharType="begin"/>
          </w:r>
          <w:r>
            <w:instrText xml:space="preserve"> TOC \o "1-3" \h \z \u </w:instrText>
          </w:r>
          <w:r>
            <w:fldChar w:fldCharType="separate"/>
          </w:r>
          <w:hyperlink w:anchor="_Toc150251421" w:history="1">
            <w:r w:rsidRPr="00B348EA">
              <w:rPr>
                <w:rStyle w:val="Hyperlink"/>
                <w:noProof/>
              </w:rPr>
              <w:t>TASK-I</w:t>
            </w:r>
            <w:r>
              <w:rPr>
                <w:noProof/>
                <w:webHidden/>
              </w:rPr>
              <w:tab/>
            </w:r>
            <w:r>
              <w:rPr>
                <w:noProof/>
                <w:webHidden/>
              </w:rPr>
              <w:fldChar w:fldCharType="begin"/>
            </w:r>
            <w:r>
              <w:rPr>
                <w:noProof/>
                <w:webHidden/>
              </w:rPr>
              <w:instrText xml:space="preserve"> PAGEREF _Toc150251421 \h </w:instrText>
            </w:r>
            <w:r>
              <w:rPr>
                <w:noProof/>
                <w:webHidden/>
              </w:rPr>
            </w:r>
            <w:r>
              <w:rPr>
                <w:noProof/>
                <w:webHidden/>
              </w:rPr>
              <w:fldChar w:fldCharType="separate"/>
            </w:r>
            <w:r>
              <w:rPr>
                <w:noProof/>
                <w:webHidden/>
              </w:rPr>
              <w:t>2</w:t>
            </w:r>
            <w:r>
              <w:rPr>
                <w:noProof/>
                <w:webHidden/>
              </w:rPr>
              <w:fldChar w:fldCharType="end"/>
            </w:r>
          </w:hyperlink>
        </w:p>
        <w:p w14:paraId="4D2AB110" w14:textId="77777777" w:rsidR="0092276E" w:rsidRDefault="0057640D">
          <w:pPr>
            <w:pStyle w:val="TOC1"/>
            <w:tabs>
              <w:tab w:val="right" w:leader="dot" w:pos="9016"/>
            </w:tabs>
            <w:rPr>
              <w:rFonts w:eastAsiaTheme="minorEastAsia"/>
              <w:noProof/>
              <w:kern w:val="0"/>
              <w:lang w:val="en-US"/>
              <w14:ligatures w14:val="none"/>
            </w:rPr>
          </w:pPr>
          <w:hyperlink w:anchor="_Toc150251422" w:history="1">
            <w:r w:rsidR="0092276E" w:rsidRPr="00B348EA">
              <w:rPr>
                <w:rStyle w:val="Hyperlink"/>
                <w:noProof/>
              </w:rPr>
              <w:t>Introduction:</w:t>
            </w:r>
            <w:r w:rsidR="0092276E">
              <w:rPr>
                <w:noProof/>
                <w:webHidden/>
              </w:rPr>
              <w:tab/>
            </w:r>
            <w:r w:rsidR="0092276E">
              <w:rPr>
                <w:noProof/>
                <w:webHidden/>
              </w:rPr>
              <w:fldChar w:fldCharType="begin"/>
            </w:r>
            <w:r w:rsidR="0092276E">
              <w:rPr>
                <w:noProof/>
                <w:webHidden/>
              </w:rPr>
              <w:instrText xml:space="preserve"> PAGEREF _Toc150251422 \h </w:instrText>
            </w:r>
            <w:r w:rsidR="0092276E">
              <w:rPr>
                <w:noProof/>
                <w:webHidden/>
              </w:rPr>
            </w:r>
            <w:r w:rsidR="0092276E">
              <w:rPr>
                <w:noProof/>
                <w:webHidden/>
              </w:rPr>
              <w:fldChar w:fldCharType="separate"/>
            </w:r>
            <w:r w:rsidR="0092276E">
              <w:rPr>
                <w:noProof/>
                <w:webHidden/>
              </w:rPr>
              <w:t>2</w:t>
            </w:r>
            <w:r w:rsidR="0092276E">
              <w:rPr>
                <w:noProof/>
                <w:webHidden/>
              </w:rPr>
              <w:fldChar w:fldCharType="end"/>
            </w:r>
          </w:hyperlink>
        </w:p>
        <w:p w14:paraId="79D7993C" w14:textId="77777777" w:rsidR="0092276E" w:rsidRDefault="0057640D">
          <w:pPr>
            <w:pStyle w:val="TOC2"/>
            <w:tabs>
              <w:tab w:val="right" w:leader="dot" w:pos="9016"/>
            </w:tabs>
            <w:rPr>
              <w:rFonts w:eastAsiaTheme="minorEastAsia"/>
              <w:noProof/>
              <w:kern w:val="0"/>
              <w:lang w:val="en-US"/>
              <w14:ligatures w14:val="none"/>
            </w:rPr>
          </w:pPr>
          <w:hyperlink w:anchor="_Toc150251423" w:history="1">
            <w:r w:rsidR="0092276E" w:rsidRPr="00B348EA">
              <w:rPr>
                <w:rStyle w:val="Hyperlink"/>
                <w:noProof/>
              </w:rPr>
              <w:t>Concept:</w:t>
            </w:r>
            <w:r w:rsidR="0092276E">
              <w:rPr>
                <w:noProof/>
                <w:webHidden/>
              </w:rPr>
              <w:tab/>
            </w:r>
            <w:r w:rsidR="0092276E">
              <w:rPr>
                <w:noProof/>
                <w:webHidden/>
              </w:rPr>
              <w:fldChar w:fldCharType="begin"/>
            </w:r>
            <w:r w:rsidR="0092276E">
              <w:rPr>
                <w:noProof/>
                <w:webHidden/>
              </w:rPr>
              <w:instrText xml:space="preserve"> PAGEREF _Toc150251423 \h </w:instrText>
            </w:r>
            <w:r w:rsidR="0092276E">
              <w:rPr>
                <w:noProof/>
                <w:webHidden/>
              </w:rPr>
            </w:r>
            <w:r w:rsidR="0092276E">
              <w:rPr>
                <w:noProof/>
                <w:webHidden/>
              </w:rPr>
              <w:fldChar w:fldCharType="separate"/>
            </w:r>
            <w:r w:rsidR="0092276E">
              <w:rPr>
                <w:noProof/>
                <w:webHidden/>
              </w:rPr>
              <w:t>2</w:t>
            </w:r>
            <w:r w:rsidR="0092276E">
              <w:rPr>
                <w:noProof/>
                <w:webHidden/>
              </w:rPr>
              <w:fldChar w:fldCharType="end"/>
            </w:r>
          </w:hyperlink>
        </w:p>
        <w:p w14:paraId="5F1E9E9D" w14:textId="77777777" w:rsidR="0092276E" w:rsidRDefault="0057640D">
          <w:pPr>
            <w:pStyle w:val="TOC2"/>
            <w:tabs>
              <w:tab w:val="right" w:leader="dot" w:pos="9016"/>
            </w:tabs>
            <w:rPr>
              <w:rFonts w:eastAsiaTheme="minorEastAsia"/>
              <w:noProof/>
              <w:kern w:val="0"/>
              <w:lang w:val="en-US"/>
              <w14:ligatures w14:val="none"/>
            </w:rPr>
          </w:pPr>
          <w:hyperlink w:anchor="_Toc150251424" w:history="1">
            <w:r w:rsidR="0092276E" w:rsidRPr="00B348EA">
              <w:rPr>
                <w:rStyle w:val="Hyperlink"/>
                <w:noProof/>
              </w:rPr>
              <w:t>Target Audience:</w:t>
            </w:r>
            <w:r w:rsidR="0092276E">
              <w:rPr>
                <w:noProof/>
                <w:webHidden/>
              </w:rPr>
              <w:tab/>
            </w:r>
            <w:r w:rsidR="0092276E">
              <w:rPr>
                <w:noProof/>
                <w:webHidden/>
              </w:rPr>
              <w:fldChar w:fldCharType="begin"/>
            </w:r>
            <w:r w:rsidR="0092276E">
              <w:rPr>
                <w:noProof/>
                <w:webHidden/>
              </w:rPr>
              <w:instrText xml:space="preserve"> PAGEREF _Toc150251424 \h </w:instrText>
            </w:r>
            <w:r w:rsidR="0092276E">
              <w:rPr>
                <w:noProof/>
                <w:webHidden/>
              </w:rPr>
            </w:r>
            <w:r w:rsidR="0092276E">
              <w:rPr>
                <w:noProof/>
                <w:webHidden/>
              </w:rPr>
              <w:fldChar w:fldCharType="separate"/>
            </w:r>
            <w:r w:rsidR="0092276E">
              <w:rPr>
                <w:noProof/>
                <w:webHidden/>
              </w:rPr>
              <w:t>3</w:t>
            </w:r>
            <w:r w:rsidR="0092276E">
              <w:rPr>
                <w:noProof/>
                <w:webHidden/>
              </w:rPr>
              <w:fldChar w:fldCharType="end"/>
            </w:r>
          </w:hyperlink>
        </w:p>
        <w:p w14:paraId="34B7C4A1" w14:textId="77777777" w:rsidR="0092276E" w:rsidRDefault="0057640D">
          <w:pPr>
            <w:pStyle w:val="TOC2"/>
            <w:tabs>
              <w:tab w:val="right" w:leader="dot" w:pos="9016"/>
            </w:tabs>
            <w:rPr>
              <w:rFonts w:eastAsiaTheme="minorEastAsia"/>
              <w:noProof/>
              <w:kern w:val="0"/>
              <w:lang w:val="en-US"/>
              <w14:ligatures w14:val="none"/>
            </w:rPr>
          </w:pPr>
          <w:hyperlink w:anchor="_Toc150251425" w:history="1">
            <w:r w:rsidR="0092276E" w:rsidRPr="00B348EA">
              <w:rPr>
                <w:rStyle w:val="Hyperlink"/>
                <w:noProof/>
              </w:rPr>
              <w:t>Menu Choices</w:t>
            </w:r>
            <w:r w:rsidR="0092276E">
              <w:rPr>
                <w:noProof/>
                <w:webHidden/>
              </w:rPr>
              <w:tab/>
            </w:r>
            <w:r w:rsidR="0092276E">
              <w:rPr>
                <w:noProof/>
                <w:webHidden/>
              </w:rPr>
              <w:fldChar w:fldCharType="begin"/>
            </w:r>
            <w:r w:rsidR="0092276E">
              <w:rPr>
                <w:noProof/>
                <w:webHidden/>
              </w:rPr>
              <w:instrText xml:space="preserve"> PAGEREF _Toc150251425 \h </w:instrText>
            </w:r>
            <w:r w:rsidR="0092276E">
              <w:rPr>
                <w:noProof/>
                <w:webHidden/>
              </w:rPr>
            </w:r>
            <w:r w:rsidR="0092276E">
              <w:rPr>
                <w:noProof/>
                <w:webHidden/>
              </w:rPr>
              <w:fldChar w:fldCharType="separate"/>
            </w:r>
            <w:r w:rsidR="0092276E">
              <w:rPr>
                <w:noProof/>
                <w:webHidden/>
              </w:rPr>
              <w:t>3</w:t>
            </w:r>
            <w:r w:rsidR="0092276E">
              <w:rPr>
                <w:noProof/>
                <w:webHidden/>
              </w:rPr>
              <w:fldChar w:fldCharType="end"/>
            </w:r>
          </w:hyperlink>
        </w:p>
        <w:p w14:paraId="08FF14EE" w14:textId="77777777" w:rsidR="0092276E" w:rsidRDefault="0057640D">
          <w:pPr>
            <w:pStyle w:val="TOC1"/>
            <w:tabs>
              <w:tab w:val="right" w:leader="dot" w:pos="9016"/>
            </w:tabs>
            <w:rPr>
              <w:rFonts w:eastAsiaTheme="minorEastAsia"/>
              <w:noProof/>
              <w:kern w:val="0"/>
              <w:lang w:val="en-US"/>
              <w14:ligatures w14:val="none"/>
            </w:rPr>
          </w:pPr>
          <w:hyperlink w:anchor="_Toc150251426" w:history="1">
            <w:r w:rsidR="0092276E" w:rsidRPr="00B348EA">
              <w:rPr>
                <w:rStyle w:val="Hyperlink"/>
                <w:noProof/>
              </w:rPr>
              <w:t>TASK-2</w:t>
            </w:r>
            <w:r w:rsidR="0092276E">
              <w:rPr>
                <w:noProof/>
                <w:webHidden/>
              </w:rPr>
              <w:tab/>
            </w:r>
            <w:r w:rsidR="0092276E">
              <w:rPr>
                <w:noProof/>
                <w:webHidden/>
              </w:rPr>
              <w:fldChar w:fldCharType="begin"/>
            </w:r>
            <w:r w:rsidR="0092276E">
              <w:rPr>
                <w:noProof/>
                <w:webHidden/>
              </w:rPr>
              <w:instrText xml:space="preserve"> PAGEREF _Toc150251426 \h </w:instrText>
            </w:r>
            <w:r w:rsidR="0092276E">
              <w:rPr>
                <w:noProof/>
                <w:webHidden/>
              </w:rPr>
            </w:r>
            <w:r w:rsidR="0092276E">
              <w:rPr>
                <w:noProof/>
                <w:webHidden/>
              </w:rPr>
              <w:fldChar w:fldCharType="separate"/>
            </w:r>
            <w:r w:rsidR="0092276E">
              <w:rPr>
                <w:noProof/>
                <w:webHidden/>
              </w:rPr>
              <w:t>3</w:t>
            </w:r>
            <w:r w:rsidR="0092276E">
              <w:rPr>
                <w:noProof/>
                <w:webHidden/>
              </w:rPr>
              <w:fldChar w:fldCharType="end"/>
            </w:r>
          </w:hyperlink>
        </w:p>
        <w:p w14:paraId="3CD2AA08" w14:textId="77777777" w:rsidR="0092276E" w:rsidRDefault="0057640D">
          <w:pPr>
            <w:pStyle w:val="TOC1"/>
            <w:tabs>
              <w:tab w:val="right" w:leader="dot" w:pos="9016"/>
            </w:tabs>
            <w:rPr>
              <w:rFonts w:eastAsiaTheme="minorEastAsia"/>
              <w:noProof/>
              <w:kern w:val="0"/>
              <w:lang w:val="en-US"/>
              <w14:ligatures w14:val="none"/>
            </w:rPr>
          </w:pPr>
          <w:hyperlink w:anchor="_Toc150251427" w:history="1">
            <w:r w:rsidR="0092276E" w:rsidRPr="00B348EA">
              <w:rPr>
                <w:rStyle w:val="Hyperlink"/>
                <w:noProof/>
              </w:rPr>
              <w:t>Conceptualization:</w:t>
            </w:r>
            <w:r w:rsidR="0092276E">
              <w:rPr>
                <w:noProof/>
                <w:webHidden/>
              </w:rPr>
              <w:tab/>
            </w:r>
            <w:r w:rsidR="0092276E">
              <w:rPr>
                <w:noProof/>
                <w:webHidden/>
              </w:rPr>
              <w:fldChar w:fldCharType="begin"/>
            </w:r>
            <w:r w:rsidR="0092276E">
              <w:rPr>
                <w:noProof/>
                <w:webHidden/>
              </w:rPr>
              <w:instrText xml:space="preserve"> PAGEREF _Toc150251427 \h </w:instrText>
            </w:r>
            <w:r w:rsidR="0092276E">
              <w:rPr>
                <w:noProof/>
                <w:webHidden/>
              </w:rPr>
            </w:r>
            <w:r w:rsidR="0092276E">
              <w:rPr>
                <w:noProof/>
                <w:webHidden/>
              </w:rPr>
              <w:fldChar w:fldCharType="separate"/>
            </w:r>
            <w:r w:rsidR="0092276E">
              <w:rPr>
                <w:noProof/>
                <w:webHidden/>
              </w:rPr>
              <w:t>3</w:t>
            </w:r>
            <w:r w:rsidR="0092276E">
              <w:rPr>
                <w:noProof/>
                <w:webHidden/>
              </w:rPr>
              <w:fldChar w:fldCharType="end"/>
            </w:r>
          </w:hyperlink>
        </w:p>
        <w:p w14:paraId="78D1B7E4" w14:textId="77777777" w:rsidR="0092276E" w:rsidRDefault="0057640D">
          <w:pPr>
            <w:pStyle w:val="TOC2"/>
            <w:tabs>
              <w:tab w:val="right" w:leader="dot" w:pos="9016"/>
            </w:tabs>
            <w:rPr>
              <w:rFonts w:eastAsiaTheme="minorEastAsia"/>
              <w:noProof/>
              <w:kern w:val="0"/>
              <w:lang w:val="en-US"/>
              <w14:ligatures w14:val="none"/>
            </w:rPr>
          </w:pPr>
          <w:hyperlink w:anchor="_Toc150251428" w:history="1">
            <w:r w:rsidR="0092276E" w:rsidRPr="00B348EA">
              <w:rPr>
                <w:rStyle w:val="Hyperlink"/>
                <w:noProof/>
              </w:rPr>
              <w:t>Cuisine Type</w:t>
            </w:r>
            <w:r w:rsidR="0092276E">
              <w:rPr>
                <w:noProof/>
                <w:webHidden/>
              </w:rPr>
              <w:tab/>
            </w:r>
            <w:r w:rsidR="0092276E">
              <w:rPr>
                <w:noProof/>
                <w:webHidden/>
              </w:rPr>
              <w:fldChar w:fldCharType="begin"/>
            </w:r>
            <w:r w:rsidR="0092276E">
              <w:rPr>
                <w:noProof/>
                <w:webHidden/>
              </w:rPr>
              <w:instrText xml:space="preserve"> PAGEREF _Toc150251428 \h </w:instrText>
            </w:r>
            <w:r w:rsidR="0092276E">
              <w:rPr>
                <w:noProof/>
                <w:webHidden/>
              </w:rPr>
            </w:r>
            <w:r w:rsidR="0092276E">
              <w:rPr>
                <w:noProof/>
                <w:webHidden/>
              </w:rPr>
              <w:fldChar w:fldCharType="separate"/>
            </w:r>
            <w:r w:rsidR="0092276E">
              <w:rPr>
                <w:noProof/>
                <w:webHidden/>
              </w:rPr>
              <w:t>4</w:t>
            </w:r>
            <w:r w:rsidR="0092276E">
              <w:rPr>
                <w:noProof/>
                <w:webHidden/>
              </w:rPr>
              <w:fldChar w:fldCharType="end"/>
            </w:r>
          </w:hyperlink>
        </w:p>
        <w:p w14:paraId="20888E81" w14:textId="77777777" w:rsidR="0092276E" w:rsidRDefault="0057640D">
          <w:pPr>
            <w:pStyle w:val="TOC2"/>
            <w:tabs>
              <w:tab w:val="right" w:leader="dot" w:pos="9016"/>
            </w:tabs>
            <w:rPr>
              <w:rFonts w:eastAsiaTheme="minorEastAsia"/>
              <w:noProof/>
              <w:kern w:val="0"/>
              <w:lang w:val="en-US"/>
              <w14:ligatures w14:val="none"/>
            </w:rPr>
          </w:pPr>
          <w:hyperlink w:anchor="_Toc150251429" w:history="1">
            <w:r w:rsidR="0092276E" w:rsidRPr="00B348EA">
              <w:rPr>
                <w:rStyle w:val="Hyperlink"/>
                <w:noProof/>
                <w:lang w:val="en-US"/>
              </w:rPr>
              <w:t>Style of Service:</w:t>
            </w:r>
            <w:r w:rsidR="0092276E">
              <w:rPr>
                <w:noProof/>
                <w:webHidden/>
              </w:rPr>
              <w:tab/>
            </w:r>
            <w:r w:rsidR="0092276E">
              <w:rPr>
                <w:noProof/>
                <w:webHidden/>
              </w:rPr>
              <w:fldChar w:fldCharType="begin"/>
            </w:r>
            <w:r w:rsidR="0092276E">
              <w:rPr>
                <w:noProof/>
                <w:webHidden/>
              </w:rPr>
              <w:instrText xml:space="preserve"> PAGEREF _Toc150251429 \h </w:instrText>
            </w:r>
            <w:r w:rsidR="0092276E">
              <w:rPr>
                <w:noProof/>
                <w:webHidden/>
              </w:rPr>
            </w:r>
            <w:r w:rsidR="0092276E">
              <w:rPr>
                <w:noProof/>
                <w:webHidden/>
              </w:rPr>
              <w:fldChar w:fldCharType="separate"/>
            </w:r>
            <w:r w:rsidR="0092276E">
              <w:rPr>
                <w:noProof/>
                <w:webHidden/>
              </w:rPr>
              <w:t>4</w:t>
            </w:r>
            <w:r w:rsidR="0092276E">
              <w:rPr>
                <w:noProof/>
                <w:webHidden/>
              </w:rPr>
              <w:fldChar w:fldCharType="end"/>
            </w:r>
          </w:hyperlink>
        </w:p>
        <w:p w14:paraId="31CFBB43" w14:textId="77777777" w:rsidR="0092276E" w:rsidRDefault="0057640D">
          <w:pPr>
            <w:pStyle w:val="TOC2"/>
            <w:tabs>
              <w:tab w:val="right" w:leader="dot" w:pos="9016"/>
            </w:tabs>
            <w:rPr>
              <w:rFonts w:eastAsiaTheme="minorEastAsia"/>
              <w:noProof/>
              <w:kern w:val="0"/>
              <w:lang w:val="en-US"/>
              <w14:ligatures w14:val="none"/>
            </w:rPr>
          </w:pPr>
          <w:hyperlink w:anchor="_Toc150251430" w:history="1">
            <w:r w:rsidR="0092276E" w:rsidRPr="00B348EA">
              <w:rPr>
                <w:rStyle w:val="Hyperlink"/>
                <w:noProof/>
                <w:lang w:val="en-US"/>
              </w:rPr>
              <w:t>Unique Elements:</w:t>
            </w:r>
            <w:r w:rsidR="0092276E">
              <w:rPr>
                <w:noProof/>
                <w:webHidden/>
              </w:rPr>
              <w:tab/>
            </w:r>
            <w:r w:rsidR="0092276E">
              <w:rPr>
                <w:noProof/>
                <w:webHidden/>
              </w:rPr>
              <w:fldChar w:fldCharType="begin"/>
            </w:r>
            <w:r w:rsidR="0092276E">
              <w:rPr>
                <w:noProof/>
                <w:webHidden/>
              </w:rPr>
              <w:instrText xml:space="preserve"> PAGEREF _Toc150251430 \h </w:instrText>
            </w:r>
            <w:r w:rsidR="0092276E">
              <w:rPr>
                <w:noProof/>
                <w:webHidden/>
              </w:rPr>
            </w:r>
            <w:r w:rsidR="0092276E">
              <w:rPr>
                <w:noProof/>
                <w:webHidden/>
              </w:rPr>
              <w:fldChar w:fldCharType="separate"/>
            </w:r>
            <w:r w:rsidR="0092276E">
              <w:rPr>
                <w:noProof/>
                <w:webHidden/>
              </w:rPr>
              <w:t>4</w:t>
            </w:r>
            <w:r w:rsidR="0092276E">
              <w:rPr>
                <w:noProof/>
                <w:webHidden/>
              </w:rPr>
              <w:fldChar w:fldCharType="end"/>
            </w:r>
          </w:hyperlink>
        </w:p>
        <w:p w14:paraId="094FCF5C" w14:textId="77777777" w:rsidR="0092276E" w:rsidRDefault="0057640D">
          <w:pPr>
            <w:pStyle w:val="TOC2"/>
            <w:tabs>
              <w:tab w:val="right" w:leader="dot" w:pos="9016"/>
            </w:tabs>
            <w:rPr>
              <w:rFonts w:eastAsiaTheme="minorEastAsia"/>
              <w:noProof/>
              <w:kern w:val="0"/>
              <w:lang w:val="en-US"/>
              <w14:ligatures w14:val="none"/>
            </w:rPr>
          </w:pPr>
          <w:hyperlink w:anchor="_Toc150251431" w:history="1">
            <w:r w:rsidR="0092276E" w:rsidRPr="00B348EA">
              <w:rPr>
                <w:rStyle w:val="Hyperlink"/>
                <w:noProof/>
                <w:lang w:val="en-US"/>
              </w:rPr>
              <w:t>Menu Items:</w:t>
            </w:r>
            <w:r w:rsidR="0092276E">
              <w:rPr>
                <w:noProof/>
                <w:webHidden/>
              </w:rPr>
              <w:tab/>
            </w:r>
            <w:r w:rsidR="0092276E">
              <w:rPr>
                <w:noProof/>
                <w:webHidden/>
              </w:rPr>
              <w:fldChar w:fldCharType="begin"/>
            </w:r>
            <w:r w:rsidR="0092276E">
              <w:rPr>
                <w:noProof/>
                <w:webHidden/>
              </w:rPr>
              <w:instrText xml:space="preserve"> PAGEREF _Toc150251431 \h </w:instrText>
            </w:r>
            <w:r w:rsidR="0092276E">
              <w:rPr>
                <w:noProof/>
                <w:webHidden/>
              </w:rPr>
            </w:r>
            <w:r w:rsidR="0092276E">
              <w:rPr>
                <w:noProof/>
                <w:webHidden/>
              </w:rPr>
              <w:fldChar w:fldCharType="separate"/>
            </w:r>
            <w:r w:rsidR="0092276E">
              <w:rPr>
                <w:noProof/>
                <w:webHidden/>
              </w:rPr>
              <w:t>5</w:t>
            </w:r>
            <w:r w:rsidR="0092276E">
              <w:rPr>
                <w:noProof/>
                <w:webHidden/>
              </w:rPr>
              <w:fldChar w:fldCharType="end"/>
            </w:r>
          </w:hyperlink>
        </w:p>
        <w:p w14:paraId="55D2C3FA" w14:textId="77777777" w:rsidR="0092276E" w:rsidRDefault="0057640D">
          <w:pPr>
            <w:pStyle w:val="TOC2"/>
            <w:tabs>
              <w:tab w:val="right" w:leader="dot" w:pos="9016"/>
            </w:tabs>
            <w:rPr>
              <w:rFonts w:eastAsiaTheme="minorEastAsia"/>
              <w:noProof/>
              <w:kern w:val="0"/>
              <w:lang w:val="en-US"/>
              <w14:ligatures w14:val="none"/>
            </w:rPr>
          </w:pPr>
          <w:hyperlink w:anchor="_Toc150251432" w:history="1">
            <w:r w:rsidR="0092276E" w:rsidRPr="00B348EA">
              <w:rPr>
                <w:rStyle w:val="Hyperlink"/>
                <w:noProof/>
              </w:rPr>
              <w:t>Pricing Strategy</w:t>
            </w:r>
            <w:r w:rsidR="0092276E">
              <w:rPr>
                <w:noProof/>
                <w:webHidden/>
              </w:rPr>
              <w:tab/>
            </w:r>
            <w:r w:rsidR="0092276E">
              <w:rPr>
                <w:noProof/>
                <w:webHidden/>
              </w:rPr>
              <w:fldChar w:fldCharType="begin"/>
            </w:r>
            <w:r w:rsidR="0092276E">
              <w:rPr>
                <w:noProof/>
                <w:webHidden/>
              </w:rPr>
              <w:instrText xml:space="preserve"> PAGEREF _Toc150251432 \h </w:instrText>
            </w:r>
            <w:r w:rsidR="0092276E">
              <w:rPr>
                <w:noProof/>
                <w:webHidden/>
              </w:rPr>
            </w:r>
            <w:r w:rsidR="0092276E">
              <w:rPr>
                <w:noProof/>
                <w:webHidden/>
              </w:rPr>
              <w:fldChar w:fldCharType="separate"/>
            </w:r>
            <w:r w:rsidR="0092276E">
              <w:rPr>
                <w:noProof/>
                <w:webHidden/>
              </w:rPr>
              <w:t>7</w:t>
            </w:r>
            <w:r w:rsidR="0092276E">
              <w:rPr>
                <w:noProof/>
                <w:webHidden/>
              </w:rPr>
              <w:fldChar w:fldCharType="end"/>
            </w:r>
          </w:hyperlink>
        </w:p>
        <w:p w14:paraId="11B53992" w14:textId="77777777" w:rsidR="0092276E" w:rsidRDefault="0057640D">
          <w:pPr>
            <w:pStyle w:val="TOC2"/>
            <w:tabs>
              <w:tab w:val="right" w:leader="dot" w:pos="9016"/>
            </w:tabs>
            <w:rPr>
              <w:rFonts w:eastAsiaTheme="minorEastAsia"/>
              <w:noProof/>
              <w:kern w:val="0"/>
              <w:lang w:val="en-US"/>
              <w14:ligatures w14:val="none"/>
            </w:rPr>
          </w:pPr>
          <w:hyperlink w:anchor="_Toc150251433" w:history="1">
            <w:r w:rsidR="0092276E" w:rsidRPr="00B348EA">
              <w:rPr>
                <w:rStyle w:val="Hyperlink"/>
                <w:noProof/>
                <w:lang w:val="en-US"/>
              </w:rPr>
              <w:t>Menu Design:</w:t>
            </w:r>
            <w:r w:rsidR="0092276E">
              <w:rPr>
                <w:noProof/>
                <w:webHidden/>
              </w:rPr>
              <w:tab/>
            </w:r>
            <w:r w:rsidR="0092276E">
              <w:rPr>
                <w:noProof/>
                <w:webHidden/>
              </w:rPr>
              <w:fldChar w:fldCharType="begin"/>
            </w:r>
            <w:r w:rsidR="0092276E">
              <w:rPr>
                <w:noProof/>
                <w:webHidden/>
              </w:rPr>
              <w:instrText xml:space="preserve"> PAGEREF _Toc150251433 \h </w:instrText>
            </w:r>
            <w:r w:rsidR="0092276E">
              <w:rPr>
                <w:noProof/>
                <w:webHidden/>
              </w:rPr>
            </w:r>
            <w:r w:rsidR="0092276E">
              <w:rPr>
                <w:noProof/>
                <w:webHidden/>
              </w:rPr>
              <w:fldChar w:fldCharType="separate"/>
            </w:r>
            <w:r w:rsidR="0092276E">
              <w:rPr>
                <w:noProof/>
                <w:webHidden/>
              </w:rPr>
              <w:t>10</w:t>
            </w:r>
            <w:r w:rsidR="0092276E">
              <w:rPr>
                <w:noProof/>
                <w:webHidden/>
              </w:rPr>
              <w:fldChar w:fldCharType="end"/>
            </w:r>
          </w:hyperlink>
        </w:p>
        <w:p w14:paraId="706E5128" w14:textId="77777777" w:rsidR="0092276E" w:rsidRDefault="0057640D">
          <w:pPr>
            <w:pStyle w:val="TOC2"/>
            <w:tabs>
              <w:tab w:val="right" w:leader="dot" w:pos="9016"/>
            </w:tabs>
            <w:rPr>
              <w:rFonts w:eastAsiaTheme="minorEastAsia"/>
              <w:noProof/>
              <w:kern w:val="0"/>
              <w:lang w:val="en-US"/>
              <w14:ligatures w14:val="none"/>
            </w:rPr>
          </w:pPr>
          <w:hyperlink w:anchor="_Toc150251434" w:history="1">
            <w:r w:rsidR="0092276E" w:rsidRPr="00B348EA">
              <w:rPr>
                <w:rStyle w:val="Hyperlink"/>
                <w:noProof/>
                <w:lang w:val="en-US"/>
              </w:rPr>
              <w:t>Dining Packages</w:t>
            </w:r>
            <w:r w:rsidR="0092276E">
              <w:rPr>
                <w:noProof/>
                <w:webHidden/>
              </w:rPr>
              <w:tab/>
            </w:r>
            <w:r w:rsidR="0092276E">
              <w:rPr>
                <w:noProof/>
                <w:webHidden/>
              </w:rPr>
              <w:fldChar w:fldCharType="begin"/>
            </w:r>
            <w:r w:rsidR="0092276E">
              <w:rPr>
                <w:noProof/>
                <w:webHidden/>
              </w:rPr>
              <w:instrText xml:space="preserve"> PAGEREF _Toc150251434 \h </w:instrText>
            </w:r>
            <w:r w:rsidR="0092276E">
              <w:rPr>
                <w:noProof/>
                <w:webHidden/>
              </w:rPr>
            </w:r>
            <w:r w:rsidR="0092276E">
              <w:rPr>
                <w:noProof/>
                <w:webHidden/>
              </w:rPr>
              <w:fldChar w:fldCharType="separate"/>
            </w:r>
            <w:r w:rsidR="0092276E">
              <w:rPr>
                <w:noProof/>
                <w:webHidden/>
              </w:rPr>
              <w:t>11</w:t>
            </w:r>
            <w:r w:rsidR="0092276E">
              <w:rPr>
                <w:noProof/>
                <w:webHidden/>
              </w:rPr>
              <w:fldChar w:fldCharType="end"/>
            </w:r>
          </w:hyperlink>
        </w:p>
        <w:p w14:paraId="532C516F" w14:textId="77777777" w:rsidR="0092276E" w:rsidRDefault="0057640D">
          <w:pPr>
            <w:pStyle w:val="TOC2"/>
            <w:tabs>
              <w:tab w:val="right" w:leader="dot" w:pos="9016"/>
            </w:tabs>
            <w:rPr>
              <w:rFonts w:eastAsiaTheme="minorEastAsia"/>
              <w:noProof/>
              <w:kern w:val="0"/>
              <w:lang w:val="en-US"/>
              <w14:ligatures w14:val="none"/>
            </w:rPr>
          </w:pPr>
          <w:hyperlink w:anchor="_Toc150251435" w:history="1">
            <w:r w:rsidR="0092276E" w:rsidRPr="00B348EA">
              <w:rPr>
                <w:rStyle w:val="Hyperlink"/>
                <w:noProof/>
                <w:lang w:val="en-US"/>
              </w:rPr>
              <w:t>Custom Culinary Journey:</w:t>
            </w:r>
            <w:r w:rsidR="0092276E">
              <w:rPr>
                <w:noProof/>
                <w:webHidden/>
              </w:rPr>
              <w:tab/>
            </w:r>
            <w:r w:rsidR="0092276E">
              <w:rPr>
                <w:noProof/>
                <w:webHidden/>
              </w:rPr>
              <w:fldChar w:fldCharType="begin"/>
            </w:r>
            <w:r w:rsidR="0092276E">
              <w:rPr>
                <w:noProof/>
                <w:webHidden/>
              </w:rPr>
              <w:instrText xml:space="preserve"> PAGEREF _Toc150251435 \h </w:instrText>
            </w:r>
            <w:r w:rsidR="0092276E">
              <w:rPr>
                <w:noProof/>
                <w:webHidden/>
              </w:rPr>
            </w:r>
            <w:r w:rsidR="0092276E">
              <w:rPr>
                <w:noProof/>
                <w:webHidden/>
              </w:rPr>
              <w:fldChar w:fldCharType="separate"/>
            </w:r>
            <w:r w:rsidR="0092276E">
              <w:rPr>
                <w:noProof/>
                <w:webHidden/>
              </w:rPr>
              <w:t>11</w:t>
            </w:r>
            <w:r w:rsidR="0092276E">
              <w:rPr>
                <w:noProof/>
                <w:webHidden/>
              </w:rPr>
              <w:fldChar w:fldCharType="end"/>
            </w:r>
          </w:hyperlink>
        </w:p>
        <w:p w14:paraId="663CEA5C" w14:textId="77777777" w:rsidR="0092276E" w:rsidRDefault="0057640D">
          <w:pPr>
            <w:pStyle w:val="TOC1"/>
            <w:tabs>
              <w:tab w:val="right" w:leader="dot" w:pos="9016"/>
            </w:tabs>
            <w:rPr>
              <w:rFonts w:eastAsiaTheme="minorEastAsia"/>
              <w:noProof/>
              <w:kern w:val="0"/>
              <w:lang w:val="en-US"/>
              <w14:ligatures w14:val="none"/>
            </w:rPr>
          </w:pPr>
          <w:hyperlink w:anchor="_Toc150251436" w:history="1">
            <w:r w:rsidR="0092276E" w:rsidRPr="00B348EA">
              <w:rPr>
                <w:rStyle w:val="Hyperlink"/>
                <w:noProof/>
              </w:rPr>
              <w:t>Reference list</w:t>
            </w:r>
            <w:r w:rsidR="0092276E">
              <w:rPr>
                <w:noProof/>
                <w:webHidden/>
              </w:rPr>
              <w:tab/>
            </w:r>
            <w:r w:rsidR="0092276E">
              <w:rPr>
                <w:noProof/>
                <w:webHidden/>
              </w:rPr>
              <w:fldChar w:fldCharType="begin"/>
            </w:r>
            <w:r w:rsidR="0092276E">
              <w:rPr>
                <w:noProof/>
                <w:webHidden/>
              </w:rPr>
              <w:instrText xml:space="preserve"> PAGEREF _Toc150251436 \h </w:instrText>
            </w:r>
            <w:r w:rsidR="0092276E">
              <w:rPr>
                <w:noProof/>
                <w:webHidden/>
              </w:rPr>
            </w:r>
            <w:r w:rsidR="0092276E">
              <w:rPr>
                <w:noProof/>
                <w:webHidden/>
              </w:rPr>
              <w:fldChar w:fldCharType="separate"/>
            </w:r>
            <w:r w:rsidR="0092276E">
              <w:rPr>
                <w:noProof/>
                <w:webHidden/>
              </w:rPr>
              <w:t>12</w:t>
            </w:r>
            <w:r w:rsidR="0092276E">
              <w:rPr>
                <w:noProof/>
                <w:webHidden/>
              </w:rPr>
              <w:fldChar w:fldCharType="end"/>
            </w:r>
          </w:hyperlink>
        </w:p>
        <w:p w14:paraId="49F7BFDC" w14:textId="77777777" w:rsidR="0092276E" w:rsidRDefault="0092276E">
          <w:r>
            <w:rPr>
              <w:b/>
              <w:bCs/>
              <w:noProof/>
            </w:rPr>
            <w:fldChar w:fldCharType="end"/>
          </w:r>
        </w:p>
      </w:sdtContent>
    </w:sdt>
    <w:p w14:paraId="40883F1A" w14:textId="77777777" w:rsidR="0092276E" w:rsidRPr="0092276E" w:rsidRDefault="0092276E" w:rsidP="00932D2D">
      <w:pPr>
        <w:spacing w:line="360" w:lineRule="auto"/>
        <w:jc w:val="both"/>
        <w:rPr>
          <w:rFonts w:ascii="Arial" w:hAnsi="Arial" w:cs="Arial"/>
          <w:b/>
          <w:sz w:val="28"/>
          <w:szCs w:val="24"/>
          <w:lang w:val="en-US"/>
        </w:rPr>
      </w:pPr>
    </w:p>
    <w:p w14:paraId="45E99CAA" w14:textId="77777777" w:rsidR="0092276E" w:rsidRDefault="0092276E" w:rsidP="00932D2D">
      <w:pPr>
        <w:spacing w:line="360" w:lineRule="auto"/>
        <w:jc w:val="both"/>
        <w:rPr>
          <w:rFonts w:ascii="Arial" w:hAnsi="Arial" w:cs="Arial"/>
          <w:b/>
          <w:sz w:val="28"/>
          <w:szCs w:val="24"/>
        </w:rPr>
      </w:pPr>
    </w:p>
    <w:p w14:paraId="2E2C05E4" w14:textId="77777777" w:rsidR="0092276E" w:rsidRDefault="0092276E" w:rsidP="00932D2D">
      <w:pPr>
        <w:spacing w:line="360" w:lineRule="auto"/>
        <w:jc w:val="both"/>
        <w:rPr>
          <w:rFonts w:ascii="Arial" w:hAnsi="Arial" w:cs="Arial"/>
          <w:b/>
          <w:sz w:val="28"/>
          <w:szCs w:val="24"/>
        </w:rPr>
      </w:pPr>
    </w:p>
    <w:p w14:paraId="69EAD763" w14:textId="77777777" w:rsidR="0092276E" w:rsidRDefault="0092276E" w:rsidP="00932D2D">
      <w:pPr>
        <w:spacing w:line="360" w:lineRule="auto"/>
        <w:jc w:val="both"/>
        <w:rPr>
          <w:rFonts w:ascii="Arial" w:hAnsi="Arial" w:cs="Arial"/>
          <w:b/>
          <w:sz w:val="28"/>
          <w:szCs w:val="24"/>
        </w:rPr>
      </w:pPr>
    </w:p>
    <w:p w14:paraId="7155EFD1" w14:textId="77777777" w:rsidR="0092276E" w:rsidRDefault="0092276E" w:rsidP="00932D2D">
      <w:pPr>
        <w:spacing w:line="360" w:lineRule="auto"/>
        <w:jc w:val="both"/>
        <w:rPr>
          <w:rFonts w:ascii="Arial" w:hAnsi="Arial" w:cs="Arial"/>
          <w:b/>
          <w:sz w:val="28"/>
          <w:szCs w:val="24"/>
        </w:rPr>
      </w:pPr>
    </w:p>
    <w:p w14:paraId="08DE12A0" w14:textId="77777777" w:rsidR="0092276E" w:rsidRDefault="0092276E" w:rsidP="00932D2D">
      <w:pPr>
        <w:spacing w:line="360" w:lineRule="auto"/>
        <w:jc w:val="both"/>
        <w:rPr>
          <w:rFonts w:ascii="Arial" w:hAnsi="Arial" w:cs="Arial"/>
          <w:b/>
          <w:sz w:val="28"/>
          <w:szCs w:val="24"/>
        </w:rPr>
      </w:pPr>
    </w:p>
    <w:p w14:paraId="4A7D349A" w14:textId="77777777" w:rsidR="0092276E" w:rsidRDefault="0092276E" w:rsidP="00932D2D">
      <w:pPr>
        <w:spacing w:line="360" w:lineRule="auto"/>
        <w:jc w:val="both"/>
        <w:rPr>
          <w:rFonts w:ascii="Arial" w:hAnsi="Arial" w:cs="Arial"/>
          <w:b/>
          <w:sz w:val="28"/>
          <w:szCs w:val="24"/>
        </w:rPr>
      </w:pPr>
    </w:p>
    <w:p w14:paraId="4057E5CA" w14:textId="77777777" w:rsidR="0092276E" w:rsidRDefault="0092276E" w:rsidP="00932D2D">
      <w:pPr>
        <w:spacing w:line="360" w:lineRule="auto"/>
        <w:jc w:val="both"/>
        <w:rPr>
          <w:rFonts w:ascii="Arial" w:hAnsi="Arial" w:cs="Arial"/>
          <w:b/>
          <w:sz w:val="28"/>
          <w:szCs w:val="24"/>
        </w:rPr>
      </w:pPr>
    </w:p>
    <w:p w14:paraId="07175B2A" w14:textId="77777777" w:rsidR="0092276E" w:rsidRDefault="0092276E" w:rsidP="0092276E">
      <w:pPr>
        <w:pStyle w:val="Heading1"/>
      </w:pPr>
    </w:p>
    <w:p w14:paraId="26111980" w14:textId="77777777" w:rsidR="000334B9" w:rsidRPr="00932D2D" w:rsidRDefault="000334B9" w:rsidP="0092276E">
      <w:pPr>
        <w:pStyle w:val="Heading1"/>
        <w:rPr>
          <w:sz w:val="24"/>
        </w:rPr>
      </w:pPr>
      <w:bookmarkStart w:id="0" w:name="_Toc150251421"/>
      <w:r w:rsidRPr="00932D2D">
        <w:rPr>
          <w:sz w:val="24"/>
        </w:rPr>
        <w:lastRenderedPageBreak/>
        <w:t>TASK-I</w:t>
      </w:r>
      <w:bookmarkEnd w:id="0"/>
    </w:p>
    <w:p w14:paraId="790C02A9" w14:textId="77777777" w:rsidR="00CA1C1B" w:rsidRPr="0092276E" w:rsidRDefault="00CA1C1B" w:rsidP="0092276E">
      <w:pPr>
        <w:pStyle w:val="Heading1"/>
        <w:rPr>
          <w:sz w:val="24"/>
        </w:rPr>
      </w:pPr>
      <w:bookmarkStart w:id="1" w:name="_Toc150251422"/>
      <w:r w:rsidRPr="0092276E">
        <w:rPr>
          <w:sz w:val="24"/>
        </w:rPr>
        <w:t>Introduction:</w:t>
      </w:r>
      <w:bookmarkEnd w:id="1"/>
    </w:p>
    <w:p w14:paraId="5CCF1251" w14:textId="77777777" w:rsidR="00CA1C1B" w:rsidRPr="00932D2D" w:rsidRDefault="00417F93" w:rsidP="00932D2D">
      <w:pPr>
        <w:spacing w:line="360" w:lineRule="auto"/>
        <w:jc w:val="both"/>
        <w:rPr>
          <w:rFonts w:ascii="Arial" w:hAnsi="Arial" w:cs="Arial"/>
          <w:sz w:val="24"/>
          <w:szCs w:val="24"/>
        </w:rPr>
      </w:pPr>
      <w:r w:rsidRPr="00932D2D">
        <w:rPr>
          <w:rFonts w:ascii="Arial" w:hAnsi="Arial" w:cs="Arial"/>
          <w:sz w:val="24"/>
          <w:szCs w:val="24"/>
        </w:rPr>
        <w:t xml:space="preserve">The </w:t>
      </w:r>
      <w:r w:rsidRPr="00932D2D">
        <w:rPr>
          <w:rFonts w:ascii="Arial" w:hAnsi="Arial" w:cs="Arial"/>
          <w:sz w:val="24"/>
          <w:szCs w:val="24"/>
          <w:lang w:val="en-US"/>
        </w:rPr>
        <w:t>four-star city center hotel</w:t>
      </w:r>
      <w:r w:rsidR="00CA1C1B" w:rsidRPr="00932D2D">
        <w:rPr>
          <w:rFonts w:ascii="Arial" w:hAnsi="Arial" w:cs="Arial"/>
          <w:sz w:val="24"/>
          <w:szCs w:val="24"/>
        </w:rPr>
        <w:t xml:space="preserve">, a restaurant concept that blends refinement, </w:t>
      </w:r>
      <w:r w:rsidRPr="00932D2D">
        <w:rPr>
          <w:rFonts w:ascii="Arial" w:hAnsi="Arial" w:cs="Arial"/>
          <w:sz w:val="24"/>
          <w:szCs w:val="24"/>
        </w:rPr>
        <w:t>flavor</w:t>
      </w:r>
      <w:r w:rsidR="00CA1C1B" w:rsidRPr="00932D2D">
        <w:rPr>
          <w:rFonts w:ascii="Arial" w:hAnsi="Arial" w:cs="Arial"/>
          <w:sz w:val="24"/>
          <w:szCs w:val="24"/>
        </w:rPr>
        <w:t>, and elegance, is the newest culinary treasure in the Hotel Trinity Chain. We will dig into the spirit of our restaurant, define our target demographic, and unveil the reasoning behind our meticulously crafted menu choices.</w:t>
      </w:r>
    </w:p>
    <w:p w14:paraId="0EFE901C" w14:textId="77777777" w:rsidR="00CA1C1B" w:rsidRPr="00932D2D" w:rsidRDefault="00CA1C1B" w:rsidP="00932D2D">
      <w:pPr>
        <w:spacing w:line="360" w:lineRule="auto"/>
        <w:jc w:val="both"/>
        <w:rPr>
          <w:rFonts w:ascii="Arial" w:hAnsi="Arial" w:cs="Arial"/>
          <w:sz w:val="24"/>
          <w:szCs w:val="24"/>
          <w:lang w:val="en-US"/>
        </w:rPr>
      </w:pPr>
      <w:bookmarkStart w:id="2" w:name="_Toc150251423"/>
      <w:r w:rsidRPr="008C2BEE">
        <w:rPr>
          <w:rStyle w:val="Heading2Char"/>
          <w:b/>
        </w:rPr>
        <w:t>Concept:</w:t>
      </w:r>
      <w:bookmarkEnd w:id="2"/>
      <w:r w:rsidRPr="00932D2D">
        <w:rPr>
          <w:rFonts w:ascii="Arial" w:hAnsi="Arial" w:cs="Arial"/>
          <w:sz w:val="24"/>
          <w:szCs w:val="24"/>
          <w:lang w:val="en-US"/>
        </w:rPr>
        <w:t xml:space="preserve"> </w:t>
      </w:r>
      <w:r w:rsidR="006F537B" w:rsidRPr="00932D2D">
        <w:rPr>
          <w:rFonts w:ascii="Arial" w:hAnsi="Arial" w:cs="Arial"/>
          <w:sz w:val="24"/>
          <w:szCs w:val="24"/>
          <w:lang w:val="en-US"/>
        </w:rPr>
        <w:t>Our restaurant's core is built on a 'Farm-to-Fork' philosophy, with a seasonally rotating menu emphasizing sustainability and the freshest local ingredients. Our culinary journey is one of discovery and rustic elegance, with each dish serving as a canvas to tell the story of its origin</w:t>
      </w:r>
      <w:r w:rsidR="00CA7DB9" w:rsidRPr="00CA7DB9">
        <w:t xml:space="preserve"> </w:t>
      </w:r>
      <w:r w:rsidR="00CA7DB9" w:rsidRPr="00CA7DB9">
        <w:rPr>
          <w:rFonts w:ascii="Arial" w:hAnsi="Arial" w:cs="Arial"/>
          <w:sz w:val="24"/>
          <w:szCs w:val="24"/>
          <w:lang w:val="en-US"/>
        </w:rPr>
        <w:t>(Kang, Jun and Arendt, 2015)</w:t>
      </w:r>
      <w:r w:rsidR="006F537B" w:rsidRPr="00932D2D">
        <w:rPr>
          <w:rFonts w:ascii="Arial" w:hAnsi="Arial" w:cs="Arial"/>
          <w:sz w:val="24"/>
          <w:szCs w:val="24"/>
          <w:lang w:val="en-US"/>
        </w:rPr>
        <w:t>. This attitude is complemented by the restaurant's architecture, which has an open kitchen that encourages diners to observe the art of cooking as it evolves, establishing a connection between the diner, the chef, and the food on their plate.</w:t>
      </w:r>
    </w:p>
    <w:p w14:paraId="56EB3E1D" w14:textId="77777777" w:rsidR="00417F93" w:rsidRPr="00932D2D" w:rsidRDefault="00CA1C1B" w:rsidP="00932D2D">
      <w:pPr>
        <w:spacing w:line="360" w:lineRule="auto"/>
        <w:jc w:val="both"/>
        <w:rPr>
          <w:rFonts w:ascii="Arial" w:hAnsi="Arial" w:cs="Arial"/>
          <w:b/>
          <w:sz w:val="24"/>
          <w:szCs w:val="24"/>
          <w:lang w:val="en-US"/>
        </w:rPr>
      </w:pPr>
      <w:bookmarkStart w:id="3" w:name="_Toc150251424"/>
      <w:r w:rsidRPr="008C2BEE">
        <w:rPr>
          <w:rStyle w:val="Heading2Char"/>
          <w:b/>
        </w:rPr>
        <w:t>Target Audience:</w:t>
      </w:r>
      <w:bookmarkEnd w:id="3"/>
      <w:r w:rsidRPr="00932D2D">
        <w:rPr>
          <w:rFonts w:ascii="Arial" w:hAnsi="Arial" w:cs="Arial"/>
          <w:b/>
          <w:sz w:val="24"/>
          <w:szCs w:val="24"/>
          <w:lang w:val="en-US"/>
        </w:rPr>
        <w:t xml:space="preserve"> </w:t>
      </w:r>
      <w:r w:rsidR="00417F93" w:rsidRPr="00932D2D">
        <w:rPr>
          <w:rFonts w:ascii="Arial" w:hAnsi="Arial" w:cs="Arial"/>
          <w:sz w:val="24"/>
          <w:szCs w:val="24"/>
          <w:lang w:val="en-US"/>
        </w:rPr>
        <w:t>The target audience is diversified</w:t>
      </w:r>
      <w:r w:rsidR="001B13B7">
        <w:rPr>
          <w:rFonts w:ascii="Arial" w:hAnsi="Arial" w:cs="Arial"/>
          <w:sz w:val="24"/>
          <w:szCs w:val="24"/>
          <w:lang w:val="en-US"/>
        </w:rPr>
        <w:t xml:space="preserve"> and affordable for lower to higher class</w:t>
      </w:r>
      <w:r w:rsidR="00417F93" w:rsidRPr="00932D2D">
        <w:rPr>
          <w:rFonts w:ascii="Arial" w:hAnsi="Arial" w:cs="Arial"/>
          <w:sz w:val="24"/>
          <w:szCs w:val="24"/>
          <w:lang w:val="en-US"/>
        </w:rPr>
        <w:t>, catering to a wide range of interests and inclinations. Everyone should be able to enjoy wonderful cuisine, and our restaurant represents this inclusive mentality</w:t>
      </w:r>
      <w:r w:rsidR="00CA7DB9" w:rsidRPr="00CA7DB9">
        <w:t xml:space="preserve"> </w:t>
      </w:r>
      <w:r w:rsidR="00CA7DB9" w:rsidRPr="00CA7DB9">
        <w:rPr>
          <w:rFonts w:ascii="Arial" w:hAnsi="Arial" w:cs="Arial"/>
          <w:sz w:val="24"/>
          <w:szCs w:val="24"/>
          <w:lang w:val="en-US"/>
        </w:rPr>
        <w:t>(Kraak et al., 2017)</w:t>
      </w:r>
      <w:r w:rsidR="00417F93" w:rsidRPr="00932D2D">
        <w:rPr>
          <w:rFonts w:ascii="Arial" w:hAnsi="Arial" w:cs="Arial"/>
          <w:sz w:val="24"/>
          <w:szCs w:val="24"/>
          <w:lang w:val="en-US"/>
        </w:rPr>
        <w:t>.</w:t>
      </w:r>
      <w:r w:rsidR="00417F93" w:rsidRPr="00932D2D">
        <w:rPr>
          <w:rFonts w:ascii="Arial" w:hAnsi="Arial" w:cs="Arial"/>
          <w:b/>
          <w:sz w:val="24"/>
          <w:szCs w:val="24"/>
          <w:lang w:val="en-US"/>
        </w:rPr>
        <w:t xml:space="preserve"> </w:t>
      </w:r>
      <w:r w:rsidR="00417F93" w:rsidRPr="00932D2D">
        <w:rPr>
          <w:rFonts w:ascii="Arial" w:hAnsi="Arial" w:cs="Arial"/>
          <w:sz w:val="24"/>
          <w:szCs w:val="24"/>
          <w:lang w:val="en-US"/>
        </w:rPr>
        <w:t>We welcome families with open arms, offering a children's menu and a pleasant, family-friendly setting where parents can relax and have a leisurely dinner while their children are entertained</w:t>
      </w:r>
      <w:r w:rsidR="00CA7DB9" w:rsidRPr="00CA7DB9">
        <w:t xml:space="preserve"> </w:t>
      </w:r>
      <w:r w:rsidR="00CA7DB9" w:rsidRPr="00CA7DB9">
        <w:rPr>
          <w:rFonts w:ascii="Arial" w:hAnsi="Arial" w:cs="Arial"/>
          <w:sz w:val="24"/>
          <w:szCs w:val="24"/>
          <w:lang w:val="en-US"/>
        </w:rPr>
        <w:t>(Erkmen and Hancer, 2019)</w:t>
      </w:r>
      <w:r w:rsidR="00417F93" w:rsidRPr="00932D2D">
        <w:rPr>
          <w:rFonts w:ascii="Arial" w:hAnsi="Arial" w:cs="Arial"/>
          <w:sz w:val="24"/>
          <w:szCs w:val="24"/>
          <w:lang w:val="en-US"/>
        </w:rPr>
        <w:t>.</w:t>
      </w:r>
      <w:r w:rsidR="00417F93" w:rsidRPr="00932D2D">
        <w:rPr>
          <w:rFonts w:ascii="Arial" w:hAnsi="Arial" w:cs="Arial"/>
          <w:b/>
          <w:sz w:val="24"/>
          <w:szCs w:val="24"/>
          <w:lang w:val="en-US"/>
        </w:rPr>
        <w:t xml:space="preserve"> </w:t>
      </w:r>
      <w:r w:rsidR="00417F93" w:rsidRPr="00932D2D">
        <w:rPr>
          <w:rFonts w:ascii="Arial" w:hAnsi="Arial" w:cs="Arial"/>
          <w:sz w:val="24"/>
          <w:szCs w:val="24"/>
          <w:lang w:val="en-US"/>
        </w:rPr>
        <w:t>We want to attract food aficionados and enthusiasts who enjoy well-crafted dishes and are looking for culinary adventures. Our restaurant is not only for hotel guests</w:t>
      </w:r>
      <w:r w:rsidR="00CA7DB9" w:rsidRPr="00CA7DB9">
        <w:t xml:space="preserve"> </w:t>
      </w:r>
      <w:r w:rsidR="00CA7DB9">
        <w:t>(</w:t>
      </w:r>
      <w:r w:rsidR="00CA7DB9" w:rsidRPr="00CA7DB9">
        <w:rPr>
          <w:rFonts w:ascii="Arial" w:hAnsi="Arial" w:cs="Arial"/>
          <w:sz w:val="24"/>
          <w:szCs w:val="24"/>
          <w:lang w:val="en-US"/>
        </w:rPr>
        <w:t>Ariyasriwatana and Quiroga, 2016)</w:t>
      </w:r>
      <w:r w:rsidR="00417F93" w:rsidRPr="00932D2D">
        <w:rPr>
          <w:rFonts w:ascii="Arial" w:hAnsi="Arial" w:cs="Arial"/>
          <w:sz w:val="24"/>
          <w:szCs w:val="24"/>
          <w:lang w:val="en-US"/>
        </w:rPr>
        <w:t>. We welcome both residents and tourists to sample our unique combination of flavors and warmth</w:t>
      </w:r>
      <w:r w:rsidR="00CA7DB9" w:rsidRPr="00CA7DB9">
        <w:t xml:space="preserve"> </w:t>
      </w:r>
      <w:r w:rsidR="00CA7DB9">
        <w:t>(</w:t>
      </w:r>
      <w:r w:rsidR="00CA7DB9" w:rsidRPr="00CA7DB9">
        <w:rPr>
          <w:rFonts w:ascii="Arial" w:hAnsi="Arial" w:cs="Arial"/>
          <w:sz w:val="24"/>
          <w:szCs w:val="24"/>
          <w:lang w:val="en-US"/>
        </w:rPr>
        <w:t>Espinosa et al., 2018)</w:t>
      </w:r>
      <w:r w:rsidR="00417F93" w:rsidRPr="00932D2D">
        <w:rPr>
          <w:rFonts w:ascii="Arial" w:hAnsi="Arial" w:cs="Arial"/>
          <w:sz w:val="24"/>
          <w:szCs w:val="24"/>
          <w:lang w:val="en-US"/>
        </w:rPr>
        <w:t>.</w:t>
      </w:r>
    </w:p>
    <w:p w14:paraId="19BAC45E" w14:textId="77777777" w:rsidR="00417F93" w:rsidRPr="00932D2D" w:rsidRDefault="00417F93" w:rsidP="00932D2D">
      <w:pPr>
        <w:spacing w:line="360" w:lineRule="auto"/>
        <w:jc w:val="both"/>
        <w:rPr>
          <w:rFonts w:ascii="Arial" w:hAnsi="Arial" w:cs="Arial"/>
          <w:sz w:val="24"/>
          <w:szCs w:val="24"/>
          <w:lang w:val="en-US"/>
        </w:rPr>
      </w:pPr>
      <w:bookmarkStart w:id="4" w:name="_Toc150251425"/>
      <w:r w:rsidRPr="008C2BEE">
        <w:rPr>
          <w:rStyle w:val="Heading2Char"/>
          <w:b/>
        </w:rPr>
        <w:t>Menu Choices</w:t>
      </w:r>
      <w:bookmarkEnd w:id="4"/>
      <w:r w:rsidRPr="008C2BEE">
        <w:rPr>
          <w:rFonts w:ascii="Arial" w:hAnsi="Arial" w:cs="Arial"/>
          <w:b/>
          <w:sz w:val="24"/>
          <w:szCs w:val="24"/>
          <w:lang w:val="en-US"/>
        </w:rPr>
        <w:t>:</w:t>
      </w:r>
      <w:r w:rsidRPr="00932D2D">
        <w:rPr>
          <w:rFonts w:ascii="Arial" w:hAnsi="Arial" w:cs="Arial"/>
          <w:b/>
          <w:sz w:val="24"/>
          <w:szCs w:val="24"/>
          <w:lang w:val="en-US"/>
        </w:rPr>
        <w:t xml:space="preserve"> </w:t>
      </w:r>
      <w:r w:rsidRPr="00932D2D">
        <w:rPr>
          <w:rFonts w:ascii="Arial" w:hAnsi="Arial" w:cs="Arial"/>
          <w:sz w:val="24"/>
          <w:szCs w:val="24"/>
          <w:lang w:val="en-US"/>
        </w:rPr>
        <w:t>Our menu features a blend of foreign cuisines, reflecting our modern world's international fabric. Dishes like "Asian-inspired Salmon Tacos" and "Mediterranean Quinoa Salad" allow customers to experiment with new flavors while yet feeling at home</w:t>
      </w:r>
      <w:r w:rsidR="00CA7DB9" w:rsidRPr="00CA7DB9">
        <w:t xml:space="preserve"> </w:t>
      </w:r>
      <w:r w:rsidR="00CA7DB9" w:rsidRPr="00CA7DB9">
        <w:rPr>
          <w:rFonts w:ascii="Arial" w:hAnsi="Arial" w:cs="Arial"/>
          <w:sz w:val="24"/>
          <w:szCs w:val="24"/>
          <w:lang w:val="en-US"/>
        </w:rPr>
        <w:t>(Lassen et al., 2016)</w:t>
      </w:r>
      <w:r w:rsidRPr="00932D2D">
        <w:rPr>
          <w:rFonts w:ascii="Arial" w:hAnsi="Arial" w:cs="Arial"/>
          <w:sz w:val="24"/>
          <w:szCs w:val="24"/>
          <w:lang w:val="en-US"/>
        </w:rPr>
        <w:t>. This strategy appeals to both travelers seeking comfort in the middle of excitement and locals seeking fascinating gastronomic adventures</w:t>
      </w:r>
      <w:r w:rsidR="00326B15" w:rsidRPr="00326B15">
        <w:t xml:space="preserve"> </w:t>
      </w:r>
      <w:r w:rsidR="00326B15" w:rsidRPr="00326B15">
        <w:rPr>
          <w:rFonts w:ascii="Arial" w:hAnsi="Arial" w:cs="Arial"/>
          <w:sz w:val="24"/>
          <w:szCs w:val="24"/>
          <w:lang w:val="en-US"/>
        </w:rPr>
        <w:t>(Kim, Choe and Lee, 2016)</w:t>
      </w:r>
      <w:r w:rsidR="00114B20" w:rsidRPr="00932D2D">
        <w:rPr>
          <w:rFonts w:ascii="Arial" w:hAnsi="Arial" w:cs="Arial"/>
          <w:sz w:val="24"/>
          <w:szCs w:val="24"/>
          <w:lang w:val="en-US"/>
        </w:rPr>
        <w:t xml:space="preserve">. </w:t>
      </w:r>
      <w:r w:rsidRPr="00932D2D">
        <w:rPr>
          <w:rFonts w:ascii="Arial" w:hAnsi="Arial" w:cs="Arial"/>
          <w:sz w:val="24"/>
          <w:szCs w:val="24"/>
          <w:lang w:val="en-US"/>
        </w:rPr>
        <w:t>we prioritize acquiring fresh, local, and seasonal ingredients. This dedication not only benefi</w:t>
      </w:r>
      <w:r w:rsidR="00114B20" w:rsidRPr="00932D2D">
        <w:rPr>
          <w:rFonts w:ascii="Arial" w:hAnsi="Arial" w:cs="Arial"/>
          <w:sz w:val="24"/>
          <w:szCs w:val="24"/>
          <w:lang w:val="en-US"/>
        </w:rPr>
        <w:t xml:space="preserve">ts local farmers and producers. </w:t>
      </w:r>
      <w:r w:rsidRPr="00932D2D">
        <w:rPr>
          <w:rFonts w:ascii="Arial" w:hAnsi="Arial" w:cs="Arial"/>
          <w:sz w:val="24"/>
          <w:szCs w:val="24"/>
          <w:lang w:val="en-US"/>
        </w:rPr>
        <w:t xml:space="preserve">Recognizing the significance of catering to different dietary choices and </w:t>
      </w:r>
      <w:r w:rsidRPr="00932D2D">
        <w:rPr>
          <w:rFonts w:ascii="Arial" w:hAnsi="Arial" w:cs="Arial"/>
          <w:sz w:val="24"/>
          <w:szCs w:val="24"/>
          <w:lang w:val="en-US"/>
        </w:rPr>
        <w:lastRenderedPageBreak/>
        <w:t>constraints, our menu provides a variety of vegetarian, vegan, gluten-free, and dairy-free alternatives</w:t>
      </w:r>
      <w:r w:rsidR="00326B15" w:rsidRPr="00326B15">
        <w:t xml:space="preserve"> </w:t>
      </w:r>
      <w:r w:rsidR="00326B15">
        <w:t>(Véron, 2016)</w:t>
      </w:r>
      <w:r w:rsidRPr="00932D2D">
        <w:rPr>
          <w:rFonts w:ascii="Arial" w:hAnsi="Arial" w:cs="Arial"/>
          <w:sz w:val="24"/>
          <w:szCs w:val="24"/>
          <w:lang w:val="en-US"/>
        </w:rPr>
        <w:t>.</w:t>
      </w:r>
    </w:p>
    <w:p w14:paraId="2D0BF7DB" w14:textId="77777777" w:rsidR="00417F93" w:rsidRPr="00932D2D" w:rsidRDefault="00417F93" w:rsidP="00932D2D">
      <w:pPr>
        <w:spacing w:line="360" w:lineRule="auto"/>
        <w:jc w:val="both"/>
        <w:rPr>
          <w:rFonts w:ascii="Arial" w:hAnsi="Arial" w:cs="Arial"/>
          <w:sz w:val="24"/>
          <w:szCs w:val="24"/>
          <w:lang w:val="en-US"/>
        </w:rPr>
      </w:pPr>
      <w:r w:rsidRPr="00932D2D">
        <w:rPr>
          <w:rFonts w:ascii="Arial" w:hAnsi="Arial" w:cs="Arial"/>
          <w:sz w:val="24"/>
          <w:szCs w:val="24"/>
          <w:lang w:val="en-US"/>
        </w:rPr>
        <w:t>We provide a well-crafted collection of specialty drinks and a broad wine selection to match our food. Our professional mixologists create visually appealing and palate-pleasing drinks, improving the whole dining experience</w:t>
      </w:r>
      <w:r w:rsidR="00326B15" w:rsidRPr="00326B15">
        <w:t xml:space="preserve"> </w:t>
      </w:r>
      <w:r w:rsidR="00326B15" w:rsidRPr="00326B15">
        <w:rPr>
          <w:rFonts w:ascii="Arial" w:hAnsi="Arial" w:cs="Arial"/>
          <w:sz w:val="24"/>
          <w:szCs w:val="24"/>
          <w:lang w:val="en-US"/>
        </w:rPr>
        <w:t>(Eschevins et al., 2019)</w:t>
      </w:r>
      <w:r w:rsidRPr="00932D2D">
        <w:rPr>
          <w:rFonts w:ascii="Arial" w:hAnsi="Arial" w:cs="Arial"/>
          <w:sz w:val="24"/>
          <w:szCs w:val="24"/>
          <w:lang w:val="en-US"/>
        </w:rPr>
        <w:t>. Our dessert selection is a feast for the senses. Whether it's the decadent "Chocolate Decadence Cake" or t</w:t>
      </w:r>
      <w:r w:rsidR="002E3FC6" w:rsidRPr="00932D2D">
        <w:rPr>
          <w:rFonts w:ascii="Arial" w:hAnsi="Arial" w:cs="Arial"/>
          <w:sz w:val="24"/>
          <w:szCs w:val="24"/>
          <w:lang w:val="en-US"/>
        </w:rPr>
        <w:t>he light "Summer Berry Parfait”</w:t>
      </w:r>
      <w:r w:rsidR="00326B15" w:rsidRPr="00326B15">
        <w:rPr>
          <w:rFonts w:ascii="Arial" w:hAnsi="Arial" w:cs="Arial"/>
          <w:sz w:val="24"/>
          <w:szCs w:val="24"/>
          <w:lang w:val="en-US"/>
        </w:rPr>
        <w:t xml:space="preserve"> (Tebben, 2015)</w:t>
      </w:r>
      <w:r w:rsidR="002E3FC6" w:rsidRPr="00932D2D">
        <w:rPr>
          <w:rFonts w:ascii="Arial" w:hAnsi="Arial" w:cs="Arial"/>
          <w:sz w:val="24"/>
          <w:szCs w:val="24"/>
          <w:lang w:val="en-US"/>
        </w:rPr>
        <w:t>. Join us in savoring global flavors, where every meal tells a story and every visit produces a treasured memory.</w:t>
      </w:r>
    </w:p>
    <w:p w14:paraId="3F305EC1" w14:textId="77777777" w:rsidR="00CB4208" w:rsidRPr="0092276E" w:rsidRDefault="00CB4208" w:rsidP="0092276E">
      <w:pPr>
        <w:pStyle w:val="Heading1"/>
        <w:rPr>
          <w:sz w:val="24"/>
        </w:rPr>
      </w:pPr>
      <w:bookmarkStart w:id="5" w:name="_Toc150251426"/>
      <w:r w:rsidRPr="0092276E">
        <w:rPr>
          <w:sz w:val="24"/>
        </w:rPr>
        <w:t>TASK-2</w:t>
      </w:r>
      <w:bookmarkEnd w:id="5"/>
    </w:p>
    <w:p w14:paraId="3DAFF5EB" w14:textId="77777777" w:rsidR="00CB4208" w:rsidRPr="0092276E" w:rsidRDefault="0021013E" w:rsidP="0092276E">
      <w:pPr>
        <w:pStyle w:val="Heading1"/>
        <w:rPr>
          <w:sz w:val="24"/>
        </w:rPr>
      </w:pPr>
      <w:bookmarkStart w:id="6" w:name="_Toc150251427"/>
      <w:r w:rsidRPr="0092276E">
        <w:rPr>
          <w:sz w:val="24"/>
        </w:rPr>
        <w:t>Conceptualization:</w:t>
      </w:r>
      <w:bookmarkEnd w:id="6"/>
    </w:p>
    <w:p w14:paraId="227A101D" w14:textId="77777777" w:rsidR="0021013E" w:rsidRPr="00932D2D" w:rsidRDefault="0021013E" w:rsidP="00932D2D">
      <w:pPr>
        <w:spacing w:line="360" w:lineRule="auto"/>
        <w:jc w:val="both"/>
        <w:rPr>
          <w:rFonts w:ascii="Arial" w:hAnsi="Arial" w:cs="Arial"/>
          <w:sz w:val="24"/>
          <w:szCs w:val="24"/>
          <w:lang w:val="en-US"/>
        </w:rPr>
      </w:pPr>
      <w:r w:rsidRPr="00932D2D">
        <w:rPr>
          <w:rFonts w:ascii="Arial" w:hAnsi="Arial" w:cs="Arial"/>
          <w:sz w:val="24"/>
          <w:szCs w:val="24"/>
          <w:lang w:val="en-US"/>
        </w:rPr>
        <w:t xml:space="preserve">"The Trinity Tapestry" is a sophisticated dining experience that reflects the grandeur and variety of the Hotel Trinity Chain. This idea combines the finest of three diverse cuisines - French, Italian, and Asian Fusion - to create a culinary mosaic as rich in flavor as it is in </w:t>
      </w:r>
      <w:r w:rsidR="00D84DE1" w:rsidRPr="00932D2D">
        <w:rPr>
          <w:rFonts w:ascii="Arial" w:hAnsi="Arial" w:cs="Arial"/>
          <w:sz w:val="24"/>
          <w:szCs w:val="24"/>
          <w:lang w:val="en-US"/>
        </w:rPr>
        <w:t>culture</w:t>
      </w:r>
      <w:r w:rsidR="00D84DE1">
        <w:t xml:space="preserve"> (</w:t>
      </w:r>
      <w:proofErr w:type="spellStart"/>
      <w:r w:rsidR="00D84DE1" w:rsidRPr="00D84DE1">
        <w:rPr>
          <w:rFonts w:ascii="Arial" w:hAnsi="Arial" w:cs="Arial"/>
          <w:sz w:val="24"/>
          <w:szCs w:val="24"/>
          <w:lang w:val="en-US"/>
        </w:rPr>
        <w:t>Surlemont</w:t>
      </w:r>
      <w:proofErr w:type="spellEnd"/>
      <w:r w:rsidR="00D84DE1" w:rsidRPr="00D84DE1">
        <w:rPr>
          <w:rFonts w:ascii="Arial" w:hAnsi="Arial" w:cs="Arial"/>
          <w:sz w:val="24"/>
          <w:szCs w:val="24"/>
          <w:lang w:val="en-US"/>
        </w:rPr>
        <w:t xml:space="preserve"> et al., 2005)</w:t>
      </w:r>
      <w:r w:rsidRPr="00932D2D">
        <w:rPr>
          <w:rFonts w:ascii="Arial" w:hAnsi="Arial" w:cs="Arial"/>
          <w:sz w:val="24"/>
          <w:szCs w:val="24"/>
          <w:lang w:val="en-US"/>
        </w:rPr>
        <w:t>. The dining experience is designed to appreciate the art of fine dining while infusing it with a contemporary twist that precisely coincides with the client's sophisticated and cosmopolitan vision</w:t>
      </w:r>
      <w:r w:rsidR="00EA5212">
        <w:t>(</w:t>
      </w:r>
      <w:r w:rsidR="00EA5212" w:rsidRPr="00EA5212">
        <w:rPr>
          <w:rFonts w:ascii="Arial" w:hAnsi="Arial" w:cs="Arial"/>
          <w:sz w:val="24"/>
          <w:szCs w:val="24"/>
          <w:lang w:val="en-US"/>
        </w:rPr>
        <w:t>Nair, 2021)</w:t>
      </w:r>
      <w:r w:rsidRPr="00932D2D">
        <w:rPr>
          <w:rFonts w:ascii="Arial" w:hAnsi="Arial" w:cs="Arial"/>
          <w:sz w:val="24"/>
          <w:szCs w:val="24"/>
          <w:lang w:val="en-US"/>
        </w:rPr>
        <w:t>.</w:t>
      </w:r>
    </w:p>
    <w:p w14:paraId="3FC8F6E9" w14:textId="77777777" w:rsidR="0021013E" w:rsidRPr="00932D2D" w:rsidRDefault="0021013E" w:rsidP="00932D2D">
      <w:pPr>
        <w:spacing w:line="360" w:lineRule="auto"/>
        <w:jc w:val="both"/>
        <w:rPr>
          <w:rFonts w:ascii="Arial" w:hAnsi="Arial" w:cs="Arial"/>
          <w:b/>
          <w:sz w:val="24"/>
          <w:szCs w:val="24"/>
          <w:lang w:val="en-US"/>
        </w:rPr>
      </w:pPr>
      <w:bookmarkStart w:id="7" w:name="_Toc150251428"/>
      <w:r w:rsidRPr="0092276E">
        <w:rPr>
          <w:rStyle w:val="Heading2Char"/>
          <w:b/>
        </w:rPr>
        <w:t>Cuisine Type</w:t>
      </w:r>
      <w:bookmarkEnd w:id="7"/>
      <w:r w:rsidRPr="0092276E">
        <w:rPr>
          <w:rFonts w:ascii="Arial" w:hAnsi="Arial" w:cs="Arial"/>
          <w:b/>
          <w:sz w:val="24"/>
          <w:szCs w:val="24"/>
          <w:lang w:val="en-US"/>
        </w:rPr>
        <w:t>:</w:t>
      </w:r>
      <w:r w:rsidRPr="00932D2D">
        <w:rPr>
          <w:rFonts w:ascii="Arial" w:hAnsi="Arial" w:cs="Arial"/>
          <w:b/>
          <w:sz w:val="24"/>
          <w:szCs w:val="24"/>
          <w:lang w:val="en-US"/>
        </w:rPr>
        <w:t xml:space="preserve"> </w:t>
      </w:r>
      <w:r w:rsidRPr="00932D2D">
        <w:rPr>
          <w:rFonts w:ascii="Arial" w:hAnsi="Arial" w:cs="Arial"/>
          <w:sz w:val="24"/>
          <w:szCs w:val="24"/>
          <w:lang w:val="en-US"/>
        </w:rPr>
        <w:t>The concept centers on a variety of cuisines known for their culinary brilliance and versatility:</w:t>
      </w:r>
    </w:p>
    <w:p w14:paraId="1BB52256" w14:textId="77777777" w:rsidR="0021013E" w:rsidRPr="00932D2D" w:rsidRDefault="0021013E" w:rsidP="00932D2D">
      <w:pPr>
        <w:pStyle w:val="ListParagraph"/>
        <w:numPr>
          <w:ilvl w:val="0"/>
          <w:numId w:val="1"/>
        </w:numPr>
        <w:spacing w:line="360" w:lineRule="auto"/>
        <w:jc w:val="both"/>
        <w:rPr>
          <w:rFonts w:ascii="Arial" w:hAnsi="Arial" w:cs="Arial"/>
          <w:sz w:val="24"/>
          <w:szCs w:val="24"/>
          <w:lang w:val="en-US"/>
        </w:rPr>
      </w:pPr>
      <w:r w:rsidRPr="00932D2D">
        <w:rPr>
          <w:rFonts w:ascii="Arial" w:hAnsi="Arial" w:cs="Arial"/>
          <w:b/>
          <w:sz w:val="24"/>
          <w:szCs w:val="24"/>
          <w:lang w:val="en-US"/>
        </w:rPr>
        <w:t>French Cuisine:</w:t>
      </w:r>
      <w:r w:rsidRPr="00932D2D">
        <w:rPr>
          <w:rFonts w:ascii="Arial" w:hAnsi="Arial" w:cs="Arial"/>
          <w:sz w:val="24"/>
          <w:szCs w:val="24"/>
          <w:lang w:val="en-US"/>
        </w:rPr>
        <w:t xml:space="preserve"> French meals, known for their refinement and flavor, will constitute the backbone of the menu, providing classic recipes with innovative </w:t>
      </w:r>
      <w:r w:rsidR="008C2BEE" w:rsidRPr="00932D2D">
        <w:rPr>
          <w:rFonts w:ascii="Arial" w:hAnsi="Arial" w:cs="Arial"/>
          <w:sz w:val="24"/>
          <w:szCs w:val="24"/>
          <w:lang w:val="en-US"/>
        </w:rPr>
        <w:t>adaptations</w:t>
      </w:r>
      <w:r w:rsidR="008C2BEE">
        <w:t xml:space="preserve"> (</w:t>
      </w:r>
      <w:proofErr w:type="spellStart"/>
      <w:r w:rsidR="009333D9" w:rsidRPr="009333D9">
        <w:rPr>
          <w:rFonts w:ascii="Arial" w:hAnsi="Arial" w:cs="Arial"/>
          <w:sz w:val="24"/>
          <w:szCs w:val="24"/>
          <w:lang w:val="en-US"/>
        </w:rPr>
        <w:t>Ciampi</w:t>
      </w:r>
      <w:proofErr w:type="spellEnd"/>
      <w:r w:rsidR="009333D9" w:rsidRPr="009333D9">
        <w:rPr>
          <w:rFonts w:ascii="Arial" w:hAnsi="Arial" w:cs="Arial"/>
          <w:sz w:val="24"/>
          <w:szCs w:val="24"/>
          <w:lang w:val="en-US"/>
        </w:rPr>
        <w:t xml:space="preserve"> </w:t>
      </w:r>
      <w:proofErr w:type="spellStart"/>
      <w:r w:rsidR="009333D9" w:rsidRPr="009333D9">
        <w:rPr>
          <w:rFonts w:ascii="Arial" w:hAnsi="Arial" w:cs="Arial"/>
          <w:sz w:val="24"/>
          <w:szCs w:val="24"/>
          <w:lang w:val="en-US"/>
        </w:rPr>
        <w:t>Stančová</w:t>
      </w:r>
      <w:proofErr w:type="spellEnd"/>
      <w:r w:rsidR="009333D9" w:rsidRPr="009333D9">
        <w:rPr>
          <w:rFonts w:ascii="Arial" w:hAnsi="Arial" w:cs="Arial"/>
          <w:sz w:val="24"/>
          <w:szCs w:val="24"/>
          <w:lang w:val="en-US"/>
        </w:rPr>
        <w:t xml:space="preserve"> and </w:t>
      </w:r>
      <w:proofErr w:type="spellStart"/>
      <w:r w:rsidR="009333D9" w:rsidRPr="009333D9">
        <w:rPr>
          <w:rFonts w:ascii="Arial" w:hAnsi="Arial" w:cs="Arial"/>
          <w:sz w:val="24"/>
          <w:szCs w:val="24"/>
          <w:lang w:val="en-US"/>
        </w:rPr>
        <w:t>Cavicchi</w:t>
      </w:r>
      <w:proofErr w:type="spellEnd"/>
      <w:r w:rsidR="009333D9" w:rsidRPr="009333D9">
        <w:rPr>
          <w:rFonts w:ascii="Arial" w:hAnsi="Arial" w:cs="Arial"/>
          <w:sz w:val="24"/>
          <w:szCs w:val="24"/>
          <w:lang w:val="en-US"/>
        </w:rPr>
        <w:t>, 2018)</w:t>
      </w:r>
      <w:r w:rsidRPr="00932D2D">
        <w:rPr>
          <w:rFonts w:ascii="Arial" w:hAnsi="Arial" w:cs="Arial"/>
          <w:sz w:val="24"/>
          <w:szCs w:val="24"/>
          <w:lang w:val="en-US"/>
        </w:rPr>
        <w:t>.</w:t>
      </w:r>
    </w:p>
    <w:p w14:paraId="0EF300FB" w14:textId="77777777" w:rsidR="0021013E" w:rsidRPr="00932D2D" w:rsidRDefault="0021013E" w:rsidP="00932D2D">
      <w:pPr>
        <w:pStyle w:val="ListParagraph"/>
        <w:numPr>
          <w:ilvl w:val="0"/>
          <w:numId w:val="1"/>
        </w:numPr>
        <w:spacing w:line="360" w:lineRule="auto"/>
        <w:jc w:val="both"/>
        <w:rPr>
          <w:rFonts w:ascii="Arial" w:hAnsi="Arial" w:cs="Arial"/>
          <w:sz w:val="24"/>
          <w:szCs w:val="24"/>
          <w:lang w:val="en-US"/>
        </w:rPr>
      </w:pPr>
      <w:r w:rsidRPr="00932D2D">
        <w:rPr>
          <w:rFonts w:ascii="Arial" w:hAnsi="Arial" w:cs="Arial"/>
          <w:b/>
          <w:sz w:val="24"/>
          <w:szCs w:val="24"/>
          <w:lang w:val="en-US"/>
        </w:rPr>
        <w:t>Italian Cuisine:</w:t>
      </w:r>
      <w:r w:rsidRPr="00932D2D">
        <w:rPr>
          <w:rFonts w:ascii="Arial" w:hAnsi="Arial" w:cs="Arial"/>
          <w:sz w:val="24"/>
          <w:szCs w:val="24"/>
          <w:lang w:val="en-US"/>
        </w:rPr>
        <w:t xml:space="preserve"> The cuisine will offer Italian staples reinterpreted with a refined flare, embracing the rustic charm and powerful flavors of </w:t>
      </w:r>
      <w:r w:rsidR="008C2BEE" w:rsidRPr="00932D2D">
        <w:rPr>
          <w:rFonts w:ascii="Arial" w:hAnsi="Arial" w:cs="Arial"/>
          <w:sz w:val="24"/>
          <w:szCs w:val="24"/>
          <w:lang w:val="en-US"/>
        </w:rPr>
        <w:t>Italy</w:t>
      </w:r>
      <w:r w:rsidR="008C2BEE" w:rsidRPr="009333D9">
        <w:rPr>
          <w:rFonts w:ascii="Arial" w:hAnsi="Arial" w:cs="Arial"/>
          <w:sz w:val="24"/>
          <w:szCs w:val="24"/>
          <w:lang w:val="en-US"/>
        </w:rPr>
        <w:t xml:space="preserve"> (</w:t>
      </w:r>
      <w:proofErr w:type="spellStart"/>
      <w:r w:rsidR="009333D9" w:rsidRPr="009333D9">
        <w:rPr>
          <w:rFonts w:ascii="Arial" w:hAnsi="Arial" w:cs="Arial"/>
          <w:sz w:val="24"/>
          <w:szCs w:val="24"/>
          <w:lang w:val="en-US"/>
        </w:rPr>
        <w:t>Presenza</w:t>
      </w:r>
      <w:proofErr w:type="spellEnd"/>
      <w:r w:rsidR="009333D9" w:rsidRPr="009333D9">
        <w:rPr>
          <w:rFonts w:ascii="Arial" w:hAnsi="Arial" w:cs="Arial"/>
          <w:sz w:val="24"/>
          <w:szCs w:val="24"/>
          <w:lang w:val="en-US"/>
        </w:rPr>
        <w:t xml:space="preserve"> and </w:t>
      </w:r>
      <w:proofErr w:type="spellStart"/>
      <w:r w:rsidR="009333D9" w:rsidRPr="009333D9">
        <w:rPr>
          <w:rFonts w:ascii="Arial" w:hAnsi="Arial" w:cs="Arial"/>
          <w:sz w:val="24"/>
          <w:szCs w:val="24"/>
          <w:lang w:val="en-US"/>
        </w:rPr>
        <w:t>Messeni</w:t>
      </w:r>
      <w:proofErr w:type="spellEnd"/>
      <w:r w:rsidR="009333D9" w:rsidRPr="009333D9">
        <w:rPr>
          <w:rFonts w:ascii="Arial" w:hAnsi="Arial" w:cs="Arial"/>
          <w:sz w:val="24"/>
          <w:szCs w:val="24"/>
          <w:lang w:val="en-US"/>
        </w:rPr>
        <w:t xml:space="preserve"> </w:t>
      </w:r>
      <w:proofErr w:type="spellStart"/>
      <w:r w:rsidR="009333D9" w:rsidRPr="009333D9">
        <w:rPr>
          <w:rFonts w:ascii="Arial" w:hAnsi="Arial" w:cs="Arial"/>
          <w:sz w:val="24"/>
          <w:szCs w:val="24"/>
          <w:lang w:val="en-US"/>
        </w:rPr>
        <w:t>Petruzzelli</w:t>
      </w:r>
      <w:proofErr w:type="spellEnd"/>
      <w:r w:rsidR="009333D9" w:rsidRPr="009333D9">
        <w:rPr>
          <w:rFonts w:ascii="Arial" w:hAnsi="Arial" w:cs="Arial"/>
          <w:sz w:val="24"/>
          <w:szCs w:val="24"/>
          <w:lang w:val="en-US"/>
        </w:rPr>
        <w:t>, 2019)</w:t>
      </w:r>
      <w:r w:rsidRPr="00932D2D">
        <w:rPr>
          <w:rFonts w:ascii="Arial" w:hAnsi="Arial" w:cs="Arial"/>
          <w:sz w:val="24"/>
          <w:szCs w:val="24"/>
          <w:lang w:val="en-US"/>
        </w:rPr>
        <w:t>.</w:t>
      </w:r>
    </w:p>
    <w:p w14:paraId="1B795874" w14:textId="77777777" w:rsidR="0021013E" w:rsidRPr="00932D2D" w:rsidRDefault="0021013E" w:rsidP="00932D2D">
      <w:pPr>
        <w:pStyle w:val="ListParagraph"/>
        <w:numPr>
          <w:ilvl w:val="0"/>
          <w:numId w:val="1"/>
        </w:numPr>
        <w:spacing w:line="360" w:lineRule="auto"/>
        <w:jc w:val="both"/>
        <w:rPr>
          <w:rFonts w:ascii="Arial" w:hAnsi="Arial" w:cs="Arial"/>
          <w:sz w:val="24"/>
          <w:szCs w:val="24"/>
          <w:lang w:val="en-US"/>
        </w:rPr>
      </w:pPr>
      <w:r w:rsidRPr="00932D2D">
        <w:rPr>
          <w:rFonts w:ascii="Arial" w:hAnsi="Arial" w:cs="Arial"/>
          <w:b/>
          <w:sz w:val="24"/>
          <w:szCs w:val="24"/>
          <w:lang w:val="en-US"/>
        </w:rPr>
        <w:t>Asian Fusion:</w:t>
      </w:r>
      <w:r w:rsidRPr="00932D2D">
        <w:rPr>
          <w:rFonts w:ascii="Arial" w:hAnsi="Arial" w:cs="Arial"/>
          <w:sz w:val="24"/>
          <w:szCs w:val="24"/>
          <w:lang w:val="en-US"/>
        </w:rPr>
        <w:t xml:space="preserve"> Asian Fusion will add an element of the unusual to the menu by combining conventional dishes with components from diverse Asian </w:t>
      </w:r>
      <w:r w:rsidR="008C2BEE" w:rsidRPr="00932D2D">
        <w:rPr>
          <w:rFonts w:ascii="Arial" w:hAnsi="Arial" w:cs="Arial"/>
          <w:sz w:val="24"/>
          <w:szCs w:val="24"/>
          <w:lang w:val="en-US"/>
        </w:rPr>
        <w:t>cultures</w:t>
      </w:r>
      <w:r w:rsidR="008C2BEE">
        <w:t xml:space="preserve"> (</w:t>
      </w:r>
      <w:proofErr w:type="spellStart"/>
      <w:r w:rsidR="009333D9" w:rsidRPr="009333D9">
        <w:rPr>
          <w:rFonts w:ascii="Arial" w:hAnsi="Arial" w:cs="Arial"/>
          <w:sz w:val="24"/>
          <w:szCs w:val="24"/>
          <w:lang w:val="en-US"/>
        </w:rPr>
        <w:t>Naruetharadhol</w:t>
      </w:r>
      <w:proofErr w:type="spellEnd"/>
      <w:r w:rsidR="009333D9" w:rsidRPr="009333D9">
        <w:rPr>
          <w:rFonts w:ascii="Arial" w:hAnsi="Arial" w:cs="Arial"/>
          <w:sz w:val="24"/>
          <w:szCs w:val="24"/>
          <w:lang w:val="en-US"/>
        </w:rPr>
        <w:t xml:space="preserve">, </w:t>
      </w:r>
      <w:proofErr w:type="spellStart"/>
      <w:r w:rsidR="009333D9" w:rsidRPr="009333D9">
        <w:rPr>
          <w:rFonts w:ascii="Arial" w:hAnsi="Arial" w:cs="Arial"/>
          <w:sz w:val="24"/>
          <w:szCs w:val="24"/>
          <w:lang w:val="en-US"/>
        </w:rPr>
        <w:t>Gebsombut</w:t>
      </w:r>
      <w:proofErr w:type="spellEnd"/>
      <w:r w:rsidR="009333D9" w:rsidRPr="009333D9">
        <w:rPr>
          <w:rFonts w:ascii="Arial" w:hAnsi="Arial" w:cs="Arial"/>
          <w:sz w:val="24"/>
          <w:szCs w:val="24"/>
          <w:lang w:val="en-US"/>
        </w:rPr>
        <w:t xml:space="preserve"> and </w:t>
      </w:r>
      <w:proofErr w:type="spellStart"/>
      <w:r w:rsidR="009333D9" w:rsidRPr="009333D9">
        <w:rPr>
          <w:rFonts w:ascii="Arial" w:hAnsi="Arial" w:cs="Arial"/>
          <w:sz w:val="24"/>
          <w:szCs w:val="24"/>
          <w:lang w:val="en-US"/>
        </w:rPr>
        <w:t>Villace</w:t>
      </w:r>
      <w:proofErr w:type="spellEnd"/>
      <w:r w:rsidR="009333D9" w:rsidRPr="009333D9">
        <w:rPr>
          <w:rFonts w:ascii="Arial" w:hAnsi="Arial" w:cs="Arial"/>
          <w:sz w:val="24"/>
          <w:szCs w:val="24"/>
          <w:lang w:val="en-US"/>
        </w:rPr>
        <w:t>, 2020)</w:t>
      </w:r>
      <w:r w:rsidRPr="00932D2D">
        <w:rPr>
          <w:rFonts w:ascii="Arial" w:hAnsi="Arial" w:cs="Arial"/>
          <w:sz w:val="24"/>
          <w:szCs w:val="24"/>
          <w:lang w:val="en-US"/>
        </w:rPr>
        <w:t>.</w:t>
      </w:r>
    </w:p>
    <w:p w14:paraId="1943279F" w14:textId="77777777" w:rsidR="009333D9" w:rsidRDefault="009333D9" w:rsidP="00932D2D">
      <w:pPr>
        <w:spacing w:line="360" w:lineRule="auto"/>
        <w:jc w:val="both"/>
        <w:rPr>
          <w:rFonts w:ascii="Arial" w:hAnsi="Arial" w:cs="Arial"/>
          <w:b/>
          <w:sz w:val="24"/>
          <w:szCs w:val="24"/>
          <w:lang w:val="en-US"/>
        </w:rPr>
      </w:pPr>
    </w:p>
    <w:p w14:paraId="4053AB32" w14:textId="77777777" w:rsidR="0021013E" w:rsidRPr="0092276E" w:rsidRDefault="0021013E" w:rsidP="0092276E">
      <w:pPr>
        <w:pStyle w:val="Heading2"/>
        <w:rPr>
          <w:b/>
          <w:lang w:val="en-US"/>
        </w:rPr>
      </w:pPr>
      <w:bookmarkStart w:id="8" w:name="_Toc150251429"/>
      <w:r w:rsidRPr="0092276E">
        <w:rPr>
          <w:b/>
          <w:lang w:val="en-US"/>
        </w:rPr>
        <w:lastRenderedPageBreak/>
        <w:t>Style of Service:</w:t>
      </w:r>
      <w:bookmarkEnd w:id="8"/>
    </w:p>
    <w:p w14:paraId="64DB6BFD" w14:textId="77777777" w:rsidR="0021013E" w:rsidRPr="00932D2D" w:rsidRDefault="0021013E" w:rsidP="00932D2D">
      <w:pPr>
        <w:spacing w:line="360" w:lineRule="auto"/>
        <w:jc w:val="both"/>
        <w:rPr>
          <w:rFonts w:ascii="Arial" w:hAnsi="Arial" w:cs="Arial"/>
          <w:sz w:val="24"/>
          <w:szCs w:val="24"/>
          <w:lang w:val="en-US"/>
        </w:rPr>
      </w:pPr>
      <w:r w:rsidRPr="00932D2D">
        <w:rPr>
          <w:rFonts w:ascii="Arial" w:hAnsi="Arial" w:cs="Arial"/>
          <w:sz w:val="24"/>
          <w:szCs w:val="24"/>
          <w:lang w:val="en-US"/>
        </w:rPr>
        <w:t>The service will consist of a mix of plated and tasting menu selections, with a focus on the following:</w:t>
      </w:r>
    </w:p>
    <w:p w14:paraId="50CAA60C" w14:textId="77777777" w:rsidR="0021013E" w:rsidRPr="00932D2D" w:rsidRDefault="0021013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 xml:space="preserve">Plated Service: </w:t>
      </w:r>
      <w:r w:rsidRPr="00932D2D">
        <w:rPr>
          <w:rFonts w:ascii="Arial" w:hAnsi="Arial" w:cs="Arial"/>
          <w:sz w:val="24"/>
          <w:szCs w:val="24"/>
          <w:lang w:val="en-US"/>
        </w:rPr>
        <w:t>For those who want a more conventional dining experience, a plated service will be provided, including entrees, main courses, and desserts from a variety of cuisines.</w:t>
      </w:r>
    </w:p>
    <w:p w14:paraId="0950EBBC" w14:textId="77777777" w:rsidR="0021013E" w:rsidRPr="00932D2D" w:rsidRDefault="0021013E" w:rsidP="00932D2D">
      <w:pPr>
        <w:spacing w:line="360" w:lineRule="auto"/>
        <w:jc w:val="both"/>
        <w:rPr>
          <w:rFonts w:ascii="Arial" w:hAnsi="Arial" w:cs="Arial"/>
          <w:sz w:val="24"/>
          <w:szCs w:val="24"/>
          <w:lang w:val="en-US"/>
        </w:rPr>
      </w:pPr>
      <w:r w:rsidRPr="00932D2D">
        <w:rPr>
          <w:rFonts w:ascii="Arial" w:hAnsi="Arial" w:cs="Arial"/>
          <w:b/>
          <w:sz w:val="24"/>
          <w:szCs w:val="24"/>
          <w:lang w:val="en-US"/>
        </w:rPr>
        <w:t>Tasting Menu</w:t>
      </w:r>
      <w:r w:rsidRPr="00932D2D">
        <w:rPr>
          <w:rFonts w:ascii="Arial" w:hAnsi="Arial" w:cs="Arial"/>
          <w:sz w:val="24"/>
          <w:szCs w:val="24"/>
          <w:lang w:val="en-US"/>
        </w:rPr>
        <w:t>: The "Trinity Tasting Journey," a multi-course dinner that offers customers a customized experience of all three cuisines, will be a hallmark product. This seasonal meal will be matched with an amazing variety of world wines and handcrafted drinks.</w:t>
      </w:r>
    </w:p>
    <w:p w14:paraId="007048D1" w14:textId="77777777" w:rsidR="0021013E" w:rsidRPr="00131DFA" w:rsidRDefault="0021013E" w:rsidP="0092276E">
      <w:pPr>
        <w:pStyle w:val="Heading2"/>
        <w:rPr>
          <w:b/>
          <w:lang w:val="en-US"/>
        </w:rPr>
      </w:pPr>
      <w:bookmarkStart w:id="9" w:name="_Toc150251430"/>
      <w:r w:rsidRPr="00131DFA">
        <w:rPr>
          <w:b/>
          <w:lang w:val="en-US"/>
        </w:rPr>
        <w:t>Unique Elements:</w:t>
      </w:r>
      <w:bookmarkEnd w:id="9"/>
    </w:p>
    <w:p w14:paraId="6EA63245" w14:textId="77777777" w:rsidR="0021013E" w:rsidRPr="00932D2D" w:rsidRDefault="0021013E" w:rsidP="00932D2D">
      <w:pPr>
        <w:spacing w:line="360" w:lineRule="auto"/>
        <w:jc w:val="both"/>
        <w:rPr>
          <w:rFonts w:ascii="Arial" w:hAnsi="Arial" w:cs="Arial"/>
          <w:sz w:val="24"/>
          <w:szCs w:val="24"/>
          <w:lang w:val="en-US"/>
        </w:rPr>
      </w:pPr>
      <w:r w:rsidRPr="00932D2D">
        <w:rPr>
          <w:rFonts w:ascii="Arial" w:hAnsi="Arial" w:cs="Arial"/>
          <w:sz w:val="24"/>
          <w:szCs w:val="24"/>
          <w:lang w:val="en-US"/>
        </w:rPr>
        <w:t>Several distinctive components will be added to improve the eating experience and distinguish "The Trinity Tapestry". A limited-seating chef's counter will provide an interactive dining experience, allowing customers to see chefs produce meals, interact with them, and learn about the fusion of methods and ingredients from the three cuisines.</w:t>
      </w:r>
    </w:p>
    <w:p w14:paraId="78E371AF" w14:textId="77777777" w:rsidR="0021013E" w:rsidRPr="00932D2D" w:rsidRDefault="0021013E" w:rsidP="00932D2D">
      <w:pPr>
        <w:pStyle w:val="ListParagraph"/>
        <w:numPr>
          <w:ilvl w:val="0"/>
          <w:numId w:val="2"/>
        </w:numPr>
        <w:spacing w:line="360" w:lineRule="auto"/>
        <w:jc w:val="both"/>
        <w:rPr>
          <w:rFonts w:ascii="Arial" w:hAnsi="Arial" w:cs="Arial"/>
          <w:b/>
          <w:sz w:val="24"/>
          <w:szCs w:val="24"/>
          <w:lang w:val="en-US"/>
        </w:rPr>
      </w:pPr>
      <w:r w:rsidRPr="00932D2D">
        <w:rPr>
          <w:rFonts w:ascii="Arial" w:hAnsi="Arial" w:cs="Arial"/>
          <w:b/>
          <w:sz w:val="24"/>
          <w:szCs w:val="24"/>
          <w:lang w:val="en-US"/>
        </w:rPr>
        <w:t xml:space="preserve">Seasonal item Spotlight: </w:t>
      </w:r>
      <w:r w:rsidRPr="00932D2D">
        <w:rPr>
          <w:rFonts w:ascii="Arial" w:hAnsi="Arial" w:cs="Arial"/>
          <w:sz w:val="24"/>
          <w:szCs w:val="24"/>
          <w:lang w:val="en-US"/>
        </w:rPr>
        <w:t>Each season, a certain item will be showcased throughout all three cuisines, highlighting its adaptability as well as the chefs' unique culinary methods</w:t>
      </w:r>
      <w:r w:rsidRPr="00932D2D">
        <w:rPr>
          <w:rFonts w:ascii="Arial" w:hAnsi="Arial" w:cs="Arial"/>
          <w:b/>
          <w:sz w:val="24"/>
          <w:szCs w:val="24"/>
          <w:lang w:val="en-US"/>
        </w:rPr>
        <w:t>.</w:t>
      </w:r>
    </w:p>
    <w:p w14:paraId="488D2C1A" w14:textId="77777777" w:rsidR="0021013E" w:rsidRPr="00932D2D" w:rsidRDefault="0021013E" w:rsidP="00932D2D">
      <w:pPr>
        <w:pStyle w:val="ListParagraph"/>
        <w:numPr>
          <w:ilvl w:val="0"/>
          <w:numId w:val="2"/>
        </w:numPr>
        <w:spacing w:line="360" w:lineRule="auto"/>
        <w:jc w:val="both"/>
        <w:rPr>
          <w:rFonts w:ascii="Arial" w:hAnsi="Arial" w:cs="Arial"/>
          <w:sz w:val="24"/>
          <w:szCs w:val="24"/>
          <w:lang w:val="en-US"/>
        </w:rPr>
      </w:pPr>
      <w:r w:rsidRPr="00932D2D">
        <w:rPr>
          <w:rFonts w:ascii="Arial" w:hAnsi="Arial" w:cs="Arial"/>
          <w:b/>
          <w:sz w:val="24"/>
          <w:szCs w:val="24"/>
          <w:lang w:val="en-US"/>
        </w:rPr>
        <w:t>Artisanal Pairings:</w:t>
      </w:r>
      <w:r w:rsidRPr="00932D2D">
        <w:rPr>
          <w:rFonts w:ascii="Arial" w:hAnsi="Arial" w:cs="Arial"/>
          <w:sz w:val="24"/>
          <w:szCs w:val="24"/>
          <w:lang w:val="en-US"/>
        </w:rPr>
        <w:t xml:space="preserve"> Each dish will be accompanied by a recommended match of a craft cocktail, wine, or non-alcoholic tailored beverage that compliments and enhances the meal's flavors.</w:t>
      </w:r>
    </w:p>
    <w:p w14:paraId="6AE1C014" w14:textId="77777777" w:rsidR="0021013E" w:rsidRPr="00932D2D" w:rsidRDefault="0021013E" w:rsidP="00932D2D">
      <w:pPr>
        <w:pStyle w:val="ListParagraph"/>
        <w:numPr>
          <w:ilvl w:val="0"/>
          <w:numId w:val="2"/>
        </w:numPr>
        <w:spacing w:line="360" w:lineRule="auto"/>
        <w:jc w:val="both"/>
        <w:rPr>
          <w:rFonts w:ascii="Arial" w:hAnsi="Arial" w:cs="Arial"/>
          <w:sz w:val="24"/>
          <w:szCs w:val="24"/>
          <w:lang w:val="en-US"/>
        </w:rPr>
      </w:pPr>
      <w:r w:rsidRPr="00932D2D">
        <w:rPr>
          <w:rFonts w:ascii="Arial" w:hAnsi="Arial" w:cs="Arial"/>
          <w:b/>
          <w:sz w:val="24"/>
          <w:szCs w:val="24"/>
          <w:lang w:val="en-US"/>
        </w:rPr>
        <w:t>Cultural Evenings:</w:t>
      </w:r>
      <w:r w:rsidRPr="00932D2D">
        <w:rPr>
          <w:rFonts w:ascii="Arial" w:hAnsi="Arial" w:cs="Arial"/>
          <w:sz w:val="24"/>
          <w:szCs w:val="24"/>
          <w:lang w:val="en-US"/>
        </w:rPr>
        <w:t xml:space="preserve"> On a regular basis, events will be held to honor the cultures that inspire the cuisines, with live music, cultural performances, and special menus delving deeper into regional delicacies from France, Italy, and Asian nations.</w:t>
      </w:r>
    </w:p>
    <w:p w14:paraId="7192A8E9" w14:textId="77777777" w:rsidR="0021013E" w:rsidRPr="00932D2D" w:rsidRDefault="0021013E" w:rsidP="00932D2D">
      <w:pPr>
        <w:pStyle w:val="ListParagraph"/>
        <w:numPr>
          <w:ilvl w:val="0"/>
          <w:numId w:val="2"/>
        </w:numPr>
        <w:spacing w:line="360" w:lineRule="auto"/>
        <w:jc w:val="both"/>
        <w:rPr>
          <w:rFonts w:ascii="Arial" w:hAnsi="Arial" w:cs="Arial"/>
          <w:sz w:val="24"/>
          <w:szCs w:val="24"/>
          <w:lang w:val="en-US"/>
        </w:rPr>
      </w:pPr>
      <w:r w:rsidRPr="00932D2D">
        <w:rPr>
          <w:rFonts w:ascii="Arial" w:hAnsi="Arial" w:cs="Arial"/>
          <w:b/>
          <w:sz w:val="24"/>
          <w:szCs w:val="24"/>
          <w:lang w:val="en-US"/>
        </w:rPr>
        <w:t>Culinary Masterclasses:</w:t>
      </w:r>
      <w:r w:rsidRPr="00932D2D">
        <w:rPr>
          <w:rFonts w:ascii="Arial" w:hAnsi="Arial" w:cs="Arial"/>
          <w:sz w:val="24"/>
          <w:szCs w:val="24"/>
          <w:lang w:val="en-US"/>
        </w:rPr>
        <w:t xml:space="preserve"> The restaurant will provide monthly cooking workshops and wine-tasting sessions taught by professional chefs and sommeliers for individuals interested in learning and connecting with food.</w:t>
      </w:r>
    </w:p>
    <w:p w14:paraId="2266F732" w14:textId="77777777" w:rsidR="0021013E" w:rsidRPr="00131DFA" w:rsidRDefault="0021013E" w:rsidP="0092276E">
      <w:pPr>
        <w:pStyle w:val="Heading2"/>
        <w:rPr>
          <w:b/>
          <w:lang w:val="en-US"/>
        </w:rPr>
      </w:pPr>
      <w:bookmarkStart w:id="10" w:name="_Toc150251431"/>
      <w:r w:rsidRPr="00131DFA">
        <w:rPr>
          <w:b/>
          <w:lang w:val="en-US"/>
        </w:rPr>
        <w:t>Menu Items:</w:t>
      </w:r>
      <w:bookmarkEnd w:id="10"/>
    </w:p>
    <w:p w14:paraId="6325F913" w14:textId="77777777" w:rsidR="0021013E" w:rsidRPr="00932D2D" w:rsidRDefault="0021013E" w:rsidP="00932D2D">
      <w:pPr>
        <w:spacing w:line="360" w:lineRule="auto"/>
        <w:jc w:val="both"/>
        <w:rPr>
          <w:rFonts w:ascii="Arial" w:hAnsi="Arial" w:cs="Arial"/>
          <w:sz w:val="24"/>
          <w:szCs w:val="24"/>
          <w:lang w:val="en-US"/>
        </w:rPr>
      </w:pPr>
      <w:r w:rsidRPr="00932D2D">
        <w:rPr>
          <w:rFonts w:ascii="Arial" w:hAnsi="Arial" w:cs="Arial"/>
          <w:sz w:val="24"/>
          <w:szCs w:val="24"/>
          <w:lang w:val="en-US"/>
        </w:rPr>
        <w:t>The menu for "The Trinity Tapestry" below has been designed to appeal to a variety of dietary choices, including vegetarian, vegan, and gluten-free alternatives. The menu selections are designed to highlight the blend of French, Italian, and Asian cuisines while keeping common dietary constraints in mind.</w:t>
      </w:r>
    </w:p>
    <w:p w14:paraId="42D14BC8" w14:textId="77777777" w:rsidR="0021013E" w:rsidRPr="00932D2D" w:rsidRDefault="0021013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Appetizers:</w:t>
      </w:r>
    </w:p>
    <w:p w14:paraId="7255177D" w14:textId="77777777" w:rsidR="0021013E" w:rsidRPr="00932D2D" w:rsidRDefault="0021013E" w:rsidP="00932D2D">
      <w:pPr>
        <w:pStyle w:val="ListParagraph"/>
        <w:numPr>
          <w:ilvl w:val="0"/>
          <w:numId w:val="8"/>
        </w:numPr>
        <w:spacing w:line="360" w:lineRule="auto"/>
        <w:jc w:val="both"/>
        <w:rPr>
          <w:rFonts w:ascii="Arial" w:hAnsi="Arial" w:cs="Arial"/>
          <w:sz w:val="24"/>
          <w:szCs w:val="24"/>
          <w:lang w:val="en-US"/>
        </w:rPr>
      </w:pPr>
      <w:proofErr w:type="spellStart"/>
      <w:r w:rsidRPr="00932D2D">
        <w:rPr>
          <w:rFonts w:ascii="Arial" w:hAnsi="Arial" w:cs="Arial"/>
          <w:b/>
          <w:sz w:val="24"/>
          <w:szCs w:val="24"/>
          <w:lang w:val="en-US"/>
        </w:rPr>
        <w:t>Salade</w:t>
      </w:r>
      <w:proofErr w:type="spellEnd"/>
      <w:r w:rsidRPr="00932D2D">
        <w:rPr>
          <w:rFonts w:ascii="Arial" w:hAnsi="Arial" w:cs="Arial"/>
          <w:b/>
          <w:sz w:val="24"/>
          <w:szCs w:val="24"/>
          <w:lang w:val="en-US"/>
        </w:rPr>
        <w:t xml:space="preserve"> </w:t>
      </w:r>
      <w:proofErr w:type="spellStart"/>
      <w:r w:rsidRPr="00932D2D">
        <w:rPr>
          <w:rFonts w:ascii="Arial" w:hAnsi="Arial" w:cs="Arial"/>
          <w:b/>
          <w:sz w:val="24"/>
          <w:szCs w:val="24"/>
          <w:lang w:val="en-US"/>
        </w:rPr>
        <w:t>Niçoise</w:t>
      </w:r>
      <w:proofErr w:type="spellEnd"/>
      <w:r w:rsidRPr="00932D2D">
        <w:rPr>
          <w:rFonts w:ascii="Arial" w:hAnsi="Arial" w:cs="Arial"/>
          <w:b/>
          <w:sz w:val="24"/>
          <w:szCs w:val="24"/>
          <w:lang w:val="en-US"/>
        </w:rPr>
        <w:t xml:space="preserve"> (GF)</w:t>
      </w:r>
      <w:r w:rsidRPr="00932D2D">
        <w:rPr>
          <w:rFonts w:ascii="Arial" w:hAnsi="Arial" w:cs="Arial"/>
          <w:sz w:val="24"/>
          <w:szCs w:val="24"/>
          <w:lang w:val="en-US"/>
        </w:rPr>
        <w:t xml:space="preserve"> - Classic French salad with seared tuna, haricots </w:t>
      </w:r>
      <w:proofErr w:type="spellStart"/>
      <w:r w:rsidRPr="00932D2D">
        <w:rPr>
          <w:rFonts w:ascii="Arial" w:hAnsi="Arial" w:cs="Arial"/>
          <w:sz w:val="24"/>
          <w:szCs w:val="24"/>
          <w:lang w:val="en-US"/>
        </w:rPr>
        <w:t>verts</w:t>
      </w:r>
      <w:proofErr w:type="spellEnd"/>
      <w:r w:rsidRPr="00932D2D">
        <w:rPr>
          <w:rFonts w:ascii="Arial" w:hAnsi="Arial" w:cs="Arial"/>
          <w:sz w:val="24"/>
          <w:szCs w:val="24"/>
          <w:lang w:val="en-US"/>
        </w:rPr>
        <w:t>, and olives.</w:t>
      </w:r>
    </w:p>
    <w:p w14:paraId="4572FC76" w14:textId="77777777" w:rsidR="0021013E" w:rsidRPr="00932D2D" w:rsidRDefault="0021013E" w:rsidP="00932D2D">
      <w:pPr>
        <w:pStyle w:val="ListParagraph"/>
        <w:numPr>
          <w:ilvl w:val="0"/>
          <w:numId w:val="8"/>
        </w:numPr>
        <w:spacing w:line="360" w:lineRule="auto"/>
        <w:jc w:val="both"/>
        <w:rPr>
          <w:rFonts w:ascii="Arial" w:hAnsi="Arial" w:cs="Arial"/>
          <w:sz w:val="24"/>
          <w:szCs w:val="24"/>
          <w:lang w:val="en-US"/>
        </w:rPr>
      </w:pPr>
      <w:r w:rsidRPr="00932D2D">
        <w:rPr>
          <w:rFonts w:ascii="Arial" w:hAnsi="Arial" w:cs="Arial"/>
          <w:b/>
          <w:sz w:val="24"/>
          <w:szCs w:val="24"/>
          <w:lang w:val="en-US"/>
        </w:rPr>
        <w:t xml:space="preserve">Wild Mushroom </w:t>
      </w:r>
      <w:proofErr w:type="spellStart"/>
      <w:r w:rsidRPr="00932D2D">
        <w:rPr>
          <w:rFonts w:ascii="Arial" w:hAnsi="Arial" w:cs="Arial"/>
          <w:b/>
          <w:sz w:val="24"/>
          <w:szCs w:val="24"/>
          <w:lang w:val="en-US"/>
        </w:rPr>
        <w:t>Arancini</w:t>
      </w:r>
      <w:proofErr w:type="spellEnd"/>
      <w:r w:rsidRPr="00932D2D">
        <w:rPr>
          <w:rFonts w:ascii="Arial" w:hAnsi="Arial" w:cs="Arial"/>
          <w:b/>
          <w:sz w:val="24"/>
          <w:szCs w:val="24"/>
          <w:lang w:val="en-US"/>
        </w:rPr>
        <w:t xml:space="preserve"> (V)</w:t>
      </w:r>
      <w:r w:rsidRPr="00932D2D">
        <w:rPr>
          <w:rFonts w:ascii="Arial" w:hAnsi="Arial" w:cs="Arial"/>
          <w:sz w:val="24"/>
          <w:szCs w:val="24"/>
          <w:lang w:val="en-US"/>
        </w:rPr>
        <w:t xml:space="preserve"> - Crispy Italian rice balls filled with wild mushrooms and served with truffle aioli.</w:t>
      </w:r>
    </w:p>
    <w:p w14:paraId="674C23D7" w14:textId="77777777" w:rsidR="0021013E" w:rsidRPr="00932D2D" w:rsidRDefault="0021013E" w:rsidP="00932D2D">
      <w:pPr>
        <w:pStyle w:val="ListParagraph"/>
        <w:numPr>
          <w:ilvl w:val="0"/>
          <w:numId w:val="8"/>
        </w:numPr>
        <w:spacing w:line="360" w:lineRule="auto"/>
        <w:jc w:val="both"/>
        <w:rPr>
          <w:rFonts w:ascii="Arial" w:hAnsi="Arial" w:cs="Arial"/>
          <w:sz w:val="24"/>
          <w:szCs w:val="24"/>
          <w:lang w:val="en-US"/>
        </w:rPr>
      </w:pPr>
      <w:r w:rsidRPr="00932D2D">
        <w:rPr>
          <w:rFonts w:ascii="Arial" w:hAnsi="Arial" w:cs="Arial"/>
          <w:b/>
          <w:sz w:val="24"/>
          <w:szCs w:val="24"/>
          <w:lang w:val="en-US"/>
        </w:rPr>
        <w:t>Vietnamese Spring Rolls (V, GF)</w:t>
      </w:r>
      <w:r w:rsidRPr="00932D2D">
        <w:rPr>
          <w:rFonts w:ascii="Arial" w:hAnsi="Arial" w:cs="Arial"/>
          <w:sz w:val="24"/>
          <w:szCs w:val="24"/>
          <w:lang w:val="en-US"/>
        </w:rPr>
        <w:t xml:space="preserve"> - Fresh rolls filled with vermicelli, herbs, and vegetables, with a peanut dipping sauce.</w:t>
      </w:r>
    </w:p>
    <w:p w14:paraId="6F07DB4D" w14:textId="77777777" w:rsidR="0021013E" w:rsidRPr="00932D2D" w:rsidRDefault="0021013E" w:rsidP="00932D2D">
      <w:pPr>
        <w:pStyle w:val="ListParagraph"/>
        <w:numPr>
          <w:ilvl w:val="0"/>
          <w:numId w:val="8"/>
        </w:numPr>
        <w:spacing w:line="360" w:lineRule="auto"/>
        <w:jc w:val="both"/>
        <w:rPr>
          <w:rFonts w:ascii="Arial" w:hAnsi="Arial" w:cs="Arial"/>
          <w:sz w:val="24"/>
          <w:szCs w:val="24"/>
          <w:lang w:val="en-US"/>
        </w:rPr>
      </w:pPr>
      <w:proofErr w:type="spellStart"/>
      <w:r w:rsidRPr="00932D2D">
        <w:rPr>
          <w:rFonts w:ascii="Arial" w:hAnsi="Arial" w:cs="Arial"/>
          <w:b/>
          <w:sz w:val="24"/>
          <w:szCs w:val="24"/>
          <w:lang w:val="en-US"/>
        </w:rPr>
        <w:t>Burrata</w:t>
      </w:r>
      <w:proofErr w:type="spellEnd"/>
      <w:r w:rsidRPr="00932D2D">
        <w:rPr>
          <w:rFonts w:ascii="Arial" w:hAnsi="Arial" w:cs="Arial"/>
          <w:b/>
          <w:sz w:val="24"/>
          <w:szCs w:val="24"/>
          <w:lang w:val="en-US"/>
        </w:rPr>
        <w:t xml:space="preserve"> with Heirloom Tomatoes (V, GF)</w:t>
      </w:r>
      <w:r w:rsidRPr="00932D2D">
        <w:rPr>
          <w:rFonts w:ascii="Arial" w:hAnsi="Arial" w:cs="Arial"/>
          <w:sz w:val="24"/>
          <w:szCs w:val="24"/>
          <w:lang w:val="en-US"/>
        </w:rPr>
        <w:t xml:space="preserve"> - Creamy Italian </w:t>
      </w:r>
      <w:proofErr w:type="spellStart"/>
      <w:r w:rsidRPr="00932D2D">
        <w:rPr>
          <w:rFonts w:ascii="Arial" w:hAnsi="Arial" w:cs="Arial"/>
          <w:sz w:val="24"/>
          <w:szCs w:val="24"/>
          <w:lang w:val="en-US"/>
        </w:rPr>
        <w:t>burrata</w:t>
      </w:r>
      <w:proofErr w:type="spellEnd"/>
      <w:r w:rsidRPr="00932D2D">
        <w:rPr>
          <w:rFonts w:ascii="Arial" w:hAnsi="Arial" w:cs="Arial"/>
          <w:sz w:val="24"/>
          <w:szCs w:val="24"/>
          <w:lang w:val="en-US"/>
        </w:rPr>
        <w:t xml:space="preserve"> cheese with basil pesto and balsamic reduction.</w:t>
      </w:r>
    </w:p>
    <w:p w14:paraId="1B74FDE7" w14:textId="77777777" w:rsidR="0021013E" w:rsidRPr="00932D2D" w:rsidRDefault="0021013E" w:rsidP="00932D2D">
      <w:pPr>
        <w:pStyle w:val="ListParagraph"/>
        <w:numPr>
          <w:ilvl w:val="0"/>
          <w:numId w:val="8"/>
        </w:numPr>
        <w:spacing w:line="360" w:lineRule="auto"/>
        <w:jc w:val="both"/>
        <w:rPr>
          <w:rFonts w:ascii="Arial" w:hAnsi="Arial" w:cs="Arial"/>
          <w:sz w:val="24"/>
          <w:szCs w:val="24"/>
          <w:lang w:val="en-US"/>
        </w:rPr>
      </w:pPr>
      <w:r w:rsidRPr="00932D2D">
        <w:rPr>
          <w:rFonts w:ascii="Arial" w:hAnsi="Arial" w:cs="Arial"/>
          <w:b/>
          <w:sz w:val="24"/>
          <w:szCs w:val="24"/>
          <w:lang w:val="en-US"/>
        </w:rPr>
        <w:t xml:space="preserve">Duck Confit </w:t>
      </w:r>
      <w:proofErr w:type="spellStart"/>
      <w:r w:rsidRPr="00932D2D">
        <w:rPr>
          <w:rFonts w:ascii="Arial" w:hAnsi="Arial" w:cs="Arial"/>
          <w:b/>
          <w:sz w:val="24"/>
          <w:szCs w:val="24"/>
          <w:lang w:val="en-US"/>
        </w:rPr>
        <w:t>Gyoza</w:t>
      </w:r>
      <w:proofErr w:type="spellEnd"/>
      <w:r w:rsidRPr="00932D2D">
        <w:rPr>
          <w:rFonts w:ascii="Arial" w:hAnsi="Arial" w:cs="Arial"/>
          <w:sz w:val="24"/>
          <w:szCs w:val="24"/>
          <w:lang w:val="en-US"/>
        </w:rPr>
        <w:t xml:space="preserve"> - Fusion dumplings filled with French-style duck confit, served with soy-citrus sauce.</w:t>
      </w:r>
    </w:p>
    <w:p w14:paraId="723D542B" w14:textId="77777777" w:rsidR="0021013E" w:rsidRPr="00932D2D" w:rsidRDefault="0021013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Main Courses:</w:t>
      </w:r>
    </w:p>
    <w:p w14:paraId="35D2D9E0" w14:textId="77777777" w:rsidR="0021013E" w:rsidRPr="00932D2D" w:rsidRDefault="0021013E" w:rsidP="00932D2D">
      <w:pPr>
        <w:pStyle w:val="ListParagraph"/>
        <w:numPr>
          <w:ilvl w:val="0"/>
          <w:numId w:val="7"/>
        </w:numPr>
        <w:spacing w:line="360" w:lineRule="auto"/>
        <w:jc w:val="both"/>
        <w:rPr>
          <w:rFonts w:ascii="Arial" w:hAnsi="Arial" w:cs="Arial"/>
          <w:sz w:val="24"/>
          <w:szCs w:val="24"/>
          <w:lang w:val="en-US"/>
        </w:rPr>
      </w:pPr>
      <w:r w:rsidRPr="00932D2D">
        <w:rPr>
          <w:rFonts w:ascii="Arial" w:hAnsi="Arial" w:cs="Arial"/>
          <w:b/>
          <w:sz w:val="24"/>
          <w:szCs w:val="24"/>
          <w:lang w:val="en-US"/>
        </w:rPr>
        <w:t>Coq au Vin (GF)</w:t>
      </w:r>
      <w:r w:rsidRPr="00932D2D">
        <w:rPr>
          <w:rFonts w:ascii="Arial" w:hAnsi="Arial" w:cs="Arial"/>
          <w:sz w:val="24"/>
          <w:szCs w:val="24"/>
          <w:lang w:val="en-US"/>
        </w:rPr>
        <w:t xml:space="preserve"> - Classic French chicken braised in red wine with lardons and mushrooms.</w:t>
      </w:r>
    </w:p>
    <w:p w14:paraId="74FD418F" w14:textId="77777777" w:rsidR="0021013E" w:rsidRPr="00932D2D" w:rsidRDefault="0021013E" w:rsidP="00932D2D">
      <w:pPr>
        <w:pStyle w:val="ListParagraph"/>
        <w:numPr>
          <w:ilvl w:val="0"/>
          <w:numId w:val="7"/>
        </w:numPr>
        <w:spacing w:line="360" w:lineRule="auto"/>
        <w:jc w:val="both"/>
        <w:rPr>
          <w:rFonts w:ascii="Arial" w:hAnsi="Arial" w:cs="Arial"/>
          <w:sz w:val="24"/>
          <w:szCs w:val="24"/>
          <w:lang w:val="en-US"/>
        </w:rPr>
      </w:pPr>
      <w:r w:rsidRPr="00932D2D">
        <w:rPr>
          <w:rFonts w:ascii="Arial" w:hAnsi="Arial" w:cs="Arial"/>
          <w:b/>
          <w:sz w:val="24"/>
          <w:szCs w:val="24"/>
          <w:lang w:val="en-US"/>
        </w:rPr>
        <w:t>Ratatouille Risotto (V, GF)</w:t>
      </w:r>
      <w:r w:rsidRPr="00932D2D">
        <w:rPr>
          <w:rFonts w:ascii="Arial" w:hAnsi="Arial" w:cs="Arial"/>
          <w:sz w:val="24"/>
          <w:szCs w:val="24"/>
          <w:lang w:val="en-US"/>
        </w:rPr>
        <w:t xml:space="preserve"> - Italian risotto with a Provençal ratatouille twist.</w:t>
      </w:r>
    </w:p>
    <w:p w14:paraId="32C90D53" w14:textId="77777777" w:rsidR="0021013E" w:rsidRPr="00932D2D" w:rsidRDefault="0021013E" w:rsidP="00932D2D">
      <w:pPr>
        <w:pStyle w:val="ListParagraph"/>
        <w:numPr>
          <w:ilvl w:val="0"/>
          <w:numId w:val="7"/>
        </w:numPr>
        <w:spacing w:line="360" w:lineRule="auto"/>
        <w:jc w:val="both"/>
        <w:rPr>
          <w:rFonts w:ascii="Arial" w:hAnsi="Arial" w:cs="Arial"/>
          <w:sz w:val="24"/>
          <w:szCs w:val="24"/>
          <w:lang w:val="en-US"/>
        </w:rPr>
      </w:pPr>
      <w:r w:rsidRPr="00932D2D">
        <w:rPr>
          <w:rFonts w:ascii="Arial" w:hAnsi="Arial" w:cs="Arial"/>
          <w:b/>
          <w:sz w:val="24"/>
          <w:szCs w:val="24"/>
          <w:lang w:val="en-US"/>
        </w:rPr>
        <w:t>Miso-Glazed Black Cod (GF)</w:t>
      </w:r>
      <w:r w:rsidRPr="00932D2D">
        <w:rPr>
          <w:rFonts w:ascii="Arial" w:hAnsi="Arial" w:cs="Arial"/>
          <w:sz w:val="24"/>
          <w:szCs w:val="24"/>
          <w:lang w:val="en-US"/>
        </w:rPr>
        <w:t xml:space="preserve"> - Asian-inspired black cod served with </w:t>
      </w:r>
      <w:proofErr w:type="spellStart"/>
      <w:r w:rsidRPr="00932D2D">
        <w:rPr>
          <w:rFonts w:ascii="Arial" w:hAnsi="Arial" w:cs="Arial"/>
          <w:sz w:val="24"/>
          <w:szCs w:val="24"/>
          <w:lang w:val="en-US"/>
        </w:rPr>
        <w:t>bok</w:t>
      </w:r>
      <w:proofErr w:type="spellEnd"/>
      <w:r w:rsidRPr="00932D2D">
        <w:rPr>
          <w:rFonts w:ascii="Arial" w:hAnsi="Arial" w:cs="Arial"/>
          <w:sz w:val="24"/>
          <w:szCs w:val="24"/>
          <w:lang w:val="en-US"/>
        </w:rPr>
        <w:t xml:space="preserve"> choy and a miso glaze.</w:t>
      </w:r>
    </w:p>
    <w:p w14:paraId="66110516" w14:textId="77777777" w:rsidR="0021013E" w:rsidRPr="00932D2D" w:rsidRDefault="0021013E" w:rsidP="00932D2D">
      <w:pPr>
        <w:pStyle w:val="ListParagraph"/>
        <w:numPr>
          <w:ilvl w:val="0"/>
          <w:numId w:val="7"/>
        </w:numPr>
        <w:spacing w:line="360" w:lineRule="auto"/>
        <w:jc w:val="both"/>
        <w:rPr>
          <w:rFonts w:ascii="Arial" w:hAnsi="Arial" w:cs="Arial"/>
          <w:sz w:val="24"/>
          <w:szCs w:val="24"/>
          <w:lang w:val="en-US"/>
        </w:rPr>
      </w:pPr>
      <w:r w:rsidRPr="00932D2D">
        <w:rPr>
          <w:rFonts w:ascii="Arial" w:hAnsi="Arial" w:cs="Arial"/>
          <w:b/>
          <w:sz w:val="24"/>
          <w:szCs w:val="24"/>
          <w:lang w:val="en-US"/>
        </w:rPr>
        <w:t>Vegan Tofu Parmigiana (Vegan)</w:t>
      </w:r>
      <w:r w:rsidRPr="00932D2D">
        <w:rPr>
          <w:rFonts w:ascii="Arial" w:hAnsi="Arial" w:cs="Arial"/>
          <w:sz w:val="24"/>
          <w:szCs w:val="24"/>
          <w:lang w:val="en-US"/>
        </w:rPr>
        <w:t xml:space="preserve"> - Breaded tofu baked with marinara sauce and vegan mozzarella.</w:t>
      </w:r>
    </w:p>
    <w:p w14:paraId="35FD1853" w14:textId="77777777" w:rsidR="0021013E" w:rsidRPr="00932D2D" w:rsidRDefault="0021013E" w:rsidP="00932D2D">
      <w:pPr>
        <w:pStyle w:val="ListParagraph"/>
        <w:numPr>
          <w:ilvl w:val="0"/>
          <w:numId w:val="7"/>
        </w:numPr>
        <w:spacing w:line="360" w:lineRule="auto"/>
        <w:jc w:val="both"/>
        <w:rPr>
          <w:rFonts w:ascii="Arial" w:hAnsi="Arial" w:cs="Arial"/>
          <w:sz w:val="24"/>
          <w:szCs w:val="24"/>
          <w:lang w:val="en-US"/>
        </w:rPr>
      </w:pPr>
      <w:r w:rsidRPr="00932D2D">
        <w:rPr>
          <w:rFonts w:ascii="Arial" w:hAnsi="Arial" w:cs="Arial"/>
          <w:b/>
          <w:sz w:val="24"/>
          <w:szCs w:val="24"/>
          <w:lang w:val="en-US"/>
        </w:rPr>
        <w:t>Beef Bourguignon Ravioli</w:t>
      </w:r>
      <w:r w:rsidRPr="00932D2D">
        <w:rPr>
          <w:rFonts w:ascii="Arial" w:hAnsi="Arial" w:cs="Arial"/>
          <w:sz w:val="24"/>
          <w:szCs w:val="24"/>
          <w:lang w:val="en-US"/>
        </w:rPr>
        <w:t xml:space="preserve"> - Tender beef bourguignon encased in homemade ravioli with a red wine reduction.</w:t>
      </w:r>
    </w:p>
    <w:p w14:paraId="499B013E" w14:textId="77777777" w:rsidR="0021013E" w:rsidRPr="00932D2D" w:rsidRDefault="0021013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Side Dishes:</w:t>
      </w:r>
    </w:p>
    <w:p w14:paraId="5A8B803D" w14:textId="77777777" w:rsidR="0021013E" w:rsidRPr="00932D2D" w:rsidRDefault="0021013E" w:rsidP="00932D2D">
      <w:pPr>
        <w:pStyle w:val="ListParagraph"/>
        <w:numPr>
          <w:ilvl w:val="0"/>
          <w:numId w:val="6"/>
        </w:numPr>
        <w:spacing w:line="360" w:lineRule="auto"/>
        <w:jc w:val="both"/>
        <w:rPr>
          <w:rFonts w:ascii="Arial" w:hAnsi="Arial" w:cs="Arial"/>
          <w:sz w:val="24"/>
          <w:szCs w:val="24"/>
          <w:lang w:val="en-US"/>
        </w:rPr>
      </w:pPr>
      <w:r w:rsidRPr="00932D2D">
        <w:rPr>
          <w:rFonts w:ascii="Arial" w:hAnsi="Arial" w:cs="Arial"/>
          <w:b/>
          <w:sz w:val="24"/>
          <w:szCs w:val="24"/>
          <w:lang w:val="en-US"/>
        </w:rPr>
        <w:t>Truffle Pommes Puree (V, GF)</w:t>
      </w:r>
      <w:r w:rsidRPr="00932D2D">
        <w:rPr>
          <w:rFonts w:ascii="Arial" w:hAnsi="Arial" w:cs="Arial"/>
          <w:sz w:val="24"/>
          <w:szCs w:val="24"/>
          <w:lang w:val="en-US"/>
        </w:rPr>
        <w:t xml:space="preserve"> - Creamy mashed potatoes with truffle oil and chives.</w:t>
      </w:r>
    </w:p>
    <w:p w14:paraId="34C38066" w14:textId="77777777" w:rsidR="0021013E" w:rsidRPr="00932D2D" w:rsidRDefault="0021013E" w:rsidP="00932D2D">
      <w:pPr>
        <w:pStyle w:val="ListParagraph"/>
        <w:numPr>
          <w:ilvl w:val="0"/>
          <w:numId w:val="6"/>
        </w:numPr>
        <w:spacing w:line="360" w:lineRule="auto"/>
        <w:jc w:val="both"/>
        <w:rPr>
          <w:rFonts w:ascii="Arial" w:hAnsi="Arial" w:cs="Arial"/>
          <w:sz w:val="24"/>
          <w:szCs w:val="24"/>
          <w:lang w:val="en-US"/>
        </w:rPr>
      </w:pPr>
      <w:r w:rsidRPr="00932D2D">
        <w:rPr>
          <w:rFonts w:ascii="Arial" w:hAnsi="Arial" w:cs="Arial"/>
          <w:b/>
          <w:sz w:val="24"/>
          <w:szCs w:val="24"/>
          <w:lang w:val="en-US"/>
        </w:rPr>
        <w:t>Grilled Asparagus with Lemon (V, GF, Vegan)</w:t>
      </w:r>
      <w:r w:rsidRPr="00932D2D">
        <w:rPr>
          <w:rFonts w:ascii="Arial" w:hAnsi="Arial" w:cs="Arial"/>
          <w:sz w:val="24"/>
          <w:szCs w:val="24"/>
          <w:lang w:val="en-US"/>
        </w:rPr>
        <w:t xml:space="preserve"> - Asparagus spears grilled with lemon zest and olive oil.</w:t>
      </w:r>
    </w:p>
    <w:p w14:paraId="4B219388" w14:textId="77777777" w:rsidR="0021013E" w:rsidRPr="00932D2D" w:rsidRDefault="0021013E" w:rsidP="00932D2D">
      <w:pPr>
        <w:pStyle w:val="ListParagraph"/>
        <w:numPr>
          <w:ilvl w:val="0"/>
          <w:numId w:val="6"/>
        </w:numPr>
        <w:spacing w:line="360" w:lineRule="auto"/>
        <w:jc w:val="both"/>
        <w:rPr>
          <w:rFonts w:ascii="Arial" w:hAnsi="Arial" w:cs="Arial"/>
          <w:sz w:val="24"/>
          <w:szCs w:val="24"/>
          <w:lang w:val="en-US"/>
        </w:rPr>
      </w:pPr>
      <w:r w:rsidRPr="00932D2D">
        <w:rPr>
          <w:rFonts w:ascii="Arial" w:hAnsi="Arial" w:cs="Arial"/>
          <w:b/>
          <w:sz w:val="24"/>
          <w:szCs w:val="24"/>
          <w:lang w:val="en-US"/>
        </w:rPr>
        <w:t>Sautéed Spinach with Garlic (V, GF, Vegan)</w:t>
      </w:r>
      <w:r w:rsidRPr="00932D2D">
        <w:rPr>
          <w:rFonts w:ascii="Arial" w:hAnsi="Arial" w:cs="Arial"/>
          <w:sz w:val="24"/>
          <w:szCs w:val="24"/>
          <w:lang w:val="en-US"/>
        </w:rPr>
        <w:t xml:space="preserve"> - Spinach sautéed with garlic and extra virgin olive oil.</w:t>
      </w:r>
    </w:p>
    <w:p w14:paraId="6225B760" w14:textId="77777777" w:rsidR="0021013E" w:rsidRPr="00932D2D" w:rsidRDefault="0021013E" w:rsidP="00932D2D">
      <w:pPr>
        <w:pStyle w:val="ListParagraph"/>
        <w:numPr>
          <w:ilvl w:val="0"/>
          <w:numId w:val="6"/>
        </w:numPr>
        <w:spacing w:line="360" w:lineRule="auto"/>
        <w:jc w:val="both"/>
        <w:rPr>
          <w:rFonts w:ascii="Arial" w:hAnsi="Arial" w:cs="Arial"/>
          <w:sz w:val="24"/>
          <w:szCs w:val="24"/>
          <w:lang w:val="en-US"/>
        </w:rPr>
      </w:pPr>
      <w:r w:rsidRPr="00932D2D">
        <w:rPr>
          <w:rFonts w:ascii="Arial" w:hAnsi="Arial" w:cs="Arial"/>
          <w:b/>
          <w:sz w:val="24"/>
          <w:szCs w:val="24"/>
          <w:lang w:val="en-US"/>
        </w:rPr>
        <w:t xml:space="preserve">Parmesan Polenta Fries (V) </w:t>
      </w:r>
      <w:r w:rsidRPr="00932D2D">
        <w:rPr>
          <w:rFonts w:ascii="Arial" w:hAnsi="Arial" w:cs="Arial"/>
          <w:sz w:val="24"/>
          <w:szCs w:val="24"/>
          <w:lang w:val="en-US"/>
        </w:rPr>
        <w:t>- Crispy polenta fries with grated Parmesan and rosemary.</w:t>
      </w:r>
    </w:p>
    <w:p w14:paraId="5BF8B816" w14:textId="77777777" w:rsidR="00932D2D" w:rsidRPr="0026289A" w:rsidRDefault="0021013E" w:rsidP="00932D2D">
      <w:pPr>
        <w:pStyle w:val="ListParagraph"/>
        <w:numPr>
          <w:ilvl w:val="0"/>
          <w:numId w:val="6"/>
        </w:numPr>
        <w:spacing w:line="360" w:lineRule="auto"/>
        <w:jc w:val="both"/>
        <w:rPr>
          <w:rFonts w:ascii="Arial" w:hAnsi="Arial" w:cs="Arial"/>
          <w:sz w:val="24"/>
          <w:szCs w:val="24"/>
          <w:lang w:val="en-US"/>
        </w:rPr>
      </w:pPr>
      <w:r w:rsidRPr="00932D2D">
        <w:rPr>
          <w:rFonts w:ascii="Arial" w:hAnsi="Arial" w:cs="Arial"/>
          <w:b/>
          <w:sz w:val="24"/>
          <w:szCs w:val="24"/>
          <w:lang w:val="en-US"/>
        </w:rPr>
        <w:t>Stir-Fried Seasonal Vegetables (V, GF, Vegan</w:t>
      </w:r>
      <w:r w:rsidRPr="00932D2D">
        <w:rPr>
          <w:rFonts w:ascii="Arial" w:hAnsi="Arial" w:cs="Arial"/>
          <w:sz w:val="24"/>
          <w:szCs w:val="24"/>
          <w:lang w:val="en-US"/>
        </w:rPr>
        <w:t>) - A mix of seasonal vegetables stir-fried with a light soy glaze.</w:t>
      </w:r>
    </w:p>
    <w:p w14:paraId="6FBB1881" w14:textId="77777777" w:rsidR="0021013E" w:rsidRPr="00932D2D" w:rsidRDefault="0021013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Desserts:</w:t>
      </w:r>
    </w:p>
    <w:p w14:paraId="77A7F802" w14:textId="77777777" w:rsidR="0021013E" w:rsidRPr="00932D2D" w:rsidRDefault="0021013E" w:rsidP="00932D2D">
      <w:pPr>
        <w:pStyle w:val="ListParagraph"/>
        <w:numPr>
          <w:ilvl w:val="0"/>
          <w:numId w:val="5"/>
        </w:numPr>
        <w:spacing w:line="360" w:lineRule="auto"/>
        <w:jc w:val="both"/>
        <w:rPr>
          <w:rFonts w:ascii="Arial" w:hAnsi="Arial" w:cs="Arial"/>
          <w:sz w:val="24"/>
          <w:szCs w:val="24"/>
          <w:lang w:val="en-US"/>
        </w:rPr>
      </w:pPr>
      <w:r w:rsidRPr="00932D2D">
        <w:rPr>
          <w:rFonts w:ascii="Arial" w:hAnsi="Arial" w:cs="Arial"/>
          <w:b/>
          <w:sz w:val="24"/>
          <w:szCs w:val="24"/>
          <w:lang w:val="en-US"/>
        </w:rPr>
        <w:t xml:space="preserve">Lavender Crème </w:t>
      </w:r>
      <w:proofErr w:type="spellStart"/>
      <w:r w:rsidRPr="00932D2D">
        <w:rPr>
          <w:rFonts w:ascii="Arial" w:hAnsi="Arial" w:cs="Arial"/>
          <w:b/>
          <w:sz w:val="24"/>
          <w:szCs w:val="24"/>
          <w:lang w:val="en-US"/>
        </w:rPr>
        <w:t>Brûlée</w:t>
      </w:r>
      <w:proofErr w:type="spellEnd"/>
      <w:r w:rsidRPr="00932D2D">
        <w:rPr>
          <w:rFonts w:ascii="Arial" w:hAnsi="Arial" w:cs="Arial"/>
          <w:b/>
          <w:sz w:val="24"/>
          <w:szCs w:val="24"/>
          <w:lang w:val="en-US"/>
        </w:rPr>
        <w:t xml:space="preserve"> (GF</w:t>
      </w:r>
      <w:r w:rsidRPr="00932D2D">
        <w:rPr>
          <w:rFonts w:ascii="Arial" w:hAnsi="Arial" w:cs="Arial"/>
          <w:sz w:val="24"/>
          <w:szCs w:val="24"/>
          <w:lang w:val="en-US"/>
        </w:rPr>
        <w:t>) - Infused with lavender and topped with caramelized sugar.</w:t>
      </w:r>
    </w:p>
    <w:p w14:paraId="01E25B31" w14:textId="77777777" w:rsidR="0021013E" w:rsidRPr="00932D2D" w:rsidRDefault="0021013E" w:rsidP="00932D2D">
      <w:pPr>
        <w:pStyle w:val="ListParagraph"/>
        <w:numPr>
          <w:ilvl w:val="0"/>
          <w:numId w:val="5"/>
        </w:numPr>
        <w:spacing w:line="360" w:lineRule="auto"/>
        <w:jc w:val="both"/>
        <w:rPr>
          <w:rFonts w:ascii="Arial" w:hAnsi="Arial" w:cs="Arial"/>
          <w:sz w:val="24"/>
          <w:szCs w:val="24"/>
          <w:lang w:val="en-US"/>
        </w:rPr>
      </w:pPr>
      <w:r w:rsidRPr="00932D2D">
        <w:rPr>
          <w:rFonts w:ascii="Arial" w:hAnsi="Arial" w:cs="Arial"/>
          <w:b/>
          <w:sz w:val="24"/>
          <w:szCs w:val="24"/>
          <w:lang w:val="en-US"/>
        </w:rPr>
        <w:t xml:space="preserve">Tiramisu </w:t>
      </w:r>
      <w:proofErr w:type="spellStart"/>
      <w:r w:rsidRPr="00932D2D">
        <w:rPr>
          <w:rFonts w:ascii="Arial" w:hAnsi="Arial" w:cs="Arial"/>
          <w:b/>
          <w:sz w:val="24"/>
          <w:szCs w:val="24"/>
          <w:lang w:val="en-US"/>
        </w:rPr>
        <w:t>Classico</w:t>
      </w:r>
      <w:proofErr w:type="spellEnd"/>
      <w:r w:rsidRPr="00932D2D">
        <w:rPr>
          <w:rFonts w:ascii="Arial" w:hAnsi="Arial" w:cs="Arial"/>
          <w:sz w:val="24"/>
          <w:szCs w:val="24"/>
          <w:lang w:val="en-US"/>
        </w:rPr>
        <w:t xml:space="preserve"> - Traditional Italian tiramisu with espresso-soaked ladyfingers and mascarpone.</w:t>
      </w:r>
    </w:p>
    <w:p w14:paraId="63D12105" w14:textId="77777777" w:rsidR="0021013E" w:rsidRPr="00932D2D" w:rsidRDefault="0021013E" w:rsidP="00932D2D">
      <w:pPr>
        <w:pStyle w:val="ListParagraph"/>
        <w:numPr>
          <w:ilvl w:val="0"/>
          <w:numId w:val="5"/>
        </w:numPr>
        <w:spacing w:line="360" w:lineRule="auto"/>
        <w:jc w:val="both"/>
        <w:rPr>
          <w:rFonts w:ascii="Arial" w:hAnsi="Arial" w:cs="Arial"/>
          <w:sz w:val="24"/>
          <w:szCs w:val="24"/>
          <w:lang w:val="en-US"/>
        </w:rPr>
      </w:pPr>
      <w:proofErr w:type="spellStart"/>
      <w:r w:rsidRPr="00932D2D">
        <w:rPr>
          <w:rFonts w:ascii="Arial" w:hAnsi="Arial" w:cs="Arial"/>
          <w:b/>
          <w:sz w:val="24"/>
          <w:szCs w:val="24"/>
          <w:lang w:val="en-US"/>
        </w:rPr>
        <w:t>Matcha</w:t>
      </w:r>
      <w:proofErr w:type="spellEnd"/>
      <w:r w:rsidRPr="00932D2D">
        <w:rPr>
          <w:rFonts w:ascii="Arial" w:hAnsi="Arial" w:cs="Arial"/>
          <w:b/>
          <w:sz w:val="24"/>
          <w:szCs w:val="24"/>
          <w:lang w:val="en-US"/>
        </w:rPr>
        <w:t xml:space="preserve"> Green Tea Cheesecake (V)</w:t>
      </w:r>
      <w:r w:rsidRPr="00932D2D">
        <w:rPr>
          <w:rFonts w:ascii="Arial" w:hAnsi="Arial" w:cs="Arial"/>
          <w:sz w:val="24"/>
          <w:szCs w:val="24"/>
          <w:lang w:val="en-US"/>
        </w:rPr>
        <w:t xml:space="preserve"> - Creamy cheesecake with a </w:t>
      </w:r>
      <w:proofErr w:type="spellStart"/>
      <w:r w:rsidRPr="00932D2D">
        <w:rPr>
          <w:rFonts w:ascii="Arial" w:hAnsi="Arial" w:cs="Arial"/>
          <w:sz w:val="24"/>
          <w:szCs w:val="24"/>
          <w:lang w:val="en-US"/>
        </w:rPr>
        <w:t>matcha</w:t>
      </w:r>
      <w:proofErr w:type="spellEnd"/>
      <w:r w:rsidRPr="00932D2D">
        <w:rPr>
          <w:rFonts w:ascii="Arial" w:hAnsi="Arial" w:cs="Arial"/>
          <w:sz w:val="24"/>
          <w:szCs w:val="24"/>
          <w:lang w:val="en-US"/>
        </w:rPr>
        <w:t xml:space="preserve"> green tea twist.</w:t>
      </w:r>
    </w:p>
    <w:p w14:paraId="68EC9BD3" w14:textId="77777777" w:rsidR="0021013E" w:rsidRPr="00932D2D" w:rsidRDefault="0021013E" w:rsidP="00932D2D">
      <w:pPr>
        <w:pStyle w:val="ListParagraph"/>
        <w:numPr>
          <w:ilvl w:val="0"/>
          <w:numId w:val="5"/>
        </w:numPr>
        <w:spacing w:line="360" w:lineRule="auto"/>
        <w:jc w:val="both"/>
        <w:rPr>
          <w:rFonts w:ascii="Arial" w:hAnsi="Arial" w:cs="Arial"/>
          <w:sz w:val="24"/>
          <w:szCs w:val="24"/>
          <w:lang w:val="en-US"/>
        </w:rPr>
      </w:pPr>
      <w:r w:rsidRPr="00932D2D">
        <w:rPr>
          <w:rFonts w:ascii="Arial" w:hAnsi="Arial" w:cs="Arial"/>
          <w:b/>
          <w:sz w:val="24"/>
          <w:szCs w:val="24"/>
          <w:lang w:val="en-US"/>
        </w:rPr>
        <w:t>Sorbet Trio (V, GF, Vegan)</w:t>
      </w:r>
      <w:r w:rsidRPr="00932D2D">
        <w:rPr>
          <w:rFonts w:ascii="Arial" w:hAnsi="Arial" w:cs="Arial"/>
          <w:sz w:val="24"/>
          <w:szCs w:val="24"/>
          <w:lang w:val="en-US"/>
        </w:rPr>
        <w:t xml:space="preserve"> - A selection of three seasonal fruit sorbets.</w:t>
      </w:r>
    </w:p>
    <w:p w14:paraId="5822EAC8" w14:textId="77777777" w:rsidR="0021013E" w:rsidRPr="00932D2D" w:rsidRDefault="0021013E" w:rsidP="00932D2D">
      <w:pPr>
        <w:pStyle w:val="ListParagraph"/>
        <w:numPr>
          <w:ilvl w:val="0"/>
          <w:numId w:val="5"/>
        </w:numPr>
        <w:spacing w:line="360" w:lineRule="auto"/>
        <w:jc w:val="both"/>
        <w:rPr>
          <w:rFonts w:ascii="Arial" w:hAnsi="Arial" w:cs="Arial"/>
          <w:sz w:val="24"/>
          <w:szCs w:val="24"/>
          <w:lang w:val="en-US"/>
        </w:rPr>
      </w:pPr>
      <w:r w:rsidRPr="00932D2D">
        <w:rPr>
          <w:rFonts w:ascii="Arial" w:hAnsi="Arial" w:cs="Arial"/>
          <w:b/>
          <w:sz w:val="24"/>
          <w:szCs w:val="24"/>
          <w:lang w:val="en-US"/>
        </w:rPr>
        <w:t>Chocolate Fondant with Raspberry Coulis (V</w:t>
      </w:r>
      <w:r w:rsidRPr="00932D2D">
        <w:rPr>
          <w:rFonts w:ascii="Arial" w:hAnsi="Arial" w:cs="Arial"/>
          <w:sz w:val="24"/>
          <w:szCs w:val="24"/>
          <w:lang w:val="en-US"/>
        </w:rPr>
        <w:t>) - Warm chocolate cake with a molten center, served with raspberry coulis.</w:t>
      </w:r>
    </w:p>
    <w:p w14:paraId="4E95E188" w14:textId="77777777" w:rsidR="0021013E" w:rsidRPr="00932D2D" w:rsidRDefault="0021013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Beverage Options:</w:t>
      </w:r>
    </w:p>
    <w:p w14:paraId="66FA074E" w14:textId="77777777" w:rsidR="0021013E" w:rsidRPr="00932D2D" w:rsidRDefault="0021013E" w:rsidP="00932D2D">
      <w:pPr>
        <w:pStyle w:val="ListParagraph"/>
        <w:numPr>
          <w:ilvl w:val="0"/>
          <w:numId w:val="4"/>
        </w:numPr>
        <w:spacing w:line="360" w:lineRule="auto"/>
        <w:jc w:val="both"/>
        <w:rPr>
          <w:rFonts w:ascii="Arial" w:hAnsi="Arial" w:cs="Arial"/>
          <w:sz w:val="24"/>
          <w:szCs w:val="24"/>
          <w:lang w:val="en-US"/>
        </w:rPr>
      </w:pPr>
      <w:r w:rsidRPr="00932D2D">
        <w:rPr>
          <w:rFonts w:ascii="Arial" w:hAnsi="Arial" w:cs="Arial"/>
          <w:b/>
          <w:sz w:val="24"/>
          <w:szCs w:val="24"/>
          <w:lang w:val="en-US"/>
        </w:rPr>
        <w:t>Wine Selection</w:t>
      </w:r>
      <w:r w:rsidRPr="00932D2D">
        <w:rPr>
          <w:rFonts w:ascii="Arial" w:hAnsi="Arial" w:cs="Arial"/>
          <w:sz w:val="24"/>
          <w:szCs w:val="24"/>
          <w:lang w:val="en-US"/>
        </w:rPr>
        <w:t xml:space="preserve"> - A curated list of French, Italian, and global wines, available by the glass or bottle.</w:t>
      </w:r>
    </w:p>
    <w:p w14:paraId="20F72091" w14:textId="77777777" w:rsidR="0021013E" w:rsidRPr="00932D2D" w:rsidRDefault="0021013E" w:rsidP="00932D2D">
      <w:pPr>
        <w:pStyle w:val="ListParagraph"/>
        <w:numPr>
          <w:ilvl w:val="0"/>
          <w:numId w:val="4"/>
        </w:numPr>
        <w:spacing w:line="360" w:lineRule="auto"/>
        <w:jc w:val="both"/>
        <w:rPr>
          <w:rFonts w:ascii="Arial" w:hAnsi="Arial" w:cs="Arial"/>
          <w:sz w:val="24"/>
          <w:szCs w:val="24"/>
          <w:lang w:val="en-US"/>
        </w:rPr>
      </w:pPr>
      <w:r w:rsidRPr="00932D2D">
        <w:rPr>
          <w:rFonts w:ascii="Arial" w:hAnsi="Arial" w:cs="Arial"/>
          <w:b/>
          <w:sz w:val="24"/>
          <w:szCs w:val="24"/>
          <w:lang w:val="en-US"/>
        </w:rPr>
        <w:t>Craft Cocktails</w:t>
      </w:r>
      <w:r w:rsidRPr="00932D2D">
        <w:rPr>
          <w:rFonts w:ascii="Arial" w:hAnsi="Arial" w:cs="Arial"/>
          <w:sz w:val="24"/>
          <w:szCs w:val="24"/>
          <w:lang w:val="en-US"/>
        </w:rPr>
        <w:t xml:space="preserve"> - Signature cocktails that incorporate elements from French, Italian, and Asian mixology.</w:t>
      </w:r>
    </w:p>
    <w:p w14:paraId="43A91D5D" w14:textId="77777777" w:rsidR="0021013E" w:rsidRPr="00932D2D" w:rsidRDefault="0021013E" w:rsidP="00932D2D">
      <w:pPr>
        <w:pStyle w:val="ListParagraph"/>
        <w:numPr>
          <w:ilvl w:val="0"/>
          <w:numId w:val="4"/>
        </w:numPr>
        <w:spacing w:line="360" w:lineRule="auto"/>
        <w:jc w:val="both"/>
        <w:rPr>
          <w:rFonts w:ascii="Arial" w:hAnsi="Arial" w:cs="Arial"/>
          <w:sz w:val="24"/>
          <w:szCs w:val="24"/>
          <w:lang w:val="en-US"/>
        </w:rPr>
      </w:pPr>
      <w:r w:rsidRPr="00932D2D">
        <w:rPr>
          <w:rFonts w:ascii="Arial" w:hAnsi="Arial" w:cs="Arial"/>
          <w:b/>
          <w:sz w:val="24"/>
          <w:szCs w:val="24"/>
          <w:lang w:val="en-US"/>
        </w:rPr>
        <w:t>Artisanal Beer</w:t>
      </w:r>
      <w:r w:rsidRPr="00932D2D">
        <w:rPr>
          <w:rFonts w:ascii="Arial" w:hAnsi="Arial" w:cs="Arial"/>
          <w:sz w:val="24"/>
          <w:szCs w:val="24"/>
          <w:lang w:val="en-US"/>
        </w:rPr>
        <w:t xml:space="preserve"> - A selection of local and imported craft beers.</w:t>
      </w:r>
    </w:p>
    <w:p w14:paraId="49D84596" w14:textId="77777777" w:rsidR="00202C93" w:rsidRPr="00932D2D" w:rsidRDefault="0021013E" w:rsidP="00932D2D">
      <w:pPr>
        <w:pStyle w:val="ListParagraph"/>
        <w:numPr>
          <w:ilvl w:val="0"/>
          <w:numId w:val="4"/>
        </w:numPr>
        <w:spacing w:line="360" w:lineRule="auto"/>
        <w:jc w:val="both"/>
        <w:rPr>
          <w:rFonts w:ascii="Arial" w:hAnsi="Arial" w:cs="Arial"/>
          <w:sz w:val="24"/>
          <w:szCs w:val="24"/>
          <w:lang w:val="en-US"/>
        </w:rPr>
      </w:pPr>
      <w:r w:rsidRPr="00932D2D">
        <w:rPr>
          <w:rFonts w:ascii="Arial" w:hAnsi="Arial" w:cs="Arial"/>
          <w:b/>
          <w:sz w:val="24"/>
          <w:szCs w:val="24"/>
          <w:lang w:val="en-US"/>
        </w:rPr>
        <w:t>Non-Alcoholic Beverages</w:t>
      </w:r>
      <w:r w:rsidRPr="00932D2D">
        <w:rPr>
          <w:rFonts w:ascii="Arial" w:hAnsi="Arial" w:cs="Arial"/>
          <w:sz w:val="24"/>
          <w:szCs w:val="24"/>
          <w:lang w:val="en-US"/>
        </w:rPr>
        <w:t xml:space="preserve"> - House-made lemonades, iced teas, and </w:t>
      </w:r>
      <w:proofErr w:type="spellStart"/>
      <w:r w:rsidRPr="00932D2D">
        <w:rPr>
          <w:rFonts w:ascii="Arial" w:hAnsi="Arial" w:cs="Arial"/>
          <w:sz w:val="24"/>
          <w:szCs w:val="24"/>
          <w:lang w:val="en-US"/>
        </w:rPr>
        <w:t>mocktails</w:t>
      </w:r>
      <w:proofErr w:type="spellEnd"/>
      <w:r w:rsidRPr="00932D2D">
        <w:rPr>
          <w:rFonts w:ascii="Arial" w:hAnsi="Arial" w:cs="Arial"/>
          <w:sz w:val="24"/>
          <w:szCs w:val="24"/>
          <w:lang w:val="en-US"/>
        </w:rPr>
        <w:t xml:space="preserve"> infused with herbs and spices.</w:t>
      </w:r>
    </w:p>
    <w:p w14:paraId="08F26C4E" w14:textId="77777777" w:rsidR="0021013E" w:rsidRPr="00932D2D" w:rsidRDefault="0021013E" w:rsidP="00932D2D">
      <w:pPr>
        <w:pStyle w:val="ListParagraph"/>
        <w:numPr>
          <w:ilvl w:val="0"/>
          <w:numId w:val="4"/>
        </w:numPr>
        <w:spacing w:line="360" w:lineRule="auto"/>
        <w:jc w:val="both"/>
        <w:rPr>
          <w:rFonts w:ascii="Arial" w:hAnsi="Arial" w:cs="Arial"/>
          <w:sz w:val="24"/>
          <w:szCs w:val="24"/>
          <w:lang w:val="en-US"/>
        </w:rPr>
      </w:pPr>
      <w:r w:rsidRPr="00932D2D">
        <w:rPr>
          <w:rFonts w:ascii="Arial" w:hAnsi="Arial" w:cs="Arial"/>
          <w:b/>
          <w:sz w:val="24"/>
          <w:szCs w:val="24"/>
          <w:lang w:val="en-US"/>
        </w:rPr>
        <w:t>Premium Tea and Coffee</w:t>
      </w:r>
      <w:r w:rsidRPr="00932D2D">
        <w:rPr>
          <w:rFonts w:ascii="Arial" w:hAnsi="Arial" w:cs="Arial"/>
          <w:sz w:val="24"/>
          <w:szCs w:val="24"/>
          <w:lang w:val="en-US"/>
        </w:rPr>
        <w:t xml:space="preserve"> - A selection of loose-leaf teas and artisanal coffees.</w:t>
      </w:r>
    </w:p>
    <w:p w14:paraId="57319386" w14:textId="77777777" w:rsidR="0021013E" w:rsidRPr="00932D2D" w:rsidRDefault="0021013E" w:rsidP="00932D2D">
      <w:pPr>
        <w:pStyle w:val="ListParagraph"/>
        <w:spacing w:line="360" w:lineRule="auto"/>
        <w:jc w:val="both"/>
        <w:rPr>
          <w:rFonts w:ascii="Arial" w:hAnsi="Arial" w:cs="Arial"/>
          <w:sz w:val="24"/>
          <w:szCs w:val="24"/>
          <w:lang w:val="en-US"/>
        </w:rPr>
      </w:pPr>
      <w:r w:rsidRPr="00932D2D">
        <w:rPr>
          <w:rFonts w:ascii="Arial" w:hAnsi="Arial" w:cs="Arial"/>
          <w:sz w:val="24"/>
          <w:szCs w:val="24"/>
          <w:lang w:val="en-US"/>
        </w:rPr>
        <w:t>(V) - Vegetarian</w:t>
      </w:r>
    </w:p>
    <w:p w14:paraId="23F55572" w14:textId="77777777" w:rsidR="0021013E" w:rsidRPr="00932D2D" w:rsidRDefault="0021013E" w:rsidP="00932D2D">
      <w:pPr>
        <w:pStyle w:val="ListParagraph"/>
        <w:spacing w:line="360" w:lineRule="auto"/>
        <w:jc w:val="both"/>
        <w:rPr>
          <w:rFonts w:ascii="Arial" w:hAnsi="Arial" w:cs="Arial"/>
          <w:sz w:val="24"/>
          <w:szCs w:val="24"/>
          <w:lang w:val="en-US"/>
        </w:rPr>
      </w:pPr>
      <w:r w:rsidRPr="00932D2D">
        <w:rPr>
          <w:rFonts w:ascii="Arial" w:hAnsi="Arial" w:cs="Arial"/>
          <w:sz w:val="24"/>
          <w:szCs w:val="24"/>
          <w:lang w:val="en-US"/>
        </w:rPr>
        <w:t>(GF) - Gluten-Free</w:t>
      </w:r>
    </w:p>
    <w:p w14:paraId="15DBC11F" w14:textId="77777777" w:rsidR="0021013E" w:rsidRPr="00932D2D" w:rsidRDefault="0021013E" w:rsidP="00932D2D">
      <w:pPr>
        <w:pStyle w:val="ListParagraph"/>
        <w:spacing w:line="360" w:lineRule="auto"/>
        <w:jc w:val="both"/>
        <w:rPr>
          <w:rFonts w:ascii="Arial" w:hAnsi="Arial" w:cs="Arial"/>
          <w:sz w:val="24"/>
          <w:szCs w:val="24"/>
          <w:lang w:val="en-US"/>
        </w:rPr>
      </w:pPr>
      <w:r w:rsidRPr="00932D2D">
        <w:rPr>
          <w:rFonts w:ascii="Arial" w:hAnsi="Arial" w:cs="Arial"/>
          <w:sz w:val="24"/>
          <w:szCs w:val="24"/>
          <w:lang w:val="en-US"/>
        </w:rPr>
        <w:t>(Vegan) - Vegan</w:t>
      </w:r>
    </w:p>
    <w:p w14:paraId="2A8C7969" w14:textId="77777777" w:rsidR="0021013E" w:rsidRDefault="0021013E" w:rsidP="00932D2D">
      <w:pPr>
        <w:spacing w:line="360" w:lineRule="auto"/>
        <w:jc w:val="both"/>
        <w:rPr>
          <w:rFonts w:ascii="Arial" w:hAnsi="Arial" w:cs="Arial"/>
          <w:sz w:val="24"/>
          <w:szCs w:val="24"/>
          <w:lang w:val="en-US"/>
        </w:rPr>
      </w:pPr>
    </w:p>
    <w:p w14:paraId="6A1A7EFE" w14:textId="77777777" w:rsidR="0026289A" w:rsidRPr="00932D2D" w:rsidRDefault="0026289A" w:rsidP="00932D2D">
      <w:pPr>
        <w:spacing w:line="360" w:lineRule="auto"/>
        <w:jc w:val="both"/>
        <w:rPr>
          <w:rFonts w:ascii="Arial" w:hAnsi="Arial" w:cs="Arial"/>
          <w:sz w:val="24"/>
          <w:szCs w:val="24"/>
          <w:lang w:val="en-US"/>
        </w:rPr>
      </w:pPr>
    </w:p>
    <w:p w14:paraId="1586CBEA" w14:textId="77777777" w:rsidR="0021013E" w:rsidRPr="00932D2D" w:rsidRDefault="0021013E" w:rsidP="00932D2D">
      <w:pPr>
        <w:spacing w:line="360" w:lineRule="auto"/>
        <w:jc w:val="both"/>
        <w:rPr>
          <w:rFonts w:ascii="Arial" w:hAnsi="Arial" w:cs="Arial"/>
          <w:sz w:val="24"/>
          <w:szCs w:val="24"/>
          <w:lang w:val="en-US"/>
        </w:rPr>
      </w:pPr>
      <w:r w:rsidRPr="00932D2D">
        <w:rPr>
          <w:rFonts w:ascii="Arial" w:hAnsi="Arial" w:cs="Arial"/>
          <w:sz w:val="24"/>
          <w:szCs w:val="24"/>
          <w:lang w:val="en-US"/>
        </w:rPr>
        <w:t>To accommodate specific allergies or restrictions, "The Trinity Tapestry" will offer the option for guests to consult with the chef to tailor dishes to their dietary needs. This personalized approach ensures that all guests can enjoy a remarkable dining experience regardless of their dietary preferences.</w:t>
      </w:r>
    </w:p>
    <w:p w14:paraId="6F498A39" w14:textId="77777777" w:rsidR="00584DD9" w:rsidRPr="00131DFA" w:rsidRDefault="00584DD9" w:rsidP="00932D2D">
      <w:pPr>
        <w:spacing w:line="360" w:lineRule="auto"/>
        <w:jc w:val="both"/>
        <w:rPr>
          <w:rFonts w:ascii="Arial" w:hAnsi="Arial" w:cs="Arial"/>
          <w:b/>
          <w:sz w:val="24"/>
          <w:szCs w:val="24"/>
          <w:lang w:val="en-US"/>
        </w:rPr>
      </w:pPr>
      <w:bookmarkStart w:id="11" w:name="_Toc150251432"/>
      <w:r w:rsidRPr="00131DFA">
        <w:rPr>
          <w:rStyle w:val="Heading2Char"/>
          <w:b/>
        </w:rPr>
        <w:t>Pricing Strategy</w:t>
      </w:r>
      <w:bookmarkEnd w:id="11"/>
      <w:r w:rsidRPr="00131DFA">
        <w:rPr>
          <w:rFonts w:ascii="Arial" w:hAnsi="Arial" w:cs="Arial"/>
          <w:b/>
          <w:sz w:val="24"/>
          <w:szCs w:val="24"/>
          <w:lang w:val="en-US"/>
        </w:rPr>
        <w:t>:</w:t>
      </w:r>
    </w:p>
    <w:p w14:paraId="7348B214"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Pricing menu items precisely may be difficult, requiring specific information about ingredient prices, manpower demands, equipment requirements, and the desired profit margin. A price model based on a middling to upper-tier eating experience in a city location in the United Kingdom. We'll think about the following:</w:t>
      </w:r>
    </w:p>
    <w:p w14:paraId="46E48F65" w14:textId="77777777" w:rsidR="00584DD9" w:rsidRPr="00932D2D" w:rsidRDefault="00584DD9" w:rsidP="00932D2D">
      <w:pPr>
        <w:pStyle w:val="ListParagraph"/>
        <w:numPr>
          <w:ilvl w:val="0"/>
          <w:numId w:val="9"/>
        </w:numPr>
        <w:spacing w:line="360" w:lineRule="auto"/>
        <w:jc w:val="both"/>
        <w:rPr>
          <w:rFonts w:ascii="Arial" w:hAnsi="Arial" w:cs="Arial"/>
          <w:sz w:val="24"/>
          <w:szCs w:val="24"/>
          <w:lang w:val="en-US"/>
        </w:rPr>
      </w:pPr>
      <w:r w:rsidRPr="00932D2D">
        <w:rPr>
          <w:rFonts w:ascii="Arial" w:hAnsi="Arial" w:cs="Arial"/>
          <w:b/>
          <w:sz w:val="24"/>
          <w:szCs w:val="24"/>
          <w:lang w:val="en-US"/>
        </w:rPr>
        <w:t>Ingredient costs</w:t>
      </w:r>
      <w:r w:rsidRPr="00932D2D">
        <w:rPr>
          <w:rFonts w:ascii="Arial" w:hAnsi="Arial" w:cs="Arial"/>
          <w:sz w:val="24"/>
          <w:szCs w:val="24"/>
          <w:lang w:val="en-US"/>
        </w:rPr>
        <w:t xml:space="preserve"> include a premium for organic or locally sourced items.</w:t>
      </w:r>
    </w:p>
    <w:p w14:paraId="495DDF58" w14:textId="77777777" w:rsidR="00584DD9" w:rsidRPr="00932D2D" w:rsidRDefault="00584DD9" w:rsidP="00932D2D">
      <w:pPr>
        <w:pStyle w:val="ListParagraph"/>
        <w:numPr>
          <w:ilvl w:val="0"/>
          <w:numId w:val="9"/>
        </w:numPr>
        <w:spacing w:line="360" w:lineRule="auto"/>
        <w:jc w:val="both"/>
        <w:rPr>
          <w:rFonts w:ascii="Arial" w:hAnsi="Arial" w:cs="Arial"/>
          <w:sz w:val="24"/>
          <w:szCs w:val="24"/>
          <w:lang w:val="en-US"/>
        </w:rPr>
      </w:pPr>
      <w:r w:rsidRPr="00932D2D">
        <w:rPr>
          <w:rFonts w:ascii="Arial" w:hAnsi="Arial" w:cs="Arial"/>
          <w:b/>
          <w:sz w:val="24"/>
          <w:szCs w:val="24"/>
          <w:lang w:val="en-US"/>
        </w:rPr>
        <w:t>Staffing requirements</w:t>
      </w:r>
      <w:r w:rsidRPr="00932D2D">
        <w:rPr>
          <w:rFonts w:ascii="Arial" w:hAnsi="Arial" w:cs="Arial"/>
          <w:sz w:val="24"/>
          <w:szCs w:val="24"/>
          <w:lang w:val="en-US"/>
        </w:rPr>
        <w:t xml:space="preserve"> include compensation for experienced chefs, servers, and support personnel.</w:t>
      </w:r>
    </w:p>
    <w:p w14:paraId="314E2204" w14:textId="77777777" w:rsidR="00584DD9" w:rsidRPr="00932D2D" w:rsidRDefault="00584DD9" w:rsidP="00932D2D">
      <w:pPr>
        <w:pStyle w:val="ListParagraph"/>
        <w:numPr>
          <w:ilvl w:val="0"/>
          <w:numId w:val="9"/>
        </w:numPr>
        <w:spacing w:line="360" w:lineRule="auto"/>
        <w:jc w:val="both"/>
        <w:rPr>
          <w:rFonts w:ascii="Arial" w:hAnsi="Arial" w:cs="Arial"/>
          <w:sz w:val="24"/>
          <w:szCs w:val="24"/>
          <w:lang w:val="en-US"/>
        </w:rPr>
      </w:pPr>
      <w:r w:rsidRPr="00932D2D">
        <w:rPr>
          <w:rFonts w:ascii="Arial" w:hAnsi="Arial" w:cs="Arial"/>
          <w:b/>
          <w:sz w:val="24"/>
          <w:szCs w:val="24"/>
          <w:lang w:val="en-US"/>
        </w:rPr>
        <w:t>Equipment needs</w:t>
      </w:r>
      <w:r w:rsidRPr="00932D2D">
        <w:rPr>
          <w:rFonts w:ascii="Arial" w:hAnsi="Arial" w:cs="Arial"/>
          <w:sz w:val="24"/>
          <w:szCs w:val="24"/>
          <w:lang w:val="en-US"/>
        </w:rPr>
        <w:t xml:space="preserve"> considering the amortization of specialized kitchen equipment.</w:t>
      </w:r>
    </w:p>
    <w:p w14:paraId="1D7BAE46" w14:textId="77777777" w:rsidR="00584DD9" w:rsidRPr="00932D2D" w:rsidRDefault="00584DD9" w:rsidP="00932D2D">
      <w:pPr>
        <w:pStyle w:val="ListParagraph"/>
        <w:numPr>
          <w:ilvl w:val="0"/>
          <w:numId w:val="9"/>
        </w:numPr>
        <w:spacing w:line="360" w:lineRule="auto"/>
        <w:jc w:val="both"/>
        <w:rPr>
          <w:rFonts w:ascii="Arial" w:hAnsi="Arial" w:cs="Arial"/>
          <w:sz w:val="24"/>
          <w:szCs w:val="24"/>
          <w:lang w:val="en-US"/>
        </w:rPr>
      </w:pPr>
      <w:r w:rsidRPr="00932D2D">
        <w:rPr>
          <w:rFonts w:ascii="Arial" w:hAnsi="Arial" w:cs="Arial"/>
          <w:b/>
          <w:sz w:val="24"/>
          <w:szCs w:val="24"/>
          <w:lang w:val="en-US"/>
        </w:rPr>
        <w:t>Profit margin desired:</w:t>
      </w:r>
      <w:r w:rsidRPr="00932D2D">
        <w:rPr>
          <w:rFonts w:ascii="Arial" w:hAnsi="Arial" w:cs="Arial"/>
          <w:sz w:val="24"/>
          <w:szCs w:val="24"/>
          <w:lang w:val="en-US"/>
        </w:rPr>
        <w:t xml:space="preserve"> Aiming for a typical industry benchmark of around 30%.</w:t>
      </w:r>
    </w:p>
    <w:p w14:paraId="2CD97D76"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Appetizers:</w:t>
      </w:r>
    </w:p>
    <w:tbl>
      <w:tblPr>
        <w:tblStyle w:val="TableGrid"/>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4A0" w:firstRow="1" w:lastRow="0" w:firstColumn="1" w:lastColumn="0" w:noHBand="0" w:noVBand="1"/>
      </w:tblPr>
      <w:tblGrid>
        <w:gridCol w:w="907"/>
        <w:gridCol w:w="5375"/>
        <w:gridCol w:w="2728"/>
      </w:tblGrid>
      <w:tr w:rsidR="00584DD9" w:rsidRPr="00932D2D" w14:paraId="1255E42D" w14:textId="77777777" w:rsidTr="00932D2D">
        <w:trPr>
          <w:tblCellSpacing w:w="20" w:type="dxa"/>
        </w:trPr>
        <w:tc>
          <w:tcPr>
            <w:tcW w:w="562" w:type="dxa"/>
            <w:shd w:val="clear" w:color="auto" w:fill="3B3838" w:themeFill="background2" w:themeFillShade="40"/>
          </w:tcPr>
          <w:p w14:paraId="2EAEDD07"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Sr.no</w:t>
            </w:r>
          </w:p>
        </w:tc>
        <w:tc>
          <w:tcPr>
            <w:tcW w:w="5656" w:type="dxa"/>
            <w:shd w:val="clear" w:color="auto" w:fill="3B3838" w:themeFill="background2" w:themeFillShade="40"/>
          </w:tcPr>
          <w:p w14:paraId="05622220"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Name of Dish</w:t>
            </w:r>
          </w:p>
        </w:tc>
        <w:tc>
          <w:tcPr>
            <w:tcW w:w="2798" w:type="dxa"/>
            <w:shd w:val="clear" w:color="auto" w:fill="3B3838" w:themeFill="background2" w:themeFillShade="40"/>
          </w:tcPr>
          <w:p w14:paraId="20C3CB2B"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Prices in pounds (£)</w:t>
            </w:r>
          </w:p>
        </w:tc>
      </w:tr>
      <w:tr w:rsidR="00584DD9" w:rsidRPr="00932D2D" w14:paraId="157A6D7B" w14:textId="77777777" w:rsidTr="00932D2D">
        <w:trPr>
          <w:tblCellSpacing w:w="20" w:type="dxa"/>
        </w:trPr>
        <w:tc>
          <w:tcPr>
            <w:tcW w:w="562" w:type="dxa"/>
            <w:shd w:val="clear" w:color="auto" w:fill="ED7D31" w:themeFill="accent2"/>
          </w:tcPr>
          <w:p w14:paraId="041F44A1"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1</w:t>
            </w:r>
          </w:p>
        </w:tc>
        <w:tc>
          <w:tcPr>
            <w:tcW w:w="5656" w:type="dxa"/>
            <w:shd w:val="clear" w:color="auto" w:fill="ED7D31" w:themeFill="accent2"/>
          </w:tcPr>
          <w:p w14:paraId="3E988365" w14:textId="77777777" w:rsidR="00584DD9" w:rsidRPr="00932D2D" w:rsidRDefault="00584DD9" w:rsidP="00932D2D">
            <w:pPr>
              <w:spacing w:line="360" w:lineRule="auto"/>
              <w:jc w:val="both"/>
              <w:rPr>
                <w:rFonts w:ascii="Arial" w:hAnsi="Arial" w:cs="Arial"/>
                <w:sz w:val="24"/>
                <w:szCs w:val="24"/>
                <w:lang w:val="en-US"/>
              </w:rPr>
            </w:pPr>
            <w:proofErr w:type="spellStart"/>
            <w:r w:rsidRPr="00932D2D">
              <w:rPr>
                <w:rFonts w:ascii="Arial" w:hAnsi="Arial" w:cs="Arial"/>
                <w:sz w:val="24"/>
                <w:szCs w:val="24"/>
                <w:lang w:val="en-US"/>
              </w:rPr>
              <w:t>Salade</w:t>
            </w:r>
            <w:proofErr w:type="spellEnd"/>
            <w:r w:rsidRPr="00932D2D">
              <w:rPr>
                <w:rFonts w:ascii="Arial" w:hAnsi="Arial" w:cs="Arial"/>
                <w:sz w:val="24"/>
                <w:szCs w:val="24"/>
                <w:lang w:val="en-US"/>
              </w:rPr>
              <w:t xml:space="preserve"> </w:t>
            </w:r>
            <w:proofErr w:type="spellStart"/>
            <w:r w:rsidRPr="00932D2D">
              <w:rPr>
                <w:rFonts w:ascii="Arial" w:hAnsi="Arial" w:cs="Arial"/>
                <w:sz w:val="24"/>
                <w:szCs w:val="24"/>
                <w:lang w:val="en-US"/>
              </w:rPr>
              <w:t>Niçoise</w:t>
            </w:r>
            <w:proofErr w:type="spellEnd"/>
          </w:p>
        </w:tc>
        <w:tc>
          <w:tcPr>
            <w:tcW w:w="2798" w:type="dxa"/>
            <w:shd w:val="clear" w:color="auto" w:fill="ED7D31" w:themeFill="accent2"/>
          </w:tcPr>
          <w:p w14:paraId="7BF5884A"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12</w:t>
            </w:r>
          </w:p>
        </w:tc>
      </w:tr>
      <w:tr w:rsidR="00584DD9" w:rsidRPr="00932D2D" w14:paraId="5A9235F2" w14:textId="77777777" w:rsidTr="00932D2D">
        <w:trPr>
          <w:tblCellSpacing w:w="20" w:type="dxa"/>
        </w:trPr>
        <w:tc>
          <w:tcPr>
            <w:tcW w:w="562" w:type="dxa"/>
            <w:shd w:val="clear" w:color="auto" w:fill="ED7D31" w:themeFill="accent2"/>
          </w:tcPr>
          <w:p w14:paraId="14C6BF0F"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2</w:t>
            </w:r>
          </w:p>
        </w:tc>
        <w:tc>
          <w:tcPr>
            <w:tcW w:w="5656" w:type="dxa"/>
            <w:shd w:val="clear" w:color="auto" w:fill="ED7D31" w:themeFill="accent2"/>
          </w:tcPr>
          <w:p w14:paraId="279C5ED8"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 xml:space="preserve">Wild Mushroom </w:t>
            </w:r>
            <w:proofErr w:type="spellStart"/>
            <w:r w:rsidRPr="00932D2D">
              <w:rPr>
                <w:rFonts w:ascii="Arial" w:hAnsi="Arial" w:cs="Arial"/>
                <w:sz w:val="24"/>
                <w:szCs w:val="24"/>
                <w:lang w:val="en-US"/>
              </w:rPr>
              <w:t>Arancini</w:t>
            </w:r>
            <w:proofErr w:type="spellEnd"/>
          </w:p>
        </w:tc>
        <w:tc>
          <w:tcPr>
            <w:tcW w:w="2798" w:type="dxa"/>
            <w:shd w:val="clear" w:color="auto" w:fill="ED7D31" w:themeFill="accent2"/>
          </w:tcPr>
          <w:p w14:paraId="34EF4761"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10</w:t>
            </w:r>
          </w:p>
        </w:tc>
      </w:tr>
      <w:tr w:rsidR="00584DD9" w:rsidRPr="00932D2D" w14:paraId="46AE4EC5" w14:textId="77777777" w:rsidTr="00932D2D">
        <w:trPr>
          <w:tblCellSpacing w:w="20" w:type="dxa"/>
        </w:trPr>
        <w:tc>
          <w:tcPr>
            <w:tcW w:w="562" w:type="dxa"/>
            <w:shd w:val="clear" w:color="auto" w:fill="ED7D31" w:themeFill="accent2"/>
          </w:tcPr>
          <w:p w14:paraId="362C595C"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3</w:t>
            </w:r>
          </w:p>
        </w:tc>
        <w:tc>
          <w:tcPr>
            <w:tcW w:w="5656" w:type="dxa"/>
            <w:shd w:val="clear" w:color="auto" w:fill="ED7D31" w:themeFill="accent2"/>
          </w:tcPr>
          <w:p w14:paraId="5E6CED18"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Vietnamese Spring Rolls</w:t>
            </w:r>
          </w:p>
        </w:tc>
        <w:tc>
          <w:tcPr>
            <w:tcW w:w="2798" w:type="dxa"/>
            <w:shd w:val="clear" w:color="auto" w:fill="ED7D31" w:themeFill="accent2"/>
          </w:tcPr>
          <w:p w14:paraId="13D0A749"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9</w:t>
            </w:r>
          </w:p>
        </w:tc>
      </w:tr>
      <w:tr w:rsidR="00584DD9" w:rsidRPr="00932D2D" w14:paraId="29E8DFC7" w14:textId="77777777" w:rsidTr="00932D2D">
        <w:trPr>
          <w:tblCellSpacing w:w="20" w:type="dxa"/>
        </w:trPr>
        <w:tc>
          <w:tcPr>
            <w:tcW w:w="562" w:type="dxa"/>
            <w:shd w:val="clear" w:color="auto" w:fill="ED7D31" w:themeFill="accent2"/>
          </w:tcPr>
          <w:p w14:paraId="2810BEB3"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4</w:t>
            </w:r>
          </w:p>
        </w:tc>
        <w:tc>
          <w:tcPr>
            <w:tcW w:w="5656" w:type="dxa"/>
            <w:shd w:val="clear" w:color="auto" w:fill="ED7D31" w:themeFill="accent2"/>
          </w:tcPr>
          <w:p w14:paraId="2570986B" w14:textId="77777777" w:rsidR="00584DD9" w:rsidRPr="00932D2D" w:rsidRDefault="00584DD9" w:rsidP="00932D2D">
            <w:pPr>
              <w:spacing w:line="360" w:lineRule="auto"/>
              <w:jc w:val="both"/>
              <w:rPr>
                <w:rFonts w:ascii="Arial" w:hAnsi="Arial" w:cs="Arial"/>
                <w:sz w:val="24"/>
                <w:szCs w:val="24"/>
                <w:lang w:val="en-US"/>
              </w:rPr>
            </w:pPr>
            <w:proofErr w:type="spellStart"/>
            <w:r w:rsidRPr="00932D2D">
              <w:rPr>
                <w:rFonts w:ascii="Arial" w:hAnsi="Arial" w:cs="Arial"/>
                <w:sz w:val="24"/>
                <w:szCs w:val="24"/>
                <w:lang w:val="en-US"/>
              </w:rPr>
              <w:t>Burrata</w:t>
            </w:r>
            <w:proofErr w:type="spellEnd"/>
            <w:r w:rsidRPr="00932D2D">
              <w:rPr>
                <w:rFonts w:ascii="Arial" w:hAnsi="Arial" w:cs="Arial"/>
                <w:sz w:val="24"/>
                <w:szCs w:val="24"/>
                <w:lang w:val="en-US"/>
              </w:rPr>
              <w:t xml:space="preserve"> with Heirloom Tomatoes</w:t>
            </w:r>
          </w:p>
        </w:tc>
        <w:tc>
          <w:tcPr>
            <w:tcW w:w="2798" w:type="dxa"/>
            <w:shd w:val="clear" w:color="auto" w:fill="ED7D31" w:themeFill="accent2"/>
          </w:tcPr>
          <w:p w14:paraId="6B940DF8"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14</w:t>
            </w:r>
          </w:p>
        </w:tc>
      </w:tr>
      <w:tr w:rsidR="00584DD9" w:rsidRPr="00932D2D" w14:paraId="02E1E968" w14:textId="77777777" w:rsidTr="00932D2D">
        <w:trPr>
          <w:tblCellSpacing w:w="20" w:type="dxa"/>
        </w:trPr>
        <w:tc>
          <w:tcPr>
            <w:tcW w:w="562" w:type="dxa"/>
            <w:shd w:val="clear" w:color="auto" w:fill="ED7D31" w:themeFill="accent2"/>
          </w:tcPr>
          <w:p w14:paraId="65DD925C"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5</w:t>
            </w:r>
          </w:p>
        </w:tc>
        <w:tc>
          <w:tcPr>
            <w:tcW w:w="5656" w:type="dxa"/>
            <w:shd w:val="clear" w:color="auto" w:fill="ED7D31" w:themeFill="accent2"/>
          </w:tcPr>
          <w:p w14:paraId="0044AEB0"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 xml:space="preserve">Duck Confit </w:t>
            </w:r>
            <w:proofErr w:type="spellStart"/>
            <w:r w:rsidRPr="00932D2D">
              <w:rPr>
                <w:rFonts w:ascii="Arial" w:hAnsi="Arial" w:cs="Arial"/>
                <w:sz w:val="24"/>
                <w:szCs w:val="24"/>
                <w:lang w:val="en-US"/>
              </w:rPr>
              <w:t>Gyoza</w:t>
            </w:r>
            <w:proofErr w:type="spellEnd"/>
          </w:p>
        </w:tc>
        <w:tc>
          <w:tcPr>
            <w:tcW w:w="2798" w:type="dxa"/>
            <w:shd w:val="clear" w:color="auto" w:fill="ED7D31" w:themeFill="accent2"/>
          </w:tcPr>
          <w:p w14:paraId="65EE528D"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13</w:t>
            </w:r>
          </w:p>
        </w:tc>
      </w:tr>
    </w:tbl>
    <w:p w14:paraId="2FC3F826" w14:textId="77777777" w:rsidR="00584DD9" w:rsidRPr="00932D2D" w:rsidRDefault="00584DD9" w:rsidP="00932D2D">
      <w:pPr>
        <w:spacing w:line="360" w:lineRule="auto"/>
        <w:jc w:val="both"/>
        <w:rPr>
          <w:rFonts w:ascii="Arial" w:hAnsi="Arial" w:cs="Arial"/>
          <w:sz w:val="24"/>
          <w:szCs w:val="24"/>
          <w:lang w:val="en-US"/>
        </w:rPr>
      </w:pPr>
    </w:p>
    <w:p w14:paraId="0C139A95"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Main Courses:</w:t>
      </w:r>
    </w:p>
    <w:tbl>
      <w:tblPr>
        <w:tblStyle w:val="TableGrid"/>
        <w:tblW w:w="0" w:type="auto"/>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clear" w:color="auto" w:fill="ED7D31" w:themeFill="accent2"/>
        <w:tblLook w:val="04A0" w:firstRow="1" w:lastRow="0" w:firstColumn="1" w:lastColumn="0" w:noHBand="0" w:noVBand="1"/>
      </w:tblPr>
      <w:tblGrid>
        <w:gridCol w:w="907"/>
        <w:gridCol w:w="5378"/>
        <w:gridCol w:w="2725"/>
      </w:tblGrid>
      <w:tr w:rsidR="00932D2D" w:rsidRPr="00932D2D" w14:paraId="74D2AE01" w14:textId="77777777" w:rsidTr="00932D2D">
        <w:trPr>
          <w:tblCellSpacing w:w="20" w:type="dxa"/>
        </w:trPr>
        <w:tc>
          <w:tcPr>
            <w:tcW w:w="562" w:type="dxa"/>
            <w:shd w:val="clear" w:color="auto" w:fill="3B3838" w:themeFill="background2" w:themeFillShade="40"/>
          </w:tcPr>
          <w:p w14:paraId="671E0943"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Sr.no</w:t>
            </w:r>
          </w:p>
        </w:tc>
        <w:tc>
          <w:tcPr>
            <w:tcW w:w="5656" w:type="dxa"/>
            <w:shd w:val="clear" w:color="auto" w:fill="3B3838" w:themeFill="background2" w:themeFillShade="40"/>
          </w:tcPr>
          <w:p w14:paraId="065645F5"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Name of Dish</w:t>
            </w:r>
          </w:p>
        </w:tc>
        <w:tc>
          <w:tcPr>
            <w:tcW w:w="2798" w:type="dxa"/>
            <w:shd w:val="clear" w:color="auto" w:fill="3B3838" w:themeFill="background2" w:themeFillShade="40"/>
          </w:tcPr>
          <w:p w14:paraId="36C669B9"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Prices in pounds (£)</w:t>
            </w:r>
          </w:p>
        </w:tc>
      </w:tr>
      <w:tr w:rsidR="00584DD9" w:rsidRPr="00932D2D" w14:paraId="77B8A90C" w14:textId="77777777" w:rsidTr="00932D2D">
        <w:trPr>
          <w:tblCellSpacing w:w="20" w:type="dxa"/>
        </w:trPr>
        <w:tc>
          <w:tcPr>
            <w:tcW w:w="562" w:type="dxa"/>
            <w:shd w:val="clear" w:color="auto" w:fill="ED7D31" w:themeFill="accent2"/>
          </w:tcPr>
          <w:p w14:paraId="516A475C"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1</w:t>
            </w:r>
          </w:p>
        </w:tc>
        <w:tc>
          <w:tcPr>
            <w:tcW w:w="5656" w:type="dxa"/>
            <w:shd w:val="clear" w:color="auto" w:fill="ED7D31" w:themeFill="accent2"/>
          </w:tcPr>
          <w:p w14:paraId="75407CF2"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Coq au Vin</w:t>
            </w:r>
          </w:p>
        </w:tc>
        <w:tc>
          <w:tcPr>
            <w:tcW w:w="2798" w:type="dxa"/>
            <w:shd w:val="clear" w:color="auto" w:fill="ED7D31" w:themeFill="accent2"/>
          </w:tcPr>
          <w:p w14:paraId="460638AA"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22</w:t>
            </w:r>
          </w:p>
        </w:tc>
      </w:tr>
      <w:tr w:rsidR="00584DD9" w:rsidRPr="00932D2D" w14:paraId="6166720E" w14:textId="77777777" w:rsidTr="00932D2D">
        <w:trPr>
          <w:tblCellSpacing w:w="20" w:type="dxa"/>
        </w:trPr>
        <w:tc>
          <w:tcPr>
            <w:tcW w:w="562" w:type="dxa"/>
            <w:shd w:val="clear" w:color="auto" w:fill="ED7D31" w:themeFill="accent2"/>
          </w:tcPr>
          <w:p w14:paraId="023A22A8"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2</w:t>
            </w:r>
          </w:p>
        </w:tc>
        <w:tc>
          <w:tcPr>
            <w:tcW w:w="5656" w:type="dxa"/>
            <w:shd w:val="clear" w:color="auto" w:fill="ED7D31" w:themeFill="accent2"/>
          </w:tcPr>
          <w:p w14:paraId="0B502CB9"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Ratatouille Risotto</w:t>
            </w:r>
          </w:p>
        </w:tc>
        <w:tc>
          <w:tcPr>
            <w:tcW w:w="2798" w:type="dxa"/>
            <w:shd w:val="clear" w:color="auto" w:fill="ED7D31" w:themeFill="accent2"/>
          </w:tcPr>
          <w:p w14:paraId="1DD076B3"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18</w:t>
            </w:r>
          </w:p>
        </w:tc>
      </w:tr>
      <w:tr w:rsidR="00584DD9" w:rsidRPr="00932D2D" w14:paraId="166D2CDB" w14:textId="77777777" w:rsidTr="00932D2D">
        <w:trPr>
          <w:tblCellSpacing w:w="20" w:type="dxa"/>
        </w:trPr>
        <w:tc>
          <w:tcPr>
            <w:tcW w:w="562" w:type="dxa"/>
            <w:shd w:val="clear" w:color="auto" w:fill="ED7D31" w:themeFill="accent2"/>
          </w:tcPr>
          <w:p w14:paraId="32326727"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3</w:t>
            </w:r>
          </w:p>
        </w:tc>
        <w:tc>
          <w:tcPr>
            <w:tcW w:w="5656" w:type="dxa"/>
            <w:shd w:val="clear" w:color="auto" w:fill="ED7D31" w:themeFill="accent2"/>
          </w:tcPr>
          <w:p w14:paraId="52AC2027"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Miso-Glazed Black Cod</w:t>
            </w:r>
          </w:p>
        </w:tc>
        <w:tc>
          <w:tcPr>
            <w:tcW w:w="2798" w:type="dxa"/>
            <w:shd w:val="clear" w:color="auto" w:fill="ED7D31" w:themeFill="accent2"/>
          </w:tcPr>
          <w:p w14:paraId="305A61F8"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26</w:t>
            </w:r>
          </w:p>
        </w:tc>
      </w:tr>
      <w:tr w:rsidR="00584DD9" w:rsidRPr="00932D2D" w14:paraId="71A7E3CC" w14:textId="77777777" w:rsidTr="00932D2D">
        <w:trPr>
          <w:tblCellSpacing w:w="20" w:type="dxa"/>
        </w:trPr>
        <w:tc>
          <w:tcPr>
            <w:tcW w:w="562" w:type="dxa"/>
            <w:shd w:val="clear" w:color="auto" w:fill="ED7D31" w:themeFill="accent2"/>
          </w:tcPr>
          <w:p w14:paraId="755E8527"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4</w:t>
            </w:r>
          </w:p>
        </w:tc>
        <w:tc>
          <w:tcPr>
            <w:tcW w:w="5656" w:type="dxa"/>
            <w:shd w:val="clear" w:color="auto" w:fill="ED7D31" w:themeFill="accent2"/>
          </w:tcPr>
          <w:p w14:paraId="462720D4"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Vegan Tofu Parmigiana</w:t>
            </w:r>
          </w:p>
        </w:tc>
        <w:tc>
          <w:tcPr>
            <w:tcW w:w="2798" w:type="dxa"/>
            <w:shd w:val="clear" w:color="auto" w:fill="ED7D31" w:themeFill="accent2"/>
          </w:tcPr>
          <w:p w14:paraId="66234200"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20</w:t>
            </w:r>
          </w:p>
        </w:tc>
      </w:tr>
      <w:tr w:rsidR="00584DD9" w:rsidRPr="00932D2D" w14:paraId="710D5DB6" w14:textId="77777777" w:rsidTr="00932D2D">
        <w:trPr>
          <w:tblCellSpacing w:w="20" w:type="dxa"/>
        </w:trPr>
        <w:tc>
          <w:tcPr>
            <w:tcW w:w="562" w:type="dxa"/>
            <w:shd w:val="clear" w:color="auto" w:fill="ED7D31" w:themeFill="accent2"/>
          </w:tcPr>
          <w:p w14:paraId="50DAF53B"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5</w:t>
            </w:r>
          </w:p>
        </w:tc>
        <w:tc>
          <w:tcPr>
            <w:tcW w:w="5656" w:type="dxa"/>
            <w:shd w:val="clear" w:color="auto" w:fill="ED7D31" w:themeFill="accent2"/>
          </w:tcPr>
          <w:p w14:paraId="7AFEB677"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Beef Bourguignon Ravioli</w:t>
            </w:r>
          </w:p>
        </w:tc>
        <w:tc>
          <w:tcPr>
            <w:tcW w:w="2798" w:type="dxa"/>
            <w:shd w:val="clear" w:color="auto" w:fill="ED7D31" w:themeFill="accent2"/>
          </w:tcPr>
          <w:p w14:paraId="18AAF1DD" w14:textId="77777777" w:rsidR="00584DD9" w:rsidRPr="00932D2D" w:rsidRDefault="00584DD9" w:rsidP="008C2BEE">
            <w:pPr>
              <w:spacing w:line="360" w:lineRule="auto"/>
              <w:jc w:val="center"/>
              <w:rPr>
                <w:rFonts w:ascii="Arial" w:hAnsi="Arial" w:cs="Arial"/>
                <w:sz w:val="24"/>
                <w:szCs w:val="24"/>
                <w:lang w:val="en-US"/>
              </w:rPr>
            </w:pPr>
            <w:r w:rsidRPr="00932D2D">
              <w:rPr>
                <w:rFonts w:ascii="Arial" w:hAnsi="Arial" w:cs="Arial"/>
                <w:sz w:val="24"/>
                <w:szCs w:val="24"/>
                <w:lang w:val="en-US"/>
              </w:rPr>
              <w:t>24</w:t>
            </w:r>
          </w:p>
        </w:tc>
      </w:tr>
    </w:tbl>
    <w:p w14:paraId="28D0F253" w14:textId="77777777" w:rsidR="00932D2D" w:rsidRPr="00932D2D" w:rsidRDefault="00932D2D" w:rsidP="00932D2D">
      <w:pPr>
        <w:spacing w:line="360" w:lineRule="auto"/>
        <w:jc w:val="both"/>
        <w:rPr>
          <w:rFonts w:ascii="Arial" w:hAnsi="Arial" w:cs="Arial"/>
          <w:b/>
          <w:sz w:val="24"/>
          <w:szCs w:val="24"/>
          <w:lang w:val="en-US"/>
        </w:rPr>
      </w:pPr>
    </w:p>
    <w:p w14:paraId="72ED2082" w14:textId="77777777" w:rsidR="0026289A" w:rsidRDefault="0026289A" w:rsidP="00932D2D">
      <w:pPr>
        <w:spacing w:line="360" w:lineRule="auto"/>
        <w:jc w:val="both"/>
        <w:rPr>
          <w:rFonts w:ascii="Arial" w:hAnsi="Arial" w:cs="Arial"/>
          <w:b/>
          <w:sz w:val="24"/>
          <w:szCs w:val="24"/>
          <w:lang w:val="en-US"/>
        </w:rPr>
      </w:pPr>
    </w:p>
    <w:p w14:paraId="0E050A93"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Side Dishes:</w:t>
      </w:r>
    </w:p>
    <w:tbl>
      <w:tblPr>
        <w:tblStyle w:val="TableGrid"/>
        <w:tblW w:w="0" w:type="auto"/>
        <w:tblLook w:val="04A0" w:firstRow="1" w:lastRow="0" w:firstColumn="1" w:lastColumn="0" w:noHBand="0" w:noVBand="1"/>
      </w:tblPr>
      <w:tblGrid>
        <w:gridCol w:w="817"/>
        <w:gridCol w:w="5470"/>
        <w:gridCol w:w="2723"/>
      </w:tblGrid>
      <w:tr w:rsidR="00584DD9" w:rsidRPr="00932D2D" w14:paraId="41EBAB7B" w14:textId="77777777" w:rsidTr="00932D2D">
        <w:tc>
          <w:tcPr>
            <w:tcW w:w="562" w:type="dxa"/>
            <w:tcBorders>
              <w:top w:val="outset" w:sz="6" w:space="0" w:color="auto"/>
              <w:left w:val="outset" w:sz="6" w:space="0" w:color="auto"/>
              <w:bottom w:val="outset" w:sz="6" w:space="0" w:color="auto"/>
              <w:right w:val="outset" w:sz="6" w:space="0" w:color="auto"/>
            </w:tcBorders>
            <w:shd w:val="clear" w:color="auto" w:fill="3B3838" w:themeFill="background2" w:themeFillShade="40"/>
          </w:tcPr>
          <w:p w14:paraId="727359BA"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Sr.no</w:t>
            </w:r>
          </w:p>
        </w:tc>
        <w:tc>
          <w:tcPr>
            <w:tcW w:w="5656" w:type="dxa"/>
            <w:tcBorders>
              <w:top w:val="outset" w:sz="6" w:space="0" w:color="auto"/>
              <w:left w:val="outset" w:sz="6" w:space="0" w:color="auto"/>
              <w:bottom w:val="outset" w:sz="6" w:space="0" w:color="auto"/>
              <w:right w:val="outset" w:sz="6" w:space="0" w:color="auto"/>
            </w:tcBorders>
            <w:shd w:val="clear" w:color="auto" w:fill="3B3838" w:themeFill="background2" w:themeFillShade="40"/>
          </w:tcPr>
          <w:p w14:paraId="4E463AD7"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Name of Dish</w:t>
            </w:r>
          </w:p>
        </w:tc>
        <w:tc>
          <w:tcPr>
            <w:tcW w:w="2798" w:type="dxa"/>
            <w:tcBorders>
              <w:top w:val="outset" w:sz="6" w:space="0" w:color="auto"/>
              <w:left w:val="outset" w:sz="6" w:space="0" w:color="auto"/>
              <w:bottom w:val="outset" w:sz="6" w:space="0" w:color="auto"/>
              <w:right w:val="outset" w:sz="6" w:space="0" w:color="auto"/>
            </w:tcBorders>
            <w:shd w:val="clear" w:color="auto" w:fill="3B3838" w:themeFill="background2" w:themeFillShade="40"/>
          </w:tcPr>
          <w:p w14:paraId="774C3720" w14:textId="77777777" w:rsidR="00584DD9" w:rsidRPr="00932D2D" w:rsidRDefault="00584DD9" w:rsidP="00932D2D">
            <w:pPr>
              <w:spacing w:line="360" w:lineRule="auto"/>
              <w:jc w:val="both"/>
              <w:rPr>
                <w:rFonts w:ascii="Arial" w:hAnsi="Arial" w:cs="Arial"/>
                <w:b/>
                <w:sz w:val="24"/>
                <w:szCs w:val="24"/>
                <w:lang w:val="en-US"/>
              </w:rPr>
            </w:pPr>
            <w:r w:rsidRPr="00932D2D">
              <w:rPr>
                <w:rFonts w:ascii="Arial" w:hAnsi="Arial" w:cs="Arial"/>
                <w:b/>
                <w:sz w:val="24"/>
                <w:szCs w:val="24"/>
                <w:lang w:val="en-US"/>
              </w:rPr>
              <w:t>Prices in pounds (£)</w:t>
            </w:r>
          </w:p>
        </w:tc>
      </w:tr>
      <w:tr w:rsidR="00584DD9" w:rsidRPr="00932D2D" w14:paraId="7FFDDC2A" w14:textId="77777777" w:rsidTr="00932D2D">
        <w:tc>
          <w:tcPr>
            <w:tcW w:w="562" w:type="dxa"/>
            <w:tcBorders>
              <w:top w:val="outset" w:sz="6" w:space="0" w:color="auto"/>
              <w:left w:val="outset" w:sz="6" w:space="0" w:color="auto"/>
              <w:bottom w:val="outset" w:sz="6" w:space="0" w:color="auto"/>
              <w:right w:val="outset" w:sz="6" w:space="0" w:color="auto"/>
            </w:tcBorders>
            <w:shd w:val="clear" w:color="auto" w:fill="ED7D31" w:themeFill="accent2"/>
          </w:tcPr>
          <w:p w14:paraId="091E53E5"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1</w:t>
            </w:r>
          </w:p>
        </w:tc>
        <w:tc>
          <w:tcPr>
            <w:tcW w:w="5656" w:type="dxa"/>
            <w:tcBorders>
              <w:top w:val="outset" w:sz="6" w:space="0" w:color="auto"/>
              <w:left w:val="outset" w:sz="6" w:space="0" w:color="auto"/>
              <w:bottom w:val="outset" w:sz="6" w:space="0" w:color="auto"/>
              <w:right w:val="outset" w:sz="6" w:space="0" w:color="auto"/>
            </w:tcBorders>
            <w:shd w:val="clear" w:color="auto" w:fill="ED7D31" w:themeFill="accent2"/>
          </w:tcPr>
          <w:p w14:paraId="6B85333C" w14:textId="77777777" w:rsidR="00584DD9" w:rsidRPr="00932D2D" w:rsidRDefault="007C47DE" w:rsidP="00932D2D">
            <w:pPr>
              <w:spacing w:line="360" w:lineRule="auto"/>
              <w:jc w:val="both"/>
              <w:rPr>
                <w:rFonts w:ascii="Arial" w:hAnsi="Arial" w:cs="Arial"/>
                <w:sz w:val="24"/>
                <w:szCs w:val="24"/>
                <w:lang w:val="en-US"/>
              </w:rPr>
            </w:pPr>
            <w:r w:rsidRPr="00932D2D">
              <w:rPr>
                <w:rFonts w:ascii="Arial" w:hAnsi="Arial" w:cs="Arial"/>
                <w:sz w:val="24"/>
                <w:szCs w:val="24"/>
                <w:lang w:val="en-US"/>
              </w:rPr>
              <w:t>Truffle Pommes Puree</w:t>
            </w:r>
          </w:p>
        </w:tc>
        <w:tc>
          <w:tcPr>
            <w:tcW w:w="2798" w:type="dxa"/>
            <w:tcBorders>
              <w:top w:val="outset" w:sz="6" w:space="0" w:color="auto"/>
              <w:left w:val="outset" w:sz="6" w:space="0" w:color="auto"/>
              <w:bottom w:val="outset" w:sz="6" w:space="0" w:color="auto"/>
              <w:right w:val="outset" w:sz="6" w:space="0" w:color="auto"/>
            </w:tcBorders>
            <w:shd w:val="clear" w:color="auto" w:fill="ED7D31" w:themeFill="accent2"/>
          </w:tcPr>
          <w:p w14:paraId="700B63BA" w14:textId="77777777" w:rsidR="00584DD9"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6</w:t>
            </w:r>
          </w:p>
        </w:tc>
      </w:tr>
      <w:tr w:rsidR="00584DD9" w:rsidRPr="00932D2D" w14:paraId="5A899D02" w14:textId="77777777" w:rsidTr="00932D2D">
        <w:tc>
          <w:tcPr>
            <w:tcW w:w="562" w:type="dxa"/>
            <w:tcBorders>
              <w:top w:val="outset" w:sz="6" w:space="0" w:color="auto"/>
              <w:left w:val="outset" w:sz="6" w:space="0" w:color="auto"/>
              <w:bottom w:val="outset" w:sz="6" w:space="0" w:color="auto"/>
              <w:right w:val="outset" w:sz="6" w:space="0" w:color="auto"/>
            </w:tcBorders>
            <w:shd w:val="clear" w:color="auto" w:fill="ED7D31" w:themeFill="accent2"/>
          </w:tcPr>
          <w:p w14:paraId="48F4325D"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2</w:t>
            </w:r>
          </w:p>
        </w:tc>
        <w:tc>
          <w:tcPr>
            <w:tcW w:w="5656" w:type="dxa"/>
            <w:tcBorders>
              <w:top w:val="outset" w:sz="6" w:space="0" w:color="auto"/>
              <w:left w:val="outset" w:sz="6" w:space="0" w:color="auto"/>
              <w:bottom w:val="outset" w:sz="6" w:space="0" w:color="auto"/>
              <w:right w:val="outset" w:sz="6" w:space="0" w:color="auto"/>
            </w:tcBorders>
            <w:shd w:val="clear" w:color="auto" w:fill="ED7D31" w:themeFill="accent2"/>
          </w:tcPr>
          <w:p w14:paraId="5B3D0468" w14:textId="77777777" w:rsidR="00584DD9" w:rsidRPr="00932D2D" w:rsidRDefault="007C47DE" w:rsidP="00932D2D">
            <w:pPr>
              <w:spacing w:line="360" w:lineRule="auto"/>
              <w:jc w:val="both"/>
              <w:rPr>
                <w:rFonts w:ascii="Arial" w:hAnsi="Arial" w:cs="Arial"/>
                <w:sz w:val="24"/>
                <w:szCs w:val="24"/>
                <w:lang w:val="en-US"/>
              </w:rPr>
            </w:pPr>
            <w:r w:rsidRPr="00932D2D">
              <w:rPr>
                <w:rFonts w:ascii="Arial" w:hAnsi="Arial" w:cs="Arial"/>
                <w:sz w:val="24"/>
                <w:szCs w:val="24"/>
                <w:lang w:val="en-US"/>
              </w:rPr>
              <w:t>Grilled Asparagus with Lemon</w:t>
            </w:r>
          </w:p>
        </w:tc>
        <w:tc>
          <w:tcPr>
            <w:tcW w:w="2798" w:type="dxa"/>
            <w:tcBorders>
              <w:top w:val="outset" w:sz="6" w:space="0" w:color="auto"/>
              <w:left w:val="outset" w:sz="6" w:space="0" w:color="auto"/>
              <w:bottom w:val="outset" w:sz="6" w:space="0" w:color="auto"/>
              <w:right w:val="outset" w:sz="6" w:space="0" w:color="auto"/>
            </w:tcBorders>
            <w:shd w:val="clear" w:color="auto" w:fill="ED7D31" w:themeFill="accent2"/>
          </w:tcPr>
          <w:p w14:paraId="4EDEF5D4" w14:textId="77777777" w:rsidR="00584DD9"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8</w:t>
            </w:r>
          </w:p>
        </w:tc>
      </w:tr>
      <w:tr w:rsidR="00584DD9" w:rsidRPr="00932D2D" w14:paraId="5F03D557" w14:textId="77777777" w:rsidTr="00932D2D">
        <w:tc>
          <w:tcPr>
            <w:tcW w:w="562" w:type="dxa"/>
            <w:tcBorders>
              <w:top w:val="outset" w:sz="6" w:space="0" w:color="auto"/>
              <w:left w:val="outset" w:sz="6" w:space="0" w:color="auto"/>
              <w:bottom w:val="outset" w:sz="6" w:space="0" w:color="auto"/>
              <w:right w:val="outset" w:sz="6" w:space="0" w:color="auto"/>
            </w:tcBorders>
            <w:shd w:val="clear" w:color="auto" w:fill="ED7D31" w:themeFill="accent2"/>
          </w:tcPr>
          <w:p w14:paraId="6C592B24"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3</w:t>
            </w:r>
          </w:p>
        </w:tc>
        <w:tc>
          <w:tcPr>
            <w:tcW w:w="5656" w:type="dxa"/>
            <w:tcBorders>
              <w:top w:val="outset" w:sz="6" w:space="0" w:color="auto"/>
              <w:left w:val="outset" w:sz="6" w:space="0" w:color="auto"/>
              <w:bottom w:val="outset" w:sz="6" w:space="0" w:color="auto"/>
              <w:right w:val="outset" w:sz="6" w:space="0" w:color="auto"/>
            </w:tcBorders>
            <w:shd w:val="clear" w:color="auto" w:fill="ED7D31" w:themeFill="accent2"/>
          </w:tcPr>
          <w:p w14:paraId="33D906FB" w14:textId="77777777" w:rsidR="00584DD9" w:rsidRPr="00932D2D" w:rsidRDefault="007C47DE" w:rsidP="00932D2D">
            <w:pPr>
              <w:spacing w:line="360" w:lineRule="auto"/>
              <w:jc w:val="both"/>
              <w:rPr>
                <w:rFonts w:ascii="Arial" w:hAnsi="Arial" w:cs="Arial"/>
                <w:sz w:val="24"/>
                <w:szCs w:val="24"/>
                <w:lang w:val="en-US"/>
              </w:rPr>
            </w:pPr>
            <w:r w:rsidRPr="00932D2D">
              <w:rPr>
                <w:rFonts w:ascii="Arial" w:hAnsi="Arial" w:cs="Arial"/>
                <w:sz w:val="24"/>
                <w:szCs w:val="24"/>
                <w:lang w:val="en-US"/>
              </w:rPr>
              <w:t>Sautéed Spinach with Garlic</w:t>
            </w:r>
          </w:p>
        </w:tc>
        <w:tc>
          <w:tcPr>
            <w:tcW w:w="2798" w:type="dxa"/>
            <w:tcBorders>
              <w:top w:val="outset" w:sz="6" w:space="0" w:color="auto"/>
              <w:left w:val="outset" w:sz="6" w:space="0" w:color="auto"/>
              <w:bottom w:val="outset" w:sz="6" w:space="0" w:color="auto"/>
              <w:right w:val="outset" w:sz="6" w:space="0" w:color="auto"/>
            </w:tcBorders>
            <w:shd w:val="clear" w:color="auto" w:fill="ED7D31" w:themeFill="accent2"/>
          </w:tcPr>
          <w:p w14:paraId="27ED8B40" w14:textId="77777777" w:rsidR="00584DD9"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5</w:t>
            </w:r>
          </w:p>
        </w:tc>
      </w:tr>
      <w:tr w:rsidR="00584DD9" w:rsidRPr="00932D2D" w14:paraId="40383BBE" w14:textId="77777777" w:rsidTr="00932D2D">
        <w:tc>
          <w:tcPr>
            <w:tcW w:w="562" w:type="dxa"/>
            <w:tcBorders>
              <w:top w:val="outset" w:sz="6" w:space="0" w:color="auto"/>
              <w:left w:val="outset" w:sz="6" w:space="0" w:color="auto"/>
              <w:bottom w:val="outset" w:sz="6" w:space="0" w:color="auto"/>
              <w:right w:val="outset" w:sz="6" w:space="0" w:color="auto"/>
            </w:tcBorders>
            <w:shd w:val="clear" w:color="auto" w:fill="ED7D31" w:themeFill="accent2"/>
          </w:tcPr>
          <w:p w14:paraId="311C4233"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4</w:t>
            </w:r>
          </w:p>
        </w:tc>
        <w:tc>
          <w:tcPr>
            <w:tcW w:w="5656" w:type="dxa"/>
            <w:tcBorders>
              <w:top w:val="outset" w:sz="6" w:space="0" w:color="auto"/>
              <w:left w:val="outset" w:sz="6" w:space="0" w:color="auto"/>
              <w:bottom w:val="outset" w:sz="6" w:space="0" w:color="auto"/>
              <w:right w:val="outset" w:sz="6" w:space="0" w:color="auto"/>
            </w:tcBorders>
            <w:shd w:val="clear" w:color="auto" w:fill="ED7D31" w:themeFill="accent2"/>
          </w:tcPr>
          <w:p w14:paraId="24245EF8" w14:textId="77777777" w:rsidR="00584DD9" w:rsidRPr="00932D2D" w:rsidRDefault="007C47DE" w:rsidP="00932D2D">
            <w:pPr>
              <w:spacing w:line="360" w:lineRule="auto"/>
              <w:jc w:val="both"/>
              <w:rPr>
                <w:rFonts w:ascii="Arial" w:hAnsi="Arial" w:cs="Arial"/>
                <w:sz w:val="24"/>
                <w:szCs w:val="24"/>
                <w:lang w:val="en-US"/>
              </w:rPr>
            </w:pPr>
            <w:r w:rsidRPr="00932D2D">
              <w:rPr>
                <w:rFonts w:ascii="Arial" w:hAnsi="Arial" w:cs="Arial"/>
                <w:sz w:val="24"/>
                <w:szCs w:val="24"/>
                <w:lang w:val="en-US"/>
              </w:rPr>
              <w:t>Parmesan Polenta Fries</w:t>
            </w:r>
          </w:p>
        </w:tc>
        <w:tc>
          <w:tcPr>
            <w:tcW w:w="2798" w:type="dxa"/>
            <w:tcBorders>
              <w:top w:val="outset" w:sz="6" w:space="0" w:color="auto"/>
              <w:left w:val="outset" w:sz="6" w:space="0" w:color="auto"/>
              <w:bottom w:val="outset" w:sz="6" w:space="0" w:color="auto"/>
              <w:right w:val="outset" w:sz="6" w:space="0" w:color="auto"/>
            </w:tcBorders>
            <w:shd w:val="clear" w:color="auto" w:fill="ED7D31" w:themeFill="accent2"/>
          </w:tcPr>
          <w:p w14:paraId="225C0BAA" w14:textId="77777777" w:rsidR="00584DD9"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7</w:t>
            </w:r>
          </w:p>
        </w:tc>
      </w:tr>
      <w:tr w:rsidR="00584DD9" w:rsidRPr="00932D2D" w14:paraId="498AB510" w14:textId="77777777" w:rsidTr="008C2BEE">
        <w:tc>
          <w:tcPr>
            <w:tcW w:w="562" w:type="dxa"/>
            <w:tcBorders>
              <w:top w:val="outset" w:sz="6" w:space="0" w:color="auto"/>
              <w:bottom w:val="single" w:sz="4" w:space="0" w:color="auto"/>
            </w:tcBorders>
            <w:shd w:val="clear" w:color="auto" w:fill="ED7D31" w:themeFill="accent2"/>
          </w:tcPr>
          <w:p w14:paraId="4858D0B3" w14:textId="77777777" w:rsidR="00584DD9" w:rsidRPr="00932D2D" w:rsidRDefault="00584DD9" w:rsidP="00932D2D">
            <w:pPr>
              <w:spacing w:line="360" w:lineRule="auto"/>
              <w:jc w:val="both"/>
              <w:rPr>
                <w:rFonts w:ascii="Arial" w:hAnsi="Arial" w:cs="Arial"/>
                <w:sz w:val="24"/>
                <w:szCs w:val="24"/>
                <w:lang w:val="en-US"/>
              </w:rPr>
            </w:pPr>
            <w:r w:rsidRPr="00932D2D">
              <w:rPr>
                <w:rFonts w:ascii="Arial" w:hAnsi="Arial" w:cs="Arial"/>
                <w:sz w:val="24"/>
                <w:szCs w:val="24"/>
                <w:lang w:val="en-US"/>
              </w:rPr>
              <w:t>5</w:t>
            </w:r>
          </w:p>
        </w:tc>
        <w:tc>
          <w:tcPr>
            <w:tcW w:w="5656" w:type="dxa"/>
            <w:tcBorders>
              <w:top w:val="outset" w:sz="6" w:space="0" w:color="auto"/>
              <w:bottom w:val="single" w:sz="4" w:space="0" w:color="auto"/>
            </w:tcBorders>
            <w:shd w:val="clear" w:color="auto" w:fill="ED7D31" w:themeFill="accent2"/>
          </w:tcPr>
          <w:p w14:paraId="124B335B" w14:textId="77777777" w:rsidR="00584DD9" w:rsidRPr="00932D2D" w:rsidRDefault="007C47DE" w:rsidP="00932D2D">
            <w:pPr>
              <w:spacing w:line="360" w:lineRule="auto"/>
              <w:jc w:val="both"/>
              <w:rPr>
                <w:rFonts w:ascii="Arial" w:hAnsi="Arial" w:cs="Arial"/>
                <w:sz w:val="24"/>
                <w:szCs w:val="24"/>
                <w:lang w:val="en-US"/>
              </w:rPr>
            </w:pPr>
            <w:r w:rsidRPr="00932D2D">
              <w:rPr>
                <w:rFonts w:ascii="Arial" w:hAnsi="Arial" w:cs="Arial"/>
                <w:sz w:val="24"/>
                <w:szCs w:val="24"/>
                <w:lang w:val="en-US"/>
              </w:rPr>
              <w:t>Stir-Fried Seasonal Vegetables</w:t>
            </w:r>
          </w:p>
        </w:tc>
        <w:tc>
          <w:tcPr>
            <w:tcW w:w="2798" w:type="dxa"/>
            <w:tcBorders>
              <w:top w:val="outset" w:sz="6" w:space="0" w:color="auto"/>
              <w:bottom w:val="single" w:sz="4" w:space="0" w:color="auto"/>
            </w:tcBorders>
            <w:shd w:val="clear" w:color="auto" w:fill="ED7D31" w:themeFill="accent2"/>
          </w:tcPr>
          <w:p w14:paraId="69FDD2BE" w14:textId="77777777" w:rsidR="00584DD9"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8</w:t>
            </w:r>
          </w:p>
        </w:tc>
      </w:tr>
    </w:tbl>
    <w:p w14:paraId="6951122F" w14:textId="77777777" w:rsidR="00F66A6A" w:rsidRPr="00932D2D" w:rsidRDefault="00F66A6A" w:rsidP="00932D2D">
      <w:pPr>
        <w:spacing w:line="360" w:lineRule="auto"/>
        <w:jc w:val="both"/>
        <w:rPr>
          <w:rFonts w:ascii="Arial" w:hAnsi="Arial" w:cs="Arial"/>
          <w:b/>
          <w:sz w:val="24"/>
          <w:szCs w:val="24"/>
          <w:lang w:val="en-US"/>
        </w:rPr>
      </w:pPr>
    </w:p>
    <w:p w14:paraId="66337A13" w14:textId="77777777" w:rsidR="00F66A6A" w:rsidRPr="00932D2D" w:rsidRDefault="00F66A6A" w:rsidP="00932D2D">
      <w:pPr>
        <w:spacing w:line="360" w:lineRule="auto"/>
        <w:jc w:val="both"/>
        <w:rPr>
          <w:rFonts w:ascii="Arial" w:hAnsi="Arial" w:cs="Arial"/>
          <w:b/>
          <w:sz w:val="24"/>
          <w:szCs w:val="24"/>
          <w:lang w:val="en-US"/>
        </w:rPr>
      </w:pPr>
      <w:r w:rsidRPr="00932D2D">
        <w:rPr>
          <w:rFonts w:ascii="Arial" w:hAnsi="Arial" w:cs="Arial"/>
          <w:b/>
          <w:sz w:val="24"/>
          <w:szCs w:val="24"/>
          <w:lang w:val="en-US"/>
        </w:rPr>
        <w:t>Desserts:</w:t>
      </w:r>
    </w:p>
    <w:tbl>
      <w:tblPr>
        <w:tblStyle w:val="TableGrid"/>
        <w:tblW w:w="0" w:type="auto"/>
        <w:tblCellSpacing w:w="20" w:type="dxa"/>
        <w:tblBorders>
          <w:bottom w:val="none" w:sz="0" w:space="0" w:color="auto"/>
        </w:tblBorders>
        <w:shd w:val="clear" w:color="auto" w:fill="ED7D31" w:themeFill="accent2"/>
        <w:tblLook w:val="04A0" w:firstRow="1" w:lastRow="0" w:firstColumn="1" w:lastColumn="0" w:noHBand="0" w:noVBand="1"/>
      </w:tblPr>
      <w:tblGrid>
        <w:gridCol w:w="897"/>
        <w:gridCol w:w="5389"/>
        <w:gridCol w:w="2730"/>
      </w:tblGrid>
      <w:tr w:rsidR="00F66A6A" w:rsidRPr="00932D2D" w14:paraId="5FCF5BB7" w14:textId="77777777" w:rsidTr="00932D2D">
        <w:trPr>
          <w:tblCellSpacing w:w="20" w:type="dxa"/>
        </w:trPr>
        <w:tc>
          <w:tcPr>
            <w:tcW w:w="562" w:type="dxa"/>
            <w:shd w:val="clear" w:color="auto" w:fill="3B3838" w:themeFill="background2" w:themeFillShade="40"/>
          </w:tcPr>
          <w:p w14:paraId="5FDF2569" w14:textId="77777777" w:rsidR="00F66A6A" w:rsidRPr="00932D2D" w:rsidRDefault="00F66A6A" w:rsidP="00932D2D">
            <w:pPr>
              <w:spacing w:line="360" w:lineRule="auto"/>
              <w:jc w:val="both"/>
              <w:rPr>
                <w:rFonts w:ascii="Arial" w:hAnsi="Arial" w:cs="Arial"/>
                <w:b/>
                <w:sz w:val="24"/>
                <w:szCs w:val="24"/>
                <w:lang w:val="en-US"/>
              </w:rPr>
            </w:pPr>
            <w:r w:rsidRPr="00932D2D">
              <w:rPr>
                <w:rFonts w:ascii="Arial" w:hAnsi="Arial" w:cs="Arial"/>
                <w:b/>
                <w:sz w:val="24"/>
                <w:szCs w:val="24"/>
                <w:lang w:val="en-US"/>
              </w:rPr>
              <w:t>Sr.no</w:t>
            </w:r>
          </w:p>
        </w:tc>
        <w:tc>
          <w:tcPr>
            <w:tcW w:w="5656" w:type="dxa"/>
            <w:shd w:val="clear" w:color="auto" w:fill="3B3838" w:themeFill="background2" w:themeFillShade="40"/>
          </w:tcPr>
          <w:p w14:paraId="0EAB0650" w14:textId="77777777" w:rsidR="00F66A6A" w:rsidRPr="00932D2D" w:rsidRDefault="00945252" w:rsidP="00932D2D">
            <w:pPr>
              <w:spacing w:line="360" w:lineRule="auto"/>
              <w:jc w:val="both"/>
              <w:rPr>
                <w:rFonts w:ascii="Arial" w:hAnsi="Arial" w:cs="Arial"/>
                <w:b/>
                <w:sz w:val="24"/>
                <w:szCs w:val="24"/>
                <w:lang w:val="en-US"/>
              </w:rPr>
            </w:pPr>
            <w:r w:rsidRPr="00932D2D">
              <w:rPr>
                <w:rFonts w:ascii="Arial" w:hAnsi="Arial" w:cs="Arial"/>
                <w:b/>
                <w:sz w:val="24"/>
                <w:szCs w:val="24"/>
                <w:lang w:val="en-US"/>
              </w:rPr>
              <w:t>Name of Dessert</w:t>
            </w:r>
          </w:p>
        </w:tc>
        <w:tc>
          <w:tcPr>
            <w:tcW w:w="2798" w:type="dxa"/>
            <w:shd w:val="clear" w:color="auto" w:fill="3B3838" w:themeFill="background2" w:themeFillShade="40"/>
          </w:tcPr>
          <w:p w14:paraId="521DE462" w14:textId="77777777" w:rsidR="00F66A6A" w:rsidRPr="00932D2D" w:rsidRDefault="00F66A6A" w:rsidP="00932D2D">
            <w:pPr>
              <w:spacing w:line="360" w:lineRule="auto"/>
              <w:jc w:val="both"/>
              <w:rPr>
                <w:rFonts w:ascii="Arial" w:hAnsi="Arial" w:cs="Arial"/>
                <w:b/>
                <w:sz w:val="24"/>
                <w:szCs w:val="24"/>
                <w:lang w:val="en-US"/>
              </w:rPr>
            </w:pPr>
            <w:r w:rsidRPr="00932D2D">
              <w:rPr>
                <w:rFonts w:ascii="Arial" w:hAnsi="Arial" w:cs="Arial"/>
                <w:b/>
                <w:sz w:val="24"/>
                <w:szCs w:val="24"/>
                <w:lang w:val="en-US"/>
              </w:rPr>
              <w:t>Prices in pounds (£)</w:t>
            </w:r>
          </w:p>
        </w:tc>
      </w:tr>
      <w:tr w:rsidR="00F66A6A" w:rsidRPr="00932D2D" w14:paraId="2D64B577" w14:textId="77777777" w:rsidTr="00932D2D">
        <w:trPr>
          <w:tblCellSpacing w:w="20" w:type="dxa"/>
        </w:trPr>
        <w:tc>
          <w:tcPr>
            <w:tcW w:w="562" w:type="dxa"/>
            <w:shd w:val="clear" w:color="auto" w:fill="ED7D31" w:themeFill="accent2"/>
          </w:tcPr>
          <w:p w14:paraId="30FE6CB3" w14:textId="77777777" w:rsidR="00F66A6A" w:rsidRPr="00932D2D" w:rsidRDefault="00F66A6A" w:rsidP="00932D2D">
            <w:pPr>
              <w:spacing w:line="360" w:lineRule="auto"/>
              <w:jc w:val="both"/>
              <w:rPr>
                <w:rFonts w:ascii="Arial" w:hAnsi="Arial" w:cs="Arial"/>
                <w:sz w:val="24"/>
                <w:szCs w:val="24"/>
                <w:lang w:val="en-US"/>
              </w:rPr>
            </w:pPr>
            <w:r w:rsidRPr="00932D2D">
              <w:rPr>
                <w:rFonts w:ascii="Arial" w:hAnsi="Arial" w:cs="Arial"/>
                <w:sz w:val="24"/>
                <w:szCs w:val="24"/>
                <w:lang w:val="en-US"/>
              </w:rPr>
              <w:t>1</w:t>
            </w:r>
          </w:p>
        </w:tc>
        <w:tc>
          <w:tcPr>
            <w:tcW w:w="5656" w:type="dxa"/>
            <w:shd w:val="clear" w:color="auto" w:fill="ED7D31" w:themeFill="accent2"/>
          </w:tcPr>
          <w:p w14:paraId="2B9CD41D" w14:textId="77777777" w:rsidR="00F66A6A" w:rsidRPr="00932D2D" w:rsidRDefault="00F66A6A" w:rsidP="00932D2D">
            <w:pPr>
              <w:spacing w:line="360" w:lineRule="auto"/>
              <w:jc w:val="both"/>
              <w:rPr>
                <w:rFonts w:ascii="Arial" w:hAnsi="Arial" w:cs="Arial"/>
                <w:sz w:val="24"/>
                <w:szCs w:val="24"/>
                <w:lang w:val="en-US"/>
              </w:rPr>
            </w:pPr>
            <w:r w:rsidRPr="00932D2D">
              <w:rPr>
                <w:rFonts w:ascii="Arial" w:hAnsi="Arial" w:cs="Arial"/>
                <w:sz w:val="24"/>
                <w:szCs w:val="24"/>
                <w:lang w:val="en-US"/>
              </w:rPr>
              <w:t xml:space="preserve">Lavender Crème </w:t>
            </w:r>
            <w:proofErr w:type="spellStart"/>
            <w:r w:rsidRPr="00932D2D">
              <w:rPr>
                <w:rFonts w:ascii="Arial" w:hAnsi="Arial" w:cs="Arial"/>
                <w:sz w:val="24"/>
                <w:szCs w:val="24"/>
                <w:lang w:val="en-US"/>
              </w:rPr>
              <w:t>Brûlée</w:t>
            </w:r>
            <w:proofErr w:type="spellEnd"/>
          </w:p>
        </w:tc>
        <w:tc>
          <w:tcPr>
            <w:tcW w:w="2798" w:type="dxa"/>
            <w:shd w:val="clear" w:color="auto" w:fill="ED7D31" w:themeFill="accent2"/>
          </w:tcPr>
          <w:p w14:paraId="3A822225" w14:textId="77777777" w:rsidR="00F66A6A"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9</w:t>
            </w:r>
          </w:p>
        </w:tc>
      </w:tr>
      <w:tr w:rsidR="00F66A6A" w:rsidRPr="00932D2D" w14:paraId="213C3B25" w14:textId="77777777" w:rsidTr="00932D2D">
        <w:trPr>
          <w:tblCellSpacing w:w="20" w:type="dxa"/>
        </w:trPr>
        <w:tc>
          <w:tcPr>
            <w:tcW w:w="562" w:type="dxa"/>
            <w:shd w:val="clear" w:color="auto" w:fill="ED7D31" w:themeFill="accent2"/>
          </w:tcPr>
          <w:p w14:paraId="0B926FC6" w14:textId="77777777" w:rsidR="00F66A6A" w:rsidRPr="00932D2D" w:rsidRDefault="00F66A6A" w:rsidP="00932D2D">
            <w:pPr>
              <w:spacing w:line="360" w:lineRule="auto"/>
              <w:jc w:val="both"/>
              <w:rPr>
                <w:rFonts w:ascii="Arial" w:hAnsi="Arial" w:cs="Arial"/>
                <w:sz w:val="24"/>
                <w:szCs w:val="24"/>
                <w:lang w:val="en-US"/>
              </w:rPr>
            </w:pPr>
            <w:r w:rsidRPr="00932D2D">
              <w:rPr>
                <w:rFonts w:ascii="Arial" w:hAnsi="Arial" w:cs="Arial"/>
                <w:sz w:val="24"/>
                <w:szCs w:val="24"/>
                <w:lang w:val="en-US"/>
              </w:rPr>
              <w:t>2</w:t>
            </w:r>
          </w:p>
        </w:tc>
        <w:tc>
          <w:tcPr>
            <w:tcW w:w="5656" w:type="dxa"/>
            <w:shd w:val="clear" w:color="auto" w:fill="ED7D31" w:themeFill="accent2"/>
          </w:tcPr>
          <w:p w14:paraId="0BD6B4BB" w14:textId="77777777" w:rsidR="00F66A6A" w:rsidRPr="00932D2D" w:rsidRDefault="00F66A6A" w:rsidP="00932D2D">
            <w:pPr>
              <w:spacing w:line="360" w:lineRule="auto"/>
              <w:jc w:val="both"/>
              <w:rPr>
                <w:rFonts w:ascii="Arial" w:hAnsi="Arial" w:cs="Arial"/>
                <w:sz w:val="24"/>
                <w:szCs w:val="24"/>
                <w:lang w:val="en-US"/>
              </w:rPr>
            </w:pPr>
            <w:r w:rsidRPr="00932D2D">
              <w:rPr>
                <w:rFonts w:ascii="Arial" w:hAnsi="Arial" w:cs="Arial"/>
                <w:sz w:val="24"/>
                <w:szCs w:val="24"/>
                <w:lang w:val="en-US"/>
              </w:rPr>
              <w:t xml:space="preserve">Tiramisu </w:t>
            </w:r>
            <w:proofErr w:type="spellStart"/>
            <w:r w:rsidRPr="00932D2D">
              <w:rPr>
                <w:rFonts w:ascii="Arial" w:hAnsi="Arial" w:cs="Arial"/>
                <w:sz w:val="24"/>
                <w:szCs w:val="24"/>
                <w:lang w:val="en-US"/>
              </w:rPr>
              <w:t>Classico</w:t>
            </w:r>
            <w:proofErr w:type="spellEnd"/>
          </w:p>
        </w:tc>
        <w:tc>
          <w:tcPr>
            <w:tcW w:w="2798" w:type="dxa"/>
            <w:shd w:val="clear" w:color="auto" w:fill="ED7D31" w:themeFill="accent2"/>
          </w:tcPr>
          <w:p w14:paraId="46E02D72" w14:textId="77777777" w:rsidR="00F66A6A"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10</w:t>
            </w:r>
          </w:p>
        </w:tc>
      </w:tr>
      <w:tr w:rsidR="00F66A6A" w:rsidRPr="00932D2D" w14:paraId="3C4A3931" w14:textId="77777777" w:rsidTr="00932D2D">
        <w:trPr>
          <w:tblCellSpacing w:w="20" w:type="dxa"/>
        </w:trPr>
        <w:tc>
          <w:tcPr>
            <w:tcW w:w="562" w:type="dxa"/>
            <w:shd w:val="clear" w:color="auto" w:fill="ED7D31" w:themeFill="accent2"/>
          </w:tcPr>
          <w:p w14:paraId="1EB5ADEB" w14:textId="77777777" w:rsidR="00F66A6A" w:rsidRPr="00932D2D" w:rsidRDefault="00F66A6A" w:rsidP="00932D2D">
            <w:pPr>
              <w:spacing w:line="360" w:lineRule="auto"/>
              <w:jc w:val="both"/>
              <w:rPr>
                <w:rFonts w:ascii="Arial" w:hAnsi="Arial" w:cs="Arial"/>
                <w:sz w:val="24"/>
                <w:szCs w:val="24"/>
                <w:lang w:val="en-US"/>
              </w:rPr>
            </w:pPr>
            <w:r w:rsidRPr="00932D2D">
              <w:rPr>
                <w:rFonts w:ascii="Arial" w:hAnsi="Arial" w:cs="Arial"/>
                <w:sz w:val="24"/>
                <w:szCs w:val="24"/>
                <w:lang w:val="en-US"/>
              </w:rPr>
              <w:t>3</w:t>
            </w:r>
          </w:p>
        </w:tc>
        <w:tc>
          <w:tcPr>
            <w:tcW w:w="5656" w:type="dxa"/>
            <w:shd w:val="clear" w:color="auto" w:fill="ED7D31" w:themeFill="accent2"/>
          </w:tcPr>
          <w:p w14:paraId="3ADDE20B" w14:textId="77777777" w:rsidR="00F66A6A" w:rsidRPr="00932D2D" w:rsidRDefault="00932D2D" w:rsidP="00932D2D">
            <w:pPr>
              <w:spacing w:line="360" w:lineRule="auto"/>
              <w:jc w:val="both"/>
              <w:rPr>
                <w:rFonts w:ascii="Arial" w:hAnsi="Arial" w:cs="Arial"/>
                <w:sz w:val="24"/>
                <w:szCs w:val="24"/>
                <w:lang w:val="en-US"/>
              </w:rPr>
            </w:pPr>
            <w:proofErr w:type="spellStart"/>
            <w:r w:rsidRPr="00932D2D">
              <w:rPr>
                <w:rFonts w:ascii="Arial" w:hAnsi="Arial" w:cs="Arial"/>
                <w:sz w:val="24"/>
                <w:szCs w:val="24"/>
                <w:lang w:val="en-US"/>
              </w:rPr>
              <w:t>Matcha</w:t>
            </w:r>
            <w:proofErr w:type="spellEnd"/>
            <w:r w:rsidRPr="00932D2D">
              <w:rPr>
                <w:rFonts w:ascii="Arial" w:hAnsi="Arial" w:cs="Arial"/>
                <w:sz w:val="24"/>
                <w:szCs w:val="24"/>
                <w:lang w:val="en-US"/>
              </w:rPr>
              <w:t xml:space="preserve"> Green</w:t>
            </w:r>
            <w:r w:rsidR="007C47DE" w:rsidRPr="00932D2D">
              <w:rPr>
                <w:rFonts w:ascii="Arial" w:hAnsi="Arial" w:cs="Arial"/>
                <w:sz w:val="24"/>
                <w:szCs w:val="24"/>
                <w:lang w:val="en-US"/>
              </w:rPr>
              <w:t xml:space="preserve"> Cheesecake</w:t>
            </w:r>
          </w:p>
        </w:tc>
        <w:tc>
          <w:tcPr>
            <w:tcW w:w="2798" w:type="dxa"/>
            <w:shd w:val="clear" w:color="auto" w:fill="ED7D31" w:themeFill="accent2"/>
          </w:tcPr>
          <w:p w14:paraId="6D359962" w14:textId="77777777" w:rsidR="00F66A6A"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10</w:t>
            </w:r>
          </w:p>
        </w:tc>
      </w:tr>
      <w:tr w:rsidR="00F66A6A" w:rsidRPr="00932D2D" w14:paraId="0802F6B0" w14:textId="77777777" w:rsidTr="00932D2D">
        <w:trPr>
          <w:tblCellSpacing w:w="20" w:type="dxa"/>
        </w:trPr>
        <w:tc>
          <w:tcPr>
            <w:tcW w:w="562" w:type="dxa"/>
            <w:shd w:val="clear" w:color="auto" w:fill="ED7D31" w:themeFill="accent2"/>
          </w:tcPr>
          <w:p w14:paraId="0680D88F" w14:textId="77777777" w:rsidR="00F66A6A" w:rsidRPr="00932D2D" w:rsidRDefault="00F66A6A" w:rsidP="00932D2D">
            <w:pPr>
              <w:spacing w:line="360" w:lineRule="auto"/>
              <w:jc w:val="both"/>
              <w:rPr>
                <w:rFonts w:ascii="Arial" w:hAnsi="Arial" w:cs="Arial"/>
                <w:sz w:val="24"/>
                <w:szCs w:val="24"/>
                <w:lang w:val="en-US"/>
              </w:rPr>
            </w:pPr>
            <w:r w:rsidRPr="00932D2D">
              <w:rPr>
                <w:rFonts w:ascii="Arial" w:hAnsi="Arial" w:cs="Arial"/>
                <w:sz w:val="24"/>
                <w:szCs w:val="24"/>
                <w:lang w:val="en-US"/>
              </w:rPr>
              <w:t>4</w:t>
            </w:r>
          </w:p>
        </w:tc>
        <w:tc>
          <w:tcPr>
            <w:tcW w:w="5656" w:type="dxa"/>
            <w:shd w:val="clear" w:color="auto" w:fill="ED7D31" w:themeFill="accent2"/>
          </w:tcPr>
          <w:p w14:paraId="18008B91" w14:textId="77777777" w:rsidR="00F66A6A" w:rsidRPr="00932D2D" w:rsidRDefault="007C47DE" w:rsidP="00932D2D">
            <w:pPr>
              <w:spacing w:line="360" w:lineRule="auto"/>
              <w:jc w:val="both"/>
              <w:rPr>
                <w:rFonts w:ascii="Arial" w:hAnsi="Arial" w:cs="Arial"/>
                <w:sz w:val="24"/>
                <w:szCs w:val="24"/>
                <w:lang w:val="en-US"/>
              </w:rPr>
            </w:pPr>
            <w:r w:rsidRPr="00932D2D">
              <w:rPr>
                <w:rFonts w:ascii="Arial" w:hAnsi="Arial" w:cs="Arial"/>
                <w:sz w:val="24"/>
                <w:szCs w:val="24"/>
                <w:lang w:val="en-US"/>
              </w:rPr>
              <w:t>Sorbet Trio</w:t>
            </w:r>
          </w:p>
        </w:tc>
        <w:tc>
          <w:tcPr>
            <w:tcW w:w="2798" w:type="dxa"/>
            <w:shd w:val="clear" w:color="auto" w:fill="ED7D31" w:themeFill="accent2"/>
          </w:tcPr>
          <w:p w14:paraId="67F6F431" w14:textId="77777777" w:rsidR="00F66A6A"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8</w:t>
            </w:r>
          </w:p>
        </w:tc>
      </w:tr>
      <w:tr w:rsidR="00F66A6A" w:rsidRPr="00932D2D" w14:paraId="202CB751" w14:textId="77777777" w:rsidTr="00932D2D">
        <w:trPr>
          <w:tblCellSpacing w:w="20" w:type="dxa"/>
        </w:trPr>
        <w:tc>
          <w:tcPr>
            <w:tcW w:w="562" w:type="dxa"/>
            <w:shd w:val="clear" w:color="auto" w:fill="ED7D31" w:themeFill="accent2"/>
          </w:tcPr>
          <w:p w14:paraId="74BE6D37" w14:textId="77777777" w:rsidR="00F66A6A" w:rsidRPr="00932D2D" w:rsidRDefault="00F66A6A" w:rsidP="00932D2D">
            <w:pPr>
              <w:spacing w:line="360" w:lineRule="auto"/>
              <w:jc w:val="both"/>
              <w:rPr>
                <w:rFonts w:ascii="Arial" w:hAnsi="Arial" w:cs="Arial"/>
                <w:sz w:val="24"/>
                <w:szCs w:val="24"/>
                <w:lang w:val="en-US"/>
              </w:rPr>
            </w:pPr>
            <w:r w:rsidRPr="00932D2D">
              <w:rPr>
                <w:rFonts w:ascii="Arial" w:hAnsi="Arial" w:cs="Arial"/>
                <w:sz w:val="24"/>
                <w:szCs w:val="24"/>
                <w:lang w:val="en-US"/>
              </w:rPr>
              <w:t>5</w:t>
            </w:r>
          </w:p>
        </w:tc>
        <w:tc>
          <w:tcPr>
            <w:tcW w:w="5656" w:type="dxa"/>
            <w:shd w:val="clear" w:color="auto" w:fill="ED7D31" w:themeFill="accent2"/>
          </w:tcPr>
          <w:p w14:paraId="4870C86C" w14:textId="77777777" w:rsidR="00F66A6A" w:rsidRPr="00932D2D" w:rsidRDefault="007C47DE" w:rsidP="00932D2D">
            <w:pPr>
              <w:spacing w:line="360" w:lineRule="auto"/>
              <w:jc w:val="both"/>
              <w:rPr>
                <w:rFonts w:ascii="Arial" w:hAnsi="Arial" w:cs="Arial"/>
                <w:sz w:val="24"/>
                <w:szCs w:val="24"/>
                <w:lang w:val="en-US"/>
              </w:rPr>
            </w:pPr>
            <w:r w:rsidRPr="00932D2D">
              <w:rPr>
                <w:rFonts w:ascii="Arial" w:hAnsi="Arial" w:cs="Arial"/>
                <w:sz w:val="24"/>
                <w:szCs w:val="24"/>
                <w:lang w:val="en-US"/>
              </w:rPr>
              <w:t>Chocolate Fondant with Raspberry Coulis</w:t>
            </w:r>
          </w:p>
        </w:tc>
        <w:tc>
          <w:tcPr>
            <w:tcW w:w="2798" w:type="dxa"/>
            <w:shd w:val="clear" w:color="auto" w:fill="ED7D31" w:themeFill="accent2"/>
          </w:tcPr>
          <w:p w14:paraId="29C5B13A" w14:textId="77777777" w:rsidR="00F66A6A" w:rsidRPr="00932D2D" w:rsidRDefault="007C47DE" w:rsidP="008C2BEE">
            <w:pPr>
              <w:spacing w:line="360" w:lineRule="auto"/>
              <w:jc w:val="center"/>
              <w:rPr>
                <w:rFonts w:ascii="Arial" w:hAnsi="Arial" w:cs="Arial"/>
                <w:sz w:val="24"/>
                <w:szCs w:val="24"/>
                <w:lang w:val="en-US"/>
              </w:rPr>
            </w:pPr>
            <w:r w:rsidRPr="00932D2D">
              <w:rPr>
                <w:rFonts w:ascii="Arial" w:hAnsi="Arial" w:cs="Arial"/>
                <w:sz w:val="24"/>
                <w:szCs w:val="24"/>
                <w:lang w:val="en-US"/>
              </w:rPr>
              <w:t>12</w:t>
            </w:r>
          </w:p>
        </w:tc>
      </w:tr>
    </w:tbl>
    <w:p w14:paraId="6E816F92" w14:textId="77777777" w:rsidR="00F66A6A" w:rsidRPr="00932D2D" w:rsidRDefault="00F66A6A" w:rsidP="00932D2D">
      <w:pPr>
        <w:spacing w:line="360" w:lineRule="auto"/>
        <w:jc w:val="both"/>
        <w:rPr>
          <w:rFonts w:ascii="Arial" w:hAnsi="Arial" w:cs="Arial"/>
          <w:b/>
          <w:sz w:val="24"/>
          <w:szCs w:val="24"/>
          <w:lang w:val="en-US"/>
        </w:rPr>
      </w:pPr>
    </w:p>
    <w:p w14:paraId="76A22960" w14:textId="77777777" w:rsidR="00584DD9" w:rsidRPr="00932D2D" w:rsidRDefault="007C47D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Beverage Options:</w:t>
      </w:r>
    </w:p>
    <w:tbl>
      <w:tblPr>
        <w:tblStyle w:val="TableGrid"/>
        <w:tblW w:w="0" w:type="auto"/>
        <w:tblCellSpacing w:w="20" w:type="dxa"/>
        <w:tblBorders>
          <w:bottom w:val="outset" w:sz="6" w:space="0" w:color="auto"/>
        </w:tblBorders>
        <w:shd w:val="clear" w:color="auto" w:fill="ED7D31" w:themeFill="accent2"/>
        <w:tblLook w:val="04A0" w:firstRow="1" w:lastRow="0" w:firstColumn="1" w:lastColumn="0" w:noHBand="0" w:noVBand="1"/>
      </w:tblPr>
      <w:tblGrid>
        <w:gridCol w:w="897"/>
        <w:gridCol w:w="5385"/>
        <w:gridCol w:w="2734"/>
      </w:tblGrid>
      <w:tr w:rsidR="000A0C4E" w:rsidRPr="00932D2D" w14:paraId="61B254B3" w14:textId="77777777" w:rsidTr="00932D2D">
        <w:trPr>
          <w:tblCellSpacing w:w="20" w:type="dxa"/>
        </w:trPr>
        <w:tc>
          <w:tcPr>
            <w:tcW w:w="562" w:type="dxa"/>
            <w:shd w:val="clear" w:color="auto" w:fill="3B3838" w:themeFill="background2" w:themeFillShade="40"/>
          </w:tcPr>
          <w:p w14:paraId="461A32F3" w14:textId="77777777" w:rsidR="000A0C4E" w:rsidRPr="00932D2D" w:rsidRDefault="000A0C4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Sr.no</w:t>
            </w:r>
          </w:p>
        </w:tc>
        <w:tc>
          <w:tcPr>
            <w:tcW w:w="5656" w:type="dxa"/>
            <w:shd w:val="clear" w:color="auto" w:fill="3B3838" w:themeFill="background2" w:themeFillShade="40"/>
          </w:tcPr>
          <w:p w14:paraId="76215D7B" w14:textId="77777777" w:rsidR="000A0C4E" w:rsidRPr="00932D2D" w:rsidRDefault="00945252" w:rsidP="00932D2D">
            <w:pPr>
              <w:spacing w:line="360" w:lineRule="auto"/>
              <w:jc w:val="both"/>
              <w:rPr>
                <w:rFonts w:ascii="Arial" w:hAnsi="Arial" w:cs="Arial"/>
                <w:b/>
                <w:sz w:val="24"/>
                <w:szCs w:val="24"/>
                <w:lang w:val="en-US"/>
              </w:rPr>
            </w:pPr>
            <w:r w:rsidRPr="00932D2D">
              <w:rPr>
                <w:rFonts w:ascii="Arial" w:hAnsi="Arial" w:cs="Arial"/>
                <w:b/>
                <w:sz w:val="24"/>
                <w:szCs w:val="24"/>
                <w:lang w:val="en-US"/>
              </w:rPr>
              <w:t>Name of Drink</w:t>
            </w:r>
          </w:p>
        </w:tc>
        <w:tc>
          <w:tcPr>
            <w:tcW w:w="2798" w:type="dxa"/>
            <w:shd w:val="clear" w:color="auto" w:fill="3B3838" w:themeFill="background2" w:themeFillShade="40"/>
          </w:tcPr>
          <w:p w14:paraId="790C2347" w14:textId="77777777" w:rsidR="000A0C4E" w:rsidRPr="00932D2D" w:rsidRDefault="000A0C4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Prices in pounds (£)</w:t>
            </w:r>
          </w:p>
        </w:tc>
      </w:tr>
      <w:tr w:rsidR="000A0C4E" w:rsidRPr="00932D2D" w14:paraId="4372D717" w14:textId="77777777" w:rsidTr="00932D2D">
        <w:trPr>
          <w:tblCellSpacing w:w="20" w:type="dxa"/>
        </w:trPr>
        <w:tc>
          <w:tcPr>
            <w:tcW w:w="562" w:type="dxa"/>
            <w:shd w:val="clear" w:color="auto" w:fill="ED7D31" w:themeFill="accent2"/>
          </w:tcPr>
          <w:p w14:paraId="11684540"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1</w:t>
            </w:r>
          </w:p>
        </w:tc>
        <w:tc>
          <w:tcPr>
            <w:tcW w:w="5656" w:type="dxa"/>
            <w:shd w:val="clear" w:color="auto" w:fill="ED7D31" w:themeFill="accent2"/>
          </w:tcPr>
          <w:p w14:paraId="68356324"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Wines Special Glass &amp; Bottles</w:t>
            </w:r>
          </w:p>
        </w:tc>
        <w:tc>
          <w:tcPr>
            <w:tcW w:w="2798" w:type="dxa"/>
            <w:shd w:val="clear" w:color="auto" w:fill="ED7D31" w:themeFill="accent2"/>
          </w:tcPr>
          <w:p w14:paraId="63295370" w14:textId="77777777" w:rsidR="000A0C4E" w:rsidRPr="00932D2D" w:rsidRDefault="000A0C4E" w:rsidP="008C2BEE">
            <w:pPr>
              <w:spacing w:line="360" w:lineRule="auto"/>
              <w:jc w:val="center"/>
              <w:rPr>
                <w:rFonts w:ascii="Arial" w:hAnsi="Arial" w:cs="Arial"/>
                <w:sz w:val="24"/>
                <w:szCs w:val="24"/>
                <w:lang w:val="en-US"/>
              </w:rPr>
            </w:pPr>
            <w:r w:rsidRPr="00932D2D">
              <w:rPr>
                <w:rFonts w:ascii="Arial" w:hAnsi="Arial" w:cs="Arial"/>
                <w:sz w:val="24"/>
                <w:szCs w:val="24"/>
                <w:lang w:val="en-US"/>
              </w:rPr>
              <w:t>From 8 and 30</w:t>
            </w:r>
          </w:p>
        </w:tc>
      </w:tr>
      <w:tr w:rsidR="000A0C4E" w:rsidRPr="00932D2D" w14:paraId="2C386CB4" w14:textId="77777777" w:rsidTr="00932D2D">
        <w:trPr>
          <w:tblCellSpacing w:w="20" w:type="dxa"/>
        </w:trPr>
        <w:tc>
          <w:tcPr>
            <w:tcW w:w="562" w:type="dxa"/>
            <w:shd w:val="clear" w:color="auto" w:fill="ED7D31" w:themeFill="accent2"/>
          </w:tcPr>
          <w:p w14:paraId="27B25A4F"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2</w:t>
            </w:r>
          </w:p>
        </w:tc>
        <w:tc>
          <w:tcPr>
            <w:tcW w:w="5656" w:type="dxa"/>
            <w:shd w:val="clear" w:color="auto" w:fill="ED7D31" w:themeFill="accent2"/>
          </w:tcPr>
          <w:p w14:paraId="003F5116"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Craft Cocktails</w:t>
            </w:r>
          </w:p>
        </w:tc>
        <w:tc>
          <w:tcPr>
            <w:tcW w:w="2798" w:type="dxa"/>
            <w:shd w:val="clear" w:color="auto" w:fill="ED7D31" w:themeFill="accent2"/>
          </w:tcPr>
          <w:p w14:paraId="181657F1" w14:textId="77777777" w:rsidR="000A0C4E" w:rsidRPr="00932D2D" w:rsidRDefault="000A0C4E" w:rsidP="008C2BEE">
            <w:pPr>
              <w:spacing w:line="360" w:lineRule="auto"/>
              <w:jc w:val="center"/>
              <w:rPr>
                <w:rFonts w:ascii="Arial" w:hAnsi="Arial" w:cs="Arial"/>
                <w:sz w:val="24"/>
                <w:szCs w:val="24"/>
                <w:lang w:val="en-US"/>
              </w:rPr>
            </w:pPr>
            <w:r w:rsidRPr="00932D2D">
              <w:rPr>
                <w:rFonts w:ascii="Arial" w:hAnsi="Arial" w:cs="Arial"/>
                <w:sz w:val="24"/>
                <w:szCs w:val="24"/>
                <w:lang w:val="en-US"/>
              </w:rPr>
              <w:t>13</w:t>
            </w:r>
          </w:p>
        </w:tc>
      </w:tr>
      <w:tr w:rsidR="000A0C4E" w:rsidRPr="00932D2D" w14:paraId="49DD9116" w14:textId="77777777" w:rsidTr="00932D2D">
        <w:trPr>
          <w:tblCellSpacing w:w="20" w:type="dxa"/>
        </w:trPr>
        <w:tc>
          <w:tcPr>
            <w:tcW w:w="562" w:type="dxa"/>
            <w:shd w:val="clear" w:color="auto" w:fill="ED7D31" w:themeFill="accent2"/>
          </w:tcPr>
          <w:p w14:paraId="0BAF076C"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3</w:t>
            </w:r>
          </w:p>
        </w:tc>
        <w:tc>
          <w:tcPr>
            <w:tcW w:w="5656" w:type="dxa"/>
            <w:shd w:val="clear" w:color="auto" w:fill="ED7D31" w:themeFill="accent2"/>
          </w:tcPr>
          <w:p w14:paraId="54BC719B"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Artisanal Beer</w:t>
            </w:r>
          </w:p>
        </w:tc>
        <w:tc>
          <w:tcPr>
            <w:tcW w:w="2798" w:type="dxa"/>
            <w:shd w:val="clear" w:color="auto" w:fill="ED7D31" w:themeFill="accent2"/>
          </w:tcPr>
          <w:p w14:paraId="5C5F2A10" w14:textId="77777777" w:rsidR="000A0C4E" w:rsidRPr="00932D2D" w:rsidRDefault="000A0C4E" w:rsidP="008C2BEE">
            <w:pPr>
              <w:spacing w:line="360" w:lineRule="auto"/>
              <w:jc w:val="center"/>
              <w:rPr>
                <w:rFonts w:ascii="Arial" w:hAnsi="Arial" w:cs="Arial"/>
                <w:sz w:val="24"/>
                <w:szCs w:val="24"/>
                <w:lang w:val="en-US"/>
              </w:rPr>
            </w:pPr>
            <w:r w:rsidRPr="00932D2D">
              <w:rPr>
                <w:rFonts w:ascii="Arial" w:hAnsi="Arial" w:cs="Arial"/>
                <w:sz w:val="24"/>
                <w:szCs w:val="24"/>
                <w:lang w:val="en-US"/>
              </w:rPr>
              <w:t>6</w:t>
            </w:r>
          </w:p>
        </w:tc>
      </w:tr>
      <w:tr w:rsidR="000A0C4E" w:rsidRPr="00932D2D" w14:paraId="1322A70E" w14:textId="77777777" w:rsidTr="00932D2D">
        <w:trPr>
          <w:tblCellSpacing w:w="20" w:type="dxa"/>
        </w:trPr>
        <w:tc>
          <w:tcPr>
            <w:tcW w:w="562" w:type="dxa"/>
            <w:shd w:val="clear" w:color="auto" w:fill="ED7D31" w:themeFill="accent2"/>
          </w:tcPr>
          <w:p w14:paraId="5413DAB3"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4</w:t>
            </w:r>
          </w:p>
        </w:tc>
        <w:tc>
          <w:tcPr>
            <w:tcW w:w="5656" w:type="dxa"/>
            <w:shd w:val="clear" w:color="auto" w:fill="ED7D31" w:themeFill="accent2"/>
          </w:tcPr>
          <w:p w14:paraId="18B9D979"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Non-Alcoholic Beverages</w:t>
            </w:r>
          </w:p>
        </w:tc>
        <w:tc>
          <w:tcPr>
            <w:tcW w:w="2798" w:type="dxa"/>
            <w:shd w:val="clear" w:color="auto" w:fill="ED7D31" w:themeFill="accent2"/>
          </w:tcPr>
          <w:p w14:paraId="2CD8C5A2" w14:textId="77777777" w:rsidR="000A0C4E" w:rsidRPr="00932D2D" w:rsidRDefault="000A0C4E" w:rsidP="008C2BEE">
            <w:pPr>
              <w:spacing w:line="360" w:lineRule="auto"/>
              <w:jc w:val="center"/>
              <w:rPr>
                <w:rFonts w:ascii="Arial" w:hAnsi="Arial" w:cs="Arial"/>
                <w:sz w:val="24"/>
                <w:szCs w:val="24"/>
                <w:lang w:val="en-US"/>
              </w:rPr>
            </w:pPr>
            <w:r w:rsidRPr="00932D2D">
              <w:rPr>
                <w:rFonts w:ascii="Arial" w:hAnsi="Arial" w:cs="Arial"/>
                <w:sz w:val="24"/>
                <w:szCs w:val="24"/>
                <w:lang w:val="en-US"/>
              </w:rPr>
              <w:t>4</w:t>
            </w:r>
          </w:p>
        </w:tc>
      </w:tr>
      <w:tr w:rsidR="000A0C4E" w:rsidRPr="00932D2D" w14:paraId="2E8E20CE" w14:textId="77777777" w:rsidTr="00932D2D">
        <w:trPr>
          <w:tblCellSpacing w:w="20" w:type="dxa"/>
        </w:trPr>
        <w:tc>
          <w:tcPr>
            <w:tcW w:w="562" w:type="dxa"/>
            <w:shd w:val="clear" w:color="auto" w:fill="ED7D31" w:themeFill="accent2"/>
          </w:tcPr>
          <w:p w14:paraId="336F7757"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5</w:t>
            </w:r>
          </w:p>
        </w:tc>
        <w:tc>
          <w:tcPr>
            <w:tcW w:w="5656" w:type="dxa"/>
            <w:shd w:val="clear" w:color="auto" w:fill="ED7D31" w:themeFill="accent2"/>
          </w:tcPr>
          <w:p w14:paraId="5642015F"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Premium Tea and Coffee</w:t>
            </w:r>
          </w:p>
        </w:tc>
        <w:tc>
          <w:tcPr>
            <w:tcW w:w="2798" w:type="dxa"/>
            <w:shd w:val="clear" w:color="auto" w:fill="ED7D31" w:themeFill="accent2"/>
          </w:tcPr>
          <w:p w14:paraId="3D3B7F44" w14:textId="77777777" w:rsidR="000A0C4E" w:rsidRPr="00932D2D" w:rsidRDefault="000A0C4E" w:rsidP="008C2BEE">
            <w:pPr>
              <w:spacing w:line="360" w:lineRule="auto"/>
              <w:jc w:val="center"/>
              <w:rPr>
                <w:rFonts w:ascii="Arial" w:hAnsi="Arial" w:cs="Arial"/>
                <w:sz w:val="24"/>
                <w:szCs w:val="24"/>
                <w:lang w:val="en-US"/>
              </w:rPr>
            </w:pPr>
            <w:r w:rsidRPr="00932D2D">
              <w:rPr>
                <w:rFonts w:ascii="Arial" w:hAnsi="Arial" w:cs="Arial"/>
                <w:sz w:val="24"/>
                <w:szCs w:val="24"/>
                <w:lang w:val="en-US"/>
              </w:rPr>
              <w:t>4</w:t>
            </w:r>
          </w:p>
        </w:tc>
      </w:tr>
    </w:tbl>
    <w:p w14:paraId="1D8D5528" w14:textId="77777777" w:rsidR="007C47DE" w:rsidRPr="00932D2D" w:rsidRDefault="007C47DE" w:rsidP="00932D2D">
      <w:pPr>
        <w:spacing w:line="360" w:lineRule="auto"/>
        <w:jc w:val="both"/>
        <w:rPr>
          <w:rFonts w:ascii="Arial" w:hAnsi="Arial" w:cs="Arial"/>
          <w:b/>
          <w:sz w:val="24"/>
          <w:szCs w:val="24"/>
          <w:lang w:val="en-US"/>
        </w:rPr>
      </w:pPr>
    </w:p>
    <w:p w14:paraId="52089C99" w14:textId="77777777" w:rsidR="00D137FE" w:rsidRDefault="00D137FE" w:rsidP="00932D2D">
      <w:pPr>
        <w:spacing w:line="360" w:lineRule="auto"/>
        <w:jc w:val="both"/>
        <w:rPr>
          <w:rFonts w:ascii="Arial" w:hAnsi="Arial" w:cs="Arial"/>
          <w:b/>
          <w:sz w:val="24"/>
          <w:szCs w:val="24"/>
          <w:lang w:val="en-US"/>
        </w:rPr>
      </w:pPr>
    </w:p>
    <w:p w14:paraId="2F6C74D9" w14:textId="77777777" w:rsidR="00D137FE" w:rsidRDefault="00D137FE" w:rsidP="00932D2D">
      <w:pPr>
        <w:spacing w:line="360" w:lineRule="auto"/>
        <w:jc w:val="both"/>
        <w:rPr>
          <w:rFonts w:ascii="Arial" w:hAnsi="Arial" w:cs="Arial"/>
          <w:b/>
          <w:sz w:val="24"/>
          <w:szCs w:val="24"/>
          <w:lang w:val="en-US"/>
        </w:rPr>
      </w:pPr>
    </w:p>
    <w:p w14:paraId="6ECB6572" w14:textId="77777777" w:rsidR="00D137FE" w:rsidRDefault="00D137FE" w:rsidP="00932D2D">
      <w:pPr>
        <w:spacing w:line="360" w:lineRule="auto"/>
        <w:jc w:val="both"/>
        <w:rPr>
          <w:rFonts w:ascii="Arial" w:hAnsi="Arial" w:cs="Arial"/>
          <w:b/>
          <w:sz w:val="24"/>
          <w:szCs w:val="24"/>
          <w:lang w:val="en-US"/>
        </w:rPr>
      </w:pPr>
    </w:p>
    <w:p w14:paraId="0BFFC499" w14:textId="77777777" w:rsidR="00D137FE" w:rsidRDefault="00D137FE" w:rsidP="00932D2D">
      <w:pPr>
        <w:spacing w:line="360" w:lineRule="auto"/>
        <w:jc w:val="both"/>
        <w:rPr>
          <w:rFonts w:ascii="Arial" w:hAnsi="Arial" w:cs="Arial"/>
          <w:b/>
          <w:sz w:val="24"/>
          <w:szCs w:val="24"/>
          <w:lang w:val="en-US"/>
        </w:rPr>
      </w:pPr>
    </w:p>
    <w:p w14:paraId="6E25D08F" w14:textId="77777777" w:rsidR="00932D2D" w:rsidRPr="00131DFA" w:rsidRDefault="00932D2D" w:rsidP="0092276E">
      <w:pPr>
        <w:pStyle w:val="Heading2"/>
        <w:rPr>
          <w:b/>
          <w:lang w:val="en-US"/>
        </w:rPr>
      </w:pPr>
      <w:bookmarkStart w:id="12" w:name="_Toc150251433"/>
      <w:r w:rsidRPr="00131DFA">
        <w:rPr>
          <w:b/>
          <w:lang w:val="en-US"/>
        </w:rPr>
        <w:t>Menu Design:</w:t>
      </w:r>
      <w:bookmarkEnd w:id="12"/>
    </w:p>
    <w:p w14:paraId="3BBEF9E2" w14:textId="77777777" w:rsidR="00932D2D" w:rsidRPr="00932D2D" w:rsidRDefault="00932D2D" w:rsidP="00932D2D">
      <w:pPr>
        <w:spacing w:line="360" w:lineRule="auto"/>
        <w:jc w:val="both"/>
        <w:rPr>
          <w:rFonts w:ascii="Arial" w:hAnsi="Arial" w:cs="Arial"/>
          <w:b/>
          <w:sz w:val="24"/>
          <w:szCs w:val="24"/>
          <w:lang w:val="en-US"/>
        </w:rPr>
      </w:pPr>
      <w:r w:rsidRPr="00932D2D">
        <w:rPr>
          <w:rFonts w:ascii="Arial" w:hAnsi="Arial" w:cs="Arial"/>
          <w:b/>
          <w:noProof/>
          <w:sz w:val="24"/>
          <w:szCs w:val="24"/>
          <w:lang w:val="en-US"/>
        </w:rPr>
        <w:drawing>
          <wp:inline distT="0" distB="0" distL="0" distR="0" wp14:anchorId="76380379" wp14:editId="493BD12A">
            <wp:extent cx="5504872" cy="684847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46502" cy="6900266"/>
                    </a:xfrm>
                    <a:prstGeom prst="rect">
                      <a:avLst/>
                    </a:prstGeom>
                  </pic:spPr>
                </pic:pic>
              </a:graphicData>
            </a:graphic>
          </wp:inline>
        </w:drawing>
      </w:r>
    </w:p>
    <w:p w14:paraId="28851737" w14:textId="77777777" w:rsidR="0026289A" w:rsidRDefault="0026289A" w:rsidP="00932D2D">
      <w:pPr>
        <w:spacing w:line="360" w:lineRule="auto"/>
        <w:jc w:val="both"/>
        <w:rPr>
          <w:rFonts w:ascii="Arial" w:hAnsi="Arial" w:cs="Arial"/>
          <w:b/>
          <w:sz w:val="24"/>
          <w:szCs w:val="24"/>
          <w:lang w:val="en-US"/>
        </w:rPr>
      </w:pPr>
    </w:p>
    <w:p w14:paraId="14D850BB" w14:textId="77777777" w:rsidR="0026289A" w:rsidRDefault="0026289A" w:rsidP="00932D2D">
      <w:pPr>
        <w:spacing w:line="360" w:lineRule="auto"/>
        <w:jc w:val="both"/>
        <w:rPr>
          <w:rFonts w:ascii="Arial" w:hAnsi="Arial" w:cs="Arial"/>
          <w:b/>
          <w:sz w:val="24"/>
          <w:szCs w:val="24"/>
          <w:lang w:val="en-US"/>
        </w:rPr>
      </w:pPr>
    </w:p>
    <w:p w14:paraId="499DCECE" w14:textId="77777777" w:rsidR="000A0C4E" w:rsidRPr="00131DFA" w:rsidRDefault="000A0C4E" w:rsidP="0092276E">
      <w:pPr>
        <w:pStyle w:val="Heading2"/>
        <w:rPr>
          <w:b/>
          <w:lang w:val="en-US"/>
        </w:rPr>
      </w:pPr>
      <w:bookmarkStart w:id="13" w:name="_Toc150251434"/>
      <w:r w:rsidRPr="00131DFA">
        <w:rPr>
          <w:b/>
          <w:lang w:val="en-US"/>
        </w:rPr>
        <w:t>Dining Packages</w:t>
      </w:r>
      <w:bookmarkEnd w:id="13"/>
    </w:p>
    <w:p w14:paraId="46138981" w14:textId="77777777" w:rsidR="000A0C4E" w:rsidRPr="00932D2D" w:rsidRDefault="000A0C4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A La Carte:</w:t>
      </w:r>
    </w:p>
    <w:p w14:paraId="768EFD71"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Guests can select from the menu items listed above. This is the standard dining format with each item priced individually.</w:t>
      </w:r>
    </w:p>
    <w:p w14:paraId="669DC140" w14:textId="77777777" w:rsidR="000A0C4E" w:rsidRPr="00932D2D" w:rsidRDefault="000A0C4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The Trinity Experience (Tasting Menu):</w:t>
      </w:r>
    </w:p>
    <w:p w14:paraId="4D0B8EFD"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A 5-course meal (one appetizer, one main, two sides, and one dessert) with a paired beverage for each course.</w:t>
      </w:r>
    </w:p>
    <w:p w14:paraId="4F79587A"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Standard: £70 per person</w:t>
      </w:r>
    </w:p>
    <w:p w14:paraId="7D440E9E"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With premium wine pairing: £100 per person</w:t>
      </w:r>
    </w:p>
    <w:p w14:paraId="36F1BC7C" w14:textId="77777777" w:rsidR="000A0C4E" w:rsidRPr="00932D2D" w:rsidRDefault="000A0C4E" w:rsidP="00932D2D">
      <w:pPr>
        <w:spacing w:line="360" w:lineRule="auto"/>
        <w:jc w:val="both"/>
        <w:rPr>
          <w:rFonts w:ascii="Arial" w:hAnsi="Arial" w:cs="Arial"/>
          <w:b/>
          <w:sz w:val="24"/>
          <w:szCs w:val="24"/>
          <w:lang w:val="en-US"/>
        </w:rPr>
      </w:pPr>
      <w:r w:rsidRPr="00932D2D">
        <w:rPr>
          <w:rFonts w:ascii="Arial" w:hAnsi="Arial" w:cs="Arial"/>
          <w:b/>
          <w:sz w:val="24"/>
          <w:szCs w:val="24"/>
          <w:lang w:val="en-US"/>
        </w:rPr>
        <w:t>Group Dining Package:</w:t>
      </w:r>
    </w:p>
    <w:p w14:paraId="72D8A8E6"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Designed for parties of 4 or more, featuring a shared selection of appetizers, mains, sides, and desserts.</w:t>
      </w:r>
    </w:p>
    <w:p w14:paraId="7CD4872C"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Standard Package: £60 per person</w:t>
      </w:r>
    </w:p>
    <w:p w14:paraId="00529A59"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Premium Package (includes premium dishes like Black Cod and Beef Ravioli): £80 per person</w:t>
      </w:r>
    </w:p>
    <w:p w14:paraId="7BF80971" w14:textId="77777777" w:rsidR="000A0C4E" w:rsidRPr="00131DFA" w:rsidRDefault="000A0C4E" w:rsidP="0092276E">
      <w:pPr>
        <w:pStyle w:val="Heading2"/>
        <w:rPr>
          <w:b/>
          <w:lang w:val="en-US"/>
        </w:rPr>
      </w:pPr>
      <w:bookmarkStart w:id="14" w:name="_Toc150251435"/>
      <w:r w:rsidRPr="00131DFA">
        <w:rPr>
          <w:b/>
          <w:lang w:val="en-US"/>
        </w:rPr>
        <w:t>Custom Culinary Journey:</w:t>
      </w:r>
      <w:bookmarkEnd w:id="14"/>
    </w:p>
    <w:p w14:paraId="758F2E55" w14:textId="77777777" w:rsidR="000A0C4E" w:rsidRPr="00932D2D" w:rsidRDefault="000A0C4E" w:rsidP="00932D2D">
      <w:pPr>
        <w:spacing w:line="360" w:lineRule="auto"/>
        <w:jc w:val="both"/>
        <w:rPr>
          <w:rFonts w:ascii="Arial" w:hAnsi="Arial" w:cs="Arial"/>
          <w:sz w:val="24"/>
          <w:szCs w:val="24"/>
          <w:lang w:val="en-US"/>
        </w:rPr>
      </w:pPr>
      <w:r w:rsidRPr="00932D2D">
        <w:rPr>
          <w:rFonts w:ascii="Arial" w:hAnsi="Arial" w:cs="Arial"/>
          <w:sz w:val="24"/>
          <w:szCs w:val="24"/>
          <w:lang w:val="en-US"/>
        </w:rPr>
        <w:t>A personalized dining experience where guests consult with the chef to create a bespoke menu tailored to dietary preferences and interests. Pricing varies based on selections but starts at £90 per person. The pricing models above are estimates and would need to be adjusted according to the actual costs and market research.</w:t>
      </w:r>
    </w:p>
    <w:p w14:paraId="10F16BE4" w14:textId="77777777" w:rsidR="00932D2D" w:rsidRPr="00932D2D" w:rsidRDefault="00932D2D" w:rsidP="00932D2D">
      <w:pPr>
        <w:spacing w:line="360" w:lineRule="auto"/>
        <w:jc w:val="both"/>
        <w:rPr>
          <w:rFonts w:ascii="Arial" w:hAnsi="Arial" w:cs="Arial"/>
          <w:sz w:val="24"/>
          <w:szCs w:val="24"/>
          <w:lang w:val="en-US"/>
        </w:rPr>
      </w:pPr>
      <w:r w:rsidRPr="00932D2D">
        <w:rPr>
          <w:rFonts w:ascii="Arial" w:hAnsi="Arial" w:cs="Arial"/>
          <w:sz w:val="24"/>
          <w:szCs w:val="24"/>
          <w:lang w:val="en-US"/>
        </w:rPr>
        <w:t>By embracing these practices, "The Trinity Tapestry" not only positions itself as a leader in sustainable dining but also creates an experience that resonates with guests who value environmental responsibility. The integration of sustainability and seasonality should be seen not as a constraint but as a driver of culinary creativity and innovation.</w:t>
      </w:r>
    </w:p>
    <w:p w14:paraId="18C4CACB" w14:textId="77777777" w:rsidR="00932D2D" w:rsidRPr="00932D2D" w:rsidRDefault="00932D2D" w:rsidP="00932D2D">
      <w:pPr>
        <w:spacing w:line="360" w:lineRule="auto"/>
        <w:jc w:val="both"/>
        <w:rPr>
          <w:rFonts w:ascii="Arial" w:hAnsi="Arial" w:cs="Arial"/>
          <w:sz w:val="24"/>
          <w:szCs w:val="24"/>
          <w:lang w:val="en-US"/>
        </w:rPr>
      </w:pPr>
    </w:p>
    <w:p w14:paraId="50A493BA" w14:textId="77777777" w:rsidR="00EA5212" w:rsidRDefault="00EA5212" w:rsidP="00932D2D">
      <w:pPr>
        <w:spacing w:line="360" w:lineRule="auto"/>
        <w:jc w:val="both"/>
        <w:rPr>
          <w:rFonts w:ascii="Times New Roman" w:eastAsia="Times New Roman" w:hAnsi="Times New Roman" w:cs="Times New Roman"/>
          <w:b/>
          <w:bCs/>
          <w:kern w:val="36"/>
          <w:sz w:val="36"/>
          <w:szCs w:val="36"/>
          <w:lang w:val="en-US"/>
          <w14:ligatures w14:val="none"/>
        </w:rPr>
      </w:pPr>
    </w:p>
    <w:p w14:paraId="54C4396F" w14:textId="77777777" w:rsidR="00EA5212" w:rsidRDefault="00EA5212" w:rsidP="00932D2D">
      <w:pPr>
        <w:spacing w:line="360" w:lineRule="auto"/>
        <w:jc w:val="both"/>
        <w:rPr>
          <w:rFonts w:ascii="Times New Roman" w:eastAsia="Times New Roman" w:hAnsi="Times New Roman" w:cs="Times New Roman"/>
          <w:b/>
          <w:bCs/>
          <w:kern w:val="36"/>
          <w:sz w:val="36"/>
          <w:szCs w:val="36"/>
          <w:lang w:val="en-US"/>
          <w14:ligatures w14:val="none"/>
        </w:rPr>
      </w:pPr>
    </w:p>
    <w:p w14:paraId="06DC42A0" w14:textId="77777777" w:rsidR="00EA5212" w:rsidRDefault="00EA5212" w:rsidP="00EA5212">
      <w:pPr>
        <w:pStyle w:val="Heading1"/>
        <w:spacing w:before="0" w:beforeAutospacing="0" w:after="240" w:afterAutospacing="0" w:line="360" w:lineRule="auto"/>
        <w:rPr>
          <w:sz w:val="36"/>
          <w:szCs w:val="36"/>
        </w:rPr>
      </w:pPr>
      <w:bookmarkStart w:id="15" w:name="_Toc150251436"/>
      <w:r>
        <w:rPr>
          <w:sz w:val="36"/>
          <w:szCs w:val="36"/>
        </w:rPr>
        <w:t>Reference list</w:t>
      </w:r>
      <w:bookmarkEnd w:id="15"/>
    </w:p>
    <w:p w14:paraId="4AF4ABCC" w14:textId="77777777" w:rsidR="00EA5212" w:rsidRDefault="00EA5212" w:rsidP="00EA5212">
      <w:pPr>
        <w:pStyle w:val="NormalWeb"/>
        <w:spacing w:before="0" w:beforeAutospacing="0" w:after="240" w:afterAutospacing="0" w:line="360" w:lineRule="auto"/>
      </w:pPr>
      <w:proofErr w:type="spellStart"/>
      <w:r>
        <w:t>Ariyasriwatana</w:t>
      </w:r>
      <w:proofErr w:type="spellEnd"/>
      <w:r>
        <w:t xml:space="preserve">, W. and </w:t>
      </w:r>
      <w:proofErr w:type="spellStart"/>
      <w:r>
        <w:t>Quiroga</w:t>
      </w:r>
      <w:proofErr w:type="spellEnd"/>
      <w:r>
        <w:t xml:space="preserve">, L.M. (2016). A thousand ways to say ‘Delicious!’—Categorizing expressions of deliciousness from restaurant reviews on the social network site Yelp. </w:t>
      </w:r>
      <w:r>
        <w:rPr>
          <w:i/>
          <w:iCs/>
        </w:rPr>
        <w:t>Appetite</w:t>
      </w:r>
      <w:r>
        <w:t xml:space="preserve">, 104, pp.18–32. </w:t>
      </w:r>
      <w:proofErr w:type="spellStart"/>
      <w:r>
        <w:t>doi:https</w:t>
      </w:r>
      <w:proofErr w:type="spellEnd"/>
      <w:r>
        <w:t>://doi.org/10.1016/j.appet.2016.01.002.</w:t>
      </w:r>
    </w:p>
    <w:p w14:paraId="276F8960" w14:textId="77777777" w:rsidR="00EA5212" w:rsidRDefault="00EA5212" w:rsidP="00EA5212">
      <w:pPr>
        <w:pStyle w:val="NormalWeb"/>
        <w:spacing w:before="0" w:beforeAutospacing="0" w:after="240" w:afterAutospacing="0" w:line="360" w:lineRule="auto"/>
      </w:pPr>
      <w:proofErr w:type="spellStart"/>
      <w:r>
        <w:t>Ciampi</w:t>
      </w:r>
      <w:proofErr w:type="spellEnd"/>
      <w:r>
        <w:t xml:space="preserve"> </w:t>
      </w:r>
      <w:proofErr w:type="spellStart"/>
      <w:r>
        <w:t>Stančová</w:t>
      </w:r>
      <w:proofErr w:type="spellEnd"/>
      <w:r>
        <w:t xml:space="preserve">, K. and </w:t>
      </w:r>
      <w:proofErr w:type="spellStart"/>
      <w:r>
        <w:t>Cavicchi</w:t>
      </w:r>
      <w:proofErr w:type="spellEnd"/>
      <w:r>
        <w:t xml:space="preserve">, A. (2018). Food: Innovation and Diversification Paths. </w:t>
      </w:r>
      <w:r>
        <w:rPr>
          <w:i/>
          <w:iCs/>
        </w:rPr>
        <w:t xml:space="preserve">Smart </w:t>
      </w:r>
      <w:proofErr w:type="spellStart"/>
      <w:r>
        <w:rPr>
          <w:i/>
          <w:iCs/>
        </w:rPr>
        <w:t>Specialisation</w:t>
      </w:r>
      <w:proofErr w:type="spellEnd"/>
      <w:r>
        <w:rPr>
          <w:i/>
          <w:iCs/>
        </w:rPr>
        <w:t xml:space="preserve"> and the </w:t>
      </w:r>
      <w:proofErr w:type="spellStart"/>
      <w:r>
        <w:rPr>
          <w:i/>
          <w:iCs/>
        </w:rPr>
        <w:t>Agri</w:t>
      </w:r>
      <w:proofErr w:type="spellEnd"/>
      <w:r>
        <w:rPr>
          <w:i/>
          <w:iCs/>
        </w:rPr>
        <w:t>-food System</w:t>
      </w:r>
      <w:r>
        <w:t xml:space="preserve">, [online] pp.1–24. </w:t>
      </w:r>
      <w:proofErr w:type="spellStart"/>
      <w:r>
        <w:t>doi:https</w:t>
      </w:r>
      <w:proofErr w:type="spellEnd"/>
      <w:r>
        <w:t>://doi.org/10.1007/978-3-319-91500-5_1.</w:t>
      </w:r>
    </w:p>
    <w:p w14:paraId="7CF600A9" w14:textId="77777777" w:rsidR="00EA5212" w:rsidRDefault="00EA5212" w:rsidP="00EA5212">
      <w:pPr>
        <w:pStyle w:val="NormalWeb"/>
        <w:spacing w:before="0" w:beforeAutospacing="0" w:after="240" w:afterAutospacing="0" w:line="360" w:lineRule="auto"/>
      </w:pPr>
      <w:proofErr w:type="spellStart"/>
      <w:r>
        <w:t>Erkmen</w:t>
      </w:r>
      <w:proofErr w:type="spellEnd"/>
      <w:r>
        <w:t xml:space="preserve">, E. and </w:t>
      </w:r>
      <w:proofErr w:type="spellStart"/>
      <w:r>
        <w:t>Hancer</w:t>
      </w:r>
      <w:proofErr w:type="spellEnd"/>
      <w:r>
        <w:t xml:space="preserve">, M. (2019). Building brand relationship for restaurants. </w:t>
      </w:r>
      <w:r>
        <w:rPr>
          <w:i/>
          <w:iCs/>
        </w:rPr>
        <w:t>International Journal of Contemporary Hospitality Management</w:t>
      </w:r>
      <w:r>
        <w:t xml:space="preserve">, 31(3), pp.1469–1487. </w:t>
      </w:r>
      <w:proofErr w:type="spellStart"/>
      <w:r>
        <w:t>doi:https</w:t>
      </w:r>
      <w:proofErr w:type="spellEnd"/>
      <w:r>
        <w:t>://doi.org/10.1108/ijchm-08-2017-0516.</w:t>
      </w:r>
    </w:p>
    <w:p w14:paraId="04845CF8" w14:textId="77777777" w:rsidR="00EA5212" w:rsidRDefault="00EA5212" w:rsidP="00EA5212">
      <w:pPr>
        <w:pStyle w:val="NormalWeb"/>
        <w:spacing w:before="0" w:beforeAutospacing="0" w:after="240" w:afterAutospacing="0" w:line="360" w:lineRule="auto"/>
      </w:pPr>
      <w:proofErr w:type="spellStart"/>
      <w:r>
        <w:t>Eschevins</w:t>
      </w:r>
      <w:proofErr w:type="spellEnd"/>
      <w:r>
        <w:t xml:space="preserve">, A., </w:t>
      </w:r>
      <w:proofErr w:type="spellStart"/>
      <w:r>
        <w:t>Giboreau</w:t>
      </w:r>
      <w:proofErr w:type="spellEnd"/>
      <w:r>
        <w:t xml:space="preserve">, A., Julien, P. and </w:t>
      </w:r>
      <w:proofErr w:type="spellStart"/>
      <w:r>
        <w:t>Dacremont</w:t>
      </w:r>
      <w:proofErr w:type="spellEnd"/>
      <w:r>
        <w:t xml:space="preserve">, C. (2019). From expert knowledge and sensory science to a general model of food and beverage pairing with wine and beer. </w:t>
      </w:r>
      <w:r>
        <w:rPr>
          <w:i/>
          <w:iCs/>
        </w:rPr>
        <w:t>International Journal of Gastronomy and Food Science</w:t>
      </w:r>
      <w:r>
        <w:t xml:space="preserve">, 17, p.100144. </w:t>
      </w:r>
      <w:proofErr w:type="spellStart"/>
      <w:r>
        <w:t>doi:https</w:t>
      </w:r>
      <w:proofErr w:type="spellEnd"/>
      <w:r>
        <w:t>://doi.org/10.1016/j.ijgfs.2019.100144.</w:t>
      </w:r>
    </w:p>
    <w:p w14:paraId="64EF3616" w14:textId="77777777" w:rsidR="00EA5212" w:rsidRDefault="00EA5212" w:rsidP="00EA5212">
      <w:pPr>
        <w:pStyle w:val="NormalWeb"/>
        <w:spacing w:before="0" w:beforeAutospacing="0" w:after="240" w:afterAutospacing="0" w:line="360" w:lineRule="auto"/>
      </w:pPr>
      <w:r>
        <w:t xml:space="preserve">Espinosa, J.A., </w:t>
      </w:r>
      <w:proofErr w:type="spellStart"/>
      <w:r>
        <w:t>Ortinau</w:t>
      </w:r>
      <w:proofErr w:type="spellEnd"/>
      <w:r>
        <w:t xml:space="preserve">, D.J., </w:t>
      </w:r>
      <w:proofErr w:type="spellStart"/>
      <w:r>
        <w:t>Krey</w:t>
      </w:r>
      <w:proofErr w:type="spellEnd"/>
      <w:r>
        <w:t xml:space="preserve">, N. and Monahan, L. (2018). I’ll have the usual: how restaurant brand image, loyalty, and satisfaction keep customers coming back. </w:t>
      </w:r>
      <w:r>
        <w:rPr>
          <w:i/>
          <w:iCs/>
        </w:rPr>
        <w:t>Journal of Product &amp; Brand Management</w:t>
      </w:r>
      <w:r>
        <w:t xml:space="preserve">, 27(6), pp.599–614. </w:t>
      </w:r>
      <w:proofErr w:type="spellStart"/>
      <w:r>
        <w:t>doi:https</w:t>
      </w:r>
      <w:proofErr w:type="spellEnd"/>
      <w:r>
        <w:t>://doi.org/10.1108/jpbm-10-2017-1610.</w:t>
      </w:r>
    </w:p>
    <w:p w14:paraId="47FAD956" w14:textId="77777777" w:rsidR="00EA5212" w:rsidRDefault="00EA5212" w:rsidP="00EA5212">
      <w:pPr>
        <w:pStyle w:val="NormalWeb"/>
        <w:spacing w:before="0" w:beforeAutospacing="0" w:after="240" w:afterAutospacing="0" w:line="360" w:lineRule="auto"/>
      </w:pPr>
      <w:r>
        <w:t xml:space="preserve">Kang, J., Jun, J. and Arendt, S.W. (2015). Understanding customers’ healthy food choices at casual dining restaurants: Using the Value–Attitude–Behavior model. </w:t>
      </w:r>
      <w:r>
        <w:rPr>
          <w:i/>
          <w:iCs/>
        </w:rPr>
        <w:t>International Journal of Hospitality Management</w:t>
      </w:r>
      <w:r>
        <w:t xml:space="preserve">, 48, pp.12–21. </w:t>
      </w:r>
      <w:proofErr w:type="spellStart"/>
      <w:r>
        <w:t>doi:https</w:t>
      </w:r>
      <w:proofErr w:type="spellEnd"/>
      <w:r>
        <w:t>://doi.org/10.1016/j.ijhm.2015.04.005.</w:t>
      </w:r>
    </w:p>
    <w:p w14:paraId="7D708EEE" w14:textId="77777777" w:rsidR="00EA5212" w:rsidRDefault="00EA5212" w:rsidP="00EA5212">
      <w:pPr>
        <w:pStyle w:val="NormalWeb"/>
        <w:spacing w:before="0" w:beforeAutospacing="0" w:after="240" w:afterAutospacing="0" w:line="360" w:lineRule="auto"/>
      </w:pPr>
      <w:r>
        <w:t xml:space="preserve">Kim, S. (Sam), </w:t>
      </w:r>
      <w:proofErr w:type="spellStart"/>
      <w:r>
        <w:t>Choe</w:t>
      </w:r>
      <w:proofErr w:type="spellEnd"/>
      <w:r>
        <w:t xml:space="preserve">, J.Y. and Lee, A. (2016). Efforts to globalize a national food. </w:t>
      </w:r>
      <w:r>
        <w:rPr>
          <w:i/>
          <w:iCs/>
        </w:rPr>
        <w:t>International Journal of Contemporary Hospitality Management</w:t>
      </w:r>
      <w:r>
        <w:t xml:space="preserve">, 28(10), pp.2310–2330. </w:t>
      </w:r>
      <w:proofErr w:type="spellStart"/>
      <w:r>
        <w:t>doi:https</w:t>
      </w:r>
      <w:proofErr w:type="spellEnd"/>
      <w:r>
        <w:t>://doi.org/10.1108/ijchm-03-2015-0151.</w:t>
      </w:r>
    </w:p>
    <w:p w14:paraId="622846BB" w14:textId="77777777" w:rsidR="00EA5212" w:rsidRDefault="00EA5212" w:rsidP="00EA5212">
      <w:pPr>
        <w:pStyle w:val="NormalWeb"/>
        <w:spacing w:before="0" w:beforeAutospacing="0" w:after="240" w:afterAutospacing="0" w:line="360" w:lineRule="auto"/>
      </w:pPr>
      <w:proofErr w:type="spellStart"/>
      <w:r>
        <w:t>Kraak</w:t>
      </w:r>
      <w:proofErr w:type="spellEnd"/>
      <w:r>
        <w:t xml:space="preserve">, V.I., </w:t>
      </w:r>
      <w:proofErr w:type="spellStart"/>
      <w:r>
        <w:t>Englund</w:t>
      </w:r>
      <w:proofErr w:type="spellEnd"/>
      <w:r>
        <w:t xml:space="preserve">, T., </w:t>
      </w:r>
      <w:proofErr w:type="spellStart"/>
      <w:r>
        <w:t>Misyak</w:t>
      </w:r>
      <w:proofErr w:type="spellEnd"/>
      <w:r>
        <w:t xml:space="preserve">, S. and Serrano, E.L. (2017). A novel marketing mix and choice architecture framework to nudge restaurant customers toward healthy food environments to reduce obesity in the United States. </w:t>
      </w:r>
      <w:r>
        <w:rPr>
          <w:i/>
          <w:iCs/>
        </w:rPr>
        <w:t>Obesity Reviews</w:t>
      </w:r>
      <w:r>
        <w:t xml:space="preserve">, 18(8), pp.852–868. </w:t>
      </w:r>
      <w:proofErr w:type="spellStart"/>
      <w:r>
        <w:t>doi:https</w:t>
      </w:r>
      <w:proofErr w:type="spellEnd"/>
      <w:r>
        <w:t>://doi.org/10.1111/obr.12553.</w:t>
      </w:r>
    </w:p>
    <w:p w14:paraId="3E2E60F4" w14:textId="77777777" w:rsidR="00EA5212" w:rsidRDefault="00EA5212" w:rsidP="00EA5212">
      <w:pPr>
        <w:pStyle w:val="NormalWeb"/>
        <w:spacing w:before="0" w:beforeAutospacing="0" w:after="240" w:afterAutospacing="0" w:line="360" w:lineRule="auto"/>
      </w:pPr>
      <w:r>
        <w:t xml:space="preserve">Lassen, A.D., Lehmann, C., Andersen, E.W., </w:t>
      </w:r>
      <w:proofErr w:type="spellStart"/>
      <w:r>
        <w:t>Werther</w:t>
      </w:r>
      <w:proofErr w:type="spellEnd"/>
      <w:r>
        <w:t xml:space="preserve">, M.N., </w:t>
      </w:r>
      <w:proofErr w:type="spellStart"/>
      <w:r>
        <w:t>Thorsen</w:t>
      </w:r>
      <w:proofErr w:type="spellEnd"/>
      <w:r>
        <w:t xml:space="preserve">, A.V., </w:t>
      </w:r>
      <w:proofErr w:type="spellStart"/>
      <w:r>
        <w:t>Trolle</w:t>
      </w:r>
      <w:proofErr w:type="spellEnd"/>
      <w:r>
        <w:t xml:space="preserve">, E., Gross, G. and </w:t>
      </w:r>
      <w:proofErr w:type="spellStart"/>
      <w:r>
        <w:t>Tetens</w:t>
      </w:r>
      <w:proofErr w:type="spellEnd"/>
      <w:r>
        <w:t xml:space="preserve">, I. (2016). Gender differences in purchase intentions and reasons for meal selection among fast food customers – Opportunities for healthier and more sustainable fast food. </w:t>
      </w:r>
      <w:r>
        <w:rPr>
          <w:i/>
          <w:iCs/>
        </w:rPr>
        <w:t>Food Quality and Preference</w:t>
      </w:r>
      <w:r>
        <w:t xml:space="preserve">, 47, pp.123–129. </w:t>
      </w:r>
      <w:proofErr w:type="spellStart"/>
      <w:r>
        <w:t>doi:https</w:t>
      </w:r>
      <w:proofErr w:type="spellEnd"/>
      <w:r>
        <w:t>://doi.org/10.1016/j.foodqual.2015.06.011.</w:t>
      </w:r>
    </w:p>
    <w:p w14:paraId="144A557F" w14:textId="77777777" w:rsidR="00EA5212" w:rsidRDefault="00EA5212" w:rsidP="00EA5212">
      <w:pPr>
        <w:pStyle w:val="NormalWeb"/>
        <w:spacing w:before="0" w:beforeAutospacing="0" w:after="240" w:afterAutospacing="0" w:line="360" w:lineRule="auto"/>
      </w:pPr>
      <w:r>
        <w:t xml:space="preserve">Nair, B.B. (2021). The Synergy of Food and Tourism: A New Recipe for Regional Tourism Development. </w:t>
      </w:r>
      <w:r>
        <w:rPr>
          <w:i/>
          <w:iCs/>
        </w:rPr>
        <w:t>African Journal of Hospitality, Tourism and Leisure</w:t>
      </w:r>
      <w:r>
        <w:t xml:space="preserve">, 10(1)(10(1)), pp.214–221. </w:t>
      </w:r>
      <w:proofErr w:type="spellStart"/>
      <w:r>
        <w:t>doi:https</w:t>
      </w:r>
      <w:proofErr w:type="spellEnd"/>
      <w:r>
        <w:t>://doi.org/10.46222/ajhtl.19770720-96.</w:t>
      </w:r>
    </w:p>
    <w:p w14:paraId="02BEAF59" w14:textId="77777777" w:rsidR="00EA5212" w:rsidRDefault="00EA5212" w:rsidP="00EA5212">
      <w:pPr>
        <w:pStyle w:val="NormalWeb"/>
        <w:spacing w:before="0" w:beforeAutospacing="0" w:after="240" w:afterAutospacing="0" w:line="360" w:lineRule="auto"/>
      </w:pPr>
      <w:proofErr w:type="spellStart"/>
      <w:r>
        <w:t>Naruetharadhol</w:t>
      </w:r>
      <w:proofErr w:type="spellEnd"/>
      <w:r>
        <w:t xml:space="preserve">, P., </w:t>
      </w:r>
      <w:proofErr w:type="spellStart"/>
      <w:r>
        <w:t>Gebsombut</w:t>
      </w:r>
      <w:proofErr w:type="spellEnd"/>
      <w:r>
        <w:t xml:space="preserve">, N. and </w:t>
      </w:r>
      <w:proofErr w:type="spellStart"/>
      <w:r>
        <w:t>Villace</w:t>
      </w:r>
      <w:proofErr w:type="spellEnd"/>
      <w:r>
        <w:t xml:space="preserve">, T. (2020). A bibliometric analysis of food tourism studies in Southeast Asia. </w:t>
      </w:r>
      <w:r>
        <w:rPr>
          <w:i/>
          <w:iCs/>
        </w:rPr>
        <w:t>Cogent Business &amp; Management</w:t>
      </w:r>
      <w:r>
        <w:t xml:space="preserve">, 7(1), p.1733829. </w:t>
      </w:r>
      <w:proofErr w:type="spellStart"/>
      <w:r>
        <w:t>doi:https</w:t>
      </w:r>
      <w:proofErr w:type="spellEnd"/>
      <w:r>
        <w:t>://doi.org/10.1080/23311975.2020.1733829.</w:t>
      </w:r>
    </w:p>
    <w:p w14:paraId="6859A460" w14:textId="77777777" w:rsidR="00EA5212" w:rsidRDefault="00EA5212" w:rsidP="00EA5212">
      <w:pPr>
        <w:pStyle w:val="NormalWeb"/>
        <w:spacing w:before="0" w:beforeAutospacing="0" w:after="240" w:afterAutospacing="0" w:line="360" w:lineRule="auto"/>
      </w:pPr>
      <w:proofErr w:type="spellStart"/>
      <w:r>
        <w:t>Presenza</w:t>
      </w:r>
      <w:proofErr w:type="spellEnd"/>
      <w:r>
        <w:t xml:space="preserve">, A. and </w:t>
      </w:r>
      <w:proofErr w:type="spellStart"/>
      <w:r>
        <w:t>Messeni</w:t>
      </w:r>
      <w:proofErr w:type="spellEnd"/>
      <w:r>
        <w:t xml:space="preserve"> </w:t>
      </w:r>
      <w:proofErr w:type="spellStart"/>
      <w:r>
        <w:t>Petruzzelli</w:t>
      </w:r>
      <w:proofErr w:type="spellEnd"/>
      <w:r>
        <w:t xml:space="preserve">, A. (2019). Haute cuisine and country of origin. </w:t>
      </w:r>
      <w:r>
        <w:rPr>
          <w:i/>
          <w:iCs/>
        </w:rPr>
        <w:t>British Food Journal</w:t>
      </w:r>
      <w:r>
        <w:t xml:space="preserve">, ahead-of-print(ahead-of-print). </w:t>
      </w:r>
      <w:proofErr w:type="spellStart"/>
      <w:r>
        <w:t>doi:https</w:t>
      </w:r>
      <w:proofErr w:type="spellEnd"/>
      <w:r>
        <w:t>://doi.org/10.1108/bfj-06-2019-0427.</w:t>
      </w:r>
    </w:p>
    <w:p w14:paraId="5203D5D0" w14:textId="77777777" w:rsidR="00EA5212" w:rsidRDefault="00EA5212" w:rsidP="00EA5212">
      <w:pPr>
        <w:pStyle w:val="NormalWeb"/>
        <w:spacing w:before="0" w:beforeAutospacing="0" w:after="240" w:afterAutospacing="0" w:line="360" w:lineRule="auto"/>
      </w:pPr>
      <w:proofErr w:type="spellStart"/>
      <w:r>
        <w:t>Surlemont</w:t>
      </w:r>
      <w:proofErr w:type="spellEnd"/>
      <w:r>
        <w:t xml:space="preserve">, B., </w:t>
      </w:r>
      <w:proofErr w:type="spellStart"/>
      <w:r>
        <w:t>Chantrain</w:t>
      </w:r>
      <w:proofErr w:type="spellEnd"/>
      <w:r>
        <w:t xml:space="preserve">, D., </w:t>
      </w:r>
      <w:proofErr w:type="spellStart"/>
      <w:r>
        <w:t>Nlemvo</w:t>
      </w:r>
      <w:proofErr w:type="spellEnd"/>
      <w:r>
        <w:t xml:space="preserve">, F. and Johnson, C. (2005). Revenue models in haute cuisine: an exploratory analysis. </w:t>
      </w:r>
      <w:r>
        <w:rPr>
          <w:i/>
          <w:iCs/>
        </w:rPr>
        <w:t>International Journal of Contemporary Hospitality Management</w:t>
      </w:r>
      <w:r>
        <w:t xml:space="preserve">, 17(4), pp.286–301. </w:t>
      </w:r>
      <w:proofErr w:type="spellStart"/>
      <w:r>
        <w:t>doi:https</w:t>
      </w:r>
      <w:proofErr w:type="spellEnd"/>
      <w:r>
        <w:t>://doi.org/10.1108/09596110510597561.</w:t>
      </w:r>
    </w:p>
    <w:p w14:paraId="782E5C5C" w14:textId="77777777" w:rsidR="00EA5212" w:rsidRDefault="00EA5212" w:rsidP="00EA5212">
      <w:pPr>
        <w:pStyle w:val="NormalWeb"/>
        <w:spacing w:before="0" w:beforeAutospacing="0" w:after="240" w:afterAutospacing="0" w:line="360" w:lineRule="auto"/>
      </w:pPr>
      <w:proofErr w:type="spellStart"/>
      <w:r>
        <w:t>Tebben</w:t>
      </w:r>
      <w:proofErr w:type="spellEnd"/>
      <w:r>
        <w:t xml:space="preserve">, M. (2015). Seeing and Tasting. </w:t>
      </w:r>
      <w:proofErr w:type="spellStart"/>
      <w:r>
        <w:rPr>
          <w:i/>
          <w:iCs/>
        </w:rPr>
        <w:t>Gastronomica</w:t>
      </w:r>
      <w:proofErr w:type="spellEnd"/>
      <w:r>
        <w:t xml:space="preserve">, 15(2), pp.10–25. </w:t>
      </w:r>
      <w:proofErr w:type="spellStart"/>
      <w:r>
        <w:t>doi:https</w:t>
      </w:r>
      <w:proofErr w:type="spellEnd"/>
      <w:r>
        <w:t>://doi.org/10.1525/gfc.2015.15.2.10.</w:t>
      </w:r>
    </w:p>
    <w:p w14:paraId="259A206C" w14:textId="77777777" w:rsidR="00EA5212" w:rsidRDefault="00EA5212" w:rsidP="00EA5212">
      <w:pPr>
        <w:pStyle w:val="NormalWeb"/>
        <w:spacing w:before="0" w:beforeAutospacing="0" w:after="240" w:afterAutospacing="0" w:line="360" w:lineRule="auto"/>
      </w:pPr>
      <w:proofErr w:type="spellStart"/>
      <w:r>
        <w:t>Véron</w:t>
      </w:r>
      <w:proofErr w:type="spellEnd"/>
      <w:r>
        <w:t xml:space="preserve">, O. (2016). From Seitan Bourguignon to Tofu Blanquette: Popularizing Veganism in France with Food Blogs. </w:t>
      </w:r>
      <w:r>
        <w:rPr>
          <w:i/>
          <w:iCs/>
        </w:rPr>
        <w:t>Critical Perspectives on Veganism</w:t>
      </w:r>
      <w:r>
        <w:t xml:space="preserve">, pp.287–305. </w:t>
      </w:r>
      <w:proofErr w:type="spellStart"/>
      <w:r>
        <w:t>doi:https</w:t>
      </w:r>
      <w:proofErr w:type="spellEnd"/>
      <w:r>
        <w:t>://doi.org/10.1007/978-3-319-33419-6_13.</w:t>
      </w:r>
    </w:p>
    <w:p w14:paraId="24DA9166" w14:textId="77777777" w:rsidR="00EA5212" w:rsidRPr="00932D2D" w:rsidRDefault="00EA5212" w:rsidP="00932D2D">
      <w:pPr>
        <w:spacing w:line="360" w:lineRule="auto"/>
        <w:jc w:val="both"/>
        <w:rPr>
          <w:rFonts w:ascii="Arial" w:hAnsi="Arial" w:cs="Arial"/>
          <w:sz w:val="24"/>
          <w:szCs w:val="24"/>
          <w:lang w:val="en-US"/>
        </w:rPr>
      </w:pPr>
    </w:p>
    <w:sectPr w:rsidR="00EA5212" w:rsidRPr="00932D2D" w:rsidSect="00C462F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31D4F"/>
    <w:multiLevelType w:val="hybridMultilevel"/>
    <w:tmpl w:val="24B80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33E199B"/>
    <w:multiLevelType w:val="hybridMultilevel"/>
    <w:tmpl w:val="02EEB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310740"/>
    <w:multiLevelType w:val="hybridMultilevel"/>
    <w:tmpl w:val="A0FA4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373505"/>
    <w:multiLevelType w:val="hybridMultilevel"/>
    <w:tmpl w:val="6396C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C207C3"/>
    <w:multiLevelType w:val="hybridMultilevel"/>
    <w:tmpl w:val="D9E25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5404F5"/>
    <w:multiLevelType w:val="hybridMultilevel"/>
    <w:tmpl w:val="BBC4E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162EEE"/>
    <w:multiLevelType w:val="hybridMultilevel"/>
    <w:tmpl w:val="45484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7767F7B"/>
    <w:multiLevelType w:val="hybridMultilevel"/>
    <w:tmpl w:val="CE10C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8129C1"/>
    <w:multiLevelType w:val="hybridMultilevel"/>
    <w:tmpl w:val="F4F62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0824142">
    <w:abstractNumId w:val="8"/>
  </w:num>
  <w:num w:numId="2" w16cid:durableId="1649820321">
    <w:abstractNumId w:val="2"/>
  </w:num>
  <w:num w:numId="3" w16cid:durableId="1367439817">
    <w:abstractNumId w:val="6"/>
  </w:num>
  <w:num w:numId="4" w16cid:durableId="438185148">
    <w:abstractNumId w:val="7"/>
  </w:num>
  <w:num w:numId="5" w16cid:durableId="294411925">
    <w:abstractNumId w:val="0"/>
  </w:num>
  <w:num w:numId="6" w16cid:durableId="1830174877">
    <w:abstractNumId w:val="1"/>
  </w:num>
  <w:num w:numId="7" w16cid:durableId="596258359">
    <w:abstractNumId w:val="5"/>
  </w:num>
  <w:num w:numId="8" w16cid:durableId="666324538">
    <w:abstractNumId w:val="3"/>
  </w:num>
  <w:num w:numId="9" w16cid:durableId="121388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C1B"/>
    <w:rsid w:val="000334B9"/>
    <w:rsid w:val="000A0C4E"/>
    <w:rsid w:val="00114B20"/>
    <w:rsid w:val="00131DFA"/>
    <w:rsid w:val="0015525A"/>
    <w:rsid w:val="00155385"/>
    <w:rsid w:val="001B13B7"/>
    <w:rsid w:val="00202C93"/>
    <w:rsid w:val="00206202"/>
    <w:rsid w:val="0021013E"/>
    <w:rsid w:val="00216325"/>
    <w:rsid w:val="0026289A"/>
    <w:rsid w:val="002E3FC6"/>
    <w:rsid w:val="00326B15"/>
    <w:rsid w:val="00417F93"/>
    <w:rsid w:val="004B47FB"/>
    <w:rsid w:val="0057640D"/>
    <w:rsid w:val="00584DD9"/>
    <w:rsid w:val="006820D1"/>
    <w:rsid w:val="006F537B"/>
    <w:rsid w:val="007C47DE"/>
    <w:rsid w:val="0081014A"/>
    <w:rsid w:val="00823E8B"/>
    <w:rsid w:val="008C2BEE"/>
    <w:rsid w:val="0092276E"/>
    <w:rsid w:val="00932D2D"/>
    <w:rsid w:val="009333D9"/>
    <w:rsid w:val="00945252"/>
    <w:rsid w:val="00C462F2"/>
    <w:rsid w:val="00CA1C1B"/>
    <w:rsid w:val="00CA7DB9"/>
    <w:rsid w:val="00CB2EA4"/>
    <w:rsid w:val="00CB4208"/>
    <w:rsid w:val="00D137FE"/>
    <w:rsid w:val="00D84DE1"/>
    <w:rsid w:val="00EA5212"/>
    <w:rsid w:val="00EC7026"/>
    <w:rsid w:val="00F33A3C"/>
    <w:rsid w:val="00F66A6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EE9B2"/>
  <w15:chartTrackingRefBased/>
  <w15:docId w15:val="{5C65993D-1ACB-4E9D-9E54-4E6EA3BC0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B2EA4"/>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14:ligatures w14:val="none"/>
    </w:rPr>
  </w:style>
  <w:style w:type="paragraph" w:styleId="Heading2">
    <w:name w:val="heading 2"/>
    <w:basedOn w:val="Normal"/>
    <w:next w:val="Normal"/>
    <w:link w:val="Heading2Char"/>
    <w:uiPriority w:val="9"/>
    <w:unhideWhenUsed/>
    <w:qFormat/>
    <w:rsid w:val="009227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013E"/>
    <w:pPr>
      <w:ind w:left="720"/>
      <w:contextualSpacing/>
    </w:pPr>
  </w:style>
  <w:style w:type="table" w:styleId="TableGrid">
    <w:name w:val="Table Grid"/>
    <w:basedOn w:val="TableNormal"/>
    <w:uiPriority w:val="39"/>
    <w:rsid w:val="00584D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B2EA4"/>
    <w:rPr>
      <w:rFonts w:ascii="Times New Roman" w:eastAsia="Times New Roman" w:hAnsi="Times New Roman" w:cs="Times New Roman"/>
      <w:b/>
      <w:bCs/>
      <w:kern w:val="36"/>
      <w:sz w:val="48"/>
      <w:szCs w:val="48"/>
      <w:lang w:val="en-US"/>
      <w14:ligatures w14:val="none"/>
    </w:rPr>
  </w:style>
  <w:style w:type="paragraph" w:styleId="NormalWeb">
    <w:name w:val="Normal (Web)"/>
    <w:basedOn w:val="Normal"/>
    <w:uiPriority w:val="99"/>
    <w:semiHidden/>
    <w:unhideWhenUsed/>
    <w:rsid w:val="00CB2EA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NoSpacing">
    <w:name w:val="No Spacing"/>
    <w:link w:val="NoSpacingChar"/>
    <w:uiPriority w:val="1"/>
    <w:qFormat/>
    <w:rsid w:val="00C462F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462F2"/>
    <w:rPr>
      <w:rFonts w:eastAsiaTheme="minorEastAsia"/>
      <w:kern w:val="0"/>
      <w:lang w:val="en-US"/>
      <w14:ligatures w14:val="none"/>
    </w:rPr>
  </w:style>
  <w:style w:type="character" w:customStyle="1" w:styleId="fontstyle01">
    <w:name w:val="fontstyle01"/>
    <w:basedOn w:val="DefaultParagraphFont"/>
    <w:rsid w:val="00EC7026"/>
    <w:rPr>
      <w:rFonts w:ascii="Arial" w:hAnsi="Arial" w:cs="Arial" w:hint="default"/>
      <w:b/>
      <w:bCs/>
      <w:i w:val="0"/>
      <w:iCs w:val="0"/>
      <w:color w:val="000000"/>
      <w:sz w:val="22"/>
      <w:szCs w:val="22"/>
    </w:rPr>
  </w:style>
  <w:style w:type="paragraph" w:styleId="TOCHeading">
    <w:name w:val="TOC Heading"/>
    <w:basedOn w:val="Heading1"/>
    <w:next w:val="Normal"/>
    <w:uiPriority w:val="39"/>
    <w:unhideWhenUsed/>
    <w:qFormat/>
    <w:rsid w:val="0092276E"/>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92276E"/>
    <w:pPr>
      <w:spacing w:after="100"/>
    </w:pPr>
  </w:style>
  <w:style w:type="character" w:styleId="Hyperlink">
    <w:name w:val="Hyperlink"/>
    <w:basedOn w:val="DefaultParagraphFont"/>
    <w:uiPriority w:val="99"/>
    <w:unhideWhenUsed/>
    <w:rsid w:val="0092276E"/>
    <w:rPr>
      <w:color w:val="0563C1" w:themeColor="hyperlink"/>
      <w:u w:val="single"/>
    </w:rPr>
  </w:style>
  <w:style w:type="character" w:customStyle="1" w:styleId="Heading2Char">
    <w:name w:val="Heading 2 Char"/>
    <w:basedOn w:val="DefaultParagraphFont"/>
    <w:link w:val="Heading2"/>
    <w:uiPriority w:val="9"/>
    <w:rsid w:val="0092276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92276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90891">
      <w:bodyDiv w:val="1"/>
      <w:marLeft w:val="0"/>
      <w:marRight w:val="0"/>
      <w:marTop w:val="0"/>
      <w:marBottom w:val="0"/>
      <w:divBdr>
        <w:top w:val="none" w:sz="0" w:space="0" w:color="auto"/>
        <w:left w:val="none" w:sz="0" w:space="0" w:color="auto"/>
        <w:bottom w:val="none" w:sz="0" w:space="0" w:color="auto"/>
        <w:right w:val="none" w:sz="0" w:space="0" w:color="auto"/>
      </w:divBdr>
      <w:divsChild>
        <w:div w:id="513231257">
          <w:marLeft w:val="0"/>
          <w:marRight w:val="0"/>
          <w:marTop w:val="0"/>
          <w:marBottom w:val="0"/>
          <w:divBdr>
            <w:top w:val="none" w:sz="0" w:space="0" w:color="auto"/>
            <w:left w:val="none" w:sz="0" w:space="0" w:color="auto"/>
            <w:bottom w:val="none" w:sz="0" w:space="0" w:color="auto"/>
            <w:right w:val="none" w:sz="0" w:space="0" w:color="auto"/>
          </w:divBdr>
        </w:div>
      </w:divsChild>
    </w:div>
    <w:div w:id="1348485492">
      <w:bodyDiv w:val="1"/>
      <w:marLeft w:val="0"/>
      <w:marRight w:val="0"/>
      <w:marTop w:val="0"/>
      <w:marBottom w:val="0"/>
      <w:divBdr>
        <w:top w:val="none" w:sz="0" w:space="0" w:color="auto"/>
        <w:left w:val="none" w:sz="0" w:space="0" w:color="auto"/>
        <w:bottom w:val="none" w:sz="0" w:space="0" w:color="auto"/>
        <w:right w:val="none" w:sz="0" w:space="0" w:color="auto"/>
      </w:divBdr>
    </w:div>
    <w:div w:id="1392969797">
      <w:bodyDiv w:val="1"/>
      <w:marLeft w:val="0"/>
      <w:marRight w:val="0"/>
      <w:marTop w:val="0"/>
      <w:marBottom w:val="0"/>
      <w:divBdr>
        <w:top w:val="none" w:sz="0" w:space="0" w:color="auto"/>
        <w:left w:val="none" w:sz="0" w:space="0" w:color="auto"/>
        <w:bottom w:val="none" w:sz="0" w:space="0" w:color="auto"/>
        <w:right w:val="none" w:sz="0" w:space="0" w:color="auto"/>
      </w:divBdr>
      <w:divsChild>
        <w:div w:id="911819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 /><Relationship Id="rId3" Type="http://schemas.openxmlformats.org/officeDocument/2006/relationships/styles" Target="styles.xml" /><Relationship Id="rId7" Type="http://schemas.openxmlformats.org/officeDocument/2006/relationships/image" Target="media/image2.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glossaryDocument" Target="glossary/document.xml" /><Relationship Id="rId4" Type="http://schemas.openxmlformats.org/officeDocument/2006/relationships/settings" Target="settings.xml" /><Relationship Id="rId9" Type="http://schemas.openxmlformats.org/officeDocument/2006/relationships/fontTable" Target="fontTable.xm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7240249AED54537A226E3D077251439"/>
        <w:category>
          <w:name w:val="General"/>
          <w:gallery w:val="placeholder"/>
        </w:category>
        <w:types>
          <w:type w:val="bbPlcHdr"/>
        </w:types>
        <w:behaviors>
          <w:behavior w:val="content"/>
        </w:behaviors>
        <w:guid w:val="{83C5AE3A-A65C-4FFB-882B-73298EF6ABBD}"/>
      </w:docPartPr>
      <w:docPartBody>
        <w:p w:rsidR="006F203D" w:rsidRDefault="00727598" w:rsidP="00727598">
          <w:pPr>
            <w:pStyle w:val="27240249AED54537A226E3D077251439"/>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598"/>
    <w:rsid w:val="006F203D"/>
    <w:rsid w:val="00727598"/>
    <w:rsid w:val="00E72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240249AED54537A226E3D077251439">
    <w:name w:val="27240249AED54537A226E3D077251439"/>
    <w:rsid w:val="007275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35ED71E-7907-4BF4-A141-FB60118FB5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2337</Words>
  <Characters>14851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Unveiling of Our Restaurant Concept at Hotel Trinity Chain</dc:title>
  <dc:subject>Student Name:</dc:subject>
  <dc:creator>Zafeer Atif</dc:creator>
  <cp:keywords/>
  <dc:description/>
  <cp:lastModifiedBy>Syeda Tahira Maryem</cp:lastModifiedBy>
  <cp:revision>2</cp:revision>
  <dcterms:created xsi:type="dcterms:W3CDTF">2023-11-07T10:57:00Z</dcterms:created>
  <dcterms:modified xsi:type="dcterms:W3CDTF">2023-11-07T10:57:00Z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90136591-b43e-4208-9097-3df71190ab88</vt:lpwstr>
  </property>
</Properties>
</file>