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2810" w:rsidRDefault="006D2810" w:rsidP="006D2810">
      <w:pPr>
        <w:shd w:val="clear" w:color="auto" w:fill="FFFFFF"/>
        <w:spacing w:line="480" w:lineRule="auto"/>
        <w:jc w:val="center"/>
        <w:rPr>
          <w:rFonts w:ascii="Times New Roman" w:eastAsia="Times New Roman" w:hAnsi="Times New Roman" w:cs="Times New Roman"/>
          <w:b/>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b/>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b/>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b/>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b/>
          <w:sz w:val="24"/>
          <w:szCs w:val="24"/>
        </w:rPr>
      </w:pPr>
    </w:p>
    <w:p w:rsidR="006D2810" w:rsidRPr="00C2055C" w:rsidRDefault="006D2810" w:rsidP="006D2810">
      <w:pPr>
        <w:shd w:val="clear" w:color="auto" w:fill="FFFFFF"/>
        <w:spacing w:line="480" w:lineRule="auto"/>
        <w:jc w:val="center"/>
        <w:rPr>
          <w:rFonts w:ascii="Times New Roman" w:hAnsi="Times New Roman" w:cs="Times New Roman"/>
          <w:b/>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Research Paper</w:t>
      </w: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Andrew </w:t>
      </w:r>
      <w:proofErr w:type="spellStart"/>
      <w:r>
        <w:rPr>
          <w:rFonts w:ascii="Times New Roman" w:eastAsia="Times New Roman" w:hAnsi="Times New Roman" w:cs="Times New Roman"/>
          <w:sz w:val="24"/>
          <w:szCs w:val="24"/>
        </w:rPr>
        <w:t>Nesseler</w:t>
      </w:r>
      <w:proofErr w:type="spellEnd"/>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Texas Permian Basin</w:t>
      </w: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EDBI 6395 Seminar: Bilingual/ESL Education</w:t>
      </w: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Dr. Tomas Espinosa</w:t>
      </w: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April 24, 2022</w:t>
      </w: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p>
    <w:p w:rsidR="006D2810" w:rsidRDefault="006D2810" w:rsidP="006D2810">
      <w:pPr>
        <w:shd w:val="clear" w:color="auto" w:fill="FFFFFF"/>
        <w:spacing w:line="480" w:lineRule="auto"/>
        <w:jc w:val="center"/>
        <w:rPr>
          <w:rFonts w:ascii="Times New Roman" w:eastAsia="Times New Roman" w:hAnsi="Times New Roman" w:cs="Times New Roman"/>
          <w:sz w:val="24"/>
          <w:szCs w:val="24"/>
        </w:rPr>
      </w:pPr>
    </w:p>
    <w:p w:rsidR="006D2810" w:rsidRDefault="006D2810" w:rsidP="006D2810">
      <w:pPr>
        <w:spacing w:line="480" w:lineRule="auto"/>
        <w:jc w:val="center"/>
        <w:rPr>
          <w:rFonts w:ascii="Times New Roman" w:hAnsi="Times New Roman" w:cs="Times New Roman"/>
          <w:sz w:val="24"/>
          <w:szCs w:val="24"/>
        </w:rPr>
      </w:pPr>
    </w:p>
    <w:p w:rsidR="00752CD3" w:rsidRPr="00FA599A" w:rsidRDefault="00752CD3" w:rsidP="00752CD3">
      <w:pPr>
        <w:spacing w:line="480" w:lineRule="auto"/>
        <w:rPr>
          <w:rFonts w:hint="eastAsia"/>
        </w:rPr>
      </w:pPr>
      <w:r w:rsidRPr="00665BF3">
        <w:rPr>
          <w:rFonts w:hint="eastAsia"/>
          <w:b/>
        </w:rPr>
        <w:lastRenderedPageBreak/>
        <w:t>Abstract:</w:t>
      </w:r>
      <w:r w:rsidR="00FA599A">
        <w:rPr>
          <w:b/>
        </w:rPr>
        <w:t xml:space="preserve"> </w:t>
      </w:r>
      <w:r w:rsidR="00FA599A">
        <w:t xml:space="preserve">This paper goes over the results of posing two variations of the trolley dilemma to </w:t>
      </w:r>
      <w:r w:rsidR="00DB30F2">
        <w:t>ELLs</w:t>
      </w:r>
      <w:r w:rsidR="00FA599A">
        <w:t xml:space="preserve"> in a</w:t>
      </w:r>
      <w:r w:rsidR="00DB30F2">
        <w:t xml:space="preserve"> Japanese</w:t>
      </w:r>
      <w:r w:rsidR="00FA599A">
        <w:t xml:space="preserve"> public high school. In total, 113 students, between the ages of 15 years-old to 17 years-old, </w:t>
      </w:r>
      <w:proofErr w:type="gramStart"/>
      <w:r w:rsidR="00FA599A">
        <w:t>were asked</w:t>
      </w:r>
      <w:proofErr w:type="gramEnd"/>
      <w:r w:rsidR="00FA599A">
        <w:t xml:space="preserve"> to answer a form with two questions: </w:t>
      </w:r>
      <w:r w:rsidR="00FA599A" w:rsidRPr="00B24D9A">
        <w:rPr>
          <w:i/>
        </w:rPr>
        <w:t>1</w:t>
      </w:r>
      <w:r w:rsidR="00FA599A">
        <w:t xml:space="preserve">) whether they would pull the switch in the classic trolley dilemma, and </w:t>
      </w:r>
      <w:bookmarkStart w:id="0" w:name="_GoBack"/>
      <w:bookmarkEnd w:id="0"/>
      <w:r w:rsidR="00FA599A" w:rsidRPr="00B24D9A">
        <w:rPr>
          <w:i/>
        </w:rPr>
        <w:t>2</w:t>
      </w:r>
      <w:r w:rsidR="00FA599A">
        <w:t xml:space="preserve">) whether they would push the large man in a variation of the dilemma. Students were also given time to share with the class the reasons for their choices. Results of the survey show that students generally demonstrated moral intuitions given by native English speakers, but </w:t>
      </w:r>
      <w:r w:rsidR="00043266">
        <w:t>sometimes</w:t>
      </w:r>
      <w:r w:rsidR="00FA599A">
        <w:t xml:space="preserve"> showed a strict</w:t>
      </w:r>
      <w:r w:rsidR="00FA599A">
        <w:t>er</w:t>
      </w:r>
      <w:r w:rsidR="00FA599A">
        <w:t xml:space="preserve"> conscientiousnes</w:t>
      </w:r>
      <w:r w:rsidR="00FA599A">
        <w:t>s than many of their counterparts</w:t>
      </w:r>
      <w:r w:rsidR="00FA599A">
        <w:t xml:space="preserve">. </w:t>
      </w:r>
      <w:r w:rsidR="00FA599A">
        <w:t xml:space="preserve">Reasons for this disparity </w:t>
      </w:r>
      <w:proofErr w:type="gramStart"/>
      <w:r w:rsidR="00FA599A">
        <w:t>will be briefly explored</w:t>
      </w:r>
      <w:proofErr w:type="gramEnd"/>
      <w:r w:rsidR="00FA599A">
        <w:t xml:space="preserve">. </w:t>
      </w:r>
      <w:r w:rsidR="00FA599A">
        <w:t xml:space="preserve">Lastly, the benefits of raising trolley dilemma exercises in ELL classrooms </w:t>
      </w:r>
      <w:proofErr w:type="gramStart"/>
      <w:r w:rsidR="00FA599A">
        <w:t>will be explored</w:t>
      </w:r>
      <w:proofErr w:type="gramEnd"/>
      <w:r w:rsidR="00FA599A">
        <w:t>, as these dilemmas have the potential to develop students’ basic and academic vocabulary, moral education, and critical thinking.</w:t>
      </w:r>
    </w:p>
    <w:p w:rsidR="00752CD3" w:rsidRDefault="00752CD3" w:rsidP="00752CD3">
      <w:pPr>
        <w:spacing w:line="480" w:lineRule="auto"/>
        <w:jc w:val="center"/>
        <w:rPr>
          <w:b/>
        </w:rPr>
      </w:pPr>
      <w:r w:rsidRPr="00665BF3">
        <w:rPr>
          <w:rFonts w:hint="eastAsia"/>
          <w:b/>
        </w:rPr>
        <w:t>Introduction</w:t>
      </w:r>
    </w:p>
    <w:p w:rsidR="004E22D4" w:rsidRPr="004E22D4" w:rsidRDefault="004E22D4" w:rsidP="004E22D4">
      <w:pPr>
        <w:spacing w:line="480" w:lineRule="auto"/>
      </w:pPr>
      <w:r>
        <w:tab/>
      </w:r>
    </w:p>
    <w:p w:rsidR="00752CD3" w:rsidRPr="00665BF3" w:rsidRDefault="00752CD3" w:rsidP="00752CD3">
      <w:pPr>
        <w:spacing w:line="480" w:lineRule="auto"/>
        <w:jc w:val="center"/>
        <w:rPr>
          <w:b/>
        </w:rPr>
      </w:pPr>
      <w:r w:rsidRPr="00665BF3">
        <w:rPr>
          <w:b/>
        </w:rPr>
        <w:t>Purpose of the Study and Research Question</w:t>
      </w:r>
    </w:p>
    <w:p w:rsidR="00752CD3" w:rsidRPr="00665BF3" w:rsidRDefault="00752CD3" w:rsidP="00752CD3">
      <w:pPr>
        <w:spacing w:line="480" w:lineRule="auto"/>
        <w:jc w:val="center"/>
        <w:rPr>
          <w:b/>
        </w:rPr>
      </w:pPr>
      <w:r w:rsidRPr="00665BF3">
        <w:rPr>
          <w:b/>
        </w:rPr>
        <w:t>Significance</w:t>
      </w:r>
    </w:p>
    <w:p w:rsidR="00665BF3" w:rsidRPr="00665BF3" w:rsidRDefault="00665BF3" w:rsidP="00752CD3">
      <w:pPr>
        <w:spacing w:line="480" w:lineRule="auto"/>
        <w:jc w:val="center"/>
        <w:rPr>
          <w:b/>
        </w:rPr>
      </w:pPr>
      <w:r w:rsidRPr="00665BF3">
        <w:rPr>
          <w:b/>
        </w:rPr>
        <w:t>Theoretical Framework</w:t>
      </w:r>
    </w:p>
    <w:p w:rsidR="00752CD3" w:rsidRPr="00665BF3" w:rsidRDefault="00752CD3" w:rsidP="00752CD3">
      <w:pPr>
        <w:spacing w:line="480" w:lineRule="auto"/>
        <w:jc w:val="center"/>
        <w:rPr>
          <w:b/>
        </w:rPr>
      </w:pPr>
      <w:r w:rsidRPr="00665BF3">
        <w:rPr>
          <w:b/>
        </w:rPr>
        <w:t>Literature Review</w:t>
      </w:r>
    </w:p>
    <w:p w:rsidR="00665BF3" w:rsidRPr="00665BF3" w:rsidRDefault="00665BF3" w:rsidP="00752CD3">
      <w:pPr>
        <w:spacing w:line="480" w:lineRule="auto"/>
        <w:jc w:val="center"/>
        <w:rPr>
          <w:b/>
        </w:rPr>
      </w:pPr>
      <w:r w:rsidRPr="00665BF3">
        <w:rPr>
          <w:b/>
        </w:rPr>
        <w:t>Data Collection and Analysis</w:t>
      </w:r>
    </w:p>
    <w:p w:rsidR="00665BF3" w:rsidRDefault="00665BF3" w:rsidP="00665BF3">
      <w:pPr>
        <w:spacing w:line="480" w:lineRule="auto"/>
        <w:jc w:val="center"/>
        <w:rPr>
          <w:b/>
        </w:rPr>
      </w:pPr>
      <w:r w:rsidRPr="00665BF3">
        <w:rPr>
          <w:rFonts w:hint="eastAsia"/>
          <w:b/>
        </w:rPr>
        <w:t>Results</w:t>
      </w:r>
    </w:p>
    <w:tbl>
      <w:tblPr>
        <w:tblStyle w:val="ListTable4-Accent1"/>
        <w:tblW w:w="0" w:type="auto"/>
        <w:tblLook w:val="04A0" w:firstRow="1" w:lastRow="0" w:firstColumn="1" w:lastColumn="0" w:noHBand="0" w:noVBand="1"/>
      </w:tblPr>
      <w:tblGrid>
        <w:gridCol w:w="2547"/>
        <w:gridCol w:w="6469"/>
      </w:tblGrid>
      <w:tr w:rsidR="001E0852" w:rsidTr="001E08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bottom w:val="single" w:sz="12" w:space="0" w:color="auto"/>
              <w:right w:val="single" w:sz="12" w:space="0" w:color="auto"/>
            </w:tcBorders>
          </w:tcPr>
          <w:p w:rsidR="001E0852" w:rsidRDefault="001E0852" w:rsidP="006B0587">
            <w:pPr>
              <w:spacing w:line="480" w:lineRule="auto"/>
              <w:rPr>
                <w:rFonts w:hint="eastAsia"/>
              </w:rPr>
            </w:pPr>
            <w:r>
              <w:rPr>
                <w:rFonts w:hint="eastAsia"/>
              </w:rPr>
              <w:lastRenderedPageBreak/>
              <w:t>Decision</w:t>
            </w:r>
          </w:p>
        </w:tc>
        <w:tc>
          <w:tcPr>
            <w:tcW w:w="6469" w:type="dxa"/>
            <w:tcBorders>
              <w:left w:val="single" w:sz="12" w:space="0" w:color="auto"/>
              <w:bottom w:val="single" w:sz="12" w:space="0" w:color="auto"/>
            </w:tcBorders>
          </w:tcPr>
          <w:p w:rsidR="001E0852" w:rsidRDefault="001E0852" w:rsidP="006B0587">
            <w:pPr>
              <w:spacing w:line="480" w:lineRule="auto"/>
              <w:cnfStyle w:val="100000000000" w:firstRow="1" w:lastRow="0" w:firstColumn="0" w:lastColumn="0" w:oddVBand="0" w:evenVBand="0" w:oddHBand="0" w:evenHBand="0" w:firstRowFirstColumn="0" w:firstRowLastColumn="0" w:lastRowFirstColumn="0" w:lastRowLastColumn="0"/>
            </w:pPr>
            <w:r>
              <w:t>Reasons</w:t>
            </w:r>
            <w:r>
              <w:rPr>
                <w:rFonts w:hint="eastAsia"/>
              </w:rPr>
              <w:t xml:space="preserve"> given by students</w:t>
            </w:r>
          </w:p>
        </w:tc>
      </w:tr>
      <w:tr w:rsidR="001E0852" w:rsidTr="001E08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right w:val="single" w:sz="12" w:space="0" w:color="auto"/>
            </w:tcBorders>
          </w:tcPr>
          <w:p w:rsidR="001E0852" w:rsidRDefault="001E0852" w:rsidP="006B0587">
            <w:pPr>
              <w:spacing w:line="480" w:lineRule="auto"/>
            </w:pPr>
            <w:r>
              <w:rPr>
                <w:rFonts w:hint="eastAsia"/>
              </w:rPr>
              <w:t>Pull the switch</w:t>
            </w:r>
          </w:p>
        </w:tc>
        <w:tc>
          <w:tcPr>
            <w:tcW w:w="6469" w:type="dxa"/>
            <w:tcBorders>
              <w:top w:val="single" w:sz="12" w:space="0" w:color="auto"/>
              <w:left w:val="single" w:sz="12" w:space="0" w:color="auto"/>
              <w:bottom w:val="single" w:sz="12" w:space="0" w:color="auto"/>
            </w:tcBorders>
          </w:tcPr>
          <w:p w:rsidR="00FC5A9D" w:rsidRDefault="00FC5A9D" w:rsidP="00FC5A9D">
            <w:pPr>
              <w:pStyle w:val="ListParagraph"/>
              <w:numPr>
                <w:ilvl w:val="0"/>
                <w:numId w:val="1"/>
              </w:numPr>
              <w:spacing w:line="480" w:lineRule="auto"/>
              <w:ind w:leftChars="0"/>
              <w:cnfStyle w:val="000000100000" w:firstRow="0" w:lastRow="0" w:firstColumn="0" w:lastColumn="0" w:oddVBand="0" w:evenVBand="0" w:oddHBand="1" w:evenHBand="0" w:firstRowFirstColumn="0" w:firstRowLastColumn="0" w:lastRowFirstColumn="0" w:lastRowLastColumn="0"/>
              <w:rPr>
                <w:rFonts w:hint="eastAsia"/>
              </w:rPr>
            </w:pPr>
            <w:r>
              <w:t>Less people die</w:t>
            </w:r>
          </w:p>
        </w:tc>
      </w:tr>
      <w:tr w:rsidR="001E0852" w:rsidTr="001E0852">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right w:val="single" w:sz="12" w:space="0" w:color="auto"/>
            </w:tcBorders>
          </w:tcPr>
          <w:p w:rsidR="001E0852" w:rsidRDefault="001E0852" w:rsidP="006B0587">
            <w:pPr>
              <w:spacing w:line="480" w:lineRule="auto"/>
            </w:pPr>
            <w:r>
              <w:rPr>
                <w:rFonts w:hint="eastAsia"/>
              </w:rPr>
              <w:t>Don</w:t>
            </w:r>
            <w:r>
              <w:t>’t pull the switch</w:t>
            </w:r>
          </w:p>
        </w:tc>
        <w:tc>
          <w:tcPr>
            <w:tcW w:w="6469" w:type="dxa"/>
            <w:tcBorders>
              <w:top w:val="single" w:sz="12" w:space="0" w:color="auto"/>
              <w:left w:val="single" w:sz="12" w:space="0" w:color="auto"/>
              <w:bottom w:val="single" w:sz="12" w:space="0" w:color="auto"/>
            </w:tcBorders>
          </w:tcPr>
          <w:p w:rsidR="001E0852" w:rsidRDefault="00FC5A9D" w:rsidP="00FC5A9D">
            <w:pPr>
              <w:pStyle w:val="ListParagraph"/>
              <w:numPr>
                <w:ilvl w:val="0"/>
                <w:numId w:val="1"/>
              </w:numPr>
              <w:spacing w:line="480" w:lineRule="auto"/>
              <w:ind w:leftChars="0"/>
              <w:cnfStyle w:val="000000000000" w:firstRow="0" w:lastRow="0" w:firstColumn="0" w:lastColumn="0" w:oddVBand="0" w:evenVBand="0" w:oddHBand="0" w:evenHBand="0" w:firstRowFirstColumn="0" w:firstRowLastColumn="0" w:lastRowFirstColumn="0" w:lastRowLastColumn="0"/>
              <w:rPr>
                <w:rFonts w:hint="eastAsia"/>
              </w:rPr>
            </w:pPr>
            <w:r>
              <w:rPr>
                <w:rFonts w:hint="eastAsia"/>
              </w:rPr>
              <w:t>Potential legal consequences</w:t>
            </w:r>
          </w:p>
          <w:p w:rsidR="00FC5A9D" w:rsidRDefault="00FC5A9D" w:rsidP="00FC5A9D">
            <w:pPr>
              <w:pStyle w:val="ListParagraph"/>
              <w:numPr>
                <w:ilvl w:val="0"/>
                <w:numId w:val="1"/>
              </w:numPr>
              <w:spacing w:line="480" w:lineRule="auto"/>
              <w:ind w:leftChars="0"/>
              <w:cnfStyle w:val="000000000000" w:firstRow="0" w:lastRow="0" w:firstColumn="0" w:lastColumn="0" w:oddVBand="0" w:evenVBand="0" w:oddHBand="0" w:evenHBand="0" w:firstRowFirstColumn="0" w:firstRowLastColumn="0" w:lastRowFirstColumn="0" w:lastRowLastColumn="0"/>
            </w:pPr>
            <w:r>
              <w:t>Not wanting responsibility for the outcome</w:t>
            </w:r>
          </w:p>
          <w:p w:rsidR="00FC5A9D" w:rsidRDefault="00FC5A9D" w:rsidP="00FC5A9D">
            <w:pPr>
              <w:pStyle w:val="ListParagraph"/>
              <w:numPr>
                <w:ilvl w:val="0"/>
                <w:numId w:val="1"/>
              </w:numPr>
              <w:spacing w:line="480" w:lineRule="auto"/>
              <w:ind w:leftChars="0"/>
              <w:cnfStyle w:val="000000000000" w:firstRow="0" w:lastRow="0" w:firstColumn="0" w:lastColumn="0" w:oddVBand="0" w:evenVBand="0" w:oddHBand="0" w:evenHBand="0" w:firstRowFirstColumn="0" w:firstRowLastColumn="0" w:lastRowFirstColumn="0" w:lastRowLastColumn="0"/>
            </w:pPr>
            <w:r>
              <w:rPr>
                <w:rFonts w:hint="eastAsia"/>
              </w:rPr>
              <w:t>Killing is wrong</w:t>
            </w:r>
          </w:p>
        </w:tc>
      </w:tr>
      <w:tr w:rsidR="001E0852" w:rsidTr="001E08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right w:val="single" w:sz="12" w:space="0" w:color="auto"/>
            </w:tcBorders>
          </w:tcPr>
          <w:p w:rsidR="001E0852" w:rsidRDefault="001E0852" w:rsidP="006B0587">
            <w:pPr>
              <w:spacing w:line="480" w:lineRule="auto"/>
            </w:pPr>
            <w:r>
              <w:rPr>
                <w:rFonts w:hint="eastAsia"/>
              </w:rPr>
              <w:t>Push the large man</w:t>
            </w:r>
          </w:p>
        </w:tc>
        <w:tc>
          <w:tcPr>
            <w:tcW w:w="6469" w:type="dxa"/>
            <w:tcBorders>
              <w:top w:val="single" w:sz="12" w:space="0" w:color="auto"/>
              <w:left w:val="single" w:sz="12" w:space="0" w:color="auto"/>
              <w:bottom w:val="single" w:sz="12" w:space="0" w:color="auto"/>
            </w:tcBorders>
          </w:tcPr>
          <w:p w:rsidR="001E0852" w:rsidRDefault="00FC5A9D" w:rsidP="00FC5A9D">
            <w:pPr>
              <w:pStyle w:val="ListParagraph"/>
              <w:numPr>
                <w:ilvl w:val="0"/>
                <w:numId w:val="2"/>
              </w:numPr>
              <w:spacing w:line="480" w:lineRule="auto"/>
              <w:ind w:leftChars="0"/>
              <w:cnfStyle w:val="000000100000" w:firstRow="0" w:lastRow="0" w:firstColumn="0" w:lastColumn="0" w:oddVBand="0" w:evenVBand="0" w:oddHBand="1" w:evenHBand="0" w:firstRowFirstColumn="0" w:firstRowLastColumn="0" w:lastRowFirstColumn="0" w:lastRowLastColumn="0"/>
              <w:rPr>
                <w:rFonts w:hint="eastAsia"/>
              </w:rPr>
            </w:pPr>
            <w:r>
              <w:rPr>
                <w:rFonts w:hint="eastAsia"/>
              </w:rPr>
              <w:t>Less people die</w:t>
            </w:r>
          </w:p>
        </w:tc>
      </w:tr>
      <w:tr w:rsidR="001E0852" w:rsidTr="00FC5A9D">
        <w:trPr>
          <w:trHeight w:val="784"/>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right w:val="single" w:sz="12" w:space="0" w:color="auto"/>
            </w:tcBorders>
          </w:tcPr>
          <w:p w:rsidR="001E0852" w:rsidRPr="001E0852" w:rsidRDefault="001E0852" w:rsidP="006B0587">
            <w:pPr>
              <w:spacing w:line="480" w:lineRule="auto"/>
              <w:rPr>
                <w:sz w:val="18"/>
                <w:szCs w:val="18"/>
              </w:rPr>
            </w:pPr>
            <w:r w:rsidRPr="001E0852">
              <w:rPr>
                <w:rFonts w:hint="eastAsia"/>
                <w:sz w:val="18"/>
                <w:szCs w:val="18"/>
              </w:rPr>
              <w:t>Don</w:t>
            </w:r>
            <w:r w:rsidRPr="001E0852">
              <w:rPr>
                <w:sz w:val="18"/>
                <w:szCs w:val="18"/>
              </w:rPr>
              <w:t>’t push the large man</w:t>
            </w:r>
          </w:p>
        </w:tc>
        <w:tc>
          <w:tcPr>
            <w:tcW w:w="6469" w:type="dxa"/>
            <w:tcBorders>
              <w:top w:val="single" w:sz="12" w:space="0" w:color="auto"/>
              <w:left w:val="single" w:sz="12" w:space="0" w:color="auto"/>
            </w:tcBorders>
          </w:tcPr>
          <w:p w:rsidR="00FC5A9D" w:rsidRDefault="00FC5A9D" w:rsidP="00FC5A9D">
            <w:pPr>
              <w:pStyle w:val="ListParagraph"/>
              <w:numPr>
                <w:ilvl w:val="0"/>
                <w:numId w:val="2"/>
              </w:numPr>
              <w:spacing w:line="480" w:lineRule="auto"/>
              <w:ind w:leftChars="0"/>
              <w:cnfStyle w:val="000000000000" w:firstRow="0" w:lastRow="0" w:firstColumn="0" w:lastColumn="0" w:oddVBand="0" w:evenVBand="0" w:oddHBand="0" w:evenHBand="0" w:firstRowFirstColumn="0" w:firstRowLastColumn="0" w:lastRowFirstColumn="0" w:lastRowLastColumn="0"/>
              <w:rPr>
                <w:rFonts w:hint="eastAsia"/>
              </w:rPr>
            </w:pPr>
            <w:r>
              <w:rPr>
                <w:rFonts w:hint="eastAsia"/>
              </w:rPr>
              <w:t>Killing is wrong</w:t>
            </w:r>
          </w:p>
          <w:p w:rsidR="00FC5A9D" w:rsidRPr="00FC5A9D" w:rsidRDefault="00FC5A9D" w:rsidP="00FC5A9D">
            <w:pPr>
              <w:pStyle w:val="ListParagraph"/>
              <w:numPr>
                <w:ilvl w:val="0"/>
                <w:numId w:val="2"/>
              </w:numPr>
              <w:spacing w:line="480" w:lineRule="auto"/>
              <w:ind w:leftChars="0"/>
              <w:cnfStyle w:val="000000000000" w:firstRow="0" w:lastRow="0" w:firstColumn="0" w:lastColumn="0" w:oddVBand="0" w:evenVBand="0" w:oddHBand="0" w:evenHBand="0" w:firstRowFirstColumn="0" w:firstRowLastColumn="0" w:lastRowFirstColumn="0" w:lastRowLastColumn="0"/>
              <w:rPr>
                <w:rFonts w:hint="eastAsia"/>
              </w:rPr>
            </w:pPr>
            <w:r>
              <w:t>The large man might fight back</w:t>
            </w:r>
          </w:p>
        </w:tc>
      </w:tr>
    </w:tbl>
    <w:p w:rsidR="004111DD" w:rsidRDefault="004111DD" w:rsidP="006B0587">
      <w:pPr>
        <w:spacing w:line="480" w:lineRule="auto"/>
      </w:pPr>
    </w:p>
    <w:tbl>
      <w:tblPr>
        <w:tblStyle w:val="GridTable4-Accent6"/>
        <w:tblW w:w="0" w:type="auto"/>
        <w:tblLook w:val="04A0" w:firstRow="1" w:lastRow="0" w:firstColumn="1" w:lastColumn="0" w:noHBand="0" w:noVBand="1"/>
      </w:tblPr>
      <w:tblGrid>
        <w:gridCol w:w="2547"/>
        <w:gridCol w:w="6469"/>
      </w:tblGrid>
      <w:tr w:rsidR="004111DD" w:rsidTr="004B71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bottom w:val="single" w:sz="12" w:space="0" w:color="auto"/>
              <w:right w:val="single" w:sz="12" w:space="0" w:color="auto"/>
            </w:tcBorders>
          </w:tcPr>
          <w:p w:rsidR="004111DD" w:rsidRDefault="004111DD" w:rsidP="006B0587">
            <w:pPr>
              <w:spacing w:line="480" w:lineRule="auto"/>
              <w:rPr>
                <w:rFonts w:hint="eastAsia"/>
              </w:rPr>
            </w:pPr>
            <w:r>
              <w:rPr>
                <w:rFonts w:hint="eastAsia"/>
              </w:rPr>
              <w:t>Decision</w:t>
            </w:r>
          </w:p>
        </w:tc>
        <w:tc>
          <w:tcPr>
            <w:tcW w:w="6469" w:type="dxa"/>
            <w:tcBorders>
              <w:left w:val="single" w:sz="12" w:space="0" w:color="auto"/>
              <w:bottom w:val="single" w:sz="12" w:space="0" w:color="auto"/>
            </w:tcBorders>
          </w:tcPr>
          <w:p w:rsidR="004111DD" w:rsidRDefault="004111DD" w:rsidP="006B0587">
            <w:pPr>
              <w:spacing w:line="480" w:lineRule="auto"/>
              <w:cnfStyle w:val="100000000000" w:firstRow="1" w:lastRow="0" w:firstColumn="0" w:lastColumn="0" w:oddVBand="0" w:evenVBand="0" w:oddHBand="0" w:evenHBand="0" w:firstRowFirstColumn="0" w:firstRowLastColumn="0" w:lastRowFirstColumn="0" w:lastRowLastColumn="0"/>
              <w:rPr>
                <w:rFonts w:hint="eastAsia"/>
              </w:rPr>
            </w:pPr>
            <w:r>
              <w:rPr>
                <w:rFonts w:hint="eastAsia"/>
              </w:rPr>
              <w:t xml:space="preserve">Reasons </w:t>
            </w:r>
            <w:r>
              <w:t>given by students</w:t>
            </w:r>
          </w:p>
        </w:tc>
      </w:tr>
      <w:tr w:rsidR="004111DD" w:rsidTr="004B71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right w:val="single" w:sz="12" w:space="0" w:color="auto"/>
            </w:tcBorders>
          </w:tcPr>
          <w:p w:rsidR="004111DD" w:rsidRDefault="004111DD" w:rsidP="006B0587">
            <w:pPr>
              <w:spacing w:line="480" w:lineRule="auto"/>
              <w:rPr>
                <w:rFonts w:hint="eastAsia"/>
              </w:rPr>
            </w:pPr>
            <w:r>
              <w:rPr>
                <w:rFonts w:hint="eastAsia"/>
              </w:rPr>
              <w:t>Pulling the switch and not pushing the large man</w:t>
            </w:r>
          </w:p>
        </w:tc>
        <w:tc>
          <w:tcPr>
            <w:tcW w:w="6469" w:type="dxa"/>
            <w:tcBorders>
              <w:top w:val="single" w:sz="12" w:space="0" w:color="auto"/>
              <w:left w:val="single" w:sz="12" w:space="0" w:color="auto"/>
              <w:bottom w:val="single" w:sz="12" w:space="0" w:color="auto"/>
            </w:tcBorders>
          </w:tcPr>
          <w:p w:rsidR="004111DD" w:rsidRDefault="004111DD" w:rsidP="006B0587">
            <w:pPr>
              <w:spacing w:line="480" w:lineRule="auto"/>
              <w:cnfStyle w:val="000000100000" w:firstRow="0" w:lastRow="0" w:firstColumn="0" w:lastColumn="0" w:oddVBand="0" w:evenVBand="0" w:oddHBand="1" w:evenHBand="0" w:firstRowFirstColumn="0" w:firstRowLastColumn="0" w:lastRowFirstColumn="0" w:lastRowLastColumn="0"/>
              <w:rPr>
                <w:rFonts w:hint="eastAsia"/>
              </w:rPr>
            </w:pPr>
          </w:p>
        </w:tc>
      </w:tr>
      <w:tr w:rsidR="004111DD" w:rsidTr="004B7116">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bottom w:val="single" w:sz="12" w:space="0" w:color="auto"/>
              <w:right w:val="single" w:sz="12" w:space="0" w:color="auto"/>
            </w:tcBorders>
          </w:tcPr>
          <w:p w:rsidR="004111DD" w:rsidRDefault="004111DD" w:rsidP="006B0587">
            <w:pPr>
              <w:spacing w:line="480" w:lineRule="auto"/>
              <w:rPr>
                <w:rFonts w:hint="eastAsia"/>
              </w:rPr>
            </w:pPr>
            <w:r>
              <w:rPr>
                <w:rFonts w:hint="eastAsia"/>
              </w:rPr>
              <w:t>Pulling the switch and pushing the large man</w:t>
            </w:r>
          </w:p>
        </w:tc>
        <w:tc>
          <w:tcPr>
            <w:tcW w:w="6469" w:type="dxa"/>
            <w:tcBorders>
              <w:top w:val="single" w:sz="12" w:space="0" w:color="auto"/>
              <w:left w:val="single" w:sz="12" w:space="0" w:color="auto"/>
              <w:bottom w:val="single" w:sz="12" w:space="0" w:color="auto"/>
            </w:tcBorders>
          </w:tcPr>
          <w:p w:rsidR="004111DD" w:rsidRDefault="004111DD" w:rsidP="006B0587">
            <w:pPr>
              <w:spacing w:line="480" w:lineRule="auto"/>
              <w:cnfStyle w:val="000000000000" w:firstRow="0" w:lastRow="0" w:firstColumn="0" w:lastColumn="0" w:oddVBand="0" w:evenVBand="0" w:oddHBand="0" w:evenHBand="0" w:firstRowFirstColumn="0" w:firstRowLastColumn="0" w:lastRowFirstColumn="0" w:lastRowLastColumn="0"/>
              <w:rPr>
                <w:rFonts w:hint="eastAsia"/>
              </w:rPr>
            </w:pPr>
          </w:p>
        </w:tc>
      </w:tr>
      <w:tr w:rsidR="004111DD" w:rsidTr="004B71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12" w:space="0" w:color="auto"/>
              <w:right w:val="single" w:sz="12" w:space="0" w:color="auto"/>
            </w:tcBorders>
          </w:tcPr>
          <w:p w:rsidR="004111DD" w:rsidRDefault="004111DD" w:rsidP="006B0587">
            <w:pPr>
              <w:spacing w:line="480" w:lineRule="auto"/>
              <w:rPr>
                <w:rFonts w:hint="eastAsia"/>
              </w:rPr>
            </w:pPr>
            <w:r>
              <w:rPr>
                <w:rFonts w:hint="eastAsia"/>
              </w:rPr>
              <w:t>Not pulling the switch and not pushing the large man</w:t>
            </w:r>
          </w:p>
        </w:tc>
        <w:tc>
          <w:tcPr>
            <w:tcW w:w="6469" w:type="dxa"/>
            <w:tcBorders>
              <w:top w:val="single" w:sz="12" w:space="0" w:color="auto"/>
              <w:left w:val="single" w:sz="12" w:space="0" w:color="auto"/>
            </w:tcBorders>
          </w:tcPr>
          <w:p w:rsidR="004111DD" w:rsidRDefault="004111DD" w:rsidP="006B0587">
            <w:pPr>
              <w:spacing w:line="480" w:lineRule="auto"/>
              <w:cnfStyle w:val="000000100000" w:firstRow="0" w:lastRow="0" w:firstColumn="0" w:lastColumn="0" w:oddVBand="0" w:evenVBand="0" w:oddHBand="1" w:evenHBand="0" w:firstRowFirstColumn="0" w:firstRowLastColumn="0" w:lastRowFirstColumn="0" w:lastRowLastColumn="0"/>
              <w:rPr>
                <w:rFonts w:hint="eastAsia"/>
              </w:rPr>
            </w:pPr>
          </w:p>
        </w:tc>
      </w:tr>
      <w:tr w:rsidR="004111DD" w:rsidTr="004111DD">
        <w:tc>
          <w:tcPr>
            <w:cnfStyle w:val="001000000000" w:firstRow="0" w:lastRow="0" w:firstColumn="1" w:lastColumn="0" w:oddVBand="0" w:evenVBand="0" w:oddHBand="0" w:evenHBand="0" w:firstRowFirstColumn="0" w:firstRowLastColumn="0" w:lastRowFirstColumn="0" w:lastRowLastColumn="0"/>
            <w:tcW w:w="2547" w:type="dxa"/>
          </w:tcPr>
          <w:p w:rsidR="004111DD" w:rsidRDefault="004111DD" w:rsidP="006B0587">
            <w:pPr>
              <w:spacing w:line="480" w:lineRule="auto"/>
              <w:rPr>
                <w:rFonts w:hint="eastAsia"/>
              </w:rPr>
            </w:pPr>
            <w:r>
              <w:rPr>
                <w:rFonts w:hint="eastAsia"/>
              </w:rPr>
              <w:lastRenderedPageBreak/>
              <w:t>Not pulling the switch and pushing the large man</w:t>
            </w:r>
          </w:p>
        </w:tc>
        <w:tc>
          <w:tcPr>
            <w:tcW w:w="6469" w:type="dxa"/>
          </w:tcPr>
          <w:p w:rsidR="004111DD" w:rsidRDefault="004111DD" w:rsidP="006B0587">
            <w:pPr>
              <w:spacing w:line="480" w:lineRule="auto"/>
              <w:cnfStyle w:val="000000000000" w:firstRow="0" w:lastRow="0" w:firstColumn="0" w:lastColumn="0" w:oddVBand="0" w:evenVBand="0" w:oddHBand="0" w:evenHBand="0" w:firstRowFirstColumn="0" w:firstRowLastColumn="0" w:lastRowFirstColumn="0" w:lastRowLastColumn="0"/>
              <w:rPr>
                <w:rFonts w:hint="eastAsia"/>
              </w:rPr>
            </w:pPr>
          </w:p>
        </w:tc>
      </w:tr>
    </w:tbl>
    <w:p w:rsidR="004111DD" w:rsidRPr="006B0587" w:rsidRDefault="004111DD" w:rsidP="006B0587">
      <w:pPr>
        <w:spacing w:line="480" w:lineRule="auto"/>
        <w:rPr>
          <w:rFonts w:hint="eastAsia"/>
        </w:rPr>
      </w:pPr>
    </w:p>
    <w:p w:rsidR="00752CD3" w:rsidRPr="00665BF3" w:rsidRDefault="00752CD3" w:rsidP="00752CD3">
      <w:pPr>
        <w:spacing w:line="480" w:lineRule="auto"/>
        <w:jc w:val="center"/>
        <w:rPr>
          <w:b/>
        </w:rPr>
      </w:pPr>
      <w:r w:rsidRPr="00665BF3">
        <w:rPr>
          <w:b/>
        </w:rPr>
        <w:t>Discussion</w:t>
      </w:r>
    </w:p>
    <w:p w:rsidR="00752CD3" w:rsidRPr="00665BF3" w:rsidRDefault="00752CD3" w:rsidP="00752CD3">
      <w:pPr>
        <w:spacing w:line="480" w:lineRule="auto"/>
        <w:jc w:val="center"/>
        <w:rPr>
          <w:b/>
        </w:rPr>
      </w:pPr>
      <w:r w:rsidRPr="00665BF3">
        <w:rPr>
          <w:b/>
        </w:rPr>
        <w:t>Conclusion</w:t>
      </w:r>
    </w:p>
    <w:p w:rsidR="00752CD3" w:rsidRPr="00665BF3" w:rsidRDefault="00752CD3" w:rsidP="00752CD3">
      <w:pPr>
        <w:spacing w:line="480" w:lineRule="auto"/>
        <w:jc w:val="center"/>
        <w:rPr>
          <w:b/>
        </w:rPr>
      </w:pPr>
      <w:r w:rsidRPr="00665BF3">
        <w:rPr>
          <w:b/>
        </w:rPr>
        <w:t>References</w:t>
      </w:r>
    </w:p>
    <w:sectPr w:rsidR="00752CD3" w:rsidRPr="00665BF3">
      <w:headerReference w:type="default" r:id="rId7"/>
      <w:pgSz w:w="11906" w:h="16838"/>
      <w:pgMar w:top="1440" w:right="1440" w:bottom="1440" w:left="1440"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1F12" w:rsidRDefault="00821F12" w:rsidP="00F402A1">
      <w:pPr>
        <w:spacing w:line="240" w:lineRule="auto"/>
      </w:pPr>
      <w:r>
        <w:separator/>
      </w:r>
    </w:p>
  </w:endnote>
  <w:endnote w:type="continuationSeparator" w:id="0">
    <w:p w:rsidR="00821F12" w:rsidRDefault="00821F12" w:rsidP="00F402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1F12" w:rsidRDefault="00821F12" w:rsidP="00F402A1">
      <w:pPr>
        <w:spacing w:line="240" w:lineRule="auto"/>
      </w:pPr>
      <w:r>
        <w:separator/>
      </w:r>
    </w:p>
  </w:footnote>
  <w:footnote w:type="continuationSeparator" w:id="0">
    <w:p w:rsidR="00821F12" w:rsidRDefault="00821F12" w:rsidP="00F402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2355477"/>
      <w:docPartObj>
        <w:docPartGallery w:val="Page Numbers (Top of Page)"/>
        <w:docPartUnique/>
      </w:docPartObj>
    </w:sdtPr>
    <w:sdtEndPr>
      <w:rPr>
        <w:noProof/>
      </w:rPr>
    </w:sdtEndPr>
    <w:sdtContent>
      <w:p w:rsidR="008D4CCB" w:rsidRDefault="008D4CCB">
        <w:pPr>
          <w:pStyle w:val="Header"/>
          <w:jc w:val="right"/>
        </w:pPr>
        <w:r>
          <w:fldChar w:fldCharType="begin"/>
        </w:r>
        <w:r>
          <w:instrText xml:space="preserve"> PAGE   \* MERGEFORMAT </w:instrText>
        </w:r>
        <w:r>
          <w:fldChar w:fldCharType="separate"/>
        </w:r>
        <w:r w:rsidR="00B24D9A">
          <w:rPr>
            <w:noProof/>
          </w:rPr>
          <w:t>4</w:t>
        </w:r>
        <w:r>
          <w:rPr>
            <w:noProof/>
          </w:rPr>
          <w:fldChar w:fldCharType="end"/>
        </w:r>
      </w:p>
    </w:sdtContent>
  </w:sdt>
  <w:p w:rsidR="00F402A1" w:rsidRDefault="008D4CCB">
    <w:pPr>
      <w:pStyle w:val="Header"/>
    </w:pPr>
    <w:r>
      <w:rPr>
        <w:rFonts w:hint="eastAsia"/>
      </w:rPr>
      <w:t>RESEARCH PAPER</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A258E6"/>
    <w:multiLevelType w:val="hybridMultilevel"/>
    <w:tmpl w:val="451CBCA8"/>
    <w:lvl w:ilvl="0" w:tplc="04090001">
      <w:start w:val="1"/>
      <w:numFmt w:val="bullet"/>
      <w:lvlText w:val=""/>
      <w:lvlJc w:val="left"/>
      <w:pPr>
        <w:ind w:left="420" w:hanging="420"/>
      </w:pPr>
      <w:rPr>
        <w:rFonts w:ascii="Wingdings" w:hAnsi="Wingdings"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abstractNum w:abstractNumId="1" w15:restartNumberingAfterBreak="0">
    <w:nsid w:val="67586197"/>
    <w:multiLevelType w:val="hybridMultilevel"/>
    <w:tmpl w:val="8FC26FCC"/>
    <w:lvl w:ilvl="0" w:tplc="04090001">
      <w:start w:val="1"/>
      <w:numFmt w:val="bullet"/>
      <w:lvlText w:val=""/>
      <w:lvlJc w:val="left"/>
      <w:pPr>
        <w:ind w:left="420" w:hanging="420"/>
      </w:pPr>
      <w:rPr>
        <w:rFonts w:ascii="Wingdings" w:hAnsi="Wingdings"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CE1"/>
    <w:rsid w:val="000034FC"/>
    <w:rsid w:val="00043266"/>
    <w:rsid w:val="001209FE"/>
    <w:rsid w:val="001E0852"/>
    <w:rsid w:val="0038671B"/>
    <w:rsid w:val="003B744D"/>
    <w:rsid w:val="004111DD"/>
    <w:rsid w:val="00484F40"/>
    <w:rsid w:val="004B7116"/>
    <w:rsid w:val="004E22D4"/>
    <w:rsid w:val="00641665"/>
    <w:rsid w:val="00665BF3"/>
    <w:rsid w:val="006B0587"/>
    <w:rsid w:val="006D2810"/>
    <w:rsid w:val="00752CD3"/>
    <w:rsid w:val="00821F12"/>
    <w:rsid w:val="0084029D"/>
    <w:rsid w:val="008D4CCB"/>
    <w:rsid w:val="0094708A"/>
    <w:rsid w:val="00A16467"/>
    <w:rsid w:val="00AD4D7C"/>
    <w:rsid w:val="00B24D9A"/>
    <w:rsid w:val="00CB3675"/>
    <w:rsid w:val="00DB30F2"/>
    <w:rsid w:val="00DF69E8"/>
    <w:rsid w:val="00EB3CE1"/>
    <w:rsid w:val="00F402A1"/>
    <w:rsid w:val="00FA599A"/>
    <w:rsid w:val="00FC5A9D"/>
    <w:rsid w:val="00FD608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F1D6747"/>
  <w15:chartTrackingRefBased/>
  <w15:docId w15:val="{75054213-41A5-45A4-A589-41F47C335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D2810"/>
    <w:pPr>
      <w:spacing w:line="276" w:lineRule="auto"/>
    </w:pPr>
    <w:rPr>
      <w:rFonts w:ascii="Arial" w:hAnsi="Arial" w:cs="Arial"/>
      <w:kern w:val="0"/>
      <w:sz w:val="2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2A1"/>
    <w:pPr>
      <w:tabs>
        <w:tab w:val="center" w:pos="4513"/>
        <w:tab w:val="right" w:pos="9026"/>
      </w:tabs>
      <w:snapToGrid w:val="0"/>
    </w:pPr>
  </w:style>
  <w:style w:type="character" w:customStyle="1" w:styleId="HeaderChar">
    <w:name w:val="Header Char"/>
    <w:basedOn w:val="DefaultParagraphFont"/>
    <w:link w:val="Header"/>
    <w:uiPriority w:val="99"/>
    <w:rsid w:val="00F402A1"/>
    <w:rPr>
      <w:rFonts w:ascii="Arial" w:hAnsi="Arial" w:cs="Arial"/>
      <w:kern w:val="0"/>
      <w:sz w:val="22"/>
      <w:lang w:val="en"/>
    </w:rPr>
  </w:style>
  <w:style w:type="paragraph" w:styleId="Footer">
    <w:name w:val="footer"/>
    <w:basedOn w:val="Normal"/>
    <w:link w:val="FooterChar"/>
    <w:uiPriority w:val="99"/>
    <w:unhideWhenUsed/>
    <w:rsid w:val="00F402A1"/>
    <w:pPr>
      <w:tabs>
        <w:tab w:val="center" w:pos="4513"/>
        <w:tab w:val="right" w:pos="9026"/>
      </w:tabs>
      <w:snapToGrid w:val="0"/>
    </w:pPr>
  </w:style>
  <w:style w:type="character" w:customStyle="1" w:styleId="FooterChar">
    <w:name w:val="Footer Char"/>
    <w:basedOn w:val="DefaultParagraphFont"/>
    <w:link w:val="Footer"/>
    <w:uiPriority w:val="99"/>
    <w:rsid w:val="00F402A1"/>
    <w:rPr>
      <w:rFonts w:ascii="Arial" w:hAnsi="Arial" w:cs="Arial"/>
      <w:kern w:val="0"/>
      <w:sz w:val="22"/>
      <w:lang w:val="en"/>
    </w:rPr>
  </w:style>
  <w:style w:type="table" w:styleId="TableGrid">
    <w:name w:val="Table Grid"/>
    <w:basedOn w:val="TableNormal"/>
    <w:uiPriority w:val="39"/>
    <w:rsid w:val="001E08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E0852"/>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4-Accent1">
    <w:name w:val="List Table 4 Accent 1"/>
    <w:basedOn w:val="TableNormal"/>
    <w:uiPriority w:val="49"/>
    <w:rsid w:val="001E0852"/>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3-Accent1">
    <w:name w:val="List Table 3 Accent 1"/>
    <w:basedOn w:val="TableNormal"/>
    <w:uiPriority w:val="48"/>
    <w:rsid w:val="001E0852"/>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paragraph" w:styleId="ListParagraph">
    <w:name w:val="List Paragraph"/>
    <w:basedOn w:val="Normal"/>
    <w:uiPriority w:val="34"/>
    <w:qFormat/>
    <w:rsid w:val="00FC5A9D"/>
    <w:pPr>
      <w:ind w:leftChars="400" w:left="840"/>
    </w:pPr>
  </w:style>
  <w:style w:type="table" w:styleId="GridTable5Dark-Accent6">
    <w:name w:val="Grid Table 5 Dark Accent 6"/>
    <w:basedOn w:val="TableNormal"/>
    <w:uiPriority w:val="50"/>
    <w:rsid w:val="004111D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4111DD"/>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4</Pages>
  <Words>272</Words>
  <Characters>1557</Characters>
  <Application>Microsoft Office Word</Application>
  <DocSecurity>0</DocSecurity>
  <Lines>12</Lines>
  <Paragraphs>3</Paragraphs>
  <ScaleCrop>false</ScaleCrop>
  <Company/>
  <LinksUpToDate>false</LinksUpToDate>
  <CharactersWithSpaces>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31</cp:revision>
  <dcterms:created xsi:type="dcterms:W3CDTF">2022-04-11T07:21:00Z</dcterms:created>
  <dcterms:modified xsi:type="dcterms:W3CDTF">2022-04-12T02:54:00Z</dcterms:modified>
</cp:coreProperties>
</file>