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FB630B">
      <w:pPr>
        <w:jc w:val="both"/>
      </w:pPr>
      <w:r>
        <w:drawing>
          <wp:inline distT="0" distB="0" distL="0" distR="0">
            <wp:extent cx="1809750" cy="723900"/>
            <wp:effectExtent l="0" t="0" r="0" b="0"/>
            <wp:docPr id="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71"/>
                    <pic:cNvPicPr>
                      <a:picLocks noChangeAspect="1" noChangeArrowheads="1"/>
                    </pic:cNvPicPr>
                  </pic:nvPicPr>
                  <pic:blipFill>
                    <a:blip r:embed="rId8"/>
                    <a:stretch>
                      <a:fillRect/>
                    </a:stretch>
                  </pic:blipFill>
                  <pic:spPr>
                    <a:xfrm>
                      <a:off x="0" y="0"/>
                      <a:ext cx="1809750" cy="723900"/>
                    </a:xfrm>
                    <a:prstGeom prst="rect">
                      <a:avLst/>
                    </a:prstGeom>
                  </pic:spPr>
                </pic:pic>
              </a:graphicData>
            </a:graphic>
          </wp:inline>
        </w:drawing>
      </w:r>
    </w:p>
    <w:p w14:paraId="337B2288">
      <w:pPr>
        <w:jc w:val="both"/>
      </w:pPr>
    </w:p>
    <w:p w14:paraId="71F61AB0">
      <w:pPr>
        <w:spacing w:line="259" w:lineRule="auto"/>
        <w:ind w:left="0" w:firstLine="0"/>
        <w:jc w:val="both"/>
      </w:pPr>
    </w:p>
    <w:p w14:paraId="5255E0CC">
      <w:pPr>
        <w:spacing w:line="259" w:lineRule="auto"/>
        <w:ind w:left="0" w:firstLine="0"/>
        <w:jc w:val="both"/>
      </w:pPr>
    </w:p>
    <w:p w14:paraId="3C45E957">
      <w:pPr>
        <w:spacing w:line="259" w:lineRule="auto"/>
        <w:ind w:left="0" w:firstLine="0"/>
        <w:jc w:val="center"/>
      </w:pPr>
    </w:p>
    <w:p w14:paraId="3FF3EB33">
      <w:pPr>
        <w:spacing w:line="259" w:lineRule="auto"/>
        <w:ind w:left="0" w:firstLine="0"/>
        <w:jc w:val="center"/>
      </w:pPr>
    </w:p>
    <w:p w14:paraId="64001DCA">
      <w:pPr>
        <w:spacing w:line="259" w:lineRule="auto"/>
        <w:ind w:left="0" w:firstLine="0"/>
        <w:jc w:val="center"/>
      </w:pPr>
    </w:p>
    <w:p w14:paraId="50DC44A8">
      <w:pPr>
        <w:spacing w:line="259" w:lineRule="auto"/>
        <w:ind w:left="0" w:firstLine="0"/>
        <w:jc w:val="center"/>
      </w:pPr>
    </w:p>
    <w:p w14:paraId="3B7AE43E">
      <w:pPr>
        <w:spacing w:line="259" w:lineRule="auto"/>
        <w:ind w:left="0" w:firstLine="0"/>
        <w:jc w:val="center"/>
        <w:rPr>
          <w:sz w:val="32"/>
          <w:szCs w:val="32"/>
        </w:rPr>
      </w:pPr>
    </w:p>
    <w:p w14:paraId="5904BEC4">
      <w:pPr>
        <w:spacing w:line="259" w:lineRule="auto"/>
        <w:ind w:left="0" w:firstLine="0"/>
        <w:jc w:val="center"/>
        <w:rPr>
          <w:sz w:val="32"/>
          <w:szCs w:val="32"/>
        </w:rPr>
      </w:pPr>
    </w:p>
    <w:p w14:paraId="3783DF5E">
      <w:pPr>
        <w:ind w:left="10" w:right="95" w:hanging="10"/>
        <w:jc w:val="center"/>
      </w:pPr>
    </w:p>
    <w:p w14:paraId="77BF7F82">
      <w:pPr>
        <w:ind w:left="10" w:right="95" w:hanging="10"/>
        <w:jc w:val="center"/>
      </w:pPr>
      <w:r>
        <w:rPr>
          <w:b/>
          <w:bCs/>
          <w:sz w:val="40"/>
          <w:szCs w:val="40"/>
          <w:lang w:val="en-US"/>
        </w:rPr>
        <w:t xml:space="preserve">Context-Aware Security Monitoring </w:t>
      </w:r>
    </w:p>
    <w:p w14:paraId="0160009F">
      <w:pPr>
        <w:ind w:left="10" w:right="95" w:firstLine="0"/>
        <w:jc w:val="center"/>
      </w:pPr>
      <w:r>
        <w:rPr>
          <w:b/>
          <w:bCs/>
          <w:sz w:val="40"/>
          <w:szCs w:val="40"/>
          <w:lang w:val="en-US"/>
        </w:rPr>
        <w:t>for Self-Hosted Virtual Infrastructures</w:t>
      </w:r>
    </w:p>
    <w:p w14:paraId="1F3060DB">
      <w:pPr>
        <w:spacing w:line="259" w:lineRule="auto"/>
        <w:ind w:left="0" w:firstLine="0"/>
        <w:jc w:val="center"/>
      </w:pPr>
    </w:p>
    <w:p w14:paraId="2749E700">
      <w:pPr>
        <w:spacing w:line="259" w:lineRule="auto"/>
        <w:ind w:left="0" w:firstLine="0"/>
        <w:jc w:val="center"/>
      </w:pPr>
    </w:p>
    <w:p w14:paraId="621436BB">
      <w:pPr>
        <w:spacing w:line="259" w:lineRule="auto"/>
        <w:ind w:left="0" w:firstLine="0"/>
        <w:jc w:val="center"/>
      </w:pPr>
    </w:p>
    <w:p w14:paraId="625A5B77">
      <w:pPr>
        <w:spacing w:line="259" w:lineRule="auto"/>
        <w:ind w:left="0" w:firstLine="0"/>
        <w:jc w:val="center"/>
      </w:pPr>
    </w:p>
    <w:p w14:paraId="5B42B21E">
      <w:pPr>
        <w:spacing w:line="259" w:lineRule="auto"/>
        <w:ind w:left="0" w:firstLine="0"/>
        <w:jc w:val="center"/>
      </w:pPr>
    </w:p>
    <w:p w14:paraId="63A9D6CC">
      <w:pPr>
        <w:ind w:left="0" w:firstLine="0"/>
        <w:jc w:val="center"/>
      </w:pPr>
      <w:r>
        <w:t xml:space="preserve">ACCA6020 </w:t>
      </w:r>
    </w:p>
    <w:p w14:paraId="32AFC7E1">
      <w:pPr>
        <w:ind w:left="0" w:firstLine="0"/>
        <w:jc w:val="center"/>
      </w:pPr>
      <w:r>
        <w:t>Independent Project – Proposal</w:t>
      </w:r>
    </w:p>
    <w:p w14:paraId="04BD543A">
      <w:pPr>
        <w:ind w:left="0" w:firstLine="0"/>
        <w:jc w:val="center"/>
      </w:pPr>
    </w:p>
    <w:p w14:paraId="6571FA31">
      <w:pPr>
        <w:ind w:left="0" w:firstLine="0"/>
        <w:jc w:val="center"/>
      </w:pPr>
      <w:r>
        <w:t xml:space="preserve">Name: </w:t>
      </w:r>
      <w:r>
        <w:rPr>
          <w:lang w:val="en-US"/>
        </w:rPr>
        <w:t>John Gabriel Kak Yomon Meki</w:t>
      </w:r>
    </w:p>
    <w:p w14:paraId="5253A216">
      <w:pPr>
        <w:ind w:left="0" w:firstLine="0"/>
        <w:jc w:val="center"/>
        <w:rPr>
          <w:lang w:val="en-US"/>
        </w:rPr>
      </w:pPr>
      <w:r>
        <w:t>Student ID:</w:t>
      </w:r>
      <w:r>
        <w:rPr>
          <w:lang w:val="en-US"/>
        </w:rPr>
        <w:t xml:space="preserve"> 2321436</w:t>
      </w:r>
    </w:p>
    <w:p w14:paraId="31B49977">
      <w:pPr>
        <w:ind w:left="0" w:firstLine="0"/>
        <w:jc w:val="center"/>
        <w:rPr>
          <w:lang w:val="en-US"/>
        </w:rPr>
      </w:pPr>
    </w:p>
    <w:p w14:paraId="1635B371">
      <w:pPr>
        <w:ind w:left="0" w:firstLine="0"/>
        <w:jc w:val="center"/>
      </w:pPr>
      <w:r>
        <w:rPr>
          <w:lang w:val="en-US"/>
        </w:rPr>
        <w:t>Supervisor: Vijeyananthan Thayananthan</w:t>
      </w:r>
    </w:p>
    <w:p w14:paraId="591D4731">
      <w:pPr>
        <w:spacing w:line="259" w:lineRule="auto"/>
        <w:ind w:left="0" w:firstLine="0"/>
        <w:jc w:val="center"/>
      </w:pPr>
    </w:p>
    <w:p w14:paraId="506DC740">
      <w:pPr>
        <w:spacing w:line="259" w:lineRule="auto"/>
        <w:ind w:left="0" w:firstLine="0"/>
        <w:jc w:val="center"/>
      </w:pPr>
      <w:r>
        <w:t>Submission Date</w:t>
      </w:r>
      <w:r>
        <w:rPr>
          <w:lang w:val="en-US"/>
        </w:rPr>
        <w:t>: 31 July 2026</w:t>
      </w:r>
    </w:p>
    <w:p w14:paraId="07CE4447">
      <w:pPr>
        <w:spacing w:line="259" w:lineRule="auto"/>
        <w:ind w:left="0" w:firstLine="0"/>
        <w:jc w:val="center"/>
        <w:rPr>
          <w:lang w:val="en-US"/>
        </w:rPr>
      </w:pPr>
    </w:p>
    <w:p w14:paraId="6D6ECC9E">
      <w:pPr>
        <w:spacing w:line="259" w:lineRule="auto"/>
        <w:ind w:left="0" w:firstLine="0"/>
        <w:jc w:val="center"/>
        <w:rPr>
          <w:lang w:val="en-US"/>
        </w:rPr>
      </w:pPr>
    </w:p>
    <w:p w14:paraId="5E8B1E97">
      <w:pPr>
        <w:spacing w:line="259" w:lineRule="auto"/>
        <w:ind w:left="-15" w:firstLine="0"/>
      </w:pPr>
    </w:p>
    <w:p w14:paraId="289702B5">
      <w:pPr>
        <w:spacing w:line="259" w:lineRule="auto"/>
        <w:ind w:left="-15" w:firstLine="0"/>
      </w:pPr>
    </w:p>
    <w:p w14:paraId="010F0064">
      <w:pPr>
        <w:spacing w:line="259" w:lineRule="auto"/>
        <w:ind w:left="-15" w:firstLine="0"/>
      </w:pPr>
    </w:p>
    <w:p w14:paraId="4AFBEE1B">
      <w:pPr>
        <w:spacing w:line="259" w:lineRule="auto"/>
        <w:ind w:left="-15" w:firstLine="0"/>
      </w:pPr>
    </w:p>
    <w:p w14:paraId="42864DA7">
      <w:pPr>
        <w:spacing w:line="259" w:lineRule="auto"/>
        <w:ind w:left="-15" w:firstLine="0"/>
      </w:pPr>
    </w:p>
    <w:p w14:paraId="2F867956">
      <w:pPr>
        <w:spacing w:line="259" w:lineRule="auto"/>
        <w:ind w:left="-15" w:firstLine="0"/>
      </w:pPr>
    </w:p>
    <w:sdt>
      <w:sdtPr>
        <w:rPr>
          <w:rFonts w:ascii="SimSun" w:hAnsi="SimSun" w:eastAsia="SimSun" w:cs="Arial"/>
          <w:color w:val="000000"/>
          <w:kern w:val="0"/>
          <w:sz w:val="21"/>
          <w:szCs w:val="24"/>
          <w:lang w:val="en-GB" w:eastAsia="zh-CN" w:bidi="ar-SA"/>
        </w:rPr>
        <w:id w:val="147472303"/>
        <w15:color w:val="DBDBDB"/>
        <w:docPartObj>
          <w:docPartGallery w:val="Table of Contents"/>
          <w:docPartUnique/>
        </w:docPartObj>
      </w:sdtPr>
      <w:sdtEndPr>
        <w:rPr>
          <w:rFonts w:ascii="Arial" w:hAnsi="Arial" w:eastAsia="Arial" w:cs="Arial"/>
          <w:b/>
          <w:color w:val="000000"/>
          <w:kern w:val="0"/>
          <w:sz w:val="24"/>
          <w:szCs w:val="24"/>
          <w:lang w:val="en-GB" w:eastAsia="zh-CN" w:bidi="ar-SA"/>
        </w:rPr>
      </w:sdtEndPr>
      <w:sdtContent>
        <w:p w14:paraId="74ACEECA">
          <w:pPr>
            <w:spacing w:before="0" w:beforeLines="0" w:after="0" w:afterLines="0" w:line="240" w:lineRule="auto"/>
            <w:ind w:left="0" w:leftChars="0" w:right="0" w:rightChars="0" w:firstLine="0" w:firstLineChars="0"/>
            <w:jc w:val="center"/>
            <w:rPr>
              <w:rFonts w:hint="default"/>
              <w:lang w:val="en-US"/>
            </w:rPr>
          </w:pPr>
          <w:r>
            <w:rPr>
              <w:rFonts w:hint="default" w:ascii="SimSun" w:hAnsi="SimSun" w:eastAsia="SimSun" w:cs="Arial"/>
              <w:b/>
              <w:bCs/>
              <w:color w:val="000000"/>
              <w:kern w:val="0"/>
              <w:sz w:val="28"/>
              <w:szCs w:val="28"/>
              <w:lang w:val="en-US" w:eastAsia="zh-CN" w:bidi="ar-SA"/>
            </w:rPr>
            <w:t xml:space="preserve">Table of </w:t>
          </w:r>
          <w:r>
            <w:rPr>
              <w:rFonts w:ascii="SimSun" w:hAnsi="SimSun" w:eastAsia="SimSun"/>
              <w:b/>
              <w:bCs/>
              <w:sz w:val="28"/>
              <w:szCs w:val="28"/>
            </w:rPr>
            <w:t>C</w:t>
          </w:r>
          <w:r>
            <w:rPr>
              <w:rFonts w:hint="default" w:ascii="SimSun" w:hAnsi="SimSun" w:eastAsia="SimSun"/>
              <w:b/>
              <w:bCs/>
              <w:sz w:val="28"/>
              <w:szCs w:val="28"/>
              <w:lang w:val="en-US"/>
            </w:rPr>
            <w:t>ontents</w:t>
          </w:r>
        </w:p>
        <w:p w14:paraId="058D7DC8">
          <w:pPr>
            <w:pStyle w:val="32"/>
            <w:tabs>
              <w:tab w:val="right" w:leader="dot" w:pos="9026"/>
            </w:tabs>
          </w:pPr>
          <w:r>
            <w:fldChar w:fldCharType="begin"/>
          </w:r>
          <w:r>
            <w:instrText xml:space="preserve">TOC \o "1-2" \h \u </w:instrText>
          </w:r>
          <w:r>
            <w:fldChar w:fldCharType="separate"/>
          </w:r>
          <w:r>
            <w:fldChar w:fldCharType="begin"/>
          </w:r>
          <w:r>
            <w:instrText xml:space="preserve"> HYPERLINK \l _Toc824 </w:instrText>
          </w:r>
          <w:r>
            <w:fldChar w:fldCharType="separate"/>
          </w:r>
          <w:r>
            <w:t>1. Introduction  </w:t>
          </w:r>
          <w:r>
            <w:tab/>
          </w:r>
          <w:r>
            <w:fldChar w:fldCharType="begin"/>
          </w:r>
          <w:r>
            <w:instrText xml:space="preserve"> PAGEREF _Toc824 \h </w:instrText>
          </w:r>
          <w:r>
            <w:fldChar w:fldCharType="separate"/>
          </w:r>
          <w:r>
            <w:t>3</w:t>
          </w:r>
          <w:r>
            <w:fldChar w:fldCharType="end"/>
          </w:r>
          <w:r>
            <w:fldChar w:fldCharType="end"/>
          </w:r>
        </w:p>
        <w:p w14:paraId="14D14EB3">
          <w:pPr>
            <w:pStyle w:val="33"/>
            <w:tabs>
              <w:tab w:val="right" w:leader="dot" w:pos="9026"/>
            </w:tabs>
          </w:pPr>
          <w:r>
            <w:fldChar w:fldCharType="begin"/>
          </w:r>
          <w:r>
            <w:instrText xml:space="preserve"> HYPERLINK \l _Toc2523 </w:instrText>
          </w:r>
          <w:r>
            <w:fldChar w:fldCharType="separate"/>
          </w:r>
          <w:r>
            <w:rPr>
              <w:szCs w:val="28"/>
            </w:rPr>
            <w:t>1.1 Background</w:t>
          </w:r>
          <w:r>
            <w:tab/>
          </w:r>
          <w:r>
            <w:fldChar w:fldCharType="begin"/>
          </w:r>
          <w:r>
            <w:instrText xml:space="preserve"> PAGEREF _Toc2523 \h </w:instrText>
          </w:r>
          <w:r>
            <w:fldChar w:fldCharType="separate"/>
          </w:r>
          <w:r>
            <w:t>3</w:t>
          </w:r>
          <w:r>
            <w:fldChar w:fldCharType="end"/>
          </w:r>
          <w:r>
            <w:fldChar w:fldCharType="end"/>
          </w:r>
        </w:p>
        <w:p w14:paraId="2C42DE9A">
          <w:pPr>
            <w:pStyle w:val="33"/>
            <w:tabs>
              <w:tab w:val="right" w:leader="dot" w:pos="9026"/>
            </w:tabs>
          </w:pPr>
          <w:r>
            <w:fldChar w:fldCharType="begin"/>
          </w:r>
          <w:r>
            <w:instrText xml:space="preserve"> HYPERLINK \l _Toc14123 </w:instrText>
          </w:r>
          <w:r>
            <w:fldChar w:fldCharType="separate"/>
          </w:r>
          <w:r>
            <w:rPr>
              <w:szCs w:val="28"/>
            </w:rPr>
            <w:t>1.2 Problem Statement</w:t>
          </w:r>
          <w:r>
            <w:tab/>
          </w:r>
          <w:r>
            <w:fldChar w:fldCharType="begin"/>
          </w:r>
          <w:r>
            <w:instrText xml:space="preserve"> PAGEREF _Toc14123 \h </w:instrText>
          </w:r>
          <w:r>
            <w:fldChar w:fldCharType="separate"/>
          </w:r>
          <w:r>
            <w:t>3</w:t>
          </w:r>
          <w:r>
            <w:fldChar w:fldCharType="end"/>
          </w:r>
          <w:r>
            <w:fldChar w:fldCharType="end"/>
          </w:r>
        </w:p>
        <w:p w14:paraId="3B328699">
          <w:pPr>
            <w:pStyle w:val="33"/>
            <w:tabs>
              <w:tab w:val="right" w:leader="dot" w:pos="9026"/>
            </w:tabs>
          </w:pPr>
          <w:r>
            <w:fldChar w:fldCharType="begin"/>
          </w:r>
          <w:r>
            <w:instrText xml:space="preserve"> HYPERLINK \l _Toc5314 </w:instrText>
          </w:r>
          <w:r>
            <w:fldChar w:fldCharType="separate"/>
          </w:r>
          <w:r>
            <w:rPr>
              <w:szCs w:val="28"/>
            </w:rPr>
            <w:t>1.3 Aim</w:t>
          </w:r>
          <w:r>
            <w:tab/>
          </w:r>
          <w:r>
            <w:fldChar w:fldCharType="begin"/>
          </w:r>
          <w:r>
            <w:instrText xml:space="preserve"> PAGEREF _Toc5314 \h </w:instrText>
          </w:r>
          <w:r>
            <w:fldChar w:fldCharType="separate"/>
          </w:r>
          <w:r>
            <w:t>4</w:t>
          </w:r>
          <w:r>
            <w:fldChar w:fldCharType="end"/>
          </w:r>
          <w:r>
            <w:fldChar w:fldCharType="end"/>
          </w:r>
        </w:p>
        <w:p w14:paraId="0E2A13E8">
          <w:pPr>
            <w:pStyle w:val="33"/>
            <w:tabs>
              <w:tab w:val="right" w:leader="dot" w:pos="9026"/>
            </w:tabs>
          </w:pPr>
          <w:r>
            <w:fldChar w:fldCharType="begin"/>
          </w:r>
          <w:r>
            <w:instrText xml:space="preserve"> HYPERLINK \l _Toc4056 </w:instrText>
          </w:r>
          <w:r>
            <w:fldChar w:fldCharType="separate"/>
          </w:r>
          <w:r>
            <w:rPr>
              <w:szCs w:val="28"/>
            </w:rPr>
            <w:t>1.4 Objectives</w:t>
          </w:r>
          <w:r>
            <w:tab/>
          </w:r>
          <w:r>
            <w:fldChar w:fldCharType="begin"/>
          </w:r>
          <w:r>
            <w:instrText xml:space="preserve"> PAGEREF _Toc4056 \h </w:instrText>
          </w:r>
          <w:r>
            <w:fldChar w:fldCharType="separate"/>
          </w:r>
          <w:r>
            <w:t>4</w:t>
          </w:r>
          <w:r>
            <w:fldChar w:fldCharType="end"/>
          </w:r>
          <w:r>
            <w:fldChar w:fldCharType="end"/>
          </w:r>
        </w:p>
        <w:p w14:paraId="7F63B0E7">
          <w:pPr>
            <w:pStyle w:val="33"/>
            <w:tabs>
              <w:tab w:val="right" w:leader="dot" w:pos="9026"/>
            </w:tabs>
          </w:pPr>
          <w:r>
            <w:fldChar w:fldCharType="begin"/>
          </w:r>
          <w:r>
            <w:instrText xml:space="preserve"> HYPERLINK \l _Toc21935 </w:instrText>
          </w:r>
          <w:r>
            <w:fldChar w:fldCharType="separate"/>
          </w:r>
          <w:r>
            <w:rPr>
              <w:szCs w:val="28"/>
            </w:rPr>
            <w:t>1.5 Project Scope and Limitations</w:t>
          </w:r>
          <w:r>
            <w:tab/>
          </w:r>
          <w:r>
            <w:fldChar w:fldCharType="begin"/>
          </w:r>
          <w:r>
            <w:instrText xml:space="preserve"> PAGEREF _Toc21935 \h </w:instrText>
          </w:r>
          <w:r>
            <w:fldChar w:fldCharType="separate"/>
          </w:r>
          <w:r>
            <w:t>4</w:t>
          </w:r>
          <w:r>
            <w:fldChar w:fldCharType="end"/>
          </w:r>
          <w:r>
            <w:fldChar w:fldCharType="end"/>
          </w:r>
        </w:p>
        <w:p w14:paraId="4E728E4A">
          <w:pPr>
            <w:pStyle w:val="32"/>
            <w:tabs>
              <w:tab w:val="right" w:leader="dot" w:pos="9026"/>
            </w:tabs>
          </w:pPr>
          <w:r>
            <w:fldChar w:fldCharType="begin"/>
          </w:r>
          <w:r>
            <w:instrText xml:space="preserve"> HYPERLINK \l _Toc18127 </w:instrText>
          </w:r>
          <w:r>
            <w:fldChar w:fldCharType="separate"/>
          </w:r>
          <w:r>
            <w:t>2. LITERATURE REVIEW</w:t>
          </w:r>
          <w:r>
            <w:rPr>
              <w:rFonts w:ascii="Arial" w:hAnsi="Arial"/>
            </w:rPr>
            <w:t> </w:t>
          </w:r>
          <w:r>
            <w:rPr>
              <w:szCs w:val="24"/>
            </w:rPr>
            <w:t> </w:t>
          </w:r>
          <w:r>
            <w:tab/>
          </w:r>
          <w:r>
            <w:fldChar w:fldCharType="begin"/>
          </w:r>
          <w:r>
            <w:instrText xml:space="preserve"> PAGEREF _Toc18127 \h </w:instrText>
          </w:r>
          <w:r>
            <w:fldChar w:fldCharType="separate"/>
          </w:r>
          <w:r>
            <w:t>5</w:t>
          </w:r>
          <w:r>
            <w:fldChar w:fldCharType="end"/>
          </w:r>
          <w:r>
            <w:fldChar w:fldCharType="end"/>
          </w:r>
        </w:p>
        <w:p w14:paraId="720B42A0">
          <w:pPr>
            <w:pStyle w:val="33"/>
            <w:tabs>
              <w:tab w:val="right" w:leader="dot" w:pos="9026"/>
            </w:tabs>
          </w:pPr>
          <w:r>
            <w:fldChar w:fldCharType="begin"/>
          </w:r>
          <w:r>
            <w:instrText xml:space="preserve"> HYPERLINK \l _Toc13235 </w:instrText>
          </w:r>
          <w:r>
            <w:fldChar w:fldCharType="separate"/>
          </w:r>
          <w:r>
            <w:rPr>
              <w:szCs w:val="28"/>
            </w:rPr>
            <w:t>2.1 Review of Existing Research</w:t>
          </w:r>
          <w:r>
            <w:tab/>
          </w:r>
          <w:r>
            <w:fldChar w:fldCharType="begin"/>
          </w:r>
          <w:r>
            <w:instrText xml:space="preserve"> PAGEREF _Toc13235 \h </w:instrText>
          </w:r>
          <w:r>
            <w:fldChar w:fldCharType="separate"/>
          </w:r>
          <w:r>
            <w:t>5</w:t>
          </w:r>
          <w:r>
            <w:fldChar w:fldCharType="end"/>
          </w:r>
          <w:r>
            <w:fldChar w:fldCharType="end"/>
          </w:r>
        </w:p>
        <w:p w14:paraId="571690B3">
          <w:pPr>
            <w:pStyle w:val="33"/>
            <w:tabs>
              <w:tab w:val="right" w:leader="dot" w:pos="9026"/>
            </w:tabs>
          </w:pPr>
          <w:r>
            <w:fldChar w:fldCharType="begin"/>
          </w:r>
          <w:r>
            <w:instrText xml:space="preserve"> HYPERLINK \l _Toc21421 </w:instrText>
          </w:r>
          <w:r>
            <w:fldChar w:fldCharType="separate"/>
          </w:r>
          <w:r>
            <w:rPr>
              <w:szCs w:val="28"/>
            </w:rPr>
            <w:t>2.2 Rationale and Research Gap </w:t>
          </w:r>
          <w:r>
            <w:tab/>
          </w:r>
          <w:r>
            <w:fldChar w:fldCharType="begin"/>
          </w:r>
          <w:r>
            <w:instrText xml:space="preserve"> PAGEREF _Toc21421 \h </w:instrText>
          </w:r>
          <w:r>
            <w:fldChar w:fldCharType="separate"/>
          </w:r>
          <w:r>
            <w:t>6</w:t>
          </w:r>
          <w:r>
            <w:fldChar w:fldCharType="end"/>
          </w:r>
          <w:r>
            <w:fldChar w:fldCharType="end"/>
          </w:r>
        </w:p>
        <w:p w14:paraId="23FDD1E4">
          <w:pPr>
            <w:pStyle w:val="32"/>
            <w:tabs>
              <w:tab w:val="right" w:leader="dot" w:pos="9026"/>
            </w:tabs>
          </w:pPr>
          <w:r>
            <w:fldChar w:fldCharType="begin"/>
          </w:r>
          <w:r>
            <w:instrText xml:space="preserve"> HYPERLINK \l _Toc2427 </w:instrText>
          </w:r>
          <w:r>
            <w:fldChar w:fldCharType="separate"/>
          </w:r>
          <w:r>
            <w:t>3. METHODOLOGY</w:t>
          </w:r>
          <w:r>
            <w:tab/>
          </w:r>
          <w:r>
            <w:fldChar w:fldCharType="begin"/>
          </w:r>
          <w:r>
            <w:instrText xml:space="preserve"> PAGEREF _Toc2427 \h </w:instrText>
          </w:r>
          <w:r>
            <w:fldChar w:fldCharType="separate"/>
          </w:r>
          <w:r>
            <w:t>6</w:t>
          </w:r>
          <w:r>
            <w:fldChar w:fldCharType="end"/>
          </w:r>
          <w:r>
            <w:fldChar w:fldCharType="end"/>
          </w:r>
        </w:p>
        <w:p w14:paraId="73DCE8A8">
          <w:pPr>
            <w:pStyle w:val="33"/>
            <w:tabs>
              <w:tab w:val="right" w:leader="dot" w:pos="9026"/>
            </w:tabs>
          </w:pPr>
          <w:r>
            <w:fldChar w:fldCharType="begin"/>
          </w:r>
          <w:r>
            <w:instrText xml:space="preserve"> HYPERLINK \l _Toc2509 </w:instrText>
          </w:r>
          <w:r>
            <w:fldChar w:fldCharType="separate"/>
          </w:r>
          <w:r>
            <w:rPr>
              <w:szCs w:val="28"/>
            </w:rPr>
            <w:t>3.1 System Development Approach  </w:t>
          </w:r>
          <w:r>
            <w:t> </w:t>
          </w:r>
          <w:r>
            <w:tab/>
          </w:r>
          <w:r>
            <w:fldChar w:fldCharType="begin"/>
          </w:r>
          <w:r>
            <w:instrText xml:space="preserve"> PAGEREF _Toc2509 \h </w:instrText>
          </w:r>
          <w:r>
            <w:fldChar w:fldCharType="separate"/>
          </w:r>
          <w:r>
            <w:t>6</w:t>
          </w:r>
          <w:r>
            <w:fldChar w:fldCharType="end"/>
          </w:r>
          <w:r>
            <w:fldChar w:fldCharType="end"/>
          </w:r>
        </w:p>
        <w:p w14:paraId="792C107C">
          <w:pPr>
            <w:pStyle w:val="33"/>
            <w:tabs>
              <w:tab w:val="right" w:leader="dot" w:pos="9026"/>
            </w:tabs>
          </w:pPr>
          <w:r>
            <w:fldChar w:fldCharType="begin"/>
          </w:r>
          <w:r>
            <w:instrText xml:space="preserve"> HYPERLINK \l _Toc15061 </w:instrText>
          </w:r>
          <w:r>
            <w:fldChar w:fldCharType="separate"/>
          </w:r>
          <w:r>
            <w:rPr>
              <w:szCs w:val="28"/>
            </w:rPr>
            <w:t>3.2 Tools &amp; Technologies</w:t>
          </w:r>
          <w:r>
            <w:t>   </w:t>
          </w:r>
          <w:r>
            <w:tab/>
          </w:r>
          <w:r>
            <w:fldChar w:fldCharType="begin"/>
          </w:r>
          <w:r>
            <w:instrText xml:space="preserve"> PAGEREF _Toc15061 \h </w:instrText>
          </w:r>
          <w:r>
            <w:fldChar w:fldCharType="separate"/>
          </w:r>
          <w:r>
            <w:t>7</w:t>
          </w:r>
          <w:r>
            <w:fldChar w:fldCharType="end"/>
          </w:r>
          <w:r>
            <w:fldChar w:fldCharType="end"/>
          </w:r>
        </w:p>
        <w:p w14:paraId="434341DE">
          <w:pPr>
            <w:pStyle w:val="33"/>
            <w:tabs>
              <w:tab w:val="right" w:leader="dot" w:pos="9026"/>
            </w:tabs>
          </w:pPr>
          <w:r>
            <w:fldChar w:fldCharType="begin"/>
          </w:r>
          <w:r>
            <w:instrText xml:space="preserve"> HYPERLINK \l _Toc3129 </w:instrText>
          </w:r>
          <w:r>
            <w:fldChar w:fldCharType="separate"/>
          </w:r>
          <w:r>
            <w:rPr>
              <w:szCs w:val="28"/>
            </w:rPr>
            <w:t>3.3 Requirements Analysis  </w:t>
          </w:r>
          <w:r>
            <w:t> </w:t>
          </w:r>
          <w:r>
            <w:tab/>
          </w:r>
          <w:r>
            <w:fldChar w:fldCharType="begin"/>
          </w:r>
          <w:r>
            <w:instrText xml:space="preserve"> PAGEREF _Toc3129 \h </w:instrText>
          </w:r>
          <w:r>
            <w:fldChar w:fldCharType="separate"/>
          </w:r>
          <w:r>
            <w:t>7</w:t>
          </w:r>
          <w:r>
            <w:fldChar w:fldCharType="end"/>
          </w:r>
          <w:r>
            <w:fldChar w:fldCharType="end"/>
          </w:r>
        </w:p>
        <w:p w14:paraId="4F059E20">
          <w:pPr>
            <w:pStyle w:val="33"/>
            <w:tabs>
              <w:tab w:val="right" w:leader="dot" w:pos="9026"/>
            </w:tabs>
          </w:pPr>
          <w:r>
            <w:fldChar w:fldCharType="begin"/>
          </w:r>
          <w:r>
            <w:instrText xml:space="preserve"> HYPERLINK \l _Toc15176 </w:instrText>
          </w:r>
          <w:r>
            <w:fldChar w:fldCharType="separate"/>
          </w:r>
          <w:r>
            <w:rPr>
              <w:szCs w:val="28"/>
            </w:rPr>
            <w:t>3.4 System Architecture</w:t>
          </w:r>
          <w:r>
            <w:t>   </w:t>
          </w:r>
          <w:r>
            <w:tab/>
          </w:r>
          <w:r>
            <w:fldChar w:fldCharType="begin"/>
          </w:r>
          <w:r>
            <w:instrText xml:space="preserve"> PAGEREF _Toc15176 \h </w:instrText>
          </w:r>
          <w:r>
            <w:fldChar w:fldCharType="separate"/>
          </w:r>
          <w:r>
            <w:t>7</w:t>
          </w:r>
          <w:r>
            <w:fldChar w:fldCharType="end"/>
          </w:r>
          <w:r>
            <w:fldChar w:fldCharType="end"/>
          </w:r>
        </w:p>
        <w:p w14:paraId="7C0ACFEE">
          <w:pPr>
            <w:pStyle w:val="33"/>
            <w:tabs>
              <w:tab w:val="right" w:leader="dot" w:pos="9026"/>
            </w:tabs>
          </w:pPr>
          <w:r>
            <w:fldChar w:fldCharType="begin"/>
          </w:r>
          <w:r>
            <w:instrText xml:space="preserve"> HYPERLINK \l _Toc4697 </w:instrText>
          </w:r>
          <w:r>
            <w:fldChar w:fldCharType="separate"/>
          </w:r>
          <w:r>
            <w:rPr>
              <w:szCs w:val="28"/>
            </w:rPr>
            <w:t>3.5 Rule-based contextual analysis process</w:t>
          </w:r>
          <w:r>
            <w:tab/>
          </w:r>
          <w:r>
            <w:fldChar w:fldCharType="begin"/>
          </w:r>
          <w:r>
            <w:instrText xml:space="preserve"> PAGEREF _Toc4697 \h </w:instrText>
          </w:r>
          <w:r>
            <w:fldChar w:fldCharType="separate"/>
          </w:r>
          <w:r>
            <w:t>8</w:t>
          </w:r>
          <w:r>
            <w:fldChar w:fldCharType="end"/>
          </w:r>
          <w:r>
            <w:fldChar w:fldCharType="end"/>
          </w:r>
        </w:p>
        <w:p w14:paraId="13A092FC">
          <w:pPr>
            <w:pStyle w:val="33"/>
            <w:tabs>
              <w:tab w:val="right" w:leader="dot" w:pos="9026"/>
            </w:tabs>
          </w:pPr>
          <w:r>
            <w:fldChar w:fldCharType="begin"/>
          </w:r>
          <w:r>
            <w:instrText xml:space="preserve"> HYPERLINK \l _Toc13975 </w:instrText>
          </w:r>
          <w:r>
            <w:fldChar w:fldCharType="separate"/>
          </w:r>
          <w:r>
            <w:rPr>
              <w:szCs w:val="28"/>
            </w:rPr>
            <w:t>3.6 Data Collection Method</w:t>
          </w:r>
          <w:r>
            <w:tab/>
          </w:r>
          <w:r>
            <w:fldChar w:fldCharType="begin"/>
          </w:r>
          <w:r>
            <w:instrText xml:space="preserve"> PAGEREF _Toc13975 \h </w:instrText>
          </w:r>
          <w:r>
            <w:fldChar w:fldCharType="separate"/>
          </w:r>
          <w:r>
            <w:t>8</w:t>
          </w:r>
          <w:r>
            <w:fldChar w:fldCharType="end"/>
          </w:r>
          <w:r>
            <w:fldChar w:fldCharType="end"/>
          </w:r>
        </w:p>
        <w:p w14:paraId="6F1416FB">
          <w:pPr>
            <w:pStyle w:val="32"/>
            <w:tabs>
              <w:tab w:val="right" w:leader="dot" w:pos="9026"/>
            </w:tabs>
          </w:pPr>
          <w:r>
            <w:fldChar w:fldCharType="begin"/>
          </w:r>
          <w:r>
            <w:instrText xml:space="preserve"> HYPERLINK \l _Toc2812 </w:instrText>
          </w:r>
          <w:r>
            <w:fldChar w:fldCharType="separate"/>
          </w:r>
          <w:r>
            <w:rPr>
              <w:szCs w:val="32"/>
            </w:rPr>
            <w:t>4. EXPECTED OUTCOMES &amp; IMPACT  </w:t>
          </w:r>
          <w:r>
            <w:t> </w:t>
          </w:r>
          <w:r>
            <w:tab/>
          </w:r>
          <w:r>
            <w:fldChar w:fldCharType="begin"/>
          </w:r>
          <w:r>
            <w:instrText xml:space="preserve"> PAGEREF _Toc2812 \h </w:instrText>
          </w:r>
          <w:r>
            <w:fldChar w:fldCharType="separate"/>
          </w:r>
          <w:r>
            <w:t>8</w:t>
          </w:r>
          <w:r>
            <w:fldChar w:fldCharType="end"/>
          </w:r>
          <w:r>
            <w:fldChar w:fldCharType="end"/>
          </w:r>
        </w:p>
        <w:p w14:paraId="276E6B06">
          <w:pPr>
            <w:pStyle w:val="32"/>
            <w:tabs>
              <w:tab w:val="right" w:leader="dot" w:pos="9026"/>
            </w:tabs>
          </w:pPr>
          <w:r>
            <w:fldChar w:fldCharType="begin"/>
          </w:r>
          <w:r>
            <w:instrText xml:space="preserve"> HYPERLINK \l _Toc21025 </w:instrText>
          </w:r>
          <w:r>
            <w:fldChar w:fldCharType="separate"/>
          </w:r>
          <w:r>
            <w:rPr>
              <w:szCs w:val="32"/>
            </w:rPr>
            <w:t>5. PROJECT TIMELINE   </w:t>
          </w:r>
          <w:r>
            <w:tab/>
          </w:r>
          <w:r>
            <w:fldChar w:fldCharType="begin"/>
          </w:r>
          <w:r>
            <w:instrText xml:space="preserve"> PAGEREF _Toc21025 \h </w:instrText>
          </w:r>
          <w:r>
            <w:fldChar w:fldCharType="separate"/>
          </w:r>
          <w:r>
            <w:t>9</w:t>
          </w:r>
          <w:r>
            <w:fldChar w:fldCharType="end"/>
          </w:r>
          <w:r>
            <w:fldChar w:fldCharType="end"/>
          </w:r>
        </w:p>
        <w:p w14:paraId="059D87CE">
          <w:pPr>
            <w:pStyle w:val="33"/>
            <w:tabs>
              <w:tab w:val="right" w:leader="dot" w:pos="9026"/>
            </w:tabs>
          </w:pPr>
          <w:r>
            <w:fldChar w:fldCharType="begin"/>
          </w:r>
          <w:r>
            <w:instrText xml:space="preserve"> HYPERLINK \l _Toc22691 </w:instrText>
          </w:r>
          <w:r>
            <w:fldChar w:fldCharType="separate"/>
          </w:r>
          <w:r>
            <w:rPr>
              <w:szCs w:val="28"/>
            </w:rPr>
            <w:t>5.1 Agile Project Management Strategy</w:t>
          </w:r>
          <w:r>
            <w:tab/>
          </w:r>
          <w:r>
            <w:fldChar w:fldCharType="begin"/>
          </w:r>
          <w:r>
            <w:instrText xml:space="preserve"> PAGEREF _Toc22691 \h </w:instrText>
          </w:r>
          <w:r>
            <w:fldChar w:fldCharType="separate"/>
          </w:r>
          <w:r>
            <w:t>9</w:t>
          </w:r>
          <w:r>
            <w:fldChar w:fldCharType="end"/>
          </w:r>
          <w:r>
            <w:fldChar w:fldCharType="end"/>
          </w:r>
        </w:p>
        <w:p w14:paraId="2EB3EF4E">
          <w:pPr>
            <w:pStyle w:val="33"/>
            <w:tabs>
              <w:tab w:val="right" w:leader="dot" w:pos="9026"/>
            </w:tabs>
          </w:pPr>
          <w:r>
            <w:fldChar w:fldCharType="begin"/>
          </w:r>
          <w:r>
            <w:instrText xml:space="preserve"> HYPERLINK \l _Toc30332 </w:instrText>
          </w:r>
          <w:r>
            <w:fldChar w:fldCharType="separate"/>
          </w:r>
          <w:r>
            <w:rPr>
              <w:szCs w:val="28"/>
            </w:rPr>
            <w:t>5.2 Evaluation Strategy</w:t>
          </w:r>
          <w:r>
            <w:tab/>
          </w:r>
          <w:r>
            <w:fldChar w:fldCharType="begin"/>
          </w:r>
          <w:r>
            <w:instrText xml:space="preserve"> PAGEREF _Toc30332 \h </w:instrText>
          </w:r>
          <w:r>
            <w:fldChar w:fldCharType="separate"/>
          </w:r>
          <w:r>
            <w:t>9</w:t>
          </w:r>
          <w:r>
            <w:fldChar w:fldCharType="end"/>
          </w:r>
          <w:r>
            <w:fldChar w:fldCharType="end"/>
          </w:r>
        </w:p>
        <w:p w14:paraId="291F1170">
          <w:pPr>
            <w:pStyle w:val="33"/>
            <w:tabs>
              <w:tab w:val="right" w:leader="dot" w:pos="9026"/>
            </w:tabs>
          </w:pPr>
          <w:r>
            <w:fldChar w:fldCharType="begin"/>
          </w:r>
          <w:r>
            <w:instrText xml:space="preserve"> HYPERLINK \l _Toc31038 </w:instrText>
          </w:r>
          <w:r>
            <w:fldChar w:fldCharType="separate"/>
          </w:r>
          <w:r>
            <w:rPr>
              <w:szCs w:val="28"/>
            </w:rPr>
            <w:t>5.3 Expected Research Contribution</w:t>
          </w:r>
          <w:r>
            <w:tab/>
          </w:r>
          <w:r>
            <w:fldChar w:fldCharType="begin"/>
          </w:r>
          <w:r>
            <w:instrText xml:space="preserve"> PAGEREF _Toc31038 \h </w:instrText>
          </w:r>
          <w:r>
            <w:fldChar w:fldCharType="separate"/>
          </w:r>
          <w:r>
            <w:t>10</w:t>
          </w:r>
          <w:r>
            <w:fldChar w:fldCharType="end"/>
          </w:r>
          <w:r>
            <w:fldChar w:fldCharType="end"/>
          </w:r>
        </w:p>
        <w:p w14:paraId="034CB030">
          <w:pPr>
            <w:pStyle w:val="32"/>
            <w:tabs>
              <w:tab w:val="right" w:leader="dot" w:pos="9026"/>
            </w:tabs>
          </w:pPr>
          <w:r>
            <w:fldChar w:fldCharType="begin"/>
          </w:r>
          <w:r>
            <w:instrText xml:space="preserve"> HYPERLINK \l _Toc19142 </w:instrText>
          </w:r>
          <w:r>
            <w:fldChar w:fldCharType="separate"/>
          </w:r>
          <w:r>
            <w:rPr>
              <w:szCs w:val="32"/>
            </w:rPr>
            <w:t>6. Conclusion</w:t>
          </w:r>
          <w:r>
            <w:tab/>
          </w:r>
          <w:r>
            <w:fldChar w:fldCharType="begin"/>
          </w:r>
          <w:r>
            <w:instrText xml:space="preserve"> PAGEREF _Toc19142 \h </w:instrText>
          </w:r>
          <w:r>
            <w:fldChar w:fldCharType="separate"/>
          </w:r>
          <w:r>
            <w:t>10</w:t>
          </w:r>
          <w:r>
            <w:fldChar w:fldCharType="end"/>
          </w:r>
          <w:r>
            <w:fldChar w:fldCharType="end"/>
          </w:r>
        </w:p>
        <w:p w14:paraId="5401FC1D">
          <w:pPr>
            <w:pStyle w:val="32"/>
            <w:tabs>
              <w:tab w:val="right" w:leader="dot" w:pos="9026"/>
            </w:tabs>
          </w:pPr>
          <w:r>
            <w:fldChar w:fldCharType="begin"/>
          </w:r>
          <w:r>
            <w:instrText xml:space="preserve"> HYPERLINK \l _Toc15543 </w:instrText>
          </w:r>
          <w:r>
            <w:fldChar w:fldCharType="separate"/>
          </w:r>
          <w:r>
            <w:t>7. References:</w:t>
          </w:r>
          <w:r>
            <w:tab/>
          </w:r>
          <w:r>
            <w:fldChar w:fldCharType="begin"/>
          </w:r>
          <w:r>
            <w:instrText xml:space="preserve"> PAGEREF _Toc15543 \h </w:instrText>
          </w:r>
          <w:r>
            <w:fldChar w:fldCharType="separate"/>
          </w:r>
          <w:r>
            <w:t>11</w:t>
          </w:r>
          <w:r>
            <w:fldChar w:fldCharType="end"/>
          </w:r>
          <w:r>
            <w:fldChar w:fldCharType="end"/>
          </w:r>
        </w:p>
        <w:p w14:paraId="4D122592">
          <w:pPr>
            <w:spacing w:line="259" w:lineRule="auto"/>
            <w:ind w:left="-15" w:firstLine="0"/>
            <w:rPr>
              <w:rFonts w:ascii="Arial" w:hAnsi="Arial" w:eastAsia="Arial" w:cs="Arial"/>
              <w:b/>
              <w:color w:val="000000"/>
              <w:kern w:val="0"/>
              <w:sz w:val="24"/>
              <w:szCs w:val="24"/>
              <w:lang w:val="en-GB" w:eastAsia="zh-CN" w:bidi="ar-SA"/>
            </w:rPr>
          </w:pPr>
          <w:r>
            <w:fldChar w:fldCharType="end"/>
          </w:r>
        </w:p>
      </w:sdtContent>
    </w:sdt>
    <w:p w14:paraId="781001AD">
      <w:pPr>
        <w:spacing w:line="259" w:lineRule="auto"/>
        <w:ind w:left="-15" w:firstLine="0"/>
        <w:rPr>
          <w:rFonts w:ascii="Arial" w:hAnsi="Arial" w:eastAsia="Arial" w:cs="Arial"/>
          <w:b/>
          <w:color w:val="000000"/>
          <w:kern w:val="0"/>
          <w:sz w:val="24"/>
          <w:szCs w:val="24"/>
          <w:lang w:val="en-GB" w:eastAsia="zh-CN" w:bidi="ar-SA"/>
        </w:rPr>
      </w:pPr>
    </w:p>
    <w:p w14:paraId="14CA50D8">
      <w:pPr>
        <w:spacing w:line="259" w:lineRule="auto"/>
        <w:ind w:left="-15" w:firstLine="0"/>
      </w:pPr>
    </w:p>
    <w:p w14:paraId="30BBBA6F">
      <w:pPr>
        <w:spacing w:line="259" w:lineRule="auto"/>
        <w:ind w:left="-15" w:firstLine="0"/>
      </w:pPr>
    </w:p>
    <w:p w14:paraId="02B5CB00">
      <w:pPr>
        <w:pStyle w:val="2"/>
        <w:ind w:left="-15" w:firstLine="0"/>
        <w:jc w:val="both"/>
      </w:pPr>
      <w:bookmarkStart w:id="0" w:name="__RefHeading___Toc1035_3361830272"/>
      <w:bookmarkEnd w:id="0"/>
      <w:bookmarkStart w:id="1" w:name="_Toc877124205"/>
      <w:bookmarkStart w:id="2" w:name="_Toc824"/>
      <w:r>
        <w:rPr>
          <w:rStyle w:val="52"/>
        </w:rPr>
        <w:t>1. Introduction</w:t>
      </w:r>
      <w:bookmarkEnd w:id="1"/>
      <w:r>
        <w:rPr>
          <w:rStyle w:val="52"/>
        </w:rPr>
        <w:t>  </w:t>
      </w:r>
      <w:bookmarkEnd w:id="2"/>
    </w:p>
    <w:p w14:paraId="5CCF3C31">
      <w:pPr>
        <w:ind w:firstLine="0"/>
        <w:jc w:val="both"/>
      </w:pPr>
      <w:r>
        <w:rPr>
          <w:sz w:val="22"/>
          <w:szCs w:val="22"/>
        </w:rPr>
        <w:t>Cybersecurity monitoring plays an essential role in protecting modern computing environments by enabling administrators to identify, assess, and respond to security threats [1], [2]. As virtualisation becomes more accessible, self-hosted virtual infrastructures are increasingly used for education, software development, and security testing [3]. While these environments offer flexibility and affordability, they also present monitoring challenges that can affect the timely detection and interpretation of security events [1], [2], [4].</w:t>
      </w:r>
    </w:p>
    <w:p w14:paraId="18F1C970">
      <w:pPr>
        <w:jc w:val="both"/>
      </w:pPr>
      <w:r>
        <w:rPr>
          <w:sz w:val="22"/>
          <w:szCs w:val="22"/>
        </w:rPr>
        <w:t>This study investigates whether contextual event analysis can improve security monitoring by developing a lightweight framework that supports more effective interpretation and prioritisation of security events in resource-constrained virtual environments.</w:t>
      </w:r>
    </w:p>
    <w:p w14:paraId="6183AF69">
      <w:pPr>
        <w:jc w:val="both"/>
        <w:rPr>
          <w:sz w:val="22"/>
          <w:szCs w:val="22"/>
        </w:rPr>
      </w:pPr>
    </w:p>
    <w:p w14:paraId="5978448C">
      <w:pPr>
        <w:pStyle w:val="3"/>
        <w:jc w:val="both"/>
        <w:rPr>
          <w:sz w:val="28"/>
          <w:szCs w:val="28"/>
        </w:rPr>
      </w:pPr>
      <w:bookmarkStart w:id="3" w:name="__RefHeading___Toc1037_3361830272"/>
      <w:bookmarkEnd w:id="3"/>
      <w:bookmarkStart w:id="4" w:name="_Toc2523"/>
      <w:bookmarkStart w:id="5" w:name="_Toc1477885072"/>
      <w:r>
        <w:rPr>
          <w:sz w:val="28"/>
          <w:szCs w:val="28"/>
        </w:rPr>
        <w:t>1.1 Background</w:t>
      </w:r>
      <w:bookmarkEnd w:id="4"/>
      <w:bookmarkEnd w:id="5"/>
    </w:p>
    <w:p w14:paraId="6FF3BC60">
      <w:pPr>
        <w:spacing w:line="360" w:lineRule="auto"/>
        <w:jc w:val="both"/>
      </w:pPr>
      <w:r>
        <w:rPr>
          <w:sz w:val="22"/>
          <w:szCs w:val="22"/>
        </w:rPr>
        <w:t>Virtualisation enables multiple isolated virtual machines to run on a single physical host,</w:t>
      </w:r>
      <w:r>
        <w:rPr>
          <w:rFonts w:hint="default"/>
          <w:sz w:val="22"/>
          <w:szCs w:val="22"/>
          <w:lang w:val="en-US"/>
        </w:rPr>
        <w:t xml:space="preserve"> </w:t>
      </w:r>
      <w:r>
        <w:rPr>
          <w:sz w:val="22"/>
          <w:szCs w:val="22"/>
        </w:rPr>
        <w:t>providing flexible and cost-effective environments for testing, service hosting, and cybersecurity experimentation [3]. As a result, self-hosted virtual infrastructures have become increasingly common in education, software development, and small organisations [3]. However, monitoring these environments is more challenging because security events and logs are distributed across multiple virtual machines [1], [2]. Although lightweight monitoring tools can collect host and network information, they often provide limited support for interpreting events within their operational context [2]. This limitation makes it more difficult to assess the significance of security events and highlights the need for context</w:t>
      </w:r>
      <w:r>
        <w:rPr>
          <w:rFonts w:hint="default"/>
          <w:sz w:val="22"/>
          <w:szCs w:val="22"/>
          <w:lang w:val="en-US"/>
        </w:rPr>
        <w:t>-</w:t>
      </w:r>
      <w:r>
        <w:rPr>
          <w:sz w:val="22"/>
          <w:szCs w:val="22"/>
        </w:rPr>
        <w:t>aware monitoring in resource-constrained virtual environments [1], [2], [4].</w:t>
      </w:r>
    </w:p>
    <w:p w14:paraId="1DB15D37">
      <w:pPr>
        <w:jc w:val="both"/>
        <w:rPr>
          <w:sz w:val="22"/>
          <w:szCs w:val="22"/>
        </w:rPr>
      </w:pPr>
    </w:p>
    <w:p w14:paraId="73D5ABCB">
      <w:pPr>
        <w:pStyle w:val="3"/>
        <w:jc w:val="both"/>
        <w:rPr>
          <w:sz w:val="28"/>
          <w:szCs w:val="28"/>
        </w:rPr>
      </w:pPr>
      <w:bookmarkStart w:id="6" w:name="__RefHeading___Toc1039_3361830272"/>
      <w:bookmarkEnd w:id="6"/>
      <w:bookmarkStart w:id="7" w:name="_Toc1208885523"/>
      <w:bookmarkStart w:id="8" w:name="_Toc14123"/>
      <w:r>
        <w:rPr>
          <w:sz w:val="28"/>
          <w:szCs w:val="28"/>
        </w:rPr>
        <w:t>1.2 Problem Statement</w:t>
      </w:r>
      <w:bookmarkEnd w:id="7"/>
      <w:bookmarkEnd w:id="8"/>
    </w:p>
    <w:p w14:paraId="7978F247">
      <w:pPr>
        <w:jc w:val="both"/>
      </w:pPr>
      <w:r>
        <w:rPr>
          <w:sz w:val="22"/>
          <w:szCs w:val="22"/>
        </w:rPr>
        <w:t>Existing security monitoring solutions do not adequately meet the needs of small self-hosted</w:t>
      </w:r>
      <w:r>
        <w:rPr>
          <w:rFonts w:hint="default"/>
          <w:sz w:val="22"/>
          <w:szCs w:val="22"/>
          <w:lang w:val="en-US"/>
        </w:rPr>
        <w:t xml:space="preserve"> </w:t>
      </w:r>
      <w:r>
        <w:rPr>
          <w:sz w:val="22"/>
          <w:szCs w:val="22"/>
        </w:rPr>
        <w:t>virtual infrastructures. Enterprise Security Information and Event Management (SIEM) platforms provide advanced event correlation and analysis but typically require greater financial investment and administrative effort than educational institutions and small organisations can justify [1], [2]. Conversely, lightweight monitoring tools prioritise ease of deployment over analytical capability, often generating alerts without sufficient contextual information to support effective prioritisation [2], [3]. This limitation can increase alert fatigue, delay the identification of genuine security incidents, and reduce the overall usefulness of monitoring data [1], [2]. Consequently, there is a need for a lightweight monitoring framework that incorporates contextual analysis while remaining practical for resource-constrained virtual environments [2], [3], [4].</w:t>
      </w:r>
    </w:p>
    <w:p w14:paraId="609042C4">
      <w:pPr>
        <w:jc w:val="both"/>
      </w:pPr>
    </w:p>
    <w:p w14:paraId="620C22D1">
      <w:pPr>
        <w:pStyle w:val="3"/>
        <w:jc w:val="both"/>
      </w:pPr>
      <w:bookmarkStart w:id="9" w:name="__RefHeading___Toc1041_3361830272"/>
      <w:bookmarkEnd w:id="9"/>
      <w:bookmarkStart w:id="10" w:name="_Toc5314"/>
      <w:bookmarkStart w:id="11" w:name="_Toc1239874790"/>
      <w:r>
        <w:rPr>
          <w:sz w:val="28"/>
          <w:szCs w:val="28"/>
        </w:rPr>
        <w:t>1.3 Aim</w:t>
      </w:r>
      <w:bookmarkEnd w:id="10"/>
      <w:bookmarkEnd w:id="11"/>
      <w:r>
        <w:rPr>
          <w:sz w:val="28"/>
          <w:szCs w:val="28"/>
        </w:rPr>
        <w:t xml:space="preserve"> </w:t>
      </w:r>
    </w:p>
    <w:p w14:paraId="4D2499F0">
      <w:pPr>
        <w:jc w:val="both"/>
      </w:pPr>
      <w:r>
        <w:rPr>
          <w:sz w:val="22"/>
          <w:szCs w:val="22"/>
        </w:rPr>
        <w:t>The aim of this project is to develop and evaluate a lightweight security monitoring framework that applies contextual event analysis to improve alert prioritisation and support more informed security decision-making within self-hosted virtual infrastructures.</w:t>
      </w:r>
    </w:p>
    <w:p w14:paraId="581D36CF">
      <w:pPr>
        <w:jc w:val="both"/>
      </w:pPr>
    </w:p>
    <w:p w14:paraId="4FB1CBD7">
      <w:pPr>
        <w:pStyle w:val="3"/>
        <w:jc w:val="both"/>
        <w:rPr>
          <w:sz w:val="28"/>
          <w:szCs w:val="28"/>
        </w:rPr>
      </w:pPr>
      <w:bookmarkStart w:id="12" w:name="__RefHeading___Toc1043_3361830272"/>
      <w:bookmarkEnd w:id="12"/>
      <w:bookmarkStart w:id="13" w:name="_Toc1054940064"/>
      <w:bookmarkStart w:id="14" w:name="_Toc4056"/>
      <w:r>
        <w:rPr>
          <w:sz w:val="28"/>
          <w:szCs w:val="28"/>
        </w:rPr>
        <w:t>1.4 Objectives</w:t>
      </w:r>
      <w:bookmarkEnd w:id="13"/>
      <w:bookmarkEnd w:id="14"/>
    </w:p>
    <w:p w14:paraId="5A38033C">
      <w:pPr>
        <w:numPr>
          <w:ilvl w:val="1"/>
          <w:numId w:val="1"/>
        </w:numPr>
        <w:jc w:val="both"/>
      </w:pPr>
      <w:r>
        <w:rPr>
          <w:sz w:val="22"/>
          <w:szCs w:val="22"/>
        </w:rPr>
        <w:t>Define the functional and non-functional requirements for a lightweight security monitoring framework for self-hosted virtual infrastructures.</w:t>
      </w:r>
    </w:p>
    <w:p w14:paraId="15B2E9CD">
      <w:pPr>
        <w:numPr>
          <w:ilvl w:val="1"/>
          <w:numId w:val="1"/>
        </w:numPr>
        <w:jc w:val="both"/>
      </w:pPr>
      <w:r>
        <w:rPr>
          <w:sz w:val="22"/>
          <w:szCs w:val="22"/>
        </w:rPr>
        <w:t>Critically review current research and existing approaches to security monitoring, contextual analysis, and Security Information and Event Management (SIEM).</w:t>
      </w:r>
    </w:p>
    <w:p w14:paraId="2191B0EF">
      <w:pPr>
        <w:numPr>
          <w:ilvl w:val="1"/>
          <w:numId w:val="1"/>
        </w:numPr>
        <w:jc w:val="both"/>
      </w:pPr>
      <w:r>
        <w:rPr>
          <w:sz w:val="22"/>
          <w:szCs w:val="22"/>
        </w:rPr>
        <w:t>Design and implement a modular security monitoring framework that applies rule-based contextual event analysis using open-source technologies.</w:t>
      </w:r>
    </w:p>
    <w:p w14:paraId="73D85248">
      <w:pPr>
        <w:numPr>
          <w:ilvl w:val="1"/>
          <w:numId w:val="1"/>
        </w:numPr>
        <w:jc w:val="both"/>
      </w:pPr>
      <w:r>
        <w:rPr>
          <w:sz w:val="22"/>
          <w:szCs w:val="22"/>
        </w:rPr>
        <w:t>Evaluate whether contextual event analysis improves alert prioritisation and supports more informed security decision-making compared with conventional event-based monitoring.</w:t>
      </w:r>
    </w:p>
    <w:p w14:paraId="7EF9E472">
      <w:pPr>
        <w:pStyle w:val="13"/>
        <w:spacing w:line="360" w:lineRule="auto"/>
        <w:jc w:val="both"/>
      </w:pPr>
    </w:p>
    <w:p w14:paraId="00AC94EC">
      <w:pPr>
        <w:pStyle w:val="3"/>
        <w:jc w:val="both"/>
        <w:rPr>
          <w:sz w:val="28"/>
          <w:szCs w:val="28"/>
        </w:rPr>
      </w:pPr>
      <w:bookmarkStart w:id="15" w:name="__RefHeading___Toc1045_3361830272"/>
      <w:bookmarkEnd w:id="15"/>
      <w:bookmarkStart w:id="16" w:name="_Toc21935"/>
      <w:bookmarkStart w:id="17" w:name="_Toc18257789"/>
      <w:r>
        <w:rPr>
          <w:sz w:val="28"/>
          <w:szCs w:val="28"/>
        </w:rPr>
        <w:t>1.5 Project Scope and Limitations</w:t>
      </w:r>
      <w:bookmarkEnd w:id="16"/>
      <w:bookmarkEnd w:id="17"/>
    </w:p>
    <w:p w14:paraId="5BBF84CF">
      <w:pPr>
        <w:jc w:val="both"/>
      </w:pPr>
      <w:r>
        <w:rPr>
          <w:sz w:val="22"/>
          <w:szCs w:val="22"/>
        </w:rPr>
        <w:t>The proposed framework is developed and evaluated within a VirtualBox-based homelab</w:t>
      </w:r>
      <w:r>
        <w:rPr>
          <w:rFonts w:hint="default"/>
          <w:sz w:val="22"/>
          <w:szCs w:val="22"/>
          <w:lang w:val="en-US"/>
        </w:rPr>
        <w:t xml:space="preserve"> </w:t>
      </w:r>
      <w:r>
        <w:rPr>
          <w:sz w:val="22"/>
          <w:szCs w:val="22"/>
        </w:rPr>
        <w:t>that represents a typical self-hosted virtual environment [3], [9]. It applies lightweight, rule-based contextual analysis and excludes machine learning, cloud deployment, and enterprise SIEM integration to maintain a focused and achievable project within the available time and resources. The framework is intended to complement, rather than replace, enterprise security monitoring solutions and is not designed for large-scale production environments [1], [2].</w:t>
      </w:r>
    </w:p>
    <w:p w14:paraId="09157A27">
      <w:pPr>
        <w:jc w:val="both"/>
        <w:rPr>
          <w:sz w:val="22"/>
          <w:szCs w:val="22"/>
        </w:rPr>
      </w:pPr>
    </w:p>
    <w:p w14:paraId="6F77AC1A">
      <w:pPr>
        <w:pStyle w:val="2"/>
        <w:jc w:val="both"/>
      </w:pPr>
      <w:bookmarkStart w:id="18" w:name="__RefHeading___Toc1047_3361830272"/>
      <w:bookmarkEnd w:id="18"/>
      <w:bookmarkStart w:id="19" w:name="_Toc531053487"/>
      <w:bookmarkStart w:id="20" w:name="_Toc18127"/>
      <w:r>
        <w:rPr>
          <w:rStyle w:val="52"/>
        </w:rPr>
        <w:t>2. LITERATURE REVIEW</w:t>
      </w:r>
      <w:bookmarkEnd w:id="19"/>
      <w:r>
        <w:rPr>
          <w:rStyle w:val="52"/>
          <w:rFonts w:ascii="Arial" w:hAnsi="Arial"/>
        </w:rPr>
        <w:t> </w:t>
      </w:r>
      <w:r>
        <w:rPr>
          <w:sz w:val="24"/>
          <w:szCs w:val="24"/>
        </w:rPr>
        <w:t> </w:t>
      </w:r>
      <w:bookmarkEnd w:id="20"/>
    </w:p>
    <w:p w14:paraId="5B7667B1">
      <w:pPr>
        <w:pStyle w:val="3"/>
        <w:jc w:val="both"/>
        <w:rPr>
          <w:sz w:val="28"/>
          <w:szCs w:val="28"/>
        </w:rPr>
      </w:pPr>
      <w:bookmarkStart w:id="21" w:name="__RefHeading___Toc1049_3361830272"/>
      <w:bookmarkEnd w:id="21"/>
      <w:bookmarkStart w:id="22" w:name="_Toc1121537504"/>
      <w:bookmarkStart w:id="23" w:name="_Toc13235"/>
      <w:r>
        <w:rPr>
          <w:sz w:val="28"/>
          <w:szCs w:val="28"/>
        </w:rPr>
        <w:t>2.1 Review of Existing Research</w:t>
      </w:r>
      <w:bookmarkEnd w:id="22"/>
      <w:bookmarkEnd w:id="23"/>
    </w:p>
    <w:p w14:paraId="03207FA0">
      <w:pPr>
        <w:jc w:val="both"/>
      </w:pPr>
      <w:r>
        <w:rPr>
          <w:sz w:val="22"/>
          <w:szCs w:val="22"/>
        </w:rPr>
        <w:t>Security monitoring is a fundamental component of cybersecurity because it enables the detection and investigation of suspicious activity across information systems. Among the most widely adopted monitoring technologies are Security Information and Event Management (SIEM) platforms, which collect and correlate logs from multiple sources to provide a centralised view of security events [1], [2].</w:t>
      </w:r>
    </w:p>
    <w:p w14:paraId="77FCAB9D">
      <w:pPr>
        <w:jc w:val="both"/>
      </w:pPr>
      <w:r>
        <w:rPr>
          <w:sz w:val="22"/>
          <w:szCs w:val="22"/>
        </w:rPr>
        <w:t>Although SIEM platforms improve security visibility and support incident investigation, they are primarily designed for enterprise environments and often require significant computing resources, specialist expertise, and ongoing maintenance [1], [2]. As a result, recent research has explored monitoring approaches better suited to environments with limited computing resources [2], [3]. While these solutions are generally easier to deploy, many focus primarily on collecting and reporting events rather than providing meaningful contextual analysis. Consequently, administrators may receive large numbers of alerts without clear prioritisation, reducing the effectiveness of security monitoring [1], [2].</w:t>
      </w:r>
    </w:p>
    <w:p w14:paraId="4DCE157B">
      <w:pPr>
        <w:ind w:left="0" w:leftChars="0" w:firstLine="0" w:firstLineChars="0"/>
        <w:jc w:val="both"/>
        <w:rPr>
          <w:rFonts w:hint="default"/>
          <w:lang w:val="en-US"/>
        </w:rPr>
      </w:pPr>
      <w:r>
        <w:rPr>
          <w:sz w:val="22"/>
          <w:szCs w:val="22"/>
        </w:rPr>
        <w:t>Recent studies indicate that the significance of a security event depends not only on the event itself but also on contextual factors such as host role, historical activity, and relationships between events [1], [2]. Although this study does not employ artificial intelligence, principles from Explainable Artificial Intelligence (XAI) emphasise the value of transparent and interpretable decision-making, supporting the use of explicit rule-based analysis within the proposed monitoring framework [6]. However, there remains limited research on lightweight frameworks that combine contextual event analysis with practical deployment for self-hosted virtual infrastructures [2]</w:t>
      </w:r>
      <w:r>
        <w:rPr>
          <w:rFonts w:hint="default"/>
          <w:sz w:val="22"/>
          <w:szCs w:val="22"/>
          <w:lang w:val="en-US"/>
        </w:rPr>
        <w:t>.</w:t>
      </w:r>
    </w:p>
    <w:p w14:paraId="13D4F69A">
      <w:pPr>
        <w:jc w:val="both"/>
        <w:rPr>
          <w:sz w:val="22"/>
          <w:szCs w:val="22"/>
        </w:rPr>
      </w:pPr>
    </w:p>
    <w:p w14:paraId="276FA494">
      <w:pPr>
        <w:pStyle w:val="3"/>
        <w:jc w:val="both"/>
      </w:pPr>
      <w:bookmarkStart w:id="24" w:name="__RefHeading___Toc1051_3361830272"/>
      <w:bookmarkEnd w:id="24"/>
      <w:bookmarkStart w:id="25" w:name="_Toc1262799204"/>
      <w:bookmarkStart w:id="26" w:name="_Toc21421"/>
      <w:r>
        <w:rPr>
          <w:sz w:val="28"/>
          <w:szCs w:val="28"/>
        </w:rPr>
        <w:t>2.2 Rationale and Research Gap</w:t>
      </w:r>
      <w:bookmarkEnd w:id="25"/>
      <w:r>
        <w:rPr>
          <w:sz w:val="28"/>
          <w:szCs w:val="28"/>
        </w:rPr>
        <w:t> </w:t>
      </w:r>
      <w:bookmarkEnd w:id="26"/>
    </w:p>
    <w:p w14:paraId="142F2DA6">
      <w:pPr>
        <w:jc w:val="both"/>
      </w:pPr>
      <w:r>
        <w:rPr>
          <w:sz w:val="22"/>
          <w:szCs w:val="22"/>
        </w:rPr>
        <w:t>Although context-aware security monitoring has received increasing research attention, relatively little work has focused on lightweight frameworks suitable for educational laboratories and self-hosted virtual infrastructures. Existing studies primarily target enterprise environments or rely on computationally intensive analytical techniques, leaving practical solutions for resource-constrained deployments underexplored [1], [2], [5].</w:t>
      </w:r>
    </w:p>
    <w:p w14:paraId="0499C857">
      <w:pPr>
        <w:jc w:val="both"/>
      </w:pPr>
      <w:r>
        <w:rPr>
          <w:sz w:val="22"/>
          <w:szCs w:val="22"/>
        </w:rPr>
        <w:t>To address this gap, this research develops and evaluates a lightweight monitoring framework using Python, MariaDB, SQLAlchemy, and Grafana within a VirtualBox-based homelab. The framework employs transparent rule-based contextual analysis to correlate security events, assign severity levels, and present findings through interactive dashboards. Its effectiveness is evaluated by comparing event interpretation and alert prioritisation with conventional event-based monitoring.</w:t>
      </w:r>
    </w:p>
    <w:p w14:paraId="34747948">
      <w:pPr>
        <w:jc w:val="both"/>
        <w:rPr>
          <w:sz w:val="22"/>
          <w:szCs w:val="22"/>
        </w:rPr>
      </w:pPr>
    </w:p>
    <w:p w14:paraId="30AB77E0">
      <w:pPr>
        <w:pStyle w:val="2"/>
        <w:jc w:val="both"/>
        <w:rPr>
          <w:rStyle w:val="52"/>
        </w:rPr>
      </w:pPr>
      <w:bookmarkStart w:id="27" w:name="__RefHeading___Toc1053_3361830272"/>
      <w:bookmarkEnd w:id="27"/>
      <w:bookmarkStart w:id="28" w:name="_Toc226700464"/>
      <w:bookmarkStart w:id="29" w:name="_Toc2427"/>
      <w:r>
        <w:rPr>
          <w:rStyle w:val="52"/>
        </w:rPr>
        <w:t>3. METHODOLOGY</w:t>
      </w:r>
      <w:bookmarkEnd w:id="28"/>
      <w:bookmarkEnd w:id="29"/>
    </w:p>
    <w:p w14:paraId="2C5792B1">
      <w:pPr>
        <w:pStyle w:val="3"/>
        <w:jc w:val="both"/>
      </w:pPr>
      <w:bookmarkStart w:id="30" w:name="__RefHeading___Toc1055_3361830272"/>
      <w:bookmarkEnd w:id="30"/>
      <w:bookmarkStart w:id="31" w:name="_Toc605063664"/>
      <w:bookmarkStart w:id="32" w:name="_Toc2509"/>
      <w:r>
        <w:rPr>
          <w:sz w:val="28"/>
          <w:szCs w:val="28"/>
        </w:rPr>
        <w:t>3.1 System Development Approach</w:t>
      </w:r>
      <w:bookmarkEnd w:id="31"/>
      <w:r>
        <w:rPr>
          <w:sz w:val="28"/>
          <w:szCs w:val="28"/>
        </w:rPr>
        <w:t>  </w:t>
      </w:r>
      <w:r>
        <w:t> </w:t>
      </w:r>
      <w:bookmarkEnd w:id="32"/>
    </w:p>
    <w:p w14:paraId="3F09C12B">
      <w:pPr>
        <w:pStyle w:val="13"/>
        <w:spacing w:line="360" w:lineRule="auto"/>
        <w:jc w:val="both"/>
      </w:pPr>
      <w:r>
        <w:rPr>
          <w:sz w:val="22"/>
          <w:szCs w:val="22"/>
        </w:rPr>
        <w:t>This project adopts a Design and Development Research (DDR) approach supported by the Agile software development methodology. DDR is appropriate because the project focuses on designing, implementing, and evaluating a practical cybersecurity framework rather than investigating an existing system. Agile complements this approach by enabling iterative design, implementation, testing, and refinement of individual components before their integration into the complete framework.</w:t>
      </w:r>
    </w:p>
    <w:p w14:paraId="3A624379">
      <w:pPr>
        <w:pStyle w:val="13"/>
        <w:spacing w:line="360" w:lineRule="auto"/>
        <w:jc w:val="both"/>
      </w:pPr>
      <w:r>
        <w:rPr>
          <w:sz w:val="22"/>
          <w:szCs w:val="22"/>
        </w:rPr>
        <w:t>Development is undertaken within an isolated virtual environment using Linux, Kali Linux, Python, a relational database, and Grafana to support implementation, authorised security testing, data management, storage and evaluation [[9]-[15].</w:t>
      </w:r>
      <w:r>
        <w:rPr>
          <w:rFonts w:hint="default"/>
          <w:sz w:val="22"/>
          <w:szCs w:val="22"/>
          <w:lang w:val="en-US"/>
        </w:rPr>
        <w:t xml:space="preserve"> Git will be used for version control to store and manage projects source code, SQL scripts, and documentation [16]. </w:t>
      </w:r>
      <w:r>
        <w:rPr>
          <w:sz w:val="22"/>
          <w:szCs w:val="22"/>
        </w:rPr>
        <w:t>This integrated environment enables controlled experimentation and iterative validation of the proposed framework. The specific technologies selected and the rationale for their use are described in Section 3.2.</w:t>
      </w:r>
    </w:p>
    <w:p w14:paraId="11A7D8A9">
      <w:pPr>
        <w:pStyle w:val="13"/>
        <w:spacing w:line="360" w:lineRule="auto"/>
        <w:jc w:val="both"/>
        <w:rPr>
          <w:sz w:val="22"/>
          <w:szCs w:val="22"/>
        </w:rPr>
      </w:pPr>
    </w:p>
    <w:p w14:paraId="0B529B39">
      <w:pPr>
        <w:pStyle w:val="3"/>
        <w:jc w:val="both"/>
      </w:pPr>
      <w:bookmarkStart w:id="33" w:name="__RefHeading___Toc1057_3361830272"/>
      <w:bookmarkEnd w:id="33"/>
      <w:bookmarkStart w:id="34" w:name="_Toc475744724"/>
      <w:bookmarkStart w:id="35" w:name="_Toc15061"/>
      <w:r>
        <w:rPr>
          <w:sz w:val="28"/>
          <w:szCs w:val="28"/>
        </w:rPr>
        <w:t>3.2 Tools &amp; Technologies</w:t>
      </w:r>
      <w:bookmarkEnd w:id="34"/>
      <w:r>
        <w:t>   </w:t>
      </w:r>
      <w:bookmarkEnd w:id="35"/>
    </w:p>
    <w:p w14:paraId="3FCC8D61">
      <w:pPr>
        <w:pStyle w:val="13"/>
        <w:spacing w:line="360" w:lineRule="auto"/>
        <w:jc w:val="both"/>
        <w:rPr>
          <w:rFonts w:hint="default"/>
          <w:sz w:val="22"/>
          <w:szCs w:val="22"/>
          <w:lang w:val="en-US"/>
        </w:rPr>
      </w:pPr>
      <w:r>
        <w:rPr>
          <w:sz w:val="22"/>
          <w:szCs w:val="22"/>
        </w:rPr>
        <w:t>This project adopts a Design and Development Research (DDR) approach supported by the Agile software development methodology. DDR is appropriate because the project focuses on designing, implementing, and evaluating a practical cybersecurity framework rather than investigating an existing system. Agile complements this approach by enabling iterative design, implementation, testing, and refinement of individual components before their integration into the complete framework [7], [8].</w:t>
      </w:r>
      <w:r>
        <w:rPr>
          <w:rFonts w:hint="default"/>
          <w:sz w:val="22"/>
          <w:szCs w:val="22"/>
          <w:lang w:val="en-US"/>
        </w:rPr>
        <w:t xml:space="preserve"> </w:t>
      </w:r>
    </w:p>
    <w:p w14:paraId="5D568EF4">
      <w:pPr>
        <w:pStyle w:val="13"/>
        <w:spacing w:line="360" w:lineRule="auto"/>
        <w:jc w:val="both"/>
        <w:rPr>
          <w:rFonts w:hint="default"/>
          <w:sz w:val="22"/>
          <w:szCs w:val="22"/>
          <w:lang w:val="en-US"/>
        </w:rPr>
      </w:pPr>
      <w:r>
        <w:rPr>
          <w:sz w:val="22"/>
          <w:szCs w:val="22"/>
        </w:rPr>
        <w:t>Development is undertaken within an isolated virtual environment using DietPi Linux (a lightweight Debian-based Linux distribution), Kali Linux, Python, MariaDB, SQLAlchemy, and</w:t>
      </w:r>
    </w:p>
    <w:p w14:paraId="0CC43D07">
      <w:pPr>
        <w:pStyle w:val="13"/>
        <w:spacing w:line="360" w:lineRule="auto"/>
        <w:ind w:left="0" w:leftChars="0" w:firstLine="0" w:firstLineChars="0"/>
        <w:jc w:val="both"/>
        <w:rPr>
          <w:sz w:val="22"/>
          <w:szCs w:val="22"/>
        </w:rPr>
      </w:pPr>
      <w:r>
        <w:rPr>
          <w:sz w:val="22"/>
          <w:szCs w:val="22"/>
        </w:rPr>
        <w:t>Grafana to support implementation, authorised security testing, data management, and evaluation [10]–[15].</w:t>
      </w:r>
    </w:p>
    <w:p w14:paraId="1D6302F6">
      <w:pPr>
        <w:pStyle w:val="13"/>
        <w:spacing w:line="360" w:lineRule="auto"/>
        <w:ind w:left="-5" w:firstLine="0"/>
        <w:jc w:val="both"/>
        <w:rPr>
          <w:sz w:val="18"/>
          <w:szCs w:val="18"/>
        </w:rPr>
      </w:pPr>
    </w:p>
    <w:p w14:paraId="348E1CCE">
      <w:pPr>
        <w:pStyle w:val="3"/>
        <w:jc w:val="both"/>
      </w:pPr>
      <w:bookmarkStart w:id="36" w:name="__RefHeading___Toc1059_3361830272"/>
      <w:bookmarkEnd w:id="36"/>
      <w:bookmarkStart w:id="37" w:name="_Toc435430359"/>
      <w:bookmarkStart w:id="38" w:name="_Toc3129"/>
      <w:r>
        <w:rPr>
          <w:sz w:val="28"/>
          <w:szCs w:val="28"/>
        </w:rPr>
        <w:t>3.3 Requirements Analysis</w:t>
      </w:r>
      <w:bookmarkEnd w:id="37"/>
      <w:r>
        <w:rPr>
          <w:sz w:val="28"/>
          <w:szCs w:val="28"/>
        </w:rPr>
        <w:t>  </w:t>
      </w:r>
      <w:r>
        <w:t> </w:t>
      </w:r>
      <w:bookmarkEnd w:id="38"/>
    </w:p>
    <w:p w14:paraId="31EE59C1">
      <w:pPr>
        <w:pStyle w:val="13"/>
        <w:widowControl/>
        <w:suppressAutoHyphens w:val="0"/>
        <w:bidi w:val="0"/>
        <w:spacing w:line="360" w:lineRule="auto"/>
        <w:ind w:left="0" w:leftChars="0" w:firstLine="0" w:firstLineChars="0"/>
        <w:jc w:val="both"/>
        <w:rPr>
          <w:rFonts w:ascii="Arial" w:hAnsi="Arial" w:eastAsia="Arial" w:cs="Arial"/>
          <w:color w:val="000000"/>
          <w:kern w:val="0"/>
          <w:sz w:val="22"/>
          <w:szCs w:val="22"/>
          <w:lang w:val="en-GB" w:eastAsia="zh-CN" w:bidi="ar-SA"/>
        </w:rPr>
      </w:pPr>
      <w:r>
        <w:rPr>
          <w:rFonts w:eastAsia="Arial" w:cs="Arial"/>
          <w:color w:val="000000"/>
          <w:kern w:val="0"/>
          <w:sz w:val="22"/>
          <w:szCs w:val="22"/>
          <w:lang w:val="en-GB" w:eastAsia="zh-CN" w:bidi="ar-SA"/>
        </w:rPr>
        <w:t>The framework requirements are categorised as functional and non-functional to guide the</w:t>
      </w:r>
      <w:r>
        <w:rPr>
          <w:rFonts w:hint="default" w:cs="Arial"/>
          <w:color w:val="000000"/>
          <w:kern w:val="0"/>
          <w:sz w:val="22"/>
          <w:szCs w:val="22"/>
          <w:lang w:val="en-US" w:eastAsia="zh-CN" w:bidi="ar-SA"/>
        </w:rPr>
        <w:t xml:space="preserve"> </w:t>
      </w:r>
      <w:r>
        <w:rPr>
          <w:rFonts w:eastAsia="Arial" w:cs="Arial"/>
          <w:color w:val="000000"/>
          <w:kern w:val="0"/>
          <w:sz w:val="22"/>
          <w:szCs w:val="22"/>
          <w:lang w:val="en-GB" w:eastAsia="zh-CN" w:bidi="ar-SA"/>
        </w:rPr>
        <w:t>design and development of the proposed security monitoring framework. The functional requirements include collecting security telemetry from multiple virtual machines, performing rule-based contextual event analysis, storing processed events in MariaDB, and presenting prioritised alerts through Grafana dashboards. The non-functional requirements include a modular architecture, configurable analysis rules, efficient resource utilisation, reliable operation within a VirtualBox-based environment, and ease of maintenance. Features such as cloud deployment, enterprise SIEM integration, and machine learning-based threat detection are excluded from the current implementation to maintain a focused and achievable project scope.</w:t>
      </w:r>
    </w:p>
    <w:p w14:paraId="0B4074C4">
      <w:pPr>
        <w:pStyle w:val="13"/>
        <w:widowControl/>
        <w:suppressAutoHyphens w:val="0"/>
        <w:bidi w:val="0"/>
        <w:spacing w:line="360" w:lineRule="auto"/>
        <w:ind w:left="-5" w:hanging="10"/>
        <w:jc w:val="both"/>
        <w:rPr>
          <w:rFonts w:ascii="Arial" w:hAnsi="Arial" w:eastAsia="Arial" w:cs="Arial"/>
          <w:color w:val="000000"/>
          <w:kern w:val="0"/>
          <w:sz w:val="18"/>
          <w:szCs w:val="18"/>
          <w:lang w:val="en-GB" w:eastAsia="zh-CN" w:bidi="ar-SA"/>
        </w:rPr>
      </w:pPr>
    </w:p>
    <w:p w14:paraId="3303F3EC">
      <w:pPr>
        <w:pStyle w:val="3"/>
        <w:jc w:val="both"/>
      </w:pPr>
      <w:bookmarkStart w:id="39" w:name="__RefHeading___Toc1061_3361830272"/>
      <w:bookmarkEnd w:id="39"/>
      <w:bookmarkStart w:id="40" w:name="_Toc1843114900"/>
      <w:bookmarkStart w:id="41" w:name="_Toc15176"/>
      <w:r>
        <w:rPr>
          <w:sz w:val="28"/>
          <w:szCs w:val="28"/>
        </w:rPr>
        <w:t>3.4 System Architecture</w:t>
      </w:r>
      <w:bookmarkEnd w:id="40"/>
      <w:r>
        <w:t>   </w:t>
      </w:r>
      <w:bookmarkEnd w:id="41"/>
    </w:p>
    <w:p w14:paraId="05FA6128">
      <w:pPr>
        <w:pStyle w:val="13"/>
        <w:spacing w:line="360" w:lineRule="auto"/>
        <w:jc w:val="both"/>
        <w:rPr>
          <w:sz w:val="22"/>
          <w:szCs w:val="22"/>
        </w:rPr>
      </w:pPr>
      <w:r>
        <w:rPr>
          <w:sz w:val="22"/>
          <w:szCs w:val="22"/>
        </w:rPr>
        <w:t>The proposed framework adopts a modular layered architecture comprising data collection, processing, storage, and visualisation components. Security telemetry gathered from the monitored virtual machines flows through the processing layer, where contextual rules are applied to classify and prioritise events before they are stored in MariaDB and displayed through Grafana dashboards [13], [15]. Separating these components improves maintainability, supports future extension, and provides a clear processing workflow.</w:t>
      </w:r>
    </w:p>
    <w:p w14:paraId="29F20398">
      <w:pPr>
        <w:pStyle w:val="13"/>
        <w:spacing w:line="360" w:lineRule="auto"/>
        <w:ind w:left="0" w:leftChars="0" w:firstLine="0" w:firstLineChars="0"/>
        <w:jc w:val="both"/>
        <w:rPr>
          <w:sz w:val="22"/>
          <w:szCs w:val="22"/>
        </w:rPr>
      </w:pPr>
    </w:p>
    <w:p w14:paraId="7A1C23FF">
      <w:pPr>
        <w:pStyle w:val="3"/>
        <w:jc w:val="both"/>
        <w:rPr>
          <w:sz w:val="28"/>
          <w:szCs w:val="28"/>
        </w:rPr>
      </w:pPr>
      <w:bookmarkStart w:id="42" w:name="__RefHeading___Toc1063_3361830272"/>
      <w:bookmarkEnd w:id="42"/>
      <w:bookmarkStart w:id="43" w:name="_Toc333619013"/>
      <w:bookmarkStart w:id="44" w:name="_Toc4697"/>
      <w:r>
        <w:rPr>
          <w:sz w:val="28"/>
          <w:szCs w:val="28"/>
        </w:rPr>
        <w:t>3.5 Rule-based contextual analysis process</w:t>
      </w:r>
      <w:bookmarkEnd w:id="43"/>
      <w:bookmarkEnd w:id="44"/>
    </w:p>
    <w:p w14:paraId="31329447">
      <w:pPr>
        <w:pStyle w:val="13"/>
        <w:widowControl/>
        <w:suppressAutoHyphens w:val="0"/>
        <w:bidi w:val="0"/>
        <w:spacing w:line="360" w:lineRule="auto"/>
        <w:ind w:left="-5" w:hanging="10"/>
        <w:jc w:val="both"/>
        <w:rPr>
          <w:rFonts w:ascii="Arial" w:hAnsi="Arial" w:eastAsia="Arial" w:cs="Arial"/>
          <w:color w:val="000000"/>
          <w:kern w:val="0"/>
          <w:sz w:val="22"/>
          <w:szCs w:val="22"/>
          <w:lang w:val="en-GB" w:eastAsia="zh-CN" w:bidi="ar-SA"/>
        </w:rPr>
      </w:pPr>
      <w:r>
        <w:rPr>
          <w:rFonts w:eastAsia="Arial" w:cs="Arial"/>
          <w:color w:val="000000"/>
          <w:kern w:val="0"/>
          <w:sz w:val="22"/>
          <w:szCs w:val="22"/>
          <w:lang w:val="en-GB" w:eastAsia="zh-CN" w:bidi="ar-SA"/>
        </w:rPr>
        <w:t>The framework processes security events through a structured workflow to ensure consistent and transparent analysis. Collected events are parsed and normalised into a common format before being evaluated against predefined contextual rules. Each matching rule contributes to a weighted severity score, reflecting the potential significance of the event. The framework then classifies the event according to its calculated severity, records the outcome in MariaDB, and makes the results available for visualisation through Grafana dashboards [13]–[15].</w:t>
      </w:r>
    </w:p>
    <w:p w14:paraId="380DAD85">
      <w:pPr>
        <w:pStyle w:val="13"/>
        <w:widowControl/>
        <w:suppressAutoHyphens w:val="0"/>
        <w:bidi w:val="0"/>
        <w:spacing w:line="360" w:lineRule="auto"/>
        <w:ind w:left="-5" w:hanging="10"/>
        <w:jc w:val="both"/>
        <w:rPr>
          <w:rFonts w:ascii="Arial" w:hAnsi="Arial" w:eastAsia="Arial" w:cs="Arial"/>
          <w:color w:val="000000"/>
          <w:kern w:val="0"/>
          <w:sz w:val="22"/>
          <w:szCs w:val="22"/>
          <w:lang w:val="en-GB" w:eastAsia="zh-CN" w:bidi="ar-SA"/>
        </w:rPr>
      </w:pPr>
    </w:p>
    <w:p w14:paraId="39F24E07">
      <w:pPr>
        <w:pStyle w:val="3"/>
        <w:jc w:val="both"/>
        <w:rPr>
          <w:sz w:val="28"/>
          <w:szCs w:val="28"/>
        </w:rPr>
      </w:pPr>
      <w:bookmarkStart w:id="45" w:name="__RefHeading___Toc1065_3361830272"/>
      <w:bookmarkEnd w:id="45"/>
      <w:bookmarkStart w:id="46" w:name="_Toc113807359"/>
      <w:bookmarkStart w:id="47" w:name="_Toc13975"/>
      <w:r>
        <w:rPr>
          <w:sz w:val="28"/>
          <w:szCs w:val="28"/>
        </w:rPr>
        <w:t>3.6 Data Collection Method</w:t>
      </w:r>
      <w:bookmarkEnd w:id="46"/>
      <w:bookmarkEnd w:id="47"/>
    </w:p>
    <w:p w14:paraId="4638DD12">
      <w:pPr>
        <w:pStyle w:val="13"/>
        <w:widowControl/>
        <w:suppressAutoHyphens w:val="0"/>
        <w:bidi w:val="0"/>
        <w:spacing w:line="360" w:lineRule="auto"/>
        <w:ind w:left="-5" w:hanging="10"/>
        <w:jc w:val="both"/>
        <w:rPr>
          <w:rFonts w:ascii="Arial" w:hAnsi="Arial" w:eastAsia="Arial" w:cs="Arial"/>
          <w:color w:val="000000"/>
          <w:kern w:val="0"/>
          <w:sz w:val="22"/>
          <w:szCs w:val="22"/>
          <w:lang w:val="en-GB" w:eastAsia="zh-CN" w:bidi="ar-SA"/>
        </w:rPr>
      </w:pPr>
      <w:r>
        <w:rPr>
          <w:rFonts w:eastAsia="Arial" w:cs="Arial"/>
          <w:color w:val="000000"/>
          <w:kern w:val="0"/>
          <w:sz w:val="22"/>
          <w:szCs w:val="22"/>
          <w:lang w:val="en-GB" w:eastAsia="zh-CN" w:bidi="ar-SA"/>
        </w:rPr>
        <w:t>Security data are collected within an isolated VirtualBox-based environment hosted on the researcher's own device. The virtual machines generate system and network events required to evaluate the proposed monitoring framework. No external systems or personal data are accessed, ensuring compliance with institutional ethical requirements and the UK Computer Misuse Act 1990 [17]</w:t>
      </w:r>
      <w:r>
        <w:rPr>
          <w:rFonts w:hint="default" w:cs="Arial"/>
          <w:color w:val="000000"/>
          <w:kern w:val="0"/>
          <w:sz w:val="22"/>
          <w:szCs w:val="22"/>
          <w:lang w:val="en-US" w:eastAsia="zh-CN" w:bidi="ar-SA"/>
        </w:rPr>
        <w:t>-</w:t>
      </w:r>
      <w:r>
        <w:rPr>
          <w:rFonts w:eastAsia="Arial" w:cs="Arial"/>
          <w:color w:val="000000"/>
          <w:kern w:val="0"/>
          <w:sz w:val="22"/>
          <w:szCs w:val="22"/>
          <w:lang w:val="en-GB" w:eastAsia="zh-CN" w:bidi="ar-SA"/>
        </w:rPr>
        <w:t>[1</w:t>
      </w:r>
      <w:r>
        <w:rPr>
          <w:rFonts w:hint="default" w:cs="Arial"/>
          <w:color w:val="000000"/>
          <w:kern w:val="0"/>
          <w:sz w:val="22"/>
          <w:szCs w:val="22"/>
          <w:lang w:val="en-US" w:eastAsia="zh-CN" w:bidi="ar-SA"/>
        </w:rPr>
        <w:t>9</w:t>
      </w:r>
      <w:r>
        <w:rPr>
          <w:rFonts w:eastAsia="Arial" w:cs="Arial"/>
          <w:color w:val="000000"/>
          <w:kern w:val="0"/>
          <w:sz w:val="22"/>
          <w:szCs w:val="22"/>
          <w:lang w:val="en-GB" w:eastAsia="zh-CN" w:bidi="ar-SA"/>
        </w:rPr>
        <w:t>].</w:t>
      </w:r>
    </w:p>
    <w:p w14:paraId="215530B5">
      <w:pPr>
        <w:pStyle w:val="13"/>
        <w:spacing w:line="360" w:lineRule="auto"/>
        <w:jc w:val="both"/>
        <w:rPr>
          <w:sz w:val="18"/>
          <w:szCs w:val="18"/>
        </w:rPr>
      </w:pPr>
    </w:p>
    <w:p w14:paraId="709C054A">
      <w:pPr>
        <w:pStyle w:val="2"/>
        <w:jc w:val="both"/>
      </w:pPr>
      <w:bookmarkStart w:id="48" w:name="__RefHeading___Toc1067_3361830272"/>
      <w:bookmarkEnd w:id="48"/>
      <w:bookmarkStart w:id="49" w:name="_Toc17967454"/>
      <w:bookmarkStart w:id="50" w:name="_Toc2812"/>
      <w:r>
        <w:rPr>
          <w:sz w:val="32"/>
          <w:szCs w:val="32"/>
        </w:rPr>
        <w:t>4. EXPECTED OUTCOMES &amp; IMPACT</w:t>
      </w:r>
      <w:bookmarkEnd w:id="49"/>
      <w:r>
        <w:rPr>
          <w:sz w:val="32"/>
          <w:szCs w:val="32"/>
        </w:rPr>
        <w:t>  </w:t>
      </w:r>
      <w:r>
        <w:t> </w:t>
      </w:r>
      <w:bookmarkEnd w:id="50"/>
    </w:p>
    <w:p w14:paraId="07C221A7">
      <w:pPr>
        <w:pStyle w:val="13"/>
        <w:spacing w:line="360" w:lineRule="auto"/>
        <w:jc w:val="both"/>
      </w:pPr>
      <w:r>
        <w:rPr>
          <w:sz w:val="22"/>
          <w:szCs w:val="22"/>
        </w:rPr>
        <w:t>The project is expected to deliver a lightweight security monitoring framework capable of collecting, analysing, and prioritising security events within a self-hosted virtual infrastructure. The evaluation will assess whether contextual analysis improves alert prioritisation and supports more informed security decisions compared with conventional event-based monitoring. The findings are expected to provide practical guidance for developing and deploying lightweight security monitoring solutions in educational and small organisational environments.</w:t>
      </w:r>
    </w:p>
    <w:p w14:paraId="41E423FF">
      <w:pPr>
        <w:pStyle w:val="13"/>
        <w:spacing w:line="360" w:lineRule="auto"/>
        <w:jc w:val="both"/>
        <w:rPr>
          <w:sz w:val="22"/>
          <w:szCs w:val="22"/>
        </w:rPr>
      </w:pPr>
    </w:p>
    <w:p w14:paraId="65690104">
      <w:pPr>
        <w:pStyle w:val="2"/>
        <w:jc w:val="both"/>
      </w:pPr>
      <w:bookmarkStart w:id="51" w:name="__RefHeading___Toc1069_3361830272"/>
      <w:bookmarkEnd w:id="51"/>
      <w:bookmarkStart w:id="52" w:name="_Toc1439817064"/>
      <w:bookmarkStart w:id="53" w:name="_Toc21025"/>
      <w:r>
        <w:rPr>
          <w:sz w:val="32"/>
          <w:szCs w:val="32"/>
        </w:rPr>
        <w:t>5. PROJECT TIMELINE</w:t>
      </w:r>
      <w:bookmarkEnd w:id="52"/>
      <w:r>
        <w:rPr>
          <w:sz w:val="32"/>
          <w:szCs w:val="32"/>
        </w:rPr>
        <w:t>   </w:t>
      </w:r>
      <w:bookmarkEnd w:id="53"/>
    </w:p>
    <w:p w14:paraId="0B2AE464">
      <w:pPr>
        <w:pStyle w:val="3"/>
        <w:overflowPunct w:val="0"/>
        <w:jc w:val="both"/>
        <w:rPr>
          <w:sz w:val="28"/>
          <w:szCs w:val="28"/>
        </w:rPr>
      </w:pPr>
      <w:bookmarkStart w:id="54" w:name="__RefHeading___Toc1071_3361830272"/>
      <w:bookmarkEnd w:id="54"/>
      <w:bookmarkStart w:id="55" w:name="_Toc22691"/>
      <w:bookmarkStart w:id="56" w:name="_Toc1092953354"/>
      <w:r>
        <w:rPr>
          <w:sz w:val="28"/>
          <w:szCs w:val="28"/>
        </w:rPr>
        <w:t>5.1 Agile Project Management Strategy</w:t>
      </w:r>
      <w:bookmarkEnd w:id="55"/>
      <w:bookmarkEnd w:id="56"/>
    </w:p>
    <w:p w14:paraId="7EC74E3A">
      <w:pPr>
        <w:jc w:val="both"/>
        <w:rPr>
          <w:rStyle w:val="27"/>
          <w:b w:val="0"/>
          <w:bCs w:val="0"/>
          <w:sz w:val="22"/>
          <w:szCs w:val="22"/>
        </w:rPr>
      </w:pPr>
      <w:r>
        <w:rPr>
          <w:rStyle w:val="27"/>
          <w:b w:val="0"/>
          <w:bCs w:val="0"/>
          <w:sz w:val="22"/>
          <w:szCs w:val="22"/>
        </w:rPr>
        <w:t xml:space="preserve">As shown in </w:t>
      </w:r>
      <w:r>
        <w:rPr>
          <w:rStyle w:val="27"/>
          <w:rFonts w:hint="default"/>
          <w:b w:val="0"/>
          <w:bCs w:val="0"/>
          <w:sz w:val="22"/>
          <w:szCs w:val="22"/>
          <w:lang w:val="en-US"/>
        </w:rPr>
        <w:t>Table 1</w:t>
      </w:r>
      <w:r>
        <w:rPr>
          <w:rStyle w:val="27"/>
          <w:b w:val="0"/>
          <w:bCs w:val="0"/>
          <w:sz w:val="22"/>
          <w:szCs w:val="22"/>
        </w:rPr>
        <w:t>, the Gantt chart reflects iterative Agile development through integrated implementation, testing, and refinement.</w:t>
      </w:r>
    </w:p>
    <w:p w14:paraId="361135DB">
      <w:pPr>
        <w:jc w:val="both"/>
        <w:rPr>
          <w:rStyle w:val="27"/>
          <w:b w:val="0"/>
          <w:bCs w:val="0"/>
          <w:sz w:val="22"/>
          <w:szCs w:val="22"/>
        </w:rPr>
      </w:pPr>
    </w:p>
    <w:p w14:paraId="64839F86">
      <w:pPr>
        <w:jc w:val="both"/>
        <w:rPr>
          <w:sz w:val="18"/>
          <w:szCs w:val="18"/>
        </w:rPr>
      </w:pPr>
    </w:p>
    <w:tbl>
      <w:tblPr>
        <w:tblStyle w:val="12"/>
        <w:tblW w:w="5001" w:type="pct"/>
        <w:tblInd w:w="0" w:type="dxa"/>
        <w:tblLayout w:type="fixed"/>
        <w:tblCellMar>
          <w:top w:w="0" w:type="dxa"/>
          <w:left w:w="7" w:type="dxa"/>
          <w:bottom w:w="0" w:type="dxa"/>
          <w:right w:w="7" w:type="dxa"/>
        </w:tblCellMar>
      </w:tblPr>
      <w:tblGrid>
        <w:gridCol w:w="3412"/>
        <w:gridCol w:w="449"/>
        <w:gridCol w:w="514"/>
        <w:gridCol w:w="459"/>
        <w:gridCol w:w="451"/>
        <w:gridCol w:w="451"/>
        <w:gridCol w:w="457"/>
        <w:gridCol w:w="399"/>
        <w:gridCol w:w="450"/>
        <w:gridCol w:w="460"/>
        <w:gridCol w:w="511"/>
        <w:gridCol w:w="510"/>
        <w:gridCol w:w="520"/>
      </w:tblGrid>
      <w:tr w14:paraId="093642C7">
        <w:tblPrEx>
          <w:tblCellMar>
            <w:top w:w="0" w:type="dxa"/>
            <w:left w:w="7" w:type="dxa"/>
            <w:bottom w:w="0" w:type="dxa"/>
            <w:right w:w="7" w:type="dxa"/>
          </w:tblCellMar>
        </w:tblPrEx>
        <w:tc>
          <w:tcPr>
            <w:tcW w:w="3412" w:type="dxa"/>
            <w:tcBorders>
              <w:top w:val="single" w:color="666666" w:sz="6" w:space="0"/>
              <w:left w:val="single" w:color="666666" w:sz="6" w:space="0"/>
              <w:bottom w:val="single" w:color="666666" w:sz="6" w:space="0"/>
              <w:right w:val="single" w:color="666666" w:sz="6" w:space="0"/>
            </w:tcBorders>
            <w:shd w:val="clear" w:color="auto" w:fill="B2B2B2"/>
          </w:tcPr>
          <w:p w14:paraId="77AA9688">
            <w:pPr>
              <w:pStyle w:val="76"/>
              <w:jc w:val="center"/>
            </w:pPr>
            <w:r>
              <w:rPr>
                <w:rFonts w:ascii="Liberation Sans" w:hAnsi="Liberation Sans"/>
                <w:b/>
                <w:bCs/>
                <w:sz w:val="18"/>
                <w:szCs w:val="18"/>
              </w:rPr>
              <w:t>Project Activities</w:t>
            </w:r>
          </w:p>
        </w:tc>
        <w:tc>
          <w:tcPr>
            <w:tcW w:w="449" w:type="dxa"/>
            <w:tcBorders>
              <w:top w:val="single" w:color="666666" w:sz="6" w:space="0"/>
              <w:bottom w:val="single" w:color="666666" w:sz="6" w:space="0"/>
              <w:right w:val="single" w:color="666666" w:sz="6" w:space="0"/>
            </w:tcBorders>
            <w:shd w:val="clear" w:color="auto" w:fill="B2B2B2"/>
          </w:tcPr>
          <w:p w14:paraId="6A307AD1">
            <w:pPr>
              <w:pStyle w:val="76"/>
              <w:jc w:val="center"/>
            </w:pPr>
            <w:r>
              <w:rPr>
                <w:rFonts w:ascii="Liberation Sans" w:hAnsi="Liberation Sans"/>
                <w:b/>
                <w:bCs/>
                <w:sz w:val="18"/>
                <w:szCs w:val="18"/>
              </w:rPr>
              <w:t>W 1</w:t>
            </w:r>
          </w:p>
        </w:tc>
        <w:tc>
          <w:tcPr>
            <w:tcW w:w="514" w:type="dxa"/>
            <w:tcBorders>
              <w:top w:val="single" w:color="666666" w:sz="6" w:space="0"/>
              <w:bottom w:val="single" w:color="666666" w:sz="6" w:space="0"/>
              <w:right w:val="single" w:color="666666" w:sz="6" w:space="0"/>
            </w:tcBorders>
            <w:shd w:val="clear" w:color="auto" w:fill="B2B2B2"/>
          </w:tcPr>
          <w:p w14:paraId="6383809E">
            <w:pPr>
              <w:pStyle w:val="76"/>
              <w:jc w:val="center"/>
            </w:pPr>
            <w:r>
              <w:rPr>
                <w:rFonts w:ascii="Liberation Sans" w:hAnsi="Liberation Sans"/>
                <w:b/>
                <w:bCs/>
                <w:sz w:val="18"/>
                <w:szCs w:val="18"/>
              </w:rPr>
              <w:t>W 2</w:t>
            </w:r>
          </w:p>
        </w:tc>
        <w:tc>
          <w:tcPr>
            <w:tcW w:w="459" w:type="dxa"/>
            <w:tcBorders>
              <w:top w:val="single" w:color="666666" w:sz="6" w:space="0"/>
              <w:bottom w:val="single" w:color="666666" w:sz="6" w:space="0"/>
              <w:right w:val="single" w:color="666666" w:sz="6" w:space="0"/>
            </w:tcBorders>
            <w:shd w:val="clear" w:color="auto" w:fill="B2B2B2"/>
          </w:tcPr>
          <w:p w14:paraId="03072677">
            <w:pPr>
              <w:pStyle w:val="76"/>
              <w:jc w:val="center"/>
            </w:pPr>
            <w:r>
              <w:rPr>
                <w:rFonts w:ascii="Liberation Sans" w:hAnsi="Liberation Sans"/>
                <w:b/>
                <w:bCs/>
                <w:sz w:val="18"/>
                <w:szCs w:val="18"/>
              </w:rPr>
              <w:t>W 3</w:t>
            </w:r>
          </w:p>
        </w:tc>
        <w:tc>
          <w:tcPr>
            <w:tcW w:w="451" w:type="dxa"/>
            <w:tcBorders>
              <w:top w:val="single" w:color="666666" w:sz="6" w:space="0"/>
              <w:bottom w:val="single" w:color="666666" w:sz="6" w:space="0"/>
              <w:right w:val="single" w:color="666666" w:sz="6" w:space="0"/>
            </w:tcBorders>
            <w:shd w:val="clear" w:color="auto" w:fill="B2B2B2"/>
          </w:tcPr>
          <w:p w14:paraId="488AD0AB">
            <w:pPr>
              <w:pStyle w:val="76"/>
              <w:jc w:val="center"/>
            </w:pPr>
            <w:r>
              <w:rPr>
                <w:rFonts w:ascii="Liberation Sans" w:hAnsi="Liberation Sans"/>
                <w:b/>
                <w:bCs/>
                <w:sz w:val="18"/>
                <w:szCs w:val="18"/>
              </w:rPr>
              <w:t>W 4</w:t>
            </w:r>
          </w:p>
        </w:tc>
        <w:tc>
          <w:tcPr>
            <w:tcW w:w="451" w:type="dxa"/>
            <w:tcBorders>
              <w:top w:val="single" w:color="666666" w:sz="6" w:space="0"/>
              <w:bottom w:val="single" w:color="666666" w:sz="6" w:space="0"/>
              <w:right w:val="single" w:color="666666" w:sz="6" w:space="0"/>
            </w:tcBorders>
            <w:shd w:val="clear" w:color="auto" w:fill="B2B2B2"/>
          </w:tcPr>
          <w:p w14:paraId="230F8241">
            <w:pPr>
              <w:pStyle w:val="76"/>
              <w:jc w:val="center"/>
            </w:pPr>
            <w:r>
              <w:rPr>
                <w:rFonts w:ascii="Liberation Sans" w:hAnsi="Liberation Sans"/>
                <w:b/>
                <w:bCs/>
                <w:sz w:val="18"/>
                <w:szCs w:val="18"/>
              </w:rPr>
              <w:t>W 5</w:t>
            </w:r>
          </w:p>
        </w:tc>
        <w:tc>
          <w:tcPr>
            <w:tcW w:w="457" w:type="dxa"/>
            <w:tcBorders>
              <w:top w:val="single" w:color="666666" w:sz="6" w:space="0"/>
              <w:bottom w:val="single" w:color="666666" w:sz="6" w:space="0"/>
              <w:right w:val="single" w:color="666666" w:sz="6" w:space="0"/>
            </w:tcBorders>
            <w:shd w:val="clear" w:color="auto" w:fill="B2B2B2"/>
          </w:tcPr>
          <w:p w14:paraId="2338D6F7">
            <w:pPr>
              <w:pStyle w:val="76"/>
              <w:jc w:val="center"/>
            </w:pPr>
            <w:r>
              <w:rPr>
                <w:rFonts w:ascii="Liberation Sans" w:hAnsi="Liberation Sans"/>
                <w:b/>
                <w:bCs/>
                <w:sz w:val="18"/>
                <w:szCs w:val="18"/>
              </w:rPr>
              <w:t>W 6</w:t>
            </w:r>
          </w:p>
        </w:tc>
        <w:tc>
          <w:tcPr>
            <w:tcW w:w="399" w:type="dxa"/>
            <w:tcBorders>
              <w:top w:val="single" w:color="666666" w:sz="6" w:space="0"/>
              <w:bottom w:val="single" w:color="666666" w:sz="6" w:space="0"/>
              <w:right w:val="single" w:color="666666" w:sz="6" w:space="0"/>
            </w:tcBorders>
            <w:shd w:val="clear" w:color="auto" w:fill="B2B2B2"/>
          </w:tcPr>
          <w:p w14:paraId="13F8D1BC">
            <w:pPr>
              <w:pStyle w:val="76"/>
              <w:jc w:val="center"/>
            </w:pPr>
            <w:r>
              <w:rPr>
                <w:rFonts w:ascii="Liberation Sans" w:hAnsi="Liberation Sans"/>
                <w:b/>
                <w:bCs/>
                <w:sz w:val="18"/>
                <w:szCs w:val="18"/>
              </w:rPr>
              <w:t>W 7</w:t>
            </w:r>
          </w:p>
        </w:tc>
        <w:tc>
          <w:tcPr>
            <w:tcW w:w="450" w:type="dxa"/>
            <w:tcBorders>
              <w:top w:val="single" w:color="666666" w:sz="6" w:space="0"/>
              <w:bottom w:val="single" w:color="666666" w:sz="6" w:space="0"/>
              <w:right w:val="single" w:color="666666" w:sz="6" w:space="0"/>
            </w:tcBorders>
            <w:shd w:val="clear" w:color="auto" w:fill="B2B2B2"/>
          </w:tcPr>
          <w:p w14:paraId="07C9810B">
            <w:pPr>
              <w:pStyle w:val="76"/>
              <w:jc w:val="center"/>
            </w:pPr>
            <w:r>
              <w:rPr>
                <w:rFonts w:ascii="Liberation Sans" w:hAnsi="Liberation Sans"/>
                <w:b/>
                <w:bCs/>
                <w:sz w:val="18"/>
                <w:szCs w:val="18"/>
              </w:rPr>
              <w:t>W 8</w:t>
            </w:r>
          </w:p>
        </w:tc>
        <w:tc>
          <w:tcPr>
            <w:tcW w:w="460" w:type="dxa"/>
            <w:tcBorders>
              <w:top w:val="single" w:color="666666" w:sz="6" w:space="0"/>
              <w:bottom w:val="single" w:color="666666" w:sz="6" w:space="0"/>
              <w:right w:val="single" w:color="666666" w:sz="6" w:space="0"/>
            </w:tcBorders>
            <w:shd w:val="clear" w:color="auto" w:fill="B2B2B2"/>
          </w:tcPr>
          <w:p w14:paraId="659D5E23">
            <w:pPr>
              <w:pStyle w:val="76"/>
              <w:jc w:val="center"/>
            </w:pPr>
            <w:r>
              <w:rPr>
                <w:rFonts w:ascii="Liberation Sans" w:hAnsi="Liberation Sans"/>
                <w:b/>
                <w:bCs/>
                <w:sz w:val="18"/>
                <w:szCs w:val="18"/>
              </w:rPr>
              <w:t>W 9</w:t>
            </w:r>
          </w:p>
        </w:tc>
        <w:tc>
          <w:tcPr>
            <w:tcW w:w="511" w:type="dxa"/>
            <w:tcBorders>
              <w:top w:val="single" w:color="666666" w:sz="6" w:space="0"/>
              <w:bottom w:val="single" w:color="666666" w:sz="6" w:space="0"/>
              <w:right w:val="single" w:color="666666" w:sz="6" w:space="0"/>
            </w:tcBorders>
            <w:shd w:val="clear" w:color="auto" w:fill="B2B2B2"/>
          </w:tcPr>
          <w:p w14:paraId="72695FBA">
            <w:pPr>
              <w:pStyle w:val="76"/>
              <w:jc w:val="center"/>
            </w:pPr>
            <w:r>
              <w:rPr>
                <w:rFonts w:ascii="Liberation Sans" w:hAnsi="Liberation Sans"/>
                <w:b/>
                <w:bCs/>
                <w:sz w:val="18"/>
                <w:szCs w:val="18"/>
              </w:rPr>
              <w:t>W 10</w:t>
            </w:r>
          </w:p>
        </w:tc>
        <w:tc>
          <w:tcPr>
            <w:tcW w:w="510" w:type="dxa"/>
            <w:tcBorders>
              <w:top w:val="single" w:color="666666" w:sz="6" w:space="0"/>
              <w:bottom w:val="single" w:color="666666" w:sz="6" w:space="0"/>
              <w:right w:val="single" w:color="666666" w:sz="6" w:space="0"/>
            </w:tcBorders>
            <w:shd w:val="clear" w:color="auto" w:fill="B2B2B2"/>
          </w:tcPr>
          <w:p w14:paraId="3872AE2E">
            <w:pPr>
              <w:pStyle w:val="76"/>
              <w:jc w:val="center"/>
            </w:pPr>
            <w:r>
              <w:rPr>
                <w:rFonts w:ascii="Liberation Sans" w:hAnsi="Liberation Sans"/>
                <w:b/>
                <w:bCs/>
                <w:sz w:val="18"/>
                <w:szCs w:val="18"/>
              </w:rPr>
              <w:t>W 11</w:t>
            </w:r>
          </w:p>
        </w:tc>
        <w:tc>
          <w:tcPr>
            <w:tcW w:w="520" w:type="dxa"/>
            <w:tcBorders>
              <w:top w:val="single" w:color="666666" w:sz="6" w:space="0"/>
              <w:left w:val="single" w:color="666666" w:sz="6" w:space="0"/>
              <w:bottom w:val="single" w:color="666666" w:sz="6" w:space="0"/>
              <w:right w:val="single" w:color="666666" w:sz="6" w:space="0"/>
            </w:tcBorders>
            <w:shd w:val="clear" w:color="auto" w:fill="B2B2B2"/>
          </w:tcPr>
          <w:p w14:paraId="7A38A08F">
            <w:pPr>
              <w:pStyle w:val="76"/>
              <w:jc w:val="center"/>
            </w:pPr>
            <w:r>
              <w:rPr>
                <w:rFonts w:ascii="Liberation Sans" w:hAnsi="Liberation Sans"/>
                <w:b/>
                <w:bCs/>
                <w:sz w:val="18"/>
                <w:szCs w:val="18"/>
              </w:rPr>
              <w:t>W 12</w:t>
            </w:r>
          </w:p>
        </w:tc>
      </w:tr>
      <w:tr w14:paraId="0A0CEE2E">
        <w:tblPrEx>
          <w:tblCellMar>
            <w:top w:w="0" w:type="dxa"/>
            <w:left w:w="7" w:type="dxa"/>
            <w:bottom w:w="0" w:type="dxa"/>
            <w:right w:w="7" w:type="dxa"/>
          </w:tblCellMar>
        </w:tblPrEx>
        <w:tc>
          <w:tcPr>
            <w:tcW w:w="3412" w:type="dxa"/>
            <w:tcBorders>
              <w:left w:val="single" w:color="666666" w:sz="6" w:space="0"/>
              <w:bottom w:val="single" w:color="666666" w:sz="6" w:space="0"/>
              <w:right w:val="single" w:color="666666" w:sz="6" w:space="0"/>
            </w:tcBorders>
          </w:tcPr>
          <w:p w14:paraId="674F35EC">
            <w:pPr>
              <w:pStyle w:val="76"/>
              <w:jc w:val="both"/>
              <w:rPr>
                <w:rFonts w:hint="default"/>
                <w:lang w:val="en-US"/>
              </w:rPr>
            </w:pPr>
            <w:r>
              <w:rPr>
                <w:rFonts w:ascii="Liberation Sans" w:hAnsi="Liberation Sans"/>
                <w:sz w:val="18"/>
                <w:szCs w:val="18"/>
              </w:rPr>
              <w:t xml:space="preserve"> Literature review and</w:t>
            </w:r>
            <w:r>
              <w:rPr>
                <w:rFonts w:hint="default" w:ascii="Liberation Sans" w:hAnsi="Liberation Sans"/>
                <w:sz w:val="18"/>
                <w:szCs w:val="18"/>
                <w:lang w:val="en-US"/>
              </w:rPr>
              <w:t xml:space="preserve"> </w:t>
            </w:r>
          </w:p>
          <w:p w14:paraId="1B1C6D7D">
            <w:pPr>
              <w:pStyle w:val="76"/>
              <w:jc w:val="both"/>
            </w:pPr>
            <w:r>
              <w:rPr>
                <w:rFonts w:ascii="Liberation Sans" w:hAnsi="Liberation Sans"/>
                <w:sz w:val="18"/>
                <w:szCs w:val="18"/>
              </w:rPr>
              <w:t xml:space="preserve"> requirements analysis</w:t>
            </w:r>
          </w:p>
        </w:tc>
        <w:tc>
          <w:tcPr>
            <w:tcW w:w="449" w:type="dxa"/>
            <w:tcBorders>
              <w:bottom w:val="single" w:color="666666" w:sz="6" w:space="0"/>
              <w:right w:val="single" w:color="666666" w:sz="6" w:space="0"/>
            </w:tcBorders>
            <w:shd w:val="clear" w:color="auto" w:fill="EEEEEE"/>
          </w:tcPr>
          <w:p w14:paraId="2D522CEA">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 name="Shape 45"/>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45"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S5LMN1QAAAAcBAAAPAAAA&#10;AAAAAAEAIAAAACIAAABkcnMvZG93bnJldi54bWxQSwECFAAUAAAACACHTuJAm59lJKYBAACAAwAA&#10;DgAAAAAAAAABACAAAAAkAQAAZHJzL2Uyb0RvYy54bWxQSwUGAAAAAAYABgBZAQAAPAUAAAAA&#10;">
                      <v:fill on="t" focussize="0,0"/>
                      <v:stroke weight="0pt" color="#3465A4" joinstyle="round"/>
                      <v:imagedata o:title=""/>
                      <o:lock v:ext="edit" aspectratio="f"/>
                    </v:rect>
                  </w:pict>
                </mc:Fallback>
              </mc:AlternateContent>
            </w:r>
          </w:p>
        </w:tc>
        <w:tc>
          <w:tcPr>
            <w:tcW w:w="514" w:type="dxa"/>
            <w:tcBorders>
              <w:bottom w:val="single" w:color="666666" w:sz="6" w:space="0"/>
              <w:right w:val="single" w:color="666666" w:sz="6" w:space="0"/>
            </w:tcBorders>
          </w:tcPr>
          <w:p w14:paraId="1AFE99A8">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 name="Shape 13"/>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13"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S5LMN1QAAAAcBAAAPAAAA&#10;AAAAAAEAIAAAACIAAABkcnMvZG93bnJldi54bWxQSwECFAAUAAAACACHTuJACfq8c6YBAACAAwAA&#10;DgAAAAAAAAABACAAAAAkAQAAZHJzL2Uyb0RvYy54bWxQSwUGAAAAAAYABgBZAQAAPAUAAAAA&#10;">
                      <v:fill on="t" focussize="0,0"/>
                      <v:stroke weight="0pt" color="#3465A4" joinstyle="round"/>
                      <v:imagedata o:title=""/>
                      <o:lock v:ext="edit" aspectratio="f"/>
                    </v:rect>
                  </w:pict>
                </mc:Fallback>
              </mc:AlternateContent>
            </w:r>
          </w:p>
        </w:tc>
        <w:tc>
          <w:tcPr>
            <w:tcW w:w="459" w:type="dxa"/>
            <w:tcBorders>
              <w:bottom w:val="single" w:color="666666" w:sz="6" w:space="0"/>
              <w:right w:val="single" w:color="666666" w:sz="6" w:space="0"/>
            </w:tcBorders>
            <w:shd w:val="clear" w:color="auto" w:fill="EEEEEE"/>
          </w:tcPr>
          <w:p w14:paraId="055D88BD">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4" name="Shape 14"/>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14"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JLksw3VAAAABwEAAA8A&#10;AAAAAAAAAQAgAAAAIgAAAGRycy9kb3ducmV2LnhtbFBLAQIUABQAAAAIAIdO4kD8WeqdqAEAAIAD&#10;AAAOAAAAAAAAAAEAIAAAACQBAABkcnMvZTJvRG9jLnhtbFBLBQYAAAAABgAGAFkBAAA+BQAAAAA=&#10;">
                      <v:fill on="t" focussize="0,0"/>
                      <v:stroke weight="0pt" color="#3465A4" joinstyle="round"/>
                      <v:imagedata o:title=""/>
                      <o:lock v:ext="edit" aspectratio="f"/>
                    </v:rect>
                  </w:pict>
                </mc:Fallback>
              </mc:AlternateContent>
            </w:r>
          </w:p>
        </w:tc>
        <w:tc>
          <w:tcPr>
            <w:tcW w:w="451" w:type="dxa"/>
            <w:tcBorders>
              <w:bottom w:val="single" w:color="666666" w:sz="6" w:space="0"/>
              <w:right w:val="single" w:color="666666" w:sz="6" w:space="0"/>
            </w:tcBorders>
          </w:tcPr>
          <w:p w14:paraId="0B37E861">
            <w:pPr>
              <w:pStyle w:val="76"/>
              <w:jc w:val="both"/>
              <w:rPr>
                <w:rFonts w:ascii="Liberation Sans" w:hAnsi="Liberation Sans"/>
                <w:sz w:val="18"/>
                <w:szCs w:val="18"/>
              </w:rPr>
            </w:pPr>
          </w:p>
        </w:tc>
        <w:tc>
          <w:tcPr>
            <w:tcW w:w="451" w:type="dxa"/>
            <w:tcBorders>
              <w:bottom w:val="single" w:color="666666" w:sz="6" w:space="0"/>
              <w:right w:val="single" w:color="666666" w:sz="6" w:space="0"/>
            </w:tcBorders>
            <w:shd w:val="clear" w:color="auto" w:fill="EEEEEE"/>
          </w:tcPr>
          <w:p w14:paraId="2D1144FE">
            <w:pPr>
              <w:pStyle w:val="76"/>
              <w:jc w:val="both"/>
              <w:rPr>
                <w:rFonts w:ascii="Liberation Sans" w:hAnsi="Liberation Sans"/>
                <w:sz w:val="18"/>
                <w:szCs w:val="18"/>
              </w:rPr>
            </w:pPr>
          </w:p>
        </w:tc>
        <w:tc>
          <w:tcPr>
            <w:tcW w:w="457" w:type="dxa"/>
            <w:tcBorders>
              <w:bottom w:val="single" w:color="666666" w:sz="6" w:space="0"/>
              <w:right w:val="single" w:color="666666" w:sz="6" w:space="0"/>
            </w:tcBorders>
          </w:tcPr>
          <w:p w14:paraId="413AF59D">
            <w:pPr>
              <w:pStyle w:val="76"/>
              <w:jc w:val="both"/>
              <w:rPr>
                <w:rFonts w:ascii="Liberation Sans" w:hAnsi="Liberation Sans"/>
                <w:sz w:val="18"/>
                <w:szCs w:val="18"/>
              </w:rPr>
            </w:pPr>
          </w:p>
        </w:tc>
        <w:tc>
          <w:tcPr>
            <w:tcW w:w="399" w:type="dxa"/>
            <w:tcBorders>
              <w:bottom w:val="single" w:color="666666" w:sz="6" w:space="0"/>
              <w:right w:val="single" w:color="666666" w:sz="6" w:space="0"/>
            </w:tcBorders>
            <w:shd w:val="clear" w:color="auto" w:fill="EEEEEE"/>
          </w:tcPr>
          <w:p w14:paraId="4B3C0803">
            <w:pPr>
              <w:pStyle w:val="76"/>
              <w:jc w:val="both"/>
              <w:rPr>
                <w:rFonts w:ascii="Liberation Sans" w:hAnsi="Liberation Sans"/>
                <w:sz w:val="18"/>
                <w:szCs w:val="18"/>
              </w:rPr>
            </w:pPr>
          </w:p>
        </w:tc>
        <w:tc>
          <w:tcPr>
            <w:tcW w:w="450" w:type="dxa"/>
            <w:tcBorders>
              <w:bottom w:val="single" w:color="666666" w:sz="6" w:space="0"/>
              <w:right w:val="single" w:color="666666" w:sz="6" w:space="0"/>
            </w:tcBorders>
          </w:tcPr>
          <w:p w14:paraId="4CC92A73">
            <w:pPr>
              <w:pStyle w:val="76"/>
              <w:jc w:val="both"/>
              <w:rPr>
                <w:rFonts w:ascii="Liberation Sans" w:hAnsi="Liberation Sans"/>
                <w:sz w:val="18"/>
                <w:szCs w:val="18"/>
              </w:rPr>
            </w:pPr>
          </w:p>
        </w:tc>
        <w:tc>
          <w:tcPr>
            <w:tcW w:w="460" w:type="dxa"/>
            <w:tcBorders>
              <w:bottom w:val="single" w:color="666666" w:sz="6" w:space="0"/>
              <w:right w:val="single" w:color="666666" w:sz="6" w:space="0"/>
            </w:tcBorders>
            <w:shd w:val="clear" w:color="auto" w:fill="EEEEEE"/>
          </w:tcPr>
          <w:p w14:paraId="1D3C96CF">
            <w:pPr>
              <w:pStyle w:val="76"/>
              <w:jc w:val="both"/>
              <w:rPr>
                <w:rFonts w:ascii="Liberation Sans" w:hAnsi="Liberation Sans"/>
                <w:sz w:val="18"/>
                <w:szCs w:val="18"/>
              </w:rPr>
            </w:pPr>
          </w:p>
        </w:tc>
        <w:tc>
          <w:tcPr>
            <w:tcW w:w="511" w:type="dxa"/>
            <w:tcBorders>
              <w:bottom w:val="single" w:color="666666" w:sz="6" w:space="0"/>
              <w:right w:val="single" w:color="666666" w:sz="6" w:space="0"/>
            </w:tcBorders>
          </w:tcPr>
          <w:p w14:paraId="74B4481B">
            <w:pPr>
              <w:pStyle w:val="76"/>
              <w:jc w:val="both"/>
              <w:rPr>
                <w:rFonts w:ascii="Liberation Sans" w:hAnsi="Liberation Sans"/>
                <w:sz w:val="18"/>
                <w:szCs w:val="18"/>
              </w:rPr>
            </w:pPr>
          </w:p>
        </w:tc>
        <w:tc>
          <w:tcPr>
            <w:tcW w:w="510" w:type="dxa"/>
            <w:tcBorders>
              <w:bottom w:val="single" w:color="666666" w:sz="6" w:space="0"/>
              <w:right w:val="single" w:color="666666" w:sz="6" w:space="0"/>
            </w:tcBorders>
            <w:shd w:val="clear" w:color="auto" w:fill="EEEEEE"/>
          </w:tcPr>
          <w:p w14:paraId="2F61B009">
            <w:pPr>
              <w:pStyle w:val="76"/>
              <w:jc w:val="both"/>
              <w:rPr>
                <w:rFonts w:ascii="Liberation Sans" w:hAnsi="Liberation Sans"/>
                <w:sz w:val="18"/>
                <w:szCs w:val="18"/>
              </w:rPr>
            </w:pPr>
          </w:p>
        </w:tc>
        <w:tc>
          <w:tcPr>
            <w:tcW w:w="520" w:type="dxa"/>
            <w:tcBorders>
              <w:left w:val="single" w:color="666666" w:sz="6" w:space="0"/>
              <w:bottom w:val="single" w:color="666666" w:sz="6" w:space="0"/>
              <w:right w:val="single" w:color="666666" w:sz="6" w:space="0"/>
            </w:tcBorders>
          </w:tcPr>
          <w:p w14:paraId="1B535ACA">
            <w:pPr>
              <w:pStyle w:val="76"/>
              <w:jc w:val="both"/>
              <w:rPr>
                <w:rFonts w:ascii="Liberation Sans" w:hAnsi="Liberation Sans"/>
                <w:sz w:val="18"/>
                <w:szCs w:val="18"/>
              </w:rPr>
            </w:pPr>
          </w:p>
        </w:tc>
      </w:tr>
      <w:tr w14:paraId="104BACD0">
        <w:tblPrEx>
          <w:tblCellMar>
            <w:top w:w="0" w:type="dxa"/>
            <w:left w:w="7" w:type="dxa"/>
            <w:bottom w:w="0" w:type="dxa"/>
            <w:right w:w="7" w:type="dxa"/>
          </w:tblCellMar>
        </w:tblPrEx>
        <w:tc>
          <w:tcPr>
            <w:tcW w:w="3412" w:type="dxa"/>
            <w:tcBorders>
              <w:left w:val="single" w:color="666666" w:sz="6" w:space="0"/>
              <w:bottom w:val="single" w:color="666666" w:sz="6" w:space="0"/>
              <w:right w:val="single" w:color="666666" w:sz="6" w:space="0"/>
            </w:tcBorders>
          </w:tcPr>
          <w:p w14:paraId="642609E7">
            <w:pPr>
              <w:pStyle w:val="76"/>
              <w:jc w:val="both"/>
            </w:pPr>
            <w:r>
              <w:rPr>
                <w:rFonts w:ascii="Liberation Sans" w:hAnsi="Liberation Sans"/>
                <w:sz w:val="18"/>
                <w:szCs w:val="18"/>
              </w:rPr>
              <w:t xml:space="preserve"> System architecture and project  planning</w:t>
            </w:r>
          </w:p>
        </w:tc>
        <w:tc>
          <w:tcPr>
            <w:tcW w:w="449" w:type="dxa"/>
            <w:tcBorders>
              <w:bottom w:val="single" w:color="666666" w:sz="6" w:space="0"/>
              <w:right w:val="single" w:color="666666" w:sz="6" w:space="0"/>
            </w:tcBorders>
            <w:shd w:val="clear" w:color="auto" w:fill="EEEEEE"/>
          </w:tcPr>
          <w:p w14:paraId="066A4053">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5" name="Shape 15"/>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15"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S5LMN1QAAAAcBAAAPAAAA&#10;AAAAAAEAIAAAACIAAABkcnMvZG93bnJldi54bWxQSwECFAAUAAAACACHTuJA7WDWNaYBAACAAwAA&#10;DgAAAAAAAAABACAAAAAkAQAAZHJzL2Uyb0RvYy54bWxQSwUGAAAAAAYABgBZAQAAPAUAAAAA&#10;">
                      <v:fill on="t" focussize="0,0"/>
                      <v:stroke weight="0pt" color="#3465A4" joinstyle="round"/>
                      <v:imagedata o:title=""/>
                      <o:lock v:ext="edit" aspectratio="f"/>
                    </v:rect>
                  </w:pict>
                </mc:Fallback>
              </mc:AlternateContent>
            </w:r>
          </w:p>
        </w:tc>
        <w:tc>
          <w:tcPr>
            <w:tcW w:w="514" w:type="dxa"/>
            <w:tcBorders>
              <w:bottom w:val="single" w:color="666666" w:sz="6" w:space="0"/>
              <w:right w:val="single" w:color="666666" w:sz="6" w:space="0"/>
            </w:tcBorders>
          </w:tcPr>
          <w:p w14:paraId="1DEECE14">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6" name="Shape 16"/>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16"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S5LMN1QAAAAcBAAAPAAAA&#10;AAAAAAEAIAAAACIAAABkcnMvZG93bnJldi54bWxQSwECFAAUAAAACACHTuJAny3jFqYBAACAAwAA&#10;DgAAAAAAAAABACAAAAAkAQAAZHJzL2Uyb0RvYy54bWxQSwUGAAAAAAYABgBZAQAAPAUAAAAA&#10;">
                      <v:fill on="t" focussize="0,0"/>
                      <v:stroke weight="0pt" color="#3465A4" joinstyle="round"/>
                      <v:imagedata o:title=""/>
                      <o:lock v:ext="edit" aspectratio="f"/>
                    </v:rect>
                  </w:pict>
                </mc:Fallback>
              </mc:AlternateContent>
            </w:r>
          </w:p>
        </w:tc>
        <w:tc>
          <w:tcPr>
            <w:tcW w:w="459" w:type="dxa"/>
            <w:tcBorders>
              <w:bottom w:val="single" w:color="666666" w:sz="6" w:space="0"/>
              <w:right w:val="single" w:color="666666" w:sz="6" w:space="0"/>
            </w:tcBorders>
            <w:shd w:val="clear" w:color="auto" w:fill="EEEEEE"/>
          </w:tcPr>
          <w:p w14:paraId="2E3CCF01">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7" name="Shape 17"/>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17"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S5LMN1QAAAAcBAAAPAAAA&#10;AAAAAAEAIAAAACIAAABkcnMvZG93bnJldi54bWxQSwECFAAUAAAACACHTuJAjhTfvqYBAACAAwAA&#10;DgAAAAAAAAABACAAAAAkAQAAZHJzL2Uyb0RvYy54bWxQSwUGAAAAAAYABgBZAQAAPAUAAAAA&#10;">
                      <v:fill on="t" focussize="0,0"/>
                      <v:stroke weight="0pt" color="#3465A4" joinstyle="round"/>
                      <v:imagedata o:title=""/>
                      <o:lock v:ext="edit" aspectratio="f"/>
                    </v:rect>
                  </w:pict>
                </mc:Fallback>
              </mc:AlternateContent>
            </w:r>
          </w:p>
        </w:tc>
        <w:tc>
          <w:tcPr>
            <w:tcW w:w="451" w:type="dxa"/>
            <w:tcBorders>
              <w:bottom w:val="single" w:color="666666" w:sz="6" w:space="0"/>
              <w:right w:val="single" w:color="666666" w:sz="6" w:space="0"/>
            </w:tcBorders>
          </w:tcPr>
          <w:p w14:paraId="469B1D2C">
            <w:pPr>
              <w:pStyle w:val="76"/>
              <w:jc w:val="both"/>
              <w:rPr>
                <w:rFonts w:ascii="Liberation Sans" w:hAnsi="Liberation Sans"/>
                <w:sz w:val="18"/>
                <w:szCs w:val="18"/>
              </w:rPr>
            </w:pPr>
          </w:p>
        </w:tc>
        <w:tc>
          <w:tcPr>
            <w:tcW w:w="451" w:type="dxa"/>
            <w:tcBorders>
              <w:bottom w:val="single" w:color="666666" w:sz="6" w:space="0"/>
              <w:right w:val="single" w:color="666666" w:sz="6" w:space="0"/>
            </w:tcBorders>
            <w:shd w:val="clear" w:color="auto" w:fill="EEEEEE"/>
          </w:tcPr>
          <w:p w14:paraId="515BFB73">
            <w:pPr>
              <w:pStyle w:val="76"/>
              <w:jc w:val="both"/>
              <w:rPr>
                <w:rFonts w:ascii="Liberation Sans" w:hAnsi="Liberation Sans"/>
                <w:sz w:val="18"/>
                <w:szCs w:val="18"/>
              </w:rPr>
            </w:pPr>
          </w:p>
        </w:tc>
        <w:tc>
          <w:tcPr>
            <w:tcW w:w="457" w:type="dxa"/>
            <w:tcBorders>
              <w:bottom w:val="single" w:color="666666" w:sz="6" w:space="0"/>
              <w:right w:val="single" w:color="666666" w:sz="6" w:space="0"/>
            </w:tcBorders>
          </w:tcPr>
          <w:p w14:paraId="32DBB337">
            <w:pPr>
              <w:pStyle w:val="76"/>
              <w:jc w:val="both"/>
              <w:rPr>
                <w:rFonts w:ascii="Liberation Sans" w:hAnsi="Liberation Sans"/>
                <w:sz w:val="18"/>
                <w:szCs w:val="18"/>
              </w:rPr>
            </w:pPr>
          </w:p>
        </w:tc>
        <w:tc>
          <w:tcPr>
            <w:tcW w:w="399" w:type="dxa"/>
            <w:tcBorders>
              <w:bottom w:val="single" w:color="666666" w:sz="6" w:space="0"/>
              <w:right w:val="single" w:color="666666" w:sz="6" w:space="0"/>
            </w:tcBorders>
            <w:shd w:val="clear" w:color="auto" w:fill="EEEEEE"/>
          </w:tcPr>
          <w:p w14:paraId="01157D8A">
            <w:pPr>
              <w:pStyle w:val="76"/>
              <w:jc w:val="both"/>
              <w:rPr>
                <w:rFonts w:ascii="Liberation Sans" w:hAnsi="Liberation Sans"/>
                <w:sz w:val="18"/>
                <w:szCs w:val="18"/>
              </w:rPr>
            </w:pPr>
          </w:p>
        </w:tc>
        <w:tc>
          <w:tcPr>
            <w:tcW w:w="450" w:type="dxa"/>
            <w:tcBorders>
              <w:bottom w:val="single" w:color="666666" w:sz="6" w:space="0"/>
              <w:right w:val="single" w:color="666666" w:sz="6" w:space="0"/>
            </w:tcBorders>
          </w:tcPr>
          <w:p w14:paraId="3CA0BCC2">
            <w:pPr>
              <w:pStyle w:val="76"/>
              <w:jc w:val="both"/>
              <w:rPr>
                <w:rFonts w:ascii="Liberation Sans" w:hAnsi="Liberation Sans"/>
                <w:sz w:val="18"/>
                <w:szCs w:val="18"/>
              </w:rPr>
            </w:pPr>
          </w:p>
        </w:tc>
        <w:tc>
          <w:tcPr>
            <w:tcW w:w="460" w:type="dxa"/>
            <w:tcBorders>
              <w:bottom w:val="single" w:color="666666" w:sz="6" w:space="0"/>
              <w:right w:val="single" w:color="666666" w:sz="6" w:space="0"/>
            </w:tcBorders>
            <w:shd w:val="clear" w:color="auto" w:fill="EEEEEE"/>
          </w:tcPr>
          <w:p w14:paraId="60A2C104">
            <w:pPr>
              <w:pStyle w:val="76"/>
              <w:jc w:val="both"/>
              <w:rPr>
                <w:rFonts w:ascii="Liberation Sans" w:hAnsi="Liberation Sans"/>
                <w:sz w:val="18"/>
                <w:szCs w:val="18"/>
              </w:rPr>
            </w:pPr>
          </w:p>
        </w:tc>
        <w:tc>
          <w:tcPr>
            <w:tcW w:w="511" w:type="dxa"/>
            <w:tcBorders>
              <w:bottom w:val="single" w:color="666666" w:sz="6" w:space="0"/>
              <w:right w:val="single" w:color="666666" w:sz="6" w:space="0"/>
            </w:tcBorders>
          </w:tcPr>
          <w:p w14:paraId="58113743">
            <w:pPr>
              <w:pStyle w:val="76"/>
              <w:jc w:val="both"/>
              <w:rPr>
                <w:rFonts w:ascii="Liberation Sans" w:hAnsi="Liberation Sans"/>
                <w:sz w:val="18"/>
                <w:szCs w:val="18"/>
              </w:rPr>
            </w:pPr>
          </w:p>
        </w:tc>
        <w:tc>
          <w:tcPr>
            <w:tcW w:w="510" w:type="dxa"/>
            <w:tcBorders>
              <w:bottom w:val="single" w:color="666666" w:sz="6" w:space="0"/>
              <w:right w:val="single" w:color="666666" w:sz="6" w:space="0"/>
            </w:tcBorders>
            <w:shd w:val="clear" w:color="auto" w:fill="EEEEEE"/>
          </w:tcPr>
          <w:p w14:paraId="1112BDD7">
            <w:pPr>
              <w:pStyle w:val="76"/>
              <w:jc w:val="both"/>
              <w:rPr>
                <w:rFonts w:ascii="Liberation Sans" w:hAnsi="Liberation Sans"/>
                <w:sz w:val="18"/>
                <w:szCs w:val="18"/>
              </w:rPr>
            </w:pPr>
          </w:p>
        </w:tc>
        <w:tc>
          <w:tcPr>
            <w:tcW w:w="520" w:type="dxa"/>
            <w:tcBorders>
              <w:left w:val="single" w:color="666666" w:sz="6" w:space="0"/>
              <w:bottom w:val="single" w:color="666666" w:sz="6" w:space="0"/>
              <w:right w:val="single" w:color="666666" w:sz="6" w:space="0"/>
            </w:tcBorders>
          </w:tcPr>
          <w:p w14:paraId="484E8F07">
            <w:pPr>
              <w:pStyle w:val="76"/>
              <w:jc w:val="both"/>
              <w:rPr>
                <w:rFonts w:ascii="Liberation Sans" w:hAnsi="Liberation Sans"/>
                <w:sz w:val="18"/>
                <w:szCs w:val="18"/>
              </w:rPr>
            </w:pPr>
          </w:p>
        </w:tc>
      </w:tr>
      <w:tr w14:paraId="68B4A1AA">
        <w:tblPrEx>
          <w:tblCellMar>
            <w:top w:w="0" w:type="dxa"/>
            <w:left w:w="7" w:type="dxa"/>
            <w:bottom w:w="0" w:type="dxa"/>
            <w:right w:w="7" w:type="dxa"/>
          </w:tblCellMar>
        </w:tblPrEx>
        <w:tc>
          <w:tcPr>
            <w:tcW w:w="3412" w:type="dxa"/>
            <w:tcBorders>
              <w:left w:val="single" w:color="666666" w:sz="6" w:space="0"/>
              <w:bottom w:val="single" w:color="666666" w:sz="6" w:space="0"/>
              <w:right w:val="single" w:color="666666" w:sz="6" w:space="0"/>
            </w:tcBorders>
          </w:tcPr>
          <w:p w14:paraId="7868C368">
            <w:pPr>
              <w:pStyle w:val="76"/>
              <w:jc w:val="both"/>
            </w:pPr>
            <w:r>
              <w:rPr>
                <w:rFonts w:ascii="Liberation Sans" w:hAnsi="Liberation Sans"/>
                <w:sz w:val="18"/>
                <w:szCs w:val="18"/>
              </w:rPr>
              <w:t xml:space="preserve"> VirtualBox laboratory and VM deployment</w:t>
            </w:r>
          </w:p>
        </w:tc>
        <w:tc>
          <w:tcPr>
            <w:tcW w:w="449" w:type="dxa"/>
            <w:tcBorders>
              <w:bottom w:val="single" w:color="666666" w:sz="6" w:space="0"/>
              <w:right w:val="single" w:color="666666" w:sz="6" w:space="0"/>
            </w:tcBorders>
            <w:shd w:val="clear" w:color="auto" w:fill="EEEEEE"/>
          </w:tcPr>
          <w:p w14:paraId="521F7940">
            <w:pPr>
              <w:pStyle w:val="76"/>
              <w:jc w:val="both"/>
              <w:rPr>
                <w:rFonts w:ascii="Liberation Sans" w:hAnsi="Liberation Sans"/>
                <w:sz w:val="18"/>
                <w:szCs w:val="18"/>
              </w:rPr>
            </w:pPr>
          </w:p>
        </w:tc>
        <w:tc>
          <w:tcPr>
            <w:tcW w:w="514" w:type="dxa"/>
            <w:tcBorders>
              <w:bottom w:val="single" w:color="666666" w:sz="6" w:space="0"/>
              <w:right w:val="single" w:color="666666" w:sz="6" w:space="0"/>
            </w:tcBorders>
          </w:tcPr>
          <w:p w14:paraId="06E40FA5">
            <w:pPr>
              <w:pStyle w:val="76"/>
              <w:jc w:val="both"/>
              <w:rPr>
                <w:rFonts w:ascii="Liberation Sans" w:hAnsi="Liberation Sans"/>
                <w:sz w:val="18"/>
                <w:szCs w:val="18"/>
              </w:rPr>
            </w:pPr>
          </w:p>
        </w:tc>
        <w:tc>
          <w:tcPr>
            <w:tcW w:w="459" w:type="dxa"/>
            <w:tcBorders>
              <w:bottom w:val="single" w:color="666666" w:sz="6" w:space="0"/>
              <w:right w:val="single" w:color="666666" w:sz="6" w:space="0"/>
            </w:tcBorders>
            <w:shd w:val="clear" w:color="auto" w:fill="EEEEEE"/>
          </w:tcPr>
          <w:p w14:paraId="56E5481C">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8" name="Shape 18"/>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18"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S5LMN1QAAAAcBAAAPAAAA&#10;AAAAAAEAIAAAACIAAABkcnMvZG93bnJldi54bWxQSwECFAAUAAAACACHTuJANGw/EaYBAACAAwAA&#10;DgAAAAAAAAABACAAAAAkAQAAZHJzL2Uyb0RvYy54bWxQSwUGAAAAAAYABgBZAQAAPAUAAAAA&#10;">
                      <v:fill on="t" focussize="0,0"/>
                      <v:stroke weight="0pt" color="#3465A4" joinstyle="round"/>
                      <v:imagedata o:title=""/>
                      <o:lock v:ext="edit" aspectratio="f"/>
                    </v:rect>
                  </w:pict>
                </mc:Fallback>
              </mc:AlternateContent>
            </w:r>
          </w:p>
        </w:tc>
        <w:tc>
          <w:tcPr>
            <w:tcW w:w="451" w:type="dxa"/>
            <w:tcBorders>
              <w:bottom w:val="single" w:color="666666" w:sz="6" w:space="0"/>
              <w:right w:val="single" w:color="666666" w:sz="6" w:space="0"/>
            </w:tcBorders>
          </w:tcPr>
          <w:p w14:paraId="088A09F1">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9" name="Shape 19"/>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19"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S5LMN1QAAAAcBAAAPAAAA&#10;AAAAAAEAIAAAACIAAABkcnMvZG93bnJldi54bWxQSwECFAAUAAAACACHTuJAJVUDuaYBAACAAwAA&#10;DgAAAAAAAAABACAAAAAkAQAAZHJzL2Uyb0RvYy54bWxQSwUGAAAAAAYABgBZAQAAPAUAAAAA&#10;">
                      <v:fill on="t" focussize="0,0"/>
                      <v:stroke weight="0pt" color="#3465A4" joinstyle="round"/>
                      <v:imagedata o:title=""/>
                      <o:lock v:ext="edit" aspectratio="f"/>
                    </v:rect>
                  </w:pict>
                </mc:Fallback>
              </mc:AlternateContent>
            </w:r>
          </w:p>
        </w:tc>
        <w:tc>
          <w:tcPr>
            <w:tcW w:w="451" w:type="dxa"/>
            <w:tcBorders>
              <w:bottom w:val="single" w:color="666666" w:sz="6" w:space="0"/>
              <w:right w:val="single" w:color="666666" w:sz="6" w:space="0"/>
            </w:tcBorders>
            <w:shd w:val="clear" w:color="auto" w:fill="EEEEEE"/>
          </w:tcPr>
          <w:p w14:paraId="5FA48442">
            <w:pPr>
              <w:pStyle w:val="76"/>
              <w:jc w:val="both"/>
              <w:rPr>
                <w:rFonts w:ascii="Liberation Sans" w:hAnsi="Liberation Sans"/>
                <w:sz w:val="18"/>
                <w:szCs w:val="18"/>
              </w:rPr>
            </w:pPr>
          </w:p>
        </w:tc>
        <w:tc>
          <w:tcPr>
            <w:tcW w:w="457" w:type="dxa"/>
            <w:tcBorders>
              <w:bottom w:val="single" w:color="666666" w:sz="6" w:space="0"/>
              <w:right w:val="single" w:color="666666" w:sz="6" w:space="0"/>
            </w:tcBorders>
          </w:tcPr>
          <w:p w14:paraId="273AABAF">
            <w:pPr>
              <w:pStyle w:val="76"/>
              <w:jc w:val="both"/>
              <w:rPr>
                <w:rFonts w:ascii="Liberation Sans" w:hAnsi="Liberation Sans"/>
                <w:sz w:val="18"/>
                <w:szCs w:val="18"/>
              </w:rPr>
            </w:pPr>
          </w:p>
        </w:tc>
        <w:tc>
          <w:tcPr>
            <w:tcW w:w="399" w:type="dxa"/>
            <w:tcBorders>
              <w:bottom w:val="single" w:color="666666" w:sz="6" w:space="0"/>
              <w:right w:val="single" w:color="666666" w:sz="6" w:space="0"/>
            </w:tcBorders>
            <w:shd w:val="clear" w:color="auto" w:fill="EEEEEE"/>
          </w:tcPr>
          <w:p w14:paraId="41B5D108">
            <w:pPr>
              <w:pStyle w:val="76"/>
              <w:jc w:val="both"/>
              <w:rPr>
                <w:rFonts w:ascii="Liberation Sans" w:hAnsi="Liberation Sans"/>
                <w:sz w:val="18"/>
                <w:szCs w:val="18"/>
              </w:rPr>
            </w:pPr>
          </w:p>
        </w:tc>
        <w:tc>
          <w:tcPr>
            <w:tcW w:w="450" w:type="dxa"/>
            <w:tcBorders>
              <w:bottom w:val="single" w:color="666666" w:sz="6" w:space="0"/>
              <w:right w:val="single" w:color="666666" w:sz="6" w:space="0"/>
            </w:tcBorders>
          </w:tcPr>
          <w:p w14:paraId="54795201">
            <w:pPr>
              <w:pStyle w:val="76"/>
              <w:jc w:val="both"/>
              <w:rPr>
                <w:rFonts w:ascii="Liberation Sans" w:hAnsi="Liberation Sans"/>
                <w:sz w:val="18"/>
                <w:szCs w:val="18"/>
              </w:rPr>
            </w:pPr>
          </w:p>
        </w:tc>
        <w:tc>
          <w:tcPr>
            <w:tcW w:w="460" w:type="dxa"/>
            <w:tcBorders>
              <w:bottom w:val="single" w:color="666666" w:sz="6" w:space="0"/>
              <w:right w:val="single" w:color="666666" w:sz="6" w:space="0"/>
            </w:tcBorders>
            <w:shd w:val="clear" w:color="auto" w:fill="EEEEEE"/>
          </w:tcPr>
          <w:p w14:paraId="375D889D">
            <w:pPr>
              <w:pStyle w:val="76"/>
              <w:jc w:val="both"/>
              <w:rPr>
                <w:rFonts w:ascii="Liberation Sans" w:hAnsi="Liberation Sans"/>
                <w:sz w:val="18"/>
                <w:szCs w:val="18"/>
              </w:rPr>
            </w:pPr>
          </w:p>
        </w:tc>
        <w:tc>
          <w:tcPr>
            <w:tcW w:w="511" w:type="dxa"/>
            <w:tcBorders>
              <w:bottom w:val="single" w:color="666666" w:sz="6" w:space="0"/>
              <w:right w:val="single" w:color="666666" w:sz="6" w:space="0"/>
            </w:tcBorders>
          </w:tcPr>
          <w:p w14:paraId="10F49850">
            <w:pPr>
              <w:pStyle w:val="76"/>
              <w:jc w:val="both"/>
              <w:rPr>
                <w:rFonts w:ascii="Liberation Sans" w:hAnsi="Liberation Sans"/>
                <w:sz w:val="18"/>
                <w:szCs w:val="18"/>
              </w:rPr>
            </w:pPr>
          </w:p>
        </w:tc>
        <w:tc>
          <w:tcPr>
            <w:tcW w:w="510" w:type="dxa"/>
            <w:tcBorders>
              <w:bottom w:val="single" w:color="666666" w:sz="6" w:space="0"/>
              <w:right w:val="single" w:color="666666" w:sz="6" w:space="0"/>
            </w:tcBorders>
            <w:shd w:val="clear" w:color="auto" w:fill="EEEEEE"/>
          </w:tcPr>
          <w:p w14:paraId="69CA6440">
            <w:pPr>
              <w:pStyle w:val="76"/>
              <w:jc w:val="both"/>
              <w:rPr>
                <w:rFonts w:ascii="Liberation Sans" w:hAnsi="Liberation Sans"/>
                <w:sz w:val="18"/>
                <w:szCs w:val="18"/>
              </w:rPr>
            </w:pPr>
          </w:p>
        </w:tc>
        <w:tc>
          <w:tcPr>
            <w:tcW w:w="520" w:type="dxa"/>
            <w:tcBorders>
              <w:left w:val="single" w:color="666666" w:sz="6" w:space="0"/>
              <w:bottom w:val="single" w:color="666666" w:sz="6" w:space="0"/>
              <w:right w:val="single" w:color="666666" w:sz="6" w:space="0"/>
            </w:tcBorders>
          </w:tcPr>
          <w:p w14:paraId="0273F903">
            <w:pPr>
              <w:pStyle w:val="76"/>
              <w:jc w:val="both"/>
              <w:rPr>
                <w:rFonts w:ascii="Liberation Sans" w:hAnsi="Liberation Sans"/>
                <w:sz w:val="18"/>
                <w:szCs w:val="18"/>
              </w:rPr>
            </w:pPr>
          </w:p>
        </w:tc>
      </w:tr>
      <w:tr w14:paraId="3750AF5D">
        <w:tblPrEx>
          <w:tblCellMar>
            <w:top w:w="0" w:type="dxa"/>
            <w:left w:w="7" w:type="dxa"/>
            <w:bottom w:w="0" w:type="dxa"/>
            <w:right w:w="7" w:type="dxa"/>
          </w:tblCellMar>
        </w:tblPrEx>
        <w:tc>
          <w:tcPr>
            <w:tcW w:w="3412" w:type="dxa"/>
            <w:tcBorders>
              <w:left w:val="single" w:color="666666" w:sz="6" w:space="0"/>
              <w:bottom w:val="single" w:color="666666" w:sz="6" w:space="0"/>
              <w:right w:val="single" w:color="666666" w:sz="6" w:space="0"/>
            </w:tcBorders>
          </w:tcPr>
          <w:p w14:paraId="6B72B085">
            <w:pPr>
              <w:pStyle w:val="76"/>
              <w:jc w:val="both"/>
            </w:pPr>
            <w:r>
              <w:rPr>
                <w:rFonts w:ascii="Liberation Sans" w:hAnsi="Liberation Sans"/>
                <w:sz w:val="18"/>
                <w:szCs w:val="18"/>
              </w:rPr>
              <w:t xml:space="preserve"> MariaDB configuration and</w:t>
            </w:r>
            <w:r>
              <w:rPr>
                <w:rFonts w:hint="default" w:ascii="Liberation Sans" w:hAnsi="Liberation Sans"/>
                <w:sz w:val="18"/>
                <w:szCs w:val="18"/>
                <w:lang w:val="en-US"/>
              </w:rPr>
              <w:t xml:space="preserve"> </w:t>
            </w:r>
            <w:r>
              <w:rPr>
                <w:rFonts w:ascii="Liberation Sans" w:hAnsi="Liberation Sans"/>
                <w:sz w:val="18"/>
                <w:szCs w:val="18"/>
              </w:rPr>
              <w:t>development environment and Git</w:t>
            </w:r>
            <w:r>
              <w:rPr>
                <w:rFonts w:hint="default" w:ascii="Liberation Sans" w:hAnsi="Liberation Sans"/>
                <w:sz w:val="18"/>
                <w:szCs w:val="18"/>
                <w:lang w:val="en-US"/>
              </w:rPr>
              <w:t xml:space="preserve"> </w:t>
            </w:r>
            <w:r>
              <w:rPr>
                <w:rFonts w:ascii="Liberation Sans" w:hAnsi="Liberation Sans"/>
                <w:sz w:val="18"/>
                <w:szCs w:val="18"/>
              </w:rPr>
              <w:t>repository creation</w:t>
            </w:r>
          </w:p>
        </w:tc>
        <w:tc>
          <w:tcPr>
            <w:tcW w:w="449" w:type="dxa"/>
            <w:tcBorders>
              <w:bottom w:val="single" w:color="666666" w:sz="6" w:space="0"/>
              <w:right w:val="single" w:color="666666" w:sz="6" w:space="0"/>
            </w:tcBorders>
            <w:shd w:val="clear" w:color="auto" w:fill="EEEEEE"/>
          </w:tcPr>
          <w:p w14:paraId="07F82645">
            <w:pPr>
              <w:pStyle w:val="76"/>
              <w:jc w:val="both"/>
              <w:rPr>
                <w:rFonts w:ascii="Liberation Sans" w:hAnsi="Liberation Sans"/>
                <w:sz w:val="18"/>
                <w:szCs w:val="18"/>
              </w:rPr>
            </w:pPr>
          </w:p>
        </w:tc>
        <w:tc>
          <w:tcPr>
            <w:tcW w:w="514" w:type="dxa"/>
            <w:tcBorders>
              <w:bottom w:val="single" w:color="666666" w:sz="6" w:space="0"/>
              <w:right w:val="single" w:color="666666" w:sz="6" w:space="0"/>
            </w:tcBorders>
          </w:tcPr>
          <w:p w14:paraId="53942433">
            <w:pPr>
              <w:pStyle w:val="76"/>
              <w:jc w:val="both"/>
              <w:rPr>
                <w:rFonts w:ascii="Liberation Sans" w:hAnsi="Liberation Sans"/>
                <w:sz w:val="18"/>
                <w:szCs w:val="18"/>
              </w:rPr>
            </w:pPr>
          </w:p>
        </w:tc>
        <w:tc>
          <w:tcPr>
            <w:tcW w:w="459" w:type="dxa"/>
            <w:tcBorders>
              <w:bottom w:val="single" w:color="666666" w:sz="6" w:space="0"/>
              <w:right w:val="single" w:color="666666" w:sz="6" w:space="0"/>
            </w:tcBorders>
            <w:shd w:val="clear" w:color="auto" w:fill="EEEEEE"/>
          </w:tcPr>
          <w:p w14:paraId="65F4E985">
            <w:pPr>
              <w:pStyle w:val="76"/>
              <w:jc w:val="both"/>
              <w:rPr>
                <w:rFonts w:ascii="Liberation Sans" w:hAnsi="Liberation Sans"/>
                <w:sz w:val="18"/>
                <w:szCs w:val="18"/>
              </w:rPr>
            </w:pPr>
          </w:p>
        </w:tc>
        <w:tc>
          <w:tcPr>
            <w:tcW w:w="451" w:type="dxa"/>
            <w:tcBorders>
              <w:bottom w:val="single" w:color="666666" w:sz="6" w:space="0"/>
              <w:right w:val="single" w:color="666666" w:sz="6" w:space="0"/>
            </w:tcBorders>
          </w:tcPr>
          <w:p w14:paraId="12F0D050">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10" name="Shape 20"/>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20"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JLksw3VAAAABwEAAA8AAAAA&#10;AAAAAQAgAAAAIgAAAGRycy9kb3ducmV2LnhtbFBLAQIUABQAAAAIAIdO4kCAsMAcpQEAAIEDAAAO&#10;AAAAAAAAAAEAIAAAACQBAABkcnMvZTJvRG9jLnhtbFBLBQYAAAAABgAGAFkBAAA7BQAAAAA=&#10;">
                      <v:fill on="t" focussize="0,0"/>
                      <v:stroke weight="0pt" color="#3465A4" joinstyle="round"/>
                      <v:imagedata o:title=""/>
                      <o:lock v:ext="edit" aspectratio="f"/>
                    </v:rect>
                  </w:pict>
                </mc:Fallback>
              </mc:AlternateContent>
            </w:r>
          </w:p>
        </w:tc>
        <w:tc>
          <w:tcPr>
            <w:tcW w:w="451" w:type="dxa"/>
            <w:tcBorders>
              <w:bottom w:val="single" w:color="666666" w:sz="6" w:space="0"/>
              <w:right w:val="single" w:color="666666" w:sz="6" w:space="0"/>
            </w:tcBorders>
            <w:shd w:val="clear" w:color="auto" w:fill="EEEEEE"/>
          </w:tcPr>
          <w:p w14:paraId="1BDD4A29">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11" name="Shape 21"/>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21"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JGJ/LSnAQAAgQMA&#10;AA4AAAAAAAAAAQAgAAAAJAEAAGRycy9lMm9Eb2MueG1sUEsFBgAAAAAGAAYAWQEAAD0FAAAAAA==&#10;">
                      <v:fill on="t" focussize="0,0"/>
                      <v:stroke weight="0pt" color="#3465A4" joinstyle="round"/>
                      <v:imagedata o:title=""/>
                      <o:lock v:ext="edit" aspectratio="f"/>
                    </v:rect>
                  </w:pict>
                </mc:Fallback>
              </mc:AlternateContent>
            </w:r>
          </w:p>
        </w:tc>
        <w:tc>
          <w:tcPr>
            <w:tcW w:w="457" w:type="dxa"/>
            <w:tcBorders>
              <w:bottom w:val="single" w:color="666666" w:sz="6" w:space="0"/>
              <w:right w:val="single" w:color="666666" w:sz="6" w:space="0"/>
            </w:tcBorders>
          </w:tcPr>
          <w:p w14:paraId="730DBF43">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12" name="Shape 22"/>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22"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OPEyZenAQAAgQMA&#10;AA4AAAAAAAAAAQAgAAAAJAEAAGRycy9lMm9Eb2MueG1sUEsFBgAAAAAGAAYAWQEAAD0FAAAAAA==&#10;">
                      <v:fill on="t" focussize="0,0"/>
                      <v:stroke weight="0pt" color="#3465A4" joinstyle="round"/>
                      <v:imagedata o:title=""/>
                      <o:lock v:ext="edit" aspectratio="f"/>
                    </v:rect>
                  </w:pict>
                </mc:Fallback>
              </mc:AlternateContent>
            </w:r>
          </w:p>
        </w:tc>
        <w:tc>
          <w:tcPr>
            <w:tcW w:w="399" w:type="dxa"/>
            <w:tcBorders>
              <w:bottom w:val="single" w:color="666666" w:sz="6" w:space="0"/>
              <w:right w:val="single" w:color="666666" w:sz="6" w:space="0"/>
            </w:tcBorders>
            <w:shd w:val="clear" w:color="auto" w:fill="EEEEEE"/>
          </w:tcPr>
          <w:p w14:paraId="331FB8FF">
            <w:pPr>
              <w:pStyle w:val="76"/>
              <w:jc w:val="both"/>
              <w:rPr>
                <w:rFonts w:ascii="Liberation Sans" w:hAnsi="Liberation Sans"/>
                <w:sz w:val="18"/>
                <w:szCs w:val="18"/>
              </w:rPr>
            </w:pPr>
          </w:p>
        </w:tc>
        <w:tc>
          <w:tcPr>
            <w:tcW w:w="450" w:type="dxa"/>
            <w:tcBorders>
              <w:bottom w:val="single" w:color="666666" w:sz="6" w:space="0"/>
              <w:right w:val="single" w:color="666666" w:sz="6" w:space="0"/>
            </w:tcBorders>
          </w:tcPr>
          <w:p w14:paraId="283A254A">
            <w:pPr>
              <w:pStyle w:val="76"/>
              <w:jc w:val="both"/>
              <w:rPr>
                <w:rFonts w:ascii="Liberation Sans" w:hAnsi="Liberation Sans"/>
                <w:sz w:val="18"/>
                <w:szCs w:val="18"/>
              </w:rPr>
            </w:pPr>
          </w:p>
        </w:tc>
        <w:tc>
          <w:tcPr>
            <w:tcW w:w="460" w:type="dxa"/>
            <w:tcBorders>
              <w:bottom w:val="single" w:color="666666" w:sz="6" w:space="0"/>
              <w:right w:val="single" w:color="666666" w:sz="6" w:space="0"/>
            </w:tcBorders>
            <w:shd w:val="clear" w:color="auto" w:fill="EEEEEE"/>
          </w:tcPr>
          <w:p w14:paraId="4CEF95EC">
            <w:pPr>
              <w:pStyle w:val="76"/>
              <w:jc w:val="both"/>
              <w:rPr>
                <w:rFonts w:ascii="Liberation Sans" w:hAnsi="Liberation Sans"/>
                <w:sz w:val="18"/>
                <w:szCs w:val="18"/>
              </w:rPr>
            </w:pPr>
          </w:p>
        </w:tc>
        <w:tc>
          <w:tcPr>
            <w:tcW w:w="511" w:type="dxa"/>
            <w:tcBorders>
              <w:bottom w:val="single" w:color="666666" w:sz="6" w:space="0"/>
              <w:right w:val="single" w:color="666666" w:sz="6" w:space="0"/>
            </w:tcBorders>
          </w:tcPr>
          <w:p w14:paraId="671D4AA0">
            <w:pPr>
              <w:pStyle w:val="76"/>
              <w:jc w:val="both"/>
              <w:rPr>
                <w:rFonts w:ascii="Liberation Sans" w:hAnsi="Liberation Sans"/>
                <w:sz w:val="18"/>
                <w:szCs w:val="18"/>
              </w:rPr>
            </w:pPr>
          </w:p>
        </w:tc>
        <w:tc>
          <w:tcPr>
            <w:tcW w:w="510" w:type="dxa"/>
            <w:tcBorders>
              <w:bottom w:val="single" w:color="666666" w:sz="6" w:space="0"/>
              <w:right w:val="single" w:color="666666" w:sz="6" w:space="0"/>
            </w:tcBorders>
            <w:shd w:val="clear" w:color="auto" w:fill="EEEEEE"/>
          </w:tcPr>
          <w:p w14:paraId="52E17701">
            <w:pPr>
              <w:pStyle w:val="76"/>
              <w:jc w:val="both"/>
              <w:rPr>
                <w:rFonts w:ascii="Liberation Sans" w:hAnsi="Liberation Sans"/>
                <w:sz w:val="18"/>
                <w:szCs w:val="18"/>
              </w:rPr>
            </w:pPr>
          </w:p>
        </w:tc>
        <w:tc>
          <w:tcPr>
            <w:tcW w:w="520" w:type="dxa"/>
            <w:tcBorders>
              <w:left w:val="single" w:color="666666" w:sz="6" w:space="0"/>
              <w:bottom w:val="single" w:color="666666" w:sz="6" w:space="0"/>
              <w:right w:val="single" w:color="666666" w:sz="6" w:space="0"/>
            </w:tcBorders>
          </w:tcPr>
          <w:p w14:paraId="2C66E201">
            <w:pPr>
              <w:pStyle w:val="76"/>
              <w:jc w:val="both"/>
              <w:rPr>
                <w:rFonts w:ascii="Liberation Sans" w:hAnsi="Liberation Sans"/>
                <w:sz w:val="18"/>
                <w:szCs w:val="18"/>
              </w:rPr>
            </w:pPr>
          </w:p>
        </w:tc>
      </w:tr>
      <w:tr w14:paraId="4D63548A">
        <w:tblPrEx>
          <w:tblCellMar>
            <w:top w:w="0" w:type="dxa"/>
            <w:left w:w="7" w:type="dxa"/>
            <w:bottom w:w="0" w:type="dxa"/>
            <w:right w:w="7" w:type="dxa"/>
          </w:tblCellMar>
        </w:tblPrEx>
        <w:tc>
          <w:tcPr>
            <w:tcW w:w="3412" w:type="dxa"/>
            <w:tcBorders>
              <w:left w:val="single" w:color="666666" w:sz="6" w:space="0"/>
              <w:bottom w:val="single" w:color="666666" w:sz="6" w:space="0"/>
              <w:right w:val="single" w:color="666666" w:sz="6" w:space="0"/>
            </w:tcBorders>
          </w:tcPr>
          <w:p w14:paraId="50D3E0FB">
            <w:pPr>
              <w:pStyle w:val="76"/>
              <w:jc w:val="both"/>
            </w:pPr>
            <w:r>
              <w:rPr>
                <w:rFonts w:ascii="Liberation Sans" w:hAnsi="Liberation Sans"/>
                <w:sz w:val="18"/>
                <w:szCs w:val="18"/>
              </w:rPr>
              <w:t xml:space="preserve"> Python monitoring tool development</w:t>
            </w:r>
          </w:p>
          <w:p w14:paraId="2D990181">
            <w:pPr>
              <w:pStyle w:val="76"/>
              <w:jc w:val="both"/>
            </w:pPr>
            <w:r>
              <w:rPr>
                <w:rFonts w:ascii="Liberation Sans" w:hAnsi="Liberation Sans"/>
                <w:sz w:val="18"/>
                <w:szCs w:val="18"/>
              </w:rPr>
              <w:t xml:space="preserve"> Context-aware analysis  engine and</w:t>
            </w:r>
          </w:p>
          <w:p w14:paraId="6A215D5C">
            <w:pPr>
              <w:pStyle w:val="76"/>
              <w:jc w:val="both"/>
            </w:pPr>
            <w:r>
              <w:rPr>
                <w:rFonts w:ascii="Liberation Sans" w:hAnsi="Liberation Sans"/>
                <w:sz w:val="18"/>
                <w:szCs w:val="18"/>
              </w:rPr>
              <w:t xml:space="preserve"> database integration</w:t>
            </w:r>
          </w:p>
        </w:tc>
        <w:tc>
          <w:tcPr>
            <w:tcW w:w="449" w:type="dxa"/>
            <w:tcBorders>
              <w:bottom w:val="single" w:color="666666" w:sz="6" w:space="0"/>
              <w:right w:val="single" w:color="666666" w:sz="6" w:space="0"/>
            </w:tcBorders>
            <w:shd w:val="clear" w:color="auto" w:fill="EEEEEE"/>
          </w:tcPr>
          <w:p w14:paraId="3FC93162">
            <w:pPr>
              <w:pStyle w:val="76"/>
              <w:jc w:val="both"/>
              <w:rPr>
                <w:rFonts w:ascii="Liberation Sans" w:hAnsi="Liberation Sans"/>
                <w:sz w:val="18"/>
                <w:szCs w:val="18"/>
              </w:rPr>
            </w:pPr>
          </w:p>
        </w:tc>
        <w:tc>
          <w:tcPr>
            <w:tcW w:w="514" w:type="dxa"/>
            <w:tcBorders>
              <w:bottom w:val="single" w:color="666666" w:sz="6" w:space="0"/>
              <w:right w:val="single" w:color="666666" w:sz="6" w:space="0"/>
            </w:tcBorders>
          </w:tcPr>
          <w:p w14:paraId="05E332F1">
            <w:pPr>
              <w:pStyle w:val="76"/>
              <w:jc w:val="both"/>
              <w:rPr>
                <w:rFonts w:ascii="Liberation Sans" w:hAnsi="Liberation Sans"/>
                <w:sz w:val="18"/>
                <w:szCs w:val="18"/>
              </w:rPr>
            </w:pPr>
          </w:p>
        </w:tc>
        <w:tc>
          <w:tcPr>
            <w:tcW w:w="459" w:type="dxa"/>
            <w:tcBorders>
              <w:bottom w:val="single" w:color="666666" w:sz="6" w:space="0"/>
              <w:right w:val="single" w:color="666666" w:sz="6" w:space="0"/>
            </w:tcBorders>
            <w:shd w:val="clear" w:color="auto" w:fill="EEEEEE"/>
          </w:tcPr>
          <w:p w14:paraId="3438640A">
            <w:pPr>
              <w:pStyle w:val="76"/>
              <w:jc w:val="both"/>
              <w:rPr>
                <w:rFonts w:ascii="Liberation Sans" w:hAnsi="Liberation Sans"/>
                <w:sz w:val="18"/>
                <w:szCs w:val="18"/>
              </w:rPr>
            </w:pPr>
          </w:p>
        </w:tc>
        <w:tc>
          <w:tcPr>
            <w:tcW w:w="451" w:type="dxa"/>
            <w:tcBorders>
              <w:bottom w:val="single" w:color="666666" w:sz="6" w:space="0"/>
              <w:right w:val="single" w:color="666666" w:sz="6" w:space="0"/>
            </w:tcBorders>
          </w:tcPr>
          <w:p w14:paraId="3B96E2C8">
            <w:pPr>
              <w:pStyle w:val="76"/>
              <w:jc w:val="both"/>
              <w:rPr>
                <w:rFonts w:ascii="Liberation Sans" w:hAnsi="Liberation Sans"/>
                <w:sz w:val="18"/>
                <w:szCs w:val="18"/>
              </w:rPr>
            </w:pPr>
          </w:p>
        </w:tc>
        <w:tc>
          <w:tcPr>
            <w:tcW w:w="451" w:type="dxa"/>
            <w:tcBorders>
              <w:bottom w:val="single" w:color="666666" w:sz="6" w:space="0"/>
              <w:right w:val="single" w:color="666666" w:sz="6" w:space="0"/>
            </w:tcBorders>
            <w:shd w:val="clear" w:color="auto" w:fill="EEEEEE"/>
          </w:tcPr>
          <w:p w14:paraId="2D02F705">
            <w:pPr>
              <w:pStyle w:val="76"/>
              <w:jc w:val="both"/>
              <w:rPr>
                <w:rFonts w:ascii="Liberation Sans" w:hAnsi="Liberation Sans"/>
                <w:sz w:val="18"/>
                <w:szCs w:val="18"/>
              </w:rPr>
            </w:pPr>
          </w:p>
        </w:tc>
        <w:tc>
          <w:tcPr>
            <w:tcW w:w="457" w:type="dxa"/>
            <w:tcBorders>
              <w:bottom w:val="single" w:color="666666" w:sz="6" w:space="0"/>
              <w:right w:val="single" w:color="666666" w:sz="6" w:space="0"/>
            </w:tcBorders>
          </w:tcPr>
          <w:p w14:paraId="0C29D6F7">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13" name="Shape 23"/>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23"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PL99T+nAQAAgQMA&#10;AA4AAAAAAAAAAQAgAAAAJAEAAGRycy9lMm9Eb2MueG1sUEsFBgAAAAAGAAYAWQEAAD0FAAAAAA==&#10;">
                      <v:fill on="t" focussize="0,0"/>
                      <v:stroke weight="0pt" color="#3465A4" joinstyle="round"/>
                      <v:imagedata o:title=""/>
                      <o:lock v:ext="edit" aspectratio="f"/>
                    </v:rect>
                  </w:pict>
                </mc:Fallback>
              </mc:AlternateContent>
            </w:r>
          </w:p>
        </w:tc>
        <w:tc>
          <w:tcPr>
            <w:tcW w:w="399" w:type="dxa"/>
            <w:tcBorders>
              <w:bottom w:val="single" w:color="666666" w:sz="6" w:space="0"/>
              <w:right w:val="single" w:color="666666" w:sz="6" w:space="0"/>
            </w:tcBorders>
            <w:shd w:val="clear" w:color="auto" w:fill="EEEEEE"/>
          </w:tcPr>
          <w:p w14:paraId="0375BCA9">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14" name="Shape 24"/>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24"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S5LMN1QAAAAcBAAAP&#10;AAAAAAAAAAEAIAAAACIAAABkcnMvZG93bnJldi54bWxQSwECFAAUAAAACACHTuJAB16j0akBAACB&#10;AwAADgAAAAAAAAABACAAAAAkAQAAZHJzL2Uyb0RvYy54bWxQSwUGAAAAAAYABgBZAQAAPwUAAAAA&#10;">
                      <v:fill on="t" focussize="0,0"/>
                      <v:stroke weight="0pt" color="#3465A4" joinstyle="round"/>
                      <v:imagedata o:title=""/>
                      <o:lock v:ext="edit" aspectratio="f"/>
                    </v:rect>
                  </w:pict>
                </mc:Fallback>
              </mc:AlternateContent>
            </w:r>
          </w:p>
        </w:tc>
        <w:tc>
          <w:tcPr>
            <w:tcW w:w="450" w:type="dxa"/>
            <w:tcBorders>
              <w:bottom w:val="single" w:color="666666" w:sz="6" w:space="0"/>
              <w:right w:val="single" w:color="666666" w:sz="6" w:space="0"/>
            </w:tcBorders>
          </w:tcPr>
          <w:p w14:paraId="1C0CF0F2">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15" name="Shape 25"/>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25"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BZnn3mnAQAAgQMA&#10;AA4AAAAAAAAAAQAgAAAAJAEAAGRycy9lMm9Eb2MueG1sUEsFBgAAAAAGAAYAWQEAAD0FAAAAAA==&#10;">
                      <v:fill on="t" focussize="0,0"/>
                      <v:stroke weight="0pt" color="#3465A4" joinstyle="round"/>
                      <v:imagedata o:title=""/>
                      <o:lock v:ext="edit" aspectratio="f"/>
                    </v:rect>
                  </w:pict>
                </mc:Fallback>
              </mc:AlternateContent>
            </w:r>
          </w:p>
        </w:tc>
        <w:tc>
          <w:tcPr>
            <w:tcW w:w="460" w:type="dxa"/>
            <w:tcBorders>
              <w:bottom w:val="single" w:color="666666" w:sz="6" w:space="0"/>
              <w:right w:val="single" w:color="666666" w:sz="6" w:space="0"/>
            </w:tcBorders>
            <w:shd w:val="clear" w:color="auto" w:fill="EEEEEE"/>
          </w:tcPr>
          <w:p w14:paraId="26D6777D">
            <w:pPr>
              <w:pStyle w:val="76"/>
              <w:jc w:val="both"/>
              <w:rPr>
                <w:rFonts w:ascii="Liberation Sans" w:hAnsi="Liberation Sans"/>
                <w:sz w:val="18"/>
                <w:szCs w:val="18"/>
              </w:rPr>
            </w:pPr>
          </w:p>
        </w:tc>
        <w:tc>
          <w:tcPr>
            <w:tcW w:w="511" w:type="dxa"/>
            <w:tcBorders>
              <w:bottom w:val="single" w:color="666666" w:sz="6" w:space="0"/>
              <w:right w:val="single" w:color="666666" w:sz="6" w:space="0"/>
            </w:tcBorders>
          </w:tcPr>
          <w:p w14:paraId="4EC7B5CC">
            <w:pPr>
              <w:pStyle w:val="76"/>
              <w:jc w:val="both"/>
              <w:rPr>
                <w:rFonts w:ascii="Liberation Sans" w:hAnsi="Liberation Sans"/>
                <w:sz w:val="18"/>
                <w:szCs w:val="18"/>
              </w:rPr>
            </w:pPr>
          </w:p>
        </w:tc>
        <w:tc>
          <w:tcPr>
            <w:tcW w:w="510" w:type="dxa"/>
            <w:tcBorders>
              <w:bottom w:val="single" w:color="666666" w:sz="6" w:space="0"/>
              <w:right w:val="single" w:color="666666" w:sz="6" w:space="0"/>
            </w:tcBorders>
            <w:shd w:val="clear" w:color="auto" w:fill="EEEEEE"/>
          </w:tcPr>
          <w:p w14:paraId="63BE620F">
            <w:pPr>
              <w:pStyle w:val="76"/>
              <w:jc w:val="both"/>
              <w:rPr>
                <w:rFonts w:ascii="Liberation Sans" w:hAnsi="Liberation Sans"/>
                <w:sz w:val="18"/>
                <w:szCs w:val="18"/>
              </w:rPr>
            </w:pPr>
          </w:p>
        </w:tc>
        <w:tc>
          <w:tcPr>
            <w:tcW w:w="520" w:type="dxa"/>
            <w:tcBorders>
              <w:left w:val="single" w:color="666666" w:sz="6" w:space="0"/>
              <w:bottom w:val="single" w:color="666666" w:sz="6" w:space="0"/>
              <w:right w:val="single" w:color="666666" w:sz="6" w:space="0"/>
            </w:tcBorders>
          </w:tcPr>
          <w:p w14:paraId="51A24664">
            <w:pPr>
              <w:pStyle w:val="76"/>
              <w:jc w:val="both"/>
              <w:rPr>
                <w:rFonts w:ascii="Liberation Sans" w:hAnsi="Liberation Sans"/>
                <w:sz w:val="18"/>
                <w:szCs w:val="18"/>
              </w:rPr>
            </w:pPr>
          </w:p>
        </w:tc>
      </w:tr>
      <w:tr w14:paraId="05CF57DD">
        <w:tblPrEx>
          <w:tblCellMar>
            <w:top w:w="0" w:type="dxa"/>
            <w:left w:w="7" w:type="dxa"/>
            <w:bottom w:w="0" w:type="dxa"/>
            <w:right w:w="7" w:type="dxa"/>
          </w:tblCellMar>
        </w:tblPrEx>
        <w:tc>
          <w:tcPr>
            <w:tcW w:w="3412" w:type="dxa"/>
            <w:tcBorders>
              <w:left w:val="single" w:color="666666" w:sz="6" w:space="0"/>
              <w:bottom w:val="single" w:color="666666" w:sz="6" w:space="0"/>
              <w:right w:val="single" w:color="666666" w:sz="6" w:space="0"/>
            </w:tcBorders>
          </w:tcPr>
          <w:p w14:paraId="7EE301AC">
            <w:pPr>
              <w:pStyle w:val="76"/>
              <w:jc w:val="both"/>
            </w:pPr>
            <w:r>
              <w:rPr>
                <w:rFonts w:ascii="Liberation Sans" w:hAnsi="Liberation Sans"/>
                <w:sz w:val="18"/>
                <w:szCs w:val="18"/>
              </w:rPr>
              <w:t xml:space="preserve"> Framework integration and unit testing</w:t>
            </w:r>
          </w:p>
        </w:tc>
        <w:tc>
          <w:tcPr>
            <w:tcW w:w="449" w:type="dxa"/>
            <w:tcBorders>
              <w:bottom w:val="single" w:color="666666" w:sz="6" w:space="0"/>
              <w:right w:val="single" w:color="666666" w:sz="6" w:space="0"/>
            </w:tcBorders>
            <w:shd w:val="clear" w:color="auto" w:fill="EEEEEE"/>
          </w:tcPr>
          <w:p w14:paraId="3F7E6E98">
            <w:pPr>
              <w:pStyle w:val="76"/>
              <w:jc w:val="both"/>
              <w:rPr>
                <w:rFonts w:ascii="Liberation Sans" w:hAnsi="Liberation Sans"/>
                <w:sz w:val="18"/>
                <w:szCs w:val="18"/>
              </w:rPr>
            </w:pPr>
          </w:p>
        </w:tc>
        <w:tc>
          <w:tcPr>
            <w:tcW w:w="514" w:type="dxa"/>
            <w:tcBorders>
              <w:bottom w:val="single" w:color="666666" w:sz="6" w:space="0"/>
              <w:right w:val="single" w:color="666666" w:sz="6" w:space="0"/>
            </w:tcBorders>
          </w:tcPr>
          <w:p w14:paraId="01005952">
            <w:pPr>
              <w:pStyle w:val="76"/>
              <w:jc w:val="both"/>
              <w:rPr>
                <w:rFonts w:ascii="Liberation Sans" w:hAnsi="Liberation Sans"/>
                <w:sz w:val="18"/>
                <w:szCs w:val="18"/>
              </w:rPr>
            </w:pPr>
          </w:p>
        </w:tc>
        <w:tc>
          <w:tcPr>
            <w:tcW w:w="459" w:type="dxa"/>
            <w:tcBorders>
              <w:bottom w:val="single" w:color="666666" w:sz="6" w:space="0"/>
              <w:right w:val="single" w:color="666666" w:sz="6" w:space="0"/>
            </w:tcBorders>
            <w:shd w:val="clear" w:color="auto" w:fill="EEEEEE"/>
          </w:tcPr>
          <w:p w14:paraId="14820497">
            <w:pPr>
              <w:pStyle w:val="76"/>
              <w:jc w:val="both"/>
              <w:rPr>
                <w:rFonts w:ascii="Liberation Sans" w:hAnsi="Liberation Sans"/>
                <w:sz w:val="18"/>
                <w:szCs w:val="18"/>
              </w:rPr>
            </w:pPr>
          </w:p>
        </w:tc>
        <w:tc>
          <w:tcPr>
            <w:tcW w:w="451" w:type="dxa"/>
            <w:tcBorders>
              <w:bottom w:val="single" w:color="666666" w:sz="6" w:space="0"/>
              <w:right w:val="single" w:color="666666" w:sz="6" w:space="0"/>
            </w:tcBorders>
          </w:tcPr>
          <w:p w14:paraId="2CB9966E">
            <w:pPr>
              <w:pStyle w:val="76"/>
              <w:jc w:val="both"/>
              <w:rPr>
                <w:rFonts w:ascii="Liberation Sans" w:hAnsi="Liberation Sans"/>
                <w:sz w:val="18"/>
                <w:szCs w:val="18"/>
              </w:rPr>
            </w:pPr>
          </w:p>
        </w:tc>
        <w:tc>
          <w:tcPr>
            <w:tcW w:w="451" w:type="dxa"/>
            <w:tcBorders>
              <w:bottom w:val="single" w:color="666666" w:sz="6" w:space="0"/>
              <w:right w:val="single" w:color="666666" w:sz="6" w:space="0"/>
            </w:tcBorders>
            <w:shd w:val="clear" w:color="auto" w:fill="EEEEEE"/>
          </w:tcPr>
          <w:p w14:paraId="4398C794">
            <w:pPr>
              <w:pStyle w:val="76"/>
              <w:jc w:val="both"/>
              <w:rPr>
                <w:rFonts w:ascii="Liberation Sans" w:hAnsi="Liberation Sans"/>
                <w:sz w:val="18"/>
                <w:szCs w:val="18"/>
              </w:rPr>
            </w:pPr>
          </w:p>
        </w:tc>
        <w:tc>
          <w:tcPr>
            <w:tcW w:w="457" w:type="dxa"/>
            <w:tcBorders>
              <w:bottom w:val="single" w:color="666666" w:sz="6" w:space="0"/>
              <w:right w:val="single" w:color="666666" w:sz="6" w:space="0"/>
            </w:tcBorders>
          </w:tcPr>
          <w:p w14:paraId="4F248F7E">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16" name="Shape 26"/>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26"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GQqqlqnAQAAgQMA&#10;AA4AAAAAAAAAAQAgAAAAJAEAAGRycy9lMm9Eb2MueG1sUEsFBgAAAAAGAAYAWQEAAD0FAAAAAA==&#10;">
                      <v:fill on="t" focussize="0,0"/>
                      <v:stroke weight="0pt" color="#3465A4" joinstyle="round"/>
                      <v:imagedata o:title=""/>
                      <o:lock v:ext="edit" aspectratio="f"/>
                    </v:rect>
                  </w:pict>
                </mc:Fallback>
              </mc:AlternateContent>
            </w:r>
          </w:p>
        </w:tc>
        <w:tc>
          <w:tcPr>
            <w:tcW w:w="399" w:type="dxa"/>
            <w:tcBorders>
              <w:bottom w:val="single" w:color="666666" w:sz="6" w:space="0"/>
              <w:right w:val="single" w:color="666666" w:sz="6" w:space="0"/>
            </w:tcBorders>
            <w:shd w:val="clear" w:color="auto" w:fill="EEEEEE"/>
          </w:tcPr>
          <w:p w14:paraId="09CB489D">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17" name="Shape 27"/>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27"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HUTlvKnAQAAgQMA&#10;AA4AAAAAAAAAAQAgAAAAJAEAAGRycy9lMm9Eb2MueG1sUEsFBgAAAAAGAAYAWQEAAD0FAAAAAA==&#10;">
                      <v:fill on="t" focussize="0,0"/>
                      <v:stroke weight="0pt" color="#3465A4" joinstyle="round"/>
                      <v:imagedata o:title=""/>
                      <o:lock v:ext="edit" aspectratio="f"/>
                    </v:rect>
                  </w:pict>
                </mc:Fallback>
              </mc:AlternateContent>
            </w:r>
          </w:p>
        </w:tc>
        <w:tc>
          <w:tcPr>
            <w:tcW w:w="450" w:type="dxa"/>
            <w:tcBorders>
              <w:bottom w:val="single" w:color="666666" w:sz="6" w:space="0"/>
              <w:right w:val="single" w:color="666666" w:sz="6" w:space="0"/>
            </w:tcBorders>
          </w:tcPr>
          <w:p w14:paraId="4DA13C70">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18" name="Shape 28"/>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28"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M9rdl2nAQAAgQMA&#10;AA4AAAAAAAAAAQAgAAAAJAEAAGRycy9lMm9Eb2MueG1sUEsFBgAAAAAGAAYAWQEAAD0FAAAAAA==&#10;">
                      <v:fill on="t" focussize="0,0"/>
                      <v:stroke weight="0pt" color="#3465A4" joinstyle="round"/>
                      <v:imagedata o:title=""/>
                      <o:lock v:ext="edit" aspectratio="f"/>
                    </v:rect>
                  </w:pict>
                </mc:Fallback>
              </mc:AlternateContent>
            </w:r>
          </w:p>
        </w:tc>
        <w:tc>
          <w:tcPr>
            <w:tcW w:w="460" w:type="dxa"/>
            <w:tcBorders>
              <w:bottom w:val="single" w:color="666666" w:sz="6" w:space="0"/>
              <w:right w:val="single" w:color="666666" w:sz="6" w:space="0"/>
            </w:tcBorders>
            <w:shd w:val="clear" w:color="auto" w:fill="EEEEEE"/>
          </w:tcPr>
          <w:p w14:paraId="73E0AC03">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19" name="Shape 29"/>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29"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N5SSvWnAQAAgQMA&#10;AA4AAAAAAAAAAQAgAAAAJAEAAGRycy9lMm9Eb2MueG1sUEsFBgAAAAAGAAYAWQEAAD0FAAAAAA==&#10;">
                      <v:fill on="t" focussize="0,0"/>
                      <v:stroke weight="0pt" color="#3465A4" joinstyle="round"/>
                      <v:imagedata o:title=""/>
                      <o:lock v:ext="edit" aspectratio="f"/>
                    </v:rect>
                  </w:pict>
                </mc:Fallback>
              </mc:AlternateContent>
            </w:r>
          </w:p>
        </w:tc>
        <w:tc>
          <w:tcPr>
            <w:tcW w:w="511" w:type="dxa"/>
            <w:tcBorders>
              <w:bottom w:val="single" w:color="666666" w:sz="6" w:space="0"/>
              <w:right w:val="single" w:color="666666" w:sz="6" w:space="0"/>
            </w:tcBorders>
          </w:tcPr>
          <w:p w14:paraId="4C96814C">
            <w:pPr>
              <w:pStyle w:val="76"/>
              <w:jc w:val="both"/>
              <w:rPr>
                <w:rFonts w:ascii="Liberation Sans" w:hAnsi="Liberation Sans"/>
                <w:sz w:val="18"/>
                <w:szCs w:val="18"/>
              </w:rPr>
            </w:pPr>
          </w:p>
        </w:tc>
        <w:tc>
          <w:tcPr>
            <w:tcW w:w="510" w:type="dxa"/>
            <w:tcBorders>
              <w:bottom w:val="single" w:color="666666" w:sz="6" w:space="0"/>
              <w:right w:val="single" w:color="666666" w:sz="6" w:space="0"/>
            </w:tcBorders>
            <w:shd w:val="clear" w:color="auto" w:fill="EEEEEE"/>
          </w:tcPr>
          <w:p w14:paraId="1598E9DA">
            <w:pPr>
              <w:pStyle w:val="76"/>
              <w:jc w:val="both"/>
              <w:rPr>
                <w:rFonts w:ascii="Liberation Sans" w:hAnsi="Liberation Sans"/>
                <w:sz w:val="18"/>
                <w:szCs w:val="18"/>
              </w:rPr>
            </w:pPr>
          </w:p>
        </w:tc>
        <w:tc>
          <w:tcPr>
            <w:tcW w:w="520" w:type="dxa"/>
            <w:tcBorders>
              <w:left w:val="single" w:color="666666" w:sz="6" w:space="0"/>
              <w:bottom w:val="single" w:color="666666" w:sz="6" w:space="0"/>
              <w:right w:val="single" w:color="666666" w:sz="6" w:space="0"/>
            </w:tcBorders>
          </w:tcPr>
          <w:p w14:paraId="15ADA3B7">
            <w:pPr>
              <w:pStyle w:val="76"/>
              <w:jc w:val="both"/>
              <w:rPr>
                <w:rFonts w:ascii="Liberation Sans" w:hAnsi="Liberation Sans"/>
                <w:sz w:val="18"/>
                <w:szCs w:val="18"/>
              </w:rPr>
            </w:pPr>
          </w:p>
        </w:tc>
      </w:tr>
      <w:tr w14:paraId="4DB09660">
        <w:tblPrEx>
          <w:tblCellMar>
            <w:top w:w="0" w:type="dxa"/>
            <w:left w:w="7" w:type="dxa"/>
            <w:bottom w:w="0" w:type="dxa"/>
            <w:right w:w="7" w:type="dxa"/>
          </w:tblCellMar>
        </w:tblPrEx>
        <w:tc>
          <w:tcPr>
            <w:tcW w:w="3412" w:type="dxa"/>
            <w:tcBorders>
              <w:left w:val="single" w:color="666666" w:sz="6" w:space="0"/>
              <w:bottom w:val="single" w:color="666666" w:sz="6" w:space="0"/>
              <w:right w:val="single" w:color="666666" w:sz="6" w:space="0"/>
            </w:tcBorders>
          </w:tcPr>
          <w:p w14:paraId="6A8696BC">
            <w:pPr>
              <w:pStyle w:val="76"/>
              <w:jc w:val="both"/>
            </w:pPr>
            <w:r>
              <w:rPr>
                <w:rFonts w:ascii="Liberation Sans" w:hAnsi="Liberation Sans"/>
                <w:sz w:val="18"/>
                <w:szCs w:val="18"/>
              </w:rPr>
              <w:t xml:space="preserve"> Grafana dashboard implementation</w:t>
            </w:r>
          </w:p>
        </w:tc>
        <w:tc>
          <w:tcPr>
            <w:tcW w:w="449" w:type="dxa"/>
            <w:tcBorders>
              <w:bottom w:val="single" w:color="666666" w:sz="6" w:space="0"/>
              <w:right w:val="single" w:color="666666" w:sz="6" w:space="0"/>
            </w:tcBorders>
            <w:shd w:val="clear" w:color="auto" w:fill="EEEEEE"/>
          </w:tcPr>
          <w:p w14:paraId="5CB35F46">
            <w:pPr>
              <w:pStyle w:val="76"/>
              <w:jc w:val="both"/>
              <w:rPr>
                <w:rFonts w:ascii="Liberation Sans" w:hAnsi="Liberation Sans"/>
                <w:sz w:val="18"/>
                <w:szCs w:val="18"/>
              </w:rPr>
            </w:pPr>
          </w:p>
        </w:tc>
        <w:tc>
          <w:tcPr>
            <w:tcW w:w="514" w:type="dxa"/>
            <w:tcBorders>
              <w:bottom w:val="single" w:color="666666" w:sz="6" w:space="0"/>
              <w:right w:val="single" w:color="666666" w:sz="6" w:space="0"/>
            </w:tcBorders>
          </w:tcPr>
          <w:p w14:paraId="4C00102C">
            <w:pPr>
              <w:pStyle w:val="76"/>
              <w:jc w:val="both"/>
              <w:rPr>
                <w:rFonts w:ascii="Liberation Sans" w:hAnsi="Liberation Sans"/>
                <w:sz w:val="18"/>
                <w:szCs w:val="18"/>
              </w:rPr>
            </w:pPr>
          </w:p>
        </w:tc>
        <w:tc>
          <w:tcPr>
            <w:tcW w:w="459" w:type="dxa"/>
            <w:tcBorders>
              <w:bottom w:val="single" w:color="666666" w:sz="6" w:space="0"/>
              <w:right w:val="single" w:color="666666" w:sz="6" w:space="0"/>
            </w:tcBorders>
            <w:shd w:val="clear" w:color="auto" w:fill="EEEEEE"/>
          </w:tcPr>
          <w:p w14:paraId="06CD7F78">
            <w:pPr>
              <w:pStyle w:val="76"/>
              <w:jc w:val="both"/>
              <w:rPr>
                <w:rFonts w:ascii="Liberation Sans" w:hAnsi="Liberation Sans"/>
                <w:sz w:val="18"/>
                <w:szCs w:val="18"/>
              </w:rPr>
            </w:pPr>
          </w:p>
        </w:tc>
        <w:tc>
          <w:tcPr>
            <w:tcW w:w="451" w:type="dxa"/>
            <w:tcBorders>
              <w:bottom w:val="single" w:color="666666" w:sz="6" w:space="0"/>
              <w:right w:val="single" w:color="666666" w:sz="6" w:space="0"/>
            </w:tcBorders>
          </w:tcPr>
          <w:p w14:paraId="2FDEF157">
            <w:pPr>
              <w:pStyle w:val="76"/>
              <w:jc w:val="both"/>
              <w:rPr>
                <w:rFonts w:ascii="Liberation Sans" w:hAnsi="Liberation Sans"/>
                <w:sz w:val="18"/>
                <w:szCs w:val="18"/>
              </w:rPr>
            </w:pPr>
          </w:p>
        </w:tc>
        <w:tc>
          <w:tcPr>
            <w:tcW w:w="451" w:type="dxa"/>
            <w:tcBorders>
              <w:bottom w:val="single" w:color="666666" w:sz="6" w:space="0"/>
              <w:right w:val="single" w:color="666666" w:sz="6" w:space="0"/>
            </w:tcBorders>
            <w:shd w:val="clear" w:color="auto" w:fill="EEEEEE"/>
          </w:tcPr>
          <w:p w14:paraId="37C618D2">
            <w:pPr>
              <w:pStyle w:val="76"/>
              <w:jc w:val="both"/>
              <w:rPr>
                <w:rFonts w:ascii="Liberation Sans" w:hAnsi="Liberation Sans"/>
                <w:sz w:val="18"/>
                <w:szCs w:val="18"/>
              </w:rPr>
            </w:pPr>
          </w:p>
        </w:tc>
        <w:tc>
          <w:tcPr>
            <w:tcW w:w="457" w:type="dxa"/>
            <w:tcBorders>
              <w:bottom w:val="single" w:color="666666" w:sz="6" w:space="0"/>
              <w:right w:val="single" w:color="666666" w:sz="6" w:space="0"/>
            </w:tcBorders>
          </w:tcPr>
          <w:p w14:paraId="3D79657C">
            <w:pPr>
              <w:pStyle w:val="76"/>
              <w:jc w:val="both"/>
              <w:rPr>
                <w:rFonts w:ascii="Liberation Sans" w:hAnsi="Liberation Sans"/>
                <w:sz w:val="18"/>
                <w:szCs w:val="18"/>
              </w:rPr>
            </w:pPr>
          </w:p>
        </w:tc>
        <w:tc>
          <w:tcPr>
            <w:tcW w:w="399" w:type="dxa"/>
            <w:tcBorders>
              <w:bottom w:val="single" w:color="666666" w:sz="6" w:space="0"/>
              <w:right w:val="single" w:color="666666" w:sz="6" w:space="0"/>
            </w:tcBorders>
            <w:shd w:val="clear" w:color="auto" w:fill="EEEEEE"/>
          </w:tcPr>
          <w:p w14:paraId="505B3A15">
            <w:pPr>
              <w:pStyle w:val="76"/>
              <w:jc w:val="both"/>
              <w:rPr>
                <w:rFonts w:ascii="Liberation Sans" w:hAnsi="Liberation Sans"/>
                <w:sz w:val="18"/>
                <w:szCs w:val="18"/>
              </w:rPr>
            </w:pPr>
          </w:p>
        </w:tc>
        <w:tc>
          <w:tcPr>
            <w:tcW w:w="450" w:type="dxa"/>
            <w:tcBorders>
              <w:bottom w:val="single" w:color="666666" w:sz="6" w:space="0"/>
              <w:right w:val="single" w:color="666666" w:sz="6" w:space="0"/>
            </w:tcBorders>
          </w:tcPr>
          <w:p w14:paraId="41E84AE8">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0" name="Shape 30"/>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30"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kuSzDdUAAAAHAQAADwAAAAAA&#10;AAABACAAAAAiAAAAZHJzL2Rvd25yZXYueG1sUEsBAhQAFAAAAAgAh07iQKodnpqkAQAAgQMAAA4A&#10;AAAAAAAAAQAgAAAAJAEAAGRycy9lMm9Eb2MueG1sUEsFBgAAAAAGAAYAWQEAADoFAAAAAA==&#10;">
                      <v:fill on="t" focussize="0,0"/>
                      <v:stroke weight="0pt" color="#3465A4" joinstyle="round"/>
                      <v:imagedata o:title=""/>
                      <o:lock v:ext="edit" aspectratio="f"/>
                    </v:rect>
                  </w:pict>
                </mc:Fallback>
              </mc:AlternateContent>
            </w:r>
          </w:p>
        </w:tc>
        <w:tc>
          <w:tcPr>
            <w:tcW w:w="460" w:type="dxa"/>
            <w:tcBorders>
              <w:bottom w:val="single" w:color="666666" w:sz="6" w:space="0"/>
              <w:right w:val="single" w:color="666666" w:sz="6" w:space="0"/>
            </w:tcBorders>
            <w:shd w:val="clear" w:color="auto" w:fill="EEEEEE"/>
          </w:tcPr>
          <w:p w14:paraId="322A5560">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1" name="Shape 31"/>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31"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LskojKnAQAAgQMA&#10;AA4AAAAAAAAAAQAgAAAAJAEAAGRycy9lMm9Eb2MueG1sUEsFBgAAAAAGAAYAWQEAAD0FAAAAAA==&#10;">
                      <v:fill on="t" focussize="0,0"/>
                      <v:stroke weight="0pt" color="#3465A4" joinstyle="round"/>
                      <v:imagedata o:title=""/>
                      <o:lock v:ext="edit" aspectratio="f"/>
                    </v:rect>
                  </w:pict>
                </mc:Fallback>
              </mc:AlternateContent>
            </w:r>
          </w:p>
        </w:tc>
        <w:tc>
          <w:tcPr>
            <w:tcW w:w="511" w:type="dxa"/>
            <w:tcBorders>
              <w:bottom w:val="single" w:color="666666" w:sz="6" w:space="0"/>
              <w:right w:val="single" w:color="666666" w:sz="6" w:space="0"/>
            </w:tcBorders>
          </w:tcPr>
          <w:p w14:paraId="21271947">
            <w:pPr>
              <w:pStyle w:val="76"/>
              <w:jc w:val="both"/>
              <w:rPr>
                <w:rFonts w:ascii="Liberation Sans" w:hAnsi="Liberation Sans"/>
                <w:sz w:val="18"/>
                <w:szCs w:val="18"/>
              </w:rPr>
            </w:pPr>
          </w:p>
        </w:tc>
        <w:tc>
          <w:tcPr>
            <w:tcW w:w="510" w:type="dxa"/>
            <w:tcBorders>
              <w:bottom w:val="single" w:color="666666" w:sz="6" w:space="0"/>
              <w:right w:val="single" w:color="666666" w:sz="6" w:space="0"/>
            </w:tcBorders>
            <w:shd w:val="clear" w:color="auto" w:fill="EEEEEE"/>
          </w:tcPr>
          <w:p w14:paraId="3361E628">
            <w:pPr>
              <w:pStyle w:val="76"/>
              <w:jc w:val="both"/>
              <w:rPr>
                <w:rFonts w:ascii="Liberation Sans" w:hAnsi="Liberation Sans"/>
                <w:sz w:val="18"/>
                <w:szCs w:val="18"/>
              </w:rPr>
            </w:pPr>
          </w:p>
        </w:tc>
        <w:tc>
          <w:tcPr>
            <w:tcW w:w="520" w:type="dxa"/>
            <w:tcBorders>
              <w:left w:val="single" w:color="666666" w:sz="6" w:space="0"/>
              <w:bottom w:val="single" w:color="666666" w:sz="6" w:space="0"/>
              <w:right w:val="single" w:color="666666" w:sz="6" w:space="0"/>
            </w:tcBorders>
          </w:tcPr>
          <w:p w14:paraId="74E9E09F">
            <w:pPr>
              <w:pStyle w:val="76"/>
              <w:jc w:val="both"/>
              <w:rPr>
                <w:rFonts w:ascii="Liberation Sans" w:hAnsi="Liberation Sans"/>
                <w:sz w:val="18"/>
                <w:szCs w:val="18"/>
              </w:rPr>
            </w:pPr>
          </w:p>
        </w:tc>
      </w:tr>
      <w:tr w14:paraId="6EF42025">
        <w:tblPrEx>
          <w:tblCellMar>
            <w:top w:w="0" w:type="dxa"/>
            <w:left w:w="7" w:type="dxa"/>
            <w:bottom w:w="0" w:type="dxa"/>
            <w:right w:w="7" w:type="dxa"/>
          </w:tblCellMar>
        </w:tblPrEx>
        <w:tc>
          <w:tcPr>
            <w:tcW w:w="3412" w:type="dxa"/>
            <w:tcBorders>
              <w:left w:val="single" w:color="666666" w:sz="6" w:space="0"/>
              <w:bottom w:val="single" w:color="666666" w:sz="6" w:space="0"/>
              <w:right w:val="single" w:color="666666" w:sz="6" w:space="0"/>
            </w:tcBorders>
          </w:tcPr>
          <w:p w14:paraId="37BBB7ED">
            <w:pPr>
              <w:pStyle w:val="76"/>
              <w:jc w:val="both"/>
            </w:pPr>
            <w:r>
              <w:rPr>
                <w:rFonts w:ascii="Liberation Sans" w:hAnsi="Liberation Sans"/>
                <w:sz w:val="18"/>
                <w:szCs w:val="18"/>
              </w:rPr>
              <w:t xml:space="preserve"> Ethical security testing</w:t>
            </w:r>
          </w:p>
          <w:p w14:paraId="046F4A93">
            <w:pPr>
              <w:pStyle w:val="76"/>
              <w:jc w:val="both"/>
            </w:pPr>
            <w:r>
              <w:rPr>
                <w:rFonts w:ascii="Liberation Sans" w:hAnsi="Liberation Sans"/>
                <w:sz w:val="18"/>
                <w:szCs w:val="18"/>
              </w:rPr>
              <w:t xml:space="preserve"> and data collection</w:t>
            </w:r>
          </w:p>
        </w:tc>
        <w:tc>
          <w:tcPr>
            <w:tcW w:w="449" w:type="dxa"/>
            <w:tcBorders>
              <w:bottom w:val="single" w:color="666666" w:sz="6" w:space="0"/>
              <w:right w:val="single" w:color="666666" w:sz="6" w:space="0"/>
            </w:tcBorders>
            <w:shd w:val="clear" w:color="auto" w:fill="EEEEEE"/>
          </w:tcPr>
          <w:p w14:paraId="012151F9">
            <w:pPr>
              <w:pStyle w:val="76"/>
              <w:jc w:val="both"/>
              <w:rPr>
                <w:rFonts w:ascii="Liberation Sans" w:hAnsi="Liberation Sans"/>
                <w:sz w:val="18"/>
                <w:szCs w:val="18"/>
              </w:rPr>
            </w:pPr>
          </w:p>
        </w:tc>
        <w:tc>
          <w:tcPr>
            <w:tcW w:w="514" w:type="dxa"/>
            <w:tcBorders>
              <w:bottom w:val="single" w:color="666666" w:sz="6" w:space="0"/>
              <w:right w:val="single" w:color="666666" w:sz="6" w:space="0"/>
            </w:tcBorders>
          </w:tcPr>
          <w:p w14:paraId="4822E181">
            <w:pPr>
              <w:pStyle w:val="76"/>
              <w:jc w:val="both"/>
              <w:rPr>
                <w:rFonts w:ascii="Liberation Sans" w:hAnsi="Liberation Sans"/>
                <w:sz w:val="18"/>
                <w:szCs w:val="18"/>
              </w:rPr>
            </w:pPr>
          </w:p>
        </w:tc>
        <w:tc>
          <w:tcPr>
            <w:tcW w:w="459" w:type="dxa"/>
            <w:tcBorders>
              <w:bottom w:val="single" w:color="666666" w:sz="6" w:space="0"/>
              <w:right w:val="single" w:color="666666" w:sz="6" w:space="0"/>
            </w:tcBorders>
            <w:shd w:val="clear" w:color="auto" w:fill="EEEEEE"/>
          </w:tcPr>
          <w:p w14:paraId="72AA6C6C">
            <w:pPr>
              <w:pStyle w:val="76"/>
              <w:jc w:val="both"/>
              <w:rPr>
                <w:rFonts w:ascii="Liberation Sans" w:hAnsi="Liberation Sans"/>
                <w:sz w:val="18"/>
                <w:szCs w:val="18"/>
              </w:rPr>
            </w:pPr>
          </w:p>
        </w:tc>
        <w:tc>
          <w:tcPr>
            <w:tcW w:w="451" w:type="dxa"/>
            <w:tcBorders>
              <w:bottom w:val="single" w:color="666666" w:sz="6" w:space="0"/>
              <w:right w:val="single" w:color="666666" w:sz="6" w:space="0"/>
            </w:tcBorders>
          </w:tcPr>
          <w:p w14:paraId="79978038">
            <w:pPr>
              <w:pStyle w:val="76"/>
              <w:jc w:val="both"/>
              <w:rPr>
                <w:rFonts w:ascii="Liberation Sans" w:hAnsi="Liberation Sans"/>
                <w:sz w:val="18"/>
                <w:szCs w:val="18"/>
              </w:rPr>
            </w:pPr>
          </w:p>
        </w:tc>
        <w:tc>
          <w:tcPr>
            <w:tcW w:w="451" w:type="dxa"/>
            <w:tcBorders>
              <w:bottom w:val="single" w:color="666666" w:sz="6" w:space="0"/>
              <w:right w:val="single" w:color="666666" w:sz="6" w:space="0"/>
            </w:tcBorders>
            <w:shd w:val="clear" w:color="auto" w:fill="EEEEEE"/>
          </w:tcPr>
          <w:p w14:paraId="5C9BC0DA">
            <w:pPr>
              <w:pStyle w:val="76"/>
              <w:jc w:val="both"/>
              <w:rPr>
                <w:rFonts w:ascii="Liberation Sans" w:hAnsi="Liberation Sans"/>
                <w:sz w:val="18"/>
                <w:szCs w:val="18"/>
              </w:rPr>
            </w:pPr>
          </w:p>
        </w:tc>
        <w:tc>
          <w:tcPr>
            <w:tcW w:w="457" w:type="dxa"/>
            <w:tcBorders>
              <w:bottom w:val="single" w:color="666666" w:sz="6" w:space="0"/>
              <w:right w:val="single" w:color="666666" w:sz="6" w:space="0"/>
            </w:tcBorders>
          </w:tcPr>
          <w:p w14:paraId="6F4B3464">
            <w:pPr>
              <w:pStyle w:val="76"/>
              <w:jc w:val="both"/>
              <w:rPr>
                <w:rFonts w:ascii="Liberation Sans" w:hAnsi="Liberation Sans"/>
                <w:sz w:val="18"/>
                <w:szCs w:val="18"/>
              </w:rPr>
            </w:pPr>
          </w:p>
        </w:tc>
        <w:tc>
          <w:tcPr>
            <w:tcW w:w="399" w:type="dxa"/>
            <w:tcBorders>
              <w:bottom w:val="single" w:color="666666" w:sz="6" w:space="0"/>
              <w:right w:val="single" w:color="666666" w:sz="6" w:space="0"/>
            </w:tcBorders>
            <w:shd w:val="clear" w:color="auto" w:fill="EEEEEE"/>
          </w:tcPr>
          <w:p w14:paraId="38B46C41">
            <w:pPr>
              <w:pStyle w:val="76"/>
              <w:jc w:val="both"/>
              <w:rPr>
                <w:rFonts w:ascii="Liberation Sans" w:hAnsi="Liberation Sans"/>
                <w:sz w:val="18"/>
                <w:szCs w:val="18"/>
              </w:rPr>
            </w:pPr>
          </w:p>
        </w:tc>
        <w:tc>
          <w:tcPr>
            <w:tcW w:w="450" w:type="dxa"/>
            <w:tcBorders>
              <w:bottom w:val="single" w:color="666666" w:sz="6" w:space="0"/>
              <w:right w:val="single" w:color="666666" w:sz="6" w:space="0"/>
            </w:tcBorders>
          </w:tcPr>
          <w:p w14:paraId="6FCDF68D">
            <w:pPr>
              <w:pStyle w:val="76"/>
              <w:jc w:val="both"/>
              <w:rPr>
                <w:rFonts w:ascii="Liberation Sans" w:hAnsi="Liberation Sans"/>
                <w:sz w:val="18"/>
                <w:szCs w:val="18"/>
              </w:rPr>
            </w:pPr>
          </w:p>
        </w:tc>
        <w:tc>
          <w:tcPr>
            <w:tcW w:w="460" w:type="dxa"/>
            <w:tcBorders>
              <w:bottom w:val="single" w:color="666666" w:sz="6" w:space="0"/>
              <w:right w:val="single" w:color="666666" w:sz="6" w:space="0"/>
            </w:tcBorders>
            <w:shd w:val="clear" w:color="auto" w:fill="EEEEEE"/>
          </w:tcPr>
          <w:p w14:paraId="34970025">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2" name="Shape 32"/>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32"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MlplxGnAQAAgQMA&#10;AA4AAAAAAAAAAQAgAAAAJAEAAGRycy9lMm9Eb2MueG1sUEsFBgAAAAAGAAYAWQEAAD0FAAAAAA==&#10;">
                      <v:fill on="t" focussize="0,0"/>
                      <v:stroke weight="0pt" color="#3465A4" joinstyle="round"/>
                      <v:imagedata o:title=""/>
                      <o:lock v:ext="edit" aspectratio="f"/>
                    </v:rect>
                  </w:pict>
                </mc:Fallback>
              </mc:AlternateContent>
            </w:r>
          </w:p>
        </w:tc>
        <w:tc>
          <w:tcPr>
            <w:tcW w:w="511" w:type="dxa"/>
            <w:tcBorders>
              <w:bottom w:val="single" w:color="666666" w:sz="6" w:space="0"/>
              <w:right w:val="single" w:color="666666" w:sz="6" w:space="0"/>
            </w:tcBorders>
          </w:tcPr>
          <w:p w14:paraId="44EC27BE">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3" name="Shape 33"/>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33"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NhQq7mnAQAAgQMA&#10;AA4AAAAAAAAAAQAgAAAAJAEAAGRycy9lMm9Eb2MueG1sUEsFBgAAAAAGAAYAWQEAAD0FAAAAAA==&#10;">
                      <v:fill on="t" focussize="0,0"/>
                      <v:stroke weight="0pt" color="#3465A4" joinstyle="round"/>
                      <v:imagedata o:title=""/>
                      <o:lock v:ext="edit" aspectratio="f"/>
                    </v:rect>
                  </w:pict>
                </mc:Fallback>
              </mc:AlternateContent>
            </w:r>
          </w:p>
        </w:tc>
        <w:tc>
          <w:tcPr>
            <w:tcW w:w="510" w:type="dxa"/>
            <w:tcBorders>
              <w:bottom w:val="single" w:color="666666" w:sz="6" w:space="0"/>
              <w:right w:val="single" w:color="666666" w:sz="6" w:space="0"/>
            </w:tcBorders>
            <w:shd w:val="clear" w:color="auto" w:fill="EEEEEE"/>
          </w:tcPr>
          <w:p w14:paraId="78061757">
            <w:pPr>
              <w:pStyle w:val="76"/>
              <w:jc w:val="both"/>
              <w:rPr>
                <w:rFonts w:ascii="Liberation Sans" w:hAnsi="Liberation Sans"/>
                <w:sz w:val="18"/>
                <w:szCs w:val="18"/>
              </w:rPr>
            </w:pPr>
          </w:p>
        </w:tc>
        <w:tc>
          <w:tcPr>
            <w:tcW w:w="520" w:type="dxa"/>
            <w:tcBorders>
              <w:left w:val="single" w:color="666666" w:sz="6" w:space="0"/>
              <w:bottom w:val="single" w:color="666666" w:sz="6" w:space="0"/>
              <w:right w:val="single" w:color="666666" w:sz="6" w:space="0"/>
            </w:tcBorders>
          </w:tcPr>
          <w:p w14:paraId="0865C330">
            <w:pPr>
              <w:pStyle w:val="76"/>
              <w:jc w:val="both"/>
              <w:rPr>
                <w:rFonts w:ascii="Liberation Sans" w:hAnsi="Liberation Sans"/>
                <w:sz w:val="18"/>
                <w:szCs w:val="18"/>
              </w:rPr>
            </w:pPr>
          </w:p>
        </w:tc>
      </w:tr>
      <w:tr w14:paraId="0D25B433">
        <w:tblPrEx>
          <w:tblCellMar>
            <w:top w:w="0" w:type="dxa"/>
            <w:left w:w="7" w:type="dxa"/>
            <w:bottom w:w="0" w:type="dxa"/>
            <w:right w:w="7" w:type="dxa"/>
          </w:tblCellMar>
        </w:tblPrEx>
        <w:tc>
          <w:tcPr>
            <w:tcW w:w="3412" w:type="dxa"/>
            <w:tcBorders>
              <w:left w:val="single" w:color="666666" w:sz="6" w:space="0"/>
              <w:bottom w:val="single" w:color="666666" w:sz="6" w:space="0"/>
              <w:right w:val="single" w:color="666666" w:sz="6" w:space="0"/>
            </w:tcBorders>
          </w:tcPr>
          <w:p w14:paraId="08C545B1">
            <w:pPr>
              <w:pStyle w:val="76"/>
              <w:jc w:val="both"/>
            </w:pPr>
            <w:r>
              <w:rPr>
                <w:rFonts w:ascii="Liberation Sans" w:hAnsi="Liberation Sans"/>
                <w:sz w:val="18"/>
                <w:szCs w:val="18"/>
              </w:rPr>
              <w:t xml:space="preserve"> Performance evaluation  and analysis</w:t>
            </w:r>
          </w:p>
        </w:tc>
        <w:tc>
          <w:tcPr>
            <w:tcW w:w="449" w:type="dxa"/>
            <w:tcBorders>
              <w:bottom w:val="single" w:color="666666" w:sz="6" w:space="0"/>
              <w:right w:val="single" w:color="666666" w:sz="6" w:space="0"/>
            </w:tcBorders>
            <w:shd w:val="clear" w:color="auto" w:fill="EEEEEE"/>
          </w:tcPr>
          <w:p w14:paraId="285F50DC">
            <w:pPr>
              <w:pStyle w:val="76"/>
              <w:jc w:val="both"/>
              <w:rPr>
                <w:rFonts w:ascii="Liberation Sans" w:hAnsi="Liberation Sans"/>
                <w:sz w:val="18"/>
                <w:szCs w:val="18"/>
              </w:rPr>
            </w:pPr>
          </w:p>
        </w:tc>
        <w:tc>
          <w:tcPr>
            <w:tcW w:w="514" w:type="dxa"/>
            <w:tcBorders>
              <w:bottom w:val="single" w:color="666666" w:sz="6" w:space="0"/>
              <w:right w:val="single" w:color="666666" w:sz="6" w:space="0"/>
            </w:tcBorders>
          </w:tcPr>
          <w:p w14:paraId="1EE0235E">
            <w:pPr>
              <w:pStyle w:val="76"/>
              <w:jc w:val="both"/>
              <w:rPr>
                <w:rFonts w:ascii="Liberation Sans" w:hAnsi="Liberation Sans"/>
                <w:sz w:val="18"/>
                <w:szCs w:val="18"/>
              </w:rPr>
            </w:pPr>
          </w:p>
        </w:tc>
        <w:tc>
          <w:tcPr>
            <w:tcW w:w="459" w:type="dxa"/>
            <w:tcBorders>
              <w:bottom w:val="single" w:color="666666" w:sz="6" w:space="0"/>
              <w:right w:val="single" w:color="666666" w:sz="6" w:space="0"/>
            </w:tcBorders>
            <w:shd w:val="clear" w:color="auto" w:fill="EEEEEE"/>
          </w:tcPr>
          <w:p w14:paraId="09954ADF">
            <w:pPr>
              <w:pStyle w:val="76"/>
              <w:jc w:val="both"/>
              <w:rPr>
                <w:rFonts w:ascii="Liberation Sans" w:hAnsi="Liberation Sans"/>
                <w:sz w:val="18"/>
                <w:szCs w:val="18"/>
              </w:rPr>
            </w:pPr>
          </w:p>
        </w:tc>
        <w:tc>
          <w:tcPr>
            <w:tcW w:w="451" w:type="dxa"/>
            <w:tcBorders>
              <w:bottom w:val="single" w:color="666666" w:sz="6" w:space="0"/>
              <w:right w:val="single" w:color="666666" w:sz="6" w:space="0"/>
            </w:tcBorders>
          </w:tcPr>
          <w:p w14:paraId="0A9CD6EE">
            <w:pPr>
              <w:pStyle w:val="76"/>
              <w:jc w:val="both"/>
              <w:rPr>
                <w:rFonts w:ascii="Liberation Sans" w:hAnsi="Liberation Sans"/>
                <w:sz w:val="18"/>
                <w:szCs w:val="18"/>
              </w:rPr>
            </w:pPr>
          </w:p>
        </w:tc>
        <w:tc>
          <w:tcPr>
            <w:tcW w:w="451" w:type="dxa"/>
            <w:tcBorders>
              <w:bottom w:val="single" w:color="666666" w:sz="6" w:space="0"/>
              <w:right w:val="single" w:color="666666" w:sz="6" w:space="0"/>
            </w:tcBorders>
            <w:shd w:val="clear" w:color="auto" w:fill="EEEEEE"/>
          </w:tcPr>
          <w:p w14:paraId="1922B4E2">
            <w:pPr>
              <w:pStyle w:val="76"/>
              <w:jc w:val="both"/>
              <w:rPr>
                <w:rFonts w:ascii="Liberation Sans" w:hAnsi="Liberation Sans"/>
                <w:sz w:val="18"/>
                <w:szCs w:val="18"/>
              </w:rPr>
            </w:pPr>
          </w:p>
        </w:tc>
        <w:tc>
          <w:tcPr>
            <w:tcW w:w="457" w:type="dxa"/>
            <w:tcBorders>
              <w:bottom w:val="single" w:color="666666" w:sz="6" w:space="0"/>
              <w:right w:val="single" w:color="666666" w:sz="6" w:space="0"/>
            </w:tcBorders>
          </w:tcPr>
          <w:p w14:paraId="4A75E36D">
            <w:pPr>
              <w:pStyle w:val="76"/>
              <w:jc w:val="both"/>
              <w:rPr>
                <w:rFonts w:ascii="Liberation Sans" w:hAnsi="Liberation Sans"/>
                <w:sz w:val="18"/>
                <w:szCs w:val="18"/>
              </w:rPr>
            </w:pPr>
          </w:p>
        </w:tc>
        <w:tc>
          <w:tcPr>
            <w:tcW w:w="399" w:type="dxa"/>
            <w:tcBorders>
              <w:bottom w:val="single" w:color="666666" w:sz="6" w:space="0"/>
              <w:right w:val="single" w:color="666666" w:sz="6" w:space="0"/>
            </w:tcBorders>
            <w:shd w:val="clear" w:color="auto" w:fill="EEEEEE"/>
          </w:tcPr>
          <w:p w14:paraId="37140E8D">
            <w:pPr>
              <w:pStyle w:val="76"/>
              <w:jc w:val="both"/>
              <w:rPr>
                <w:rFonts w:ascii="Liberation Sans" w:hAnsi="Liberation Sans"/>
                <w:sz w:val="18"/>
                <w:szCs w:val="18"/>
              </w:rPr>
            </w:pPr>
          </w:p>
        </w:tc>
        <w:tc>
          <w:tcPr>
            <w:tcW w:w="450" w:type="dxa"/>
            <w:tcBorders>
              <w:bottom w:val="single" w:color="666666" w:sz="6" w:space="0"/>
              <w:right w:val="single" w:color="666666" w:sz="6" w:space="0"/>
            </w:tcBorders>
          </w:tcPr>
          <w:p w14:paraId="2F70C0D1">
            <w:pPr>
              <w:pStyle w:val="76"/>
              <w:jc w:val="both"/>
              <w:rPr>
                <w:rFonts w:ascii="Liberation Sans" w:hAnsi="Liberation Sans"/>
                <w:sz w:val="18"/>
                <w:szCs w:val="18"/>
              </w:rPr>
            </w:pPr>
          </w:p>
        </w:tc>
        <w:tc>
          <w:tcPr>
            <w:tcW w:w="460" w:type="dxa"/>
            <w:tcBorders>
              <w:bottom w:val="single" w:color="666666" w:sz="6" w:space="0"/>
              <w:right w:val="single" w:color="666666" w:sz="6" w:space="0"/>
            </w:tcBorders>
            <w:shd w:val="clear" w:color="auto" w:fill="EEEEEE"/>
          </w:tcPr>
          <w:p w14:paraId="0076E8B7">
            <w:pPr>
              <w:pStyle w:val="76"/>
              <w:jc w:val="both"/>
              <w:rPr>
                <w:rFonts w:ascii="Liberation Sans" w:hAnsi="Liberation Sans"/>
                <w:sz w:val="18"/>
                <w:szCs w:val="18"/>
              </w:rPr>
            </w:pPr>
          </w:p>
        </w:tc>
        <w:tc>
          <w:tcPr>
            <w:tcW w:w="511" w:type="dxa"/>
            <w:tcBorders>
              <w:bottom w:val="single" w:color="666666" w:sz="6" w:space="0"/>
              <w:right w:val="single" w:color="666666" w:sz="6" w:space="0"/>
            </w:tcBorders>
          </w:tcPr>
          <w:p w14:paraId="7937D422">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4" name="Shape 34"/>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34"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S5LMN1QAAAAcBAAAP&#10;AAAAAAAAAAEAIAAAACIAAABkcnMvZG93bnJldi54bWxQSwECFAAUAAAACACHTuJALfP9V6kBAACB&#10;AwAADgAAAAAAAAABACAAAAAkAQAAZHJzL2Uyb0RvYy54bWxQSwUGAAAAAAYABgBZAQAAPwUAAAAA&#10;">
                      <v:fill on="t" focussize="0,0"/>
                      <v:stroke weight="0pt" color="#3465A4" joinstyle="round"/>
                      <v:imagedata o:title=""/>
                      <o:lock v:ext="edit" aspectratio="f"/>
                    </v:rect>
                  </w:pict>
                </mc:Fallback>
              </mc:AlternateContent>
            </w:r>
          </w:p>
        </w:tc>
        <w:tc>
          <w:tcPr>
            <w:tcW w:w="510" w:type="dxa"/>
            <w:tcBorders>
              <w:bottom w:val="single" w:color="666666" w:sz="6" w:space="0"/>
              <w:right w:val="single" w:color="666666" w:sz="6" w:space="0"/>
            </w:tcBorders>
            <w:shd w:val="clear" w:color="auto" w:fill="EEEEEE"/>
          </w:tcPr>
          <w:p w14:paraId="61781950">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5" name="Shape 35"/>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35"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DzKwf+nAQAAgQMA&#10;AA4AAAAAAAAAAQAgAAAAJAEAAGRycy9lMm9Eb2MueG1sUEsFBgAAAAAGAAYAWQEAAD0FAAAAAA==&#10;">
                      <v:fill on="t" focussize="0,0"/>
                      <v:stroke weight="0pt" color="#3465A4" joinstyle="round"/>
                      <v:imagedata o:title=""/>
                      <o:lock v:ext="edit" aspectratio="f"/>
                    </v:rect>
                  </w:pict>
                </mc:Fallback>
              </mc:AlternateContent>
            </w:r>
          </w:p>
        </w:tc>
        <w:tc>
          <w:tcPr>
            <w:tcW w:w="520" w:type="dxa"/>
            <w:tcBorders>
              <w:left w:val="single" w:color="666666" w:sz="6" w:space="0"/>
              <w:bottom w:val="single" w:color="666666" w:sz="6" w:space="0"/>
              <w:right w:val="single" w:color="666666" w:sz="6" w:space="0"/>
            </w:tcBorders>
          </w:tcPr>
          <w:p w14:paraId="6A0A0DCE">
            <w:pPr>
              <w:pStyle w:val="76"/>
              <w:jc w:val="both"/>
              <w:rPr>
                <w:rFonts w:ascii="Liberation Sans" w:hAnsi="Liberation Sans"/>
                <w:sz w:val="18"/>
                <w:szCs w:val="18"/>
              </w:rPr>
            </w:pPr>
          </w:p>
        </w:tc>
      </w:tr>
      <w:tr w14:paraId="4056BA2B">
        <w:tblPrEx>
          <w:tblCellMar>
            <w:top w:w="0" w:type="dxa"/>
            <w:left w:w="7" w:type="dxa"/>
            <w:bottom w:w="0" w:type="dxa"/>
            <w:right w:w="7" w:type="dxa"/>
          </w:tblCellMar>
        </w:tblPrEx>
        <w:tc>
          <w:tcPr>
            <w:tcW w:w="3412" w:type="dxa"/>
            <w:tcBorders>
              <w:left w:val="single" w:color="666666" w:sz="6" w:space="0"/>
              <w:bottom w:val="single" w:color="666666" w:sz="6" w:space="0"/>
              <w:right w:val="single" w:color="666666" w:sz="6" w:space="0"/>
            </w:tcBorders>
          </w:tcPr>
          <w:p w14:paraId="6B69E805">
            <w:pPr>
              <w:pStyle w:val="76"/>
              <w:jc w:val="both"/>
            </w:pPr>
            <w:r>
              <w:rPr>
                <w:rFonts w:ascii="Liberation Sans" w:hAnsi="Liberation Sans"/>
                <w:sz w:val="18"/>
                <w:szCs w:val="18"/>
              </w:rPr>
              <w:t xml:space="preserve"> Poster preparation</w:t>
            </w:r>
          </w:p>
        </w:tc>
        <w:tc>
          <w:tcPr>
            <w:tcW w:w="449" w:type="dxa"/>
            <w:tcBorders>
              <w:bottom w:val="single" w:color="666666" w:sz="6" w:space="0"/>
              <w:right w:val="single" w:color="666666" w:sz="6" w:space="0"/>
            </w:tcBorders>
            <w:shd w:val="clear" w:color="auto" w:fill="EEEEEE"/>
          </w:tcPr>
          <w:p w14:paraId="191110A0">
            <w:pPr>
              <w:pStyle w:val="76"/>
              <w:jc w:val="both"/>
              <w:rPr>
                <w:rFonts w:ascii="Liberation Sans" w:hAnsi="Liberation Sans"/>
                <w:sz w:val="18"/>
                <w:szCs w:val="18"/>
              </w:rPr>
            </w:pPr>
          </w:p>
        </w:tc>
        <w:tc>
          <w:tcPr>
            <w:tcW w:w="514" w:type="dxa"/>
            <w:tcBorders>
              <w:bottom w:val="single" w:color="666666" w:sz="6" w:space="0"/>
              <w:right w:val="single" w:color="666666" w:sz="6" w:space="0"/>
            </w:tcBorders>
          </w:tcPr>
          <w:p w14:paraId="73A324C1">
            <w:pPr>
              <w:pStyle w:val="76"/>
              <w:jc w:val="both"/>
              <w:rPr>
                <w:rFonts w:ascii="Liberation Sans" w:hAnsi="Liberation Sans"/>
                <w:sz w:val="18"/>
                <w:szCs w:val="18"/>
              </w:rPr>
            </w:pPr>
          </w:p>
        </w:tc>
        <w:tc>
          <w:tcPr>
            <w:tcW w:w="459" w:type="dxa"/>
            <w:tcBorders>
              <w:bottom w:val="single" w:color="666666" w:sz="6" w:space="0"/>
              <w:right w:val="single" w:color="666666" w:sz="6" w:space="0"/>
            </w:tcBorders>
            <w:shd w:val="clear" w:color="auto" w:fill="EEEEEE"/>
          </w:tcPr>
          <w:p w14:paraId="53791B3D">
            <w:pPr>
              <w:pStyle w:val="76"/>
              <w:jc w:val="both"/>
              <w:rPr>
                <w:rFonts w:ascii="Liberation Sans" w:hAnsi="Liberation Sans"/>
                <w:sz w:val="18"/>
                <w:szCs w:val="18"/>
              </w:rPr>
            </w:pPr>
          </w:p>
        </w:tc>
        <w:tc>
          <w:tcPr>
            <w:tcW w:w="451" w:type="dxa"/>
            <w:tcBorders>
              <w:bottom w:val="single" w:color="666666" w:sz="6" w:space="0"/>
              <w:right w:val="single" w:color="666666" w:sz="6" w:space="0"/>
            </w:tcBorders>
          </w:tcPr>
          <w:p w14:paraId="71DED515">
            <w:pPr>
              <w:pStyle w:val="76"/>
              <w:jc w:val="both"/>
              <w:rPr>
                <w:rFonts w:ascii="Liberation Sans" w:hAnsi="Liberation Sans"/>
                <w:sz w:val="18"/>
                <w:szCs w:val="18"/>
              </w:rPr>
            </w:pPr>
          </w:p>
        </w:tc>
        <w:tc>
          <w:tcPr>
            <w:tcW w:w="451" w:type="dxa"/>
            <w:tcBorders>
              <w:bottom w:val="single" w:color="666666" w:sz="6" w:space="0"/>
              <w:right w:val="single" w:color="666666" w:sz="6" w:space="0"/>
            </w:tcBorders>
            <w:shd w:val="clear" w:color="auto" w:fill="EEEEEE"/>
          </w:tcPr>
          <w:p w14:paraId="3441AB2E">
            <w:pPr>
              <w:pStyle w:val="76"/>
              <w:jc w:val="both"/>
              <w:rPr>
                <w:rFonts w:ascii="Liberation Sans" w:hAnsi="Liberation Sans"/>
                <w:sz w:val="18"/>
                <w:szCs w:val="18"/>
              </w:rPr>
            </w:pPr>
          </w:p>
        </w:tc>
        <w:tc>
          <w:tcPr>
            <w:tcW w:w="457" w:type="dxa"/>
            <w:tcBorders>
              <w:bottom w:val="single" w:color="666666" w:sz="6" w:space="0"/>
              <w:right w:val="single" w:color="666666" w:sz="6" w:space="0"/>
            </w:tcBorders>
          </w:tcPr>
          <w:p w14:paraId="17096E68">
            <w:pPr>
              <w:pStyle w:val="76"/>
              <w:jc w:val="both"/>
              <w:rPr>
                <w:rFonts w:ascii="Liberation Sans" w:hAnsi="Liberation Sans"/>
                <w:sz w:val="18"/>
                <w:szCs w:val="18"/>
              </w:rPr>
            </w:pPr>
          </w:p>
        </w:tc>
        <w:tc>
          <w:tcPr>
            <w:tcW w:w="399" w:type="dxa"/>
            <w:tcBorders>
              <w:bottom w:val="single" w:color="666666" w:sz="6" w:space="0"/>
              <w:right w:val="single" w:color="666666" w:sz="6" w:space="0"/>
            </w:tcBorders>
            <w:shd w:val="clear" w:color="auto" w:fill="EEEEEE"/>
          </w:tcPr>
          <w:p w14:paraId="032087BF">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6" name="Shape 48"/>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48"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CDO+5inAQAAgQMA&#10;AA4AAAAAAAAAAQAgAAAAJAEAAGRycy9lMm9Eb2MueG1sUEsFBgAAAAAGAAYAWQEAAD0FAAAAAA==&#10;">
                      <v:fill on="t" focussize="0,0"/>
                      <v:stroke weight="0pt" color="#3465A4" joinstyle="round"/>
                      <v:imagedata o:title=""/>
                      <o:lock v:ext="edit" aspectratio="f"/>
                    </v:rect>
                  </w:pict>
                </mc:Fallback>
              </mc:AlternateContent>
            </w:r>
          </w:p>
        </w:tc>
        <w:tc>
          <w:tcPr>
            <w:tcW w:w="450" w:type="dxa"/>
            <w:tcBorders>
              <w:bottom w:val="single" w:color="666666" w:sz="6" w:space="0"/>
              <w:right w:val="single" w:color="666666" w:sz="6" w:space="0"/>
            </w:tcBorders>
          </w:tcPr>
          <w:p w14:paraId="2B02B389">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7" name="Shape 49"/>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49"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DH3xzCnAQAAgQMA&#10;AA4AAAAAAAAAAQAgAAAAJAEAAGRycy9lMm9Eb2MueG1sUEsFBgAAAAAGAAYAWQEAAD0FAAAAAA==&#10;">
                      <v:fill on="t" focussize="0,0"/>
                      <v:stroke weight="0pt" color="#3465A4" joinstyle="round"/>
                      <v:imagedata o:title=""/>
                      <o:lock v:ext="edit" aspectratio="f"/>
                    </v:rect>
                  </w:pict>
                </mc:Fallback>
              </mc:AlternateContent>
            </w:r>
          </w:p>
        </w:tc>
        <w:tc>
          <w:tcPr>
            <w:tcW w:w="460" w:type="dxa"/>
            <w:tcBorders>
              <w:bottom w:val="single" w:color="666666" w:sz="6" w:space="0"/>
              <w:right w:val="single" w:color="666666" w:sz="6" w:space="0"/>
            </w:tcBorders>
            <w:shd w:val="clear" w:color="auto" w:fill="EEEEEE"/>
          </w:tcPr>
          <w:p w14:paraId="4278F55D">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8" name="Shape 50"/>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50"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S5LMN1QAAAAcBAAAPAAAA&#10;AAAAAAEAIAAAACIAAABkcnMvZG93bnJldi54bWxQSwECFAAUAAAACACHTuJAN5oKR6YBAACBAwAA&#10;DgAAAAAAAAABACAAAAAkAQAAZHJzL2Uyb0RvYy54bWxQSwUGAAAAAAYABgBZAQAAPAUAAAAA&#10;">
                      <v:fill on="t" focussize="0,0"/>
                      <v:stroke weight="0pt" color="#3465A4" joinstyle="round"/>
                      <v:imagedata o:title=""/>
                      <o:lock v:ext="edit" aspectratio="f"/>
                    </v:rect>
                  </w:pict>
                </mc:Fallback>
              </mc:AlternateContent>
            </w:r>
          </w:p>
        </w:tc>
        <w:tc>
          <w:tcPr>
            <w:tcW w:w="511" w:type="dxa"/>
            <w:tcBorders>
              <w:bottom w:val="single" w:color="666666" w:sz="6" w:space="0"/>
              <w:right w:val="single" w:color="666666" w:sz="6" w:space="0"/>
            </w:tcBorders>
          </w:tcPr>
          <w:p w14:paraId="747FF869">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29" name="Shape 51"/>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51"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CajNu+nAQAAgQMA&#10;AA4AAAAAAAAAAQAgAAAAJAEAAGRycy9lMm9Eb2MueG1sUEsFBgAAAAAGAAYAWQEAAD0FAAAAAA==&#10;">
                      <v:fill on="t" focussize="0,0"/>
                      <v:stroke weight="0pt" color="#3465A4" joinstyle="round"/>
                      <v:imagedata o:title=""/>
                      <o:lock v:ext="edit" aspectratio="f"/>
                    </v:rect>
                  </w:pict>
                </mc:Fallback>
              </mc:AlternateContent>
            </w:r>
          </w:p>
        </w:tc>
        <w:tc>
          <w:tcPr>
            <w:tcW w:w="510" w:type="dxa"/>
            <w:tcBorders>
              <w:bottom w:val="single" w:color="666666" w:sz="6" w:space="0"/>
              <w:right w:val="single" w:color="666666" w:sz="6" w:space="0"/>
            </w:tcBorders>
            <w:shd w:val="clear" w:color="auto" w:fill="EEEEEE"/>
          </w:tcPr>
          <w:p w14:paraId="40D814A1">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0" name="Shape 52"/>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52"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EHt1OenAQAAgQMA&#10;AA4AAAAAAAAAAQAgAAAAJAEAAGRycy9lMm9Eb2MueG1sUEsFBgAAAAAGAAYAWQEAAD0FAAAAAA==&#10;">
                      <v:fill on="t" focussize="0,0"/>
                      <v:stroke weight="0pt" color="#3465A4" joinstyle="round"/>
                      <v:imagedata o:title=""/>
                      <o:lock v:ext="edit" aspectratio="f"/>
                    </v:rect>
                  </w:pict>
                </mc:Fallback>
              </mc:AlternateContent>
            </w:r>
          </w:p>
        </w:tc>
        <w:tc>
          <w:tcPr>
            <w:tcW w:w="520" w:type="dxa"/>
            <w:tcBorders>
              <w:left w:val="single" w:color="666666" w:sz="6" w:space="0"/>
              <w:bottom w:val="single" w:color="666666" w:sz="6" w:space="0"/>
              <w:right w:val="single" w:color="666666" w:sz="6" w:space="0"/>
            </w:tcBorders>
          </w:tcPr>
          <w:p w14:paraId="3C5D1C75">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1" name="Shape 53"/>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53"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FDU6E+nAQAAgQMA&#10;AA4AAAAAAAAAAQAgAAAAJAEAAGRycy9lMm9Eb2MueG1sUEsFBgAAAAAGAAYAWQEAAD0FAAAAAA==&#10;">
                      <v:fill on="t" focussize="0,0"/>
                      <v:stroke weight="0pt" color="#3465A4" joinstyle="round"/>
                      <v:imagedata o:title=""/>
                      <o:lock v:ext="edit" aspectratio="f"/>
                    </v:rect>
                  </w:pict>
                </mc:Fallback>
              </mc:AlternateContent>
            </w:r>
          </w:p>
        </w:tc>
      </w:tr>
      <w:tr w14:paraId="242D8CDB">
        <w:tblPrEx>
          <w:tblCellMar>
            <w:top w:w="0" w:type="dxa"/>
            <w:left w:w="7" w:type="dxa"/>
            <w:bottom w:w="0" w:type="dxa"/>
            <w:right w:w="7" w:type="dxa"/>
          </w:tblCellMar>
        </w:tblPrEx>
        <w:trPr>
          <w:trHeight w:val="442" w:hRule="atLeast"/>
        </w:trPr>
        <w:tc>
          <w:tcPr>
            <w:tcW w:w="3412" w:type="dxa"/>
            <w:tcBorders>
              <w:left w:val="single" w:color="666666" w:sz="6" w:space="0"/>
              <w:bottom w:val="single" w:color="666666" w:sz="6" w:space="0"/>
              <w:right w:val="single" w:color="666666" w:sz="6" w:space="0"/>
            </w:tcBorders>
          </w:tcPr>
          <w:p w14:paraId="352ECF30">
            <w:pPr>
              <w:pStyle w:val="76"/>
              <w:jc w:val="both"/>
            </w:pPr>
            <w:r>
              <w:rPr>
                <w:rFonts w:ascii="Liberation Sans" w:hAnsi="Liberation Sans"/>
                <w:sz w:val="18"/>
                <w:szCs w:val="18"/>
              </w:rPr>
              <w:t xml:space="preserve"> Viva preparation</w:t>
            </w:r>
          </w:p>
        </w:tc>
        <w:tc>
          <w:tcPr>
            <w:tcW w:w="449" w:type="dxa"/>
            <w:tcBorders>
              <w:bottom w:val="single" w:color="666666" w:sz="6" w:space="0"/>
              <w:right w:val="single" w:color="666666" w:sz="6" w:space="0"/>
            </w:tcBorders>
            <w:shd w:val="clear" w:color="auto" w:fill="EEEEEE"/>
          </w:tcPr>
          <w:p w14:paraId="6DEBE645">
            <w:pPr>
              <w:pStyle w:val="76"/>
              <w:jc w:val="both"/>
              <w:rPr>
                <w:rFonts w:ascii="Liberation Sans" w:hAnsi="Liberation Sans"/>
                <w:sz w:val="18"/>
                <w:szCs w:val="18"/>
              </w:rPr>
            </w:pPr>
          </w:p>
        </w:tc>
        <w:tc>
          <w:tcPr>
            <w:tcW w:w="514" w:type="dxa"/>
            <w:tcBorders>
              <w:bottom w:val="single" w:color="666666" w:sz="6" w:space="0"/>
              <w:right w:val="single" w:color="666666" w:sz="6" w:space="0"/>
            </w:tcBorders>
          </w:tcPr>
          <w:p w14:paraId="40F00C18">
            <w:pPr>
              <w:pStyle w:val="76"/>
              <w:jc w:val="both"/>
              <w:rPr>
                <w:rFonts w:ascii="Liberation Sans" w:hAnsi="Liberation Sans"/>
                <w:sz w:val="18"/>
                <w:szCs w:val="18"/>
              </w:rPr>
            </w:pPr>
          </w:p>
        </w:tc>
        <w:tc>
          <w:tcPr>
            <w:tcW w:w="459" w:type="dxa"/>
            <w:tcBorders>
              <w:bottom w:val="single" w:color="666666" w:sz="6" w:space="0"/>
              <w:right w:val="single" w:color="666666" w:sz="6" w:space="0"/>
            </w:tcBorders>
            <w:shd w:val="clear" w:color="auto" w:fill="EEEEEE"/>
          </w:tcPr>
          <w:p w14:paraId="7ED04E71">
            <w:pPr>
              <w:pStyle w:val="76"/>
              <w:jc w:val="both"/>
              <w:rPr>
                <w:rFonts w:ascii="Liberation Sans" w:hAnsi="Liberation Sans"/>
                <w:sz w:val="18"/>
                <w:szCs w:val="18"/>
              </w:rPr>
            </w:pPr>
          </w:p>
        </w:tc>
        <w:tc>
          <w:tcPr>
            <w:tcW w:w="451" w:type="dxa"/>
            <w:tcBorders>
              <w:bottom w:val="single" w:color="666666" w:sz="6" w:space="0"/>
              <w:right w:val="single" w:color="666666" w:sz="6" w:space="0"/>
            </w:tcBorders>
          </w:tcPr>
          <w:p w14:paraId="3D89E3D5">
            <w:pPr>
              <w:pStyle w:val="76"/>
              <w:jc w:val="both"/>
              <w:rPr>
                <w:rFonts w:ascii="Liberation Sans" w:hAnsi="Liberation Sans"/>
                <w:sz w:val="18"/>
                <w:szCs w:val="18"/>
              </w:rPr>
            </w:pPr>
          </w:p>
        </w:tc>
        <w:tc>
          <w:tcPr>
            <w:tcW w:w="451" w:type="dxa"/>
            <w:tcBorders>
              <w:bottom w:val="single" w:color="666666" w:sz="6" w:space="0"/>
              <w:right w:val="single" w:color="666666" w:sz="6" w:space="0"/>
            </w:tcBorders>
            <w:shd w:val="clear" w:color="auto" w:fill="EEEEEE"/>
          </w:tcPr>
          <w:p w14:paraId="659922E0">
            <w:pPr>
              <w:pStyle w:val="76"/>
              <w:jc w:val="both"/>
              <w:rPr>
                <w:rFonts w:ascii="Liberation Sans" w:hAnsi="Liberation Sans"/>
                <w:sz w:val="18"/>
                <w:szCs w:val="18"/>
              </w:rPr>
            </w:pPr>
          </w:p>
        </w:tc>
        <w:tc>
          <w:tcPr>
            <w:tcW w:w="457" w:type="dxa"/>
            <w:tcBorders>
              <w:bottom w:val="single" w:color="666666" w:sz="6" w:space="0"/>
              <w:right w:val="single" w:color="666666" w:sz="6" w:space="0"/>
            </w:tcBorders>
          </w:tcPr>
          <w:p w14:paraId="79D19089">
            <w:pPr>
              <w:pStyle w:val="76"/>
              <w:jc w:val="both"/>
              <w:rPr>
                <w:rFonts w:ascii="Liberation Sans" w:hAnsi="Liberation Sans"/>
                <w:sz w:val="18"/>
                <w:szCs w:val="18"/>
              </w:rPr>
            </w:pPr>
          </w:p>
        </w:tc>
        <w:tc>
          <w:tcPr>
            <w:tcW w:w="399" w:type="dxa"/>
            <w:tcBorders>
              <w:bottom w:val="single" w:color="666666" w:sz="6" w:space="0"/>
              <w:right w:val="single" w:color="666666" w:sz="6" w:space="0"/>
            </w:tcBorders>
            <w:shd w:val="clear" w:color="auto" w:fill="EEEEEE"/>
          </w:tcPr>
          <w:p w14:paraId="1252B805">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2" name="Shape 54"/>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54"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S5LMN1QAAAAcBAAAP&#10;AAAAAAAAAAEAIAAAACIAAABkcnMvZG93bnJldi54bWxQSwECFAAUAAAACACHTuJAJ/g566kBAACB&#10;AwAADgAAAAAAAAABACAAAAAkAQAAZHJzL2Uyb0RvYy54bWxQSwUGAAAAAAYABgBZAQAAPwUAAAAA&#10;">
                      <v:fill on="t" focussize="0,0"/>
                      <v:stroke weight="0pt" color="#3465A4" joinstyle="round"/>
                      <v:imagedata o:title=""/>
                      <o:lock v:ext="edit" aspectratio="f"/>
                    </v:rect>
                  </w:pict>
                </mc:Fallback>
              </mc:AlternateContent>
            </w:r>
          </w:p>
        </w:tc>
        <w:tc>
          <w:tcPr>
            <w:tcW w:w="450" w:type="dxa"/>
            <w:tcBorders>
              <w:bottom w:val="single" w:color="666666" w:sz="6" w:space="0"/>
              <w:right w:val="single" w:color="666666" w:sz="6" w:space="0"/>
            </w:tcBorders>
          </w:tcPr>
          <w:p w14:paraId="1E05FE13">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3" name="Shape 55"/>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55"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DbBBUOnAQAAgQMA&#10;AA4AAAAAAAAAAQAgAAAAJAEAAGRycy9lMm9Eb2MueG1sUEsFBgAAAAAGAAYAWQEAAD0FAAAAAA==&#10;">
                      <v:fill on="t" focussize="0,0"/>
                      <v:stroke weight="0pt" color="#3465A4" joinstyle="round"/>
                      <v:imagedata o:title=""/>
                      <o:lock v:ext="edit" aspectratio="f"/>
                    </v:rect>
                  </w:pict>
                </mc:Fallback>
              </mc:AlternateContent>
            </w:r>
          </w:p>
        </w:tc>
        <w:tc>
          <w:tcPr>
            <w:tcW w:w="460" w:type="dxa"/>
            <w:tcBorders>
              <w:bottom w:val="single" w:color="666666" w:sz="6" w:space="0"/>
              <w:right w:val="single" w:color="666666" w:sz="6" w:space="0"/>
            </w:tcBorders>
            <w:shd w:val="clear" w:color="auto" w:fill="EEEEEE"/>
          </w:tcPr>
          <w:p w14:paraId="78689160">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4" name="Shape 56"/>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56"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MYDtyqnAQAAgQMA&#10;AA4AAAAAAAAAAQAgAAAAJAEAAGRycy9lMm9Eb2MueG1sUEsFBgAAAAAGAAYAWQEAAD0FAAAAAA==&#10;">
                      <v:fill on="t" focussize="0,0"/>
                      <v:stroke weight="0pt" color="#3465A4" joinstyle="round"/>
                      <v:imagedata o:title=""/>
                      <o:lock v:ext="edit" aspectratio="f"/>
                    </v:rect>
                  </w:pict>
                </mc:Fallback>
              </mc:AlternateContent>
            </w:r>
          </w:p>
        </w:tc>
        <w:tc>
          <w:tcPr>
            <w:tcW w:w="511" w:type="dxa"/>
            <w:tcBorders>
              <w:bottom w:val="single" w:color="666666" w:sz="6" w:space="0"/>
              <w:right w:val="single" w:color="666666" w:sz="6" w:space="0"/>
            </w:tcBorders>
          </w:tcPr>
          <w:p w14:paraId="251A54AD">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5" name="Shape 57"/>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57"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Nc6i4KnAQAAgQMA&#10;AA4AAAAAAAAAAQAgAAAAJAEAAGRycy9lMm9Eb2MueG1sUEsFBgAAAAAGAAYAWQEAAD0FAAAAAA==&#10;">
                      <v:fill on="t" focussize="0,0"/>
                      <v:stroke weight="0pt" color="#3465A4" joinstyle="round"/>
                      <v:imagedata o:title=""/>
                      <o:lock v:ext="edit" aspectratio="f"/>
                    </v:rect>
                  </w:pict>
                </mc:Fallback>
              </mc:AlternateContent>
            </w:r>
          </w:p>
        </w:tc>
        <w:tc>
          <w:tcPr>
            <w:tcW w:w="510" w:type="dxa"/>
            <w:tcBorders>
              <w:bottom w:val="single" w:color="666666" w:sz="6" w:space="0"/>
              <w:right w:val="single" w:color="666666" w:sz="6" w:space="0"/>
            </w:tcBorders>
            <w:shd w:val="clear" w:color="auto" w:fill="EEEEEE"/>
          </w:tcPr>
          <w:p w14:paraId="032D2B91">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6" name="Shape 58"/>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58"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OvS4/KnAQAAgQMA&#10;AA4AAAAAAAAAAQAgAAAAJAEAAGRycy9lMm9Eb2MueG1sUEsFBgAAAAAGAAYAWQEAAD0FAAAAAA==&#10;">
                      <v:fill on="t" focussize="0,0"/>
                      <v:stroke weight="0pt" color="#3465A4" joinstyle="round"/>
                      <v:imagedata o:title=""/>
                      <o:lock v:ext="edit" aspectratio="f"/>
                    </v:rect>
                  </w:pict>
                </mc:Fallback>
              </mc:AlternateContent>
            </w:r>
          </w:p>
        </w:tc>
        <w:tc>
          <w:tcPr>
            <w:tcW w:w="520" w:type="dxa"/>
            <w:tcBorders>
              <w:left w:val="single" w:color="666666" w:sz="6" w:space="0"/>
              <w:bottom w:val="single" w:color="666666" w:sz="6" w:space="0"/>
              <w:right w:val="single" w:color="666666" w:sz="6" w:space="0"/>
            </w:tcBorders>
          </w:tcPr>
          <w:p w14:paraId="575ECB17">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7" name="Shape 59"/>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59"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Prr31qnAQAAgQMA&#10;AA4AAAAAAAAAAQAgAAAAJAEAAGRycy9lMm9Eb2MueG1sUEsFBgAAAAAGAAYAWQEAAD0FAAAAAA==&#10;">
                      <v:fill on="t" focussize="0,0"/>
                      <v:stroke weight="0pt" color="#3465A4" joinstyle="round"/>
                      <v:imagedata o:title=""/>
                      <o:lock v:ext="edit" aspectratio="f"/>
                    </v:rect>
                  </w:pict>
                </mc:Fallback>
              </mc:AlternateContent>
            </w:r>
          </w:p>
        </w:tc>
      </w:tr>
      <w:tr w14:paraId="23FD0221">
        <w:tblPrEx>
          <w:tblCellMar>
            <w:top w:w="0" w:type="dxa"/>
            <w:left w:w="7" w:type="dxa"/>
            <w:bottom w:w="0" w:type="dxa"/>
            <w:right w:w="7" w:type="dxa"/>
          </w:tblCellMar>
        </w:tblPrEx>
        <w:trPr>
          <w:trHeight w:val="541" w:hRule="atLeast"/>
        </w:trPr>
        <w:tc>
          <w:tcPr>
            <w:tcW w:w="3412" w:type="dxa"/>
            <w:tcBorders>
              <w:top w:val="single" w:color="666666" w:sz="6" w:space="0"/>
              <w:left w:val="single" w:color="666666" w:sz="6" w:space="0"/>
              <w:bottom w:val="single" w:color="666666" w:sz="6" w:space="0"/>
              <w:right w:val="single" w:color="666666" w:sz="6" w:space="0"/>
            </w:tcBorders>
          </w:tcPr>
          <w:p w14:paraId="76A56E6F">
            <w:pPr>
              <w:pStyle w:val="76"/>
              <w:jc w:val="both"/>
            </w:pPr>
            <w:r>
              <w:rPr>
                <w:rFonts w:ascii="Liberation Sans" w:hAnsi="Liberation Sans"/>
                <w:sz w:val="18"/>
                <w:szCs w:val="18"/>
              </w:rPr>
              <w:t xml:space="preserve"> Dissertation writing,</w:t>
            </w:r>
          </w:p>
          <w:p w14:paraId="456F9EF1">
            <w:pPr>
              <w:pStyle w:val="76"/>
              <w:jc w:val="both"/>
            </w:pPr>
            <w:r>
              <w:rPr>
                <w:rFonts w:ascii="Liberation Sans" w:hAnsi="Liberation Sans"/>
                <w:sz w:val="18"/>
                <w:szCs w:val="18"/>
              </w:rPr>
              <w:t xml:space="preserve"> refinement and submission</w:t>
            </w:r>
          </w:p>
        </w:tc>
        <w:tc>
          <w:tcPr>
            <w:tcW w:w="449" w:type="dxa"/>
            <w:tcBorders>
              <w:top w:val="single" w:color="666666" w:sz="6" w:space="0"/>
              <w:bottom w:val="single" w:color="666666" w:sz="6" w:space="0"/>
              <w:right w:val="single" w:color="666666" w:sz="6" w:space="0"/>
            </w:tcBorders>
            <w:shd w:val="clear" w:color="auto" w:fill="EEEEEE"/>
          </w:tcPr>
          <w:p w14:paraId="4AE921E4">
            <w:pPr>
              <w:pStyle w:val="76"/>
              <w:jc w:val="both"/>
              <w:rPr>
                <w:rFonts w:ascii="Liberation Sans" w:hAnsi="Liberation Sans"/>
                <w:sz w:val="18"/>
                <w:szCs w:val="18"/>
              </w:rPr>
            </w:pPr>
          </w:p>
        </w:tc>
        <w:tc>
          <w:tcPr>
            <w:tcW w:w="514" w:type="dxa"/>
            <w:tcBorders>
              <w:top w:val="single" w:color="666666" w:sz="6" w:space="0"/>
              <w:bottom w:val="single" w:color="666666" w:sz="6" w:space="0"/>
              <w:right w:val="single" w:color="666666" w:sz="6" w:space="0"/>
            </w:tcBorders>
          </w:tcPr>
          <w:p w14:paraId="7A69C66D">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8" name="Shape 36"/>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36"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NkLpL2nAQAAgQMA&#10;AA4AAAAAAAAAAQAgAAAAJAEAAGRycy9lMm9Eb2MueG1sUEsFBgAAAAAGAAYAWQEAAD0FAAAAAA==&#10;">
                      <v:fill on="t" focussize="0,0"/>
                      <v:stroke weight="0pt" color="#3465A4" joinstyle="round"/>
                      <v:imagedata o:title=""/>
                      <o:lock v:ext="edit" aspectratio="f"/>
                    </v:rect>
                  </w:pict>
                </mc:Fallback>
              </mc:AlternateContent>
            </w:r>
          </w:p>
        </w:tc>
        <w:tc>
          <w:tcPr>
            <w:tcW w:w="459" w:type="dxa"/>
            <w:tcBorders>
              <w:top w:val="single" w:color="666666" w:sz="6" w:space="0"/>
              <w:bottom w:val="single" w:color="666666" w:sz="6" w:space="0"/>
              <w:right w:val="single" w:color="666666" w:sz="6" w:space="0"/>
            </w:tcBorders>
            <w:shd w:val="clear" w:color="auto" w:fill="EEEEEE"/>
          </w:tcPr>
          <w:p w14:paraId="0059CFA7">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39" name="Shape 37"/>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37"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MgymBWnAQAAgQMA&#10;AA4AAAAAAAAAAQAgAAAAJAEAAGRycy9lMm9Eb2MueG1sUEsFBgAAAAAGAAYAWQEAAD0FAAAAAA==&#10;">
                      <v:fill on="t" focussize="0,0"/>
                      <v:stroke weight="0pt" color="#3465A4" joinstyle="round"/>
                      <v:imagedata o:title=""/>
                      <o:lock v:ext="edit" aspectratio="f"/>
                    </v:rect>
                  </w:pict>
                </mc:Fallback>
              </mc:AlternateContent>
            </w:r>
          </w:p>
        </w:tc>
        <w:tc>
          <w:tcPr>
            <w:tcW w:w="451" w:type="dxa"/>
            <w:tcBorders>
              <w:top w:val="single" w:color="666666" w:sz="6" w:space="0"/>
              <w:bottom w:val="single" w:color="666666" w:sz="6" w:space="0"/>
              <w:right w:val="single" w:color="666666" w:sz="6" w:space="0"/>
            </w:tcBorders>
          </w:tcPr>
          <w:p w14:paraId="794E8F94">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40" name="Shape 38"/>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38"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IMNnaGnAQAAgQMA&#10;AA4AAAAAAAAAAQAgAAAAJAEAAGRycy9lMm9Eb2MueG1sUEsFBgAAAAAGAAYAWQEAAD0FAAAAAA==&#10;">
                      <v:fill on="t" focussize="0,0"/>
                      <v:stroke weight="0pt" color="#3465A4" joinstyle="round"/>
                      <v:imagedata o:title=""/>
                      <o:lock v:ext="edit" aspectratio="f"/>
                    </v:rect>
                  </w:pict>
                </mc:Fallback>
              </mc:AlternateContent>
            </w:r>
          </w:p>
        </w:tc>
        <w:tc>
          <w:tcPr>
            <w:tcW w:w="451" w:type="dxa"/>
            <w:tcBorders>
              <w:top w:val="single" w:color="666666" w:sz="6" w:space="0"/>
              <w:bottom w:val="single" w:color="666666" w:sz="6" w:space="0"/>
              <w:right w:val="single" w:color="666666" w:sz="6" w:space="0"/>
            </w:tcBorders>
            <w:shd w:val="clear" w:color="auto" w:fill="EEEEEE"/>
          </w:tcPr>
          <w:p w14:paraId="15FE78D9">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41" name="Shape 39"/>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39"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JI0oQmnAQAAgQMA&#10;AA4AAAAAAAAAAQAgAAAAJAEAAGRycy9lMm9Eb2MueG1sUEsFBgAAAAAGAAYAWQEAAD0FAAAAAA==&#10;">
                      <v:fill on="t" focussize="0,0"/>
                      <v:stroke weight="0pt" color="#3465A4" joinstyle="round"/>
                      <v:imagedata o:title=""/>
                      <o:lock v:ext="edit" aspectratio="f"/>
                    </v:rect>
                  </w:pict>
                </mc:Fallback>
              </mc:AlternateContent>
            </w:r>
          </w:p>
        </w:tc>
        <w:tc>
          <w:tcPr>
            <w:tcW w:w="457" w:type="dxa"/>
            <w:tcBorders>
              <w:top w:val="single" w:color="666666" w:sz="6" w:space="0"/>
              <w:bottom w:val="single" w:color="666666" w:sz="6" w:space="0"/>
              <w:right w:val="single" w:color="666666" w:sz="6" w:space="0"/>
            </w:tcBorders>
          </w:tcPr>
          <w:p w14:paraId="20198AB8">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42" name="Shape 40"/>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40"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CS5LMN1QAAAAcBAAAPAAAA&#10;AAAAAAEAIAAAACIAAABkcnMvZG93bnJldi54bWxQSwECFAAUAAAACACHTuJAi1F/6aYBAACBAwAA&#10;DgAAAAAAAAABACAAAAAkAQAAZHJzL2Uyb0RvYy54bWxQSwUGAAAAAAYABgBZAQAAPAUAAAAA&#10;">
                      <v:fill on="t" focussize="0,0"/>
                      <v:stroke weight="0pt" color="#3465A4" joinstyle="round"/>
                      <v:imagedata o:title=""/>
                      <o:lock v:ext="edit" aspectratio="f"/>
                    </v:rect>
                  </w:pict>
                </mc:Fallback>
              </mc:AlternateContent>
            </w:r>
          </w:p>
        </w:tc>
        <w:tc>
          <w:tcPr>
            <w:tcW w:w="399" w:type="dxa"/>
            <w:tcBorders>
              <w:top w:val="single" w:color="666666" w:sz="6" w:space="0"/>
              <w:bottom w:val="single" w:color="666666" w:sz="6" w:space="0"/>
              <w:right w:val="single" w:color="666666" w:sz="6" w:space="0"/>
            </w:tcBorders>
            <w:shd w:val="clear" w:color="auto" w:fill="EEEEEE"/>
          </w:tcPr>
          <w:p w14:paraId="72DB7CB8">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43" name="Shape 41"/>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41"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JpoQ0GnAQAAgQMA&#10;AA4AAAAAAAAAAQAgAAAAJAEAAGRycy9lMm9Eb2MueG1sUEsFBgAAAAAGAAYAWQEAAD0FAAAAAA==&#10;">
                      <v:fill on="t" focussize="0,0"/>
                      <v:stroke weight="0pt" color="#3465A4" joinstyle="round"/>
                      <v:imagedata o:title=""/>
                      <o:lock v:ext="edit" aspectratio="f"/>
                    </v:rect>
                  </w:pict>
                </mc:Fallback>
              </mc:AlternateContent>
            </w:r>
          </w:p>
        </w:tc>
        <w:tc>
          <w:tcPr>
            <w:tcW w:w="450" w:type="dxa"/>
            <w:tcBorders>
              <w:top w:val="single" w:color="666666" w:sz="6" w:space="0"/>
              <w:bottom w:val="single" w:color="666666" w:sz="6" w:space="0"/>
              <w:right w:val="single" w:color="666666" w:sz="6" w:space="0"/>
            </w:tcBorders>
          </w:tcPr>
          <w:p w14:paraId="130C7918">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44" name="Shape 42"/>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42"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Gqq8SinAQAAgQMA&#10;AA4AAAAAAAAAAQAgAAAAJAEAAGRycy9lMm9Eb2MueG1sUEsFBgAAAAAGAAYAWQEAAD0FAAAAAA==&#10;">
                      <v:fill on="t" focussize="0,0"/>
                      <v:stroke weight="0pt" color="#3465A4" joinstyle="round"/>
                      <v:imagedata o:title=""/>
                      <o:lock v:ext="edit" aspectratio="f"/>
                    </v:rect>
                  </w:pict>
                </mc:Fallback>
              </mc:AlternateContent>
            </w:r>
          </w:p>
        </w:tc>
        <w:tc>
          <w:tcPr>
            <w:tcW w:w="460" w:type="dxa"/>
            <w:tcBorders>
              <w:top w:val="single" w:color="666666" w:sz="6" w:space="0"/>
              <w:bottom w:val="single" w:color="666666" w:sz="6" w:space="0"/>
              <w:right w:val="single" w:color="666666" w:sz="6" w:space="0"/>
            </w:tcBorders>
            <w:shd w:val="clear" w:color="auto" w:fill="EEEEEE"/>
          </w:tcPr>
          <w:p w14:paraId="6A6F2687">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45" name="Shape 43"/>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43"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HuTzYCnAQAAgQMA&#10;AA4AAAAAAAAAAQAgAAAAJAEAAGRycy9lMm9Eb2MueG1sUEsFBgAAAAAGAAYAWQEAAD0FAAAAAA==&#10;">
                      <v:fill on="t" focussize="0,0"/>
                      <v:stroke weight="0pt" color="#3465A4" joinstyle="round"/>
                      <v:imagedata o:title=""/>
                      <o:lock v:ext="edit" aspectratio="f"/>
                    </v:rect>
                  </w:pict>
                </mc:Fallback>
              </mc:AlternateContent>
            </w:r>
          </w:p>
        </w:tc>
        <w:tc>
          <w:tcPr>
            <w:tcW w:w="511" w:type="dxa"/>
            <w:tcBorders>
              <w:top w:val="single" w:color="666666" w:sz="6" w:space="0"/>
              <w:bottom w:val="single" w:color="666666" w:sz="6" w:space="0"/>
              <w:right w:val="single" w:color="666666" w:sz="6" w:space="0"/>
            </w:tcBorders>
          </w:tcPr>
          <w:p w14:paraId="28BD94F1">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46" name="Shape 44"/>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44"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CS5LMN1QAAAAcBAAAP&#10;AAAAAAAAAAEAIAAAACIAAABkcnMvZG93bnJldi54bWxQSwECFAAUAAAACACHTuJADL8cJKkBAACB&#10;AwAADgAAAAAAAAABACAAAAAkAQAAZHJzL2Uyb0RvYy54bWxQSwUGAAAAAAYABgBZAQAAPwUAAAAA&#10;">
                      <v:fill on="t" focussize="0,0"/>
                      <v:stroke weight="0pt" color="#3465A4" joinstyle="round"/>
                      <v:imagedata o:title=""/>
                      <o:lock v:ext="edit" aspectratio="f"/>
                    </v:rect>
                  </w:pict>
                </mc:Fallback>
              </mc:AlternateContent>
            </w:r>
          </w:p>
        </w:tc>
        <w:tc>
          <w:tcPr>
            <w:tcW w:w="510" w:type="dxa"/>
            <w:tcBorders>
              <w:top w:val="single" w:color="666666" w:sz="6" w:space="0"/>
              <w:bottom w:val="single" w:color="666666" w:sz="6" w:space="0"/>
              <w:right w:val="single" w:color="666666" w:sz="6" w:space="0"/>
            </w:tcBorders>
            <w:shd w:val="clear" w:color="auto" w:fill="EEEEEE"/>
          </w:tcPr>
          <w:p w14:paraId="51FD7EF0">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47" name="Shape 46"/>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46"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G5sT3WnAQAAgQMA&#10;AA4AAAAAAAAAAQAgAAAAJAEAAGRycy9lMm9Eb2MueG1sUEsFBgAAAAAGAAYAWQEAAD0FAAAAAA==&#10;">
                      <v:fill on="t" focussize="0,0"/>
                      <v:stroke weight="0pt" color="#3465A4" joinstyle="round"/>
                      <v:imagedata o:title=""/>
                      <o:lock v:ext="edit" aspectratio="f"/>
                    </v:rect>
                  </w:pict>
                </mc:Fallback>
              </mc:AlternateContent>
            </w:r>
          </w:p>
        </w:tc>
        <w:tc>
          <w:tcPr>
            <w:tcW w:w="520" w:type="dxa"/>
            <w:tcBorders>
              <w:top w:val="single" w:color="666666" w:sz="6" w:space="0"/>
              <w:left w:val="single" w:color="666666" w:sz="6" w:space="0"/>
              <w:bottom w:val="single" w:color="666666" w:sz="6" w:space="0"/>
              <w:right w:val="single" w:color="666666" w:sz="6" w:space="0"/>
            </w:tcBorders>
          </w:tcPr>
          <w:p w14:paraId="1E2887B1">
            <w:pPr>
              <w:pStyle w:val="76"/>
              <w:jc w:val="both"/>
              <w:rPr>
                <w:rFonts w:ascii="Liberation Sans" w:hAnsi="Liberation Sans"/>
                <w:sz w:val="18"/>
                <w:szCs w:val="18"/>
              </w:rPr>
            </w:pPr>
            <w:r>
              <w:rPr>
                <w:rFonts w:ascii="Liberation Sans" w:hAnsi="Liberation Sans"/>
                <w:sz w:val="18"/>
                <w:szCs w:val="18"/>
              </w:rPr>
              <mc:AlternateContent>
                <mc:Choice Requires="wps">
                  <w:drawing>
                    <wp:anchor distT="635" distB="635" distL="1270" distR="0" simplePos="0" relativeHeight="251660288" behindDoc="0" locked="0" layoutInCell="1" allowOverlap="1">
                      <wp:simplePos x="0" y="0"/>
                      <wp:positionH relativeFrom="column">
                        <wp:posOffset>115570</wp:posOffset>
                      </wp:positionH>
                      <wp:positionV relativeFrom="paragraph">
                        <wp:posOffset>68580</wp:posOffset>
                      </wp:positionV>
                      <wp:extent cx="56515" cy="119380"/>
                      <wp:effectExtent l="1270" t="635" r="0" b="635"/>
                      <wp:wrapNone/>
                      <wp:docPr id="48" name="Shape 47"/>
                      <wp:cNvGraphicFramePr/>
                      <a:graphic xmlns:a="http://schemas.openxmlformats.org/drawingml/2006/main">
                        <a:graphicData uri="http://schemas.microsoft.com/office/word/2010/wordprocessingShape">
                          <wps:wsp>
                            <wps:cNvSpPr/>
                            <wps:spPr>
                              <a:xfrm>
                                <a:off x="0" y="0"/>
                                <a:ext cx="56520" cy="119520"/>
                              </a:xfrm>
                              <a:prstGeom prst="rect">
                                <a:avLst/>
                              </a:prstGeom>
                              <a:solidFill>
                                <a:srgbClr val="729FCF"/>
                              </a:solidFill>
                              <a:ln w="0">
                                <a:solidFill>
                                  <a:srgbClr val="3465A4"/>
                                </a:solidFill>
                              </a:ln>
                            </wps:spPr>
                            <wps:style>
                              <a:lnRef idx="0">
                                <a:srgbClr val="FFFFFF"/>
                              </a:lnRef>
                              <a:fillRef idx="0">
                                <a:srgbClr val="FFFFFF"/>
                              </a:fillRef>
                              <a:effectRef idx="0">
                                <a:srgbClr val="FFFFFF"/>
                              </a:effectRef>
                              <a:fontRef idx="minor"/>
                            </wps:style>
                            <wps:bodyPr/>
                          </wps:wsp>
                        </a:graphicData>
                      </a:graphic>
                    </wp:anchor>
                  </w:drawing>
                </mc:Choice>
                <mc:Fallback>
                  <w:pict>
                    <v:rect id="Shape 47" o:spid="_x0000_s1026" o:spt="1" style="position:absolute;left:0pt;margin-left:9.1pt;margin-top:5.4pt;height:9.4pt;width:4.45pt;z-index:251660288;mso-width-relative:page;mso-height-relative:page;" fillcolor="#729FCF" filled="t" stroked="t" coordsize="21600,21600" o:gfxdata="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kuSzDdUAAAAHAQAADwAA&#10;AAAAAAABACAAAAAiAAAAZHJzL2Rvd25yZXYueG1sUEsBAhQAFAAAAAgAh07iQDgCuCenAQAAgQMA&#10;AA4AAAAAAAAAAQAgAAAAJAEAAGRycy9lMm9Eb2MueG1sUEsFBgAAAAAGAAYAWQEAAD0FAAAAAA==&#10;">
                      <v:fill on="t" focussize="0,0"/>
                      <v:stroke weight="0pt" color="#3465A4" joinstyle="round"/>
                      <v:imagedata o:title=""/>
                      <o:lock v:ext="edit" aspectratio="f"/>
                    </v:rect>
                  </w:pict>
                </mc:Fallback>
              </mc:AlternateContent>
            </w:r>
          </w:p>
        </w:tc>
      </w:tr>
    </w:tbl>
    <w:p w14:paraId="29938014">
      <w:pPr>
        <w:jc w:val="both"/>
      </w:pPr>
      <w:r>
        <w:rPr>
          <w:b/>
          <w:bCs/>
          <w:sz w:val="18"/>
          <w:szCs w:val="18"/>
        </w:rPr>
        <w:t>Table 1:</w:t>
      </w:r>
      <w:r>
        <w:rPr>
          <w:i/>
          <w:iCs/>
          <w:sz w:val="18"/>
          <w:szCs w:val="18"/>
        </w:rPr>
        <w:t xml:space="preserve"> Gantt chart illustrating the planned twelve-week Agile development schedule.</w:t>
      </w:r>
    </w:p>
    <w:p w14:paraId="15FD69B0">
      <w:pPr>
        <w:jc w:val="both"/>
        <w:rPr>
          <w:i/>
          <w:iCs/>
          <w:sz w:val="18"/>
          <w:szCs w:val="18"/>
        </w:rPr>
      </w:pPr>
    </w:p>
    <w:p w14:paraId="65B702F2">
      <w:pPr>
        <w:pStyle w:val="3"/>
        <w:overflowPunct w:val="0"/>
        <w:jc w:val="both"/>
        <w:rPr>
          <w:sz w:val="28"/>
          <w:szCs w:val="28"/>
        </w:rPr>
      </w:pPr>
      <w:bookmarkStart w:id="57" w:name="__RefHeading___Toc1073_3361830272"/>
      <w:bookmarkEnd w:id="57"/>
      <w:bookmarkStart w:id="58" w:name="_Toc30332"/>
      <w:bookmarkStart w:id="59" w:name="_Toc1736172066"/>
      <w:r>
        <w:rPr>
          <w:sz w:val="28"/>
          <w:szCs w:val="28"/>
        </w:rPr>
        <w:t>5.2 Evaluation Strategy</w:t>
      </w:r>
      <w:bookmarkEnd w:id="58"/>
      <w:bookmarkEnd w:id="59"/>
    </w:p>
    <w:p w14:paraId="63501BFE">
      <w:pPr>
        <w:jc w:val="both"/>
      </w:pPr>
      <w:r>
        <w:rPr>
          <w:rStyle w:val="27"/>
          <w:b w:val="0"/>
          <w:bCs w:val="0"/>
          <w:sz w:val="22"/>
          <w:szCs w:val="22"/>
        </w:rPr>
        <w:t>The framework will be evaluated using controlled security scenarios within the VirtualBox-based virtual environment</w:t>
      </w:r>
      <w:r>
        <w:rPr>
          <w:rStyle w:val="27"/>
          <w:rFonts w:hint="default"/>
          <w:b w:val="0"/>
          <w:bCs w:val="0"/>
          <w:sz w:val="22"/>
          <w:szCs w:val="22"/>
          <w:lang w:val="en-US"/>
        </w:rPr>
        <w:t xml:space="preserve"> [3], [9]</w:t>
      </w:r>
      <w:bookmarkStart w:id="70" w:name="_GoBack"/>
      <w:bookmarkEnd w:id="70"/>
      <w:r>
        <w:rPr>
          <w:rStyle w:val="27"/>
          <w:b w:val="0"/>
          <w:bCs w:val="0"/>
          <w:sz w:val="22"/>
          <w:szCs w:val="22"/>
        </w:rPr>
        <w:t>. Its effectiveness will be assessed using quantitative metrics, including detection accuracy, false-positive rate (FPR), Mean Time to Detect (MTTD), alert prioritisation, and dashboard usability, to evaluate the effectiveness of contextual event analysis and overall system performance [</w:t>
      </w:r>
      <w:r>
        <w:rPr>
          <w:rStyle w:val="27"/>
          <w:rFonts w:hint="default"/>
          <w:b w:val="0"/>
          <w:bCs w:val="0"/>
          <w:sz w:val="22"/>
          <w:szCs w:val="22"/>
          <w:lang w:val="en-US"/>
        </w:rPr>
        <w:t>5]</w:t>
      </w:r>
      <w:r>
        <w:rPr>
          <w:rStyle w:val="27"/>
          <w:b w:val="0"/>
          <w:bCs w:val="0"/>
          <w:sz w:val="22"/>
          <w:szCs w:val="22"/>
        </w:rPr>
        <w:t>. The evaluation metrics used in the study are summarised in Table 2.</w:t>
      </w:r>
    </w:p>
    <w:p w14:paraId="7AEB618E">
      <w:pPr>
        <w:jc w:val="both"/>
        <w:rPr>
          <w:rStyle w:val="27"/>
          <w:b w:val="0"/>
          <w:bCs w:val="0"/>
          <w:sz w:val="22"/>
          <w:szCs w:val="22"/>
        </w:rPr>
      </w:pPr>
    </w:p>
    <w:tbl>
      <w:tblPr>
        <w:tblStyle w:val="12"/>
        <w:tblW w:w="5000" w:type="pct"/>
        <w:tblInd w:w="55" w:type="dxa"/>
        <w:tblLayout w:type="fixed"/>
        <w:tblCellMar>
          <w:top w:w="55" w:type="dxa"/>
          <w:left w:w="55" w:type="dxa"/>
          <w:bottom w:w="55" w:type="dxa"/>
          <w:right w:w="55" w:type="dxa"/>
        </w:tblCellMar>
      </w:tblPr>
      <w:tblGrid>
        <w:gridCol w:w="4567"/>
        <w:gridCol w:w="4569"/>
      </w:tblGrid>
      <w:tr w14:paraId="380086C5">
        <w:tblPrEx>
          <w:tblCellMar>
            <w:top w:w="55" w:type="dxa"/>
            <w:left w:w="55" w:type="dxa"/>
            <w:bottom w:w="55" w:type="dxa"/>
            <w:right w:w="55" w:type="dxa"/>
          </w:tblCellMar>
        </w:tblPrEx>
        <w:tc>
          <w:tcPr>
            <w:tcW w:w="4512" w:type="dxa"/>
            <w:tcBorders>
              <w:top w:val="single" w:color="000000" w:sz="4" w:space="0"/>
              <w:left w:val="single" w:color="000000" w:sz="4" w:space="0"/>
              <w:bottom w:val="single" w:color="000000" w:sz="4" w:space="0"/>
            </w:tcBorders>
          </w:tcPr>
          <w:p w14:paraId="426F264F">
            <w:pPr>
              <w:jc w:val="center"/>
            </w:pPr>
            <w:r>
              <w:rPr>
                <w:rStyle w:val="27"/>
                <w:sz w:val="18"/>
                <w:szCs w:val="18"/>
              </w:rPr>
              <w:t>Project Objective</w:t>
            </w:r>
          </w:p>
        </w:tc>
        <w:tc>
          <w:tcPr>
            <w:tcW w:w="4513" w:type="dxa"/>
            <w:tcBorders>
              <w:top w:val="single" w:color="000000" w:sz="4" w:space="0"/>
              <w:left w:val="single" w:color="000000" w:sz="4" w:space="0"/>
              <w:bottom w:val="single" w:color="000000" w:sz="4" w:space="0"/>
              <w:right w:val="single" w:color="000000" w:sz="4" w:space="0"/>
            </w:tcBorders>
          </w:tcPr>
          <w:p w14:paraId="4BE56647">
            <w:pPr>
              <w:jc w:val="center"/>
            </w:pPr>
            <w:r>
              <w:rPr>
                <w:rStyle w:val="27"/>
                <w:sz w:val="18"/>
                <w:szCs w:val="18"/>
              </w:rPr>
              <w:t>Evaluation Metric</w:t>
            </w:r>
          </w:p>
        </w:tc>
      </w:tr>
      <w:tr w14:paraId="51934513">
        <w:tblPrEx>
          <w:tblCellMar>
            <w:top w:w="55" w:type="dxa"/>
            <w:left w:w="55" w:type="dxa"/>
            <w:bottom w:w="55" w:type="dxa"/>
            <w:right w:w="55" w:type="dxa"/>
          </w:tblCellMar>
        </w:tblPrEx>
        <w:tc>
          <w:tcPr>
            <w:tcW w:w="4512" w:type="dxa"/>
            <w:tcBorders>
              <w:left w:val="single" w:color="000000" w:sz="4" w:space="0"/>
              <w:bottom w:val="single" w:color="000000" w:sz="4" w:space="0"/>
            </w:tcBorders>
          </w:tcPr>
          <w:p w14:paraId="50C9BE87">
            <w:pPr>
              <w:jc w:val="left"/>
            </w:pPr>
            <w:r>
              <w:rPr>
                <w:rStyle w:val="27"/>
                <w:b w:val="0"/>
                <w:bCs w:val="0"/>
                <w:sz w:val="18"/>
                <w:szCs w:val="18"/>
              </w:rPr>
              <w:t>Detect security events</w:t>
            </w:r>
          </w:p>
        </w:tc>
        <w:tc>
          <w:tcPr>
            <w:tcW w:w="4513" w:type="dxa"/>
            <w:tcBorders>
              <w:left w:val="single" w:color="000000" w:sz="4" w:space="0"/>
              <w:bottom w:val="single" w:color="000000" w:sz="4" w:space="0"/>
              <w:right w:val="single" w:color="000000" w:sz="4" w:space="0"/>
            </w:tcBorders>
          </w:tcPr>
          <w:p w14:paraId="7A8756BA">
            <w:pPr>
              <w:jc w:val="left"/>
            </w:pPr>
            <w:r>
              <w:rPr>
                <w:rStyle w:val="27"/>
                <w:b w:val="0"/>
                <w:bCs w:val="0"/>
                <w:sz w:val="18"/>
                <w:szCs w:val="18"/>
              </w:rPr>
              <w:t>Detection accuracy</w:t>
            </w:r>
          </w:p>
        </w:tc>
      </w:tr>
      <w:tr w14:paraId="286A24B6">
        <w:tblPrEx>
          <w:tblCellMar>
            <w:top w:w="55" w:type="dxa"/>
            <w:left w:w="55" w:type="dxa"/>
            <w:bottom w:w="55" w:type="dxa"/>
            <w:right w:w="55" w:type="dxa"/>
          </w:tblCellMar>
        </w:tblPrEx>
        <w:tc>
          <w:tcPr>
            <w:tcW w:w="4512" w:type="dxa"/>
            <w:tcBorders>
              <w:left w:val="single" w:color="000000" w:sz="4" w:space="0"/>
              <w:bottom w:val="single" w:color="000000" w:sz="4" w:space="0"/>
            </w:tcBorders>
          </w:tcPr>
          <w:p w14:paraId="5BB7B83B">
            <w:pPr>
              <w:jc w:val="left"/>
            </w:pPr>
            <w:r>
              <w:rPr>
                <w:rStyle w:val="27"/>
                <w:b w:val="0"/>
                <w:bCs w:val="0"/>
                <w:sz w:val="18"/>
                <w:szCs w:val="18"/>
              </w:rPr>
              <w:t>Reduce unnecessary alerts</w:t>
            </w:r>
          </w:p>
        </w:tc>
        <w:tc>
          <w:tcPr>
            <w:tcW w:w="4513" w:type="dxa"/>
            <w:tcBorders>
              <w:left w:val="single" w:color="000000" w:sz="4" w:space="0"/>
              <w:bottom w:val="single" w:color="000000" w:sz="4" w:space="0"/>
              <w:right w:val="single" w:color="000000" w:sz="4" w:space="0"/>
            </w:tcBorders>
          </w:tcPr>
          <w:p w14:paraId="74724F1A">
            <w:pPr>
              <w:jc w:val="left"/>
            </w:pPr>
            <w:r>
              <w:rPr>
                <w:rStyle w:val="27"/>
                <w:b w:val="0"/>
                <w:bCs w:val="0"/>
                <w:sz w:val="18"/>
                <w:szCs w:val="18"/>
              </w:rPr>
              <w:t>False-positive rate (FPR)</w:t>
            </w:r>
          </w:p>
        </w:tc>
      </w:tr>
      <w:tr w14:paraId="4088BAEE">
        <w:tblPrEx>
          <w:tblCellMar>
            <w:top w:w="55" w:type="dxa"/>
            <w:left w:w="55" w:type="dxa"/>
            <w:bottom w:w="55" w:type="dxa"/>
            <w:right w:w="55" w:type="dxa"/>
          </w:tblCellMar>
        </w:tblPrEx>
        <w:tc>
          <w:tcPr>
            <w:tcW w:w="4512" w:type="dxa"/>
            <w:tcBorders>
              <w:left w:val="single" w:color="000000" w:sz="4" w:space="0"/>
              <w:bottom w:val="single" w:color="000000" w:sz="4" w:space="0"/>
            </w:tcBorders>
          </w:tcPr>
          <w:p w14:paraId="7A0D087C">
            <w:pPr>
              <w:jc w:val="left"/>
            </w:pPr>
            <w:r>
              <w:rPr>
                <w:rStyle w:val="27"/>
                <w:b w:val="0"/>
                <w:bCs w:val="0"/>
                <w:sz w:val="18"/>
                <w:szCs w:val="18"/>
              </w:rPr>
              <w:t>Improve response time</w:t>
            </w:r>
          </w:p>
        </w:tc>
        <w:tc>
          <w:tcPr>
            <w:tcW w:w="4513" w:type="dxa"/>
            <w:tcBorders>
              <w:left w:val="single" w:color="000000" w:sz="4" w:space="0"/>
              <w:bottom w:val="single" w:color="000000" w:sz="4" w:space="0"/>
              <w:right w:val="single" w:color="000000" w:sz="4" w:space="0"/>
            </w:tcBorders>
          </w:tcPr>
          <w:p w14:paraId="3186D9DF">
            <w:pPr>
              <w:jc w:val="left"/>
            </w:pPr>
            <w:r>
              <w:rPr>
                <w:rStyle w:val="27"/>
                <w:b w:val="0"/>
                <w:bCs w:val="0"/>
                <w:sz w:val="18"/>
                <w:szCs w:val="18"/>
              </w:rPr>
              <w:t>Mean Time to Detect (MTTD)</w:t>
            </w:r>
          </w:p>
        </w:tc>
      </w:tr>
      <w:tr w14:paraId="2B8083C1">
        <w:tblPrEx>
          <w:tblCellMar>
            <w:top w:w="55" w:type="dxa"/>
            <w:left w:w="55" w:type="dxa"/>
            <w:bottom w:w="55" w:type="dxa"/>
            <w:right w:w="55" w:type="dxa"/>
          </w:tblCellMar>
        </w:tblPrEx>
        <w:tc>
          <w:tcPr>
            <w:tcW w:w="4512" w:type="dxa"/>
            <w:tcBorders>
              <w:left w:val="single" w:color="000000" w:sz="4" w:space="0"/>
              <w:bottom w:val="single" w:color="000000" w:sz="4" w:space="0"/>
            </w:tcBorders>
          </w:tcPr>
          <w:p w14:paraId="360605C7">
            <w:pPr>
              <w:jc w:val="left"/>
            </w:pPr>
            <w:r>
              <w:rPr>
                <w:rStyle w:val="27"/>
                <w:b w:val="0"/>
                <w:bCs w:val="0"/>
                <w:sz w:val="18"/>
                <w:szCs w:val="18"/>
              </w:rPr>
              <w:t>Prioritise events using contextual rules</w:t>
            </w:r>
          </w:p>
        </w:tc>
        <w:tc>
          <w:tcPr>
            <w:tcW w:w="4513" w:type="dxa"/>
            <w:tcBorders>
              <w:left w:val="single" w:color="000000" w:sz="4" w:space="0"/>
              <w:bottom w:val="single" w:color="000000" w:sz="4" w:space="0"/>
              <w:right w:val="single" w:color="000000" w:sz="4" w:space="0"/>
            </w:tcBorders>
          </w:tcPr>
          <w:p w14:paraId="71AC18CB">
            <w:pPr>
              <w:jc w:val="left"/>
            </w:pPr>
            <w:r>
              <w:rPr>
                <w:rStyle w:val="27"/>
                <w:b w:val="0"/>
                <w:bCs w:val="0"/>
                <w:sz w:val="18"/>
                <w:szCs w:val="18"/>
              </w:rPr>
              <w:t>Alert prioritisation</w:t>
            </w:r>
          </w:p>
        </w:tc>
      </w:tr>
      <w:tr w14:paraId="501CE8E6">
        <w:tblPrEx>
          <w:tblCellMar>
            <w:top w:w="55" w:type="dxa"/>
            <w:left w:w="55" w:type="dxa"/>
            <w:bottom w:w="55" w:type="dxa"/>
            <w:right w:w="55" w:type="dxa"/>
          </w:tblCellMar>
        </w:tblPrEx>
        <w:tc>
          <w:tcPr>
            <w:tcW w:w="4512" w:type="dxa"/>
            <w:tcBorders>
              <w:left w:val="single" w:color="000000" w:sz="4" w:space="0"/>
              <w:bottom w:val="single" w:color="000000" w:sz="4" w:space="0"/>
            </w:tcBorders>
          </w:tcPr>
          <w:p w14:paraId="7879AEE1">
            <w:pPr>
              <w:jc w:val="left"/>
            </w:pPr>
            <w:r>
              <w:rPr>
                <w:rStyle w:val="27"/>
                <w:b w:val="0"/>
                <w:bCs w:val="0"/>
                <w:sz w:val="18"/>
                <w:szCs w:val="18"/>
              </w:rPr>
              <w:t>Present results effectively</w:t>
            </w:r>
          </w:p>
        </w:tc>
        <w:tc>
          <w:tcPr>
            <w:tcW w:w="4513" w:type="dxa"/>
            <w:tcBorders>
              <w:left w:val="single" w:color="000000" w:sz="4" w:space="0"/>
              <w:bottom w:val="single" w:color="000000" w:sz="4" w:space="0"/>
              <w:right w:val="single" w:color="000000" w:sz="4" w:space="0"/>
            </w:tcBorders>
          </w:tcPr>
          <w:p w14:paraId="6B7D3F34">
            <w:pPr>
              <w:jc w:val="left"/>
            </w:pPr>
            <w:r>
              <w:rPr>
                <w:rStyle w:val="27"/>
                <w:b w:val="0"/>
                <w:bCs w:val="0"/>
                <w:sz w:val="18"/>
                <w:szCs w:val="18"/>
              </w:rPr>
              <w:t>Dashboard usability</w:t>
            </w:r>
          </w:p>
        </w:tc>
      </w:tr>
    </w:tbl>
    <w:p w14:paraId="1846D270">
      <w:pPr>
        <w:jc w:val="both"/>
      </w:pPr>
      <w:r>
        <w:rPr>
          <w:rStyle w:val="27"/>
          <w:sz w:val="18"/>
          <w:szCs w:val="18"/>
        </w:rPr>
        <w:t>Table 2:</w:t>
      </w:r>
      <w:r>
        <w:rPr>
          <w:rStyle w:val="27"/>
          <w:b w:val="0"/>
          <w:bCs w:val="0"/>
          <w:i/>
          <w:iCs/>
          <w:sz w:val="18"/>
          <w:szCs w:val="18"/>
        </w:rPr>
        <w:t xml:space="preserve"> Evaluation Metric</w:t>
      </w:r>
    </w:p>
    <w:p w14:paraId="46CF6545">
      <w:pPr>
        <w:jc w:val="both"/>
        <w:rPr>
          <w:rStyle w:val="27"/>
          <w:b w:val="0"/>
          <w:bCs w:val="0"/>
          <w:i/>
          <w:iCs/>
          <w:sz w:val="18"/>
          <w:szCs w:val="18"/>
        </w:rPr>
      </w:pPr>
    </w:p>
    <w:p w14:paraId="1FB5C7D3">
      <w:pPr>
        <w:pStyle w:val="3"/>
        <w:overflowPunct w:val="0"/>
        <w:jc w:val="both"/>
        <w:rPr>
          <w:sz w:val="28"/>
          <w:szCs w:val="28"/>
        </w:rPr>
      </w:pPr>
      <w:bookmarkStart w:id="60" w:name="__RefHeading___Toc1075_3361830272"/>
      <w:bookmarkEnd w:id="60"/>
      <w:bookmarkStart w:id="61" w:name="_Toc31038"/>
      <w:bookmarkStart w:id="62" w:name="_Toc67359345"/>
      <w:r>
        <w:rPr>
          <w:sz w:val="28"/>
          <w:szCs w:val="28"/>
        </w:rPr>
        <w:t>5.3 Expected Research Contribution</w:t>
      </w:r>
      <w:bookmarkEnd w:id="61"/>
      <w:bookmarkEnd w:id="62"/>
    </w:p>
    <w:p w14:paraId="02C17FDB">
      <w:pPr>
        <w:jc w:val="both"/>
      </w:pPr>
      <w:r>
        <w:rPr>
          <w:sz w:val="22"/>
          <w:szCs w:val="22"/>
        </w:rPr>
        <w:t>This research is expected to contribute in three areas:</w:t>
      </w:r>
    </w:p>
    <w:p w14:paraId="61140010">
      <w:pPr>
        <w:numPr>
          <w:ilvl w:val="0"/>
          <w:numId w:val="2"/>
        </w:numPr>
        <w:jc w:val="both"/>
      </w:pPr>
      <w:r>
        <w:rPr>
          <w:sz w:val="22"/>
          <w:szCs w:val="22"/>
        </w:rPr>
        <w:t>Technical contribution: The project will demonstrate a lightweight security monitoring framework that integrates Python, MariaDB, SQLAlchemy, and Grafana within a virtualised environment to support context-aware event analysis.</w:t>
      </w:r>
    </w:p>
    <w:p w14:paraId="18852708">
      <w:pPr>
        <w:numPr>
          <w:ilvl w:val="0"/>
          <w:numId w:val="2"/>
        </w:numPr>
        <w:jc w:val="both"/>
      </w:pPr>
      <w:r>
        <w:rPr>
          <w:sz w:val="22"/>
          <w:szCs w:val="22"/>
        </w:rPr>
        <w:t>Practical contribution: The proposed framework will provide a reproducible and resource-efficient solution suitable for educational institutions and small organisations seeking affordable security monitoring.</w:t>
      </w:r>
    </w:p>
    <w:p w14:paraId="5385DE9B">
      <w:pPr>
        <w:numPr>
          <w:ilvl w:val="0"/>
          <w:numId w:val="2"/>
        </w:numPr>
        <w:jc w:val="both"/>
      </w:pPr>
      <w:r>
        <w:rPr>
          <w:sz w:val="22"/>
          <w:szCs w:val="22"/>
        </w:rPr>
        <w:t>Academic contribution: The study will provide evidence on the effectiveness of contextual event analysis for improving alert prioritisation and supporting more informed security decisions in resource-constrained virtual environments.</w:t>
      </w:r>
    </w:p>
    <w:p w14:paraId="29FD4D5D">
      <w:pPr>
        <w:ind w:left="-5" w:firstLine="0"/>
        <w:jc w:val="both"/>
        <w:rPr>
          <w:sz w:val="18"/>
          <w:szCs w:val="18"/>
        </w:rPr>
      </w:pPr>
    </w:p>
    <w:p w14:paraId="36620BDE">
      <w:pPr>
        <w:pStyle w:val="2"/>
        <w:jc w:val="both"/>
        <w:rPr>
          <w:rStyle w:val="52"/>
          <w:sz w:val="32"/>
          <w:szCs w:val="32"/>
        </w:rPr>
      </w:pPr>
      <w:bookmarkStart w:id="63" w:name="__RefHeading___Toc1077_3361830272"/>
      <w:bookmarkEnd w:id="63"/>
      <w:bookmarkStart w:id="64" w:name="_Toc19142"/>
      <w:bookmarkStart w:id="65" w:name="_Toc2137581196"/>
      <w:r>
        <w:rPr>
          <w:rStyle w:val="52"/>
          <w:sz w:val="32"/>
          <w:szCs w:val="32"/>
        </w:rPr>
        <w:t>6. Conclusion</w:t>
      </w:r>
      <w:bookmarkEnd w:id="64"/>
      <w:bookmarkEnd w:id="65"/>
    </w:p>
    <w:p w14:paraId="5EEA8F02">
      <w:pPr>
        <w:spacing w:before="57" w:after="57"/>
        <w:jc w:val="both"/>
      </w:pPr>
      <w:r>
        <w:rPr>
          <w:sz w:val="22"/>
          <w:szCs w:val="22"/>
        </w:rPr>
        <w:t xml:space="preserve">This proposal presents a lightweight security monitoring framework for self-hosted virtual infrastructures that integrates Python-based telemetry collection, rule-based contextual analysis, MariaDB for data storage, and Grafana for visualisation. The proposed implementation and controlled evaluation will examine whether contextual event analysis improves alert prioritisation and supports more informed security decisions than conventional </w:t>
      </w:r>
    </w:p>
    <w:p w14:paraId="03DBB6E4">
      <w:pPr>
        <w:spacing w:before="57" w:after="57"/>
        <w:jc w:val="both"/>
      </w:pPr>
      <w:r>
        <w:rPr>
          <w:sz w:val="22"/>
          <w:szCs w:val="22"/>
        </w:rPr>
        <w:t xml:space="preserve">event-based monitoring. The project is expected to demonstrate a practical, transparent, and </w:t>
      </w:r>
    </w:p>
    <w:p w14:paraId="14CC3DED">
      <w:pPr>
        <w:spacing w:before="57" w:after="57"/>
        <w:jc w:val="both"/>
      </w:pPr>
      <w:r>
        <w:rPr>
          <w:sz w:val="22"/>
          <w:szCs w:val="22"/>
        </w:rPr>
        <w:t>reproducible approach to security monitoring that is suitable for educational institutions and small organisations.</w:t>
      </w:r>
    </w:p>
    <w:p w14:paraId="2301578D">
      <w:pPr>
        <w:spacing w:before="57" w:after="57"/>
        <w:jc w:val="both"/>
        <w:rPr>
          <w:sz w:val="18"/>
          <w:szCs w:val="18"/>
        </w:rPr>
      </w:pPr>
    </w:p>
    <w:p w14:paraId="3AA7641E">
      <w:pPr>
        <w:pStyle w:val="2"/>
        <w:jc w:val="both"/>
        <w:rPr>
          <w:rStyle w:val="52"/>
        </w:rPr>
      </w:pPr>
      <w:bookmarkStart w:id="66" w:name="__RefHeading___Toc1079_3361830272"/>
      <w:bookmarkEnd w:id="66"/>
      <w:bookmarkStart w:id="67" w:name="_Toc707484470"/>
      <w:bookmarkStart w:id="68" w:name="_Toc15543"/>
      <w:r>
        <w:rPr>
          <w:rStyle w:val="52"/>
        </w:rPr>
        <w:t>7. References:</w:t>
      </w:r>
      <w:bookmarkEnd w:id="67"/>
      <w:bookmarkEnd w:id="68"/>
    </w:p>
    <w:p w14:paraId="12A18A75">
      <w:pPr>
        <w:jc w:val="both"/>
        <w:rPr>
          <w:sz w:val="22"/>
          <w:szCs w:val="22"/>
        </w:rPr>
      </w:pPr>
      <w:r>
        <w:rPr>
          <w:sz w:val="22"/>
          <w:szCs w:val="22"/>
        </w:rPr>
        <w:t>[1] M. González-Granadillo, S. González-Zarzosa, and R. Diaz, "Security Information and</w:t>
      </w:r>
      <w:r>
        <w:rPr>
          <w:rFonts w:hint="default"/>
          <w:sz w:val="22"/>
          <w:szCs w:val="22"/>
          <w:lang w:val="en-US"/>
        </w:rPr>
        <w:t xml:space="preserve"> </w:t>
      </w:r>
      <w:r>
        <w:rPr>
          <w:sz w:val="22"/>
          <w:szCs w:val="22"/>
        </w:rPr>
        <w:t>Event Management (SIEM): Analysis, Trends, and Usage in Critical Infrastructures,"Sensors, vol. 21, no. 14, Art. no. 4759, 2021.</w:t>
      </w:r>
    </w:p>
    <w:p w14:paraId="70006B7D">
      <w:pPr>
        <w:jc w:val="both"/>
        <w:rPr>
          <w:sz w:val="22"/>
          <w:szCs w:val="22"/>
        </w:rPr>
      </w:pPr>
    </w:p>
    <w:p w14:paraId="5F4DB1A4">
      <w:pPr>
        <w:jc w:val="both"/>
        <w:rPr>
          <w:sz w:val="22"/>
          <w:szCs w:val="22"/>
        </w:rPr>
      </w:pPr>
      <w:r>
        <w:rPr>
          <w:sz w:val="22"/>
          <w:szCs w:val="22"/>
        </w:rPr>
        <w:t>[2] C. Velásquez, F. Valenzuela, and R. Salas, "Security Information and Event Management</w:t>
      </w:r>
    </w:p>
    <w:p w14:paraId="1673392E">
      <w:pPr>
        <w:jc w:val="both"/>
        <w:rPr>
          <w:sz w:val="22"/>
          <w:szCs w:val="22"/>
        </w:rPr>
      </w:pPr>
      <w:r>
        <w:rPr>
          <w:sz w:val="22"/>
          <w:szCs w:val="22"/>
        </w:rPr>
        <w:t>Systems: A Systematic Literature Review," International Journal of Information Security, vol.</w:t>
      </w:r>
      <w:r>
        <w:rPr>
          <w:rFonts w:hint="default"/>
          <w:sz w:val="22"/>
          <w:szCs w:val="22"/>
          <w:lang w:val="en-US"/>
        </w:rPr>
        <w:t xml:space="preserve"> </w:t>
      </w:r>
      <w:r>
        <w:rPr>
          <w:sz w:val="22"/>
          <w:szCs w:val="22"/>
        </w:rPr>
        <w:t>22, no. 2, pp. 337–360, 2023.</w:t>
      </w:r>
    </w:p>
    <w:p w14:paraId="6EFE71FE">
      <w:pPr>
        <w:jc w:val="both"/>
        <w:rPr>
          <w:sz w:val="22"/>
          <w:szCs w:val="22"/>
        </w:rPr>
      </w:pPr>
    </w:p>
    <w:p w14:paraId="77162126">
      <w:pPr>
        <w:jc w:val="both"/>
        <w:rPr>
          <w:sz w:val="22"/>
          <w:szCs w:val="22"/>
        </w:rPr>
      </w:pPr>
      <w:r>
        <w:rPr>
          <w:sz w:val="22"/>
          <w:szCs w:val="22"/>
        </w:rPr>
        <w:t>[3] W. A. Kasim, Virtualization and Cloud Computing: Concepts and Applications. Boca</w:t>
      </w:r>
      <w:r>
        <w:rPr>
          <w:rFonts w:hint="default"/>
          <w:sz w:val="22"/>
          <w:szCs w:val="22"/>
          <w:lang w:val="en-US"/>
        </w:rPr>
        <w:t xml:space="preserve"> </w:t>
      </w:r>
      <w:r>
        <w:rPr>
          <w:sz w:val="22"/>
          <w:szCs w:val="22"/>
        </w:rPr>
        <w:t>Raton, FL, USA: CRC Press, 2021.</w:t>
      </w:r>
    </w:p>
    <w:p w14:paraId="52FB7982">
      <w:pPr>
        <w:jc w:val="both"/>
        <w:rPr>
          <w:sz w:val="22"/>
          <w:szCs w:val="22"/>
        </w:rPr>
      </w:pPr>
    </w:p>
    <w:p w14:paraId="1993F995">
      <w:pPr>
        <w:jc w:val="both"/>
        <w:rPr>
          <w:sz w:val="22"/>
          <w:szCs w:val="22"/>
        </w:rPr>
      </w:pPr>
      <w:r>
        <w:rPr>
          <w:sz w:val="22"/>
          <w:szCs w:val="22"/>
        </w:rPr>
        <w:t>[3] J. Jacobs, J. Romanosky, B. Edwards, M. Roytman, and Y. Adjerid, "Exploit Prediction</w:t>
      </w:r>
      <w:r>
        <w:rPr>
          <w:rFonts w:hint="default"/>
          <w:sz w:val="22"/>
          <w:szCs w:val="22"/>
          <w:lang w:val="en-US"/>
        </w:rPr>
        <w:t xml:space="preserve"> </w:t>
      </w:r>
      <w:r>
        <w:rPr>
          <w:sz w:val="22"/>
          <w:szCs w:val="22"/>
        </w:rPr>
        <w:t>Scoring System (EPSS)," Digital Threats: Research and Practice, vol. 2, no. 3, pp. 1–17,</w:t>
      </w:r>
      <w:r>
        <w:rPr>
          <w:rFonts w:hint="default"/>
          <w:sz w:val="22"/>
          <w:szCs w:val="22"/>
          <w:lang w:val="en-US"/>
        </w:rPr>
        <w:t xml:space="preserve"> </w:t>
      </w:r>
      <w:r>
        <w:rPr>
          <w:sz w:val="22"/>
          <w:szCs w:val="22"/>
        </w:rPr>
        <w:t>2021.</w:t>
      </w:r>
    </w:p>
    <w:p w14:paraId="683DA542">
      <w:pPr>
        <w:jc w:val="both"/>
        <w:rPr>
          <w:sz w:val="22"/>
          <w:szCs w:val="22"/>
        </w:rPr>
      </w:pPr>
    </w:p>
    <w:p w14:paraId="4ABF5E5B">
      <w:pPr>
        <w:jc w:val="both"/>
        <w:rPr>
          <w:sz w:val="22"/>
          <w:szCs w:val="22"/>
        </w:rPr>
      </w:pPr>
      <w:r>
        <w:rPr>
          <w:sz w:val="22"/>
          <w:szCs w:val="22"/>
        </w:rPr>
        <w:t>[4] M. Peffers, T. Tuunanen, M. Rothenberger, and S. Chatterjee, "A Design Science</w:t>
      </w:r>
      <w:r>
        <w:rPr>
          <w:rFonts w:hint="default"/>
          <w:sz w:val="22"/>
          <w:szCs w:val="22"/>
          <w:lang w:val="en-US"/>
        </w:rPr>
        <w:t xml:space="preserve"> </w:t>
      </w:r>
      <w:r>
        <w:rPr>
          <w:sz w:val="22"/>
          <w:szCs w:val="22"/>
        </w:rPr>
        <w:t>Research Methodology for Information Systems Research," Journal of Management</w:t>
      </w:r>
      <w:r>
        <w:rPr>
          <w:rFonts w:hint="default"/>
          <w:sz w:val="22"/>
          <w:szCs w:val="22"/>
          <w:lang w:val="en-US"/>
        </w:rPr>
        <w:t xml:space="preserve"> </w:t>
      </w:r>
      <w:r>
        <w:rPr>
          <w:sz w:val="22"/>
          <w:szCs w:val="22"/>
        </w:rPr>
        <w:t>Information Systems, vol. 24, no. 3, pp. 45–77, 2007.</w:t>
      </w:r>
    </w:p>
    <w:p w14:paraId="4A1CB15F">
      <w:pPr>
        <w:jc w:val="both"/>
        <w:rPr>
          <w:sz w:val="22"/>
          <w:szCs w:val="22"/>
        </w:rPr>
      </w:pPr>
    </w:p>
    <w:p w14:paraId="22F0B089">
      <w:pPr>
        <w:jc w:val="both"/>
        <w:rPr>
          <w:sz w:val="22"/>
          <w:szCs w:val="22"/>
        </w:rPr>
      </w:pPr>
      <w:r>
        <w:rPr>
          <w:sz w:val="22"/>
          <w:szCs w:val="22"/>
        </w:rPr>
        <w:t>[5] W. Stallings and L. Brown, Computer Security: Principles and Practice, 5th ed.</w:t>
      </w:r>
      <w:r>
        <w:rPr>
          <w:rFonts w:hint="default"/>
          <w:sz w:val="22"/>
          <w:szCs w:val="22"/>
          <w:lang w:val="en-US"/>
        </w:rPr>
        <w:t xml:space="preserve"> </w:t>
      </w:r>
      <w:r>
        <w:rPr>
          <w:sz w:val="22"/>
          <w:szCs w:val="22"/>
        </w:rPr>
        <w:t>Harlow, U.K.: Pearson, 2024.</w:t>
      </w:r>
    </w:p>
    <w:p w14:paraId="464DF371">
      <w:pPr>
        <w:jc w:val="both"/>
        <w:rPr>
          <w:sz w:val="22"/>
          <w:szCs w:val="22"/>
        </w:rPr>
      </w:pPr>
    </w:p>
    <w:p w14:paraId="7EB99FD9">
      <w:pPr>
        <w:jc w:val="both"/>
        <w:rPr>
          <w:rFonts w:hint="default"/>
          <w:sz w:val="22"/>
          <w:szCs w:val="22"/>
          <w:lang w:val="en-US"/>
        </w:rPr>
      </w:pPr>
      <w:r>
        <w:rPr>
          <w:sz w:val="22"/>
          <w:szCs w:val="22"/>
        </w:rPr>
        <w:t>[6] A. Adadi and M. Berrada, "Peeking Inside the Black-Box: A Survey on Explainable</w:t>
      </w:r>
      <w:r>
        <w:rPr>
          <w:rFonts w:hint="default"/>
          <w:sz w:val="22"/>
          <w:szCs w:val="22"/>
          <w:lang w:val="en-US"/>
        </w:rPr>
        <w:t xml:space="preserve"> </w:t>
      </w:r>
      <w:r>
        <w:rPr>
          <w:sz w:val="22"/>
          <w:szCs w:val="22"/>
        </w:rPr>
        <w:t>Artificial Intelligence (XAI)," IEEE Access, vol. 6, pp. 52138–52160, 2018</w:t>
      </w:r>
      <w:r>
        <w:rPr>
          <w:rFonts w:hint="default"/>
          <w:sz w:val="22"/>
          <w:szCs w:val="22"/>
          <w:lang w:val="en-US"/>
        </w:rPr>
        <w:t>.</w:t>
      </w:r>
    </w:p>
    <w:p w14:paraId="6CABC2E1">
      <w:pPr>
        <w:jc w:val="both"/>
        <w:rPr>
          <w:sz w:val="22"/>
          <w:szCs w:val="22"/>
        </w:rPr>
      </w:pPr>
    </w:p>
    <w:p w14:paraId="5DF79B64">
      <w:pPr>
        <w:jc w:val="both"/>
        <w:rPr>
          <w:sz w:val="22"/>
          <w:szCs w:val="22"/>
        </w:rPr>
      </w:pPr>
      <w:r>
        <w:rPr>
          <w:sz w:val="22"/>
          <w:szCs w:val="22"/>
        </w:rPr>
        <w:t>[7] S. McConnell, Code Complete: A Practical Handbook of Software Construction, 2nd ed.</w:t>
      </w:r>
      <w:r>
        <w:rPr>
          <w:rFonts w:hint="default"/>
          <w:sz w:val="22"/>
          <w:szCs w:val="22"/>
          <w:lang w:val="en-US"/>
        </w:rPr>
        <w:t xml:space="preserve"> </w:t>
      </w:r>
      <w:r>
        <w:rPr>
          <w:sz w:val="22"/>
          <w:szCs w:val="22"/>
        </w:rPr>
        <w:t>Redmond, WA, USA: Microsoft Press, 2004.</w:t>
      </w:r>
    </w:p>
    <w:p w14:paraId="49499B34">
      <w:pPr>
        <w:jc w:val="both"/>
        <w:rPr>
          <w:sz w:val="22"/>
          <w:szCs w:val="22"/>
        </w:rPr>
      </w:pPr>
    </w:p>
    <w:p w14:paraId="63B066E2">
      <w:pPr>
        <w:jc w:val="both"/>
        <w:rPr>
          <w:sz w:val="22"/>
          <w:szCs w:val="22"/>
        </w:rPr>
      </w:pPr>
      <w:r>
        <w:rPr>
          <w:sz w:val="22"/>
          <w:szCs w:val="22"/>
        </w:rPr>
        <w:t>[8] K. Beck et al., Manifesto for Agile Software Development, 2001. [Online]. Available:</w:t>
      </w:r>
      <w:r>
        <w:rPr>
          <w:rFonts w:hint="default"/>
          <w:sz w:val="22"/>
          <w:szCs w:val="22"/>
          <w:lang w:val="en-US"/>
        </w:rPr>
        <w:t xml:space="preserve"> </w:t>
      </w:r>
      <w:r>
        <w:rPr>
          <w:sz w:val="22"/>
          <w:szCs w:val="22"/>
        </w:rPr>
        <w:t>https://agilemanifesto.org. [Accessed: Jul. 12, 2026].</w:t>
      </w:r>
    </w:p>
    <w:p w14:paraId="729B0DDF">
      <w:pPr>
        <w:jc w:val="both"/>
        <w:rPr>
          <w:sz w:val="22"/>
          <w:szCs w:val="22"/>
        </w:rPr>
      </w:pPr>
    </w:p>
    <w:p w14:paraId="413AC3FB">
      <w:pPr>
        <w:jc w:val="both"/>
        <w:rPr>
          <w:sz w:val="22"/>
          <w:szCs w:val="22"/>
        </w:rPr>
      </w:pPr>
      <w:r>
        <w:rPr>
          <w:sz w:val="22"/>
          <w:szCs w:val="22"/>
        </w:rPr>
        <w:t>[9] Oracle Corporation, "Oracle VM VirtualBox User Manual," Version 7.x, 2025. [Online].</w:t>
      </w:r>
      <w:r>
        <w:rPr>
          <w:rFonts w:hint="default"/>
          <w:sz w:val="22"/>
          <w:szCs w:val="22"/>
          <w:lang w:val="en-US"/>
        </w:rPr>
        <w:t xml:space="preserve"> </w:t>
      </w:r>
      <w:r>
        <w:rPr>
          <w:sz w:val="22"/>
          <w:szCs w:val="22"/>
        </w:rPr>
        <w:t xml:space="preserve">Available: </w:t>
      </w:r>
      <w:r>
        <w:fldChar w:fldCharType="begin"/>
      </w:r>
      <w:r>
        <w:instrText xml:space="preserve"> HYPERLINK "https://www.virtualbox.org/manual/" \h </w:instrText>
      </w:r>
      <w:r>
        <w:fldChar w:fldCharType="separate"/>
      </w:r>
      <w:r>
        <w:rPr>
          <w:rStyle w:val="23"/>
          <w:sz w:val="22"/>
          <w:szCs w:val="22"/>
        </w:rPr>
        <w:t>https://www.virtualbox.org/manual/</w:t>
      </w:r>
      <w:r>
        <w:rPr>
          <w:rStyle w:val="23"/>
          <w:sz w:val="22"/>
          <w:szCs w:val="22"/>
        </w:rPr>
        <w:fldChar w:fldCharType="end"/>
      </w:r>
      <w:r>
        <w:rPr>
          <w:sz w:val="22"/>
          <w:szCs w:val="22"/>
        </w:rPr>
        <w:t>.</w:t>
      </w:r>
    </w:p>
    <w:p w14:paraId="42602FBD">
      <w:pPr>
        <w:jc w:val="both"/>
        <w:rPr>
          <w:sz w:val="22"/>
          <w:szCs w:val="22"/>
        </w:rPr>
      </w:pPr>
    </w:p>
    <w:p w14:paraId="363F7C59">
      <w:pPr>
        <w:jc w:val="both"/>
        <w:rPr>
          <w:sz w:val="22"/>
          <w:szCs w:val="22"/>
        </w:rPr>
      </w:pPr>
      <w:r>
        <w:rPr>
          <w:sz w:val="22"/>
          <w:szCs w:val="22"/>
        </w:rPr>
        <w:t>[10] DietPi Project, DietPi: Lightweight Debian-Based Linux Distribution, 2025. [Online].</w:t>
      </w:r>
      <w:r>
        <w:rPr>
          <w:rFonts w:hint="default"/>
          <w:sz w:val="22"/>
          <w:szCs w:val="22"/>
          <w:lang w:val="en-US"/>
        </w:rPr>
        <w:t xml:space="preserve"> </w:t>
      </w:r>
      <w:r>
        <w:rPr>
          <w:sz w:val="22"/>
          <w:szCs w:val="22"/>
        </w:rPr>
        <w:t>Available: DietPi Official Website. [Accessed: Jun. 12, 2026].</w:t>
      </w:r>
    </w:p>
    <w:p w14:paraId="28B8BA54">
      <w:pPr>
        <w:jc w:val="both"/>
        <w:rPr>
          <w:sz w:val="22"/>
          <w:szCs w:val="22"/>
        </w:rPr>
      </w:pPr>
    </w:p>
    <w:p w14:paraId="3AB6F834">
      <w:pPr>
        <w:jc w:val="both"/>
        <w:rPr>
          <w:sz w:val="22"/>
          <w:szCs w:val="22"/>
        </w:rPr>
      </w:pPr>
      <w:r>
        <w:rPr>
          <w:sz w:val="22"/>
          <w:szCs w:val="22"/>
        </w:rPr>
        <w:t xml:space="preserve">[11] Offensive Security, Kali Linux, 2025. [Online]. Available: </w:t>
      </w:r>
      <w:r>
        <w:rPr>
          <w:sz w:val="22"/>
          <w:szCs w:val="22"/>
        </w:rPr>
        <w:fldChar w:fldCharType="begin"/>
      </w:r>
      <w:r>
        <w:rPr>
          <w:sz w:val="22"/>
          <w:szCs w:val="22"/>
        </w:rPr>
        <w:instrText xml:space="preserve"> HYPERLINK "https://www.kali.org/." </w:instrText>
      </w:r>
      <w:r>
        <w:rPr>
          <w:sz w:val="22"/>
          <w:szCs w:val="22"/>
        </w:rPr>
        <w:fldChar w:fldCharType="separate"/>
      </w:r>
      <w:r>
        <w:rPr>
          <w:rStyle w:val="23"/>
          <w:sz w:val="22"/>
          <w:szCs w:val="22"/>
        </w:rPr>
        <w:t>https://www.kali.org/.</w:t>
      </w:r>
      <w:r>
        <w:rPr>
          <w:sz w:val="22"/>
          <w:szCs w:val="22"/>
        </w:rPr>
        <w:fldChar w:fldCharType="end"/>
      </w:r>
      <w:r>
        <w:rPr>
          <w:rFonts w:hint="default"/>
          <w:sz w:val="22"/>
          <w:szCs w:val="22"/>
          <w:lang w:val="en-US"/>
        </w:rPr>
        <w:t xml:space="preserve"> </w:t>
      </w:r>
      <w:r>
        <w:rPr>
          <w:sz w:val="22"/>
          <w:szCs w:val="22"/>
        </w:rPr>
        <w:t>[Accessed: Jun. 12, 2026].</w:t>
      </w:r>
    </w:p>
    <w:p w14:paraId="616A9A99">
      <w:pPr>
        <w:jc w:val="both"/>
        <w:rPr>
          <w:sz w:val="22"/>
          <w:szCs w:val="22"/>
        </w:rPr>
      </w:pPr>
    </w:p>
    <w:p w14:paraId="4E860219">
      <w:pPr>
        <w:jc w:val="both"/>
        <w:rPr>
          <w:sz w:val="22"/>
          <w:szCs w:val="22"/>
        </w:rPr>
      </w:pPr>
      <w:r>
        <w:rPr>
          <w:sz w:val="22"/>
          <w:szCs w:val="22"/>
        </w:rPr>
        <w:t>[12] Python Software Foundation, "Python 3 Documentation," 2025. [Online]. Available:</w:t>
      </w:r>
      <w:r>
        <w:rPr>
          <w:rFonts w:hint="default"/>
          <w:sz w:val="22"/>
          <w:szCs w:val="22"/>
          <w:lang w:val="en-US"/>
        </w:rPr>
        <w:t xml:space="preserve"> </w:t>
      </w:r>
      <w:r>
        <w:fldChar w:fldCharType="begin"/>
      </w:r>
      <w:r>
        <w:instrText xml:space="preserve"> HYPERLINK "https://docs.python.org/3/" \h </w:instrText>
      </w:r>
      <w:r>
        <w:fldChar w:fldCharType="separate"/>
      </w:r>
      <w:r>
        <w:rPr>
          <w:rStyle w:val="23"/>
          <w:sz w:val="22"/>
          <w:szCs w:val="22"/>
        </w:rPr>
        <w:t>https://docs.python.org/3/</w:t>
      </w:r>
      <w:r>
        <w:rPr>
          <w:rStyle w:val="23"/>
          <w:sz w:val="22"/>
          <w:szCs w:val="22"/>
        </w:rPr>
        <w:fldChar w:fldCharType="end"/>
      </w:r>
      <w:r>
        <w:rPr>
          <w:sz w:val="22"/>
          <w:szCs w:val="22"/>
        </w:rPr>
        <w:t>.</w:t>
      </w:r>
    </w:p>
    <w:p w14:paraId="0FDEF718">
      <w:pPr>
        <w:jc w:val="both"/>
        <w:rPr>
          <w:sz w:val="22"/>
          <w:szCs w:val="22"/>
        </w:rPr>
      </w:pPr>
    </w:p>
    <w:p w14:paraId="15DF9121">
      <w:pPr>
        <w:jc w:val="both"/>
        <w:rPr>
          <w:sz w:val="22"/>
          <w:szCs w:val="22"/>
        </w:rPr>
      </w:pPr>
      <w:r>
        <w:rPr>
          <w:sz w:val="22"/>
          <w:szCs w:val="22"/>
        </w:rPr>
        <w:t>[13] MariaDB Foundation, “MariaDB Server Documentation”, 2025. [Online]. Available: https://mariadb.org/documentation. [Accessed: Jun. 15, 2026].</w:t>
      </w:r>
    </w:p>
    <w:p w14:paraId="4550B481">
      <w:pPr>
        <w:jc w:val="both"/>
        <w:rPr>
          <w:sz w:val="22"/>
          <w:szCs w:val="22"/>
        </w:rPr>
      </w:pPr>
    </w:p>
    <w:p w14:paraId="23D6434A">
      <w:pPr>
        <w:jc w:val="both"/>
        <w:rPr>
          <w:sz w:val="22"/>
          <w:szCs w:val="22"/>
        </w:rPr>
      </w:pPr>
      <w:r>
        <w:rPr>
          <w:sz w:val="22"/>
          <w:szCs w:val="22"/>
        </w:rPr>
        <w:t>[14] M. Bayer, "SQLAlchemy Documentation," SQLAlchemy Project, 2025. [Online].</w:t>
      </w:r>
      <w:r>
        <w:rPr>
          <w:rFonts w:hint="default"/>
          <w:sz w:val="22"/>
          <w:szCs w:val="22"/>
          <w:lang w:val="en-US"/>
        </w:rPr>
        <w:t xml:space="preserve"> </w:t>
      </w:r>
      <w:r>
        <w:rPr>
          <w:sz w:val="22"/>
          <w:szCs w:val="22"/>
        </w:rPr>
        <w:t>Available: https://docs.sqlalchemy.org. [Accessed: Jun. 25, 2026].</w:t>
      </w:r>
    </w:p>
    <w:p w14:paraId="6F8033B9">
      <w:pPr>
        <w:jc w:val="both"/>
        <w:rPr>
          <w:sz w:val="22"/>
          <w:szCs w:val="22"/>
        </w:rPr>
      </w:pPr>
    </w:p>
    <w:p w14:paraId="0E05EA49">
      <w:pPr>
        <w:jc w:val="both"/>
        <w:rPr>
          <w:sz w:val="22"/>
          <w:szCs w:val="22"/>
        </w:rPr>
      </w:pPr>
      <w:r>
        <w:rPr>
          <w:sz w:val="22"/>
          <w:szCs w:val="22"/>
        </w:rPr>
        <w:t>[15] Grafana Labs, "Grafana Documentation," 2025. [Online]. Available:</w:t>
      </w:r>
      <w:r>
        <w:rPr>
          <w:rFonts w:hint="default"/>
          <w:sz w:val="22"/>
          <w:szCs w:val="22"/>
          <w:lang w:val="en-US"/>
        </w:rPr>
        <w:t xml:space="preserve"> </w:t>
      </w:r>
      <w:r>
        <w:rPr>
          <w:sz w:val="22"/>
          <w:szCs w:val="22"/>
        </w:rPr>
        <w:t>https://grafana.com/docs/. [Accessed: Jul. 12, 2026].</w:t>
      </w:r>
    </w:p>
    <w:p w14:paraId="66822EC5">
      <w:pPr>
        <w:jc w:val="both"/>
        <w:rPr>
          <w:sz w:val="22"/>
          <w:szCs w:val="22"/>
        </w:rPr>
      </w:pPr>
    </w:p>
    <w:p w14:paraId="786E95BC">
      <w:pPr>
        <w:jc w:val="both"/>
        <w:rPr>
          <w:sz w:val="22"/>
          <w:szCs w:val="22"/>
        </w:rPr>
      </w:pPr>
      <w:r>
        <w:rPr>
          <w:sz w:val="22"/>
          <w:szCs w:val="22"/>
        </w:rPr>
        <w:t>[16] S Chacon and B. Starub, Pro Git, 2nd ed. New York, USA: Apress, 2014. [Online].</w:t>
      </w:r>
      <w:r>
        <w:rPr>
          <w:rFonts w:hint="default"/>
          <w:sz w:val="22"/>
          <w:szCs w:val="22"/>
          <w:lang w:val="en-US"/>
        </w:rPr>
        <w:t xml:space="preserve"> </w:t>
      </w:r>
      <w:r>
        <w:rPr>
          <w:sz w:val="22"/>
          <w:szCs w:val="22"/>
        </w:rPr>
        <w:t>Available: https://git-scm.com/book/en/v2. [Accessed: Jul. 25, 2026].</w:t>
      </w:r>
    </w:p>
    <w:p w14:paraId="6F91D222">
      <w:pPr>
        <w:jc w:val="both"/>
        <w:rPr>
          <w:sz w:val="22"/>
          <w:szCs w:val="22"/>
        </w:rPr>
      </w:pPr>
    </w:p>
    <w:p w14:paraId="54B0DD6F">
      <w:pPr>
        <w:numPr>
          <w:ilvl w:val="0"/>
          <w:numId w:val="3"/>
        </w:numPr>
        <w:jc w:val="both"/>
        <w:rPr>
          <w:rFonts w:hint="default"/>
          <w:sz w:val="22"/>
          <w:szCs w:val="22"/>
          <w:lang w:val="en-US"/>
        </w:rPr>
      </w:pPr>
      <w:r>
        <w:rPr>
          <w:rFonts w:hint="default"/>
          <w:sz w:val="22"/>
          <w:szCs w:val="22"/>
          <w:lang w:val="en-US"/>
        </w:rPr>
        <w:t>Un</w:t>
      </w:r>
      <w:r>
        <w:rPr>
          <w:rFonts w:ascii="Calibri" w:hAnsi="Calibri" w:eastAsia="Calibri" w:cs="Calibri"/>
          <w:i w:val="0"/>
          <w:iCs w:val="0"/>
          <w:caps w:val="0"/>
          <w:color w:val="000000"/>
          <w:spacing w:val="0"/>
          <w:sz w:val="24"/>
          <w:szCs w:val="24"/>
          <w:shd w:val="clear" w:fill="FFFFFF"/>
        </w:rPr>
        <w:t>iversity of Wales Trinity Saint David, “Research Data Management | Digital Services | University of Wales Trinity Saint David,”</w:t>
      </w:r>
      <w:r>
        <w:rPr>
          <w:rFonts w:hint="default" w:ascii="Calibri" w:hAnsi="Calibri" w:eastAsia="Calibri" w:cs="Calibri"/>
          <w:i w:val="0"/>
          <w:iCs w:val="0"/>
          <w:caps w:val="0"/>
          <w:color w:val="000000"/>
          <w:spacing w:val="0"/>
          <w:sz w:val="24"/>
          <w:szCs w:val="24"/>
          <w:shd w:val="clear" w:fill="FFFFFF"/>
        </w:rPr>
        <w:t> </w:t>
      </w:r>
      <w:r>
        <w:rPr>
          <w:rFonts w:hint="default" w:ascii="Calibri" w:hAnsi="Calibri" w:eastAsia="Calibri" w:cs="Calibri"/>
          <w:i/>
          <w:iCs/>
          <w:caps w:val="0"/>
          <w:color w:val="000000"/>
          <w:spacing w:val="0"/>
          <w:sz w:val="24"/>
          <w:szCs w:val="24"/>
          <w:shd w:val="clear" w:fill="FFFFFF"/>
        </w:rPr>
        <w:t>Digital Services | University of Wales Trinity Saint David</w:t>
      </w:r>
      <w:r>
        <w:rPr>
          <w:rFonts w:hint="default" w:ascii="Calibri" w:hAnsi="Calibri" w:eastAsia="Calibri" w:cs="Calibri"/>
          <w:i w:val="0"/>
          <w:iCs w:val="0"/>
          <w:caps w:val="0"/>
          <w:color w:val="000000"/>
          <w:spacing w:val="0"/>
          <w:sz w:val="24"/>
          <w:szCs w:val="24"/>
          <w:shd w:val="clear" w:fill="FFFFFF"/>
        </w:rPr>
        <w:t>, Jun. 23, 2025. Available: </w:t>
      </w:r>
      <w:r>
        <w:rPr>
          <w:rFonts w:hint="default" w:ascii="Calibri" w:hAnsi="Calibri" w:eastAsia="Calibri" w:cs="Calibri"/>
          <w:i w:val="0"/>
          <w:iCs w:val="0"/>
          <w:caps w:val="0"/>
          <w:spacing w:val="0"/>
          <w:sz w:val="24"/>
          <w:szCs w:val="24"/>
          <w:shd w:val="clear" w:fill="FFFFFF"/>
          <w:vertAlign w:val="baseline"/>
        </w:rPr>
        <w:fldChar w:fldCharType="begin"/>
      </w:r>
      <w:r>
        <w:rPr>
          <w:rFonts w:hint="default" w:ascii="Calibri" w:hAnsi="Calibri" w:eastAsia="Calibri" w:cs="Calibri"/>
          <w:i w:val="0"/>
          <w:iCs w:val="0"/>
          <w:caps w:val="0"/>
          <w:spacing w:val="0"/>
          <w:sz w:val="24"/>
          <w:szCs w:val="24"/>
          <w:shd w:val="clear" w:fill="FFFFFF"/>
          <w:vertAlign w:val="baseline"/>
        </w:rPr>
        <w:instrText xml:space="preserve"> HYPERLINK "https://digitalservices.uwtsd.ac.uk/library/open-access-and-research/research-data-management/" \o "https://digitalservices.uwtsd.ac.uk/library/open-access-and-research/research-data-management/" \t "https://outlook.office365.com/mail/sentitems/id/_blank" </w:instrText>
      </w:r>
      <w:r>
        <w:rPr>
          <w:rFonts w:hint="default" w:ascii="Calibri" w:hAnsi="Calibri" w:eastAsia="Calibri" w:cs="Calibri"/>
          <w:i w:val="0"/>
          <w:iCs w:val="0"/>
          <w:caps w:val="0"/>
          <w:spacing w:val="0"/>
          <w:sz w:val="24"/>
          <w:szCs w:val="24"/>
          <w:shd w:val="clear" w:fill="FFFFFF"/>
          <w:vertAlign w:val="baseline"/>
        </w:rPr>
        <w:fldChar w:fldCharType="separate"/>
      </w:r>
      <w:r>
        <w:rPr>
          <w:rStyle w:val="23"/>
          <w:rFonts w:hint="default" w:ascii="Calibri" w:hAnsi="Calibri" w:eastAsia="Calibri" w:cs="Calibri"/>
          <w:i w:val="0"/>
          <w:iCs w:val="0"/>
          <w:caps w:val="0"/>
          <w:spacing w:val="0"/>
          <w:sz w:val="24"/>
          <w:szCs w:val="24"/>
          <w:shd w:val="clear" w:fill="FFFFFF"/>
          <w:vertAlign w:val="baseline"/>
        </w:rPr>
        <w:t>https://digitalservices.uwtsd.ac.uk/library/open-access-and-research/research-data-management/</w:t>
      </w:r>
      <w:r>
        <w:rPr>
          <w:rFonts w:hint="default" w:ascii="Calibri" w:hAnsi="Calibri" w:eastAsia="Calibri" w:cs="Calibri"/>
          <w:i w:val="0"/>
          <w:iCs w:val="0"/>
          <w:caps w:val="0"/>
          <w:spacing w:val="0"/>
          <w:sz w:val="24"/>
          <w:szCs w:val="24"/>
          <w:shd w:val="clear" w:fill="FFFFFF"/>
          <w:vertAlign w:val="baseline"/>
        </w:rPr>
        <w:fldChar w:fldCharType="end"/>
      </w:r>
      <w:r>
        <w:rPr>
          <w:sz w:val="22"/>
          <w:szCs w:val="22"/>
        </w:rPr>
        <w:t>.</w:t>
      </w:r>
      <w:r>
        <w:rPr>
          <w:rFonts w:hint="default"/>
          <w:sz w:val="22"/>
          <w:szCs w:val="22"/>
          <w:lang w:val="en-US"/>
        </w:rPr>
        <w:t xml:space="preserve"> </w:t>
      </w:r>
      <w:r>
        <w:rPr>
          <w:sz w:val="22"/>
          <w:szCs w:val="22"/>
        </w:rPr>
        <w:t xml:space="preserve"> [Accessed: Jun. </w:t>
      </w:r>
      <w:r>
        <w:rPr>
          <w:rFonts w:hint="default"/>
          <w:sz w:val="22"/>
          <w:szCs w:val="22"/>
          <w:lang w:val="en-US"/>
        </w:rPr>
        <w:t>17</w:t>
      </w:r>
      <w:r>
        <w:rPr>
          <w:sz w:val="22"/>
          <w:szCs w:val="22"/>
        </w:rPr>
        <w:t>, 2026</w:t>
      </w:r>
      <w:r>
        <w:rPr>
          <w:rFonts w:hint="default"/>
          <w:sz w:val="22"/>
          <w:szCs w:val="22"/>
          <w:lang w:val="en-US"/>
        </w:rPr>
        <w:t>].</w:t>
      </w:r>
    </w:p>
    <w:p w14:paraId="225B662D">
      <w:pPr>
        <w:widowControl/>
        <w:numPr>
          <w:numId w:val="0"/>
        </w:numPr>
        <w:suppressAutoHyphens w:val="0"/>
        <w:bidi w:val="0"/>
        <w:spacing w:before="0" w:after="0" w:line="360" w:lineRule="auto"/>
        <w:jc w:val="both"/>
        <w:rPr>
          <w:rFonts w:hint="default"/>
          <w:sz w:val="22"/>
          <w:szCs w:val="22"/>
          <w:lang w:val="en-US"/>
        </w:rPr>
      </w:pPr>
    </w:p>
    <w:p w14:paraId="23E4E747">
      <w:pPr>
        <w:numPr>
          <w:ilvl w:val="0"/>
          <w:numId w:val="3"/>
        </w:numPr>
        <w:jc w:val="both"/>
        <w:rPr>
          <w:rFonts w:hint="default"/>
          <w:lang w:val="en-US"/>
        </w:rPr>
      </w:pPr>
      <w:r>
        <w:rPr>
          <w:rFonts w:hint="default"/>
          <w:sz w:val="22"/>
          <w:szCs w:val="22"/>
          <w:lang w:val="en-US"/>
        </w:rPr>
        <w:t xml:space="preserve">UK Government, </w:t>
      </w:r>
      <w:r>
        <w:rPr>
          <w:rFonts w:hint="default"/>
          <w:i/>
          <w:iCs/>
          <w:sz w:val="22"/>
          <w:szCs w:val="22"/>
          <w:lang w:val="en-US"/>
        </w:rPr>
        <w:t xml:space="preserve">Data protection, [Online]. </w:t>
      </w:r>
      <w:r>
        <w:rPr>
          <w:rFonts w:hint="default"/>
          <w:i w:val="0"/>
          <w:iCs w:val="0"/>
          <w:sz w:val="22"/>
          <w:szCs w:val="22"/>
          <w:lang w:val="en-US"/>
        </w:rPr>
        <w:t xml:space="preserve">Available: https://www.gov.uk-/Data-protection. </w:t>
      </w:r>
      <w:r>
        <w:rPr>
          <w:sz w:val="22"/>
          <w:szCs w:val="22"/>
        </w:rPr>
        <w:t xml:space="preserve"> [Accessed: Jun. 22, 2026</w:t>
      </w:r>
      <w:r>
        <w:rPr>
          <w:rFonts w:hint="default"/>
          <w:sz w:val="22"/>
          <w:szCs w:val="22"/>
          <w:lang w:val="en-US"/>
        </w:rPr>
        <w:t>].</w:t>
      </w:r>
    </w:p>
    <w:p w14:paraId="0A320E7A">
      <w:pPr>
        <w:jc w:val="both"/>
        <w:rPr>
          <w:sz w:val="22"/>
          <w:szCs w:val="22"/>
        </w:rPr>
      </w:pPr>
    </w:p>
    <w:sectPr>
      <w:footerReference r:id="rId5" w:type="default"/>
      <w:footerReference r:id="rId6" w:type="even"/>
      <w:pgSz w:w="11906" w:h="16838"/>
      <w:pgMar w:top="1440" w:right="1440" w:bottom="1434" w:left="1440" w:header="0" w:footer="0" w:gutter="0"/>
      <w:pgNumType w:fmt="decimal"/>
      <w:cols w:space="0" w:num="1"/>
      <w:formProt w:val="0"/>
      <w:docGrid w:linePitch="10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Print"/>
    <w:panose1 w:val="00000000000000000000"/>
    <w:charset w:val="01"/>
    <w:family w:val="roman"/>
    <w:pitch w:val="default"/>
    <w:sig w:usb0="00000000" w:usb1="00000000" w:usb2="00000000" w:usb3="00000000" w:csb0="00000000" w:csb1="00000000"/>
  </w:font>
  <w:font w:name="Noto Sans Devanagari">
    <w:altName w:val="Segoe Print"/>
    <w:panose1 w:val="00000000000000000000"/>
    <w:charset w:val="00"/>
    <w:family w:val="auto"/>
    <w:pitch w:val="default"/>
    <w:sig w:usb0="00000000" w:usb1="00000000" w:usb2="00000000" w:usb3="00000000" w:csb0="00000000" w:csb1="00000000"/>
  </w:font>
  <w:font w:name="Liberation Sans">
    <w:altName w:val="Arial"/>
    <w:panose1 w:val="00000000000000000000"/>
    <w:charset w:val="01"/>
    <w:family w:val="roman"/>
    <w:pitch w:val="default"/>
    <w:sig w:usb0="00000000" w:usb1="00000000" w:usb2="00000000" w:usb3="00000000" w:csb0="00000000" w:csb1="00000000"/>
  </w:font>
  <w:font w:name="Noto Sans CJK SC">
    <w:altName w:val="Segoe Print"/>
    <w:panose1 w:val="00000000000000000000"/>
    <w:charset w:val="00"/>
    <w:family w:val="auto"/>
    <w:pitch w:val="default"/>
    <w:sig w:usb0="00000000" w:usb1="00000000" w:usb2="00000000" w:usb3="00000000" w:csb0="00000000" w:csb1="00000000"/>
  </w:font>
  <w:font w:name="OpenSymbol">
    <w:altName w:val="Segoe Print"/>
    <w:panose1 w:val="00000000000000000000"/>
    <w:charset w:val="01"/>
    <w:family w:val="roman"/>
    <w:pitch w:val="default"/>
    <w:sig w:usb0="00000000" w:usb1="00000000" w:usb2="00000000" w:usb3="00000000" w:csb0="00000000" w:csb1="00000000"/>
  </w:font>
  <w:font w:name="Aptos">
    <w:altName w:val="Segoe Print"/>
    <w:panose1 w:val="00000000000000000000"/>
    <w:charset w:val="01"/>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8BC7F">
    <w:pPr>
      <w:pStyle w:val="19"/>
      <w:jc w:val="right"/>
      <w:rPr>
        <w:sz w:val="18"/>
        <w:szCs w:val="18"/>
      </w:rPr>
    </w:pPr>
  </w:p>
  <w:p w14:paraId="10EC97DB">
    <w:pPr>
      <w:pStyle w:val="19"/>
      <w:jc w:val="center"/>
      <w:rPr>
        <w:sz w:val="18"/>
        <w:szCs w:val="18"/>
      </w:rPr>
    </w:pPr>
  </w:p>
  <w:p w14:paraId="280535E0">
    <w:pPr>
      <w:pStyle w:val="19"/>
      <w:jc w:val="right"/>
      <w:rPr>
        <w:sz w:val="18"/>
        <w:szCs w:val="18"/>
      </w:rPr>
    </w:pPr>
    <w:r>
      <w:rPr>
        <w:sz w:val="18"/>
      </w:rPr>
      <w:pict>
        <v:shape id="_x0000_s2049" o:spid="_x0000_s2049" o:spt="202" type="#_x0000_t202" style="position:absolute;left:0pt;margin-top:0pt;height:144pt;width:144pt;mso-position-horizontal:right;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4382E80">
                <w:pPr>
                  <w:pStyle w:val="19"/>
                  <w:jc w:val="right"/>
                </w:pPr>
                <w:r>
                  <w:fldChar w:fldCharType="begin"/>
                </w:r>
                <w:r>
                  <w:instrText xml:space="preserve"> PAGE </w:instrText>
                </w:r>
                <w:r>
                  <w:fldChar w:fldCharType="separate"/>
                </w:r>
                <w:r>
                  <w:t>1</w:t>
                </w:r>
                <w:r>
                  <w:fldChar w:fldCharType="end"/>
                </w:r>
              </w:p>
            </w:txbxContent>
          </v:textbox>
        </v:shape>
      </w:pict>
    </w:r>
  </w:p>
  <w:p w14:paraId="16718CCA">
    <w:pPr>
      <w:pStyle w:val="19"/>
      <w:ind w:left="-15" w:firstLine="0"/>
      <w:jc w:val="right"/>
    </w:pPr>
  </w:p>
  <w:p w14:paraId="2E4E68BE">
    <w:pPr>
      <w:pStyle w:val="19"/>
      <w:ind w:left="-15" w:firstLine="0"/>
      <w:jc w:val="right"/>
    </w:pPr>
  </w:p>
  <w:p w14:paraId="505D4692">
    <w:pPr>
      <w:pStyle w:val="19"/>
      <w:ind w:left="0" w:leftChars="0" w:firstLine="0" w:firstLineChars="0"/>
      <w:jc w:val="both"/>
    </w:pPr>
  </w:p>
  <w:p w14:paraId="39CEB14E">
    <w:pPr>
      <w:pStyle w:val="19"/>
      <w:ind w:left="0" w:leftChars="0" w:firstLine="0" w:firstLineChars="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E9879">
    <w:pPr>
      <w:jc w:val="right"/>
    </w:pPr>
    <w:r>
      <w:rPr>
        <w:sz w:val="18"/>
      </w:rPr>
      <w:pict>
        <v:shape id="_x0000_s2050" o:spid="_x0000_s2050" o:spt="202" type="#_x0000_t202" style="position:absolute;left:0pt;margin-top:0pt;height:144pt;width:144pt;mso-position-horizontal:right;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18AEBA0">
                <w:pPr>
                  <w:jc w:val="right"/>
                </w:pPr>
                <w:bookmarkStart w:id="69" w:name="PageNumWizard_FOOTER_Default_Page_Style1"/>
                <w:r>
                  <w:fldChar w:fldCharType="begin"/>
                </w:r>
                <w:r>
                  <w:instrText xml:space="preserve"> PAGE </w:instrText>
                </w:r>
                <w:r>
                  <w:fldChar w:fldCharType="separate"/>
                </w:r>
                <w:r>
                  <w:t>12</w:t>
                </w:r>
                <w:r>
                  <w:fldChar w:fldCharType="end"/>
                </w:r>
                <w:bookmarkEnd w:id="69"/>
              </w:p>
            </w:txbxContent>
          </v:textbox>
        </v:shape>
      </w:pict>
    </w:r>
  </w:p>
  <w:p w14:paraId="77D4C895">
    <w:pPr>
      <w:spacing w:before="0" w:after="0"/>
      <w:ind w:left="0" w:leftChars="0" w:firstLine="0" w:firstLineChars="0"/>
    </w:pPr>
  </w:p>
  <w:p w14:paraId="54CD9104">
    <w:pPr>
      <w:spacing w:before="0" w:after="0"/>
      <w:ind w:left="0" w:leftChars="0" w:firstLine="0" w:firstLineChars="0"/>
    </w:pPr>
  </w:p>
  <w:p w14:paraId="6DBAAE9A">
    <w:pPr>
      <w:spacing w:before="0"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163501"/>
    <w:multiLevelType w:val="multilevel"/>
    <w:tmpl w:val="89163501"/>
    <w:lvl w:ilvl="0" w:tentative="0">
      <w:start w:val="1"/>
      <w:numFmt w:val="decimal"/>
      <w:lvlText w:val="%1."/>
      <w:lvlJc w:val="left"/>
      <w:pPr>
        <w:tabs>
          <w:tab w:val="left" w:pos="397"/>
        </w:tabs>
        <w:ind w:left="754" w:hanging="397"/>
      </w:pPr>
    </w:lvl>
    <w:lvl w:ilvl="1" w:tentative="0">
      <w:start w:val="1"/>
      <w:numFmt w:val="decimal"/>
      <w:lvlText w:val="%2."/>
      <w:lvlJc w:val="left"/>
      <w:pPr>
        <w:tabs>
          <w:tab w:val="left" w:pos="794"/>
        </w:tabs>
        <w:ind w:left="1151" w:hanging="397"/>
      </w:pPr>
    </w:lvl>
    <w:lvl w:ilvl="2" w:tentative="0">
      <w:start w:val="1"/>
      <w:numFmt w:val="decimal"/>
      <w:lvlText w:val="%3."/>
      <w:lvlJc w:val="left"/>
      <w:pPr>
        <w:tabs>
          <w:tab w:val="left" w:pos="1191"/>
        </w:tabs>
        <w:ind w:left="1548" w:hanging="397"/>
      </w:pPr>
    </w:lvl>
    <w:lvl w:ilvl="3" w:tentative="0">
      <w:start w:val="1"/>
      <w:numFmt w:val="decimal"/>
      <w:lvlText w:val="%4."/>
      <w:lvlJc w:val="left"/>
      <w:pPr>
        <w:tabs>
          <w:tab w:val="left" w:pos="1588"/>
        </w:tabs>
        <w:ind w:left="1945" w:hanging="397"/>
      </w:pPr>
    </w:lvl>
    <w:lvl w:ilvl="4" w:tentative="0">
      <w:start w:val="1"/>
      <w:numFmt w:val="decimal"/>
      <w:lvlText w:val="%5."/>
      <w:lvlJc w:val="left"/>
      <w:pPr>
        <w:tabs>
          <w:tab w:val="left" w:pos="1985"/>
        </w:tabs>
        <w:ind w:left="2342" w:hanging="397"/>
      </w:pPr>
    </w:lvl>
    <w:lvl w:ilvl="5" w:tentative="0">
      <w:start w:val="1"/>
      <w:numFmt w:val="decimal"/>
      <w:lvlText w:val="%6."/>
      <w:lvlJc w:val="left"/>
      <w:pPr>
        <w:tabs>
          <w:tab w:val="left" w:pos="2381"/>
        </w:tabs>
        <w:ind w:left="2738" w:hanging="397"/>
      </w:pPr>
    </w:lvl>
    <w:lvl w:ilvl="6" w:tentative="0">
      <w:start w:val="1"/>
      <w:numFmt w:val="decimal"/>
      <w:lvlText w:val="%7."/>
      <w:lvlJc w:val="left"/>
      <w:pPr>
        <w:tabs>
          <w:tab w:val="left" w:pos="2778"/>
        </w:tabs>
        <w:ind w:left="3135" w:hanging="397"/>
      </w:pPr>
    </w:lvl>
    <w:lvl w:ilvl="7" w:tentative="0">
      <w:start w:val="1"/>
      <w:numFmt w:val="decimal"/>
      <w:lvlText w:val="%8."/>
      <w:lvlJc w:val="left"/>
      <w:pPr>
        <w:tabs>
          <w:tab w:val="left" w:pos="3175"/>
        </w:tabs>
        <w:ind w:left="3532" w:hanging="397"/>
      </w:pPr>
    </w:lvl>
    <w:lvl w:ilvl="8" w:tentative="0">
      <w:start w:val="1"/>
      <w:numFmt w:val="decimal"/>
      <w:lvlText w:val="%9."/>
      <w:lvlJc w:val="left"/>
      <w:pPr>
        <w:tabs>
          <w:tab w:val="left" w:pos="3572"/>
        </w:tabs>
        <w:ind w:left="3929" w:hanging="397"/>
      </w:pPr>
    </w:lvl>
  </w:abstractNum>
  <w:abstractNum w:abstractNumId="1">
    <w:nsid w:val="0B264238"/>
    <w:multiLevelType w:val="singleLevel"/>
    <w:tmpl w:val="0B264238"/>
    <w:lvl w:ilvl="0" w:tentative="0">
      <w:start w:val="17"/>
      <w:numFmt w:val="decimal"/>
      <w:suff w:val="space"/>
      <w:lvlText w:val="[%1]"/>
      <w:lvlJc w:val="left"/>
    </w:lvl>
  </w:abstractNum>
  <w:abstractNum w:abstractNumId="2">
    <w:nsid w:val="49EFA16D"/>
    <w:multiLevelType w:val="multilevel"/>
    <w:tmpl w:val="49EFA16D"/>
    <w:lvl w:ilvl="0" w:tentative="0">
      <w:start w:val="1"/>
      <w:numFmt w:val="bullet"/>
      <w:lvlText w:val=""/>
      <w:lvlJc w:val="left"/>
      <w:pPr>
        <w:tabs>
          <w:tab w:val="left" w:pos="227"/>
        </w:tabs>
        <w:ind w:left="227" w:hanging="227"/>
      </w:pPr>
      <w:rPr>
        <w:rFonts w:hint="default" w:ascii="Symbol" w:hAnsi="Symbol" w:cs="Symbol"/>
      </w:rPr>
    </w:lvl>
    <w:lvl w:ilvl="1" w:tentative="0">
      <w:start w:val="1"/>
      <w:numFmt w:val="bullet"/>
      <w:lvlText w:val=""/>
      <w:lvlJc w:val="left"/>
      <w:pPr>
        <w:tabs>
          <w:tab w:val="left" w:pos="454"/>
        </w:tabs>
        <w:ind w:left="454" w:hanging="227"/>
      </w:pPr>
      <w:rPr>
        <w:rFonts w:hint="default" w:ascii="Symbol" w:hAnsi="Symbol" w:cs="Symbol"/>
      </w:rPr>
    </w:lvl>
    <w:lvl w:ilvl="2" w:tentative="0">
      <w:start w:val="1"/>
      <w:numFmt w:val="bullet"/>
      <w:lvlText w:val=""/>
      <w:lvlJc w:val="left"/>
      <w:pPr>
        <w:tabs>
          <w:tab w:val="left" w:pos="680"/>
        </w:tabs>
        <w:ind w:left="680" w:hanging="227"/>
      </w:pPr>
      <w:rPr>
        <w:rFonts w:hint="default" w:ascii="Symbol" w:hAnsi="Symbol" w:cs="Symbol"/>
      </w:rPr>
    </w:lvl>
    <w:lvl w:ilvl="3" w:tentative="0">
      <w:start w:val="1"/>
      <w:numFmt w:val="bullet"/>
      <w:lvlText w:val=""/>
      <w:lvlJc w:val="left"/>
      <w:pPr>
        <w:tabs>
          <w:tab w:val="left" w:pos="907"/>
        </w:tabs>
        <w:ind w:left="907" w:hanging="227"/>
      </w:pPr>
      <w:rPr>
        <w:rFonts w:hint="default" w:ascii="Symbol" w:hAnsi="Symbol" w:cs="Symbol"/>
      </w:rPr>
    </w:lvl>
    <w:lvl w:ilvl="4" w:tentative="0">
      <w:start w:val="1"/>
      <w:numFmt w:val="bullet"/>
      <w:lvlText w:val=""/>
      <w:lvlJc w:val="left"/>
      <w:pPr>
        <w:tabs>
          <w:tab w:val="left" w:pos="1134"/>
        </w:tabs>
        <w:ind w:left="1134" w:hanging="227"/>
      </w:pPr>
      <w:rPr>
        <w:rFonts w:hint="default" w:ascii="Symbol" w:hAnsi="Symbol" w:cs="Symbol"/>
      </w:rPr>
    </w:lvl>
    <w:lvl w:ilvl="5" w:tentative="0">
      <w:start w:val="1"/>
      <w:numFmt w:val="bullet"/>
      <w:lvlText w:val=""/>
      <w:lvlJc w:val="left"/>
      <w:pPr>
        <w:tabs>
          <w:tab w:val="left" w:pos="1361"/>
        </w:tabs>
        <w:ind w:left="1361" w:hanging="227"/>
      </w:pPr>
      <w:rPr>
        <w:rFonts w:hint="default" w:ascii="Symbol" w:hAnsi="Symbol" w:cs="Symbol"/>
      </w:rPr>
    </w:lvl>
    <w:lvl w:ilvl="6" w:tentative="0">
      <w:start w:val="1"/>
      <w:numFmt w:val="bullet"/>
      <w:lvlText w:val=""/>
      <w:lvlJc w:val="left"/>
      <w:pPr>
        <w:tabs>
          <w:tab w:val="left" w:pos="1587"/>
        </w:tabs>
        <w:ind w:left="1587" w:hanging="227"/>
      </w:pPr>
      <w:rPr>
        <w:rFonts w:hint="default" w:ascii="Symbol" w:hAnsi="Symbol" w:cs="Symbol"/>
      </w:rPr>
    </w:lvl>
    <w:lvl w:ilvl="7" w:tentative="0">
      <w:start w:val="1"/>
      <w:numFmt w:val="bullet"/>
      <w:lvlText w:val=""/>
      <w:lvlJc w:val="left"/>
      <w:pPr>
        <w:tabs>
          <w:tab w:val="left" w:pos="1814"/>
        </w:tabs>
        <w:ind w:left="1814" w:hanging="227"/>
      </w:pPr>
      <w:rPr>
        <w:rFonts w:hint="default" w:ascii="Symbol" w:hAnsi="Symbol" w:cs="Symbol"/>
      </w:rPr>
    </w:lvl>
    <w:lvl w:ilvl="8" w:tentative="0">
      <w:start w:val="1"/>
      <w:numFmt w:val="bullet"/>
      <w:lvlText w:val=""/>
      <w:lvlJc w:val="left"/>
      <w:pPr>
        <w:tabs>
          <w:tab w:val="left" w:pos="2041"/>
        </w:tabs>
        <w:ind w:left="2041" w:hanging="227"/>
      </w:pPr>
      <w:rPr>
        <w:rFonts w:hint="default" w:ascii="Symbol" w:hAnsi="Symbol" w:cs="Symbol"/>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mirrorMargins w:val="1"/>
  <w:bordersDoNotSurroundHeader w:val="0"/>
  <w:bordersDoNotSurroundFooter w:val="0"/>
  <w:attachedTemplate r:id="rId1"/>
  <w:documentProtection w:enforcement="0"/>
  <w:defaultTabStop w:val="720"/>
  <w:autoHyphenation/>
  <w:evenAndOddHeaders w:val="1"/>
  <w:displayHorizontalDrawingGridEvery w:val="1"/>
  <w:displayVerticalDrawingGridEvery w:val="1"/>
  <w:noPunctuationKerning w:val="1"/>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2B80C18"/>
    <w:rsid w:val="03526200"/>
    <w:rsid w:val="04A5095B"/>
    <w:rsid w:val="059A2FC4"/>
    <w:rsid w:val="07A23630"/>
    <w:rsid w:val="08CD562A"/>
    <w:rsid w:val="097E27F0"/>
    <w:rsid w:val="0AB33E76"/>
    <w:rsid w:val="0D6B7290"/>
    <w:rsid w:val="13A27A10"/>
    <w:rsid w:val="19B36621"/>
    <w:rsid w:val="1DA33B45"/>
    <w:rsid w:val="22901A30"/>
    <w:rsid w:val="275F1E13"/>
    <w:rsid w:val="27860F64"/>
    <w:rsid w:val="2A5744DB"/>
    <w:rsid w:val="2ACF5F79"/>
    <w:rsid w:val="2C195C84"/>
    <w:rsid w:val="2D807446"/>
    <w:rsid w:val="30E5609D"/>
    <w:rsid w:val="377A4C2F"/>
    <w:rsid w:val="37F479DA"/>
    <w:rsid w:val="3A9A0DFF"/>
    <w:rsid w:val="3B131EB2"/>
    <w:rsid w:val="3B471E95"/>
    <w:rsid w:val="3CD03962"/>
    <w:rsid w:val="3E6853F0"/>
    <w:rsid w:val="3E970486"/>
    <w:rsid w:val="3FBC469A"/>
    <w:rsid w:val="41834389"/>
    <w:rsid w:val="495565A0"/>
    <w:rsid w:val="49641F89"/>
    <w:rsid w:val="4BC723B5"/>
    <w:rsid w:val="4D56461D"/>
    <w:rsid w:val="4DAD0818"/>
    <w:rsid w:val="54C03B6D"/>
    <w:rsid w:val="54F33E6B"/>
    <w:rsid w:val="55933D75"/>
    <w:rsid w:val="56337E0C"/>
    <w:rsid w:val="5C1E7CA5"/>
    <w:rsid w:val="5C825851"/>
    <w:rsid w:val="62D471A2"/>
    <w:rsid w:val="65757142"/>
    <w:rsid w:val="65A57D74"/>
    <w:rsid w:val="6671351E"/>
    <w:rsid w:val="6D71439B"/>
    <w:rsid w:val="70B03735"/>
    <w:rsid w:val="71A12782"/>
    <w:rsid w:val="74B31505"/>
    <w:rsid w:val="7BF043B2"/>
    <w:rsid w:val="7C7C2510"/>
    <w:rsid w:val="7D856701"/>
    <w:rsid w:val="7F3D15CE"/>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suppressAutoHyphens w:val="0"/>
      <w:bidi w:val="0"/>
      <w:spacing w:before="0" w:after="0" w:line="360" w:lineRule="auto"/>
      <w:ind w:left="-5" w:hanging="10"/>
      <w:jc w:val="left"/>
    </w:pPr>
    <w:rPr>
      <w:rFonts w:ascii="Arial" w:hAnsi="Arial" w:eastAsia="Arial" w:cs="Arial"/>
      <w:color w:val="000000"/>
      <w:kern w:val="0"/>
      <w:sz w:val="24"/>
      <w:szCs w:val="24"/>
      <w:lang w:val="en-GB" w:eastAsia="zh-CN" w:bidi="ar-SA"/>
    </w:rPr>
  </w:style>
  <w:style w:type="paragraph" w:styleId="2">
    <w:name w:val="heading 1"/>
    <w:basedOn w:val="1"/>
    <w:next w:val="1"/>
    <w:link w:val="51"/>
    <w:qFormat/>
    <w:uiPriority w:val="9"/>
    <w:pPr>
      <w:keepNext/>
      <w:keepLines/>
      <w:spacing w:before="360" w:after="80"/>
      <w:outlineLvl w:val="0"/>
    </w:pPr>
    <w:rPr>
      <w:rFonts w:ascii="Aptos Display" w:hAnsi="Aptos Display"/>
      <w:color w:val="0F4761" w:themeColor="accent1" w:themeShade="BF"/>
      <w:sz w:val="40"/>
      <w:szCs w:val="40"/>
    </w:rPr>
  </w:style>
  <w:style w:type="paragraph" w:styleId="3">
    <w:name w:val="heading 2"/>
    <w:basedOn w:val="1"/>
    <w:next w:val="1"/>
    <w:link w:val="52"/>
    <w:unhideWhenUsed/>
    <w:qFormat/>
    <w:uiPriority w:val="9"/>
    <w:pPr>
      <w:keepNext/>
      <w:keepLines/>
      <w:spacing w:before="160" w:after="80"/>
      <w:outlineLvl w:val="1"/>
    </w:pPr>
    <w:rPr>
      <w:rFonts w:ascii="Aptos Display" w:hAnsi="Aptos Display"/>
      <w:color w:val="0F4761" w:themeColor="accent1" w:themeShade="BF"/>
      <w:sz w:val="32"/>
      <w:szCs w:val="32"/>
    </w:rPr>
  </w:style>
  <w:style w:type="paragraph" w:styleId="4">
    <w:name w:val="heading 3"/>
    <w:basedOn w:val="1"/>
    <w:next w:val="1"/>
    <w:link w:val="53"/>
    <w:semiHidden/>
    <w:unhideWhenUsed/>
    <w:qFormat/>
    <w:uiPriority w:val="9"/>
    <w:pPr>
      <w:keepNext/>
      <w:keepLines/>
      <w:spacing w:before="160" w:after="80"/>
      <w:outlineLvl w:val="2"/>
    </w:pPr>
    <w:rPr>
      <w:color w:val="0F4761" w:themeColor="accent1" w:themeShade="BF"/>
      <w:sz w:val="28"/>
      <w:szCs w:val="28"/>
    </w:rPr>
  </w:style>
  <w:style w:type="paragraph" w:styleId="5">
    <w:name w:val="heading 4"/>
    <w:basedOn w:val="1"/>
    <w:next w:val="1"/>
    <w:link w:val="54"/>
    <w:semiHidden/>
    <w:unhideWhenUsed/>
    <w:qFormat/>
    <w:uiPriority w:val="9"/>
    <w:pPr>
      <w:keepNext/>
      <w:keepLines/>
      <w:spacing w:before="80" w:after="40"/>
      <w:outlineLvl w:val="3"/>
    </w:pPr>
    <w:rPr>
      <w:i/>
      <w:iCs/>
      <w:color w:val="0F4761" w:themeColor="accent1" w:themeShade="BF"/>
    </w:rPr>
  </w:style>
  <w:style w:type="paragraph" w:styleId="6">
    <w:name w:val="heading 5"/>
    <w:basedOn w:val="1"/>
    <w:next w:val="1"/>
    <w:link w:val="55"/>
    <w:semiHidden/>
    <w:unhideWhenUsed/>
    <w:qFormat/>
    <w:uiPriority w:val="9"/>
    <w:pPr>
      <w:keepNext/>
      <w:keepLines/>
      <w:spacing w:before="80" w:after="40"/>
      <w:outlineLvl w:val="4"/>
    </w:pPr>
    <w:rPr>
      <w:color w:val="0F4761" w:themeColor="accent1" w:themeShade="BF"/>
    </w:rPr>
  </w:style>
  <w:style w:type="paragraph" w:styleId="7">
    <w:name w:val="heading 6"/>
    <w:basedOn w:val="1"/>
    <w:next w:val="1"/>
    <w:link w:val="56"/>
    <w:semiHidden/>
    <w:unhideWhenUsed/>
    <w:qFormat/>
    <w:uiPriority w:val="9"/>
    <w:pPr>
      <w:keepNext/>
      <w:keepLines/>
      <w:spacing w:before="40" w:after="0"/>
      <w:outlineLvl w:val="5"/>
    </w:pPr>
    <w:rPr>
      <w:i/>
      <w:iCs/>
      <w:color w:val="585858" w:themeColor="dark1" w:themeTint="A6"/>
    </w:rPr>
  </w:style>
  <w:style w:type="paragraph" w:styleId="8">
    <w:name w:val="heading 7"/>
    <w:basedOn w:val="1"/>
    <w:next w:val="1"/>
    <w:link w:val="57"/>
    <w:qFormat/>
    <w:uiPriority w:val="0"/>
    <w:pPr>
      <w:keepNext/>
      <w:keepLines/>
      <w:spacing w:before="40" w:after="0"/>
      <w:outlineLvl w:val="6"/>
    </w:pPr>
    <w:rPr>
      <w:color w:val="585858" w:themeColor="dark1" w:themeTint="A6"/>
    </w:rPr>
  </w:style>
  <w:style w:type="paragraph" w:styleId="9">
    <w:name w:val="heading 8"/>
    <w:basedOn w:val="1"/>
    <w:next w:val="1"/>
    <w:link w:val="58"/>
    <w:qFormat/>
    <w:uiPriority w:val="0"/>
    <w:pPr>
      <w:keepNext/>
      <w:keepLines/>
      <w:outlineLvl w:val="7"/>
    </w:pPr>
    <w:rPr>
      <w:i/>
      <w:iCs/>
      <w:color w:val="262626" w:themeColor="dark1" w:themeTint="D8"/>
    </w:rPr>
  </w:style>
  <w:style w:type="paragraph" w:styleId="10">
    <w:name w:val="heading 9"/>
    <w:basedOn w:val="1"/>
    <w:next w:val="1"/>
    <w:link w:val="59"/>
    <w:qFormat/>
    <w:uiPriority w:val="0"/>
    <w:pPr>
      <w:keepNext/>
      <w:keepLines/>
      <w:outlineLvl w:val="8"/>
    </w:pPr>
    <w:rPr>
      <w:color w:val="262626" w:themeColor="dark1" w:themeTint="D8"/>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qFormat/>
    <w:uiPriority w:val="0"/>
    <w:pPr>
      <w:spacing w:before="0" w:after="140" w:line="276" w:lineRule="auto"/>
    </w:pPr>
  </w:style>
  <w:style w:type="paragraph" w:styleId="14">
    <w:name w:val="caption"/>
    <w:basedOn w:val="1"/>
    <w:qFormat/>
    <w:uiPriority w:val="0"/>
    <w:pPr>
      <w:suppressLineNumbers/>
      <w:spacing w:before="120" w:after="120"/>
    </w:pPr>
    <w:rPr>
      <w:rFonts w:cs="Noto Sans Devanagari"/>
      <w:i/>
      <w:iCs/>
    </w:rPr>
  </w:style>
  <w:style w:type="character" w:styleId="15">
    <w:name w:val="Emphasis"/>
    <w:basedOn w:val="11"/>
    <w:qFormat/>
    <w:uiPriority w:val="0"/>
    <w:rPr>
      <w:i/>
      <w:iCs/>
    </w:rPr>
  </w:style>
  <w:style w:type="character" w:styleId="16">
    <w:name w:val="endnote reference"/>
    <w:qFormat/>
    <w:uiPriority w:val="0"/>
    <w:rPr>
      <w:vertAlign w:val="superscript"/>
    </w:rPr>
  </w:style>
  <w:style w:type="paragraph" w:styleId="17">
    <w:name w:val="endnote text"/>
    <w:basedOn w:val="1"/>
    <w:link w:val="48"/>
    <w:qFormat/>
    <w:uiPriority w:val="0"/>
    <w:pPr>
      <w:spacing w:line="240" w:lineRule="auto"/>
    </w:pPr>
    <w:rPr>
      <w:sz w:val="20"/>
      <w:szCs w:val="20"/>
    </w:rPr>
  </w:style>
  <w:style w:type="character" w:styleId="18">
    <w:name w:val="FollowedHyperlink"/>
    <w:basedOn w:val="11"/>
    <w:qFormat/>
    <w:uiPriority w:val="0"/>
    <w:rPr>
      <w:color w:val="96607D" w:themeColor="followedHyperlink"/>
      <w:u w:val="single"/>
    </w:rPr>
  </w:style>
  <w:style w:type="paragraph" w:styleId="19">
    <w:name w:val="footer"/>
    <w:basedOn w:val="1"/>
    <w:link w:val="45"/>
    <w:qFormat/>
    <w:uiPriority w:val="0"/>
    <w:pPr>
      <w:tabs>
        <w:tab w:val="center" w:pos="4844"/>
        <w:tab w:val="right" w:pos="9689"/>
      </w:tabs>
      <w:spacing w:line="240" w:lineRule="auto"/>
    </w:pPr>
  </w:style>
  <w:style w:type="character" w:styleId="20">
    <w:name w:val="footnote reference"/>
    <w:qFormat/>
    <w:uiPriority w:val="0"/>
    <w:rPr>
      <w:vertAlign w:val="superscript"/>
    </w:rPr>
  </w:style>
  <w:style w:type="paragraph" w:styleId="21">
    <w:name w:val="footnote text"/>
    <w:basedOn w:val="1"/>
    <w:link w:val="46"/>
    <w:qFormat/>
    <w:uiPriority w:val="0"/>
    <w:pPr>
      <w:spacing w:line="240" w:lineRule="auto"/>
    </w:pPr>
    <w:rPr>
      <w:sz w:val="20"/>
      <w:szCs w:val="20"/>
    </w:rPr>
  </w:style>
  <w:style w:type="paragraph" w:styleId="22">
    <w:name w:val="header"/>
    <w:basedOn w:val="1"/>
    <w:link w:val="44"/>
    <w:qFormat/>
    <w:uiPriority w:val="0"/>
    <w:pPr>
      <w:tabs>
        <w:tab w:val="center" w:pos="4844"/>
        <w:tab w:val="right" w:pos="9689"/>
      </w:tabs>
      <w:spacing w:line="240" w:lineRule="auto"/>
    </w:pPr>
  </w:style>
  <w:style w:type="character" w:styleId="23">
    <w:name w:val="Hyperlink"/>
    <w:basedOn w:val="11"/>
    <w:qFormat/>
    <w:uiPriority w:val="99"/>
    <w:rPr>
      <w:color w:val="467886" w:themeColor="hyperlink"/>
      <w:u w:val="single"/>
    </w:rPr>
  </w:style>
  <w:style w:type="paragraph" w:styleId="24">
    <w:name w:val="index heading"/>
    <w:basedOn w:val="25"/>
    <w:qFormat/>
    <w:uiPriority w:val="0"/>
  </w:style>
  <w:style w:type="paragraph" w:customStyle="1" w:styleId="25">
    <w:name w:val="Heading"/>
    <w:basedOn w:val="1"/>
    <w:next w:val="13"/>
    <w:qFormat/>
    <w:uiPriority w:val="0"/>
    <w:pPr>
      <w:keepNext/>
      <w:spacing w:before="240" w:after="120"/>
    </w:pPr>
    <w:rPr>
      <w:rFonts w:ascii="Liberation Sans" w:hAnsi="Liberation Sans" w:eastAsia="Noto Sans CJK SC" w:cs="Noto Sans Devanagari"/>
      <w:sz w:val="28"/>
      <w:szCs w:val="28"/>
    </w:rPr>
  </w:style>
  <w:style w:type="paragraph" w:styleId="26">
    <w:name w:val="List"/>
    <w:basedOn w:val="13"/>
    <w:qFormat/>
    <w:uiPriority w:val="0"/>
    <w:rPr>
      <w:rFonts w:cs="Noto Sans Devanagari"/>
    </w:rPr>
  </w:style>
  <w:style w:type="character" w:styleId="27">
    <w:name w:val="Strong"/>
    <w:basedOn w:val="11"/>
    <w:qFormat/>
    <w:uiPriority w:val="0"/>
    <w:rPr>
      <w:b/>
      <w:bCs/>
    </w:rPr>
  </w:style>
  <w:style w:type="paragraph" w:styleId="28">
    <w:name w:val="Subtitle"/>
    <w:basedOn w:val="1"/>
    <w:next w:val="1"/>
    <w:link w:val="61"/>
    <w:qFormat/>
    <w:uiPriority w:val="11"/>
    <w:pPr>
      <w:ind w:left="10"/>
    </w:pPr>
    <w:rPr>
      <w:color w:val="585858" w:themeColor="dark1" w:themeTint="A6"/>
      <w:spacing w:val="15"/>
      <w:sz w:val="28"/>
      <w:szCs w:val="28"/>
    </w:rPr>
  </w:style>
  <w:style w:type="table" w:styleId="29">
    <w:name w:val="Table Grid"/>
    <w:basedOn w:val="12"/>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30">
    <w:name w:val="table of figures"/>
    <w:basedOn w:val="1"/>
    <w:next w:val="1"/>
    <w:qFormat/>
    <w:uiPriority w:val="0"/>
  </w:style>
  <w:style w:type="paragraph" w:styleId="31">
    <w:name w:val="Title"/>
    <w:basedOn w:val="1"/>
    <w:next w:val="1"/>
    <w:link w:val="60"/>
    <w:qFormat/>
    <w:uiPriority w:val="10"/>
    <w:pPr>
      <w:spacing w:before="0" w:after="80" w:line="240" w:lineRule="auto"/>
      <w:contextualSpacing/>
    </w:pPr>
    <w:rPr>
      <w:rFonts w:ascii="Aptos Display" w:hAnsi="Aptos Display"/>
      <w:spacing w:val="-10"/>
      <w:sz w:val="56"/>
      <w:szCs w:val="56"/>
    </w:rPr>
  </w:style>
  <w:style w:type="paragraph" w:styleId="32">
    <w:name w:val="toc 1"/>
    <w:basedOn w:val="1"/>
    <w:next w:val="1"/>
    <w:qFormat/>
    <w:uiPriority w:val="39"/>
    <w:pPr>
      <w:spacing w:before="0" w:after="100"/>
    </w:pPr>
  </w:style>
  <w:style w:type="paragraph" w:styleId="33">
    <w:name w:val="toc 2"/>
    <w:basedOn w:val="14"/>
    <w:next w:val="1"/>
    <w:qFormat/>
    <w:uiPriority w:val="39"/>
    <w:pPr>
      <w:spacing w:before="0" w:after="100"/>
      <w:ind w:left="220"/>
    </w:pPr>
  </w:style>
  <w:style w:type="paragraph" w:styleId="34">
    <w:name w:val="toc 3"/>
    <w:basedOn w:val="1"/>
    <w:next w:val="1"/>
    <w:qFormat/>
    <w:uiPriority w:val="0"/>
    <w:pPr>
      <w:spacing w:before="0" w:after="100"/>
      <w:ind w:left="440"/>
    </w:pPr>
  </w:style>
  <w:style w:type="paragraph" w:styleId="35">
    <w:name w:val="toc 4"/>
    <w:basedOn w:val="1"/>
    <w:next w:val="1"/>
    <w:qFormat/>
    <w:uiPriority w:val="0"/>
    <w:pPr>
      <w:spacing w:before="0" w:after="100"/>
      <w:ind w:left="660"/>
    </w:pPr>
  </w:style>
  <w:style w:type="paragraph" w:styleId="36">
    <w:name w:val="toc 5"/>
    <w:basedOn w:val="1"/>
    <w:next w:val="1"/>
    <w:qFormat/>
    <w:uiPriority w:val="0"/>
    <w:pPr>
      <w:spacing w:before="0" w:after="100"/>
      <w:ind w:left="880"/>
    </w:pPr>
  </w:style>
  <w:style w:type="paragraph" w:styleId="37">
    <w:name w:val="toc 6"/>
    <w:basedOn w:val="1"/>
    <w:next w:val="1"/>
    <w:qFormat/>
    <w:uiPriority w:val="0"/>
    <w:pPr>
      <w:spacing w:before="0" w:after="100"/>
      <w:ind w:left="1100"/>
    </w:pPr>
  </w:style>
  <w:style w:type="paragraph" w:styleId="38">
    <w:name w:val="toc 7"/>
    <w:basedOn w:val="1"/>
    <w:next w:val="1"/>
    <w:qFormat/>
    <w:uiPriority w:val="0"/>
    <w:pPr>
      <w:spacing w:before="0" w:after="100"/>
      <w:ind w:left="1320"/>
    </w:pPr>
  </w:style>
  <w:style w:type="paragraph" w:styleId="39">
    <w:name w:val="toc 8"/>
    <w:basedOn w:val="1"/>
    <w:next w:val="1"/>
    <w:qFormat/>
    <w:uiPriority w:val="0"/>
    <w:pPr>
      <w:spacing w:before="0" w:after="100"/>
      <w:ind w:left="1540"/>
    </w:pPr>
  </w:style>
  <w:style w:type="paragraph" w:styleId="40">
    <w:name w:val="toc 9"/>
    <w:basedOn w:val="1"/>
    <w:next w:val="1"/>
    <w:qFormat/>
    <w:uiPriority w:val="0"/>
    <w:pPr>
      <w:spacing w:before="0" w:after="100"/>
      <w:ind w:left="1760"/>
    </w:pPr>
  </w:style>
  <w:style w:type="character" w:customStyle="1" w:styleId="41">
    <w:name w:val="Subtle Emphasis"/>
    <w:basedOn w:val="11"/>
    <w:qFormat/>
    <w:uiPriority w:val="0"/>
    <w:rPr>
      <w:i/>
      <w:iCs/>
      <w:color w:val="3F3F3F" w:themeColor="dark1" w:themeTint="BF"/>
    </w:rPr>
  </w:style>
  <w:style w:type="character" w:customStyle="1" w:styleId="42">
    <w:name w:val="Subtle Reference"/>
    <w:basedOn w:val="11"/>
    <w:qFormat/>
    <w:uiPriority w:val="0"/>
    <w:rPr>
      <w:smallCaps/>
      <w:color w:val="595959" w:themeColor="dark1" w:themeTint="A5"/>
    </w:rPr>
  </w:style>
  <w:style w:type="character" w:customStyle="1" w:styleId="43">
    <w:name w:val="Book Title"/>
    <w:basedOn w:val="11"/>
    <w:qFormat/>
    <w:uiPriority w:val="0"/>
    <w:rPr>
      <w:b/>
      <w:bCs/>
      <w:i/>
      <w:iCs/>
      <w:spacing w:val="5"/>
    </w:rPr>
  </w:style>
  <w:style w:type="character" w:customStyle="1" w:styleId="44">
    <w:name w:val="Header Char"/>
    <w:basedOn w:val="11"/>
    <w:link w:val="22"/>
    <w:qFormat/>
    <w:uiPriority w:val="0"/>
  </w:style>
  <w:style w:type="character" w:customStyle="1" w:styleId="45">
    <w:name w:val="Footer Char"/>
    <w:basedOn w:val="11"/>
    <w:link w:val="19"/>
    <w:qFormat/>
    <w:uiPriority w:val="0"/>
  </w:style>
  <w:style w:type="character" w:customStyle="1" w:styleId="46">
    <w:name w:val="Footnote Text Char"/>
    <w:basedOn w:val="11"/>
    <w:link w:val="21"/>
    <w:qFormat/>
    <w:uiPriority w:val="0"/>
    <w:rPr>
      <w:sz w:val="20"/>
      <w:szCs w:val="20"/>
    </w:rPr>
  </w:style>
  <w:style w:type="character" w:customStyle="1" w:styleId="47">
    <w:name w:val="Footnote Characters"/>
    <w:qFormat/>
    <w:uiPriority w:val="0"/>
    <w:rPr>
      <w:vertAlign w:val="superscript"/>
    </w:rPr>
  </w:style>
  <w:style w:type="character" w:customStyle="1" w:styleId="48">
    <w:name w:val="Endnote Text Char"/>
    <w:basedOn w:val="11"/>
    <w:link w:val="17"/>
    <w:qFormat/>
    <w:uiPriority w:val="0"/>
    <w:rPr>
      <w:sz w:val="20"/>
      <w:szCs w:val="20"/>
    </w:rPr>
  </w:style>
  <w:style w:type="character" w:customStyle="1" w:styleId="49">
    <w:name w:val="Endnote Characters"/>
    <w:qFormat/>
    <w:uiPriority w:val="0"/>
    <w:rPr>
      <w:vertAlign w:val="superscript"/>
    </w:rPr>
  </w:style>
  <w:style w:type="character" w:styleId="50">
    <w:name w:val="Placeholder Text"/>
    <w:basedOn w:val="11"/>
    <w:qFormat/>
    <w:uiPriority w:val="0"/>
    <w:rPr>
      <w:color w:val="666666"/>
    </w:rPr>
  </w:style>
  <w:style w:type="character" w:customStyle="1" w:styleId="51">
    <w:name w:val="Heading 1 Char"/>
    <w:basedOn w:val="11"/>
    <w:link w:val="2"/>
    <w:qFormat/>
    <w:uiPriority w:val="0"/>
    <w:rPr>
      <w:rFonts w:ascii="Aptos Display" w:hAnsi="Aptos Display" w:eastAsia="Arial" w:cs="Arial"/>
      <w:color w:val="0F4761" w:themeColor="accent1" w:themeShade="BF"/>
      <w:sz w:val="40"/>
      <w:szCs w:val="40"/>
    </w:rPr>
  </w:style>
  <w:style w:type="character" w:customStyle="1" w:styleId="52">
    <w:name w:val="Heading 2 Char"/>
    <w:basedOn w:val="11"/>
    <w:link w:val="3"/>
    <w:qFormat/>
    <w:uiPriority w:val="0"/>
    <w:rPr>
      <w:rFonts w:ascii="Aptos Display" w:hAnsi="Aptos Display" w:eastAsia="Arial" w:cs="Arial"/>
      <w:color w:val="0F4761" w:themeColor="accent1" w:themeShade="BF"/>
      <w:sz w:val="32"/>
      <w:szCs w:val="32"/>
    </w:rPr>
  </w:style>
  <w:style w:type="character" w:customStyle="1" w:styleId="53">
    <w:name w:val="Heading 3 Char"/>
    <w:basedOn w:val="11"/>
    <w:link w:val="4"/>
    <w:qFormat/>
    <w:uiPriority w:val="0"/>
    <w:rPr>
      <w:rFonts w:eastAsia="Arial" w:cs="Arial"/>
      <w:color w:val="0F4761" w:themeColor="accent1" w:themeShade="BF"/>
      <w:sz w:val="28"/>
      <w:szCs w:val="28"/>
    </w:rPr>
  </w:style>
  <w:style w:type="character" w:customStyle="1" w:styleId="54">
    <w:name w:val="Heading 4 Char"/>
    <w:basedOn w:val="11"/>
    <w:link w:val="5"/>
    <w:qFormat/>
    <w:uiPriority w:val="0"/>
    <w:rPr>
      <w:rFonts w:eastAsia="Arial" w:cs="Arial"/>
      <w:i/>
      <w:iCs/>
      <w:color w:val="0F4761" w:themeColor="accent1" w:themeShade="BF"/>
    </w:rPr>
  </w:style>
  <w:style w:type="character" w:customStyle="1" w:styleId="55">
    <w:name w:val="Heading 5 Char"/>
    <w:basedOn w:val="11"/>
    <w:link w:val="6"/>
    <w:qFormat/>
    <w:uiPriority w:val="0"/>
    <w:rPr>
      <w:rFonts w:eastAsia="Arial" w:cs="Arial"/>
      <w:color w:val="0F4761" w:themeColor="accent1" w:themeShade="BF"/>
    </w:rPr>
  </w:style>
  <w:style w:type="character" w:customStyle="1" w:styleId="56">
    <w:name w:val="Heading 6 Char"/>
    <w:basedOn w:val="11"/>
    <w:link w:val="7"/>
    <w:qFormat/>
    <w:uiPriority w:val="0"/>
    <w:rPr>
      <w:rFonts w:eastAsia="Arial" w:cs="Arial"/>
      <w:i/>
      <w:iCs/>
      <w:color w:val="585858" w:themeColor="dark1" w:themeTint="A6"/>
    </w:rPr>
  </w:style>
  <w:style w:type="character" w:customStyle="1" w:styleId="57">
    <w:name w:val="Heading 7 Char"/>
    <w:basedOn w:val="11"/>
    <w:link w:val="8"/>
    <w:qFormat/>
    <w:uiPriority w:val="0"/>
    <w:rPr>
      <w:rFonts w:eastAsia="Arial" w:cs="Arial"/>
      <w:color w:val="585858" w:themeColor="dark1" w:themeTint="A6"/>
    </w:rPr>
  </w:style>
  <w:style w:type="character" w:customStyle="1" w:styleId="58">
    <w:name w:val="Heading 8 Char"/>
    <w:basedOn w:val="11"/>
    <w:link w:val="9"/>
    <w:qFormat/>
    <w:uiPriority w:val="0"/>
    <w:rPr>
      <w:rFonts w:eastAsia="Arial" w:cs="Arial"/>
      <w:i/>
      <w:iCs/>
      <w:color w:val="262626" w:themeColor="dark1" w:themeTint="D8"/>
    </w:rPr>
  </w:style>
  <w:style w:type="character" w:customStyle="1" w:styleId="59">
    <w:name w:val="Heading 9 Char"/>
    <w:basedOn w:val="11"/>
    <w:link w:val="10"/>
    <w:qFormat/>
    <w:uiPriority w:val="0"/>
    <w:rPr>
      <w:rFonts w:eastAsia="Arial" w:cs="Arial"/>
      <w:color w:val="262626" w:themeColor="dark1" w:themeTint="D8"/>
    </w:rPr>
  </w:style>
  <w:style w:type="character" w:customStyle="1" w:styleId="60">
    <w:name w:val="Title Char"/>
    <w:basedOn w:val="11"/>
    <w:link w:val="31"/>
    <w:qFormat/>
    <w:uiPriority w:val="0"/>
    <w:rPr>
      <w:rFonts w:ascii="Aptos Display" w:hAnsi="Aptos Display" w:eastAsia="Arial" w:cs="Arial"/>
      <w:spacing w:val="-10"/>
      <w:sz w:val="56"/>
      <w:szCs w:val="56"/>
    </w:rPr>
  </w:style>
  <w:style w:type="character" w:customStyle="1" w:styleId="61">
    <w:name w:val="Subtitle Char"/>
    <w:basedOn w:val="11"/>
    <w:link w:val="28"/>
    <w:qFormat/>
    <w:uiPriority w:val="0"/>
    <w:rPr>
      <w:rFonts w:eastAsia="Arial" w:cs="Arial"/>
      <w:color w:val="585858" w:themeColor="dark1" w:themeTint="A6"/>
      <w:spacing w:val="15"/>
      <w:sz w:val="28"/>
      <w:szCs w:val="28"/>
    </w:rPr>
  </w:style>
  <w:style w:type="character" w:customStyle="1" w:styleId="62">
    <w:name w:val="Quote Char"/>
    <w:basedOn w:val="11"/>
    <w:link w:val="63"/>
    <w:qFormat/>
    <w:uiPriority w:val="0"/>
    <w:rPr>
      <w:i/>
      <w:iCs/>
      <w:color w:val="3F3F3F" w:themeColor="dark1" w:themeTint="BF"/>
    </w:rPr>
  </w:style>
  <w:style w:type="paragraph" w:styleId="63">
    <w:name w:val="Quote"/>
    <w:basedOn w:val="1"/>
    <w:next w:val="1"/>
    <w:link w:val="62"/>
    <w:qFormat/>
    <w:uiPriority w:val="0"/>
    <w:pPr>
      <w:spacing w:before="160" w:after="4"/>
      <w:jc w:val="center"/>
    </w:pPr>
    <w:rPr>
      <w:i/>
      <w:iCs/>
      <w:color w:val="3F3F3F" w:themeColor="dark1" w:themeTint="BF"/>
    </w:rPr>
  </w:style>
  <w:style w:type="character" w:customStyle="1" w:styleId="64">
    <w:name w:val="Intense Emphasis"/>
    <w:basedOn w:val="11"/>
    <w:qFormat/>
    <w:uiPriority w:val="0"/>
    <w:rPr>
      <w:i/>
      <w:iCs/>
      <w:color w:val="0F4761" w:themeColor="accent1" w:themeShade="BF"/>
    </w:rPr>
  </w:style>
  <w:style w:type="character" w:customStyle="1" w:styleId="65">
    <w:name w:val="Intense Quote Char"/>
    <w:basedOn w:val="11"/>
    <w:link w:val="66"/>
    <w:qFormat/>
    <w:uiPriority w:val="0"/>
    <w:rPr>
      <w:i/>
      <w:iCs/>
      <w:color w:val="0F4761" w:themeColor="accent1" w:themeShade="BF"/>
    </w:rPr>
  </w:style>
  <w:style w:type="paragraph" w:styleId="66">
    <w:name w:val="Intense Quote"/>
    <w:basedOn w:val="1"/>
    <w:next w:val="1"/>
    <w:link w:val="65"/>
    <w:qFormat/>
    <w:uiPriority w:val="0"/>
    <w:pPr>
      <w:pBdr>
        <w:top w:val="single" w:color="0F4761" w:sz="4" w:space="10"/>
        <w:bottom w:val="single" w:color="0F4761" w:sz="4" w:space="10"/>
      </w:pBdr>
      <w:spacing w:before="360" w:after="360"/>
      <w:ind w:left="864" w:right="864"/>
      <w:jc w:val="center"/>
    </w:pPr>
    <w:rPr>
      <w:i/>
      <w:iCs/>
      <w:color w:val="0F4761" w:themeColor="accent1" w:themeShade="BF"/>
    </w:rPr>
  </w:style>
  <w:style w:type="character" w:customStyle="1" w:styleId="67">
    <w:name w:val="Intense Reference"/>
    <w:basedOn w:val="11"/>
    <w:qFormat/>
    <w:uiPriority w:val="0"/>
    <w:rPr>
      <w:b/>
      <w:bCs/>
      <w:smallCaps/>
      <w:color w:val="0F4761" w:themeColor="accent1" w:themeShade="BF"/>
      <w:spacing w:val="5"/>
    </w:rPr>
  </w:style>
  <w:style w:type="character" w:customStyle="1" w:styleId="68">
    <w:name w:val="Index Link"/>
    <w:qFormat/>
    <w:uiPriority w:val="0"/>
  </w:style>
  <w:style w:type="character" w:customStyle="1" w:styleId="69">
    <w:name w:val="Bullets"/>
    <w:qFormat/>
    <w:uiPriority w:val="0"/>
    <w:rPr>
      <w:rFonts w:ascii="OpenSymbol" w:hAnsi="OpenSymbol" w:eastAsia="OpenSymbol" w:cs="OpenSymbol"/>
    </w:rPr>
  </w:style>
  <w:style w:type="character" w:customStyle="1" w:styleId="70">
    <w:name w:val="Numbering Symbols"/>
    <w:qFormat/>
    <w:uiPriority w:val="0"/>
  </w:style>
  <w:style w:type="paragraph" w:customStyle="1" w:styleId="71">
    <w:name w:val="Index"/>
    <w:basedOn w:val="1"/>
    <w:qFormat/>
    <w:uiPriority w:val="0"/>
    <w:pPr>
      <w:suppressLineNumbers/>
    </w:pPr>
    <w:rPr>
      <w:rFonts w:cs="Noto Sans Devanagari"/>
    </w:rPr>
  </w:style>
  <w:style w:type="paragraph" w:styleId="72">
    <w:name w:val="No Spacing"/>
    <w:basedOn w:val="1"/>
    <w:qFormat/>
    <w:uiPriority w:val="0"/>
    <w:pPr>
      <w:spacing w:line="240" w:lineRule="auto"/>
    </w:pPr>
  </w:style>
  <w:style w:type="paragraph" w:customStyle="1" w:styleId="73">
    <w:name w:val="Header and Footer"/>
    <w:basedOn w:val="1"/>
    <w:qFormat/>
    <w:uiPriority w:val="0"/>
  </w:style>
  <w:style w:type="paragraph" w:customStyle="1" w:styleId="74">
    <w:name w:val="TOC Heading"/>
    <w:qFormat/>
    <w:uiPriority w:val="0"/>
    <w:pPr>
      <w:widowControl/>
      <w:suppressAutoHyphens/>
      <w:bidi w:val="0"/>
      <w:spacing w:before="0" w:after="0"/>
      <w:jc w:val="left"/>
    </w:pPr>
    <w:rPr>
      <w:rFonts w:ascii="Aptos" w:hAnsi="Aptos" w:eastAsia="Arial" w:cs="Arial"/>
      <w:color w:val="auto"/>
      <w:kern w:val="0"/>
      <w:sz w:val="24"/>
      <w:szCs w:val="24"/>
      <w:lang w:val="en-GB" w:eastAsia="zh-CN" w:bidi="ar-SA"/>
    </w:rPr>
  </w:style>
  <w:style w:type="paragraph" w:styleId="75">
    <w:name w:val="List Paragraph"/>
    <w:basedOn w:val="1"/>
    <w:qFormat/>
    <w:uiPriority w:val="0"/>
    <w:pPr>
      <w:spacing w:before="0" w:after="4"/>
      <w:ind w:left="720"/>
      <w:contextualSpacing/>
    </w:pPr>
  </w:style>
  <w:style w:type="paragraph" w:customStyle="1" w:styleId="76">
    <w:name w:val="Table Contents"/>
    <w:basedOn w:val="1"/>
    <w:qFormat/>
    <w:uiPriority w:val="0"/>
    <w:pPr>
      <w:widowControl w:val="0"/>
      <w:suppressLineNumbers/>
    </w:pPr>
  </w:style>
  <w:style w:type="paragraph" w:customStyle="1" w:styleId="77">
    <w:name w:val="Table Heading"/>
    <w:basedOn w:val="76"/>
    <w:qFormat/>
    <w:uiPriority w:val="0"/>
    <w:pPr>
      <w:jc w:val="center"/>
    </w:pPr>
    <w:rPr>
      <w:b/>
      <w:bCs/>
    </w:rPr>
  </w:style>
  <w:style w:type="paragraph" w:customStyle="1" w:styleId="78">
    <w:name w:val="WPSOffice手动目录 1"/>
    <w:uiPriority w:val="0"/>
    <w:pPr>
      <w:ind w:leftChars="0"/>
    </w:pPr>
    <w:rPr>
      <w:rFonts w:ascii="Times New Roman" w:hAnsi="Times New Roman" w:eastAsia="SimSun" w:cs="Times New Roman"/>
      <w:sz w:val="20"/>
      <w:szCs w:val="20"/>
    </w:rPr>
  </w:style>
  <w:style w:type="paragraph" w:customStyle="1" w:styleId="79">
    <w:name w:val="WPSOffice手动目录 2"/>
    <w:qFormat/>
    <w:uiPriority w:val="0"/>
    <w:pPr>
      <w:ind w:leftChars="20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WindowsApps\ZhuhaiKingsoftOfficeSoftw.WPSOffice2019_12.2.23206.0_x86__924xes6e8q1tw\12.2.0.23206\office6\Normal.wp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rial"/>
        <a:ea typeface="DejaVu Sans"/>
        <a:cs typeface="DejaVu Sans"/>
      </a:majorFont>
      <a:minorFont>
        <a:latin typeface="Arial"/>
        <a:ea typeface="DejaVu Sans"/>
        <a:cs typeface="DejaVu Sans"/>
      </a:minorFont>
    </a:fontScheme>
    <a:fmtScheme na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12</Pages>
  <Words>2337</Words>
  <Characters>15860</Characters>
  <Paragraphs>232</Paragraphs>
  <TotalTime>39</TotalTime>
  <ScaleCrop>false</ScaleCrop>
  <LinksUpToDate>false</LinksUpToDate>
  <CharactersWithSpaces>18080</CharactersWithSpaces>
  <Application>WPS Office_12.2.0.23206_F1E327BC-269C-435d-A152-05C5408002CA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2026-07-28T22:27:00Z</dcterms:created>
  <dc:creator>Sana Jokhio</dc:creator>
  <cp:lastModifiedBy>John Remote</cp:lastModifiedBy>
  <dcterms:modified xsi:type="dcterms:W3CDTF">2026-07-31T07:27:06Z</dcterms:modified>
  <cp:revision>502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2057-12.2.0.23206</vt:lpwstr>
  </property>
  <property fmtid="{D5CDD505-2E9C-101B-9397-08002B2CF9AE}" pid="3" name="ICV">
    <vt:lpwstr>7B2A33C31B7F45D4B1A0ABB4AD473948_13</vt:lpwstr>
  </property>
</Properties>
</file>