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F0FE122" w14:textId="77777777" w:rsidR="0022022C" w:rsidRPr="001A47F0" w:rsidRDefault="0022022C" w:rsidP="0022022C">
      <w:pPr>
        <w:pStyle w:val="Header"/>
        <w:jc w:val="center"/>
        <w:rPr>
          <w:b/>
          <w:sz w:val="28"/>
          <w:szCs w:val="28"/>
          <w:u w:val="single"/>
        </w:rPr>
      </w:pPr>
      <w:r>
        <w:rPr>
          <w:b/>
          <w:sz w:val="28"/>
          <w:szCs w:val="28"/>
          <w:u w:val="single"/>
        </w:rPr>
        <w:t>The Future Generations of Wales Act and how It’s affected the Social and Cultural Wellbeing of Wales</w:t>
      </w:r>
    </w:p>
    <w:p w14:paraId="1F3CDA47" w14:textId="77777777" w:rsidR="0022022C" w:rsidRDefault="0022022C" w:rsidP="0022022C">
      <w:pPr>
        <w:spacing w:line="259" w:lineRule="auto"/>
        <w:ind w:firstLine="0"/>
        <w:jc w:val="center"/>
        <w:rPr>
          <w:sz w:val="28"/>
          <w:szCs w:val="28"/>
        </w:rPr>
      </w:pPr>
    </w:p>
    <w:p w14:paraId="7C8EA92F" w14:textId="77777777" w:rsidR="0022022C" w:rsidRDefault="0022022C" w:rsidP="0022022C">
      <w:pPr>
        <w:spacing w:line="259" w:lineRule="auto"/>
        <w:ind w:firstLine="0"/>
        <w:jc w:val="center"/>
        <w:rPr>
          <w:sz w:val="28"/>
          <w:szCs w:val="28"/>
        </w:rPr>
      </w:pPr>
    </w:p>
    <w:p w14:paraId="07FD76A6" w14:textId="77777777" w:rsidR="0022022C" w:rsidRPr="001A47F0" w:rsidRDefault="0022022C" w:rsidP="0022022C">
      <w:pPr>
        <w:spacing w:line="259" w:lineRule="auto"/>
        <w:ind w:firstLine="0"/>
        <w:jc w:val="center"/>
        <w:rPr>
          <w:b/>
          <w:sz w:val="28"/>
          <w:szCs w:val="28"/>
        </w:rPr>
      </w:pPr>
      <w:r w:rsidRPr="001A47F0">
        <w:rPr>
          <w:b/>
          <w:sz w:val="28"/>
          <w:szCs w:val="28"/>
        </w:rPr>
        <w:t xml:space="preserve">Student Name: </w:t>
      </w:r>
      <w:r w:rsidRPr="0022022C">
        <w:rPr>
          <w:b/>
          <w:noProof/>
          <w:sz w:val="28"/>
          <w:szCs w:val="28"/>
        </w:rPr>
        <w:t>Meladie</w:t>
      </w:r>
      <w:r w:rsidRPr="001A47F0">
        <w:rPr>
          <w:b/>
          <w:sz w:val="28"/>
          <w:szCs w:val="28"/>
        </w:rPr>
        <w:t xml:space="preserve"> Jo </w:t>
      </w:r>
      <w:r w:rsidRPr="001A47F0">
        <w:rPr>
          <w:b/>
          <w:noProof/>
          <w:sz w:val="28"/>
          <w:szCs w:val="28"/>
        </w:rPr>
        <w:t>Bassett</w:t>
      </w:r>
    </w:p>
    <w:p w14:paraId="21BD7A79" w14:textId="77777777" w:rsidR="0022022C" w:rsidRPr="001A47F0" w:rsidRDefault="0022022C" w:rsidP="0022022C">
      <w:pPr>
        <w:shd w:val="clear" w:color="auto" w:fill="E0E0E0"/>
        <w:spacing w:after="100" w:afterAutospacing="1" w:line="240" w:lineRule="auto"/>
        <w:ind w:firstLine="0"/>
        <w:jc w:val="center"/>
        <w:outlineLvl w:val="2"/>
        <w:rPr>
          <w:rFonts w:ascii="inherit" w:eastAsia="Times New Roman" w:hAnsi="inherit" w:cs="Arial"/>
          <w:b/>
          <w:vanish/>
          <w:color w:val="373A3C"/>
          <w:sz w:val="27"/>
          <w:szCs w:val="27"/>
          <w:lang w:val="en" w:eastAsia="en-GB"/>
        </w:rPr>
      </w:pPr>
      <w:r w:rsidRPr="001A47F0">
        <w:rPr>
          <w:rFonts w:ascii="inherit" w:eastAsia="Times New Roman" w:hAnsi="inherit" w:cs="Arial"/>
          <w:b/>
          <w:vanish/>
          <w:color w:val="373A3C"/>
          <w:sz w:val="27"/>
          <w:szCs w:val="27"/>
          <w:lang w:val="en" w:eastAsia="en-GB"/>
        </w:rPr>
        <w:t>Activities</w:t>
      </w:r>
    </w:p>
    <w:p w14:paraId="7D104853" w14:textId="77777777" w:rsidR="0022022C" w:rsidRPr="001A47F0" w:rsidRDefault="0022022C" w:rsidP="0022022C">
      <w:pPr>
        <w:spacing w:line="259" w:lineRule="auto"/>
        <w:ind w:firstLine="0"/>
        <w:jc w:val="center"/>
        <w:rPr>
          <w:b/>
          <w:sz w:val="28"/>
          <w:szCs w:val="28"/>
        </w:rPr>
      </w:pPr>
      <w:r w:rsidRPr="001A47F0">
        <w:rPr>
          <w:b/>
          <w:sz w:val="28"/>
          <w:szCs w:val="28"/>
        </w:rPr>
        <w:t>Student number: 1708009</w:t>
      </w:r>
      <w:r w:rsidRPr="001A47F0">
        <w:rPr>
          <w:rFonts w:ascii="Arial" w:hAnsi="Arial" w:cs="Arial"/>
          <w:b/>
        </w:rPr>
        <w:t xml:space="preserve"> </w:t>
      </w:r>
    </w:p>
    <w:p w14:paraId="74B38638" w14:textId="77777777" w:rsidR="0022022C" w:rsidRPr="001A47F0" w:rsidRDefault="0022022C" w:rsidP="0022022C">
      <w:pPr>
        <w:spacing w:line="259" w:lineRule="auto"/>
        <w:ind w:firstLine="0"/>
        <w:jc w:val="center"/>
        <w:rPr>
          <w:b/>
          <w:sz w:val="28"/>
          <w:szCs w:val="28"/>
        </w:rPr>
      </w:pPr>
      <w:r w:rsidRPr="001A47F0">
        <w:rPr>
          <w:b/>
          <w:sz w:val="28"/>
          <w:szCs w:val="28"/>
        </w:rPr>
        <w:t>Programme: BA Health &amp; Social Studies</w:t>
      </w:r>
    </w:p>
    <w:p w14:paraId="26310C1B" w14:textId="77777777" w:rsidR="0022022C" w:rsidRPr="001A47F0" w:rsidRDefault="0022022C" w:rsidP="0022022C">
      <w:pPr>
        <w:spacing w:line="259" w:lineRule="auto"/>
        <w:ind w:firstLine="0"/>
        <w:jc w:val="center"/>
        <w:rPr>
          <w:b/>
          <w:sz w:val="28"/>
          <w:szCs w:val="28"/>
        </w:rPr>
      </w:pPr>
      <w:r w:rsidRPr="001A47F0">
        <w:rPr>
          <w:b/>
          <w:sz w:val="28"/>
          <w:szCs w:val="28"/>
        </w:rPr>
        <w:t xml:space="preserve">Module: </w:t>
      </w:r>
      <w:r>
        <w:rPr>
          <w:b/>
          <w:sz w:val="28"/>
          <w:szCs w:val="28"/>
        </w:rPr>
        <w:t>The Caring Society</w:t>
      </w:r>
      <w:r w:rsidRPr="001A47F0">
        <w:rPr>
          <w:rFonts w:ascii="Arial" w:eastAsia="Times New Roman" w:hAnsi="Arial" w:cs="Arial"/>
          <w:b/>
          <w:bCs/>
          <w:vanish/>
          <w:color w:val="373A3C"/>
          <w:sz w:val="21"/>
          <w:szCs w:val="21"/>
          <w:lang w:val="en" w:eastAsia="en-GB"/>
        </w:rPr>
        <w:t>Course administration</w:t>
      </w:r>
    </w:p>
    <w:p w14:paraId="42AA21BA" w14:textId="77777777" w:rsidR="0022022C" w:rsidRPr="00073130" w:rsidRDefault="0022022C" w:rsidP="0022022C">
      <w:pPr>
        <w:spacing w:before="120" w:after="120"/>
        <w:jc w:val="center"/>
        <w:rPr>
          <w:rFonts w:ascii="Arial" w:hAnsi="Arial" w:cs="Arial"/>
          <w:b/>
        </w:rPr>
      </w:pPr>
      <w:r w:rsidRPr="001A47F0">
        <w:rPr>
          <w:b/>
          <w:sz w:val="28"/>
          <w:szCs w:val="28"/>
        </w:rPr>
        <w:t>Module Code:</w:t>
      </w:r>
      <w:r w:rsidRPr="001A47F0">
        <w:rPr>
          <w:rFonts w:ascii="Arial" w:hAnsi="Arial" w:cs="Arial"/>
          <w:b/>
        </w:rPr>
        <w:t xml:space="preserve"> </w:t>
      </w:r>
      <w:r>
        <w:rPr>
          <w:rFonts w:ascii="Arial" w:hAnsi="Arial" w:cs="Arial"/>
          <w:b/>
        </w:rPr>
        <w:t>SJSS 4002 (Ass 1)</w:t>
      </w:r>
    </w:p>
    <w:p w14:paraId="13DCC613" w14:textId="77777777" w:rsidR="0022022C" w:rsidRPr="001A47F0" w:rsidRDefault="0022022C" w:rsidP="0022022C">
      <w:pPr>
        <w:shd w:val="clear" w:color="auto" w:fill="E0E0E0"/>
        <w:spacing w:after="100" w:afterAutospacing="1" w:line="240" w:lineRule="auto"/>
        <w:ind w:firstLine="0"/>
        <w:jc w:val="center"/>
        <w:outlineLvl w:val="2"/>
        <w:rPr>
          <w:rFonts w:ascii="inherit" w:eastAsia="Times New Roman" w:hAnsi="inherit" w:cs="Arial"/>
          <w:b/>
          <w:vanish/>
          <w:color w:val="373A3C"/>
          <w:sz w:val="27"/>
          <w:szCs w:val="27"/>
          <w:lang w:val="en" w:eastAsia="en-GB"/>
        </w:rPr>
      </w:pPr>
      <w:r w:rsidRPr="001A47F0">
        <w:rPr>
          <w:rFonts w:ascii="inherit" w:eastAsia="Times New Roman" w:hAnsi="inherit" w:cs="Arial"/>
          <w:b/>
          <w:vanish/>
          <w:color w:val="373A3C"/>
          <w:sz w:val="27"/>
          <w:szCs w:val="27"/>
          <w:lang w:val="en" w:eastAsia="en-GB"/>
        </w:rPr>
        <w:t>Course Description</w:t>
      </w:r>
    </w:p>
    <w:p w14:paraId="17A770CA" w14:textId="77777777" w:rsidR="0022022C" w:rsidRPr="001A47F0" w:rsidRDefault="0022022C" w:rsidP="0022022C">
      <w:pPr>
        <w:shd w:val="clear" w:color="auto" w:fill="E0E0E0"/>
        <w:spacing w:after="100" w:afterAutospacing="1" w:line="240" w:lineRule="auto"/>
        <w:ind w:firstLine="0"/>
        <w:jc w:val="center"/>
        <w:outlineLvl w:val="2"/>
        <w:rPr>
          <w:rFonts w:ascii="inherit" w:eastAsia="Times New Roman" w:hAnsi="inherit" w:cs="Arial"/>
          <w:b/>
          <w:vanish/>
          <w:color w:val="373A3C"/>
          <w:sz w:val="27"/>
          <w:szCs w:val="27"/>
          <w:lang w:val="en" w:eastAsia="en-GB"/>
        </w:rPr>
      </w:pPr>
      <w:r w:rsidRPr="001A47F0">
        <w:rPr>
          <w:rFonts w:ascii="inherit" w:eastAsia="Times New Roman" w:hAnsi="inherit" w:cs="Arial"/>
          <w:b/>
          <w:vanish/>
          <w:color w:val="373A3C"/>
          <w:sz w:val="27"/>
          <w:szCs w:val="27"/>
          <w:lang w:val="en" w:eastAsia="en-GB"/>
        </w:rPr>
        <w:t>Course Teachers</w:t>
      </w:r>
    </w:p>
    <w:p w14:paraId="0D9EBD78" w14:textId="77777777" w:rsidR="0022022C" w:rsidRPr="001A47F0" w:rsidRDefault="0022022C" w:rsidP="0022022C">
      <w:pPr>
        <w:spacing w:line="259" w:lineRule="auto"/>
        <w:ind w:firstLine="0"/>
        <w:jc w:val="center"/>
        <w:rPr>
          <w:b/>
          <w:sz w:val="28"/>
          <w:szCs w:val="28"/>
        </w:rPr>
      </w:pPr>
      <w:r w:rsidRPr="001A47F0">
        <w:rPr>
          <w:b/>
          <w:sz w:val="28"/>
          <w:szCs w:val="28"/>
        </w:rPr>
        <w:t>Tutor: Caroline Lohmann-Hancock &amp; Jessica Pitman</w:t>
      </w:r>
    </w:p>
    <w:p w14:paraId="1DD74E08" w14:textId="77777777" w:rsidR="0022022C" w:rsidRPr="002715A3" w:rsidRDefault="0022022C" w:rsidP="0022022C">
      <w:pPr>
        <w:spacing w:line="259" w:lineRule="auto"/>
        <w:ind w:firstLine="0"/>
        <w:jc w:val="center"/>
        <w:rPr>
          <w:sz w:val="28"/>
          <w:szCs w:val="28"/>
        </w:rPr>
      </w:pPr>
      <w:r w:rsidRPr="001A47F0">
        <w:rPr>
          <w:b/>
          <w:sz w:val="28"/>
          <w:szCs w:val="28"/>
        </w:rPr>
        <w:t xml:space="preserve">Date: </w:t>
      </w:r>
      <w:r>
        <w:rPr>
          <w:b/>
          <w:sz w:val="28"/>
          <w:szCs w:val="28"/>
        </w:rPr>
        <w:t>03</w:t>
      </w:r>
      <w:r w:rsidRPr="001A47F0">
        <w:rPr>
          <w:b/>
          <w:sz w:val="28"/>
          <w:szCs w:val="28"/>
        </w:rPr>
        <w:t>/1</w:t>
      </w:r>
      <w:r>
        <w:rPr>
          <w:b/>
          <w:sz w:val="28"/>
          <w:szCs w:val="28"/>
        </w:rPr>
        <w:t>2</w:t>
      </w:r>
      <w:r w:rsidRPr="001A47F0">
        <w:rPr>
          <w:b/>
          <w:sz w:val="28"/>
          <w:szCs w:val="28"/>
        </w:rPr>
        <w:t>/2018</w:t>
      </w:r>
    </w:p>
    <w:p w14:paraId="4B6F23B2" w14:textId="67D94D8A" w:rsidR="00AE0CFE" w:rsidRPr="002715A3" w:rsidRDefault="00401B8E" w:rsidP="0022022C">
      <w:pPr>
        <w:pStyle w:val="Header"/>
        <w:jc w:val="center"/>
        <w:rPr>
          <w:sz w:val="28"/>
          <w:szCs w:val="28"/>
        </w:rPr>
      </w:pPr>
      <w:r>
        <w:br w:type="page"/>
      </w:r>
    </w:p>
    <w:p w14:paraId="3BF58B66" w14:textId="17995024" w:rsidR="00401B8E" w:rsidRPr="00413E43" w:rsidRDefault="00401B8E">
      <w:pPr>
        <w:spacing w:line="259" w:lineRule="auto"/>
        <w:ind w:firstLine="0"/>
        <w:rPr>
          <w:rFonts w:cs="Times New Roman"/>
          <w:sz w:val="24"/>
          <w:szCs w:val="24"/>
        </w:rPr>
      </w:pPr>
    </w:p>
    <w:p w14:paraId="6FA4307E" w14:textId="4F02F8AE" w:rsidR="00401B8E" w:rsidRPr="00413E43" w:rsidRDefault="003A33E0" w:rsidP="003A33E0">
      <w:pPr>
        <w:jc w:val="center"/>
        <w:rPr>
          <w:rFonts w:cs="Times New Roman"/>
          <w:b/>
          <w:sz w:val="24"/>
          <w:szCs w:val="24"/>
          <w:u w:val="single"/>
        </w:rPr>
      </w:pPr>
      <w:r w:rsidRPr="00413E43">
        <w:rPr>
          <w:rFonts w:cs="Times New Roman"/>
          <w:b/>
          <w:sz w:val="24"/>
          <w:szCs w:val="24"/>
          <w:u w:val="single"/>
        </w:rPr>
        <w:t>Introduction</w:t>
      </w:r>
    </w:p>
    <w:p w14:paraId="400B008E" w14:textId="51722783" w:rsidR="003A33E0" w:rsidRPr="00413E43" w:rsidRDefault="003A33E0" w:rsidP="003A33E0">
      <w:pPr>
        <w:jc w:val="center"/>
        <w:rPr>
          <w:rFonts w:cs="Times New Roman"/>
          <w:sz w:val="24"/>
          <w:szCs w:val="24"/>
        </w:rPr>
      </w:pPr>
      <w:r w:rsidRPr="00413E43">
        <w:rPr>
          <w:rFonts w:cs="Times New Roman"/>
          <w:sz w:val="24"/>
          <w:szCs w:val="24"/>
        </w:rPr>
        <w:t xml:space="preserve">This essay will be discussing how and why The Future Generations Act Wales 2015 was created, the impact it has had on Wales and the UK thus far, and also what Wales hopes it will achieve in future. The act was put into practice in 2015 by the </w:t>
      </w:r>
      <w:r w:rsidR="0022022C">
        <w:rPr>
          <w:rFonts w:cs="Times New Roman"/>
          <w:noProof/>
          <w:sz w:val="24"/>
          <w:szCs w:val="24"/>
        </w:rPr>
        <w:t>W</w:t>
      </w:r>
      <w:r w:rsidRPr="0022022C">
        <w:rPr>
          <w:rFonts w:cs="Times New Roman"/>
          <w:noProof/>
          <w:sz w:val="24"/>
          <w:szCs w:val="24"/>
        </w:rPr>
        <w:t>elsh</w:t>
      </w:r>
      <w:r w:rsidRPr="00413E43">
        <w:rPr>
          <w:rFonts w:cs="Times New Roman"/>
          <w:sz w:val="24"/>
          <w:szCs w:val="24"/>
        </w:rPr>
        <w:t xml:space="preserve"> government to attempt to achieve a more sustainable and successful Wales and aims to focus on the wellbeing of welsh individuals and to achieve a higher quality of living for Welsh people by doing so. </w:t>
      </w:r>
    </w:p>
    <w:p w14:paraId="0B003586" w14:textId="22121CDD" w:rsidR="003A33E0" w:rsidRPr="00413E43" w:rsidRDefault="003A33E0" w:rsidP="003A33E0">
      <w:pPr>
        <w:jc w:val="center"/>
        <w:rPr>
          <w:rFonts w:cs="Times New Roman"/>
          <w:sz w:val="24"/>
          <w:szCs w:val="24"/>
        </w:rPr>
      </w:pPr>
    </w:p>
    <w:p w14:paraId="2BEA1331" w14:textId="46A121EC" w:rsidR="003A33E0" w:rsidRPr="0022022C" w:rsidRDefault="003A33E0" w:rsidP="003A33E0">
      <w:pPr>
        <w:jc w:val="center"/>
        <w:rPr>
          <w:rFonts w:cs="Times New Roman"/>
          <w:b/>
          <w:sz w:val="24"/>
          <w:szCs w:val="24"/>
          <w:u w:val="single"/>
        </w:rPr>
      </w:pPr>
      <w:r w:rsidRPr="0022022C">
        <w:rPr>
          <w:rFonts w:cs="Times New Roman"/>
          <w:b/>
          <w:sz w:val="24"/>
          <w:szCs w:val="24"/>
          <w:u w:val="single"/>
        </w:rPr>
        <w:t>The Maslow Theory</w:t>
      </w:r>
    </w:p>
    <w:p w14:paraId="6A25F0D4" w14:textId="1E038F86" w:rsidR="00EB4E97" w:rsidRPr="00413E43" w:rsidRDefault="00A10A89" w:rsidP="00EB4E97">
      <w:pPr>
        <w:jc w:val="center"/>
        <w:rPr>
          <w:rFonts w:cs="Times New Roman"/>
          <w:sz w:val="24"/>
          <w:szCs w:val="24"/>
        </w:rPr>
      </w:pPr>
      <w:r w:rsidRPr="00413E43">
        <w:rPr>
          <w:rFonts w:cs="Times New Roman"/>
          <w:sz w:val="24"/>
          <w:szCs w:val="24"/>
        </w:rPr>
        <w:t>Abraham Maslow proposed his theory of human needs in 1943 after studying what he called exemplary people</w:t>
      </w:r>
      <w:r w:rsidR="00EB4E97" w:rsidRPr="00413E43">
        <w:rPr>
          <w:rFonts w:cs="Times New Roman"/>
          <w:sz w:val="24"/>
          <w:szCs w:val="24"/>
        </w:rPr>
        <w:t xml:space="preserve">. </w:t>
      </w:r>
      <w:r w:rsidR="003A33E0" w:rsidRPr="00413E43">
        <w:rPr>
          <w:rFonts w:cs="Times New Roman"/>
          <w:sz w:val="24"/>
          <w:szCs w:val="24"/>
        </w:rPr>
        <w:t>According to Maslow</w:t>
      </w:r>
      <w:r w:rsidR="00312613" w:rsidRPr="00413E43">
        <w:rPr>
          <w:rFonts w:cs="Times New Roman"/>
          <w:sz w:val="24"/>
          <w:szCs w:val="24"/>
        </w:rPr>
        <w:t>’</w:t>
      </w:r>
      <w:r w:rsidR="003A33E0" w:rsidRPr="00413E43">
        <w:rPr>
          <w:rFonts w:cs="Times New Roman"/>
          <w:sz w:val="24"/>
          <w:szCs w:val="24"/>
        </w:rPr>
        <w:t>s theory of needs or motivation</w:t>
      </w:r>
      <w:r w:rsidR="00312613" w:rsidRPr="00413E43">
        <w:rPr>
          <w:rFonts w:cs="Times New Roman"/>
          <w:sz w:val="24"/>
          <w:szCs w:val="24"/>
        </w:rPr>
        <w:t xml:space="preserve">, there are five elemental needs based on which every individual is motivated.  Maslow constructed these elements into what is now known as Maslow’s pyramid of needs, the first being physiological which Maslow placed at the bottom of the hierarchy, he claims </w:t>
      </w:r>
      <w:r w:rsidR="00312613" w:rsidRPr="0022022C">
        <w:rPr>
          <w:rFonts w:cs="Times New Roman"/>
          <w:noProof/>
          <w:sz w:val="24"/>
          <w:szCs w:val="24"/>
        </w:rPr>
        <w:t>that an</w:t>
      </w:r>
      <w:r w:rsidR="00312613" w:rsidRPr="00413E43">
        <w:rPr>
          <w:rFonts w:cs="Times New Roman"/>
          <w:sz w:val="24"/>
          <w:szCs w:val="24"/>
        </w:rPr>
        <w:t xml:space="preserve"> individual with unsatisfied physiological needs such as food, water etc or sleep will lead to physiological and physical tension in that person and motivate the person towards satisfying these needs. Next on the hierarchy is safety, the need for security and shelter becomes the next motivating factor, Maslow believes that everyone needs the safety and security of their families,</w:t>
      </w:r>
      <w:r w:rsidR="00EB4E97" w:rsidRPr="00413E43">
        <w:rPr>
          <w:rFonts w:cs="Times New Roman"/>
          <w:sz w:val="24"/>
          <w:szCs w:val="24"/>
        </w:rPr>
        <w:t xml:space="preserve"> financial security such as</w:t>
      </w:r>
      <w:r w:rsidR="00312613" w:rsidRPr="00413E43">
        <w:rPr>
          <w:rFonts w:cs="Times New Roman"/>
          <w:sz w:val="24"/>
          <w:szCs w:val="24"/>
        </w:rPr>
        <w:t xml:space="preserve"> employment, property etc and to be under the protection of order in law</w:t>
      </w:r>
      <w:r w:rsidRPr="00413E43">
        <w:rPr>
          <w:rFonts w:cs="Times New Roman"/>
          <w:sz w:val="24"/>
          <w:szCs w:val="24"/>
        </w:rPr>
        <w:t xml:space="preserve">. Moving up the Hierarchy, the next is a person’s need for love and belonging, to have friends and family and good relationships with all individuals in their life’s, once these needs are satisfied the next motivating need is to be accepted and valued by others and to be appreciated, Maslow has </w:t>
      </w:r>
      <w:r w:rsidRPr="0022022C">
        <w:rPr>
          <w:rFonts w:cs="Times New Roman"/>
          <w:noProof/>
          <w:sz w:val="24"/>
          <w:szCs w:val="24"/>
        </w:rPr>
        <w:t>categori</w:t>
      </w:r>
      <w:r w:rsidR="0022022C">
        <w:rPr>
          <w:rFonts w:cs="Times New Roman"/>
          <w:noProof/>
          <w:sz w:val="24"/>
          <w:szCs w:val="24"/>
        </w:rPr>
        <w:t>z</w:t>
      </w:r>
      <w:r w:rsidRPr="0022022C">
        <w:rPr>
          <w:rFonts w:cs="Times New Roman"/>
          <w:noProof/>
          <w:sz w:val="24"/>
          <w:szCs w:val="24"/>
        </w:rPr>
        <w:t>ed</w:t>
      </w:r>
      <w:r w:rsidRPr="00413E43">
        <w:rPr>
          <w:rFonts w:cs="Times New Roman"/>
          <w:sz w:val="24"/>
          <w:szCs w:val="24"/>
        </w:rPr>
        <w:t xml:space="preserve"> this as Esteem. Maslow’s Final elemental need on the hierarchy is Self-actualisation and he believes that for a person to achieve this; they must put constant effort to develop themselves, this is the need that will motivate the individual to learn, create and understand and experience their full potential.</w:t>
      </w:r>
    </w:p>
    <w:p w14:paraId="31BE74B9" w14:textId="77777777" w:rsidR="00BC6DF4" w:rsidRPr="00413E43" w:rsidRDefault="00EB4E97" w:rsidP="00EB4E97">
      <w:pPr>
        <w:jc w:val="center"/>
        <w:rPr>
          <w:rFonts w:cs="Times New Roman"/>
          <w:sz w:val="24"/>
          <w:szCs w:val="24"/>
        </w:rPr>
      </w:pPr>
      <w:r w:rsidRPr="00413E43">
        <w:rPr>
          <w:rFonts w:cs="Times New Roman"/>
          <w:sz w:val="24"/>
          <w:szCs w:val="24"/>
        </w:rPr>
        <w:t>Its believed that if all these human needs are fulfilled that all problems will be solved in all aspects, such as in the workplace, home life and to make people excel and reach their full potential.</w:t>
      </w:r>
    </w:p>
    <w:p w14:paraId="692D70BA" w14:textId="77777777" w:rsidR="0022022C" w:rsidRDefault="0022022C" w:rsidP="00413E43">
      <w:pPr>
        <w:pStyle w:val="NormalWeb"/>
      </w:pPr>
    </w:p>
    <w:p w14:paraId="3858492D" w14:textId="6E9FB0A6" w:rsidR="0022022C" w:rsidRPr="0022022C" w:rsidRDefault="0022022C" w:rsidP="0022022C">
      <w:pPr>
        <w:pStyle w:val="NormalWeb"/>
        <w:jc w:val="center"/>
        <w:rPr>
          <w:b/>
          <w:u w:val="single"/>
        </w:rPr>
      </w:pPr>
      <w:r>
        <w:rPr>
          <w:b/>
          <w:u w:val="single"/>
        </w:rPr>
        <w:lastRenderedPageBreak/>
        <w:t>The History of Wellbeing in Britain</w:t>
      </w:r>
    </w:p>
    <w:p w14:paraId="6198D2D9" w14:textId="636B1AF7" w:rsidR="00413E43" w:rsidRPr="00413E43" w:rsidRDefault="00BC6DF4" w:rsidP="00413E43">
      <w:pPr>
        <w:pStyle w:val="NormalWeb"/>
        <w:rPr>
          <w:color w:val="000000"/>
        </w:rPr>
      </w:pPr>
      <w:r w:rsidRPr="00413E43">
        <w:t>These needs have been met through British history in a variety of ways but mainly after WW2 when Britain was left in crisis after the war and needed to find a solution for poverty and a plan to rebuild Great Britain</w:t>
      </w:r>
      <w:r w:rsidR="00413E43" w:rsidRPr="00413E43">
        <w:t>. Before this ‘</w:t>
      </w:r>
      <w:r w:rsidR="00413E43" w:rsidRPr="00413E43">
        <w:rPr>
          <w:color w:val="000000"/>
        </w:rPr>
        <w:t>Life was hard for the working class at the beginning of the 20th century. In 1900 surveys showed that between 15% and 20% of the population were living at subsistence (bare survival) level. Worse between 8% and 10% of the population were living</w:t>
      </w:r>
      <w:r w:rsidR="00413E43" w:rsidRPr="00413E43">
        <w:rPr>
          <w:i/>
          <w:iCs/>
          <w:color w:val="000000"/>
        </w:rPr>
        <w:t xml:space="preserve"> below</w:t>
      </w:r>
      <w:r w:rsidR="00413E43" w:rsidRPr="00413E43">
        <w:rPr>
          <w:color w:val="000000"/>
        </w:rPr>
        <w:t xml:space="preserve"> </w:t>
      </w:r>
      <w:r w:rsidR="0022022C">
        <w:rPr>
          <w:color w:val="000000"/>
        </w:rPr>
        <w:t xml:space="preserve">the </w:t>
      </w:r>
      <w:r w:rsidR="00413E43" w:rsidRPr="0022022C">
        <w:rPr>
          <w:noProof/>
          <w:color w:val="000000"/>
        </w:rPr>
        <w:t>subsistence</w:t>
      </w:r>
      <w:r w:rsidR="00413E43" w:rsidRPr="00413E43">
        <w:rPr>
          <w:color w:val="000000"/>
        </w:rPr>
        <w:t xml:space="preserve"> level.</w:t>
      </w:r>
    </w:p>
    <w:p w14:paraId="591B1A77" w14:textId="6D14C627" w:rsidR="00413E43" w:rsidRPr="00413E43" w:rsidRDefault="00413E43" w:rsidP="00413E43">
      <w:pPr>
        <w:pStyle w:val="NormalWeb"/>
        <w:rPr>
          <w:color w:val="000000"/>
        </w:rPr>
      </w:pPr>
      <w:r w:rsidRPr="00413E43">
        <w:rPr>
          <w:color w:val="000000"/>
        </w:rPr>
        <w:t xml:space="preserve">In 1909 the Trade Boards Act set up trade boards who fixed minimum wages in certain very low paid trades. </w:t>
      </w:r>
      <w:r w:rsidR="0022022C" w:rsidRPr="00413E43">
        <w:rPr>
          <w:color w:val="000000"/>
        </w:rPr>
        <w:t>Also,</w:t>
      </w:r>
      <w:r w:rsidRPr="00413E43">
        <w:rPr>
          <w:color w:val="000000"/>
        </w:rPr>
        <w:t xml:space="preserve"> in 1909 an Act set up </w:t>
      </w:r>
      <w:r w:rsidR="0022022C" w:rsidRPr="0022022C">
        <w:rPr>
          <w:noProof/>
          <w:color w:val="000000"/>
        </w:rPr>
        <w:t>labor</w:t>
      </w:r>
      <w:r w:rsidRPr="00413E43">
        <w:rPr>
          <w:color w:val="000000"/>
        </w:rPr>
        <w:t xml:space="preserve"> exchanges to help the unemployed find work. In 1908 an Old Age Pensions Act gave small pensions to people over 70. The pensions were hardly </w:t>
      </w:r>
      <w:r w:rsidR="0022022C" w:rsidRPr="00413E43">
        <w:rPr>
          <w:color w:val="000000"/>
        </w:rPr>
        <w:t>generous,</w:t>
      </w:r>
      <w:r w:rsidRPr="00413E43">
        <w:rPr>
          <w:color w:val="000000"/>
        </w:rPr>
        <w:t xml:space="preserve"> but they were a start. From 1925 pensions were paid to men over 65 and women over 60. Widows were also given pensions.</w:t>
      </w:r>
    </w:p>
    <w:p w14:paraId="7FD32B1B" w14:textId="3DFF28CD" w:rsidR="00413E43" w:rsidRPr="00413E43" w:rsidRDefault="00413E43" w:rsidP="00413E43">
      <w:pPr>
        <w:pStyle w:val="NormalWeb"/>
        <w:rPr>
          <w:color w:val="000000"/>
        </w:rPr>
      </w:pPr>
      <w:r w:rsidRPr="00413E43">
        <w:rPr>
          <w:color w:val="000000"/>
        </w:rPr>
        <w:t xml:space="preserve">In 1911 the National Insurance Act was passed. All employers and employees made contributions to a fund. If a worker was ill he was entitled to free treatment by a doctor. (Normally you had to </w:t>
      </w:r>
      <w:r w:rsidR="0022022C" w:rsidRPr="00413E43">
        <w:rPr>
          <w:color w:val="000000"/>
        </w:rPr>
        <w:t>pay,</w:t>
      </w:r>
      <w:r w:rsidRPr="00413E43">
        <w:rPr>
          <w:color w:val="000000"/>
        </w:rPr>
        <w:t xml:space="preserve"> and it was expensive). If he could not work because of illness the worker was given a small amount of money to live on. </w:t>
      </w:r>
      <w:r w:rsidR="0022022C" w:rsidRPr="00413E43">
        <w:rPr>
          <w:color w:val="000000"/>
        </w:rPr>
        <w:t>However,</w:t>
      </w:r>
      <w:r w:rsidRPr="00413E43">
        <w:rPr>
          <w:color w:val="000000"/>
        </w:rPr>
        <w:t xml:space="preserve"> his family </w:t>
      </w:r>
      <w:r w:rsidRPr="0022022C">
        <w:rPr>
          <w:noProof/>
          <w:color w:val="000000"/>
        </w:rPr>
        <w:t>w</w:t>
      </w:r>
      <w:r w:rsidR="0022022C">
        <w:rPr>
          <w:noProof/>
          <w:color w:val="000000"/>
        </w:rPr>
        <w:t>as</w:t>
      </w:r>
      <w:r w:rsidRPr="00413E43">
        <w:rPr>
          <w:color w:val="000000"/>
        </w:rPr>
        <w:t xml:space="preserve"> </w:t>
      </w:r>
      <w:r w:rsidRPr="00413E43">
        <w:rPr>
          <w:i/>
          <w:iCs/>
          <w:color w:val="000000"/>
        </w:rPr>
        <w:t>not</w:t>
      </w:r>
      <w:r w:rsidRPr="00413E43">
        <w:rPr>
          <w:color w:val="000000"/>
        </w:rPr>
        <w:t xml:space="preserve"> entitled to free medical treatment.</w:t>
      </w:r>
    </w:p>
    <w:p w14:paraId="1AEAEC20" w14:textId="4F70D363" w:rsidR="00413E43" w:rsidRPr="00413E43" w:rsidRDefault="00413E43" w:rsidP="00413E43">
      <w:pPr>
        <w:pStyle w:val="NormalWeb"/>
        <w:rPr>
          <w:color w:val="000000"/>
        </w:rPr>
      </w:pPr>
      <w:r w:rsidRPr="00413E43">
        <w:rPr>
          <w:color w:val="000000"/>
        </w:rPr>
        <w:t xml:space="preserve">Pensions and unemployment benefit were made more generous in 1928 and in 1930. In 1931 unemployment benefit was cut by 10% but it was restored in 1934. </w:t>
      </w:r>
      <w:r w:rsidRPr="00413E43">
        <w:rPr>
          <w:color w:val="000000"/>
        </w:rPr>
        <w:t>Furthermore,</w:t>
      </w:r>
      <w:r w:rsidRPr="00413E43">
        <w:rPr>
          <w:color w:val="000000"/>
        </w:rPr>
        <w:t xml:space="preserve"> prices continued to fall during the 1930s. By 1935 a man on the 'dole' was about as well off as a skilled worker in 1905, a measure of how much living standards had risen.</w:t>
      </w:r>
    </w:p>
    <w:p w14:paraId="4E109582" w14:textId="23446AFE" w:rsidR="00413E43" w:rsidRDefault="00413E43" w:rsidP="00413E43">
      <w:pPr>
        <w:pStyle w:val="NormalWeb"/>
        <w:rPr>
          <w:color w:val="000000"/>
        </w:rPr>
      </w:pPr>
      <w:r w:rsidRPr="00413E43">
        <w:rPr>
          <w:color w:val="000000"/>
        </w:rPr>
        <w:t>The Labour Party won a general election in 1945 by a landslide and Clement Attlee (1883-1967) became prime minister until 1951. Labour set about introducing a welfare state. By the National Insurance Act of 1946 everyone was entitled to unemployment benefit, sickness benefit, old age pensions</w:t>
      </w:r>
      <w:r w:rsidR="0022022C">
        <w:rPr>
          <w:color w:val="000000"/>
        </w:rPr>
        <w:t>,</w:t>
      </w:r>
      <w:r w:rsidRPr="00413E43">
        <w:rPr>
          <w:color w:val="000000"/>
        </w:rPr>
        <w:t xml:space="preserve"> </w:t>
      </w:r>
      <w:r w:rsidRPr="0022022C">
        <w:rPr>
          <w:noProof/>
          <w:color w:val="000000"/>
        </w:rPr>
        <w:t>and</w:t>
      </w:r>
      <w:r w:rsidRPr="00413E43">
        <w:rPr>
          <w:color w:val="000000"/>
        </w:rPr>
        <w:t xml:space="preserve"> widows pensions. The National Health Service was introduced in 1948. (Many of the ideas for the welfare state were laid out by a Liberal named William Beveridge 1879-1963).</w:t>
      </w:r>
      <w:r>
        <w:rPr>
          <w:color w:val="000000"/>
        </w:rPr>
        <w:t>’ (Tim Lambert, 2018)</w:t>
      </w:r>
    </w:p>
    <w:p w14:paraId="71795935" w14:textId="50B34F55" w:rsidR="003F508D" w:rsidRDefault="00413E43" w:rsidP="00413E43">
      <w:pPr>
        <w:pStyle w:val="NormalWeb"/>
        <w:rPr>
          <w:color w:val="000000"/>
        </w:rPr>
      </w:pPr>
      <w:r>
        <w:rPr>
          <w:color w:val="000000"/>
        </w:rPr>
        <w:t xml:space="preserve">This was a period where essentially, the state looked after its people but as time went on, the </w:t>
      </w:r>
      <w:r w:rsidRPr="0022022C">
        <w:rPr>
          <w:noProof/>
          <w:color w:val="000000"/>
        </w:rPr>
        <w:t>focus</w:t>
      </w:r>
      <w:r>
        <w:rPr>
          <w:color w:val="000000"/>
        </w:rPr>
        <w:t xml:space="preserve"> shifted and more people began to take responsibility for themselves and their families, more people began taking care of their own sick family members as opposed to putting them in care homes, they preferred to stay in their own homes with the help of domiciliary carers or family members.</w:t>
      </w:r>
    </w:p>
    <w:p w14:paraId="5CFC3000" w14:textId="7DC3E150" w:rsidR="0022022C" w:rsidRPr="0022022C" w:rsidRDefault="0022022C" w:rsidP="0022022C">
      <w:pPr>
        <w:pStyle w:val="NormalWeb"/>
        <w:jc w:val="center"/>
        <w:rPr>
          <w:b/>
          <w:color w:val="000000"/>
          <w:u w:val="single"/>
        </w:rPr>
      </w:pPr>
      <w:r w:rsidRPr="0022022C">
        <w:rPr>
          <w:b/>
          <w:color w:val="000000"/>
          <w:u w:val="single"/>
        </w:rPr>
        <w:t>The Types of Care</w:t>
      </w:r>
    </w:p>
    <w:p w14:paraId="62F28C39" w14:textId="496CDB96" w:rsidR="00413E43" w:rsidRDefault="00413E43" w:rsidP="00413E43">
      <w:pPr>
        <w:pStyle w:val="NormalWeb"/>
        <w:rPr>
          <w:color w:val="000000"/>
        </w:rPr>
      </w:pPr>
      <w:r>
        <w:rPr>
          <w:color w:val="000000"/>
        </w:rPr>
        <w:t xml:space="preserve"> </w:t>
      </w:r>
      <w:r w:rsidR="00B37E7E">
        <w:rPr>
          <w:color w:val="000000"/>
        </w:rPr>
        <w:t xml:space="preserve">Although there are several types of care, two of the most common types of care are </w:t>
      </w:r>
      <w:r w:rsidR="00B37E7E" w:rsidRPr="0022022C">
        <w:rPr>
          <w:noProof/>
          <w:color w:val="000000"/>
        </w:rPr>
        <w:t>in</w:t>
      </w:r>
      <w:r w:rsidR="0022022C">
        <w:rPr>
          <w:noProof/>
          <w:color w:val="000000"/>
        </w:rPr>
        <w:t>-</w:t>
      </w:r>
      <w:r w:rsidR="00B37E7E" w:rsidRPr="0022022C">
        <w:rPr>
          <w:noProof/>
          <w:color w:val="000000"/>
        </w:rPr>
        <w:t>home</w:t>
      </w:r>
      <w:r w:rsidR="00B37E7E">
        <w:rPr>
          <w:color w:val="000000"/>
        </w:rPr>
        <w:t xml:space="preserve"> care, and nursing home care, assisted living care consists of a carer (Employed by an </w:t>
      </w:r>
      <w:r w:rsidR="00B37E7E" w:rsidRPr="0022022C">
        <w:rPr>
          <w:noProof/>
          <w:color w:val="000000"/>
        </w:rPr>
        <w:t>organi</w:t>
      </w:r>
      <w:r w:rsidR="0022022C">
        <w:rPr>
          <w:noProof/>
          <w:color w:val="000000"/>
        </w:rPr>
        <w:t>z</w:t>
      </w:r>
      <w:r w:rsidR="00B37E7E" w:rsidRPr="0022022C">
        <w:rPr>
          <w:noProof/>
          <w:color w:val="000000"/>
        </w:rPr>
        <w:t>ation</w:t>
      </w:r>
      <w:r w:rsidR="00B37E7E">
        <w:rPr>
          <w:color w:val="000000"/>
        </w:rPr>
        <w:t xml:space="preserve"> or a family member) usually making daily visits to assist with daily living tasks such as bathing, feeding, toileting, etc. More complex situations may lead to other types of care being needed, such as nursing care, dementia care, respi</w:t>
      </w:r>
      <w:r w:rsidR="003F508D">
        <w:rPr>
          <w:color w:val="000000"/>
        </w:rPr>
        <w:t>t</w:t>
      </w:r>
      <w:r w:rsidR="00B37E7E">
        <w:rPr>
          <w:color w:val="000000"/>
        </w:rPr>
        <w:t>e care, rehabilitative care, mental health care</w:t>
      </w:r>
      <w:r w:rsidR="003F508D">
        <w:rPr>
          <w:color w:val="000000"/>
        </w:rPr>
        <w:t xml:space="preserve"> </w:t>
      </w:r>
      <w:r w:rsidR="00B37E7E">
        <w:rPr>
          <w:color w:val="000000"/>
        </w:rPr>
        <w:t xml:space="preserve">homes, </w:t>
      </w:r>
      <w:r w:rsidR="003F508D">
        <w:rPr>
          <w:color w:val="000000"/>
        </w:rPr>
        <w:t xml:space="preserve">etc. Many </w:t>
      </w:r>
      <w:r w:rsidR="003F508D" w:rsidRPr="0022022C">
        <w:rPr>
          <w:noProof/>
          <w:color w:val="000000"/>
        </w:rPr>
        <w:t>organi</w:t>
      </w:r>
      <w:r w:rsidR="0022022C">
        <w:rPr>
          <w:noProof/>
          <w:color w:val="000000"/>
        </w:rPr>
        <w:t>z</w:t>
      </w:r>
      <w:r w:rsidR="003F508D" w:rsidRPr="0022022C">
        <w:rPr>
          <w:noProof/>
          <w:color w:val="000000"/>
        </w:rPr>
        <w:t>ations</w:t>
      </w:r>
      <w:r w:rsidR="003F508D">
        <w:rPr>
          <w:color w:val="000000"/>
        </w:rPr>
        <w:t xml:space="preserve"> offer diverse types of care, some encourage independence more whilst some </w:t>
      </w:r>
      <w:r w:rsidR="003F508D" w:rsidRPr="0022022C">
        <w:rPr>
          <w:noProof/>
          <w:color w:val="000000"/>
        </w:rPr>
        <w:t>organisations</w:t>
      </w:r>
      <w:r w:rsidR="003F508D">
        <w:rPr>
          <w:color w:val="000000"/>
        </w:rPr>
        <w:t xml:space="preserve"> focus on more intensive types of care. </w:t>
      </w:r>
    </w:p>
    <w:p w14:paraId="7BFA69E4" w14:textId="6DD543FA" w:rsidR="003A592F" w:rsidRPr="00A706DF" w:rsidRDefault="003F508D" w:rsidP="009926F5">
      <w:pPr>
        <w:pStyle w:val="NormalWeb"/>
        <w:rPr>
          <w:color w:val="3E3F41"/>
          <w:spacing w:val="4"/>
        </w:rPr>
      </w:pPr>
      <w:r>
        <w:rPr>
          <w:color w:val="000000"/>
        </w:rPr>
        <w:lastRenderedPageBreak/>
        <w:t xml:space="preserve">Some people in society may have more care responsibility than others, although this is all down to opinion. Some people believe that it is their sole responsibility to take care of their vulnerable loved ones, being young or senile or just generally sick whilst some people will rely more on the state to take care of their loved ones medical and care needs. Its also sometimes the case that people simply don’t have the time, resources or are not financially equipped to take care of vulnerable family members/ friends and as time goes on, </w:t>
      </w:r>
      <w:r w:rsidRPr="0022022C">
        <w:rPr>
          <w:noProof/>
          <w:color w:val="000000"/>
        </w:rPr>
        <w:t>there</w:t>
      </w:r>
      <w:r w:rsidR="0022022C">
        <w:rPr>
          <w:noProof/>
          <w:color w:val="000000"/>
        </w:rPr>
        <w:t xml:space="preserve"> are</w:t>
      </w:r>
      <w:r>
        <w:rPr>
          <w:color w:val="000000"/>
        </w:rPr>
        <w:t xml:space="preserve"> many mixed opinions on </w:t>
      </w:r>
      <w:r w:rsidRPr="0022022C">
        <w:rPr>
          <w:noProof/>
          <w:color w:val="000000"/>
        </w:rPr>
        <w:t>who</w:t>
      </w:r>
      <w:r w:rsidR="0022022C">
        <w:rPr>
          <w:noProof/>
          <w:color w:val="000000"/>
        </w:rPr>
        <w:t>se</w:t>
      </w:r>
      <w:r>
        <w:rPr>
          <w:color w:val="000000"/>
        </w:rPr>
        <w:t xml:space="preserve"> responsibility it is to take care of vulnerable/ill or disabled </w:t>
      </w:r>
      <w:r w:rsidRPr="00A706DF">
        <w:rPr>
          <w:color w:val="000000"/>
        </w:rPr>
        <w:t>individuals, some people believe it’s the states responsibility, despite poor funding, to take care of these people, whereas its also a popular opinion that people should look after their</w:t>
      </w:r>
      <w:r w:rsidR="003A592F" w:rsidRPr="00A706DF">
        <w:rPr>
          <w:color w:val="000000"/>
        </w:rPr>
        <w:t>’</w:t>
      </w:r>
      <w:r w:rsidRPr="00A706DF">
        <w:rPr>
          <w:color w:val="000000"/>
        </w:rPr>
        <w:t xml:space="preserve"> own, another opinion would be that its both the states and the </w:t>
      </w:r>
      <w:r w:rsidRPr="0022022C">
        <w:rPr>
          <w:noProof/>
          <w:color w:val="000000"/>
        </w:rPr>
        <w:t>public</w:t>
      </w:r>
      <w:r w:rsidRPr="00A706DF">
        <w:rPr>
          <w:color w:val="000000"/>
        </w:rPr>
        <w:t xml:space="preserve"> responsibility to make sure everyone</w:t>
      </w:r>
      <w:r w:rsidR="003A592F" w:rsidRPr="00A706DF">
        <w:rPr>
          <w:color w:val="000000"/>
        </w:rPr>
        <w:t>’</w:t>
      </w:r>
      <w:r w:rsidRPr="00A706DF">
        <w:rPr>
          <w:color w:val="000000"/>
        </w:rPr>
        <w:t>s basic needs are met</w:t>
      </w:r>
      <w:r w:rsidR="003A592F" w:rsidRPr="00A706DF">
        <w:rPr>
          <w:color w:val="000000"/>
        </w:rPr>
        <w:t xml:space="preserve">. </w:t>
      </w:r>
      <w:r w:rsidR="00A706DF" w:rsidRPr="00A706DF">
        <w:rPr>
          <w:color w:val="000000"/>
        </w:rPr>
        <w:t>YouGov</w:t>
      </w:r>
      <w:r w:rsidR="003A592F" w:rsidRPr="00A706DF">
        <w:rPr>
          <w:color w:val="000000"/>
        </w:rPr>
        <w:t xml:space="preserve"> invited members of the public to voice their opinion on the matter, many mixed opinions were formed. </w:t>
      </w:r>
      <w:r w:rsidR="00A706DF" w:rsidRPr="00A706DF">
        <w:rPr>
          <w:color w:val="000000"/>
        </w:rPr>
        <w:t>‘The</w:t>
      </w:r>
      <w:r w:rsidR="003A592F" w:rsidRPr="00A706DF">
        <w:rPr>
          <w:bCs/>
          <w:color w:val="3E3F41"/>
          <w:spacing w:val="4"/>
        </w:rPr>
        <w:t xml:space="preserve"> most common view expressed in Labs was that </w:t>
      </w:r>
      <w:r w:rsidR="003A592F" w:rsidRPr="00A706DF">
        <w:rPr>
          <w:color w:val="3E3F41"/>
          <w:spacing w:val="4"/>
        </w:rPr>
        <w:t xml:space="preserve">the NHS should take on the biggest responsibility, reasoning that it has the expertise and the funding to care for the vulnerable – especially as, they observed, the decline of the traditional family often leaves the elderly with no personal </w:t>
      </w:r>
      <w:r w:rsidR="00A706DF" w:rsidRPr="00A706DF">
        <w:rPr>
          <w:color w:val="3E3F41"/>
          <w:spacing w:val="4"/>
        </w:rPr>
        <w:t>support.</w:t>
      </w:r>
      <w:r w:rsidR="00A706DF" w:rsidRPr="00A706DF">
        <w:rPr>
          <w:bCs/>
          <w:color w:val="3E3F41"/>
          <w:spacing w:val="4"/>
        </w:rPr>
        <w:t xml:space="preserve"> But</w:t>
      </w:r>
      <w:r w:rsidR="003A592F" w:rsidRPr="003A592F">
        <w:rPr>
          <w:bCs/>
          <w:color w:val="3E3F41"/>
          <w:spacing w:val="4"/>
        </w:rPr>
        <w:t xml:space="preserve"> others, sharing their views</w:t>
      </w:r>
      <w:r w:rsidR="003A592F" w:rsidRPr="003A592F">
        <w:rPr>
          <w:b/>
          <w:bCs/>
          <w:color w:val="3E3F41"/>
          <w:spacing w:val="4"/>
        </w:rPr>
        <w:t>,</w:t>
      </w:r>
      <w:r w:rsidR="003A592F" w:rsidRPr="003A592F">
        <w:rPr>
          <w:color w:val="3E3F41"/>
          <w:spacing w:val="4"/>
        </w:rPr>
        <w:t xml:space="preserve"> argued that families should take on most of the responsibility instead. Their logic being that grown-up children have an in-built obligation to their parents for raising them, and family members were</w:t>
      </w:r>
      <w:r w:rsidR="0022022C">
        <w:rPr>
          <w:color w:val="3E3F41"/>
          <w:spacing w:val="4"/>
        </w:rPr>
        <w:t>, therefore,</w:t>
      </w:r>
      <w:r w:rsidR="003A592F" w:rsidRPr="003A592F">
        <w:rPr>
          <w:color w:val="3E3F41"/>
          <w:spacing w:val="4"/>
        </w:rPr>
        <w:t xml:space="preserve"> more likely to provide a more personal, comforting standard of </w:t>
      </w:r>
      <w:r w:rsidR="00A706DF" w:rsidRPr="003A592F">
        <w:rPr>
          <w:color w:val="3E3F41"/>
          <w:spacing w:val="4"/>
        </w:rPr>
        <w:t>care. Within</w:t>
      </w:r>
      <w:r w:rsidR="003A592F" w:rsidRPr="003A592F">
        <w:rPr>
          <w:color w:val="3E3F41"/>
          <w:spacing w:val="4"/>
        </w:rPr>
        <w:t xml:space="preserve"> this debate </w:t>
      </w:r>
      <w:r w:rsidR="003A592F" w:rsidRPr="003A592F">
        <w:rPr>
          <w:noProof/>
          <w:color w:val="3E3F41"/>
          <w:spacing w:val="4"/>
        </w:rPr>
        <w:t>however</w:t>
      </w:r>
      <w:r w:rsidR="003A592F" w:rsidRPr="003A592F">
        <w:rPr>
          <w:color w:val="3E3F41"/>
          <w:spacing w:val="4"/>
        </w:rPr>
        <w:t>, many participants noted that while family members should take responsibility as much as possible, for elderly individuals with no close family, or complex medical problems, the state should provide them with a safety net.</w:t>
      </w:r>
      <w:r w:rsidR="003A592F" w:rsidRPr="00A706DF">
        <w:rPr>
          <w:color w:val="3E3F41"/>
          <w:spacing w:val="4"/>
        </w:rPr>
        <w:t>’ (Jessica Henry, 2012)</w:t>
      </w:r>
    </w:p>
    <w:p w14:paraId="10C09DA3" w14:textId="1DF85DE1" w:rsidR="009926F5" w:rsidRDefault="00945D02" w:rsidP="009926F5">
      <w:pPr>
        <w:pStyle w:val="NormalWeb"/>
        <w:rPr>
          <w:color w:val="3E3F41"/>
          <w:spacing w:val="4"/>
        </w:rPr>
      </w:pPr>
      <w:r w:rsidRPr="00A706DF">
        <w:rPr>
          <w:color w:val="3E3F41"/>
          <w:spacing w:val="4"/>
        </w:rPr>
        <w:t xml:space="preserve">The Welfare state is unfortunately believed to not only be severely underfunded but the funds that are available are believed to be unfairly distributed to Britain’s many needs, this has improved over the years in some respects but deteriorated in other categories. </w:t>
      </w:r>
    </w:p>
    <w:p w14:paraId="5C3631AA" w14:textId="20ACEA10" w:rsidR="0022022C" w:rsidRPr="0022022C" w:rsidRDefault="0022022C" w:rsidP="0022022C">
      <w:pPr>
        <w:pStyle w:val="NormalWeb"/>
        <w:jc w:val="center"/>
        <w:rPr>
          <w:b/>
          <w:color w:val="3E3F41"/>
          <w:spacing w:val="4"/>
          <w:u w:val="single"/>
        </w:rPr>
      </w:pPr>
      <w:r>
        <w:rPr>
          <w:b/>
          <w:color w:val="3E3F41"/>
          <w:spacing w:val="4"/>
          <w:u w:val="single"/>
        </w:rPr>
        <w:t>The Future Wellbeing of Generations Act Wales (2015)</w:t>
      </w:r>
    </w:p>
    <w:p w14:paraId="5E239E12" w14:textId="6ABDB0E3" w:rsidR="00945D02" w:rsidRDefault="00945D02" w:rsidP="000D1554">
      <w:pPr>
        <w:pStyle w:val="NormalWeb"/>
        <w:shd w:val="clear" w:color="auto" w:fill="FFFFFF"/>
        <w:rPr>
          <w:color w:val="3E3F41"/>
          <w:spacing w:val="4"/>
        </w:rPr>
      </w:pPr>
      <w:r w:rsidRPr="00A706DF">
        <w:rPr>
          <w:color w:val="3E3F41"/>
          <w:spacing w:val="4"/>
        </w:rPr>
        <w:t xml:space="preserve">Wales </w:t>
      </w:r>
      <w:r w:rsidRPr="0022022C">
        <w:rPr>
          <w:noProof/>
          <w:color w:val="3E3F41"/>
          <w:spacing w:val="4"/>
        </w:rPr>
        <w:t>recogni</w:t>
      </w:r>
      <w:r w:rsidR="0022022C">
        <w:rPr>
          <w:noProof/>
          <w:color w:val="3E3F41"/>
          <w:spacing w:val="4"/>
        </w:rPr>
        <w:t>z</w:t>
      </w:r>
      <w:r w:rsidRPr="0022022C">
        <w:rPr>
          <w:noProof/>
          <w:color w:val="3E3F41"/>
          <w:spacing w:val="4"/>
        </w:rPr>
        <w:t>ed</w:t>
      </w:r>
      <w:r w:rsidRPr="00A706DF">
        <w:rPr>
          <w:color w:val="3E3F41"/>
          <w:spacing w:val="4"/>
        </w:rPr>
        <w:t xml:space="preserve"> the need to maintain a successful and sustainable approach to welfare and people</w:t>
      </w:r>
      <w:r w:rsidR="000D1554" w:rsidRPr="00A706DF">
        <w:rPr>
          <w:color w:val="3E3F41"/>
          <w:spacing w:val="4"/>
        </w:rPr>
        <w:t>’</w:t>
      </w:r>
      <w:r w:rsidRPr="00A706DF">
        <w:rPr>
          <w:color w:val="3E3F41"/>
          <w:spacing w:val="4"/>
        </w:rPr>
        <w:t xml:space="preserve">s </w:t>
      </w:r>
      <w:r w:rsidRPr="0022022C">
        <w:rPr>
          <w:noProof/>
          <w:color w:val="3E3F41"/>
          <w:spacing w:val="4"/>
        </w:rPr>
        <w:t>well</w:t>
      </w:r>
      <w:r w:rsidR="0022022C">
        <w:rPr>
          <w:noProof/>
          <w:color w:val="3E3F41"/>
          <w:spacing w:val="4"/>
        </w:rPr>
        <w:t>-</w:t>
      </w:r>
      <w:r w:rsidRPr="0022022C">
        <w:rPr>
          <w:noProof/>
          <w:color w:val="3E3F41"/>
          <w:spacing w:val="4"/>
        </w:rPr>
        <w:t>being</w:t>
      </w:r>
      <w:r w:rsidRPr="00A706DF">
        <w:rPr>
          <w:color w:val="3E3F41"/>
          <w:spacing w:val="4"/>
        </w:rPr>
        <w:t xml:space="preserve"> on an individual scale.</w:t>
      </w:r>
      <w:r w:rsidR="000D1554" w:rsidRPr="00A706DF">
        <w:rPr>
          <w:color w:val="3E3F41"/>
          <w:spacing w:val="4"/>
        </w:rPr>
        <w:t xml:space="preserve"> The Welsh</w:t>
      </w:r>
      <w:r w:rsidRPr="00A706DF">
        <w:rPr>
          <w:color w:val="3E3F41"/>
          <w:spacing w:val="4"/>
        </w:rPr>
        <w:t xml:space="preserve"> </w:t>
      </w:r>
      <w:r w:rsidR="000D1554" w:rsidRPr="00A706DF">
        <w:rPr>
          <w:color w:val="3E3F41"/>
          <w:spacing w:val="4"/>
        </w:rPr>
        <w:t>government made history on the 29</w:t>
      </w:r>
      <w:r w:rsidR="000D1554" w:rsidRPr="00A706DF">
        <w:rPr>
          <w:color w:val="3E3F41"/>
          <w:spacing w:val="4"/>
          <w:vertAlign w:val="superscript"/>
        </w:rPr>
        <w:t>th</w:t>
      </w:r>
      <w:r w:rsidR="000D1554" w:rsidRPr="00A706DF">
        <w:rPr>
          <w:color w:val="3E3F41"/>
          <w:spacing w:val="4"/>
        </w:rPr>
        <w:t xml:space="preserve"> of April </w:t>
      </w:r>
      <w:r w:rsidRPr="00A706DF">
        <w:rPr>
          <w:color w:val="3E3F41"/>
          <w:spacing w:val="4"/>
        </w:rPr>
        <w:t xml:space="preserve">2015, </w:t>
      </w:r>
      <w:r w:rsidR="000D1554" w:rsidRPr="00A706DF">
        <w:rPr>
          <w:color w:val="3E3F41"/>
          <w:spacing w:val="4"/>
        </w:rPr>
        <w:t xml:space="preserve">when </w:t>
      </w:r>
      <w:r w:rsidRPr="00A706DF">
        <w:rPr>
          <w:color w:val="3E3F41"/>
          <w:spacing w:val="4"/>
        </w:rPr>
        <w:t>The Wellbeing of Future Generations Wales act was put into practice</w:t>
      </w:r>
      <w:r w:rsidR="000D1554" w:rsidRPr="00A706DF">
        <w:rPr>
          <w:color w:val="3E3F41"/>
          <w:spacing w:val="4"/>
        </w:rPr>
        <w:t xml:space="preserve">,’ </w:t>
      </w:r>
      <w:r w:rsidR="000D1554" w:rsidRPr="00A706DF">
        <w:rPr>
          <w:color w:val="333333"/>
          <w:lang w:val="en"/>
        </w:rPr>
        <w:t>The conference,</w:t>
      </w:r>
      <w:r w:rsidR="000D1554" w:rsidRPr="00A706DF">
        <w:rPr>
          <w:color w:val="000000" w:themeColor="text1"/>
          <w:lang w:val="en"/>
        </w:rPr>
        <w:t> </w:t>
      </w:r>
      <w:hyperlink r:id="rId5" w:tgtFrame="_blank" w:history="1">
        <w:r w:rsidR="000D1554" w:rsidRPr="00A706DF">
          <w:rPr>
            <w:color w:val="000000" w:themeColor="text1"/>
            <w:lang w:val="en"/>
          </w:rPr>
          <w:t>Making Decisions for a Better Tomorrow</w:t>
        </w:r>
      </w:hyperlink>
      <w:r w:rsidR="000D1554" w:rsidRPr="00A706DF">
        <w:rPr>
          <w:color w:val="333333"/>
          <w:lang w:val="en"/>
        </w:rPr>
        <w:t>, was held in Cardiff and brought together a community of policy-makers and institutions from 14 countries as diverse as the US and India, all of whom are working to ensure that the needs of future generations are built into politics.  </w:t>
      </w:r>
      <w:r w:rsidR="000D1554" w:rsidRPr="000D1554">
        <w:rPr>
          <w:color w:val="333333"/>
          <w:lang w:val="en"/>
        </w:rPr>
        <w:t xml:space="preserve">Discussions focused on how to reorient decision-making processes towards the </w:t>
      </w:r>
      <w:r w:rsidR="000D1554" w:rsidRPr="000D1554">
        <w:rPr>
          <w:noProof/>
          <w:color w:val="333333"/>
          <w:lang w:val="en"/>
        </w:rPr>
        <w:t>long</w:t>
      </w:r>
      <w:r w:rsidR="0022022C" w:rsidRPr="0022022C">
        <w:rPr>
          <w:noProof/>
          <w:color w:val="333333"/>
          <w:lang w:val="en"/>
        </w:rPr>
        <w:t>-</w:t>
      </w:r>
      <w:r w:rsidR="000D1554" w:rsidRPr="000D1554">
        <w:rPr>
          <w:noProof/>
          <w:color w:val="333333"/>
          <w:lang w:val="en"/>
        </w:rPr>
        <w:t>term,</w:t>
      </w:r>
      <w:r w:rsidR="000D1554" w:rsidRPr="000D1554">
        <w:rPr>
          <w:color w:val="333333"/>
          <w:lang w:val="en"/>
        </w:rPr>
        <w:t xml:space="preserve"> while showcasing some of the successes around the world where future generations are considered alongside the needs of the present. With Wales in the spotlight, the new Act was an example of how to build in the needs of future generations into all aspects of public life. The Welsh legislation has done this by putting in place a duty on public bodies to carry out sustainable development, incorporating seven well-being goals, the establishment of a Future Generations Commissioner for Wales, and national indicators and milestones.</w:t>
      </w:r>
      <w:r w:rsidR="000D1554" w:rsidRPr="00A706DF">
        <w:rPr>
          <w:color w:val="333333"/>
          <w:lang w:val="en"/>
        </w:rPr>
        <w:t xml:space="preserve">’ (Oxfordmartin, 2015). </w:t>
      </w:r>
      <w:r w:rsidR="000D1554" w:rsidRPr="00A706DF">
        <w:rPr>
          <w:color w:val="3E3F41"/>
          <w:spacing w:val="4"/>
        </w:rPr>
        <w:t>An individual from the United Nations press release claimed that ‘What Wales is doing today; the world will do tomorrow’ (United Nations, 2011). The act is based on the theory on which the economy, the environment, the culture and the society in which we live are all connected</w:t>
      </w:r>
      <w:r w:rsidR="00A706DF">
        <w:rPr>
          <w:color w:val="3E3F41"/>
          <w:spacing w:val="4"/>
        </w:rPr>
        <w:t>. The act plans to work towards seven interconnected goals:</w:t>
      </w:r>
    </w:p>
    <w:p w14:paraId="3B36EF1C" w14:textId="77777777" w:rsidR="00A706DF" w:rsidRDefault="00A706DF" w:rsidP="000D1554">
      <w:pPr>
        <w:pStyle w:val="NormalWeb"/>
        <w:shd w:val="clear" w:color="auto" w:fill="FFFFFF"/>
        <w:rPr>
          <w:color w:val="3E3F41"/>
          <w:spacing w:val="4"/>
        </w:rPr>
      </w:pPr>
    </w:p>
    <w:p w14:paraId="2D50162D" w14:textId="35AF0452" w:rsidR="00A706DF" w:rsidRDefault="00A706DF" w:rsidP="000D1554">
      <w:pPr>
        <w:pStyle w:val="NormalWeb"/>
        <w:shd w:val="clear" w:color="auto" w:fill="FFFFFF"/>
        <w:rPr>
          <w:color w:val="333333"/>
          <w:lang w:val="en"/>
        </w:rPr>
      </w:pPr>
      <w:r>
        <w:rPr>
          <w:color w:val="333333"/>
          <w:lang w:val="en"/>
        </w:rPr>
        <w:lastRenderedPageBreak/>
        <w:t>1.A Prosperous Wales</w:t>
      </w:r>
    </w:p>
    <w:p w14:paraId="164580B4" w14:textId="12456F9E" w:rsidR="00A706DF" w:rsidRDefault="00A706DF" w:rsidP="000D1554">
      <w:pPr>
        <w:pStyle w:val="NormalWeb"/>
        <w:shd w:val="clear" w:color="auto" w:fill="FFFFFF"/>
        <w:rPr>
          <w:color w:val="333333"/>
          <w:lang w:val="en"/>
        </w:rPr>
      </w:pPr>
      <w:r>
        <w:rPr>
          <w:color w:val="333333"/>
          <w:lang w:val="en"/>
        </w:rPr>
        <w:t>2.A Resilient Wales</w:t>
      </w:r>
    </w:p>
    <w:p w14:paraId="0CD7AD22" w14:textId="5790170B" w:rsidR="00A706DF" w:rsidRDefault="00A706DF" w:rsidP="000D1554">
      <w:pPr>
        <w:pStyle w:val="NormalWeb"/>
        <w:shd w:val="clear" w:color="auto" w:fill="FFFFFF"/>
        <w:rPr>
          <w:color w:val="333333"/>
          <w:lang w:val="en"/>
        </w:rPr>
      </w:pPr>
      <w:r>
        <w:rPr>
          <w:color w:val="333333"/>
          <w:lang w:val="en"/>
        </w:rPr>
        <w:t>3.A Healthier Wales</w:t>
      </w:r>
    </w:p>
    <w:p w14:paraId="4DD0EB18" w14:textId="24F4C371" w:rsidR="00A706DF" w:rsidRDefault="00A706DF" w:rsidP="000D1554">
      <w:pPr>
        <w:pStyle w:val="NormalWeb"/>
        <w:shd w:val="clear" w:color="auto" w:fill="FFFFFF"/>
        <w:rPr>
          <w:color w:val="333333"/>
          <w:lang w:val="en"/>
        </w:rPr>
      </w:pPr>
      <w:r>
        <w:rPr>
          <w:color w:val="333333"/>
          <w:lang w:val="en"/>
        </w:rPr>
        <w:t>4.A More equal Wales</w:t>
      </w:r>
    </w:p>
    <w:p w14:paraId="5CFA8151" w14:textId="600F0E09" w:rsidR="00A706DF" w:rsidRDefault="00A706DF" w:rsidP="000D1554">
      <w:pPr>
        <w:pStyle w:val="NormalWeb"/>
        <w:shd w:val="clear" w:color="auto" w:fill="FFFFFF"/>
        <w:rPr>
          <w:color w:val="333333"/>
          <w:lang w:val="en"/>
        </w:rPr>
      </w:pPr>
      <w:r>
        <w:rPr>
          <w:color w:val="333333"/>
          <w:lang w:val="en"/>
        </w:rPr>
        <w:t>5.</w:t>
      </w:r>
      <w:r w:rsidR="0022022C">
        <w:rPr>
          <w:color w:val="333333"/>
          <w:lang w:val="en"/>
        </w:rPr>
        <w:t xml:space="preserve">A </w:t>
      </w:r>
      <w:r w:rsidR="0022022C">
        <w:rPr>
          <w:noProof/>
          <w:color w:val="333333"/>
          <w:lang w:val="en"/>
        </w:rPr>
        <w:t>W</w:t>
      </w:r>
      <w:r w:rsidRPr="0022022C">
        <w:rPr>
          <w:noProof/>
          <w:color w:val="333333"/>
          <w:lang w:val="en"/>
        </w:rPr>
        <w:t>ales</w:t>
      </w:r>
      <w:r>
        <w:rPr>
          <w:color w:val="333333"/>
          <w:lang w:val="en"/>
        </w:rPr>
        <w:t xml:space="preserve"> of cohesive communities</w:t>
      </w:r>
    </w:p>
    <w:p w14:paraId="5C0FD395" w14:textId="69011683" w:rsidR="00A706DF" w:rsidRDefault="00A706DF" w:rsidP="000D1554">
      <w:pPr>
        <w:pStyle w:val="NormalWeb"/>
        <w:shd w:val="clear" w:color="auto" w:fill="FFFFFF"/>
        <w:rPr>
          <w:color w:val="333333"/>
          <w:lang w:val="en"/>
        </w:rPr>
      </w:pPr>
      <w:r>
        <w:rPr>
          <w:color w:val="333333"/>
          <w:lang w:val="en"/>
        </w:rPr>
        <w:t xml:space="preserve">6.A Wales of vibrant culture </w:t>
      </w:r>
    </w:p>
    <w:p w14:paraId="69C99EF7" w14:textId="7AA704BF" w:rsidR="00A706DF" w:rsidRDefault="00A706DF" w:rsidP="000D1554">
      <w:pPr>
        <w:pStyle w:val="NormalWeb"/>
        <w:shd w:val="clear" w:color="auto" w:fill="FFFFFF"/>
        <w:rPr>
          <w:color w:val="333333"/>
          <w:lang w:val="en"/>
        </w:rPr>
      </w:pPr>
      <w:r>
        <w:rPr>
          <w:color w:val="333333"/>
          <w:lang w:val="en"/>
        </w:rPr>
        <w:t>7.A globally responsible Wales</w:t>
      </w:r>
    </w:p>
    <w:p w14:paraId="31A09561" w14:textId="472F23C0" w:rsidR="003F508D" w:rsidRDefault="00A706DF" w:rsidP="00A706DF">
      <w:pPr>
        <w:pStyle w:val="NormalWeb"/>
        <w:shd w:val="clear" w:color="auto" w:fill="FFFFFF"/>
        <w:rPr>
          <w:color w:val="333333"/>
          <w:lang w:val="en"/>
        </w:rPr>
      </w:pPr>
      <w:r>
        <w:rPr>
          <w:color w:val="333333"/>
          <w:lang w:val="en"/>
        </w:rPr>
        <w:t xml:space="preserve">To achieve these goals, the law requires 44 public bodies located in different locations all over Wales to work together and prepare a single, shared plan of action and make decisions that have a positive, </w:t>
      </w:r>
      <w:r w:rsidRPr="0022022C">
        <w:rPr>
          <w:noProof/>
          <w:color w:val="333333"/>
          <w:lang w:val="en"/>
        </w:rPr>
        <w:t>long</w:t>
      </w:r>
      <w:r w:rsidR="0022022C">
        <w:rPr>
          <w:noProof/>
          <w:color w:val="333333"/>
          <w:lang w:val="en"/>
        </w:rPr>
        <w:t>-</w:t>
      </w:r>
      <w:r w:rsidRPr="0022022C">
        <w:rPr>
          <w:noProof/>
          <w:color w:val="333333"/>
          <w:lang w:val="en"/>
        </w:rPr>
        <w:t>term</w:t>
      </w:r>
      <w:r>
        <w:rPr>
          <w:color w:val="333333"/>
          <w:lang w:val="en"/>
        </w:rPr>
        <w:t xml:space="preserve"> and sustainable impact for the future whilst also understanding the </w:t>
      </w:r>
      <w:r w:rsidR="0022022C">
        <w:rPr>
          <w:noProof/>
          <w:color w:val="333333"/>
          <w:lang w:val="en"/>
        </w:rPr>
        <w:t>e</w:t>
      </w:r>
      <w:r w:rsidRPr="0022022C">
        <w:rPr>
          <w:noProof/>
          <w:color w:val="333333"/>
          <w:lang w:val="en"/>
        </w:rPr>
        <w:t>ffect</w:t>
      </w:r>
      <w:r>
        <w:rPr>
          <w:color w:val="333333"/>
          <w:lang w:val="en"/>
        </w:rPr>
        <w:t xml:space="preserve"> a decision may have on </w:t>
      </w:r>
      <w:r w:rsidRPr="0022022C">
        <w:rPr>
          <w:noProof/>
          <w:color w:val="333333"/>
          <w:lang w:val="en"/>
        </w:rPr>
        <w:t xml:space="preserve">the </w:t>
      </w:r>
      <w:r w:rsidR="0022022C">
        <w:rPr>
          <w:noProof/>
          <w:color w:val="333333"/>
          <w:lang w:val="en"/>
        </w:rPr>
        <w:t>goals of the act</w:t>
      </w:r>
      <w:r>
        <w:rPr>
          <w:color w:val="333333"/>
          <w:lang w:val="en"/>
        </w:rPr>
        <w:t xml:space="preserve">. The law has set up a future generations commissioner to act as a guardian for Wales’ future and to encourage, advise and promote the </w:t>
      </w:r>
      <w:r w:rsidRPr="0022022C">
        <w:rPr>
          <w:noProof/>
          <w:color w:val="333333"/>
          <w:lang w:val="en"/>
        </w:rPr>
        <w:t>act</w:t>
      </w:r>
      <w:r>
        <w:rPr>
          <w:color w:val="333333"/>
          <w:lang w:val="en"/>
        </w:rPr>
        <w:t xml:space="preserve"> and its goals.</w:t>
      </w:r>
      <w:r w:rsidR="00F50B73" w:rsidRPr="00F50B73">
        <w:t xml:space="preserve"> </w:t>
      </w:r>
      <w:r w:rsidR="00F50B73">
        <w:t>‘</w:t>
      </w:r>
      <w:r w:rsidR="00F50B73" w:rsidRPr="00F50B73">
        <w:rPr>
          <w:color w:val="333333"/>
          <w:lang w:val="en"/>
        </w:rPr>
        <w:t xml:space="preserve">The inclusion of long-term as a way of working seeks to ensure that the importance of meeting current  demands (e.g. for affordable seafood or availability of housing) is balanced against the need to safeguard the ability of future generations to also meet their needs, especially where things done to meet </w:t>
      </w:r>
      <w:r w:rsidR="00F50B73" w:rsidRPr="0022022C">
        <w:rPr>
          <w:noProof/>
          <w:color w:val="333333"/>
          <w:lang w:val="en"/>
        </w:rPr>
        <w:t>short</w:t>
      </w:r>
      <w:r w:rsidR="0022022C">
        <w:rPr>
          <w:noProof/>
          <w:color w:val="333333"/>
          <w:lang w:val="en"/>
        </w:rPr>
        <w:t>-</w:t>
      </w:r>
      <w:r w:rsidR="00F50B73" w:rsidRPr="0022022C">
        <w:rPr>
          <w:noProof/>
          <w:color w:val="333333"/>
          <w:lang w:val="en"/>
        </w:rPr>
        <w:t>term</w:t>
      </w:r>
      <w:r w:rsidR="00F50B73" w:rsidRPr="00F50B73">
        <w:rPr>
          <w:color w:val="333333"/>
          <w:lang w:val="en"/>
        </w:rPr>
        <w:t xml:space="preserve"> needs may have detrimental </w:t>
      </w:r>
      <w:r w:rsidR="00F50B73" w:rsidRPr="0022022C">
        <w:rPr>
          <w:noProof/>
          <w:color w:val="333333"/>
          <w:lang w:val="en"/>
        </w:rPr>
        <w:t>long</w:t>
      </w:r>
      <w:r w:rsidR="0022022C">
        <w:rPr>
          <w:noProof/>
          <w:color w:val="333333"/>
          <w:lang w:val="en"/>
        </w:rPr>
        <w:t>-</w:t>
      </w:r>
      <w:r w:rsidR="00F50B73" w:rsidRPr="0022022C">
        <w:rPr>
          <w:noProof/>
          <w:color w:val="333333"/>
          <w:lang w:val="en"/>
        </w:rPr>
        <w:t>term</w:t>
      </w:r>
      <w:r w:rsidR="00F50B73" w:rsidRPr="00F50B73">
        <w:rPr>
          <w:color w:val="333333"/>
          <w:lang w:val="en"/>
        </w:rPr>
        <w:t xml:space="preserve"> effects (e.g. by over-fishing stocks to a point at which they are unable to recover or by building houses in ways that might leave future generations unable to meet needs for warmth, clean air or access to services).</w:t>
      </w:r>
      <w:r w:rsidR="00F50B73">
        <w:rPr>
          <w:color w:val="333333"/>
          <w:lang w:val="en"/>
        </w:rPr>
        <w:t xml:space="preserve">’ (The Welsh Government, </w:t>
      </w:r>
      <w:r w:rsidR="006F64CC">
        <w:rPr>
          <w:color w:val="333333"/>
          <w:lang w:val="en"/>
        </w:rPr>
        <w:t xml:space="preserve">P2, </w:t>
      </w:r>
      <w:r w:rsidR="00F50B73">
        <w:rPr>
          <w:color w:val="333333"/>
          <w:lang w:val="en"/>
        </w:rPr>
        <w:t>2015)</w:t>
      </w:r>
    </w:p>
    <w:p w14:paraId="6A987CE1" w14:textId="42BCDCF0" w:rsidR="006F64CC" w:rsidRDefault="00F50B73" w:rsidP="006F64CC">
      <w:pPr>
        <w:pStyle w:val="NormalWeb"/>
        <w:shd w:val="clear" w:color="auto" w:fill="FFFFFF"/>
      </w:pPr>
      <w:r>
        <w:rPr>
          <w:color w:val="333333"/>
          <w:lang w:val="en"/>
        </w:rPr>
        <w:t>Although already highly successful, its extremely difficult to determine the future success of the futu</w:t>
      </w:r>
      <w:r w:rsidR="006F64CC">
        <w:rPr>
          <w:color w:val="333333"/>
          <w:lang w:val="en"/>
        </w:rPr>
        <w:t>r</w:t>
      </w:r>
      <w:r>
        <w:rPr>
          <w:color w:val="333333"/>
          <w:lang w:val="en"/>
        </w:rPr>
        <w:t xml:space="preserve">e wellbeing of generations act Wales because its difficult to make </w:t>
      </w:r>
      <w:r w:rsidRPr="0022022C">
        <w:rPr>
          <w:noProof/>
          <w:color w:val="333333"/>
          <w:lang w:val="en"/>
        </w:rPr>
        <w:t>long</w:t>
      </w:r>
      <w:r w:rsidR="0022022C">
        <w:rPr>
          <w:noProof/>
          <w:color w:val="333333"/>
          <w:lang w:val="en"/>
        </w:rPr>
        <w:t>-</w:t>
      </w:r>
      <w:r w:rsidRPr="0022022C">
        <w:rPr>
          <w:noProof/>
          <w:color w:val="333333"/>
          <w:lang w:val="en"/>
        </w:rPr>
        <w:t>term</w:t>
      </w:r>
      <w:r>
        <w:rPr>
          <w:color w:val="333333"/>
          <w:lang w:val="en"/>
        </w:rPr>
        <w:t xml:space="preserve"> decisions with so many problems needing addressing</w:t>
      </w:r>
      <w:r w:rsidR="006F64CC">
        <w:rPr>
          <w:color w:val="333333"/>
          <w:lang w:val="en"/>
        </w:rPr>
        <w:t xml:space="preserve"> immediately, therefore more problems can occur from rushed decisions/solutions to </w:t>
      </w:r>
      <w:r w:rsidR="006F64CC" w:rsidRPr="0022022C">
        <w:rPr>
          <w:noProof/>
          <w:color w:val="333333"/>
          <w:lang w:val="en"/>
        </w:rPr>
        <w:t>short</w:t>
      </w:r>
      <w:r w:rsidR="0022022C">
        <w:rPr>
          <w:noProof/>
          <w:color w:val="333333"/>
          <w:lang w:val="en"/>
        </w:rPr>
        <w:t>-</w:t>
      </w:r>
      <w:r w:rsidR="006F64CC" w:rsidRPr="0022022C">
        <w:rPr>
          <w:noProof/>
          <w:color w:val="333333"/>
          <w:lang w:val="en"/>
        </w:rPr>
        <w:t>term</w:t>
      </w:r>
      <w:r w:rsidR="006F64CC">
        <w:rPr>
          <w:color w:val="333333"/>
          <w:lang w:val="en"/>
        </w:rPr>
        <w:t xml:space="preserve"> problems without considering the impacts it could have in future as climate change worsens for example.</w:t>
      </w:r>
      <w:r w:rsidR="006F64CC" w:rsidRPr="006F64CC">
        <w:t xml:space="preserve"> </w:t>
      </w:r>
      <w:r w:rsidR="006F64CC">
        <w:t>‘</w:t>
      </w:r>
      <w:r w:rsidR="006F64CC">
        <w:t>Focusing on the longer-term means dealing with less certainty and thinking about situations where a number of situations or outcomes may be possible. Techniques that are commonly used include </w:t>
      </w:r>
      <w:r w:rsidR="006F64CC">
        <w:t>visioning and horizon scanning</w:t>
      </w:r>
      <w:r w:rsidR="006F64CC">
        <w:t xml:space="preserve"> which consider the likelihood of different events or scenarios happening and the impact this would have on an </w:t>
      </w:r>
      <w:r w:rsidR="006F64CC" w:rsidRPr="0022022C">
        <w:rPr>
          <w:noProof/>
        </w:rPr>
        <w:t>organi</w:t>
      </w:r>
      <w:r w:rsidR="0022022C">
        <w:rPr>
          <w:noProof/>
        </w:rPr>
        <w:t>z</w:t>
      </w:r>
      <w:r w:rsidR="006F64CC" w:rsidRPr="0022022C">
        <w:rPr>
          <w:noProof/>
        </w:rPr>
        <w:t>ation</w:t>
      </w:r>
      <w:r w:rsidR="006F64CC">
        <w:t xml:space="preserve"> or the community that it serves. These often look at potential, possible or probable changes in STEEPLE issues - Social, Technological, Economic, Environmental, Political, Legal and Ethical. </w:t>
      </w:r>
      <w:r w:rsidR="006F64CC">
        <w:t xml:space="preserve">‘(The </w:t>
      </w:r>
      <w:r w:rsidR="0022022C">
        <w:rPr>
          <w:noProof/>
        </w:rPr>
        <w:t>W</w:t>
      </w:r>
      <w:r w:rsidR="006F64CC" w:rsidRPr="0022022C">
        <w:rPr>
          <w:noProof/>
        </w:rPr>
        <w:t>elsh</w:t>
      </w:r>
      <w:r w:rsidR="006F64CC">
        <w:t xml:space="preserve"> Government, P3, 2015)</w:t>
      </w:r>
    </w:p>
    <w:p w14:paraId="2A9A9A7C" w14:textId="44687503" w:rsidR="00F50B73" w:rsidRDefault="00F50B73" w:rsidP="006F64CC">
      <w:pPr>
        <w:pStyle w:val="NormalWeb"/>
        <w:shd w:val="clear" w:color="auto" w:fill="FFFFFF"/>
        <w:rPr>
          <w:color w:val="333333"/>
          <w:lang w:val="en"/>
        </w:rPr>
      </w:pPr>
    </w:p>
    <w:p w14:paraId="3903B9BE" w14:textId="0963BD12" w:rsidR="00401B8E" w:rsidRDefault="006F64CC" w:rsidP="00EB4E97">
      <w:pPr>
        <w:jc w:val="center"/>
        <w:rPr>
          <w:rFonts w:cs="Times New Roman"/>
          <w:color w:val="000000" w:themeColor="text1"/>
          <w:sz w:val="24"/>
          <w:szCs w:val="24"/>
          <w:lang w:val="en-US"/>
        </w:rPr>
      </w:pPr>
      <w:r w:rsidRPr="008A7034">
        <w:rPr>
          <w:rFonts w:cs="Times New Roman"/>
          <w:color w:val="000000" w:themeColor="text1"/>
          <w:sz w:val="24"/>
          <w:szCs w:val="24"/>
        </w:rPr>
        <w:t xml:space="preserve">The act also plans to focus on the four pillars of sustainability in order to maintain its success, </w:t>
      </w:r>
      <w:r w:rsidRPr="008A7034">
        <w:rPr>
          <w:rStyle w:val="Strong"/>
          <w:rFonts w:cs="Times New Roman"/>
          <w:b w:val="0"/>
          <w:color w:val="000000" w:themeColor="text1"/>
          <w:sz w:val="24"/>
          <w:szCs w:val="24"/>
          <w:lang w:val="en"/>
        </w:rPr>
        <w:t>cultural vibrancy, economic prosperity, environmental responsibility</w:t>
      </w:r>
      <w:r w:rsidR="0022022C">
        <w:rPr>
          <w:rStyle w:val="Strong"/>
          <w:rFonts w:cs="Times New Roman"/>
          <w:b w:val="0"/>
          <w:color w:val="000000" w:themeColor="text1"/>
          <w:sz w:val="24"/>
          <w:szCs w:val="24"/>
          <w:lang w:val="en"/>
        </w:rPr>
        <w:t>,</w:t>
      </w:r>
      <w:r w:rsidRPr="008A7034">
        <w:rPr>
          <w:rStyle w:val="Strong"/>
          <w:rFonts w:cs="Times New Roman"/>
          <w:b w:val="0"/>
          <w:color w:val="000000" w:themeColor="text1"/>
          <w:sz w:val="24"/>
          <w:szCs w:val="24"/>
          <w:lang w:val="en"/>
        </w:rPr>
        <w:t xml:space="preserve"> </w:t>
      </w:r>
      <w:r w:rsidRPr="0022022C">
        <w:rPr>
          <w:rStyle w:val="Strong"/>
          <w:rFonts w:cs="Times New Roman"/>
          <w:b w:val="0"/>
          <w:noProof/>
          <w:color w:val="000000" w:themeColor="text1"/>
          <w:sz w:val="24"/>
          <w:szCs w:val="24"/>
          <w:lang w:val="en"/>
        </w:rPr>
        <w:t>and</w:t>
      </w:r>
      <w:r w:rsidRPr="008A7034">
        <w:rPr>
          <w:rStyle w:val="Strong"/>
          <w:rFonts w:cs="Times New Roman"/>
          <w:b w:val="0"/>
          <w:color w:val="000000" w:themeColor="text1"/>
          <w:sz w:val="24"/>
          <w:szCs w:val="24"/>
          <w:lang w:val="en"/>
        </w:rPr>
        <w:t xml:space="preserve"> social justice</w:t>
      </w:r>
      <w:r w:rsidR="008A7034" w:rsidRPr="008A7034">
        <w:rPr>
          <w:rStyle w:val="Strong"/>
          <w:rFonts w:cs="Times New Roman"/>
          <w:b w:val="0"/>
          <w:color w:val="000000" w:themeColor="text1"/>
          <w:sz w:val="24"/>
          <w:szCs w:val="24"/>
          <w:lang w:val="en"/>
        </w:rPr>
        <w:t xml:space="preserve">. At this point in time, the future generations of Wales commissioner </w:t>
      </w:r>
      <w:r w:rsidR="0022022C" w:rsidRPr="008A7034">
        <w:rPr>
          <w:rStyle w:val="Strong"/>
          <w:rFonts w:cs="Times New Roman"/>
          <w:b w:val="0"/>
          <w:color w:val="000000" w:themeColor="text1"/>
          <w:sz w:val="24"/>
          <w:szCs w:val="24"/>
          <w:lang w:val="en"/>
        </w:rPr>
        <w:t>are</w:t>
      </w:r>
      <w:r w:rsidR="008A7034" w:rsidRPr="008A7034">
        <w:rPr>
          <w:rStyle w:val="Strong"/>
          <w:rFonts w:cs="Times New Roman"/>
          <w:b w:val="0"/>
          <w:color w:val="000000" w:themeColor="text1"/>
          <w:sz w:val="24"/>
          <w:szCs w:val="24"/>
          <w:lang w:val="en"/>
        </w:rPr>
        <w:t xml:space="preserve"> focusing on environmental permitting, monitoring and assessing and procurement, claiming that ‘</w:t>
      </w:r>
      <w:r w:rsidR="008A7034" w:rsidRPr="008A7034">
        <w:rPr>
          <w:rFonts w:cs="Times New Roman"/>
          <w:color w:val="000000" w:themeColor="text1"/>
          <w:sz w:val="24"/>
          <w:szCs w:val="24"/>
          <w:lang w:val="en-US"/>
        </w:rPr>
        <w:t>Public bodies in Wales spend over £6 billion each year on buying goods, services</w:t>
      </w:r>
      <w:r w:rsidR="0022022C">
        <w:rPr>
          <w:rFonts w:cs="Times New Roman"/>
          <w:color w:val="000000" w:themeColor="text1"/>
          <w:sz w:val="24"/>
          <w:szCs w:val="24"/>
          <w:lang w:val="en-US"/>
        </w:rPr>
        <w:t>,</w:t>
      </w:r>
      <w:r w:rsidR="008A7034" w:rsidRPr="008A7034">
        <w:rPr>
          <w:rFonts w:cs="Times New Roman"/>
          <w:color w:val="000000" w:themeColor="text1"/>
          <w:sz w:val="24"/>
          <w:szCs w:val="24"/>
          <w:lang w:val="en-US"/>
        </w:rPr>
        <w:t xml:space="preserve"> </w:t>
      </w:r>
      <w:r w:rsidR="008A7034" w:rsidRPr="0022022C">
        <w:rPr>
          <w:rFonts w:cs="Times New Roman"/>
          <w:noProof/>
          <w:color w:val="000000" w:themeColor="text1"/>
          <w:sz w:val="24"/>
          <w:szCs w:val="24"/>
          <w:lang w:val="en-US"/>
        </w:rPr>
        <w:t>and</w:t>
      </w:r>
      <w:r w:rsidR="008A7034" w:rsidRPr="008A7034">
        <w:rPr>
          <w:rFonts w:cs="Times New Roman"/>
          <w:color w:val="000000" w:themeColor="text1"/>
          <w:sz w:val="24"/>
          <w:szCs w:val="24"/>
          <w:lang w:val="en-US"/>
        </w:rPr>
        <w:t xml:space="preserve"> works. It is </w:t>
      </w:r>
      <w:r w:rsidR="008A7034" w:rsidRPr="008A7034">
        <w:rPr>
          <w:rFonts w:cs="Times New Roman"/>
          <w:color w:val="000000" w:themeColor="text1"/>
          <w:sz w:val="24"/>
          <w:szCs w:val="24"/>
          <w:lang w:val="en-US"/>
        </w:rPr>
        <w:lastRenderedPageBreak/>
        <w:t>essential that this is seen as an investment towards meeting all seven of our well-being goals.</w:t>
      </w:r>
      <w:r w:rsidR="008A7034" w:rsidRPr="008A7034">
        <w:rPr>
          <w:rFonts w:cs="Times New Roman"/>
          <w:color w:val="000000" w:themeColor="text1"/>
          <w:sz w:val="24"/>
          <w:szCs w:val="24"/>
          <w:lang w:val="en-US"/>
        </w:rPr>
        <w:t>’ (Future Generations, 2018)</w:t>
      </w:r>
    </w:p>
    <w:p w14:paraId="38BE278D" w14:textId="72001FFD" w:rsidR="008A7034" w:rsidRDefault="008A7034" w:rsidP="00EB4E97">
      <w:pPr>
        <w:jc w:val="center"/>
        <w:rPr>
          <w:rFonts w:cs="Times New Roman"/>
          <w:color w:val="000000" w:themeColor="text1"/>
          <w:sz w:val="24"/>
          <w:szCs w:val="24"/>
        </w:rPr>
      </w:pPr>
    </w:p>
    <w:p w14:paraId="09D82FF7" w14:textId="1B0FE332" w:rsidR="008A7034" w:rsidRPr="0022022C" w:rsidRDefault="008A7034" w:rsidP="00EB4E97">
      <w:pPr>
        <w:jc w:val="center"/>
        <w:rPr>
          <w:rFonts w:cs="Times New Roman"/>
          <w:b/>
          <w:color w:val="000000" w:themeColor="text1"/>
          <w:sz w:val="24"/>
          <w:szCs w:val="24"/>
          <w:u w:val="single"/>
        </w:rPr>
      </w:pPr>
      <w:r w:rsidRPr="0022022C">
        <w:rPr>
          <w:rFonts w:cs="Times New Roman"/>
          <w:b/>
          <w:color w:val="000000" w:themeColor="text1"/>
          <w:sz w:val="24"/>
          <w:szCs w:val="24"/>
          <w:u w:val="single"/>
        </w:rPr>
        <w:t>Conclusion</w:t>
      </w:r>
    </w:p>
    <w:p w14:paraId="4B8BC3B0" w14:textId="59836A93" w:rsidR="008A7034" w:rsidRPr="008A7034" w:rsidRDefault="008A7034" w:rsidP="00EB4E97">
      <w:pPr>
        <w:jc w:val="center"/>
        <w:rPr>
          <w:rFonts w:cs="Times New Roman"/>
          <w:color w:val="000000" w:themeColor="text1"/>
          <w:sz w:val="24"/>
          <w:szCs w:val="24"/>
        </w:rPr>
      </w:pPr>
      <w:r>
        <w:rPr>
          <w:rFonts w:cs="Times New Roman"/>
          <w:color w:val="000000" w:themeColor="text1"/>
          <w:sz w:val="24"/>
          <w:szCs w:val="24"/>
        </w:rPr>
        <w:t>Society</w:t>
      </w:r>
      <w:r w:rsidR="00C40B05">
        <w:rPr>
          <w:rFonts w:cs="Times New Roman"/>
          <w:color w:val="000000" w:themeColor="text1"/>
          <w:sz w:val="24"/>
          <w:szCs w:val="24"/>
        </w:rPr>
        <w:t>’</w:t>
      </w:r>
      <w:r>
        <w:rPr>
          <w:rFonts w:cs="Times New Roman"/>
          <w:color w:val="000000" w:themeColor="text1"/>
          <w:sz w:val="24"/>
          <w:szCs w:val="24"/>
        </w:rPr>
        <w:t>s views on care and who needs it have been inconsistent over the years and will continue to change as time goes on</w:t>
      </w:r>
      <w:r w:rsidR="00C40B05">
        <w:rPr>
          <w:rFonts w:cs="Times New Roman"/>
          <w:color w:val="000000" w:themeColor="text1"/>
          <w:sz w:val="24"/>
          <w:szCs w:val="24"/>
        </w:rPr>
        <w:t xml:space="preserve">, although it’s a widely held view that each individual should be responsible for themselves and their own wellbeing as well as their relatives/friends, and that members of communities would look after </w:t>
      </w:r>
      <w:r w:rsidR="00C40B05" w:rsidRPr="0022022C">
        <w:rPr>
          <w:rFonts w:cs="Times New Roman"/>
          <w:noProof/>
          <w:color w:val="000000" w:themeColor="text1"/>
          <w:sz w:val="24"/>
          <w:szCs w:val="24"/>
        </w:rPr>
        <w:t>each</w:t>
      </w:r>
      <w:r w:rsidR="0022022C">
        <w:rPr>
          <w:rFonts w:cs="Times New Roman"/>
          <w:noProof/>
          <w:color w:val="000000" w:themeColor="text1"/>
          <w:sz w:val="24"/>
          <w:szCs w:val="24"/>
        </w:rPr>
        <w:t xml:space="preserve"> </w:t>
      </w:r>
      <w:r w:rsidR="00C40B05" w:rsidRPr="0022022C">
        <w:rPr>
          <w:rFonts w:cs="Times New Roman"/>
          <w:noProof/>
          <w:color w:val="000000" w:themeColor="text1"/>
          <w:sz w:val="24"/>
          <w:szCs w:val="24"/>
        </w:rPr>
        <w:t>other</w:t>
      </w:r>
      <w:r w:rsidR="00C40B05">
        <w:rPr>
          <w:rFonts w:cs="Times New Roman"/>
          <w:color w:val="000000" w:themeColor="text1"/>
          <w:sz w:val="24"/>
          <w:szCs w:val="24"/>
        </w:rPr>
        <w:t xml:space="preserve"> in times of needs, its also believed that this idea is impractical by a huge amount of the population. Another popular opinion on the matter is that the state should solely care for </w:t>
      </w:r>
      <w:r w:rsidR="00C40B05" w:rsidRPr="0022022C">
        <w:rPr>
          <w:rFonts w:cs="Times New Roman"/>
          <w:noProof/>
          <w:color w:val="000000" w:themeColor="text1"/>
          <w:sz w:val="24"/>
          <w:szCs w:val="24"/>
        </w:rPr>
        <w:t>it</w:t>
      </w:r>
      <w:r w:rsidR="0022022C">
        <w:rPr>
          <w:rFonts w:cs="Times New Roman"/>
          <w:noProof/>
          <w:color w:val="000000" w:themeColor="text1"/>
          <w:sz w:val="24"/>
          <w:szCs w:val="24"/>
        </w:rPr>
        <w:t>s</w:t>
      </w:r>
      <w:r w:rsidR="00C40B05">
        <w:rPr>
          <w:rFonts w:cs="Times New Roman"/>
          <w:color w:val="000000" w:themeColor="text1"/>
          <w:sz w:val="24"/>
          <w:szCs w:val="24"/>
        </w:rPr>
        <w:t xml:space="preserve"> own, meaning people should rely on the </w:t>
      </w:r>
      <w:bookmarkStart w:id="0" w:name="_GoBack"/>
      <w:bookmarkEnd w:id="0"/>
      <w:r w:rsidR="00C40B05" w:rsidRPr="0022022C">
        <w:rPr>
          <w:rFonts w:cs="Times New Roman"/>
          <w:noProof/>
          <w:color w:val="000000" w:themeColor="text1"/>
          <w:sz w:val="24"/>
          <w:szCs w:val="24"/>
        </w:rPr>
        <w:t>s</w:t>
      </w:r>
      <w:r w:rsidR="0022022C">
        <w:rPr>
          <w:rFonts w:cs="Times New Roman"/>
          <w:noProof/>
          <w:color w:val="000000" w:themeColor="text1"/>
          <w:sz w:val="24"/>
          <w:szCs w:val="24"/>
        </w:rPr>
        <w:t>t</w:t>
      </w:r>
      <w:r w:rsidR="00C40B05" w:rsidRPr="0022022C">
        <w:rPr>
          <w:rFonts w:cs="Times New Roman"/>
          <w:noProof/>
          <w:color w:val="000000" w:themeColor="text1"/>
          <w:sz w:val="24"/>
          <w:szCs w:val="24"/>
        </w:rPr>
        <w:t>ate</w:t>
      </w:r>
      <w:r w:rsidR="00C40B05">
        <w:rPr>
          <w:rFonts w:cs="Times New Roman"/>
          <w:color w:val="000000" w:themeColor="text1"/>
          <w:sz w:val="24"/>
          <w:szCs w:val="24"/>
        </w:rPr>
        <w:t xml:space="preserve"> to take care of their loved ones in every aspect, financially and emotionally. Its believed that a more realistic approach to the issue would be a balance of state and individual care. Its difficult to predict what the future holds for the </w:t>
      </w:r>
      <w:r w:rsidR="00C40B05" w:rsidRPr="0022022C">
        <w:rPr>
          <w:rFonts w:cs="Times New Roman"/>
          <w:noProof/>
          <w:color w:val="000000" w:themeColor="text1"/>
          <w:sz w:val="24"/>
          <w:szCs w:val="24"/>
        </w:rPr>
        <w:t>car</w:t>
      </w:r>
      <w:r w:rsidR="0022022C">
        <w:rPr>
          <w:rFonts w:cs="Times New Roman"/>
          <w:noProof/>
          <w:color w:val="000000" w:themeColor="text1"/>
          <w:sz w:val="24"/>
          <w:szCs w:val="24"/>
        </w:rPr>
        <w:t>ing</w:t>
      </w:r>
      <w:r w:rsidR="00C40B05">
        <w:rPr>
          <w:rFonts w:cs="Times New Roman"/>
          <w:color w:val="000000" w:themeColor="text1"/>
          <w:sz w:val="24"/>
          <w:szCs w:val="24"/>
        </w:rPr>
        <w:t xml:space="preserve"> society as so many changes have been made even in recent years and more than likely will continue to do so as the future generations wales act develops, not just for Wales but for the world as a whole as the indefinite success of the act will/ already has influence other countries to follow suit.</w:t>
      </w:r>
    </w:p>
    <w:p w14:paraId="793B9B89" w14:textId="100B2EE8" w:rsidR="003A592F" w:rsidRDefault="003A592F">
      <w:pPr>
        <w:spacing w:line="259" w:lineRule="auto"/>
        <w:ind w:firstLine="0"/>
        <w:rPr>
          <w:b/>
          <w:sz w:val="32"/>
          <w:szCs w:val="32"/>
          <w:u w:val="single"/>
        </w:rPr>
      </w:pPr>
      <w:r>
        <w:rPr>
          <w:b/>
          <w:sz w:val="32"/>
          <w:szCs w:val="32"/>
          <w:u w:val="single"/>
        </w:rPr>
        <w:br w:type="page"/>
      </w:r>
    </w:p>
    <w:p w14:paraId="27CF99AE" w14:textId="77777777" w:rsidR="003A592F" w:rsidRDefault="003A592F" w:rsidP="003A592F">
      <w:pPr>
        <w:jc w:val="center"/>
        <w:rPr>
          <w:b/>
          <w:sz w:val="32"/>
          <w:szCs w:val="32"/>
          <w:u w:val="single"/>
        </w:rPr>
      </w:pPr>
      <w:r>
        <w:rPr>
          <w:b/>
          <w:sz w:val="32"/>
          <w:szCs w:val="32"/>
          <w:u w:val="single"/>
        </w:rPr>
        <w:lastRenderedPageBreak/>
        <w:t>References</w:t>
      </w:r>
    </w:p>
    <w:p w14:paraId="62477EC0" w14:textId="77777777" w:rsidR="003A592F" w:rsidRDefault="003A592F" w:rsidP="003A592F">
      <w:pPr>
        <w:jc w:val="center"/>
        <w:rPr>
          <w:b/>
          <w:sz w:val="32"/>
          <w:szCs w:val="32"/>
          <w:u w:val="single"/>
        </w:rPr>
      </w:pPr>
    </w:p>
    <w:p w14:paraId="6BD68415" w14:textId="77777777" w:rsidR="003A592F" w:rsidRDefault="003A592F" w:rsidP="003A592F">
      <w:pPr>
        <w:jc w:val="center"/>
        <w:rPr>
          <w:i/>
          <w:sz w:val="32"/>
          <w:szCs w:val="32"/>
        </w:rPr>
      </w:pPr>
      <w:r>
        <w:rPr>
          <w:i/>
          <w:sz w:val="32"/>
          <w:szCs w:val="32"/>
        </w:rPr>
        <w:t xml:space="preserve">Tim Lambert, (2018) </w:t>
      </w:r>
      <w:r w:rsidRPr="00413E43">
        <w:rPr>
          <w:i/>
          <w:sz w:val="32"/>
          <w:szCs w:val="32"/>
        </w:rPr>
        <w:t>http://www.localhistories.org/welfare.html</w:t>
      </w:r>
    </w:p>
    <w:p w14:paraId="1F960EE5" w14:textId="77777777" w:rsidR="003A592F" w:rsidRPr="00413E43" w:rsidRDefault="003A592F" w:rsidP="000D1554">
      <w:pPr>
        <w:jc w:val="center"/>
        <w:rPr>
          <w:i/>
          <w:sz w:val="32"/>
          <w:szCs w:val="32"/>
        </w:rPr>
      </w:pPr>
      <w:r>
        <w:rPr>
          <w:i/>
          <w:sz w:val="32"/>
          <w:szCs w:val="32"/>
        </w:rPr>
        <w:t xml:space="preserve">Jessica Henry, (2012) </w:t>
      </w:r>
      <w:r w:rsidRPr="003A592F">
        <w:rPr>
          <w:i/>
          <w:sz w:val="32"/>
          <w:szCs w:val="32"/>
        </w:rPr>
        <w:t>https://yougov.co.uk/topics/politics/articles-reports/2012/05/25/your-views-who-should-be-responsible-caring-elderl</w:t>
      </w:r>
    </w:p>
    <w:p w14:paraId="1813255E" w14:textId="48CE9F9D" w:rsidR="00413E43" w:rsidRPr="000D1554" w:rsidRDefault="000D1554" w:rsidP="000D1554">
      <w:pPr>
        <w:pStyle w:val="balgo"/>
        <w:spacing w:line="270" w:lineRule="atLeast"/>
        <w:jc w:val="center"/>
        <w:rPr>
          <w:rStyle w:val="HTMLCite"/>
          <w:i/>
          <w:color w:val="auto"/>
          <w:sz w:val="32"/>
          <w:szCs w:val="32"/>
        </w:rPr>
      </w:pPr>
      <w:r w:rsidRPr="000D1554">
        <w:rPr>
          <w:i/>
          <w:sz w:val="32"/>
          <w:szCs w:val="32"/>
        </w:rPr>
        <w:t>The United Nations Press Release (2011) https://gov.wales/newsroom/environmentandcountryside/2015/150429-future-generations-act/?lang=en</w:t>
      </w:r>
    </w:p>
    <w:p w14:paraId="6369305B" w14:textId="77777777" w:rsidR="00974B64" w:rsidRDefault="00974B64" w:rsidP="000D1554">
      <w:pPr>
        <w:pStyle w:val="balgo"/>
        <w:spacing w:line="270" w:lineRule="atLeast"/>
        <w:rPr>
          <w:i/>
          <w:sz w:val="32"/>
          <w:szCs w:val="32"/>
        </w:rPr>
      </w:pPr>
    </w:p>
    <w:p w14:paraId="20C3320D" w14:textId="3ACB1DCA" w:rsidR="000D1554" w:rsidRDefault="000D1554" w:rsidP="00974B64">
      <w:pPr>
        <w:pStyle w:val="balgo"/>
        <w:spacing w:line="270" w:lineRule="atLeast"/>
        <w:jc w:val="center"/>
        <w:rPr>
          <w:i/>
          <w:sz w:val="32"/>
          <w:szCs w:val="32"/>
        </w:rPr>
      </w:pPr>
      <w:r>
        <w:rPr>
          <w:i/>
          <w:sz w:val="32"/>
          <w:szCs w:val="32"/>
        </w:rPr>
        <w:t>Oxford Martin, (2015)</w:t>
      </w:r>
      <w:r w:rsidR="00974B64">
        <w:rPr>
          <w:i/>
          <w:sz w:val="32"/>
          <w:szCs w:val="32"/>
        </w:rPr>
        <w:t>,</w:t>
      </w:r>
      <w:r>
        <w:rPr>
          <w:i/>
          <w:sz w:val="32"/>
          <w:szCs w:val="32"/>
        </w:rPr>
        <w:t xml:space="preserve"> </w:t>
      </w:r>
      <w:r w:rsidR="00F50B73" w:rsidRPr="00F50B73">
        <w:rPr>
          <w:i/>
          <w:sz w:val="32"/>
          <w:szCs w:val="32"/>
        </w:rPr>
        <w:t>https://www.oxfordmartin.ox.ac.uk/news/2015-Wales</w:t>
      </w:r>
    </w:p>
    <w:p w14:paraId="7F5BBE2E" w14:textId="09A26DC0" w:rsidR="00F50B73" w:rsidRDefault="00F50B73" w:rsidP="00974B64">
      <w:pPr>
        <w:pStyle w:val="balgo"/>
        <w:spacing w:line="270" w:lineRule="atLeast"/>
        <w:jc w:val="center"/>
        <w:rPr>
          <w:i/>
          <w:sz w:val="32"/>
          <w:szCs w:val="32"/>
        </w:rPr>
      </w:pPr>
    </w:p>
    <w:p w14:paraId="375907BD" w14:textId="2678F214" w:rsidR="00F50B73" w:rsidRDefault="00F50B73" w:rsidP="00974B64">
      <w:pPr>
        <w:pStyle w:val="balgo"/>
        <w:spacing w:line="270" w:lineRule="atLeast"/>
        <w:jc w:val="center"/>
        <w:rPr>
          <w:i/>
          <w:sz w:val="32"/>
          <w:szCs w:val="32"/>
        </w:rPr>
      </w:pPr>
      <w:r>
        <w:rPr>
          <w:i/>
          <w:sz w:val="32"/>
          <w:szCs w:val="32"/>
        </w:rPr>
        <w:t>The Welsh Government, (2015)</w:t>
      </w:r>
      <w:r w:rsidR="006F64CC">
        <w:rPr>
          <w:i/>
          <w:sz w:val="32"/>
          <w:szCs w:val="32"/>
        </w:rPr>
        <w:t>, P2</w:t>
      </w:r>
    </w:p>
    <w:p w14:paraId="5E0D90B0" w14:textId="5082DDED" w:rsidR="00F50B73" w:rsidRDefault="006F64CC" w:rsidP="00974B64">
      <w:pPr>
        <w:pStyle w:val="balgo"/>
        <w:spacing w:line="270" w:lineRule="atLeast"/>
        <w:jc w:val="center"/>
        <w:rPr>
          <w:i/>
          <w:sz w:val="32"/>
          <w:szCs w:val="32"/>
        </w:rPr>
      </w:pPr>
      <w:r w:rsidRPr="006F64CC">
        <w:rPr>
          <w:i/>
          <w:sz w:val="32"/>
          <w:szCs w:val="32"/>
        </w:rPr>
        <w:t>https://www.wcva.org.uk/media/6390587/5_ways_of_working_factsheets_-_english.pdf</w:t>
      </w:r>
    </w:p>
    <w:p w14:paraId="62AD2FB1" w14:textId="654125C5" w:rsidR="006F64CC" w:rsidRDefault="006F64CC" w:rsidP="00974B64">
      <w:pPr>
        <w:pStyle w:val="balgo"/>
        <w:spacing w:line="270" w:lineRule="atLeast"/>
        <w:jc w:val="center"/>
        <w:rPr>
          <w:i/>
          <w:sz w:val="32"/>
          <w:szCs w:val="32"/>
        </w:rPr>
      </w:pPr>
    </w:p>
    <w:p w14:paraId="64B35B88" w14:textId="2CDF1214" w:rsidR="006F64CC" w:rsidRDefault="006F64CC" w:rsidP="006F64CC">
      <w:pPr>
        <w:pStyle w:val="balgo"/>
        <w:spacing w:line="270" w:lineRule="atLeast"/>
        <w:jc w:val="center"/>
        <w:rPr>
          <w:i/>
          <w:sz w:val="32"/>
          <w:szCs w:val="32"/>
        </w:rPr>
      </w:pPr>
      <w:r>
        <w:rPr>
          <w:i/>
          <w:sz w:val="32"/>
          <w:szCs w:val="32"/>
        </w:rPr>
        <w:t>The Welsh Government, (2015)</w:t>
      </w:r>
      <w:r>
        <w:rPr>
          <w:i/>
          <w:sz w:val="32"/>
          <w:szCs w:val="32"/>
        </w:rPr>
        <w:t>, P3</w:t>
      </w:r>
    </w:p>
    <w:p w14:paraId="4FCB4CDE" w14:textId="77777777" w:rsidR="006F64CC" w:rsidRPr="000D1554" w:rsidRDefault="006F64CC" w:rsidP="006F64CC">
      <w:pPr>
        <w:pStyle w:val="balgo"/>
        <w:spacing w:line="270" w:lineRule="atLeast"/>
        <w:jc w:val="center"/>
        <w:rPr>
          <w:i/>
          <w:sz w:val="32"/>
          <w:szCs w:val="32"/>
        </w:rPr>
      </w:pPr>
      <w:r w:rsidRPr="00F50B73">
        <w:rPr>
          <w:i/>
          <w:sz w:val="32"/>
          <w:szCs w:val="32"/>
        </w:rPr>
        <w:t>https://www.wcva.org.uk/media/6390587/5_ways_of_working_factsheets_-_english.pdf</w:t>
      </w:r>
    </w:p>
    <w:p w14:paraId="0F52E158" w14:textId="4F572FBA" w:rsidR="006F64CC" w:rsidRDefault="006F64CC" w:rsidP="00974B64">
      <w:pPr>
        <w:pStyle w:val="balgo"/>
        <w:spacing w:line="270" w:lineRule="atLeast"/>
        <w:jc w:val="center"/>
        <w:rPr>
          <w:i/>
          <w:sz w:val="32"/>
          <w:szCs w:val="32"/>
        </w:rPr>
      </w:pPr>
    </w:p>
    <w:p w14:paraId="5ECEC55D" w14:textId="3E0DCE4E" w:rsidR="008A7034" w:rsidRDefault="008A7034" w:rsidP="00974B64">
      <w:pPr>
        <w:pStyle w:val="balgo"/>
        <w:spacing w:line="270" w:lineRule="atLeast"/>
        <w:jc w:val="center"/>
        <w:rPr>
          <w:i/>
          <w:sz w:val="32"/>
          <w:szCs w:val="32"/>
        </w:rPr>
      </w:pPr>
      <w:r>
        <w:rPr>
          <w:i/>
          <w:sz w:val="32"/>
          <w:szCs w:val="32"/>
        </w:rPr>
        <w:t xml:space="preserve">Future Generations of Wales Act, (2018) </w:t>
      </w:r>
      <w:r w:rsidRPr="008A7034">
        <w:rPr>
          <w:i/>
          <w:sz w:val="32"/>
          <w:szCs w:val="32"/>
        </w:rPr>
        <w:t>https://futuregenerations.wales/work/procurement/</w:t>
      </w:r>
    </w:p>
    <w:p w14:paraId="6D83DE9F" w14:textId="77777777" w:rsidR="008A7034" w:rsidRPr="000D1554" w:rsidRDefault="008A7034" w:rsidP="00974B64">
      <w:pPr>
        <w:pStyle w:val="balgo"/>
        <w:spacing w:line="270" w:lineRule="atLeast"/>
        <w:jc w:val="center"/>
        <w:rPr>
          <w:i/>
          <w:sz w:val="32"/>
          <w:szCs w:val="32"/>
        </w:rPr>
      </w:pPr>
    </w:p>
    <w:sectPr w:rsidR="008A7034" w:rsidRPr="000D155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inherit">
    <w:altName w:val="Cambria"/>
    <w:panose1 w:val="00000000000000000000"/>
    <w:charset w:val="00"/>
    <w:family w:val="roman"/>
    <w:notTrueType/>
    <w:pitch w:val="default"/>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C985639"/>
    <w:multiLevelType w:val="multilevel"/>
    <w:tmpl w:val="26C8225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0sDAyMTc1sDQzNTMwNzdQ0lEKTi0uzszPAykwrAUAcQHXOiwAAAA="/>
  </w:docVars>
  <w:rsids>
    <w:rsidRoot w:val="00401B8E"/>
    <w:rsid w:val="000D1554"/>
    <w:rsid w:val="00215E76"/>
    <w:rsid w:val="0022022C"/>
    <w:rsid w:val="00312613"/>
    <w:rsid w:val="003A33E0"/>
    <w:rsid w:val="003A592F"/>
    <w:rsid w:val="003F508D"/>
    <w:rsid w:val="00401B8E"/>
    <w:rsid w:val="00413E43"/>
    <w:rsid w:val="00466BD6"/>
    <w:rsid w:val="00611FB0"/>
    <w:rsid w:val="006F64CC"/>
    <w:rsid w:val="008A7034"/>
    <w:rsid w:val="00945D02"/>
    <w:rsid w:val="00946030"/>
    <w:rsid w:val="00974B64"/>
    <w:rsid w:val="009926F5"/>
    <w:rsid w:val="00A10A89"/>
    <w:rsid w:val="00A706DF"/>
    <w:rsid w:val="00AE0CFE"/>
    <w:rsid w:val="00B37E7E"/>
    <w:rsid w:val="00BC6DF4"/>
    <w:rsid w:val="00C40B05"/>
    <w:rsid w:val="00CB79F0"/>
    <w:rsid w:val="00EB4E97"/>
    <w:rsid w:val="00F50B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ECA36D"/>
  <w15:chartTrackingRefBased/>
  <w15:docId w15:val="{582754DB-721D-4446-8E86-48572CBC0C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611FB0"/>
    <w:pPr>
      <w:spacing w:line="360" w:lineRule="auto"/>
      <w:ind w:firstLine="720"/>
    </w:pPr>
    <w:rPr>
      <w:rFonts w:ascii="Times New Roman" w:hAnsi="Times New Roman"/>
    </w:rPr>
  </w:style>
  <w:style w:type="paragraph" w:styleId="Heading1">
    <w:name w:val="heading 1"/>
    <w:basedOn w:val="Normal"/>
    <w:next w:val="Normal"/>
    <w:link w:val="Heading1Char"/>
    <w:uiPriority w:val="9"/>
    <w:qFormat/>
    <w:rsid w:val="00611FB0"/>
    <w:pPr>
      <w:keepNext/>
      <w:keepLines/>
      <w:spacing w:before="240" w:after="0"/>
      <w:ind w:firstLine="0"/>
      <w:outlineLvl w:val="0"/>
    </w:pPr>
    <w:rPr>
      <w:rFonts w:eastAsiaTheme="majorEastAsia" w:cstheme="majorBidi"/>
      <w:sz w:val="24"/>
      <w:szCs w:val="32"/>
    </w:rPr>
  </w:style>
  <w:style w:type="paragraph" w:styleId="Heading2">
    <w:name w:val="heading 2"/>
    <w:basedOn w:val="Normal"/>
    <w:next w:val="Normal"/>
    <w:link w:val="Heading2Char"/>
    <w:uiPriority w:val="9"/>
    <w:semiHidden/>
    <w:unhideWhenUsed/>
    <w:qFormat/>
    <w:rsid w:val="00611FB0"/>
    <w:pPr>
      <w:keepNext/>
      <w:keepLines/>
      <w:spacing w:before="40" w:after="0"/>
      <w:outlineLvl w:val="1"/>
    </w:pPr>
    <w:rPr>
      <w:rFonts w:eastAsiaTheme="majorEastAsia" w:cstheme="majorBidi"/>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11FB0"/>
    <w:rPr>
      <w:rFonts w:ascii="Times New Roman" w:eastAsiaTheme="majorEastAsia" w:hAnsi="Times New Roman" w:cstheme="majorBidi"/>
      <w:sz w:val="24"/>
      <w:szCs w:val="32"/>
    </w:rPr>
  </w:style>
  <w:style w:type="character" w:customStyle="1" w:styleId="Heading2Char">
    <w:name w:val="Heading 2 Char"/>
    <w:basedOn w:val="DefaultParagraphFont"/>
    <w:link w:val="Heading2"/>
    <w:uiPriority w:val="9"/>
    <w:semiHidden/>
    <w:rsid w:val="00611FB0"/>
    <w:rPr>
      <w:rFonts w:ascii="Times New Roman" w:eastAsiaTheme="majorEastAsia" w:hAnsi="Times New Roman" w:cstheme="majorBidi"/>
      <w:sz w:val="24"/>
      <w:szCs w:val="26"/>
    </w:rPr>
  </w:style>
  <w:style w:type="paragraph" w:styleId="NormalWeb">
    <w:name w:val="Normal (Web)"/>
    <w:basedOn w:val="Normal"/>
    <w:uiPriority w:val="99"/>
    <w:unhideWhenUsed/>
    <w:rsid w:val="00413E43"/>
    <w:pPr>
      <w:spacing w:before="100" w:beforeAutospacing="1" w:after="100" w:afterAutospacing="1" w:line="240" w:lineRule="auto"/>
      <w:ind w:firstLine="0"/>
    </w:pPr>
    <w:rPr>
      <w:rFonts w:eastAsia="Times New Roman" w:cs="Times New Roman"/>
      <w:sz w:val="24"/>
      <w:szCs w:val="24"/>
      <w:lang w:eastAsia="en-GB"/>
    </w:rPr>
  </w:style>
  <w:style w:type="character" w:styleId="Hyperlink">
    <w:name w:val="Hyperlink"/>
    <w:basedOn w:val="DefaultParagraphFont"/>
    <w:uiPriority w:val="99"/>
    <w:unhideWhenUsed/>
    <w:rsid w:val="00413E43"/>
    <w:rPr>
      <w:color w:val="0563C1" w:themeColor="hyperlink"/>
      <w:u w:val="single"/>
    </w:rPr>
  </w:style>
  <w:style w:type="character" w:styleId="UnresolvedMention">
    <w:name w:val="Unresolved Mention"/>
    <w:basedOn w:val="DefaultParagraphFont"/>
    <w:uiPriority w:val="99"/>
    <w:semiHidden/>
    <w:unhideWhenUsed/>
    <w:rsid w:val="00413E43"/>
    <w:rPr>
      <w:color w:val="605E5C"/>
      <w:shd w:val="clear" w:color="auto" w:fill="E1DFDD"/>
    </w:rPr>
  </w:style>
  <w:style w:type="character" w:styleId="HTMLCite">
    <w:name w:val="HTML Cite"/>
    <w:basedOn w:val="DefaultParagraphFont"/>
    <w:uiPriority w:val="99"/>
    <w:semiHidden/>
    <w:unhideWhenUsed/>
    <w:rsid w:val="000D1554"/>
    <w:rPr>
      <w:i w:val="0"/>
      <w:iCs w:val="0"/>
      <w:color w:val="006D21"/>
    </w:rPr>
  </w:style>
  <w:style w:type="character" w:styleId="Strong">
    <w:name w:val="Strong"/>
    <w:basedOn w:val="DefaultParagraphFont"/>
    <w:uiPriority w:val="22"/>
    <w:qFormat/>
    <w:rsid w:val="000D1554"/>
    <w:rPr>
      <w:b/>
      <w:bCs/>
    </w:rPr>
  </w:style>
  <w:style w:type="paragraph" w:customStyle="1" w:styleId="balgo">
    <w:name w:val="b_algo"/>
    <w:basedOn w:val="Normal"/>
    <w:rsid w:val="000D1554"/>
    <w:pPr>
      <w:spacing w:after="0" w:line="240" w:lineRule="auto"/>
      <w:ind w:firstLine="0"/>
    </w:pPr>
    <w:rPr>
      <w:rFonts w:eastAsia="Times New Roman" w:cs="Times New Roman"/>
      <w:sz w:val="24"/>
      <w:szCs w:val="24"/>
      <w:lang w:eastAsia="en-GB"/>
    </w:rPr>
  </w:style>
  <w:style w:type="paragraph" w:styleId="Header">
    <w:name w:val="header"/>
    <w:basedOn w:val="Normal"/>
    <w:link w:val="HeaderChar"/>
    <w:uiPriority w:val="99"/>
    <w:unhideWhenUsed/>
    <w:rsid w:val="00AE0CFE"/>
    <w:pPr>
      <w:tabs>
        <w:tab w:val="center" w:pos="4513"/>
        <w:tab w:val="right" w:pos="9026"/>
      </w:tabs>
      <w:spacing w:after="0" w:line="240" w:lineRule="auto"/>
    </w:pPr>
  </w:style>
  <w:style w:type="character" w:customStyle="1" w:styleId="HeaderChar">
    <w:name w:val="Header Char"/>
    <w:basedOn w:val="DefaultParagraphFont"/>
    <w:link w:val="Header"/>
    <w:uiPriority w:val="99"/>
    <w:rsid w:val="00AE0CFE"/>
    <w:rPr>
      <w:rFonts w:ascii="Times New Roman" w:hAnsi="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50865660">
      <w:bodyDiv w:val="1"/>
      <w:marLeft w:val="0"/>
      <w:marRight w:val="0"/>
      <w:marTop w:val="0"/>
      <w:marBottom w:val="0"/>
      <w:divBdr>
        <w:top w:val="none" w:sz="0" w:space="0" w:color="auto"/>
        <w:left w:val="none" w:sz="0" w:space="0" w:color="auto"/>
        <w:bottom w:val="none" w:sz="0" w:space="0" w:color="auto"/>
        <w:right w:val="none" w:sz="0" w:space="0" w:color="auto"/>
      </w:divBdr>
      <w:divsChild>
        <w:div w:id="2045474752">
          <w:marLeft w:val="0"/>
          <w:marRight w:val="0"/>
          <w:marTop w:val="0"/>
          <w:marBottom w:val="0"/>
          <w:divBdr>
            <w:top w:val="none" w:sz="0" w:space="0" w:color="auto"/>
            <w:left w:val="none" w:sz="0" w:space="0" w:color="auto"/>
            <w:bottom w:val="none" w:sz="0" w:space="0" w:color="auto"/>
            <w:right w:val="none" w:sz="0" w:space="0" w:color="auto"/>
          </w:divBdr>
          <w:divsChild>
            <w:div w:id="1372725470">
              <w:marLeft w:val="0"/>
              <w:marRight w:val="0"/>
              <w:marTop w:val="0"/>
              <w:marBottom w:val="0"/>
              <w:divBdr>
                <w:top w:val="none" w:sz="0" w:space="0" w:color="auto"/>
                <w:left w:val="none" w:sz="0" w:space="0" w:color="auto"/>
                <w:bottom w:val="none" w:sz="0" w:space="0" w:color="auto"/>
                <w:right w:val="none" w:sz="0" w:space="0" w:color="auto"/>
              </w:divBdr>
              <w:divsChild>
                <w:div w:id="3920430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6968558">
      <w:bodyDiv w:val="1"/>
      <w:marLeft w:val="0"/>
      <w:marRight w:val="0"/>
      <w:marTop w:val="0"/>
      <w:marBottom w:val="0"/>
      <w:divBdr>
        <w:top w:val="none" w:sz="0" w:space="0" w:color="auto"/>
        <w:left w:val="none" w:sz="0" w:space="0" w:color="auto"/>
        <w:bottom w:val="none" w:sz="0" w:space="0" w:color="auto"/>
        <w:right w:val="none" w:sz="0" w:space="0" w:color="auto"/>
      </w:divBdr>
      <w:divsChild>
        <w:div w:id="1721856430">
          <w:marLeft w:val="0"/>
          <w:marRight w:val="0"/>
          <w:marTop w:val="0"/>
          <w:marBottom w:val="0"/>
          <w:divBdr>
            <w:top w:val="none" w:sz="0" w:space="0" w:color="auto"/>
            <w:left w:val="none" w:sz="0" w:space="0" w:color="auto"/>
            <w:bottom w:val="none" w:sz="0" w:space="0" w:color="auto"/>
            <w:right w:val="none" w:sz="0" w:space="0" w:color="auto"/>
          </w:divBdr>
          <w:divsChild>
            <w:div w:id="266348769">
              <w:marLeft w:val="0"/>
              <w:marRight w:val="0"/>
              <w:marTop w:val="0"/>
              <w:marBottom w:val="0"/>
              <w:divBdr>
                <w:top w:val="none" w:sz="0" w:space="0" w:color="auto"/>
                <w:left w:val="none" w:sz="0" w:space="0" w:color="auto"/>
                <w:bottom w:val="none" w:sz="0" w:space="0" w:color="auto"/>
                <w:right w:val="none" w:sz="0" w:space="0" w:color="auto"/>
              </w:divBdr>
              <w:divsChild>
                <w:div w:id="1408459636">
                  <w:marLeft w:val="0"/>
                  <w:marRight w:val="0"/>
                  <w:marTop w:val="0"/>
                  <w:marBottom w:val="0"/>
                  <w:divBdr>
                    <w:top w:val="none" w:sz="0" w:space="0" w:color="auto"/>
                    <w:left w:val="none" w:sz="0" w:space="0" w:color="auto"/>
                    <w:bottom w:val="none" w:sz="0" w:space="0" w:color="auto"/>
                    <w:right w:val="none" w:sz="0" w:space="0" w:color="auto"/>
                  </w:divBdr>
                  <w:divsChild>
                    <w:div w:id="16142901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84017160">
      <w:bodyDiv w:val="1"/>
      <w:marLeft w:val="0"/>
      <w:marRight w:val="0"/>
      <w:marTop w:val="0"/>
      <w:marBottom w:val="0"/>
      <w:divBdr>
        <w:top w:val="none" w:sz="0" w:space="0" w:color="auto"/>
        <w:left w:val="none" w:sz="0" w:space="0" w:color="auto"/>
        <w:bottom w:val="none" w:sz="0" w:space="0" w:color="auto"/>
        <w:right w:val="none" w:sz="0" w:space="0" w:color="auto"/>
      </w:divBdr>
    </w:div>
    <w:div w:id="1938980495">
      <w:bodyDiv w:val="1"/>
      <w:marLeft w:val="0"/>
      <w:marRight w:val="0"/>
      <w:marTop w:val="0"/>
      <w:marBottom w:val="0"/>
      <w:divBdr>
        <w:top w:val="none" w:sz="0" w:space="0" w:color="auto"/>
        <w:left w:val="none" w:sz="0" w:space="0" w:color="auto"/>
        <w:bottom w:val="none" w:sz="0" w:space="0" w:color="auto"/>
        <w:right w:val="none" w:sz="0" w:space="0" w:color="auto"/>
      </w:divBdr>
      <w:divsChild>
        <w:div w:id="219437295">
          <w:marLeft w:val="0"/>
          <w:marRight w:val="0"/>
          <w:marTop w:val="0"/>
          <w:marBottom w:val="0"/>
          <w:divBdr>
            <w:top w:val="none" w:sz="0" w:space="0" w:color="auto"/>
            <w:left w:val="none" w:sz="0" w:space="0" w:color="auto"/>
            <w:bottom w:val="none" w:sz="0" w:space="0" w:color="auto"/>
            <w:right w:val="none" w:sz="0" w:space="0" w:color="auto"/>
          </w:divBdr>
          <w:divsChild>
            <w:div w:id="1415009660">
              <w:marLeft w:val="0"/>
              <w:marRight w:val="0"/>
              <w:marTop w:val="150"/>
              <w:marBottom w:val="300"/>
              <w:divBdr>
                <w:top w:val="none" w:sz="0" w:space="0" w:color="auto"/>
                <w:left w:val="none" w:sz="0" w:space="0" w:color="auto"/>
                <w:bottom w:val="none" w:sz="0" w:space="0" w:color="auto"/>
                <w:right w:val="none" w:sz="0" w:space="0" w:color="auto"/>
              </w:divBdr>
              <w:divsChild>
                <w:div w:id="318968242">
                  <w:marLeft w:val="0"/>
                  <w:marRight w:val="0"/>
                  <w:marTop w:val="0"/>
                  <w:marBottom w:val="0"/>
                  <w:divBdr>
                    <w:top w:val="none" w:sz="0" w:space="0" w:color="auto"/>
                    <w:left w:val="none" w:sz="0" w:space="0" w:color="auto"/>
                    <w:bottom w:val="none" w:sz="0" w:space="0" w:color="auto"/>
                    <w:right w:val="none" w:sz="0" w:space="0" w:color="auto"/>
                  </w:divBdr>
                  <w:divsChild>
                    <w:div w:id="1929970669">
                      <w:marLeft w:val="-225"/>
                      <w:marRight w:val="-225"/>
                      <w:marTop w:val="0"/>
                      <w:marBottom w:val="0"/>
                      <w:divBdr>
                        <w:top w:val="none" w:sz="0" w:space="0" w:color="auto"/>
                        <w:left w:val="none" w:sz="0" w:space="0" w:color="auto"/>
                        <w:bottom w:val="none" w:sz="0" w:space="0" w:color="auto"/>
                        <w:right w:val="none" w:sz="0" w:space="0" w:color="auto"/>
                      </w:divBdr>
                      <w:divsChild>
                        <w:div w:id="1811365395">
                          <w:marLeft w:val="0"/>
                          <w:marRight w:val="0"/>
                          <w:marTop w:val="0"/>
                          <w:marBottom w:val="0"/>
                          <w:divBdr>
                            <w:top w:val="none" w:sz="0" w:space="0" w:color="auto"/>
                            <w:left w:val="none" w:sz="0" w:space="0" w:color="auto"/>
                            <w:bottom w:val="none" w:sz="0" w:space="0" w:color="auto"/>
                            <w:right w:val="none" w:sz="0" w:space="0" w:color="auto"/>
                          </w:divBdr>
                          <w:divsChild>
                            <w:div w:id="6375409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thewaleswewant.co.uk/blog/wales-we-want/international-conference-making-decisions-better-tomorrow"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194</TotalTime>
  <Pages>7</Pages>
  <Words>2161</Words>
  <Characters>12322</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Meladie Bassett</dc:creator>
  <cp:keywords/>
  <dc:description/>
  <cp:lastModifiedBy>Meladie Bassett</cp:lastModifiedBy>
  <cp:revision>5</cp:revision>
  <dcterms:created xsi:type="dcterms:W3CDTF">2018-12-02T18:05:00Z</dcterms:created>
  <dcterms:modified xsi:type="dcterms:W3CDTF">2018-12-02T21:22:00Z</dcterms:modified>
</cp:coreProperties>
</file>