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2966BE"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3A182645"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6B0D3C" w:rsidRPr="006B0D3C">
        <w:rPr>
          <w:rFonts w:ascii="Arial" w:hAnsi="Arial" w:cs="Arial"/>
          <w:sz w:val="28"/>
          <w:szCs w:val="28"/>
          <w:lang w:val="nl-NL"/>
        </w:rPr>
        <w:t>Introduction to Public Health</w:t>
      </w:r>
    </w:p>
    <w:p w14:paraId="537571AF" w14:textId="5F5EE300"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6B0D3C">
        <w:rPr>
          <w:rFonts w:ascii="Arial" w:hAnsi="Arial" w:cs="Arial"/>
          <w:sz w:val="28"/>
          <w:szCs w:val="28"/>
        </w:rPr>
        <w:t xml:space="preserve"> </w:t>
      </w:r>
      <w:r w:rsidR="006B0D3C" w:rsidRPr="006B0D3C">
        <w:rPr>
          <w:rFonts w:ascii="Arial" w:hAnsi="Arial" w:cs="Arial"/>
          <w:sz w:val="28"/>
          <w:szCs w:val="28"/>
        </w:rPr>
        <w:t>LCHS4008_LON</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66A128E7"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6B0D3C">
        <w:rPr>
          <w:rFonts w:ascii="Arial" w:hAnsi="Arial" w:cs="Arial"/>
          <w:sz w:val="28"/>
          <w:szCs w:val="28"/>
          <w:lang w:val="nl-NL"/>
        </w:rPr>
        <w:t xml:space="preserve"> </w:t>
      </w:r>
      <w:r w:rsidR="006B0D3C" w:rsidRPr="006B0D3C">
        <w:rPr>
          <w:rFonts w:ascii="Arial" w:hAnsi="Arial" w:cs="Arial"/>
          <w:sz w:val="28"/>
          <w:szCs w:val="28"/>
          <w:lang w:val="nl-NL"/>
        </w:rPr>
        <w:t>Maria Gabriela Ion</w:t>
      </w:r>
    </w:p>
    <w:p w14:paraId="39AA4413" w14:textId="4C7AA321"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6B0D3C">
        <w:rPr>
          <w:rFonts w:ascii="Arial" w:hAnsi="Arial" w:cs="Arial"/>
          <w:sz w:val="28"/>
          <w:szCs w:val="28"/>
          <w:lang w:val="nl-NL"/>
        </w:rPr>
        <w:t xml:space="preserve"> </w:t>
      </w:r>
      <w:r w:rsidR="006B0D3C" w:rsidRPr="006B0D3C">
        <w:rPr>
          <w:rFonts w:ascii="Arial" w:hAnsi="Arial" w:cs="Arial"/>
          <w:sz w:val="28"/>
          <w:szCs w:val="28"/>
          <w:lang w:val="nl-NL"/>
        </w:rPr>
        <w:t>2509672</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5F63ACB0"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6B0D3C">
        <w:rPr>
          <w:rFonts w:ascii="Arial" w:hAnsi="Arial" w:cs="Arial"/>
          <w:sz w:val="28"/>
          <w:szCs w:val="28"/>
        </w:rPr>
        <w:t xml:space="preserve"> </w:t>
      </w:r>
      <w:r w:rsidR="006B0D3C" w:rsidRPr="006B0D3C">
        <w:rPr>
          <w:rFonts w:ascii="Arial" w:hAnsi="Arial" w:cs="Arial"/>
          <w:sz w:val="28"/>
          <w:szCs w:val="28"/>
        </w:rPr>
        <w:t>Patronella Ganza</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sdt>
      <w:sdtPr>
        <w:id w:val="1309057736"/>
        <w:docPartObj>
          <w:docPartGallery w:val="Table of Contents"/>
          <w:docPartUnique/>
        </w:docPartObj>
      </w:sdtPr>
      <w:sdtEndPr>
        <w:rPr>
          <w:rFonts w:ascii="Times New Roman" w:eastAsiaTheme="minorHAnsi" w:hAnsi="Times New Roman" w:cstheme="minorBidi"/>
          <w:b/>
          <w:bCs/>
          <w:color w:val="auto"/>
          <w:sz w:val="24"/>
          <w:szCs w:val="22"/>
          <w:lang w:eastAsia="en-US"/>
        </w:rPr>
      </w:sdtEndPr>
      <w:sdtContent>
        <w:p w14:paraId="53CE4917" w14:textId="7F818621" w:rsidR="00D050B2" w:rsidRDefault="00D050B2">
          <w:pPr>
            <w:pStyle w:val="TOCHeading"/>
          </w:pPr>
          <w:r>
            <w:t>Contents</w:t>
          </w:r>
        </w:p>
        <w:p w14:paraId="3EA255E3" w14:textId="60FCA4D5" w:rsidR="00D050B2" w:rsidRDefault="00D050B2">
          <w:pPr>
            <w:pStyle w:val="TOC1"/>
            <w:tabs>
              <w:tab w:val="right" w:leader="dot" w:pos="9016"/>
            </w:tabs>
            <w:rPr>
              <w:noProof/>
            </w:rPr>
          </w:pPr>
          <w:r>
            <w:fldChar w:fldCharType="begin"/>
          </w:r>
          <w:r>
            <w:instrText xml:space="preserve"> TOC \o "1-3" \h \z \u </w:instrText>
          </w:r>
          <w:r>
            <w:fldChar w:fldCharType="separate"/>
          </w:r>
          <w:hyperlink w:anchor="_Toc227448828" w:history="1">
            <w:r w:rsidRPr="00596138">
              <w:rPr>
                <w:rStyle w:val="Hyperlink"/>
                <w:noProof/>
              </w:rPr>
              <w:t>Introduction</w:t>
            </w:r>
            <w:r>
              <w:rPr>
                <w:noProof/>
                <w:webHidden/>
              </w:rPr>
              <w:tab/>
            </w:r>
            <w:r>
              <w:rPr>
                <w:noProof/>
                <w:webHidden/>
              </w:rPr>
              <w:fldChar w:fldCharType="begin"/>
            </w:r>
            <w:r>
              <w:rPr>
                <w:noProof/>
                <w:webHidden/>
              </w:rPr>
              <w:instrText xml:space="preserve"> PAGEREF _Toc227448828 \h </w:instrText>
            </w:r>
            <w:r>
              <w:rPr>
                <w:noProof/>
                <w:webHidden/>
              </w:rPr>
            </w:r>
            <w:r>
              <w:rPr>
                <w:noProof/>
                <w:webHidden/>
              </w:rPr>
              <w:fldChar w:fldCharType="separate"/>
            </w:r>
            <w:r>
              <w:rPr>
                <w:noProof/>
                <w:webHidden/>
              </w:rPr>
              <w:t>3</w:t>
            </w:r>
            <w:r>
              <w:rPr>
                <w:noProof/>
                <w:webHidden/>
              </w:rPr>
              <w:fldChar w:fldCharType="end"/>
            </w:r>
          </w:hyperlink>
        </w:p>
        <w:p w14:paraId="74C5C78B" w14:textId="2A32268C" w:rsidR="00D050B2" w:rsidRDefault="00D050B2">
          <w:pPr>
            <w:pStyle w:val="TOC1"/>
            <w:tabs>
              <w:tab w:val="right" w:leader="dot" w:pos="9016"/>
            </w:tabs>
            <w:rPr>
              <w:noProof/>
            </w:rPr>
          </w:pPr>
          <w:hyperlink w:anchor="_Toc227448829" w:history="1">
            <w:r w:rsidRPr="00596138">
              <w:rPr>
                <w:rStyle w:val="Hyperlink"/>
                <w:noProof/>
              </w:rPr>
              <w:t>1. Approaches to Measure and Monitor Lung Cancer</w:t>
            </w:r>
            <w:r>
              <w:rPr>
                <w:noProof/>
                <w:webHidden/>
              </w:rPr>
              <w:tab/>
            </w:r>
            <w:r>
              <w:rPr>
                <w:noProof/>
                <w:webHidden/>
              </w:rPr>
              <w:fldChar w:fldCharType="begin"/>
            </w:r>
            <w:r>
              <w:rPr>
                <w:noProof/>
                <w:webHidden/>
              </w:rPr>
              <w:instrText xml:space="preserve"> PAGEREF _Toc227448829 \h </w:instrText>
            </w:r>
            <w:r>
              <w:rPr>
                <w:noProof/>
                <w:webHidden/>
              </w:rPr>
            </w:r>
            <w:r>
              <w:rPr>
                <w:noProof/>
                <w:webHidden/>
              </w:rPr>
              <w:fldChar w:fldCharType="separate"/>
            </w:r>
            <w:r>
              <w:rPr>
                <w:noProof/>
                <w:webHidden/>
              </w:rPr>
              <w:t>3</w:t>
            </w:r>
            <w:r>
              <w:rPr>
                <w:noProof/>
                <w:webHidden/>
              </w:rPr>
              <w:fldChar w:fldCharType="end"/>
            </w:r>
          </w:hyperlink>
        </w:p>
        <w:p w14:paraId="628516C8" w14:textId="7B9712DF" w:rsidR="00D050B2" w:rsidRDefault="00D050B2">
          <w:pPr>
            <w:pStyle w:val="TOC3"/>
            <w:tabs>
              <w:tab w:val="right" w:leader="dot" w:pos="9016"/>
            </w:tabs>
            <w:rPr>
              <w:noProof/>
            </w:rPr>
          </w:pPr>
          <w:hyperlink w:anchor="_Toc227448830" w:history="1">
            <w:r w:rsidRPr="00596138">
              <w:rPr>
                <w:rStyle w:val="Hyperlink"/>
                <w:noProof/>
              </w:rPr>
              <w:t>a. Epidemiological Surveillance</w:t>
            </w:r>
            <w:r>
              <w:rPr>
                <w:noProof/>
                <w:webHidden/>
              </w:rPr>
              <w:tab/>
            </w:r>
            <w:r>
              <w:rPr>
                <w:noProof/>
                <w:webHidden/>
              </w:rPr>
              <w:fldChar w:fldCharType="begin"/>
            </w:r>
            <w:r>
              <w:rPr>
                <w:noProof/>
                <w:webHidden/>
              </w:rPr>
              <w:instrText xml:space="preserve"> PAGEREF _Toc227448830 \h </w:instrText>
            </w:r>
            <w:r>
              <w:rPr>
                <w:noProof/>
                <w:webHidden/>
              </w:rPr>
            </w:r>
            <w:r>
              <w:rPr>
                <w:noProof/>
                <w:webHidden/>
              </w:rPr>
              <w:fldChar w:fldCharType="separate"/>
            </w:r>
            <w:r>
              <w:rPr>
                <w:noProof/>
                <w:webHidden/>
              </w:rPr>
              <w:t>3</w:t>
            </w:r>
            <w:r>
              <w:rPr>
                <w:noProof/>
                <w:webHidden/>
              </w:rPr>
              <w:fldChar w:fldCharType="end"/>
            </w:r>
          </w:hyperlink>
        </w:p>
        <w:p w14:paraId="26C7D717" w14:textId="5D45618A" w:rsidR="00D050B2" w:rsidRDefault="00D050B2">
          <w:pPr>
            <w:pStyle w:val="TOC3"/>
            <w:tabs>
              <w:tab w:val="right" w:leader="dot" w:pos="9016"/>
            </w:tabs>
            <w:rPr>
              <w:noProof/>
            </w:rPr>
          </w:pPr>
          <w:hyperlink w:anchor="_Toc227448831" w:history="1">
            <w:r w:rsidRPr="00596138">
              <w:rPr>
                <w:rStyle w:val="Hyperlink"/>
                <w:noProof/>
              </w:rPr>
              <w:t>b. Screening Programmes</w:t>
            </w:r>
            <w:r>
              <w:rPr>
                <w:noProof/>
                <w:webHidden/>
              </w:rPr>
              <w:tab/>
            </w:r>
            <w:r>
              <w:rPr>
                <w:noProof/>
                <w:webHidden/>
              </w:rPr>
              <w:fldChar w:fldCharType="begin"/>
            </w:r>
            <w:r>
              <w:rPr>
                <w:noProof/>
                <w:webHidden/>
              </w:rPr>
              <w:instrText xml:space="preserve"> PAGEREF _Toc227448831 \h </w:instrText>
            </w:r>
            <w:r>
              <w:rPr>
                <w:noProof/>
                <w:webHidden/>
              </w:rPr>
            </w:r>
            <w:r>
              <w:rPr>
                <w:noProof/>
                <w:webHidden/>
              </w:rPr>
              <w:fldChar w:fldCharType="separate"/>
            </w:r>
            <w:r>
              <w:rPr>
                <w:noProof/>
                <w:webHidden/>
              </w:rPr>
              <w:t>3</w:t>
            </w:r>
            <w:r>
              <w:rPr>
                <w:noProof/>
                <w:webHidden/>
              </w:rPr>
              <w:fldChar w:fldCharType="end"/>
            </w:r>
          </w:hyperlink>
        </w:p>
        <w:p w14:paraId="5B935E6D" w14:textId="44498D13" w:rsidR="00D050B2" w:rsidRDefault="00D050B2">
          <w:pPr>
            <w:pStyle w:val="TOC3"/>
            <w:tabs>
              <w:tab w:val="right" w:leader="dot" w:pos="9016"/>
            </w:tabs>
            <w:rPr>
              <w:noProof/>
            </w:rPr>
          </w:pPr>
          <w:hyperlink w:anchor="_Toc227448832" w:history="1">
            <w:r w:rsidRPr="00596138">
              <w:rPr>
                <w:rStyle w:val="Hyperlink"/>
                <w:noProof/>
              </w:rPr>
              <w:t>c. Risk Factor Monitoring</w:t>
            </w:r>
            <w:r>
              <w:rPr>
                <w:noProof/>
                <w:webHidden/>
              </w:rPr>
              <w:tab/>
            </w:r>
            <w:r>
              <w:rPr>
                <w:noProof/>
                <w:webHidden/>
              </w:rPr>
              <w:fldChar w:fldCharType="begin"/>
            </w:r>
            <w:r>
              <w:rPr>
                <w:noProof/>
                <w:webHidden/>
              </w:rPr>
              <w:instrText xml:space="preserve"> PAGEREF _Toc227448832 \h </w:instrText>
            </w:r>
            <w:r>
              <w:rPr>
                <w:noProof/>
                <w:webHidden/>
              </w:rPr>
            </w:r>
            <w:r>
              <w:rPr>
                <w:noProof/>
                <w:webHidden/>
              </w:rPr>
              <w:fldChar w:fldCharType="separate"/>
            </w:r>
            <w:r>
              <w:rPr>
                <w:noProof/>
                <w:webHidden/>
              </w:rPr>
              <w:t>4</w:t>
            </w:r>
            <w:r>
              <w:rPr>
                <w:noProof/>
                <w:webHidden/>
              </w:rPr>
              <w:fldChar w:fldCharType="end"/>
            </w:r>
          </w:hyperlink>
        </w:p>
        <w:p w14:paraId="3F9A69F8" w14:textId="64D38AA8" w:rsidR="00D050B2" w:rsidRDefault="00D050B2">
          <w:pPr>
            <w:pStyle w:val="TOC3"/>
            <w:tabs>
              <w:tab w:val="right" w:leader="dot" w:pos="9016"/>
            </w:tabs>
            <w:rPr>
              <w:noProof/>
            </w:rPr>
          </w:pPr>
          <w:hyperlink w:anchor="_Toc227448833" w:history="1">
            <w:r w:rsidRPr="00596138">
              <w:rPr>
                <w:rStyle w:val="Hyperlink"/>
                <w:noProof/>
              </w:rPr>
              <w:t>d. Health Surveys and Data Collection</w:t>
            </w:r>
            <w:r>
              <w:rPr>
                <w:noProof/>
                <w:webHidden/>
              </w:rPr>
              <w:tab/>
            </w:r>
            <w:r>
              <w:rPr>
                <w:noProof/>
                <w:webHidden/>
              </w:rPr>
              <w:fldChar w:fldCharType="begin"/>
            </w:r>
            <w:r>
              <w:rPr>
                <w:noProof/>
                <w:webHidden/>
              </w:rPr>
              <w:instrText xml:space="preserve"> PAGEREF _Toc227448833 \h </w:instrText>
            </w:r>
            <w:r>
              <w:rPr>
                <w:noProof/>
                <w:webHidden/>
              </w:rPr>
            </w:r>
            <w:r>
              <w:rPr>
                <w:noProof/>
                <w:webHidden/>
              </w:rPr>
              <w:fldChar w:fldCharType="separate"/>
            </w:r>
            <w:r>
              <w:rPr>
                <w:noProof/>
                <w:webHidden/>
              </w:rPr>
              <w:t>4</w:t>
            </w:r>
            <w:r>
              <w:rPr>
                <w:noProof/>
                <w:webHidden/>
              </w:rPr>
              <w:fldChar w:fldCharType="end"/>
            </w:r>
          </w:hyperlink>
        </w:p>
        <w:p w14:paraId="21E017ED" w14:textId="6B0C76F9" w:rsidR="00D050B2" w:rsidRDefault="00D050B2">
          <w:pPr>
            <w:pStyle w:val="TOC1"/>
            <w:tabs>
              <w:tab w:val="right" w:leader="dot" w:pos="9016"/>
            </w:tabs>
            <w:rPr>
              <w:noProof/>
            </w:rPr>
          </w:pPr>
          <w:hyperlink w:anchor="_Toc227448834" w:history="1">
            <w:r w:rsidRPr="00596138">
              <w:rPr>
                <w:rStyle w:val="Hyperlink"/>
                <w:noProof/>
              </w:rPr>
              <w:t>2. How Lung Cancer is Controlled</w:t>
            </w:r>
            <w:r>
              <w:rPr>
                <w:noProof/>
                <w:webHidden/>
              </w:rPr>
              <w:tab/>
            </w:r>
            <w:r>
              <w:rPr>
                <w:noProof/>
                <w:webHidden/>
              </w:rPr>
              <w:fldChar w:fldCharType="begin"/>
            </w:r>
            <w:r>
              <w:rPr>
                <w:noProof/>
                <w:webHidden/>
              </w:rPr>
              <w:instrText xml:space="preserve"> PAGEREF _Toc227448834 \h </w:instrText>
            </w:r>
            <w:r>
              <w:rPr>
                <w:noProof/>
                <w:webHidden/>
              </w:rPr>
            </w:r>
            <w:r>
              <w:rPr>
                <w:noProof/>
                <w:webHidden/>
              </w:rPr>
              <w:fldChar w:fldCharType="separate"/>
            </w:r>
            <w:r>
              <w:rPr>
                <w:noProof/>
                <w:webHidden/>
              </w:rPr>
              <w:t>4</w:t>
            </w:r>
            <w:r>
              <w:rPr>
                <w:noProof/>
                <w:webHidden/>
              </w:rPr>
              <w:fldChar w:fldCharType="end"/>
            </w:r>
          </w:hyperlink>
        </w:p>
        <w:p w14:paraId="2D02A7DB" w14:textId="3BE97586" w:rsidR="00D050B2" w:rsidRDefault="00D050B2">
          <w:pPr>
            <w:pStyle w:val="TOC3"/>
            <w:tabs>
              <w:tab w:val="right" w:leader="dot" w:pos="9016"/>
            </w:tabs>
            <w:rPr>
              <w:noProof/>
            </w:rPr>
          </w:pPr>
          <w:hyperlink w:anchor="_Toc227448835" w:history="1">
            <w:r w:rsidRPr="00596138">
              <w:rPr>
                <w:rStyle w:val="Hyperlink"/>
                <w:noProof/>
              </w:rPr>
              <w:t>a. Primary Prevention</w:t>
            </w:r>
            <w:r>
              <w:rPr>
                <w:noProof/>
                <w:webHidden/>
              </w:rPr>
              <w:tab/>
            </w:r>
            <w:r>
              <w:rPr>
                <w:noProof/>
                <w:webHidden/>
              </w:rPr>
              <w:fldChar w:fldCharType="begin"/>
            </w:r>
            <w:r>
              <w:rPr>
                <w:noProof/>
                <w:webHidden/>
              </w:rPr>
              <w:instrText xml:space="preserve"> PAGEREF _Toc227448835 \h </w:instrText>
            </w:r>
            <w:r>
              <w:rPr>
                <w:noProof/>
                <w:webHidden/>
              </w:rPr>
            </w:r>
            <w:r>
              <w:rPr>
                <w:noProof/>
                <w:webHidden/>
              </w:rPr>
              <w:fldChar w:fldCharType="separate"/>
            </w:r>
            <w:r>
              <w:rPr>
                <w:noProof/>
                <w:webHidden/>
              </w:rPr>
              <w:t>4</w:t>
            </w:r>
            <w:r>
              <w:rPr>
                <w:noProof/>
                <w:webHidden/>
              </w:rPr>
              <w:fldChar w:fldCharType="end"/>
            </w:r>
          </w:hyperlink>
        </w:p>
        <w:p w14:paraId="59EE3E58" w14:textId="0A94AD6E" w:rsidR="00D050B2" w:rsidRDefault="00D050B2">
          <w:pPr>
            <w:pStyle w:val="TOC3"/>
            <w:tabs>
              <w:tab w:val="right" w:leader="dot" w:pos="9016"/>
            </w:tabs>
            <w:rPr>
              <w:noProof/>
            </w:rPr>
          </w:pPr>
          <w:hyperlink w:anchor="_Toc227448836" w:history="1">
            <w:r w:rsidRPr="00596138">
              <w:rPr>
                <w:rStyle w:val="Hyperlink"/>
                <w:noProof/>
              </w:rPr>
              <w:t>b. Secondary Prevention (Early Detection)</w:t>
            </w:r>
            <w:r>
              <w:rPr>
                <w:noProof/>
                <w:webHidden/>
              </w:rPr>
              <w:tab/>
            </w:r>
            <w:r>
              <w:rPr>
                <w:noProof/>
                <w:webHidden/>
              </w:rPr>
              <w:fldChar w:fldCharType="begin"/>
            </w:r>
            <w:r>
              <w:rPr>
                <w:noProof/>
                <w:webHidden/>
              </w:rPr>
              <w:instrText xml:space="preserve"> PAGEREF _Toc227448836 \h </w:instrText>
            </w:r>
            <w:r>
              <w:rPr>
                <w:noProof/>
                <w:webHidden/>
              </w:rPr>
            </w:r>
            <w:r>
              <w:rPr>
                <w:noProof/>
                <w:webHidden/>
              </w:rPr>
              <w:fldChar w:fldCharType="separate"/>
            </w:r>
            <w:r>
              <w:rPr>
                <w:noProof/>
                <w:webHidden/>
              </w:rPr>
              <w:t>5</w:t>
            </w:r>
            <w:r>
              <w:rPr>
                <w:noProof/>
                <w:webHidden/>
              </w:rPr>
              <w:fldChar w:fldCharType="end"/>
            </w:r>
          </w:hyperlink>
        </w:p>
        <w:p w14:paraId="23DAA23E" w14:textId="7145C9EA" w:rsidR="00D050B2" w:rsidRDefault="00D050B2">
          <w:pPr>
            <w:pStyle w:val="TOC3"/>
            <w:tabs>
              <w:tab w:val="right" w:leader="dot" w:pos="9016"/>
            </w:tabs>
            <w:rPr>
              <w:noProof/>
            </w:rPr>
          </w:pPr>
          <w:hyperlink w:anchor="_Toc227448837" w:history="1">
            <w:r w:rsidRPr="00596138">
              <w:rPr>
                <w:rStyle w:val="Hyperlink"/>
                <w:noProof/>
              </w:rPr>
              <w:t>c. Treatment and Clinical Interventions</w:t>
            </w:r>
            <w:r>
              <w:rPr>
                <w:noProof/>
                <w:webHidden/>
              </w:rPr>
              <w:tab/>
            </w:r>
            <w:r>
              <w:rPr>
                <w:noProof/>
                <w:webHidden/>
              </w:rPr>
              <w:fldChar w:fldCharType="begin"/>
            </w:r>
            <w:r>
              <w:rPr>
                <w:noProof/>
                <w:webHidden/>
              </w:rPr>
              <w:instrText xml:space="preserve"> PAGEREF _Toc227448837 \h </w:instrText>
            </w:r>
            <w:r>
              <w:rPr>
                <w:noProof/>
                <w:webHidden/>
              </w:rPr>
            </w:r>
            <w:r>
              <w:rPr>
                <w:noProof/>
                <w:webHidden/>
              </w:rPr>
              <w:fldChar w:fldCharType="separate"/>
            </w:r>
            <w:r>
              <w:rPr>
                <w:noProof/>
                <w:webHidden/>
              </w:rPr>
              <w:t>5</w:t>
            </w:r>
            <w:r>
              <w:rPr>
                <w:noProof/>
                <w:webHidden/>
              </w:rPr>
              <w:fldChar w:fldCharType="end"/>
            </w:r>
          </w:hyperlink>
        </w:p>
        <w:p w14:paraId="158EEA0F" w14:textId="08721C44" w:rsidR="00D050B2" w:rsidRDefault="00D050B2">
          <w:pPr>
            <w:pStyle w:val="TOC3"/>
            <w:tabs>
              <w:tab w:val="right" w:leader="dot" w:pos="9016"/>
            </w:tabs>
            <w:rPr>
              <w:noProof/>
            </w:rPr>
          </w:pPr>
          <w:hyperlink w:anchor="_Toc227448838" w:history="1">
            <w:r w:rsidRPr="00596138">
              <w:rPr>
                <w:rStyle w:val="Hyperlink"/>
                <w:noProof/>
              </w:rPr>
              <w:t>d. Policy and Public Health Strategies</w:t>
            </w:r>
            <w:r>
              <w:rPr>
                <w:noProof/>
                <w:webHidden/>
              </w:rPr>
              <w:tab/>
            </w:r>
            <w:r>
              <w:rPr>
                <w:noProof/>
                <w:webHidden/>
              </w:rPr>
              <w:fldChar w:fldCharType="begin"/>
            </w:r>
            <w:r>
              <w:rPr>
                <w:noProof/>
                <w:webHidden/>
              </w:rPr>
              <w:instrText xml:space="preserve"> PAGEREF _Toc227448838 \h </w:instrText>
            </w:r>
            <w:r>
              <w:rPr>
                <w:noProof/>
                <w:webHidden/>
              </w:rPr>
            </w:r>
            <w:r>
              <w:rPr>
                <w:noProof/>
                <w:webHidden/>
              </w:rPr>
              <w:fldChar w:fldCharType="separate"/>
            </w:r>
            <w:r>
              <w:rPr>
                <w:noProof/>
                <w:webHidden/>
              </w:rPr>
              <w:t>5</w:t>
            </w:r>
            <w:r>
              <w:rPr>
                <w:noProof/>
                <w:webHidden/>
              </w:rPr>
              <w:fldChar w:fldCharType="end"/>
            </w:r>
          </w:hyperlink>
        </w:p>
        <w:p w14:paraId="26B60A82" w14:textId="1A783DCB" w:rsidR="00D050B2" w:rsidRDefault="00D050B2">
          <w:pPr>
            <w:pStyle w:val="TOC1"/>
            <w:tabs>
              <w:tab w:val="right" w:leader="dot" w:pos="9016"/>
            </w:tabs>
            <w:rPr>
              <w:noProof/>
            </w:rPr>
          </w:pPr>
          <w:hyperlink w:anchor="_Toc227448839" w:history="1">
            <w:r w:rsidRPr="00596138">
              <w:rPr>
                <w:rStyle w:val="Hyperlink"/>
                <w:noProof/>
              </w:rPr>
              <w:t>3. Consequences of Lung Cancer on Individuals and Communities</w:t>
            </w:r>
            <w:r>
              <w:rPr>
                <w:noProof/>
                <w:webHidden/>
              </w:rPr>
              <w:tab/>
            </w:r>
            <w:r>
              <w:rPr>
                <w:noProof/>
                <w:webHidden/>
              </w:rPr>
              <w:fldChar w:fldCharType="begin"/>
            </w:r>
            <w:r>
              <w:rPr>
                <w:noProof/>
                <w:webHidden/>
              </w:rPr>
              <w:instrText xml:space="preserve"> PAGEREF _Toc227448839 \h </w:instrText>
            </w:r>
            <w:r>
              <w:rPr>
                <w:noProof/>
                <w:webHidden/>
              </w:rPr>
            </w:r>
            <w:r>
              <w:rPr>
                <w:noProof/>
                <w:webHidden/>
              </w:rPr>
              <w:fldChar w:fldCharType="separate"/>
            </w:r>
            <w:r>
              <w:rPr>
                <w:noProof/>
                <w:webHidden/>
              </w:rPr>
              <w:t>6</w:t>
            </w:r>
            <w:r>
              <w:rPr>
                <w:noProof/>
                <w:webHidden/>
              </w:rPr>
              <w:fldChar w:fldCharType="end"/>
            </w:r>
          </w:hyperlink>
        </w:p>
        <w:p w14:paraId="30BDD486" w14:textId="7345C7CC" w:rsidR="00D050B2" w:rsidRDefault="00D050B2">
          <w:pPr>
            <w:pStyle w:val="TOC3"/>
            <w:tabs>
              <w:tab w:val="right" w:leader="dot" w:pos="9016"/>
            </w:tabs>
            <w:rPr>
              <w:noProof/>
            </w:rPr>
          </w:pPr>
          <w:hyperlink w:anchor="_Toc227448840" w:history="1">
            <w:r w:rsidRPr="00596138">
              <w:rPr>
                <w:rStyle w:val="Hyperlink"/>
                <w:noProof/>
              </w:rPr>
              <w:t>a. Physical Impact</w:t>
            </w:r>
            <w:r>
              <w:rPr>
                <w:noProof/>
                <w:webHidden/>
              </w:rPr>
              <w:tab/>
            </w:r>
            <w:r>
              <w:rPr>
                <w:noProof/>
                <w:webHidden/>
              </w:rPr>
              <w:fldChar w:fldCharType="begin"/>
            </w:r>
            <w:r>
              <w:rPr>
                <w:noProof/>
                <w:webHidden/>
              </w:rPr>
              <w:instrText xml:space="preserve"> PAGEREF _Toc227448840 \h </w:instrText>
            </w:r>
            <w:r>
              <w:rPr>
                <w:noProof/>
                <w:webHidden/>
              </w:rPr>
            </w:r>
            <w:r>
              <w:rPr>
                <w:noProof/>
                <w:webHidden/>
              </w:rPr>
              <w:fldChar w:fldCharType="separate"/>
            </w:r>
            <w:r>
              <w:rPr>
                <w:noProof/>
                <w:webHidden/>
              </w:rPr>
              <w:t>6</w:t>
            </w:r>
            <w:r>
              <w:rPr>
                <w:noProof/>
                <w:webHidden/>
              </w:rPr>
              <w:fldChar w:fldCharType="end"/>
            </w:r>
          </w:hyperlink>
        </w:p>
        <w:p w14:paraId="7D8EF477" w14:textId="6BFA69AC" w:rsidR="00D050B2" w:rsidRDefault="00D050B2">
          <w:pPr>
            <w:pStyle w:val="TOC3"/>
            <w:tabs>
              <w:tab w:val="right" w:leader="dot" w:pos="9016"/>
            </w:tabs>
            <w:rPr>
              <w:noProof/>
            </w:rPr>
          </w:pPr>
          <w:hyperlink w:anchor="_Toc227448841" w:history="1">
            <w:r w:rsidRPr="00596138">
              <w:rPr>
                <w:rStyle w:val="Hyperlink"/>
                <w:noProof/>
              </w:rPr>
              <w:t>b. Psychological Impact</w:t>
            </w:r>
            <w:r>
              <w:rPr>
                <w:noProof/>
                <w:webHidden/>
              </w:rPr>
              <w:tab/>
            </w:r>
            <w:r>
              <w:rPr>
                <w:noProof/>
                <w:webHidden/>
              </w:rPr>
              <w:fldChar w:fldCharType="begin"/>
            </w:r>
            <w:r>
              <w:rPr>
                <w:noProof/>
                <w:webHidden/>
              </w:rPr>
              <w:instrText xml:space="preserve"> PAGEREF _Toc227448841 \h </w:instrText>
            </w:r>
            <w:r>
              <w:rPr>
                <w:noProof/>
                <w:webHidden/>
              </w:rPr>
            </w:r>
            <w:r>
              <w:rPr>
                <w:noProof/>
                <w:webHidden/>
              </w:rPr>
              <w:fldChar w:fldCharType="separate"/>
            </w:r>
            <w:r>
              <w:rPr>
                <w:noProof/>
                <w:webHidden/>
              </w:rPr>
              <w:t>6</w:t>
            </w:r>
            <w:r>
              <w:rPr>
                <w:noProof/>
                <w:webHidden/>
              </w:rPr>
              <w:fldChar w:fldCharType="end"/>
            </w:r>
          </w:hyperlink>
        </w:p>
        <w:p w14:paraId="704566A0" w14:textId="36164408" w:rsidR="00D050B2" w:rsidRDefault="00D050B2">
          <w:pPr>
            <w:pStyle w:val="TOC3"/>
            <w:tabs>
              <w:tab w:val="right" w:leader="dot" w:pos="9016"/>
            </w:tabs>
            <w:rPr>
              <w:noProof/>
            </w:rPr>
          </w:pPr>
          <w:hyperlink w:anchor="_Toc227448842" w:history="1">
            <w:r w:rsidRPr="00596138">
              <w:rPr>
                <w:rStyle w:val="Hyperlink"/>
                <w:noProof/>
              </w:rPr>
              <w:t>c. Social Impact</w:t>
            </w:r>
            <w:r>
              <w:rPr>
                <w:noProof/>
                <w:webHidden/>
              </w:rPr>
              <w:tab/>
            </w:r>
            <w:r>
              <w:rPr>
                <w:noProof/>
                <w:webHidden/>
              </w:rPr>
              <w:fldChar w:fldCharType="begin"/>
            </w:r>
            <w:r>
              <w:rPr>
                <w:noProof/>
                <w:webHidden/>
              </w:rPr>
              <w:instrText xml:space="preserve"> PAGEREF _Toc227448842 \h </w:instrText>
            </w:r>
            <w:r>
              <w:rPr>
                <w:noProof/>
                <w:webHidden/>
              </w:rPr>
            </w:r>
            <w:r>
              <w:rPr>
                <w:noProof/>
                <w:webHidden/>
              </w:rPr>
              <w:fldChar w:fldCharType="separate"/>
            </w:r>
            <w:r>
              <w:rPr>
                <w:noProof/>
                <w:webHidden/>
              </w:rPr>
              <w:t>6</w:t>
            </w:r>
            <w:r>
              <w:rPr>
                <w:noProof/>
                <w:webHidden/>
              </w:rPr>
              <w:fldChar w:fldCharType="end"/>
            </w:r>
          </w:hyperlink>
        </w:p>
        <w:p w14:paraId="317EE975" w14:textId="25098713" w:rsidR="00D050B2" w:rsidRDefault="00D050B2">
          <w:pPr>
            <w:pStyle w:val="TOC3"/>
            <w:tabs>
              <w:tab w:val="right" w:leader="dot" w:pos="9016"/>
            </w:tabs>
            <w:rPr>
              <w:noProof/>
            </w:rPr>
          </w:pPr>
          <w:hyperlink w:anchor="_Toc227448843" w:history="1">
            <w:r w:rsidRPr="00596138">
              <w:rPr>
                <w:rStyle w:val="Hyperlink"/>
                <w:noProof/>
              </w:rPr>
              <w:t>d. Economic Impact</w:t>
            </w:r>
            <w:r>
              <w:rPr>
                <w:noProof/>
                <w:webHidden/>
              </w:rPr>
              <w:tab/>
            </w:r>
            <w:r>
              <w:rPr>
                <w:noProof/>
                <w:webHidden/>
              </w:rPr>
              <w:fldChar w:fldCharType="begin"/>
            </w:r>
            <w:r>
              <w:rPr>
                <w:noProof/>
                <w:webHidden/>
              </w:rPr>
              <w:instrText xml:space="preserve"> PAGEREF _Toc227448843 \h </w:instrText>
            </w:r>
            <w:r>
              <w:rPr>
                <w:noProof/>
                <w:webHidden/>
              </w:rPr>
            </w:r>
            <w:r>
              <w:rPr>
                <w:noProof/>
                <w:webHidden/>
              </w:rPr>
              <w:fldChar w:fldCharType="separate"/>
            </w:r>
            <w:r>
              <w:rPr>
                <w:noProof/>
                <w:webHidden/>
              </w:rPr>
              <w:t>6</w:t>
            </w:r>
            <w:r>
              <w:rPr>
                <w:noProof/>
                <w:webHidden/>
              </w:rPr>
              <w:fldChar w:fldCharType="end"/>
            </w:r>
          </w:hyperlink>
        </w:p>
        <w:p w14:paraId="6CCF058B" w14:textId="15616DE5" w:rsidR="00D050B2" w:rsidRDefault="00D050B2">
          <w:pPr>
            <w:pStyle w:val="TOC3"/>
            <w:tabs>
              <w:tab w:val="right" w:leader="dot" w:pos="9016"/>
            </w:tabs>
            <w:rPr>
              <w:noProof/>
            </w:rPr>
          </w:pPr>
          <w:hyperlink w:anchor="_Toc227448844" w:history="1">
            <w:r w:rsidRPr="00596138">
              <w:rPr>
                <w:rStyle w:val="Hyperlink"/>
                <w:noProof/>
              </w:rPr>
              <w:t>e. Impact on Healthcare Services</w:t>
            </w:r>
            <w:r>
              <w:rPr>
                <w:noProof/>
                <w:webHidden/>
              </w:rPr>
              <w:tab/>
            </w:r>
            <w:r>
              <w:rPr>
                <w:noProof/>
                <w:webHidden/>
              </w:rPr>
              <w:fldChar w:fldCharType="begin"/>
            </w:r>
            <w:r>
              <w:rPr>
                <w:noProof/>
                <w:webHidden/>
              </w:rPr>
              <w:instrText xml:space="preserve"> PAGEREF _Toc227448844 \h </w:instrText>
            </w:r>
            <w:r>
              <w:rPr>
                <w:noProof/>
                <w:webHidden/>
              </w:rPr>
            </w:r>
            <w:r>
              <w:rPr>
                <w:noProof/>
                <w:webHidden/>
              </w:rPr>
              <w:fldChar w:fldCharType="separate"/>
            </w:r>
            <w:r>
              <w:rPr>
                <w:noProof/>
                <w:webHidden/>
              </w:rPr>
              <w:t>7</w:t>
            </w:r>
            <w:r>
              <w:rPr>
                <w:noProof/>
                <w:webHidden/>
              </w:rPr>
              <w:fldChar w:fldCharType="end"/>
            </w:r>
          </w:hyperlink>
        </w:p>
        <w:p w14:paraId="5D148FBE" w14:textId="01AD6512" w:rsidR="00D050B2" w:rsidRDefault="00D050B2">
          <w:pPr>
            <w:pStyle w:val="TOC1"/>
            <w:tabs>
              <w:tab w:val="right" w:leader="dot" w:pos="9016"/>
            </w:tabs>
            <w:rPr>
              <w:noProof/>
            </w:rPr>
          </w:pPr>
          <w:hyperlink w:anchor="_Toc227448845" w:history="1">
            <w:r w:rsidRPr="00596138">
              <w:rPr>
                <w:rStyle w:val="Hyperlink"/>
                <w:noProof/>
              </w:rPr>
              <w:t>4. Health and Social Care Support Services</w:t>
            </w:r>
            <w:r>
              <w:rPr>
                <w:noProof/>
                <w:webHidden/>
              </w:rPr>
              <w:tab/>
            </w:r>
            <w:r>
              <w:rPr>
                <w:noProof/>
                <w:webHidden/>
              </w:rPr>
              <w:fldChar w:fldCharType="begin"/>
            </w:r>
            <w:r>
              <w:rPr>
                <w:noProof/>
                <w:webHidden/>
              </w:rPr>
              <w:instrText xml:space="preserve"> PAGEREF _Toc227448845 \h </w:instrText>
            </w:r>
            <w:r>
              <w:rPr>
                <w:noProof/>
                <w:webHidden/>
              </w:rPr>
            </w:r>
            <w:r>
              <w:rPr>
                <w:noProof/>
                <w:webHidden/>
              </w:rPr>
              <w:fldChar w:fldCharType="separate"/>
            </w:r>
            <w:r>
              <w:rPr>
                <w:noProof/>
                <w:webHidden/>
              </w:rPr>
              <w:t>7</w:t>
            </w:r>
            <w:r>
              <w:rPr>
                <w:noProof/>
                <w:webHidden/>
              </w:rPr>
              <w:fldChar w:fldCharType="end"/>
            </w:r>
          </w:hyperlink>
        </w:p>
        <w:p w14:paraId="78DB5BBD" w14:textId="68288A01" w:rsidR="00D050B2" w:rsidRDefault="00D050B2">
          <w:pPr>
            <w:pStyle w:val="TOC3"/>
            <w:tabs>
              <w:tab w:val="right" w:leader="dot" w:pos="9016"/>
            </w:tabs>
            <w:rPr>
              <w:noProof/>
            </w:rPr>
          </w:pPr>
          <w:hyperlink w:anchor="_Toc227448846" w:history="1">
            <w:r w:rsidRPr="00596138">
              <w:rPr>
                <w:rStyle w:val="Hyperlink"/>
                <w:noProof/>
              </w:rPr>
              <w:t>a. Medical Care Services</w:t>
            </w:r>
            <w:r>
              <w:rPr>
                <w:noProof/>
                <w:webHidden/>
              </w:rPr>
              <w:tab/>
            </w:r>
            <w:r>
              <w:rPr>
                <w:noProof/>
                <w:webHidden/>
              </w:rPr>
              <w:fldChar w:fldCharType="begin"/>
            </w:r>
            <w:r>
              <w:rPr>
                <w:noProof/>
                <w:webHidden/>
              </w:rPr>
              <w:instrText xml:space="preserve"> PAGEREF _Toc227448846 \h </w:instrText>
            </w:r>
            <w:r>
              <w:rPr>
                <w:noProof/>
                <w:webHidden/>
              </w:rPr>
            </w:r>
            <w:r>
              <w:rPr>
                <w:noProof/>
                <w:webHidden/>
              </w:rPr>
              <w:fldChar w:fldCharType="separate"/>
            </w:r>
            <w:r>
              <w:rPr>
                <w:noProof/>
                <w:webHidden/>
              </w:rPr>
              <w:t>7</w:t>
            </w:r>
            <w:r>
              <w:rPr>
                <w:noProof/>
                <w:webHidden/>
              </w:rPr>
              <w:fldChar w:fldCharType="end"/>
            </w:r>
          </w:hyperlink>
        </w:p>
        <w:p w14:paraId="125B5B32" w14:textId="0D2FC0C4" w:rsidR="00D050B2" w:rsidRDefault="00D050B2">
          <w:pPr>
            <w:pStyle w:val="TOC3"/>
            <w:tabs>
              <w:tab w:val="right" w:leader="dot" w:pos="9016"/>
            </w:tabs>
            <w:rPr>
              <w:noProof/>
            </w:rPr>
          </w:pPr>
          <w:hyperlink w:anchor="_Toc227448847" w:history="1">
            <w:r w:rsidRPr="00596138">
              <w:rPr>
                <w:rStyle w:val="Hyperlink"/>
                <w:noProof/>
              </w:rPr>
              <w:t>b. Palliative and End</w:t>
            </w:r>
            <w:r w:rsidRPr="00596138">
              <w:rPr>
                <w:rStyle w:val="Hyperlink"/>
                <w:rFonts w:ascii="Cambria Math" w:hAnsi="Cambria Math" w:cs="Cambria Math"/>
                <w:noProof/>
              </w:rPr>
              <w:t>‑</w:t>
            </w:r>
            <w:r w:rsidRPr="00596138">
              <w:rPr>
                <w:rStyle w:val="Hyperlink"/>
                <w:noProof/>
              </w:rPr>
              <w:t>of</w:t>
            </w:r>
            <w:r w:rsidRPr="00596138">
              <w:rPr>
                <w:rStyle w:val="Hyperlink"/>
                <w:rFonts w:ascii="Cambria Math" w:hAnsi="Cambria Math" w:cs="Cambria Math"/>
                <w:noProof/>
              </w:rPr>
              <w:t>‑</w:t>
            </w:r>
            <w:r w:rsidRPr="00596138">
              <w:rPr>
                <w:rStyle w:val="Hyperlink"/>
                <w:noProof/>
              </w:rPr>
              <w:t>Life Care</w:t>
            </w:r>
            <w:r>
              <w:rPr>
                <w:noProof/>
                <w:webHidden/>
              </w:rPr>
              <w:tab/>
            </w:r>
            <w:r>
              <w:rPr>
                <w:noProof/>
                <w:webHidden/>
              </w:rPr>
              <w:fldChar w:fldCharType="begin"/>
            </w:r>
            <w:r>
              <w:rPr>
                <w:noProof/>
                <w:webHidden/>
              </w:rPr>
              <w:instrText xml:space="preserve"> PAGEREF _Toc227448847 \h </w:instrText>
            </w:r>
            <w:r>
              <w:rPr>
                <w:noProof/>
                <w:webHidden/>
              </w:rPr>
            </w:r>
            <w:r>
              <w:rPr>
                <w:noProof/>
                <w:webHidden/>
              </w:rPr>
              <w:fldChar w:fldCharType="separate"/>
            </w:r>
            <w:r>
              <w:rPr>
                <w:noProof/>
                <w:webHidden/>
              </w:rPr>
              <w:t>7</w:t>
            </w:r>
            <w:r>
              <w:rPr>
                <w:noProof/>
                <w:webHidden/>
              </w:rPr>
              <w:fldChar w:fldCharType="end"/>
            </w:r>
          </w:hyperlink>
        </w:p>
        <w:p w14:paraId="55C6589E" w14:textId="15199AB6" w:rsidR="00D050B2" w:rsidRDefault="00D050B2">
          <w:pPr>
            <w:pStyle w:val="TOC3"/>
            <w:tabs>
              <w:tab w:val="right" w:leader="dot" w:pos="9016"/>
            </w:tabs>
            <w:rPr>
              <w:noProof/>
            </w:rPr>
          </w:pPr>
          <w:hyperlink w:anchor="_Toc227448848" w:history="1">
            <w:r w:rsidRPr="00596138">
              <w:rPr>
                <w:rStyle w:val="Hyperlink"/>
                <w:noProof/>
              </w:rPr>
              <w:t>c. Psychological Support</w:t>
            </w:r>
            <w:r>
              <w:rPr>
                <w:noProof/>
                <w:webHidden/>
              </w:rPr>
              <w:tab/>
            </w:r>
            <w:r>
              <w:rPr>
                <w:noProof/>
                <w:webHidden/>
              </w:rPr>
              <w:fldChar w:fldCharType="begin"/>
            </w:r>
            <w:r>
              <w:rPr>
                <w:noProof/>
                <w:webHidden/>
              </w:rPr>
              <w:instrText xml:space="preserve"> PAGEREF _Toc227448848 \h </w:instrText>
            </w:r>
            <w:r>
              <w:rPr>
                <w:noProof/>
                <w:webHidden/>
              </w:rPr>
            </w:r>
            <w:r>
              <w:rPr>
                <w:noProof/>
                <w:webHidden/>
              </w:rPr>
              <w:fldChar w:fldCharType="separate"/>
            </w:r>
            <w:r>
              <w:rPr>
                <w:noProof/>
                <w:webHidden/>
              </w:rPr>
              <w:t>7</w:t>
            </w:r>
            <w:r>
              <w:rPr>
                <w:noProof/>
                <w:webHidden/>
              </w:rPr>
              <w:fldChar w:fldCharType="end"/>
            </w:r>
          </w:hyperlink>
        </w:p>
        <w:p w14:paraId="35427BDE" w14:textId="46C3E85F" w:rsidR="00D050B2" w:rsidRDefault="00D050B2">
          <w:pPr>
            <w:pStyle w:val="TOC3"/>
            <w:tabs>
              <w:tab w:val="right" w:leader="dot" w:pos="9016"/>
            </w:tabs>
            <w:rPr>
              <w:noProof/>
            </w:rPr>
          </w:pPr>
          <w:hyperlink w:anchor="_Toc227448849" w:history="1">
            <w:r w:rsidRPr="00596138">
              <w:rPr>
                <w:rStyle w:val="Hyperlink"/>
                <w:noProof/>
              </w:rPr>
              <w:t>d. Smoking Cessation Services</w:t>
            </w:r>
            <w:r>
              <w:rPr>
                <w:noProof/>
                <w:webHidden/>
              </w:rPr>
              <w:tab/>
            </w:r>
            <w:r>
              <w:rPr>
                <w:noProof/>
                <w:webHidden/>
              </w:rPr>
              <w:fldChar w:fldCharType="begin"/>
            </w:r>
            <w:r>
              <w:rPr>
                <w:noProof/>
                <w:webHidden/>
              </w:rPr>
              <w:instrText xml:space="preserve"> PAGEREF _Toc227448849 \h </w:instrText>
            </w:r>
            <w:r>
              <w:rPr>
                <w:noProof/>
                <w:webHidden/>
              </w:rPr>
            </w:r>
            <w:r>
              <w:rPr>
                <w:noProof/>
                <w:webHidden/>
              </w:rPr>
              <w:fldChar w:fldCharType="separate"/>
            </w:r>
            <w:r>
              <w:rPr>
                <w:noProof/>
                <w:webHidden/>
              </w:rPr>
              <w:t>7</w:t>
            </w:r>
            <w:r>
              <w:rPr>
                <w:noProof/>
                <w:webHidden/>
              </w:rPr>
              <w:fldChar w:fldCharType="end"/>
            </w:r>
          </w:hyperlink>
        </w:p>
        <w:p w14:paraId="5296BEA7" w14:textId="43DE2DE7" w:rsidR="00D050B2" w:rsidRDefault="00D050B2">
          <w:pPr>
            <w:pStyle w:val="TOC3"/>
            <w:tabs>
              <w:tab w:val="right" w:leader="dot" w:pos="9016"/>
            </w:tabs>
            <w:rPr>
              <w:noProof/>
            </w:rPr>
          </w:pPr>
          <w:hyperlink w:anchor="_Toc227448850" w:history="1">
            <w:r w:rsidRPr="00596138">
              <w:rPr>
                <w:rStyle w:val="Hyperlink"/>
                <w:noProof/>
              </w:rPr>
              <w:t>e. Social Care Services</w:t>
            </w:r>
            <w:r>
              <w:rPr>
                <w:noProof/>
                <w:webHidden/>
              </w:rPr>
              <w:tab/>
            </w:r>
            <w:r>
              <w:rPr>
                <w:noProof/>
                <w:webHidden/>
              </w:rPr>
              <w:fldChar w:fldCharType="begin"/>
            </w:r>
            <w:r>
              <w:rPr>
                <w:noProof/>
                <w:webHidden/>
              </w:rPr>
              <w:instrText xml:space="preserve"> PAGEREF _Toc227448850 \h </w:instrText>
            </w:r>
            <w:r>
              <w:rPr>
                <w:noProof/>
                <w:webHidden/>
              </w:rPr>
            </w:r>
            <w:r>
              <w:rPr>
                <w:noProof/>
                <w:webHidden/>
              </w:rPr>
              <w:fldChar w:fldCharType="separate"/>
            </w:r>
            <w:r>
              <w:rPr>
                <w:noProof/>
                <w:webHidden/>
              </w:rPr>
              <w:t>8</w:t>
            </w:r>
            <w:r>
              <w:rPr>
                <w:noProof/>
                <w:webHidden/>
              </w:rPr>
              <w:fldChar w:fldCharType="end"/>
            </w:r>
          </w:hyperlink>
        </w:p>
        <w:p w14:paraId="7C1CDFAF" w14:textId="68890D7E" w:rsidR="00D050B2" w:rsidRDefault="00D050B2">
          <w:pPr>
            <w:pStyle w:val="TOC3"/>
            <w:tabs>
              <w:tab w:val="right" w:leader="dot" w:pos="9016"/>
            </w:tabs>
            <w:rPr>
              <w:noProof/>
            </w:rPr>
          </w:pPr>
          <w:hyperlink w:anchor="_Toc227448851" w:history="1">
            <w:r w:rsidRPr="00596138">
              <w:rPr>
                <w:rStyle w:val="Hyperlink"/>
                <w:noProof/>
              </w:rPr>
              <w:t>f. Community and Voluntary Organisations</w:t>
            </w:r>
            <w:r>
              <w:rPr>
                <w:noProof/>
                <w:webHidden/>
              </w:rPr>
              <w:tab/>
            </w:r>
            <w:r>
              <w:rPr>
                <w:noProof/>
                <w:webHidden/>
              </w:rPr>
              <w:fldChar w:fldCharType="begin"/>
            </w:r>
            <w:r>
              <w:rPr>
                <w:noProof/>
                <w:webHidden/>
              </w:rPr>
              <w:instrText xml:space="preserve"> PAGEREF _Toc227448851 \h </w:instrText>
            </w:r>
            <w:r>
              <w:rPr>
                <w:noProof/>
                <w:webHidden/>
              </w:rPr>
            </w:r>
            <w:r>
              <w:rPr>
                <w:noProof/>
                <w:webHidden/>
              </w:rPr>
              <w:fldChar w:fldCharType="separate"/>
            </w:r>
            <w:r>
              <w:rPr>
                <w:noProof/>
                <w:webHidden/>
              </w:rPr>
              <w:t>8</w:t>
            </w:r>
            <w:r>
              <w:rPr>
                <w:noProof/>
                <w:webHidden/>
              </w:rPr>
              <w:fldChar w:fldCharType="end"/>
            </w:r>
          </w:hyperlink>
        </w:p>
        <w:p w14:paraId="7ABE46AA" w14:textId="26A077A6" w:rsidR="00D050B2" w:rsidRDefault="00D050B2">
          <w:pPr>
            <w:pStyle w:val="TOC1"/>
            <w:tabs>
              <w:tab w:val="right" w:leader="dot" w:pos="9016"/>
            </w:tabs>
            <w:rPr>
              <w:noProof/>
            </w:rPr>
          </w:pPr>
          <w:hyperlink w:anchor="_Toc227448852" w:history="1">
            <w:r w:rsidRPr="00596138">
              <w:rPr>
                <w:rStyle w:val="Hyperlink"/>
                <w:noProof/>
              </w:rPr>
              <w:t>Conclusion</w:t>
            </w:r>
            <w:r>
              <w:rPr>
                <w:noProof/>
                <w:webHidden/>
              </w:rPr>
              <w:tab/>
            </w:r>
            <w:r>
              <w:rPr>
                <w:noProof/>
                <w:webHidden/>
              </w:rPr>
              <w:fldChar w:fldCharType="begin"/>
            </w:r>
            <w:r>
              <w:rPr>
                <w:noProof/>
                <w:webHidden/>
              </w:rPr>
              <w:instrText xml:space="preserve"> PAGEREF _Toc227448852 \h </w:instrText>
            </w:r>
            <w:r>
              <w:rPr>
                <w:noProof/>
                <w:webHidden/>
              </w:rPr>
            </w:r>
            <w:r>
              <w:rPr>
                <w:noProof/>
                <w:webHidden/>
              </w:rPr>
              <w:fldChar w:fldCharType="separate"/>
            </w:r>
            <w:r>
              <w:rPr>
                <w:noProof/>
                <w:webHidden/>
              </w:rPr>
              <w:t>8</w:t>
            </w:r>
            <w:r>
              <w:rPr>
                <w:noProof/>
                <w:webHidden/>
              </w:rPr>
              <w:fldChar w:fldCharType="end"/>
            </w:r>
          </w:hyperlink>
        </w:p>
        <w:p w14:paraId="70A9DEF7" w14:textId="241376F2" w:rsidR="00D050B2" w:rsidRDefault="00D050B2">
          <w:pPr>
            <w:pStyle w:val="TOC1"/>
            <w:tabs>
              <w:tab w:val="right" w:leader="dot" w:pos="9016"/>
            </w:tabs>
            <w:rPr>
              <w:noProof/>
            </w:rPr>
          </w:pPr>
          <w:hyperlink w:anchor="_Toc227448853" w:history="1">
            <w:r w:rsidRPr="00596138">
              <w:rPr>
                <w:rStyle w:val="Hyperlink"/>
                <w:noProof/>
              </w:rPr>
              <w:t>References</w:t>
            </w:r>
            <w:r>
              <w:rPr>
                <w:noProof/>
                <w:webHidden/>
              </w:rPr>
              <w:tab/>
            </w:r>
            <w:r>
              <w:rPr>
                <w:noProof/>
                <w:webHidden/>
              </w:rPr>
              <w:fldChar w:fldCharType="begin"/>
            </w:r>
            <w:r>
              <w:rPr>
                <w:noProof/>
                <w:webHidden/>
              </w:rPr>
              <w:instrText xml:space="preserve"> PAGEREF _Toc227448853 \h </w:instrText>
            </w:r>
            <w:r>
              <w:rPr>
                <w:noProof/>
                <w:webHidden/>
              </w:rPr>
            </w:r>
            <w:r>
              <w:rPr>
                <w:noProof/>
                <w:webHidden/>
              </w:rPr>
              <w:fldChar w:fldCharType="separate"/>
            </w:r>
            <w:r>
              <w:rPr>
                <w:noProof/>
                <w:webHidden/>
              </w:rPr>
              <w:t>8</w:t>
            </w:r>
            <w:r>
              <w:rPr>
                <w:noProof/>
                <w:webHidden/>
              </w:rPr>
              <w:fldChar w:fldCharType="end"/>
            </w:r>
          </w:hyperlink>
        </w:p>
        <w:p w14:paraId="2BD6C7AE" w14:textId="19C6ED12" w:rsidR="00D050B2" w:rsidRDefault="00D050B2">
          <w:r>
            <w:rPr>
              <w:b/>
              <w:bCs/>
            </w:rPr>
            <w:fldChar w:fldCharType="end"/>
          </w:r>
        </w:p>
      </w:sdtContent>
    </w:sdt>
    <w:p w14:paraId="05AB2C84" w14:textId="51895B12" w:rsidR="00B87E75" w:rsidRPr="00CD33A8" w:rsidRDefault="00B87E75" w:rsidP="002325F6">
      <w:pPr>
        <w:pStyle w:val="Heading1"/>
      </w:pP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43B62A9E" w14:textId="77777777" w:rsidR="00AD0DD1" w:rsidRPr="002325F6" w:rsidRDefault="00AD0DD1" w:rsidP="00AD0DD1">
      <w:pPr>
        <w:tabs>
          <w:tab w:val="left" w:pos="6540"/>
        </w:tabs>
        <w:spacing w:line="360" w:lineRule="auto"/>
        <w:rPr>
          <w:rFonts w:ascii="Arial" w:hAnsi="Arial" w:cs="Arial"/>
          <w:szCs w:val="24"/>
        </w:rPr>
      </w:pPr>
      <w:r w:rsidRPr="002325F6">
        <w:rPr>
          <w:rFonts w:ascii="Arial" w:hAnsi="Arial" w:cs="Arial"/>
          <w:szCs w:val="24"/>
        </w:rPr>
        <w:lastRenderedPageBreak/>
        <w:t>A Public Health Analysis of Lung Cancer: Incidence, Impact, and Control Strategies</w:t>
      </w:r>
    </w:p>
    <w:p w14:paraId="3E8DC292" w14:textId="77777777" w:rsidR="00AD0DD1" w:rsidRPr="002325F6" w:rsidRDefault="00AD0DD1" w:rsidP="002325F6">
      <w:pPr>
        <w:pStyle w:val="Heading1"/>
      </w:pPr>
      <w:bookmarkStart w:id="0" w:name="_Toc227448828"/>
      <w:r w:rsidRPr="002325F6">
        <w:t>Introduction</w:t>
      </w:r>
      <w:bookmarkEnd w:id="0"/>
    </w:p>
    <w:p w14:paraId="292F0641" w14:textId="5F6E2657" w:rsidR="00593A8D" w:rsidRPr="00746FBD" w:rsidRDefault="00AD0DD1" w:rsidP="00AD0DD1">
      <w:pPr>
        <w:tabs>
          <w:tab w:val="left" w:pos="6540"/>
        </w:tabs>
        <w:spacing w:line="360" w:lineRule="auto"/>
        <w:rPr>
          <w:rFonts w:ascii="Arial" w:hAnsi="Arial" w:cs="Arial"/>
          <w:sz w:val="22"/>
        </w:rPr>
      </w:pPr>
      <w:r w:rsidRPr="00746FBD">
        <w:rPr>
          <w:rFonts w:ascii="Arial" w:hAnsi="Arial" w:cs="Arial"/>
          <w:sz w:val="22"/>
        </w:rPr>
        <w:t>Lung cancer is a life</w:t>
      </w:r>
      <w:r w:rsidRPr="00746FBD">
        <w:rPr>
          <w:rFonts w:ascii="Cambria Math" w:hAnsi="Cambria Math" w:cs="Cambria Math"/>
          <w:sz w:val="22"/>
        </w:rPr>
        <w:t>‑</w:t>
      </w:r>
      <w:r w:rsidRPr="00746FBD">
        <w:rPr>
          <w:rFonts w:ascii="Arial" w:hAnsi="Arial" w:cs="Arial"/>
          <w:sz w:val="22"/>
        </w:rPr>
        <w:t>threatening disease characterised by the uncontrolled growth of malignant cells within the lung tissue. These abnormal cells fail to develop into normal lung structures and instead form tumours that disrupt respiratory function and damage surrounding tissues. Common symptoms include persistent cough, chest pain, dyspnoea, fatigue, and unexplained weight loss, while haemoptysis often appears in more advanced stages (NHS, 2024). Because early symptoms are subtle or nonspecific, many cases are diagnosed late, reducing the likelihood of successful treatment. Globally, lung cancer accounts for approximately 2.2 million new cases and 1.8 million deaths each year, making it the leading cause of cancer mortality worldwide (World Health Organization, 2024). In the United Kingdom, around 48,000 new cases occur annually, and lung cancer remains the third most common cancer but the leading cause of cancer</w:t>
      </w:r>
      <w:r w:rsidRPr="00746FBD">
        <w:rPr>
          <w:rFonts w:ascii="Cambria Math" w:hAnsi="Cambria Math" w:cs="Cambria Math"/>
          <w:sz w:val="22"/>
        </w:rPr>
        <w:t>‑</w:t>
      </w:r>
      <w:r w:rsidRPr="00746FBD">
        <w:rPr>
          <w:rFonts w:ascii="Arial" w:hAnsi="Arial" w:cs="Arial"/>
          <w:sz w:val="22"/>
        </w:rPr>
        <w:t>related death (Cancer Research UK, 2026). These statistics highlight the severe impact of lung cancer and the need for effective public health strategies to reduce its burden.</w:t>
      </w:r>
    </w:p>
    <w:p w14:paraId="409B1E97" w14:textId="77777777" w:rsidR="00AD0DD1" w:rsidRPr="00746FBD" w:rsidRDefault="00AD0DD1" w:rsidP="002325F6">
      <w:pPr>
        <w:pStyle w:val="Heading1"/>
      </w:pPr>
      <w:bookmarkStart w:id="1" w:name="_Toc227448829"/>
      <w:r w:rsidRPr="00746FBD">
        <w:t>1. Approaches to Measure and Monitor Lung Cancer</w:t>
      </w:r>
      <w:bookmarkEnd w:id="1"/>
    </w:p>
    <w:p w14:paraId="19F16E09" w14:textId="77777777" w:rsidR="00AD0DD1" w:rsidRPr="00746FBD" w:rsidRDefault="00AD0DD1" w:rsidP="00AD0DD1">
      <w:pPr>
        <w:tabs>
          <w:tab w:val="left" w:pos="6540"/>
        </w:tabs>
        <w:spacing w:line="360" w:lineRule="auto"/>
        <w:rPr>
          <w:rFonts w:ascii="Arial" w:hAnsi="Arial" w:cs="Arial"/>
          <w:sz w:val="22"/>
        </w:rPr>
      </w:pPr>
      <w:r w:rsidRPr="00746FBD">
        <w:rPr>
          <w:rFonts w:ascii="Arial" w:hAnsi="Arial" w:cs="Arial"/>
          <w:sz w:val="22"/>
        </w:rPr>
        <w:t>Monitoring and measuring lung cancer is essential for identifying trends, understanding risk factors, and planning effective interventions.</w:t>
      </w:r>
    </w:p>
    <w:p w14:paraId="3480832C" w14:textId="77777777" w:rsidR="00AD0DD1" w:rsidRPr="002325F6" w:rsidRDefault="00AD0DD1" w:rsidP="002325F6">
      <w:pPr>
        <w:pStyle w:val="Heading3"/>
      </w:pPr>
      <w:bookmarkStart w:id="2" w:name="_Toc227448830"/>
      <w:r w:rsidRPr="002325F6">
        <w:t>a. Epidemiological Surveillance</w:t>
      </w:r>
      <w:bookmarkEnd w:id="2"/>
    </w:p>
    <w:p w14:paraId="7F50CBCD" w14:textId="4134F32B" w:rsidR="00AD0DD1" w:rsidRPr="00746FBD" w:rsidRDefault="00AD0DD1" w:rsidP="00AD0DD1">
      <w:pPr>
        <w:tabs>
          <w:tab w:val="left" w:pos="6540"/>
        </w:tabs>
        <w:spacing w:line="360" w:lineRule="auto"/>
        <w:rPr>
          <w:rFonts w:ascii="Arial" w:hAnsi="Arial" w:cs="Arial"/>
          <w:sz w:val="22"/>
        </w:rPr>
      </w:pPr>
      <w:r w:rsidRPr="00746FBD">
        <w:rPr>
          <w:rFonts w:ascii="Arial" w:hAnsi="Arial" w:cs="Arial"/>
          <w:sz w:val="22"/>
        </w:rPr>
        <w:t>Epidemiological surveillance involves the systematic collection and analysis of data related to lung cancer incidence, mortality, and population characteristics. National cancer registries, such as the National Cancer Registration and Analysis Service (NCRAS), record detailed information on diagnoses, including tumour type, stage, age, sex, and geographical distribution. These data help identify inequalities, evaluate the effectiveness of interventions, and support long</w:t>
      </w:r>
      <w:r w:rsidRPr="00746FBD">
        <w:rPr>
          <w:rFonts w:ascii="Cambria Math" w:hAnsi="Cambria Math" w:cs="Cambria Math"/>
          <w:sz w:val="22"/>
        </w:rPr>
        <w:t>‑</w:t>
      </w:r>
      <w:r w:rsidRPr="00746FBD">
        <w:rPr>
          <w:rFonts w:ascii="Arial" w:hAnsi="Arial" w:cs="Arial"/>
          <w:sz w:val="22"/>
        </w:rPr>
        <w:t>term planning. International organisations such as the World Health Organization and the International Agency for Research on Cancer provide global comparisons that guide policy development and resource allocation. Global epidemiological studies, such as the GLOBOCAN analysis, provide essential insights into worldwide incidence and mortality patterns (Sung et al., 2021). Recent global updates continue to show rising lung cancer burdens in low</w:t>
      </w:r>
      <w:r w:rsidRPr="00746FBD">
        <w:rPr>
          <w:rFonts w:ascii="Cambria Math" w:hAnsi="Cambria Math" w:cs="Cambria Math"/>
          <w:sz w:val="22"/>
        </w:rPr>
        <w:t>‑</w:t>
      </w:r>
      <w:r w:rsidRPr="00746FBD">
        <w:rPr>
          <w:rFonts w:ascii="Arial" w:hAnsi="Arial" w:cs="Arial"/>
          <w:sz w:val="22"/>
        </w:rPr>
        <w:t xml:space="preserve"> and middle</w:t>
      </w:r>
      <w:r w:rsidRPr="00746FBD">
        <w:rPr>
          <w:rFonts w:ascii="Cambria Math" w:hAnsi="Cambria Math" w:cs="Cambria Math"/>
          <w:sz w:val="22"/>
        </w:rPr>
        <w:t>‑</w:t>
      </w:r>
      <w:r w:rsidRPr="00746FBD">
        <w:rPr>
          <w:rFonts w:ascii="Arial" w:hAnsi="Arial" w:cs="Arial"/>
          <w:sz w:val="22"/>
        </w:rPr>
        <w:t>income countries (</w:t>
      </w:r>
      <w:proofErr w:type="spellStart"/>
      <w:r w:rsidRPr="00746FBD">
        <w:rPr>
          <w:rFonts w:ascii="Arial" w:hAnsi="Arial" w:cs="Arial"/>
          <w:sz w:val="22"/>
        </w:rPr>
        <w:t>Ferlay</w:t>
      </w:r>
      <w:proofErr w:type="spellEnd"/>
      <w:r w:rsidRPr="00746FBD">
        <w:rPr>
          <w:rFonts w:ascii="Arial" w:hAnsi="Arial" w:cs="Arial"/>
          <w:sz w:val="22"/>
        </w:rPr>
        <w:t xml:space="preserve"> et al., 2024).</w:t>
      </w:r>
    </w:p>
    <w:p w14:paraId="6BF9EA80" w14:textId="77777777" w:rsidR="00AD0DD1" w:rsidRPr="00746FBD" w:rsidRDefault="00AD0DD1" w:rsidP="002325F6">
      <w:pPr>
        <w:pStyle w:val="Heading3"/>
      </w:pPr>
      <w:bookmarkStart w:id="3" w:name="_Toc227448831"/>
      <w:r w:rsidRPr="00746FBD">
        <w:t>b. Screening Programmes</w:t>
      </w:r>
      <w:bookmarkEnd w:id="3"/>
    </w:p>
    <w:p w14:paraId="66EBB723" w14:textId="6DA630DA" w:rsidR="00AD0DD1" w:rsidRPr="00746FBD" w:rsidRDefault="00AD0DD1" w:rsidP="00AD0DD1">
      <w:pPr>
        <w:tabs>
          <w:tab w:val="left" w:pos="6540"/>
        </w:tabs>
        <w:spacing w:line="360" w:lineRule="auto"/>
        <w:rPr>
          <w:rFonts w:ascii="Arial" w:hAnsi="Arial" w:cs="Arial"/>
          <w:sz w:val="22"/>
        </w:rPr>
      </w:pPr>
      <w:r w:rsidRPr="00746FBD">
        <w:rPr>
          <w:rFonts w:ascii="Arial" w:hAnsi="Arial" w:cs="Arial"/>
          <w:sz w:val="22"/>
        </w:rPr>
        <w:t>Screening programmes aim to detect lung cancer at an early stage, when treatment is more effective. Evidence from the National Lung Screening Trial demonstrated that low</w:t>
      </w:r>
      <w:r w:rsidRPr="00746FBD">
        <w:rPr>
          <w:rFonts w:ascii="Cambria Math" w:hAnsi="Cambria Math" w:cs="Cambria Math"/>
          <w:sz w:val="22"/>
        </w:rPr>
        <w:t>‑</w:t>
      </w:r>
      <w:r w:rsidRPr="00746FBD">
        <w:rPr>
          <w:rFonts w:ascii="Arial" w:hAnsi="Arial" w:cs="Arial"/>
          <w:sz w:val="22"/>
        </w:rPr>
        <w:t xml:space="preserve">dose </w:t>
      </w:r>
      <w:r w:rsidRPr="00746FBD">
        <w:rPr>
          <w:rFonts w:ascii="Arial" w:hAnsi="Arial" w:cs="Arial"/>
          <w:sz w:val="22"/>
        </w:rPr>
        <w:lastRenderedPageBreak/>
        <w:t>computed tomography (LDCT) screening significantly reduces lung cancer mortality among high</w:t>
      </w:r>
      <w:r w:rsidRPr="00746FBD">
        <w:rPr>
          <w:rFonts w:ascii="Cambria Math" w:hAnsi="Cambria Math" w:cs="Cambria Math"/>
          <w:sz w:val="22"/>
        </w:rPr>
        <w:t>‑</w:t>
      </w:r>
      <w:r w:rsidRPr="00746FBD">
        <w:rPr>
          <w:rFonts w:ascii="Arial" w:hAnsi="Arial" w:cs="Arial"/>
          <w:sz w:val="22"/>
        </w:rPr>
        <w:t>risk individuals, particularly long</w:t>
      </w:r>
      <w:r w:rsidRPr="00746FBD">
        <w:rPr>
          <w:rFonts w:ascii="Cambria Math" w:hAnsi="Cambria Math" w:cs="Cambria Math"/>
          <w:sz w:val="22"/>
        </w:rPr>
        <w:t>‑</w:t>
      </w:r>
      <w:r w:rsidRPr="00746FBD">
        <w:rPr>
          <w:rFonts w:ascii="Arial" w:hAnsi="Arial" w:cs="Arial"/>
          <w:sz w:val="22"/>
        </w:rPr>
        <w:t>term smokers (National Lung Screening Trial Research Team, 2011). In England, targeted lung health checks are offered to adults aged 55–74 with a history of smoking. These programmes detect tumours before symptoms appear, improving survival outcomes. Regular evaluation of screening uptake ensures that high</w:t>
      </w:r>
      <w:r w:rsidRPr="00746FBD">
        <w:rPr>
          <w:rFonts w:ascii="Cambria Math" w:hAnsi="Cambria Math" w:cs="Cambria Math"/>
          <w:sz w:val="22"/>
        </w:rPr>
        <w:t>‑</w:t>
      </w:r>
      <w:r w:rsidRPr="00746FBD">
        <w:rPr>
          <w:rFonts w:ascii="Arial" w:hAnsi="Arial" w:cs="Arial"/>
          <w:sz w:val="22"/>
        </w:rPr>
        <w:t>risk groups, especially those in deprived communities, are reached effectively. Additional evidence from European trials supports the effectiveness of LDCT screening in reducing lung cancer deaths (Pastorino et al., 2019).</w:t>
      </w:r>
    </w:p>
    <w:p w14:paraId="1FA219D6" w14:textId="77777777" w:rsidR="00AD0DD1" w:rsidRPr="00746FBD" w:rsidRDefault="00AD0DD1" w:rsidP="002325F6">
      <w:pPr>
        <w:pStyle w:val="Heading3"/>
      </w:pPr>
      <w:bookmarkStart w:id="4" w:name="_Toc227448832"/>
      <w:r w:rsidRPr="00746FBD">
        <w:t>c. Risk Factor Monitoring</w:t>
      </w:r>
      <w:bookmarkEnd w:id="4"/>
    </w:p>
    <w:p w14:paraId="562161EE" w14:textId="28C5E310" w:rsidR="00AD0DD1" w:rsidRPr="00746FBD" w:rsidRDefault="00AD0DD1" w:rsidP="00AD0DD1">
      <w:pPr>
        <w:tabs>
          <w:tab w:val="left" w:pos="6540"/>
        </w:tabs>
        <w:spacing w:line="360" w:lineRule="auto"/>
        <w:rPr>
          <w:rFonts w:ascii="Arial" w:hAnsi="Arial" w:cs="Arial"/>
          <w:sz w:val="22"/>
        </w:rPr>
      </w:pPr>
      <w:r w:rsidRPr="00746FBD">
        <w:rPr>
          <w:rFonts w:ascii="Arial" w:hAnsi="Arial" w:cs="Arial"/>
          <w:sz w:val="22"/>
        </w:rPr>
        <w:t xml:space="preserve">Monitoring risk factors is essential for preventing lung cancer. Tobacco smoking remains the leading cause, responsible for around 70% of cases (NHS, 2024). Public health agencies track smoking prevalence, exposure to </w:t>
      </w:r>
      <w:proofErr w:type="spellStart"/>
      <w:r w:rsidRPr="00746FBD">
        <w:rPr>
          <w:rFonts w:ascii="Arial" w:hAnsi="Arial" w:cs="Arial"/>
          <w:sz w:val="22"/>
        </w:rPr>
        <w:t>secondhand</w:t>
      </w:r>
      <w:proofErr w:type="spellEnd"/>
      <w:r w:rsidRPr="00746FBD">
        <w:rPr>
          <w:rFonts w:ascii="Arial" w:hAnsi="Arial" w:cs="Arial"/>
          <w:sz w:val="22"/>
        </w:rPr>
        <w:t xml:space="preserve"> smoke, air pollution levels, and occupational hazards such as asbestos and silica. This information guides targeted interventions, legislation, and public health campaigns. Monitoring environmental and behavioural risks also helps identify emerging trends that may influence future disease patterns. Long</w:t>
      </w:r>
      <w:r w:rsidRPr="00746FBD">
        <w:rPr>
          <w:rFonts w:ascii="Cambria Math" w:hAnsi="Cambria Math" w:cs="Cambria Math"/>
          <w:sz w:val="22"/>
        </w:rPr>
        <w:t>‑</w:t>
      </w:r>
      <w:r w:rsidRPr="00746FBD">
        <w:rPr>
          <w:rFonts w:ascii="Arial" w:hAnsi="Arial" w:cs="Arial"/>
          <w:sz w:val="22"/>
        </w:rPr>
        <w:t>term epidemiological studies continue to demonstrate the strong causal relationship between smoking and lung cancer (Peto et al., 2020).</w:t>
      </w:r>
    </w:p>
    <w:p w14:paraId="3F2B63B7" w14:textId="77777777" w:rsidR="00AD0DD1" w:rsidRPr="00746FBD" w:rsidRDefault="00AD0DD1" w:rsidP="002325F6">
      <w:pPr>
        <w:pStyle w:val="Heading3"/>
      </w:pPr>
      <w:bookmarkStart w:id="5" w:name="_Toc227448833"/>
      <w:r w:rsidRPr="00746FBD">
        <w:t>d. Health Surveys and Data Collection</w:t>
      </w:r>
      <w:bookmarkEnd w:id="5"/>
    </w:p>
    <w:p w14:paraId="293E4617" w14:textId="7E9D415D" w:rsidR="00AD0DD1" w:rsidRPr="00746FBD" w:rsidRDefault="00AD0DD1" w:rsidP="00AD0DD1">
      <w:pPr>
        <w:tabs>
          <w:tab w:val="left" w:pos="6540"/>
        </w:tabs>
        <w:spacing w:line="360" w:lineRule="auto"/>
        <w:rPr>
          <w:rFonts w:ascii="Arial" w:hAnsi="Arial" w:cs="Arial"/>
          <w:sz w:val="22"/>
        </w:rPr>
      </w:pPr>
      <w:r w:rsidRPr="00746FBD">
        <w:rPr>
          <w:rFonts w:ascii="Arial" w:hAnsi="Arial" w:cs="Arial"/>
          <w:sz w:val="22"/>
        </w:rPr>
        <w:t>National health surveys, such as the Health Survey for England, collect data on smoking behaviours, diet, physical activity, and environmental exposures. These surveys help evaluate the effectiveness of public health campaigns and identify populations requiring additional support. They also provide insight into behavioural trends that influence lung cancer risk, supporting long</w:t>
      </w:r>
      <w:r w:rsidRPr="00746FBD">
        <w:rPr>
          <w:rFonts w:ascii="Cambria Math" w:hAnsi="Cambria Math" w:cs="Cambria Math"/>
          <w:sz w:val="22"/>
        </w:rPr>
        <w:t>‑</w:t>
      </w:r>
      <w:r w:rsidRPr="00746FBD">
        <w:rPr>
          <w:rFonts w:ascii="Arial" w:hAnsi="Arial" w:cs="Arial"/>
          <w:sz w:val="22"/>
        </w:rPr>
        <w:t>term planning and prevention strategies. Public health intelligence tools, such as the OHID cancer profiles, further support monitoring of lung cancer trends (Office for Health Improvement and Disparities, 2024).</w:t>
      </w:r>
    </w:p>
    <w:p w14:paraId="4C6261DB" w14:textId="77777777" w:rsidR="00AD0DD1" w:rsidRPr="00746FBD" w:rsidRDefault="00AD0DD1" w:rsidP="002325F6">
      <w:pPr>
        <w:pStyle w:val="Heading1"/>
      </w:pPr>
      <w:bookmarkStart w:id="6" w:name="_Toc227448834"/>
      <w:r w:rsidRPr="00746FBD">
        <w:t>2. How Lung Cancer is Controlled</w:t>
      </w:r>
      <w:bookmarkEnd w:id="6"/>
    </w:p>
    <w:p w14:paraId="7550F309" w14:textId="77777777" w:rsidR="00AD0DD1" w:rsidRPr="00746FBD" w:rsidRDefault="00AD0DD1" w:rsidP="00AD0DD1">
      <w:pPr>
        <w:tabs>
          <w:tab w:val="left" w:pos="6540"/>
        </w:tabs>
        <w:spacing w:line="360" w:lineRule="auto"/>
        <w:rPr>
          <w:rFonts w:ascii="Arial" w:hAnsi="Arial" w:cs="Arial"/>
          <w:sz w:val="22"/>
        </w:rPr>
      </w:pPr>
      <w:r w:rsidRPr="00746FBD">
        <w:rPr>
          <w:rFonts w:ascii="Arial" w:hAnsi="Arial" w:cs="Arial"/>
          <w:sz w:val="22"/>
        </w:rPr>
        <w:t>Controlling lung cancer requires a combination of prevention, early detection, treatment, and policy measures.</w:t>
      </w:r>
    </w:p>
    <w:p w14:paraId="3B170F6F" w14:textId="77777777" w:rsidR="00AD0DD1" w:rsidRPr="00746FBD" w:rsidRDefault="00AD0DD1" w:rsidP="002325F6">
      <w:pPr>
        <w:pStyle w:val="Heading3"/>
      </w:pPr>
      <w:bookmarkStart w:id="7" w:name="_Toc227448835"/>
      <w:r w:rsidRPr="00746FBD">
        <w:t>a. Primary Prevention</w:t>
      </w:r>
      <w:bookmarkEnd w:id="7"/>
    </w:p>
    <w:p w14:paraId="7297925A" w14:textId="7EB7F262" w:rsidR="00AD0DD1" w:rsidRPr="00746FBD" w:rsidRDefault="00AD0DD1" w:rsidP="00AD0DD1">
      <w:pPr>
        <w:tabs>
          <w:tab w:val="left" w:pos="6540"/>
        </w:tabs>
        <w:spacing w:line="360" w:lineRule="auto"/>
        <w:rPr>
          <w:rFonts w:ascii="Arial" w:hAnsi="Arial" w:cs="Arial"/>
          <w:sz w:val="22"/>
        </w:rPr>
      </w:pPr>
      <w:r w:rsidRPr="00746FBD">
        <w:rPr>
          <w:rFonts w:ascii="Arial" w:hAnsi="Arial" w:cs="Arial"/>
          <w:sz w:val="22"/>
        </w:rPr>
        <w:t>Primary prevention focuses on reducing exposure to risk factors, particularly tobacco. Anti</w:t>
      </w:r>
      <w:r w:rsidRPr="00746FBD">
        <w:rPr>
          <w:rFonts w:ascii="Cambria Math" w:hAnsi="Cambria Math" w:cs="Cambria Math"/>
          <w:sz w:val="22"/>
        </w:rPr>
        <w:t>‑</w:t>
      </w:r>
      <w:r w:rsidRPr="00746FBD">
        <w:rPr>
          <w:rFonts w:ascii="Arial" w:hAnsi="Arial" w:cs="Arial"/>
          <w:sz w:val="22"/>
        </w:rPr>
        <w:t>smoking campaigns raise awareness of the harms of tobacco, while taxation and pricing policies reduce affordability and discourage use. Smoke</w:t>
      </w:r>
      <w:r w:rsidRPr="00746FBD">
        <w:rPr>
          <w:rFonts w:ascii="Cambria Math" w:hAnsi="Cambria Math" w:cs="Cambria Math"/>
          <w:sz w:val="22"/>
        </w:rPr>
        <w:t>‑</w:t>
      </w:r>
      <w:r w:rsidRPr="00746FBD">
        <w:rPr>
          <w:rFonts w:ascii="Arial" w:hAnsi="Arial" w:cs="Arial"/>
          <w:sz w:val="22"/>
        </w:rPr>
        <w:t xml:space="preserve">free legislation protects the public </w:t>
      </w:r>
      <w:r w:rsidRPr="00746FBD">
        <w:rPr>
          <w:rFonts w:ascii="Arial" w:hAnsi="Arial" w:cs="Arial"/>
          <w:sz w:val="22"/>
        </w:rPr>
        <w:lastRenderedPageBreak/>
        <w:t xml:space="preserve">from </w:t>
      </w:r>
      <w:proofErr w:type="spellStart"/>
      <w:r w:rsidRPr="00746FBD">
        <w:rPr>
          <w:rFonts w:ascii="Arial" w:hAnsi="Arial" w:cs="Arial"/>
          <w:sz w:val="22"/>
        </w:rPr>
        <w:t>secondhand</w:t>
      </w:r>
      <w:proofErr w:type="spellEnd"/>
      <w:r w:rsidRPr="00746FBD">
        <w:rPr>
          <w:rFonts w:ascii="Arial" w:hAnsi="Arial" w:cs="Arial"/>
          <w:sz w:val="22"/>
        </w:rPr>
        <w:t xml:space="preserve"> smoke, and plain packaging laws reduce the appeal of tobacco products. Education programmes in schools aim to prevent young people from starting to smoke. These measures have contributed to declining smoking rates in the UK, which in turn reduces lung cancer incidence. Global tobacco control strategies remain central to lung cancer prevention (World Health Organization, 2023).</w:t>
      </w:r>
    </w:p>
    <w:p w14:paraId="74EEE3F4" w14:textId="77777777" w:rsidR="00AD0DD1" w:rsidRPr="00746FBD" w:rsidRDefault="00AD0DD1" w:rsidP="002325F6">
      <w:pPr>
        <w:pStyle w:val="Heading3"/>
      </w:pPr>
      <w:bookmarkStart w:id="8" w:name="_Toc227448836"/>
      <w:r w:rsidRPr="00746FBD">
        <w:t>b. Secondary Prevention (Early Detection)</w:t>
      </w:r>
      <w:bookmarkEnd w:id="8"/>
    </w:p>
    <w:p w14:paraId="67FB2039" w14:textId="0BABF0B2" w:rsidR="00AD0DD1" w:rsidRPr="00746FBD" w:rsidRDefault="00AD0DD1" w:rsidP="00AD0DD1">
      <w:pPr>
        <w:tabs>
          <w:tab w:val="left" w:pos="6540"/>
        </w:tabs>
        <w:spacing w:line="360" w:lineRule="auto"/>
        <w:rPr>
          <w:rFonts w:ascii="Arial" w:hAnsi="Arial" w:cs="Arial"/>
          <w:sz w:val="22"/>
        </w:rPr>
      </w:pPr>
      <w:r w:rsidRPr="00746FBD">
        <w:rPr>
          <w:rFonts w:ascii="Arial" w:hAnsi="Arial" w:cs="Arial"/>
          <w:sz w:val="22"/>
        </w:rPr>
        <w:t>Secondary prevention aims to detect lung cancer early, when treatment is more effective. LDCT screening is the most evidence</w:t>
      </w:r>
      <w:r w:rsidRPr="00746FBD">
        <w:rPr>
          <w:rFonts w:ascii="Cambria Math" w:hAnsi="Cambria Math" w:cs="Cambria Math"/>
          <w:sz w:val="22"/>
        </w:rPr>
        <w:t>‑</w:t>
      </w:r>
      <w:r w:rsidRPr="00746FBD">
        <w:rPr>
          <w:rFonts w:ascii="Arial" w:hAnsi="Arial" w:cs="Arial"/>
          <w:sz w:val="22"/>
        </w:rPr>
        <w:t>based method for early detection in high</w:t>
      </w:r>
      <w:r w:rsidRPr="00746FBD">
        <w:rPr>
          <w:rFonts w:ascii="Cambria Math" w:hAnsi="Cambria Math" w:cs="Cambria Math"/>
          <w:sz w:val="22"/>
        </w:rPr>
        <w:t>‑</w:t>
      </w:r>
      <w:r w:rsidRPr="00746FBD">
        <w:rPr>
          <w:rFonts w:ascii="Arial" w:hAnsi="Arial" w:cs="Arial"/>
          <w:sz w:val="22"/>
        </w:rPr>
        <w:t>risk groups. Early diagnosis significantly improves survival, as individuals diagnosed at an early stage have more treatment options and better outcomes. Screening programmes complement primary prevention by identifying disease in individuals who have smoked for many years and remain at elevated risk. Risk</w:t>
      </w:r>
      <w:r w:rsidRPr="00746FBD">
        <w:rPr>
          <w:rFonts w:ascii="Cambria Math" w:hAnsi="Cambria Math" w:cs="Cambria Math"/>
          <w:sz w:val="22"/>
        </w:rPr>
        <w:t>‑</w:t>
      </w:r>
      <w:r w:rsidRPr="00746FBD">
        <w:rPr>
          <w:rFonts w:ascii="Arial" w:hAnsi="Arial" w:cs="Arial"/>
          <w:sz w:val="22"/>
        </w:rPr>
        <w:t>based screening models have shown improved targeting of high</w:t>
      </w:r>
      <w:r w:rsidRPr="00746FBD">
        <w:rPr>
          <w:rFonts w:ascii="Cambria Math" w:hAnsi="Cambria Math" w:cs="Cambria Math"/>
          <w:sz w:val="22"/>
        </w:rPr>
        <w:t>‑</w:t>
      </w:r>
      <w:r w:rsidRPr="00746FBD">
        <w:rPr>
          <w:rFonts w:ascii="Arial" w:hAnsi="Arial" w:cs="Arial"/>
          <w:sz w:val="22"/>
        </w:rPr>
        <w:t>risk individuals (Kovalchik et al., 2013).</w:t>
      </w:r>
    </w:p>
    <w:p w14:paraId="0E688A5C" w14:textId="77777777" w:rsidR="00AD0DD1" w:rsidRPr="00746FBD" w:rsidRDefault="00AD0DD1" w:rsidP="002325F6">
      <w:pPr>
        <w:pStyle w:val="Heading3"/>
      </w:pPr>
      <w:bookmarkStart w:id="9" w:name="_Toc227448837"/>
      <w:r w:rsidRPr="00746FBD">
        <w:t>c. Treatment and Clinical Interventions</w:t>
      </w:r>
      <w:bookmarkEnd w:id="9"/>
    </w:p>
    <w:p w14:paraId="78E11CFE" w14:textId="5B9091A2" w:rsidR="00AD0DD1" w:rsidRPr="00746FBD" w:rsidRDefault="00AD0DD1" w:rsidP="00AD0DD1">
      <w:pPr>
        <w:tabs>
          <w:tab w:val="left" w:pos="6540"/>
        </w:tabs>
        <w:spacing w:line="360" w:lineRule="auto"/>
        <w:rPr>
          <w:rFonts w:ascii="Arial" w:hAnsi="Arial" w:cs="Arial"/>
          <w:sz w:val="22"/>
        </w:rPr>
      </w:pPr>
      <w:r w:rsidRPr="00746FBD">
        <w:rPr>
          <w:rFonts w:ascii="Arial" w:hAnsi="Arial" w:cs="Arial"/>
          <w:sz w:val="22"/>
        </w:rPr>
        <w:t>Treatment depends on the cancer type—small</w:t>
      </w:r>
      <w:r w:rsidRPr="00746FBD">
        <w:rPr>
          <w:rFonts w:ascii="Cambria Math" w:hAnsi="Cambria Math" w:cs="Cambria Math"/>
          <w:sz w:val="22"/>
        </w:rPr>
        <w:t>‑</w:t>
      </w:r>
      <w:r w:rsidRPr="00746FBD">
        <w:rPr>
          <w:rFonts w:ascii="Arial" w:hAnsi="Arial" w:cs="Arial"/>
          <w:sz w:val="22"/>
        </w:rPr>
        <w:t>cell or non</w:t>
      </w:r>
      <w:r w:rsidRPr="00746FBD">
        <w:rPr>
          <w:rFonts w:ascii="Cambria Math" w:hAnsi="Cambria Math" w:cs="Cambria Math"/>
          <w:sz w:val="22"/>
        </w:rPr>
        <w:t>‑</w:t>
      </w:r>
      <w:r w:rsidRPr="00746FBD">
        <w:rPr>
          <w:rFonts w:ascii="Arial" w:hAnsi="Arial" w:cs="Arial"/>
          <w:sz w:val="22"/>
        </w:rPr>
        <w:t>small</w:t>
      </w:r>
      <w:r w:rsidRPr="00746FBD">
        <w:rPr>
          <w:rFonts w:ascii="Cambria Math" w:hAnsi="Cambria Math" w:cs="Cambria Math"/>
          <w:sz w:val="22"/>
        </w:rPr>
        <w:t>‑</w:t>
      </w:r>
      <w:r w:rsidRPr="00746FBD">
        <w:rPr>
          <w:rFonts w:ascii="Arial" w:hAnsi="Arial" w:cs="Arial"/>
          <w:sz w:val="22"/>
        </w:rPr>
        <w:t>cell—and the stage at diagnosis. Surgery is often used for early</w:t>
      </w:r>
      <w:r w:rsidRPr="00746FBD">
        <w:rPr>
          <w:rFonts w:ascii="Cambria Math" w:hAnsi="Cambria Math" w:cs="Cambria Math"/>
          <w:sz w:val="22"/>
        </w:rPr>
        <w:t>‑</w:t>
      </w:r>
      <w:r w:rsidRPr="00746FBD">
        <w:rPr>
          <w:rFonts w:ascii="Arial" w:hAnsi="Arial" w:cs="Arial"/>
          <w:sz w:val="22"/>
        </w:rPr>
        <w:t>stage tumours, while chemotherapy and radiotherapy target more advanced disease. Immunotherapy and targeted therapies have transformed treatment for many patients by focusing on specific genetic mutations or enhancing the body’s immune response to cancer. Advances in molecular diagnostics have enabled personalised treatment approaches, improving outcomes for many individuals (Herbst et al., 2025). Multidisciplinary teams coordinate care to ensure that treatment is tailored to individual needs. International clinical guidelines continue to evolve to reflect advances in lung cancer treatment (Planchard et al., 2018).</w:t>
      </w:r>
    </w:p>
    <w:p w14:paraId="6755B923" w14:textId="77777777" w:rsidR="00AD0DD1" w:rsidRPr="00746FBD" w:rsidRDefault="00AD0DD1" w:rsidP="002325F6">
      <w:pPr>
        <w:pStyle w:val="Heading3"/>
      </w:pPr>
      <w:bookmarkStart w:id="10" w:name="_Toc227448838"/>
      <w:r w:rsidRPr="00746FBD">
        <w:t>d. Policy and Public Health Strategies</w:t>
      </w:r>
      <w:bookmarkEnd w:id="10"/>
    </w:p>
    <w:p w14:paraId="551A2D1A" w14:textId="77777777" w:rsidR="00F76695" w:rsidRPr="00746FBD" w:rsidRDefault="00AD0DD1" w:rsidP="00AD0DD1">
      <w:pPr>
        <w:tabs>
          <w:tab w:val="left" w:pos="6540"/>
        </w:tabs>
        <w:spacing w:line="360" w:lineRule="auto"/>
        <w:rPr>
          <w:rFonts w:ascii="Arial" w:hAnsi="Arial" w:cs="Arial"/>
          <w:sz w:val="22"/>
        </w:rPr>
      </w:pPr>
      <w:r w:rsidRPr="00746FBD">
        <w:rPr>
          <w:rFonts w:ascii="Arial" w:hAnsi="Arial" w:cs="Arial"/>
          <w:sz w:val="22"/>
        </w:rPr>
        <w:t>Public health policies play a crucial role in reducing lung cancer risk and improving outcomes. Air quality regulations aim to reduce pollution, while occupational safety laws limit exposure to carcinogens such as asbestos. Tobacco control legislation, including advertising restrictions and age</w:t>
      </w:r>
      <w:r w:rsidRPr="00746FBD">
        <w:rPr>
          <w:rFonts w:ascii="Cambria Math" w:hAnsi="Cambria Math" w:cs="Cambria Math"/>
          <w:sz w:val="22"/>
        </w:rPr>
        <w:t>‑</w:t>
      </w:r>
      <w:r w:rsidRPr="00746FBD">
        <w:rPr>
          <w:rFonts w:ascii="Arial" w:hAnsi="Arial" w:cs="Arial"/>
          <w:sz w:val="22"/>
        </w:rPr>
        <w:t>of</w:t>
      </w:r>
      <w:r w:rsidRPr="00746FBD">
        <w:rPr>
          <w:rFonts w:ascii="Cambria Math" w:hAnsi="Cambria Math" w:cs="Cambria Math"/>
          <w:sz w:val="22"/>
        </w:rPr>
        <w:t>‑</w:t>
      </w:r>
      <w:r w:rsidRPr="00746FBD">
        <w:rPr>
          <w:rFonts w:ascii="Arial" w:hAnsi="Arial" w:cs="Arial"/>
          <w:sz w:val="22"/>
        </w:rPr>
        <w:t>sale laws, reduces smoking rates. Public awareness campaigns encourage early help</w:t>
      </w:r>
      <w:r w:rsidRPr="00746FBD">
        <w:rPr>
          <w:rFonts w:ascii="Cambria Math" w:hAnsi="Cambria Math" w:cs="Cambria Math"/>
          <w:sz w:val="22"/>
        </w:rPr>
        <w:t>‑</w:t>
      </w:r>
      <w:r w:rsidRPr="00746FBD">
        <w:rPr>
          <w:rFonts w:ascii="Arial" w:hAnsi="Arial" w:cs="Arial"/>
          <w:sz w:val="22"/>
        </w:rPr>
        <w:t xml:space="preserve">seeking and promote healthy behaviours. These policies ensure that prevention and treatment efforts are supported by a strong regulatory framework. National strategies continue to emphasise early diagnosis and improved lung cancer outcomes </w:t>
      </w:r>
      <w:r w:rsidR="00F76695" w:rsidRPr="00746FBD">
        <w:rPr>
          <w:rFonts w:ascii="Arial" w:hAnsi="Arial" w:cs="Arial"/>
          <w:sz w:val="22"/>
        </w:rPr>
        <w:t>(NHS England, 2023)</w:t>
      </w:r>
      <w:r w:rsidR="00F76695" w:rsidRPr="00746FBD">
        <w:rPr>
          <w:rFonts w:ascii="Arial" w:hAnsi="Arial" w:cs="Arial"/>
          <w:sz w:val="22"/>
        </w:rPr>
        <w:t xml:space="preserve"> </w:t>
      </w:r>
    </w:p>
    <w:p w14:paraId="2A675694" w14:textId="314592B6" w:rsidR="00AD0DD1" w:rsidRPr="00746FBD" w:rsidRDefault="00AD0DD1" w:rsidP="002325F6">
      <w:pPr>
        <w:pStyle w:val="Heading1"/>
      </w:pPr>
      <w:bookmarkStart w:id="11" w:name="_Toc227448839"/>
      <w:r w:rsidRPr="00746FBD">
        <w:lastRenderedPageBreak/>
        <w:t>3. Consequences of Lung Cancer on Individuals and Communities</w:t>
      </w:r>
      <w:bookmarkEnd w:id="11"/>
    </w:p>
    <w:p w14:paraId="59713E69" w14:textId="77777777" w:rsidR="00AD0DD1" w:rsidRPr="00746FBD" w:rsidRDefault="00AD0DD1" w:rsidP="00AD0DD1">
      <w:pPr>
        <w:tabs>
          <w:tab w:val="left" w:pos="6540"/>
        </w:tabs>
        <w:spacing w:line="360" w:lineRule="auto"/>
        <w:rPr>
          <w:rFonts w:ascii="Arial" w:hAnsi="Arial" w:cs="Arial"/>
          <w:sz w:val="22"/>
        </w:rPr>
      </w:pPr>
      <w:r w:rsidRPr="00746FBD">
        <w:rPr>
          <w:rFonts w:ascii="Arial" w:hAnsi="Arial" w:cs="Arial"/>
          <w:sz w:val="22"/>
        </w:rPr>
        <w:t>Lung cancer has wide</w:t>
      </w:r>
      <w:r w:rsidRPr="00746FBD">
        <w:rPr>
          <w:rFonts w:ascii="Cambria Math" w:hAnsi="Cambria Math" w:cs="Cambria Math"/>
          <w:sz w:val="22"/>
        </w:rPr>
        <w:t>‑</w:t>
      </w:r>
      <w:r w:rsidRPr="00746FBD">
        <w:rPr>
          <w:rFonts w:ascii="Arial" w:hAnsi="Arial" w:cs="Arial"/>
          <w:sz w:val="22"/>
        </w:rPr>
        <w:t>ranging effects on physical health, mental wellbeing, social relationships, and economic stability.</w:t>
      </w:r>
    </w:p>
    <w:p w14:paraId="4D1E292E" w14:textId="77777777" w:rsidR="00AD0DD1" w:rsidRPr="00746FBD" w:rsidRDefault="00AD0DD1" w:rsidP="002325F6">
      <w:pPr>
        <w:pStyle w:val="Heading3"/>
      </w:pPr>
      <w:bookmarkStart w:id="12" w:name="_Toc227448840"/>
      <w:r w:rsidRPr="00746FBD">
        <w:t>a. Physical Impact</w:t>
      </w:r>
      <w:bookmarkEnd w:id="12"/>
    </w:p>
    <w:p w14:paraId="00717A74" w14:textId="191EAA72" w:rsidR="00AD0DD1" w:rsidRPr="00746FBD" w:rsidRDefault="00AD0DD1" w:rsidP="00AD0DD1">
      <w:pPr>
        <w:tabs>
          <w:tab w:val="left" w:pos="6540"/>
        </w:tabs>
        <w:spacing w:line="360" w:lineRule="auto"/>
        <w:rPr>
          <w:rFonts w:ascii="Arial" w:hAnsi="Arial" w:cs="Arial"/>
          <w:sz w:val="22"/>
        </w:rPr>
      </w:pPr>
      <w:r w:rsidRPr="00746FBD">
        <w:rPr>
          <w:rFonts w:ascii="Arial" w:hAnsi="Arial" w:cs="Arial"/>
          <w:sz w:val="22"/>
        </w:rPr>
        <w:t>Lung cancer significantly impairs respiratory function, leading to breathlessness, chronic cough, fatigue, and reduced mobility. As the disease progresses, patients may experience severe pain and disability, limiting independence and daily activities. Treatment can also cause side effects such as nausea, weakness, and immune suppression. Early intervention and symptom management can help maintain quality of life. The National Cancer Institute highlights the substantial physical burden associated with lung cancer progression (National Cancer Institute, 2024).</w:t>
      </w:r>
    </w:p>
    <w:p w14:paraId="6F76FA39" w14:textId="77777777" w:rsidR="00AD0DD1" w:rsidRPr="00746FBD" w:rsidRDefault="00AD0DD1" w:rsidP="002325F6">
      <w:pPr>
        <w:pStyle w:val="Heading3"/>
      </w:pPr>
      <w:bookmarkStart w:id="13" w:name="_Toc227448841"/>
      <w:r w:rsidRPr="00746FBD">
        <w:t>b. Psychological Impact</w:t>
      </w:r>
      <w:bookmarkEnd w:id="13"/>
    </w:p>
    <w:p w14:paraId="426A4828" w14:textId="77777777" w:rsidR="00AD0DD1" w:rsidRPr="00746FBD" w:rsidRDefault="00AD0DD1" w:rsidP="00AD0DD1">
      <w:pPr>
        <w:tabs>
          <w:tab w:val="left" w:pos="6540"/>
        </w:tabs>
        <w:spacing w:line="360" w:lineRule="auto"/>
        <w:rPr>
          <w:rFonts w:ascii="Arial" w:hAnsi="Arial" w:cs="Arial"/>
          <w:sz w:val="22"/>
        </w:rPr>
      </w:pPr>
      <w:r w:rsidRPr="00746FBD">
        <w:rPr>
          <w:rFonts w:ascii="Arial" w:hAnsi="Arial" w:cs="Arial"/>
          <w:sz w:val="22"/>
        </w:rPr>
        <w:t>A lung cancer diagnosis often triggers anxiety, fear, and depression. Patients may worry about treatment outcomes, survival, and the impact on their families. Psychological distress can also affect adherence to treatment. Supportive counselling and mental health services are essential components of holistic care. Research shows that lung cancer patients experience some of the highest levels of psychological distress among cancer groups (Mosher et al., 2013).</w:t>
      </w:r>
    </w:p>
    <w:p w14:paraId="0E9BB0D9" w14:textId="77777777" w:rsidR="00AD0DD1" w:rsidRPr="00746FBD" w:rsidRDefault="00AD0DD1" w:rsidP="002325F6">
      <w:pPr>
        <w:pStyle w:val="Heading3"/>
      </w:pPr>
      <w:bookmarkStart w:id="14" w:name="_Toc227448842"/>
      <w:r w:rsidRPr="00746FBD">
        <w:t>c. Social Impact</w:t>
      </w:r>
      <w:bookmarkEnd w:id="14"/>
    </w:p>
    <w:p w14:paraId="16231D86" w14:textId="05DC1FC6" w:rsidR="00AD0DD1" w:rsidRPr="00746FBD" w:rsidRDefault="00AD0DD1" w:rsidP="00AD0DD1">
      <w:pPr>
        <w:tabs>
          <w:tab w:val="left" w:pos="6540"/>
        </w:tabs>
        <w:spacing w:line="360" w:lineRule="auto"/>
        <w:rPr>
          <w:rFonts w:ascii="Arial" w:hAnsi="Arial" w:cs="Arial"/>
          <w:sz w:val="22"/>
        </w:rPr>
      </w:pPr>
      <w:r w:rsidRPr="00746FBD">
        <w:rPr>
          <w:rFonts w:ascii="Arial" w:hAnsi="Arial" w:cs="Arial"/>
          <w:sz w:val="22"/>
        </w:rPr>
        <w:t>Lung cancer can lead to social isolation due to physical limitations, stigma, and reduced participation in social activities. Stigma is particularly strong for patients with a history of smoking, who may experience guilt or judgement. Awareness campaigns and community support can help reduce stigma and promote inclusion. Studies highlight the significant social stigma associated with lung cancer (Chambers et al., 2012).</w:t>
      </w:r>
    </w:p>
    <w:p w14:paraId="29999044" w14:textId="77777777" w:rsidR="00AD0DD1" w:rsidRPr="00746FBD" w:rsidRDefault="00AD0DD1" w:rsidP="002325F6">
      <w:pPr>
        <w:pStyle w:val="Heading3"/>
      </w:pPr>
      <w:bookmarkStart w:id="15" w:name="_Toc227448843"/>
      <w:r w:rsidRPr="00746FBD">
        <w:t>d. Economic Impact</w:t>
      </w:r>
      <w:bookmarkEnd w:id="15"/>
    </w:p>
    <w:p w14:paraId="0C3F5B1F" w14:textId="77777777" w:rsidR="002325F6" w:rsidRDefault="00AD0DD1" w:rsidP="00AD0DD1">
      <w:pPr>
        <w:tabs>
          <w:tab w:val="left" w:pos="6540"/>
        </w:tabs>
        <w:spacing w:line="360" w:lineRule="auto"/>
        <w:rPr>
          <w:rFonts w:ascii="Arial" w:hAnsi="Arial" w:cs="Arial"/>
          <w:sz w:val="22"/>
        </w:rPr>
      </w:pPr>
      <w:r w:rsidRPr="00746FBD">
        <w:rPr>
          <w:rFonts w:ascii="Arial" w:hAnsi="Arial" w:cs="Arial"/>
          <w:sz w:val="22"/>
        </w:rPr>
        <w:t>The financial burden of lung cancer is substantial. Patients may face loss of income due to inability to work, alongside costs associated with travel, medication, and care. At a national level, lung cancer places significant pressure on the NHS due to the high cost of treatment and long</w:t>
      </w:r>
      <w:r w:rsidRPr="00746FBD">
        <w:rPr>
          <w:rFonts w:ascii="Cambria Math" w:hAnsi="Cambria Math" w:cs="Cambria Math"/>
          <w:sz w:val="22"/>
        </w:rPr>
        <w:t>‑</w:t>
      </w:r>
      <w:r w:rsidRPr="00746FBD">
        <w:rPr>
          <w:rFonts w:ascii="Arial" w:hAnsi="Arial" w:cs="Arial"/>
          <w:sz w:val="22"/>
        </w:rPr>
        <w:t>term care needs. Prevention and early detection reduce long</w:t>
      </w:r>
      <w:r w:rsidRPr="00746FBD">
        <w:rPr>
          <w:rFonts w:ascii="Cambria Math" w:hAnsi="Cambria Math" w:cs="Cambria Math"/>
          <w:sz w:val="22"/>
        </w:rPr>
        <w:t>‑</w:t>
      </w:r>
      <w:r w:rsidRPr="00746FBD">
        <w:rPr>
          <w:rFonts w:ascii="Arial" w:hAnsi="Arial" w:cs="Arial"/>
          <w:sz w:val="22"/>
        </w:rPr>
        <w:t>term economic strain. European studies show that lung cancer contributes significantly to national healthcare expenditure (Luengo</w:t>
      </w:r>
      <w:r w:rsidRPr="00746FBD">
        <w:rPr>
          <w:rFonts w:ascii="Cambria Math" w:hAnsi="Cambria Math" w:cs="Cambria Math"/>
          <w:sz w:val="22"/>
        </w:rPr>
        <w:t>‑</w:t>
      </w:r>
      <w:r w:rsidRPr="00746FBD">
        <w:rPr>
          <w:rFonts w:ascii="Arial" w:hAnsi="Arial" w:cs="Arial"/>
          <w:sz w:val="22"/>
        </w:rPr>
        <w:t>Fernandez et al., 2013).</w:t>
      </w:r>
    </w:p>
    <w:p w14:paraId="680EECEA" w14:textId="4FE7D767" w:rsidR="00AD0DD1" w:rsidRPr="00746FBD" w:rsidRDefault="00AD0DD1" w:rsidP="002325F6">
      <w:pPr>
        <w:pStyle w:val="Heading3"/>
      </w:pPr>
      <w:bookmarkStart w:id="16" w:name="_Toc227448844"/>
      <w:r w:rsidRPr="00746FBD">
        <w:lastRenderedPageBreak/>
        <w:t>e. Impact on Healthcare Services</w:t>
      </w:r>
      <w:bookmarkEnd w:id="16"/>
    </w:p>
    <w:p w14:paraId="7F7AD6A9" w14:textId="1FA3C45F" w:rsidR="00AD0DD1" w:rsidRPr="00746FBD" w:rsidRDefault="00AD0DD1" w:rsidP="00AD0DD1">
      <w:pPr>
        <w:tabs>
          <w:tab w:val="left" w:pos="6540"/>
        </w:tabs>
        <w:spacing w:line="360" w:lineRule="auto"/>
        <w:rPr>
          <w:rFonts w:ascii="Arial" w:hAnsi="Arial" w:cs="Arial"/>
          <w:sz w:val="22"/>
        </w:rPr>
      </w:pPr>
      <w:r w:rsidRPr="00746FBD">
        <w:rPr>
          <w:rFonts w:ascii="Arial" w:hAnsi="Arial" w:cs="Arial"/>
          <w:sz w:val="22"/>
        </w:rPr>
        <w:t>Lung cancer increases demand for diagnostic imaging, specialist consultations, and long</w:t>
      </w:r>
      <w:r w:rsidRPr="00746FBD">
        <w:rPr>
          <w:rFonts w:ascii="Cambria Math" w:hAnsi="Cambria Math" w:cs="Cambria Math"/>
          <w:sz w:val="22"/>
        </w:rPr>
        <w:t>‑</w:t>
      </w:r>
      <w:r w:rsidRPr="00746FBD">
        <w:rPr>
          <w:rFonts w:ascii="Arial" w:hAnsi="Arial" w:cs="Arial"/>
          <w:sz w:val="22"/>
        </w:rPr>
        <w:t>term treatment services. Advanced cases require intensive and prolonged care, placing pressure on healthcare staff and resources. Effective planning and investment in prevention can help reduce future demand. NHS England continues to report rising demand for lung cancer services (NHS England, 2023).</w:t>
      </w:r>
    </w:p>
    <w:p w14:paraId="2443B45B" w14:textId="77777777" w:rsidR="00AD0DD1" w:rsidRPr="00746FBD" w:rsidRDefault="00AD0DD1" w:rsidP="002325F6">
      <w:pPr>
        <w:pStyle w:val="Heading1"/>
      </w:pPr>
      <w:bookmarkStart w:id="17" w:name="_Toc227448845"/>
      <w:r w:rsidRPr="00746FBD">
        <w:t>4. Health and Social Care Support Services</w:t>
      </w:r>
      <w:bookmarkEnd w:id="17"/>
    </w:p>
    <w:p w14:paraId="546AD1B0" w14:textId="77777777" w:rsidR="00AD0DD1" w:rsidRPr="00746FBD" w:rsidRDefault="00AD0DD1" w:rsidP="00AD0DD1">
      <w:pPr>
        <w:tabs>
          <w:tab w:val="left" w:pos="6540"/>
        </w:tabs>
        <w:spacing w:line="360" w:lineRule="auto"/>
        <w:rPr>
          <w:rFonts w:ascii="Arial" w:hAnsi="Arial" w:cs="Arial"/>
          <w:sz w:val="22"/>
        </w:rPr>
      </w:pPr>
      <w:r w:rsidRPr="00746FBD">
        <w:rPr>
          <w:rFonts w:ascii="Arial" w:hAnsi="Arial" w:cs="Arial"/>
          <w:sz w:val="22"/>
        </w:rPr>
        <w:t>Comprehensive support services are essential to meet the complex needs of lung cancer patients.</w:t>
      </w:r>
    </w:p>
    <w:p w14:paraId="5D8CF7A7" w14:textId="77777777" w:rsidR="00AD0DD1" w:rsidRPr="00746FBD" w:rsidRDefault="00AD0DD1" w:rsidP="002325F6">
      <w:pPr>
        <w:pStyle w:val="Heading3"/>
      </w:pPr>
      <w:bookmarkStart w:id="18" w:name="_Toc227448846"/>
      <w:r w:rsidRPr="00746FBD">
        <w:t>a. Medical Care Services</w:t>
      </w:r>
      <w:bookmarkEnd w:id="18"/>
    </w:p>
    <w:p w14:paraId="0405B6EF" w14:textId="77777777" w:rsidR="00AD0DD1" w:rsidRPr="00746FBD" w:rsidRDefault="00AD0DD1" w:rsidP="00AD0DD1">
      <w:pPr>
        <w:tabs>
          <w:tab w:val="left" w:pos="6540"/>
        </w:tabs>
        <w:spacing w:line="360" w:lineRule="auto"/>
        <w:rPr>
          <w:rFonts w:ascii="Arial" w:hAnsi="Arial" w:cs="Arial"/>
          <w:sz w:val="22"/>
        </w:rPr>
      </w:pPr>
      <w:r w:rsidRPr="00746FBD">
        <w:rPr>
          <w:rFonts w:ascii="Arial" w:hAnsi="Arial" w:cs="Arial"/>
          <w:sz w:val="22"/>
        </w:rPr>
        <w:t>Multidisciplinary teams—including oncologists, surgeons, nurses, and allied health professionals—provide coordinated care. Regular monitoring helps detect complications early and ensures that treatment remains appropriate. Personalised care plans support shared decision</w:t>
      </w:r>
      <w:r w:rsidRPr="00746FBD">
        <w:rPr>
          <w:rFonts w:ascii="Cambria Math" w:hAnsi="Cambria Math" w:cs="Cambria Math"/>
          <w:sz w:val="22"/>
        </w:rPr>
        <w:t>‑</w:t>
      </w:r>
      <w:r w:rsidRPr="00746FBD">
        <w:rPr>
          <w:rFonts w:ascii="Arial" w:hAnsi="Arial" w:cs="Arial"/>
          <w:sz w:val="22"/>
        </w:rPr>
        <w:t>making and improve patient outcomes. Clinical standards for lung cancer care are supported by national respiratory organisations (British Thoracic Society, 2024).</w:t>
      </w:r>
    </w:p>
    <w:p w14:paraId="5AB403ED" w14:textId="77777777" w:rsidR="00AD0DD1" w:rsidRPr="00746FBD" w:rsidRDefault="00AD0DD1" w:rsidP="002325F6">
      <w:pPr>
        <w:pStyle w:val="Heading3"/>
      </w:pPr>
      <w:bookmarkStart w:id="19" w:name="_Toc227448847"/>
      <w:r w:rsidRPr="00746FBD">
        <w:t>b. Palliative and End</w:t>
      </w:r>
      <w:r w:rsidRPr="00746FBD">
        <w:rPr>
          <w:rFonts w:ascii="Cambria Math" w:hAnsi="Cambria Math" w:cs="Cambria Math"/>
        </w:rPr>
        <w:t>‑</w:t>
      </w:r>
      <w:r w:rsidRPr="00746FBD">
        <w:t>of</w:t>
      </w:r>
      <w:r w:rsidRPr="00746FBD">
        <w:rPr>
          <w:rFonts w:ascii="Cambria Math" w:hAnsi="Cambria Math" w:cs="Cambria Math"/>
        </w:rPr>
        <w:t>‑</w:t>
      </w:r>
      <w:r w:rsidRPr="00746FBD">
        <w:t>Life Care</w:t>
      </w:r>
      <w:bookmarkEnd w:id="19"/>
    </w:p>
    <w:p w14:paraId="70C6BB2C" w14:textId="47077F5A" w:rsidR="00AD0DD1" w:rsidRPr="00746FBD" w:rsidRDefault="00AD0DD1" w:rsidP="00AD0DD1">
      <w:pPr>
        <w:tabs>
          <w:tab w:val="left" w:pos="6540"/>
        </w:tabs>
        <w:spacing w:line="360" w:lineRule="auto"/>
        <w:rPr>
          <w:rFonts w:ascii="Arial" w:hAnsi="Arial" w:cs="Arial"/>
          <w:sz w:val="22"/>
        </w:rPr>
      </w:pPr>
      <w:r w:rsidRPr="00746FBD">
        <w:rPr>
          <w:rFonts w:ascii="Arial" w:hAnsi="Arial" w:cs="Arial"/>
          <w:sz w:val="22"/>
        </w:rPr>
        <w:t>Palliative care focuses on symptom management, comfort, and quality of life. These services address pain, breathlessness, and emotional distress. End</w:t>
      </w:r>
      <w:r w:rsidRPr="00746FBD">
        <w:rPr>
          <w:rFonts w:ascii="Cambria Math" w:hAnsi="Cambria Math" w:cs="Cambria Math"/>
          <w:sz w:val="22"/>
        </w:rPr>
        <w:t>‑</w:t>
      </w:r>
      <w:r w:rsidRPr="00746FBD">
        <w:rPr>
          <w:rFonts w:ascii="Arial" w:hAnsi="Arial" w:cs="Arial"/>
          <w:sz w:val="22"/>
        </w:rPr>
        <w:t>of</w:t>
      </w:r>
      <w:r w:rsidRPr="00746FBD">
        <w:rPr>
          <w:rFonts w:ascii="Cambria Math" w:hAnsi="Cambria Math" w:cs="Cambria Math"/>
          <w:sz w:val="22"/>
        </w:rPr>
        <w:t>‑</w:t>
      </w:r>
      <w:r w:rsidRPr="00746FBD">
        <w:rPr>
          <w:rFonts w:ascii="Arial" w:hAnsi="Arial" w:cs="Arial"/>
          <w:sz w:val="22"/>
        </w:rPr>
        <w:t>life care supports patients and families during the final stages of illness, often through hospices or community care teams. NICE provides guidance on high</w:t>
      </w:r>
      <w:r w:rsidRPr="00746FBD">
        <w:rPr>
          <w:rFonts w:ascii="Cambria Math" w:hAnsi="Cambria Math" w:cs="Cambria Math"/>
          <w:sz w:val="22"/>
        </w:rPr>
        <w:t>‑</w:t>
      </w:r>
      <w:r w:rsidRPr="00746FBD">
        <w:rPr>
          <w:rFonts w:ascii="Arial" w:hAnsi="Arial" w:cs="Arial"/>
          <w:sz w:val="22"/>
        </w:rPr>
        <w:t>quality end</w:t>
      </w:r>
      <w:r w:rsidRPr="00746FBD">
        <w:rPr>
          <w:rFonts w:ascii="Cambria Math" w:hAnsi="Cambria Math" w:cs="Cambria Math"/>
          <w:sz w:val="22"/>
        </w:rPr>
        <w:t>‑</w:t>
      </w:r>
      <w:r w:rsidRPr="00746FBD">
        <w:rPr>
          <w:rFonts w:ascii="Arial" w:hAnsi="Arial" w:cs="Arial"/>
          <w:sz w:val="22"/>
        </w:rPr>
        <w:t>of</w:t>
      </w:r>
      <w:r w:rsidRPr="00746FBD">
        <w:rPr>
          <w:rFonts w:ascii="Cambria Math" w:hAnsi="Cambria Math" w:cs="Cambria Math"/>
          <w:sz w:val="22"/>
        </w:rPr>
        <w:t>‑</w:t>
      </w:r>
      <w:r w:rsidRPr="00746FBD">
        <w:rPr>
          <w:rFonts w:ascii="Arial" w:hAnsi="Arial" w:cs="Arial"/>
          <w:sz w:val="22"/>
        </w:rPr>
        <w:t>life care for adults with lung cancer (NICE, 2024).</w:t>
      </w:r>
    </w:p>
    <w:p w14:paraId="52C4B64E" w14:textId="77777777" w:rsidR="00AD0DD1" w:rsidRPr="00746FBD" w:rsidRDefault="00AD0DD1" w:rsidP="002325F6">
      <w:pPr>
        <w:pStyle w:val="Heading3"/>
      </w:pPr>
      <w:bookmarkStart w:id="20" w:name="_Toc227448848"/>
      <w:r w:rsidRPr="00746FBD">
        <w:t>c. Psychological Support</w:t>
      </w:r>
      <w:bookmarkEnd w:id="20"/>
    </w:p>
    <w:p w14:paraId="5F92ACD2" w14:textId="77777777" w:rsidR="00AD0DD1" w:rsidRPr="00746FBD" w:rsidRDefault="00AD0DD1" w:rsidP="00AD0DD1">
      <w:pPr>
        <w:tabs>
          <w:tab w:val="left" w:pos="6540"/>
        </w:tabs>
        <w:spacing w:line="360" w:lineRule="auto"/>
        <w:rPr>
          <w:rFonts w:ascii="Arial" w:hAnsi="Arial" w:cs="Arial"/>
          <w:sz w:val="22"/>
        </w:rPr>
      </w:pPr>
      <w:r w:rsidRPr="00746FBD">
        <w:rPr>
          <w:rFonts w:ascii="Arial" w:hAnsi="Arial" w:cs="Arial"/>
          <w:sz w:val="22"/>
        </w:rPr>
        <w:t>Counselling, support groups, and mental health services help patients cope with fear, anxiety, and depression. Psychological support also benefits family members who may experience emotional strain. Charities such as Macmillan offer tailored psychological support for lung cancer patients (Macmillan Cancer Support, 2024).</w:t>
      </w:r>
    </w:p>
    <w:p w14:paraId="35C4766E" w14:textId="77777777" w:rsidR="00AD0DD1" w:rsidRPr="00746FBD" w:rsidRDefault="00AD0DD1" w:rsidP="002325F6">
      <w:pPr>
        <w:pStyle w:val="Heading3"/>
      </w:pPr>
      <w:bookmarkStart w:id="21" w:name="_Toc227448849"/>
      <w:r w:rsidRPr="00746FBD">
        <w:t>d. Smoking Cessation Services</w:t>
      </w:r>
      <w:bookmarkEnd w:id="21"/>
    </w:p>
    <w:p w14:paraId="4D00190D" w14:textId="77777777" w:rsidR="00AD0DD1" w:rsidRPr="00746FBD" w:rsidRDefault="00AD0DD1" w:rsidP="00AD0DD1">
      <w:pPr>
        <w:tabs>
          <w:tab w:val="left" w:pos="6540"/>
        </w:tabs>
        <w:spacing w:line="360" w:lineRule="auto"/>
        <w:rPr>
          <w:rFonts w:ascii="Arial" w:hAnsi="Arial" w:cs="Arial"/>
          <w:sz w:val="22"/>
        </w:rPr>
      </w:pPr>
      <w:r w:rsidRPr="00746FBD">
        <w:rPr>
          <w:rFonts w:ascii="Arial" w:hAnsi="Arial" w:cs="Arial"/>
          <w:sz w:val="22"/>
        </w:rPr>
        <w:t>Smoking cessation services provide behavioural therapy, medication, and counselling to help individuals quit smoking. Stopping smoking after diagnosis improves treatment outcomes and reduces complications. NHS stop</w:t>
      </w:r>
      <w:r w:rsidRPr="00746FBD">
        <w:rPr>
          <w:rFonts w:ascii="Cambria Math" w:hAnsi="Cambria Math" w:cs="Cambria Math"/>
          <w:sz w:val="22"/>
        </w:rPr>
        <w:t>‑</w:t>
      </w:r>
      <w:r w:rsidRPr="00746FBD">
        <w:rPr>
          <w:rFonts w:ascii="Arial" w:hAnsi="Arial" w:cs="Arial"/>
          <w:sz w:val="22"/>
        </w:rPr>
        <w:t>smoking programmes offer structured support for lung cancer patients (NHS Better Health, 2024).</w:t>
      </w:r>
    </w:p>
    <w:p w14:paraId="4FFCE6DD" w14:textId="77777777" w:rsidR="00AD0DD1" w:rsidRPr="00746FBD" w:rsidRDefault="00AD0DD1" w:rsidP="002325F6">
      <w:pPr>
        <w:pStyle w:val="Heading3"/>
      </w:pPr>
      <w:bookmarkStart w:id="22" w:name="_Toc227448850"/>
      <w:r w:rsidRPr="00746FBD">
        <w:lastRenderedPageBreak/>
        <w:t>e. Social Care Services</w:t>
      </w:r>
      <w:bookmarkEnd w:id="22"/>
    </w:p>
    <w:p w14:paraId="6B500C1C" w14:textId="34318E38" w:rsidR="00AD0DD1" w:rsidRPr="00746FBD" w:rsidRDefault="00AD0DD1" w:rsidP="00AD0DD1">
      <w:pPr>
        <w:tabs>
          <w:tab w:val="left" w:pos="6540"/>
        </w:tabs>
        <w:spacing w:line="360" w:lineRule="auto"/>
        <w:rPr>
          <w:rFonts w:ascii="Arial" w:hAnsi="Arial" w:cs="Arial"/>
          <w:sz w:val="22"/>
        </w:rPr>
      </w:pPr>
      <w:r w:rsidRPr="00746FBD">
        <w:rPr>
          <w:rFonts w:ascii="Arial" w:hAnsi="Arial" w:cs="Arial"/>
          <w:sz w:val="22"/>
        </w:rPr>
        <w:t>Social workers assist with daily living, financial support, housing, and benefits. They help patients maintain independence and navigate complex care systems. Collaboration between social care and medical teams ensures holistic support. National social care guidance outlines support options for people with long</w:t>
      </w:r>
      <w:r w:rsidRPr="00746FBD">
        <w:rPr>
          <w:rFonts w:ascii="Cambria Math" w:hAnsi="Cambria Math" w:cs="Cambria Math"/>
          <w:sz w:val="22"/>
        </w:rPr>
        <w:t>‑</w:t>
      </w:r>
      <w:r w:rsidRPr="00746FBD">
        <w:rPr>
          <w:rFonts w:ascii="Arial" w:hAnsi="Arial" w:cs="Arial"/>
          <w:sz w:val="22"/>
        </w:rPr>
        <w:t>term illness (NHS, 2024).</w:t>
      </w:r>
    </w:p>
    <w:p w14:paraId="2E425B7B" w14:textId="77777777" w:rsidR="00AD0DD1" w:rsidRPr="00746FBD" w:rsidRDefault="00AD0DD1" w:rsidP="002325F6">
      <w:pPr>
        <w:pStyle w:val="Heading3"/>
      </w:pPr>
      <w:bookmarkStart w:id="23" w:name="_Toc227448851"/>
      <w:r w:rsidRPr="00746FBD">
        <w:t>f. Community and Voluntary Organisations</w:t>
      </w:r>
      <w:bookmarkEnd w:id="23"/>
    </w:p>
    <w:p w14:paraId="18512831" w14:textId="42BC3C19" w:rsidR="00AD0DD1" w:rsidRPr="00746FBD" w:rsidRDefault="00AD0DD1" w:rsidP="00AD0DD1">
      <w:pPr>
        <w:tabs>
          <w:tab w:val="left" w:pos="6540"/>
        </w:tabs>
        <w:spacing w:line="360" w:lineRule="auto"/>
        <w:rPr>
          <w:rFonts w:ascii="Arial" w:hAnsi="Arial" w:cs="Arial"/>
          <w:sz w:val="22"/>
        </w:rPr>
      </w:pPr>
      <w:r w:rsidRPr="00746FBD">
        <w:rPr>
          <w:rFonts w:ascii="Arial" w:hAnsi="Arial" w:cs="Arial"/>
          <w:sz w:val="22"/>
        </w:rPr>
        <w:t>Charities such as Macmillan Cancer Support and Cancer Research UK offer emotional, financial, and practical assistance. Volunteers help patients navigate healthcare systems, reducing isolation and improving outcomes. Lung</w:t>
      </w:r>
      <w:r w:rsidRPr="00746FBD">
        <w:rPr>
          <w:rFonts w:ascii="Cambria Math" w:hAnsi="Cambria Math" w:cs="Cambria Math"/>
          <w:sz w:val="22"/>
        </w:rPr>
        <w:t>‑</w:t>
      </w:r>
      <w:r w:rsidRPr="00746FBD">
        <w:rPr>
          <w:rFonts w:ascii="Arial" w:hAnsi="Arial" w:cs="Arial"/>
          <w:sz w:val="22"/>
        </w:rPr>
        <w:t>cancer</w:t>
      </w:r>
      <w:r w:rsidRPr="00746FBD">
        <w:rPr>
          <w:rFonts w:ascii="Cambria Math" w:hAnsi="Cambria Math" w:cs="Cambria Math"/>
          <w:sz w:val="22"/>
        </w:rPr>
        <w:t>‑</w:t>
      </w:r>
      <w:r w:rsidRPr="00746FBD">
        <w:rPr>
          <w:rFonts w:ascii="Arial" w:hAnsi="Arial" w:cs="Arial"/>
          <w:sz w:val="22"/>
        </w:rPr>
        <w:t>specific charities, such as the Roy Castle Lung Cancer Foundation, provide tailored support services (Roy Castle Lung Cancer Foundation, 2024).</w:t>
      </w:r>
    </w:p>
    <w:p w14:paraId="0C3226DC" w14:textId="77777777" w:rsidR="00AD0DD1" w:rsidRPr="00746FBD" w:rsidRDefault="00AD0DD1" w:rsidP="002325F6">
      <w:pPr>
        <w:pStyle w:val="Heading1"/>
      </w:pPr>
      <w:bookmarkStart w:id="24" w:name="_Toc227448852"/>
      <w:r w:rsidRPr="00746FBD">
        <w:t>Conclusion</w:t>
      </w:r>
      <w:bookmarkEnd w:id="24"/>
    </w:p>
    <w:p w14:paraId="0AA1CF1B" w14:textId="7B096F34" w:rsidR="00AD0DD1" w:rsidRPr="00746FBD" w:rsidRDefault="00AD0DD1" w:rsidP="00AD0DD1">
      <w:pPr>
        <w:tabs>
          <w:tab w:val="left" w:pos="6540"/>
        </w:tabs>
        <w:spacing w:line="360" w:lineRule="auto"/>
        <w:rPr>
          <w:rFonts w:ascii="Arial" w:hAnsi="Arial" w:cs="Arial"/>
          <w:sz w:val="22"/>
        </w:rPr>
      </w:pPr>
      <w:r w:rsidRPr="00746FBD">
        <w:rPr>
          <w:rFonts w:ascii="Arial" w:hAnsi="Arial" w:cs="Arial"/>
          <w:sz w:val="22"/>
        </w:rPr>
        <w:t>Lung cancer remains a major public health concern due to its high incidence, late diagnosis, and significant mortality. Effective monitoring through epidemiological surveillance, screening programmes, and risk factor analysis supports targeted interventions. Control strategies must combine primary prevention, early detection, and advanced treatment options. The consequences of lung cancer extend beyond physical health, affecting psychological wellbeing, social relationships, and economic stability. Comprehensive health and social care services—including medical treatment, palliative care, psychological support, and community resources—are essential to improving outcomes. Reducing the burden of lung cancer requires sustained public health action, strong policy frameworks, and equitable access to prevention and treatment services.</w:t>
      </w:r>
    </w:p>
    <w:p w14:paraId="6A96EAFA" w14:textId="50581A32" w:rsidR="00AD0DD1" w:rsidRPr="00746FBD" w:rsidRDefault="00AD0DD1" w:rsidP="002325F6">
      <w:pPr>
        <w:pStyle w:val="Heading1"/>
      </w:pPr>
      <w:bookmarkStart w:id="25" w:name="_Toc227448853"/>
      <w:r w:rsidRPr="00746FBD">
        <w:t>References</w:t>
      </w:r>
      <w:bookmarkEnd w:id="25"/>
    </w:p>
    <w:p w14:paraId="1FC45AE8" w14:textId="77777777" w:rsidR="00746FBD" w:rsidRPr="00746FBD" w:rsidRDefault="00746FBD" w:rsidP="00746FBD">
      <w:pPr>
        <w:rPr>
          <w:rFonts w:ascii="Arial" w:hAnsi="Arial" w:cs="Arial"/>
          <w:sz w:val="22"/>
        </w:rPr>
      </w:pPr>
      <w:r w:rsidRPr="00746FBD">
        <w:rPr>
          <w:rFonts w:ascii="Arial" w:hAnsi="Arial" w:cs="Arial"/>
          <w:sz w:val="22"/>
        </w:rPr>
        <w:t xml:space="preserve">British Thoracic Society (2024) Lung cancer clinical care standards. Available at: </w:t>
      </w:r>
      <w:hyperlink r:id="rId9" w:history="1">
        <w:r w:rsidRPr="00746FBD">
          <w:rPr>
            <w:rStyle w:val="Hyperlink"/>
            <w:rFonts w:ascii="Arial" w:hAnsi="Arial" w:cs="Arial"/>
            <w:sz w:val="22"/>
          </w:rPr>
          <w:t>https://www.brit-thoracic.org.uk/clinical-resources/guidelines/</w:t>
        </w:r>
      </w:hyperlink>
      <w:r w:rsidRPr="00746FBD">
        <w:rPr>
          <w:rFonts w:ascii="Arial" w:hAnsi="Arial" w:cs="Arial"/>
          <w:sz w:val="22"/>
        </w:rPr>
        <w:t xml:space="preserve"> (Accessed: 18 April 2026).</w:t>
      </w:r>
    </w:p>
    <w:p w14:paraId="4AE03020" w14:textId="77777777" w:rsidR="00746FBD" w:rsidRPr="00746FBD" w:rsidRDefault="00746FBD" w:rsidP="00746FBD">
      <w:pPr>
        <w:rPr>
          <w:rFonts w:ascii="Arial" w:hAnsi="Arial" w:cs="Arial"/>
          <w:sz w:val="22"/>
        </w:rPr>
      </w:pPr>
      <w:r w:rsidRPr="00746FBD">
        <w:rPr>
          <w:rFonts w:ascii="Arial" w:hAnsi="Arial" w:cs="Arial"/>
          <w:sz w:val="22"/>
        </w:rPr>
        <w:t xml:space="preserve">Cancer Research UK (2026) Lung cancer statistics. Available at: </w:t>
      </w:r>
      <w:hyperlink r:id="rId10" w:history="1">
        <w:r w:rsidRPr="00746FBD">
          <w:rPr>
            <w:rStyle w:val="Hyperlink"/>
            <w:rFonts w:ascii="Arial" w:hAnsi="Arial" w:cs="Arial"/>
            <w:sz w:val="22"/>
          </w:rPr>
          <w:t>https://www.cancerresearchuk.org/health-professional/cancer-statistics/statistics-by-cancer-type/lung-cancer</w:t>
        </w:r>
      </w:hyperlink>
      <w:r w:rsidRPr="00746FBD">
        <w:rPr>
          <w:rFonts w:ascii="Arial" w:hAnsi="Arial" w:cs="Arial"/>
          <w:sz w:val="22"/>
        </w:rPr>
        <w:t xml:space="preserve"> (Accessed: 6 April 2026).</w:t>
      </w:r>
    </w:p>
    <w:p w14:paraId="15A31E29" w14:textId="77777777" w:rsidR="00746FBD" w:rsidRPr="00746FBD" w:rsidRDefault="00746FBD" w:rsidP="00746FBD">
      <w:pPr>
        <w:rPr>
          <w:rFonts w:ascii="Arial" w:hAnsi="Arial" w:cs="Arial"/>
          <w:sz w:val="22"/>
        </w:rPr>
      </w:pPr>
      <w:r w:rsidRPr="00746FBD">
        <w:rPr>
          <w:rFonts w:ascii="Arial" w:hAnsi="Arial" w:cs="Arial"/>
          <w:sz w:val="22"/>
        </w:rPr>
        <w:t>Chambers, S.K. et al. (2012) ‘A systematic review of lung cancer stigma’, Psycho</w:t>
      </w:r>
      <w:r w:rsidRPr="00746FBD">
        <w:rPr>
          <w:rFonts w:ascii="Cambria Math" w:hAnsi="Cambria Math" w:cs="Cambria Math"/>
          <w:sz w:val="22"/>
        </w:rPr>
        <w:t>‑</w:t>
      </w:r>
      <w:r w:rsidRPr="00746FBD">
        <w:rPr>
          <w:rFonts w:ascii="Arial" w:hAnsi="Arial" w:cs="Arial"/>
          <w:sz w:val="22"/>
        </w:rPr>
        <w:t xml:space="preserve">Oncology. Available at: </w:t>
      </w:r>
      <w:hyperlink r:id="rId11" w:history="1">
        <w:r w:rsidRPr="00746FBD">
          <w:rPr>
            <w:rStyle w:val="Hyperlink"/>
            <w:rFonts w:ascii="Arial" w:hAnsi="Arial" w:cs="Arial"/>
            <w:sz w:val="22"/>
          </w:rPr>
          <w:t>https://link.springer.com/article/10.1186/1471-2407-12-184</w:t>
        </w:r>
      </w:hyperlink>
      <w:r w:rsidRPr="00746FBD">
        <w:rPr>
          <w:rFonts w:ascii="Arial" w:hAnsi="Arial" w:cs="Arial"/>
          <w:sz w:val="22"/>
        </w:rPr>
        <w:t xml:space="preserve"> (Accessed: 18 April 2026).</w:t>
      </w:r>
    </w:p>
    <w:p w14:paraId="2DC8B8E7" w14:textId="77777777" w:rsidR="00746FBD" w:rsidRPr="00746FBD" w:rsidRDefault="00746FBD" w:rsidP="00746FBD">
      <w:pPr>
        <w:rPr>
          <w:rFonts w:ascii="Arial" w:hAnsi="Arial" w:cs="Arial"/>
          <w:sz w:val="22"/>
        </w:rPr>
      </w:pPr>
      <w:proofErr w:type="spellStart"/>
      <w:r w:rsidRPr="00746FBD">
        <w:rPr>
          <w:rFonts w:ascii="Arial" w:hAnsi="Arial" w:cs="Arial"/>
          <w:sz w:val="22"/>
        </w:rPr>
        <w:t>Ferlay</w:t>
      </w:r>
      <w:proofErr w:type="spellEnd"/>
      <w:r w:rsidRPr="00746FBD">
        <w:rPr>
          <w:rFonts w:ascii="Arial" w:hAnsi="Arial" w:cs="Arial"/>
          <w:sz w:val="22"/>
        </w:rPr>
        <w:t xml:space="preserve">, J. et al. (2024) Global Cancer Observatory: Lung cancer statistics. Available at: </w:t>
      </w:r>
      <w:hyperlink r:id="rId12" w:history="1">
        <w:r w:rsidRPr="00746FBD">
          <w:rPr>
            <w:rStyle w:val="Hyperlink"/>
            <w:rFonts w:ascii="Arial" w:hAnsi="Arial" w:cs="Arial"/>
            <w:sz w:val="22"/>
          </w:rPr>
          <w:t>https://gco.iarc.who.int/en</w:t>
        </w:r>
      </w:hyperlink>
      <w:r w:rsidRPr="00746FBD">
        <w:rPr>
          <w:rFonts w:ascii="Arial" w:hAnsi="Arial" w:cs="Arial"/>
          <w:sz w:val="22"/>
        </w:rPr>
        <w:t xml:space="preserve"> (Accessed: 18 April 2026).</w:t>
      </w:r>
    </w:p>
    <w:p w14:paraId="086A3DA1" w14:textId="77777777" w:rsidR="00746FBD" w:rsidRPr="00746FBD" w:rsidRDefault="00746FBD" w:rsidP="00746FBD">
      <w:pPr>
        <w:rPr>
          <w:rFonts w:ascii="Arial" w:hAnsi="Arial" w:cs="Arial"/>
          <w:sz w:val="22"/>
        </w:rPr>
      </w:pPr>
      <w:r w:rsidRPr="00746FBD">
        <w:rPr>
          <w:rFonts w:ascii="Arial" w:hAnsi="Arial" w:cs="Arial"/>
          <w:sz w:val="22"/>
        </w:rPr>
        <w:t xml:space="preserve">Herbst, R.S. et al. (2025) ‘Molecular residual disease analysis of adjuvant </w:t>
      </w:r>
      <w:proofErr w:type="spellStart"/>
      <w:r w:rsidRPr="00746FBD">
        <w:rPr>
          <w:rFonts w:ascii="Arial" w:hAnsi="Arial" w:cs="Arial"/>
          <w:sz w:val="22"/>
        </w:rPr>
        <w:t>osimertinib</w:t>
      </w:r>
      <w:proofErr w:type="spellEnd"/>
      <w:r w:rsidRPr="00746FBD">
        <w:rPr>
          <w:rFonts w:ascii="Arial" w:hAnsi="Arial" w:cs="Arial"/>
          <w:sz w:val="22"/>
        </w:rPr>
        <w:t xml:space="preserve"> in resected EGFR</w:t>
      </w:r>
      <w:r w:rsidRPr="00746FBD">
        <w:rPr>
          <w:rFonts w:ascii="Cambria Math" w:hAnsi="Cambria Math" w:cs="Cambria Math"/>
          <w:sz w:val="22"/>
        </w:rPr>
        <w:t>‑</w:t>
      </w:r>
      <w:r w:rsidRPr="00746FBD">
        <w:rPr>
          <w:rFonts w:ascii="Arial" w:hAnsi="Arial" w:cs="Arial"/>
          <w:sz w:val="22"/>
        </w:rPr>
        <w:t>mutated stage IB–IIIA non</w:t>
      </w:r>
      <w:r w:rsidRPr="00746FBD">
        <w:rPr>
          <w:rFonts w:ascii="Cambria Math" w:hAnsi="Cambria Math" w:cs="Cambria Math"/>
          <w:sz w:val="22"/>
        </w:rPr>
        <w:t>‑</w:t>
      </w:r>
      <w:r w:rsidRPr="00746FBD">
        <w:rPr>
          <w:rFonts w:ascii="Arial" w:hAnsi="Arial" w:cs="Arial"/>
          <w:sz w:val="22"/>
        </w:rPr>
        <w:t>small</w:t>
      </w:r>
      <w:r w:rsidRPr="00746FBD">
        <w:rPr>
          <w:rFonts w:ascii="Cambria Math" w:hAnsi="Cambria Math" w:cs="Cambria Math"/>
          <w:sz w:val="22"/>
        </w:rPr>
        <w:t>‑</w:t>
      </w:r>
      <w:r w:rsidRPr="00746FBD">
        <w:rPr>
          <w:rFonts w:ascii="Arial" w:hAnsi="Arial" w:cs="Arial"/>
          <w:sz w:val="22"/>
        </w:rPr>
        <w:t xml:space="preserve">cell lung cancer’, Nature Medicine, 31(6), </w:t>
      </w:r>
      <w:r w:rsidRPr="00746FBD">
        <w:rPr>
          <w:rFonts w:ascii="Arial" w:hAnsi="Arial" w:cs="Arial"/>
          <w:sz w:val="22"/>
        </w:rPr>
        <w:lastRenderedPageBreak/>
        <w:t xml:space="preserve">pp. 1958–1968. Available at: </w:t>
      </w:r>
      <w:hyperlink r:id="rId13" w:history="1">
        <w:r w:rsidRPr="00746FBD">
          <w:rPr>
            <w:rStyle w:val="Hyperlink"/>
            <w:rFonts w:ascii="Arial" w:hAnsi="Arial" w:cs="Arial"/>
            <w:sz w:val="22"/>
          </w:rPr>
          <w:t>https://www.nature.com/articles/s41591-025-03245-9</w:t>
        </w:r>
      </w:hyperlink>
      <w:r w:rsidRPr="00746FBD">
        <w:rPr>
          <w:rFonts w:ascii="Arial" w:hAnsi="Arial" w:cs="Arial"/>
          <w:sz w:val="22"/>
        </w:rPr>
        <w:t xml:space="preserve"> (Accessed: 6 April 2026).</w:t>
      </w:r>
    </w:p>
    <w:p w14:paraId="6ECAF671" w14:textId="77777777" w:rsidR="00746FBD" w:rsidRPr="00746FBD" w:rsidRDefault="00746FBD" w:rsidP="00746FBD">
      <w:pPr>
        <w:rPr>
          <w:rFonts w:ascii="Arial" w:hAnsi="Arial" w:cs="Arial"/>
          <w:sz w:val="22"/>
        </w:rPr>
      </w:pPr>
      <w:r w:rsidRPr="00746FBD">
        <w:rPr>
          <w:rFonts w:ascii="Arial" w:hAnsi="Arial" w:cs="Arial"/>
          <w:sz w:val="22"/>
        </w:rPr>
        <w:t>Kovalchik, S.A. et al. (2013) ‘Targeting of low</w:t>
      </w:r>
      <w:r w:rsidRPr="00746FBD">
        <w:rPr>
          <w:rFonts w:ascii="Cambria Math" w:hAnsi="Cambria Math" w:cs="Cambria Math"/>
          <w:sz w:val="22"/>
        </w:rPr>
        <w:t>‑</w:t>
      </w:r>
      <w:r w:rsidRPr="00746FBD">
        <w:rPr>
          <w:rFonts w:ascii="Arial" w:hAnsi="Arial" w:cs="Arial"/>
          <w:sz w:val="22"/>
        </w:rPr>
        <w:t>dose CT screening according to the risk of lung</w:t>
      </w:r>
      <w:r w:rsidRPr="00746FBD">
        <w:rPr>
          <w:rFonts w:ascii="Cambria Math" w:hAnsi="Cambria Math" w:cs="Cambria Math"/>
          <w:sz w:val="22"/>
        </w:rPr>
        <w:t>‑</w:t>
      </w:r>
      <w:r w:rsidRPr="00746FBD">
        <w:rPr>
          <w:rFonts w:ascii="Arial" w:hAnsi="Arial" w:cs="Arial"/>
          <w:sz w:val="22"/>
        </w:rPr>
        <w:t xml:space="preserve">cancer death’, JAMA, 309(20), pp. 2311–2319.Available at: </w:t>
      </w:r>
      <w:hyperlink r:id="rId14" w:history="1">
        <w:r w:rsidRPr="00746FBD">
          <w:rPr>
            <w:rStyle w:val="Hyperlink"/>
            <w:rFonts w:ascii="Arial" w:hAnsi="Arial" w:cs="Arial"/>
            <w:sz w:val="22"/>
          </w:rPr>
          <w:t>https://pubmed.ncbi.nlm.nih.gov/23863051/</w:t>
        </w:r>
      </w:hyperlink>
      <w:r w:rsidRPr="00746FBD">
        <w:rPr>
          <w:rFonts w:ascii="Arial" w:hAnsi="Arial" w:cs="Arial"/>
          <w:sz w:val="22"/>
        </w:rPr>
        <w:t xml:space="preserve"> (Accessed: 18 April 2026).</w:t>
      </w:r>
    </w:p>
    <w:p w14:paraId="7B5D4CA6" w14:textId="77777777" w:rsidR="00746FBD" w:rsidRPr="00746FBD" w:rsidRDefault="00746FBD" w:rsidP="00746FBD">
      <w:pPr>
        <w:rPr>
          <w:rFonts w:ascii="Arial" w:hAnsi="Arial" w:cs="Arial"/>
          <w:sz w:val="22"/>
        </w:rPr>
      </w:pPr>
      <w:r w:rsidRPr="00746FBD">
        <w:rPr>
          <w:rFonts w:ascii="Arial" w:hAnsi="Arial" w:cs="Arial"/>
          <w:sz w:val="22"/>
        </w:rPr>
        <w:t>Luengo</w:t>
      </w:r>
      <w:r w:rsidRPr="00746FBD">
        <w:rPr>
          <w:rFonts w:ascii="Cambria Math" w:hAnsi="Cambria Math" w:cs="Cambria Math"/>
          <w:sz w:val="22"/>
        </w:rPr>
        <w:t>‑</w:t>
      </w:r>
      <w:r w:rsidRPr="00746FBD">
        <w:rPr>
          <w:rFonts w:ascii="Arial" w:hAnsi="Arial" w:cs="Arial"/>
          <w:sz w:val="22"/>
        </w:rPr>
        <w:t>Fernandez, R., Leal, J., Gray, A. and Sullivan, R. (2013) ‘Economic burden of cancer across the European Union: a population</w:t>
      </w:r>
      <w:r w:rsidRPr="00746FBD">
        <w:rPr>
          <w:rFonts w:ascii="Cambria Math" w:hAnsi="Cambria Math" w:cs="Cambria Math"/>
          <w:sz w:val="22"/>
        </w:rPr>
        <w:t>‑</w:t>
      </w:r>
      <w:r w:rsidRPr="00746FBD">
        <w:rPr>
          <w:rFonts w:ascii="Arial" w:hAnsi="Arial" w:cs="Arial"/>
          <w:sz w:val="22"/>
        </w:rPr>
        <w:t xml:space="preserve">based cost analysis’, The Lancet Oncology, 14(12), pp. 1165–1174.Available at: </w:t>
      </w:r>
      <w:hyperlink r:id="rId15" w:history="1">
        <w:r w:rsidRPr="00746FBD">
          <w:rPr>
            <w:rStyle w:val="Hyperlink"/>
            <w:rFonts w:ascii="Arial" w:hAnsi="Arial" w:cs="Arial"/>
            <w:sz w:val="22"/>
          </w:rPr>
          <w:t>https://www.thelancet.com/journals/lanonc/article/PIIS1470-2045(13)70442-X/abstract</w:t>
        </w:r>
      </w:hyperlink>
      <w:r w:rsidRPr="00746FBD">
        <w:rPr>
          <w:rFonts w:ascii="Arial" w:hAnsi="Arial" w:cs="Arial"/>
          <w:sz w:val="22"/>
        </w:rPr>
        <w:t xml:space="preserve"> (Accessed: 18 April 2026).</w:t>
      </w:r>
    </w:p>
    <w:p w14:paraId="45528965" w14:textId="77777777" w:rsidR="00746FBD" w:rsidRPr="00746FBD" w:rsidRDefault="00746FBD" w:rsidP="00746FBD">
      <w:pPr>
        <w:rPr>
          <w:rFonts w:ascii="Arial" w:hAnsi="Arial" w:cs="Arial"/>
          <w:sz w:val="22"/>
        </w:rPr>
      </w:pPr>
      <w:r w:rsidRPr="00746FBD">
        <w:rPr>
          <w:rFonts w:ascii="Arial" w:hAnsi="Arial" w:cs="Arial"/>
          <w:sz w:val="22"/>
        </w:rPr>
        <w:t xml:space="preserve">Macmillan Cancer Support (2024) Emotional and psychological support for lung cancer. Available at: </w:t>
      </w:r>
      <w:hyperlink r:id="rId16" w:history="1">
        <w:r w:rsidRPr="00746FBD">
          <w:rPr>
            <w:rStyle w:val="Hyperlink"/>
            <w:rFonts w:ascii="Arial" w:hAnsi="Arial" w:cs="Arial"/>
            <w:sz w:val="22"/>
          </w:rPr>
          <w:t>https://www.macmillan.org.uk/</w:t>
        </w:r>
      </w:hyperlink>
      <w:r w:rsidRPr="00746FBD">
        <w:rPr>
          <w:rFonts w:ascii="Arial" w:hAnsi="Arial" w:cs="Arial"/>
          <w:sz w:val="22"/>
        </w:rPr>
        <w:t xml:space="preserve"> (Accessed: 18 April 2026).</w:t>
      </w:r>
    </w:p>
    <w:p w14:paraId="0A6DC2BC" w14:textId="77777777" w:rsidR="00746FBD" w:rsidRPr="00746FBD" w:rsidRDefault="00746FBD" w:rsidP="00746FBD">
      <w:pPr>
        <w:rPr>
          <w:rFonts w:ascii="Arial" w:hAnsi="Arial" w:cs="Arial"/>
          <w:sz w:val="22"/>
        </w:rPr>
      </w:pPr>
      <w:r w:rsidRPr="00746FBD">
        <w:rPr>
          <w:rFonts w:ascii="Arial" w:hAnsi="Arial" w:cs="Arial"/>
          <w:sz w:val="22"/>
        </w:rPr>
        <w:t xml:space="preserve">Marie Curie (2024) Palliative care support. Available at: </w:t>
      </w:r>
      <w:hyperlink r:id="rId17" w:history="1">
        <w:r w:rsidRPr="00746FBD">
          <w:rPr>
            <w:rStyle w:val="Hyperlink"/>
            <w:rFonts w:ascii="Arial" w:hAnsi="Arial" w:cs="Arial"/>
            <w:sz w:val="22"/>
          </w:rPr>
          <w:t>https://www.mariecurie.org.uk/help/support</w:t>
        </w:r>
      </w:hyperlink>
      <w:r w:rsidRPr="00746FBD">
        <w:rPr>
          <w:rFonts w:ascii="Arial" w:hAnsi="Arial" w:cs="Arial"/>
          <w:sz w:val="22"/>
        </w:rPr>
        <w:t xml:space="preserve"> (Accessed: 18 April 2026).</w:t>
      </w:r>
    </w:p>
    <w:p w14:paraId="2FD44E03" w14:textId="77777777" w:rsidR="00746FBD" w:rsidRPr="00746FBD" w:rsidRDefault="00746FBD" w:rsidP="00746FBD">
      <w:pPr>
        <w:rPr>
          <w:rFonts w:ascii="Arial" w:hAnsi="Arial" w:cs="Arial"/>
          <w:sz w:val="22"/>
        </w:rPr>
      </w:pPr>
      <w:r w:rsidRPr="00746FBD">
        <w:rPr>
          <w:rFonts w:ascii="Arial" w:hAnsi="Arial" w:cs="Arial"/>
          <w:sz w:val="22"/>
        </w:rPr>
        <w:t>Mosher, C.E., Winger, J.G. and Given, B.A. (2013) ‘Psychological and physical health correlates of coping self</w:t>
      </w:r>
      <w:r w:rsidRPr="00746FBD">
        <w:rPr>
          <w:rFonts w:ascii="Cambria Math" w:hAnsi="Cambria Math" w:cs="Cambria Math"/>
          <w:sz w:val="22"/>
        </w:rPr>
        <w:t>‑</w:t>
      </w:r>
      <w:r w:rsidRPr="00746FBD">
        <w:rPr>
          <w:rFonts w:ascii="Arial" w:hAnsi="Arial" w:cs="Arial"/>
          <w:sz w:val="22"/>
        </w:rPr>
        <w:t xml:space="preserve">efficacy in individuals with lung cancer’, Lung Cancer, 81(3), pp. 234–241.Available at: </w:t>
      </w:r>
      <w:hyperlink r:id="rId18" w:history="1">
        <w:r w:rsidRPr="00746FBD">
          <w:rPr>
            <w:rStyle w:val="Hyperlink"/>
            <w:rFonts w:ascii="Arial" w:hAnsi="Arial" w:cs="Arial"/>
            <w:sz w:val="22"/>
          </w:rPr>
          <w:t>https://www.lungcancerjournal.info/article/S0169-5002(13)00219-5/abstract</w:t>
        </w:r>
      </w:hyperlink>
      <w:r w:rsidRPr="00746FBD">
        <w:rPr>
          <w:rFonts w:ascii="Arial" w:hAnsi="Arial" w:cs="Arial"/>
          <w:sz w:val="22"/>
        </w:rPr>
        <w:t xml:space="preserve"> (Accessed: 18 April 2026)</w:t>
      </w:r>
    </w:p>
    <w:p w14:paraId="7EC186E7" w14:textId="77777777" w:rsidR="00746FBD" w:rsidRPr="00746FBD" w:rsidRDefault="00746FBD" w:rsidP="00746FBD">
      <w:pPr>
        <w:rPr>
          <w:rFonts w:ascii="Arial" w:hAnsi="Arial" w:cs="Arial"/>
          <w:sz w:val="22"/>
        </w:rPr>
      </w:pPr>
      <w:r w:rsidRPr="00746FBD">
        <w:rPr>
          <w:rFonts w:ascii="Arial" w:hAnsi="Arial" w:cs="Arial"/>
          <w:sz w:val="22"/>
        </w:rPr>
        <w:t xml:space="preserve">National Cancer Institute (2024) Lung cancer: Symptoms, diagnosis and treatment. Available at: </w:t>
      </w:r>
      <w:hyperlink r:id="rId19" w:history="1">
        <w:r w:rsidRPr="00746FBD">
          <w:rPr>
            <w:rStyle w:val="Hyperlink"/>
            <w:rFonts w:ascii="Arial" w:hAnsi="Arial" w:cs="Arial"/>
            <w:sz w:val="22"/>
          </w:rPr>
          <w:t>https://www.cancer.gov/types/lung</w:t>
        </w:r>
      </w:hyperlink>
      <w:r w:rsidRPr="00746FBD">
        <w:rPr>
          <w:rFonts w:ascii="Arial" w:hAnsi="Arial" w:cs="Arial"/>
          <w:sz w:val="22"/>
        </w:rPr>
        <w:t xml:space="preserve"> (Accessed: 18 April 2026).</w:t>
      </w:r>
    </w:p>
    <w:p w14:paraId="61614680" w14:textId="77777777" w:rsidR="00746FBD" w:rsidRPr="00746FBD" w:rsidRDefault="00746FBD" w:rsidP="00746FBD">
      <w:pPr>
        <w:rPr>
          <w:rFonts w:ascii="Arial" w:hAnsi="Arial" w:cs="Arial"/>
          <w:sz w:val="22"/>
        </w:rPr>
      </w:pPr>
      <w:r w:rsidRPr="00746FBD">
        <w:rPr>
          <w:rFonts w:ascii="Arial" w:hAnsi="Arial" w:cs="Arial"/>
          <w:sz w:val="22"/>
        </w:rPr>
        <w:t xml:space="preserve">National Health Service (NHS) (2024) Lung cancer – Symptoms and causes. Available at: </w:t>
      </w:r>
      <w:hyperlink r:id="rId20" w:history="1">
        <w:r w:rsidRPr="00746FBD">
          <w:rPr>
            <w:rStyle w:val="Hyperlink"/>
            <w:rFonts w:ascii="Arial" w:hAnsi="Arial" w:cs="Arial"/>
            <w:sz w:val="22"/>
          </w:rPr>
          <w:t>https://www.nhs.uk/conditions/lung-cancer</w:t>
        </w:r>
      </w:hyperlink>
      <w:r w:rsidRPr="00746FBD">
        <w:rPr>
          <w:rFonts w:ascii="Arial" w:hAnsi="Arial" w:cs="Arial"/>
          <w:sz w:val="22"/>
        </w:rPr>
        <w:t xml:space="preserve"> (Accessed: 6 April 2026).</w:t>
      </w:r>
    </w:p>
    <w:p w14:paraId="6BDA7CA1" w14:textId="77777777" w:rsidR="00746FBD" w:rsidRPr="00746FBD" w:rsidRDefault="00746FBD" w:rsidP="00746FBD">
      <w:pPr>
        <w:rPr>
          <w:rFonts w:ascii="Arial" w:hAnsi="Arial" w:cs="Arial"/>
          <w:sz w:val="22"/>
        </w:rPr>
      </w:pPr>
      <w:r w:rsidRPr="00746FBD">
        <w:rPr>
          <w:rFonts w:ascii="Arial" w:hAnsi="Arial" w:cs="Arial"/>
          <w:sz w:val="22"/>
        </w:rPr>
        <w:t xml:space="preserve">NHS Better Health (2024) Stop smoking support. Available at: </w:t>
      </w:r>
      <w:hyperlink r:id="rId21" w:history="1">
        <w:r w:rsidRPr="00746FBD">
          <w:rPr>
            <w:rStyle w:val="Hyperlink"/>
            <w:rFonts w:ascii="Arial" w:hAnsi="Arial" w:cs="Arial"/>
            <w:sz w:val="22"/>
          </w:rPr>
          <w:t>https://www.nhs.uk/better-health/quit-smoking/</w:t>
        </w:r>
      </w:hyperlink>
      <w:r w:rsidRPr="00746FBD">
        <w:rPr>
          <w:rFonts w:ascii="Arial" w:hAnsi="Arial" w:cs="Arial"/>
          <w:sz w:val="22"/>
        </w:rPr>
        <w:t xml:space="preserve"> (Accessed: 18 April 2026).</w:t>
      </w:r>
    </w:p>
    <w:p w14:paraId="37EC2E6A" w14:textId="77777777" w:rsidR="00746FBD" w:rsidRPr="00746FBD" w:rsidRDefault="00746FBD" w:rsidP="00746FBD">
      <w:pPr>
        <w:rPr>
          <w:rFonts w:ascii="Arial" w:hAnsi="Arial" w:cs="Arial"/>
          <w:sz w:val="22"/>
        </w:rPr>
      </w:pPr>
      <w:r w:rsidRPr="00746FBD">
        <w:rPr>
          <w:rFonts w:ascii="Arial" w:hAnsi="Arial" w:cs="Arial"/>
          <w:sz w:val="22"/>
        </w:rPr>
        <w:t xml:space="preserve">NHS England (2023) Implementing a timed lung cancer diagnostic pathway. Available at: </w:t>
      </w:r>
      <w:hyperlink r:id="rId22" w:history="1">
        <w:r w:rsidRPr="00746FBD">
          <w:rPr>
            <w:rStyle w:val="Hyperlink"/>
            <w:rFonts w:ascii="Arial" w:hAnsi="Arial" w:cs="Arial"/>
            <w:sz w:val="22"/>
          </w:rPr>
          <w:t>https://www.england.nhs.uk/long-read/implementing-a-timed-lung-cancer-diagnostic-pathway/</w:t>
        </w:r>
      </w:hyperlink>
      <w:r w:rsidRPr="00746FBD">
        <w:rPr>
          <w:rFonts w:ascii="Arial" w:hAnsi="Arial" w:cs="Arial"/>
          <w:sz w:val="22"/>
        </w:rPr>
        <w:t xml:space="preserve"> (Accessed: 18 April 2026).</w:t>
      </w:r>
    </w:p>
    <w:p w14:paraId="7ABD7125" w14:textId="77777777" w:rsidR="00746FBD" w:rsidRPr="00746FBD" w:rsidRDefault="00746FBD" w:rsidP="00746FBD">
      <w:pPr>
        <w:rPr>
          <w:rFonts w:ascii="Arial" w:hAnsi="Arial" w:cs="Arial"/>
          <w:sz w:val="22"/>
        </w:rPr>
      </w:pPr>
      <w:r w:rsidRPr="00746FBD">
        <w:rPr>
          <w:rFonts w:ascii="Arial" w:hAnsi="Arial" w:cs="Arial"/>
          <w:sz w:val="22"/>
        </w:rPr>
        <w:t>National Lung Screening Trial Research Team (2011) ‘Reduced lung</w:t>
      </w:r>
      <w:r w:rsidRPr="00746FBD">
        <w:rPr>
          <w:rFonts w:ascii="Cambria Math" w:hAnsi="Cambria Math" w:cs="Cambria Math"/>
          <w:sz w:val="22"/>
        </w:rPr>
        <w:t>‑</w:t>
      </w:r>
      <w:r w:rsidRPr="00746FBD">
        <w:rPr>
          <w:rFonts w:ascii="Arial" w:hAnsi="Arial" w:cs="Arial"/>
          <w:sz w:val="22"/>
        </w:rPr>
        <w:t>cancer mortality with low</w:t>
      </w:r>
      <w:r w:rsidRPr="00746FBD">
        <w:rPr>
          <w:rFonts w:ascii="Cambria Math" w:hAnsi="Cambria Math" w:cs="Cambria Math"/>
          <w:sz w:val="22"/>
        </w:rPr>
        <w:t>‑</w:t>
      </w:r>
      <w:r w:rsidRPr="00746FBD">
        <w:rPr>
          <w:rFonts w:ascii="Arial" w:hAnsi="Arial" w:cs="Arial"/>
          <w:sz w:val="22"/>
        </w:rPr>
        <w:t xml:space="preserve">dose computed tomographic screening’, New England Journal of Medicine, 365(5), pp. 395–409. Available at: </w:t>
      </w:r>
      <w:hyperlink r:id="rId23" w:history="1">
        <w:r w:rsidRPr="00746FBD">
          <w:rPr>
            <w:rStyle w:val="Hyperlink"/>
            <w:rFonts w:ascii="Arial" w:hAnsi="Arial" w:cs="Arial"/>
            <w:sz w:val="22"/>
          </w:rPr>
          <w:t>https://www.nejm.org/doi/full/10.1056/NEJMoa1102873</w:t>
        </w:r>
      </w:hyperlink>
      <w:r w:rsidRPr="00746FBD">
        <w:rPr>
          <w:rFonts w:ascii="Arial" w:hAnsi="Arial" w:cs="Arial"/>
          <w:sz w:val="22"/>
        </w:rPr>
        <w:t xml:space="preserve"> (Accessed: 6 April 2026).</w:t>
      </w:r>
    </w:p>
    <w:p w14:paraId="50AA9413" w14:textId="77777777" w:rsidR="00746FBD" w:rsidRPr="00746FBD" w:rsidRDefault="00746FBD" w:rsidP="00746FBD">
      <w:pPr>
        <w:rPr>
          <w:rFonts w:ascii="Arial" w:hAnsi="Arial" w:cs="Arial"/>
          <w:sz w:val="22"/>
        </w:rPr>
      </w:pPr>
      <w:r w:rsidRPr="00746FBD">
        <w:rPr>
          <w:rFonts w:ascii="Arial" w:hAnsi="Arial" w:cs="Arial"/>
          <w:sz w:val="22"/>
        </w:rPr>
        <w:t>NICE (2024) End</w:t>
      </w:r>
      <w:r w:rsidRPr="00746FBD">
        <w:rPr>
          <w:rFonts w:ascii="Cambria Math" w:hAnsi="Cambria Math" w:cs="Cambria Math"/>
          <w:sz w:val="22"/>
        </w:rPr>
        <w:t>‑</w:t>
      </w:r>
      <w:r w:rsidRPr="00746FBD">
        <w:rPr>
          <w:rFonts w:ascii="Arial" w:hAnsi="Arial" w:cs="Arial"/>
          <w:sz w:val="22"/>
        </w:rPr>
        <w:t>of</w:t>
      </w:r>
      <w:r w:rsidRPr="00746FBD">
        <w:rPr>
          <w:rFonts w:ascii="Cambria Math" w:hAnsi="Cambria Math" w:cs="Cambria Math"/>
          <w:sz w:val="22"/>
        </w:rPr>
        <w:t>‑</w:t>
      </w:r>
      <w:r w:rsidRPr="00746FBD">
        <w:rPr>
          <w:rFonts w:ascii="Arial" w:hAnsi="Arial" w:cs="Arial"/>
          <w:sz w:val="22"/>
        </w:rPr>
        <w:t xml:space="preserve">life care for adults: NG142. Available at: </w:t>
      </w:r>
      <w:hyperlink r:id="rId24" w:history="1">
        <w:r w:rsidRPr="00746FBD">
          <w:rPr>
            <w:rStyle w:val="Hyperlink"/>
            <w:rFonts w:ascii="Arial" w:hAnsi="Arial" w:cs="Arial"/>
            <w:sz w:val="22"/>
          </w:rPr>
          <w:t>https://www.nice.org.uk/guidance/NG142</w:t>
        </w:r>
      </w:hyperlink>
      <w:r w:rsidRPr="00746FBD">
        <w:rPr>
          <w:rFonts w:ascii="Arial" w:hAnsi="Arial" w:cs="Arial"/>
          <w:sz w:val="22"/>
        </w:rPr>
        <w:t xml:space="preserve"> (Accessed: 18 April 2026).</w:t>
      </w:r>
    </w:p>
    <w:p w14:paraId="3AFF6BA7" w14:textId="77777777" w:rsidR="00746FBD" w:rsidRPr="00746FBD" w:rsidRDefault="00746FBD" w:rsidP="00746FBD">
      <w:pPr>
        <w:rPr>
          <w:rFonts w:ascii="Arial" w:hAnsi="Arial" w:cs="Arial"/>
          <w:sz w:val="22"/>
        </w:rPr>
      </w:pPr>
      <w:r w:rsidRPr="00746FBD">
        <w:rPr>
          <w:rFonts w:ascii="Arial" w:hAnsi="Arial" w:cs="Arial"/>
          <w:sz w:val="22"/>
        </w:rPr>
        <w:t xml:space="preserve">Office for Health Improvement and Disparities (2024) Cancer Services Profile: Lung cancer indicators. Available at: </w:t>
      </w:r>
      <w:hyperlink r:id="rId25" w:history="1">
        <w:r w:rsidRPr="00746FBD">
          <w:rPr>
            <w:rStyle w:val="Hyperlink"/>
            <w:rFonts w:ascii="Arial" w:hAnsi="Arial" w:cs="Arial"/>
            <w:sz w:val="22"/>
          </w:rPr>
          <w:t>https://fingertips.phe.org.uk/profile/cancerservices/data#page/1/gid/1938132830/ati/15/cid/4/tbm/1</w:t>
        </w:r>
      </w:hyperlink>
      <w:r w:rsidRPr="00746FBD">
        <w:rPr>
          <w:rFonts w:ascii="Arial" w:hAnsi="Arial" w:cs="Arial"/>
          <w:sz w:val="22"/>
        </w:rPr>
        <w:t xml:space="preserve"> (Accessed: 18 April 2026).</w:t>
      </w:r>
    </w:p>
    <w:p w14:paraId="73D1BBD5" w14:textId="77777777" w:rsidR="00746FBD" w:rsidRPr="00746FBD" w:rsidRDefault="00746FBD" w:rsidP="00746FBD">
      <w:pPr>
        <w:rPr>
          <w:rFonts w:ascii="Arial" w:hAnsi="Arial" w:cs="Arial"/>
          <w:sz w:val="22"/>
        </w:rPr>
      </w:pPr>
      <w:r w:rsidRPr="00746FBD">
        <w:rPr>
          <w:rFonts w:ascii="Arial" w:hAnsi="Arial" w:cs="Arial"/>
          <w:sz w:val="22"/>
        </w:rPr>
        <w:t>Pastorino, U. et al. (2019) ‘Low</w:t>
      </w:r>
      <w:r w:rsidRPr="00746FBD">
        <w:rPr>
          <w:rFonts w:ascii="Cambria Math" w:hAnsi="Cambria Math" w:cs="Cambria Math"/>
          <w:sz w:val="22"/>
        </w:rPr>
        <w:t>‑</w:t>
      </w:r>
      <w:r w:rsidRPr="00746FBD">
        <w:rPr>
          <w:rFonts w:ascii="Arial" w:hAnsi="Arial" w:cs="Arial"/>
          <w:sz w:val="22"/>
        </w:rPr>
        <w:t xml:space="preserve">dose computed tomography screening for lung cancer: results of the MILD trial’, The Lancet Oncology, 20(11), pp. 1441–1450. Available at: https://doi.org/10.1016/S1470-2045(19)30568-3 and </w:t>
      </w:r>
      <w:hyperlink r:id="rId26" w:history="1">
        <w:r w:rsidRPr="00746FBD">
          <w:rPr>
            <w:rStyle w:val="Hyperlink"/>
            <w:rFonts w:ascii="Arial" w:hAnsi="Arial" w:cs="Arial"/>
            <w:sz w:val="22"/>
          </w:rPr>
          <w:t>https://www.sciencedirect.com/science/article/pii/S1470204519305683</w:t>
        </w:r>
      </w:hyperlink>
      <w:r w:rsidRPr="00746FBD">
        <w:rPr>
          <w:rFonts w:ascii="Arial" w:hAnsi="Arial" w:cs="Arial"/>
          <w:sz w:val="22"/>
        </w:rPr>
        <w:t xml:space="preserve"> (Accessed: 18 April 2026).</w:t>
      </w:r>
    </w:p>
    <w:p w14:paraId="501FD63C" w14:textId="77777777" w:rsidR="00746FBD" w:rsidRPr="00746FBD" w:rsidRDefault="00746FBD" w:rsidP="00746FBD">
      <w:pPr>
        <w:rPr>
          <w:rFonts w:ascii="Arial" w:hAnsi="Arial" w:cs="Arial"/>
          <w:sz w:val="22"/>
        </w:rPr>
      </w:pPr>
      <w:r w:rsidRPr="00746FBD">
        <w:rPr>
          <w:rFonts w:ascii="Arial" w:hAnsi="Arial" w:cs="Arial"/>
          <w:sz w:val="22"/>
        </w:rPr>
        <w:lastRenderedPageBreak/>
        <w:t>Peto, R. et al. (2020) ‘Smoking and lung cancer causation: Long</w:t>
      </w:r>
      <w:r w:rsidRPr="00746FBD">
        <w:rPr>
          <w:rFonts w:ascii="Cambria Math" w:hAnsi="Cambria Math" w:cs="Cambria Math"/>
          <w:sz w:val="22"/>
        </w:rPr>
        <w:t>‑</w:t>
      </w:r>
      <w:r w:rsidRPr="00746FBD">
        <w:rPr>
          <w:rFonts w:ascii="Arial" w:hAnsi="Arial" w:cs="Arial"/>
          <w:sz w:val="22"/>
        </w:rPr>
        <w:t xml:space="preserve">term epidemiological evidence’, International Journal of Epidemiology, 49(4), pp. 1133–1147. Available at: </w:t>
      </w:r>
      <w:hyperlink r:id="rId27" w:history="1">
        <w:r w:rsidRPr="00746FBD">
          <w:rPr>
            <w:rStyle w:val="Hyperlink"/>
            <w:rFonts w:ascii="Arial" w:hAnsi="Arial" w:cs="Arial"/>
            <w:sz w:val="22"/>
          </w:rPr>
          <w:t>https://pmc.ncbi.nlm.nih.gov/articles/PMC6194454/</w:t>
        </w:r>
      </w:hyperlink>
      <w:r w:rsidRPr="00746FBD">
        <w:rPr>
          <w:rFonts w:ascii="Arial" w:hAnsi="Arial" w:cs="Arial"/>
          <w:sz w:val="22"/>
        </w:rPr>
        <w:t xml:space="preserve"> (Accessed: 18 April 2026).</w:t>
      </w:r>
    </w:p>
    <w:p w14:paraId="706A9F60" w14:textId="77777777" w:rsidR="00746FBD" w:rsidRPr="00746FBD" w:rsidRDefault="00746FBD" w:rsidP="00746FBD">
      <w:pPr>
        <w:rPr>
          <w:rFonts w:ascii="Arial" w:hAnsi="Arial" w:cs="Arial"/>
          <w:sz w:val="22"/>
        </w:rPr>
      </w:pPr>
      <w:r w:rsidRPr="00746FBD">
        <w:rPr>
          <w:rFonts w:ascii="Arial" w:hAnsi="Arial" w:cs="Arial"/>
          <w:sz w:val="22"/>
        </w:rPr>
        <w:t>Planchard, D. et al. (2018) ‘Metastatic non</w:t>
      </w:r>
      <w:r w:rsidRPr="00746FBD">
        <w:rPr>
          <w:rFonts w:ascii="Cambria Math" w:hAnsi="Cambria Math" w:cs="Cambria Math"/>
          <w:sz w:val="22"/>
        </w:rPr>
        <w:t>‑</w:t>
      </w:r>
      <w:r w:rsidRPr="00746FBD">
        <w:rPr>
          <w:rFonts w:ascii="Arial" w:hAnsi="Arial" w:cs="Arial"/>
          <w:sz w:val="22"/>
        </w:rPr>
        <w:t>small</w:t>
      </w:r>
      <w:r w:rsidRPr="00746FBD">
        <w:rPr>
          <w:rFonts w:ascii="Cambria Math" w:hAnsi="Cambria Math" w:cs="Cambria Math"/>
          <w:sz w:val="22"/>
        </w:rPr>
        <w:t>‑</w:t>
      </w:r>
      <w:r w:rsidRPr="00746FBD">
        <w:rPr>
          <w:rFonts w:ascii="Arial" w:hAnsi="Arial" w:cs="Arial"/>
          <w:sz w:val="22"/>
        </w:rPr>
        <w:t xml:space="preserve">cell lung cancer: ESMO Clinical Practice Guidelines’, Annals of Oncology, 29(Supplement 4), pp. iv192–iv237. Available at: </w:t>
      </w:r>
      <w:hyperlink r:id="rId28" w:history="1">
        <w:r w:rsidRPr="00746FBD">
          <w:rPr>
            <w:rStyle w:val="Hyperlink"/>
            <w:rFonts w:ascii="Arial" w:hAnsi="Arial" w:cs="Arial"/>
            <w:sz w:val="22"/>
          </w:rPr>
          <w:t>https://www.esmo.org/</w:t>
        </w:r>
      </w:hyperlink>
      <w:r w:rsidRPr="00746FBD">
        <w:rPr>
          <w:rFonts w:ascii="Arial" w:hAnsi="Arial" w:cs="Arial"/>
          <w:sz w:val="22"/>
        </w:rPr>
        <w:t xml:space="preserve"> (Accessed: 18 April 2026).</w:t>
      </w:r>
    </w:p>
    <w:p w14:paraId="45710F13" w14:textId="77777777" w:rsidR="00746FBD" w:rsidRPr="00746FBD" w:rsidRDefault="00746FBD" w:rsidP="00746FBD">
      <w:pPr>
        <w:rPr>
          <w:rFonts w:ascii="Arial" w:hAnsi="Arial" w:cs="Arial"/>
          <w:sz w:val="22"/>
        </w:rPr>
      </w:pPr>
      <w:r w:rsidRPr="00746FBD">
        <w:rPr>
          <w:rFonts w:ascii="Arial" w:hAnsi="Arial" w:cs="Arial"/>
          <w:sz w:val="22"/>
        </w:rPr>
        <w:t xml:space="preserve">Roy Castle Lung Cancer Foundation (2024) Support services for lung cancer patients. Available at: </w:t>
      </w:r>
      <w:hyperlink r:id="rId29" w:history="1">
        <w:r w:rsidRPr="00746FBD">
          <w:rPr>
            <w:rStyle w:val="Hyperlink"/>
            <w:rFonts w:ascii="Arial" w:hAnsi="Arial" w:cs="Arial"/>
            <w:sz w:val="22"/>
          </w:rPr>
          <w:t>https://www.roycastle.org/</w:t>
        </w:r>
      </w:hyperlink>
      <w:r w:rsidRPr="00746FBD">
        <w:rPr>
          <w:rFonts w:ascii="Arial" w:hAnsi="Arial" w:cs="Arial"/>
          <w:sz w:val="22"/>
        </w:rPr>
        <w:t xml:space="preserve"> (Accessed: 18 April 2026).</w:t>
      </w:r>
    </w:p>
    <w:p w14:paraId="1D5C26A5" w14:textId="77777777" w:rsidR="00746FBD" w:rsidRPr="00746FBD" w:rsidRDefault="00746FBD" w:rsidP="00746FBD">
      <w:pPr>
        <w:rPr>
          <w:rFonts w:ascii="Arial" w:hAnsi="Arial" w:cs="Arial"/>
          <w:sz w:val="22"/>
        </w:rPr>
      </w:pPr>
      <w:r w:rsidRPr="00746FBD">
        <w:rPr>
          <w:rFonts w:ascii="Arial" w:hAnsi="Arial" w:cs="Arial"/>
          <w:sz w:val="22"/>
        </w:rPr>
        <w:t xml:space="preserve">Sung, H. et al. (2021) ‘Global cancer statistics 2020: GLOBOCAN estimates of incidence and mortality worldwide for 36 cancers in 185 countries’, CA: A Cancer Journal for Clinicians, 71(3), pp. 209–249. Available at: </w:t>
      </w:r>
      <w:hyperlink r:id="rId30" w:history="1">
        <w:r w:rsidRPr="00746FBD">
          <w:rPr>
            <w:rStyle w:val="Hyperlink"/>
            <w:rFonts w:ascii="Arial" w:hAnsi="Arial" w:cs="Arial"/>
            <w:sz w:val="22"/>
          </w:rPr>
          <w:t>https://acsjournals.onlinelibrary.wiley.com/doi/10.3322/caac.21660</w:t>
        </w:r>
      </w:hyperlink>
      <w:r w:rsidRPr="00746FBD">
        <w:rPr>
          <w:rFonts w:ascii="Arial" w:hAnsi="Arial" w:cs="Arial"/>
          <w:sz w:val="22"/>
        </w:rPr>
        <w:t>(Accessed: 6 April 2026).</w:t>
      </w:r>
    </w:p>
    <w:p w14:paraId="73433A24" w14:textId="77777777" w:rsidR="00746FBD" w:rsidRPr="00746FBD" w:rsidRDefault="00746FBD" w:rsidP="00746FBD">
      <w:pPr>
        <w:rPr>
          <w:rFonts w:ascii="Arial" w:hAnsi="Arial" w:cs="Arial"/>
          <w:sz w:val="22"/>
        </w:rPr>
      </w:pPr>
      <w:r w:rsidRPr="00746FBD">
        <w:rPr>
          <w:rFonts w:ascii="Arial" w:hAnsi="Arial" w:cs="Arial"/>
          <w:sz w:val="22"/>
        </w:rPr>
        <w:t xml:space="preserve">Torre, L.A., Siegel, R.L. and Jemal, A. (2022) Global Cancer Epidemiology. Oxford: Oxford University Press. Available at: </w:t>
      </w:r>
      <w:hyperlink r:id="rId31" w:history="1">
        <w:r w:rsidRPr="00746FBD">
          <w:rPr>
            <w:rStyle w:val="Hyperlink"/>
            <w:rFonts w:ascii="Arial" w:hAnsi="Arial" w:cs="Arial"/>
            <w:sz w:val="22"/>
          </w:rPr>
          <w:t>https://academic.oup.com/journals/</w:t>
        </w:r>
      </w:hyperlink>
      <w:r w:rsidRPr="00746FBD">
        <w:rPr>
          <w:rFonts w:ascii="Arial" w:hAnsi="Arial" w:cs="Arial"/>
          <w:sz w:val="22"/>
        </w:rPr>
        <w:t>(Accessed: 6 April 2026).</w:t>
      </w:r>
    </w:p>
    <w:p w14:paraId="751A6BBD" w14:textId="77777777" w:rsidR="00746FBD" w:rsidRPr="00746FBD" w:rsidRDefault="00746FBD" w:rsidP="00746FBD">
      <w:pPr>
        <w:rPr>
          <w:rFonts w:ascii="Arial" w:hAnsi="Arial" w:cs="Arial"/>
          <w:sz w:val="22"/>
        </w:rPr>
      </w:pPr>
      <w:r w:rsidRPr="00746FBD">
        <w:rPr>
          <w:rFonts w:ascii="Arial" w:hAnsi="Arial" w:cs="Arial"/>
          <w:sz w:val="22"/>
        </w:rPr>
        <w:t xml:space="preserve">World Health Organization (2023) Tobacco: Key facts and lung cancer prevention. Available at: </w:t>
      </w:r>
      <w:hyperlink r:id="rId32" w:history="1">
        <w:r w:rsidRPr="00746FBD">
          <w:rPr>
            <w:rStyle w:val="Hyperlink"/>
            <w:rFonts w:ascii="Arial" w:hAnsi="Arial" w:cs="Arial"/>
            <w:sz w:val="22"/>
          </w:rPr>
          <w:t>https://www.who.int/news-room/fact-sheets/detail/lung-cancer</w:t>
        </w:r>
      </w:hyperlink>
      <w:r w:rsidRPr="00746FBD">
        <w:rPr>
          <w:rFonts w:ascii="Arial" w:hAnsi="Arial" w:cs="Arial"/>
          <w:sz w:val="22"/>
        </w:rPr>
        <w:t xml:space="preserve"> (Accessed: 18 April 2026).</w:t>
      </w:r>
    </w:p>
    <w:p w14:paraId="40AE720C" w14:textId="77777777" w:rsidR="00746FBD" w:rsidRPr="00746FBD" w:rsidRDefault="00746FBD" w:rsidP="00AD0DD1">
      <w:pPr>
        <w:tabs>
          <w:tab w:val="left" w:pos="6540"/>
        </w:tabs>
        <w:spacing w:line="360" w:lineRule="auto"/>
        <w:rPr>
          <w:rFonts w:ascii="Arial" w:hAnsi="Arial" w:cs="Arial"/>
          <w:sz w:val="22"/>
        </w:rPr>
      </w:pPr>
    </w:p>
    <w:p w14:paraId="66B2774F" w14:textId="77777777" w:rsidR="00AD0DD1" w:rsidRDefault="00AD0DD1" w:rsidP="00AD0DD1">
      <w:pPr>
        <w:tabs>
          <w:tab w:val="left" w:pos="6540"/>
        </w:tabs>
        <w:spacing w:line="360" w:lineRule="auto"/>
        <w:rPr>
          <w:rFonts w:asciiTheme="minorBidi" w:hAnsiTheme="minorBidi"/>
          <w:sz w:val="22"/>
        </w:rPr>
      </w:pPr>
    </w:p>
    <w:p w14:paraId="19759EC1" w14:textId="77777777" w:rsidR="00AD0DD1" w:rsidRDefault="00AD0DD1" w:rsidP="00AD0DD1">
      <w:pPr>
        <w:tabs>
          <w:tab w:val="left" w:pos="6540"/>
        </w:tabs>
        <w:spacing w:line="360" w:lineRule="auto"/>
        <w:rPr>
          <w:rFonts w:asciiTheme="minorBidi" w:hAnsiTheme="minorBidi"/>
          <w:sz w:val="22"/>
        </w:rPr>
      </w:pPr>
    </w:p>
    <w:p w14:paraId="67E8EFBE" w14:textId="77777777" w:rsidR="00AD0DD1" w:rsidRPr="00593A8D" w:rsidRDefault="00AD0DD1" w:rsidP="00AD0DD1">
      <w:pPr>
        <w:tabs>
          <w:tab w:val="left" w:pos="6540"/>
        </w:tabs>
        <w:spacing w:line="360" w:lineRule="auto"/>
        <w:rPr>
          <w:rFonts w:asciiTheme="minorBidi" w:hAnsiTheme="minorBidi"/>
          <w:sz w:val="22"/>
        </w:rPr>
      </w:pPr>
    </w:p>
    <w:sectPr w:rsidR="00AD0DD1" w:rsidRPr="00593A8D" w:rsidSect="00E620E7">
      <w:footerReference w:type="default" r:id="rId3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F8B5B8" w14:textId="77777777" w:rsidR="00505DAE" w:rsidRDefault="00505DAE" w:rsidP="003E4ECF">
      <w:pPr>
        <w:spacing w:after="0" w:line="240" w:lineRule="auto"/>
      </w:pPr>
      <w:r>
        <w:separator/>
      </w:r>
    </w:p>
  </w:endnote>
  <w:endnote w:type="continuationSeparator" w:id="0">
    <w:p w14:paraId="6E4C2725" w14:textId="77777777" w:rsidR="00505DAE" w:rsidRDefault="00505DAE"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EEF4FA" w14:textId="77777777" w:rsidR="00505DAE" w:rsidRDefault="00505DAE" w:rsidP="003E4ECF">
      <w:pPr>
        <w:spacing w:after="0" w:line="240" w:lineRule="auto"/>
      </w:pPr>
      <w:r>
        <w:separator/>
      </w:r>
    </w:p>
  </w:footnote>
  <w:footnote w:type="continuationSeparator" w:id="0">
    <w:p w14:paraId="52746999" w14:textId="77777777" w:rsidR="00505DAE" w:rsidRDefault="00505DAE"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074A1D"/>
    <w:rsid w:val="001836B4"/>
    <w:rsid w:val="001D7C03"/>
    <w:rsid w:val="00216C85"/>
    <w:rsid w:val="002325F6"/>
    <w:rsid w:val="0026393A"/>
    <w:rsid w:val="00273EDD"/>
    <w:rsid w:val="002966BE"/>
    <w:rsid w:val="002C3965"/>
    <w:rsid w:val="00321C4C"/>
    <w:rsid w:val="00392BBC"/>
    <w:rsid w:val="003E4ECF"/>
    <w:rsid w:val="004A736E"/>
    <w:rsid w:val="00505DAE"/>
    <w:rsid w:val="00593A8D"/>
    <w:rsid w:val="006925AA"/>
    <w:rsid w:val="006B0D3C"/>
    <w:rsid w:val="00703EF5"/>
    <w:rsid w:val="00725177"/>
    <w:rsid w:val="00746FBD"/>
    <w:rsid w:val="007A1B8D"/>
    <w:rsid w:val="007B3205"/>
    <w:rsid w:val="00814A9E"/>
    <w:rsid w:val="008E3943"/>
    <w:rsid w:val="0090040D"/>
    <w:rsid w:val="009D052C"/>
    <w:rsid w:val="009D1D1E"/>
    <w:rsid w:val="00A035FD"/>
    <w:rsid w:val="00A07AD4"/>
    <w:rsid w:val="00A570FE"/>
    <w:rsid w:val="00A91BB2"/>
    <w:rsid w:val="00AD0DD1"/>
    <w:rsid w:val="00AD23A0"/>
    <w:rsid w:val="00B202E4"/>
    <w:rsid w:val="00B8625D"/>
    <w:rsid w:val="00B87E75"/>
    <w:rsid w:val="00C145EE"/>
    <w:rsid w:val="00CD33A8"/>
    <w:rsid w:val="00D050B2"/>
    <w:rsid w:val="00E569FD"/>
    <w:rsid w:val="00E620E7"/>
    <w:rsid w:val="00E64448"/>
    <w:rsid w:val="00F66E1B"/>
    <w:rsid w:val="00F766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325F6"/>
    <w:pPr>
      <w:keepNext/>
      <w:keepLines/>
      <w:spacing w:before="240" w:after="0" w:line="360" w:lineRule="auto"/>
      <w:outlineLvl w:val="0"/>
    </w:pPr>
    <w:rPr>
      <w:rFonts w:ascii="Arial" w:eastAsiaTheme="majorEastAsia" w:hAnsi="Arial"/>
      <w:bCs/>
      <w:szCs w:val="24"/>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325F6"/>
    <w:pPr>
      <w:spacing w:before="100" w:beforeAutospacing="1" w:after="100" w:afterAutospacing="1" w:line="240" w:lineRule="auto"/>
      <w:outlineLvl w:val="2"/>
    </w:pPr>
    <w:rPr>
      <w:rFonts w:ascii="Arial" w:eastAsia="Times New Roman" w:hAnsi="Arial" w:cs="Times New Roman"/>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25F6"/>
    <w:rPr>
      <w:rFonts w:ascii="Arial" w:eastAsiaTheme="majorEastAsia" w:hAnsi="Arial"/>
      <w:bCs/>
      <w:szCs w:val="24"/>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325F6"/>
    <w:rPr>
      <w:rFonts w:ascii="Arial" w:eastAsia="Times New Roman" w:hAnsi="Arial" w:cs="Times New Roman"/>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593A8D"/>
    <w:rPr>
      <w:color w:val="0563C1" w:themeColor="hyperlink"/>
      <w:u w:val="single"/>
    </w:rPr>
  </w:style>
  <w:style w:type="character" w:styleId="UnresolvedMention">
    <w:name w:val="Unresolved Mention"/>
    <w:basedOn w:val="DefaultParagraphFont"/>
    <w:uiPriority w:val="99"/>
    <w:semiHidden/>
    <w:unhideWhenUsed/>
    <w:rsid w:val="00593A8D"/>
    <w:rPr>
      <w:color w:val="605E5C"/>
      <w:shd w:val="clear" w:color="auto" w:fill="E1DFDD"/>
    </w:rPr>
  </w:style>
  <w:style w:type="paragraph" w:styleId="TOCHeading">
    <w:name w:val="TOC Heading"/>
    <w:basedOn w:val="Heading1"/>
    <w:next w:val="Normal"/>
    <w:uiPriority w:val="39"/>
    <w:unhideWhenUsed/>
    <w:qFormat/>
    <w:rsid w:val="00D050B2"/>
    <w:pPr>
      <w:spacing w:line="259" w:lineRule="auto"/>
      <w:outlineLvl w:val="9"/>
    </w:pPr>
    <w:rPr>
      <w:rFonts w:asciiTheme="majorHAnsi" w:hAnsiTheme="majorHAnsi" w:cstheme="majorBidi"/>
      <w:bCs w:val="0"/>
      <w:color w:val="2F5496" w:themeColor="accent1" w:themeShade="BF"/>
      <w:sz w:val="32"/>
      <w:szCs w:val="32"/>
      <w:lang w:eastAsia="en-GB"/>
    </w:rPr>
  </w:style>
  <w:style w:type="paragraph" w:styleId="TOC1">
    <w:name w:val="toc 1"/>
    <w:basedOn w:val="Normal"/>
    <w:next w:val="Normal"/>
    <w:autoRedefine/>
    <w:uiPriority w:val="39"/>
    <w:unhideWhenUsed/>
    <w:rsid w:val="00D050B2"/>
    <w:pPr>
      <w:spacing w:after="100"/>
    </w:pPr>
  </w:style>
  <w:style w:type="paragraph" w:styleId="TOC3">
    <w:name w:val="toc 3"/>
    <w:basedOn w:val="Normal"/>
    <w:next w:val="Normal"/>
    <w:autoRedefine/>
    <w:uiPriority w:val="39"/>
    <w:unhideWhenUsed/>
    <w:rsid w:val="00D050B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ature.com/articles/s41591-025-03245-9" TargetMode="External"/><Relationship Id="rId18" Type="http://schemas.openxmlformats.org/officeDocument/2006/relationships/hyperlink" Target="https://www.lungcancerjournal.info/article/S0169-5002(13)00219-5/abstract" TargetMode="External"/><Relationship Id="rId26" Type="http://schemas.openxmlformats.org/officeDocument/2006/relationships/hyperlink" Target="https://www.sciencedirect.com/science/article/pii/S1470204519305683" TargetMode="External"/><Relationship Id="rId3" Type="http://schemas.openxmlformats.org/officeDocument/2006/relationships/settings" Target="settings.xml"/><Relationship Id="rId21" Type="http://schemas.openxmlformats.org/officeDocument/2006/relationships/hyperlink" Target="https://www.nhs.uk/better-health/quit-smoking/"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gco.iarc.who.int/en" TargetMode="External"/><Relationship Id="rId17" Type="http://schemas.openxmlformats.org/officeDocument/2006/relationships/hyperlink" Target="https://www.mariecurie.org.uk/help/support" TargetMode="External"/><Relationship Id="rId25" Type="http://schemas.openxmlformats.org/officeDocument/2006/relationships/hyperlink" Target="https://fingertips.phe.org.uk/profile/cancerservices/data#page/1/gid/1938132830/ati/15/cid/4/tbm/1"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macmillan.org.uk/" TargetMode="External"/><Relationship Id="rId20" Type="http://schemas.openxmlformats.org/officeDocument/2006/relationships/hyperlink" Target="https://www.nhs.uk/conditions/lung-cancer" TargetMode="External"/><Relationship Id="rId29" Type="http://schemas.openxmlformats.org/officeDocument/2006/relationships/hyperlink" Target="https://www.roycastle.org/"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nk.springer.com/article/10.1186/1471-2407-12-184" TargetMode="External"/><Relationship Id="rId24" Type="http://schemas.openxmlformats.org/officeDocument/2006/relationships/hyperlink" Target="https://www.nice.org.uk/guidance/NG142" TargetMode="External"/><Relationship Id="rId32" Type="http://schemas.openxmlformats.org/officeDocument/2006/relationships/hyperlink" Target="https://www.who.int/news-room/fact-sheets/detail/lung-cancer" TargetMode="External"/><Relationship Id="rId5" Type="http://schemas.openxmlformats.org/officeDocument/2006/relationships/footnotes" Target="footnotes.xml"/><Relationship Id="rId15" Type="http://schemas.openxmlformats.org/officeDocument/2006/relationships/hyperlink" Target="https://www.thelancet.com/journals/lanonc/article/PIIS1470-2045(13)70442-X/abstract" TargetMode="External"/><Relationship Id="rId23" Type="http://schemas.openxmlformats.org/officeDocument/2006/relationships/hyperlink" Target="https://www.nejm.org/doi/full/10.1056/NEJMoa1102873" TargetMode="External"/><Relationship Id="rId28" Type="http://schemas.openxmlformats.org/officeDocument/2006/relationships/hyperlink" Target="https://www.esmo.org/" TargetMode="External"/><Relationship Id="rId10" Type="http://schemas.openxmlformats.org/officeDocument/2006/relationships/hyperlink" Target="https://www.cancerresearchuk.org/health-professional/cancer-statistics/statistics-by-cancer-type/lung-cancer" TargetMode="External"/><Relationship Id="rId19" Type="http://schemas.openxmlformats.org/officeDocument/2006/relationships/hyperlink" Target="https://www.cancer.gov/types/lung" TargetMode="External"/><Relationship Id="rId31" Type="http://schemas.openxmlformats.org/officeDocument/2006/relationships/hyperlink" Target="https://academic.oup.com/journals/" TargetMode="External"/><Relationship Id="rId4" Type="http://schemas.openxmlformats.org/officeDocument/2006/relationships/webSettings" Target="webSettings.xml"/><Relationship Id="rId9" Type="http://schemas.openxmlformats.org/officeDocument/2006/relationships/hyperlink" Target="https://www.brit-thoracic.org.uk/clinical-resources/guidelines/" TargetMode="External"/><Relationship Id="rId14" Type="http://schemas.openxmlformats.org/officeDocument/2006/relationships/hyperlink" Target="https://pubmed.ncbi.nlm.nih.gov/23863051/" TargetMode="External"/><Relationship Id="rId22" Type="http://schemas.openxmlformats.org/officeDocument/2006/relationships/hyperlink" Target="https://www.england.nhs.uk/long-read/implementing-a-timed-lung-cancer-diagnostic-pathway/" TargetMode="External"/><Relationship Id="rId27" Type="http://schemas.openxmlformats.org/officeDocument/2006/relationships/hyperlink" Target="https://pmc.ncbi.nlm.nih.gov/articles/PMC6194454/" TargetMode="External"/><Relationship Id="rId30" Type="http://schemas.openxmlformats.org/officeDocument/2006/relationships/hyperlink" Target="https://acsjournals.onlinelibrary.wiley.com/doi/10.3322/caac.21660" TargetMode="External"/><Relationship Id="rId35" Type="http://schemas.openxmlformats.org/officeDocument/2006/relationships/theme" Target="theme/theme1.xml"/><Relationship Id="rId8"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F65316-2B36-4892-A5CE-FE63C1DED6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10</Pages>
  <Words>3414</Words>
  <Characters>19460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Maria Ion</cp:lastModifiedBy>
  <cp:revision>8</cp:revision>
  <dcterms:created xsi:type="dcterms:W3CDTF">2026-04-18T07:50:00Z</dcterms:created>
  <dcterms:modified xsi:type="dcterms:W3CDTF">2026-04-18T22:56:00Z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67b858a4-e234-406d-8e6d-985742b76f58</vt:lpwstr>
  </property>
</Properties>
</file>