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CBA" w:rsidRPr="007A66C4" w:rsidRDefault="00444519" w:rsidP="00444519">
      <w:pPr>
        <w:spacing w:line="360" w:lineRule="auto"/>
        <w:jc w:val="center"/>
        <w:rPr>
          <w:rFonts w:ascii="Times New Roman" w:hAnsi="Times New Roman" w:cs="Times New Roman"/>
          <w:sz w:val="48"/>
          <w:szCs w:val="48"/>
        </w:rPr>
      </w:pPr>
      <w:r w:rsidRPr="007A66C4">
        <w:rPr>
          <w:rFonts w:ascii="Times New Roman" w:hAnsi="Times New Roman" w:cs="Times New Roman"/>
          <w:noProof/>
          <w:lang w:eastAsia="en-GB"/>
        </w:rPr>
        <w:drawing>
          <wp:inline distT="0" distB="0" distL="0" distR="0" wp14:anchorId="122F706D" wp14:editId="40F8B314">
            <wp:extent cx="3143250" cy="1257300"/>
            <wp:effectExtent l="0" t="0" r="0" b="0"/>
            <wp:docPr id="6" name="Picture 6"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5545" cy="1290218"/>
                    </a:xfrm>
                    <a:prstGeom prst="rect">
                      <a:avLst/>
                    </a:prstGeom>
                    <a:noFill/>
                    <a:ln>
                      <a:noFill/>
                    </a:ln>
                  </pic:spPr>
                </pic:pic>
              </a:graphicData>
            </a:graphic>
          </wp:inline>
        </w:drawing>
      </w:r>
    </w:p>
    <w:p w:rsidR="00444519" w:rsidRPr="007A66C4" w:rsidRDefault="00444519" w:rsidP="00444519">
      <w:pPr>
        <w:spacing w:line="360" w:lineRule="auto"/>
        <w:jc w:val="center"/>
        <w:rPr>
          <w:rFonts w:ascii="Times New Roman" w:hAnsi="Times New Roman" w:cs="Times New Roman"/>
          <w:sz w:val="48"/>
          <w:szCs w:val="48"/>
        </w:rPr>
      </w:pPr>
    </w:p>
    <w:p w:rsidR="00444519" w:rsidRPr="007A66C4" w:rsidRDefault="00444519" w:rsidP="00444519">
      <w:pPr>
        <w:spacing w:line="360" w:lineRule="auto"/>
        <w:ind w:firstLine="720"/>
        <w:jc w:val="center"/>
        <w:rPr>
          <w:rFonts w:ascii="Times New Roman" w:hAnsi="Times New Roman" w:cs="Times New Roman"/>
          <w:b/>
          <w:bCs/>
          <w:szCs w:val="24"/>
          <w:lang w:val="en-US"/>
        </w:rPr>
      </w:pPr>
      <w:r w:rsidRPr="007A66C4">
        <w:rPr>
          <w:rFonts w:ascii="Times New Roman" w:hAnsi="Times New Roman" w:cs="Times New Roman"/>
          <w:b/>
          <w:bCs/>
          <w:szCs w:val="24"/>
          <w:lang w:val="en-US"/>
        </w:rPr>
        <w:t>MO</w:t>
      </w:r>
      <w:r w:rsidRPr="007A66C4">
        <w:rPr>
          <w:rFonts w:ascii="Times New Roman" w:hAnsi="Times New Roman" w:cs="Times New Roman"/>
          <w:b/>
          <w:bCs/>
          <w:szCs w:val="24"/>
          <w:lang w:val="en-US"/>
        </w:rPr>
        <w:t>DULE: HUMAN RESOURCE MANAGEMENT</w:t>
      </w:r>
    </w:p>
    <w:p w:rsidR="00444519" w:rsidRPr="007A66C4" w:rsidRDefault="00444519" w:rsidP="00444519">
      <w:pPr>
        <w:spacing w:line="360" w:lineRule="auto"/>
        <w:ind w:firstLine="720"/>
        <w:jc w:val="center"/>
        <w:rPr>
          <w:rFonts w:ascii="Times New Roman" w:hAnsi="Times New Roman" w:cs="Times New Roman"/>
          <w:b/>
          <w:bCs/>
          <w:szCs w:val="24"/>
          <w:lang w:val="en-US"/>
        </w:rPr>
      </w:pPr>
      <w:r w:rsidRPr="007A66C4">
        <w:rPr>
          <w:rFonts w:ascii="Times New Roman" w:hAnsi="Times New Roman" w:cs="Times New Roman"/>
          <w:b/>
          <w:bCs/>
          <w:szCs w:val="24"/>
          <w:lang w:val="en-US"/>
        </w:rPr>
        <w:t>MODULE CODE: LCMB7000</w:t>
      </w:r>
    </w:p>
    <w:p w:rsidR="00444519" w:rsidRPr="007A66C4" w:rsidRDefault="00444519" w:rsidP="00444519">
      <w:pPr>
        <w:spacing w:line="360" w:lineRule="auto"/>
        <w:jc w:val="center"/>
        <w:rPr>
          <w:rFonts w:ascii="Times New Roman" w:hAnsi="Times New Roman" w:cs="Times New Roman"/>
          <w:b/>
          <w:szCs w:val="28"/>
        </w:rPr>
      </w:pPr>
      <w:r w:rsidRPr="007A66C4">
        <w:rPr>
          <w:rFonts w:ascii="Times New Roman" w:hAnsi="Times New Roman" w:cs="Times New Roman"/>
          <w:b/>
          <w:szCs w:val="28"/>
        </w:rPr>
        <w:t>HRM PRESENTATION REPORT</w:t>
      </w:r>
    </w:p>
    <w:p w:rsidR="00444519" w:rsidRPr="007A66C4" w:rsidRDefault="00444519" w:rsidP="00444519">
      <w:pPr>
        <w:spacing w:line="360" w:lineRule="auto"/>
        <w:jc w:val="center"/>
        <w:rPr>
          <w:rFonts w:ascii="Times New Roman" w:hAnsi="Times New Roman" w:cs="Times New Roman"/>
          <w:b/>
          <w:szCs w:val="28"/>
        </w:rPr>
      </w:pPr>
    </w:p>
    <w:p w:rsidR="00444519" w:rsidRPr="007A66C4" w:rsidRDefault="00444519" w:rsidP="00444519">
      <w:pPr>
        <w:spacing w:line="360" w:lineRule="auto"/>
        <w:jc w:val="center"/>
        <w:rPr>
          <w:rFonts w:ascii="Times New Roman" w:hAnsi="Times New Roman" w:cs="Times New Roman"/>
          <w:b/>
          <w:szCs w:val="28"/>
        </w:rPr>
      </w:pPr>
    </w:p>
    <w:p w:rsidR="00444519" w:rsidRPr="007A66C4" w:rsidRDefault="00444519" w:rsidP="00444519">
      <w:pPr>
        <w:spacing w:line="360" w:lineRule="auto"/>
        <w:ind w:left="1440"/>
        <w:rPr>
          <w:rFonts w:ascii="Times New Roman" w:hAnsi="Times New Roman" w:cs="Times New Roman"/>
          <w:sz w:val="24"/>
          <w:szCs w:val="24"/>
          <w:lang w:val="en-US"/>
        </w:rPr>
      </w:pPr>
      <w:r w:rsidRPr="007A66C4">
        <w:rPr>
          <w:rFonts w:ascii="Times New Roman" w:hAnsi="Times New Roman" w:cs="Times New Roman"/>
          <w:sz w:val="24"/>
          <w:szCs w:val="24"/>
          <w:lang w:val="en-US"/>
        </w:rPr>
        <w:t xml:space="preserve">Assignment Title: Human Resource Management </w:t>
      </w:r>
    </w:p>
    <w:p w:rsidR="00444519" w:rsidRPr="007A66C4" w:rsidRDefault="00444519" w:rsidP="00444519">
      <w:pPr>
        <w:spacing w:line="360" w:lineRule="auto"/>
        <w:ind w:left="1440"/>
        <w:rPr>
          <w:rFonts w:ascii="Times New Roman" w:hAnsi="Times New Roman" w:cs="Times New Roman"/>
          <w:sz w:val="24"/>
          <w:szCs w:val="24"/>
          <w:lang w:val="en-US"/>
        </w:rPr>
      </w:pPr>
      <w:r w:rsidRPr="007A66C4">
        <w:rPr>
          <w:rFonts w:ascii="Times New Roman" w:hAnsi="Times New Roman" w:cs="Times New Roman"/>
          <w:sz w:val="24"/>
          <w:szCs w:val="24"/>
          <w:lang w:val="en-US"/>
        </w:rPr>
        <w:t>Student Name: Drashti Sorathiya</w:t>
      </w:r>
    </w:p>
    <w:p w:rsidR="00444519" w:rsidRPr="007A66C4" w:rsidRDefault="00444519" w:rsidP="00444519">
      <w:pPr>
        <w:spacing w:line="360" w:lineRule="auto"/>
        <w:ind w:left="1440"/>
        <w:rPr>
          <w:rFonts w:ascii="Times New Roman" w:hAnsi="Times New Roman" w:cs="Times New Roman"/>
          <w:sz w:val="24"/>
          <w:szCs w:val="24"/>
          <w:lang w:val="en-US"/>
        </w:rPr>
      </w:pPr>
      <w:r w:rsidRPr="007A66C4">
        <w:rPr>
          <w:rFonts w:ascii="Times New Roman" w:hAnsi="Times New Roman" w:cs="Times New Roman"/>
          <w:sz w:val="24"/>
          <w:szCs w:val="24"/>
          <w:lang w:val="en-US"/>
        </w:rPr>
        <w:t>Student ID: 2240378</w:t>
      </w:r>
    </w:p>
    <w:p w:rsidR="00444519" w:rsidRPr="007A66C4" w:rsidRDefault="00444519" w:rsidP="00444519">
      <w:pPr>
        <w:spacing w:line="360" w:lineRule="auto"/>
        <w:ind w:left="1440"/>
        <w:rPr>
          <w:rFonts w:ascii="Times New Roman" w:hAnsi="Times New Roman" w:cs="Times New Roman"/>
          <w:sz w:val="24"/>
          <w:szCs w:val="24"/>
          <w:lang w:val="en-US"/>
        </w:rPr>
      </w:pPr>
      <w:r w:rsidRPr="007A66C4">
        <w:rPr>
          <w:rFonts w:ascii="Times New Roman" w:hAnsi="Times New Roman" w:cs="Times New Roman"/>
          <w:sz w:val="24"/>
          <w:szCs w:val="24"/>
          <w:lang w:val="en-US"/>
        </w:rPr>
        <w:t>Lecturer Name: Dr</w:t>
      </w:r>
      <w:r w:rsidR="00780D8B">
        <w:rPr>
          <w:rFonts w:ascii="Times New Roman" w:hAnsi="Times New Roman" w:cs="Times New Roman"/>
          <w:sz w:val="24"/>
          <w:szCs w:val="24"/>
          <w:lang w:val="en-US"/>
        </w:rPr>
        <w:t>.</w:t>
      </w:r>
      <w:r w:rsidRPr="007A66C4">
        <w:rPr>
          <w:rFonts w:ascii="Times New Roman" w:hAnsi="Times New Roman" w:cs="Times New Roman"/>
          <w:sz w:val="24"/>
          <w:szCs w:val="24"/>
          <w:lang w:val="en-US"/>
        </w:rPr>
        <w:t xml:space="preserve"> Mohamed Asim</w:t>
      </w:r>
    </w:p>
    <w:p w:rsidR="00444519" w:rsidRPr="007A66C4" w:rsidRDefault="00780D8B" w:rsidP="00444519">
      <w:pPr>
        <w:spacing w:line="360" w:lineRule="auto"/>
        <w:ind w:left="1440"/>
        <w:rPr>
          <w:rFonts w:ascii="Times New Roman" w:hAnsi="Times New Roman" w:cs="Times New Roman"/>
          <w:sz w:val="24"/>
          <w:szCs w:val="24"/>
          <w:lang w:val="en-US"/>
        </w:rPr>
      </w:pPr>
      <w:r>
        <w:rPr>
          <w:rFonts w:ascii="Times New Roman" w:hAnsi="Times New Roman" w:cs="Times New Roman"/>
          <w:sz w:val="24"/>
          <w:szCs w:val="24"/>
          <w:lang w:val="en-US"/>
        </w:rPr>
        <w:t>Submission Date: 24</w:t>
      </w:r>
      <w:r w:rsidR="00444519" w:rsidRPr="007A66C4">
        <w:rPr>
          <w:rFonts w:ascii="Times New Roman" w:hAnsi="Times New Roman" w:cs="Times New Roman"/>
          <w:sz w:val="24"/>
          <w:szCs w:val="24"/>
          <w:lang w:val="en-US"/>
        </w:rPr>
        <w:t>/08/2023</w:t>
      </w:r>
    </w:p>
    <w:p w:rsidR="00444519" w:rsidRPr="007A66C4" w:rsidRDefault="00444519" w:rsidP="00444519">
      <w:pPr>
        <w:spacing w:line="360" w:lineRule="auto"/>
        <w:jc w:val="center"/>
        <w:rPr>
          <w:rFonts w:ascii="Times New Roman" w:hAnsi="Times New Roman" w:cs="Times New Roman"/>
          <w:b/>
          <w:szCs w:val="28"/>
        </w:rPr>
      </w:pPr>
    </w:p>
    <w:p w:rsidR="00444519" w:rsidRPr="007A66C4" w:rsidRDefault="00444519" w:rsidP="00D76919">
      <w:pPr>
        <w:spacing w:line="360" w:lineRule="auto"/>
        <w:jc w:val="both"/>
        <w:rPr>
          <w:rFonts w:ascii="Times New Roman" w:hAnsi="Times New Roman" w:cs="Times New Roman"/>
          <w:sz w:val="48"/>
          <w:szCs w:val="48"/>
        </w:rPr>
      </w:pPr>
    </w:p>
    <w:p w:rsidR="00444519" w:rsidRPr="007A66C4" w:rsidRDefault="00444519" w:rsidP="00D76919">
      <w:pPr>
        <w:spacing w:line="360" w:lineRule="auto"/>
        <w:jc w:val="both"/>
        <w:rPr>
          <w:rFonts w:ascii="Times New Roman" w:hAnsi="Times New Roman" w:cs="Times New Roman"/>
          <w:sz w:val="48"/>
          <w:szCs w:val="48"/>
        </w:rPr>
      </w:pPr>
    </w:p>
    <w:p w:rsidR="00444519" w:rsidRPr="007A66C4" w:rsidRDefault="00444519" w:rsidP="00D76919">
      <w:pPr>
        <w:spacing w:line="360" w:lineRule="auto"/>
        <w:jc w:val="both"/>
        <w:rPr>
          <w:rFonts w:ascii="Times New Roman" w:hAnsi="Times New Roman" w:cs="Times New Roman"/>
          <w:sz w:val="48"/>
          <w:szCs w:val="48"/>
        </w:rPr>
      </w:pPr>
    </w:p>
    <w:p w:rsidR="00444519" w:rsidRPr="007A66C4" w:rsidRDefault="00444519" w:rsidP="00D76919">
      <w:pPr>
        <w:spacing w:line="360" w:lineRule="auto"/>
        <w:jc w:val="both"/>
        <w:rPr>
          <w:rFonts w:ascii="Times New Roman" w:hAnsi="Times New Roman" w:cs="Times New Roman"/>
          <w:sz w:val="48"/>
          <w:szCs w:val="48"/>
        </w:rPr>
      </w:pPr>
    </w:p>
    <w:p w:rsidR="00564CBA" w:rsidRPr="007A66C4" w:rsidRDefault="00564CBA" w:rsidP="00D76919">
      <w:pPr>
        <w:spacing w:line="360" w:lineRule="auto"/>
        <w:jc w:val="both"/>
        <w:rPr>
          <w:rFonts w:ascii="Times New Roman" w:hAnsi="Times New Roman" w:cs="Times New Roman"/>
          <w:sz w:val="48"/>
          <w:szCs w:val="48"/>
        </w:rPr>
      </w:pPr>
    </w:p>
    <w:sdt>
      <w:sdtPr>
        <w:rPr>
          <w:rFonts w:ascii="Times New Roman" w:hAnsi="Times New Roman" w:cs="Times New Roman"/>
        </w:rPr>
        <w:id w:val="330879876"/>
        <w:docPartObj>
          <w:docPartGallery w:val="Table of Contents"/>
          <w:docPartUnique/>
        </w:docPartObj>
      </w:sdtPr>
      <w:sdtEndPr>
        <w:rPr>
          <w:rFonts w:eastAsiaTheme="minorHAnsi"/>
          <w:b/>
          <w:bCs/>
          <w:noProof/>
          <w:color w:val="auto"/>
          <w:sz w:val="22"/>
          <w:szCs w:val="22"/>
          <w:lang w:val="en-GB"/>
        </w:rPr>
      </w:sdtEndPr>
      <w:sdtContent>
        <w:p w:rsidR="007A66C4" w:rsidRPr="007A66C4" w:rsidRDefault="007A66C4" w:rsidP="007A66C4">
          <w:pPr>
            <w:pStyle w:val="TOCHeading"/>
            <w:spacing w:line="360" w:lineRule="auto"/>
            <w:jc w:val="center"/>
            <w:rPr>
              <w:rFonts w:ascii="Times New Roman" w:hAnsi="Times New Roman" w:cs="Times New Roman"/>
              <w:b/>
              <w:color w:val="auto"/>
            </w:rPr>
          </w:pPr>
          <w:r w:rsidRPr="007A66C4">
            <w:rPr>
              <w:rFonts w:ascii="Times New Roman" w:hAnsi="Times New Roman" w:cs="Times New Roman"/>
              <w:b/>
              <w:color w:val="auto"/>
            </w:rPr>
            <w:t>TABLE OF CONTENT</w:t>
          </w:r>
        </w:p>
        <w:p w:rsidR="007A66C4" w:rsidRPr="007A66C4" w:rsidRDefault="007A66C4" w:rsidP="007A66C4">
          <w:pPr>
            <w:spacing w:line="360" w:lineRule="auto"/>
            <w:rPr>
              <w:rFonts w:ascii="Times New Roman" w:hAnsi="Times New Roman" w:cs="Times New Roman"/>
              <w:lang w:val="en-US"/>
            </w:rPr>
          </w:pPr>
        </w:p>
        <w:p w:rsidR="00DB3FF6" w:rsidRDefault="007A66C4">
          <w:pPr>
            <w:pStyle w:val="TOC1"/>
            <w:tabs>
              <w:tab w:val="left" w:pos="440"/>
              <w:tab w:val="right" w:leader="dot" w:pos="9016"/>
            </w:tabs>
            <w:rPr>
              <w:rFonts w:eastAsiaTheme="minorEastAsia"/>
              <w:noProof/>
              <w:lang w:eastAsia="en-GB"/>
            </w:rPr>
          </w:pPr>
          <w:r w:rsidRPr="007A66C4">
            <w:rPr>
              <w:rFonts w:ascii="Times New Roman" w:hAnsi="Times New Roman" w:cs="Times New Roman"/>
            </w:rPr>
            <w:fldChar w:fldCharType="begin"/>
          </w:r>
          <w:r w:rsidRPr="007A66C4">
            <w:rPr>
              <w:rFonts w:ascii="Times New Roman" w:hAnsi="Times New Roman" w:cs="Times New Roman"/>
            </w:rPr>
            <w:instrText xml:space="preserve"> TOC \o "1-3" \h \z \u </w:instrText>
          </w:r>
          <w:r w:rsidRPr="007A66C4">
            <w:rPr>
              <w:rFonts w:ascii="Times New Roman" w:hAnsi="Times New Roman" w:cs="Times New Roman"/>
            </w:rPr>
            <w:fldChar w:fldCharType="separate"/>
          </w:r>
          <w:hyperlink w:anchor="_Toc143631869" w:history="1">
            <w:r w:rsidR="00DB3FF6" w:rsidRPr="00005300">
              <w:rPr>
                <w:rStyle w:val="Hyperlink"/>
                <w:rFonts w:ascii="Times New Roman" w:hAnsi="Times New Roman" w:cs="Times New Roman"/>
                <w:b/>
                <w:noProof/>
              </w:rPr>
              <w:t>1.</w:t>
            </w:r>
            <w:r w:rsidR="00DB3FF6">
              <w:rPr>
                <w:rFonts w:eastAsiaTheme="minorEastAsia"/>
                <w:noProof/>
                <w:lang w:eastAsia="en-GB"/>
              </w:rPr>
              <w:tab/>
            </w:r>
            <w:r w:rsidR="00DB3FF6" w:rsidRPr="00005300">
              <w:rPr>
                <w:rStyle w:val="Hyperlink"/>
                <w:rFonts w:ascii="Times New Roman" w:hAnsi="Times New Roman" w:cs="Times New Roman"/>
                <w:b/>
                <w:noProof/>
              </w:rPr>
              <w:t>What are Employment Engagement Strategies?</w:t>
            </w:r>
            <w:r w:rsidR="00DB3FF6">
              <w:rPr>
                <w:noProof/>
                <w:webHidden/>
              </w:rPr>
              <w:tab/>
            </w:r>
            <w:r w:rsidR="00DB3FF6">
              <w:rPr>
                <w:noProof/>
                <w:webHidden/>
              </w:rPr>
              <w:fldChar w:fldCharType="begin"/>
            </w:r>
            <w:r w:rsidR="00DB3FF6">
              <w:rPr>
                <w:noProof/>
                <w:webHidden/>
              </w:rPr>
              <w:instrText xml:space="preserve"> PAGEREF _Toc143631869 \h </w:instrText>
            </w:r>
            <w:r w:rsidR="00DB3FF6">
              <w:rPr>
                <w:noProof/>
                <w:webHidden/>
              </w:rPr>
            </w:r>
            <w:r w:rsidR="00DB3FF6">
              <w:rPr>
                <w:noProof/>
                <w:webHidden/>
              </w:rPr>
              <w:fldChar w:fldCharType="separate"/>
            </w:r>
            <w:r w:rsidR="00DB3FF6">
              <w:rPr>
                <w:noProof/>
                <w:webHidden/>
              </w:rPr>
              <w:t>3</w:t>
            </w:r>
            <w:r w:rsidR="00DB3FF6">
              <w:rPr>
                <w:noProof/>
                <w:webHidden/>
              </w:rPr>
              <w:fldChar w:fldCharType="end"/>
            </w:r>
          </w:hyperlink>
        </w:p>
        <w:p w:rsidR="00DB3FF6" w:rsidRDefault="00DB3FF6">
          <w:pPr>
            <w:pStyle w:val="TOC1"/>
            <w:tabs>
              <w:tab w:val="left" w:pos="440"/>
              <w:tab w:val="right" w:leader="dot" w:pos="9016"/>
            </w:tabs>
            <w:rPr>
              <w:rFonts w:eastAsiaTheme="minorEastAsia"/>
              <w:noProof/>
              <w:lang w:eastAsia="en-GB"/>
            </w:rPr>
          </w:pPr>
          <w:hyperlink w:anchor="_Toc143631870" w:history="1">
            <w:r w:rsidRPr="00005300">
              <w:rPr>
                <w:rStyle w:val="Hyperlink"/>
                <w:rFonts w:ascii="Times New Roman" w:hAnsi="Times New Roman" w:cs="Times New Roman"/>
                <w:b/>
                <w:noProof/>
              </w:rPr>
              <w:t>2.</w:t>
            </w:r>
            <w:r>
              <w:rPr>
                <w:rFonts w:eastAsiaTheme="minorEastAsia"/>
                <w:noProof/>
                <w:lang w:eastAsia="en-GB"/>
              </w:rPr>
              <w:tab/>
            </w:r>
            <w:r w:rsidRPr="00005300">
              <w:rPr>
                <w:rStyle w:val="Hyperlink"/>
                <w:rFonts w:ascii="Times New Roman" w:hAnsi="Times New Roman" w:cs="Times New Roman"/>
                <w:b/>
                <w:noProof/>
              </w:rPr>
              <w:t>Employee Relation In The Lidl</w:t>
            </w:r>
            <w:r>
              <w:rPr>
                <w:noProof/>
                <w:webHidden/>
              </w:rPr>
              <w:tab/>
            </w:r>
            <w:r>
              <w:rPr>
                <w:noProof/>
                <w:webHidden/>
              </w:rPr>
              <w:fldChar w:fldCharType="begin"/>
            </w:r>
            <w:r>
              <w:rPr>
                <w:noProof/>
                <w:webHidden/>
              </w:rPr>
              <w:instrText xml:space="preserve"> PAGEREF _Toc143631870 \h </w:instrText>
            </w:r>
            <w:r>
              <w:rPr>
                <w:noProof/>
                <w:webHidden/>
              </w:rPr>
            </w:r>
            <w:r>
              <w:rPr>
                <w:noProof/>
                <w:webHidden/>
              </w:rPr>
              <w:fldChar w:fldCharType="separate"/>
            </w:r>
            <w:r>
              <w:rPr>
                <w:noProof/>
                <w:webHidden/>
              </w:rPr>
              <w:t>3</w:t>
            </w:r>
            <w:r>
              <w:rPr>
                <w:noProof/>
                <w:webHidden/>
              </w:rPr>
              <w:fldChar w:fldCharType="end"/>
            </w:r>
          </w:hyperlink>
        </w:p>
        <w:p w:rsidR="00DB3FF6" w:rsidRDefault="00DB3FF6">
          <w:pPr>
            <w:pStyle w:val="TOC1"/>
            <w:tabs>
              <w:tab w:val="left" w:pos="440"/>
              <w:tab w:val="right" w:leader="dot" w:pos="9016"/>
            </w:tabs>
            <w:rPr>
              <w:rFonts w:eastAsiaTheme="minorEastAsia"/>
              <w:noProof/>
              <w:lang w:eastAsia="en-GB"/>
            </w:rPr>
          </w:pPr>
          <w:hyperlink w:anchor="_Toc143631871" w:history="1">
            <w:r w:rsidRPr="00005300">
              <w:rPr>
                <w:rStyle w:val="Hyperlink"/>
                <w:rFonts w:ascii="Times New Roman" w:hAnsi="Times New Roman" w:cs="Times New Roman"/>
                <w:b/>
                <w:noProof/>
              </w:rPr>
              <w:t>3.</w:t>
            </w:r>
            <w:r>
              <w:rPr>
                <w:rFonts w:eastAsiaTheme="minorEastAsia"/>
                <w:noProof/>
                <w:lang w:eastAsia="en-GB"/>
              </w:rPr>
              <w:tab/>
            </w:r>
            <w:r w:rsidRPr="00005300">
              <w:rPr>
                <w:rStyle w:val="Hyperlink"/>
                <w:rFonts w:ascii="Times New Roman" w:hAnsi="Times New Roman" w:cs="Times New Roman"/>
                <w:b/>
                <w:noProof/>
              </w:rPr>
              <w:t>All C’s of Engagement Strategies</w:t>
            </w:r>
            <w:r>
              <w:rPr>
                <w:noProof/>
                <w:webHidden/>
              </w:rPr>
              <w:tab/>
            </w:r>
            <w:r>
              <w:rPr>
                <w:noProof/>
                <w:webHidden/>
              </w:rPr>
              <w:fldChar w:fldCharType="begin"/>
            </w:r>
            <w:r>
              <w:rPr>
                <w:noProof/>
                <w:webHidden/>
              </w:rPr>
              <w:instrText xml:space="preserve"> PAGEREF _Toc143631871 \h </w:instrText>
            </w:r>
            <w:r>
              <w:rPr>
                <w:noProof/>
                <w:webHidden/>
              </w:rPr>
            </w:r>
            <w:r>
              <w:rPr>
                <w:noProof/>
                <w:webHidden/>
              </w:rPr>
              <w:fldChar w:fldCharType="separate"/>
            </w:r>
            <w:r>
              <w:rPr>
                <w:noProof/>
                <w:webHidden/>
              </w:rPr>
              <w:t>3</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2" w:history="1">
            <w:r w:rsidRPr="00005300">
              <w:rPr>
                <w:rStyle w:val="Hyperlink"/>
                <w:noProof/>
              </w:rPr>
              <w:t>A.</w:t>
            </w:r>
            <w:r>
              <w:rPr>
                <w:rFonts w:eastAsiaTheme="minorEastAsia"/>
                <w:noProof/>
                <w:lang w:eastAsia="en-GB"/>
              </w:rPr>
              <w:tab/>
            </w:r>
            <w:r w:rsidR="006F085E">
              <w:rPr>
                <w:rStyle w:val="Hyperlink"/>
                <w:noProof/>
              </w:rPr>
              <w:t>CARE</w:t>
            </w:r>
            <w:r>
              <w:rPr>
                <w:noProof/>
                <w:webHidden/>
              </w:rPr>
              <w:tab/>
            </w:r>
            <w:r>
              <w:rPr>
                <w:noProof/>
                <w:webHidden/>
              </w:rPr>
              <w:fldChar w:fldCharType="begin"/>
            </w:r>
            <w:r>
              <w:rPr>
                <w:noProof/>
                <w:webHidden/>
              </w:rPr>
              <w:instrText xml:space="preserve"> PAGEREF _Toc143631872 \h </w:instrText>
            </w:r>
            <w:r>
              <w:rPr>
                <w:noProof/>
                <w:webHidden/>
              </w:rPr>
            </w:r>
            <w:r>
              <w:rPr>
                <w:noProof/>
                <w:webHidden/>
              </w:rPr>
              <w:fldChar w:fldCharType="separate"/>
            </w:r>
            <w:r>
              <w:rPr>
                <w:noProof/>
                <w:webHidden/>
              </w:rPr>
              <w:t>4</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3" w:history="1">
            <w:r w:rsidRPr="00005300">
              <w:rPr>
                <w:rStyle w:val="Hyperlink"/>
                <w:noProof/>
              </w:rPr>
              <w:t>B.</w:t>
            </w:r>
            <w:r>
              <w:rPr>
                <w:rFonts w:eastAsiaTheme="minorEastAsia"/>
                <w:noProof/>
                <w:lang w:eastAsia="en-GB"/>
              </w:rPr>
              <w:tab/>
            </w:r>
            <w:r w:rsidR="006F085E">
              <w:rPr>
                <w:rStyle w:val="Hyperlink"/>
                <w:noProof/>
              </w:rPr>
              <w:t>CONTRIBUTE</w:t>
            </w:r>
            <w:r>
              <w:rPr>
                <w:noProof/>
                <w:webHidden/>
              </w:rPr>
              <w:tab/>
            </w:r>
            <w:r>
              <w:rPr>
                <w:noProof/>
                <w:webHidden/>
              </w:rPr>
              <w:fldChar w:fldCharType="begin"/>
            </w:r>
            <w:r>
              <w:rPr>
                <w:noProof/>
                <w:webHidden/>
              </w:rPr>
              <w:instrText xml:space="preserve"> PAGEREF _Toc143631873 \h </w:instrText>
            </w:r>
            <w:r>
              <w:rPr>
                <w:noProof/>
                <w:webHidden/>
              </w:rPr>
            </w:r>
            <w:r>
              <w:rPr>
                <w:noProof/>
                <w:webHidden/>
              </w:rPr>
              <w:fldChar w:fldCharType="separate"/>
            </w:r>
            <w:r>
              <w:rPr>
                <w:noProof/>
                <w:webHidden/>
              </w:rPr>
              <w:t>4</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4" w:history="1">
            <w:r w:rsidRPr="00005300">
              <w:rPr>
                <w:rStyle w:val="Hyperlink"/>
                <w:noProof/>
              </w:rPr>
              <w:t>C.</w:t>
            </w:r>
            <w:r>
              <w:rPr>
                <w:rFonts w:eastAsiaTheme="minorEastAsia"/>
                <w:noProof/>
                <w:lang w:eastAsia="en-GB"/>
              </w:rPr>
              <w:tab/>
            </w:r>
            <w:r w:rsidR="006F085E">
              <w:rPr>
                <w:rStyle w:val="Hyperlink"/>
                <w:noProof/>
              </w:rPr>
              <w:t>CONNECT</w:t>
            </w:r>
            <w:r>
              <w:rPr>
                <w:noProof/>
                <w:webHidden/>
              </w:rPr>
              <w:tab/>
            </w:r>
            <w:r>
              <w:rPr>
                <w:noProof/>
                <w:webHidden/>
              </w:rPr>
              <w:fldChar w:fldCharType="begin"/>
            </w:r>
            <w:r>
              <w:rPr>
                <w:noProof/>
                <w:webHidden/>
              </w:rPr>
              <w:instrText xml:space="preserve"> PAGEREF _Toc143631874 \h </w:instrText>
            </w:r>
            <w:r>
              <w:rPr>
                <w:noProof/>
                <w:webHidden/>
              </w:rPr>
            </w:r>
            <w:r>
              <w:rPr>
                <w:noProof/>
                <w:webHidden/>
              </w:rPr>
              <w:fldChar w:fldCharType="separate"/>
            </w:r>
            <w:r>
              <w:rPr>
                <w:noProof/>
                <w:webHidden/>
              </w:rPr>
              <w:t>4</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5" w:history="1">
            <w:r w:rsidRPr="00005300">
              <w:rPr>
                <w:rStyle w:val="Hyperlink"/>
                <w:noProof/>
              </w:rPr>
              <w:t>D.</w:t>
            </w:r>
            <w:r>
              <w:rPr>
                <w:rFonts w:eastAsiaTheme="minorEastAsia"/>
                <w:noProof/>
                <w:lang w:eastAsia="en-GB"/>
              </w:rPr>
              <w:tab/>
            </w:r>
            <w:r w:rsidRPr="00005300">
              <w:rPr>
                <w:rStyle w:val="Hyperlink"/>
                <w:noProof/>
              </w:rPr>
              <w:t>CONGRAT</w:t>
            </w:r>
            <w:r w:rsidR="006F085E">
              <w:rPr>
                <w:rStyle w:val="Hyperlink"/>
                <w:noProof/>
              </w:rPr>
              <w:t>ULATE</w:t>
            </w:r>
            <w:r>
              <w:rPr>
                <w:noProof/>
                <w:webHidden/>
              </w:rPr>
              <w:tab/>
            </w:r>
            <w:r>
              <w:rPr>
                <w:noProof/>
                <w:webHidden/>
              </w:rPr>
              <w:fldChar w:fldCharType="begin"/>
            </w:r>
            <w:r>
              <w:rPr>
                <w:noProof/>
                <w:webHidden/>
              </w:rPr>
              <w:instrText xml:space="preserve"> PAGEREF _Toc143631875 \h </w:instrText>
            </w:r>
            <w:r>
              <w:rPr>
                <w:noProof/>
                <w:webHidden/>
              </w:rPr>
            </w:r>
            <w:r>
              <w:rPr>
                <w:noProof/>
                <w:webHidden/>
              </w:rPr>
              <w:fldChar w:fldCharType="separate"/>
            </w:r>
            <w:r>
              <w:rPr>
                <w:noProof/>
                <w:webHidden/>
              </w:rPr>
              <w:t>5</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6" w:history="1">
            <w:r w:rsidRPr="00005300">
              <w:rPr>
                <w:rStyle w:val="Hyperlink"/>
                <w:noProof/>
              </w:rPr>
              <w:t>E.</w:t>
            </w:r>
            <w:r>
              <w:rPr>
                <w:rFonts w:eastAsiaTheme="minorEastAsia"/>
                <w:noProof/>
                <w:lang w:eastAsia="en-GB"/>
              </w:rPr>
              <w:tab/>
            </w:r>
            <w:r w:rsidR="006F085E">
              <w:rPr>
                <w:rStyle w:val="Hyperlink"/>
                <w:noProof/>
              </w:rPr>
              <w:t>COACH</w:t>
            </w:r>
            <w:r>
              <w:rPr>
                <w:noProof/>
                <w:webHidden/>
              </w:rPr>
              <w:tab/>
            </w:r>
            <w:r>
              <w:rPr>
                <w:noProof/>
                <w:webHidden/>
              </w:rPr>
              <w:fldChar w:fldCharType="begin"/>
            </w:r>
            <w:r>
              <w:rPr>
                <w:noProof/>
                <w:webHidden/>
              </w:rPr>
              <w:instrText xml:space="preserve"> PAGEREF _Toc143631876 \h </w:instrText>
            </w:r>
            <w:r>
              <w:rPr>
                <w:noProof/>
                <w:webHidden/>
              </w:rPr>
            </w:r>
            <w:r>
              <w:rPr>
                <w:noProof/>
                <w:webHidden/>
              </w:rPr>
              <w:fldChar w:fldCharType="separate"/>
            </w:r>
            <w:r>
              <w:rPr>
                <w:noProof/>
                <w:webHidden/>
              </w:rPr>
              <w:t>5</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7" w:history="1">
            <w:r w:rsidRPr="00005300">
              <w:rPr>
                <w:rStyle w:val="Hyperlink"/>
                <w:noProof/>
                <w:lang w:val="en-US"/>
              </w:rPr>
              <w:t>F.</w:t>
            </w:r>
            <w:r>
              <w:rPr>
                <w:rFonts w:eastAsiaTheme="minorEastAsia"/>
                <w:noProof/>
                <w:lang w:eastAsia="en-GB"/>
              </w:rPr>
              <w:tab/>
            </w:r>
            <w:r w:rsidR="006F085E">
              <w:rPr>
                <w:rStyle w:val="Hyperlink"/>
                <w:bCs/>
                <w:noProof/>
              </w:rPr>
              <w:t>CONTENT</w:t>
            </w:r>
            <w:r w:rsidRPr="00005300">
              <w:rPr>
                <w:rStyle w:val="Hyperlink"/>
                <w:noProof/>
                <w:lang w:val="en-US"/>
              </w:rPr>
              <w:t>​</w:t>
            </w:r>
            <w:r>
              <w:rPr>
                <w:noProof/>
                <w:webHidden/>
              </w:rPr>
              <w:tab/>
            </w:r>
            <w:r>
              <w:rPr>
                <w:noProof/>
                <w:webHidden/>
              </w:rPr>
              <w:fldChar w:fldCharType="begin"/>
            </w:r>
            <w:r>
              <w:rPr>
                <w:noProof/>
                <w:webHidden/>
              </w:rPr>
              <w:instrText xml:space="preserve"> PAGEREF _Toc143631877 \h </w:instrText>
            </w:r>
            <w:r>
              <w:rPr>
                <w:noProof/>
                <w:webHidden/>
              </w:rPr>
            </w:r>
            <w:r>
              <w:rPr>
                <w:noProof/>
                <w:webHidden/>
              </w:rPr>
              <w:fldChar w:fldCharType="separate"/>
            </w:r>
            <w:r>
              <w:rPr>
                <w:noProof/>
                <w:webHidden/>
              </w:rPr>
              <w:t>5</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8" w:history="1">
            <w:r w:rsidRPr="00005300">
              <w:rPr>
                <w:rStyle w:val="Hyperlink"/>
                <w:rFonts w:eastAsia="Times New Roman"/>
                <w:noProof/>
                <w:lang w:val="en-US" w:eastAsia="en-GB"/>
              </w:rPr>
              <w:t>G.</w:t>
            </w:r>
            <w:r>
              <w:rPr>
                <w:rFonts w:eastAsiaTheme="minorEastAsia"/>
                <w:noProof/>
                <w:lang w:eastAsia="en-GB"/>
              </w:rPr>
              <w:tab/>
            </w:r>
            <w:r w:rsidRPr="00005300">
              <w:rPr>
                <w:rStyle w:val="Hyperlink"/>
                <w:noProof/>
              </w:rPr>
              <w:t>COMMUNICATION</w:t>
            </w:r>
            <w:r w:rsidRPr="00005300">
              <w:rPr>
                <w:rStyle w:val="Hyperlink"/>
                <w:rFonts w:eastAsia="Times New Roman"/>
                <w:noProof/>
                <w:lang w:val="en-US" w:eastAsia="en-GB"/>
              </w:rPr>
              <w:t>​</w:t>
            </w:r>
            <w:r>
              <w:rPr>
                <w:noProof/>
                <w:webHidden/>
              </w:rPr>
              <w:tab/>
            </w:r>
            <w:r>
              <w:rPr>
                <w:noProof/>
                <w:webHidden/>
              </w:rPr>
              <w:fldChar w:fldCharType="begin"/>
            </w:r>
            <w:r>
              <w:rPr>
                <w:noProof/>
                <w:webHidden/>
              </w:rPr>
              <w:instrText xml:space="preserve"> PAGEREF _Toc143631878 \h </w:instrText>
            </w:r>
            <w:r>
              <w:rPr>
                <w:noProof/>
                <w:webHidden/>
              </w:rPr>
            </w:r>
            <w:r>
              <w:rPr>
                <w:noProof/>
                <w:webHidden/>
              </w:rPr>
              <w:fldChar w:fldCharType="separate"/>
            </w:r>
            <w:r>
              <w:rPr>
                <w:noProof/>
                <w:webHidden/>
              </w:rPr>
              <w:t>6</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79" w:history="1">
            <w:r w:rsidRPr="00005300">
              <w:rPr>
                <w:rStyle w:val="Hyperlink"/>
                <w:rFonts w:eastAsia="Times New Roman"/>
                <w:noProof/>
                <w:lang w:val="en-US" w:eastAsia="en-GB"/>
              </w:rPr>
              <w:t>H.</w:t>
            </w:r>
            <w:r>
              <w:rPr>
                <w:rFonts w:eastAsiaTheme="minorEastAsia"/>
                <w:noProof/>
                <w:lang w:eastAsia="en-GB"/>
              </w:rPr>
              <w:tab/>
            </w:r>
            <w:r w:rsidRPr="00005300">
              <w:rPr>
                <w:rStyle w:val="Hyperlink"/>
                <w:noProof/>
              </w:rPr>
              <w:t>CUSTOMIZATION</w:t>
            </w:r>
            <w:r>
              <w:rPr>
                <w:noProof/>
                <w:webHidden/>
              </w:rPr>
              <w:tab/>
            </w:r>
            <w:r>
              <w:rPr>
                <w:noProof/>
                <w:webHidden/>
              </w:rPr>
              <w:fldChar w:fldCharType="begin"/>
            </w:r>
            <w:r>
              <w:rPr>
                <w:noProof/>
                <w:webHidden/>
              </w:rPr>
              <w:instrText xml:space="preserve"> PAGEREF _Toc143631879 \h </w:instrText>
            </w:r>
            <w:r>
              <w:rPr>
                <w:noProof/>
                <w:webHidden/>
              </w:rPr>
            </w:r>
            <w:r>
              <w:rPr>
                <w:noProof/>
                <w:webHidden/>
              </w:rPr>
              <w:fldChar w:fldCharType="separate"/>
            </w:r>
            <w:r>
              <w:rPr>
                <w:noProof/>
                <w:webHidden/>
              </w:rPr>
              <w:t>6</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80" w:history="1">
            <w:r w:rsidRPr="00005300">
              <w:rPr>
                <w:rStyle w:val="Hyperlink"/>
                <w:noProof/>
              </w:rPr>
              <w:t>I.</w:t>
            </w:r>
            <w:r>
              <w:rPr>
                <w:rFonts w:eastAsiaTheme="minorEastAsia"/>
                <w:noProof/>
                <w:lang w:eastAsia="en-GB"/>
              </w:rPr>
              <w:tab/>
            </w:r>
            <w:r w:rsidR="006F085E">
              <w:rPr>
                <w:rStyle w:val="Hyperlink"/>
                <w:noProof/>
              </w:rPr>
              <w:t>COLLABORATION</w:t>
            </w:r>
            <w:r>
              <w:rPr>
                <w:noProof/>
                <w:webHidden/>
              </w:rPr>
              <w:tab/>
            </w:r>
            <w:r>
              <w:rPr>
                <w:noProof/>
                <w:webHidden/>
              </w:rPr>
              <w:fldChar w:fldCharType="begin"/>
            </w:r>
            <w:r>
              <w:rPr>
                <w:noProof/>
                <w:webHidden/>
              </w:rPr>
              <w:instrText xml:space="preserve"> PAGEREF _Toc143631880 \h </w:instrText>
            </w:r>
            <w:r>
              <w:rPr>
                <w:noProof/>
                <w:webHidden/>
              </w:rPr>
            </w:r>
            <w:r>
              <w:rPr>
                <w:noProof/>
                <w:webHidden/>
              </w:rPr>
              <w:fldChar w:fldCharType="separate"/>
            </w:r>
            <w:r>
              <w:rPr>
                <w:noProof/>
                <w:webHidden/>
              </w:rPr>
              <w:t>6</w:t>
            </w:r>
            <w:r>
              <w:rPr>
                <w:noProof/>
                <w:webHidden/>
              </w:rPr>
              <w:fldChar w:fldCharType="end"/>
            </w:r>
          </w:hyperlink>
        </w:p>
        <w:p w:rsidR="00DB3FF6" w:rsidRDefault="00DB3FF6">
          <w:pPr>
            <w:pStyle w:val="TOC2"/>
            <w:tabs>
              <w:tab w:val="left" w:pos="660"/>
              <w:tab w:val="right" w:leader="dot" w:pos="9016"/>
            </w:tabs>
            <w:rPr>
              <w:rFonts w:eastAsiaTheme="minorEastAsia"/>
              <w:noProof/>
              <w:lang w:eastAsia="en-GB"/>
            </w:rPr>
          </w:pPr>
          <w:hyperlink w:anchor="_Toc143631881" w:history="1">
            <w:r w:rsidRPr="00005300">
              <w:rPr>
                <w:rStyle w:val="Hyperlink"/>
                <w:noProof/>
                <w:lang w:val="en-US"/>
              </w:rPr>
              <w:t>J.</w:t>
            </w:r>
            <w:r>
              <w:rPr>
                <w:rFonts w:eastAsiaTheme="minorEastAsia"/>
                <w:noProof/>
                <w:lang w:eastAsia="en-GB"/>
              </w:rPr>
              <w:tab/>
            </w:r>
            <w:r w:rsidR="006F085E">
              <w:rPr>
                <w:rStyle w:val="Hyperlink"/>
                <w:bCs/>
                <w:noProof/>
              </w:rPr>
              <w:t>CELEBRATION</w:t>
            </w:r>
            <w:r>
              <w:rPr>
                <w:noProof/>
                <w:webHidden/>
              </w:rPr>
              <w:tab/>
            </w:r>
            <w:r>
              <w:rPr>
                <w:noProof/>
                <w:webHidden/>
              </w:rPr>
              <w:fldChar w:fldCharType="begin"/>
            </w:r>
            <w:r>
              <w:rPr>
                <w:noProof/>
                <w:webHidden/>
              </w:rPr>
              <w:instrText xml:space="preserve"> PAGEREF _Toc143631881 \h </w:instrText>
            </w:r>
            <w:r>
              <w:rPr>
                <w:noProof/>
                <w:webHidden/>
              </w:rPr>
            </w:r>
            <w:r>
              <w:rPr>
                <w:noProof/>
                <w:webHidden/>
              </w:rPr>
              <w:fldChar w:fldCharType="separate"/>
            </w:r>
            <w:r>
              <w:rPr>
                <w:noProof/>
                <w:webHidden/>
              </w:rPr>
              <w:t>6</w:t>
            </w:r>
            <w:r>
              <w:rPr>
                <w:noProof/>
                <w:webHidden/>
              </w:rPr>
              <w:fldChar w:fldCharType="end"/>
            </w:r>
          </w:hyperlink>
        </w:p>
        <w:p w:rsidR="00DB3FF6" w:rsidRDefault="00DB3FF6">
          <w:pPr>
            <w:pStyle w:val="TOC1"/>
            <w:tabs>
              <w:tab w:val="left" w:pos="440"/>
              <w:tab w:val="right" w:leader="dot" w:pos="9016"/>
            </w:tabs>
            <w:rPr>
              <w:rFonts w:eastAsiaTheme="minorEastAsia"/>
              <w:noProof/>
              <w:lang w:eastAsia="en-GB"/>
            </w:rPr>
          </w:pPr>
          <w:hyperlink w:anchor="_Toc143631882" w:history="1">
            <w:r w:rsidRPr="00005300">
              <w:rPr>
                <w:rStyle w:val="Hyperlink"/>
                <w:rFonts w:ascii="Times New Roman" w:hAnsi="Times New Roman" w:cs="Times New Roman"/>
                <w:b/>
                <w:noProof/>
              </w:rPr>
              <w:t>4.</w:t>
            </w:r>
            <w:r>
              <w:rPr>
                <w:rFonts w:eastAsiaTheme="minorEastAsia"/>
                <w:noProof/>
                <w:lang w:eastAsia="en-GB"/>
              </w:rPr>
              <w:tab/>
            </w:r>
            <w:r w:rsidRPr="00005300">
              <w:rPr>
                <w:rStyle w:val="Hyperlink"/>
                <w:rFonts w:ascii="Times New Roman" w:hAnsi="Times New Roman" w:cs="Times New Roman"/>
                <w:b/>
                <w:noProof/>
              </w:rPr>
              <w:t>Summary</w:t>
            </w:r>
            <w:r>
              <w:rPr>
                <w:noProof/>
                <w:webHidden/>
              </w:rPr>
              <w:tab/>
            </w:r>
            <w:r>
              <w:rPr>
                <w:noProof/>
                <w:webHidden/>
              </w:rPr>
              <w:fldChar w:fldCharType="begin"/>
            </w:r>
            <w:r>
              <w:rPr>
                <w:noProof/>
                <w:webHidden/>
              </w:rPr>
              <w:instrText xml:space="preserve"> PAGEREF _Toc143631882 \h </w:instrText>
            </w:r>
            <w:r>
              <w:rPr>
                <w:noProof/>
                <w:webHidden/>
              </w:rPr>
            </w:r>
            <w:r>
              <w:rPr>
                <w:noProof/>
                <w:webHidden/>
              </w:rPr>
              <w:fldChar w:fldCharType="separate"/>
            </w:r>
            <w:r>
              <w:rPr>
                <w:noProof/>
                <w:webHidden/>
              </w:rPr>
              <w:t>7</w:t>
            </w:r>
            <w:r>
              <w:rPr>
                <w:noProof/>
                <w:webHidden/>
              </w:rPr>
              <w:fldChar w:fldCharType="end"/>
            </w:r>
          </w:hyperlink>
        </w:p>
        <w:p w:rsidR="00DB3FF6" w:rsidRDefault="00DB3FF6">
          <w:pPr>
            <w:pStyle w:val="TOC1"/>
            <w:tabs>
              <w:tab w:val="left" w:pos="440"/>
              <w:tab w:val="right" w:leader="dot" w:pos="9016"/>
            </w:tabs>
            <w:rPr>
              <w:rFonts w:eastAsiaTheme="minorEastAsia"/>
              <w:noProof/>
              <w:lang w:eastAsia="en-GB"/>
            </w:rPr>
          </w:pPr>
          <w:hyperlink w:anchor="_Toc143631883" w:history="1">
            <w:r w:rsidRPr="00005300">
              <w:rPr>
                <w:rStyle w:val="Hyperlink"/>
                <w:rFonts w:ascii="Times New Roman" w:hAnsi="Times New Roman" w:cs="Times New Roman"/>
                <w:b/>
                <w:noProof/>
              </w:rPr>
              <w:t>5.</w:t>
            </w:r>
            <w:r>
              <w:rPr>
                <w:rFonts w:eastAsiaTheme="minorEastAsia"/>
                <w:noProof/>
                <w:lang w:eastAsia="en-GB"/>
              </w:rPr>
              <w:tab/>
            </w:r>
            <w:r w:rsidR="006F085E">
              <w:rPr>
                <w:rStyle w:val="Hyperlink"/>
                <w:rFonts w:ascii="Times New Roman" w:hAnsi="Times New Roman" w:cs="Times New Roman"/>
                <w:b/>
                <w:noProof/>
              </w:rPr>
              <w:t>REFERENCE</w:t>
            </w:r>
            <w:r>
              <w:rPr>
                <w:noProof/>
                <w:webHidden/>
              </w:rPr>
              <w:tab/>
            </w:r>
            <w:r>
              <w:rPr>
                <w:noProof/>
                <w:webHidden/>
              </w:rPr>
              <w:fldChar w:fldCharType="begin"/>
            </w:r>
            <w:r>
              <w:rPr>
                <w:noProof/>
                <w:webHidden/>
              </w:rPr>
              <w:instrText xml:space="preserve"> PAGEREF _Toc143631883 \h </w:instrText>
            </w:r>
            <w:r>
              <w:rPr>
                <w:noProof/>
                <w:webHidden/>
              </w:rPr>
            </w:r>
            <w:r>
              <w:rPr>
                <w:noProof/>
                <w:webHidden/>
              </w:rPr>
              <w:fldChar w:fldCharType="separate"/>
            </w:r>
            <w:r>
              <w:rPr>
                <w:noProof/>
                <w:webHidden/>
              </w:rPr>
              <w:t>8</w:t>
            </w:r>
            <w:r>
              <w:rPr>
                <w:noProof/>
                <w:webHidden/>
              </w:rPr>
              <w:fldChar w:fldCharType="end"/>
            </w:r>
          </w:hyperlink>
        </w:p>
        <w:p w:rsidR="007A66C4" w:rsidRPr="007A66C4" w:rsidRDefault="007A66C4" w:rsidP="007A66C4">
          <w:pPr>
            <w:spacing w:line="360" w:lineRule="auto"/>
            <w:rPr>
              <w:rFonts w:ascii="Times New Roman" w:hAnsi="Times New Roman" w:cs="Times New Roman"/>
            </w:rPr>
          </w:pPr>
          <w:r w:rsidRPr="007A66C4">
            <w:rPr>
              <w:rFonts w:ascii="Times New Roman" w:hAnsi="Times New Roman" w:cs="Times New Roman"/>
              <w:b/>
              <w:bCs/>
              <w:noProof/>
            </w:rPr>
            <w:fldChar w:fldCharType="end"/>
          </w:r>
        </w:p>
      </w:sdtContent>
    </w:sdt>
    <w:p w:rsidR="007A66C4" w:rsidRPr="007A66C4" w:rsidRDefault="007A66C4" w:rsidP="00444519">
      <w:pPr>
        <w:spacing w:line="360" w:lineRule="auto"/>
        <w:jc w:val="center"/>
        <w:rPr>
          <w:rFonts w:ascii="Times New Roman" w:hAnsi="Times New Roman" w:cs="Times New Roman"/>
          <w:b/>
          <w:i/>
          <w:sz w:val="32"/>
          <w:szCs w:val="32"/>
        </w:rPr>
      </w:pPr>
    </w:p>
    <w:p w:rsidR="007A66C4" w:rsidRPr="007A66C4" w:rsidRDefault="007A66C4">
      <w:pPr>
        <w:rPr>
          <w:rFonts w:ascii="Times New Roman" w:hAnsi="Times New Roman" w:cs="Times New Roman"/>
          <w:b/>
          <w:i/>
          <w:sz w:val="32"/>
          <w:szCs w:val="32"/>
        </w:rPr>
      </w:pPr>
      <w:r w:rsidRPr="007A66C4">
        <w:rPr>
          <w:rFonts w:ascii="Times New Roman" w:hAnsi="Times New Roman" w:cs="Times New Roman"/>
          <w:b/>
          <w:i/>
          <w:sz w:val="32"/>
          <w:szCs w:val="32"/>
        </w:rPr>
        <w:br w:type="page"/>
      </w:r>
    </w:p>
    <w:p w:rsidR="00444519" w:rsidRPr="007A66C4" w:rsidRDefault="001C18C5" w:rsidP="001C18C5">
      <w:pPr>
        <w:pStyle w:val="paragraph"/>
        <w:spacing w:before="0" w:beforeAutospacing="0" w:after="0" w:afterAutospacing="0" w:line="360" w:lineRule="auto"/>
        <w:jc w:val="both"/>
        <w:textAlignment w:val="baseline"/>
        <w:rPr>
          <w:b/>
          <w:lang w:val="en-US"/>
        </w:rPr>
      </w:pPr>
      <w:r w:rsidRPr="007A66C4">
        <w:rPr>
          <w:b/>
          <w:lang w:val="en-US"/>
        </w:rPr>
        <w:lastRenderedPageBreak/>
        <w:t xml:space="preserve">NOTE: All the information </w:t>
      </w:r>
      <w:r w:rsidR="00DB3FF6">
        <w:rPr>
          <w:b/>
          <w:lang w:val="en-US"/>
        </w:rPr>
        <w:t>has</w:t>
      </w:r>
      <w:r w:rsidRPr="007A66C4">
        <w:rPr>
          <w:b/>
          <w:lang w:val="en-US"/>
        </w:rPr>
        <w:t xml:space="preserve"> </w:t>
      </w:r>
      <w:r w:rsidR="00DB3FF6">
        <w:rPr>
          <w:b/>
          <w:lang w:val="en-US"/>
        </w:rPr>
        <w:t xml:space="preserve">been </w:t>
      </w:r>
      <w:r w:rsidRPr="007A66C4">
        <w:rPr>
          <w:b/>
          <w:lang w:val="en-US"/>
        </w:rPr>
        <w:t>collected from HRM Presentation File. Which were present in Group</w:t>
      </w:r>
      <w:r w:rsidR="00DB3FF6">
        <w:rPr>
          <w:b/>
          <w:lang w:val="en-US"/>
        </w:rPr>
        <w:t xml:space="preserve"> 5</w:t>
      </w:r>
      <w:r w:rsidRPr="007A66C4">
        <w:rPr>
          <w:b/>
          <w:lang w:val="en-US"/>
        </w:rPr>
        <w:t xml:space="preserve"> in Class on 14 August 2023.</w:t>
      </w:r>
    </w:p>
    <w:p w:rsidR="001C18C5" w:rsidRPr="007A66C4" w:rsidRDefault="001C18C5" w:rsidP="001C18C5">
      <w:pPr>
        <w:pStyle w:val="paragraph"/>
        <w:spacing w:before="0" w:beforeAutospacing="0" w:after="0" w:afterAutospacing="0" w:line="360" w:lineRule="auto"/>
        <w:jc w:val="both"/>
        <w:textAlignment w:val="baseline"/>
        <w:rPr>
          <w:b/>
          <w:lang w:val="en-US"/>
        </w:rPr>
      </w:pPr>
    </w:p>
    <w:p w:rsidR="00B8217F" w:rsidRPr="007A66C4" w:rsidRDefault="00564CBA" w:rsidP="0043178C">
      <w:pPr>
        <w:pStyle w:val="Heading1"/>
        <w:numPr>
          <w:ilvl w:val="0"/>
          <w:numId w:val="11"/>
        </w:numPr>
        <w:rPr>
          <w:rFonts w:ascii="Times New Roman" w:hAnsi="Times New Roman" w:cs="Times New Roman"/>
          <w:b/>
          <w:color w:val="auto"/>
          <w:sz w:val="28"/>
          <w:szCs w:val="28"/>
        </w:rPr>
      </w:pPr>
      <w:bookmarkStart w:id="0" w:name="_Toc143631869"/>
      <w:r w:rsidRPr="007A66C4">
        <w:rPr>
          <w:rFonts w:ascii="Times New Roman" w:hAnsi="Times New Roman" w:cs="Times New Roman"/>
          <w:b/>
          <w:color w:val="auto"/>
          <w:sz w:val="28"/>
          <w:szCs w:val="28"/>
        </w:rPr>
        <w:t>What are Employment Engagement Strategies?</w:t>
      </w:r>
      <w:bookmarkEnd w:id="0"/>
    </w:p>
    <w:p w:rsidR="00794FB4" w:rsidRPr="007A66C4" w:rsidRDefault="00794FB4" w:rsidP="00794FB4">
      <w:pPr>
        <w:rPr>
          <w:rFonts w:ascii="Times New Roman" w:hAnsi="Times New Roman" w:cs="Times New Roman"/>
          <w:lang w:val="en-US"/>
        </w:rPr>
      </w:pPr>
    </w:p>
    <w:p w:rsidR="00794FB4" w:rsidRPr="007A66C4" w:rsidRDefault="00794FB4" w:rsidP="00794FB4">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 xml:space="preserve">The success of employee engagement will have a positive effect on modern organisations. This is </w:t>
      </w:r>
      <w:r w:rsidR="0043178C" w:rsidRPr="007A66C4">
        <w:rPr>
          <w:rFonts w:ascii="Times New Roman" w:hAnsi="Times New Roman" w:cs="Times New Roman"/>
          <w:sz w:val="24"/>
          <w:szCs w:val="24"/>
        </w:rPr>
        <w:t>because</w:t>
      </w:r>
      <w:r w:rsidRPr="007A66C4">
        <w:rPr>
          <w:rFonts w:ascii="Times New Roman" w:hAnsi="Times New Roman" w:cs="Times New Roman"/>
          <w:sz w:val="24"/>
          <w:szCs w:val="24"/>
        </w:rPr>
        <w:t xml:space="preserve"> employees are a key part of an enterprise, helping it achieve success and they should be one of its priorities.</w:t>
      </w:r>
    </w:p>
    <w:p w:rsidR="00BE29A1" w:rsidRPr="007A66C4" w:rsidRDefault="00794FB4"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For the company to achieve greatness in year after year, leaders and managers should attempt on an ongoing basis to stay connected with their staff and engage them.</w:t>
      </w:r>
      <w:r w:rsidRPr="007A66C4">
        <w:rPr>
          <w:rFonts w:ascii="Times New Roman" w:hAnsi="Times New Roman" w:cs="Times New Roman"/>
          <w:sz w:val="24"/>
          <w:szCs w:val="24"/>
        </w:rPr>
        <w:t xml:space="preserve"> (Clarke, no date)</w:t>
      </w:r>
    </w:p>
    <w:p w:rsidR="00444519" w:rsidRPr="007A66C4" w:rsidRDefault="00444519" w:rsidP="00D76919">
      <w:pPr>
        <w:spacing w:line="360" w:lineRule="auto"/>
        <w:jc w:val="both"/>
        <w:rPr>
          <w:rFonts w:ascii="Times New Roman" w:hAnsi="Times New Roman" w:cs="Times New Roman"/>
          <w:sz w:val="24"/>
          <w:szCs w:val="24"/>
        </w:rPr>
      </w:pPr>
    </w:p>
    <w:p w:rsidR="00CD549B" w:rsidRPr="007A66C4" w:rsidRDefault="001C18C5" w:rsidP="0043178C">
      <w:pPr>
        <w:pStyle w:val="Heading1"/>
        <w:numPr>
          <w:ilvl w:val="0"/>
          <w:numId w:val="11"/>
        </w:numPr>
        <w:rPr>
          <w:rFonts w:ascii="Times New Roman" w:hAnsi="Times New Roman" w:cs="Times New Roman"/>
          <w:b/>
          <w:color w:val="auto"/>
          <w:sz w:val="28"/>
        </w:rPr>
      </w:pPr>
      <w:bookmarkStart w:id="1" w:name="_Toc143631870"/>
      <w:r w:rsidRPr="007A66C4">
        <w:rPr>
          <w:rFonts w:ascii="Times New Roman" w:hAnsi="Times New Roman" w:cs="Times New Roman"/>
          <w:b/>
          <w:color w:val="auto"/>
          <w:sz w:val="28"/>
        </w:rPr>
        <w:t xml:space="preserve">Employee Relation </w:t>
      </w:r>
      <w:r w:rsidR="00A463D6" w:rsidRPr="007A66C4">
        <w:rPr>
          <w:rFonts w:ascii="Times New Roman" w:hAnsi="Times New Roman" w:cs="Times New Roman"/>
          <w:b/>
          <w:color w:val="auto"/>
          <w:sz w:val="28"/>
        </w:rPr>
        <w:t>in</w:t>
      </w:r>
      <w:r w:rsidR="00CD549B" w:rsidRPr="007A66C4">
        <w:rPr>
          <w:rFonts w:ascii="Times New Roman" w:hAnsi="Times New Roman" w:cs="Times New Roman"/>
          <w:b/>
          <w:color w:val="auto"/>
          <w:sz w:val="28"/>
        </w:rPr>
        <w:t xml:space="preserve"> </w:t>
      </w:r>
      <w:r w:rsidR="00A463D6" w:rsidRPr="007A66C4">
        <w:rPr>
          <w:rFonts w:ascii="Times New Roman" w:hAnsi="Times New Roman" w:cs="Times New Roman"/>
          <w:b/>
          <w:color w:val="auto"/>
          <w:sz w:val="28"/>
        </w:rPr>
        <w:t>the</w:t>
      </w:r>
      <w:r w:rsidR="00CD549B" w:rsidRPr="007A66C4">
        <w:rPr>
          <w:rFonts w:ascii="Times New Roman" w:hAnsi="Times New Roman" w:cs="Times New Roman"/>
          <w:b/>
          <w:color w:val="auto"/>
          <w:sz w:val="28"/>
        </w:rPr>
        <w:t xml:space="preserve"> Lidl</w:t>
      </w:r>
      <w:bookmarkEnd w:id="1"/>
      <w:r w:rsidR="00CD549B" w:rsidRPr="007A66C4">
        <w:rPr>
          <w:rFonts w:ascii="Times New Roman" w:hAnsi="Times New Roman" w:cs="Times New Roman"/>
          <w:b/>
          <w:color w:val="auto"/>
          <w:sz w:val="28"/>
        </w:rPr>
        <w:t xml:space="preserve"> </w:t>
      </w:r>
    </w:p>
    <w:p w:rsidR="001C18C5" w:rsidRPr="007A66C4" w:rsidRDefault="001C18C5" w:rsidP="001C18C5">
      <w:pPr>
        <w:rPr>
          <w:rFonts w:ascii="Times New Roman" w:hAnsi="Times New Roman" w:cs="Times New Roman"/>
          <w:lang w:val="en-US"/>
        </w:rPr>
      </w:pPr>
    </w:p>
    <w:p w:rsidR="00CD549B" w:rsidRPr="007A66C4" w:rsidRDefault="00CD549B"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The employee relations department supports them to create a culture that corresponds to the leadership ideals, in which all employees feel safe, valued, and encouraged to perform to their full potential. The team is in charge of employee relations, the health and wellness responsibility, "Work Safe. Live Well." and employment legislation.</w:t>
      </w:r>
    </w:p>
    <w:p w:rsidR="00CD549B" w:rsidRPr="007A66C4" w:rsidRDefault="00CD549B"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 xml:space="preserve">Employee relations is their proactive approach to ensure that all employee relations concerns are dealt with fairly and consistently, </w:t>
      </w:r>
      <w:r w:rsidR="0043178C" w:rsidRPr="007A66C4">
        <w:rPr>
          <w:rFonts w:ascii="Times New Roman" w:hAnsi="Times New Roman" w:cs="Times New Roman"/>
          <w:sz w:val="24"/>
          <w:szCs w:val="24"/>
        </w:rPr>
        <w:t>following</w:t>
      </w:r>
      <w:r w:rsidRPr="007A66C4">
        <w:rPr>
          <w:rFonts w:ascii="Times New Roman" w:hAnsi="Times New Roman" w:cs="Times New Roman"/>
          <w:sz w:val="24"/>
          <w:szCs w:val="24"/>
        </w:rPr>
        <w:t xml:space="preserve"> their core values and organizational standards. This section frequently evaluates employee satisfaction through their Pulse surveys. The hashtag </w:t>
      </w:r>
      <w:r w:rsidR="00274C7F" w:rsidRPr="007A66C4">
        <w:rPr>
          <w:rFonts w:ascii="Times New Roman" w:hAnsi="Times New Roman" w:cs="Times New Roman"/>
          <w:sz w:val="24"/>
          <w:szCs w:val="24"/>
        </w:rPr>
        <w:t>#</w:t>
      </w:r>
      <w:r w:rsidRPr="007A66C4">
        <w:rPr>
          <w:rFonts w:ascii="Times New Roman" w:hAnsi="Times New Roman" w:cs="Times New Roman"/>
          <w:b/>
          <w:sz w:val="24"/>
          <w:szCs w:val="24"/>
        </w:rPr>
        <w:t xml:space="preserve">WeAreLdl </w:t>
      </w:r>
      <w:r w:rsidRPr="007A66C4">
        <w:rPr>
          <w:rFonts w:ascii="Times New Roman" w:hAnsi="Times New Roman" w:cs="Times New Roman"/>
          <w:sz w:val="24"/>
          <w:szCs w:val="24"/>
        </w:rPr>
        <w:t>people's strategy is based on these surveys and focus group responses.</w:t>
      </w:r>
    </w:p>
    <w:p w:rsidR="00904246" w:rsidRPr="007A66C4" w:rsidRDefault="00904246"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Available at: https://jobs.lidl-ni.co.uk/head-office/human-resources</w:t>
      </w:r>
    </w:p>
    <w:p w:rsidR="00444519" w:rsidRPr="007A66C4" w:rsidRDefault="00444519"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 xml:space="preserve">Their People Strategy, which focuses on people, processes, and culture, is built around the key principles of trust, recognition, responsibility, and respect. Efficient employee engagement ensures that all workers are integrated, motivated, and capable of doing their responsibilities to the best of their abilities. </w:t>
      </w:r>
    </w:p>
    <w:p w:rsidR="0043178C" w:rsidRPr="007A66C4" w:rsidRDefault="0043178C" w:rsidP="00D76919">
      <w:pPr>
        <w:spacing w:line="360" w:lineRule="auto"/>
        <w:jc w:val="both"/>
        <w:rPr>
          <w:rFonts w:ascii="Times New Roman" w:hAnsi="Times New Roman" w:cs="Times New Roman"/>
          <w:sz w:val="24"/>
          <w:szCs w:val="24"/>
        </w:rPr>
      </w:pPr>
    </w:p>
    <w:p w:rsidR="00444519" w:rsidRDefault="00444519" w:rsidP="00D76919">
      <w:pPr>
        <w:spacing w:line="360" w:lineRule="auto"/>
        <w:jc w:val="both"/>
        <w:rPr>
          <w:rFonts w:ascii="Times New Roman" w:hAnsi="Times New Roman" w:cs="Times New Roman"/>
          <w:sz w:val="24"/>
          <w:szCs w:val="24"/>
        </w:rPr>
      </w:pPr>
    </w:p>
    <w:p w:rsidR="00A463D6" w:rsidRPr="007A66C4" w:rsidRDefault="00A463D6" w:rsidP="00D76919">
      <w:pPr>
        <w:spacing w:line="360" w:lineRule="auto"/>
        <w:jc w:val="both"/>
        <w:rPr>
          <w:rFonts w:ascii="Times New Roman" w:hAnsi="Times New Roman" w:cs="Times New Roman"/>
          <w:sz w:val="24"/>
          <w:szCs w:val="24"/>
        </w:rPr>
      </w:pPr>
    </w:p>
    <w:p w:rsidR="0043178C" w:rsidRPr="007A66C4" w:rsidRDefault="00274C7F" w:rsidP="00A463D6">
      <w:pPr>
        <w:pStyle w:val="Heading1"/>
        <w:numPr>
          <w:ilvl w:val="0"/>
          <w:numId w:val="11"/>
        </w:numPr>
        <w:ind w:left="284" w:hanging="284"/>
        <w:jc w:val="both"/>
        <w:rPr>
          <w:rFonts w:ascii="Times New Roman" w:hAnsi="Times New Roman" w:cs="Times New Roman"/>
          <w:b/>
          <w:color w:val="auto"/>
          <w:sz w:val="28"/>
        </w:rPr>
      </w:pPr>
      <w:bookmarkStart w:id="2" w:name="_Toc143631871"/>
      <w:r w:rsidRPr="007A66C4">
        <w:rPr>
          <w:rFonts w:ascii="Times New Roman" w:hAnsi="Times New Roman" w:cs="Times New Roman"/>
          <w:b/>
          <w:color w:val="auto"/>
          <w:sz w:val="28"/>
        </w:rPr>
        <w:lastRenderedPageBreak/>
        <w:t xml:space="preserve">All </w:t>
      </w:r>
      <w:r w:rsidR="0043178C" w:rsidRPr="007A66C4">
        <w:rPr>
          <w:rFonts w:ascii="Times New Roman" w:hAnsi="Times New Roman" w:cs="Times New Roman"/>
          <w:b/>
          <w:color w:val="auto"/>
          <w:sz w:val="28"/>
        </w:rPr>
        <w:t>C’</w:t>
      </w:r>
      <w:r w:rsidRPr="007A66C4">
        <w:rPr>
          <w:rFonts w:ascii="Times New Roman" w:hAnsi="Times New Roman" w:cs="Times New Roman"/>
          <w:b/>
          <w:color w:val="auto"/>
          <w:sz w:val="28"/>
        </w:rPr>
        <w:t>s</w:t>
      </w:r>
      <w:r w:rsidR="0043178C" w:rsidRPr="007A66C4">
        <w:rPr>
          <w:rFonts w:ascii="Times New Roman" w:hAnsi="Times New Roman" w:cs="Times New Roman"/>
          <w:b/>
          <w:color w:val="auto"/>
          <w:sz w:val="28"/>
        </w:rPr>
        <w:t xml:space="preserve"> of Engagement Strategies</w:t>
      </w:r>
      <w:bookmarkEnd w:id="2"/>
    </w:p>
    <w:p w:rsidR="00274C7F" w:rsidRPr="007A66C4" w:rsidRDefault="00274C7F" w:rsidP="00274C7F">
      <w:pPr>
        <w:rPr>
          <w:rFonts w:ascii="Times New Roman" w:hAnsi="Times New Roman" w:cs="Times New Roman"/>
          <w:lang w:val="en-US"/>
        </w:rPr>
      </w:pPr>
    </w:p>
    <w:p w:rsidR="00794FB4" w:rsidRDefault="00564CBA"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Employees that are emotionally invested in their positions, go deeper than what is required of them. To create such participation, leaders must build on all Cs, a solid framework for effective employee engagement strategies.</w:t>
      </w:r>
    </w:p>
    <w:p w:rsidR="00A463D6" w:rsidRPr="007A66C4" w:rsidRDefault="00A463D6" w:rsidP="00D76919">
      <w:pPr>
        <w:spacing w:line="360" w:lineRule="auto"/>
        <w:jc w:val="both"/>
        <w:rPr>
          <w:rFonts w:ascii="Times New Roman" w:hAnsi="Times New Roman" w:cs="Times New Roman"/>
          <w:sz w:val="24"/>
          <w:szCs w:val="24"/>
        </w:rPr>
      </w:pPr>
    </w:p>
    <w:p w:rsidR="00BE29A1" w:rsidRPr="007A66C4" w:rsidRDefault="00BE29A1" w:rsidP="00A463D6">
      <w:pPr>
        <w:pStyle w:val="Heading2"/>
      </w:pPr>
      <w:bookmarkStart w:id="3" w:name="_Toc143631872"/>
      <w:r w:rsidRPr="007A66C4">
        <w:t>CARE</w:t>
      </w:r>
      <w:r w:rsidR="00656A6E" w:rsidRPr="007A66C4">
        <w:t>:</w:t>
      </w:r>
      <w:bookmarkEnd w:id="3"/>
    </w:p>
    <w:p w:rsidR="00274C7F" w:rsidRPr="007A66C4" w:rsidRDefault="00274C7F" w:rsidP="00274C7F">
      <w:pPr>
        <w:rPr>
          <w:rFonts w:ascii="Times New Roman" w:hAnsi="Times New Roman" w:cs="Times New Roman"/>
        </w:rPr>
      </w:pPr>
    </w:p>
    <w:p w:rsidR="00656A6E" w:rsidRPr="007A66C4" w:rsidRDefault="00656A6E"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When HR leaders show genuine concern for their workers, it sends a powerful message to employees that the organization values more than purely its bottom line. Employees get a sense of belonging and brotherhood when they believe their well-being is a priority for the organization.</w:t>
      </w:r>
    </w:p>
    <w:p w:rsidR="00656A6E" w:rsidRPr="007A66C4" w:rsidRDefault="00656A6E"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As a result, the team is more likely to be inspired to help each other with their physical and mental health, which leads to better productivity, job satisfaction, and, eventually, higher profits for the company.</w:t>
      </w:r>
    </w:p>
    <w:p w:rsidR="00274C7F" w:rsidRPr="007A66C4" w:rsidRDefault="00274C7F" w:rsidP="00D76919">
      <w:pPr>
        <w:spacing w:line="360" w:lineRule="auto"/>
        <w:jc w:val="both"/>
        <w:rPr>
          <w:rFonts w:ascii="Times New Roman" w:hAnsi="Times New Roman" w:cs="Times New Roman"/>
          <w:sz w:val="24"/>
          <w:szCs w:val="24"/>
        </w:rPr>
      </w:pPr>
    </w:p>
    <w:p w:rsidR="00BE29A1" w:rsidRPr="007A66C4" w:rsidRDefault="00BE29A1" w:rsidP="00A463D6">
      <w:pPr>
        <w:pStyle w:val="Heading2"/>
      </w:pPr>
      <w:bookmarkStart w:id="4" w:name="_Toc143631873"/>
      <w:r w:rsidRPr="007A66C4">
        <w:t>CONTRIBUTE</w:t>
      </w:r>
      <w:r w:rsidR="00656A6E" w:rsidRPr="007A66C4">
        <w:t>:</w:t>
      </w:r>
      <w:bookmarkEnd w:id="4"/>
    </w:p>
    <w:p w:rsidR="00274C7F" w:rsidRPr="007A66C4" w:rsidRDefault="00274C7F" w:rsidP="00274C7F">
      <w:pPr>
        <w:rPr>
          <w:rFonts w:ascii="Times New Roman" w:hAnsi="Times New Roman" w:cs="Times New Roman"/>
        </w:rPr>
      </w:pPr>
    </w:p>
    <w:p w:rsidR="00656A6E" w:rsidRPr="007A66C4" w:rsidRDefault="00656A6E"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 xml:space="preserve">Your employees must be aware that all concepts, regardless if they come from a different source. If you indicate an interest </w:t>
      </w:r>
      <w:r w:rsidR="0043178C" w:rsidRPr="007A66C4">
        <w:rPr>
          <w:rFonts w:ascii="Times New Roman" w:hAnsi="Times New Roman" w:cs="Times New Roman"/>
          <w:sz w:val="24"/>
          <w:szCs w:val="24"/>
        </w:rPr>
        <w:t>in</w:t>
      </w:r>
      <w:r w:rsidRPr="007A66C4">
        <w:rPr>
          <w:rFonts w:ascii="Times New Roman" w:hAnsi="Times New Roman" w:cs="Times New Roman"/>
          <w:sz w:val="24"/>
          <w:szCs w:val="24"/>
        </w:rPr>
        <w:t xml:space="preserve"> assessing and analyzing different points of view, you can use your ability to create new solutions to business challenges.</w:t>
      </w:r>
    </w:p>
    <w:p w:rsidR="00656A6E" w:rsidRPr="007A66C4" w:rsidRDefault="00656A6E"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If you promote open communication and good listening, you can help to establish a strong and engaged team that will also support the growth of your company.</w:t>
      </w:r>
    </w:p>
    <w:p w:rsidR="00656A6E" w:rsidRPr="007A66C4" w:rsidRDefault="00656A6E" w:rsidP="00D76919">
      <w:pPr>
        <w:spacing w:line="360" w:lineRule="auto"/>
        <w:jc w:val="both"/>
        <w:rPr>
          <w:rFonts w:ascii="Times New Roman" w:hAnsi="Times New Roman" w:cs="Times New Roman"/>
          <w:sz w:val="24"/>
          <w:szCs w:val="24"/>
        </w:rPr>
      </w:pPr>
    </w:p>
    <w:p w:rsidR="00656A6E" w:rsidRPr="007A66C4" w:rsidRDefault="00C6254B" w:rsidP="00A463D6">
      <w:pPr>
        <w:pStyle w:val="Heading2"/>
      </w:pPr>
      <w:bookmarkStart w:id="5" w:name="_Toc143631874"/>
      <w:r w:rsidRPr="007A66C4">
        <w:t>CONNECT</w:t>
      </w:r>
      <w:r w:rsidR="00656A6E" w:rsidRPr="007A66C4">
        <w:t>:</w:t>
      </w:r>
      <w:bookmarkEnd w:id="5"/>
    </w:p>
    <w:p w:rsidR="00BE29A1" w:rsidRPr="007A66C4" w:rsidRDefault="00BE29A1" w:rsidP="00D76919">
      <w:pPr>
        <w:spacing w:line="360" w:lineRule="auto"/>
        <w:jc w:val="both"/>
        <w:rPr>
          <w:rFonts w:ascii="Times New Roman" w:hAnsi="Times New Roman" w:cs="Times New Roman"/>
        </w:rPr>
      </w:pPr>
    </w:p>
    <w:p w:rsidR="004F2375" w:rsidRPr="007A66C4"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Regular informal discussions and performance evaluations are essential for managers in order to develop a strong connection with their employees. This allows for an instant assessment of the employee's happiness with their working conditions, including workloads, teammates, and everyday responsibilities.</w:t>
      </w:r>
    </w:p>
    <w:p w:rsidR="004F2375" w:rsidRPr="007A66C4"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lastRenderedPageBreak/>
        <w:t>When companies show an interest to hear opinions and react on them, employees are given the opportunity to communicate openly and honestly with their managers.</w:t>
      </w:r>
    </w:p>
    <w:p w:rsidR="00656A6E" w:rsidRPr="007A66C4" w:rsidRDefault="00656A6E" w:rsidP="00D76919">
      <w:pPr>
        <w:spacing w:line="360" w:lineRule="auto"/>
        <w:jc w:val="both"/>
        <w:rPr>
          <w:rFonts w:ascii="Times New Roman" w:hAnsi="Times New Roman" w:cs="Times New Roman"/>
          <w:sz w:val="24"/>
          <w:szCs w:val="24"/>
        </w:rPr>
      </w:pPr>
    </w:p>
    <w:p w:rsidR="004F2375" w:rsidRPr="007A66C4" w:rsidRDefault="00C6254B" w:rsidP="00A463D6">
      <w:pPr>
        <w:pStyle w:val="Heading2"/>
      </w:pPr>
      <w:bookmarkStart w:id="6" w:name="_Toc143631875"/>
      <w:r w:rsidRPr="007A66C4">
        <w:t>CONGRATULATE</w:t>
      </w:r>
      <w:r w:rsidR="004F2375" w:rsidRPr="007A66C4">
        <w:t>:</w:t>
      </w:r>
      <w:bookmarkEnd w:id="6"/>
    </w:p>
    <w:p w:rsidR="00C6254B" w:rsidRPr="007A66C4" w:rsidRDefault="00C6254B" w:rsidP="00D76919">
      <w:pPr>
        <w:spacing w:line="360" w:lineRule="auto"/>
        <w:jc w:val="both"/>
        <w:rPr>
          <w:rFonts w:ascii="Times New Roman" w:hAnsi="Times New Roman" w:cs="Times New Roman"/>
        </w:rPr>
      </w:pPr>
    </w:p>
    <w:p w:rsidR="004F2375" w:rsidRPr="007A66C4"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Create a culture of recognizing and rewarding employees who succeed in their careers or in their personal lives on a regular basis. If those recognized provide praise to their staff members, it may significantly increase their confidence.</w:t>
      </w:r>
    </w:p>
    <w:p w:rsidR="004F2375" w:rsidRPr="007A66C4"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Employees will be shown that their contribution is valued and that their involvement in an organization is essential by employing this approach.</w:t>
      </w:r>
    </w:p>
    <w:p w:rsidR="004F2375" w:rsidRPr="007A66C4" w:rsidRDefault="004F2375" w:rsidP="00D76919">
      <w:pPr>
        <w:spacing w:line="360" w:lineRule="auto"/>
        <w:jc w:val="both"/>
        <w:rPr>
          <w:rFonts w:ascii="Times New Roman" w:hAnsi="Times New Roman" w:cs="Times New Roman"/>
          <w:sz w:val="24"/>
          <w:szCs w:val="24"/>
        </w:rPr>
      </w:pPr>
    </w:p>
    <w:p w:rsidR="004F2375" w:rsidRPr="007A66C4" w:rsidRDefault="00C6254B" w:rsidP="00A463D6">
      <w:pPr>
        <w:pStyle w:val="Heading2"/>
      </w:pPr>
      <w:bookmarkStart w:id="7" w:name="_Toc143631876"/>
      <w:r w:rsidRPr="007A66C4">
        <w:t>COACH</w:t>
      </w:r>
      <w:r w:rsidR="004F2375" w:rsidRPr="007A66C4">
        <w:t>:</w:t>
      </w:r>
      <w:bookmarkEnd w:id="7"/>
    </w:p>
    <w:p w:rsidR="00C6254B" w:rsidRPr="007A66C4" w:rsidRDefault="00C6254B" w:rsidP="001276AF">
      <w:pPr>
        <w:spacing w:line="240" w:lineRule="auto"/>
        <w:jc w:val="both"/>
        <w:rPr>
          <w:rFonts w:ascii="Times New Roman" w:hAnsi="Times New Roman" w:cs="Times New Roman"/>
        </w:rPr>
      </w:pPr>
    </w:p>
    <w:p w:rsidR="004F2375" w:rsidRPr="007A66C4"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 xml:space="preserve">Successful leaders, particularly those in human resources, understand the need </w:t>
      </w:r>
      <w:r w:rsidR="0043178C" w:rsidRPr="007A66C4">
        <w:rPr>
          <w:rFonts w:ascii="Times New Roman" w:hAnsi="Times New Roman" w:cs="Times New Roman"/>
          <w:sz w:val="24"/>
          <w:szCs w:val="24"/>
        </w:rPr>
        <w:t>for</w:t>
      </w:r>
      <w:r w:rsidRPr="007A66C4">
        <w:rPr>
          <w:rFonts w:ascii="Times New Roman" w:hAnsi="Times New Roman" w:cs="Times New Roman"/>
          <w:sz w:val="24"/>
          <w:szCs w:val="24"/>
        </w:rPr>
        <w:t xml:space="preserve"> coaching and guiding staff. Promoting and supporting their team members generates a culture of employee retention, progress, and happiness.</w:t>
      </w:r>
    </w:p>
    <w:p w:rsidR="007227D5" w:rsidRDefault="004F2375" w:rsidP="00D76919">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Employees feel valued and inspired to work for excellence as a result of constant coaching efforts, rather than feeling ignored or destroyed</w:t>
      </w:r>
      <w:r w:rsidR="00D76919" w:rsidRPr="007A66C4">
        <w:rPr>
          <w:rFonts w:ascii="Times New Roman" w:hAnsi="Times New Roman" w:cs="Times New Roman"/>
          <w:sz w:val="24"/>
          <w:szCs w:val="24"/>
        </w:rPr>
        <w:t xml:space="preserve"> </w:t>
      </w:r>
      <w:r w:rsidR="000448BB" w:rsidRPr="007A66C4">
        <w:rPr>
          <w:rFonts w:ascii="Times New Roman" w:hAnsi="Times New Roman" w:cs="Times New Roman"/>
          <w:sz w:val="24"/>
          <w:szCs w:val="24"/>
        </w:rPr>
        <w:t>(Scott,</w:t>
      </w:r>
      <w:r w:rsidR="00274C7F" w:rsidRPr="007A66C4">
        <w:rPr>
          <w:rFonts w:ascii="Times New Roman" w:hAnsi="Times New Roman" w:cs="Times New Roman"/>
          <w:sz w:val="24"/>
          <w:szCs w:val="24"/>
        </w:rPr>
        <w:t xml:space="preserve"> </w:t>
      </w:r>
      <w:r w:rsidR="000448BB" w:rsidRPr="007A66C4">
        <w:rPr>
          <w:rFonts w:ascii="Times New Roman" w:hAnsi="Times New Roman" w:cs="Times New Roman"/>
          <w:sz w:val="24"/>
          <w:szCs w:val="24"/>
        </w:rPr>
        <w:t>2016).</w:t>
      </w:r>
    </w:p>
    <w:p w:rsidR="00A463D6" w:rsidRPr="007A66C4" w:rsidRDefault="00A463D6" w:rsidP="00D76919">
      <w:pPr>
        <w:spacing w:line="360" w:lineRule="auto"/>
        <w:jc w:val="both"/>
        <w:rPr>
          <w:rFonts w:ascii="Times New Roman" w:hAnsi="Times New Roman" w:cs="Times New Roman"/>
          <w:sz w:val="24"/>
          <w:szCs w:val="24"/>
        </w:rPr>
      </w:pPr>
    </w:p>
    <w:p w:rsidR="001276AF" w:rsidRPr="00A463D6" w:rsidRDefault="001276AF" w:rsidP="00A463D6">
      <w:pPr>
        <w:spacing w:line="360" w:lineRule="auto"/>
        <w:jc w:val="both"/>
        <w:rPr>
          <w:rFonts w:ascii="Times New Roman" w:hAnsi="Times New Roman" w:cs="Times New Roman"/>
          <w:b/>
          <w:sz w:val="24"/>
          <w:szCs w:val="24"/>
        </w:rPr>
      </w:pPr>
      <w:r w:rsidRPr="00A463D6">
        <w:rPr>
          <w:rFonts w:ascii="Times New Roman" w:hAnsi="Times New Roman" w:cs="Times New Roman"/>
          <w:b/>
          <w:sz w:val="24"/>
          <w:szCs w:val="24"/>
        </w:rPr>
        <w:t>Flow chart:</w:t>
      </w:r>
    </w:p>
    <w:p w:rsidR="00564CBA" w:rsidRPr="00A463D6" w:rsidRDefault="00741A0D" w:rsidP="00D76919">
      <w:pPr>
        <w:pStyle w:val="paragraph"/>
        <w:spacing w:before="0" w:beforeAutospacing="0" w:after="0" w:afterAutospacing="0" w:line="360" w:lineRule="auto"/>
        <w:jc w:val="both"/>
        <w:textAlignment w:val="baseline"/>
        <w:rPr>
          <w:b/>
          <w:lang w:val="en-US"/>
        </w:rPr>
      </w:pPr>
      <w:r w:rsidRPr="00A463D6">
        <w:rPr>
          <w:b/>
          <w:lang w:val="en-US"/>
        </w:rPr>
        <w:t>Care</w:t>
      </w:r>
      <w:r w:rsidRPr="00A463D6">
        <w:rPr>
          <w:b/>
          <w:lang w:val="en-US"/>
        </w:rPr>
        <w:tab/>
      </w:r>
      <w:r w:rsidR="00CE6477" w:rsidRPr="00A463D6">
        <w:rPr>
          <w:b/>
          <w:lang w:val="en-US"/>
        </w:rPr>
        <w:t xml:space="preserve">  </w:t>
      </w:r>
      <w:r w:rsidR="00CE6477" w:rsidRPr="00A463D6">
        <w:rPr>
          <w:b/>
          <w:lang w:val="en-US"/>
        </w:rPr>
        <w:sym w:font="Wingdings" w:char="F0E0"/>
      </w:r>
      <w:r w:rsidRPr="00A463D6">
        <w:rPr>
          <w:b/>
          <w:lang w:val="en-US"/>
        </w:rPr>
        <w:tab/>
        <w:t>Contribute</w:t>
      </w:r>
      <w:r w:rsidR="00CE6477" w:rsidRPr="00A463D6">
        <w:rPr>
          <w:b/>
          <w:lang w:val="en-US"/>
        </w:rPr>
        <w:tab/>
      </w:r>
      <w:r w:rsidR="00CE6477" w:rsidRPr="00A463D6">
        <w:rPr>
          <w:b/>
          <w:lang w:val="en-US"/>
        </w:rPr>
        <w:sym w:font="Wingdings" w:char="F0E0"/>
      </w:r>
      <w:r w:rsidR="00CE6477" w:rsidRPr="00A463D6">
        <w:rPr>
          <w:b/>
          <w:lang w:val="en-US"/>
        </w:rPr>
        <w:tab/>
        <w:t xml:space="preserve"> </w:t>
      </w:r>
      <w:r w:rsidRPr="00A463D6">
        <w:rPr>
          <w:b/>
          <w:lang w:val="en-US"/>
        </w:rPr>
        <w:t>Connect</w:t>
      </w:r>
      <w:r w:rsidRPr="00A463D6">
        <w:rPr>
          <w:b/>
          <w:lang w:val="en-US"/>
        </w:rPr>
        <w:tab/>
      </w:r>
      <w:r w:rsidR="00CE6477" w:rsidRPr="00A463D6">
        <w:rPr>
          <w:b/>
          <w:lang w:val="en-US"/>
        </w:rPr>
        <w:sym w:font="Wingdings" w:char="F0E0"/>
      </w:r>
      <w:r w:rsidRPr="00A463D6">
        <w:rPr>
          <w:b/>
          <w:lang w:val="en-US"/>
        </w:rPr>
        <w:tab/>
        <w:t>Congratulate</w:t>
      </w:r>
      <w:r w:rsidR="00CE6477" w:rsidRPr="00A463D6">
        <w:rPr>
          <w:b/>
          <w:lang w:val="en-US"/>
        </w:rPr>
        <w:t xml:space="preserve">    </w:t>
      </w:r>
      <w:r w:rsidR="00CE6477" w:rsidRPr="00A463D6">
        <w:rPr>
          <w:b/>
          <w:lang w:val="en-US"/>
        </w:rPr>
        <w:sym w:font="Wingdings" w:char="F0E0"/>
      </w:r>
      <w:r w:rsidR="00CE6477" w:rsidRPr="00A463D6">
        <w:rPr>
          <w:b/>
          <w:lang w:val="en-US"/>
        </w:rPr>
        <w:t xml:space="preserve">       </w:t>
      </w:r>
      <w:r w:rsidRPr="00A463D6">
        <w:rPr>
          <w:b/>
          <w:lang w:val="en-US"/>
        </w:rPr>
        <w:t>Coach</w:t>
      </w:r>
    </w:p>
    <w:p w:rsidR="00FF11AF" w:rsidRPr="007A66C4" w:rsidRDefault="00FF11AF" w:rsidP="00D76919">
      <w:pPr>
        <w:pStyle w:val="paragraph"/>
        <w:spacing w:before="0" w:beforeAutospacing="0" w:after="0" w:afterAutospacing="0" w:line="360" w:lineRule="auto"/>
        <w:jc w:val="both"/>
        <w:textAlignment w:val="baseline"/>
        <w:rPr>
          <w:lang w:val="en-US"/>
        </w:rPr>
      </w:pPr>
    </w:p>
    <w:p w:rsidR="00FF11AF" w:rsidRPr="007A66C4" w:rsidRDefault="00FF11AF" w:rsidP="00D76919">
      <w:pPr>
        <w:pStyle w:val="paragraph"/>
        <w:spacing w:before="0" w:beforeAutospacing="0" w:after="0" w:afterAutospacing="0" w:line="360" w:lineRule="auto"/>
        <w:jc w:val="both"/>
        <w:textAlignment w:val="baseline"/>
        <w:rPr>
          <w:b/>
          <w:lang w:val="en-US"/>
        </w:rPr>
      </w:pPr>
    </w:p>
    <w:p w:rsidR="00237B35" w:rsidRPr="007A66C4" w:rsidRDefault="00C6254B" w:rsidP="00A463D6">
      <w:pPr>
        <w:pStyle w:val="Heading2"/>
        <w:rPr>
          <w:rStyle w:val="eop"/>
          <w:szCs w:val="24"/>
          <w:lang w:val="en-US"/>
        </w:rPr>
      </w:pPr>
      <w:bookmarkStart w:id="8" w:name="_Toc143631877"/>
      <w:r w:rsidRPr="007A66C4">
        <w:rPr>
          <w:rStyle w:val="normaltextrun"/>
          <w:bCs/>
          <w:szCs w:val="24"/>
        </w:rPr>
        <w:t>CONTENT</w:t>
      </w:r>
      <w:r w:rsidR="00237B35" w:rsidRPr="007A66C4">
        <w:rPr>
          <w:rStyle w:val="normaltextrun"/>
          <w:bCs/>
          <w:szCs w:val="24"/>
        </w:rPr>
        <w:t>:</w:t>
      </w:r>
      <w:r w:rsidR="00237B35" w:rsidRPr="007A66C4">
        <w:rPr>
          <w:rStyle w:val="eop"/>
          <w:szCs w:val="24"/>
          <w:lang w:val="en-US"/>
        </w:rPr>
        <w:t>​</w:t>
      </w:r>
      <w:bookmarkEnd w:id="8"/>
    </w:p>
    <w:p w:rsidR="00C6254B" w:rsidRPr="007A66C4" w:rsidRDefault="00C6254B" w:rsidP="00D76919">
      <w:pPr>
        <w:spacing w:line="360" w:lineRule="auto"/>
        <w:jc w:val="both"/>
        <w:rPr>
          <w:rFonts w:ascii="Times New Roman" w:hAnsi="Times New Roman" w:cs="Times New Roman"/>
          <w:lang w:val="en-US"/>
        </w:rPr>
      </w:pPr>
    </w:p>
    <w:p w:rsidR="00237B35" w:rsidRPr="007A66C4" w:rsidRDefault="00237B35" w:rsidP="00D76919">
      <w:pPr>
        <w:pStyle w:val="paragraph"/>
        <w:spacing w:before="0" w:beforeAutospacing="0" w:after="0" w:afterAutospacing="0" w:line="360" w:lineRule="auto"/>
        <w:jc w:val="both"/>
        <w:textAlignment w:val="baseline"/>
        <w:rPr>
          <w:lang w:val="en-US"/>
        </w:rPr>
      </w:pPr>
      <w:r w:rsidRPr="007A66C4">
        <w:rPr>
          <w:rStyle w:val="normaltextrun"/>
          <w:rFonts w:eastAsiaTheme="majorEastAsia"/>
        </w:rPr>
        <w:t xml:space="preserve">LIDL can develop an effective engagement strategy by focusing on providing valuable and relevant content to its customers. This could include creating a dedicated blog or resource </w:t>
      </w:r>
      <w:r w:rsidR="00564CBA" w:rsidRPr="007A66C4">
        <w:rPr>
          <w:rStyle w:val="normaltextrun"/>
          <w:rFonts w:eastAsiaTheme="majorEastAsia"/>
        </w:rPr>
        <w:t>centre</w:t>
      </w:r>
      <w:r w:rsidRPr="007A66C4">
        <w:rPr>
          <w:rStyle w:val="normaltextrun"/>
          <w:rFonts w:eastAsiaTheme="majorEastAsia"/>
        </w:rPr>
        <w:t xml:space="preserve"> on their website, where they share cooking tips, healthy recipes, and budget-friendly meal ideas. </w:t>
      </w:r>
      <w:r w:rsidRPr="007A66C4">
        <w:rPr>
          <w:rStyle w:val="eop"/>
          <w:lang w:val="en-US"/>
        </w:rPr>
        <w:t>​</w:t>
      </w:r>
    </w:p>
    <w:p w:rsidR="00237B35" w:rsidRPr="007A66C4" w:rsidRDefault="00237B35" w:rsidP="00D76919">
      <w:pPr>
        <w:pStyle w:val="paragraph"/>
        <w:spacing w:before="0" w:beforeAutospacing="0" w:after="0" w:afterAutospacing="0" w:line="360" w:lineRule="auto"/>
        <w:jc w:val="both"/>
        <w:textAlignment w:val="baseline"/>
        <w:rPr>
          <w:lang w:val="en-US"/>
        </w:rPr>
      </w:pPr>
      <w:r w:rsidRPr="007A66C4">
        <w:rPr>
          <w:rStyle w:val="normaltextrun"/>
          <w:rFonts w:eastAsiaTheme="majorEastAsia"/>
        </w:rPr>
        <w:lastRenderedPageBreak/>
        <w:t>They can also produce engaging videos showcasing their products, behind-the-scenes footage of their stores, and stories of local farmers and suppliers.</w:t>
      </w:r>
      <w:r w:rsidRPr="007A66C4">
        <w:rPr>
          <w:rStyle w:val="eop"/>
          <w:lang w:val="en-US"/>
        </w:rPr>
        <w:t>​</w:t>
      </w:r>
    </w:p>
    <w:p w:rsidR="00237B35" w:rsidRPr="007A66C4" w:rsidRDefault="00237B35" w:rsidP="00274C7F">
      <w:pPr>
        <w:pStyle w:val="paragraph"/>
        <w:spacing w:before="0" w:beforeAutospacing="0" w:after="0" w:afterAutospacing="0" w:line="360" w:lineRule="auto"/>
        <w:jc w:val="both"/>
        <w:textAlignment w:val="baseline"/>
        <w:rPr>
          <w:rStyle w:val="eop"/>
          <w:lang w:val="en-US"/>
        </w:rPr>
      </w:pPr>
      <w:r w:rsidRPr="007A66C4">
        <w:rPr>
          <w:rStyle w:val="normaltextrun"/>
          <w:rFonts w:eastAsiaTheme="majorEastAsia"/>
        </w:rPr>
        <w:t>By offering informative and entertaining content, LIDL can enhance its customers' shopping experience and position itself as a trusted source for all things food-related (Sorogy, 2020).</w:t>
      </w:r>
      <w:r w:rsidRPr="007A66C4">
        <w:rPr>
          <w:rStyle w:val="eop"/>
          <w:lang w:val="en-US"/>
        </w:rPr>
        <w:t>​</w:t>
      </w:r>
    </w:p>
    <w:p w:rsidR="00274C7F" w:rsidRPr="007A66C4" w:rsidRDefault="00274C7F" w:rsidP="00274C7F">
      <w:pPr>
        <w:pStyle w:val="paragraph"/>
        <w:spacing w:before="0" w:beforeAutospacing="0" w:after="0" w:afterAutospacing="0" w:line="360" w:lineRule="auto"/>
        <w:jc w:val="both"/>
        <w:textAlignment w:val="baseline"/>
        <w:rPr>
          <w:lang w:val="en-US"/>
        </w:rPr>
      </w:pPr>
    </w:p>
    <w:p w:rsidR="00237B35" w:rsidRPr="007A66C4" w:rsidRDefault="00C6254B" w:rsidP="00A463D6">
      <w:pPr>
        <w:pStyle w:val="Heading2"/>
        <w:rPr>
          <w:rFonts w:eastAsia="Times New Roman"/>
          <w:sz w:val="32"/>
          <w:szCs w:val="32"/>
          <w:lang w:val="en-US" w:eastAsia="en-GB"/>
        </w:rPr>
      </w:pPr>
      <w:bookmarkStart w:id="9" w:name="_Toc143631878"/>
      <w:r w:rsidRPr="007A66C4">
        <w:rPr>
          <w:rStyle w:val="Heading2Char"/>
          <w:b/>
        </w:rPr>
        <w:t>COMMUNICATION</w:t>
      </w:r>
      <w:r w:rsidR="00237B35" w:rsidRPr="007A66C4">
        <w:rPr>
          <w:rFonts w:eastAsia="Times New Roman"/>
          <w:bCs/>
          <w:sz w:val="32"/>
          <w:szCs w:val="32"/>
          <w:lang w:val="en-US" w:eastAsia="en-GB"/>
        </w:rPr>
        <w:t>:</w:t>
      </w:r>
      <w:r w:rsidR="00237B35" w:rsidRPr="007A66C4">
        <w:rPr>
          <w:rFonts w:eastAsia="Times New Roman"/>
          <w:sz w:val="32"/>
          <w:szCs w:val="32"/>
          <w:lang w:val="en-US" w:eastAsia="en-GB"/>
        </w:rPr>
        <w:t>​</w:t>
      </w:r>
      <w:bookmarkEnd w:id="9"/>
    </w:p>
    <w:p w:rsidR="00274C7F" w:rsidRPr="007A66C4" w:rsidRDefault="00274C7F" w:rsidP="00274C7F">
      <w:pPr>
        <w:rPr>
          <w:rFonts w:ascii="Times New Roman" w:hAnsi="Times New Roman" w:cs="Times New Roman"/>
          <w:lang w:val="en-US" w:eastAsia="en-GB"/>
        </w:rPr>
      </w:pPr>
    </w:p>
    <w:p w:rsidR="00237B35" w:rsidRPr="00237B35" w:rsidRDefault="00237B35" w:rsidP="00D76919">
      <w:pPr>
        <w:spacing w:after="0" w:line="360" w:lineRule="auto"/>
        <w:jc w:val="both"/>
        <w:textAlignment w:val="baseline"/>
        <w:rPr>
          <w:rFonts w:ascii="Times New Roman" w:eastAsia="Times New Roman" w:hAnsi="Times New Roman" w:cs="Times New Roman"/>
          <w:sz w:val="12"/>
          <w:szCs w:val="16"/>
          <w:lang w:val="en-US" w:eastAsia="en-GB"/>
        </w:rPr>
      </w:pPr>
      <w:r w:rsidRPr="007A66C4">
        <w:rPr>
          <w:rFonts w:ascii="Times New Roman" w:eastAsia="Times New Roman" w:hAnsi="Times New Roman" w:cs="Times New Roman"/>
          <w:sz w:val="24"/>
          <w:szCs w:val="32"/>
          <w:lang w:val="en-US" w:eastAsia="en-GB"/>
        </w:rPr>
        <w:t>Open and effective communication is vital for building a strong connection with customers. LIDL can ensure that its customer service channels are easily accessible and responsive, including phone support, email, and social media messaging. ​</w:t>
      </w:r>
    </w:p>
    <w:p w:rsidR="00237B35" w:rsidRPr="00237B35" w:rsidRDefault="00237B35" w:rsidP="00D76919">
      <w:pPr>
        <w:spacing w:after="0" w:line="360" w:lineRule="auto"/>
        <w:jc w:val="both"/>
        <w:textAlignment w:val="baseline"/>
        <w:rPr>
          <w:rFonts w:ascii="Times New Roman" w:eastAsia="Times New Roman" w:hAnsi="Times New Roman" w:cs="Times New Roman"/>
          <w:sz w:val="12"/>
          <w:szCs w:val="16"/>
          <w:lang w:val="en-US" w:eastAsia="en-GB"/>
        </w:rPr>
      </w:pPr>
      <w:r w:rsidRPr="007A66C4">
        <w:rPr>
          <w:rFonts w:ascii="Times New Roman" w:eastAsia="Times New Roman" w:hAnsi="Times New Roman" w:cs="Times New Roman"/>
          <w:sz w:val="24"/>
          <w:szCs w:val="32"/>
          <w:lang w:val="en-US" w:eastAsia="en-GB"/>
        </w:rPr>
        <w:t>Additionally, they can proactively reach out to customers through email newsletters, notifying them of upcoming promotions, new product launches, and store events. ​</w:t>
      </w:r>
    </w:p>
    <w:p w:rsidR="00237B35" w:rsidRDefault="00237B35" w:rsidP="00D76919">
      <w:pPr>
        <w:spacing w:after="0" w:line="360" w:lineRule="auto"/>
        <w:jc w:val="both"/>
        <w:textAlignment w:val="baseline"/>
        <w:rPr>
          <w:rFonts w:ascii="Times New Roman" w:eastAsia="Times New Roman" w:hAnsi="Times New Roman" w:cs="Times New Roman"/>
          <w:sz w:val="24"/>
          <w:szCs w:val="32"/>
          <w:lang w:eastAsia="en-GB"/>
        </w:rPr>
      </w:pPr>
      <w:r w:rsidRPr="007A66C4">
        <w:rPr>
          <w:rFonts w:ascii="Times New Roman" w:eastAsia="Times New Roman" w:hAnsi="Times New Roman" w:cs="Times New Roman"/>
          <w:sz w:val="24"/>
          <w:szCs w:val="32"/>
          <w:lang w:val="en-US" w:eastAsia="en-GB"/>
        </w:rPr>
        <w:t>Regularly seeking feedback through surveys and polls will also show customers that LIDL values their opinions and wants to improve its services (Pereira, 2017).</w:t>
      </w:r>
      <w:r w:rsidRPr="007A66C4">
        <w:rPr>
          <w:rFonts w:ascii="Times New Roman" w:eastAsia="Times New Roman" w:hAnsi="Times New Roman" w:cs="Times New Roman"/>
          <w:sz w:val="24"/>
          <w:szCs w:val="32"/>
          <w:lang w:eastAsia="en-GB"/>
        </w:rPr>
        <w:t>​</w:t>
      </w:r>
    </w:p>
    <w:p w:rsidR="00A463D6" w:rsidRPr="007A66C4" w:rsidRDefault="00A463D6" w:rsidP="00D76919">
      <w:pPr>
        <w:spacing w:after="0" w:line="360" w:lineRule="auto"/>
        <w:jc w:val="both"/>
        <w:textAlignment w:val="baseline"/>
        <w:rPr>
          <w:rFonts w:ascii="Times New Roman" w:eastAsia="Times New Roman" w:hAnsi="Times New Roman" w:cs="Times New Roman"/>
          <w:sz w:val="12"/>
          <w:szCs w:val="16"/>
          <w:lang w:eastAsia="en-GB"/>
        </w:rPr>
      </w:pPr>
    </w:p>
    <w:p w:rsidR="00274C7F" w:rsidRPr="00237B35" w:rsidRDefault="00274C7F" w:rsidP="00D76919">
      <w:pPr>
        <w:spacing w:after="0" w:line="360" w:lineRule="auto"/>
        <w:jc w:val="both"/>
        <w:textAlignment w:val="baseline"/>
        <w:rPr>
          <w:rFonts w:ascii="Times New Roman" w:eastAsia="Times New Roman" w:hAnsi="Times New Roman" w:cs="Times New Roman"/>
          <w:sz w:val="12"/>
          <w:szCs w:val="16"/>
          <w:lang w:eastAsia="en-GB"/>
        </w:rPr>
      </w:pPr>
    </w:p>
    <w:p w:rsidR="00C6254B" w:rsidRPr="007A66C4" w:rsidRDefault="00C6254B" w:rsidP="00A463D6">
      <w:pPr>
        <w:pStyle w:val="Heading2"/>
        <w:rPr>
          <w:rFonts w:eastAsia="Times New Roman"/>
          <w:sz w:val="32"/>
          <w:szCs w:val="32"/>
          <w:lang w:val="en-US" w:eastAsia="en-GB"/>
        </w:rPr>
      </w:pPr>
      <w:bookmarkStart w:id="10" w:name="_Toc143631879"/>
      <w:r w:rsidRPr="007A66C4">
        <w:rPr>
          <w:rStyle w:val="Heading2Char"/>
          <w:b/>
        </w:rPr>
        <w:t>CUSTOMIZATION</w:t>
      </w:r>
      <w:r w:rsidR="00237B35" w:rsidRPr="007A66C4">
        <w:rPr>
          <w:rFonts w:eastAsia="Times New Roman"/>
          <w:bCs/>
          <w:sz w:val="32"/>
          <w:szCs w:val="32"/>
          <w:lang w:val="en-US" w:eastAsia="en-GB"/>
        </w:rPr>
        <w:t>:</w:t>
      </w:r>
      <w:r w:rsidR="00237B35" w:rsidRPr="007A66C4">
        <w:rPr>
          <w:rFonts w:eastAsia="Times New Roman"/>
          <w:sz w:val="32"/>
          <w:szCs w:val="32"/>
          <w:lang w:val="en-US" w:eastAsia="en-GB"/>
        </w:rPr>
        <w:t>​</w:t>
      </w:r>
      <w:bookmarkEnd w:id="10"/>
    </w:p>
    <w:p w:rsidR="00274C7F" w:rsidRPr="007A66C4" w:rsidRDefault="00274C7F" w:rsidP="00274C7F">
      <w:pPr>
        <w:rPr>
          <w:rFonts w:ascii="Times New Roman" w:hAnsi="Times New Roman" w:cs="Times New Roman"/>
          <w:lang w:val="en-US" w:eastAsia="en-GB"/>
        </w:rPr>
      </w:pPr>
    </w:p>
    <w:p w:rsidR="00237B35" w:rsidRPr="00237B35" w:rsidRDefault="00237B35" w:rsidP="00D76919">
      <w:pPr>
        <w:spacing w:after="0" w:line="360" w:lineRule="auto"/>
        <w:jc w:val="both"/>
        <w:textAlignment w:val="baseline"/>
        <w:rPr>
          <w:rFonts w:ascii="Times New Roman" w:eastAsia="Times New Roman" w:hAnsi="Times New Roman" w:cs="Times New Roman"/>
          <w:sz w:val="12"/>
          <w:szCs w:val="16"/>
          <w:lang w:val="en-US" w:eastAsia="en-GB"/>
        </w:rPr>
      </w:pPr>
      <w:r w:rsidRPr="007A66C4">
        <w:rPr>
          <w:rFonts w:ascii="Times New Roman" w:eastAsia="Times New Roman" w:hAnsi="Times New Roman" w:cs="Times New Roman"/>
          <w:sz w:val="24"/>
          <w:szCs w:val="32"/>
          <w:lang w:val="en-US" w:eastAsia="en-GB"/>
        </w:rPr>
        <w:t>To engage customers on a personal level, LIDL can offer a customized shopping experience. They can leverage data from loyalty programs and online purchases to provide personalized product recommendations and </w:t>
      </w:r>
      <w:r w:rsidRPr="007A66C4">
        <w:rPr>
          <w:rFonts w:ascii="Times New Roman" w:eastAsia="Times New Roman" w:hAnsi="Times New Roman" w:cs="Times New Roman"/>
          <w:sz w:val="24"/>
          <w:szCs w:val="32"/>
          <w:lang w:val="en-IN" w:eastAsia="en-GB"/>
        </w:rPr>
        <w:t>provide </w:t>
      </w:r>
      <w:r w:rsidRPr="007A66C4">
        <w:rPr>
          <w:rFonts w:ascii="Times New Roman" w:eastAsia="Times New Roman" w:hAnsi="Times New Roman" w:cs="Times New Roman"/>
          <w:sz w:val="24"/>
          <w:szCs w:val="32"/>
          <w:lang w:val="en-US" w:eastAsia="en-GB"/>
        </w:rPr>
        <w:t>exclusive discounts tailored to individual preferences. ​</w:t>
      </w:r>
    </w:p>
    <w:p w:rsidR="00274C7F" w:rsidRDefault="00237B35" w:rsidP="00274C7F">
      <w:pPr>
        <w:spacing w:after="0" w:line="360" w:lineRule="auto"/>
        <w:jc w:val="both"/>
        <w:textAlignment w:val="baseline"/>
        <w:rPr>
          <w:rFonts w:ascii="Times New Roman" w:eastAsia="Times New Roman" w:hAnsi="Times New Roman" w:cs="Times New Roman"/>
          <w:sz w:val="24"/>
          <w:szCs w:val="32"/>
          <w:lang w:val="en-US" w:eastAsia="en-GB"/>
        </w:rPr>
      </w:pPr>
      <w:r w:rsidRPr="007A66C4">
        <w:rPr>
          <w:rFonts w:ascii="Times New Roman" w:eastAsia="Times New Roman" w:hAnsi="Times New Roman" w:cs="Times New Roman"/>
          <w:sz w:val="24"/>
          <w:szCs w:val="32"/>
          <w:lang w:val="en-US" w:eastAsia="en-GB"/>
        </w:rPr>
        <w:t>LIDL can also introduce personalized shopping lists and recipe suggestions based on customers' dietary preferences and past purchases. By catering to each customer's unique needs, LIDL can create a more meaningful and relevant shopping journey (Morais,</w:t>
      </w:r>
      <w:r w:rsidRPr="007A66C4">
        <w:rPr>
          <w:rFonts w:ascii="Times New Roman" w:eastAsia="Times New Roman" w:hAnsi="Times New Roman" w:cs="Times New Roman"/>
          <w:sz w:val="24"/>
          <w:szCs w:val="32"/>
          <w:lang w:eastAsia="en-GB"/>
        </w:rPr>
        <w:t> </w:t>
      </w:r>
      <w:r w:rsidRPr="007A66C4">
        <w:rPr>
          <w:rFonts w:ascii="Times New Roman" w:eastAsia="Times New Roman" w:hAnsi="Times New Roman" w:cs="Times New Roman"/>
          <w:sz w:val="24"/>
          <w:szCs w:val="32"/>
          <w:lang w:val="en-US" w:eastAsia="en-GB"/>
        </w:rPr>
        <w:t>2016).​</w:t>
      </w:r>
    </w:p>
    <w:p w:rsidR="00A463D6" w:rsidRPr="007A66C4" w:rsidRDefault="00A463D6" w:rsidP="00274C7F">
      <w:pPr>
        <w:spacing w:after="0" w:line="360" w:lineRule="auto"/>
        <w:jc w:val="both"/>
        <w:textAlignment w:val="baseline"/>
        <w:rPr>
          <w:rFonts w:ascii="Times New Roman" w:eastAsia="Times New Roman" w:hAnsi="Times New Roman" w:cs="Times New Roman"/>
          <w:sz w:val="12"/>
          <w:szCs w:val="16"/>
          <w:lang w:val="en-US" w:eastAsia="en-GB"/>
        </w:rPr>
      </w:pPr>
    </w:p>
    <w:p w:rsidR="00274C7F" w:rsidRPr="007A66C4" w:rsidRDefault="00274C7F" w:rsidP="00274C7F">
      <w:pPr>
        <w:spacing w:after="0" w:line="360" w:lineRule="auto"/>
        <w:jc w:val="both"/>
        <w:textAlignment w:val="baseline"/>
        <w:rPr>
          <w:rFonts w:ascii="Times New Roman" w:eastAsia="Times New Roman" w:hAnsi="Times New Roman" w:cs="Times New Roman"/>
          <w:sz w:val="12"/>
          <w:szCs w:val="16"/>
          <w:lang w:val="en-US" w:eastAsia="en-GB"/>
        </w:rPr>
      </w:pPr>
    </w:p>
    <w:p w:rsidR="00C6254B" w:rsidRPr="007A66C4" w:rsidRDefault="00C6254B" w:rsidP="00A463D6">
      <w:pPr>
        <w:pStyle w:val="Heading2"/>
        <w:rPr>
          <w:rStyle w:val="normaltextrun"/>
        </w:rPr>
      </w:pPr>
      <w:bookmarkStart w:id="11" w:name="_Toc143631880"/>
      <w:r w:rsidRPr="007A66C4">
        <w:rPr>
          <w:rStyle w:val="Heading2Char"/>
          <w:b/>
          <w:caps/>
        </w:rPr>
        <w:t>COLLABORATION</w:t>
      </w:r>
      <w:r w:rsidR="00237B35" w:rsidRPr="007A66C4">
        <w:rPr>
          <w:rStyle w:val="normaltextrun"/>
        </w:rPr>
        <w:t>:</w:t>
      </w:r>
      <w:bookmarkEnd w:id="11"/>
    </w:p>
    <w:p w:rsidR="00274C7F" w:rsidRPr="007A66C4" w:rsidRDefault="00274C7F" w:rsidP="00274C7F">
      <w:pPr>
        <w:rPr>
          <w:rFonts w:ascii="Times New Roman" w:hAnsi="Times New Roman" w:cs="Times New Roman"/>
          <w:lang w:val="en-US"/>
        </w:rPr>
      </w:pPr>
    </w:p>
    <w:p w:rsidR="00237B35" w:rsidRPr="007A66C4" w:rsidRDefault="00237B35" w:rsidP="00D76919">
      <w:pPr>
        <w:pStyle w:val="paragraph"/>
        <w:spacing w:before="0" w:beforeAutospacing="0" w:after="0" w:afterAutospacing="0" w:line="360" w:lineRule="auto"/>
        <w:jc w:val="both"/>
        <w:textAlignment w:val="baseline"/>
        <w:rPr>
          <w:sz w:val="12"/>
          <w:szCs w:val="14"/>
          <w:lang w:val="en-US"/>
        </w:rPr>
      </w:pPr>
      <w:r w:rsidRPr="007A66C4">
        <w:rPr>
          <w:rStyle w:val="normaltextrun"/>
          <w:rFonts w:eastAsiaTheme="majorEastAsia"/>
          <w:szCs w:val="28"/>
        </w:rPr>
        <w:t>LIDL can foster a sense of community and collaboration among its customers by organizing events and initiatives that involve them actively. </w:t>
      </w:r>
      <w:r w:rsidRPr="007A66C4">
        <w:rPr>
          <w:rStyle w:val="eop"/>
          <w:szCs w:val="28"/>
          <w:lang w:val="en-US"/>
        </w:rPr>
        <w:t>​</w:t>
      </w:r>
    </w:p>
    <w:p w:rsidR="00237B35" w:rsidRPr="007A66C4" w:rsidRDefault="00237B35" w:rsidP="00D76919">
      <w:pPr>
        <w:pStyle w:val="paragraph"/>
        <w:spacing w:before="0" w:beforeAutospacing="0" w:after="0" w:afterAutospacing="0" w:line="360" w:lineRule="auto"/>
        <w:jc w:val="both"/>
        <w:textAlignment w:val="baseline"/>
        <w:rPr>
          <w:sz w:val="12"/>
          <w:szCs w:val="14"/>
          <w:lang w:val="en-US"/>
        </w:rPr>
      </w:pPr>
      <w:r w:rsidRPr="007A66C4">
        <w:rPr>
          <w:rStyle w:val="normaltextrun"/>
          <w:rFonts w:eastAsiaTheme="majorEastAsia"/>
          <w:szCs w:val="28"/>
        </w:rPr>
        <w:t>For example, they can run cooking competitions using LIDL products and encourage customers to share their recipes and creations on social media using specific hashtags. LIDL can also collaborate with local charities and organizations to run community-driven initiatives, such as food drives and fundraisers.</w:t>
      </w:r>
      <w:r w:rsidRPr="007A66C4">
        <w:rPr>
          <w:rStyle w:val="eop"/>
          <w:szCs w:val="28"/>
          <w:lang w:val="en-US"/>
        </w:rPr>
        <w:t>​</w:t>
      </w:r>
    </w:p>
    <w:p w:rsidR="00237B35" w:rsidRPr="007A66C4" w:rsidRDefault="00237B35" w:rsidP="00D76919">
      <w:pPr>
        <w:pStyle w:val="paragraph"/>
        <w:spacing w:before="0" w:beforeAutospacing="0" w:after="0" w:afterAutospacing="0" w:line="360" w:lineRule="auto"/>
        <w:jc w:val="both"/>
        <w:textAlignment w:val="baseline"/>
        <w:rPr>
          <w:rStyle w:val="eop"/>
          <w:szCs w:val="28"/>
        </w:rPr>
      </w:pPr>
      <w:r w:rsidRPr="007A66C4">
        <w:rPr>
          <w:rStyle w:val="normaltextrun"/>
          <w:rFonts w:eastAsiaTheme="majorEastAsia"/>
          <w:szCs w:val="28"/>
        </w:rPr>
        <w:lastRenderedPageBreak/>
        <w:t>By involving customers in meaningful causes, LIDL can create a positive impact and deepen the sense of connection between the brand and its customers (Castro, 2021).</w:t>
      </w:r>
      <w:r w:rsidRPr="007A66C4">
        <w:rPr>
          <w:rStyle w:val="eop"/>
          <w:szCs w:val="28"/>
        </w:rPr>
        <w:t>​</w:t>
      </w:r>
    </w:p>
    <w:p w:rsidR="00C6254B" w:rsidRPr="007A66C4" w:rsidRDefault="00C6254B" w:rsidP="00D76919">
      <w:pPr>
        <w:pStyle w:val="paragraph"/>
        <w:spacing w:before="0" w:beforeAutospacing="0" w:after="0" w:afterAutospacing="0" w:line="360" w:lineRule="auto"/>
        <w:jc w:val="both"/>
        <w:textAlignment w:val="baseline"/>
        <w:rPr>
          <w:sz w:val="12"/>
          <w:szCs w:val="14"/>
        </w:rPr>
      </w:pPr>
    </w:p>
    <w:p w:rsidR="00237B35" w:rsidRPr="007A66C4" w:rsidRDefault="00237B35" w:rsidP="00D76919">
      <w:pPr>
        <w:pStyle w:val="paragraph"/>
        <w:spacing w:before="0" w:beforeAutospacing="0" w:after="0" w:afterAutospacing="0" w:line="360" w:lineRule="auto"/>
        <w:jc w:val="both"/>
        <w:textAlignment w:val="baseline"/>
        <w:rPr>
          <w:sz w:val="14"/>
          <w:szCs w:val="14"/>
          <w:lang w:val="en-US"/>
        </w:rPr>
      </w:pPr>
      <w:r w:rsidRPr="007A66C4">
        <w:rPr>
          <w:rStyle w:val="eop"/>
          <w:sz w:val="28"/>
          <w:szCs w:val="28"/>
          <w:lang w:val="en-US"/>
        </w:rPr>
        <w:t>​</w:t>
      </w:r>
    </w:p>
    <w:p w:rsidR="00D76919" w:rsidRPr="007A66C4" w:rsidRDefault="007A66C4" w:rsidP="00A463D6">
      <w:pPr>
        <w:pStyle w:val="Heading2"/>
        <w:rPr>
          <w:rStyle w:val="eop"/>
          <w:sz w:val="28"/>
          <w:lang w:val="en-US"/>
        </w:rPr>
      </w:pPr>
      <w:bookmarkStart w:id="12" w:name="_Toc143631881"/>
      <w:r w:rsidRPr="007A66C4">
        <w:rPr>
          <w:rStyle w:val="normaltextrun"/>
          <w:bCs/>
          <w:caps w:val="0"/>
        </w:rPr>
        <w:t>CELEBRATION</w:t>
      </w:r>
      <w:r w:rsidR="00237B35" w:rsidRPr="007A66C4">
        <w:rPr>
          <w:rStyle w:val="normaltextrun"/>
          <w:bCs/>
        </w:rPr>
        <w:t>:</w:t>
      </w:r>
      <w:r w:rsidR="00237B35" w:rsidRPr="007A66C4">
        <w:rPr>
          <w:rStyle w:val="eop"/>
          <w:sz w:val="28"/>
          <w:lang w:val="en-US"/>
        </w:rPr>
        <w:t>​</w:t>
      </w:r>
      <w:bookmarkEnd w:id="12"/>
    </w:p>
    <w:p w:rsidR="00274C7F" w:rsidRPr="007A66C4" w:rsidRDefault="00274C7F" w:rsidP="00274C7F">
      <w:pPr>
        <w:rPr>
          <w:rFonts w:ascii="Times New Roman" w:hAnsi="Times New Roman" w:cs="Times New Roman"/>
          <w:lang w:val="en-US"/>
        </w:rPr>
      </w:pPr>
    </w:p>
    <w:p w:rsidR="00237B35" w:rsidRPr="007A66C4" w:rsidRDefault="00237B35" w:rsidP="00D76919">
      <w:pPr>
        <w:pStyle w:val="paragraph"/>
        <w:spacing w:before="0" w:beforeAutospacing="0" w:after="0" w:afterAutospacing="0" w:line="360" w:lineRule="auto"/>
        <w:jc w:val="both"/>
        <w:textAlignment w:val="baseline"/>
        <w:rPr>
          <w:sz w:val="12"/>
          <w:szCs w:val="14"/>
          <w:lang w:val="en-US"/>
        </w:rPr>
      </w:pPr>
      <w:r w:rsidRPr="007A66C4">
        <w:rPr>
          <w:rStyle w:val="normaltextrun"/>
          <w:rFonts w:eastAsiaTheme="majorEastAsia"/>
          <w:szCs w:val="28"/>
        </w:rPr>
        <w:t>Recognizing and celebrating customers' loyalty and engagement is crucial for fostering long-term relationships. LIDL can implement a tiered loyalty program that offers exclusive rewards and benefits to frequent shoppers.</w:t>
      </w:r>
      <w:r w:rsidRPr="007A66C4">
        <w:rPr>
          <w:rStyle w:val="eop"/>
          <w:szCs w:val="28"/>
          <w:lang w:val="en-US"/>
        </w:rPr>
        <w:t>​</w:t>
      </w:r>
    </w:p>
    <w:p w:rsidR="00237B35" w:rsidRPr="007A66C4" w:rsidRDefault="00237B35" w:rsidP="00D76919">
      <w:pPr>
        <w:pStyle w:val="paragraph"/>
        <w:spacing w:before="0" w:beforeAutospacing="0" w:after="0" w:afterAutospacing="0" w:line="360" w:lineRule="auto"/>
        <w:jc w:val="both"/>
        <w:textAlignment w:val="baseline"/>
        <w:rPr>
          <w:sz w:val="12"/>
          <w:szCs w:val="14"/>
          <w:lang w:val="en-US"/>
        </w:rPr>
      </w:pPr>
      <w:r w:rsidRPr="007A66C4">
        <w:rPr>
          <w:rStyle w:val="normaltextrun"/>
          <w:rFonts w:eastAsiaTheme="majorEastAsia"/>
          <w:szCs w:val="28"/>
        </w:rPr>
        <w:t>They can also feature customer success stories on their website and social media platforms, highlighting how LIDL products have positively impacted their lives.</w:t>
      </w:r>
      <w:r w:rsidRPr="007A66C4">
        <w:rPr>
          <w:rStyle w:val="eop"/>
          <w:szCs w:val="28"/>
          <w:lang w:val="en-US"/>
        </w:rPr>
        <w:t>​</w:t>
      </w:r>
    </w:p>
    <w:p w:rsidR="00237B35" w:rsidRPr="007A66C4" w:rsidRDefault="00237B35" w:rsidP="00D76919">
      <w:pPr>
        <w:pStyle w:val="paragraph"/>
        <w:spacing w:before="0" w:beforeAutospacing="0" w:after="0" w:afterAutospacing="0" w:line="360" w:lineRule="auto"/>
        <w:jc w:val="both"/>
        <w:textAlignment w:val="baseline"/>
        <w:rPr>
          <w:sz w:val="12"/>
          <w:szCs w:val="14"/>
          <w:lang w:val="en-US"/>
        </w:rPr>
      </w:pPr>
      <w:r w:rsidRPr="007A66C4">
        <w:rPr>
          <w:rStyle w:val="normaltextrun"/>
          <w:rFonts w:eastAsiaTheme="majorEastAsia"/>
          <w:szCs w:val="28"/>
        </w:rPr>
        <w:t>Celebratory events and milestone rewards for loyal customers can further reinforce the bond between LIDL and its customer base.</w:t>
      </w:r>
      <w:r w:rsidRPr="007A66C4">
        <w:rPr>
          <w:rStyle w:val="eop"/>
          <w:szCs w:val="28"/>
          <w:lang w:val="en-US"/>
        </w:rPr>
        <w:t>​</w:t>
      </w:r>
    </w:p>
    <w:p w:rsidR="00237B35" w:rsidRDefault="00237B35" w:rsidP="00D76919">
      <w:pPr>
        <w:pStyle w:val="paragraph"/>
        <w:spacing w:before="0" w:beforeAutospacing="0" w:after="0" w:afterAutospacing="0" w:line="360" w:lineRule="auto"/>
        <w:jc w:val="both"/>
        <w:textAlignment w:val="baseline"/>
        <w:rPr>
          <w:rStyle w:val="eop"/>
          <w:sz w:val="28"/>
          <w:szCs w:val="28"/>
          <w:lang w:val="en-US"/>
        </w:rPr>
      </w:pPr>
      <w:r w:rsidRPr="007A66C4">
        <w:rPr>
          <w:rStyle w:val="normaltextrun"/>
          <w:rFonts w:eastAsiaTheme="majorEastAsia"/>
          <w:szCs w:val="28"/>
        </w:rPr>
        <w:t>By implementing the 5 C's Engagement Strategy, LIDL can create a holistic and effective engagement plan that resonates with its customers, drives brand loyalty, and strengthens its position in the competitive retail market (Tench, 2016).</w:t>
      </w:r>
      <w:r w:rsidRPr="007A66C4">
        <w:rPr>
          <w:rStyle w:val="eop"/>
          <w:sz w:val="28"/>
          <w:szCs w:val="28"/>
          <w:lang w:val="en-US"/>
        </w:rPr>
        <w:t>​</w:t>
      </w:r>
    </w:p>
    <w:p w:rsidR="00A463D6" w:rsidRPr="007A66C4" w:rsidRDefault="00A463D6" w:rsidP="00D76919">
      <w:pPr>
        <w:pStyle w:val="paragraph"/>
        <w:spacing w:before="0" w:beforeAutospacing="0" w:after="0" w:afterAutospacing="0" w:line="360" w:lineRule="auto"/>
        <w:jc w:val="both"/>
        <w:textAlignment w:val="baseline"/>
        <w:rPr>
          <w:sz w:val="14"/>
          <w:szCs w:val="14"/>
          <w:lang w:val="en-US"/>
        </w:rPr>
      </w:pPr>
    </w:p>
    <w:p w:rsidR="00237B35" w:rsidRPr="007A66C4" w:rsidRDefault="001276AF" w:rsidP="001276AF">
      <w:pPr>
        <w:pStyle w:val="paragraph"/>
        <w:tabs>
          <w:tab w:val="left" w:pos="2011"/>
        </w:tabs>
        <w:spacing w:before="0" w:beforeAutospacing="0" w:after="0" w:afterAutospacing="0" w:line="360" w:lineRule="auto"/>
        <w:jc w:val="both"/>
        <w:textAlignment w:val="baseline"/>
        <w:rPr>
          <w:sz w:val="14"/>
          <w:szCs w:val="14"/>
          <w:lang w:val="en-US"/>
        </w:rPr>
      </w:pPr>
      <w:r w:rsidRPr="007A66C4">
        <w:rPr>
          <w:sz w:val="14"/>
          <w:szCs w:val="14"/>
          <w:lang w:val="en-US"/>
        </w:rPr>
        <w:tab/>
      </w:r>
    </w:p>
    <w:p w:rsidR="001276AF" w:rsidRPr="00A463D6" w:rsidRDefault="001276AF" w:rsidP="00A463D6">
      <w:pPr>
        <w:spacing w:line="360" w:lineRule="auto"/>
        <w:jc w:val="both"/>
        <w:rPr>
          <w:rFonts w:ascii="Times New Roman" w:hAnsi="Times New Roman" w:cs="Times New Roman"/>
          <w:b/>
          <w:sz w:val="24"/>
          <w:szCs w:val="24"/>
        </w:rPr>
      </w:pPr>
      <w:r w:rsidRPr="00A463D6">
        <w:rPr>
          <w:rFonts w:ascii="Times New Roman" w:hAnsi="Times New Roman" w:cs="Times New Roman"/>
          <w:b/>
          <w:sz w:val="24"/>
          <w:szCs w:val="24"/>
        </w:rPr>
        <w:t>Flow chart:</w:t>
      </w:r>
    </w:p>
    <w:p w:rsidR="00953559" w:rsidRDefault="001276AF" w:rsidP="00D76919">
      <w:pPr>
        <w:spacing w:line="360" w:lineRule="auto"/>
        <w:jc w:val="both"/>
        <w:rPr>
          <w:rFonts w:ascii="Times New Roman" w:hAnsi="Times New Roman" w:cs="Times New Roman"/>
          <w:b/>
          <w:sz w:val="24"/>
          <w:szCs w:val="48"/>
        </w:rPr>
      </w:pPr>
      <w:r w:rsidRPr="00A463D6">
        <w:rPr>
          <w:rFonts w:ascii="Times New Roman" w:hAnsi="Times New Roman" w:cs="Times New Roman"/>
          <w:b/>
          <w:sz w:val="24"/>
          <w:szCs w:val="48"/>
        </w:rPr>
        <w:t xml:space="preserve">Content   </w:t>
      </w:r>
      <w:r w:rsidRPr="00A463D6">
        <w:rPr>
          <w:rFonts w:ascii="Times New Roman" w:hAnsi="Times New Roman" w:cs="Times New Roman"/>
          <w:b/>
          <w:sz w:val="24"/>
          <w:szCs w:val="48"/>
        </w:rPr>
        <w:sym w:font="Wingdings" w:char="F0E0"/>
      </w:r>
      <w:r w:rsidRPr="00A463D6">
        <w:rPr>
          <w:rFonts w:ascii="Times New Roman" w:hAnsi="Times New Roman" w:cs="Times New Roman"/>
          <w:b/>
          <w:sz w:val="24"/>
          <w:szCs w:val="48"/>
        </w:rPr>
        <w:t xml:space="preserve">   Communication   </w:t>
      </w:r>
      <w:r w:rsidRPr="00A463D6">
        <w:rPr>
          <w:rFonts w:ascii="Times New Roman" w:hAnsi="Times New Roman" w:cs="Times New Roman"/>
          <w:b/>
          <w:sz w:val="24"/>
          <w:szCs w:val="48"/>
        </w:rPr>
        <w:sym w:font="Wingdings" w:char="F0E0"/>
      </w:r>
      <w:r w:rsidRPr="00A463D6">
        <w:rPr>
          <w:rFonts w:ascii="Times New Roman" w:hAnsi="Times New Roman" w:cs="Times New Roman"/>
          <w:b/>
          <w:sz w:val="24"/>
          <w:szCs w:val="48"/>
        </w:rPr>
        <w:t xml:space="preserve">   Customisation   </w:t>
      </w:r>
      <w:r w:rsidRPr="00A463D6">
        <w:rPr>
          <w:rFonts w:ascii="Times New Roman" w:hAnsi="Times New Roman" w:cs="Times New Roman"/>
          <w:b/>
          <w:sz w:val="24"/>
          <w:szCs w:val="48"/>
        </w:rPr>
        <w:sym w:font="Wingdings" w:char="F0E0"/>
      </w:r>
      <w:r w:rsidRPr="00A463D6">
        <w:rPr>
          <w:rFonts w:ascii="Times New Roman" w:hAnsi="Times New Roman" w:cs="Times New Roman"/>
          <w:b/>
          <w:sz w:val="24"/>
          <w:szCs w:val="48"/>
        </w:rPr>
        <w:t xml:space="preserve">   Collaboration   </w:t>
      </w:r>
      <w:r w:rsidRPr="00A463D6">
        <w:rPr>
          <w:rFonts w:ascii="Times New Roman" w:hAnsi="Times New Roman" w:cs="Times New Roman"/>
          <w:b/>
          <w:sz w:val="24"/>
          <w:szCs w:val="48"/>
        </w:rPr>
        <w:sym w:font="Wingdings" w:char="F0E0"/>
      </w:r>
      <w:r w:rsidRPr="00A463D6">
        <w:rPr>
          <w:rFonts w:ascii="Times New Roman" w:hAnsi="Times New Roman" w:cs="Times New Roman"/>
          <w:b/>
          <w:sz w:val="24"/>
          <w:szCs w:val="48"/>
        </w:rPr>
        <w:t xml:space="preserve">   Celebration</w:t>
      </w:r>
    </w:p>
    <w:p w:rsidR="00A463D6" w:rsidRDefault="00A463D6" w:rsidP="00D76919">
      <w:pPr>
        <w:spacing w:line="360" w:lineRule="auto"/>
        <w:jc w:val="both"/>
        <w:rPr>
          <w:rFonts w:ascii="Times New Roman" w:hAnsi="Times New Roman" w:cs="Times New Roman"/>
          <w:b/>
          <w:sz w:val="24"/>
          <w:szCs w:val="48"/>
        </w:rPr>
      </w:pPr>
    </w:p>
    <w:p w:rsidR="00A463D6" w:rsidRPr="00A463D6" w:rsidRDefault="00A463D6" w:rsidP="00D76919">
      <w:pPr>
        <w:spacing w:line="360" w:lineRule="auto"/>
        <w:jc w:val="both"/>
        <w:rPr>
          <w:rFonts w:ascii="Times New Roman" w:hAnsi="Times New Roman" w:cs="Times New Roman"/>
          <w:b/>
          <w:sz w:val="24"/>
          <w:szCs w:val="48"/>
        </w:rPr>
      </w:pPr>
    </w:p>
    <w:p w:rsidR="007227D5" w:rsidRPr="007A66C4" w:rsidRDefault="007227D5" w:rsidP="00A463D6">
      <w:pPr>
        <w:pStyle w:val="Heading1"/>
        <w:numPr>
          <w:ilvl w:val="0"/>
          <w:numId w:val="11"/>
        </w:numPr>
        <w:ind w:left="284" w:hanging="284"/>
        <w:rPr>
          <w:rFonts w:ascii="Times New Roman" w:hAnsi="Times New Roman" w:cs="Times New Roman"/>
          <w:b/>
          <w:color w:val="auto"/>
          <w:sz w:val="28"/>
        </w:rPr>
      </w:pPr>
      <w:bookmarkStart w:id="13" w:name="_Toc143631882"/>
      <w:r w:rsidRPr="007A66C4">
        <w:rPr>
          <w:rFonts w:ascii="Times New Roman" w:hAnsi="Times New Roman" w:cs="Times New Roman"/>
          <w:b/>
          <w:color w:val="auto"/>
          <w:sz w:val="28"/>
        </w:rPr>
        <w:t>Summary</w:t>
      </w:r>
      <w:bookmarkEnd w:id="13"/>
      <w:r w:rsidRPr="007A66C4">
        <w:rPr>
          <w:rFonts w:ascii="Times New Roman" w:hAnsi="Times New Roman" w:cs="Times New Roman"/>
          <w:b/>
          <w:color w:val="auto"/>
          <w:sz w:val="28"/>
        </w:rPr>
        <w:t xml:space="preserve"> </w:t>
      </w:r>
    </w:p>
    <w:p w:rsidR="0043178C" w:rsidRPr="007A66C4" w:rsidRDefault="0043178C" w:rsidP="0043178C">
      <w:pPr>
        <w:rPr>
          <w:rFonts w:ascii="Times New Roman" w:hAnsi="Times New Roman" w:cs="Times New Roman"/>
          <w:lang w:val="en-US"/>
        </w:rPr>
      </w:pPr>
    </w:p>
    <w:p w:rsidR="007227D5" w:rsidRPr="007A66C4" w:rsidRDefault="007227D5" w:rsidP="00D76919">
      <w:pPr>
        <w:spacing w:line="360" w:lineRule="auto"/>
        <w:jc w:val="both"/>
        <w:rPr>
          <w:rFonts w:ascii="Times New Roman" w:hAnsi="Times New Roman" w:cs="Times New Roman"/>
          <w:sz w:val="24"/>
          <w:szCs w:val="48"/>
        </w:rPr>
      </w:pPr>
      <w:r w:rsidRPr="007A66C4">
        <w:rPr>
          <w:rFonts w:ascii="Times New Roman" w:hAnsi="Times New Roman" w:cs="Times New Roman"/>
          <w:sz w:val="24"/>
          <w:szCs w:val="48"/>
        </w:rPr>
        <w:t>Cultural transformation necessitates leaders changing their approach, behaviour, and decision-making as a component of employee engagement operations. This may not be restricted to the domain of a single department or accomplished through a single project or program managed by a team with specific expertise or focus groups.</w:t>
      </w:r>
    </w:p>
    <w:p w:rsidR="007227D5" w:rsidRPr="007A66C4" w:rsidRDefault="007227D5" w:rsidP="00D76919">
      <w:pPr>
        <w:spacing w:line="360" w:lineRule="auto"/>
        <w:jc w:val="both"/>
        <w:rPr>
          <w:rFonts w:ascii="Times New Roman" w:hAnsi="Times New Roman" w:cs="Times New Roman"/>
          <w:sz w:val="24"/>
          <w:szCs w:val="48"/>
        </w:rPr>
      </w:pPr>
      <w:r w:rsidRPr="007A66C4">
        <w:rPr>
          <w:rFonts w:ascii="Times New Roman" w:hAnsi="Times New Roman" w:cs="Times New Roman"/>
          <w:sz w:val="24"/>
          <w:szCs w:val="48"/>
        </w:rPr>
        <w:t>In order to be truly successful, employee engagement must be strongly embedded into the organisation's philosophy and reflected in its leader's attitudes and behaviour.</w:t>
      </w:r>
      <w:r w:rsidRPr="007A66C4">
        <w:rPr>
          <w:rFonts w:ascii="Times New Roman" w:hAnsi="Times New Roman" w:cs="Times New Roman"/>
        </w:rPr>
        <w:t xml:space="preserve"> </w:t>
      </w:r>
      <w:r w:rsidRPr="007A66C4">
        <w:rPr>
          <w:rFonts w:ascii="Times New Roman" w:hAnsi="Times New Roman" w:cs="Times New Roman"/>
          <w:sz w:val="24"/>
          <w:szCs w:val="48"/>
        </w:rPr>
        <w:t>Otherwise, it may be viewed as just another temporary project with little to no impact. (Scott, 2016)</w:t>
      </w:r>
    </w:p>
    <w:p w:rsidR="00953559" w:rsidRPr="007A66C4" w:rsidRDefault="00953559" w:rsidP="00D76919">
      <w:pPr>
        <w:spacing w:line="360" w:lineRule="auto"/>
        <w:jc w:val="both"/>
        <w:rPr>
          <w:rFonts w:ascii="Times New Roman" w:hAnsi="Times New Roman" w:cs="Times New Roman"/>
          <w:sz w:val="48"/>
          <w:szCs w:val="48"/>
        </w:rPr>
      </w:pPr>
      <w:bookmarkStart w:id="14" w:name="_GoBack"/>
      <w:bookmarkEnd w:id="14"/>
    </w:p>
    <w:p w:rsidR="00953559" w:rsidRPr="007A66C4" w:rsidRDefault="00D76919" w:rsidP="0043178C">
      <w:pPr>
        <w:pStyle w:val="Heading1"/>
        <w:numPr>
          <w:ilvl w:val="0"/>
          <w:numId w:val="11"/>
        </w:numPr>
        <w:rPr>
          <w:rFonts w:ascii="Times New Roman" w:hAnsi="Times New Roman" w:cs="Times New Roman"/>
          <w:b/>
          <w:color w:val="auto"/>
        </w:rPr>
      </w:pPr>
      <w:bookmarkStart w:id="15" w:name="_Toc143631883"/>
      <w:r w:rsidRPr="007A66C4">
        <w:rPr>
          <w:rFonts w:ascii="Times New Roman" w:hAnsi="Times New Roman" w:cs="Times New Roman"/>
          <w:b/>
          <w:color w:val="auto"/>
          <w:sz w:val="28"/>
        </w:rPr>
        <w:lastRenderedPageBreak/>
        <w:t>REFERENCE:</w:t>
      </w:r>
      <w:bookmarkEnd w:id="15"/>
    </w:p>
    <w:p w:rsidR="00741A0D" w:rsidRDefault="00741A0D" w:rsidP="00741A0D">
      <w:pPr>
        <w:spacing w:line="360" w:lineRule="auto"/>
        <w:jc w:val="both"/>
        <w:rPr>
          <w:rFonts w:ascii="Times New Roman" w:hAnsi="Times New Roman" w:cs="Times New Roman"/>
          <w:sz w:val="24"/>
          <w:szCs w:val="24"/>
          <w:lang w:val="en-US"/>
        </w:rPr>
      </w:pPr>
    </w:p>
    <w:p w:rsidR="003B55C1" w:rsidRPr="003B55C1" w:rsidRDefault="003B55C1" w:rsidP="00741A0D">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rPr>
        <w:t>https://jobs.lidl-ni.co.uk/head-office/human-resources</w:t>
      </w:r>
    </w:p>
    <w:p w:rsidR="00D76919" w:rsidRDefault="00741A0D" w:rsidP="00C12A67">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lang w:val="en-US"/>
        </w:rPr>
        <w:t>Castro, F. X. O. D. D. A. (2021). </w:t>
      </w:r>
      <w:r w:rsidRPr="007A66C4">
        <w:rPr>
          <w:rFonts w:ascii="Times New Roman" w:hAnsi="Times New Roman" w:cs="Times New Roman"/>
          <w:i/>
          <w:iCs/>
          <w:sz w:val="24"/>
          <w:szCs w:val="24"/>
          <w:lang w:val="en-US"/>
        </w:rPr>
        <w:t>Driving Lidl´s growth strategy through customer loyalty: organizational structure, customer service and the human factor in loyalty management</w:t>
      </w:r>
      <w:r w:rsidRPr="007A66C4">
        <w:rPr>
          <w:rFonts w:ascii="Times New Roman" w:hAnsi="Times New Roman" w:cs="Times New Roman"/>
          <w:sz w:val="24"/>
          <w:szCs w:val="24"/>
          <w:lang w:val="en-US"/>
        </w:rPr>
        <w:t> (Doctoral dissertation).</w:t>
      </w:r>
      <w:r w:rsidRPr="007A66C4">
        <w:rPr>
          <w:rFonts w:ascii="Times New Roman" w:hAnsi="Times New Roman" w:cs="Times New Roman"/>
          <w:sz w:val="24"/>
          <w:szCs w:val="24"/>
        </w:rPr>
        <w:t>​</w:t>
      </w:r>
    </w:p>
    <w:p w:rsidR="00C12A67" w:rsidRDefault="00C12A67" w:rsidP="00C12A67">
      <w:pPr>
        <w:spacing w:line="360" w:lineRule="auto"/>
        <w:jc w:val="both"/>
        <w:rPr>
          <w:rFonts w:ascii="Times New Roman" w:hAnsi="Times New Roman" w:cs="Times New Roman"/>
          <w:noProof/>
          <w:sz w:val="24"/>
          <w:lang w:val="en-US"/>
        </w:rPr>
      </w:pPr>
      <w:r w:rsidRPr="007A66C4">
        <w:rPr>
          <w:rFonts w:ascii="Times New Roman" w:hAnsi="Times New Roman" w:cs="Times New Roman"/>
          <w:noProof/>
          <w:sz w:val="24"/>
          <w:lang w:val="en-US"/>
        </w:rPr>
        <w:t xml:space="preserve">Clarke, (no date) </w:t>
      </w:r>
      <w:r w:rsidRPr="007A66C4">
        <w:rPr>
          <w:rFonts w:ascii="Times New Roman" w:hAnsi="Times New Roman" w:cs="Times New Roman"/>
          <w:i/>
          <w:iCs/>
          <w:noProof/>
          <w:sz w:val="24"/>
          <w:lang w:val="en-US"/>
        </w:rPr>
        <w:t xml:space="preserve">Engaging Employees Using 5C’s: Care, Connect, Coach, Contribute &amp; Congratulate. </w:t>
      </w:r>
      <w:r w:rsidRPr="007A66C4">
        <w:rPr>
          <w:rFonts w:ascii="Times New Roman" w:hAnsi="Times New Roman" w:cs="Times New Roman"/>
          <w:noProof/>
          <w:sz w:val="24"/>
          <w:lang w:val="en-US"/>
        </w:rPr>
        <w:t xml:space="preserve">[Online] </w:t>
      </w:r>
      <w:r w:rsidRPr="007A66C4">
        <w:rPr>
          <w:rFonts w:ascii="Times New Roman" w:hAnsi="Times New Roman" w:cs="Times New Roman"/>
          <w:noProof/>
          <w:sz w:val="24"/>
          <w:lang w:val="en-US"/>
        </w:rPr>
        <w:br/>
        <w:t xml:space="preserve">Available at: </w:t>
      </w:r>
      <w:r w:rsidRPr="007A66C4">
        <w:rPr>
          <w:rFonts w:ascii="Times New Roman" w:hAnsi="Times New Roman" w:cs="Times New Roman"/>
          <w:noProof/>
          <w:sz w:val="24"/>
          <w:u w:val="single"/>
          <w:lang w:val="en-US"/>
        </w:rPr>
        <w:t>https://inside.6q.io/engaging-employees-5-c-strategy/</w:t>
      </w:r>
      <w:r w:rsidRPr="007A66C4">
        <w:rPr>
          <w:rFonts w:ascii="Times New Roman" w:hAnsi="Times New Roman" w:cs="Times New Roman"/>
          <w:noProof/>
          <w:sz w:val="24"/>
          <w:lang w:val="en-US"/>
        </w:rPr>
        <w:br/>
        <w:t>[Accessed 21 August 2023].</w:t>
      </w:r>
    </w:p>
    <w:p w:rsidR="00741A0D" w:rsidRPr="007A66C4" w:rsidRDefault="00741A0D" w:rsidP="00C12A67">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lang w:val="en-US"/>
        </w:rPr>
        <w:t>Morais, M. P. A. (2016). </w:t>
      </w:r>
      <w:r w:rsidRPr="007A66C4">
        <w:rPr>
          <w:rFonts w:ascii="Times New Roman" w:hAnsi="Times New Roman" w:cs="Times New Roman"/>
          <w:i/>
          <w:iCs/>
          <w:sz w:val="24"/>
          <w:szCs w:val="24"/>
          <w:lang w:val="en-US"/>
        </w:rPr>
        <w:t>How can corporate social responsibility campaigns enhance marketing strategies: LIDL’s approach</w:t>
      </w:r>
      <w:r w:rsidRPr="007A66C4">
        <w:rPr>
          <w:rFonts w:ascii="Times New Roman" w:hAnsi="Times New Roman" w:cs="Times New Roman"/>
          <w:sz w:val="24"/>
          <w:szCs w:val="24"/>
          <w:lang w:val="en-US"/>
        </w:rPr>
        <w:t> (Doctoral dissertation).</w:t>
      </w:r>
      <w:r w:rsidRPr="007A66C4">
        <w:rPr>
          <w:rFonts w:ascii="Times New Roman" w:hAnsi="Times New Roman" w:cs="Times New Roman"/>
          <w:sz w:val="24"/>
          <w:szCs w:val="24"/>
        </w:rPr>
        <w:t>​</w:t>
      </w:r>
    </w:p>
    <w:p w:rsidR="00741A0D" w:rsidRPr="007A66C4" w:rsidRDefault="00741A0D" w:rsidP="00C12A67">
      <w:pPr>
        <w:spacing w:line="360" w:lineRule="auto"/>
        <w:jc w:val="both"/>
        <w:rPr>
          <w:rFonts w:ascii="Times New Roman" w:hAnsi="Times New Roman" w:cs="Times New Roman"/>
          <w:sz w:val="24"/>
          <w:szCs w:val="24"/>
        </w:rPr>
      </w:pPr>
      <w:r w:rsidRPr="007A66C4">
        <w:rPr>
          <w:rFonts w:ascii="Times New Roman" w:hAnsi="Times New Roman" w:cs="Times New Roman"/>
          <w:sz w:val="24"/>
          <w:szCs w:val="24"/>
          <w:lang w:val="en-US"/>
        </w:rPr>
        <w:t>Pereira, M. A. F. A. (2017). </w:t>
      </w:r>
      <w:r w:rsidRPr="007A66C4">
        <w:rPr>
          <w:rFonts w:ascii="Times New Roman" w:hAnsi="Times New Roman" w:cs="Times New Roman"/>
          <w:i/>
          <w:iCs/>
          <w:sz w:val="24"/>
          <w:szCs w:val="24"/>
          <w:lang w:val="en-US"/>
        </w:rPr>
        <w:t>The consumer decision journey in the hair care category in the hard-discount channel: opportunities and challenges that Lidl should address to grow this category in its stores in Portugal</w:t>
      </w:r>
      <w:r w:rsidRPr="007A66C4">
        <w:rPr>
          <w:rFonts w:ascii="Times New Roman" w:hAnsi="Times New Roman" w:cs="Times New Roman"/>
          <w:sz w:val="24"/>
          <w:szCs w:val="24"/>
          <w:lang w:val="en-US"/>
        </w:rPr>
        <w:t> (Doctoral dissertation).</w:t>
      </w:r>
      <w:r w:rsidRPr="007A66C4">
        <w:rPr>
          <w:rFonts w:ascii="Times New Roman" w:hAnsi="Times New Roman" w:cs="Times New Roman"/>
          <w:sz w:val="24"/>
          <w:szCs w:val="24"/>
        </w:rPr>
        <w:t>​</w:t>
      </w:r>
    </w:p>
    <w:sdt>
      <w:sdtPr>
        <w:rPr>
          <w:rFonts w:ascii="Times New Roman" w:hAnsi="Times New Roman" w:cs="Times New Roman"/>
        </w:rPr>
        <w:id w:val="1774672810"/>
        <w:bibliography/>
      </w:sdtPr>
      <w:sdtContent>
        <w:p w:rsidR="00741A0D" w:rsidRPr="007A66C4" w:rsidRDefault="00741A0D" w:rsidP="00C12A67">
          <w:pPr>
            <w:spacing w:line="360" w:lineRule="auto"/>
            <w:jc w:val="both"/>
            <w:rPr>
              <w:rFonts w:ascii="Times New Roman" w:hAnsi="Times New Roman" w:cs="Times New Roman"/>
              <w:noProof/>
              <w:sz w:val="24"/>
              <w:szCs w:val="24"/>
            </w:rPr>
          </w:pPr>
          <w:r w:rsidRPr="007A66C4">
            <w:rPr>
              <w:rFonts w:ascii="Times New Roman" w:hAnsi="Times New Roman" w:cs="Times New Roman"/>
              <w:sz w:val="24"/>
              <w:szCs w:val="24"/>
            </w:rPr>
            <w:fldChar w:fldCharType="begin"/>
          </w:r>
          <w:r w:rsidRPr="007A66C4">
            <w:rPr>
              <w:rFonts w:ascii="Times New Roman" w:hAnsi="Times New Roman" w:cs="Times New Roman"/>
              <w:sz w:val="24"/>
              <w:szCs w:val="24"/>
            </w:rPr>
            <w:instrText xml:space="preserve"> BIBLIOGRAPHY </w:instrText>
          </w:r>
          <w:r w:rsidRPr="007A66C4">
            <w:rPr>
              <w:rFonts w:ascii="Times New Roman" w:hAnsi="Times New Roman" w:cs="Times New Roman"/>
              <w:sz w:val="24"/>
              <w:szCs w:val="24"/>
            </w:rPr>
            <w:fldChar w:fldCharType="separate"/>
          </w:r>
          <w:r w:rsidRPr="007A66C4">
            <w:rPr>
              <w:rFonts w:ascii="Times New Roman" w:hAnsi="Times New Roman" w:cs="Times New Roman"/>
              <w:noProof/>
              <w:sz w:val="24"/>
              <w:szCs w:val="24"/>
            </w:rPr>
            <w:t xml:space="preserve">Scott, A., 2016. </w:t>
          </w:r>
          <w:r w:rsidRPr="007A66C4">
            <w:rPr>
              <w:rFonts w:ascii="Times New Roman" w:hAnsi="Times New Roman" w:cs="Times New Roman"/>
              <w:i/>
              <w:iCs/>
              <w:noProof/>
              <w:sz w:val="24"/>
              <w:szCs w:val="24"/>
            </w:rPr>
            <w:t xml:space="preserve">Medium. </w:t>
          </w:r>
          <w:r w:rsidRPr="007A66C4">
            <w:rPr>
              <w:rFonts w:ascii="Times New Roman" w:hAnsi="Times New Roman" w:cs="Times New Roman"/>
              <w:noProof/>
              <w:sz w:val="24"/>
              <w:szCs w:val="24"/>
            </w:rPr>
            <w:t xml:space="preserve">[Online] </w:t>
          </w:r>
          <w:r w:rsidRPr="007A66C4">
            <w:rPr>
              <w:rFonts w:ascii="Times New Roman" w:hAnsi="Times New Roman" w:cs="Times New Roman"/>
              <w:noProof/>
              <w:sz w:val="24"/>
              <w:szCs w:val="24"/>
            </w:rPr>
            <w:br/>
            <w:t>Available at: https://medium.com/@aileenscott604/the-5-cs-of-employee-engagement-strategies-to-create-a-winning-culture-53339d21700</w:t>
          </w:r>
          <w:r w:rsidRPr="007A66C4">
            <w:rPr>
              <w:rFonts w:ascii="Times New Roman" w:hAnsi="Times New Roman" w:cs="Times New Roman"/>
              <w:noProof/>
              <w:sz w:val="24"/>
              <w:szCs w:val="24"/>
            </w:rPr>
            <w:br/>
            <w:t>[Accessed 21 August 2023].</w:t>
          </w:r>
        </w:p>
        <w:p w:rsidR="00656A6E" w:rsidRPr="007A66C4" w:rsidRDefault="00741A0D" w:rsidP="00C12A67">
          <w:pPr>
            <w:spacing w:line="360" w:lineRule="auto"/>
            <w:jc w:val="both"/>
            <w:rPr>
              <w:rFonts w:ascii="Times New Roman" w:hAnsi="Times New Roman" w:cs="Times New Roman"/>
            </w:rPr>
          </w:pPr>
          <w:r w:rsidRPr="007A66C4">
            <w:rPr>
              <w:rFonts w:ascii="Times New Roman" w:hAnsi="Times New Roman" w:cs="Times New Roman"/>
              <w:b/>
              <w:bCs/>
              <w:noProof/>
              <w:sz w:val="24"/>
              <w:szCs w:val="24"/>
            </w:rPr>
            <w:fldChar w:fldCharType="end"/>
          </w:r>
          <w:r w:rsidR="00656A6E" w:rsidRPr="007A66C4">
            <w:rPr>
              <w:rFonts w:ascii="Times New Roman" w:hAnsi="Times New Roman" w:cs="Times New Roman"/>
              <w:sz w:val="24"/>
              <w:szCs w:val="24"/>
              <w:lang w:val="en-US"/>
            </w:rPr>
            <w:t>Sorogy</w:t>
          </w:r>
          <w:r w:rsidR="00656A6E" w:rsidRPr="007A66C4">
            <w:rPr>
              <w:rFonts w:ascii="Times New Roman" w:hAnsi="Times New Roman" w:cs="Times New Roman"/>
              <w:sz w:val="24"/>
              <w:szCs w:val="24"/>
            </w:rPr>
            <w:t>, M. (2020). Strategic International Business Management-Lidl Plans. </w:t>
          </w:r>
          <w:r w:rsidR="00656A6E" w:rsidRPr="007A66C4">
            <w:rPr>
              <w:rFonts w:ascii="Times New Roman" w:hAnsi="Times New Roman" w:cs="Times New Roman"/>
              <w:i/>
              <w:iCs/>
              <w:sz w:val="24"/>
              <w:szCs w:val="24"/>
            </w:rPr>
            <w:t>Available at SSRN</w:t>
          </w:r>
          <w:r w:rsidR="00656A6E" w:rsidRPr="007A66C4">
            <w:rPr>
              <w:rFonts w:ascii="Times New Roman" w:hAnsi="Times New Roman" w:cs="Times New Roman"/>
              <w:sz w:val="24"/>
              <w:szCs w:val="24"/>
            </w:rPr>
            <w:t>.​</w:t>
          </w:r>
        </w:p>
      </w:sdtContent>
    </w:sdt>
    <w:p w:rsidR="00525E99" w:rsidRDefault="0047499E" w:rsidP="00C12A67">
      <w:pPr>
        <w:spacing w:line="360" w:lineRule="auto"/>
        <w:jc w:val="both"/>
        <w:rPr>
          <w:rFonts w:ascii="Times New Roman" w:hAnsi="Times New Roman" w:cs="Times New Roman"/>
          <w:sz w:val="24"/>
          <w:szCs w:val="24"/>
          <w:lang w:val="en-US"/>
        </w:rPr>
      </w:pPr>
      <w:r w:rsidRPr="007A66C4">
        <w:rPr>
          <w:rFonts w:ascii="Times New Roman" w:hAnsi="Times New Roman" w:cs="Times New Roman"/>
          <w:sz w:val="24"/>
          <w:szCs w:val="24"/>
          <w:lang w:val="en-US"/>
        </w:rPr>
        <w:t>Tench, R. (2016). The Corporate Social Responsibility in Lidl’s Communication Campa</w:t>
      </w:r>
      <w:r w:rsidRPr="007A66C4">
        <w:rPr>
          <w:rFonts w:ascii="Times New Roman" w:hAnsi="Times New Roman" w:cs="Times New Roman"/>
          <w:sz w:val="24"/>
          <w:szCs w:val="24"/>
          <w:lang w:val="en-US"/>
        </w:rPr>
        <w:t>igns in Croatia and the UK. </w:t>
      </w:r>
      <w:r w:rsidRPr="007A66C4">
        <w:rPr>
          <w:rFonts w:ascii="Times New Roman" w:hAnsi="Times New Roman" w:cs="Times New Roman"/>
          <w:i/>
          <w:iCs/>
          <w:sz w:val="24"/>
          <w:szCs w:val="24"/>
          <w:lang w:val="en-US"/>
        </w:rPr>
        <w:t>The Qualitative Report</w:t>
      </w:r>
      <w:r w:rsidRPr="007A66C4">
        <w:rPr>
          <w:rFonts w:ascii="Times New Roman" w:hAnsi="Times New Roman" w:cs="Times New Roman"/>
          <w:sz w:val="24"/>
          <w:szCs w:val="24"/>
          <w:lang w:val="en-US"/>
        </w:rPr>
        <w:t>, </w:t>
      </w:r>
      <w:r w:rsidRPr="007A66C4">
        <w:rPr>
          <w:rFonts w:ascii="Times New Roman" w:hAnsi="Times New Roman" w:cs="Times New Roman"/>
          <w:i/>
          <w:iCs/>
          <w:sz w:val="24"/>
          <w:szCs w:val="24"/>
          <w:lang w:val="en-US"/>
        </w:rPr>
        <w:t>21</w:t>
      </w:r>
      <w:r w:rsidRPr="007A66C4">
        <w:rPr>
          <w:rFonts w:ascii="Times New Roman" w:hAnsi="Times New Roman" w:cs="Times New Roman"/>
          <w:sz w:val="24"/>
          <w:szCs w:val="24"/>
          <w:lang w:val="en-US"/>
        </w:rPr>
        <w:t>(2), 351-376.</w:t>
      </w:r>
    </w:p>
    <w:p w:rsidR="003B55C1" w:rsidRDefault="003B55C1" w:rsidP="00C12A67">
      <w:pPr>
        <w:spacing w:line="360" w:lineRule="auto"/>
        <w:jc w:val="both"/>
        <w:rPr>
          <w:rFonts w:ascii="Times New Roman" w:hAnsi="Times New Roman" w:cs="Times New Roman"/>
          <w:sz w:val="24"/>
          <w:szCs w:val="24"/>
          <w:lang w:val="en-US"/>
        </w:rPr>
      </w:pPr>
    </w:p>
    <w:sdt>
      <w:sdtPr>
        <w:rPr>
          <w:rFonts w:ascii="Times New Roman" w:hAnsi="Times New Roman" w:cs="Times New Roman"/>
        </w:rPr>
        <w:id w:val="111145805"/>
        <w:bibliography/>
      </w:sdtPr>
      <w:sdtContent>
        <w:p w:rsidR="003B55C1" w:rsidRDefault="003B55C1" w:rsidP="003B55C1">
          <w:pPr>
            <w:spacing w:line="360" w:lineRule="auto"/>
            <w:jc w:val="both"/>
          </w:pPr>
        </w:p>
        <w:p w:rsidR="00525E99" w:rsidRPr="007A66C4" w:rsidRDefault="00525E99" w:rsidP="00C12A67">
          <w:pPr>
            <w:spacing w:line="360" w:lineRule="auto"/>
            <w:jc w:val="both"/>
            <w:rPr>
              <w:rFonts w:ascii="Times New Roman" w:hAnsi="Times New Roman" w:cs="Times New Roman"/>
            </w:rPr>
          </w:pPr>
        </w:p>
      </w:sdtContent>
    </w:sdt>
    <w:p w:rsidR="00525E99" w:rsidRPr="007A66C4" w:rsidRDefault="00525E99" w:rsidP="00D76919">
      <w:pPr>
        <w:spacing w:line="360" w:lineRule="auto"/>
        <w:jc w:val="both"/>
        <w:rPr>
          <w:rFonts w:ascii="Times New Roman" w:hAnsi="Times New Roman" w:cs="Times New Roman"/>
          <w:sz w:val="24"/>
          <w:szCs w:val="24"/>
        </w:rPr>
      </w:pPr>
    </w:p>
    <w:p w:rsidR="00BE29A1" w:rsidRPr="007A66C4" w:rsidRDefault="00BE29A1" w:rsidP="00741A0D">
      <w:pPr>
        <w:rPr>
          <w:rFonts w:ascii="Times New Roman" w:hAnsi="Times New Roman" w:cs="Times New Roman"/>
        </w:rPr>
      </w:pPr>
    </w:p>
    <w:sectPr w:rsidR="00BE29A1" w:rsidRPr="007A66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99E" w:rsidRDefault="0047499E" w:rsidP="007A66C4">
      <w:pPr>
        <w:spacing w:after="0" w:line="240" w:lineRule="auto"/>
      </w:pPr>
      <w:r>
        <w:separator/>
      </w:r>
    </w:p>
  </w:endnote>
  <w:endnote w:type="continuationSeparator" w:id="0">
    <w:p w:rsidR="0047499E" w:rsidRDefault="0047499E" w:rsidP="007A6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735347"/>
      <w:docPartObj>
        <w:docPartGallery w:val="Page Numbers (Bottom of Page)"/>
        <w:docPartUnique/>
      </w:docPartObj>
    </w:sdtPr>
    <w:sdtEndPr>
      <w:rPr>
        <w:noProof/>
      </w:rPr>
    </w:sdtEndPr>
    <w:sdtContent>
      <w:p w:rsidR="007A66C4" w:rsidRDefault="007A66C4">
        <w:pPr>
          <w:pStyle w:val="Footer"/>
          <w:jc w:val="right"/>
        </w:pPr>
        <w:r>
          <w:fldChar w:fldCharType="begin"/>
        </w:r>
        <w:r>
          <w:instrText xml:space="preserve"> PAGE   \* MERGEFORMAT </w:instrText>
        </w:r>
        <w:r>
          <w:fldChar w:fldCharType="separate"/>
        </w:r>
        <w:r w:rsidR="008D7583">
          <w:rPr>
            <w:noProof/>
          </w:rPr>
          <w:t>8</w:t>
        </w:r>
        <w:r>
          <w:rPr>
            <w:noProof/>
          </w:rPr>
          <w:fldChar w:fldCharType="end"/>
        </w:r>
      </w:p>
    </w:sdtContent>
  </w:sdt>
  <w:p w:rsidR="007A66C4" w:rsidRDefault="007A6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99E" w:rsidRDefault="0047499E" w:rsidP="007A66C4">
      <w:pPr>
        <w:spacing w:after="0" w:line="240" w:lineRule="auto"/>
      </w:pPr>
      <w:r>
        <w:separator/>
      </w:r>
    </w:p>
  </w:footnote>
  <w:footnote w:type="continuationSeparator" w:id="0">
    <w:p w:rsidR="0047499E" w:rsidRDefault="0047499E" w:rsidP="007A6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18B0"/>
    <w:multiLevelType w:val="multilevel"/>
    <w:tmpl w:val="BC2E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595786"/>
    <w:multiLevelType w:val="hybridMultilevel"/>
    <w:tmpl w:val="F6DC1D18"/>
    <w:lvl w:ilvl="0" w:tplc="8C66D1F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55D8B"/>
    <w:multiLevelType w:val="hybridMultilevel"/>
    <w:tmpl w:val="1FAE9B4E"/>
    <w:lvl w:ilvl="0" w:tplc="6592FF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0227FC"/>
    <w:multiLevelType w:val="hybridMultilevel"/>
    <w:tmpl w:val="8828F2D4"/>
    <w:lvl w:ilvl="0" w:tplc="37B69B8A">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8B44ED"/>
    <w:multiLevelType w:val="hybridMultilevel"/>
    <w:tmpl w:val="4A0AF12E"/>
    <w:lvl w:ilvl="0" w:tplc="1596733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A579D5"/>
    <w:multiLevelType w:val="hybridMultilevel"/>
    <w:tmpl w:val="792866B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DF534D"/>
    <w:multiLevelType w:val="hybridMultilevel"/>
    <w:tmpl w:val="D4A697C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B0111C"/>
    <w:multiLevelType w:val="hybridMultilevel"/>
    <w:tmpl w:val="91A2872A"/>
    <w:lvl w:ilvl="0" w:tplc="D6087238">
      <w:start w:val="1"/>
      <w:numFmt w:val="upperLetter"/>
      <w:pStyle w:val="Heading2"/>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0A2DAA"/>
    <w:multiLevelType w:val="multilevel"/>
    <w:tmpl w:val="0942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356B6B"/>
    <w:multiLevelType w:val="hybridMultilevel"/>
    <w:tmpl w:val="8A7AFFB0"/>
    <w:lvl w:ilvl="0" w:tplc="98BE411E">
      <w:start w:val="1"/>
      <w:numFmt w:val="bullet"/>
      <w:lvlText w:val="•"/>
      <w:lvlJc w:val="left"/>
      <w:pPr>
        <w:tabs>
          <w:tab w:val="num" w:pos="720"/>
        </w:tabs>
        <w:ind w:left="720" w:hanging="360"/>
      </w:pPr>
      <w:rPr>
        <w:rFonts w:ascii="Arial" w:hAnsi="Arial" w:hint="default"/>
      </w:rPr>
    </w:lvl>
    <w:lvl w:ilvl="1" w:tplc="66D2DB68" w:tentative="1">
      <w:start w:val="1"/>
      <w:numFmt w:val="bullet"/>
      <w:lvlText w:val="•"/>
      <w:lvlJc w:val="left"/>
      <w:pPr>
        <w:tabs>
          <w:tab w:val="num" w:pos="1440"/>
        </w:tabs>
        <w:ind w:left="1440" w:hanging="360"/>
      </w:pPr>
      <w:rPr>
        <w:rFonts w:ascii="Arial" w:hAnsi="Arial" w:hint="default"/>
      </w:rPr>
    </w:lvl>
    <w:lvl w:ilvl="2" w:tplc="E2183EBA" w:tentative="1">
      <w:start w:val="1"/>
      <w:numFmt w:val="bullet"/>
      <w:lvlText w:val="•"/>
      <w:lvlJc w:val="left"/>
      <w:pPr>
        <w:tabs>
          <w:tab w:val="num" w:pos="2160"/>
        </w:tabs>
        <w:ind w:left="2160" w:hanging="360"/>
      </w:pPr>
      <w:rPr>
        <w:rFonts w:ascii="Arial" w:hAnsi="Arial" w:hint="default"/>
      </w:rPr>
    </w:lvl>
    <w:lvl w:ilvl="3" w:tplc="AF2E2AD6" w:tentative="1">
      <w:start w:val="1"/>
      <w:numFmt w:val="bullet"/>
      <w:lvlText w:val="•"/>
      <w:lvlJc w:val="left"/>
      <w:pPr>
        <w:tabs>
          <w:tab w:val="num" w:pos="2880"/>
        </w:tabs>
        <w:ind w:left="2880" w:hanging="360"/>
      </w:pPr>
      <w:rPr>
        <w:rFonts w:ascii="Arial" w:hAnsi="Arial" w:hint="default"/>
      </w:rPr>
    </w:lvl>
    <w:lvl w:ilvl="4" w:tplc="D5CA49E8" w:tentative="1">
      <w:start w:val="1"/>
      <w:numFmt w:val="bullet"/>
      <w:lvlText w:val="•"/>
      <w:lvlJc w:val="left"/>
      <w:pPr>
        <w:tabs>
          <w:tab w:val="num" w:pos="3600"/>
        </w:tabs>
        <w:ind w:left="3600" w:hanging="360"/>
      </w:pPr>
      <w:rPr>
        <w:rFonts w:ascii="Arial" w:hAnsi="Arial" w:hint="default"/>
      </w:rPr>
    </w:lvl>
    <w:lvl w:ilvl="5" w:tplc="A5CE45D8" w:tentative="1">
      <w:start w:val="1"/>
      <w:numFmt w:val="bullet"/>
      <w:lvlText w:val="•"/>
      <w:lvlJc w:val="left"/>
      <w:pPr>
        <w:tabs>
          <w:tab w:val="num" w:pos="4320"/>
        </w:tabs>
        <w:ind w:left="4320" w:hanging="360"/>
      </w:pPr>
      <w:rPr>
        <w:rFonts w:ascii="Arial" w:hAnsi="Arial" w:hint="default"/>
      </w:rPr>
    </w:lvl>
    <w:lvl w:ilvl="6" w:tplc="03F2DBAA" w:tentative="1">
      <w:start w:val="1"/>
      <w:numFmt w:val="bullet"/>
      <w:lvlText w:val="•"/>
      <w:lvlJc w:val="left"/>
      <w:pPr>
        <w:tabs>
          <w:tab w:val="num" w:pos="5040"/>
        </w:tabs>
        <w:ind w:left="5040" w:hanging="360"/>
      </w:pPr>
      <w:rPr>
        <w:rFonts w:ascii="Arial" w:hAnsi="Arial" w:hint="default"/>
      </w:rPr>
    </w:lvl>
    <w:lvl w:ilvl="7" w:tplc="97DC3716" w:tentative="1">
      <w:start w:val="1"/>
      <w:numFmt w:val="bullet"/>
      <w:lvlText w:val="•"/>
      <w:lvlJc w:val="left"/>
      <w:pPr>
        <w:tabs>
          <w:tab w:val="num" w:pos="5760"/>
        </w:tabs>
        <w:ind w:left="5760" w:hanging="360"/>
      </w:pPr>
      <w:rPr>
        <w:rFonts w:ascii="Arial" w:hAnsi="Arial" w:hint="default"/>
      </w:rPr>
    </w:lvl>
    <w:lvl w:ilvl="8" w:tplc="D39CAC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26045C"/>
    <w:multiLevelType w:val="hybridMultilevel"/>
    <w:tmpl w:val="33E66AFE"/>
    <w:lvl w:ilvl="0" w:tplc="F3FC8A3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0"/>
  </w:num>
  <w:num w:numId="3">
    <w:abstractNumId w:val="9"/>
  </w:num>
  <w:num w:numId="4">
    <w:abstractNumId w:val="3"/>
  </w:num>
  <w:num w:numId="5">
    <w:abstractNumId w:val="5"/>
  </w:num>
  <w:num w:numId="6">
    <w:abstractNumId w:val="10"/>
  </w:num>
  <w:num w:numId="7">
    <w:abstractNumId w:val="2"/>
  </w:num>
  <w:num w:numId="8">
    <w:abstractNumId w:val="4"/>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17F"/>
    <w:rsid w:val="00043108"/>
    <w:rsid w:val="000448BB"/>
    <w:rsid w:val="001276AF"/>
    <w:rsid w:val="001C18C5"/>
    <w:rsid w:val="001E04DF"/>
    <w:rsid w:val="00237B35"/>
    <w:rsid w:val="0026461D"/>
    <w:rsid w:val="00274C7F"/>
    <w:rsid w:val="0035520A"/>
    <w:rsid w:val="003B55C1"/>
    <w:rsid w:val="0043178C"/>
    <w:rsid w:val="00444519"/>
    <w:rsid w:val="0047499E"/>
    <w:rsid w:val="004F2375"/>
    <w:rsid w:val="00501447"/>
    <w:rsid w:val="00525E99"/>
    <w:rsid w:val="00530C57"/>
    <w:rsid w:val="0054680D"/>
    <w:rsid w:val="00564CBA"/>
    <w:rsid w:val="00627AAD"/>
    <w:rsid w:val="00656A6E"/>
    <w:rsid w:val="006F085E"/>
    <w:rsid w:val="007227D5"/>
    <w:rsid w:val="00741A0D"/>
    <w:rsid w:val="00780D8B"/>
    <w:rsid w:val="00794FB4"/>
    <w:rsid w:val="007A66C4"/>
    <w:rsid w:val="008A56BE"/>
    <w:rsid w:val="008D7583"/>
    <w:rsid w:val="00904246"/>
    <w:rsid w:val="00953559"/>
    <w:rsid w:val="00A463D6"/>
    <w:rsid w:val="00B8217F"/>
    <w:rsid w:val="00BE29A1"/>
    <w:rsid w:val="00C12A67"/>
    <w:rsid w:val="00C6254B"/>
    <w:rsid w:val="00CD549B"/>
    <w:rsid w:val="00CE6477"/>
    <w:rsid w:val="00D33CEE"/>
    <w:rsid w:val="00D76919"/>
    <w:rsid w:val="00DB3FF6"/>
    <w:rsid w:val="00FB2260"/>
    <w:rsid w:val="00FF1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B7E0"/>
  <w15:chartTrackingRefBased/>
  <w15:docId w15:val="{787E9B35-997E-4915-838F-BBD7B590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355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autoRedefine/>
    <w:uiPriority w:val="9"/>
    <w:unhideWhenUsed/>
    <w:qFormat/>
    <w:rsid w:val="00A463D6"/>
    <w:pPr>
      <w:keepNext/>
      <w:keepLines/>
      <w:numPr>
        <w:numId w:val="10"/>
      </w:numPr>
      <w:spacing w:before="40" w:after="0" w:line="360" w:lineRule="auto"/>
      <w:ind w:left="284" w:hanging="284"/>
      <w:jc w:val="both"/>
      <w:outlineLvl w:val="1"/>
    </w:pPr>
    <w:rPr>
      <w:rFonts w:ascii="Times New Roman" w:eastAsiaTheme="majorEastAsia" w:hAnsi="Times New Roman" w:cs="Times New Roman"/>
      <w:b/>
      <w:cap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37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37B35"/>
  </w:style>
  <w:style w:type="character" w:customStyle="1" w:styleId="eop">
    <w:name w:val="eop"/>
    <w:basedOn w:val="DefaultParagraphFont"/>
    <w:rsid w:val="00237B35"/>
  </w:style>
  <w:style w:type="character" w:customStyle="1" w:styleId="Heading1Char">
    <w:name w:val="Heading 1 Char"/>
    <w:basedOn w:val="DefaultParagraphFont"/>
    <w:link w:val="Heading1"/>
    <w:uiPriority w:val="9"/>
    <w:rsid w:val="00953559"/>
    <w:rPr>
      <w:rFonts w:asciiTheme="majorHAnsi" w:eastAsiaTheme="majorEastAsia" w:hAnsiTheme="majorHAnsi" w:cstheme="majorBidi"/>
      <w:color w:val="2E74B5" w:themeColor="accent1" w:themeShade="BF"/>
      <w:sz w:val="32"/>
      <w:szCs w:val="32"/>
      <w:lang w:val="en-US"/>
    </w:rPr>
  </w:style>
  <w:style w:type="character" w:customStyle="1" w:styleId="spellingerror">
    <w:name w:val="spellingerror"/>
    <w:basedOn w:val="DefaultParagraphFont"/>
    <w:rsid w:val="00953559"/>
  </w:style>
  <w:style w:type="paragraph" w:styleId="Bibliography">
    <w:name w:val="Bibliography"/>
    <w:basedOn w:val="Normal"/>
    <w:next w:val="Normal"/>
    <w:uiPriority w:val="37"/>
    <w:unhideWhenUsed/>
    <w:rsid w:val="00564CBA"/>
  </w:style>
  <w:style w:type="character" w:customStyle="1" w:styleId="Heading2Char">
    <w:name w:val="Heading 2 Char"/>
    <w:basedOn w:val="DefaultParagraphFont"/>
    <w:link w:val="Heading2"/>
    <w:uiPriority w:val="9"/>
    <w:rsid w:val="00A463D6"/>
    <w:rPr>
      <w:rFonts w:ascii="Times New Roman" w:eastAsiaTheme="majorEastAsia" w:hAnsi="Times New Roman" w:cs="Times New Roman"/>
      <w:b/>
      <w:caps/>
      <w:sz w:val="24"/>
      <w:szCs w:val="28"/>
    </w:rPr>
  </w:style>
  <w:style w:type="paragraph" w:styleId="TOCHeading">
    <w:name w:val="TOC Heading"/>
    <w:basedOn w:val="Heading1"/>
    <w:next w:val="Normal"/>
    <w:uiPriority w:val="39"/>
    <w:unhideWhenUsed/>
    <w:qFormat/>
    <w:rsid w:val="007A66C4"/>
    <w:pPr>
      <w:outlineLvl w:val="9"/>
    </w:pPr>
  </w:style>
  <w:style w:type="paragraph" w:styleId="TOC1">
    <w:name w:val="toc 1"/>
    <w:basedOn w:val="Normal"/>
    <w:next w:val="Normal"/>
    <w:autoRedefine/>
    <w:uiPriority w:val="39"/>
    <w:unhideWhenUsed/>
    <w:rsid w:val="007A66C4"/>
    <w:pPr>
      <w:spacing w:after="100"/>
    </w:pPr>
  </w:style>
  <w:style w:type="paragraph" w:styleId="TOC2">
    <w:name w:val="toc 2"/>
    <w:basedOn w:val="Normal"/>
    <w:next w:val="Normal"/>
    <w:autoRedefine/>
    <w:uiPriority w:val="39"/>
    <w:unhideWhenUsed/>
    <w:rsid w:val="007A66C4"/>
    <w:pPr>
      <w:spacing w:after="100"/>
      <w:ind w:left="220"/>
    </w:pPr>
  </w:style>
  <w:style w:type="character" w:styleId="Hyperlink">
    <w:name w:val="Hyperlink"/>
    <w:basedOn w:val="DefaultParagraphFont"/>
    <w:uiPriority w:val="99"/>
    <w:unhideWhenUsed/>
    <w:rsid w:val="007A66C4"/>
    <w:rPr>
      <w:color w:val="0563C1" w:themeColor="hyperlink"/>
      <w:u w:val="single"/>
    </w:rPr>
  </w:style>
  <w:style w:type="paragraph" w:styleId="Header">
    <w:name w:val="header"/>
    <w:basedOn w:val="Normal"/>
    <w:link w:val="HeaderChar"/>
    <w:uiPriority w:val="99"/>
    <w:unhideWhenUsed/>
    <w:rsid w:val="007A6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C4"/>
  </w:style>
  <w:style w:type="paragraph" w:styleId="Footer">
    <w:name w:val="footer"/>
    <w:basedOn w:val="Normal"/>
    <w:link w:val="FooterChar"/>
    <w:uiPriority w:val="99"/>
    <w:unhideWhenUsed/>
    <w:rsid w:val="007A6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5738">
      <w:bodyDiv w:val="1"/>
      <w:marLeft w:val="0"/>
      <w:marRight w:val="0"/>
      <w:marTop w:val="0"/>
      <w:marBottom w:val="0"/>
      <w:divBdr>
        <w:top w:val="none" w:sz="0" w:space="0" w:color="auto"/>
        <w:left w:val="none" w:sz="0" w:space="0" w:color="auto"/>
        <w:bottom w:val="none" w:sz="0" w:space="0" w:color="auto"/>
        <w:right w:val="none" w:sz="0" w:space="0" w:color="auto"/>
      </w:divBdr>
    </w:div>
    <w:div w:id="261426363">
      <w:bodyDiv w:val="1"/>
      <w:marLeft w:val="0"/>
      <w:marRight w:val="0"/>
      <w:marTop w:val="0"/>
      <w:marBottom w:val="0"/>
      <w:divBdr>
        <w:top w:val="none" w:sz="0" w:space="0" w:color="auto"/>
        <w:left w:val="none" w:sz="0" w:space="0" w:color="auto"/>
        <w:bottom w:val="none" w:sz="0" w:space="0" w:color="auto"/>
        <w:right w:val="none" w:sz="0" w:space="0" w:color="auto"/>
      </w:divBdr>
      <w:divsChild>
        <w:div w:id="2102792907">
          <w:marLeft w:val="446"/>
          <w:marRight w:val="0"/>
          <w:marTop w:val="0"/>
          <w:marBottom w:val="0"/>
          <w:divBdr>
            <w:top w:val="none" w:sz="0" w:space="0" w:color="auto"/>
            <w:left w:val="none" w:sz="0" w:space="0" w:color="auto"/>
            <w:bottom w:val="none" w:sz="0" w:space="0" w:color="auto"/>
            <w:right w:val="none" w:sz="0" w:space="0" w:color="auto"/>
          </w:divBdr>
        </w:div>
      </w:divsChild>
    </w:div>
    <w:div w:id="311838969">
      <w:bodyDiv w:val="1"/>
      <w:marLeft w:val="0"/>
      <w:marRight w:val="0"/>
      <w:marTop w:val="0"/>
      <w:marBottom w:val="0"/>
      <w:divBdr>
        <w:top w:val="none" w:sz="0" w:space="0" w:color="auto"/>
        <w:left w:val="none" w:sz="0" w:space="0" w:color="auto"/>
        <w:bottom w:val="none" w:sz="0" w:space="0" w:color="auto"/>
        <w:right w:val="none" w:sz="0" w:space="0" w:color="auto"/>
      </w:divBdr>
    </w:div>
    <w:div w:id="498349891">
      <w:bodyDiv w:val="1"/>
      <w:marLeft w:val="0"/>
      <w:marRight w:val="0"/>
      <w:marTop w:val="0"/>
      <w:marBottom w:val="0"/>
      <w:divBdr>
        <w:top w:val="none" w:sz="0" w:space="0" w:color="auto"/>
        <w:left w:val="none" w:sz="0" w:space="0" w:color="auto"/>
        <w:bottom w:val="none" w:sz="0" w:space="0" w:color="auto"/>
        <w:right w:val="none" w:sz="0" w:space="0" w:color="auto"/>
      </w:divBdr>
    </w:div>
    <w:div w:id="973757164">
      <w:bodyDiv w:val="1"/>
      <w:marLeft w:val="0"/>
      <w:marRight w:val="0"/>
      <w:marTop w:val="0"/>
      <w:marBottom w:val="0"/>
      <w:divBdr>
        <w:top w:val="none" w:sz="0" w:space="0" w:color="auto"/>
        <w:left w:val="none" w:sz="0" w:space="0" w:color="auto"/>
        <w:bottom w:val="none" w:sz="0" w:space="0" w:color="auto"/>
        <w:right w:val="none" w:sz="0" w:space="0" w:color="auto"/>
      </w:divBdr>
    </w:div>
    <w:div w:id="1399865094">
      <w:bodyDiv w:val="1"/>
      <w:marLeft w:val="0"/>
      <w:marRight w:val="0"/>
      <w:marTop w:val="0"/>
      <w:marBottom w:val="0"/>
      <w:divBdr>
        <w:top w:val="none" w:sz="0" w:space="0" w:color="auto"/>
        <w:left w:val="none" w:sz="0" w:space="0" w:color="auto"/>
        <w:bottom w:val="none" w:sz="0" w:space="0" w:color="auto"/>
        <w:right w:val="none" w:sz="0" w:space="0" w:color="auto"/>
      </w:divBdr>
      <w:divsChild>
        <w:div w:id="2134907118">
          <w:marLeft w:val="0"/>
          <w:marRight w:val="0"/>
          <w:marTop w:val="0"/>
          <w:marBottom w:val="0"/>
          <w:divBdr>
            <w:top w:val="none" w:sz="0" w:space="0" w:color="auto"/>
            <w:left w:val="none" w:sz="0" w:space="0" w:color="auto"/>
            <w:bottom w:val="none" w:sz="0" w:space="0" w:color="auto"/>
            <w:right w:val="none" w:sz="0" w:space="0" w:color="auto"/>
          </w:divBdr>
        </w:div>
        <w:div w:id="1819108665">
          <w:marLeft w:val="0"/>
          <w:marRight w:val="0"/>
          <w:marTop w:val="0"/>
          <w:marBottom w:val="0"/>
          <w:divBdr>
            <w:top w:val="none" w:sz="0" w:space="0" w:color="auto"/>
            <w:left w:val="none" w:sz="0" w:space="0" w:color="auto"/>
            <w:bottom w:val="none" w:sz="0" w:space="0" w:color="auto"/>
            <w:right w:val="none" w:sz="0" w:space="0" w:color="auto"/>
          </w:divBdr>
        </w:div>
        <w:div w:id="1662149876">
          <w:marLeft w:val="0"/>
          <w:marRight w:val="0"/>
          <w:marTop w:val="0"/>
          <w:marBottom w:val="0"/>
          <w:divBdr>
            <w:top w:val="none" w:sz="0" w:space="0" w:color="auto"/>
            <w:left w:val="none" w:sz="0" w:space="0" w:color="auto"/>
            <w:bottom w:val="none" w:sz="0" w:space="0" w:color="auto"/>
            <w:right w:val="none" w:sz="0" w:space="0" w:color="auto"/>
          </w:divBdr>
        </w:div>
        <w:div w:id="200478828">
          <w:marLeft w:val="0"/>
          <w:marRight w:val="0"/>
          <w:marTop w:val="0"/>
          <w:marBottom w:val="0"/>
          <w:divBdr>
            <w:top w:val="none" w:sz="0" w:space="0" w:color="auto"/>
            <w:left w:val="none" w:sz="0" w:space="0" w:color="auto"/>
            <w:bottom w:val="none" w:sz="0" w:space="0" w:color="auto"/>
            <w:right w:val="none" w:sz="0" w:space="0" w:color="auto"/>
          </w:divBdr>
        </w:div>
        <w:div w:id="2038502927">
          <w:marLeft w:val="0"/>
          <w:marRight w:val="0"/>
          <w:marTop w:val="0"/>
          <w:marBottom w:val="0"/>
          <w:divBdr>
            <w:top w:val="none" w:sz="0" w:space="0" w:color="auto"/>
            <w:left w:val="none" w:sz="0" w:space="0" w:color="auto"/>
            <w:bottom w:val="none" w:sz="0" w:space="0" w:color="auto"/>
            <w:right w:val="none" w:sz="0" w:space="0" w:color="auto"/>
          </w:divBdr>
        </w:div>
        <w:div w:id="1455446790">
          <w:marLeft w:val="0"/>
          <w:marRight w:val="0"/>
          <w:marTop w:val="0"/>
          <w:marBottom w:val="0"/>
          <w:divBdr>
            <w:top w:val="none" w:sz="0" w:space="0" w:color="auto"/>
            <w:left w:val="none" w:sz="0" w:space="0" w:color="auto"/>
            <w:bottom w:val="none" w:sz="0" w:space="0" w:color="auto"/>
            <w:right w:val="none" w:sz="0" w:space="0" w:color="auto"/>
          </w:divBdr>
        </w:div>
        <w:div w:id="690109633">
          <w:marLeft w:val="0"/>
          <w:marRight w:val="0"/>
          <w:marTop w:val="0"/>
          <w:marBottom w:val="0"/>
          <w:divBdr>
            <w:top w:val="none" w:sz="0" w:space="0" w:color="auto"/>
            <w:left w:val="none" w:sz="0" w:space="0" w:color="auto"/>
            <w:bottom w:val="none" w:sz="0" w:space="0" w:color="auto"/>
            <w:right w:val="none" w:sz="0" w:space="0" w:color="auto"/>
          </w:divBdr>
        </w:div>
      </w:divsChild>
    </w:div>
    <w:div w:id="169157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Sco16</b:Tag>
    <b:SourceType>InternetSite</b:SourceType>
    <b:Guid>{9255869C-7D19-4282-9ECD-C80E0DEE2BFF}</b:Guid>
    <b:Author>
      <b:Author>
        <b:NameList>
          <b:Person>
            <b:Last>Scott</b:Last>
            <b:First>Aileen</b:First>
          </b:Person>
        </b:NameList>
      </b:Author>
    </b:Author>
    <b:Title>Medium</b:Title>
    <b:Year>2016</b:Year>
    <b:YearAccessed>2023</b:YearAccessed>
    <b:MonthAccessed>August</b:MonthAccessed>
    <b:DayAccessed>21</b:DayAccessed>
    <b:URL>https://medium.com/@aileenscott604/the-5-cs-of-employee-engagement-strategies-to-create-a-winning-culture-53339d21700</b:URL>
    <b:RefOrder>1</b:RefOrder>
  </b:Source>
  <b:Source>
    <b:Tag>Cla23</b:Tag>
    <b:SourceType>InternetSite</b:SourceType>
    <b:Guid>{D8C27AD3-2079-479B-BED2-9917C643ABFE}</b:Guid>
    <b:Author>
      <b:Author>
        <b:NameList>
          <b:Person>
            <b:Last>Clarke</b:Last>
          </b:Person>
        </b:NameList>
      </b:Author>
    </b:Author>
    <b:Title>Engaging Employees Using 5C’s: Care, Connect, Coach, Contribute &amp; Congratulate</b:Title>
    <b:YearAccessed>2023</b:YearAccessed>
    <b:MonthAccessed>August</b:MonthAccessed>
    <b:DayAccessed>21</b:DayAccessed>
    <b:URL>https://inside.6q.io/engaging-employees-5-c-strategy/</b:URL>
    <b:RefOrder>2</b:RefOrder>
  </b:Source>
</b:Sources>
</file>

<file path=customXml/itemProps1.xml><?xml version="1.0" encoding="utf-8"?>
<ds:datastoreItem xmlns:ds="http://schemas.openxmlformats.org/officeDocument/2006/customXml" ds:itemID="{61B05562-B133-4C2E-9669-3178C5565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dc:creator>
  <cp:keywords/>
  <dc:description/>
  <cp:lastModifiedBy>PARTH</cp:lastModifiedBy>
  <cp:revision>2</cp:revision>
  <dcterms:created xsi:type="dcterms:W3CDTF">2023-08-22T20:56:00Z</dcterms:created>
  <dcterms:modified xsi:type="dcterms:W3CDTF">2023-08-22T20:56:00Z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136f9328-9638-4cea-8459-142a39b38a3d</vt:lpwstr>
  </property>
</Properties>
</file>