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48BF87" w14:textId="0ACA6B6E" w:rsidR="00C50BA0" w:rsidRPr="0010121C" w:rsidRDefault="00E754C5">
      <w:r w:rsidRPr="0010121C">
        <w:t xml:space="preserve">This exhibition proposal </w:t>
      </w:r>
      <w:r w:rsidR="00F444A0" w:rsidRPr="0010121C">
        <w:t>is directed at the</w:t>
      </w:r>
      <w:r w:rsidR="006D3873" w:rsidRPr="0010121C">
        <w:t xml:space="preserve"> Board of Trustees and the Senior Staff of the Ulster Museum, Belfast. The reason as to why </w:t>
      </w:r>
      <w:r w:rsidR="00C50BA0" w:rsidRPr="0010121C">
        <w:t>these particular groups have been selected is because they</w:t>
      </w:r>
      <w:r w:rsidR="007D521A" w:rsidRPr="0010121C">
        <w:t xml:space="preserve"> run the facility and would</w:t>
      </w:r>
      <w:r w:rsidR="00676882" w:rsidRPr="0010121C">
        <w:t xml:space="preserve"> </w:t>
      </w:r>
      <w:r w:rsidR="007D521A" w:rsidRPr="0010121C">
        <w:t xml:space="preserve">have the authority to </w:t>
      </w:r>
      <w:r w:rsidR="000B458E" w:rsidRPr="0010121C">
        <w:t>enact</w:t>
      </w:r>
      <w:r w:rsidR="007D521A" w:rsidRPr="0010121C">
        <w:t xml:space="preserve"> this proposal</w:t>
      </w:r>
      <w:r w:rsidR="00676882" w:rsidRPr="0010121C">
        <w:t>,</w:t>
      </w:r>
      <w:r w:rsidR="007D521A" w:rsidRPr="0010121C">
        <w:t xml:space="preserve"> and would also have the interest to do so because they would want to </w:t>
      </w:r>
      <w:r w:rsidR="00A5440B" w:rsidRPr="0010121C">
        <w:t xml:space="preserve">increase foot traffic within the museum, as that has the possibility of increasing donations and perhaps purchases within the </w:t>
      </w:r>
      <w:r w:rsidR="00413D72" w:rsidRPr="0010121C">
        <w:t>gift shop and café. By increasing foot traffic and revenue,</w:t>
      </w:r>
      <w:r w:rsidR="00676882" w:rsidRPr="0010121C">
        <w:t xml:space="preserve"> this</w:t>
      </w:r>
      <w:r w:rsidR="00413D72" w:rsidRPr="0010121C">
        <w:t xml:space="preserve"> could increase others interest in displaying their exhibitions within the </w:t>
      </w:r>
      <w:r w:rsidR="00F431DB" w:rsidRPr="0010121C">
        <w:t>museum and</w:t>
      </w:r>
      <w:r w:rsidR="00413D72" w:rsidRPr="0010121C">
        <w:t xml:space="preserve"> could also increase the funding to the museum. </w:t>
      </w:r>
    </w:p>
    <w:p w14:paraId="6AE88C09" w14:textId="77777777" w:rsidR="0010121C" w:rsidRDefault="0010121C">
      <w:pPr>
        <w:rPr>
          <w:b/>
          <w:bCs/>
          <w:sz w:val="24"/>
          <w:szCs w:val="24"/>
          <w:u w:val="single"/>
        </w:rPr>
      </w:pPr>
    </w:p>
    <w:p w14:paraId="765127FB" w14:textId="77777777" w:rsidR="00676882" w:rsidRDefault="00676882">
      <w:pPr>
        <w:rPr>
          <w:b/>
          <w:bCs/>
          <w:sz w:val="24"/>
          <w:szCs w:val="24"/>
          <w:u w:val="single"/>
        </w:rPr>
      </w:pPr>
      <w:r>
        <w:rPr>
          <w:b/>
          <w:bCs/>
          <w:sz w:val="24"/>
          <w:szCs w:val="24"/>
          <w:u w:val="single"/>
        </w:rPr>
        <w:t>Proposal</w:t>
      </w:r>
      <w:r w:rsidR="0010121C">
        <w:rPr>
          <w:b/>
          <w:bCs/>
          <w:sz w:val="24"/>
          <w:szCs w:val="24"/>
          <w:u w:val="single"/>
        </w:rPr>
        <w:t xml:space="preserve"> for Exhibition</w:t>
      </w:r>
      <w:r>
        <w:rPr>
          <w:b/>
          <w:bCs/>
          <w:sz w:val="24"/>
          <w:szCs w:val="24"/>
          <w:u w:val="single"/>
        </w:rPr>
        <w:t xml:space="preserve">: Step through Time: Discover the Life of the Mummy </w:t>
      </w:r>
    </w:p>
    <w:p w14:paraId="2277CBFC" w14:textId="7D55DE4D" w:rsidR="009B5820" w:rsidRDefault="009B5820">
      <w:pPr>
        <w:rPr>
          <w:sz w:val="24"/>
          <w:szCs w:val="24"/>
        </w:rPr>
      </w:pPr>
      <w:r>
        <w:rPr>
          <w:sz w:val="24"/>
          <w:szCs w:val="24"/>
        </w:rPr>
        <w:t>Research, Innovation and Display. The three components that will revamp the permanent exhibition of Takabuti’s Mummy and renew the general public</w:t>
      </w:r>
      <w:r w:rsidR="002A58DD">
        <w:rPr>
          <w:sz w:val="24"/>
          <w:szCs w:val="24"/>
        </w:rPr>
        <w:t>’</w:t>
      </w:r>
      <w:r>
        <w:rPr>
          <w:sz w:val="24"/>
          <w:szCs w:val="24"/>
        </w:rPr>
        <w:t xml:space="preserve">s interest in the history of ancient Egypt, as well as </w:t>
      </w:r>
      <w:r w:rsidR="00C90A2C">
        <w:rPr>
          <w:sz w:val="24"/>
          <w:szCs w:val="24"/>
        </w:rPr>
        <w:t xml:space="preserve">creating </w:t>
      </w:r>
      <w:r w:rsidR="004E72C2">
        <w:rPr>
          <w:sz w:val="24"/>
          <w:szCs w:val="24"/>
        </w:rPr>
        <w:t xml:space="preserve">a renewed median in which those that are knowledgeable in the culture and history of ancient Egypt can experience the history of these artifacts. </w:t>
      </w:r>
    </w:p>
    <w:p w14:paraId="68D94980" w14:textId="1ED6FDA2" w:rsidR="003820A2" w:rsidRDefault="00292B03">
      <w:pPr>
        <w:rPr>
          <w:sz w:val="24"/>
          <w:szCs w:val="24"/>
        </w:rPr>
      </w:pPr>
      <w:r>
        <w:rPr>
          <w:sz w:val="24"/>
          <w:szCs w:val="24"/>
        </w:rPr>
        <w:t xml:space="preserve">The research component is </w:t>
      </w:r>
      <w:r w:rsidR="008A6E80">
        <w:rPr>
          <w:sz w:val="24"/>
          <w:szCs w:val="24"/>
        </w:rPr>
        <w:t>fairly simple in that all that is required is a detailed project that would research all of the artifacts that are currently on display as part of the Takabuti: Life and Death in Ancient Egypt</w:t>
      </w:r>
      <w:r w:rsidR="003820A2">
        <w:rPr>
          <w:sz w:val="24"/>
          <w:szCs w:val="24"/>
        </w:rPr>
        <w:t xml:space="preserve"> exhibition</w:t>
      </w:r>
      <w:r w:rsidR="004255E0">
        <w:rPr>
          <w:sz w:val="24"/>
          <w:szCs w:val="24"/>
        </w:rPr>
        <w:t xml:space="preserve"> and perhaps other related artifacts that are housed by the Ulster Museum. </w:t>
      </w:r>
      <w:r w:rsidR="005F4B9C">
        <w:rPr>
          <w:sz w:val="24"/>
          <w:szCs w:val="24"/>
        </w:rPr>
        <w:t>The information collected</w:t>
      </w:r>
      <w:r w:rsidR="00CD4C3B">
        <w:rPr>
          <w:sz w:val="24"/>
          <w:szCs w:val="24"/>
        </w:rPr>
        <w:t xml:space="preserve"> from this project </w:t>
      </w:r>
      <w:r w:rsidR="00AC70C8">
        <w:rPr>
          <w:sz w:val="24"/>
          <w:szCs w:val="24"/>
        </w:rPr>
        <w:t>will enable us to display concise and interesting facts about the artifacts</w:t>
      </w:r>
      <w:r w:rsidR="004E72C2">
        <w:rPr>
          <w:sz w:val="24"/>
          <w:szCs w:val="24"/>
        </w:rPr>
        <w:t xml:space="preserve">, and through </w:t>
      </w:r>
      <w:r w:rsidR="005F4B9C">
        <w:rPr>
          <w:sz w:val="24"/>
          <w:szCs w:val="24"/>
        </w:rPr>
        <w:t xml:space="preserve">the </w:t>
      </w:r>
      <w:r w:rsidR="004E72C2">
        <w:rPr>
          <w:sz w:val="24"/>
          <w:szCs w:val="24"/>
        </w:rPr>
        <w:t>second component</w:t>
      </w:r>
      <w:r w:rsidR="00B55520">
        <w:rPr>
          <w:sz w:val="24"/>
          <w:szCs w:val="24"/>
        </w:rPr>
        <w:t>, innovation, we can display the full history on a digital platform so as not visually bombard the visitors with copious amounts of text</w:t>
      </w:r>
      <w:r w:rsidR="005F4B9C">
        <w:rPr>
          <w:sz w:val="24"/>
          <w:szCs w:val="24"/>
        </w:rPr>
        <w:t>.</w:t>
      </w:r>
    </w:p>
    <w:p w14:paraId="72E5B439" w14:textId="77777777" w:rsidR="008533F5" w:rsidRDefault="000A5056">
      <w:pPr>
        <w:rPr>
          <w:sz w:val="24"/>
          <w:szCs w:val="24"/>
        </w:rPr>
      </w:pPr>
      <w:r>
        <w:rPr>
          <w:sz w:val="24"/>
          <w:szCs w:val="24"/>
        </w:rPr>
        <w:t xml:space="preserve">This digital platform, as part of the innovation component of this proposal, would </w:t>
      </w:r>
      <w:r w:rsidR="001E09E3">
        <w:rPr>
          <w:sz w:val="24"/>
          <w:szCs w:val="24"/>
        </w:rPr>
        <w:t>be accessible through interactive touch screen terminals</w:t>
      </w:r>
      <w:r w:rsidR="003D256E">
        <w:rPr>
          <w:sz w:val="24"/>
          <w:szCs w:val="24"/>
        </w:rPr>
        <w:t xml:space="preserve"> throughout the exhibition</w:t>
      </w:r>
      <w:r w:rsidR="001E09E3">
        <w:rPr>
          <w:sz w:val="24"/>
          <w:szCs w:val="24"/>
        </w:rPr>
        <w:t xml:space="preserve">, as well as within a new section of the </w:t>
      </w:r>
      <w:r w:rsidR="00EC3505">
        <w:rPr>
          <w:sz w:val="24"/>
          <w:szCs w:val="24"/>
        </w:rPr>
        <w:t>NMNI</w:t>
      </w:r>
      <w:r w:rsidR="001E09E3">
        <w:rPr>
          <w:sz w:val="24"/>
          <w:szCs w:val="24"/>
        </w:rPr>
        <w:t xml:space="preserve"> website. </w:t>
      </w:r>
      <w:r w:rsidR="006559C3">
        <w:rPr>
          <w:sz w:val="24"/>
          <w:szCs w:val="24"/>
        </w:rPr>
        <w:t xml:space="preserve">As stated above, </w:t>
      </w:r>
      <w:r w:rsidR="003D256E">
        <w:rPr>
          <w:sz w:val="24"/>
          <w:szCs w:val="24"/>
        </w:rPr>
        <w:t xml:space="preserve">this would mean that </w:t>
      </w:r>
      <w:r w:rsidR="00461853">
        <w:rPr>
          <w:sz w:val="24"/>
          <w:szCs w:val="24"/>
        </w:rPr>
        <w:t>the full history of the artifacts could be displayed through the digital platform which would mean that the visitors would be able to understand th</w:t>
      </w:r>
      <w:r w:rsidR="002F4A57">
        <w:rPr>
          <w:sz w:val="24"/>
          <w:szCs w:val="24"/>
        </w:rPr>
        <w:t xml:space="preserve">e </w:t>
      </w:r>
      <w:r w:rsidR="00E64C73">
        <w:rPr>
          <w:sz w:val="24"/>
          <w:szCs w:val="24"/>
        </w:rPr>
        <w:t xml:space="preserve">importance of </w:t>
      </w:r>
      <w:r w:rsidR="00333133">
        <w:rPr>
          <w:sz w:val="24"/>
          <w:szCs w:val="24"/>
        </w:rPr>
        <w:t>ritual objects and how similar the more mundane objects are in terms of use to things we use today. This means that the visitor in essence would have a more complete understanding of the ancient civilisation</w:t>
      </w:r>
      <w:r w:rsidR="006F0C65">
        <w:rPr>
          <w:sz w:val="24"/>
          <w:szCs w:val="24"/>
        </w:rPr>
        <w:t>, which would fulfil the museums prime objective of educating the public.</w:t>
      </w:r>
    </w:p>
    <w:p w14:paraId="713FF128" w14:textId="6E3C5810" w:rsidR="00C808C5" w:rsidRDefault="008533F5">
      <w:pPr>
        <w:rPr>
          <w:sz w:val="24"/>
          <w:szCs w:val="24"/>
        </w:rPr>
      </w:pPr>
      <w:r>
        <w:rPr>
          <w:sz w:val="24"/>
          <w:szCs w:val="24"/>
        </w:rPr>
        <w:t>The display component of this exhibition proposal is more extensive</w:t>
      </w:r>
      <w:r w:rsidR="00FD1190">
        <w:rPr>
          <w:sz w:val="24"/>
          <w:szCs w:val="24"/>
        </w:rPr>
        <w:t xml:space="preserve">. </w:t>
      </w:r>
      <w:r w:rsidR="00D609A2">
        <w:rPr>
          <w:sz w:val="24"/>
          <w:szCs w:val="24"/>
        </w:rPr>
        <w:t xml:space="preserve">To display this exhibition in such a way </w:t>
      </w:r>
      <w:r w:rsidR="00F431DB">
        <w:rPr>
          <w:sz w:val="24"/>
          <w:szCs w:val="24"/>
        </w:rPr>
        <w:t>that will</w:t>
      </w:r>
      <w:r w:rsidR="00012518">
        <w:rPr>
          <w:sz w:val="24"/>
          <w:szCs w:val="24"/>
        </w:rPr>
        <w:t xml:space="preserve"> engage </w:t>
      </w:r>
      <w:r w:rsidR="001F78A8">
        <w:rPr>
          <w:sz w:val="24"/>
          <w:szCs w:val="24"/>
        </w:rPr>
        <w:t xml:space="preserve">the visitors. </w:t>
      </w:r>
      <w:r w:rsidR="00F15334">
        <w:rPr>
          <w:sz w:val="24"/>
          <w:szCs w:val="24"/>
        </w:rPr>
        <w:t>Within a large exhibition</w:t>
      </w:r>
      <w:r w:rsidR="00823E9C">
        <w:rPr>
          <w:sz w:val="24"/>
          <w:szCs w:val="24"/>
        </w:rPr>
        <w:t xml:space="preserve"> room</w:t>
      </w:r>
      <w:r w:rsidR="00F15334">
        <w:rPr>
          <w:sz w:val="24"/>
          <w:szCs w:val="24"/>
        </w:rPr>
        <w:t xml:space="preserve">, I propose creating </w:t>
      </w:r>
      <w:r w:rsidR="00BE350F">
        <w:rPr>
          <w:sz w:val="24"/>
          <w:szCs w:val="24"/>
        </w:rPr>
        <w:t xml:space="preserve">three rooms, varying in size, with false walls in order to highlight different themes within the exhibition appropriately. </w:t>
      </w:r>
      <w:r w:rsidR="008C0A1C">
        <w:rPr>
          <w:sz w:val="24"/>
          <w:szCs w:val="24"/>
        </w:rPr>
        <w:t>When stepping into</w:t>
      </w:r>
      <w:r w:rsidR="009447F7">
        <w:rPr>
          <w:sz w:val="24"/>
          <w:szCs w:val="24"/>
        </w:rPr>
        <w:t xml:space="preserve"> the exhibition </w:t>
      </w:r>
      <w:r w:rsidR="003B1D16">
        <w:rPr>
          <w:sz w:val="24"/>
          <w:szCs w:val="24"/>
        </w:rPr>
        <w:t>there will be an option to go left or right, towards the biggest room that will display artifacts related to everyday life</w:t>
      </w:r>
      <w:r w:rsidR="007330A4">
        <w:rPr>
          <w:sz w:val="24"/>
          <w:szCs w:val="24"/>
        </w:rPr>
        <w:t>, or towards one of the two smaller rooms which would feature displays directly related to the autopsy of Takabuti’s mummy</w:t>
      </w:r>
      <w:r w:rsidR="009A742C">
        <w:rPr>
          <w:sz w:val="24"/>
          <w:szCs w:val="24"/>
        </w:rPr>
        <w:t>, in between these two rooms would be the ‘tomb’ that would display both Takabuti, her coffin and the coffin of Tjesmutperet.</w:t>
      </w:r>
      <w:r w:rsidR="008D7714">
        <w:rPr>
          <w:sz w:val="24"/>
          <w:szCs w:val="24"/>
        </w:rPr>
        <w:t xml:space="preserve"> </w:t>
      </w:r>
      <w:r w:rsidR="00D47857">
        <w:rPr>
          <w:sz w:val="24"/>
          <w:szCs w:val="24"/>
        </w:rPr>
        <w:t xml:space="preserve">Now that we have the orientation </w:t>
      </w:r>
      <w:r w:rsidR="001B0B78">
        <w:rPr>
          <w:sz w:val="24"/>
          <w:szCs w:val="24"/>
        </w:rPr>
        <w:t xml:space="preserve">figured out the organisation and display of the artifacts should be discussed. </w:t>
      </w:r>
      <w:r w:rsidR="00A657D0">
        <w:rPr>
          <w:sz w:val="24"/>
          <w:szCs w:val="24"/>
        </w:rPr>
        <w:t xml:space="preserve">In regards to </w:t>
      </w:r>
      <w:r w:rsidR="008F0BF5">
        <w:rPr>
          <w:sz w:val="24"/>
          <w:szCs w:val="24"/>
        </w:rPr>
        <w:t>the room that would display the artifacts associated with everyday life within ancient Egypt, it would be the largest room of the three within exhibition, brightly lit and open.</w:t>
      </w:r>
      <w:r w:rsidR="00CE6CC2">
        <w:rPr>
          <w:sz w:val="24"/>
          <w:szCs w:val="24"/>
        </w:rPr>
        <w:t xml:space="preserve"> </w:t>
      </w:r>
      <w:r w:rsidR="00CE6CC2" w:rsidRPr="00CE6CC2">
        <w:rPr>
          <w:sz w:val="24"/>
          <w:szCs w:val="24"/>
        </w:rPr>
        <w:t xml:space="preserve">The entrance should be “guarded” by two sketches on either side of what the rest of the statue of the hand fragment currently on display would </w:t>
      </w:r>
      <w:r w:rsidR="00CE6CC2" w:rsidRPr="00CE6CC2">
        <w:rPr>
          <w:sz w:val="24"/>
          <w:szCs w:val="24"/>
        </w:rPr>
        <w:lastRenderedPageBreak/>
        <w:t xml:space="preserve">have looked like in actuality, in all its </w:t>
      </w:r>
      <w:r w:rsidR="00F431DB" w:rsidRPr="00CE6CC2">
        <w:rPr>
          <w:sz w:val="24"/>
          <w:szCs w:val="24"/>
        </w:rPr>
        <w:t>19-meter</w:t>
      </w:r>
      <w:r w:rsidR="00CE6CC2" w:rsidRPr="00CE6CC2">
        <w:rPr>
          <w:sz w:val="24"/>
          <w:szCs w:val="24"/>
        </w:rPr>
        <w:t xml:space="preserve"> glory.  Within the room there should be displays</w:t>
      </w:r>
      <w:r w:rsidR="00946899">
        <w:rPr>
          <w:sz w:val="24"/>
          <w:szCs w:val="24"/>
        </w:rPr>
        <w:t xml:space="preserve"> and </w:t>
      </w:r>
      <w:r w:rsidR="00CE6CC2" w:rsidRPr="00CE6CC2">
        <w:rPr>
          <w:sz w:val="24"/>
          <w:szCs w:val="24"/>
        </w:rPr>
        <w:t>dioramas of certain aspects of ancient Egypt such as the pyramids, the Nile, temples etc, with explanations as to the importance of each within ancient Egyptian culture, with further information</w:t>
      </w:r>
      <w:r w:rsidR="00946899">
        <w:rPr>
          <w:sz w:val="24"/>
          <w:szCs w:val="24"/>
        </w:rPr>
        <w:t xml:space="preserve"> on </w:t>
      </w:r>
      <w:r w:rsidR="00CE6CC2" w:rsidRPr="00CE6CC2">
        <w:rPr>
          <w:sz w:val="24"/>
          <w:szCs w:val="24"/>
        </w:rPr>
        <w:t xml:space="preserve">the digital platforms. These more tangible displays should hold more interest than pictures of the equivalent, as people can get more of a sense </w:t>
      </w:r>
      <w:r w:rsidR="00946899">
        <w:rPr>
          <w:sz w:val="24"/>
          <w:szCs w:val="24"/>
        </w:rPr>
        <w:t xml:space="preserve">of </w:t>
      </w:r>
      <w:r w:rsidR="00CE6CC2" w:rsidRPr="00CE6CC2">
        <w:rPr>
          <w:sz w:val="24"/>
          <w:szCs w:val="24"/>
        </w:rPr>
        <w:t xml:space="preserve">scale. Furthermore, </w:t>
      </w:r>
      <w:r w:rsidR="00946899">
        <w:rPr>
          <w:sz w:val="24"/>
          <w:szCs w:val="24"/>
        </w:rPr>
        <w:t xml:space="preserve">the artifacts </w:t>
      </w:r>
      <w:r w:rsidR="00CE6CC2" w:rsidRPr="00CE6CC2">
        <w:rPr>
          <w:sz w:val="24"/>
          <w:szCs w:val="24"/>
        </w:rPr>
        <w:t xml:space="preserve">should be displayed throughout the room, either in groups or on individual displays depending on their rarity or importance. On one portion of the room there should be a display that denotes the mummification process, the last step within an ancient Egyptians life cycle before they move on to the afterlife. This display should not be graphic, perhaps more of a cartoon version to illustrate what the textual component that will say, for a more detailed or life like version of this subject the visitors </w:t>
      </w:r>
      <w:r w:rsidR="009C11E5">
        <w:rPr>
          <w:sz w:val="24"/>
          <w:szCs w:val="24"/>
        </w:rPr>
        <w:t xml:space="preserve">should look to </w:t>
      </w:r>
      <w:r w:rsidR="00CE6CC2" w:rsidRPr="00CE6CC2">
        <w:rPr>
          <w:sz w:val="24"/>
          <w:szCs w:val="24"/>
        </w:rPr>
        <w:t xml:space="preserve">the digital platforms. </w:t>
      </w:r>
    </w:p>
    <w:p w14:paraId="3D136E83" w14:textId="5DB32EC6" w:rsidR="00ED7FF2" w:rsidRDefault="00EC3505">
      <w:pPr>
        <w:rPr>
          <w:sz w:val="24"/>
          <w:szCs w:val="24"/>
        </w:rPr>
      </w:pPr>
      <w:r>
        <w:rPr>
          <w:sz w:val="24"/>
          <w:szCs w:val="24"/>
        </w:rPr>
        <w:t xml:space="preserve">Beside the mummification display would be a short corridor that would lead into a </w:t>
      </w:r>
      <w:r w:rsidR="00ED7FF2">
        <w:rPr>
          <w:sz w:val="24"/>
          <w:szCs w:val="24"/>
        </w:rPr>
        <w:t>tomb like room</w:t>
      </w:r>
      <w:r>
        <w:rPr>
          <w:sz w:val="24"/>
          <w:szCs w:val="24"/>
        </w:rPr>
        <w:t xml:space="preserve"> that</w:t>
      </w:r>
      <w:r w:rsidR="00ED7FF2">
        <w:rPr>
          <w:sz w:val="24"/>
          <w:szCs w:val="24"/>
        </w:rPr>
        <w:t xml:space="preserve"> is not accessible from the entrance into the exhibit, </w:t>
      </w:r>
      <w:r w:rsidR="006479E8">
        <w:rPr>
          <w:sz w:val="24"/>
          <w:szCs w:val="24"/>
        </w:rPr>
        <w:t>n</w:t>
      </w:r>
      <w:r w:rsidR="00ED7FF2">
        <w:rPr>
          <w:sz w:val="24"/>
          <w:szCs w:val="24"/>
        </w:rPr>
        <w:t xml:space="preserve">or can it be viewed except by entering into the room itself. The reason for this is that although the majority of the general public are fascinated </w:t>
      </w:r>
      <w:r w:rsidR="00570DDC">
        <w:rPr>
          <w:sz w:val="24"/>
          <w:szCs w:val="24"/>
        </w:rPr>
        <w:t>with mummies</w:t>
      </w:r>
      <w:r w:rsidR="00A0699E">
        <w:rPr>
          <w:sz w:val="24"/>
          <w:szCs w:val="24"/>
        </w:rPr>
        <w:t xml:space="preserve"> this does not mean that not every person would </w:t>
      </w:r>
      <w:r w:rsidR="00A0699E" w:rsidRPr="00A0699E">
        <w:rPr>
          <w:sz w:val="24"/>
          <w:szCs w:val="24"/>
        </w:rPr>
        <w:t xml:space="preserve">be comfortable with viewing the desiccated remains of a </w:t>
      </w:r>
      <w:r w:rsidR="00F431DB" w:rsidRPr="00A0699E">
        <w:rPr>
          <w:sz w:val="24"/>
          <w:szCs w:val="24"/>
        </w:rPr>
        <w:t>2,600-year-old</w:t>
      </w:r>
      <w:r w:rsidR="00A0699E" w:rsidRPr="00A0699E">
        <w:rPr>
          <w:sz w:val="24"/>
          <w:szCs w:val="24"/>
        </w:rPr>
        <w:t xml:space="preserve"> woman.</w:t>
      </w:r>
      <w:r w:rsidR="00A0699E">
        <w:rPr>
          <w:sz w:val="24"/>
          <w:szCs w:val="24"/>
        </w:rPr>
        <w:t xml:space="preserve"> Furthermore, having the room only lit by the spotlights on the artifacts, that are specifically those that would be found within a tomb setting, creates a more </w:t>
      </w:r>
      <w:r w:rsidR="006479E8">
        <w:rPr>
          <w:sz w:val="24"/>
          <w:szCs w:val="24"/>
        </w:rPr>
        <w:t>respectful area in which to display the artifacts</w:t>
      </w:r>
      <w:r w:rsidR="00970941">
        <w:rPr>
          <w:sz w:val="24"/>
          <w:szCs w:val="24"/>
        </w:rPr>
        <w:t>, thus being more culturally sensitive towards the remains</w:t>
      </w:r>
      <w:r w:rsidR="00F431DB">
        <w:rPr>
          <w:sz w:val="24"/>
          <w:szCs w:val="24"/>
        </w:rPr>
        <w:t xml:space="preserve"> </w:t>
      </w:r>
      <w:r w:rsidR="00970941">
        <w:rPr>
          <w:sz w:val="24"/>
          <w:szCs w:val="24"/>
        </w:rPr>
        <w:t xml:space="preserve">of the deceased on display. </w:t>
      </w:r>
      <w:r w:rsidR="00960985">
        <w:rPr>
          <w:sz w:val="24"/>
          <w:szCs w:val="24"/>
        </w:rPr>
        <w:t>There is another exit to this part of the exhibition that would lead into the third room that would be brightly lit and display the findings of the autopsy of Takabuti’s mummy, as well as the documentary that</w:t>
      </w:r>
      <w:r w:rsidR="003F1146">
        <w:rPr>
          <w:sz w:val="24"/>
          <w:szCs w:val="24"/>
        </w:rPr>
        <w:t xml:space="preserve"> is displayed within the current exhibition</w:t>
      </w:r>
      <w:r w:rsidR="000471F3">
        <w:rPr>
          <w:sz w:val="24"/>
          <w:szCs w:val="24"/>
        </w:rPr>
        <w:t xml:space="preserve">. </w:t>
      </w:r>
      <w:r w:rsidR="001F71CF">
        <w:rPr>
          <w:sz w:val="24"/>
          <w:szCs w:val="24"/>
        </w:rPr>
        <w:t xml:space="preserve">The exit from this display which also acts as </w:t>
      </w:r>
      <w:r w:rsidR="00AD1358">
        <w:rPr>
          <w:sz w:val="24"/>
          <w:szCs w:val="24"/>
        </w:rPr>
        <w:t>an entrance enables the visitor to experience the display from different historical periods, thus tying in the title of this revamped exhibition, Step through Time: Discover the life of the Mummy.</w:t>
      </w:r>
      <w:r w:rsidR="001F71CF">
        <w:rPr>
          <w:sz w:val="24"/>
          <w:szCs w:val="24"/>
        </w:rPr>
        <w:t xml:space="preserve"> </w:t>
      </w:r>
    </w:p>
    <w:p w14:paraId="2D836F7B" w14:textId="77777777" w:rsidR="00072316" w:rsidRDefault="00072316">
      <w:pPr>
        <w:rPr>
          <w:sz w:val="24"/>
          <w:szCs w:val="24"/>
        </w:rPr>
      </w:pPr>
    </w:p>
    <w:p w14:paraId="26589DFF" w14:textId="77777777" w:rsidR="00072316" w:rsidRDefault="00072316">
      <w:pPr>
        <w:rPr>
          <w:sz w:val="24"/>
          <w:szCs w:val="24"/>
        </w:rPr>
      </w:pPr>
    </w:p>
    <w:p w14:paraId="30B21116" w14:textId="77777777" w:rsidR="00072316" w:rsidRDefault="00072316">
      <w:pPr>
        <w:rPr>
          <w:sz w:val="24"/>
          <w:szCs w:val="24"/>
        </w:rPr>
      </w:pPr>
    </w:p>
    <w:p w14:paraId="3A463D7A" w14:textId="77777777" w:rsidR="00072316" w:rsidRDefault="00072316">
      <w:pPr>
        <w:rPr>
          <w:sz w:val="24"/>
          <w:szCs w:val="24"/>
        </w:rPr>
      </w:pPr>
    </w:p>
    <w:p w14:paraId="33B14BE9" w14:textId="77777777" w:rsidR="00072316" w:rsidRDefault="00072316">
      <w:pPr>
        <w:rPr>
          <w:sz w:val="24"/>
          <w:szCs w:val="24"/>
        </w:rPr>
      </w:pPr>
    </w:p>
    <w:p w14:paraId="33B9F446" w14:textId="77777777" w:rsidR="00072316" w:rsidRDefault="00072316">
      <w:pPr>
        <w:rPr>
          <w:sz w:val="24"/>
          <w:szCs w:val="24"/>
        </w:rPr>
      </w:pPr>
    </w:p>
    <w:p w14:paraId="7FDCF7F8" w14:textId="77777777" w:rsidR="00072316" w:rsidRDefault="00072316">
      <w:pPr>
        <w:rPr>
          <w:sz w:val="24"/>
          <w:szCs w:val="24"/>
        </w:rPr>
      </w:pPr>
    </w:p>
    <w:p w14:paraId="5B21DD6D" w14:textId="77777777" w:rsidR="00072316" w:rsidRDefault="00072316">
      <w:pPr>
        <w:rPr>
          <w:sz w:val="24"/>
          <w:szCs w:val="24"/>
        </w:rPr>
      </w:pPr>
    </w:p>
    <w:p w14:paraId="3D389403" w14:textId="77777777" w:rsidR="00072316" w:rsidRDefault="00072316">
      <w:pPr>
        <w:rPr>
          <w:sz w:val="24"/>
          <w:szCs w:val="24"/>
        </w:rPr>
      </w:pPr>
    </w:p>
    <w:p w14:paraId="3E9302C5" w14:textId="77777777" w:rsidR="00072316" w:rsidRDefault="00072316">
      <w:pPr>
        <w:rPr>
          <w:sz w:val="24"/>
          <w:szCs w:val="24"/>
        </w:rPr>
      </w:pPr>
    </w:p>
    <w:p w14:paraId="28DE0494" w14:textId="77777777" w:rsidR="00072316" w:rsidRDefault="00072316">
      <w:pPr>
        <w:rPr>
          <w:sz w:val="24"/>
          <w:szCs w:val="24"/>
        </w:rPr>
      </w:pPr>
    </w:p>
    <w:p w14:paraId="68626067" w14:textId="77777777" w:rsidR="00072316" w:rsidRDefault="00072316" w:rsidP="002A58DD">
      <w:pPr>
        <w:jc w:val="center"/>
        <w:rPr>
          <w:b/>
          <w:bCs/>
          <w:sz w:val="28"/>
          <w:szCs w:val="28"/>
          <w:u w:val="single"/>
        </w:rPr>
      </w:pPr>
      <w:r>
        <w:rPr>
          <w:b/>
          <w:bCs/>
          <w:sz w:val="28"/>
          <w:szCs w:val="28"/>
          <w:u w:val="single"/>
        </w:rPr>
        <w:lastRenderedPageBreak/>
        <w:t>Appendices</w:t>
      </w:r>
    </w:p>
    <w:p w14:paraId="211949EE" w14:textId="749BE9BB" w:rsidR="00072316" w:rsidRDefault="002A58DD">
      <w:pPr>
        <w:rPr>
          <w:b/>
          <w:bCs/>
          <w:sz w:val="24"/>
          <w:szCs w:val="24"/>
          <w:u w:val="single"/>
        </w:rPr>
      </w:pPr>
      <w:r>
        <w:rPr>
          <w:b/>
          <w:bCs/>
          <w:sz w:val="24"/>
          <w:szCs w:val="24"/>
          <w:u w:val="single"/>
        </w:rPr>
        <w:t xml:space="preserve">Appendix </w:t>
      </w:r>
      <w:r w:rsidR="00A22343">
        <w:rPr>
          <w:b/>
          <w:bCs/>
          <w:sz w:val="24"/>
          <w:szCs w:val="24"/>
          <w:u w:val="single"/>
        </w:rPr>
        <w:t>1</w:t>
      </w:r>
      <w:r>
        <w:rPr>
          <w:b/>
          <w:bCs/>
          <w:sz w:val="24"/>
          <w:szCs w:val="24"/>
          <w:u w:val="single"/>
        </w:rPr>
        <w:t xml:space="preserve">: </w:t>
      </w:r>
      <w:r w:rsidR="008056F8">
        <w:rPr>
          <w:b/>
          <w:bCs/>
          <w:sz w:val="24"/>
          <w:szCs w:val="24"/>
          <w:u w:val="single"/>
        </w:rPr>
        <w:t xml:space="preserve">Possible Expenses </w:t>
      </w:r>
    </w:p>
    <w:p w14:paraId="627C449E" w14:textId="1071CF4B" w:rsidR="000A08CC" w:rsidRDefault="008056F8">
      <w:pPr>
        <w:rPr>
          <w:sz w:val="24"/>
          <w:szCs w:val="24"/>
        </w:rPr>
      </w:pPr>
      <w:r>
        <w:rPr>
          <w:sz w:val="24"/>
          <w:szCs w:val="24"/>
          <w:u w:val="single"/>
        </w:rPr>
        <w:t>Constructed aspects:</w:t>
      </w:r>
      <w:r>
        <w:rPr>
          <w:sz w:val="24"/>
          <w:szCs w:val="24"/>
        </w:rPr>
        <w:t xml:space="preserve"> The price of false walls or constructed walls will need to be researched and compared against different </w:t>
      </w:r>
      <w:r w:rsidR="002F6832">
        <w:rPr>
          <w:sz w:val="24"/>
          <w:szCs w:val="24"/>
        </w:rPr>
        <w:t xml:space="preserve">institutions pricing in order to gain the best quality workmanship at the lowest possible cost. The same will need to be said </w:t>
      </w:r>
      <w:r w:rsidR="001451AE">
        <w:rPr>
          <w:sz w:val="24"/>
          <w:szCs w:val="24"/>
        </w:rPr>
        <w:t>for the constructed display cases, however, some of those display cases could be sourced from the previous exhibition</w:t>
      </w:r>
      <w:r w:rsidR="00915A87">
        <w:rPr>
          <w:sz w:val="24"/>
          <w:szCs w:val="24"/>
        </w:rPr>
        <w:t xml:space="preserve"> and used within the middle room of the new exhibition, otherwise known as the tomb as it is one of the smaller display rooms and would have the objects lining the wall. </w:t>
      </w:r>
      <w:r w:rsidR="000A08CC">
        <w:rPr>
          <w:sz w:val="24"/>
          <w:szCs w:val="24"/>
        </w:rPr>
        <w:t>Other constructed aspects that will need to be costed will be the podiums for the objects as well as the display boards.</w:t>
      </w:r>
    </w:p>
    <w:p w14:paraId="10847CF1" w14:textId="22B2C37D" w:rsidR="008056F8" w:rsidRDefault="000A08CC">
      <w:pPr>
        <w:rPr>
          <w:sz w:val="24"/>
          <w:szCs w:val="24"/>
        </w:rPr>
      </w:pPr>
      <w:r>
        <w:rPr>
          <w:sz w:val="24"/>
          <w:szCs w:val="24"/>
          <w:u w:val="single"/>
        </w:rPr>
        <w:t>Electronic aspects:</w:t>
      </w:r>
      <w:r>
        <w:rPr>
          <w:sz w:val="24"/>
          <w:szCs w:val="24"/>
        </w:rPr>
        <w:t xml:space="preserve"> The different types of lighting for the three display rooms will need to be costed as within the biggest room of the exhibition that displays everyday life objects will be brightly lit, the room that displays the autopsy results will also be brightly lit, however the tomb like room will be kept dark with only the objects lit from above by spotlights, to create atmosphere. A </w:t>
      </w:r>
      <w:r w:rsidR="00012A76">
        <w:rPr>
          <w:sz w:val="24"/>
          <w:szCs w:val="24"/>
        </w:rPr>
        <w:t xml:space="preserve">big cost will come from the </w:t>
      </w:r>
      <w:r w:rsidR="001F16DA">
        <w:rPr>
          <w:sz w:val="24"/>
          <w:szCs w:val="24"/>
        </w:rPr>
        <w:t>touch screen digital platforms that will be used to display the information about the objects and other themes</w:t>
      </w:r>
      <w:r w:rsidR="005726CB">
        <w:rPr>
          <w:sz w:val="24"/>
          <w:szCs w:val="24"/>
        </w:rPr>
        <w:t xml:space="preserve"> </w:t>
      </w:r>
      <w:r w:rsidR="001F16DA">
        <w:rPr>
          <w:sz w:val="24"/>
          <w:szCs w:val="24"/>
        </w:rPr>
        <w:t>related to anc</w:t>
      </w:r>
      <w:r w:rsidR="005726CB">
        <w:rPr>
          <w:sz w:val="24"/>
          <w:szCs w:val="24"/>
        </w:rPr>
        <w:t>i</w:t>
      </w:r>
      <w:r w:rsidR="001F16DA">
        <w:rPr>
          <w:sz w:val="24"/>
          <w:szCs w:val="24"/>
        </w:rPr>
        <w:t>ent Egypt, the cost of these objects will need to be compared against multiple company</w:t>
      </w:r>
      <w:r w:rsidR="00D73659">
        <w:rPr>
          <w:sz w:val="24"/>
          <w:szCs w:val="24"/>
        </w:rPr>
        <w:t>’s</w:t>
      </w:r>
      <w:r w:rsidR="005726CB">
        <w:rPr>
          <w:sz w:val="24"/>
          <w:szCs w:val="24"/>
        </w:rPr>
        <w:t xml:space="preserve"> pricing of the same equipment, this needs to be done in order to find the best quality equipment. Another screen that will need to be costed will the screen that will display the documentary of the autopsy report as this needs to be much bigger than the current screen used to display this information in the current exhibition. </w:t>
      </w:r>
    </w:p>
    <w:p w14:paraId="10912C5C" w14:textId="77777777" w:rsidR="00A22343" w:rsidRDefault="00A22343">
      <w:pPr>
        <w:rPr>
          <w:b/>
          <w:bCs/>
          <w:sz w:val="24"/>
          <w:szCs w:val="24"/>
          <w:u w:val="single"/>
        </w:rPr>
      </w:pPr>
    </w:p>
    <w:p w14:paraId="3F02583E" w14:textId="2C5F8F9A" w:rsidR="00990580" w:rsidRDefault="00990580">
      <w:pPr>
        <w:rPr>
          <w:b/>
          <w:bCs/>
          <w:sz w:val="24"/>
          <w:szCs w:val="24"/>
          <w:u w:val="single"/>
        </w:rPr>
      </w:pPr>
      <w:r>
        <w:rPr>
          <w:b/>
          <w:bCs/>
          <w:sz w:val="24"/>
          <w:szCs w:val="24"/>
          <w:u w:val="single"/>
        </w:rPr>
        <w:t xml:space="preserve">Appendix </w:t>
      </w:r>
      <w:r w:rsidR="00A22343">
        <w:rPr>
          <w:b/>
          <w:bCs/>
          <w:sz w:val="24"/>
          <w:szCs w:val="24"/>
          <w:u w:val="single"/>
        </w:rPr>
        <w:t>2</w:t>
      </w:r>
      <w:r>
        <w:rPr>
          <w:b/>
          <w:bCs/>
          <w:sz w:val="24"/>
          <w:szCs w:val="24"/>
          <w:u w:val="single"/>
        </w:rPr>
        <w:t>: Exhibition Layout and Display</w:t>
      </w:r>
    </w:p>
    <w:p w14:paraId="6914DA0A" w14:textId="5C113AB1" w:rsidR="00A22343" w:rsidRDefault="00A22343">
      <w:pPr>
        <w:rPr>
          <w:sz w:val="24"/>
          <w:szCs w:val="24"/>
          <w:u w:val="single"/>
        </w:rPr>
      </w:pPr>
      <w:r>
        <w:rPr>
          <w:sz w:val="24"/>
          <w:szCs w:val="24"/>
          <w:u w:val="single"/>
        </w:rPr>
        <w:t>Appendix 2. A</w:t>
      </w:r>
      <w:r w:rsidR="00DD1464">
        <w:rPr>
          <w:sz w:val="24"/>
          <w:szCs w:val="24"/>
          <w:u w:val="single"/>
        </w:rPr>
        <w:t>: Entrance to Exhibition</w:t>
      </w:r>
    </w:p>
    <w:p w14:paraId="3087588B" w14:textId="0F198F40" w:rsidR="00A22343" w:rsidRDefault="00C073B5">
      <w:pPr>
        <w:rPr>
          <w:sz w:val="24"/>
          <w:szCs w:val="24"/>
          <w:u w:val="single"/>
        </w:rPr>
      </w:pPr>
      <w:r w:rsidRPr="00DD1464">
        <w:rPr>
          <w:noProof/>
          <w:sz w:val="24"/>
          <w:szCs w:val="24"/>
        </w:rPr>
        <w:drawing>
          <wp:inline distT="0" distB="0" distL="0" distR="0" wp14:anchorId="58FE2E96" wp14:editId="407FDF43">
            <wp:extent cx="5452841" cy="2796540"/>
            <wp:effectExtent l="0" t="0" r="0" b="3810"/>
            <wp:docPr id="3" name="Picture 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ayot.png"/>
                    <pic:cNvPicPr/>
                  </pic:nvPicPr>
                  <pic:blipFill rotWithShape="1">
                    <a:blip r:embed="rId4">
                      <a:extLst>
                        <a:ext uri="{28A0092B-C50C-407E-A947-70E740481C1C}">
                          <a14:useLocalDpi xmlns:a14="http://schemas.microsoft.com/office/drawing/2010/main" val="0"/>
                        </a:ext>
                      </a:extLst>
                    </a:blip>
                    <a:srcRect b="70856"/>
                    <a:stretch/>
                  </pic:blipFill>
                  <pic:spPr bwMode="auto">
                    <a:xfrm>
                      <a:off x="0" y="0"/>
                      <a:ext cx="5457042" cy="2798695"/>
                    </a:xfrm>
                    <a:prstGeom prst="rect">
                      <a:avLst/>
                    </a:prstGeom>
                    <a:ln>
                      <a:noFill/>
                    </a:ln>
                    <a:extLst>
                      <a:ext uri="{53640926-AAD7-44D8-BBD7-CCE9431645EC}">
                        <a14:shadowObscured xmlns:a14="http://schemas.microsoft.com/office/drawing/2010/main"/>
                      </a:ext>
                    </a:extLst>
                  </pic:spPr>
                </pic:pic>
              </a:graphicData>
            </a:graphic>
          </wp:inline>
        </w:drawing>
      </w:r>
    </w:p>
    <w:p w14:paraId="47790809" w14:textId="77777777" w:rsidR="00B11DE2" w:rsidRDefault="00B11DE2">
      <w:pPr>
        <w:rPr>
          <w:sz w:val="24"/>
          <w:szCs w:val="24"/>
          <w:u w:val="single"/>
        </w:rPr>
      </w:pPr>
    </w:p>
    <w:p w14:paraId="452AFA11" w14:textId="04A4F5DE" w:rsidR="00DD1464" w:rsidRDefault="00DD1464">
      <w:pPr>
        <w:rPr>
          <w:sz w:val="24"/>
          <w:szCs w:val="24"/>
          <w:u w:val="single"/>
        </w:rPr>
      </w:pPr>
      <w:r>
        <w:rPr>
          <w:sz w:val="24"/>
          <w:szCs w:val="24"/>
          <w:u w:val="single"/>
        </w:rPr>
        <w:lastRenderedPageBreak/>
        <w:t xml:space="preserve">Appendix 2. B: </w:t>
      </w:r>
      <w:r w:rsidR="00D7369D">
        <w:rPr>
          <w:sz w:val="24"/>
          <w:szCs w:val="24"/>
          <w:u w:val="single"/>
        </w:rPr>
        <w:t xml:space="preserve">Everyday Life of Ancient Egypt Portion of Exhibition </w:t>
      </w:r>
    </w:p>
    <w:p w14:paraId="61FDC507" w14:textId="0FF37AD2" w:rsidR="00AD0A63" w:rsidRDefault="00D7369D">
      <w:pPr>
        <w:rPr>
          <w:sz w:val="24"/>
          <w:szCs w:val="24"/>
          <w:u w:val="single"/>
        </w:rPr>
      </w:pPr>
      <w:r w:rsidRPr="00D7369D">
        <w:rPr>
          <w:noProof/>
          <w:sz w:val="24"/>
          <w:szCs w:val="24"/>
        </w:rPr>
        <w:drawing>
          <wp:inline distT="0" distB="0" distL="0" distR="0" wp14:anchorId="5C1512B0" wp14:editId="330CDFD3">
            <wp:extent cx="5421295" cy="4069080"/>
            <wp:effectExtent l="0" t="0" r="8255" b="7620"/>
            <wp:docPr id="4" name="Picture 4"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ayot.png"/>
                    <pic:cNvPicPr/>
                  </pic:nvPicPr>
                  <pic:blipFill rotWithShape="1">
                    <a:blip r:embed="rId4" cstate="print">
                      <a:extLst>
                        <a:ext uri="{28A0092B-C50C-407E-A947-70E740481C1C}">
                          <a14:useLocalDpi xmlns:a14="http://schemas.microsoft.com/office/drawing/2010/main" val="0"/>
                        </a:ext>
                      </a:extLst>
                    </a:blip>
                    <a:srcRect t="29919" b="34919"/>
                    <a:stretch/>
                  </pic:blipFill>
                  <pic:spPr bwMode="auto">
                    <a:xfrm>
                      <a:off x="0" y="0"/>
                      <a:ext cx="5429591" cy="4075307"/>
                    </a:xfrm>
                    <a:prstGeom prst="rect">
                      <a:avLst/>
                    </a:prstGeom>
                    <a:ln>
                      <a:noFill/>
                    </a:ln>
                    <a:extLst>
                      <a:ext uri="{53640926-AAD7-44D8-BBD7-CCE9431645EC}">
                        <a14:shadowObscured xmlns:a14="http://schemas.microsoft.com/office/drawing/2010/main"/>
                      </a:ext>
                    </a:extLst>
                  </pic:spPr>
                </pic:pic>
              </a:graphicData>
            </a:graphic>
          </wp:inline>
        </w:drawing>
      </w:r>
    </w:p>
    <w:p w14:paraId="49BCA591" w14:textId="77777777" w:rsidR="00AD0A63" w:rsidRDefault="00AD0A63">
      <w:pPr>
        <w:rPr>
          <w:sz w:val="24"/>
          <w:szCs w:val="24"/>
          <w:u w:val="single"/>
        </w:rPr>
      </w:pPr>
    </w:p>
    <w:p w14:paraId="512F4232" w14:textId="17462B24" w:rsidR="00D7369D" w:rsidRDefault="00D7369D">
      <w:pPr>
        <w:rPr>
          <w:sz w:val="24"/>
          <w:szCs w:val="24"/>
          <w:u w:val="single"/>
        </w:rPr>
      </w:pPr>
      <w:r>
        <w:rPr>
          <w:sz w:val="24"/>
          <w:szCs w:val="24"/>
          <w:u w:val="single"/>
        </w:rPr>
        <w:t>Appendix 2. C</w:t>
      </w:r>
      <w:r w:rsidR="00E65264">
        <w:rPr>
          <w:sz w:val="24"/>
          <w:szCs w:val="24"/>
          <w:u w:val="single"/>
        </w:rPr>
        <w:t>:</w:t>
      </w:r>
      <w:r>
        <w:rPr>
          <w:sz w:val="24"/>
          <w:szCs w:val="24"/>
          <w:u w:val="single"/>
        </w:rPr>
        <w:t xml:space="preserve"> Tomb portion of Exhibition </w:t>
      </w:r>
    </w:p>
    <w:p w14:paraId="15393C3F" w14:textId="54227DD0" w:rsidR="00D7369D" w:rsidRPr="00D7369D" w:rsidRDefault="00D7369D">
      <w:pPr>
        <w:rPr>
          <w:sz w:val="24"/>
          <w:szCs w:val="24"/>
        </w:rPr>
      </w:pPr>
      <w:r>
        <w:rPr>
          <w:noProof/>
          <w:sz w:val="24"/>
          <w:szCs w:val="24"/>
        </w:rPr>
        <w:drawing>
          <wp:inline distT="0" distB="0" distL="0" distR="0" wp14:anchorId="4A416975" wp14:editId="74E6398E">
            <wp:extent cx="5478780" cy="3540805"/>
            <wp:effectExtent l="0" t="0" r="7620" b="2540"/>
            <wp:docPr id="5" name="Picture 5"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ayot.png"/>
                    <pic:cNvPicPr/>
                  </pic:nvPicPr>
                  <pic:blipFill rotWithShape="1">
                    <a:blip r:embed="rId5" cstate="print">
                      <a:extLst>
                        <a:ext uri="{28A0092B-C50C-407E-A947-70E740481C1C}">
                          <a14:useLocalDpi xmlns:a14="http://schemas.microsoft.com/office/drawing/2010/main" val="0"/>
                        </a:ext>
                      </a:extLst>
                    </a:blip>
                    <a:srcRect t="69723"/>
                    <a:stretch/>
                  </pic:blipFill>
                  <pic:spPr bwMode="auto">
                    <a:xfrm>
                      <a:off x="0" y="0"/>
                      <a:ext cx="5480740" cy="3542072"/>
                    </a:xfrm>
                    <a:prstGeom prst="rect">
                      <a:avLst/>
                    </a:prstGeom>
                    <a:ln>
                      <a:noFill/>
                    </a:ln>
                    <a:extLst>
                      <a:ext uri="{53640926-AAD7-44D8-BBD7-CCE9431645EC}">
                        <a14:shadowObscured xmlns:a14="http://schemas.microsoft.com/office/drawing/2010/main"/>
                      </a:ext>
                    </a:extLst>
                  </pic:spPr>
                </pic:pic>
              </a:graphicData>
            </a:graphic>
          </wp:inline>
        </w:drawing>
      </w:r>
    </w:p>
    <w:p w14:paraId="2D6666A3" w14:textId="7D5F6E70" w:rsidR="002A58DD" w:rsidRDefault="00AD0A63">
      <w:pPr>
        <w:rPr>
          <w:sz w:val="24"/>
          <w:szCs w:val="24"/>
          <w:u w:val="single"/>
        </w:rPr>
      </w:pPr>
      <w:r>
        <w:rPr>
          <w:sz w:val="24"/>
          <w:szCs w:val="24"/>
          <w:u w:val="single"/>
        </w:rPr>
        <w:lastRenderedPageBreak/>
        <w:t>Appendix 2. D: Autopsy</w:t>
      </w:r>
      <w:r w:rsidR="00C90455">
        <w:rPr>
          <w:sz w:val="24"/>
          <w:szCs w:val="24"/>
          <w:u w:val="single"/>
        </w:rPr>
        <w:t xml:space="preserve"> Display of Exhibition</w:t>
      </w:r>
    </w:p>
    <w:p w14:paraId="1839446F" w14:textId="5BF71CF7" w:rsidR="00DD015A" w:rsidRPr="00DD015A" w:rsidRDefault="00DD015A">
      <w:pPr>
        <w:rPr>
          <w:sz w:val="24"/>
          <w:szCs w:val="24"/>
        </w:rPr>
      </w:pPr>
      <w:r>
        <w:rPr>
          <w:noProof/>
          <w:sz w:val="24"/>
          <w:szCs w:val="24"/>
        </w:rPr>
        <w:drawing>
          <wp:inline distT="0" distB="0" distL="0" distR="0" wp14:anchorId="321F1569" wp14:editId="2327AD98">
            <wp:extent cx="4838700" cy="3223895"/>
            <wp:effectExtent l="0" t="0" r="0" b="0"/>
            <wp:docPr id="6" name="Picture 6"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ayout.png"/>
                    <pic:cNvPicPr/>
                  </pic:nvPicPr>
                  <pic:blipFill rotWithShape="1">
                    <a:blip r:embed="rId6">
                      <a:extLst>
                        <a:ext uri="{28A0092B-C50C-407E-A947-70E740481C1C}">
                          <a14:useLocalDpi xmlns:a14="http://schemas.microsoft.com/office/drawing/2010/main" val="0"/>
                        </a:ext>
                      </a:extLst>
                    </a:blip>
                    <a:srcRect l="26191" r="133"/>
                    <a:stretch/>
                  </pic:blipFill>
                  <pic:spPr bwMode="auto">
                    <a:xfrm>
                      <a:off x="0" y="0"/>
                      <a:ext cx="4838700" cy="3223895"/>
                    </a:xfrm>
                    <a:prstGeom prst="rect">
                      <a:avLst/>
                    </a:prstGeom>
                    <a:ln>
                      <a:noFill/>
                    </a:ln>
                    <a:extLst>
                      <a:ext uri="{53640926-AAD7-44D8-BBD7-CCE9431645EC}">
                        <a14:shadowObscured xmlns:a14="http://schemas.microsoft.com/office/drawing/2010/main"/>
                      </a:ext>
                    </a:extLst>
                  </pic:spPr>
                </pic:pic>
              </a:graphicData>
            </a:graphic>
          </wp:inline>
        </w:drawing>
      </w:r>
    </w:p>
    <w:sectPr w:rsidR="00DD015A" w:rsidRPr="00DD01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4D1"/>
    <w:rsid w:val="00012518"/>
    <w:rsid w:val="00012A76"/>
    <w:rsid w:val="000471F3"/>
    <w:rsid w:val="00072316"/>
    <w:rsid w:val="000A08CC"/>
    <w:rsid w:val="000A5056"/>
    <w:rsid w:val="000B458E"/>
    <w:rsid w:val="0010121C"/>
    <w:rsid w:val="001451AE"/>
    <w:rsid w:val="001704D1"/>
    <w:rsid w:val="0019402A"/>
    <w:rsid w:val="001B0B78"/>
    <w:rsid w:val="001E09E3"/>
    <w:rsid w:val="001F16DA"/>
    <w:rsid w:val="001F71CF"/>
    <w:rsid w:val="001F78A8"/>
    <w:rsid w:val="00292B03"/>
    <w:rsid w:val="002A58DD"/>
    <w:rsid w:val="002F4A57"/>
    <w:rsid w:val="002F6832"/>
    <w:rsid w:val="00333133"/>
    <w:rsid w:val="003635AE"/>
    <w:rsid w:val="003820A2"/>
    <w:rsid w:val="003B1D16"/>
    <w:rsid w:val="003D256E"/>
    <w:rsid w:val="003F1146"/>
    <w:rsid w:val="00413D72"/>
    <w:rsid w:val="004255E0"/>
    <w:rsid w:val="00445A62"/>
    <w:rsid w:val="00461853"/>
    <w:rsid w:val="004E72C2"/>
    <w:rsid w:val="00570DDC"/>
    <w:rsid w:val="005726CB"/>
    <w:rsid w:val="005F4B9C"/>
    <w:rsid w:val="006479E8"/>
    <w:rsid w:val="006559C3"/>
    <w:rsid w:val="00676882"/>
    <w:rsid w:val="006A49ED"/>
    <w:rsid w:val="006D3873"/>
    <w:rsid w:val="006F0C65"/>
    <w:rsid w:val="006F2944"/>
    <w:rsid w:val="007139D9"/>
    <w:rsid w:val="007330A4"/>
    <w:rsid w:val="007C603C"/>
    <w:rsid w:val="007D144A"/>
    <w:rsid w:val="007D521A"/>
    <w:rsid w:val="008056F8"/>
    <w:rsid w:val="00823E9C"/>
    <w:rsid w:val="008533F5"/>
    <w:rsid w:val="008A6E80"/>
    <w:rsid w:val="008C0A1C"/>
    <w:rsid w:val="008D7714"/>
    <w:rsid w:val="008E0BC2"/>
    <w:rsid w:val="008F0BF5"/>
    <w:rsid w:val="00915A87"/>
    <w:rsid w:val="009421E5"/>
    <w:rsid w:val="009447F7"/>
    <w:rsid w:val="00946899"/>
    <w:rsid w:val="009527A9"/>
    <w:rsid w:val="00960985"/>
    <w:rsid w:val="00970941"/>
    <w:rsid w:val="00990580"/>
    <w:rsid w:val="009A742C"/>
    <w:rsid w:val="009B5820"/>
    <w:rsid w:val="009C11E5"/>
    <w:rsid w:val="00A0699E"/>
    <w:rsid w:val="00A16954"/>
    <w:rsid w:val="00A22343"/>
    <w:rsid w:val="00A5440B"/>
    <w:rsid w:val="00A657D0"/>
    <w:rsid w:val="00A90F5D"/>
    <w:rsid w:val="00A95717"/>
    <w:rsid w:val="00AC6CEC"/>
    <w:rsid w:val="00AC70C8"/>
    <w:rsid w:val="00AD0A63"/>
    <w:rsid w:val="00AD1358"/>
    <w:rsid w:val="00B11DE2"/>
    <w:rsid w:val="00B55520"/>
    <w:rsid w:val="00BE350F"/>
    <w:rsid w:val="00C073B5"/>
    <w:rsid w:val="00C50BA0"/>
    <w:rsid w:val="00C808C5"/>
    <w:rsid w:val="00C90455"/>
    <w:rsid w:val="00C90A2C"/>
    <w:rsid w:val="00CB778D"/>
    <w:rsid w:val="00CD4C3B"/>
    <w:rsid w:val="00CE6CC2"/>
    <w:rsid w:val="00D47857"/>
    <w:rsid w:val="00D50BFB"/>
    <w:rsid w:val="00D609A2"/>
    <w:rsid w:val="00D73659"/>
    <w:rsid w:val="00D7369D"/>
    <w:rsid w:val="00DD015A"/>
    <w:rsid w:val="00DD1464"/>
    <w:rsid w:val="00E64C73"/>
    <w:rsid w:val="00E65264"/>
    <w:rsid w:val="00E754C5"/>
    <w:rsid w:val="00EC3505"/>
    <w:rsid w:val="00ED7FF2"/>
    <w:rsid w:val="00F15334"/>
    <w:rsid w:val="00F431DB"/>
    <w:rsid w:val="00F444A0"/>
    <w:rsid w:val="00F545AF"/>
    <w:rsid w:val="00FD1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60406"/>
  <w15:chartTrackingRefBased/>
  <w15:docId w15:val="{9E9E9F93-5F08-4739-9D03-D76815236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1156</Words>
  <Characters>6592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Tiarnach Leer</dc:creator>
  <cp:keywords/>
  <dc:description/>
  <cp:lastModifiedBy>Tiarnach Leer</cp:lastModifiedBy>
  <cp:revision>35</cp:revision>
  <dcterms:created xsi:type="dcterms:W3CDTF">2020-04-24T15:09:00Z</dcterms:created>
  <dcterms:modified xsi:type="dcterms:W3CDTF">2020-04-29T18:34:00Z</dcterms:modified>
</cp:coreProperties>
</file>