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24375080"/>
        <w:docPartObj>
          <w:docPartGallery w:val="Cover Pages"/>
          <w:docPartUnique/>
        </w:docPartObj>
      </w:sdtPr>
      <w:sdtContent>
        <w:p w14:paraId="13AD4E65" w14:textId="2F1D3C59" w:rsidR="00526112" w:rsidRDefault="00526112">
          <w:r>
            <w:rPr>
              <w:noProof/>
            </w:rPr>
            <mc:AlternateContent>
              <mc:Choice Requires="wpg">
                <w:drawing>
                  <wp:anchor distT="0" distB="0" distL="114300" distR="114300" simplePos="0" relativeHeight="251659264" behindDoc="1" locked="0" layoutInCell="1" allowOverlap="1" wp14:anchorId="7AA54065" wp14:editId="53A82B1F">
                    <wp:simplePos x="0" y="0"/>
                    <wp:positionH relativeFrom="page">
                      <wp:posOffset>463138</wp:posOffset>
                    </wp:positionH>
                    <wp:positionV relativeFrom="page">
                      <wp:posOffset>463138</wp:posOffset>
                    </wp:positionV>
                    <wp:extent cx="6858000" cy="9785267"/>
                    <wp:effectExtent l="0" t="0" r="0" b="6985"/>
                    <wp:wrapNone/>
                    <wp:docPr id="193" name="Group 193"/>
                    <wp:cNvGraphicFramePr/>
                    <a:graphic xmlns:a="http://schemas.openxmlformats.org/drawingml/2006/main">
                      <a:graphicData uri="http://schemas.microsoft.com/office/word/2010/wordprocessingGroup">
                        <wpg:wgp>
                          <wpg:cNvGrpSpPr/>
                          <wpg:grpSpPr>
                            <a:xfrm>
                              <a:off x="0" y="0"/>
                              <a:ext cx="6858000" cy="9785267"/>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5696488" w14:textId="4DE14A83" w:rsidR="00526112" w:rsidRDefault="008B0812" w:rsidP="00526112">
                                      <w:pPr>
                                        <w:pStyle w:val="NoSpacing"/>
                                        <w:spacing w:before="120"/>
                                        <w:rPr>
                                          <w:color w:val="FFFFFF" w:themeColor="background1"/>
                                        </w:rPr>
                                      </w:pPr>
                                      <w:r>
                                        <w:rPr>
                                          <w:color w:val="FFFFFF" w:themeColor="background1"/>
                                        </w:rPr>
                                        <w:t>Rugiatu Destiny Sesay (1916051)</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12" y="1374410"/>
                                <a:ext cx="6797749" cy="4704252"/>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E8700AE" w14:textId="2F09272C" w:rsidR="00526112" w:rsidRDefault="00526112">
                                      <w:pPr>
                                        <w:pStyle w:val="NoSpacing"/>
                                        <w:jc w:val="center"/>
                                        <w:rPr>
                                          <w:rFonts w:asciiTheme="majorHAnsi" w:eastAsiaTheme="majorEastAsia" w:hAnsiTheme="majorHAnsi" w:cstheme="majorBidi"/>
                                          <w:caps/>
                                          <w:color w:val="5B9BD5" w:themeColor="accent1"/>
                                          <w:sz w:val="72"/>
                                          <w:szCs w:val="72"/>
                                        </w:rPr>
                                      </w:pPr>
                                      <w:r w:rsidRPr="00526112">
                                        <w:rPr>
                                          <w:rFonts w:asciiTheme="majorHAnsi" w:eastAsiaTheme="majorEastAsia" w:hAnsiTheme="majorHAnsi" w:cstheme="majorBidi"/>
                                          <w:caps/>
                                          <w:color w:val="5B9BD5" w:themeColor="accent1"/>
                                          <w:sz w:val="72"/>
                                          <w:szCs w:val="72"/>
                                        </w:rPr>
                                        <w:t>Student’s Name: EMMANUELLA DESTINY SESAY</w:t>
                                      </w:r>
                                      <w:r>
                                        <w:rPr>
                                          <w:rFonts w:asciiTheme="majorHAnsi" w:eastAsiaTheme="majorEastAsia" w:hAnsiTheme="majorHAnsi" w:cstheme="majorBidi"/>
                                          <w:caps/>
                                          <w:color w:val="5B9BD5" w:themeColor="accent1"/>
                                          <w:sz w:val="72"/>
                                          <w:szCs w:val="72"/>
                                        </w:rPr>
                                        <w:t xml:space="preserve"> </w:t>
                                      </w:r>
                                      <w:r w:rsidRPr="00526112">
                                        <w:rPr>
                                          <w:rFonts w:asciiTheme="majorHAnsi" w:eastAsiaTheme="majorEastAsia" w:hAnsiTheme="majorHAnsi" w:cstheme="majorBidi"/>
                                          <w:caps/>
                                          <w:color w:val="5B9BD5" w:themeColor="accent1"/>
                                          <w:sz w:val="72"/>
                                          <w:szCs w:val="72"/>
                                        </w:rPr>
                                        <w:t>Student</w:t>
                                      </w:r>
                                      <w:r>
                                        <w:rPr>
                                          <w:rFonts w:asciiTheme="majorHAnsi" w:eastAsiaTheme="majorEastAsia" w:hAnsiTheme="majorHAnsi" w:cstheme="majorBidi"/>
                                          <w:caps/>
                                          <w:color w:val="5B9BD5" w:themeColor="accent1"/>
                                          <w:sz w:val="72"/>
                                          <w:szCs w:val="72"/>
                                        </w:rPr>
                                        <w:t xml:space="preserve"> id</w:t>
                                      </w:r>
                                      <w:r w:rsidRPr="00526112">
                                        <w:rPr>
                                          <w:rFonts w:asciiTheme="majorHAnsi" w:eastAsiaTheme="majorEastAsia" w:hAnsiTheme="majorHAnsi" w:cstheme="majorBidi"/>
                                          <w:caps/>
                                          <w:color w:val="5B9BD5" w:themeColor="accent1"/>
                                          <w:sz w:val="72"/>
                                          <w:szCs w:val="72"/>
                                        </w:rPr>
                                        <w:t>:1916051</w:t>
                                      </w:r>
                                      <w:r>
                                        <w:rPr>
                                          <w:rFonts w:asciiTheme="majorHAnsi" w:eastAsiaTheme="majorEastAsia" w:hAnsiTheme="majorHAnsi" w:cstheme="majorBidi"/>
                                          <w:caps/>
                                          <w:color w:val="5B9BD5" w:themeColor="accent1"/>
                                          <w:sz w:val="72"/>
                                          <w:szCs w:val="72"/>
                                        </w:rPr>
                                        <w:t xml:space="preserve"> </w:t>
                                      </w:r>
                                      <w:r w:rsidRPr="00526112">
                                        <w:rPr>
                                          <w:rFonts w:asciiTheme="majorHAnsi" w:eastAsiaTheme="majorEastAsia" w:hAnsiTheme="majorHAnsi" w:cstheme="majorBidi"/>
                                          <w:caps/>
                                          <w:color w:val="5B9BD5" w:themeColor="accent1"/>
                                          <w:sz w:val="72"/>
                                          <w:szCs w:val="72"/>
                                        </w:rPr>
                                        <w:t>Problem Solving and Decision MakingModule Number:(BMSW 4004-LON)</w:t>
                                      </w:r>
                                      <w:r>
                                        <w:rPr>
                                          <w:rFonts w:asciiTheme="majorHAnsi" w:eastAsiaTheme="majorEastAsia" w:hAnsiTheme="majorHAnsi" w:cstheme="majorBidi"/>
                                          <w:caps/>
                                          <w:color w:val="5B9BD5" w:themeColor="accent1"/>
                                          <w:sz w:val="72"/>
                                          <w:szCs w:val="72"/>
                                        </w:rPr>
                                        <w:t xml:space="preserve"> </w:t>
                                      </w:r>
                                      <w:r w:rsidRPr="00526112">
                                        <w:rPr>
                                          <w:rFonts w:asciiTheme="majorHAnsi" w:eastAsiaTheme="majorEastAsia" w:hAnsiTheme="majorHAnsi" w:cstheme="majorBidi"/>
                                          <w:caps/>
                                          <w:color w:val="5B9BD5" w:themeColor="accent1"/>
                                          <w:sz w:val="72"/>
                                          <w:szCs w:val="72"/>
                                        </w:rPr>
                                        <w:t>Lecturer-Sayed Jeffery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AA54065" id="Group 193" o:spid="_x0000_s1026" style="position:absolute;margin-left:36.45pt;margin-top:36.45pt;width:540pt;height:770.5pt;z-index:-251657216;mso-position-horizontal-relative:page;mso-position-vertical-relative:page"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5696488" w14:textId="4DE14A83" w:rsidR="00526112" w:rsidRDefault="008B0812" w:rsidP="00526112">
                                <w:pPr>
                                  <w:pStyle w:val="NoSpacing"/>
                                  <w:spacing w:before="120"/>
                                  <w:rPr>
                                    <w:color w:val="FFFFFF" w:themeColor="background1"/>
                                  </w:rPr>
                                </w:pPr>
                                <w:r>
                                  <w:rPr>
                                    <w:color w:val="FFFFFF" w:themeColor="background1"/>
                                  </w:rPr>
                                  <w:t>Rugiatu Destiny Sesay (1916051)</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44;width:67977;height:470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E8700AE" w14:textId="2F09272C" w:rsidR="00526112" w:rsidRDefault="00526112">
                                <w:pPr>
                                  <w:pStyle w:val="NoSpacing"/>
                                  <w:jc w:val="center"/>
                                  <w:rPr>
                                    <w:rFonts w:asciiTheme="majorHAnsi" w:eastAsiaTheme="majorEastAsia" w:hAnsiTheme="majorHAnsi" w:cstheme="majorBidi"/>
                                    <w:caps/>
                                    <w:color w:val="5B9BD5" w:themeColor="accent1"/>
                                    <w:sz w:val="72"/>
                                    <w:szCs w:val="72"/>
                                  </w:rPr>
                                </w:pPr>
                                <w:r w:rsidRPr="00526112">
                                  <w:rPr>
                                    <w:rFonts w:asciiTheme="majorHAnsi" w:eastAsiaTheme="majorEastAsia" w:hAnsiTheme="majorHAnsi" w:cstheme="majorBidi"/>
                                    <w:caps/>
                                    <w:color w:val="5B9BD5" w:themeColor="accent1"/>
                                    <w:sz w:val="72"/>
                                    <w:szCs w:val="72"/>
                                  </w:rPr>
                                  <w:t>Student’s Name: EMMANUELLA DESTINY SESAY</w:t>
                                </w:r>
                                <w:r>
                                  <w:rPr>
                                    <w:rFonts w:asciiTheme="majorHAnsi" w:eastAsiaTheme="majorEastAsia" w:hAnsiTheme="majorHAnsi" w:cstheme="majorBidi"/>
                                    <w:caps/>
                                    <w:color w:val="5B9BD5" w:themeColor="accent1"/>
                                    <w:sz w:val="72"/>
                                    <w:szCs w:val="72"/>
                                  </w:rPr>
                                  <w:t xml:space="preserve"> </w:t>
                                </w:r>
                                <w:r w:rsidRPr="00526112">
                                  <w:rPr>
                                    <w:rFonts w:asciiTheme="majorHAnsi" w:eastAsiaTheme="majorEastAsia" w:hAnsiTheme="majorHAnsi" w:cstheme="majorBidi"/>
                                    <w:caps/>
                                    <w:color w:val="5B9BD5" w:themeColor="accent1"/>
                                    <w:sz w:val="72"/>
                                    <w:szCs w:val="72"/>
                                  </w:rPr>
                                  <w:t>Student</w:t>
                                </w:r>
                                <w:r>
                                  <w:rPr>
                                    <w:rFonts w:asciiTheme="majorHAnsi" w:eastAsiaTheme="majorEastAsia" w:hAnsiTheme="majorHAnsi" w:cstheme="majorBidi"/>
                                    <w:caps/>
                                    <w:color w:val="5B9BD5" w:themeColor="accent1"/>
                                    <w:sz w:val="72"/>
                                    <w:szCs w:val="72"/>
                                  </w:rPr>
                                  <w:t xml:space="preserve"> id</w:t>
                                </w:r>
                                <w:r w:rsidRPr="00526112">
                                  <w:rPr>
                                    <w:rFonts w:asciiTheme="majorHAnsi" w:eastAsiaTheme="majorEastAsia" w:hAnsiTheme="majorHAnsi" w:cstheme="majorBidi"/>
                                    <w:caps/>
                                    <w:color w:val="5B9BD5" w:themeColor="accent1"/>
                                    <w:sz w:val="72"/>
                                    <w:szCs w:val="72"/>
                                  </w:rPr>
                                  <w:t>:1916051</w:t>
                                </w:r>
                                <w:r>
                                  <w:rPr>
                                    <w:rFonts w:asciiTheme="majorHAnsi" w:eastAsiaTheme="majorEastAsia" w:hAnsiTheme="majorHAnsi" w:cstheme="majorBidi"/>
                                    <w:caps/>
                                    <w:color w:val="5B9BD5" w:themeColor="accent1"/>
                                    <w:sz w:val="72"/>
                                    <w:szCs w:val="72"/>
                                  </w:rPr>
                                  <w:t xml:space="preserve"> </w:t>
                                </w:r>
                                <w:r w:rsidRPr="00526112">
                                  <w:rPr>
                                    <w:rFonts w:asciiTheme="majorHAnsi" w:eastAsiaTheme="majorEastAsia" w:hAnsiTheme="majorHAnsi" w:cstheme="majorBidi"/>
                                    <w:caps/>
                                    <w:color w:val="5B9BD5" w:themeColor="accent1"/>
                                    <w:sz w:val="72"/>
                                    <w:szCs w:val="72"/>
                                  </w:rPr>
                                  <w:t>Problem Solving and Decision MakingModule Number:(BMSW 4004-LON)</w:t>
                                </w:r>
                                <w:r>
                                  <w:rPr>
                                    <w:rFonts w:asciiTheme="majorHAnsi" w:eastAsiaTheme="majorEastAsia" w:hAnsiTheme="majorHAnsi" w:cstheme="majorBidi"/>
                                    <w:caps/>
                                    <w:color w:val="5B9BD5" w:themeColor="accent1"/>
                                    <w:sz w:val="72"/>
                                    <w:szCs w:val="72"/>
                                  </w:rPr>
                                  <w:t xml:space="preserve"> </w:t>
                                </w:r>
                                <w:r w:rsidRPr="00526112">
                                  <w:rPr>
                                    <w:rFonts w:asciiTheme="majorHAnsi" w:eastAsiaTheme="majorEastAsia" w:hAnsiTheme="majorHAnsi" w:cstheme="majorBidi"/>
                                    <w:caps/>
                                    <w:color w:val="5B9BD5" w:themeColor="accent1"/>
                                    <w:sz w:val="72"/>
                                    <w:szCs w:val="72"/>
                                  </w:rPr>
                                  <w:t>Lecturer-Sayed Jeffery</w:t>
                                </w:r>
                              </w:p>
                            </w:sdtContent>
                          </w:sdt>
                        </w:txbxContent>
                      </v:textbox>
                    </v:shape>
                    <w10:wrap anchorx="page" anchory="page"/>
                  </v:group>
                </w:pict>
              </mc:Fallback>
            </mc:AlternateContent>
          </w:r>
        </w:p>
        <w:p w14:paraId="5C2B2DD2" w14:textId="77777777" w:rsidR="00526112" w:rsidRDefault="00526112">
          <w:r>
            <w:br w:type="page"/>
          </w:r>
        </w:p>
        <w:p w14:paraId="0B3790A4" w14:textId="75EB3A5E" w:rsidR="00526112" w:rsidRDefault="00526112">
          <w:pPr>
            <w:rPr>
              <w:b/>
            </w:rPr>
          </w:pPr>
        </w:p>
      </w:sdtContent>
    </w:sdt>
    <w:p w14:paraId="66B1E172" w14:textId="77777777" w:rsidR="004C6010" w:rsidRPr="003C28A6" w:rsidRDefault="004C6010" w:rsidP="00CB1770">
      <w:pPr>
        <w:pStyle w:val="Level1"/>
      </w:pPr>
    </w:p>
    <w:p w14:paraId="6DB49B2C" w14:textId="77777777" w:rsidR="003522B5" w:rsidRPr="003C28A6" w:rsidRDefault="003522B5" w:rsidP="00E32DCC">
      <w:pPr>
        <w:pStyle w:val="Heading1"/>
        <w:jc w:val="center"/>
        <w:rPr>
          <w:color w:val="auto"/>
        </w:rPr>
      </w:pPr>
    </w:p>
    <w:p w14:paraId="44B1DEA5" w14:textId="77777777" w:rsidR="00E32DCC" w:rsidRPr="003C28A6" w:rsidRDefault="00E32DCC" w:rsidP="00E32DCC">
      <w:pPr>
        <w:spacing w:after="0" w:line="480" w:lineRule="auto"/>
        <w:jc w:val="center"/>
        <w:rPr>
          <w:b/>
        </w:rPr>
      </w:pPr>
    </w:p>
    <w:p w14:paraId="76B73CED" w14:textId="77777777" w:rsidR="00E32DCC" w:rsidRPr="003C28A6" w:rsidRDefault="00E32DCC" w:rsidP="00E32DCC">
      <w:pPr>
        <w:spacing w:after="0" w:line="480" w:lineRule="auto"/>
        <w:jc w:val="center"/>
        <w:rPr>
          <w:b/>
        </w:rPr>
      </w:pPr>
    </w:p>
    <w:p w14:paraId="6EA939E5" w14:textId="77777777" w:rsidR="00E32DCC" w:rsidRPr="003C28A6" w:rsidRDefault="00E32DCC" w:rsidP="00E32DCC">
      <w:pPr>
        <w:spacing w:after="0" w:line="480" w:lineRule="auto"/>
        <w:jc w:val="center"/>
        <w:rPr>
          <w:b/>
        </w:rPr>
      </w:pPr>
    </w:p>
    <w:p w14:paraId="6D1EF24F" w14:textId="77777777" w:rsidR="00E32DCC" w:rsidRPr="003C28A6" w:rsidRDefault="00E32DCC" w:rsidP="00E32DCC">
      <w:pPr>
        <w:spacing w:after="0" w:line="480" w:lineRule="auto"/>
        <w:jc w:val="center"/>
        <w:rPr>
          <w:b/>
        </w:rPr>
      </w:pPr>
    </w:p>
    <w:p w14:paraId="5742C519" w14:textId="77777777" w:rsidR="00E32DCC" w:rsidRPr="003C28A6" w:rsidRDefault="00E32DCC" w:rsidP="00E32DCC">
      <w:pPr>
        <w:spacing w:after="0" w:line="480" w:lineRule="auto"/>
        <w:jc w:val="center"/>
        <w:rPr>
          <w:b/>
        </w:rPr>
      </w:pPr>
    </w:p>
    <w:p w14:paraId="3790286C" w14:textId="77777777" w:rsidR="00E32DCC" w:rsidRPr="003C28A6" w:rsidRDefault="00E32DCC" w:rsidP="00E32DCC">
      <w:pPr>
        <w:spacing w:after="0" w:line="480" w:lineRule="auto"/>
        <w:jc w:val="center"/>
        <w:rPr>
          <w:b/>
        </w:rPr>
      </w:pPr>
    </w:p>
    <w:p w14:paraId="306B96FE" w14:textId="77777777" w:rsidR="00E32DCC" w:rsidRPr="003C28A6" w:rsidRDefault="00E32DCC" w:rsidP="00E32DCC">
      <w:pPr>
        <w:spacing w:after="0" w:line="480" w:lineRule="auto"/>
        <w:jc w:val="center"/>
        <w:rPr>
          <w:b/>
        </w:rPr>
      </w:pPr>
    </w:p>
    <w:p w14:paraId="2A8C6D5C" w14:textId="77777777" w:rsidR="00E32DCC" w:rsidRPr="003C28A6" w:rsidRDefault="00E32DCC" w:rsidP="00E32DCC">
      <w:pPr>
        <w:spacing w:after="0" w:line="480" w:lineRule="auto"/>
        <w:jc w:val="center"/>
        <w:rPr>
          <w:b/>
        </w:rPr>
      </w:pPr>
    </w:p>
    <w:p w14:paraId="42E12DD6" w14:textId="77777777" w:rsidR="00B1489A" w:rsidRPr="003C28A6" w:rsidRDefault="00B1489A" w:rsidP="00E32DCC">
      <w:pPr>
        <w:spacing w:after="0" w:line="480" w:lineRule="auto"/>
        <w:jc w:val="center"/>
        <w:rPr>
          <w:b/>
        </w:rPr>
      </w:pPr>
      <w:bookmarkStart w:id="0" w:name="_Hlk59206239"/>
    </w:p>
    <w:p w14:paraId="53A83D2A" w14:textId="77777777" w:rsidR="00B1489A" w:rsidRPr="003C28A6" w:rsidRDefault="00B1489A" w:rsidP="00E32DCC">
      <w:pPr>
        <w:spacing w:after="0" w:line="480" w:lineRule="auto"/>
        <w:jc w:val="center"/>
        <w:rPr>
          <w:b/>
        </w:rPr>
      </w:pPr>
    </w:p>
    <w:p w14:paraId="783F469A" w14:textId="77777777" w:rsidR="00B1489A" w:rsidRPr="003C28A6" w:rsidRDefault="00B1489A" w:rsidP="00E32DCC">
      <w:pPr>
        <w:spacing w:after="0" w:line="480" w:lineRule="auto"/>
        <w:jc w:val="center"/>
        <w:rPr>
          <w:b/>
        </w:rPr>
      </w:pPr>
    </w:p>
    <w:bookmarkEnd w:id="0"/>
    <w:p w14:paraId="2E8473B0" w14:textId="57A007CA" w:rsidR="003522B5" w:rsidRPr="003C28A6" w:rsidRDefault="00526112" w:rsidP="00526112">
      <w:pPr>
        <w:tabs>
          <w:tab w:val="left" w:pos="5162"/>
        </w:tabs>
      </w:pPr>
      <w:r>
        <w:tab/>
      </w:r>
    </w:p>
    <w:p w14:paraId="2A56F697" w14:textId="77777777" w:rsidR="003522B5" w:rsidRPr="003C28A6" w:rsidRDefault="003522B5" w:rsidP="003522B5"/>
    <w:p w14:paraId="653EB58D" w14:textId="77777777" w:rsidR="003522B5" w:rsidRPr="003C28A6" w:rsidRDefault="003522B5" w:rsidP="003522B5"/>
    <w:p w14:paraId="31C7D2FE" w14:textId="77777777" w:rsidR="003522B5" w:rsidRPr="003C28A6" w:rsidRDefault="003522B5" w:rsidP="003522B5"/>
    <w:p w14:paraId="59F61BE9" w14:textId="77777777" w:rsidR="003522B5" w:rsidRPr="003C28A6" w:rsidRDefault="003522B5">
      <w:pPr>
        <w:rPr>
          <w:b/>
        </w:rPr>
      </w:pPr>
      <w:r w:rsidRPr="003C28A6">
        <w:rPr>
          <w:b/>
        </w:rPr>
        <w:br w:type="page"/>
      </w:r>
    </w:p>
    <w:p w14:paraId="519997FA" w14:textId="77777777" w:rsidR="003522B5" w:rsidRPr="003C28A6" w:rsidRDefault="003522B5" w:rsidP="003522B5">
      <w:pPr>
        <w:ind w:left="720" w:hanging="720"/>
        <w:jc w:val="center"/>
        <w:rPr>
          <w:b/>
        </w:rPr>
      </w:pPr>
      <w:r w:rsidRPr="003C28A6">
        <w:rPr>
          <w:b/>
        </w:rPr>
        <w:lastRenderedPageBreak/>
        <w:t>Table of Contents</w:t>
      </w:r>
    </w:p>
    <w:p w14:paraId="0C6845F6" w14:textId="77777777" w:rsidR="006A0B64" w:rsidRPr="003C28A6" w:rsidRDefault="006A0B64" w:rsidP="003522B5">
      <w:pPr>
        <w:ind w:left="720" w:hanging="720"/>
        <w:jc w:val="center"/>
        <w:rPr>
          <w:b/>
        </w:rPr>
      </w:pPr>
    </w:p>
    <w:bookmarkStart w:id="1" w:name="_Toc52622823" w:displacedByCustomXml="next"/>
    <w:sdt>
      <w:sdtPr>
        <w:rPr>
          <w:rFonts w:ascii="Times New Roman" w:eastAsiaTheme="minorHAnsi" w:hAnsi="Times New Roman" w:cstheme="minorBidi"/>
          <w:color w:val="auto"/>
          <w:sz w:val="24"/>
          <w:szCs w:val="22"/>
        </w:rPr>
        <w:id w:val="1365637065"/>
        <w:docPartObj>
          <w:docPartGallery w:val="Table of Contents"/>
          <w:docPartUnique/>
        </w:docPartObj>
      </w:sdtPr>
      <w:sdtEndPr>
        <w:rPr>
          <w:b/>
          <w:bCs/>
          <w:noProof/>
        </w:rPr>
      </w:sdtEndPr>
      <w:sdtContent>
        <w:p w14:paraId="1750B6AD" w14:textId="77777777" w:rsidR="003348F9" w:rsidRPr="003C28A6" w:rsidRDefault="003348F9">
          <w:pPr>
            <w:pStyle w:val="TOCHeading"/>
            <w:rPr>
              <w:color w:val="auto"/>
            </w:rPr>
          </w:pPr>
        </w:p>
        <w:p w14:paraId="0E7CC931" w14:textId="77777777" w:rsidR="003348F9" w:rsidRPr="003C28A6" w:rsidRDefault="003348F9" w:rsidP="003348F9">
          <w:pPr>
            <w:pStyle w:val="TOC1"/>
            <w:rPr>
              <w:rFonts w:cstheme="minorBidi"/>
            </w:rPr>
          </w:pPr>
          <w:r w:rsidRPr="003C28A6">
            <w:fldChar w:fldCharType="begin"/>
          </w:r>
          <w:r w:rsidRPr="003C28A6">
            <w:instrText xml:space="preserve"> TOC \o "1-3" \h \z \u </w:instrText>
          </w:r>
          <w:r w:rsidRPr="003C28A6">
            <w:fldChar w:fldCharType="separate"/>
          </w:r>
          <w:hyperlink w:anchor="_Toc55087570" w:history="1">
            <w:r w:rsidRPr="003C28A6">
              <w:rPr>
                <w:rStyle w:val="Hyperlink"/>
                <w:rFonts w:eastAsiaTheme="minorHAnsi"/>
                <w:color w:val="auto"/>
              </w:rPr>
              <w:t>BP Plc: Problem Solving and Decision Making</w:t>
            </w:r>
            <w:r w:rsidRPr="003C28A6">
              <w:rPr>
                <w:webHidden/>
              </w:rPr>
              <w:tab/>
            </w:r>
            <w:r w:rsidRPr="003C28A6">
              <w:rPr>
                <w:webHidden/>
              </w:rPr>
              <w:fldChar w:fldCharType="begin"/>
            </w:r>
            <w:r w:rsidRPr="003C28A6">
              <w:rPr>
                <w:webHidden/>
              </w:rPr>
              <w:instrText xml:space="preserve"> PAGEREF _Toc55087570 \h </w:instrText>
            </w:r>
            <w:r w:rsidRPr="003C28A6">
              <w:rPr>
                <w:webHidden/>
              </w:rPr>
            </w:r>
            <w:r w:rsidRPr="003C28A6">
              <w:rPr>
                <w:webHidden/>
              </w:rPr>
              <w:fldChar w:fldCharType="separate"/>
            </w:r>
            <w:r w:rsidRPr="003C28A6">
              <w:rPr>
                <w:webHidden/>
              </w:rPr>
              <w:t>3</w:t>
            </w:r>
            <w:r w:rsidRPr="003C28A6">
              <w:rPr>
                <w:webHidden/>
              </w:rPr>
              <w:fldChar w:fldCharType="end"/>
            </w:r>
          </w:hyperlink>
        </w:p>
        <w:p w14:paraId="643F1512" w14:textId="77777777" w:rsidR="003348F9" w:rsidRPr="003C28A6" w:rsidRDefault="00D01217" w:rsidP="003348F9">
          <w:pPr>
            <w:pStyle w:val="TOC1"/>
          </w:pPr>
          <w:hyperlink w:anchor="_Toc55087571" w:history="1">
            <w:r w:rsidR="003348F9" w:rsidRPr="003C28A6">
              <w:rPr>
                <w:rStyle w:val="Hyperlink"/>
                <w:color w:val="auto"/>
              </w:rPr>
              <w:t>Introduction</w:t>
            </w:r>
            <w:r w:rsidR="003348F9" w:rsidRPr="003C28A6">
              <w:rPr>
                <w:webHidden/>
              </w:rPr>
              <w:tab/>
            </w:r>
            <w:r w:rsidR="003348F9" w:rsidRPr="003C28A6">
              <w:rPr>
                <w:webHidden/>
              </w:rPr>
              <w:fldChar w:fldCharType="begin"/>
            </w:r>
            <w:r w:rsidR="003348F9" w:rsidRPr="003C28A6">
              <w:rPr>
                <w:webHidden/>
              </w:rPr>
              <w:instrText xml:space="preserve"> PAGEREF _Toc55087571 \h </w:instrText>
            </w:r>
            <w:r w:rsidR="003348F9" w:rsidRPr="003C28A6">
              <w:rPr>
                <w:webHidden/>
              </w:rPr>
            </w:r>
            <w:r w:rsidR="003348F9" w:rsidRPr="003C28A6">
              <w:rPr>
                <w:webHidden/>
              </w:rPr>
              <w:fldChar w:fldCharType="separate"/>
            </w:r>
            <w:r w:rsidR="003348F9" w:rsidRPr="003C28A6">
              <w:rPr>
                <w:webHidden/>
              </w:rPr>
              <w:t>3</w:t>
            </w:r>
            <w:r w:rsidR="003348F9" w:rsidRPr="003C28A6">
              <w:rPr>
                <w:webHidden/>
              </w:rPr>
              <w:fldChar w:fldCharType="end"/>
            </w:r>
          </w:hyperlink>
        </w:p>
        <w:p w14:paraId="63183D30" w14:textId="77777777" w:rsidR="003348F9" w:rsidRPr="003C28A6" w:rsidRDefault="00D01217" w:rsidP="003348F9">
          <w:pPr>
            <w:pStyle w:val="TOC1"/>
            <w:rPr>
              <w:rFonts w:cstheme="minorBidi"/>
            </w:rPr>
          </w:pPr>
          <w:hyperlink w:anchor="_Toc55087572" w:history="1">
            <w:r w:rsidR="003348F9" w:rsidRPr="003C28A6">
              <w:rPr>
                <w:rStyle w:val="Hyperlink"/>
                <w:color w:val="auto"/>
              </w:rPr>
              <w:t>Impact of Low Morale</w:t>
            </w:r>
            <w:r w:rsidR="003348F9" w:rsidRPr="003C28A6">
              <w:rPr>
                <w:webHidden/>
              </w:rPr>
              <w:tab/>
            </w:r>
            <w:r w:rsidR="003348F9" w:rsidRPr="003C28A6">
              <w:rPr>
                <w:webHidden/>
              </w:rPr>
              <w:fldChar w:fldCharType="begin"/>
            </w:r>
            <w:r w:rsidR="003348F9" w:rsidRPr="003C28A6">
              <w:rPr>
                <w:webHidden/>
              </w:rPr>
              <w:instrText xml:space="preserve"> PAGEREF _Toc55087572 \h </w:instrText>
            </w:r>
            <w:r w:rsidR="003348F9" w:rsidRPr="003C28A6">
              <w:rPr>
                <w:webHidden/>
              </w:rPr>
            </w:r>
            <w:r w:rsidR="003348F9" w:rsidRPr="003C28A6">
              <w:rPr>
                <w:webHidden/>
              </w:rPr>
              <w:fldChar w:fldCharType="separate"/>
            </w:r>
            <w:r w:rsidR="003348F9" w:rsidRPr="003C28A6">
              <w:rPr>
                <w:webHidden/>
              </w:rPr>
              <w:t>3</w:t>
            </w:r>
            <w:r w:rsidR="003348F9" w:rsidRPr="003C28A6">
              <w:rPr>
                <w:webHidden/>
              </w:rPr>
              <w:fldChar w:fldCharType="end"/>
            </w:r>
          </w:hyperlink>
        </w:p>
        <w:p w14:paraId="33F038A0" w14:textId="77777777" w:rsidR="003348F9" w:rsidRPr="003C28A6" w:rsidRDefault="00D01217" w:rsidP="003348F9">
          <w:pPr>
            <w:pStyle w:val="TOC1"/>
            <w:rPr>
              <w:rFonts w:cstheme="minorBidi"/>
            </w:rPr>
          </w:pPr>
          <w:hyperlink w:anchor="_Toc55087573" w:history="1">
            <w:r w:rsidR="003348F9" w:rsidRPr="003C28A6">
              <w:rPr>
                <w:rStyle w:val="Hyperlink"/>
                <w:color w:val="auto"/>
              </w:rPr>
              <w:t>Proposed Solutions</w:t>
            </w:r>
            <w:r w:rsidR="003348F9" w:rsidRPr="003C28A6">
              <w:rPr>
                <w:webHidden/>
              </w:rPr>
              <w:tab/>
            </w:r>
            <w:r w:rsidR="003348F9" w:rsidRPr="003C28A6">
              <w:rPr>
                <w:webHidden/>
              </w:rPr>
              <w:fldChar w:fldCharType="begin"/>
            </w:r>
            <w:r w:rsidR="003348F9" w:rsidRPr="003C28A6">
              <w:rPr>
                <w:webHidden/>
              </w:rPr>
              <w:instrText xml:space="preserve"> PAGEREF _Toc55087573 \h </w:instrText>
            </w:r>
            <w:r w:rsidR="003348F9" w:rsidRPr="003C28A6">
              <w:rPr>
                <w:webHidden/>
              </w:rPr>
            </w:r>
            <w:r w:rsidR="003348F9" w:rsidRPr="003C28A6">
              <w:rPr>
                <w:webHidden/>
              </w:rPr>
              <w:fldChar w:fldCharType="separate"/>
            </w:r>
            <w:r w:rsidR="003348F9" w:rsidRPr="003C28A6">
              <w:rPr>
                <w:webHidden/>
              </w:rPr>
              <w:t>4</w:t>
            </w:r>
            <w:r w:rsidR="003348F9" w:rsidRPr="003C28A6">
              <w:rPr>
                <w:webHidden/>
              </w:rPr>
              <w:fldChar w:fldCharType="end"/>
            </w:r>
          </w:hyperlink>
        </w:p>
        <w:p w14:paraId="21B911F7" w14:textId="77777777" w:rsidR="003348F9" w:rsidRPr="003C28A6" w:rsidRDefault="00D01217" w:rsidP="003348F9">
          <w:pPr>
            <w:pStyle w:val="TOC1"/>
            <w:rPr>
              <w:rFonts w:cstheme="minorBidi"/>
            </w:rPr>
          </w:pPr>
          <w:hyperlink w:anchor="_Toc55087574" w:history="1">
            <w:r w:rsidR="003348F9" w:rsidRPr="003C28A6">
              <w:rPr>
                <w:rStyle w:val="Hyperlink"/>
                <w:color w:val="auto"/>
              </w:rPr>
              <w:t>Plan to Implement the Decision to Rebuild Trust and Relationships</w:t>
            </w:r>
            <w:r w:rsidR="003348F9" w:rsidRPr="003C28A6">
              <w:rPr>
                <w:webHidden/>
              </w:rPr>
              <w:tab/>
            </w:r>
            <w:r w:rsidR="003348F9" w:rsidRPr="003C28A6">
              <w:rPr>
                <w:webHidden/>
              </w:rPr>
              <w:fldChar w:fldCharType="begin"/>
            </w:r>
            <w:r w:rsidR="003348F9" w:rsidRPr="003C28A6">
              <w:rPr>
                <w:webHidden/>
              </w:rPr>
              <w:instrText xml:space="preserve"> PAGEREF _Toc55087574 \h </w:instrText>
            </w:r>
            <w:r w:rsidR="003348F9" w:rsidRPr="003C28A6">
              <w:rPr>
                <w:webHidden/>
              </w:rPr>
            </w:r>
            <w:r w:rsidR="003348F9" w:rsidRPr="003C28A6">
              <w:rPr>
                <w:webHidden/>
              </w:rPr>
              <w:fldChar w:fldCharType="separate"/>
            </w:r>
            <w:r w:rsidR="003348F9" w:rsidRPr="003C28A6">
              <w:rPr>
                <w:webHidden/>
              </w:rPr>
              <w:t>8</w:t>
            </w:r>
            <w:r w:rsidR="003348F9" w:rsidRPr="003C28A6">
              <w:rPr>
                <w:webHidden/>
              </w:rPr>
              <w:fldChar w:fldCharType="end"/>
            </w:r>
          </w:hyperlink>
        </w:p>
        <w:p w14:paraId="53F30147" w14:textId="77777777" w:rsidR="003348F9" w:rsidRPr="003C28A6" w:rsidRDefault="00D01217" w:rsidP="003348F9">
          <w:pPr>
            <w:pStyle w:val="TOC1"/>
            <w:rPr>
              <w:rFonts w:cstheme="minorBidi"/>
            </w:rPr>
          </w:pPr>
          <w:hyperlink w:anchor="_Toc55087575" w:history="1">
            <w:r w:rsidR="003348F9" w:rsidRPr="003C28A6">
              <w:rPr>
                <w:rStyle w:val="Hyperlink"/>
                <w:color w:val="auto"/>
              </w:rPr>
              <w:t>Monitoring the Implementation of the Decision</w:t>
            </w:r>
            <w:r w:rsidR="003348F9" w:rsidRPr="003C28A6">
              <w:rPr>
                <w:webHidden/>
              </w:rPr>
              <w:tab/>
            </w:r>
            <w:r w:rsidR="003348F9" w:rsidRPr="003C28A6">
              <w:rPr>
                <w:webHidden/>
              </w:rPr>
              <w:fldChar w:fldCharType="begin"/>
            </w:r>
            <w:r w:rsidR="003348F9" w:rsidRPr="003C28A6">
              <w:rPr>
                <w:webHidden/>
              </w:rPr>
              <w:instrText xml:space="preserve"> PAGEREF _Toc55087575 \h </w:instrText>
            </w:r>
            <w:r w:rsidR="003348F9" w:rsidRPr="003C28A6">
              <w:rPr>
                <w:webHidden/>
              </w:rPr>
            </w:r>
            <w:r w:rsidR="003348F9" w:rsidRPr="003C28A6">
              <w:rPr>
                <w:webHidden/>
              </w:rPr>
              <w:fldChar w:fldCharType="separate"/>
            </w:r>
            <w:r w:rsidR="003348F9" w:rsidRPr="003C28A6">
              <w:rPr>
                <w:webHidden/>
              </w:rPr>
              <w:t>8</w:t>
            </w:r>
            <w:r w:rsidR="003348F9" w:rsidRPr="003C28A6">
              <w:rPr>
                <w:webHidden/>
              </w:rPr>
              <w:fldChar w:fldCharType="end"/>
            </w:r>
          </w:hyperlink>
        </w:p>
        <w:p w14:paraId="2C84E4C0" w14:textId="77777777" w:rsidR="003348F9" w:rsidRPr="003C28A6" w:rsidRDefault="00D01217" w:rsidP="003348F9">
          <w:pPr>
            <w:pStyle w:val="TOC1"/>
            <w:rPr>
              <w:rFonts w:cstheme="minorBidi"/>
            </w:rPr>
          </w:pPr>
          <w:hyperlink w:anchor="_Toc55087576" w:history="1">
            <w:r w:rsidR="003348F9" w:rsidRPr="003C28A6">
              <w:rPr>
                <w:rStyle w:val="Hyperlink"/>
                <w:color w:val="auto"/>
              </w:rPr>
              <w:t>Conclusion</w:t>
            </w:r>
            <w:r w:rsidR="003348F9" w:rsidRPr="003C28A6">
              <w:rPr>
                <w:webHidden/>
              </w:rPr>
              <w:tab/>
            </w:r>
            <w:r w:rsidR="003348F9" w:rsidRPr="003C28A6">
              <w:rPr>
                <w:webHidden/>
              </w:rPr>
              <w:fldChar w:fldCharType="begin"/>
            </w:r>
            <w:r w:rsidR="003348F9" w:rsidRPr="003C28A6">
              <w:rPr>
                <w:webHidden/>
              </w:rPr>
              <w:instrText xml:space="preserve"> PAGEREF _Toc55087576 \h </w:instrText>
            </w:r>
            <w:r w:rsidR="003348F9" w:rsidRPr="003C28A6">
              <w:rPr>
                <w:webHidden/>
              </w:rPr>
            </w:r>
            <w:r w:rsidR="003348F9" w:rsidRPr="003C28A6">
              <w:rPr>
                <w:webHidden/>
              </w:rPr>
              <w:fldChar w:fldCharType="separate"/>
            </w:r>
            <w:r w:rsidR="003348F9" w:rsidRPr="003C28A6">
              <w:rPr>
                <w:webHidden/>
              </w:rPr>
              <w:t>9</w:t>
            </w:r>
            <w:r w:rsidR="003348F9" w:rsidRPr="003C28A6">
              <w:rPr>
                <w:webHidden/>
              </w:rPr>
              <w:fldChar w:fldCharType="end"/>
            </w:r>
          </w:hyperlink>
        </w:p>
        <w:p w14:paraId="01485912" w14:textId="77777777" w:rsidR="003348F9" w:rsidRPr="003C28A6" w:rsidRDefault="00D01217" w:rsidP="003348F9">
          <w:pPr>
            <w:pStyle w:val="TOC1"/>
            <w:rPr>
              <w:rFonts w:cstheme="minorBidi"/>
            </w:rPr>
          </w:pPr>
          <w:hyperlink w:anchor="_Toc55087577" w:history="1">
            <w:r w:rsidR="003348F9" w:rsidRPr="003C28A6">
              <w:rPr>
                <w:rStyle w:val="Hyperlink"/>
                <w:color w:val="auto"/>
              </w:rPr>
              <w:t>References</w:t>
            </w:r>
            <w:r w:rsidR="003348F9" w:rsidRPr="003C28A6">
              <w:rPr>
                <w:webHidden/>
              </w:rPr>
              <w:tab/>
            </w:r>
            <w:r w:rsidR="003348F9" w:rsidRPr="003C28A6">
              <w:rPr>
                <w:webHidden/>
              </w:rPr>
              <w:fldChar w:fldCharType="begin"/>
            </w:r>
            <w:r w:rsidR="003348F9" w:rsidRPr="003C28A6">
              <w:rPr>
                <w:webHidden/>
              </w:rPr>
              <w:instrText xml:space="preserve"> PAGEREF _Toc55087577 \h </w:instrText>
            </w:r>
            <w:r w:rsidR="003348F9" w:rsidRPr="003C28A6">
              <w:rPr>
                <w:webHidden/>
              </w:rPr>
            </w:r>
            <w:r w:rsidR="003348F9" w:rsidRPr="003C28A6">
              <w:rPr>
                <w:webHidden/>
              </w:rPr>
              <w:fldChar w:fldCharType="separate"/>
            </w:r>
            <w:r w:rsidR="003348F9" w:rsidRPr="003C28A6">
              <w:rPr>
                <w:webHidden/>
              </w:rPr>
              <w:t>10</w:t>
            </w:r>
            <w:r w:rsidR="003348F9" w:rsidRPr="003C28A6">
              <w:rPr>
                <w:webHidden/>
              </w:rPr>
              <w:fldChar w:fldCharType="end"/>
            </w:r>
          </w:hyperlink>
        </w:p>
        <w:p w14:paraId="4F8DA74F" w14:textId="77777777" w:rsidR="003348F9" w:rsidRPr="003C28A6" w:rsidRDefault="003348F9">
          <w:r w:rsidRPr="003C28A6">
            <w:rPr>
              <w:b/>
              <w:bCs/>
              <w:noProof/>
            </w:rPr>
            <w:fldChar w:fldCharType="end"/>
          </w:r>
        </w:p>
      </w:sdtContent>
    </w:sdt>
    <w:p w14:paraId="08585C24" w14:textId="77777777" w:rsidR="003348F9" w:rsidRPr="003C28A6" w:rsidRDefault="003348F9" w:rsidP="00CB1770">
      <w:pPr>
        <w:pStyle w:val="Level1"/>
        <w:rPr>
          <w:rFonts w:eastAsiaTheme="minorHAnsi" w:cstheme="minorBidi"/>
          <w:szCs w:val="22"/>
        </w:rPr>
      </w:pPr>
    </w:p>
    <w:p w14:paraId="40D3993C" w14:textId="77777777" w:rsidR="003348F9" w:rsidRPr="003C28A6" w:rsidRDefault="003348F9" w:rsidP="00CB1770">
      <w:pPr>
        <w:pStyle w:val="Level1"/>
        <w:rPr>
          <w:rFonts w:eastAsiaTheme="minorHAnsi" w:cstheme="minorBidi"/>
          <w:szCs w:val="22"/>
        </w:rPr>
      </w:pPr>
    </w:p>
    <w:p w14:paraId="10AA6991" w14:textId="77777777" w:rsidR="003348F9" w:rsidRPr="003C28A6" w:rsidRDefault="003348F9" w:rsidP="00CB1770">
      <w:pPr>
        <w:pStyle w:val="Level1"/>
        <w:rPr>
          <w:rFonts w:eastAsiaTheme="minorHAnsi" w:cstheme="minorBidi"/>
          <w:szCs w:val="22"/>
        </w:rPr>
      </w:pPr>
    </w:p>
    <w:p w14:paraId="74A0A030" w14:textId="77777777" w:rsidR="003348F9" w:rsidRPr="003C28A6" w:rsidRDefault="003348F9" w:rsidP="00CB1770">
      <w:pPr>
        <w:pStyle w:val="Level1"/>
        <w:rPr>
          <w:rFonts w:eastAsiaTheme="minorHAnsi" w:cstheme="minorBidi"/>
          <w:szCs w:val="22"/>
        </w:rPr>
      </w:pPr>
    </w:p>
    <w:p w14:paraId="512E3A56" w14:textId="77777777" w:rsidR="003348F9" w:rsidRPr="003C28A6" w:rsidRDefault="003348F9" w:rsidP="00CB1770">
      <w:pPr>
        <w:pStyle w:val="Level1"/>
        <w:rPr>
          <w:rFonts w:eastAsiaTheme="minorHAnsi" w:cstheme="minorBidi"/>
          <w:szCs w:val="22"/>
        </w:rPr>
      </w:pPr>
    </w:p>
    <w:p w14:paraId="7580DA78" w14:textId="77777777" w:rsidR="003348F9" w:rsidRPr="003C28A6" w:rsidRDefault="003348F9" w:rsidP="00CB1770">
      <w:pPr>
        <w:pStyle w:val="Level1"/>
        <w:rPr>
          <w:rFonts w:eastAsiaTheme="minorHAnsi" w:cstheme="minorBidi"/>
          <w:szCs w:val="22"/>
        </w:rPr>
      </w:pPr>
    </w:p>
    <w:p w14:paraId="6B4A16A4" w14:textId="77777777" w:rsidR="003348F9" w:rsidRPr="003C28A6" w:rsidRDefault="003348F9" w:rsidP="00CB1770">
      <w:pPr>
        <w:pStyle w:val="Level1"/>
        <w:rPr>
          <w:rFonts w:eastAsiaTheme="minorHAnsi" w:cstheme="minorBidi"/>
          <w:szCs w:val="22"/>
        </w:rPr>
      </w:pPr>
    </w:p>
    <w:p w14:paraId="145384E5" w14:textId="77777777" w:rsidR="003348F9" w:rsidRPr="003C28A6" w:rsidRDefault="003348F9" w:rsidP="00CB1770">
      <w:pPr>
        <w:pStyle w:val="Level1"/>
        <w:rPr>
          <w:rFonts w:eastAsiaTheme="minorHAnsi" w:cstheme="minorBidi"/>
          <w:szCs w:val="22"/>
        </w:rPr>
      </w:pPr>
    </w:p>
    <w:p w14:paraId="631E0DA5" w14:textId="77777777" w:rsidR="003348F9" w:rsidRPr="003C28A6" w:rsidRDefault="003348F9" w:rsidP="00CB1770">
      <w:pPr>
        <w:pStyle w:val="Level1"/>
        <w:rPr>
          <w:rFonts w:eastAsiaTheme="minorHAnsi" w:cstheme="minorBidi"/>
          <w:szCs w:val="22"/>
        </w:rPr>
      </w:pPr>
    </w:p>
    <w:p w14:paraId="448BDB85" w14:textId="777C58C3" w:rsidR="006A0B64" w:rsidRPr="00F0229C" w:rsidRDefault="003348F9" w:rsidP="00F0229C">
      <w:pPr>
        <w:rPr>
          <w:b/>
        </w:rPr>
      </w:pPr>
      <w:r w:rsidRPr="003C28A6">
        <w:br w:type="page"/>
      </w:r>
    </w:p>
    <w:p w14:paraId="447167B7" w14:textId="77777777" w:rsidR="002D1B40" w:rsidRPr="003C28A6" w:rsidRDefault="002D1B40" w:rsidP="00CB1770">
      <w:pPr>
        <w:pStyle w:val="Level1"/>
      </w:pPr>
      <w:bookmarkStart w:id="2" w:name="_Toc55087571"/>
      <w:r w:rsidRPr="003C28A6">
        <w:lastRenderedPageBreak/>
        <w:t>Introduction</w:t>
      </w:r>
      <w:bookmarkEnd w:id="1"/>
      <w:bookmarkEnd w:id="2"/>
    </w:p>
    <w:p w14:paraId="4DA4AE9F" w14:textId="77777777" w:rsidR="00E2669F" w:rsidRPr="003C28A6" w:rsidRDefault="00E2669F" w:rsidP="00B74B6C">
      <w:pPr>
        <w:spacing w:after="0" w:line="480" w:lineRule="auto"/>
        <w:ind w:firstLine="720"/>
        <w:jc w:val="both"/>
      </w:pPr>
      <w:r w:rsidRPr="003C28A6">
        <w:t>Covid-19 pandemic has affected the financial performance of many companies due to decline in sales revenue. Many businesses dealing with products that cannot be shipped and companies that did not have any online presences have undoubtedly suffered some financial losses. In response to these falling revenues and profits, most companies have also been forced to make drastic changes. These changes are meant to keep the company afloat long enough to survive the pandemic by cutting down costs</w:t>
      </w:r>
      <w:r w:rsidR="002168DE" w:rsidRPr="003C28A6">
        <w:t xml:space="preserve"> (Helman, 2020)</w:t>
      </w:r>
      <w:r w:rsidRPr="003C28A6">
        <w:t xml:space="preserve">. One of the ways of cutting down costs is by reducing salaries, wages, benefits, the number of employees or even the number of hours one can work. Employees are feeling a sense of betrayal from the companies they have dedicated their lives and careers to. </w:t>
      </w:r>
      <w:r w:rsidR="008C7D8A" w:rsidRPr="003C28A6">
        <w:t>The result is low morale and motivation among employees</w:t>
      </w:r>
      <w:r w:rsidR="00913BFD" w:rsidRPr="003C28A6">
        <w:t xml:space="preserve"> (</w:t>
      </w:r>
      <w:r w:rsidR="00913BFD" w:rsidRPr="003C28A6">
        <w:rPr>
          <w:rFonts w:cs="Times New Roman"/>
          <w:szCs w:val="24"/>
        </w:rPr>
        <w:t>Aguenza &amp; Mat Som, 2012)</w:t>
      </w:r>
      <w:r w:rsidR="008C7D8A" w:rsidRPr="003C28A6">
        <w:t xml:space="preserve">. </w:t>
      </w:r>
      <w:r w:rsidRPr="003C28A6">
        <w:t xml:space="preserve">One of those companies is BP which </w:t>
      </w:r>
      <w:r w:rsidR="005255C7" w:rsidRPr="003C28A6">
        <w:t>announced it will cut more than 10,</w:t>
      </w:r>
      <w:r w:rsidR="008C7D8A" w:rsidRPr="003C28A6">
        <w:t xml:space="preserve"> 000 jobs by the end of the 2020</w:t>
      </w:r>
      <w:r w:rsidR="005255C7" w:rsidRPr="003C28A6">
        <w:t>.</w:t>
      </w:r>
    </w:p>
    <w:p w14:paraId="41CBED1E" w14:textId="39F8166A" w:rsidR="005255C7" w:rsidRDefault="008C7D8A" w:rsidP="005255C7">
      <w:pPr>
        <w:spacing w:after="0" w:line="480" w:lineRule="auto"/>
        <w:ind w:firstLine="720"/>
        <w:jc w:val="both"/>
      </w:pPr>
      <w:r w:rsidRPr="003C28A6">
        <w:t>This paper aims to determine</w:t>
      </w:r>
      <w:r w:rsidR="005255C7" w:rsidRPr="003C28A6">
        <w:t xml:space="preserve"> the impact of low morale on the company; identify the causes</w:t>
      </w:r>
      <w:r w:rsidRPr="003C28A6">
        <w:t xml:space="preserve"> of low moral</w:t>
      </w:r>
      <w:r w:rsidR="005255C7" w:rsidRPr="003C28A6">
        <w:t>; propose a range of alternative solutions to the low morale; evaluate a range of solutions to identify the most appropriate option; develop a plan for implementing the solution; communicate the plan to stakeholders; and finally assess appropriate monitoring techniques to ensure successful implementation of the solution.</w:t>
      </w:r>
    </w:p>
    <w:p w14:paraId="7D80B34D" w14:textId="689BF447" w:rsidR="00F0229C" w:rsidRDefault="00F0229C" w:rsidP="005255C7">
      <w:pPr>
        <w:spacing w:after="0" w:line="480" w:lineRule="auto"/>
        <w:ind w:firstLine="720"/>
        <w:jc w:val="both"/>
      </w:pPr>
    </w:p>
    <w:p w14:paraId="41F72BAC" w14:textId="3CBF6EEF" w:rsidR="00F0229C" w:rsidRDefault="00F0229C" w:rsidP="005255C7">
      <w:pPr>
        <w:spacing w:after="0" w:line="480" w:lineRule="auto"/>
        <w:ind w:firstLine="720"/>
        <w:jc w:val="both"/>
      </w:pPr>
    </w:p>
    <w:p w14:paraId="170FAD67" w14:textId="13CB7165" w:rsidR="00F0229C" w:rsidRDefault="00F0229C" w:rsidP="005255C7">
      <w:pPr>
        <w:spacing w:after="0" w:line="480" w:lineRule="auto"/>
        <w:ind w:firstLine="720"/>
        <w:jc w:val="both"/>
      </w:pPr>
    </w:p>
    <w:p w14:paraId="7EC9E436" w14:textId="77777777" w:rsidR="00F0229C" w:rsidRPr="003C28A6" w:rsidRDefault="00F0229C" w:rsidP="005255C7">
      <w:pPr>
        <w:spacing w:after="0" w:line="480" w:lineRule="auto"/>
        <w:ind w:firstLine="720"/>
        <w:jc w:val="both"/>
      </w:pPr>
    </w:p>
    <w:p w14:paraId="47546C31" w14:textId="77777777" w:rsidR="008C7D8A" w:rsidRPr="003C28A6" w:rsidRDefault="008C7D8A" w:rsidP="008C7D8A">
      <w:pPr>
        <w:pStyle w:val="Level1"/>
      </w:pPr>
      <w:bookmarkStart w:id="3" w:name="_Toc55087572"/>
      <w:r w:rsidRPr="003C28A6">
        <w:lastRenderedPageBreak/>
        <w:t>Impact of Low Morale</w:t>
      </w:r>
      <w:bookmarkEnd w:id="3"/>
    </w:p>
    <w:p w14:paraId="0CC77AE8" w14:textId="77777777" w:rsidR="00D36220" w:rsidRPr="003C28A6" w:rsidRDefault="00647EB4" w:rsidP="005255C7">
      <w:pPr>
        <w:spacing w:after="0" w:line="480" w:lineRule="auto"/>
        <w:ind w:firstLine="720"/>
        <w:jc w:val="both"/>
      </w:pPr>
      <w:r w:rsidRPr="003C28A6">
        <w:t xml:space="preserve">Low morale can have negative and permanent impacts on an organization. Low morale reduces </w:t>
      </w:r>
      <w:r w:rsidR="00D36220" w:rsidRPr="003C28A6">
        <w:t>employees’</w:t>
      </w:r>
      <w:r w:rsidRPr="003C28A6">
        <w:t xml:space="preserve"> </w:t>
      </w:r>
      <w:r w:rsidR="00826838" w:rsidRPr="003C28A6">
        <w:t>commitment to meet organizational goals. Currently, BP aims to reconfigure itself from an oil and gas company to an energy company. This will require drastic changes in how the company operates</w:t>
      </w:r>
      <w:r w:rsidR="008C7D8A" w:rsidRPr="003C28A6">
        <w:t>, positions itself</w:t>
      </w:r>
      <w:r w:rsidR="00826838" w:rsidRPr="003C28A6">
        <w:t xml:space="preserve"> and even in its </w:t>
      </w:r>
      <w:r w:rsidR="008C7D8A" w:rsidRPr="003C28A6">
        <w:t xml:space="preserve">internal </w:t>
      </w:r>
      <w:r w:rsidR="00826838" w:rsidRPr="003C28A6">
        <w:t xml:space="preserve">processes. If there is no goodwill among the employees, they would most likely frustrate the </w:t>
      </w:r>
      <w:r w:rsidR="00D36220" w:rsidRPr="003C28A6">
        <w:t>whole process as th</w:t>
      </w:r>
      <w:r w:rsidR="008C7D8A" w:rsidRPr="003C28A6">
        <w:t xml:space="preserve">ey feel uncertain of </w:t>
      </w:r>
      <w:r w:rsidR="00D36220" w:rsidRPr="003C28A6">
        <w:t>their future with the company and will not be motivate</w:t>
      </w:r>
      <w:r w:rsidR="00BE4F69" w:rsidRPr="003C28A6">
        <w:t>d</w:t>
      </w:r>
      <w:r w:rsidR="00D36220" w:rsidRPr="003C28A6">
        <w:t xml:space="preserve"> to see the new changes happen</w:t>
      </w:r>
      <w:r w:rsidR="002C059C" w:rsidRPr="003C28A6">
        <w:t xml:space="preserve"> (Modaff</w:t>
      </w:r>
      <w:r w:rsidR="002168DE" w:rsidRPr="003C28A6">
        <w:t>, DeWine</w:t>
      </w:r>
      <w:r w:rsidR="002C059C" w:rsidRPr="003C28A6">
        <w:t xml:space="preserve"> &amp; Butler, 2011)</w:t>
      </w:r>
      <w:r w:rsidR="00D36220" w:rsidRPr="003C28A6">
        <w:t xml:space="preserve">. </w:t>
      </w:r>
    </w:p>
    <w:p w14:paraId="5BC2C75C" w14:textId="77777777" w:rsidR="00647EB4" w:rsidRPr="003C28A6" w:rsidRDefault="00BE4F69" w:rsidP="005255C7">
      <w:pPr>
        <w:spacing w:after="0" w:line="480" w:lineRule="auto"/>
        <w:ind w:firstLine="720"/>
        <w:jc w:val="both"/>
      </w:pPr>
      <w:r w:rsidRPr="003C28A6">
        <w:t>Lack of morale could</w:t>
      </w:r>
      <w:r w:rsidR="00D36220" w:rsidRPr="003C28A6">
        <w:t xml:space="preserve"> also lead to reduced productivity. Productivity is a measure of how much output an employee can produce within a given period. When employees feel like they will lose their jobs, or when they watch their colleagues lose their jobs, they are not motivated to do their best or even go that extra mile for the company. All these factors inherently mean the company should see a decline in revenue and profitability. This will be detrimental for BP which is already suffering from a sluggish </w:t>
      </w:r>
      <w:r w:rsidRPr="003C28A6">
        <w:t>financial outlook n</w:t>
      </w:r>
      <w:r w:rsidR="00D36220" w:rsidRPr="003C28A6">
        <w:t xml:space="preserve">ot only in the UK but globally. </w:t>
      </w:r>
    </w:p>
    <w:p w14:paraId="5A66ED49" w14:textId="7835A647" w:rsidR="00D36220" w:rsidRDefault="00D36220" w:rsidP="005255C7">
      <w:pPr>
        <w:spacing w:after="0" w:line="480" w:lineRule="auto"/>
        <w:ind w:firstLine="720"/>
        <w:jc w:val="both"/>
      </w:pPr>
      <w:r w:rsidRPr="003C28A6">
        <w:t>Finally, it might seem as if reducing the number of employees is cost effective but it might end up being more expensive for the company</w:t>
      </w:r>
      <w:r w:rsidR="002F78A6" w:rsidRPr="003C28A6">
        <w:t xml:space="preserve"> if it is not handled well</w:t>
      </w:r>
      <w:r w:rsidRPr="003C28A6">
        <w:t xml:space="preserve">. It is because </w:t>
      </w:r>
      <w:r w:rsidR="00BE4F69" w:rsidRPr="003C28A6">
        <w:t xml:space="preserve">the </w:t>
      </w:r>
      <w:r w:rsidRPr="003C28A6">
        <w:t xml:space="preserve">loss of morale increases the turnover rate. A high turnover rate means the company has to incur costs training and retraining the new employees. In addition, there is an extra cost in reduced productivity in the periods </w:t>
      </w:r>
      <w:r w:rsidR="002F78A6" w:rsidRPr="003C28A6">
        <w:t xml:space="preserve">in between employees. </w:t>
      </w:r>
    </w:p>
    <w:p w14:paraId="3D38D8F8" w14:textId="0F3BF3C0" w:rsidR="00F0229C" w:rsidRDefault="00F0229C" w:rsidP="005255C7">
      <w:pPr>
        <w:spacing w:after="0" w:line="480" w:lineRule="auto"/>
        <w:ind w:firstLine="720"/>
        <w:jc w:val="both"/>
      </w:pPr>
    </w:p>
    <w:p w14:paraId="0A02CBD8" w14:textId="77777777" w:rsidR="00F0229C" w:rsidRPr="003C28A6" w:rsidRDefault="00F0229C" w:rsidP="005255C7">
      <w:pPr>
        <w:spacing w:after="0" w:line="480" w:lineRule="auto"/>
        <w:ind w:firstLine="720"/>
        <w:jc w:val="both"/>
      </w:pPr>
    </w:p>
    <w:p w14:paraId="39A9F3B2" w14:textId="77777777" w:rsidR="002F78A6" w:rsidRPr="003C28A6" w:rsidRDefault="005160B5" w:rsidP="004B3802">
      <w:pPr>
        <w:pStyle w:val="Level1"/>
      </w:pPr>
      <w:bookmarkStart w:id="4" w:name="_Toc55087573"/>
      <w:r w:rsidRPr="003C28A6">
        <w:lastRenderedPageBreak/>
        <w:t>Proposed Solution</w:t>
      </w:r>
      <w:r w:rsidR="003348F9" w:rsidRPr="003C28A6">
        <w:t>s</w:t>
      </w:r>
      <w:bookmarkEnd w:id="4"/>
    </w:p>
    <w:p w14:paraId="47F6B5E7" w14:textId="77777777" w:rsidR="002F78A6" w:rsidRPr="003C28A6" w:rsidRDefault="005160B5" w:rsidP="005255C7">
      <w:pPr>
        <w:spacing w:after="0" w:line="480" w:lineRule="auto"/>
        <w:ind w:firstLine="720"/>
        <w:jc w:val="both"/>
      </w:pPr>
      <w:r w:rsidRPr="003C28A6">
        <w:t xml:space="preserve">BP Plc has the complex task of trying to balance </w:t>
      </w:r>
      <w:r w:rsidR="00BE4F69" w:rsidRPr="003C28A6">
        <w:t xml:space="preserve">its </w:t>
      </w:r>
      <w:r w:rsidRPr="003C28A6">
        <w:t>financial viability and keeping its employees motivated. This is especially difficult given the fact the Covid-19 pandemic is not showing any signs of slowing down. It might therefore not be possible to maintain all the jobs but it possible to boost the morale of the workforce through the following proposed solutions.</w:t>
      </w:r>
    </w:p>
    <w:p w14:paraId="5EAD2845" w14:textId="77777777" w:rsidR="00C31845" w:rsidRPr="003C28A6" w:rsidRDefault="00BE4F69" w:rsidP="005255C7">
      <w:pPr>
        <w:spacing w:after="0" w:line="480" w:lineRule="auto"/>
        <w:ind w:firstLine="720"/>
        <w:jc w:val="both"/>
      </w:pPr>
      <w:r w:rsidRPr="003C28A6">
        <w:t xml:space="preserve">One possibility is that </w:t>
      </w:r>
      <w:r w:rsidR="002168DE" w:rsidRPr="003C28A6">
        <w:t>BP does</w:t>
      </w:r>
      <w:r w:rsidR="00876A05" w:rsidRPr="003C28A6">
        <w:t xml:space="preserve"> not have to fire all 10,000 employees. It </w:t>
      </w:r>
      <w:r w:rsidR="005160B5" w:rsidRPr="003C28A6">
        <w:t xml:space="preserve">can </w:t>
      </w:r>
      <w:r w:rsidR="00876A05" w:rsidRPr="003C28A6">
        <w:t xml:space="preserve">reduce executive pay and benefits and </w:t>
      </w:r>
      <w:r w:rsidR="005160B5" w:rsidRPr="003C28A6">
        <w:t>use job enrichment as one of the ways to motivate</w:t>
      </w:r>
      <w:r w:rsidR="00227DFA" w:rsidRPr="003C28A6">
        <w:t xml:space="preserve"> employees. Job enrichment allows the company to take advantages of skills and knowledge the employees might have to perform other tasks within the organization. The added responsibilities make employees feel valued and gives them addition status which motivates them</w:t>
      </w:r>
      <w:r w:rsidR="002C059C" w:rsidRPr="003C28A6">
        <w:t xml:space="preserve"> (Northouse, 2010)</w:t>
      </w:r>
      <w:r w:rsidR="00227DFA" w:rsidRPr="003C28A6">
        <w:t>. It however requires the company to provide the employees with additional compensation</w:t>
      </w:r>
      <w:r w:rsidR="004B3802" w:rsidRPr="003C28A6">
        <w:t>, new job titles</w:t>
      </w:r>
      <w:r w:rsidR="00227DFA" w:rsidRPr="003C28A6">
        <w:t xml:space="preserve"> or benefits to make </w:t>
      </w:r>
      <w:r w:rsidR="00876A05" w:rsidRPr="003C28A6">
        <w:t>them willing to accept the new responsibilities</w:t>
      </w:r>
      <w:r w:rsidR="00227DFA" w:rsidRPr="003C28A6">
        <w:t>.</w:t>
      </w:r>
      <w:r w:rsidR="00C31845" w:rsidRPr="003C28A6">
        <w:t xml:space="preserve"> </w:t>
      </w:r>
    </w:p>
    <w:p w14:paraId="33EED89A" w14:textId="77777777" w:rsidR="00227DFA" w:rsidRPr="003C28A6" w:rsidRDefault="00227DFA" w:rsidP="005255C7">
      <w:pPr>
        <w:spacing w:after="0" w:line="480" w:lineRule="auto"/>
        <w:ind w:firstLine="720"/>
        <w:jc w:val="both"/>
      </w:pPr>
      <w:r w:rsidRPr="003C28A6">
        <w:t>BP can also retrain the employees on the</w:t>
      </w:r>
      <w:r w:rsidR="004B3802" w:rsidRPr="003C28A6">
        <w:t xml:space="preserve"> proposed</w:t>
      </w:r>
      <w:r w:rsidRPr="003C28A6">
        <w:t xml:space="preserve"> changes. Training ensures that employees have the required skills to perform the new tasks and processes. It </w:t>
      </w:r>
      <w:r w:rsidR="004B3802" w:rsidRPr="003C28A6">
        <w:t xml:space="preserve">also </w:t>
      </w:r>
      <w:r w:rsidRPr="003C28A6">
        <w:t>reduces frustrations and anger towards the changes and enhances morale when employees understand what they are supposed to do.</w:t>
      </w:r>
      <w:r w:rsidR="00C31845" w:rsidRPr="003C28A6">
        <w:t xml:space="preserve"> The only challenge with training is that it is an additional cost to a company that is already facing financial hardships. </w:t>
      </w:r>
      <w:r w:rsidR="004B3802" w:rsidRPr="003C28A6">
        <w:t>It also takes time to conduct a need analysis</w:t>
      </w:r>
    </w:p>
    <w:p w14:paraId="6CF8573F" w14:textId="77777777" w:rsidR="00C31845" w:rsidRPr="003C28A6" w:rsidRDefault="00C31845" w:rsidP="005255C7">
      <w:pPr>
        <w:spacing w:after="0" w:line="480" w:lineRule="auto"/>
        <w:ind w:firstLine="720"/>
        <w:jc w:val="both"/>
      </w:pPr>
      <w:r w:rsidRPr="003C28A6">
        <w:t>Since low morale is usual</w:t>
      </w:r>
      <w:r w:rsidR="004B3802" w:rsidRPr="003C28A6">
        <w:t>ly</w:t>
      </w:r>
      <w:r w:rsidRPr="003C28A6">
        <w:t xml:space="preserve"> from broken trust and confidence in the company, </w:t>
      </w:r>
      <w:r w:rsidR="004B3802" w:rsidRPr="003C28A6">
        <w:t xml:space="preserve">the company should also consider trying to </w:t>
      </w:r>
      <w:r w:rsidRPr="003C28A6">
        <w:t>rebuild trust between employees and company executives. One of the ways to do this is through intentional relationship building through open, authentic and consistent communication</w:t>
      </w:r>
      <w:r w:rsidR="00913BFD" w:rsidRPr="003C28A6">
        <w:t xml:space="preserve"> (Lewis, 2011)</w:t>
      </w:r>
      <w:r w:rsidRPr="003C28A6">
        <w:t xml:space="preserve">. During strenuous periods like the one caused by the Covid-19 pandemic most of the decisions made are executive in nature. There is very little </w:t>
      </w:r>
      <w:r w:rsidR="00584E8D" w:rsidRPr="003C28A6">
        <w:t>time for consultation and participation since there is pressure to act immedi</w:t>
      </w:r>
      <w:r w:rsidR="004B3802" w:rsidRPr="003C28A6">
        <w:t xml:space="preserve">ately and </w:t>
      </w:r>
      <w:r w:rsidR="004B3802" w:rsidRPr="003C28A6">
        <w:lastRenderedPageBreak/>
        <w:t xml:space="preserve">with decisiveness. The </w:t>
      </w:r>
      <w:r w:rsidR="00584E8D" w:rsidRPr="003C28A6">
        <w:t xml:space="preserve">problem with this solution </w:t>
      </w:r>
      <w:r w:rsidR="004B3802" w:rsidRPr="003C28A6">
        <w:t xml:space="preserve">is that </w:t>
      </w:r>
      <w:r w:rsidR="00584E8D" w:rsidRPr="003C28A6">
        <w:t>participation is bound to cause more tension and antagonism between the employees and the company</w:t>
      </w:r>
      <w:r w:rsidR="004B3802" w:rsidRPr="003C28A6">
        <w:t xml:space="preserve"> as they try to reach a win-win situation</w:t>
      </w:r>
      <w:r w:rsidR="00584E8D" w:rsidRPr="003C28A6">
        <w:t xml:space="preserve">. </w:t>
      </w:r>
    </w:p>
    <w:p w14:paraId="0E37FAC9" w14:textId="556ADC29" w:rsidR="00A34AB2" w:rsidRDefault="00A34AB2" w:rsidP="005255C7">
      <w:pPr>
        <w:spacing w:after="0" w:line="480" w:lineRule="auto"/>
        <w:ind w:firstLine="720"/>
        <w:jc w:val="both"/>
      </w:pPr>
      <w:r w:rsidRPr="003C28A6">
        <w:t xml:space="preserve">Finally, BP Plc has the option of maintain all its staff but reduce salaries, wages and benefits drastically. The benefit of this approach is that it will make all employees feel valued and as if everyone is sharing in the ‘problem’ of keeping the company afloat. The problem is that it will be financially risky </w:t>
      </w:r>
      <w:r w:rsidR="004B3802" w:rsidRPr="003C28A6">
        <w:t xml:space="preserve">and even impossible </w:t>
      </w:r>
      <w:r w:rsidRPr="003C28A6">
        <w:t>for the company since it has a huge wage bill while revenues and profits are on the decline with no end in sight. The company will be putting its own survival at risk and inherently the survival of all, instead of part of the workforce.</w:t>
      </w:r>
    </w:p>
    <w:p w14:paraId="7F8CFA3D" w14:textId="5EFC6B1D" w:rsidR="00F0229C" w:rsidRDefault="00F0229C" w:rsidP="005255C7">
      <w:pPr>
        <w:spacing w:after="0" w:line="480" w:lineRule="auto"/>
        <w:ind w:firstLine="720"/>
        <w:jc w:val="both"/>
      </w:pPr>
    </w:p>
    <w:p w14:paraId="14A62575" w14:textId="44F7BEE3" w:rsidR="00F0229C" w:rsidRDefault="00F0229C" w:rsidP="005255C7">
      <w:pPr>
        <w:spacing w:after="0" w:line="480" w:lineRule="auto"/>
        <w:ind w:firstLine="720"/>
        <w:jc w:val="both"/>
      </w:pPr>
    </w:p>
    <w:p w14:paraId="6F62EBF2" w14:textId="410288D1" w:rsidR="00F0229C" w:rsidRDefault="00F0229C" w:rsidP="005255C7">
      <w:pPr>
        <w:spacing w:after="0" w:line="480" w:lineRule="auto"/>
        <w:ind w:firstLine="720"/>
        <w:jc w:val="both"/>
      </w:pPr>
    </w:p>
    <w:p w14:paraId="194794F7" w14:textId="6A2A95CE" w:rsidR="00F0229C" w:rsidRDefault="00F0229C" w:rsidP="005255C7">
      <w:pPr>
        <w:spacing w:after="0" w:line="480" w:lineRule="auto"/>
        <w:ind w:firstLine="720"/>
        <w:jc w:val="both"/>
      </w:pPr>
    </w:p>
    <w:p w14:paraId="7EC1E403" w14:textId="6F5541AC" w:rsidR="00F0229C" w:rsidRDefault="00F0229C" w:rsidP="005255C7">
      <w:pPr>
        <w:spacing w:after="0" w:line="480" w:lineRule="auto"/>
        <w:ind w:firstLine="720"/>
        <w:jc w:val="both"/>
      </w:pPr>
    </w:p>
    <w:p w14:paraId="34C5439E" w14:textId="0EBFE00A" w:rsidR="00F0229C" w:rsidRDefault="00F0229C" w:rsidP="005255C7">
      <w:pPr>
        <w:spacing w:after="0" w:line="480" w:lineRule="auto"/>
        <w:ind w:firstLine="720"/>
        <w:jc w:val="both"/>
      </w:pPr>
    </w:p>
    <w:p w14:paraId="720298BA" w14:textId="68AA0124" w:rsidR="00F0229C" w:rsidRDefault="00F0229C" w:rsidP="005255C7">
      <w:pPr>
        <w:spacing w:after="0" w:line="480" w:lineRule="auto"/>
        <w:ind w:firstLine="720"/>
        <w:jc w:val="both"/>
      </w:pPr>
    </w:p>
    <w:p w14:paraId="5CFABFBB" w14:textId="1A9A5A3A" w:rsidR="00F0229C" w:rsidRDefault="00F0229C" w:rsidP="005255C7">
      <w:pPr>
        <w:spacing w:after="0" w:line="480" w:lineRule="auto"/>
        <w:ind w:firstLine="720"/>
        <w:jc w:val="both"/>
      </w:pPr>
    </w:p>
    <w:p w14:paraId="2E842F20" w14:textId="2010A01D" w:rsidR="00F0229C" w:rsidRDefault="00F0229C" w:rsidP="005255C7">
      <w:pPr>
        <w:spacing w:after="0" w:line="480" w:lineRule="auto"/>
        <w:ind w:firstLine="720"/>
        <w:jc w:val="both"/>
      </w:pPr>
    </w:p>
    <w:p w14:paraId="38DB48EF" w14:textId="4F89CED7" w:rsidR="00F0229C" w:rsidRDefault="00F0229C" w:rsidP="005255C7">
      <w:pPr>
        <w:spacing w:after="0" w:line="480" w:lineRule="auto"/>
        <w:ind w:firstLine="720"/>
        <w:jc w:val="both"/>
      </w:pPr>
    </w:p>
    <w:p w14:paraId="74D0FC06" w14:textId="10615DEE" w:rsidR="00F0229C" w:rsidRDefault="00F0229C" w:rsidP="005255C7">
      <w:pPr>
        <w:spacing w:after="0" w:line="480" w:lineRule="auto"/>
        <w:ind w:firstLine="720"/>
        <w:jc w:val="both"/>
      </w:pPr>
    </w:p>
    <w:p w14:paraId="025D2EBC" w14:textId="4BD68969" w:rsidR="00F0229C" w:rsidRDefault="00F0229C" w:rsidP="005255C7">
      <w:pPr>
        <w:spacing w:after="0" w:line="480" w:lineRule="auto"/>
        <w:ind w:firstLine="720"/>
        <w:jc w:val="both"/>
      </w:pPr>
    </w:p>
    <w:p w14:paraId="006253F2" w14:textId="573B2A61" w:rsidR="00F0229C" w:rsidRDefault="00F0229C" w:rsidP="005255C7">
      <w:pPr>
        <w:spacing w:after="0" w:line="480" w:lineRule="auto"/>
        <w:ind w:firstLine="720"/>
        <w:jc w:val="both"/>
      </w:pPr>
    </w:p>
    <w:p w14:paraId="13D59F50" w14:textId="77777777" w:rsidR="00F0229C" w:rsidRPr="003C28A6" w:rsidRDefault="00F0229C" w:rsidP="005255C7">
      <w:pPr>
        <w:spacing w:after="0" w:line="480" w:lineRule="auto"/>
        <w:ind w:firstLine="720"/>
        <w:jc w:val="both"/>
      </w:pPr>
    </w:p>
    <w:p w14:paraId="149C9DE8" w14:textId="77777777" w:rsidR="00972D1E" w:rsidRPr="003C28A6" w:rsidRDefault="004B3802" w:rsidP="004B3802">
      <w:pPr>
        <w:spacing w:after="0" w:line="480" w:lineRule="auto"/>
        <w:jc w:val="center"/>
      </w:pPr>
      <w:r w:rsidRPr="003C28A6">
        <w:rPr>
          <w:b/>
        </w:rPr>
        <w:lastRenderedPageBreak/>
        <w:t>Evaluation of Proposed Solutions Using the Delphi Technique</w:t>
      </w:r>
    </w:p>
    <w:p w14:paraId="57627930" w14:textId="77777777" w:rsidR="00972D1E" w:rsidRPr="003C28A6" w:rsidRDefault="00972D1E" w:rsidP="005255C7">
      <w:pPr>
        <w:spacing w:after="0" w:line="480" w:lineRule="auto"/>
        <w:ind w:firstLine="720"/>
        <w:jc w:val="both"/>
      </w:pPr>
      <w:r w:rsidRPr="003C28A6">
        <w:t xml:space="preserve">BP Plc like most companies during this pandemic </w:t>
      </w:r>
      <w:r w:rsidR="00CB4FB7" w:rsidRPr="003C28A6">
        <w:t>is</w:t>
      </w:r>
      <w:r w:rsidRPr="003C28A6">
        <w:t xml:space="preserve"> being forced to reduce their workforce. It is therefore clear that part of the decision has already been made for them since revenues and profits are on the decline. The only decision BP Plc has to make its how it is going to handle its employees to reduce the impacts of low m</w:t>
      </w:r>
      <w:r w:rsidR="004B3802" w:rsidRPr="003C28A6">
        <w:t>orale and low job satisfaction. Therefore</w:t>
      </w:r>
      <w:r w:rsidR="00CB4FB7" w:rsidRPr="003C28A6">
        <w:t>,</w:t>
      </w:r>
      <w:r w:rsidR="004B3802" w:rsidRPr="003C28A6">
        <w:t xml:space="preserve"> the option of keeping all the employees even at lower salaries and benefits</w:t>
      </w:r>
      <w:r w:rsidR="00CB4FB7" w:rsidRPr="003C28A6">
        <w:t>, t</w:t>
      </w:r>
      <w:r w:rsidRPr="003C28A6">
        <w:t xml:space="preserve">he company can use </w:t>
      </w:r>
      <w:r w:rsidR="00AF3842" w:rsidRPr="003C28A6">
        <w:t>the Delphi Method</w:t>
      </w:r>
      <w:r w:rsidRPr="003C28A6">
        <w:t xml:space="preserve"> to </w:t>
      </w:r>
      <w:r w:rsidR="004B3802" w:rsidRPr="003C28A6">
        <w:t xml:space="preserve">evaluate the rest of the options and </w:t>
      </w:r>
      <w:r w:rsidRPr="003C28A6">
        <w:t>make</w:t>
      </w:r>
      <w:r w:rsidR="004B3802" w:rsidRPr="003C28A6">
        <w:t xml:space="preserve"> a rational </w:t>
      </w:r>
      <w:r w:rsidRPr="003C28A6">
        <w:t>decision</w:t>
      </w:r>
      <w:r w:rsidR="00913BFD" w:rsidRPr="003C28A6">
        <w:t xml:space="preserve"> (Foster, Plant &amp; Stanton, 2020)</w:t>
      </w:r>
      <w:r w:rsidRPr="003C28A6">
        <w:t>.</w:t>
      </w:r>
    </w:p>
    <w:p w14:paraId="77D01135" w14:textId="77777777" w:rsidR="00542AB1" w:rsidRPr="003C28A6" w:rsidRDefault="00AF3842" w:rsidP="005255C7">
      <w:pPr>
        <w:spacing w:after="0" w:line="480" w:lineRule="auto"/>
        <w:ind w:firstLine="720"/>
        <w:jc w:val="both"/>
      </w:pPr>
      <w:r w:rsidRPr="003C28A6">
        <w:t xml:space="preserve">The Delphi method seeks to find consensus between different people by identifying what the different groups agree on and what is the bone of contention. </w:t>
      </w:r>
      <w:r w:rsidR="00542AB1" w:rsidRPr="003C28A6">
        <w:t xml:space="preserve">This is done through a series of rounds in which experts and even other </w:t>
      </w:r>
      <w:r w:rsidR="004B3802" w:rsidRPr="003C28A6">
        <w:t xml:space="preserve">well-informed stakeholders </w:t>
      </w:r>
      <w:r w:rsidR="00542AB1" w:rsidRPr="003C28A6">
        <w:t xml:space="preserve">respond to a given questionnaire. The feedback from one round </w:t>
      </w:r>
      <w:r w:rsidR="004B3802" w:rsidRPr="003C28A6">
        <w:t xml:space="preserve">of questions </w:t>
      </w:r>
      <w:r w:rsidR="00542AB1" w:rsidRPr="003C28A6">
        <w:t xml:space="preserve">forms the basis for the next round. </w:t>
      </w:r>
      <w:r w:rsidR="004B3802" w:rsidRPr="003C28A6">
        <w:t>The aim is</w:t>
      </w:r>
      <w:r w:rsidR="00542AB1" w:rsidRPr="003C28A6">
        <w:t xml:space="preserve"> to clarify the issues that could still be contentious. </w:t>
      </w:r>
      <w:r w:rsidR="00192AAB" w:rsidRPr="003C28A6">
        <w:t>The Delphi technique is best for BP since the company needs well-structured and well-researched feedback instead of haphazard feedback</w:t>
      </w:r>
      <w:r w:rsidR="00913BFD" w:rsidRPr="003C28A6">
        <w:t xml:space="preserve"> (Kezar &amp; Maxey, 2016).</w:t>
      </w:r>
      <w:r w:rsidR="00192AAB" w:rsidRPr="003C28A6">
        <w:t xml:space="preserve"> </w:t>
      </w:r>
      <w:r w:rsidRPr="003C28A6">
        <w:t xml:space="preserve">This is especially useful given the company faces an uncertain future. It is critical to determine which </w:t>
      </w:r>
      <w:r w:rsidR="00192AAB" w:rsidRPr="003C28A6">
        <w:t>course of action is best given all the odds that face the company</w:t>
      </w:r>
      <w:r w:rsidR="00542AB1" w:rsidRPr="003C28A6">
        <w:t>.</w:t>
      </w:r>
      <w:r w:rsidR="00192AAB" w:rsidRPr="003C28A6">
        <w:t xml:space="preserve"> </w:t>
      </w:r>
    </w:p>
    <w:p w14:paraId="0431183E" w14:textId="77777777" w:rsidR="00542AB1" w:rsidRPr="003C28A6" w:rsidRDefault="00542AB1" w:rsidP="005255C7">
      <w:pPr>
        <w:spacing w:after="0" w:line="480" w:lineRule="auto"/>
        <w:ind w:firstLine="720"/>
        <w:jc w:val="both"/>
      </w:pPr>
      <w:r w:rsidRPr="003C28A6">
        <w:t xml:space="preserve">In this case BP, needs an independent facilitator and </w:t>
      </w:r>
      <w:r w:rsidR="002168DE" w:rsidRPr="003C28A6">
        <w:t>a group</w:t>
      </w:r>
      <w:r w:rsidRPr="003C28A6">
        <w:t xml:space="preserve"> of experts </w:t>
      </w:r>
      <w:r w:rsidR="00192AAB" w:rsidRPr="003C28A6">
        <w:t>can</w:t>
      </w:r>
      <w:r w:rsidRPr="003C28A6">
        <w:t xml:space="preserve"> analyze the outcome of each action</w:t>
      </w:r>
      <w:r w:rsidR="00192AAB" w:rsidRPr="003C28A6">
        <w:t xml:space="preserve"> in light of the financial, operational and strategic considerations</w:t>
      </w:r>
      <w:r w:rsidRPr="003C28A6">
        <w:t>. To begin financial and industry experts need to determine the financial and operation implication of laying off 10,000 employees on the morale of the employees as well as the implications of each proposed solution</w:t>
      </w:r>
      <w:r w:rsidR="00192AAB" w:rsidRPr="003C28A6">
        <w:t xml:space="preserve"> on the company’s future strategy</w:t>
      </w:r>
      <w:r w:rsidR="002168DE" w:rsidRPr="003C28A6">
        <w:t xml:space="preserve"> (Helman, 2020).</w:t>
      </w:r>
      <w:r w:rsidRPr="003C28A6">
        <w:t xml:space="preserve"> The first round of questions needs to determine the usefulness of laying of</w:t>
      </w:r>
      <w:r w:rsidR="00001263" w:rsidRPr="003C28A6">
        <w:t>f of</w:t>
      </w:r>
      <w:r w:rsidRPr="003C28A6">
        <w:t xml:space="preserve"> the 10</w:t>
      </w:r>
      <w:r w:rsidR="00876A05" w:rsidRPr="003C28A6">
        <w:t xml:space="preserve">,000 employees.  </w:t>
      </w:r>
      <w:r w:rsidR="00192AAB" w:rsidRPr="003C28A6">
        <w:t>T</w:t>
      </w:r>
      <w:r w:rsidR="00876A05" w:rsidRPr="003C28A6">
        <w:t xml:space="preserve">he company </w:t>
      </w:r>
      <w:r w:rsidR="00192AAB" w:rsidRPr="003C28A6">
        <w:t>can</w:t>
      </w:r>
      <w:r w:rsidR="00876A05" w:rsidRPr="003C28A6">
        <w:t xml:space="preserve"> </w:t>
      </w:r>
      <w:r w:rsidR="00876A05" w:rsidRPr="003C28A6">
        <w:lastRenderedPageBreak/>
        <w:t xml:space="preserve">consider laying off </w:t>
      </w:r>
      <w:r w:rsidR="00001263" w:rsidRPr="003C28A6">
        <w:t xml:space="preserve">of </w:t>
      </w:r>
      <w:r w:rsidR="00876A05" w:rsidRPr="003C28A6">
        <w:t xml:space="preserve">the projected number </w:t>
      </w:r>
      <w:r w:rsidR="002168DE" w:rsidRPr="003C28A6">
        <w:t>and increase</w:t>
      </w:r>
      <w:r w:rsidR="00876A05" w:rsidRPr="003C28A6">
        <w:t xml:space="preserve"> the responsibilities of the existing workers while reducing executive pay and benefits. </w:t>
      </w:r>
      <w:r w:rsidR="006F5442" w:rsidRPr="003C28A6">
        <w:t xml:space="preserve">The issue of contention in this case would be whether it would be viable to </w:t>
      </w:r>
      <w:r w:rsidR="00876A05" w:rsidRPr="003C28A6">
        <w:t>maintain 5,000 employees even with reduced executive pay and benefits</w:t>
      </w:r>
      <w:r w:rsidR="00192AAB" w:rsidRPr="003C28A6">
        <w:t>. It seems this would</w:t>
      </w:r>
      <w:r w:rsidR="00876A05" w:rsidRPr="003C28A6">
        <w:t xml:space="preserve"> not give the company the financial relief it requires from the impact of </w:t>
      </w:r>
      <w:r w:rsidR="00192AAB" w:rsidRPr="003C28A6">
        <w:t>an on-going</w:t>
      </w:r>
      <w:r w:rsidR="00876A05" w:rsidRPr="003C28A6">
        <w:t xml:space="preserve"> pandemic.</w:t>
      </w:r>
    </w:p>
    <w:p w14:paraId="6A7BAAE8" w14:textId="77777777" w:rsidR="00876A05" w:rsidRPr="003C28A6" w:rsidRDefault="00876A05" w:rsidP="005255C7">
      <w:pPr>
        <w:spacing w:after="0" w:line="480" w:lineRule="auto"/>
        <w:ind w:firstLine="720"/>
        <w:jc w:val="both"/>
      </w:pPr>
      <w:r w:rsidRPr="003C28A6">
        <w:t xml:space="preserve">The feedback from the first round would inform the second round in which the experts would be trying to figure out if retraining the employees is a viable option. It is important to remember BP wants to rebrand itself </w:t>
      </w:r>
      <w:r w:rsidR="006F5442" w:rsidRPr="003C28A6">
        <w:t xml:space="preserve">as an energy company rather than an oil and gas company. This means there are new skills sets required especially in research and development; and to work in an integrated </w:t>
      </w:r>
      <w:r w:rsidR="00192AAB" w:rsidRPr="003C28A6">
        <w:t xml:space="preserve">energy </w:t>
      </w:r>
      <w:r w:rsidR="006F5442" w:rsidRPr="003C28A6">
        <w:t>company that has many other faucets and subsidiaries. The issue that would need to be agreed upon in whether it is still financially viable for a company that is already in dire straits to incur the cost of training</w:t>
      </w:r>
      <w:r w:rsidR="002C059C" w:rsidRPr="003C28A6">
        <w:t xml:space="preserve"> (Tang, 2019). </w:t>
      </w:r>
      <w:r w:rsidR="006F5442" w:rsidRPr="003C28A6">
        <w:t xml:space="preserve">The other issue would be whether there is good will among employees who are used to </w:t>
      </w:r>
      <w:r w:rsidR="00192AAB" w:rsidRPr="003C28A6">
        <w:t xml:space="preserve">working for </w:t>
      </w:r>
      <w:r w:rsidR="006F5442" w:rsidRPr="003C28A6">
        <w:t xml:space="preserve">one of the biggest oil and </w:t>
      </w:r>
      <w:r w:rsidR="00001263" w:rsidRPr="003C28A6">
        <w:t>Gas Company</w:t>
      </w:r>
      <w:r w:rsidR="006F5442" w:rsidRPr="003C28A6">
        <w:t xml:space="preserve"> to accept the status of an energy company that is more about marketing and distribution rather than exploration.</w:t>
      </w:r>
    </w:p>
    <w:p w14:paraId="255882D0" w14:textId="01664F2B" w:rsidR="006F5442" w:rsidRDefault="006F5442" w:rsidP="005255C7">
      <w:pPr>
        <w:spacing w:after="0" w:line="480" w:lineRule="auto"/>
        <w:ind w:firstLine="720"/>
        <w:jc w:val="both"/>
      </w:pPr>
      <w:r w:rsidRPr="003C28A6">
        <w:t xml:space="preserve">Finally, the experts would have to </w:t>
      </w:r>
      <w:r w:rsidR="00192AAB" w:rsidRPr="003C28A6">
        <w:t>consider whether, the proposed changes at BP are simply a matter of financial viability or more about addressing structural defects and a</w:t>
      </w:r>
      <w:r w:rsidR="00C9112C" w:rsidRPr="003C28A6">
        <w:t xml:space="preserve"> static organizational structure. A change would require the</w:t>
      </w:r>
      <w:r w:rsidR="00EE5202" w:rsidRPr="003C28A6">
        <w:t xml:space="preserve"> rebuilding </w:t>
      </w:r>
      <w:r w:rsidR="00C9112C" w:rsidRPr="003C28A6">
        <w:t>of</w:t>
      </w:r>
      <w:r w:rsidR="00EE5202" w:rsidRPr="003C28A6">
        <w:t xml:space="preserve"> trust and relationships within the organization. This is because, whether BP decides to fire its employees or maintain the workforce, employees already feel undervalued. It is therefore in the company’s best interest to focus on rebuilding its relationship with its employees even before it can consider any other options</w:t>
      </w:r>
      <w:r w:rsidR="00913BFD" w:rsidRPr="003C28A6">
        <w:t xml:space="preserve"> (</w:t>
      </w:r>
      <w:r w:rsidR="00913BFD" w:rsidRPr="003C28A6">
        <w:rPr>
          <w:rFonts w:cs="Times New Roman"/>
          <w:szCs w:val="24"/>
        </w:rPr>
        <w:t>Aguenza &amp; Mat Som, 2012)</w:t>
      </w:r>
      <w:r w:rsidR="00913BFD" w:rsidRPr="003C28A6">
        <w:t>.</w:t>
      </w:r>
      <w:r w:rsidR="00EE5202" w:rsidRPr="003C28A6">
        <w:t xml:space="preserve"> Both the employees that </w:t>
      </w:r>
      <w:r w:rsidR="00C9112C" w:rsidRPr="003C28A6">
        <w:t>will</w:t>
      </w:r>
      <w:r w:rsidR="00EE5202" w:rsidRPr="003C28A6">
        <w:t xml:space="preserve"> be fired and those who will </w:t>
      </w:r>
      <w:r w:rsidR="00EE5202" w:rsidRPr="003C28A6">
        <w:lastRenderedPageBreak/>
        <w:t xml:space="preserve">remain need an open, consistent and authentic conversation with the company since it is an unfolding event. </w:t>
      </w:r>
    </w:p>
    <w:p w14:paraId="4CF7C391" w14:textId="58166C30" w:rsidR="00F0229C" w:rsidRDefault="00F0229C" w:rsidP="005255C7">
      <w:pPr>
        <w:spacing w:after="0" w:line="480" w:lineRule="auto"/>
        <w:ind w:firstLine="720"/>
        <w:jc w:val="both"/>
      </w:pPr>
    </w:p>
    <w:p w14:paraId="6F4162EC" w14:textId="56AA92AD" w:rsidR="00F0229C" w:rsidRDefault="00F0229C" w:rsidP="005255C7">
      <w:pPr>
        <w:spacing w:after="0" w:line="480" w:lineRule="auto"/>
        <w:ind w:firstLine="720"/>
        <w:jc w:val="both"/>
      </w:pPr>
    </w:p>
    <w:p w14:paraId="68C9E9B6" w14:textId="1BC872C4" w:rsidR="00F0229C" w:rsidRDefault="00F0229C" w:rsidP="005255C7">
      <w:pPr>
        <w:spacing w:after="0" w:line="480" w:lineRule="auto"/>
        <w:ind w:firstLine="720"/>
        <w:jc w:val="both"/>
      </w:pPr>
    </w:p>
    <w:p w14:paraId="73E77BA1" w14:textId="30583829" w:rsidR="00F0229C" w:rsidRDefault="00F0229C" w:rsidP="005255C7">
      <w:pPr>
        <w:spacing w:after="0" w:line="480" w:lineRule="auto"/>
        <w:ind w:firstLine="720"/>
        <w:jc w:val="both"/>
      </w:pPr>
    </w:p>
    <w:p w14:paraId="436F5396" w14:textId="658BA4C1" w:rsidR="00F0229C" w:rsidRDefault="00F0229C" w:rsidP="005255C7">
      <w:pPr>
        <w:spacing w:after="0" w:line="480" w:lineRule="auto"/>
        <w:ind w:firstLine="720"/>
        <w:jc w:val="both"/>
      </w:pPr>
    </w:p>
    <w:p w14:paraId="393C6CAF" w14:textId="6743F00E" w:rsidR="00F0229C" w:rsidRDefault="00F0229C" w:rsidP="005255C7">
      <w:pPr>
        <w:spacing w:after="0" w:line="480" w:lineRule="auto"/>
        <w:ind w:firstLine="720"/>
        <w:jc w:val="both"/>
      </w:pPr>
    </w:p>
    <w:p w14:paraId="345D3D27" w14:textId="06F4B947" w:rsidR="00F0229C" w:rsidRDefault="00F0229C" w:rsidP="005255C7">
      <w:pPr>
        <w:spacing w:after="0" w:line="480" w:lineRule="auto"/>
        <w:ind w:firstLine="720"/>
        <w:jc w:val="both"/>
      </w:pPr>
    </w:p>
    <w:p w14:paraId="75748034" w14:textId="74ED502C" w:rsidR="00F0229C" w:rsidRDefault="00F0229C" w:rsidP="005255C7">
      <w:pPr>
        <w:spacing w:after="0" w:line="480" w:lineRule="auto"/>
        <w:ind w:firstLine="720"/>
        <w:jc w:val="both"/>
      </w:pPr>
    </w:p>
    <w:p w14:paraId="4F298D83" w14:textId="2519E63F" w:rsidR="00F0229C" w:rsidRDefault="00F0229C" w:rsidP="005255C7">
      <w:pPr>
        <w:spacing w:after="0" w:line="480" w:lineRule="auto"/>
        <w:ind w:firstLine="720"/>
        <w:jc w:val="both"/>
      </w:pPr>
    </w:p>
    <w:p w14:paraId="6DA2BEB9" w14:textId="148CF0BF" w:rsidR="00F0229C" w:rsidRDefault="00F0229C" w:rsidP="005255C7">
      <w:pPr>
        <w:spacing w:after="0" w:line="480" w:lineRule="auto"/>
        <w:ind w:firstLine="720"/>
        <w:jc w:val="both"/>
      </w:pPr>
    </w:p>
    <w:p w14:paraId="7DFC9165" w14:textId="4BF743BB" w:rsidR="00F0229C" w:rsidRDefault="00F0229C" w:rsidP="005255C7">
      <w:pPr>
        <w:spacing w:after="0" w:line="480" w:lineRule="auto"/>
        <w:ind w:firstLine="720"/>
        <w:jc w:val="both"/>
      </w:pPr>
    </w:p>
    <w:p w14:paraId="67EE2E14" w14:textId="673CA5F2" w:rsidR="00F0229C" w:rsidRDefault="00F0229C" w:rsidP="005255C7">
      <w:pPr>
        <w:spacing w:after="0" w:line="480" w:lineRule="auto"/>
        <w:ind w:firstLine="720"/>
        <w:jc w:val="both"/>
      </w:pPr>
    </w:p>
    <w:p w14:paraId="1CB7198C" w14:textId="79476A91" w:rsidR="00F0229C" w:rsidRDefault="00F0229C" w:rsidP="005255C7">
      <w:pPr>
        <w:spacing w:after="0" w:line="480" w:lineRule="auto"/>
        <w:ind w:firstLine="720"/>
        <w:jc w:val="both"/>
      </w:pPr>
    </w:p>
    <w:p w14:paraId="43D02666" w14:textId="2319A10F" w:rsidR="00F0229C" w:rsidRDefault="00F0229C" w:rsidP="005255C7">
      <w:pPr>
        <w:spacing w:after="0" w:line="480" w:lineRule="auto"/>
        <w:ind w:firstLine="720"/>
        <w:jc w:val="both"/>
      </w:pPr>
    </w:p>
    <w:p w14:paraId="294476E5" w14:textId="2B04B617" w:rsidR="00F0229C" w:rsidRDefault="00F0229C" w:rsidP="005255C7">
      <w:pPr>
        <w:spacing w:after="0" w:line="480" w:lineRule="auto"/>
        <w:ind w:firstLine="720"/>
        <w:jc w:val="both"/>
      </w:pPr>
    </w:p>
    <w:p w14:paraId="6ECA4793" w14:textId="0E95A0E7" w:rsidR="00F0229C" w:rsidRDefault="00F0229C" w:rsidP="005255C7">
      <w:pPr>
        <w:spacing w:after="0" w:line="480" w:lineRule="auto"/>
        <w:ind w:firstLine="720"/>
        <w:jc w:val="both"/>
      </w:pPr>
    </w:p>
    <w:p w14:paraId="1D4A7332" w14:textId="129EDF71" w:rsidR="00F0229C" w:rsidRDefault="00F0229C" w:rsidP="005255C7">
      <w:pPr>
        <w:spacing w:after="0" w:line="480" w:lineRule="auto"/>
        <w:ind w:firstLine="720"/>
        <w:jc w:val="both"/>
      </w:pPr>
    </w:p>
    <w:p w14:paraId="73EEB602" w14:textId="23079B97" w:rsidR="00F0229C" w:rsidRDefault="00F0229C" w:rsidP="005255C7">
      <w:pPr>
        <w:spacing w:after="0" w:line="480" w:lineRule="auto"/>
        <w:ind w:firstLine="720"/>
        <w:jc w:val="both"/>
      </w:pPr>
    </w:p>
    <w:p w14:paraId="678A248C" w14:textId="77777777" w:rsidR="00F0229C" w:rsidRPr="003C28A6" w:rsidRDefault="00F0229C" w:rsidP="005255C7">
      <w:pPr>
        <w:spacing w:after="0" w:line="480" w:lineRule="auto"/>
        <w:ind w:firstLine="720"/>
        <w:jc w:val="both"/>
      </w:pPr>
    </w:p>
    <w:p w14:paraId="4F9F3B0E" w14:textId="77189D18" w:rsidR="00EE5202" w:rsidRPr="003C28A6" w:rsidRDefault="00C9112C" w:rsidP="0037329A">
      <w:pPr>
        <w:pStyle w:val="Level1"/>
      </w:pPr>
      <w:bookmarkStart w:id="5" w:name="_Toc55087574"/>
      <w:r w:rsidRPr="003C28A6">
        <w:lastRenderedPageBreak/>
        <w:t>Plan to Implement the Decision to Rebuild Trust and Relationships</w:t>
      </w:r>
      <w:bookmarkEnd w:id="5"/>
    </w:p>
    <w:p w14:paraId="2AA96B98" w14:textId="0F015A6D" w:rsidR="0037329A" w:rsidRDefault="0096658C" w:rsidP="005255C7">
      <w:pPr>
        <w:spacing w:after="0" w:line="480" w:lineRule="auto"/>
        <w:ind w:firstLine="720"/>
        <w:jc w:val="both"/>
      </w:pPr>
      <w:r w:rsidRPr="003C28A6">
        <w:t>During crisis most companies do not include its stakeholders in decision making since the motivation is often to survive the crisis. The first step should therefore to build an inclusive committee to spear head the rebuilding initiative. The role of the team will be to critically look into what kind of a future BP is most likely to have if the pandemic continues</w:t>
      </w:r>
      <w:r w:rsidR="00C9112C" w:rsidRPr="003C28A6">
        <w:t xml:space="preserve"> but if trust is rebuilt</w:t>
      </w:r>
      <w:r w:rsidR="005B03D5" w:rsidRPr="003C28A6">
        <w:t>. Since rebuilding the relationship has been identified as the best decision, then team will have to look into which processes, work activities, polices, structures and cultures need to be changed to propel the company into the future</w:t>
      </w:r>
      <w:r w:rsidR="002C059C" w:rsidRPr="003C28A6">
        <w:t xml:space="preserve"> (Pendleton &amp; Furnham, 2012)</w:t>
      </w:r>
      <w:r w:rsidR="005B03D5" w:rsidRPr="003C28A6">
        <w:t>. The team is also responsible for identifying change champions from all the areas of the company. Among one of things that need to change in BP is its over-expenditure in exploration given the demand for fossil fuels is on the decline.</w:t>
      </w:r>
      <w:r w:rsidR="00C9112C" w:rsidRPr="003C28A6">
        <w:t xml:space="preserve"> This is where the company is over-leveraged and not really in salaries and benefits. </w:t>
      </w:r>
      <w:r w:rsidR="0037329A" w:rsidRPr="003C28A6">
        <w:t xml:space="preserve">The </w:t>
      </w:r>
      <w:r w:rsidR="005B03D5" w:rsidRPr="003C28A6">
        <w:t xml:space="preserve">company should invest more in renewable energy and ensure its employees have the skills to navigate renewable energy. In addition, change champions should be identified among frontline workers who have been working longest for the company since they are the ones most resistant to change. </w:t>
      </w:r>
    </w:p>
    <w:p w14:paraId="41F6B90D" w14:textId="3125FD11" w:rsidR="00F0229C" w:rsidRDefault="00F0229C" w:rsidP="005255C7">
      <w:pPr>
        <w:spacing w:after="0" w:line="480" w:lineRule="auto"/>
        <w:ind w:firstLine="720"/>
        <w:jc w:val="both"/>
      </w:pPr>
    </w:p>
    <w:p w14:paraId="196A4ABF" w14:textId="774A0B1E" w:rsidR="00F0229C" w:rsidRDefault="00F0229C" w:rsidP="005255C7">
      <w:pPr>
        <w:spacing w:after="0" w:line="480" w:lineRule="auto"/>
        <w:ind w:firstLine="720"/>
        <w:jc w:val="both"/>
      </w:pPr>
    </w:p>
    <w:p w14:paraId="6E9978EE" w14:textId="0A1D17C6" w:rsidR="00F0229C" w:rsidRDefault="00F0229C" w:rsidP="005255C7">
      <w:pPr>
        <w:spacing w:after="0" w:line="480" w:lineRule="auto"/>
        <w:ind w:firstLine="720"/>
        <w:jc w:val="both"/>
      </w:pPr>
    </w:p>
    <w:p w14:paraId="1925B5C3" w14:textId="04C7B310" w:rsidR="00F0229C" w:rsidRDefault="00F0229C" w:rsidP="005255C7">
      <w:pPr>
        <w:spacing w:after="0" w:line="480" w:lineRule="auto"/>
        <w:ind w:firstLine="720"/>
        <w:jc w:val="both"/>
      </w:pPr>
    </w:p>
    <w:p w14:paraId="7C2D2CB9" w14:textId="3CC2AEC8" w:rsidR="00F0229C" w:rsidRDefault="00F0229C" w:rsidP="005255C7">
      <w:pPr>
        <w:spacing w:after="0" w:line="480" w:lineRule="auto"/>
        <w:ind w:firstLine="720"/>
        <w:jc w:val="both"/>
      </w:pPr>
    </w:p>
    <w:p w14:paraId="5E07C84F" w14:textId="77777777" w:rsidR="00F0229C" w:rsidRPr="003C28A6" w:rsidRDefault="00F0229C" w:rsidP="005255C7">
      <w:pPr>
        <w:spacing w:after="0" w:line="480" w:lineRule="auto"/>
        <w:ind w:firstLine="720"/>
        <w:jc w:val="both"/>
      </w:pPr>
    </w:p>
    <w:p w14:paraId="40916216" w14:textId="77777777" w:rsidR="0037329A" w:rsidRPr="003C28A6" w:rsidRDefault="0037329A" w:rsidP="0037329A">
      <w:pPr>
        <w:pStyle w:val="Level1"/>
      </w:pPr>
      <w:bookmarkStart w:id="6" w:name="_Toc55087575"/>
      <w:r w:rsidRPr="003C28A6">
        <w:lastRenderedPageBreak/>
        <w:t>Monitoring the Implementation of the Decision</w:t>
      </w:r>
      <w:bookmarkEnd w:id="6"/>
    </w:p>
    <w:p w14:paraId="246CC4DA" w14:textId="77777777" w:rsidR="0037329A" w:rsidRPr="003C28A6" w:rsidRDefault="005B03D5" w:rsidP="005255C7">
      <w:pPr>
        <w:spacing w:after="0" w:line="480" w:lineRule="auto"/>
        <w:ind w:firstLine="720"/>
        <w:jc w:val="both"/>
      </w:pPr>
      <w:r w:rsidRPr="003C28A6">
        <w:t xml:space="preserve">The more resistant employees </w:t>
      </w:r>
      <w:r w:rsidR="00802032" w:rsidRPr="003C28A6">
        <w:t>might need constant retraining in the future to ensure they do not become static. Employees need to constantly train and retrain to remain open-minded. This helps them in times of crisis since they can easily innovate and adapt to change</w:t>
      </w:r>
      <w:r w:rsidR="002C059C" w:rsidRPr="003C28A6">
        <w:t xml:space="preserve"> (Stanford</w:t>
      </w:r>
      <w:r w:rsidR="002168DE" w:rsidRPr="003C28A6">
        <w:t>, 2013</w:t>
      </w:r>
      <w:r w:rsidR="002C059C" w:rsidRPr="003C28A6">
        <w:t>).</w:t>
      </w:r>
      <w:r w:rsidR="00802032" w:rsidRPr="003C28A6">
        <w:t xml:space="preserve"> In BP, this is an important element in monitoring the implementation of the solution. BP has remained static for very long and this is why employees are having a hard time accepting that a household name like BP can be winding down and firing its longest serving employees. </w:t>
      </w:r>
      <w:r w:rsidR="0037329A" w:rsidRPr="003C28A6">
        <w:t xml:space="preserve">The current status should be used as a baseline to measure the rate of innovation at the company. </w:t>
      </w:r>
    </w:p>
    <w:p w14:paraId="7BC8B762" w14:textId="38DE7C83" w:rsidR="005B03D5" w:rsidRDefault="0037329A" w:rsidP="0037329A">
      <w:pPr>
        <w:spacing w:after="0" w:line="480" w:lineRule="auto"/>
        <w:ind w:firstLine="720"/>
        <w:jc w:val="both"/>
      </w:pPr>
      <w:r w:rsidRPr="003C28A6">
        <w:t xml:space="preserve">The company can also use surveys to find out if the employees’ morale will improve over time. The surveys can be given before the implementation of the decision, during the decision and once the change has become institutionalized. Ideally, the morale should improve from the beginning of the process especially since the company is intentionally rebuilding its trust and relationship with its employees. In addition, </w:t>
      </w:r>
      <w:r w:rsidR="00802032" w:rsidRPr="003C28A6">
        <w:t>a</w:t>
      </w:r>
      <w:r w:rsidR="005B03D5" w:rsidRPr="003C28A6">
        <w:t>n increase in the company’s revenue and profits that is not associated to oil and gas</w:t>
      </w:r>
      <w:r w:rsidRPr="003C28A6">
        <w:t xml:space="preserve"> </w:t>
      </w:r>
      <w:r w:rsidR="005B03D5" w:rsidRPr="003C28A6">
        <w:t xml:space="preserve">will be a good indicator that the company is making progress. </w:t>
      </w:r>
    </w:p>
    <w:p w14:paraId="4A5B7A2B" w14:textId="326A8F86" w:rsidR="00F0229C" w:rsidRDefault="00F0229C" w:rsidP="0037329A">
      <w:pPr>
        <w:spacing w:after="0" w:line="480" w:lineRule="auto"/>
        <w:ind w:firstLine="720"/>
        <w:jc w:val="both"/>
      </w:pPr>
    </w:p>
    <w:p w14:paraId="3D10E198" w14:textId="579CDB66" w:rsidR="00F0229C" w:rsidRDefault="00F0229C" w:rsidP="0037329A">
      <w:pPr>
        <w:spacing w:after="0" w:line="480" w:lineRule="auto"/>
        <w:ind w:firstLine="720"/>
        <w:jc w:val="both"/>
      </w:pPr>
    </w:p>
    <w:p w14:paraId="3799C6A6" w14:textId="6C7A653D" w:rsidR="00F0229C" w:rsidRDefault="00F0229C" w:rsidP="0037329A">
      <w:pPr>
        <w:spacing w:after="0" w:line="480" w:lineRule="auto"/>
        <w:ind w:firstLine="720"/>
        <w:jc w:val="both"/>
      </w:pPr>
    </w:p>
    <w:p w14:paraId="2E8AB6F1" w14:textId="207A45FC" w:rsidR="00F0229C" w:rsidRDefault="00F0229C" w:rsidP="0037329A">
      <w:pPr>
        <w:spacing w:after="0" w:line="480" w:lineRule="auto"/>
        <w:ind w:firstLine="720"/>
        <w:jc w:val="both"/>
      </w:pPr>
    </w:p>
    <w:p w14:paraId="0DDBAB18" w14:textId="0A30329E" w:rsidR="00F0229C" w:rsidRDefault="00F0229C" w:rsidP="0037329A">
      <w:pPr>
        <w:spacing w:after="0" w:line="480" w:lineRule="auto"/>
        <w:ind w:firstLine="720"/>
        <w:jc w:val="both"/>
      </w:pPr>
    </w:p>
    <w:p w14:paraId="76127E49" w14:textId="6D9A0FA6" w:rsidR="00F0229C" w:rsidRDefault="00F0229C" w:rsidP="0037329A">
      <w:pPr>
        <w:spacing w:after="0" w:line="480" w:lineRule="auto"/>
        <w:ind w:firstLine="720"/>
        <w:jc w:val="both"/>
      </w:pPr>
    </w:p>
    <w:p w14:paraId="4A574D5D" w14:textId="77777777" w:rsidR="00F0229C" w:rsidRPr="003C28A6" w:rsidRDefault="00F0229C" w:rsidP="0037329A">
      <w:pPr>
        <w:spacing w:after="0" w:line="480" w:lineRule="auto"/>
        <w:ind w:firstLine="720"/>
        <w:jc w:val="both"/>
      </w:pPr>
    </w:p>
    <w:p w14:paraId="5E3022C9" w14:textId="77777777" w:rsidR="0037329A" w:rsidRPr="003C28A6" w:rsidRDefault="0037329A" w:rsidP="003348F9">
      <w:pPr>
        <w:pStyle w:val="Level1"/>
      </w:pPr>
      <w:bookmarkStart w:id="7" w:name="_Toc55087576"/>
      <w:r w:rsidRPr="003C28A6">
        <w:lastRenderedPageBreak/>
        <w:t>Conclusion</w:t>
      </w:r>
      <w:bookmarkEnd w:id="7"/>
    </w:p>
    <w:p w14:paraId="77B36058" w14:textId="77777777" w:rsidR="0017631A" w:rsidRPr="003C28A6" w:rsidRDefault="0037329A" w:rsidP="005255C7">
      <w:pPr>
        <w:spacing w:after="0" w:line="480" w:lineRule="auto"/>
        <w:ind w:firstLine="720"/>
        <w:jc w:val="both"/>
      </w:pPr>
      <w:r w:rsidRPr="003C28A6">
        <w:t xml:space="preserve">In conclusion, with the implementation of these changes </w:t>
      </w:r>
      <w:r w:rsidR="0017631A" w:rsidRPr="003C28A6">
        <w:t xml:space="preserve">BP can create a culture of innovation </w:t>
      </w:r>
      <w:r w:rsidRPr="003C28A6">
        <w:t>in becoming a fully integrated</w:t>
      </w:r>
      <w:r w:rsidR="0017631A" w:rsidRPr="003C28A6">
        <w:t xml:space="preserve"> energy company. A culture of innovation and collaboration that is well-documented will contribute to organizational learning and will form the building blocks for solving problems in the future</w:t>
      </w:r>
      <w:r w:rsidR="002C059C" w:rsidRPr="003C28A6">
        <w:t xml:space="preserve"> (Mee-Yan &amp; Holbeche, 2015)</w:t>
      </w:r>
      <w:r w:rsidR="0017631A" w:rsidRPr="003C28A6">
        <w:t xml:space="preserve">. A global company like BP should not be reactive instead it should be proactive to avoid an instance in which it has </w:t>
      </w:r>
      <w:r w:rsidR="003C28A6" w:rsidRPr="003C28A6">
        <w:t>made</w:t>
      </w:r>
      <w:r w:rsidRPr="003C28A6">
        <w:t xml:space="preserve"> the</w:t>
      </w:r>
      <w:r w:rsidR="0017631A" w:rsidRPr="003C28A6">
        <w:t xml:space="preserve"> complex </w:t>
      </w:r>
      <w:r w:rsidRPr="003C28A6">
        <w:t>decision of</w:t>
      </w:r>
      <w:r w:rsidR="0017631A" w:rsidRPr="003C28A6">
        <w:t xml:space="preserve"> firing its employees. </w:t>
      </w:r>
      <w:r w:rsidR="00E31A97" w:rsidRPr="003C28A6">
        <w:t xml:space="preserve">It can only be proactive if it keeps open lines of communication with its employee and other stakeholders so that it can anticipate changes happening inside and outside of the organization. </w:t>
      </w:r>
    </w:p>
    <w:p w14:paraId="3783FC51" w14:textId="77777777" w:rsidR="00876A05" w:rsidRPr="003C28A6" w:rsidRDefault="00876A05" w:rsidP="005255C7">
      <w:pPr>
        <w:spacing w:after="0" w:line="480" w:lineRule="auto"/>
        <w:ind w:firstLine="720"/>
        <w:jc w:val="both"/>
      </w:pPr>
    </w:p>
    <w:p w14:paraId="5D737C13" w14:textId="77777777" w:rsidR="00542AB1" w:rsidRPr="003C28A6" w:rsidRDefault="00542AB1" w:rsidP="005255C7">
      <w:pPr>
        <w:spacing w:after="0" w:line="480" w:lineRule="auto"/>
        <w:ind w:firstLine="720"/>
        <w:jc w:val="both"/>
      </w:pPr>
    </w:p>
    <w:p w14:paraId="326BDE23" w14:textId="77777777" w:rsidR="00B1489A" w:rsidRPr="003C28A6" w:rsidRDefault="00B1489A" w:rsidP="00001263">
      <w:pPr>
        <w:pStyle w:val="Level2"/>
        <w:jc w:val="left"/>
        <w:rPr>
          <w:color w:val="auto"/>
        </w:rPr>
      </w:pPr>
      <w:bookmarkStart w:id="8" w:name="_Toc52622837"/>
    </w:p>
    <w:p w14:paraId="6F35BA81" w14:textId="77777777" w:rsidR="00B1489A" w:rsidRPr="003C28A6" w:rsidRDefault="00B1489A" w:rsidP="007957FB">
      <w:pPr>
        <w:pStyle w:val="Level2"/>
        <w:rPr>
          <w:color w:val="auto"/>
        </w:rPr>
      </w:pPr>
    </w:p>
    <w:p w14:paraId="7B40E63D" w14:textId="77777777" w:rsidR="0037329A" w:rsidRPr="003C28A6" w:rsidRDefault="0037329A">
      <w:pPr>
        <w:rPr>
          <w:rFonts w:eastAsiaTheme="majorEastAsia" w:cstheme="majorBidi"/>
          <w:b/>
          <w:szCs w:val="26"/>
        </w:rPr>
      </w:pPr>
      <w:r w:rsidRPr="003C28A6">
        <w:br w:type="page"/>
      </w:r>
    </w:p>
    <w:p w14:paraId="03CDAA46" w14:textId="77777777" w:rsidR="00F53A10" w:rsidRPr="003C28A6" w:rsidRDefault="007957FB" w:rsidP="003348F9">
      <w:pPr>
        <w:pStyle w:val="Level1"/>
      </w:pPr>
      <w:bookmarkStart w:id="9" w:name="_Toc55087577"/>
      <w:r w:rsidRPr="003C28A6">
        <w:lastRenderedPageBreak/>
        <w:t>References</w:t>
      </w:r>
      <w:bookmarkEnd w:id="8"/>
      <w:bookmarkEnd w:id="9"/>
    </w:p>
    <w:p w14:paraId="0409F981" w14:textId="77777777" w:rsidR="004600A4" w:rsidRPr="003C28A6" w:rsidRDefault="004600A4" w:rsidP="007836C7">
      <w:pPr>
        <w:spacing w:after="0" w:line="480" w:lineRule="auto"/>
        <w:ind w:left="720" w:hanging="720"/>
        <w:jc w:val="both"/>
        <w:rPr>
          <w:rFonts w:cs="Times New Roman"/>
          <w:szCs w:val="24"/>
        </w:rPr>
      </w:pPr>
      <w:r w:rsidRPr="003C28A6">
        <w:rPr>
          <w:rFonts w:cs="Times New Roman"/>
          <w:szCs w:val="24"/>
        </w:rPr>
        <w:t xml:space="preserve">Aguenza, B., &amp; Mat Som, A. (2012). Motivational Factors of Employee Retention and Engagement in Organizations.  </w:t>
      </w:r>
      <w:r w:rsidRPr="003C28A6">
        <w:rPr>
          <w:rFonts w:cs="Times New Roman"/>
          <w:i/>
          <w:szCs w:val="24"/>
        </w:rPr>
        <w:t>International Journal of Advances in Management and Economics, Vol. 1</w:t>
      </w:r>
      <w:r w:rsidRPr="003C28A6">
        <w:rPr>
          <w:rFonts w:cs="Times New Roman"/>
          <w:szCs w:val="24"/>
        </w:rPr>
        <w:t>(6), pp 88-95.</w:t>
      </w:r>
    </w:p>
    <w:p w14:paraId="0DB57493" w14:textId="77777777" w:rsidR="00913BFD" w:rsidRPr="003C28A6" w:rsidRDefault="00913BFD" w:rsidP="007836C7">
      <w:pPr>
        <w:spacing w:after="0" w:line="480" w:lineRule="auto"/>
        <w:ind w:left="720" w:hanging="720"/>
        <w:jc w:val="both"/>
      </w:pPr>
      <w:r w:rsidRPr="003C28A6">
        <w:t>Foster, J., Plant, K., &amp; Stanton, N. (2020). A Delphi study of human factors methods for evaluating adaptation in safety-related organizations</w:t>
      </w:r>
    </w:p>
    <w:p w14:paraId="0545F36A" w14:textId="77777777" w:rsidR="009D2ED4" w:rsidRPr="003C28A6" w:rsidRDefault="009D2ED4" w:rsidP="007836C7">
      <w:pPr>
        <w:spacing w:after="0" w:line="480" w:lineRule="auto"/>
        <w:ind w:left="720" w:hanging="720"/>
        <w:jc w:val="both"/>
      </w:pPr>
      <w:r w:rsidRPr="003C28A6">
        <w:t xml:space="preserve">Helman, C. (2020). </w:t>
      </w:r>
      <w:r w:rsidRPr="003C28A6">
        <w:rPr>
          <w:i/>
        </w:rPr>
        <w:t>BP Set to Slash 10,000 Jobs: “I Can’t Make Your Worries Disappear,’ Says CEO.</w:t>
      </w:r>
      <w:r w:rsidRPr="003C28A6">
        <w:t xml:space="preserve"> Available from: www.forbes.com/sites/christopherhelman/2020/06/08/bp</w:t>
      </w:r>
      <w:r w:rsidR="002168DE" w:rsidRPr="003C28A6">
        <w:t>-</w:t>
      </w:r>
      <w:r w:rsidRPr="003C28A6">
        <w:t>set</w:t>
      </w:r>
      <w:r w:rsidR="002168DE" w:rsidRPr="003C28A6">
        <w:t>-</w:t>
      </w:r>
      <w:r w:rsidRPr="003C28A6">
        <w:t>to</w:t>
      </w:r>
      <w:r w:rsidR="002168DE" w:rsidRPr="003C28A6">
        <w:t>-</w:t>
      </w:r>
      <w:r w:rsidRPr="003C28A6">
        <w:t>slash</w:t>
      </w:r>
      <w:r w:rsidR="002168DE" w:rsidRPr="003C28A6">
        <w:t>-10</w:t>
      </w:r>
      <w:r w:rsidRPr="003C28A6">
        <w:t>000 jobs</w:t>
      </w:r>
      <w:r w:rsidR="002168DE" w:rsidRPr="003C28A6">
        <w:t>-i-c</w:t>
      </w:r>
      <w:r w:rsidRPr="003C28A6">
        <w:t>ant</w:t>
      </w:r>
      <w:r w:rsidR="002168DE" w:rsidRPr="003C28A6">
        <w:t>-</w:t>
      </w:r>
      <w:r w:rsidRPr="003C28A6">
        <w:t>make</w:t>
      </w:r>
      <w:r w:rsidR="002168DE" w:rsidRPr="003C28A6">
        <w:t>-</w:t>
      </w:r>
      <w:r w:rsidRPr="003C28A6">
        <w:t>your</w:t>
      </w:r>
      <w:r w:rsidR="002168DE" w:rsidRPr="003C28A6">
        <w:t>-</w:t>
      </w:r>
      <w:r w:rsidRPr="003C28A6">
        <w:t>worries</w:t>
      </w:r>
      <w:r w:rsidR="002168DE" w:rsidRPr="003C28A6">
        <w:t>-</w:t>
      </w:r>
      <w:r w:rsidRPr="003C28A6">
        <w:t>disappear</w:t>
      </w:r>
      <w:r w:rsidR="002168DE" w:rsidRPr="003C28A6">
        <w:t>-</w:t>
      </w:r>
      <w:r w:rsidRPr="003C28A6">
        <w:t>says</w:t>
      </w:r>
      <w:r w:rsidR="002168DE" w:rsidRPr="003C28A6">
        <w:t>-</w:t>
      </w:r>
      <w:r w:rsidRPr="003C28A6">
        <w:t>ceo</w:t>
      </w:r>
      <w:r w:rsidR="002168DE" w:rsidRPr="003C28A6">
        <w:t>/amp/%3famp-js_v=0.1&amp;uspq=mq331AQFKAFwaASA%253D#ampf=</w:t>
      </w:r>
      <w:r w:rsidRPr="003C28A6">
        <w:t>.</w:t>
      </w:r>
    </w:p>
    <w:p w14:paraId="6797CBF9" w14:textId="77777777" w:rsidR="00913BFD" w:rsidRPr="003C28A6" w:rsidRDefault="00913BFD" w:rsidP="007836C7">
      <w:pPr>
        <w:spacing w:after="0" w:line="480" w:lineRule="auto"/>
        <w:ind w:left="720" w:hanging="720"/>
        <w:jc w:val="both"/>
      </w:pPr>
      <w:r w:rsidRPr="003C28A6">
        <w:t xml:space="preserve">Kezar, A., &amp; Maxey, D. (2016). The Delphi technique; an untapped approach of participatory research. </w:t>
      </w:r>
      <w:r w:rsidRPr="003C28A6">
        <w:rPr>
          <w:i/>
        </w:rPr>
        <w:t>International Journal of Social Research Methodology, Vol. 19</w:t>
      </w:r>
      <w:r w:rsidRPr="003C28A6">
        <w:t>(2)</w:t>
      </w:r>
    </w:p>
    <w:p w14:paraId="4578FE93" w14:textId="77777777" w:rsidR="004600A4" w:rsidRPr="003C28A6" w:rsidRDefault="004600A4" w:rsidP="007836C7">
      <w:pPr>
        <w:spacing w:after="0" w:line="480" w:lineRule="auto"/>
        <w:ind w:left="720" w:hanging="720"/>
        <w:jc w:val="both"/>
      </w:pPr>
      <w:r w:rsidRPr="003C28A6">
        <w:t>Lewis, L. K. (2011) O</w:t>
      </w:r>
      <w:r w:rsidRPr="003C28A6">
        <w:rPr>
          <w:i/>
        </w:rPr>
        <w:t>rganizational Change: Creating Change Through Strategic Communication</w:t>
      </w:r>
      <w:r w:rsidRPr="003C28A6">
        <w:t>. Chichester: Wiley-Blackwell.</w:t>
      </w:r>
    </w:p>
    <w:p w14:paraId="4DCB358D" w14:textId="77777777" w:rsidR="004600A4" w:rsidRPr="003C28A6" w:rsidRDefault="004600A4" w:rsidP="007836C7">
      <w:pPr>
        <w:spacing w:after="0" w:line="480" w:lineRule="auto"/>
        <w:ind w:left="720" w:hanging="720"/>
        <w:jc w:val="both"/>
      </w:pPr>
      <w:r w:rsidRPr="003C28A6">
        <w:t xml:space="preserve">Mee-Yan, C-J., &amp; Holbeche, L. (2015). </w:t>
      </w:r>
      <w:r w:rsidRPr="003C28A6">
        <w:rPr>
          <w:i/>
        </w:rPr>
        <w:t>Organizational Development: a Practitioner's Guide for OD and HR.</w:t>
      </w:r>
      <w:r w:rsidRPr="003C28A6">
        <w:t xml:space="preserve"> London: Kogan Page.</w:t>
      </w:r>
    </w:p>
    <w:p w14:paraId="07D24E7F" w14:textId="77777777" w:rsidR="004600A4" w:rsidRPr="003C28A6" w:rsidRDefault="004600A4" w:rsidP="007836C7">
      <w:pPr>
        <w:spacing w:after="0" w:line="480" w:lineRule="auto"/>
        <w:ind w:left="720" w:hanging="720"/>
        <w:jc w:val="both"/>
      </w:pPr>
      <w:r w:rsidRPr="003C28A6">
        <w:t xml:space="preserve">Modaff, D., DeWine, S., &amp; Butler, J. (2011). </w:t>
      </w:r>
      <w:r w:rsidRPr="003C28A6">
        <w:rPr>
          <w:i/>
        </w:rPr>
        <w:t xml:space="preserve">Organizational communication: Foundations, challenges, and misunderstanding </w:t>
      </w:r>
      <w:r w:rsidRPr="003C28A6">
        <w:t>(2</w:t>
      </w:r>
      <w:r w:rsidRPr="003C28A6">
        <w:rPr>
          <w:vertAlign w:val="superscript"/>
        </w:rPr>
        <w:t>nd</w:t>
      </w:r>
      <w:r w:rsidRPr="003C28A6">
        <w:t xml:space="preserve"> Ed), Boston: Pearson Education</w:t>
      </w:r>
    </w:p>
    <w:p w14:paraId="2A1A23AC" w14:textId="77777777" w:rsidR="004600A4" w:rsidRPr="003C28A6" w:rsidRDefault="004600A4" w:rsidP="007836C7">
      <w:pPr>
        <w:spacing w:after="0" w:line="480" w:lineRule="auto"/>
        <w:ind w:left="720" w:hanging="720"/>
        <w:jc w:val="both"/>
      </w:pPr>
      <w:r w:rsidRPr="003C28A6">
        <w:t xml:space="preserve">Northouse, P. G. (2010). </w:t>
      </w:r>
      <w:r w:rsidRPr="003C28A6">
        <w:rPr>
          <w:i/>
        </w:rPr>
        <w:t>Leadership Theory and Practice</w:t>
      </w:r>
      <w:r w:rsidRPr="003C28A6">
        <w:t>. 5th Ed. London: SAGE.</w:t>
      </w:r>
    </w:p>
    <w:p w14:paraId="47D7468A" w14:textId="77777777" w:rsidR="004600A4" w:rsidRPr="003C28A6" w:rsidRDefault="004600A4" w:rsidP="007836C7">
      <w:pPr>
        <w:spacing w:after="0" w:line="480" w:lineRule="auto"/>
        <w:ind w:left="720" w:hanging="720"/>
        <w:jc w:val="both"/>
      </w:pPr>
      <w:r w:rsidRPr="003C28A6">
        <w:t>Pendleton, D., &amp; Furnham, A. (2012)</w:t>
      </w:r>
      <w:r w:rsidR="007836C7" w:rsidRPr="003C28A6">
        <w:t xml:space="preserve">. </w:t>
      </w:r>
      <w:r w:rsidRPr="003C28A6">
        <w:rPr>
          <w:i/>
        </w:rPr>
        <w:t>Leadership: All You Need to Know</w:t>
      </w:r>
      <w:r w:rsidRPr="003C28A6">
        <w:t>. London: Palgrave Macmillan.</w:t>
      </w:r>
    </w:p>
    <w:p w14:paraId="28B9F9CC" w14:textId="77777777" w:rsidR="00746D54" w:rsidRPr="003C28A6" w:rsidRDefault="004600A4" w:rsidP="007836C7">
      <w:pPr>
        <w:spacing w:after="0" w:line="480" w:lineRule="auto"/>
        <w:ind w:left="720" w:hanging="720"/>
        <w:jc w:val="both"/>
      </w:pPr>
      <w:r w:rsidRPr="003C28A6">
        <w:t>Stanford, N. (2013)</w:t>
      </w:r>
      <w:r w:rsidR="007836C7" w:rsidRPr="003C28A6">
        <w:t xml:space="preserve">. </w:t>
      </w:r>
      <w:r w:rsidRPr="003C28A6">
        <w:rPr>
          <w:i/>
        </w:rPr>
        <w:t>Organization Design: Engaging with Change.</w:t>
      </w:r>
      <w:r w:rsidRPr="003C28A6">
        <w:t xml:space="preserve"> 2nd Ed. London: Routledge.</w:t>
      </w:r>
    </w:p>
    <w:p w14:paraId="01B0BC8A" w14:textId="77777777" w:rsidR="004600A4" w:rsidRPr="003C28A6" w:rsidRDefault="004600A4" w:rsidP="007836C7">
      <w:pPr>
        <w:spacing w:after="0" w:line="480" w:lineRule="auto"/>
        <w:ind w:left="720" w:hanging="720"/>
        <w:jc w:val="both"/>
      </w:pPr>
      <w:r w:rsidRPr="003C28A6">
        <w:t xml:space="preserve">Tang, K., 2019. </w:t>
      </w:r>
      <w:r w:rsidRPr="003C28A6">
        <w:rPr>
          <w:i/>
        </w:rPr>
        <w:t xml:space="preserve">Change Management, </w:t>
      </w:r>
      <w:r w:rsidRPr="003C28A6">
        <w:t>Springer.</w:t>
      </w:r>
    </w:p>
    <w:p w14:paraId="743D9ACC" w14:textId="77777777" w:rsidR="00F73837" w:rsidRDefault="00F73837"/>
    <w:p w14:paraId="7A688BCE" w14:textId="77777777" w:rsidR="00F73837" w:rsidRDefault="00F73837"/>
    <w:p w14:paraId="17C84CCF" w14:textId="77777777" w:rsidR="00F73837" w:rsidRDefault="00F73837"/>
    <w:p w14:paraId="7A37551F" w14:textId="77777777" w:rsidR="008752B7" w:rsidRDefault="008752B7"/>
    <w:p w14:paraId="37C981BF" w14:textId="77777777" w:rsidR="008752B7" w:rsidRPr="008752B7" w:rsidRDefault="008752B7" w:rsidP="008752B7"/>
    <w:p w14:paraId="48833D0D" w14:textId="77777777" w:rsidR="00F73837" w:rsidRPr="008752B7" w:rsidRDefault="00F73837" w:rsidP="008752B7">
      <w:pPr>
        <w:tabs>
          <w:tab w:val="left" w:pos="7068"/>
        </w:tabs>
      </w:pPr>
    </w:p>
    <w:sectPr w:rsidR="00F73837" w:rsidRPr="008752B7" w:rsidSect="00526112">
      <w:headerReference w:type="default" r:id="rId7"/>
      <w:footerReference w:type="default" r:id="rId8"/>
      <w:headerReference w:type="first" r:id="rId9"/>
      <w:footerReference w:type="firs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B50AF1" w14:textId="77777777" w:rsidR="00D01217" w:rsidRDefault="00D01217" w:rsidP="008A139D">
      <w:pPr>
        <w:spacing w:after="0" w:line="240" w:lineRule="auto"/>
      </w:pPr>
      <w:r>
        <w:separator/>
      </w:r>
    </w:p>
  </w:endnote>
  <w:endnote w:type="continuationSeparator" w:id="0">
    <w:p w14:paraId="52D4F403" w14:textId="77777777" w:rsidR="00D01217" w:rsidRDefault="00D01217" w:rsidP="008A1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83121063"/>
      <w:docPartObj>
        <w:docPartGallery w:val="Page Numbers (Bottom of Page)"/>
        <w:docPartUnique/>
      </w:docPartObj>
    </w:sdtPr>
    <w:sdtEndPr/>
    <w:sdtContent>
      <w:sdt>
        <w:sdtPr>
          <w:id w:val="-1669238322"/>
          <w:docPartObj>
            <w:docPartGallery w:val="Page Numbers (Top of Page)"/>
            <w:docPartUnique/>
          </w:docPartObj>
        </w:sdtPr>
        <w:sdtEndPr/>
        <w:sdtContent>
          <w:p w14:paraId="5A07B74D" w14:textId="255DF22C" w:rsidR="007E1CB1" w:rsidRDefault="007E1CB1" w:rsidP="00526112">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sidR="00E245ED">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E245ED">
              <w:rPr>
                <w:b/>
                <w:bCs/>
                <w:noProof/>
              </w:rPr>
              <w:t>11</w:t>
            </w:r>
            <w:r>
              <w:rPr>
                <w:b/>
                <w:bCs/>
                <w:szCs w:val="24"/>
              </w:rPr>
              <w:fldChar w:fldCharType="end"/>
            </w:r>
          </w:p>
        </w:sdtContent>
      </w:sdt>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6638527"/>
      <w:docPartObj>
        <w:docPartGallery w:val="Page Numbers (Bottom of Page)"/>
        <w:docPartUnique/>
      </w:docPartObj>
    </w:sdtPr>
    <w:sdtEndPr>
      <w:rPr>
        <w:noProof/>
      </w:rPr>
    </w:sdtEndPr>
    <w:sdtContent>
      <w:p w14:paraId="07E836BD" w14:textId="77777777" w:rsidR="007E1CB1" w:rsidRDefault="007E1CB1">
        <w:pPr>
          <w:pStyle w:val="Footer"/>
          <w:jc w:val="center"/>
        </w:pPr>
        <w:r>
          <w:fldChar w:fldCharType="begin"/>
        </w:r>
        <w:r>
          <w:instrText xml:space="preserve"> PAGE   \* MERGEFORMAT </w:instrText>
        </w:r>
        <w:r>
          <w:fldChar w:fldCharType="separate"/>
        </w:r>
        <w:r w:rsidR="00BE1D7F">
          <w:rPr>
            <w:noProof/>
          </w:rPr>
          <w:t>1</w:t>
        </w:r>
        <w:r>
          <w:rPr>
            <w:noProof/>
          </w:rPr>
          <w:fldChar w:fldCharType="end"/>
        </w:r>
      </w:p>
    </w:sdtContent>
  </w:sdt>
  <w:p w14:paraId="728892AD" w14:textId="77777777" w:rsidR="007E1CB1" w:rsidRDefault="007E1C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6B641A" w14:textId="77777777" w:rsidR="00D01217" w:rsidRDefault="00D01217" w:rsidP="008A139D">
      <w:pPr>
        <w:spacing w:after="0" w:line="240" w:lineRule="auto"/>
      </w:pPr>
      <w:r>
        <w:separator/>
      </w:r>
    </w:p>
  </w:footnote>
  <w:footnote w:type="continuationSeparator" w:id="0">
    <w:p w14:paraId="2FF17A94" w14:textId="77777777" w:rsidR="00D01217" w:rsidRDefault="00D01217" w:rsidP="008A13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1538157"/>
      <w:docPartObj>
        <w:docPartGallery w:val="Page Numbers (Top of Page)"/>
        <w:docPartUnique/>
      </w:docPartObj>
    </w:sdtPr>
    <w:sdtEndPr>
      <w:rPr>
        <w:noProof/>
      </w:rPr>
    </w:sdtEndPr>
    <w:sdtContent>
      <w:p w14:paraId="0E6E8253" w14:textId="2C958FAB" w:rsidR="007836C7" w:rsidRDefault="007836C7" w:rsidP="00CB1770">
        <w:pPr>
          <w:pStyle w:val="Header"/>
        </w:pPr>
        <w:r>
          <w:t xml:space="preserve">                                                          </w:t>
        </w:r>
      </w:p>
    </w:sdtContent>
  </w:sdt>
  <w:p w14:paraId="408A51A4" w14:textId="77777777" w:rsidR="007836C7" w:rsidRDefault="007836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BB0E05" w14:textId="77777777" w:rsidR="007836C7" w:rsidRDefault="007E1CB1" w:rsidP="006A0B64">
    <w:pPr>
      <w:pStyle w:val="Header"/>
    </w:pPr>
    <w:r>
      <w:t>Student ID: - 1916051</w:t>
    </w:r>
    <w:r>
      <w:ptab w:relativeTo="margin" w:alignment="center" w:leader="none"/>
    </w:r>
    <w:r>
      <w:t xml:space="preserve">                                                   Lecturer’s name Sayed Jeffery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643"/>
    <w:rsid w:val="00001263"/>
    <w:rsid w:val="0000586F"/>
    <w:rsid w:val="0000765F"/>
    <w:rsid w:val="0001606D"/>
    <w:rsid w:val="000227D3"/>
    <w:rsid w:val="00030F33"/>
    <w:rsid w:val="000427B3"/>
    <w:rsid w:val="000460BE"/>
    <w:rsid w:val="00055DFE"/>
    <w:rsid w:val="00077B25"/>
    <w:rsid w:val="000E58F1"/>
    <w:rsid w:val="00110234"/>
    <w:rsid w:val="00112918"/>
    <w:rsid w:val="001432F3"/>
    <w:rsid w:val="00152F55"/>
    <w:rsid w:val="001533F7"/>
    <w:rsid w:val="001634DB"/>
    <w:rsid w:val="0017631A"/>
    <w:rsid w:val="00192AAB"/>
    <w:rsid w:val="001C4E6F"/>
    <w:rsid w:val="001D7745"/>
    <w:rsid w:val="00207857"/>
    <w:rsid w:val="002168DE"/>
    <w:rsid w:val="00227DFA"/>
    <w:rsid w:val="00241BF3"/>
    <w:rsid w:val="002666E5"/>
    <w:rsid w:val="002700DE"/>
    <w:rsid w:val="00273643"/>
    <w:rsid w:val="00284D14"/>
    <w:rsid w:val="00286929"/>
    <w:rsid w:val="00286AA2"/>
    <w:rsid w:val="0029257D"/>
    <w:rsid w:val="00297BDB"/>
    <w:rsid w:val="002A78CB"/>
    <w:rsid w:val="002C059C"/>
    <w:rsid w:val="002D1B40"/>
    <w:rsid w:val="002D4CC1"/>
    <w:rsid w:val="002E3DD7"/>
    <w:rsid w:val="002F78A6"/>
    <w:rsid w:val="0030123E"/>
    <w:rsid w:val="00314713"/>
    <w:rsid w:val="003148CB"/>
    <w:rsid w:val="003213BE"/>
    <w:rsid w:val="003348F9"/>
    <w:rsid w:val="003522B5"/>
    <w:rsid w:val="003729BB"/>
    <w:rsid w:val="00372F8F"/>
    <w:rsid w:val="0037329A"/>
    <w:rsid w:val="00375827"/>
    <w:rsid w:val="00381E2B"/>
    <w:rsid w:val="00392A4E"/>
    <w:rsid w:val="003A7E5C"/>
    <w:rsid w:val="003B054E"/>
    <w:rsid w:val="003B6565"/>
    <w:rsid w:val="003C28A6"/>
    <w:rsid w:val="003D49D7"/>
    <w:rsid w:val="003D65C4"/>
    <w:rsid w:val="003D7643"/>
    <w:rsid w:val="003E4498"/>
    <w:rsid w:val="003F7FD5"/>
    <w:rsid w:val="00411E6D"/>
    <w:rsid w:val="0041309C"/>
    <w:rsid w:val="00423D17"/>
    <w:rsid w:val="004303F4"/>
    <w:rsid w:val="0044099F"/>
    <w:rsid w:val="00452530"/>
    <w:rsid w:val="00455C4D"/>
    <w:rsid w:val="004600A4"/>
    <w:rsid w:val="00460D38"/>
    <w:rsid w:val="004904F2"/>
    <w:rsid w:val="004A5D31"/>
    <w:rsid w:val="004B3802"/>
    <w:rsid w:val="004B3F07"/>
    <w:rsid w:val="004C6010"/>
    <w:rsid w:val="004C70E2"/>
    <w:rsid w:val="004D3ABE"/>
    <w:rsid w:val="004E6BF4"/>
    <w:rsid w:val="004F03E7"/>
    <w:rsid w:val="00500DC4"/>
    <w:rsid w:val="00505ECC"/>
    <w:rsid w:val="005127F1"/>
    <w:rsid w:val="0051332F"/>
    <w:rsid w:val="00514664"/>
    <w:rsid w:val="005160B5"/>
    <w:rsid w:val="005255C7"/>
    <w:rsid w:val="00526112"/>
    <w:rsid w:val="00527FAE"/>
    <w:rsid w:val="00542AB1"/>
    <w:rsid w:val="005447B0"/>
    <w:rsid w:val="00553EF0"/>
    <w:rsid w:val="005659B5"/>
    <w:rsid w:val="0058349B"/>
    <w:rsid w:val="00584E8D"/>
    <w:rsid w:val="00597906"/>
    <w:rsid w:val="005B03D5"/>
    <w:rsid w:val="00624FF8"/>
    <w:rsid w:val="00626E10"/>
    <w:rsid w:val="00635599"/>
    <w:rsid w:val="00636788"/>
    <w:rsid w:val="00647EB4"/>
    <w:rsid w:val="0066598A"/>
    <w:rsid w:val="006802A8"/>
    <w:rsid w:val="006940A8"/>
    <w:rsid w:val="006969D9"/>
    <w:rsid w:val="006A0B64"/>
    <w:rsid w:val="006A3EED"/>
    <w:rsid w:val="006B7860"/>
    <w:rsid w:val="006C75C7"/>
    <w:rsid w:val="006D39FD"/>
    <w:rsid w:val="006D5252"/>
    <w:rsid w:val="006E09B1"/>
    <w:rsid w:val="006F5442"/>
    <w:rsid w:val="006F66E1"/>
    <w:rsid w:val="00720E4C"/>
    <w:rsid w:val="0072498E"/>
    <w:rsid w:val="00732FBD"/>
    <w:rsid w:val="00743540"/>
    <w:rsid w:val="00746D54"/>
    <w:rsid w:val="00775A7B"/>
    <w:rsid w:val="007836C7"/>
    <w:rsid w:val="007957FB"/>
    <w:rsid w:val="007A4B47"/>
    <w:rsid w:val="007D0383"/>
    <w:rsid w:val="007D1047"/>
    <w:rsid w:val="007E1CB1"/>
    <w:rsid w:val="007F6308"/>
    <w:rsid w:val="00802032"/>
    <w:rsid w:val="008053BB"/>
    <w:rsid w:val="00825918"/>
    <w:rsid w:val="00826838"/>
    <w:rsid w:val="008344AE"/>
    <w:rsid w:val="00847DEA"/>
    <w:rsid w:val="00854D4E"/>
    <w:rsid w:val="008748BD"/>
    <w:rsid w:val="008752B7"/>
    <w:rsid w:val="00876A05"/>
    <w:rsid w:val="008A139D"/>
    <w:rsid w:val="008A1BD9"/>
    <w:rsid w:val="008B0812"/>
    <w:rsid w:val="008C4D14"/>
    <w:rsid w:val="008C7D8A"/>
    <w:rsid w:val="008D5114"/>
    <w:rsid w:val="008E5059"/>
    <w:rsid w:val="00901929"/>
    <w:rsid w:val="00913BFD"/>
    <w:rsid w:val="00920F4A"/>
    <w:rsid w:val="00924490"/>
    <w:rsid w:val="00930A4D"/>
    <w:rsid w:val="00946899"/>
    <w:rsid w:val="0095412F"/>
    <w:rsid w:val="00965424"/>
    <w:rsid w:val="0096658C"/>
    <w:rsid w:val="00972D1E"/>
    <w:rsid w:val="00977415"/>
    <w:rsid w:val="0098341C"/>
    <w:rsid w:val="0098549B"/>
    <w:rsid w:val="009867AA"/>
    <w:rsid w:val="009947F8"/>
    <w:rsid w:val="009B5B73"/>
    <w:rsid w:val="009D2ED4"/>
    <w:rsid w:val="009F0CEB"/>
    <w:rsid w:val="009F1A89"/>
    <w:rsid w:val="00A06AF2"/>
    <w:rsid w:val="00A15007"/>
    <w:rsid w:val="00A34AB2"/>
    <w:rsid w:val="00A360A3"/>
    <w:rsid w:val="00A400DC"/>
    <w:rsid w:val="00A73FF3"/>
    <w:rsid w:val="00A81B76"/>
    <w:rsid w:val="00AA2505"/>
    <w:rsid w:val="00AB2BE6"/>
    <w:rsid w:val="00AB4294"/>
    <w:rsid w:val="00AE0D7E"/>
    <w:rsid w:val="00AF24F0"/>
    <w:rsid w:val="00AF3842"/>
    <w:rsid w:val="00B01A85"/>
    <w:rsid w:val="00B03FF4"/>
    <w:rsid w:val="00B1489A"/>
    <w:rsid w:val="00B211CD"/>
    <w:rsid w:val="00B4720E"/>
    <w:rsid w:val="00B74B6C"/>
    <w:rsid w:val="00B81022"/>
    <w:rsid w:val="00B92A5A"/>
    <w:rsid w:val="00BD7C28"/>
    <w:rsid w:val="00BE1192"/>
    <w:rsid w:val="00BE1D7F"/>
    <w:rsid w:val="00BE4F69"/>
    <w:rsid w:val="00C04891"/>
    <w:rsid w:val="00C21514"/>
    <w:rsid w:val="00C24A39"/>
    <w:rsid w:val="00C30133"/>
    <w:rsid w:val="00C31845"/>
    <w:rsid w:val="00C61493"/>
    <w:rsid w:val="00C8261B"/>
    <w:rsid w:val="00C9112C"/>
    <w:rsid w:val="00CA3523"/>
    <w:rsid w:val="00CA7E3C"/>
    <w:rsid w:val="00CB1770"/>
    <w:rsid w:val="00CB370F"/>
    <w:rsid w:val="00CB4FB7"/>
    <w:rsid w:val="00CC4033"/>
    <w:rsid w:val="00CE7A77"/>
    <w:rsid w:val="00CE7F72"/>
    <w:rsid w:val="00CF0542"/>
    <w:rsid w:val="00D01217"/>
    <w:rsid w:val="00D36220"/>
    <w:rsid w:val="00D61F3D"/>
    <w:rsid w:val="00D65941"/>
    <w:rsid w:val="00D72F09"/>
    <w:rsid w:val="00DA02B3"/>
    <w:rsid w:val="00DA136B"/>
    <w:rsid w:val="00DA4706"/>
    <w:rsid w:val="00DA67A4"/>
    <w:rsid w:val="00DB7475"/>
    <w:rsid w:val="00DC5DFA"/>
    <w:rsid w:val="00DD50D5"/>
    <w:rsid w:val="00DE01A1"/>
    <w:rsid w:val="00DE3159"/>
    <w:rsid w:val="00DF42F2"/>
    <w:rsid w:val="00E21EB8"/>
    <w:rsid w:val="00E245ED"/>
    <w:rsid w:val="00E2669F"/>
    <w:rsid w:val="00E2695F"/>
    <w:rsid w:val="00E31A97"/>
    <w:rsid w:val="00E32DCC"/>
    <w:rsid w:val="00E500B7"/>
    <w:rsid w:val="00E70E5B"/>
    <w:rsid w:val="00E72B35"/>
    <w:rsid w:val="00EA74AC"/>
    <w:rsid w:val="00EE03CD"/>
    <w:rsid w:val="00EE5202"/>
    <w:rsid w:val="00EF2754"/>
    <w:rsid w:val="00F0229C"/>
    <w:rsid w:val="00F037A9"/>
    <w:rsid w:val="00F17952"/>
    <w:rsid w:val="00F309E3"/>
    <w:rsid w:val="00F47F67"/>
    <w:rsid w:val="00F53A10"/>
    <w:rsid w:val="00F556A6"/>
    <w:rsid w:val="00F66C7E"/>
    <w:rsid w:val="00F73837"/>
    <w:rsid w:val="00F738CF"/>
    <w:rsid w:val="00FB6D8A"/>
    <w:rsid w:val="00FC4A8C"/>
    <w:rsid w:val="00FE7543"/>
    <w:rsid w:val="00FF24FB"/>
    <w:rsid w:val="00FF4A0E"/>
    <w:rsid w:val="00FF4D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1A921"/>
  <w15:docId w15:val="{28FD013D-4F29-480E-873F-C73DAD151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0F4A"/>
    <w:rPr>
      <w:rFonts w:ascii="Times New Roman" w:hAnsi="Times New Roman"/>
      <w:sz w:val="24"/>
    </w:rPr>
  </w:style>
  <w:style w:type="paragraph" w:styleId="Heading1">
    <w:name w:val="heading 1"/>
    <w:basedOn w:val="Normal"/>
    <w:next w:val="Normal"/>
    <w:link w:val="Heading1Char"/>
    <w:uiPriority w:val="9"/>
    <w:qFormat/>
    <w:rsid w:val="007957F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7957F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957FB"/>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1BD9"/>
    <w:rPr>
      <w:color w:val="0563C1" w:themeColor="hyperlink"/>
      <w:u w:val="single"/>
    </w:rPr>
  </w:style>
  <w:style w:type="table" w:styleId="TableGrid">
    <w:name w:val="Table Grid"/>
    <w:basedOn w:val="TableNormal"/>
    <w:uiPriority w:val="39"/>
    <w:rsid w:val="007249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evel1">
    <w:name w:val="Level 1"/>
    <w:basedOn w:val="Heading1"/>
    <w:next w:val="Heading1"/>
    <w:link w:val="Level1Char"/>
    <w:autoRedefine/>
    <w:qFormat/>
    <w:rsid w:val="00CB1770"/>
    <w:pPr>
      <w:spacing w:before="0" w:line="480" w:lineRule="auto"/>
      <w:jc w:val="center"/>
    </w:pPr>
    <w:rPr>
      <w:rFonts w:ascii="Times New Roman" w:hAnsi="Times New Roman"/>
      <w:b/>
      <w:color w:val="auto"/>
      <w:sz w:val="24"/>
    </w:rPr>
  </w:style>
  <w:style w:type="paragraph" w:customStyle="1" w:styleId="Level2">
    <w:name w:val="Level 2"/>
    <w:basedOn w:val="Heading2"/>
    <w:next w:val="Heading2"/>
    <w:link w:val="Level2Char"/>
    <w:autoRedefine/>
    <w:qFormat/>
    <w:rsid w:val="00CB1770"/>
    <w:pPr>
      <w:spacing w:before="0" w:line="480" w:lineRule="auto"/>
      <w:jc w:val="center"/>
    </w:pPr>
    <w:rPr>
      <w:rFonts w:ascii="Times New Roman" w:hAnsi="Times New Roman"/>
      <w:b/>
      <w:color w:val="000000" w:themeColor="text1"/>
      <w:sz w:val="24"/>
    </w:rPr>
  </w:style>
  <w:style w:type="character" w:customStyle="1" w:styleId="Heading1Char">
    <w:name w:val="Heading 1 Char"/>
    <w:basedOn w:val="DefaultParagraphFont"/>
    <w:link w:val="Heading1"/>
    <w:uiPriority w:val="9"/>
    <w:rsid w:val="007957FB"/>
    <w:rPr>
      <w:rFonts w:asciiTheme="majorHAnsi" w:eastAsiaTheme="majorEastAsia" w:hAnsiTheme="majorHAnsi" w:cstheme="majorBidi"/>
      <w:color w:val="2E74B5" w:themeColor="accent1" w:themeShade="BF"/>
      <w:sz w:val="32"/>
      <w:szCs w:val="32"/>
    </w:rPr>
  </w:style>
  <w:style w:type="character" w:customStyle="1" w:styleId="Level1Char">
    <w:name w:val="Level 1 Char"/>
    <w:basedOn w:val="DefaultParagraphFont"/>
    <w:link w:val="Level1"/>
    <w:rsid w:val="00CB1770"/>
    <w:rPr>
      <w:rFonts w:ascii="Times New Roman" w:eastAsiaTheme="majorEastAsia" w:hAnsi="Times New Roman" w:cstheme="majorBidi"/>
      <w:b/>
      <w:sz w:val="24"/>
      <w:szCs w:val="32"/>
    </w:rPr>
  </w:style>
  <w:style w:type="paragraph" w:customStyle="1" w:styleId="Level3">
    <w:name w:val="Level 3"/>
    <w:basedOn w:val="Heading3"/>
    <w:next w:val="Heading3"/>
    <w:link w:val="Level3Char"/>
    <w:autoRedefine/>
    <w:qFormat/>
    <w:rsid w:val="00CB1770"/>
    <w:pPr>
      <w:spacing w:before="0" w:line="480" w:lineRule="auto"/>
      <w:ind w:left="720"/>
      <w:jc w:val="center"/>
    </w:pPr>
    <w:rPr>
      <w:rFonts w:ascii="Times New Roman" w:hAnsi="Times New Roman"/>
      <w:b/>
      <w:color w:val="auto"/>
    </w:rPr>
  </w:style>
  <w:style w:type="character" w:customStyle="1" w:styleId="Heading2Char">
    <w:name w:val="Heading 2 Char"/>
    <w:basedOn w:val="DefaultParagraphFont"/>
    <w:link w:val="Heading2"/>
    <w:uiPriority w:val="9"/>
    <w:semiHidden/>
    <w:rsid w:val="007957FB"/>
    <w:rPr>
      <w:rFonts w:asciiTheme="majorHAnsi" w:eastAsiaTheme="majorEastAsia" w:hAnsiTheme="majorHAnsi" w:cstheme="majorBidi"/>
      <w:color w:val="2E74B5" w:themeColor="accent1" w:themeShade="BF"/>
      <w:sz w:val="26"/>
      <w:szCs w:val="26"/>
    </w:rPr>
  </w:style>
  <w:style w:type="character" w:customStyle="1" w:styleId="Level2Char">
    <w:name w:val="Level 2 Char"/>
    <w:basedOn w:val="DefaultParagraphFont"/>
    <w:link w:val="Level2"/>
    <w:rsid w:val="00CB1770"/>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semiHidden/>
    <w:rsid w:val="007957FB"/>
    <w:rPr>
      <w:rFonts w:asciiTheme="majorHAnsi" w:eastAsiaTheme="majorEastAsia" w:hAnsiTheme="majorHAnsi" w:cstheme="majorBidi"/>
      <w:color w:val="1F4D78" w:themeColor="accent1" w:themeShade="7F"/>
      <w:sz w:val="24"/>
      <w:szCs w:val="24"/>
    </w:rPr>
  </w:style>
  <w:style w:type="character" w:customStyle="1" w:styleId="Level3Char">
    <w:name w:val="Level 3 Char"/>
    <w:basedOn w:val="DefaultParagraphFont"/>
    <w:link w:val="Level3"/>
    <w:rsid w:val="00CB1770"/>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8A13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139D"/>
    <w:rPr>
      <w:rFonts w:ascii="Times New Roman" w:hAnsi="Times New Roman"/>
      <w:sz w:val="24"/>
    </w:rPr>
  </w:style>
  <w:style w:type="paragraph" w:styleId="Footer">
    <w:name w:val="footer"/>
    <w:basedOn w:val="Normal"/>
    <w:link w:val="FooterChar"/>
    <w:uiPriority w:val="99"/>
    <w:unhideWhenUsed/>
    <w:rsid w:val="008A13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139D"/>
    <w:rPr>
      <w:rFonts w:ascii="Times New Roman" w:hAnsi="Times New Roman"/>
      <w:sz w:val="24"/>
    </w:rPr>
  </w:style>
  <w:style w:type="paragraph" w:styleId="TOCHeading">
    <w:name w:val="TOC Heading"/>
    <w:basedOn w:val="Heading1"/>
    <w:next w:val="Normal"/>
    <w:uiPriority w:val="39"/>
    <w:unhideWhenUsed/>
    <w:qFormat/>
    <w:rsid w:val="007D1047"/>
    <w:pPr>
      <w:outlineLvl w:val="9"/>
    </w:pPr>
  </w:style>
  <w:style w:type="paragraph" w:styleId="TOC2">
    <w:name w:val="toc 2"/>
    <w:basedOn w:val="Normal"/>
    <w:next w:val="Normal"/>
    <w:autoRedefine/>
    <w:uiPriority w:val="39"/>
    <w:unhideWhenUsed/>
    <w:rsid w:val="007D1047"/>
    <w:pPr>
      <w:spacing w:after="100"/>
      <w:ind w:left="220"/>
    </w:pPr>
    <w:rPr>
      <w:rFonts w:asciiTheme="minorHAnsi" w:eastAsiaTheme="minorEastAsia" w:hAnsiTheme="minorHAnsi" w:cs="Times New Roman"/>
      <w:sz w:val="22"/>
    </w:rPr>
  </w:style>
  <w:style w:type="paragraph" w:styleId="TOC1">
    <w:name w:val="toc 1"/>
    <w:basedOn w:val="Normal"/>
    <w:next w:val="Normal"/>
    <w:autoRedefine/>
    <w:uiPriority w:val="39"/>
    <w:unhideWhenUsed/>
    <w:rsid w:val="003348F9"/>
    <w:pPr>
      <w:tabs>
        <w:tab w:val="right" w:leader="dot" w:pos="9350"/>
      </w:tabs>
      <w:spacing w:after="0" w:line="480" w:lineRule="auto"/>
    </w:pPr>
    <w:rPr>
      <w:rFonts w:eastAsiaTheme="minorEastAsia" w:cs="Times New Roman"/>
      <w:noProof/>
      <w:szCs w:val="24"/>
    </w:rPr>
  </w:style>
  <w:style w:type="paragraph" w:styleId="TOC3">
    <w:name w:val="toc 3"/>
    <w:basedOn w:val="Normal"/>
    <w:next w:val="Normal"/>
    <w:autoRedefine/>
    <w:uiPriority w:val="39"/>
    <w:unhideWhenUsed/>
    <w:rsid w:val="007D1047"/>
    <w:pPr>
      <w:spacing w:after="100"/>
      <w:ind w:left="440"/>
    </w:pPr>
    <w:rPr>
      <w:rFonts w:asciiTheme="minorHAnsi" w:eastAsiaTheme="minorEastAsia" w:hAnsiTheme="minorHAnsi" w:cs="Times New Roman"/>
      <w:sz w:val="22"/>
    </w:rPr>
  </w:style>
  <w:style w:type="paragraph" w:customStyle="1" w:styleId="Default">
    <w:name w:val="Default"/>
    <w:rsid w:val="00B1489A"/>
    <w:pPr>
      <w:autoSpaceDE w:val="0"/>
      <w:autoSpaceDN w:val="0"/>
      <w:adjustRightInd w:val="0"/>
      <w:spacing w:after="0" w:line="240" w:lineRule="auto"/>
    </w:pPr>
    <w:rPr>
      <w:rFonts w:ascii="Calibri" w:hAnsi="Calibri" w:cs="Calibri"/>
      <w:color w:val="000000"/>
      <w:sz w:val="24"/>
      <w:szCs w:val="24"/>
    </w:rPr>
  </w:style>
  <w:style w:type="paragraph" w:styleId="BalloonText">
    <w:name w:val="Balloon Text"/>
    <w:basedOn w:val="Normal"/>
    <w:link w:val="BalloonTextChar"/>
    <w:uiPriority w:val="99"/>
    <w:semiHidden/>
    <w:unhideWhenUsed/>
    <w:rsid w:val="007A4B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4B47"/>
    <w:rPr>
      <w:rFonts w:ascii="Tahoma" w:hAnsi="Tahoma" w:cs="Tahoma"/>
      <w:sz w:val="16"/>
      <w:szCs w:val="16"/>
    </w:rPr>
  </w:style>
  <w:style w:type="character" w:styleId="CommentReference">
    <w:name w:val="annotation reference"/>
    <w:basedOn w:val="DefaultParagraphFont"/>
    <w:uiPriority w:val="99"/>
    <w:semiHidden/>
    <w:unhideWhenUsed/>
    <w:rsid w:val="00F0229C"/>
    <w:rPr>
      <w:sz w:val="16"/>
      <w:szCs w:val="16"/>
    </w:rPr>
  </w:style>
  <w:style w:type="paragraph" w:styleId="CommentText">
    <w:name w:val="annotation text"/>
    <w:basedOn w:val="Normal"/>
    <w:link w:val="CommentTextChar"/>
    <w:uiPriority w:val="99"/>
    <w:semiHidden/>
    <w:unhideWhenUsed/>
    <w:rsid w:val="00F0229C"/>
    <w:pPr>
      <w:spacing w:line="240" w:lineRule="auto"/>
    </w:pPr>
    <w:rPr>
      <w:sz w:val="20"/>
      <w:szCs w:val="20"/>
    </w:rPr>
  </w:style>
  <w:style w:type="character" w:customStyle="1" w:styleId="CommentTextChar">
    <w:name w:val="Comment Text Char"/>
    <w:basedOn w:val="DefaultParagraphFont"/>
    <w:link w:val="CommentText"/>
    <w:uiPriority w:val="99"/>
    <w:semiHidden/>
    <w:rsid w:val="00F0229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F0229C"/>
    <w:rPr>
      <w:b/>
      <w:bCs/>
    </w:rPr>
  </w:style>
  <w:style w:type="character" w:customStyle="1" w:styleId="CommentSubjectChar">
    <w:name w:val="Comment Subject Char"/>
    <w:basedOn w:val="CommentTextChar"/>
    <w:link w:val="CommentSubject"/>
    <w:uiPriority w:val="99"/>
    <w:semiHidden/>
    <w:rsid w:val="00F0229C"/>
    <w:rPr>
      <w:rFonts w:ascii="Times New Roman" w:hAnsi="Times New Roman"/>
      <w:b/>
      <w:bCs/>
      <w:sz w:val="20"/>
      <w:szCs w:val="20"/>
    </w:rPr>
  </w:style>
  <w:style w:type="paragraph" w:styleId="NoSpacing">
    <w:name w:val="No Spacing"/>
    <w:link w:val="NoSpacingChar"/>
    <w:uiPriority w:val="1"/>
    <w:qFormat/>
    <w:rsid w:val="00526112"/>
    <w:pPr>
      <w:spacing w:after="0" w:line="240" w:lineRule="auto"/>
    </w:pPr>
    <w:rPr>
      <w:rFonts w:eastAsiaTheme="minorEastAsia"/>
    </w:rPr>
  </w:style>
  <w:style w:type="character" w:customStyle="1" w:styleId="NoSpacingChar">
    <w:name w:val="No Spacing Char"/>
    <w:basedOn w:val="DefaultParagraphFont"/>
    <w:link w:val="NoSpacing"/>
    <w:uiPriority w:val="1"/>
    <w:rsid w:val="00526112"/>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894488">
      <w:bodyDiv w:val="1"/>
      <w:marLeft w:val="0"/>
      <w:marRight w:val="0"/>
      <w:marTop w:val="0"/>
      <w:marBottom w:val="0"/>
      <w:divBdr>
        <w:top w:val="none" w:sz="0" w:space="0" w:color="auto"/>
        <w:left w:val="none" w:sz="0" w:space="0" w:color="auto"/>
        <w:bottom w:val="none" w:sz="0" w:space="0" w:color="auto"/>
        <w:right w:val="none" w:sz="0" w:space="0" w:color="auto"/>
      </w:divBdr>
    </w:div>
    <w:div w:id="287127348">
      <w:bodyDiv w:val="1"/>
      <w:marLeft w:val="0"/>
      <w:marRight w:val="0"/>
      <w:marTop w:val="0"/>
      <w:marBottom w:val="0"/>
      <w:divBdr>
        <w:top w:val="none" w:sz="0" w:space="0" w:color="auto"/>
        <w:left w:val="none" w:sz="0" w:space="0" w:color="auto"/>
        <w:bottom w:val="none" w:sz="0" w:space="0" w:color="auto"/>
        <w:right w:val="none" w:sz="0" w:space="0" w:color="auto"/>
      </w:divBdr>
    </w:div>
    <w:div w:id="291329761">
      <w:bodyDiv w:val="1"/>
      <w:marLeft w:val="0"/>
      <w:marRight w:val="0"/>
      <w:marTop w:val="0"/>
      <w:marBottom w:val="0"/>
      <w:divBdr>
        <w:top w:val="none" w:sz="0" w:space="0" w:color="auto"/>
        <w:left w:val="none" w:sz="0" w:space="0" w:color="auto"/>
        <w:bottom w:val="none" w:sz="0" w:space="0" w:color="auto"/>
        <w:right w:val="none" w:sz="0" w:space="0" w:color="auto"/>
      </w:divBdr>
    </w:div>
    <w:div w:id="499732096">
      <w:bodyDiv w:val="1"/>
      <w:marLeft w:val="0"/>
      <w:marRight w:val="0"/>
      <w:marTop w:val="0"/>
      <w:marBottom w:val="0"/>
      <w:divBdr>
        <w:top w:val="none" w:sz="0" w:space="0" w:color="auto"/>
        <w:left w:val="none" w:sz="0" w:space="0" w:color="auto"/>
        <w:bottom w:val="none" w:sz="0" w:space="0" w:color="auto"/>
        <w:right w:val="none" w:sz="0" w:space="0" w:color="auto"/>
      </w:divBdr>
    </w:div>
    <w:div w:id="571814020">
      <w:bodyDiv w:val="1"/>
      <w:marLeft w:val="0"/>
      <w:marRight w:val="0"/>
      <w:marTop w:val="0"/>
      <w:marBottom w:val="0"/>
      <w:divBdr>
        <w:top w:val="none" w:sz="0" w:space="0" w:color="auto"/>
        <w:left w:val="none" w:sz="0" w:space="0" w:color="auto"/>
        <w:bottom w:val="none" w:sz="0" w:space="0" w:color="auto"/>
        <w:right w:val="none" w:sz="0" w:space="0" w:color="auto"/>
      </w:divBdr>
    </w:div>
    <w:div w:id="662900899">
      <w:bodyDiv w:val="1"/>
      <w:marLeft w:val="0"/>
      <w:marRight w:val="0"/>
      <w:marTop w:val="0"/>
      <w:marBottom w:val="0"/>
      <w:divBdr>
        <w:top w:val="none" w:sz="0" w:space="0" w:color="auto"/>
        <w:left w:val="none" w:sz="0" w:space="0" w:color="auto"/>
        <w:bottom w:val="none" w:sz="0" w:space="0" w:color="auto"/>
        <w:right w:val="none" w:sz="0" w:space="0" w:color="auto"/>
      </w:divBdr>
    </w:div>
    <w:div w:id="828980085">
      <w:bodyDiv w:val="1"/>
      <w:marLeft w:val="0"/>
      <w:marRight w:val="0"/>
      <w:marTop w:val="0"/>
      <w:marBottom w:val="0"/>
      <w:divBdr>
        <w:top w:val="none" w:sz="0" w:space="0" w:color="auto"/>
        <w:left w:val="none" w:sz="0" w:space="0" w:color="auto"/>
        <w:bottom w:val="none" w:sz="0" w:space="0" w:color="auto"/>
        <w:right w:val="none" w:sz="0" w:space="0" w:color="auto"/>
      </w:divBdr>
    </w:div>
    <w:div w:id="871696483">
      <w:bodyDiv w:val="1"/>
      <w:marLeft w:val="0"/>
      <w:marRight w:val="0"/>
      <w:marTop w:val="0"/>
      <w:marBottom w:val="0"/>
      <w:divBdr>
        <w:top w:val="none" w:sz="0" w:space="0" w:color="auto"/>
        <w:left w:val="none" w:sz="0" w:space="0" w:color="auto"/>
        <w:bottom w:val="none" w:sz="0" w:space="0" w:color="auto"/>
        <w:right w:val="none" w:sz="0" w:space="0" w:color="auto"/>
      </w:divBdr>
    </w:div>
    <w:div w:id="1086420778">
      <w:bodyDiv w:val="1"/>
      <w:marLeft w:val="0"/>
      <w:marRight w:val="0"/>
      <w:marTop w:val="0"/>
      <w:marBottom w:val="0"/>
      <w:divBdr>
        <w:top w:val="none" w:sz="0" w:space="0" w:color="auto"/>
        <w:left w:val="none" w:sz="0" w:space="0" w:color="auto"/>
        <w:bottom w:val="none" w:sz="0" w:space="0" w:color="auto"/>
        <w:right w:val="none" w:sz="0" w:space="0" w:color="auto"/>
      </w:divBdr>
    </w:div>
    <w:div w:id="1093937163">
      <w:bodyDiv w:val="1"/>
      <w:marLeft w:val="0"/>
      <w:marRight w:val="0"/>
      <w:marTop w:val="0"/>
      <w:marBottom w:val="0"/>
      <w:divBdr>
        <w:top w:val="none" w:sz="0" w:space="0" w:color="auto"/>
        <w:left w:val="none" w:sz="0" w:space="0" w:color="auto"/>
        <w:bottom w:val="none" w:sz="0" w:space="0" w:color="auto"/>
        <w:right w:val="none" w:sz="0" w:space="0" w:color="auto"/>
      </w:divBdr>
    </w:div>
    <w:div w:id="1104115168">
      <w:bodyDiv w:val="1"/>
      <w:marLeft w:val="0"/>
      <w:marRight w:val="0"/>
      <w:marTop w:val="0"/>
      <w:marBottom w:val="0"/>
      <w:divBdr>
        <w:top w:val="none" w:sz="0" w:space="0" w:color="auto"/>
        <w:left w:val="none" w:sz="0" w:space="0" w:color="auto"/>
        <w:bottom w:val="none" w:sz="0" w:space="0" w:color="auto"/>
        <w:right w:val="none" w:sz="0" w:space="0" w:color="auto"/>
      </w:divBdr>
    </w:div>
    <w:div w:id="1226138364">
      <w:bodyDiv w:val="1"/>
      <w:marLeft w:val="0"/>
      <w:marRight w:val="0"/>
      <w:marTop w:val="0"/>
      <w:marBottom w:val="0"/>
      <w:divBdr>
        <w:top w:val="none" w:sz="0" w:space="0" w:color="auto"/>
        <w:left w:val="none" w:sz="0" w:space="0" w:color="auto"/>
        <w:bottom w:val="none" w:sz="0" w:space="0" w:color="auto"/>
        <w:right w:val="none" w:sz="0" w:space="0" w:color="auto"/>
      </w:divBdr>
    </w:div>
    <w:div w:id="1240596680">
      <w:bodyDiv w:val="1"/>
      <w:marLeft w:val="0"/>
      <w:marRight w:val="0"/>
      <w:marTop w:val="0"/>
      <w:marBottom w:val="0"/>
      <w:divBdr>
        <w:top w:val="none" w:sz="0" w:space="0" w:color="auto"/>
        <w:left w:val="none" w:sz="0" w:space="0" w:color="auto"/>
        <w:bottom w:val="none" w:sz="0" w:space="0" w:color="auto"/>
        <w:right w:val="none" w:sz="0" w:space="0" w:color="auto"/>
      </w:divBdr>
    </w:div>
    <w:div w:id="1391264857">
      <w:bodyDiv w:val="1"/>
      <w:marLeft w:val="0"/>
      <w:marRight w:val="0"/>
      <w:marTop w:val="0"/>
      <w:marBottom w:val="0"/>
      <w:divBdr>
        <w:top w:val="none" w:sz="0" w:space="0" w:color="auto"/>
        <w:left w:val="none" w:sz="0" w:space="0" w:color="auto"/>
        <w:bottom w:val="none" w:sz="0" w:space="0" w:color="auto"/>
        <w:right w:val="none" w:sz="0" w:space="0" w:color="auto"/>
      </w:divBdr>
    </w:div>
    <w:div w:id="1571618831">
      <w:bodyDiv w:val="1"/>
      <w:marLeft w:val="0"/>
      <w:marRight w:val="0"/>
      <w:marTop w:val="0"/>
      <w:marBottom w:val="0"/>
      <w:divBdr>
        <w:top w:val="none" w:sz="0" w:space="0" w:color="auto"/>
        <w:left w:val="none" w:sz="0" w:space="0" w:color="auto"/>
        <w:bottom w:val="none" w:sz="0" w:space="0" w:color="auto"/>
        <w:right w:val="none" w:sz="0" w:space="0" w:color="auto"/>
      </w:divBdr>
    </w:div>
    <w:div w:id="1576358014">
      <w:bodyDiv w:val="1"/>
      <w:marLeft w:val="0"/>
      <w:marRight w:val="0"/>
      <w:marTop w:val="0"/>
      <w:marBottom w:val="0"/>
      <w:divBdr>
        <w:top w:val="none" w:sz="0" w:space="0" w:color="auto"/>
        <w:left w:val="none" w:sz="0" w:space="0" w:color="auto"/>
        <w:bottom w:val="none" w:sz="0" w:space="0" w:color="auto"/>
        <w:right w:val="none" w:sz="0" w:space="0" w:color="auto"/>
      </w:divBdr>
    </w:div>
    <w:div w:id="1680503247">
      <w:bodyDiv w:val="1"/>
      <w:marLeft w:val="0"/>
      <w:marRight w:val="0"/>
      <w:marTop w:val="0"/>
      <w:marBottom w:val="0"/>
      <w:divBdr>
        <w:top w:val="none" w:sz="0" w:space="0" w:color="auto"/>
        <w:left w:val="none" w:sz="0" w:space="0" w:color="auto"/>
        <w:bottom w:val="none" w:sz="0" w:space="0" w:color="auto"/>
        <w:right w:val="none" w:sz="0" w:space="0" w:color="auto"/>
      </w:divBdr>
    </w:div>
    <w:div w:id="1834761776">
      <w:bodyDiv w:val="1"/>
      <w:marLeft w:val="0"/>
      <w:marRight w:val="0"/>
      <w:marTop w:val="0"/>
      <w:marBottom w:val="0"/>
      <w:divBdr>
        <w:top w:val="none" w:sz="0" w:space="0" w:color="auto"/>
        <w:left w:val="none" w:sz="0" w:space="0" w:color="auto"/>
        <w:bottom w:val="none" w:sz="0" w:space="0" w:color="auto"/>
        <w:right w:val="none" w:sz="0" w:space="0" w:color="auto"/>
      </w:divBdr>
    </w:div>
    <w:div w:id="1932467183">
      <w:bodyDiv w:val="1"/>
      <w:marLeft w:val="0"/>
      <w:marRight w:val="0"/>
      <w:marTop w:val="0"/>
      <w:marBottom w:val="0"/>
      <w:divBdr>
        <w:top w:val="none" w:sz="0" w:space="0" w:color="auto"/>
        <w:left w:val="none" w:sz="0" w:space="0" w:color="auto"/>
        <w:bottom w:val="none" w:sz="0" w:space="0" w:color="auto"/>
        <w:right w:val="none" w:sz="0" w:space="0" w:color="auto"/>
      </w:divBdr>
    </w:div>
    <w:div w:id="1937058595">
      <w:bodyDiv w:val="1"/>
      <w:marLeft w:val="0"/>
      <w:marRight w:val="0"/>
      <w:marTop w:val="0"/>
      <w:marBottom w:val="0"/>
      <w:divBdr>
        <w:top w:val="none" w:sz="0" w:space="0" w:color="auto"/>
        <w:left w:val="none" w:sz="0" w:space="0" w:color="auto"/>
        <w:bottom w:val="none" w:sz="0" w:space="0" w:color="auto"/>
        <w:right w:val="none" w:sz="0" w:space="0" w:color="auto"/>
      </w:divBdr>
    </w:div>
    <w:div w:id="2003268302">
      <w:bodyDiv w:val="1"/>
      <w:marLeft w:val="0"/>
      <w:marRight w:val="0"/>
      <w:marTop w:val="0"/>
      <w:marBottom w:val="0"/>
      <w:divBdr>
        <w:top w:val="none" w:sz="0" w:space="0" w:color="auto"/>
        <w:left w:val="none" w:sz="0" w:space="0" w:color="auto"/>
        <w:bottom w:val="none" w:sz="0" w:space="0" w:color="auto"/>
        <w:right w:val="none" w:sz="0" w:space="0" w:color="auto"/>
      </w:divBdr>
    </w:div>
    <w:div w:id="2023891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A616C8-0675-4975-8314-57B92B5ACD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2315</Words>
  <Characters>13201</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Student’s Name: EMMANUELLA DESTINY SESAY Student id:1916051 Problem Solving and Decision MakingModule Number:(BMSW 4004-LON) Lecturer-Sayed Jeffery</dc:title>
  <dc:creator>Rugiatu Destiny Sesay (1916051)</dc:creator>
  <cp:lastModifiedBy>Rugiatu Destiny Sesay (1916051)</cp:lastModifiedBy>
  <cp:revision>2</cp:revision>
  <dcterms:created xsi:type="dcterms:W3CDTF">2020-12-18T17:59:00Z</dcterms:created>
  <dcterms:modified xsi:type="dcterms:W3CDTF">2020-12-18T17:59:00Z</dcterms:modified>
</cp:coreProperties>
</file>