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1CF403" w14:textId="2AA1AA69" w:rsidR="00184D85" w:rsidRPr="00EF308D" w:rsidRDefault="00F35053" w:rsidP="00F35053">
      <w:pPr>
        <w:jc w:val="center"/>
        <w:rPr>
          <w:rFonts w:ascii="Arial" w:hAnsi="Arial" w:cs="Arial"/>
          <w:b/>
          <w:bCs/>
          <w:sz w:val="24"/>
          <w:szCs w:val="24"/>
          <w:u w:val="single"/>
        </w:rPr>
      </w:pPr>
      <w:r w:rsidRPr="00EF308D">
        <w:rPr>
          <w:rFonts w:ascii="Arial" w:hAnsi="Arial" w:cs="Arial"/>
          <w:b/>
          <w:bCs/>
          <w:sz w:val="24"/>
          <w:szCs w:val="24"/>
          <w:u w:val="single"/>
        </w:rPr>
        <w:t xml:space="preserve">Britain and the Great War Assessment 1 – 2500 Word Essay </w:t>
      </w:r>
    </w:p>
    <w:p w14:paraId="171347A7" w14:textId="15EE111D" w:rsidR="00621A6E" w:rsidRPr="00EF308D" w:rsidRDefault="00621A6E" w:rsidP="00F35053">
      <w:pPr>
        <w:jc w:val="center"/>
        <w:rPr>
          <w:rFonts w:ascii="Arial" w:hAnsi="Arial" w:cs="Arial"/>
          <w:b/>
          <w:bCs/>
          <w:sz w:val="24"/>
          <w:szCs w:val="24"/>
          <w:u w:val="single"/>
        </w:rPr>
      </w:pPr>
      <w:r w:rsidRPr="00EF308D">
        <w:rPr>
          <w:rFonts w:ascii="Arial" w:hAnsi="Arial" w:cs="Arial"/>
          <w:b/>
          <w:bCs/>
          <w:sz w:val="24"/>
          <w:szCs w:val="24"/>
          <w:u w:val="single"/>
        </w:rPr>
        <w:t>For many British soldiers, life in the trenches proved a positive experience – Discuss</w:t>
      </w:r>
    </w:p>
    <w:p w14:paraId="00330C65" w14:textId="6E8BA1DC" w:rsidR="00524055" w:rsidRPr="002F3E59" w:rsidRDefault="00524055" w:rsidP="001D0728">
      <w:pPr>
        <w:jc w:val="both"/>
        <w:rPr>
          <w:rFonts w:ascii="Arial" w:hAnsi="Arial" w:cs="Arial"/>
          <w:sz w:val="24"/>
          <w:szCs w:val="24"/>
        </w:rPr>
      </w:pPr>
      <w:r w:rsidRPr="002F3E59">
        <w:rPr>
          <w:rFonts w:ascii="Arial" w:hAnsi="Arial" w:cs="Arial"/>
          <w:sz w:val="24"/>
          <w:szCs w:val="24"/>
        </w:rPr>
        <w:t>A</w:t>
      </w:r>
      <w:r w:rsidR="001D0728" w:rsidRPr="002F3E59">
        <w:rPr>
          <w:rFonts w:ascii="Arial" w:hAnsi="Arial" w:cs="Arial"/>
          <w:sz w:val="24"/>
          <w:szCs w:val="24"/>
        </w:rPr>
        <w:t xml:space="preserve"> truthful, but unpleasant fact</w:t>
      </w:r>
      <w:r w:rsidR="00035AE9" w:rsidRPr="002F3E59">
        <w:rPr>
          <w:rFonts w:ascii="Arial" w:hAnsi="Arial" w:cs="Arial"/>
          <w:sz w:val="24"/>
          <w:szCs w:val="24"/>
        </w:rPr>
        <w:t xml:space="preserve">, </w:t>
      </w:r>
      <w:r w:rsidR="001D0728" w:rsidRPr="002F3E59">
        <w:rPr>
          <w:rFonts w:ascii="Arial" w:hAnsi="Arial" w:cs="Arial"/>
          <w:sz w:val="24"/>
          <w:szCs w:val="24"/>
        </w:rPr>
        <w:t xml:space="preserve">is that war is a key part of our history and will inevitably be present in our future as a species. Unfortunately, warfare fuels advancements in </w:t>
      </w:r>
      <w:r w:rsidR="00C9163F" w:rsidRPr="002F3E59">
        <w:rPr>
          <w:rFonts w:ascii="Arial" w:hAnsi="Arial" w:cs="Arial"/>
          <w:sz w:val="24"/>
          <w:szCs w:val="24"/>
        </w:rPr>
        <w:t xml:space="preserve">seemingly unrelated </w:t>
      </w:r>
      <w:r w:rsidR="001D0728" w:rsidRPr="002F3E59">
        <w:rPr>
          <w:rFonts w:ascii="Arial" w:hAnsi="Arial" w:cs="Arial"/>
          <w:sz w:val="24"/>
          <w:szCs w:val="24"/>
        </w:rPr>
        <w:t>areas</w:t>
      </w:r>
      <w:r w:rsidR="00C9163F" w:rsidRPr="002F3E59">
        <w:rPr>
          <w:rFonts w:ascii="Arial" w:hAnsi="Arial" w:cs="Arial"/>
          <w:sz w:val="24"/>
          <w:szCs w:val="24"/>
        </w:rPr>
        <w:t>. T</w:t>
      </w:r>
      <w:r w:rsidR="001D0728" w:rsidRPr="002F3E59">
        <w:rPr>
          <w:rFonts w:ascii="Arial" w:hAnsi="Arial" w:cs="Arial"/>
          <w:sz w:val="24"/>
          <w:szCs w:val="24"/>
        </w:rPr>
        <w:t>echnology, medicine, law</w:t>
      </w:r>
      <w:r w:rsidR="00C9163F" w:rsidRPr="002F3E59">
        <w:rPr>
          <w:rFonts w:ascii="Arial" w:hAnsi="Arial" w:cs="Arial"/>
          <w:sz w:val="24"/>
          <w:szCs w:val="24"/>
        </w:rPr>
        <w:t xml:space="preserve"> and </w:t>
      </w:r>
      <w:r w:rsidR="001D0728" w:rsidRPr="002F3E59">
        <w:rPr>
          <w:rFonts w:ascii="Arial" w:hAnsi="Arial" w:cs="Arial"/>
          <w:sz w:val="24"/>
          <w:szCs w:val="24"/>
        </w:rPr>
        <w:t>politics</w:t>
      </w:r>
      <w:r w:rsidR="00C9163F" w:rsidRPr="002F3E59">
        <w:rPr>
          <w:rFonts w:ascii="Arial" w:hAnsi="Arial" w:cs="Arial"/>
          <w:sz w:val="24"/>
          <w:szCs w:val="24"/>
        </w:rPr>
        <w:t xml:space="preserve"> all evolve as a result of the need to win against an enemy. S</w:t>
      </w:r>
      <w:r w:rsidR="001D0728" w:rsidRPr="002F3E59">
        <w:rPr>
          <w:rFonts w:ascii="Arial" w:hAnsi="Arial" w:cs="Arial"/>
          <w:sz w:val="24"/>
          <w:szCs w:val="24"/>
        </w:rPr>
        <w:t>ociety as a whole</w:t>
      </w:r>
      <w:r w:rsidR="00C9163F" w:rsidRPr="002F3E59">
        <w:rPr>
          <w:rFonts w:ascii="Arial" w:hAnsi="Arial" w:cs="Arial"/>
          <w:sz w:val="24"/>
          <w:szCs w:val="24"/>
        </w:rPr>
        <w:t xml:space="preserve"> eventually gain from these developments, </w:t>
      </w:r>
      <w:r w:rsidR="001D0728" w:rsidRPr="002F3E59">
        <w:rPr>
          <w:rFonts w:ascii="Arial" w:hAnsi="Arial" w:cs="Arial"/>
          <w:sz w:val="24"/>
          <w:szCs w:val="24"/>
        </w:rPr>
        <w:t>however</w:t>
      </w:r>
      <w:r w:rsidR="00C9163F" w:rsidRPr="002F3E59">
        <w:rPr>
          <w:rFonts w:ascii="Arial" w:hAnsi="Arial" w:cs="Arial"/>
          <w:sz w:val="24"/>
          <w:szCs w:val="24"/>
        </w:rPr>
        <w:t xml:space="preserve">, </w:t>
      </w:r>
      <w:r w:rsidR="001D0728" w:rsidRPr="002F3E59">
        <w:rPr>
          <w:rFonts w:ascii="Arial" w:hAnsi="Arial" w:cs="Arial"/>
          <w:sz w:val="24"/>
          <w:szCs w:val="24"/>
        </w:rPr>
        <w:t>it mustn’t be forgotten that war is always bloody</w:t>
      </w:r>
      <w:r w:rsidR="00C9163F" w:rsidRPr="002F3E59">
        <w:rPr>
          <w:rFonts w:ascii="Arial" w:hAnsi="Arial" w:cs="Arial"/>
          <w:sz w:val="24"/>
          <w:szCs w:val="24"/>
        </w:rPr>
        <w:t xml:space="preserve">. The true cost of </w:t>
      </w:r>
      <w:r w:rsidRPr="002F3E59">
        <w:rPr>
          <w:rFonts w:ascii="Arial" w:hAnsi="Arial" w:cs="Arial"/>
          <w:sz w:val="24"/>
          <w:szCs w:val="24"/>
        </w:rPr>
        <w:t xml:space="preserve">any conflict should only be counted in the people who have lost their lives and the impact that it has had on all sides involved. </w:t>
      </w:r>
    </w:p>
    <w:p w14:paraId="3DD05338" w14:textId="41338341" w:rsidR="00CD40FC" w:rsidRPr="002F3E59" w:rsidRDefault="009819F0" w:rsidP="009819F0">
      <w:pPr>
        <w:jc w:val="both"/>
        <w:rPr>
          <w:rFonts w:ascii="Arial" w:hAnsi="Arial" w:cs="Arial"/>
          <w:sz w:val="24"/>
          <w:szCs w:val="24"/>
        </w:rPr>
      </w:pPr>
      <w:r w:rsidRPr="002F3E59">
        <w:rPr>
          <w:rFonts w:ascii="Arial" w:hAnsi="Arial" w:cs="Arial"/>
          <w:sz w:val="24"/>
          <w:szCs w:val="24"/>
        </w:rPr>
        <w:t>Pr</w:t>
      </w:r>
      <w:r w:rsidR="00CD40FC" w:rsidRPr="002F3E59">
        <w:rPr>
          <w:rFonts w:ascii="Arial" w:hAnsi="Arial" w:cs="Arial"/>
          <w:sz w:val="24"/>
          <w:szCs w:val="24"/>
        </w:rPr>
        <w:t>ior</w:t>
      </w:r>
      <w:r w:rsidRPr="002F3E59">
        <w:rPr>
          <w:rFonts w:ascii="Arial" w:hAnsi="Arial" w:cs="Arial"/>
          <w:sz w:val="24"/>
          <w:szCs w:val="24"/>
        </w:rPr>
        <w:t xml:space="preserve"> to the 20th century</w:t>
      </w:r>
      <w:r w:rsidR="00CD40FC" w:rsidRPr="002F3E59">
        <w:rPr>
          <w:rFonts w:ascii="Arial" w:hAnsi="Arial" w:cs="Arial"/>
          <w:sz w:val="24"/>
          <w:szCs w:val="24"/>
        </w:rPr>
        <w:t xml:space="preserve">, wars were fought between only a few countries: England versus France, Spain versus France and Holland etc. the conflicts were enacted by relatively few combatants. </w:t>
      </w:r>
      <w:r w:rsidRPr="002F3E59">
        <w:rPr>
          <w:rFonts w:ascii="Arial" w:hAnsi="Arial" w:cs="Arial"/>
          <w:sz w:val="24"/>
          <w:szCs w:val="24"/>
        </w:rPr>
        <w:t>World War I</w:t>
      </w:r>
      <w:r w:rsidR="00CD40FC" w:rsidRPr="002F3E59">
        <w:rPr>
          <w:rFonts w:ascii="Arial" w:hAnsi="Arial" w:cs="Arial"/>
          <w:sz w:val="24"/>
          <w:szCs w:val="24"/>
        </w:rPr>
        <w:t xml:space="preserve"> </w:t>
      </w:r>
      <w:r w:rsidR="003B64B5" w:rsidRPr="002F3E59">
        <w:rPr>
          <w:rFonts w:ascii="Arial" w:hAnsi="Arial" w:cs="Arial"/>
          <w:sz w:val="24"/>
          <w:szCs w:val="24"/>
        </w:rPr>
        <w:t xml:space="preserve">(1914 – 1918) </w:t>
      </w:r>
      <w:r w:rsidR="00CD40FC" w:rsidRPr="002F3E59">
        <w:rPr>
          <w:rFonts w:ascii="Arial" w:hAnsi="Arial" w:cs="Arial"/>
          <w:sz w:val="24"/>
          <w:szCs w:val="24"/>
        </w:rPr>
        <w:t xml:space="preserve">was the first time that nearly every country in the world joined in </w:t>
      </w:r>
      <w:r w:rsidR="003B64B5" w:rsidRPr="002F3E59">
        <w:rPr>
          <w:rFonts w:ascii="Arial" w:hAnsi="Arial" w:cs="Arial"/>
          <w:sz w:val="24"/>
          <w:szCs w:val="24"/>
        </w:rPr>
        <w:t>the same</w:t>
      </w:r>
      <w:r w:rsidR="00CD40FC" w:rsidRPr="002F3E59">
        <w:rPr>
          <w:rFonts w:ascii="Arial" w:hAnsi="Arial" w:cs="Arial"/>
          <w:sz w:val="24"/>
          <w:szCs w:val="24"/>
        </w:rPr>
        <w:t xml:space="preserve"> conflict</w:t>
      </w:r>
      <w:r w:rsidR="003B64B5" w:rsidRPr="002F3E59">
        <w:rPr>
          <w:rFonts w:ascii="Arial" w:hAnsi="Arial" w:cs="Arial"/>
          <w:sz w:val="24"/>
          <w:szCs w:val="24"/>
        </w:rPr>
        <w:t xml:space="preserve">, near simultaneously. The modern mechanised warfare that we see today was developed during this conflict </w:t>
      </w:r>
      <w:r w:rsidR="00A73C46" w:rsidRPr="002F3E59">
        <w:rPr>
          <w:rFonts w:ascii="Arial" w:hAnsi="Arial" w:cs="Arial"/>
          <w:sz w:val="24"/>
          <w:szCs w:val="24"/>
        </w:rPr>
        <w:t xml:space="preserve">These improved technologies of the time resulted in the stalemated slaughter </w:t>
      </w:r>
      <w:r w:rsidR="00A25956" w:rsidRPr="002F3E59">
        <w:rPr>
          <w:rFonts w:ascii="Arial" w:hAnsi="Arial" w:cs="Arial"/>
          <w:sz w:val="24"/>
          <w:szCs w:val="24"/>
        </w:rPr>
        <w:t xml:space="preserve">of thousands of service personnel and civilians. It was the bloodiest war ever known to man, at the time. The losses were unimaginable, the conditions barbaric and the </w:t>
      </w:r>
      <w:r w:rsidR="001B57AC" w:rsidRPr="002F3E59">
        <w:rPr>
          <w:rFonts w:ascii="Arial" w:hAnsi="Arial" w:cs="Arial"/>
          <w:sz w:val="24"/>
          <w:szCs w:val="24"/>
        </w:rPr>
        <w:t>horro</w:t>
      </w:r>
      <w:r w:rsidR="00A25956" w:rsidRPr="002F3E59">
        <w:rPr>
          <w:rFonts w:ascii="Arial" w:hAnsi="Arial" w:cs="Arial"/>
          <w:sz w:val="24"/>
          <w:szCs w:val="24"/>
        </w:rPr>
        <w:t xml:space="preserve">r overwhelming.  </w:t>
      </w:r>
      <w:r w:rsidR="00A73C46" w:rsidRPr="002F3E59">
        <w:rPr>
          <w:rFonts w:ascii="Arial" w:hAnsi="Arial" w:cs="Arial"/>
          <w:sz w:val="24"/>
          <w:szCs w:val="24"/>
        </w:rPr>
        <w:t xml:space="preserve"> </w:t>
      </w:r>
    </w:p>
    <w:p w14:paraId="4424FB75" w14:textId="4C1FCCB7" w:rsidR="001B57AC" w:rsidRPr="002F3E59" w:rsidRDefault="001B57AC" w:rsidP="001B57AC">
      <w:pPr>
        <w:jc w:val="both"/>
        <w:rPr>
          <w:rFonts w:ascii="Arial" w:hAnsi="Arial" w:cs="Arial"/>
          <w:sz w:val="24"/>
          <w:szCs w:val="24"/>
        </w:rPr>
      </w:pPr>
      <w:r w:rsidRPr="002F3E59">
        <w:rPr>
          <w:rFonts w:ascii="Arial" w:hAnsi="Arial" w:cs="Arial"/>
          <w:sz w:val="24"/>
          <w:szCs w:val="24"/>
        </w:rPr>
        <w:t xml:space="preserve">This essay </w:t>
      </w:r>
      <w:r w:rsidR="001C1C72" w:rsidRPr="002F3E59">
        <w:rPr>
          <w:rFonts w:ascii="Arial" w:hAnsi="Arial" w:cs="Arial"/>
          <w:sz w:val="24"/>
          <w:szCs w:val="24"/>
        </w:rPr>
        <w:t>will</w:t>
      </w:r>
      <w:r w:rsidRPr="002F3E59">
        <w:rPr>
          <w:rFonts w:ascii="Arial" w:hAnsi="Arial" w:cs="Arial"/>
          <w:sz w:val="24"/>
          <w:szCs w:val="24"/>
        </w:rPr>
        <w:t xml:space="preserve"> attempt to analyse and explore </w:t>
      </w:r>
      <w:r w:rsidR="001C1C72" w:rsidRPr="002F3E59">
        <w:rPr>
          <w:rFonts w:ascii="Arial" w:hAnsi="Arial" w:cs="Arial"/>
          <w:sz w:val="24"/>
          <w:szCs w:val="24"/>
        </w:rPr>
        <w:t>one aspect of this war,</w:t>
      </w:r>
      <w:r w:rsidR="00AC3510" w:rsidRPr="002F3E59">
        <w:rPr>
          <w:rFonts w:ascii="Arial" w:hAnsi="Arial" w:cs="Arial"/>
          <w:sz w:val="24"/>
          <w:szCs w:val="24"/>
        </w:rPr>
        <w:t xml:space="preserve"> the trenches. T</w:t>
      </w:r>
      <w:r w:rsidRPr="002F3E59">
        <w:rPr>
          <w:rFonts w:ascii="Arial" w:hAnsi="Arial" w:cs="Arial"/>
          <w:sz w:val="24"/>
          <w:szCs w:val="24"/>
        </w:rPr>
        <w:t>he</w:t>
      </w:r>
      <w:r w:rsidR="00AC3510" w:rsidRPr="002F3E59">
        <w:rPr>
          <w:rFonts w:ascii="Arial" w:hAnsi="Arial" w:cs="Arial"/>
          <w:sz w:val="24"/>
          <w:szCs w:val="24"/>
        </w:rPr>
        <w:t xml:space="preserve"> experiences and the </w:t>
      </w:r>
      <w:r w:rsidRPr="002F3E59">
        <w:rPr>
          <w:rFonts w:ascii="Arial" w:hAnsi="Arial" w:cs="Arial"/>
          <w:sz w:val="24"/>
          <w:szCs w:val="24"/>
        </w:rPr>
        <w:t xml:space="preserve">impact that life in the trenches had </w:t>
      </w:r>
      <w:r w:rsidR="00AC3510" w:rsidRPr="002F3E59">
        <w:rPr>
          <w:rFonts w:ascii="Arial" w:hAnsi="Arial" w:cs="Arial"/>
          <w:sz w:val="24"/>
          <w:szCs w:val="24"/>
        </w:rPr>
        <w:t>on the</w:t>
      </w:r>
      <w:r w:rsidRPr="002F3E59">
        <w:rPr>
          <w:rFonts w:ascii="Arial" w:hAnsi="Arial" w:cs="Arial"/>
          <w:sz w:val="24"/>
          <w:szCs w:val="24"/>
        </w:rPr>
        <w:t xml:space="preserve"> British soldiers</w:t>
      </w:r>
      <w:r w:rsidR="00AC3510" w:rsidRPr="002F3E59">
        <w:rPr>
          <w:rFonts w:ascii="Arial" w:hAnsi="Arial" w:cs="Arial"/>
          <w:sz w:val="24"/>
          <w:szCs w:val="24"/>
        </w:rPr>
        <w:t xml:space="preserve"> involved will be examined</w:t>
      </w:r>
      <w:r w:rsidR="001C1C72" w:rsidRPr="002F3E59">
        <w:rPr>
          <w:rFonts w:ascii="Arial" w:hAnsi="Arial" w:cs="Arial"/>
          <w:sz w:val="24"/>
          <w:szCs w:val="24"/>
        </w:rPr>
        <w:t xml:space="preserve">. </w:t>
      </w:r>
      <w:r w:rsidRPr="002F3E59">
        <w:rPr>
          <w:rFonts w:ascii="Arial" w:hAnsi="Arial" w:cs="Arial"/>
          <w:sz w:val="24"/>
          <w:szCs w:val="24"/>
        </w:rPr>
        <w:t>The main point</w:t>
      </w:r>
      <w:r w:rsidR="00AC3510" w:rsidRPr="002F3E59">
        <w:rPr>
          <w:rFonts w:ascii="Arial" w:hAnsi="Arial" w:cs="Arial"/>
          <w:sz w:val="24"/>
          <w:szCs w:val="24"/>
        </w:rPr>
        <w:t>s</w:t>
      </w:r>
      <w:r w:rsidRPr="002F3E59">
        <w:rPr>
          <w:rFonts w:ascii="Arial" w:hAnsi="Arial" w:cs="Arial"/>
          <w:sz w:val="24"/>
          <w:szCs w:val="24"/>
        </w:rPr>
        <w:t xml:space="preserve"> of focus of this paper will be the</w:t>
      </w:r>
      <w:r w:rsidR="00AC3510" w:rsidRPr="002F3E59">
        <w:rPr>
          <w:rFonts w:ascii="Arial" w:hAnsi="Arial" w:cs="Arial"/>
          <w:sz w:val="24"/>
          <w:szCs w:val="24"/>
        </w:rPr>
        <w:t xml:space="preserve"> living</w:t>
      </w:r>
      <w:r w:rsidR="004B61E5" w:rsidRPr="002F3E59">
        <w:rPr>
          <w:rFonts w:ascii="Arial" w:hAnsi="Arial" w:cs="Arial"/>
          <w:sz w:val="24"/>
          <w:szCs w:val="24"/>
        </w:rPr>
        <w:t xml:space="preserve"> </w:t>
      </w:r>
      <w:r w:rsidR="00AC3510" w:rsidRPr="002F3E59">
        <w:rPr>
          <w:rFonts w:ascii="Arial" w:hAnsi="Arial" w:cs="Arial"/>
          <w:sz w:val="24"/>
          <w:szCs w:val="24"/>
        </w:rPr>
        <w:t xml:space="preserve"> </w:t>
      </w:r>
      <w:r w:rsidRPr="002F3E59">
        <w:rPr>
          <w:rFonts w:ascii="Arial" w:hAnsi="Arial" w:cs="Arial"/>
          <w:sz w:val="24"/>
          <w:szCs w:val="24"/>
        </w:rPr>
        <w:t xml:space="preserve"> conditions</w:t>
      </w:r>
      <w:r w:rsidR="00AC3510" w:rsidRPr="002F3E59">
        <w:rPr>
          <w:rFonts w:ascii="Arial" w:hAnsi="Arial" w:cs="Arial"/>
          <w:sz w:val="24"/>
          <w:szCs w:val="24"/>
        </w:rPr>
        <w:t xml:space="preserve"> that the soldiers had to endure</w:t>
      </w:r>
      <w:r w:rsidR="004B61E5" w:rsidRPr="002F3E59">
        <w:rPr>
          <w:rFonts w:ascii="Arial" w:hAnsi="Arial" w:cs="Arial"/>
          <w:sz w:val="24"/>
          <w:szCs w:val="24"/>
        </w:rPr>
        <w:t xml:space="preserve">: what they did for </w:t>
      </w:r>
      <w:r w:rsidRPr="002F3E59">
        <w:rPr>
          <w:rFonts w:ascii="Arial" w:hAnsi="Arial" w:cs="Arial"/>
          <w:sz w:val="24"/>
          <w:szCs w:val="24"/>
        </w:rPr>
        <w:t>recreation</w:t>
      </w:r>
      <w:r w:rsidR="004B61E5" w:rsidRPr="002F3E59">
        <w:rPr>
          <w:rFonts w:ascii="Arial" w:hAnsi="Arial" w:cs="Arial"/>
          <w:sz w:val="24"/>
          <w:szCs w:val="24"/>
        </w:rPr>
        <w:t>, and the</w:t>
      </w:r>
      <w:r w:rsidRPr="002F3E59">
        <w:rPr>
          <w:rFonts w:ascii="Arial" w:hAnsi="Arial" w:cs="Arial"/>
          <w:sz w:val="24"/>
          <w:szCs w:val="24"/>
        </w:rPr>
        <w:t xml:space="preserve"> experiences </w:t>
      </w:r>
      <w:r w:rsidR="004B61E5" w:rsidRPr="002F3E59">
        <w:rPr>
          <w:rFonts w:ascii="Arial" w:hAnsi="Arial" w:cs="Arial"/>
          <w:sz w:val="24"/>
          <w:szCs w:val="24"/>
        </w:rPr>
        <w:t xml:space="preserve">they had </w:t>
      </w:r>
      <w:r w:rsidRPr="002F3E59">
        <w:rPr>
          <w:rFonts w:ascii="Arial" w:hAnsi="Arial" w:cs="Arial"/>
          <w:sz w:val="24"/>
          <w:szCs w:val="24"/>
        </w:rPr>
        <w:t>during their time at the front and how th</w:t>
      </w:r>
      <w:r w:rsidR="004B61E5" w:rsidRPr="002F3E59">
        <w:rPr>
          <w:rFonts w:ascii="Arial" w:hAnsi="Arial" w:cs="Arial"/>
          <w:sz w:val="24"/>
          <w:szCs w:val="24"/>
        </w:rPr>
        <w:t>ese</w:t>
      </w:r>
      <w:r w:rsidRPr="002F3E59">
        <w:rPr>
          <w:rFonts w:ascii="Arial" w:hAnsi="Arial" w:cs="Arial"/>
          <w:sz w:val="24"/>
          <w:szCs w:val="24"/>
        </w:rPr>
        <w:t xml:space="preserve"> affected them. The use and examination of primary and secondary sources</w:t>
      </w:r>
      <w:r w:rsidR="004B61E5" w:rsidRPr="002F3E59">
        <w:rPr>
          <w:rFonts w:ascii="Arial" w:hAnsi="Arial" w:cs="Arial"/>
          <w:sz w:val="24"/>
          <w:szCs w:val="24"/>
        </w:rPr>
        <w:t xml:space="preserve"> </w:t>
      </w:r>
      <w:r w:rsidRPr="002F3E59">
        <w:rPr>
          <w:rFonts w:ascii="Arial" w:hAnsi="Arial" w:cs="Arial"/>
          <w:sz w:val="24"/>
          <w:szCs w:val="24"/>
        </w:rPr>
        <w:t>ensure this essay produces accurate and detailed analysis of the facts connected to this topic. Specifically</w:t>
      </w:r>
      <w:r w:rsidR="004B61E5" w:rsidRPr="002F3E59">
        <w:rPr>
          <w:rFonts w:ascii="Arial" w:hAnsi="Arial" w:cs="Arial"/>
          <w:sz w:val="24"/>
          <w:szCs w:val="24"/>
        </w:rPr>
        <w:t xml:space="preserve">, </w:t>
      </w:r>
      <w:r w:rsidRPr="002F3E59">
        <w:rPr>
          <w:rFonts w:ascii="Arial" w:hAnsi="Arial" w:cs="Arial"/>
          <w:sz w:val="24"/>
          <w:szCs w:val="24"/>
        </w:rPr>
        <w:t>did British soldiers lives in the trenches prove to be either a positive or negative experience.</w:t>
      </w:r>
    </w:p>
    <w:p w14:paraId="6472A3D0" w14:textId="0102F6B3" w:rsidR="0084631A" w:rsidRPr="002F3E59" w:rsidRDefault="0084631A" w:rsidP="0084631A">
      <w:pPr>
        <w:jc w:val="both"/>
        <w:rPr>
          <w:rFonts w:ascii="Arial" w:hAnsi="Arial" w:cs="Arial"/>
          <w:sz w:val="24"/>
          <w:szCs w:val="24"/>
        </w:rPr>
      </w:pPr>
      <w:r w:rsidRPr="002F3E59">
        <w:rPr>
          <w:rFonts w:ascii="Arial" w:hAnsi="Arial" w:cs="Arial"/>
          <w:sz w:val="24"/>
          <w:szCs w:val="24"/>
        </w:rPr>
        <w:t>World War I, or the “Great War”</w:t>
      </w:r>
      <w:r w:rsidRPr="002F3E59">
        <w:rPr>
          <w:rStyle w:val="FootnoteReference"/>
          <w:rFonts w:ascii="Arial" w:hAnsi="Arial" w:cs="Arial"/>
          <w:sz w:val="24"/>
          <w:szCs w:val="24"/>
        </w:rPr>
        <w:footnoteReference w:id="1"/>
      </w:r>
      <w:r w:rsidRPr="002F3E59">
        <w:rPr>
          <w:rFonts w:ascii="Arial" w:hAnsi="Arial" w:cs="Arial"/>
          <w:sz w:val="24"/>
          <w:szCs w:val="24"/>
        </w:rPr>
        <w:t xml:space="preserve"> as it is often referred to, took place between July 1914 and November 1918. </w:t>
      </w:r>
      <w:r w:rsidR="000B3F71" w:rsidRPr="002F3E59">
        <w:rPr>
          <w:rFonts w:ascii="Arial" w:hAnsi="Arial" w:cs="Arial"/>
          <w:sz w:val="24"/>
          <w:szCs w:val="24"/>
        </w:rPr>
        <w:t>T</w:t>
      </w:r>
      <w:r w:rsidRPr="002F3E59">
        <w:rPr>
          <w:rFonts w:ascii="Arial" w:hAnsi="Arial" w:cs="Arial"/>
          <w:sz w:val="24"/>
          <w:szCs w:val="24"/>
        </w:rPr>
        <w:t>he early stages of the war were characterised by German advancement and the faulter of the Entente defences</w:t>
      </w:r>
      <w:r w:rsidR="000B3F71" w:rsidRPr="002F3E59">
        <w:rPr>
          <w:rFonts w:ascii="Arial" w:hAnsi="Arial" w:cs="Arial"/>
          <w:sz w:val="24"/>
          <w:szCs w:val="24"/>
        </w:rPr>
        <w:t>. T</w:t>
      </w:r>
      <w:r w:rsidRPr="002F3E59">
        <w:rPr>
          <w:rFonts w:ascii="Arial" w:hAnsi="Arial" w:cs="Arial"/>
          <w:sz w:val="24"/>
          <w:szCs w:val="24"/>
        </w:rPr>
        <w:t xml:space="preserve">he situation soon changed </w:t>
      </w:r>
      <w:r w:rsidR="000B3F71" w:rsidRPr="002F3E59">
        <w:rPr>
          <w:rFonts w:ascii="Arial" w:hAnsi="Arial" w:cs="Arial"/>
          <w:sz w:val="24"/>
          <w:szCs w:val="24"/>
        </w:rPr>
        <w:t xml:space="preserve">because the </w:t>
      </w:r>
      <w:r w:rsidRPr="002F3E59">
        <w:rPr>
          <w:rFonts w:ascii="Arial" w:hAnsi="Arial" w:cs="Arial"/>
          <w:sz w:val="24"/>
          <w:szCs w:val="24"/>
        </w:rPr>
        <w:t>fighting became stalemated and the move to trench warfare began. This led to large offensives over open or bogged</w:t>
      </w:r>
      <w:r w:rsidR="000B3F71" w:rsidRPr="002F3E59">
        <w:rPr>
          <w:rFonts w:ascii="Arial" w:hAnsi="Arial" w:cs="Arial"/>
          <w:sz w:val="24"/>
          <w:szCs w:val="24"/>
        </w:rPr>
        <w:t xml:space="preserve"> </w:t>
      </w:r>
      <w:r w:rsidRPr="002F3E59">
        <w:rPr>
          <w:rFonts w:ascii="Arial" w:hAnsi="Arial" w:cs="Arial"/>
          <w:sz w:val="24"/>
          <w:szCs w:val="24"/>
        </w:rPr>
        <w:t>/</w:t>
      </w:r>
      <w:r w:rsidR="000B3F71" w:rsidRPr="002F3E59">
        <w:rPr>
          <w:rFonts w:ascii="Arial" w:hAnsi="Arial" w:cs="Arial"/>
          <w:sz w:val="24"/>
          <w:szCs w:val="24"/>
        </w:rPr>
        <w:t xml:space="preserve"> </w:t>
      </w:r>
      <w:r w:rsidRPr="002F3E59">
        <w:rPr>
          <w:rFonts w:ascii="Arial" w:hAnsi="Arial" w:cs="Arial"/>
          <w:sz w:val="24"/>
          <w:szCs w:val="24"/>
        </w:rPr>
        <w:t>shelled ground</w:t>
      </w:r>
      <w:r w:rsidR="000B3F71" w:rsidRPr="002F3E59">
        <w:rPr>
          <w:rFonts w:ascii="Arial" w:hAnsi="Arial" w:cs="Arial"/>
          <w:sz w:val="24"/>
          <w:szCs w:val="24"/>
        </w:rPr>
        <w:t xml:space="preserve">. These incursions </w:t>
      </w:r>
      <w:r w:rsidRPr="002F3E59">
        <w:rPr>
          <w:rFonts w:ascii="Arial" w:hAnsi="Arial" w:cs="Arial"/>
          <w:sz w:val="24"/>
          <w:szCs w:val="24"/>
        </w:rPr>
        <w:t>were often met by coordinated resistance and pre-emptive shelling of trench lines</w:t>
      </w:r>
      <w:r w:rsidR="000B3F71" w:rsidRPr="002F3E59">
        <w:rPr>
          <w:rFonts w:ascii="Arial" w:hAnsi="Arial" w:cs="Arial"/>
          <w:sz w:val="24"/>
          <w:szCs w:val="24"/>
        </w:rPr>
        <w:t xml:space="preserve">. </w:t>
      </w:r>
      <w:r w:rsidR="00D53372" w:rsidRPr="002F3E59">
        <w:rPr>
          <w:rFonts w:ascii="Arial" w:hAnsi="Arial" w:cs="Arial"/>
          <w:sz w:val="24"/>
          <w:szCs w:val="24"/>
        </w:rPr>
        <w:t>A</w:t>
      </w:r>
      <w:r w:rsidRPr="002F3E59">
        <w:rPr>
          <w:rFonts w:ascii="Arial" w:hAnsi="Arial" w:cs="Arial"/>
          <w:sz w:val="24"/>
          <w:szCs w:val="24"/>
        </w:rPr>
        <w:t xml:space="preserve">s the war </w:t>
      </w:r>
      <w:r w:rsidR="00D53372" w:rsidRPr="002F3E59">
        <w:rPr>
          <w:rFonts w:ascii="Arial" w:hAnsi="Arial" w:cs="Arial"/>
          <w:sz w:val="24"/>
          <w:szCs w:val="24"/>
        </w:rPr>
        <w:t xml:space="preserve">stagnated, </w:t>
      </w:r>
      <w:r w:rsidRPr="002F3E59">
        <w:rPr>
          <w:rFonts w:ascii="Arial" w:hAnsi="Arial" w:cs="Arial"/>
          <w:sz w:val="24"/>
          <w:szCs w:val="24"/>
        </w:rPr>
        <w:t>the use of chemical warfare</w:t>
      </w:r>
      <w:r w:rsidR="00D53372" w:rsidRPr="002F3E59">
        <w:rPr>
          <w:rFonts w:ascii="Arial" w:hAnsi="Arial" w:cs="Arial"/>
          <w:sz w:val="24"/>
          <w:szCs w:val="24"/>
        </w:rPr>
        <w:t xml:space="preserve"> started and subsequently intensified. Gases, such as Chlorine and Mustard, were used to</w:t>
      </w:r>
      <w:r w:rsidR="00D57A9D" w:rsidRPr="002F3E59">
        <w:rPr>
          <w:rFonts w:ascii="Arial" w:hAnsi="Arial" w:cs="Arial"/>
          <w:sz w:val="24"/>
          <w:szCs w:val="24"/>
        </w:rPr>
        <w:t xml:space="preserve"> try to </w:t>
      </w:r>
      <w:r w:rsidR="00D53372" w:rsidRPr="002F3E59">
        <w:rPr>
          <w:rFonts w:ascii="Arial" w:hAnsi="Arial" w:cs="Arial"/>
          <w:sz w:val="24"/>
          <w:szCs w:val="24"/>
        </w:rPr>
        <w:t>force the</w:t>
      </w:r>
      <w:r w:rsidRPr="002F3E59">
        <w:rPr>
          <w:rFonts w:ascii="Arial" w:hAnsi="Arial" w:cs="Arial"/>
          <w:sz w:val="24"/>
          <w:szCs w:val="24"/>
        </w:rPr>
        <w:t xml:space="preserve"> enemy into submission. All of this, combined with new and more advanced weaponry</w:t>
      </w:r>
      <w:r w:rsidR="00B86666" w:rsidRPr="002F3E59">
        <w:rPr>
          <w:rFonts w:ascii="Arial" w:hAnsi="Arial" w:cs="Arial"/>
          <w:sz w:val="24"/>
          <w:szCs w:val="24"/>
        </w:rPr>
        <w:t xml:space="preserve">, </w:t>
      </w:r>
      <w:r w:rsidRPr="002F3E59">
        <w:rPr>
          <w:rFonts w:ascii="Arial" w:hAnsi="Arial" w:cs="Arial"/>
          <w:sz w:val="24"/>
          <w:szCs w:val="24"/>
        </w:rPr>
        <w:t xml:space="preserve">meant </w:t>
      </w:r>
      <w:r w:rsidR="00B86666" w:rsidRPr="002F3E59">
        <w:rPr>
          <w:rFonts w:ascii="Arial" w:hAnsi="Arial" w:cs="Arial"/>
          <w:sz w:val="24"/>
          <w:szCs w:val="24"/>
        </w:rPr>
        <w:t xml:space="preserve">that </w:t>
      </w:r>
      <w:r w:rsidRPr="002F3E59">
        <w:rPr>
          <w:rFonts w:ascii="Arial" w:hAnsi="Arial" w:cs="Arial"/>
          <w:sz w:val="24"/>
          <w:szCs w:val="24"/>
        </w:rPr>
        <w:t xml:space="preserve">by the conclusion of hostilities the </w:t>
      </w:r>
      <w:r w:rsidR="00B86666" w:rsidRPr="002F3E59">
        <w:rPr>
          <w:rFonts w:ascii="Arial" w:hAnsi="Arial" w:cs="Arial"/>
          <w:sz w:val="24"/>
          <w:szCs w:val="24"/>
        </w:rPr>
        <w:t>estimated death toll (</w:t>
      </w:r>
      <w:r w:rsidRPr="002F3E59">
        <w:rPr>
          <w:rFonts w:ascii="Arial" w:hAnsi="Arial" w:cs="Arial"/>
          <w:sz w:val="24"/>
          <w:szCs w:val="24"/>
        </w:rPr>
        <w:t>soldier and civilian</w:t>
      </w:r>
      <w:r w:rsidR="00B86666" w:rsidRPr="002F3E59">
        <w:rPr>
          <w:rFonts w:ascii="Arial" w:hAnsi="Arial" w:cs="Arial"/>
          <w:sz w:val="24"/>
          <w:szCs w:val="24"/>
        </w:rPr>
        <w:t>)</w:t>
      </w:r>
      <w:r w:rsidRPr="002F3E59">
        <w:rPr>
          <w:rFonts w:ascii="Arial" w:hAnsi="Arial" w:cs="Arial"/>
          <w:sz w:val="24"/>
          <w:szCs w:val="24"/>
        </w:rPr>
        <w:t xml:space="preserve"> </w:t>
      </w:r>
      <w:r w:rsidR="00B86666" w:rsidRPr="002F3E59">
        <w:rPr>
          <w:rFonts w:ascii="Arial" w:hAnsi="Arial" w:cs="Arial"/>
          <w:sz w:val="24"/>
          <w:szCs w:val="24"/>
        </w:rPr>
        <w:t>was</w:t>
      </w:r>
      <w:r w:rsidRPr="002F3E59">
        <w:rPr>
          <w:rFonts w:ascii="Arial" w:hAnsi="Arial" w:cs="Arial"/>
          <w:sz w:val="24"/>
          <w:szCs w:val="24"/>
        </w:rPr>
        <w:t xml:space="preserve"> 20 million</w:t>
      </w:r>
      <w:r w:rsidR="00B86666" w:rsidRPr="002F3E59">
        <w:rPr>
          <w:rFonts w:ascii="Arial" w:hAnsi="Arial" w:cs="Arial"/>
          <w:sz w:val="24"/>
          <w:szCs w:val="24"/>
        </w:rPr>
        <w:t xml:space="preserve"> people, </w:t>
      </w:r>
      <w:r w:rsidRPr="002F3E59">
        <w:rPr>
          <w:rFonts w:ascii="Arial" w:hAnsi="Arial" w:cs="Arial"/>
          <w:sz w:val="24"/>
          <w:szCs w:val="24"/>
        </w:rPr>
        <w:t xml:space="preserve">with an additional 21 million wounded. </w:t>
      </w:r>
    </w:p>
    <w:p w14:paraId="2440AE6A" w14:textId="1D7D3786" w:rsidR="00F4777D" w:rsidRPr="002F3E59" w:rsidRDefault="00F4777D" w:rsidP="00F4777D">
      <w:pPr>
        <w:jc w:val="both"/>
        <w:rPr>
          <w:rFonts w:ascii="Arial" w:hAnsi="Arial" w:cs="Arial"/>
          <w:sz w:val="24"/>
          <w:szCs w:val="24"/>
        </w:rPr>
      </w:pPr>
      <w:r w:rsidRPr="002F3E59">
        <w:rPr>
          <w:rFonts w:ascii="Arial" w:hAnsi="Arial" w:cs="Arial"/>
          <w:sz w:val="24"/>
          <w:szCs w:val="24"/>
        </w:rPr>
        <w:t xml:space="preserve">British trenches were often subjected to merciless bombardments by the Germans. These would last for hours and resulted in significant losses. Johnathan Symons, who </w:t>
      </w:r>
      <w:r w:rsidRPr="002F3E59">
        <w:rPr>
          <w:rFonts w:ascii="Arial" w:hAnsi="Arial" w:cs="Arial"/>
          <w:sz w:val="24"/>
          <w:szCs w:val="24"/>
        </w:rPr>
        <w:lastRenderedPageBreak/>
        <w:t>in October 1915 was serving as part of the 13</w:t>
      </w:r>
      <w:r w:rsidRPr="002F3E59">
        <w:rPr>
          <w:rFonts w:ascii="Arial" w:hAnsi="Arial" w:cs="Arial"/>
          <w:sz w:val="24"/>
          <w:szCs w:val="24"/>
          <w:vertAlign w:val="superscript"/>
        </w:rPr>
        <w:t>th</w:t>
      </w:r>
      <w:r w:rsidRPr="002F3E59">
        <w:rPr>
          <w:rFonts w:ascii="Arial" w:hAnsi="Arial" w:cs="Arial"/>
          <w:sz w:val="24"/>
          <w:szCs w:val="24"/>
        </w:rPr>
        <w:t xml:space="preserve"> County of London Regiment in Belgium</w:t>
      </w:r>
      <w:r w:rsidR="00CF28BC" w:rsidRPr="002F3E59">
        <w:rPr>
          <w:rFonts w:ascii="Arial" w:hAnsi="Arial" w:cs="Arial"/>
          <w:sz w:val="24"/>
          <w:szCs w:val="24"/>
        </w:rPr>
        <w:t xml:space="preserve">, </w:t>
      </w:r>
      <w:r w:rsidRPr="002F3E59">
        <w:rPr>
          <w:rFonts w:ascii="Arial" w:hAnsi="Arial" w:cs="Arial"/>
          <w:sz w:val="24"/>
          <w:szCs w:val="24"/>
        </w:rPr>
        <w:t>described one of these barrages in extraordinary detail. He stated in a letter that “The Huns bombarded us in the trenches for over two hours with Jack Johnson* shells, shrapnel, whizz bangs* (terrible things) and trench mortars, blew the parapets to blazes and nearly blew the whole lot of us up</w:t>
      </w:r>
      <w:r w:rsidRPr="002F3E59">
        <w:rPr>
          <w:rStyle w:val="FootnoteReference"/>
          <w:rFonts w:ascii="Arial" w:hAnsi="Arial" w:cs="Arial"/>
          <w:sz w:val="24"/>
          <w:szCs w:val="24"/>
        </w:rPr>
        <w:footnoteReference w:id="2"/>
      </w:r>
      <w:r w:rsidRPr="002F3E59">
        <w:rPr>
          <w:rFonts w:ascii="Arial" w:hAnsi="Arial" w:cs="Arial"/>
          <w:sz w:val="24"/>
          <w:szCs w:val="24"/>
        </w:rPr>
        <w:t xml:space="preserve">”.  </w:t>
      </w:r>
      <w:r w:rsidR="003463E0" w:rsidRPr="002F3E59">
        <w:rPr>
          <w:rFonts w:ascii="Arial" w:hAnsi="Arial" w:cs="Arial"/>
          <w:sz w:val="24"/>
          <w:szCs w:val="24"/>
        </w:rPr>
        <w:t xml:space="preserve">Likewise, </w:t>
      </w:r>
      <w:r w:rsidRPr="002F3E59">
        <w:rPr>
          <w:rFonts w:ascii="Arial" w:hAnsi="Arial" w:cs="Arial"/>
          <w:sz w:val="24"/>
          <w:szCs w:val="24"/>
        </w:rPr>
        <w:t xml:space="preserve">Richard Frederick </w:t>
      </w:r>
      <w:r w:rsidR="003463E0" w:rsidRPr="002F3E59">
        <w:rPr>
          <w:rFonts w:ascii="Arial" w:hAnsi="Arial" w:cs="Arial"/>
          <w:sz w:val="24"/>
          <w:szCs w:val="24"/>
        </w:rPr>
        <w:t>of</w:t>
      </w:r>
      <w:r w:rsidRPr="002F3E59">
        <w:rPr>
          <w:rFonts w:ascii="Arial" w:hAnsi="Arial" w:cs="Arial"/>
          <w:sz w:val="24"/>
          <w:szCs w:val="24"/>
        </w:rPr>
        <w:t xml:space="preserve"> the 1</w:t>
      </w:r>
      <w:r w:rsidRPr="002F3E59">
        <w:rPr>
          <w:rFonts w:ascii="Arial" w:hAnsi="Arial" w:cs="Arial"/>
          <w:sz w:val="24"/>
          <w:szCs w:val="24"/>
          <w:vertAlign w:val="superscript"/>
        </w:rPr>
        <w:t>st</w:t>
      </w:r>
      <w:r w:rsidRPr="002F3E59">
        <w:rPr>
          <w:rFonts w:ascii="Arial" w:hAnsi="Arial" w:cs="Arial"/>
          <w:sz w:val="24"/>
          <w:szCs w:val="24"/>
        </w:rPr>
        <w:t xml:space="preserve"> Highland Infantry</w:t>
      </w:r>
      <w:r w:rsidR="003463E0" w:rsidRPr="002F3E59">
        <w:rPr>
          <w:rFonts w:ascii="Arial" w:hAnsi="Arial" w:cs="Arial"/>
          <w:sz w:val="24"/>
          <w:szCs w:val="24"/>
        </w:rPr>
        <w:t>, serving in</w:t>
      </w:r>
      <w:r w:rsidRPr="002F3E59">
        <w:rPr>
          <w:rFonts w:ascii="Arial" w:hAnsi="Arial" w:cs="Arial"/>
          <w:sz w:val="24"/>
          <w:szCs w:val="24"/>
        </w:rPr>
        <w:t xml:space="preserve"> France in June 1915</w:t>
      </w:r>
      <w:r w:rsidR="00F93D69" w:rsidRPr="002F3E59">
        <w:rPr>
          <w:rFonts w:ascii="Arial" w:hAnsi="Arial" w:cs="Arial"/>
          <w:sz w:val="24"/>
          <w:szCs w:val="24"/>
        </w:rPr>
        <w:t xml:space="preserve">, </w:t>
      </w:r>
      <w:r w:rsidRPr="002F3E59">
        <w:rPr>
          <w:rFonts w:ascii="Arial" w:hAnsi="Arial" w:cs="Arial"/>
          <w:sz w:val="24"/>
          <w:szCs w:val="24"/>
        </w:rPr>
        <w:t>described the human cost of enduring one of these bombardments</w:t>
      </w:r>
      <w:r w:rsidR="00F93D69" w:rsidRPr="002F3E59">
        <w:rPr>
          <w:rFonts w:ascii="Arial" w:hAnsi="Arial" w:cs="Arial"/>
          <w:sz w:val="24"/>
          <w:szCs w:val="24"/>
        </w:rPr>
        <w:t>. H</w:t>
      </w:r>
      <w:r w:rsidRPr="002F3E59">
        <w:rPr>
          <w:rFonts w:ascii="Arial" w:hAnsi="Arial" w:cs="Arial"/>
          <w:sz w:val="24"/>
          <w:szCs w:val="24"/>
        </w:rPr>
        <w:t>is area became the target for the German Artillery</w:t>
      </w:r>
      <w:r w:rsidR="00F93D69" w:rsidRPr="002F3E59">
        <w:rPr>
          <w:rFonts w:ascii="Arial" w:hAnsi="Arial" w:cs="Arial"/>
          <w:sz w:val="24"/>
          <w:szCs w:val="24"/>
        </w:rPr>
        <w:t>, and he stated</w:t>
      </w:r>
      <w:r w:rsidRPr="002F3E59">
        <w:rPr>
          <w:rFonts w:ascii="Arial" w:hAnsi="Arial" w:cs="Arial"/>
          <w:sz w:val="24"/>
          <w:szCs w:val="24"/>
        </w:rPr>
        <w:t xml:space="preserve">. “We had many casualties thirty-five killed and one hundred and </w:t>
      </w:r>
      <w:proofErr w:type="gramStart"/>
      <w:r w:rsidRPr="002F3E59">
        <w:rPr>
          <w:rFonts w:ascii="Arial" w:hAnsi="Arial" w:cs="Arial"/>
          <w:sz w:val="24"/>
          <w:szCs w:val="24"/>
        </w:rPr>
        <w:t>thirty eight</w:t>
      </w:r>
      <w:proofErr w:type="gramEnd"/>
      <w:r w:rsidRPr="002F3E59">
        <w:rPr>
          <w:rFonts w:ascii="Arial" w:hAnsi="Arial" w:cs="Arial"/>
          <w:sz w:val="24"/>
          <w:szCs w:val="24"/>
        </w:rPr>
        <w:t xml:space="preserve"> wounded and I can assure you it was an experience I shall never forget</w:t>
      </w:r>
      <w:r w:rsidRPr="002F3E59">
        <w:rPr>
          <w:rStyle w:val="FootnoteReference"/>
          <w:rFonts w:ascii="Arial" w:hAnsi="Arial" w:cs="Arial"/>
          <w:sz w:val="24"/>
          <w:szCs w:val="24"/>
        </w:rPr>
        <w:footnoteReference w:id="3"/>
      </w:r>
      <w:r w:rsidRPr="002F3E59">
        <w:rPr>
          <w:rFonts w:ascii="Arial" w:hAnsi="Arial" w:cs="Arial"/>
          <w:sz w:val="24"/>
          <w:szCs w:val="24"/>
        </w:rPr>
        <w:t>”</w:t>
      </w:r>
      <w:r w:rsidR="00F93D69" w:rsidRPr="002F3E59">
        <w:rPr>
          <w:rFonts w:ascii="Arial" w:hAnsi="Arial" w:cs="Arial"/>
          <w:sz w:val="24"/>
          <w:szCs w:val="24"/>
        </w:rPr>
        <w:t xml:space="preserve">. Living </w:t>
      </w:r>
      <w:r w:rsidRPr="002F3E59">
        <w:rPr>
          <w:rFonts w:ascii="Arial" w:hAnsi="Arial" w:cs="Arial"/>
          <w:sz w:val="24"/>
          <w:szCs w:val="24"/>
        </w:rPr>
        <w:t>through and experienc</w:t>
      </w:r>
      <w:r w:rsidR="00F93D69" w:rsidRPr="002F3E59">
        <w:rPr>
          <w:rFonts w:ascii="Arial" w:hAnsi="Arial" w:cs="Arial"/>
          <w:sz w:val="24"/>
          <w:szCs w:val="24"/>
        </w:rPr>
        <w:t xml:space="preserve">ing events </w:t>
      </w:r>
      <w:r w:rsidRPr="002F3E59">
        <w:rPr>
          <w:rFonts w:ascii="Arial" w:hAnsi="Arial" w:cs="Arial"/>
          <w:sz w:val="24"/>
          <w:szCs w:val="24"/>
        </w:rPr>
        <w:t xml:space="preserve">like this </w:t>
      </w:r>
      <w:r w:rsidR="00F93D69" w:rsidRPr="002F3E59">
        <w:rPr>
          <w:rFonts w:ascii="Arial" w:hAnsi="Arial" w:cs="Arial"/>
          <w:sz w:val="24"/>
          <w:szCs w:val="24"/>
        </w:rPr>
        <w:t xml:space="preserve">on a </w:t>
      </w:r>
      <w:r w:rsidRPr="002F3E59">
        <w:rPr>
          <w:rFonts w:ascii="Arial" w:hAnsi="Arial" w:cs="Arial"/>
          <w:sz w:val="24"/>
          <w:szCs w:val="24"/>
        </w:rPr>
        <w:t xml:space="preserve">daily </w:t>
      </w:r>
      <w:r w:rsidR="00F93D69" w:rsidRPr="002F3E59">
        <w:rPr>
          <w:rFonts w:ascii="Arial" w:hAnsi="Arial" w:cs="Arial"/>
          <w:sz w:val="24"/>
          <w:szCs w:val="24"/>
        </w:rPr>
        <w:t xml:space="preserve">basis </w:t>
      </w:r>
      <w:r w:rsidRPr="002F3E59">
        <w:rPr>
          <w:rFonts w:ascii="Arial" w:hAnsi="Arial" w:cs="Arial"/>
          <w:sz w:val="24"/>
          <w:szCs w:val="24"/>
        </w:rPr>
        <w:t xml:space="preserve">would have undoubtably had </w:t>
      </w:r>
      <w:r w:rsidR="00F93D69" w:rsidRPr="002F3E59">
        <w:rPr>
          <w:rFonts w:ascii="Arial" w:hAnsi="Arial" w:cs="Arial"/>
          <w:sz w:val="24"/>
          <w:szCs w:val="24"/>
        </w:rPr>
        <w:t xml:space="preserve">negative </w:t>
      </w:r>
      <w:r w:rsidRPr="002F3E59">
        <w:rPr>
          <w:rFonts w:ascii="Arial" w:hAnsi="Arial" w:cs="Arial"/>
          <w:sz w:val="24"/>
          <w:szCs w:val="24"/>
        </w:rPr>
        <w:t>effect</w:t>
      </w:r>
      <w:r w:rsidR="00F93D69" w:rsidRPr="002F3E59">
        <w:rPr>
          <w:rFonts w:ascii="Arial" w:hAnsi="Arial" w:cs="Arial"/>
          <w:sz w:val="24"/>
          <w:szCs w:val="24"/>
        </w:rPr>
        <w:t>s</w:t>
      </w:r>
      <w:r w:rsidRPr="002F3E59">
        <w:rPr>
          <w:rFonts w:ascii="Arial" w:hAnsi="Arial" w:cs="Arial"/>
          <w:sz w:val="24"/>
          <w:szCs w:val="24"/>
        </w:rPr>
        <w:t xml:space="preserve"> on the men</w:t>
      </w:r>
      <w:r w:rsidR="00F93D69" w:rsidRPr="002F3E59">
        <w:rPr>
          <w:rFonts w:ascii="Arial" w:hAnsi="Arial" w:cs="Arial"/>
          <w:sz w:val="24"/>
          <w:szCs w:val="24"/>
        </w:rPr>
        <w:t>. S</w:t>
      </w:r>
      <w:r w:rsidRPr="002F3E59">
        <w:rPr>
          <w:rFonts w:ascii="Arial" w:hAnsi="Arial" w:cs="Arial"/>
          <w:sz w:val="24"/>
          <w:szCs w:val="24"/>
        </w:rPr>
        <w:t>tress, sleep deprivation</w:t>
      </w:r>
      <w:r w:rsidR="00741A4F" w:rsidRPr="002F3E59">
        <w:rPr>
          <w:rFonts w:ascii="Arial" w:hAnsi="Arial" w:cs="Arial"/>
          <w:sz w:val="24"/>
          <w:szCs w:val="24"/>
        </w:rPr>
        <w:t>, unsanitary conditions, lack of basic amenities</w:t>
      </w:r>
      <w:r w:rsidRPr="002F3E59">
        <w:rPr>
          <w:rFonts w:ascii="Arial" w:hAnsi="Arial" w:cs="Arial"/>
          <w:sz w:val="24"/>
          <w:szCs w:val="24"/>
        </w:rPr>
        <w:t xml:space="preserve"> and fear would </w:t>
      </w:r>
      <w:r w:rsidR="00741A4F" w:rsidRPr="002F3E59">
        <w:rPr>
          <w:rFonts w:ascii="Arial" w:hAnsi="Arial" w:cs="Arial"/>
          <w:sz w:val="24"/>
          <w:szCs w:val="24"/>
        </w:rPr>
        <w:t xml:space="preserve">all </w:t>
      </w:r>
      <w:r w:rsidRPr="002F3E59">
        <w:rPr>
          <w:rFonts w:ascii="Arial" w:hAnsi="Arial" w:cs="Arial"/>
          <w:sz w:val="24"/>
          <w:szCs w:val="24"/>
        </w:rPr>
        <w:t xml:space="preserve">potentially have taken </w:t>
      </w:r>
      <w:r w:rsidR="00741A4F" w:rsidRPr="002F3E59">
        <w:rPr>
          <w:rFonts w:ascii="Arial" w:hAnsi="Arial" w:cs="Arial"/>
          <w:sz w:val="24"/>
          <w:szCs w:val="24"/>
        </w:rPr>
        <w:t xml:space="preserve">their toll on the individuals involved. Physically and psychologically. </w:t>
      </w:r>
    </w:p>
    <w:p w14:paraId="386C709C" w14:textId="39F1541F" w:rsidR="00CF28BC" w:rsidRPr="002F3E59" w:rsidRDefault="00CF28BC" w:rsidP="00CF28BC">
      <w:pPr>
        <w:jc w:val="both"/>
        <w:rPr>
          <w:rFonts w:ascii="Arial" w:hAnsi="Arial" w:cs="Arial"/>
          <w:sz w:val="24"/>
          <w:szCs w:val="24"/>
        </w:rPr>
      </w:pPr>
      <w:r w:rsidRPr="002F3E59">
        <w:rPr>
          <w:rFonts w:ascii="Arial" w:hAnsi="Arial" w:cs="Arial"/>
          <w:sz w:val="24"/>
          <w:szCs w:val="24"/>
        </w:rPr>
        <w:t xml:space="preserve">Throughout the war, British soldiers had to endure long rotations at the front. They would often have to serve in the trenches on the frontline for </w:t>
      </w:r>
      <w:r w:rsidR="00227ED5" w:rsidRPr="002F3E59">
        <w:rPr>
          <w:rFonts w:ascii="Arial" w:hAnsi="Arial" w:cs="Arial"/>
          <w:sz w:val="24"/>
          <w:szCs w:val="24"/>
        </w:rPr>
        <w:t xml:space="preserve">weeks or even </w:t>
      </w:r>
      <w:r w:rsidRPr="002F3E59">
        <w:rPr>
          <w:rFonts w:ascii="Arial" w:hAnsi="Arial" w:cs="Arial"/>
          <w:sz w:val="24"/>
          <w:szCs w:val="24"/>
        </w:rPr>
        <w:t xml:space="preserve">months at a time. This amount of time compounded the stresses that they felt.  </w:t>
      </w:r>
      <w:r w:rsidR="006715F2" w:rsidRPr="002F3E59">
        <w:rPr>
          <w:rFonts w:ascii="Arial" w:hAnsi="Arial" w:cs="Arial"/>
          <w:sz w:val="24"/>
          <w:szCs w:val="24"/>
        </w:rPr>
        <w:t>Jonathan Symons also stated in his letter</w:t>
      </w:r>
      <w:r w:rsidRPr="002F3E59">
        <w:rPr>
          <w:rFonts w:ascii="Arial" w:hAnsi="Arial" w:cs="Arial"/>
          <w:sz w:val="24"/>
          <w:szCs w:val="24"/>
        </w:rPr>
        <w:t>, “We deserve a rest for we have spent thirty-nine days in dugouts and the trenches</w:t>
      </w:r>
      <w:r w:rsidR="005F76A0" w:rsidRPr="002F3E59">
        <w:rPr>
          <w:rStyle w:val="FootnoteReference"/>
          <w:rFonts w:ascii="Arial" w:hAnsi="Arial" w:cs="Arial"/>
          <w:sz w:val="24"/>
          <w:szCs w:val="24"/>
        </w:rPr>
        <w:footnoteReference w:id="4"/>
      </w:r>
      <w:r w:rsidRPr="002F3E59">
        <w:rPr>
          <w:rFonts w:ascii="Arial" w:hAnsi="Arial" w:cs="Arial"/>
          <w:sz w:val="24"/>
          <w:szCs w:val="24"/>
        </w:rPr>
        <w:t>”</w:t>
      </w:r>
      <w:r w:rsidR="006715F2" w:rsidRPr="002F3E59">
        <w:rPr>
          <w:rFonts w:ascii="Arial" w:hAnsi="Arial" w:cs="Arial"/>
          <w:sz w:val="24"/>
          <w:szCs w:val="24"/>
        </w:rPr>
        <w:t xml:space="preserve">. </w:t>
      </w:r>
      <w:r w:rsidRPr="002F3E59">
        <w:rPr>
          <w:rFonts w:ascii="Arial" w:hAnsi="Arial" w:cs="Arial"/>
          <w:sz w:val="24"/>
          <w:szCs w:val="24"/>
        </w:rPr>
        <w:t xml:space="preserve">Symons </w:t>
      </w:r>
      <w:r w:rsidR="00566F60" w:rsidRPr="002F3E59">
        <w:rPr>
          <w:rFonts w:ascii="Arial" w:hAnsi="Arial" w:cs="Arial"/>
          <w:sz w:val="24"/>
          <w:szCs w:val="24"/>
        </w:rPr>
        <w:t xml:space="preserve">also discusses that any time off, away from the front, the soldiers had was often impacted by their time served there. </w:t>
      </w:r>
      <w:r w:rsidRPr="002F3E59">
        <w:rPr>
          <w:rFonts w:ascii="Arial" w:hAnsi="Arial" w:cs="Arial"/>
          <w:sz w:val="24"/>
          <w:szCs w:val="24"/>
        </w:rPr>
        <w:t xml:space="preserve">From this account it can be </w:t>
      </w:r>
      <w:r w:rsidR="00566F60" w:rsidRPr="002F3E59">
        <w:rPr>
          <w:rFonts w:ascii="Arial" w:hAnsi="Arial" w:cs="Arial"/>
          <w:sz w:val="24"/>
          <w:szCs w:val="24"/>
        </w:rPr>
        <w:t xml:space="preserve">clearly seen </w:t>
      </w:r>
      <w:r w:rsidRPr="002F3E59">
        <w:rPr>
          <w:rFonts w:ascii="Arial" w:hAnsi="Arial" w:cs="Arial"/>
          <w:sz w:val="24"/>
          <w:szCs w:val="24"/>
        </w:rPr>
        <w:t xml:space="preserve">that soldiers felt the </w:t>
      </w:r>
      <w:r w:rsidR="00566F60" w:rsidRPr="002F3E59">
        <w:rPr>
          <w:rFonts w:ascii="Arial" w:hAnsi="Arial" w:cs="Arial"/>
          <w:sz w:val="24"/>
          <w:szCs w:val="24"/>
        </w:rPr>
        <w:t xml:space="preserve">negative </w:t>
      </w:r>
      <w:r w:rsidRPr="002F3E59">
        <w:rPr>
          <w:rFonts w:ascii="Arial" w:hAnsi="Arial" w:cs="Arial"/>
          <w:sz w:val="24"/>
          <w:szCs w:val="24"/>
        </w:rPr>
        <w:t>effects of the trenches</w:t>
      </w:r>
      <w:r w:rsidR="00566F60" w:rsidRPr="002F3E59">
        <w:rPr>
          <w:rFonts w:ascii="Arial" w:hAnsi="Arial" w:cs="Arial"/>
          <w:sz w:val="24"/>
          <w:szCs w:val="24"/>
        </w:rPr>
        <w:t xml:space="preserve"> well beyond the actual time spent in them. </w:t>
      </w:r>
    </w:p>
    <w:p w14:paraId="349ABCAC" w14:textId="77777777" w:rsidR="002762E3" w:rsidRPr="002F3E59" w:rsidRDefault="00924D1E" w:rsidP="00924D1E">
      <w:pPr>
        <w:jc w:val="both"/>
        <w:rPr>
          <w:rFonts w:ascii="Arial" w:hAnsi="Arial" w:cs="Arial"/>
          <w:sz w:val="24"/>
          <w:szCs w:val="24"/>
        </w:rPr>
      </w:pPr>
      <w:r w:rsidRPr="002F3E59">
        <w:rPr>
          <w:rFonts w:ascii="Arial" w:hAnsi="Arial" w:cs="Arial"/>
          <w:sz w:val="24"/>
          <w:szCs w:val="24"/>
        </w:rPr>
        <w:t>Intense and relentless shelling wasn’t the only terrifying thing soldiers had to deal with as part of trench life</w:t>
      </w:r>
      <w:r w:rsidR="007B28E7" w:rsidRPr="002F3E59">
        <w:rPr>
          <w:rFonts w:ascii="Arial" w:hAnsi="Arial" w:cs="Arial"/>
          <w:sz w:val="24"/>
          <w:szCs w:val="24"/>
        </w:rPr>
        <w:t>, t</w:t>
      </w:r>
      <w:r w:rsidRPr="002F3E59">
        <w:rPr>
          <w:rFonts w:ascii="Arial" w:hAnsi="Arial" w:cs="Arial"/>
          <w:sz w:val="24"/>
          <w:szCs w:val="24"/>
        </w:rPr>
        <w:t>here was also the problem of removing the dead</w:t>
      </w:r>
      <w:r w:rsidR="007B28E7" w:rsidRPr="002F3E59">
        <w:rPr>
          <w:rFonts w:ascii="Arial" w:hAnsi="Arial" w:cs="Arial"/>
          <w:sz w:val="24"/>
          <w:szCs w:val="24"/>
        </w:rPr>
        <w:t xml:space="preserve">. The bodies of fallen comrades </w:t>
      </w:r>
      <w:r w:rsidRPr="002F3E59">
        <w:rPr>
          <w:rFonts w:ascii="Arial" w:hAnsi="Arial" w:cs="Arial"/>
          <w:sz w:val="24"/>
          <w:szCs w:val="24"/>
        </w:rPr>
        <w:t xml:space="preserve">often remained were they </w:t>
      </w:r>
      <w:r w:rsidR="007B28E7" w:rsidRPr="002F3E59">
        <w:rPr>
          <w:rFonts w:ascii="Arial" w:hAnsi="Arial" w:cs="Arial"/>
          <w:sz w:val="24"/>
          <w:szCs w:val="24"/>
        </w:rPr>
        <w:t>died</w:t>
      </w:r>
      <w:r w:rsidRPr="002F3E59">
        <w:rPr>
          <w:rFonts w:ascii="Arial" w:hAnsi="Arial" w:cs="Arial"/>
          <w:sz w:val="24"/>
          <w:szCs w:val="24"/>
        </w:rPr>
        <w:t xml:space="preserve"> and rotted away. </w:t>
      </w:r>
      <w:r w:rsidR="007B28E7" w:rsidRPr="002F3E59">
        <w:rPr>
          <w:rFonts w:ascii="Arial" w:hAnsi="Arial" w:cs="Arial"/>
          <w:sz w:val="24"/>
          <w:szCs w:val="24"/>
        </w:rPr>
        <w:t xml:space="preserve">Living alongside such gruesome artifacts on a daily basis would definitely have had a detrimental effect on the soldiers, physically and mentally. </w:t>
      </w:r>
      <w:r w:rsidR="00BB2B6B" w:rsidRPr="002F3E59">
        <w:rPr>
          <w:rFonts w:ascii="Arial" w:hAnsi="Arial" w:cs="Arial"/>
          <w:sz w:val="24"/>
          <w:szCs w:val="24"/>
        </w:rPr>
        <w:t xml:space="preserve">At just seventeen, South African Lieutenant Stuart </w:t>
      </w:r>
      <w:r w:rsidRPr="002F3E59">
        <w:rPr>
          <w:rFonts w:ascii="Arial" w:hAnsi="Arial" w:cs="Arial"/>
          <w:sz w:val="24"/>
          <w:szCs w:val="24"/>
        </w:rPr>
        <w:t>Cloete recounted experiencing the horror of this during the battle of the Somme in 1916. He stated that “Where we fought several times over the same ground bodies became incorporated in the material of the trenches themselves</w:t>
      </w:r>
      <w:r w:rsidRPr="002F3E59">
        <w:rPr>
          <w:rStyle w:val="FootnoteReference"/>
          <w:rFonts w:ascii="Arial" w:hAnsi="Arial" w:cs="Arial"/>
          <w:sz w:val="24"/>
          <w:szCs w:val="24"/>
        </w:rPr>
        <w:footnoteReference w:id="5"/>
      </w:r>
      <w:r w:rsidRPr="002F3E59">
        <w:rPr>
          <w:rFonts w:ascii="Arial" w:hAnsi="Arial" w:cs="Arial"/>
          <w:sz w:val="24"/>
          <w:szCs w:val="24"/>
        </w:rPr>
        <w:t>”,</w:t>
      </w:r>
      <w:r w:rsidR="00004BDA" w:rsidRPr="002F3E59">
        <w:rPr>
          <w:rFonts w:ascii="Arial" w:hAnsi="Arial" w:cs="Arial"/>
          <w:sz w:val="24"/>
          <w:szCs w:val="24"/>
        </w:rPr>
        <w:t xml:space="preserve"> It is quite apparent that the integration of corpses was entirely accidental, but the fact remains that it was obviously a common happening.</w:t>
      </w:r>
      <w:r w:rsidR="00B80F7C" w:rsidRPr="002F3E59">
        <w:rPr>
          <w:rFonts w:ascii="Arial" w:hAnsi="Arial" w:cs="Arial"/>
          <w:sz w:val="24"/>
          <w:szCs w:val="24"/>
        </w:rPr>
        <w:t xml:space="preserve"> </w:t>
      </w:r>
      <w:r w:rsidR="00765F92" w:rsidRPr="002F3E59">
        <w:rPr>
          <w:rFonts w:ascii="Arial" w:hAnsi="Arial" w:cs="Arial"/>
          <w:sz w:val="24"/>
          <w:szCs w:val="24"/>
        </w:rPr>
        <w:t>This lack of proper, respectful disposal of an individual</w:t>
      </w:r>
      <w:r w:rsidR="00B80F7C" w:rsidRPr="002F3E59">
        <w:rPr>
          <w:rFonts w:ascii="Arial" w:hAnsi="Arial" w:cs="Arial"/>
          <w:sz w:val="24"/>
          <w:szCs w:val="24"/>
        </w:rPr>
        <w:t xml:space="preserve"> who had fought for their country, </w:t>
      </w:r>
      <w:r w:rsidR="00765F92" w:rsidRPr="002F3E59">
        <w:rPr>
          <w:rFonts w:ascii="Arial" w:hAnsi="Arial" w:cs="Arial"/>
          <w:sz w:val="24"/>
          <w:szCs w:val="24"/>
        </w:rPr>
        <w:t xml:space="preserve">would have had profoundly negative impacts on the morale of the fighting men. </w:t>
      </w:r>
      <w:r w:rsidR="00B80F7C" w:rsidRPr="002F3E59">
        <w:rPr>
          <w:rFonts w:ascii="Arial" w:hAnsi="Arial" w:cs="Arial"/>
          <w:sz w:val="24"/>
          <w:szCs w:val="24"/>
        </w:rPr>
        <w:t>It could be argued that the</w:t>
      </w:r>
      <w:r w:rsidR="002762E3" w:rsidRPr="002F3E59">
        <w:rPr>
          <w:rFonts w:ascii="Arial" w:hAnsi="Arial" w:cs="Arial"/>
          <w:sz w:val="24"/>
          <w:szCs w:val="24"/>
        </w:rPr>
        <w:t>y</w:t>
      </w:r>
      <w:r w:rsidR="00B80F7C" w:rsidRPr="002F3E59">
        <w:rPr>
          <w:rFonts w:ascii="Arial" w:hAnsi="Arial" w:cs="Arial"/>
          <w:sz w:val="24"/>
          <w:szCs w:val="24"/>
        </w:rPr>
        <w:t xml:space="preserve"> were seen as utterly disposable and unworthy of care and respect</w:t>
      </w:r>
      <w:r w:rsidR="002762E3" w:rsidRPr="002F3E59">
        <w:rPr>
          <w:rFonts w:ascii="Arial" w:hAnsi="Arial" w:cs="Arial"/>
          <w:sz w:val="24"/>
          <w:szCs w:val="24"/>
        </w:rPr>
        <w:t xml:space="preserve"> (in death and in life).</w:t>
      </w:r>
    </w:p>
    <w:p w14:paraId="502E5321" w14:textId="77777777" w:rsidR="001B53F6" w:rsidRPr="002F3E59" w:rsidRDefault="00887559" w:rsidP="00924D1E">
      <w:pPr>
        <w:jc w:val="both"/>
        <w:rPr>
          <w:rFonts w:ascii="Arial" w:hAnsi="Arial" w:cs="Arial"/>
          <w:sz w:val="24"/>
          <w:szCs w:val="24"/>
        </w:rPr>
      </w:pPr>
      <w:r w:rsidRPr="002F3E59">
        <w:rPr>
          <w:rFonts w:ascii="Arial" w:hAnsi="Arial" w:cs="Arial"/>
          <w:sz w:val="24"/>
          <w:szCs w:val="24"/>
        </w:rPr>
        <w:t>C</w:t>
      </w:r>
      <w:r w:rsidR="00924D1E" w:rsidRPr="002F3E59">
        <w:rPr>
          <w:rFonts w:ascii="Arial" w:hAnsi="Arial" w:cs="Arial"/>
          <w:sz w:val="24"/>
          <w:szCs w:val="24"/>
        </w:rPr>
        <w:t>ollapses of dugouts and sleeping holes were</w:t>
      </w:r>
      <w:r w:rsidRPr="002F3E59">
        <w:rPr>
          <w:rFonts w:ascii="Arial" w:hAnsi="Arial" w:cs="Arial"/>
          <w:sz w:val="24"/>
          <w:szCs w:val="24"/>
        </w:rPr>
        <w:t xml:space="preserve"> also</w:t>
      </w:r>
      <w:r w:rsidR="00924D1E" w:rsidRPr="002F3E59">
        <w:rPr>
          <w:rFonts w:ascii="Arial" w:hAnsi="Arial" w:cs="Arial"/>
          <w:sz w:val="24"/>
          <w:szCs w:val="24"/>
        </w:rPr>
        <w:t xml:space="preserve"> common and often deadly to the occupants. </w:t>
      </w:r>
      <w:r w:rsidRPr="002F3E59">
        <w:rPr>
          <w:rFonts w:ascii="Arial" w:hAnsi="Arial" w:cs="Arial"/>
          <w:sz w:val="24"/>
          <w:szCs w:val="24"/>
        </w:rPr>
        <w:t>Although horrific</w:t>
      </w:r>
      <w:r w:rsidR="00025086" w:rsidRPr="002F3E59">
        <w:rPr>
          <w:rFonts w:ascii="Arial" w:hAnsi="Arial" w:cs="Arial"/>
          <w:sz w:val="24"/>
          <w:szCs w:val="24"/>
        </w:rPr>
        <w:t xml:space="preserve">, </w:t>
      </w:r>
      <w:r w:rsidR="00924D1E" w:rsidRPr="002F3E59">
        <w:rPr>
          <w:rFonts w:ascii="Arial" w:hAnsi="Arial" w:cs="Arial"/>
          <w:sz w:val="24"/>
          <w:szCs w:val="24"/>
        </w:rPr>
        <w:t xml:space="preserve">this was the more palatable aspect of the abandoned </w:t>
      </w:r>
      <w:r w:rsidR="00924D1E" w:rsidRPr="002F3E59">
        <w:rPr>
          <w:rFonts w:ascii="Arial" w:hAnsi="Arial" w:cs="Arial"/>
          <w:sz w:val="24"/>
          <w:szCs w:val="24"/>
        </w:rPr>
        <w:lastRenderedPageBreak/>
        <w:t>dead</w:t>
      </w:r>
      <w:r w:rsidR="00025086" w:rsidRPr="002F3E59">
        <w:rPr>
          <w:rFonts w:ascii="Arial" w:hAnsi="Arial" w:cs="Arial"/>
          <w:sz w:val="24"/>
          <w:szCs w:val="24"/>
        </w:rPr>
        <w:t xml:space="preserve"> because at least they were actually buried. Because of the often hectic, erratic   nature of trench warfare, exposed rotting </w:t>
      </w:r>
      <w:r w:rsidR="00924D1E" w:rsidRPr="002F3E59">
        <w:rPr>
          <w:rFonts w:ascii="Arial" w:hAnsi="Arial" w:cs="Arial"/>
          <w:sz w:val="24"/>
          <w:szCs w:val="24"/>
        </w:rPr>
        <w:t>bodies was often missed until too late</w:t>
      </w:r>
      <w:r w:rsidR="00025086" w:rsidRPr="002F3E59">
        <w:rPr>
          <w:rFonts w:ascii="Arial" w:hAnsi="Arial" w:cs="Arial"/>
          <w:sz w:val="24"/>
          <w:szCs w:val="24"/>
        </w:rPr>
        <w:t xml:space="preserve">. Cloete also </w:t>
      </w:r>
      <w:r w:rsidR="00924D1E" w:rsidRPr="002F3E59">
        <w:rPr>
          <w:rFonts w:ascii="Arial" w:hAnsi="Arial" w:cs="Arial"/>
          <w:sz w:val="24"/>
          <w:szCs w:val="24"/>
        </w:rPr>
        <w:t xml:space="preserve">experience </w:t>
      </w:r>
      <w:r w:rsidR="00025086" w:rsidRPr="002F3E59">
        <w:rPr>
          <w:rFonts w:ascii="Arial" w:hAnsi="Arial" w:cs="Arial"/>
          <w:sz w:val="24"/>
          <w:szCs w:val="24"/>
        </w:rPr>
        <w:t>this, he wrote</w:t>
      </w:r>
      <w:r w:rsidR="00924D1E" w:rsidRPr="002F3E59">
        <w:rPr>
          <w:rFonts w:ascii="Arial" w:hAnsi="Arial" w:cs="Arial"/>
          <w:sz w:val="24"/>
          <w:szCs w:val="24"/>
        </w:rPr>
        <w:t xml:space="preserve">, “They were putrid, with the consistency of Camembert cheese. I once fell and put my hand right through the belly of a man. It was days before I got the smell out of my nails”. </w:t>
      </w:r>
    </w:p>
    <w:p w14:paraId="10020DF4" w14:textId="1B52FE78" w:rsidR="00924D1E" w:rsidRPr="002F3E59" w:rsidRDefault="001A1C98" w:rsidP="00924D1E">
      <w:pPr>
        <w:jc w:val="both"/>
        <w:rPr>
          <w:rFonts w:ascii="Arial" w:hAnsi="Arial" w:cs="Arial"/>
          <w:sz w:val="24"/>
          <w:szCs w:val="24"/>
        </w:rPr>
      </w:pPr>
      <w:r w:rsidRPr="002F3E59">
        <w:rPr>
          <w:rFonts w:ascii="Arial" w:hAnsi="Arial" w:cs="Arial"/>
          <w:sz w:val="24"/>
          <w:szCs w:val="24"/>
        </w:rPr>
        <w:t>The numerous accounts from soldiers serving in the trenches at the time reiterate the</w:t>
      </w:r>
      <w:r w:rsidR="005F7A5E" w:rsidRPr="002F3E59">
        <w:rPr>
          <w:rFonts w:ascii="Arial" w:hAnsi="Arial" w:cs="Arial"/>
          <w:sz w:val="24"/>
          <w:szCs w:val="24"/>
        </w:rPr>
        <w:t xml:space="preserve"> </w:t>
      </w:r>
      <w:r w:rsidRPr="002F3E59">
        <w:rPr>
          <w:rFonts w:ascii="Arial" w:hAnsi="Arial" w:cs="Arial"/>
          <w:sz w:val="24"/>
          <w:szCs w:val="24"/>
        </w:rPr>
        <w:t xml:space="preserve">  </w:t>
      </w:r>
      <w:r w:rsidR="00924D1E" w:rsidRPr="002F3E59">
        <w:rPr>
          <w:rFonts w:ascii="Arial" w:hAnsi="Arial" w:cs="Arial"/>
          <w:sz w:val="24"/>
          <w:szCs w:val="24"/>
        </w:rPr>
        <w:t xml:space="preserve">horrifying and atrocious </w:t>
      </w:r>
      <w:r w:rsidRPr="002F3E59">
        <w:rPr>
          <w:rFonts w:ascii="Arial" w:hAnsi="Arial" w:cs="Arial"/>
          <w:sz w:val="24"/>
          <w:szCs w:val="24"/>
        </w:rPr>
        <w:t xml:space="preserve">ways that the dead were dealt with. The fact that bodies could not </w:t>
      </w:r>
      <w:r w:rsidR="00924D1E" w:rsidRPr="002F3E59">
        <w:rPr>
          <w:rFonts w:ascii="Arial" w:hAnsi="Arial" w:cs="Arial"/>
          <w:sz w:val="24"/>
          <w:szCs w:val="24"/>
        </w:rPr>
        <w:t>always be buried elsewhere</w:t>
      </w:r>
      <w:r w:rsidR="005F7A5E" w:rsidRPr="002F3E59">
        <w:rPr>
          <w:rFonts w:ascii="Arial" w:hAnsi="Arial" w:cs="Arial"/>
          <w:sz w:val="24"/>
          <w:szCs w:val="24"/>
        </w:rPr>
        <w:t xml:space="preserve"> is very apparent. The lack of time, manpower, resources or awareness may all have played a part in this inability to perform the necessary task of formal burial. However, even</w:t>
      </w:r>
      <w:r w:rsidR="000C5D43" w:rsidRPr="002F3E59">
        <w:rPr>
          <w:rFonts w:ascii="Arial" w:hAnsi="Arial" w:cs="Arial"/>
          <w:sz w:val="24"/>
          <w:szCs w:val="24"/>
        </w:rPr>
        <w:t xml:space="preserve"> if</w:t>
      </w:r>
      <w:r w:rsidR="005F7A5E" w:rsidRPr="002F3E59">
        <w:rPr>
          <w:rFonts w:ascii="Arial" w:hAnsi="Arial" w:cs="Arial"/>
          <w:sz w:val="24"/>
          <w:szCs w:val="24"/>
        </w:rPr>
        <w:t xml:space="preserve"> a body had been buried </w:t>
      </w:r>
      <w:r w:rsidR="00BC6FC6" w:rsidRPr="002F3E59">
        <w:rPr>
          <w:rFonts w:ascii="Arial" w:hAnsi="Arial" w:cs="Arial"/>
          <w:sz w:val="24"/>
          <w:szCs w:val="24"/>
        </w:rPr>
        <w:t xml:space="preserve">appropriately there was a very high chance that it </w:t>
      </w:r>
      <w:r w:rsidR="00924D1E" w:rsidRPr="002F3E59">
        <w:rPr>
          <w:rFonts w:ascii="Arial" w:hAnsi="Arial" w:cs="Arial"/>
          <w:sz w:val="24"/>
          <w:szCs w:val="24"/>
        </w:rPr>
        <w:t>could be abruptly exhumed by an artillery bombardment</w:t>
      </w:r>
      <w:r w:rsidR="000C5D43" w:rsidRPr="002F3E59">
        <w:rPr>
          <w:rFonts w:ascii="Arial" w:hAnsi="Arial" w:cs="Arial"/>
          <w:sz w:val="24"/>
          <w:szCs w:val="24"/>
        </w:rPr>
        <w:t xml:space="preserve">. </w:t>
      </w:r>
      <w:r w:rsidR="00924D1E" w:rsidRPr="002F3E59">
        <w:rPr>
          <w:rFonts w:ascii="Arial" w:hAnsi="Arial" w:cs="Arial"/>
          <w:sz w:val="24"/>
          <w:szCs w:val="24"/>
        </w:rPr>
        <w:t>These conditions weren’t limited to the trenches of France but everywhere trench warfare was employed</w:t>
      </w:r>
      <w:r w:rsidR="00BC6FC6" w:rsidRPr="002F3E59">
        <w:rPr>
          <w:rFonts w:ascii="Arial" w:hAnsi="Arial" w:cs="Arial"/>
          <w:sz w:val="24"/>
          <w:szCs w:val="24"/>
        </w:rPr>
        <w:t xml:space="preserve">. In June 1915, </w:t>
      </w:r>
      <w:r w:rsidR="00924D1E" w:rsidRPr="002F3E59">
        <w:rPr>
          <w:rFonts w:ascii="Arial" w:hAnsi="Arial" w:cs="Arial"/>
          <w:sz w:val="24"/>
          <w:szCs w:val="24"/>
        </w:rPr>
        <w:t>Thomas Harold Watts</w:t>
      </w:r>
      <w:r w:rsidR="00BC6FC6" w:rsidRPr="002F3E59">
        <w:rPr>
          <w:rFonts w:ascii="Arial" w:hAnsi="Arial" w:cs="Arial"/>
          <w:sz w:val="24"/>
          <w:szCs w:val="24"/>
        </w:rPr>
        <w:t xml:space="preserve"> a</w:t>
      </w:r>
      <w:r w:rsidR="00924D1E" w:rsidRPr="002F3E59">
        <w:rPr>
          <w:rFonts w:ascii="Arial" w:hAnsi="Arial" w:cs="Arial"/>
          <w:sz w:val="24"/>
          <w:szCs w:val="24"/>
        </w:rPr>
        <w:t xml:space="preserve"> Royal Naval Volunteer</w:t>
      </w:r>
      <w:r w:rsidR="00BC6FC6" w:rsidRPr="002F3E59">
        <w:rPr>
          <w:rFonts w:ascii="Arial" w:hAnsi="Arial" w:cs="Arial"/>
          <w:sz w:val="24"/>
          <w:szCs w:val="24"/>
        </w:rPr>
        <w:t>, was part of a</w:t>
      </w:r>
      <w:r w:rsidR="00924D1E" w:rsidRPr="002F3E59">
        <w:rPr>
          <w:rFonts w:ascii="Arial" w:hAnsi="Arial" w:cs="Arial"/>
          <w:sz w:val="24"/>
          <w:szCs w:val="24"/>
        </w:rPr>
        <w:t xml:space="preserve"> reserve detachment engaged in the Dardanelles campaign wrote that “We wear our respirators because of the awful smell of the dead. I’ll never get the sight out of my eyes, and it will be an everlasting nightmare</w:t>
      </w:r>
      <w:r w:rsidR="00924D1E" w:rsidRPr="002F3E59">
        <w:rPr>
          <w:rStyle w:val="FootnoteReference"/>
          <w:rFonts w:ascii="Arial" w:hAnsi="Arial" w:cs="Arial"/>
          <w:sz w:val="24"/>
          <w:szCs w:val="24"/>
        </w:rPr>
        <w:footnoteReference w:id="6"/>
      </w:r>
      <w:r w:rsidR="00924D1E" w:rsidRPr="002F3E59">
        <w:rPr>
          <w:rFonts w:ascii="Arial" w:hAnsi="Arial" w:cs="Arial"/>
          <w:sz w:val="24"/>
          <w:szCs w:val="24"/>
        </w:rPr>
        <w:t xml:space="preserve">”. </w:t>
      </w:r>
    </w:p>
    <w:p w14:paraId="0717E48A" w14:textId="000ABC8B" w:rsidR="00BC6FC6" w:rsidRPr="002F3E59" w:rsidRDefault="00DC6088" w:rsidP="00BC6FC6">
      <w:pPr>
        <w:jc w:val="both"/>
        <w:rPr>
          <w:rFonts w:ascii="Arial" w:hAnsi="Arial" w:cs="Arial"/>
          <w:sz w:val="24"/>
          <w:szCs w:val="24"/>
        </w:rPr>
      </w:pPr>
      <w:r w:rsidRPr="002F3E59">
        <w:rPr>
          <w:rFonts w:ascii="Arial" w:hAnsi="Arial" w:cs="Arial"/>
          <w:sz w:val="24"/>
          <w:szCs w:val="24"/>
        </w:rPr>
        <w:t xml:space="preserve">No-man’s-land was also a gruesome, filthy, polluted area.  Thousands of soldiers from all sides lost their lives attempting to cross this strip of land in order to engage with the enemy. This area was </w:t>
      </w:r>
      <w:r w:rsidR="00BF418D" w:rsidRPr="002F3E59">
        <w:rPr>
          <w:rFonts w:ascii="Arial" w:hAnsi="Arial" w:cs="Arial"/>
          <w:sz w:val="24"/>
          <w:szCs w:val="24"/>
        </w:rPr>
        <w:t xml:space="preserve">constantly littered with </w:t>
      </w:r>
      <w:r w:rsidR="00BC6FC6" w:rsidRPr="002F3E59">
        <w:rPr>
          <w:rFonts w:ascii="Arial" w:hAnsi="Arial" w:cs="Arial"/>
          <w:sz w:val="24"/>
          <w:szCs w:val="24"/>
        </w:rPr>
        <w:t>de</w:t>
      </w:r>
      <w:r w:rsidR="00BF418D" w:rsidRPr="002F3E59">
        <w:rPr>
          <w:rFonts w:ascii="Arial" w:hAnsi="Arial" w:cs="Arial"/>
          <w:sz w:val="24"/>
          <w:szCs w:val="24"/>
        </w:rPr>
        <w:t>a</w:t>
      </w:r>
      <w:r w:rsidR="00BC6FC6" w:rsidRPr="002F3E59">
        <w:rPr>
          <w:rFonts w:ascii="Arial" w:hAnsi="Arial" w:cs="Arial"/>
          <w:sz w:val="24"/>
          <w:szCs w:val="24"/>
        </w:rPr>
        <w:t>d</w:t>
      </w:r>
      <w:r w:rsidR="00BF418D" w:rsidRPr="002F3E59">
        <w:rPr>
          <w:rFonts w:ascii="Arial" w:hAnsi="Arial" w:cs="Arial"/>
          <w:sz w:val="24"/>
          <w:szCs w:val="24"/>
        </w:rPr>
        <w:t xml:space="preserve"> </w:t>
      </w:r>
      <w:r w:rsidR="00BC6FC6" w:rsidRPr="002F3E59">
        <w:rPr>
          <w:rFonts w:ascii="Arial" w:hAnsi="Arial" w:cs="Arial"/>
          <w:sz w:val="24"/>
          <w:szCs w:val="24"/>
        </w:rPr>
        <w:t>and decay</w:t>
      </w:r>
      <w:r w:rsidR="00BF418D" w:rsidRPr="002F3E59">
        <w:rPr>
          <w:rFonts w:ascii="Arial" w:hAnsi="Arial" w:cs="Arial"/>
          <w:sz w:val="24"/>
          <w:szCs w:val="24"/>
        </w:rPr>
        <w:t>ing bodes (human and animal). Left exposed to the elements</w:t>
      </w:r>
      <w:r w:rsidR="00DB4198" w:rsidRPr="002F3E59">
        <w:rPr>
          <w:rFonts w:ascii="Arial" w:hAnsi="Arial" w:cs="Arial"/>
          <w:sz w:val="24"/>
          <w:szCs w:val="24"/>
        </w:rPr>
        <w:t xml:space="preserve">, body purification was inevitably disgusting, odorous, unsanitary and demoralising for those forced to observe it from the trenches. </w:t>
      </w:r>
      <w:r w:rsidR="00577A0C" w:rsidRPr="002F3E59">
        <w:rPr>
          <w:rFonts w:ascii="Arial" w:hAnsi="Arial" w:cs="Arial"/>
          <w:sz w:val="24"/>
          <w:szCs w:val="24"/>
        </w:rPr>
        <w:t>Knowing that you would be expected to fight your way through the mass of dissolving decay on your next manoeuvre must have been extremely upsetting. L</w:t>
      </w:r>
      <w:r w:rsidR="00BC6FC6" w:rsidRPr="002F3E59">
        <w:rPr>
          <w:rFonts w:ascii="Arial" w:hAnsi="Arial" w:cs="Arial"/>
          <w:sz w:val="24"/>
          <w:szCs w:val="24"/>
        </w:rPr>
        <w:t xml:space="preserve">iving </w:t>
      </w:r>
      <w:r w:rsidR="00577A0C" w:rsidRPr="002F3E59">
        <w:rPr>
          <w:rFonts w:ascii="Arial" w:hAnsi="Arial" w:cs="Arial"/>
          <w:sz w:val="24"/>
          <w:szCs w:val="24"/>
        </w:rPr>
        <w:t xml:space="preserve">in </w:t>
      </w:r>
      <w:r w:rsidR="00BC6FC6" w:rsidRPr="002F3E59">
        <w:rPr>
          <w:rFonts w:ascii="Arial" w:hAnsi="Arial" w:cs="Arial"/>
          <w:sz w:val="24"/>
          <w:szCs w:val="24"/>
        </w:rPr>
        <w:t xml:space="preserve">these </w:t>
      </w:r>
      <w:r w:rsidR="00577A0C" w:rsidRPr="002F3E59">
        <w:rPr>
          <w:rFonts w:ascii="Arial" w:hAnsi="Arial" w:cs="Arial"/>
          <w:sz w:val="24"/>
          <w:szCs w:val="24"/>
        </w:rPr>
        <w:t xml:space="preserve">conditions must have been unbearable, </w:t>
      </w:r>
      <w:r w:rsidR="00483F57" w:rsidRPr="002F3E59">
        <w:rPr>
          <w:rFonts w:ascii="Arial" w:hAnsi="Arial" w:cs="Arial"/>
          <w:sz w:val="24"/>
          <w:szCs w:val="24"/>
        </w:rPr>
        <w:t>combined with the</w:t>
      </w:r>
      <w:r w:rsidR="00577A0C" w:rsidRPr="002F3E59">
        <w:rPr>
          <w:rFonts w:ascii="Arial" w:hAnsi="Arial" w:cs="Arial"/>
          <w:sz w:val="24"/>
          <w:szCs w:val="24"/>
        </w:rPr>
        <w:t xml:space="preserve"> </w:t>
      </w:r>
      <w:r w:rsidR="00BC6FC6" w:rsidRPr="002F3E59">
        <w:rPr>
          <w:rFonts w:ascii="Arial" w:hAnsi="Arial" w:cs="Arial"/>
          <w:sz w:val="24"/>
          <w:szCs w:val="24"/>
        </w:rPr>
        <w:t xml:space="preserve">thought of death, noise / explosions caused by artillery fire and the constant worry that the enemy might appear at any time. </w:t>
      </w:r>
    </w:p>
    <w:p w14:paraId="0FDB4DE7" w14:textId="273865B0" w:rsidR="00E065AF" w:rsidRPr="002F3E59" w:rsidRDefault="00723C6A" w:rsidP="00723C6A">
      <w:pPr>
        <w:jc w:val="both"/>
        <w:rPr>
          <w:rFonts w:ascii="Arial" w:hAnsi="Arial" w:cs="Arial"/>
          <w:sz w:val="24"/>
          <w:szCs w:val="24"/>
        </w:rPr>
      </w:pPr>
      <w:r w:rsidRPr="002F3E59">
        <w:rPr>
          <w:rFonts w:ascii="Arial" w:hAnsi="Arial" w:cs="Arial"/>
          <w:sz w:val="24"/>
          <w:szCs w:val="24"/>
        </w:rPr>
        <w:t xml:space="preserve">Soldiers fighting in World War I were forced to live through such </w:t>
      </w:r>
      <w:r w:rsidR="00377698" w:rsidRPr="002F3E59">
        <w:rPr>
          <w:rFonts w:ascii="Arial" w:hAnsi="Arial" w:cs="Arial"/>
          <w:sz w:val="24"/>
          <w:szCs w:val="24"/>
        </w:rPr>
        <w:t xml:space="preserve">appallingly </w:t>
      </w:r>
      <w:r w:rsidRPr="002F3E59">
        <w:rPr>
          <w:rFonts w:ascii="Arial" w:hAnsi="Arial" w:cs="Arial"/>
          <w:sz w:val="24"/>
          <w:szCs w:val="24"/>
        </w:rPr>
        <w:t>insanitary conditions that even</w:t>
      </w:r>
      <w:r w:rsidR="00CD2F6E" w:rsidRPr="002F3E59">
        <w:rPr>
          <w:rFonts w:ascii="Arial" w:hAnsi="Arial" w:cs="Arial"/>
          <w:sz w:val="24"/>
          <w:szCs w:val="24"/>
        </w:rPr>
        <w:t xml:space="preserve"> </w:t>
      </w:r>
      <w:r w:rsidRPr="002F3E59">
        <w:rPr>
          <w:rFonts w:ascii="Arial" w:hAnsi="Arial" w:cs="Arial"/>
          <w:sz w:val="24"/>
          <w:szCs w:val="24"/>
        </w:rPr>
        <w:t>the Crimean war w</w:t>
      </w:r>
      <w:r w:rsidR="00377698" w:rsidRPr="002F3E59">
        <w:rPr>
          <w:rFonts w:ascii="Arial" w:hAnsi="Arial" w:cs="Arial"/>
          <w:sz w:val="24"/>
          <w:szCs w:val="24"/>
        </w:rPr>
        <w:t>as</w:t>
      </w:r>
      <w:r w:rsidRPr="002F3E59">
        <w:rPr>
          <w:rFonts w:ascii="Arial" w:hAnsi="Arial" w:cs="Arial"/>
          <w:sz w:val="24"/>
          <w:szCs w:val="24"/>
        </w:rPr>
        <w:t xml:space="preserve"> considered </w:t>
      </w:r>
      <w:r w:rsidR="00377698" w:rsidRPr="002F3E59">
        <w:rPr>
          <w:rFonts w:ascii="Arial" w:hAnsi="Arial" w:cs="Arial"/>
          <w:sz w:val="24"/>
          <w:szCs w:val="24"/>
        </w:rPr>
        <w:t xml:space="preserve">to have been a more hygienic campaign. </w:t>
      </w:r>
      <w:r w:rsidRPr="002F3E59">
        <w:rPr>
          <w:rFonts w:ascii="Arial" w:hAnsi="Arial" w:cs="Arial"/>
          <w:sz w:val="24"/>
          <w:szCs w:val="24"/>
        </w:rPr>
        <w:t xml:space="preserve">Mud was </w:t>
      </w:r>
      <w:r w:rsidR="00377698" w:rsidRPr="002F3E59">
        <w:rPr>
          <w:rFonts w:ascii="Arial" w:hAnsi="Arial" w:cs="Arial"/>
          <w:sz w:val="24"/>
          <w:szCs w:val="24"/>
        </w:rPr>
        <w:t xml:space="preserve">a huge problem, </w:t>
      </w:r>
      <w:r w:rsidRPr="002F3E59">
        <w:rPr>
          <w:rFonts w:ascii="Arial" w:hAnsi="Arial" w:cs="Arial"/>
          <w:sz w:val="24"/>
          <w:szCs w:val="24"/>
        </w:rPr>
        <w:t xml:space="preserve">understandable given the heavy rains and poor construction </w:t>
      </w:r>
      <w:r w:rsidR="00E065AF" w:rsidRPr="002F3E59">
        <w:rPr>
          <w:rFonts w:ascii="Arial" w:hAnsi="Arial" w:cs="Arial"/>
          <w:sz w:val="24"/>
          <w:szCs w:val="24"/>
        </w:rPr>
        <w:t xml:space="preserve">methods that the </w:t>
      </w:r>
      <w:r w:rsidRPr="002F3E59">
        <w:rPr>
          <w:rFonts w:ascii="Arial" w:hAnsi="Arial" w:cs="Arial"/>
          <w:sz w:val="24"/>
          <w:szCs w:val="24"/>
        </w:rPr>
        <w:t>Entente trenches utilised</w:t>
      </w:r>
      <w:r w:rsidR="00FF3724" w:rsidRPr="002F3E59">
        <w:rPr>
          <w:rFonts w:ascii="Arial" w:hAnsi="Arial" w:cs="Arial"/>
          <w:sz w:val="24"/>
          <w:szCs w:val="24"/>
        </w:rPr>
        <w:t>. R</w:t>
      </w:r>
      <w:r w:rsidRPr="002F3E59">
        <w:rPr>
          <w:rFonts w:ascii="Arial" w:hAnsi="Arial" w:cs="Arial"/>
          <w:sz w:val="24"/>
          <w:szCs w:val="24"/>
        </w:rPr>
        <w:t>est areas and basic facilities were reduced to wherever and whatever you could find cover behind</w:t>
      </w:r>
      <w:r w:rsidR="00FF3724" w:rsidRPr="002F3E59">
        <w:rPr>
          <w:rFonts w:ascii="Arial" w:hAnsi="Arial" w:cs="Arial"/>
          <w:sz w:val="24"/>
          <w:szCs w:val="24"/>
        </w:rPr>
        <w:t xml:space="preserve">. Artillery </w:t>
      </w:r>
      <w:r w:rsidRPr="002F3E59">
        <w:rPr>
          <w:rFonts w:ascii="Arial" w:hAnsi="Arial" w:cs="Arial"/>
          <w:sz w:val="24"/>
          <w:szCs w:val="24"/>
        </w:rPr>
        <w:t xml:space="preserve">shells often </w:t>
      </w:r>
      <w:r w:rsidR="00FF3724" w:rsidRPr="002F3E59">
        <w:rPr>
          <w:rFonts w:ascii="Arial" w:hAnsi="Arial" w:cs="Arial"/>
          <w:sz w:val="24"/>
          <w:szCs w:val="24"/>
        </w:rPr>
        <w:t>decimated</w:t>
      </w:r>
      <w:r w:rsidRPr="002F3E59">
        <w:rPr>
          <w:rFonts w:ascii="Arial" w:hAnsi="Arial" w:cs="Arial"/>
          <w:sz w:val="24"/>
          <w:szCs w:val="24"/>
        </w:rPr>
        <w:t xml:space="preserve"> </w:t>
      </w:r>
      <w:r w:rsidR="00FF3724" w:rsidRPr="002F3E59">
        <w:rPr>
          <w:rFonts w:ascii="Arial" w:hAnsi="Arial" w:cs="Arial"/>
          <w:sz w:val="24"/>
          <w:szCs w:val="24"/>
        </w:rPr>
        <w:t xml:space="preserve">entire </w:t>
      </w:r>
      <w:r w:rsidRPr="002F3E59">
        <w:rPr>
          <w:rFonts w:ascii="Arial" w:hAnsi="Arial" w:cs="Arial"/>
          <w:sz w:val="24"/>
          <w:szCs w:val="24"/>
        </w:rPr>
        <w:t>trenches.</w:t>
      </w:r>
    </w:p>
    <w:p w14:paraId="09981A63" w14:textId="42743BA3" w:rsidR="00723C6A" w:rsidRPr="002F3E59" w:rsidRDefault="00FF3724" w:rsidP="00723C6A">
      <w:pPr>
        <w:jc w:val="both"/>
        <w:rPr>
          <w:rFonts w:ascii="Arial" w:hAnsi="Arial" w:cs="Arial"/>
          <w:sz w:val="24"/>
          <w:szCs w:val="24"/>
        </w:rPr>
      </w:pPr>
      <w:r w:rsidRPr="002F3E59">
        <w:rPr>
          <w:rFonts w:ascii="Arial" w:hAnsi="Arial" w:cs="Arial"/>
          <w:sz w:val="24"/>
          <w:szCs w:val="24"/>
        </w:rPr>
        <w:t>In France,</w:t>
      </w:r>
      <w:r w:rsidR="00723C6A" w:rsidRPr="002F3E59">
        <w:rPr>
          <w:rFonts w:ascii="Arial" w:hAnsi="Arial" w:cs="Arial"/>
          <w:sz w:val="24"/>
          <w:szCs w:val="24"/>
        </w:rPr>
        <w:t xml:space="preserve"> </w:t>
      </w:r>
      <w:r w:rsidRPr="002F3E59">
        <w:rPr>
          <w:rFonts w:ascii="Arial" w:hAnsi="Arial" w:cs="Arial"/>
          <w:sz w:val="24"/>
          <w:szCs w:val="24"/>
        </w:rPr>
        <w:t xml:space="preserve">May 1915, </w:t>
      </w:r>
      <w:r w:rsidR="00723C6A" w:rsidRPr="002F3E59">
        <w:rPr>
          <w:rFonts w:ascii="Arial" w:hAnsi="Arial" w:cs="Arial"/>
          <w:sz w:val="24"/>
          <w:szCs w:val="24"/>
        </w:rPr>
        <w:t xml:space="preserve">R.C.S. Frost </w:t>
      </w:r>
      <w:r w:rsidRPr="002F3E59">
        <w:rPr>
          <w:rFonts w:ascii="Arial" w:hAnsi="Arial" w:cs="Arial"/>
          <w:sz w:val="24"/>
          <w:szCs w:val="24"/>
        </w:rPr>
        <w:t xml:space="preserve">served with </w:t>
      </w:r>
      <w:r w:rsidR="00723C6A" w:rsidRPr="002F3E59">
        <w:rPr>
          <w:rFonts w:ascii="Arial" w:hAnsi="Arial" w:cs="Arial"/>
          <w:sz w:val="24"/>
          <w:szCs w:val="24"/>
        </w:rPr>
        <w:t>the Duke of Cornwall’s Light Infantry, first</w:t>
      </w:r>
      <w:r w:rsidRPr="002F3E59">
        <w:rPr>
          <w:rFonts w:ascii="Arial" w:hAnsi="Arial" w:cs="Arial"/>
          <w:sz w:val="24"/>
          <w:szCs w:val="24"/>
        </w:rPr>
        <w:t>ly</w:t>
      </w:r>
      <w:r w:rsidR="00723C6A" w:rsidRPr="002F3E59">
        <w:rPr>
          <w:rFonts w:ascii="Arial" w:hAnsi="Arial" w:cs="Arial"/>
          <w:sz w:val="24"/>
          <w:szCs w:val="24"/>
        </w:rPr>
        <w:t xml:space="preserve"> as a Lance Corporal and later a Lieutenant</w:t>
      </w:r>
      <w:r w:rsidRPr="002F3E59">
        <w:rPr>
          <w:rFonts w:ascii="Arial" w:hAnsi="Arial" w:cs="Arial"/>
          <w:sz w:val="24"/>
          <w:szCs w:val="24"/>
        </w:rPr>
        <w:t xml:space="preserve">. He </w:t>
      </w:r>
      <w:r w:rsidR="00723C6A" w:rsidRPr="002F3E59">
        <w:rPr>
          <w:rFonts w:ascii="Arial" w:hAnsi="Arial" w:cs="Arial"/>
          <w:sz w:val="24"/>
          <w:szCs w:val="24"/>
        </w:rPr>
        <w:t xml:space="preserve">wrote of the condition’s soldiers had to face in their billets outside and during their duties in the trenches. His account of these accommodations </w:t>
      </w:r>
      <w:r w:rsidRPr="002F3E59">
        <w:rPr>
          <w:rFonts w:ascii="Arial" w:hAnsi="Arial" w:cs="Arial"/>
          <w:sz w:val="24"/>
          <w:szCs w:val="24"/>
        </w:rPr>
        <w:t>stated</w:t>
      </w:r>
      <w:r w:rsidR="00723C6A" w:rsidRPr="002F3E59">
        <w:rPr>
          <w:rFonts w:ascii="Arial" w:hAnsi="Arial" w:cs="Arial"/>
          <w:sz w:val="24"/>
          <w:szCs w:val="24"/>
        </w:rPr>
        <w:t xml:space="preserve"> “The farm is a vile place, with a lot of stagnant water around, and a lot of German soldiers are buried here. The barn where we sleep would be improved if a shell struck the roof, and ventilated it, in our absence! As the smell inside is bad, and makes it nearly necessary to wear a respirator!</w:t>
      </w:r>
      <w:r w:rsidR="00723C6A" w:rsidRPr="002F3E59">
        <w:rPr>
          <w:rStyle w:val="FootnoteReference"/>
          <w:rFonts w:ascii="Arial" w:hAnsi="Arial" w:cs="Arial"/>
          <w:sz w:val="24"/>
          <w:szCs w:val="24"/>
        </w:rPr>
        <w:footnoteReference w:id="7"/>
      </w:r>
      <w:r w:rsidR="00723C6A" w:rsidRPr="002F3E59">
        <w:rPr>
          <w:rFonts w:ascii="Arial" w:hAnsi="Arial" w:cs="Arial"/>
          <w:sz w:val="24"/>
          <w:szCs w:val="24"/>
        </w:rPr>
        <w:t xml:space="preserve">”. </w:t>
      </w:r>
      <w:r w:rsidR="00E065AF" w:rsidRPr="002F3E59">
        <w:rPr>
          <w:rFonts w:ascii="Arial" w:hAnsi="Arial" w:cs="Arial"/>
          <w:sz w:val="24"/>
          <w:szCs w:val="24"/>
        </w:rPr>
        <w:t xml:space="preserve">Although it is </w:t>
      </w:r>
      <w:r w:rsidR="00E065AF" w:rsidRPr="002F3E59">
        <w:rPr>
          <w:rFonts w:ascii="Arial" w:hAnsi="Arial" w:cs="Arial"/>
          <w:sz w:val="24"/>
          <w:szCs w:val="24"/>
        </w:rPr>
        <w:lastRenderedPageBreak/>
        <w:t>unclear from this description why the smell was so bad, it can easily be surmised that the mud got everywhere. Considering it comprised of decaying flesh, soil, water</w:t>
      </w:r>
      <w:r w:rsidR="000C5D43" w:rsidRPr="002F3E59">
        <w:rPr>
          <w:rFonts w:ascii="Arial" w:hAnsi="Arial" w:cs="Arial"/>
          <w:sz w:val="24"/>
          <w:szCs w:val="24"/>
        </w:rPr>
        <w:t>, excrement</w:t>
      </w:r>
      <w:r w:rsidR="00E065AF" w:rsidRPr="002F3E59">
        <w:rPr>
          <w:rFonts w:ascii="Arial" w:hAnsi="Arial" w:cs="Arial"/>
          <w:sz w:val="24"/>
          <w:szCs w:val="24"/>
        </w:rPr>
        <w:t xml:space="preserve"> and other organic matter it would certainly stink. </w:t>
      </w:r>
    </w:p>
    <w:p w14:paraId="2C8D5B13" w14:textId="77777777" w:rsidR="00531B82" w:rsidRPr="002F3E59" w:rsidRDefault="00C3346F" w:rsidP="00723C6A">
      <w:pPr>
        <w:jc w:val="both"/>
        <w:rPr>
          <w:rFonts w:ascii="Arial" w:hAnsi="Arial" w:cs="Arial"/>
          <w:sz w:val="24"/>
          <w:szCs w:val="24"/>
        </w:rPr>
      </w:pPr>
      <w:r w:rsidRPr="002F3E59">
        <w:rPr>
          <w:rFonts w:ascii="Arial" w:hAnsi="Arial" w:cs="Arial"/>
          <w:sz w:val="24"/>
          <w:szCs w:val="24"/>
        </w:rPr>
        <w:t xml:space="preserve">Frost later goes into detail regarding how soldiers didn’t sleep alone while they were there, as vermin became a problem. He stated, “The rats seem to object to our company as they often have a free fight on top of us”. It was rats, combined with long periods of uncleanliness that led to an epidemic of lice throughout the trenches. This infestation proved to be uncontrollable and became accepted as just another aspect of life in such a miserable situation. </w:t>
      </w:r>
    </w:p>
    <w:p w14:paraId="6A64E991" w14:textId="7DA00848" w:rsidR="00FD32DC" w:rsidRPr="002F3E59" w:rsidRDefault="00B2616B" w:rsidP="00723C6A">
      <w:pPr>
        <w:jc w:val="both"/>
        <w:rPr>
          <w:rFonts w:ascii="Arial" w:hAnsi="Arial" w:cs="Arial"/>
          <w:sz w:val="24"/>
          <w:szCs w:val="24"/>
        </w:rPr>
      </w:pPr>
      <w:r w:rsidRPr="002F3E59">
        <w:rPr>
          <w:rFonts w:ascii="Arial" w:hAnsi="Arial" w:cs="Arial"/>
          <w:sz w:val="24"/>
          <w:szCs w:val="24"/>
        </w:rPr>
        <w:t xml:space="preserve">Continual exposure </w:t>
      </w:r>
      <w:r w:rsidR="00C3346F" w:rsidRPr="002F3E59">
        <w:rPr>
          <w:rFonts w:ascii="Arial" w:hAnsi="Arial" w:cs="Arial"/>
          <w:sz w:val="24"/>
          <w:szCs w:val="24"/>
        </w:rPr>
        <w:t xml:space="preserve">to </w:t>
      </w:r>
      <w:r w:rsidRPr="002F3E59">
        <w:rPr>
          <w:rFonts w:ascii="Arial" w:hAnsi="Arial" w:cs="Arial"/>
          <w:sz w:val="24"/>
          <w:szCs w:val="24"/>
        </w:rPr>
        <w:t xml:space="preserve">the </w:t>
      </w:r>
      <w:r w:rsidR="00C3346F" w:rsidRPr="002F3E59">
        <w:rPr>
          <w:rFonts w:ascii="Arial" w:hAnsi="Arial" w:cs="Arial"/>
          <w:sz w:val="24"/>
          <w:szCs w:val="24"/>
        </w:rPr>
        <w:t>unsanitary</w:t>
      </w:r>
      <w:r w:rsidRPr="002F3E59">
        <w:rPr>
          <w:rFonts w:ascii="Arial" w:hAnsi="Arial" w:cs="Arial"/>
          <w:sz w:val="24"/>
          <w:szCs w:val="24"/>
        </w:rPr>
        <w:t xml:space="preserve"> </w:t>
      </w:r>
      <w:r w:rsidR="00C3346F" w:rsidRPr="002F3E59">
        <w:rPr>
          <w:rFonts w:ascii="Arial" w:hAnsi="Arial" w:cs="Arial"/>
          <w:sz w:val="24"/>
          <w:szCs w:val="24"/>
        </w:rPr>
        <w:t>conditions</w:t>
      </w:r>
      <w:r w:rsidRPr="002F3E59">
        <w:rPr>
          <w:rFonts w:ascii="Arial" w:hAnsi="Arial" w:cs="Arial"/>
          <w:sz w:val="24"/>
          <w:szCs w:val="24"/>
        </w:rPr>
        <w:t xml:space="preserve"> in the trenches also resulted in </w:t>
      </w:r>
      <w:r w:rsidR="00C3346F" w:rsidRPr="002F3E59">
        <w:rPr>
          <w:rFonts w:ascii="Arial" w:hAnsi="Arial" w:cs="Arial"/>
          <w:sz w:val="24"/>
          <w:szCs w:val="24"/>
        </w:rPr>
        <w:t>dysentery and other disease</w:t>
      </w:r>
      <w:r w:rsidRPr="002F3E59">
        <w:rPr>
          <w:rFonts w:ascii="Arial" w:hAnsi="Arial" w:cs="Arial"/>
          <w:sz w:val="24"/>
          <w:szCs w:val="24"/>
        </w:rPr>
        <w:t xml:space="preserve">. </w:t>
      </w:r>
      <w:r w:rsidR="00C3346F" w:rsidRPr="002F3E59">
        <w:rPr>
          <w:rFonts w:ascii="Arial" w:hAnsi="Arial" w:cs="Arial"/>
          <w:sz w:val="24"/>
          <w:szCs w:val="24"/>
        </w:rPr>
        <w:t>Stuart Cloete witnessed a friend</w:t>
      </w:r>
      <w:r w:rsidRPr="002F3E59">
        <w:rPr>
          <w:rFonts w:ascii="Arial" w:hAnsi="Arial" w:cs="Arial"/>
          <w:sz w:val="24"/>
          <w:szCs w:val="24"/>
        </w:rPr>
        <w:t xml:space="preserve"> suffer. He stated </w:t>
      </w:r>
      <w:r w:rsidR="00C3346F" w:rsidRPr="002F3E59">
        <w:rPr>
          <w:rFonts w:ascii="Arial" w:hAnsi="Arial" w:cs="Arial"/>
          <w:sz w:val="24"/>
          <w:szCs w:val="24"/>
        </w:rPr>
        <w:t>“We lowered him down next to the latrine. We tried to keep the flies off him and to turn him round - put his backside towards the trench. But he simply rolled into the trench, half-sideways, head first in the slime</w:t>
      </w:r>
      <w:r w:rsidR="00C3346F" w:rsidRPr="002F3E59">
        <w:rPr>
          <w:rStyle w:val="FootnoteReference"/>
          <w:rFonts w:ascii="Arial" w:hAnsi="Arial" w:cs="Arial"/>
          <w:sz w:val="24"/>
          <w:szCs w:val="24"/>
        </w:rPr>
        <w:footnoteReference w:id="8"/>
      </w:r>
      <w:r w:rsidR="00C3346F" w:rsidRPr="002F3E59">
        <w:rPr>
          <w:rFonts w:ascii="Arial" w:hAnsi="Arial" w:cs="Arial"/>
          <w:sz w:val="24"/>
          <w:szCs w:val="24"/>
        </w:rPr>
        <w:t xml:space="preserve">”, </w:t>
      </w:r>
      <w:r w:rsidRPr="002F3E59">
        <w:rPr>
          <w:rFonts w:ascii="Arial" w:hAnsi="Arial" w:cs="Arial"/>
          <w:sz w:val="24"/>
          <w:szCs w:val="24"/>
        </w:rPr>
        <w:t>W</w:t>
      </w:r>
      <w:r w:rsidR="00C3346F" w:rsidRPr="002F3E59">
        <w:rPr>
          <w:rFonts w:ascii="Arial" w:hAnsi="Arial" w:cs="Arial"/>
          <w:sz w:val="24"/>
          <w:szCs w:val="24"/>
        </w:rPr>
        <w:t>hat he describes happened next</w:t>
      </w:r>
      <w:r w:rsidR="00C83ADF" w:rsidRPr="002F3E59">
        <w:rPr>
          <w:rFonts w:ascii="Arial" w:hAnsi="Arial" w:cs="Arial"/>
          <w:sz w:val="24"/>
          <w:szCs w:val="24"/>
        </w:rPr>
        <w:t>,</w:t>
      </w:r>
      <w:r w:rsidR="00C3346F" w:rsidRPr="002F3E59">
        <w:rPr>
          <w:rFonts w:ascii="Arial" w:hAnsi="Arial" w:cs="Arial"/>
          <w:sz w:val="24"/>
          <w:szCs w:val="24"/>
        </w:rPr>
        <w:t xml:space="preserve"> highlights just how disgusting and harsh conditions in the trenches had become by this stage in the war</w:t>
      </w:r>
      <w:r w:rsidR="00C83ADF" w:rsidRPr="002F3E59">
        <w:rPr>
          <w:rFonts w:ascii="Arial" w:hAnsi="Arial" w:cs="Arial"/>
          <w:sz w:val="24"/>
          <w:szCs w:val="24"/>
        </w:rPr>
        <w:t xml:space="preserve">. He goes on, </w:t>
      </w:r>
      <w:r w:rsidR="00C3346F" w:rsidRPr="002F3E59">
        <w:rPr>
          <w:rFonts w:ascii="Arial" w:hAnsi="Arial" w:cs="Arial"/>
          <w:sz w:val="24"/>
          <w:szCs w:val="24"/>
        </w:rPr>
        <w:t xml:space="preserve">“We didn’t have the strength to pull him out, and he couldn’t help himself at all. He drowned in his own excrement”. </w:t>
      </w:r>
      <w:r w:rsidR="008B47DC" w:rsidRPr="002F3E59">
        <w:rPr>
          <w:rFonts w:ascii="Arial" w:hAnsi="Arial" w:cs="Arial"/>
          <w:sz w:val="24"/>
          <w:szCs w:val="24"/>
        </w:rPr>
        <w:t xml:space="preserve">Such a pointless and horrific death wasn’t out of place in World War </w:t>
      </w:r>
      <w:r w:rsidR="00531B82" w:rsidRPr="002F3E59">
        <w:rPr>
          <w:rFonts w:ascii="Arial" w:hAnsi="Arial" w:cs="Arial"/>
          <w:sz w:val="24"/>
          <w:szCs w:val="24"/>
        </w:rPr>
        <w:t>I</w:t>
      </w:r>
      <w:r w:rsidR="008B47DC" w:rsidRPr="002F3E59">
        <w:rPr>
          <w:rFonts w:ascii="Arial" w:hAnsi="Arial" w:cs="Arial"/>
          <w:sz w:val="24"/>
          <w:szCs w:val="24"/>
        </w:rPr>
        <w:t>. Entire battalions were killed during single engagements.</w:t>
      </w:r>
    </w:p>
    <w:p w14:paraId="63CBC85B" w14:textId="2F71F5A0" w:rsidR="00FD32DC" w:rsidRPr="002F3E59" w:rsidRDefault="008B47DC" w:rsidP="00FD32DC">
      <w:pPr>
        <w:jc w:val="both"/>
        <w:rPr>
          <w:rFonts w:ascii="Arial" w:hAnsi="Arial" w:cs="Arial"/>
          <w:sz w:val="24"/>
          <w:szCs w:val="24"/>
        </w:rPr>
      </w:pPr>
      <w:r w:rsidRPr="002F3E59">
        <w:rPr>
          <w:rFonts w:ascii="Arial" w:hAnsi="Arial" w:cs="Arial"/>
          <w:sz w:val="24"/>
          <w:szCs w:val="24"/>
        </w:rPr>
        <w:t>It is through such traged</w:t>
      </w:r>
      <w:r w:rsidR="00FD32DC" w:rsidRPr="002F3E59">
        <w:rPr>
          <w:rFonts w:ascii="Arial" w:hAnsi="Arial" w:cs="Arial"/>
          <w:sz w:val="24"/>
          <w:szCs w:val="24"/>
        </w:rPr>
        <w:t>ies</w:t>
      </w:r>
      <w:r w:rsidRPr="002F3E59">
        <w:rPr>
          <w:rFonts w:ascii="Arial" w:hAnsi="Arial" w:cs="Arial"/>
          <w:sz w:val="24"/>
          <w:szCs w:val="24"/>
        </w:rPr>
        <w:t xml:space="preserve"> that numerous soldiers turned to literature, both reading it and writing it during moments of peace in the hell of war. Wilfred Owen is today considered to be one of the greatest poets to serve and die during the war. His poem “Dulce et Decorum Est</w:t>
      </w:r>
      <w:r w:rsidRPr="002F3E59">
        <w:rPr>
          <w:rStyle w:val="FootnoteReference"/>
          <w:rFonts w:ascii="Arial" w:hAnsi="Arial" w:cs="Arial"/>
          <w:sz w:val="24"/>
          <w:szCs w:val="24"/>
        </w:rPr>
        <w:footnoteReference w:id="9"/>
      </w:r>
      <w:r w:rsidRPr="002F3E59">
        <w:rPr>
          <w:rFonts w:ascii="Arial" w:hAnsi="Arial" w:cs="Arial"/>
          <w:sz w:val="24"/>
          <w:szCs w:val="24"/>
        </w:rPr>
        <w:t>” although general in its verses, conveys the horror experienced from gas attacks from the perspective of the trench locked soldier</w:t>
      </w:r>
      <w:r w:rsidR="00FD32DC" w:rsidRPr="002F3E59">
        <w:rPr>
          <w:rFonts w:ascii="Arial" w:hAnsi="Arial" w:cs="Arial"/>
          <w:sz w:val="24"/>
          <w:szCs w:val="24"/>
        </w:rPr>
        <w:t xml:space="preserve">. “An ecstasy of fumbling, Fitting the clumsy helmets just in time; But someone still was yelling out and stumbling, </w:t>
      </w:r>
      <w:proofErr w:type="gramStart"/>
      <w:r w:rsidR="00FD32DC" w:rsidRPr="002F3E59">
        <w:rPr>
          <w:rFonts w:ascii="Arial" w:hAnsi="Arial" w:cs="Arial"/>
          <w:sz w:val="24"/>
          <w:szCs w:val="24"/>
        </w:rPr>
        <w:t>And</w:t>
      </w:r>
      <w:proofErr w:type="gramEnd"/>
      <w:r w:rsidR="00FD32DC" w:rsidRPr="002F3E59">
        <w:rPr>
          <w:rFonts w:ascii="Arial" w:hAnsi="Arial" w:cs="Arial"/>
          <w:sz w:val="24"/>
          <w:szCs w:val="24"/>
        </w:rPr>
        <w:t xml:space="preserve"> </w:t>
      </w:r>
      <w:proofErr w:type="spellStart"/>
      <w:r w:rsidR="00FD32DC" w:rsidRPr="002F3E59">
        <w:rPr>
          <w:rFonts w:ascii="Arial" w:hAnsi="Arial" w:cs="Arial"/>
          <w:sz w:val="24"/>
          <w:szCs w:val="24"/>
        </w:rPr>
        <w:t>flound'ring</w:t>
      </w:r>
      <w:proofErr w:type="spellEnd"/>
      <w:r w:rsidR="00FD32DC" w:rsidRPr="002F3E59">
        <w:rPr>
          <w:rFonts w:ascii="Arial" w:hAnsi="Arial" w:cs="Arial"/>
          <w:sz w:val="24"/>
          <w:szCs w:val="24"/>
        </w:rPr>
        <w:t xml:space="preserve"> like a man in fire or lime”, clearly shows how Owen viewed how men had to rush in order to protect themselves against this type of warfare. “He plunges at me, guttering, choking, drowning” and this detailed visual combined with “white eyes writhing in his face” shows the fear experienced by the soldiers exposed to the multiple gases employed at the front, all of which could kill or seriously maim, with effects lasting for the rest of their lives. Trench warfare meant that soldiers were often exposed to the elements and lived and worked packed tightly together with nowhere to run if there was a gas attack. Although, later in the war respirators and gas masks were better developed, but the gases still proved to be highly effective weapons of terror and death. </w:t>
      </w:r>
    </w:p>
    <w:p w14:paraId="1F4691BD" w14:textId="728FEC9F" w:rsidR="005C44E1" w:rsidRPr="002F3E59" w:rsidRDefault="005C44E1" w:rsidP="005C44E1">
      <w:pPr>
        <w:jc w:val="both"/>
        <w:rPr>
          <w:rFonts w:ascii="Arial" w:hAnsi="Arial" w:cs="Arial"/>
          <w:sz w:val="24"/>
          <w:szCs w:val="24"/>
        </w:rPr>
      </w:pPr>
      <w:r w:rsidRPr="002F3E59">
        <w:rPr>
          <w:rFonts w:ascii="Arial" w:hAnsi="Arial" w:cs="Arial"/>
          <w:sz w:val="24"/>
          <w:szCs w:val="24"/>
        </w:rPr>
        <w:t xml:space="preserve">There were ways that soldiers had some respite from the horrible life in the trenches. Limited because of lack of off duty times, activities included writing, reading, drawing, gardening, sports, gambling and visits for rest and recuperation in nearby towns and </w:t>
      </w:r>
      <w:r w:rsidRPr="002F3E59">
        <w:rPr>
          <w:rFonts w:ascii="Arial" w:hAnsi="Arial" w:cs="Arial"/>
          <w:sz w:val="24"/>
          <w:szCs w:val="24"/>
        </w:rPr>
        <w:lastRenderedPageBreak/>
        <w:t>villages. A</w:t>
      </w:r>
      <w:r w:rsidR="00810FB2" w:rsidRPr="002F3E59">
        <w:rPr>
          <w:rFonts w:ascii="Arial" w:hAnsi="Arial" w:cs="Arial"/>
          <w:sz w:val="24"/>
          <w:szCs w:val="24"/>
        </w:rPr>
        <w:t xml:space="preserve">ll of these </w:t>
      </w:r>
      <w:r w:rsidR="00531B82" w:rsidRPr="002F3E59">
        <w:rPr>
          <w:rFonts w:ascii="Arial" w:hAnsi="Arial" w:cs="Arial"/>
          <w:sz w:val="24"/>
          <w:szCs w:val="24"/>
        </w:rPr>
        <w:t>distractions</w:t>
      </w:r>
      <w:r w:rsidR="00810FB2" w:rsidRPr="002F3E59">
        <w:rPr>
          <w:rFonts w:ascii="Arial" w:hAnsi="Arial" w:cs="Arial"/>
          <w:sz w:val="24"/>
          <w:szCs w:val="24"/>
        </w:rPr>
        <w:t xml:space="preserve"> helped to </w:t>
      </w:r>
      <w:r w:rsidRPr="002F3E59">
        <w:rPr>
          <w:rFonts w:ascii="Arial" w:hAnsi="Arial" w:cs="Arial"/>
          <w:sz w:val="24"/>
          <w:szCs w:val="24"/>
        </w:rPr>
        <w:t>greatly improve the moral</w:t>
      </w:r>
      <w:r w:rsidR="007139D5" w:rsidRPr="002F3E59">
        <w:rPr>
          <w:rFonts w:ascii="Arial" w:hAnsi="Arial" w:cs="Arial"/>
          <w:sz w:val="24"/>
          <w:szCs w:val="24"/>
        </w:rPr>
        <w:t>e</w:t>
      </w:r>
      <w:r w:rsidRPr="002F3E59">
        <w:rPr>
          <w:rFonts w:ascii="Arial" w:hAnsi="Arial" w:cs="Arial"/>
          <w:sz w:val="24"/>
          <w:szCs w:val="24"/>
        </w:rPr>
        <w:t xml:space="preserve"> of </w:t>
      </w:r>
      <w:r w:rsidR="003D3D0D" w:rsidRPr="002F3E59">
        <w:rPr>
          <w:rFonts w:ascii="Arial" w:hAnsi="Arial" w:cs="Arial"/>
          <w:sz w:val="24"/>
          <w:szCs w:val="24"/>
        </w:rPr>
        <w:t>the</w:t>
      </w:r>
      <w:r w:rsidRPr="002F3E59">
        <w:rPr>
          <w:rFonts w:ascii="Arial" w:hAnsi="Arial" w:cs="Arial"/>
          <w:sz w:val="24"/>
          <w:szCs w:val="24"/>
        </w:rPr>
        <w:t xml:space="preserve"> soldiers who</w:t>
      </w:r>
      <w:r w:rsidR="003D3D0D" w:rsidRPr="002F3E59">
        <w:rPr>
          <w:rFonts w:ascii="Arial" w:hAnsi="Arial" w:cs="Arial"/>
          <w:sz w:val="24"/>
          <w:szCs w:val="24"/>
        </w:rPr>
        <w:t xml:space="preserve"> were</w:t>
      </w:r>
      <w:r w:rsidRPr="002F3E59">
        <w:rPr>
          <w:rFonts w:ascii="Arial" w:hAnsi="Arial" w:cs="Arial"/>
          <w:sz w:val="24"/>
          <w:szCs w:val="24"/>
        </w:rPr>
        <w:t xml:space="preserve"> often exhausted, scared and miserable.  </w:t>
      </w:r>
    </w:p>
    <w:p w14:paraId="5B2CB949" w14:textId="687A3771" w:rsidR="004B3190" w:rsidRPr="002F3E59" w:rsidRDefault="004B3190" w:rsidP="004B3190">
      <w:pPr>
        <w:jc w:val="both"/>
        <w:rPr>
          <w:rFonts w:ascii="Arial" w:hAnsi="Arial" w:cs="Arial"/>
          <w:sz w:val="24"/>
          <w:szCs w:val="24"/>
        </w:rPr>
      </w:pPr>
      <w:r w:rsidRPr="002F3E59">
        <w:rPr>
          <w:rFonts w:ascii="Arial" w:hAnsi="Arial" w:cs="Arial"/>
          <w:sz w:val="24"/>
          <w:szCs w:val="24"/>
        </w:rPr>
        <w:t>The National archives hold numerous accounts and photographs related to these “escape activities”. A photograph published in the “Illustrated London News</w:t>
      </w:r>
      <w:r w:rsidRPr="002F3E59">
        <w:rPr>
          <w:rStyle w:val="FootnoteReference"/>
          <w:rFonts w:ascii="Arial" w:hAnsi="Arial" w:cs="Arial"/>
          <w:sz w:val="24"/>
          <w:szCs w:val="24"/>
        </w:rPr>
        <w:footnoteReference w:id="10"/>
      </w:r>
      <w:r w:rsidRPr="002F3E59">
        <w:rPr>
          <w:rFonts w:ascii="Arial" w:hAnsi="Arial" w:cs="Arial"/>
          <w:sz w:val="24"/>
          <w:szCs w:val="24"/>
        </w:rPr>
        <w:t>” November 4</w:t>
      </w:r>
      <w:r w:rsidRPr="002F3E59">
        <w:rPr>
          <w:rFonts w:ascii="Arial" w:hAnsi="Arial" w:cs="Arial"/>
          <w:sz w:val="24"/>
          <w:szCs w:val="24"/>
          <w:vertAlign w:val="superscript"/>
        </w:rPr>
        <w:t>th</w:t>
      </w:r>
      <w:r w:rsidRPr="002F3E59">
        <w:rPr>
          <w:rFonts w:ascii="Arial" w:hAnsi="Arial" w:cs="Arial"/>
          <w:sz w:val="24"/>
          <w:szCs w:val="24"/>
        </w:rPr>
        <w:t xml:space="preserve"> 1916, depicts a boxing ring with two fighters surrounded by soldiers. The spectators are officers and enlisted men, showing that it was a melting pot of social classes, similar to that inside the trenches. Its’ caption reads “Within the sound of the battlefield guns: a boxing tournament in the neighbourhood of the British front” it is highly likely that this would have been an inter regimental fight, set up to relieve the stress the men were enduring</w:t>
      </w:r>
      <w:r w:rsidR="00B40CDC" w:rsidRPr="002F3E59">
        <w:rPr>
          <w:rFonts w:ascii="Arial" w:hAnsi="Arial" w:cs="Arial"/>
          <w:sz w:val="24"/>
          <w:szCs w:val="24"/>
        </w:rPr>
        <w:t xml:space="preserve">. This would have </w:t>
      </w:r>
      <w:r w:rsidRPr="002F3E59">
        <w:rPr>
          <w:rFonts w:ascii="Arial" w:hAnsi="Arial" w:cs="Arial"/>
          <w:sz w:val="24"/>
          <w:szCs w:val="24"/>
        </w:rPr>
        <w:t>allow</w:t>
      </w:r>
      <w:r w:rsidR="00B40CDC" w:rsidRPr="002F3E59">
        <w:rPr>
          <w:rFonts w:ascii="Arial" w:hAnsi="Arial" w:cs="Arial"/>
          <w:sz w:val="24"/>
          <w:szCs w:val="24"/>
        </w:rPr>
        <w:t>ed</w:t>
      </w:r>
      <w:r w:rsidRPr="002F3E59">
        <w:rPr>
          <w:rFonts w:ascii="Arial" w:hAnsi="Arial" w:cs="Arial"/>
          <w:sz w:val="24"/>
          <w:szCs w:val="24"/>
        </w:rPr>
        <w:t xml:space="preserve"> them an afternoon’s fun</w:t>
      </w:r>
      <w:r w:rsidR="00B40CDC" w:rsidRPr="002F3E59">
        <w:rPr>
          <w:rFonts w:ascii="Arial" w:hAnsi="Arial" w:cs="Arial"/>
          <w:sz w:val="24"/>
          <w:szCs w:val="24"/>
        </w:rPr>
        <w:t xml:space="preserve"> and improved morale as</w:t>
      </w:r>
      <w:r w:rsidRPr="002F3E59">
        <w:rPr>
          <w:rFonts w:ascii="Arial" w:hAnsi="Arial" w:cs="Arial"/>
          <w:sz w:val="24"/>
          <w:szCs w:val="24"/>
        </w:rPr>
        <w:t xml:space="preserve"> the</w:t>
      </w:r>
      <w:r w:rsidR="00B40CDC" w:rsidRPr="002F3E59">
        <w:rPr>
          <w:rFonts w:ascii="Arial" w:hAnsi="Arial" w:cs="Arial"/>
          <w:sz w:val="24"/>
          <w:szCs w:val="24"/>
        </w:rPr>
        <w:t>y</w:t>
      </w:r>
      <w:r w:rsidRPr="002F3E59">
        <w:rPr>
          <w:rFonts w:ascii="Arial" w:hAnsi="Arial" w:cs="Arial"/>
          <w:sz w:val="24"/>
          <w:szCs w:val="24"/>
        </w:rPr>
        <w:t xml:space="preserve"> </w:t>
      </w:r>
      <w:r w:rsidR="00B40CDC" w:rsidRPr="002F3E59">
        <w:rPr>
          <w:rFonts w:ascii="Arial" w:hAnsi="Arial" w:cs="Arial"/>
          <w:sz w:val="24"/>
          <w:szCs w:val="24"/>
        </w:rPr>
        <w:t>c</w:t>
      </w:r>
      <w:r w:rsidRPr="002F3E59">
        <w:rPr>
          <w:rFonts w:ascii="Arial" w:hAnsi="Arial" w:cs="Arial"/>
          <w:sz w:val="24"/>
          <w:szCs w:val="24"/>
        </w:rPr>
        <w:t>heered for their regiments glory.</w:t>
      </w:r>
    </w:p>
    <w:p w14:paraId="367CEFED" w14:textId="77777777" w:rsidR="007139D5" w:rsidRPr="002F3E59" w:rsidRDefault="00EF6948" w:rsidP="00EF6948">
      <w:pPr>
        <w:jc w:val="both"/>
        <w:rPr>
          <w:rFonts w:ascii="Arial" w:hAnsi="Arial" w:cs="Arial"/>
          <w:sz w:val="24"/>
          <w:szCs w:val="24"/>
        </w:rPr>
      </w:pPr>
      <w:r w:rsidRPr="002F3E59">
        <w:rPr>
          <w:rFonts w:ascii="Arial" w:hAnsi="Arial" w:cs="Arial"/>
          <w:sz w:val="24"/>
          <w:szCs w:val="24"/>
        </w:rPr>
        <w:t>Also found in the archive collection is a letter from solder</w:t>
      </w:r>
      <w:r w:rsidR="00655167" w:rsidRPr="002F3E59">
        <w:rPr>
          <w:rFonts w:ascii="Arial" w:hAnsi="Arial" w:cs="Arial"/>
          <w:sz w:val="24"/>
          <w:szCs w:val="24"/>
        </w:rPr>
        <w:t xml:space="preserve"> </w:t>
      </w:r>
      <w:r w:rsidRPr="002F3E59">
        <w:rPr>
          <w:rFonts w:ascii="Arial" w:hAnsi="Arial" w:cs="Arial"/>
          <w:sz w:val="24"/>
          <w:szCs w:val="24"/>
        </w:rPr>
        <w:t>Richard James</w:t>
      </w:r>
      <w:r w:rsidR="00655167" w:rsidRPr="002F3E59">
        <w:rPr>
          <w:rFonts w:ascii="Arial" w:hAnsi="Arial" w:cs="Arial"/>
          <w:sz w:val="24"/>
          <w:szCs w:val="24"/>
        </w:rPr>
        <w:t xml:space="preserve">. He comments </w:t>
      </w:r>
      <w:r w:rsidRPr="002F3E59">
        <w:rPr>
          <w:rFonts w:ascii="Arial" w:hAnsi="Arial" w:cs="Arial"/>
          <w:sz w:val="24"/>
          <w:szCs w:val="24"/>
        </w:rPr>
        <w:t>on the activities that were available to those in the rear</w:t>
      </w:r>
      <w:r w:rsidR="00655167" w:rsidRPr="002F3E59">
        <w:rPr>
          <w:rFonts w:ascii="Arial" w:hAnsi="Arial" w:cs="Arial"/>
          <w:sz w:val="24"/>
          <w:szCs w:val="24"/>
        </w:rPr>
        <w:t>,</w:t>
      </w:r>
      <w:r w:rsidRPr="002F3E59">
        <w:rPr>
          <w:rFonts w:ascii="Arial" w:hAnsi="Arial" w:cs="Arial"/>
          <w:sz w:val="24"/>
          <w:szCs w:val="24"/>
        </w:rPr>
        <w:t xml:space="preserve"> or recently returned from the front, “good time here in the way of concerts, sports, boxing tournaments”. Clearly a lot of effort and time was made in order to organise such events</w:t>
      </w:r>
      <w:r w:rsidR="00655167" w:rsidRPr="002F3E59">
        <w:rPr>
          <w:rFonts w:ascii="Arial" w:hAnsi="Arial" w:cs="Arial"/>
          <w:sz w:val="24"/>
          <w:szCs w:val="24"/>
        </w:rPr>
        <w:t>. G</w:t>
      </w:r>
      <w:r w:rsidRPr="002F3E59">
        <w:rPr>
          <w:rFonts w:ascii="Arial" w:hAnsi="Arial" w:cs="Arial"/>
          <w:sz w:val="24"/>
          <w:szCs w:val="24"/>
        </w:rPr>
        <w:t xml:space="preserve">iven </w:t>
      </w:r>
      <w:r w:rsidR="00655167" w:rsidRPr="002F3E59">
        <w:rPr>
          <w:rFonts w:ascii="Arial" w:hAnsi="Arial" w:cs="Arial"/>
          <w:sz w:val="24"/>
          <w:szCs w:val="24"/>
        </w:rPr>
        <w:t xml:space="preserve">that </w:t>
      </w:r>
      <w:r w:rsidRPr="002F3E59">
        <w:rPr>
          <w:rFonts w:ascii="Arial" w:hAnsi="Arial" w:cs="Arial"/>
          <w:sz w:val="24"/>
          <w:szCs w:val="24"/>
        </w:rPr>
        <w:t xml:space="preserve">the conditions </w:t>
      </w:r>
      <w:r w:rsidR="00655167" w:rsidRPr="002F3E59">
        <w:rPr>
          <w:rFonts w:ascii="Arial" w:hAnsi="Arial" w:cs="Arial"/>
          <w:sz w:val="24"/>
          <w:szCs w:val="24"/>
        </w:rPr>
        <w:t>miles from the frontline</w:t>
      </w:r>
      <w:r w:rsidRPr="002F3E59">
        <w:rPr>
          <w:rFonts w:ascii="Arial" w:hAnsi="Arial" w:cs="Arial"/>
          <w:sz w:val="24"/>
          <w:szCs w:val="24"/>
        </w:rPr>
        <w:t xml:space="preserve"> were </w:t>
      </w:r>
      <w:r w:rsidR="00655167" w:rsidRPr="002F3E59">
        <w:rPr>
          <w:rFonts w:ascii="Arial" w:hAnsi="Arial" w:cs="Arial"/>
          <w:sz w:val="24"/>
          <w:szCs w:val="24"/>
        </w:rPr>
        <w:t xml:space="preserve">only </w:t>
      </w:r>
      <w:r w:rsidRPr="002F3E59">
        <w:rPr>
          <w:rFonts w:ascii="Arial" w:hAnsi="Arial" w:cs="Arial"/>
          <w:sz w:val="24"/>
          <w:szCs w:val="24"/>
        </w:rPr>
        <w:t>slightly safer</w:t>
      </w:r>
      <w:r w:rsidR="00655167" w:rsidRPr="002F3E59">
        <w:rPr>
          <w:rFonts w:ascii="Arial" w:hAnsi="Arial" w:cs="Arial"/>
          <w:sz w:val="24"/>
          <w:szCs w:val="24"/>
        </w:rPr>
        <w:t xml:space="preserve"> because of the advancements in weapons technology. </w:t>
      </w:r>
    </w:p>
    <w:p w14:paraId="30F53D50" w14:textId="720D1CC7" w:rsidR="00EF6948" w:rsidRPr="002F3E59" w:rsidRDefault="00655167" w:rsidP="00EF6948">
      <w:pPr>
        <w:jc w:val="both"/>
        <w:rPr>
          <w:rFonts w:ascii="Arial" w:hAnsi="Arial" w:cs="Arial"/>
          <w:sz w:val="24"/>
          <w:szCs w:val="24"/>
        </w:rPr>
      </w:pPr>
      <w:r w:rsidRPr="002F3E59">
        <w:rPr>
          <w:rFonts w:ascii="Arial" w:hAnsi="Arial" w:cs="Arial"/>
          <w:sz w:val="24"/>
          <w:szCs w:val="24"/>
        </w:rPr>
        <w:t>F</w:t>
      </w:r>
      <w:r w:rsidR="00EF6948" w:rsidRPr="002F3E59">
        <w:rPr>
          <w:rFonts w:ascii="Arial" w:hAnsi="Arial" w:cs="Arial"/>
          <w:sz w:val="24"/>
          <w:szCs w:val="24"/>
        </w:rPr>
        <w:t xml:space="preserve">ootball was popular if space </w:t>
      </w:r>
      <w:r w:rsidRPr="002F3E59">
        <w:rPr>
          <w:rFonts w:ascii="Arial" w:hAnsi="Arial" w:cs="Arial"/>
          <w:sz w:val="24"/>
          <w:szCs w:val="24"/>
        </w:rPr>
        <w:t xml:space="preserve">and players </w:t>
      </w:r>
      <w:r w:rsidR="00EF6948" w:rsidRPr="002F3E59">
        <w:rPr>
          <w:rFonts w:ascii="Arial" w:hAnsi="Arial" w:cs="Arial"/>
          <w:sz w:val="24"/>
          <w:szCs w:val="24"/>
        </w:rPr>
        <w:t>could be found</w:t>
      </w:r>
      <w:r w:rsidR="00EE622A" w:rsidRPr="002F3E59">
        <w:rPr>
          <w:rFonts w:ascii="Arial" w:hAnsi="Arial" w:cs="Arial"/>
          <w:sz w:val="24"/>
          <w:szCs w:val="24"/>
        </w:rPr>
        <w:t>, and m</w:t>
      </w:r>
      <w:r w:rsidR="00EF6948" w:rsidRPr="002F3E59">
        <w:rPr>
          <w:rFonts w:ascii="Arial" w:hAnsi="Arial" w:cs="Arial"/>
          <w:sz w:val="24"/>
          <w:szCs w:val="24"/>
        </w:rPr>
        <w:t xml:space="preserve">atches </w:t>
      </w:r>
      <w:r w:rsidR="00EE622A" w:rsidRPr="002F3E59">
        <w:rPr>
          <w:rFonts w:ascii="Arial" w:hAnsi="Arial" w:cs="Arial"/>
          <w:sz w:val="24"/>
          <w:szCs w:val="24"/>
        </w:rPr>
        <w:t xml:space="preserve">usually </w:t>
      </w:r>
      <w:r w:rsidR="00EF6948" w:rsidRPr="002F3E59">
        <w:rPr>
          <w:rFonts w:ascii="Arial" w:hAnsi="Arial" w:cs="Arial"/>
          <w:sz w:val="24"/>
          <w:szCs w:val="24"/>
        </w:rPr>
        <w:t>took place between regiments or separate specialties</w:t>
      </w:r>
      <w:r w:rsidR="00EE622A" w:rsidRPr="002F3E59">
        <w:rPr>
          <w:rFonts w:ascii="Arial" w:hAnsi="Arial" w:cs="Arial"/>
          <w:sz w:val="24"/>
          <w:szCs w:val="24"/>
        </w:rPr>
        <w:t>.</w:t>
      </w:r>
      <w:r w:rsidR="00EF6948" w:rsidRPr="002F3E59">
        <w:rPr>
          <w:rFonts w:ascii="Arial" w:hAnsi="Arial" w:cs="Arial"/>
          <w:sz w:val="24"/>
          <w:szCs w:val="24"/>
        </w:rPr>
        <w:t xml:space="preserve"> Ernest William Bratchell, of the 3</w:t>
      </w:r>
      <w:r w:rsidR="00EF6948" w:rsidRPr="002F3E59">
        <w:rPr>
          <w:rFonts w:ascii="Arial" w:hAnsi="Arial" w:cs="Arial"/>
          <w:sz w:val="24"/>
          <w:szCs w:val="24"/>
          <w:vertAlign w:val="superscript"/>
        </w:rPr>
        <w:t>rd</w:t>
      </w:r>
      <w:r w:rsidR="00EF6948" w:rsidRPr="002F3E59">
        <w:rPr>
          <w:rFonts w:ascii="Arial" w:hAnsi="Arial" w:cs="Arial"/>
          <w:sz w:val="24"/>
          <w:szCs w:val="24"/>
        </w:rPr>
        <w:t xml:space="preserve"> City of London Battalion Royal Fusiliers recall</w:t>
      </w:r>
      <w:r w:rsidR="00EE622A" w:rsidRPr="002F3E59">
        <w:rPr>
          <w:rFonts w:ascii="Arial" w:hAnsi="Arial" w:cs="Arial"/>
          <w:sz w:val="24"/>
          <w:szCs w:val="24"/>
        </w:rPr>
        <w:t>ed</w:t>
      </w:r>
      <w:r w:rsidR="00EF6948" w:rsidRPr="002F3E59">
        <w:rPr>
          <w:rFonts w:ascii="Arial" w:hAnsi="Arial" w:cs="Arial"/>
          <w:sz w:val="24"/>
          <w:szCs w:val="24"/>
        </w:rPr>
        <w:t xml:space="preserve"> that</w:t>
      </w:r>
      <w:r w:rsidR="00EE622A" w:rsidRPr="002F3E59">
        <w:rPr>
          <w:rFonts w:ascii="Arial" w:hAnsi="Arial" w:cs="Arial"/>
          <w:sz w:val="24"/>
          <w:szCs w:val="24"/>
        </w:rPr>
        <w:t>,</w:t>
      </w:r>
      <w:r w:rsidR="00EF6948" w:rsidRPr="002F3E59">
        <w:rPr>
          <w:rFonts w:ascii="Arial" w:hAnsi="Arial" w:cs="Arial"/>
          <w:sz w:val="24"/>
          <w:szCs w:val="24"/>
        </w:rPr>
        <w:t xml:space="preserve"> “Had a game of football about two weeks ago with R.G.A.* Battery, the pitch being a serious drawback. I think it was a cabbage patch. </w:t>
      </w:r>
      <w:proofErr w:type="gramStart"/>
      <w:r w:rsidR="00EF6948" w:rsidRPr="002F3E59">
        <w:rPr>
          <w:rFonts w:ascii="Arial" w:hAnsi="Arial" w:cs="Arial"/>
          <w:sz w:val="24"/>
          <w:szCs w:val="24"/>
        </w:rPr>
        <w:t>Still</w:t>
      </w:r>
      <w:proofErr w:type="gramEnd"/>
      <w:r w:rsidR="00EF6948" w:rsidRPr="002F3E59">
        <w:rPr>
          <w:rFonts w:ascii="Arial" w:hAnsi="Arial" w:cs="Arial"/>
          <w:sz w:val="24"/>
          <w:szCs w:val="24"/>
        </w:rPr>
        <w:t xml:space="preserve"> we managed to get a good game in and most important of all, won</w:t>
      </w:r>
      <w:r w:rsidR="00EF6948" w:rsidRPr="002F3E59">
        <w:rPr>
          <w:rStyle w:val="FootnoteReference"/>
          <w:rFonts w:ascii="Arial" w:hAnsi="Arial" w:cs="Arial"/>
          <w:sz w:val="24"/>
          <w:szCs w:val="24"/>
        </w:rPr>
        <w:footnoteReference w:id="11"/>
      </w:r>
      <w:r w:rsidR="00EF6948" w:rsidRPr="002F3E59">
        <w:rPr>
          <w:rFonts w:ascii="Arial" w:hAnsi="Arial" w:cs="Arial"/>
          <w:sz w:val="24"/>
          <w:szCs w:val="24"/>
        </w:rPr>
        <w:t xml:space="preserve">”. Healthy competition </w:t>
      </w:r>
      <w:r w:rsidR="00EE622A" w:rsidRPr="002F3E59">
        <w:rPr>
          <w:rFonts w:ascii="Arial" w:hAnsi="Arial" w:cs="Arial"/>
          <w:sz w:val="24"/>
          <w:szCs w:val="24"/>
        </w:rPr>
        <w:t>like</w:t>
      </w:r>
      <w:r w:rsidR="00EF6948" w:rsidRPr="002F3E59">
        <w:rPr>
          <w:rFonts w:ascii="Arial" w:hAnsi="Arial" w:cs="Arial"/>
          <w:sz w:val="24"/>
          <w:szCs w:val="24"/>
        </w:rPr>
        <w:t xml:space="preserve"> this relaxed </w:t>
      </w:r>
      <w:r w:rsidR="00EE622A" w:rsidRPr="002F3E59">
        <w:rPr>
          <w:rFonts w:ascii="Arial" w:hAnsi="Arial" w:cs="Arial"/>
          <w:sz w:val="24"/>
          <w:szCs w:val="24"/>
        </w:rPr>
        <w:t xml:space="preserve">the </w:t>
      </w:r>
      <w:r w:rsidR="00EF6948" w:rsidRPr="002F3E59">
        <w:rPr>
          <w:rFonts w:ascii="Arial" w:hAnsi="Arial" w:cs="Arial"/>
          <w:sz w:val="24"/>
          <w:szCs w:val="24"/>
        </w:rPr>
        <w:t>men playing and observing</w:t>
      </w:r>
      <w:r w:rsidR="00EE622A" w:rsidRPr="002F3E59">
        <w:rPr>
          <w:rFonts w:ascii="Arial" w:hAnsi="Arial" w:cs="Arial"/>
          <w:sz w:val="24"/>
          <w:szCs w:val="24"/>
        </w:rPr>
        <w:t xml:space="preserve">. Sporting activities helped the </w:t>
      </w:r>
      <w:r w:rsidR="0021056E" w:rsidRPr="002F3E59">
        <w:rPr>
          <w:rFonts w:ascii="Arial" w:hAnsi="Arial" w:cs="Arial"/>
          <w:sz w:val="24"/>
          <w:szCs w:val="24"/>
        </w:rPr>
        <w:t>soldier’s</w:t>
      </w:r>
      <w:r w:rsidR="00EE622A" w:rsidRPr="002F3E59">
        <w:rPr>
          <w:rFonts w:ascii="Arial" w:hAnsi="Arial" w:cs="Arial"/>
          <w:sz w:val="24"/>
          <w:szCs w:val="24"/>
        </w:rPr>
        <w:t xml:space="preserve"> bond, which resulted in</w:t>
      </w:r>
      <w:r w:rsidR="00EF6948" w:rsidRPr="002F3E59">
        <w:rPr>
          <w:rFonts w:ascii="Arial" w:hAnsi="Arial" w:cs="Arial"/>
          <w:sz w:val="24"/>
          <w:szCs w:val="24"/>
        </w:rPr>
        <w:t xml:space="preserve"> a better team/unit</w:t>
      </w:r>
      <w:r w:rsidR="00EE622A" w:rsidRPr="002F3E59">
        <w:rPr>
          <w:rFonts w:ascii="Arial" w:hAnsi="Arial" w:cs="Arial"/>
          <w:sz w:val="24"/>
          <w:szCs w:val="24"/>
        </w:rPr>
        <w:t xml:space="preserve"> environment. This could </w:t>
      </w:r>
      <w:r w:rsidR="00EF6948" w:rsidRPr="002F3E59">
        <w:rPr>
          <w:rFonts w:ascii="Arial" w:hAnsi="Arial" w:cs="Arial"/>
          <w:sz w:val="24"/>
          <w:szCs w:val="24"/>
        </w:rPr>
        <w:t xml:space="preserve">make them more effective during an action or save their lives by watching </w:t>
      </w:r>
      <w:r w:rsidR="0021056E" w:rsidRPr="002F3E59">
        <w:rPr>
          <w:rFonts w:ascii="Arial" w:hAnsi="Arial" w:cs="Arial"/>
          <w:sz w:val="24"/>
          <w:szCs w:val="24"/>
        </w:rPr>
        <w:t>out for</w:t>
      </w:r>
      <w:r w:rsidR="00EF6948" w:rsidRPr="002F3E59">
        <w:rPr>
          <w:rFonts w:ascii="Arial" w:hAnsi="Arial" w:cs="Arial"/>
          <w:sz w:val="24"/>
          <w:szCs w:val="24"/>
        </w:rPr>
        <w:t xml:space="preserve"> one another. </w:t>
      </w:r>
    </w:p>
    <w:p w14:paraId="177D513B" w14:textId="7C15FBA5" w:rsidR="00DE37BD" w:rsidRPr="002F3E59" w:rsidRDefault="00DE37BD" w:rsidP="00DE37BD">
      <w:pPr>
        <w:jc w:val="both"/>
        <w:rPr>
          <w:rFonts w:ascii="Arial" w:hAnsi="Arial" w:cs="Arial"/>
          <w:sz w:val="24"/>
          <w:szCs w:val="24"/>
        </w:rPr>
      </w:pPr>
      <w:r w:rsidRPr="002F3E59">
        <w:rPr>
          <w:rFonts w:ascii="Arial" w:hAnsi="Arial" w:cs="Arial"/>
          <w:sz w:val="24"/>
          <w:szCs w:val="24"/>
        </w:rPr>
        <w:t>Although gardening was uncommon, occasionally military personnel would tend to a small patch of ground in communal areas</w:t>
      </w:r>
      <w:r w:rsidR="00616090" w:rsidRPr="002F3E59">
        <w:rPr>
          <w:rFonts w:ascii="Arial" w:hAnsi="Arial" w:cs="Arial"/>
          <w:sz w:val="24"/>
          <w:szCs w:val="24"/>
        </w:rPr>
        <w:t>. Obviously, this helped the gardener to relax, but also slightly improve</w:t>
      </w:r>
      <w:r w:rsidR="007139D5" w:rsidRPr="002F3E59">
        <w:rPr>
          <w:rFonts w:ascii="Arial" w:hAnsi="Arial" w:cs="Arial"/>
          <w:sz w:val="24"/>
          <w:szCs w:val="24"/>
        </w:rPr>
        <w:t>d</w:t>
      </w:r>
      <w:r w:rsidR="00616090" w:rsidRPr="002F3E59">
        <w:rPr>
          <w:rFonts w:ascii="Arial" w:hAnsi="Arial" w:cs="Arial"/>
          <w:sz w:val="24"/>
          <w:szCs w:val="24"/>
        </w:rPr>
        <w:t xml:space="preserve"> the companies’ living conditions. </w:t>
      </w:r>
      <w:r w:rsidRPr="002F3E59">
        <w:rPr>
          <w:rFonts w:ascii="Arial" w:hAnsi="Arial" w:cs="Arial"/>
          <w:sz w:val="24"/>
          <w:szCs w:val="24"/>
        </w:rPr>
        <w:t xml:space="preserve">R.C.S. Frost stationed in France in July 1915 described how the trench </w:t>
      </w:r>
      <w:r w:rsidR="00616090" w:rsidRPr="002F3E59">
        <w:rPr>
          <w:rFonts w:ascii="Arial" w:hAnsi="Arial" w:cs="Arial"/>
          <w:sz w:val="24"/>
          <w:szCs w:val="24"/>
        </w:rPr>
        <w:t>was</w:t>
      </w:r>
      <w:r w:rsidRPr="002F3E59">
        <w:rPr>
          <w:rFonts w:ascii="Arial" w:hAnsi="Arial" w:cs="Arial"/>
          <w:sz w:val="24"/>
          <w:szCs w:val="24"/>
        </w:rPr>
        <w:t xml:space="preserve"> adapted</w:t>
      </w:r>
      <w:r w:rsidR="00616090" w:rsidRPr="002F3E59">
        <w:rPr>
          <w:rFonts w:ascii="Arial" w:hAnsi="Arial" w:cs="Arial"/>
          <w:sz w:val="24"/>
          <w:szCs w:val="24"/>
        </w:rPr>
        <w:t xml:space="preserve"> because of the improved war </w:t>
      </w:r>
      <w:r w:rsidRPr="002F3E59">
        <w:rPr>
          <w:rFonts w:ascii="Arial" w:hAnsi="Arial" w:cs="Arial"/>
          <w:sz w:val="24"/>
          <w:szCs w:val="24"/>
        </w:rPr>
        <w:t>conditions around them. Writing of the CO’s (Commanding Officers) billet</w:t>
      </w:r>
      <w:r w:rsidR="00616090" w:rsidRPr="002F3E59">
        <w:rPr>
          <w:rFonts w:ascii="Arial" w:hAnsi="Arial" w:cs="Arial"/>
          <w:sz w:val="24"/>
          <w:szCs w:val="24"/>
        </w:rPr>
        <w:t xml:space="preserve">, </w:t>
      </w:r>
      <w:r w:rsidRPr="002F3E59">
        <w:rPr>
          <w:rFonts w:ascii="Arial" w:hAnsi="Arial" w:cs="Arial"/>
          <w:sz w:val="24"/>
          <w:szCs w:val="24"/>
        </w:rPr>
        <w:t>Frost stated that it was a, “house of white sandbags is fitted with window, curtains, and window box with pansies in it. It is furnished with table and chairs also a large mirror.</w:t>
      </w:r>
      <w:r w:rsidRPr="002F3E59">
        <w:rPr>
          <w:rStyle w:val="FootnoteReference"/>
          <w:rFonts w:ascii="Arial" w:hAnsi="Arial" w:cs="Arial"/>
          <w:sz w:val="24"/>
          <w:szCs w:val="24"/>
        </w:rPr>
        <w:footnoteReference w:id="12"/>
      </w:r>
      <w:r w:rsidRPr="002F3E59">
        <w:rPr>
          <w:rFonts w:ascii="Arial" w:hAnsi="Arial" w:cs="Arial"/>
          <w:sz w:val="24"/>
          <w:szCs w:val="24"/>
        </w:rPr>
        <w:t xml:space="preserve">”. </w:t>
      </w:r>
      <w:r w:rsidR="00616090" w:rsidRPr="002F3E59">
        <w:rPr>
          <w:rFonts w:ascii="Arial" w:hAnsi="Arial" w:cs="Arial"/>
          <w:sz w:val="24"/>
          <w:szCs w:val="24"/>
        </w:rPr>
        <w:t>This clearly shows that there was a</w:t>
      </w:r>
      <w:r w:rsidRPr="002F3E59">
        <w:rPr>
          <w:rFonts w:ascii="Arial" w:hAnsi="Arial" w:cs="Arial"/>
          <w:sz w:val="24"/>
          <w:szCs w:val="24"/>
        </w:rPr>
        <w:t xml:space="preserve"> </w:t>
      </w:r>
      <w:r w:rsidR="00616090" w:rsidRPr="002F3E59">
        <w:rPr>
          <w:rFonts w:ascii="Arial" w:hAnsi="Arial" w:cs="Arial"/>
          <w:sz w:val="24"/>
          <w:szCs w:val="24"/>
        </w:rPr>
        <w:t xml:space="preserve">stark </w:t>
      </w:r>
      <w:r w:rsidRPr="002F3E59">
        <w:rPr>
          <w:rFonts w:ascii="Arial" w:hAnsi="Arial" w:cs="Arial"/>
          <w:sz w:val="24"/>
          <w:szCs w:val="24"/>
        </w:rPr>
        <w:t>distinction between what a senior officers</w:t>
      </w:r>
      <w:r w:rsidR="00D937FE" w:rsidRPr="002F3E59">
        <w:rPr>
          <w:rFonts w:ascii="Arial" w:hAnsi="Arial" w:cs="Arial"/>
          <w:sz w:val="24"/>
          <w:szCs w:val="24"/>
        </w:rPr>
        <w:t>’</w:t>
      </w:r>
      <w:r w:rsidRPr="002F3E59">
        <w:rPr>
          <w:rFonts w:ascii="Arial" w:hAnsi="Arial" w:cs="Arial"/>
          <w:sz w:val="24"/>
          <w:szCs w:val="24"/>
        </w:rPr>
        <w:t xml:space="preserve"> billet</w:t>
      </w:r>
      <w:r w:rsidR="00D937FE" w:rsidRPr="002F3E59">
        <w:rPr>
          <w:rFonts w:ascii="Arial" w:hAnsi="Arial" w:cs="Arial"/>
          <w:sz w:val="24"/>
          <w:szCs w:val="24"/>
        </w:rPr>
        <w:t xml:space="preserve"> was like </w:t>
      </w:r>
      <w:r w:rsidRPr="002F3E59">
        <w:rPr>
          <w:rFonts w:ascii="Arial" w:hAnsi="Arial" w:cs="Arial"/>
          <w:sz w:val="24"/>
          <w:szCs w:val="24"/>
        </w:rPr>
        <w:t xml:space="preserve">compared to the </w:t>
      </w:r>
      <w:r w:rsidR="00D937FE" w:rsidRPr="002F3E59">
        <w:rPr>
          <w:rFonts w:ascii="Arial" w:hAnsi="Arial" w:cs="Arial"/>
          <w:sz w:val="24"/>
          <w:szCs w:val="24"/>
        </w:rPr>
        <w:t xml:space="preserve">enlisted men. </w:t>
      </w:r>
    </w:p>
    <w:p w14:paraId="6231F872" w14:textId="0C998B24" w:rsidR="00D937FE" w:rsidRPr="002F3E59" w:rsidRDefault="00D47781" w:rsidP="00D937FE">
      <w:pPr>
        <w:jc w:val="both"/>
        <w:rPr>
          <w:rFonts w:ascii="Arial" w:hAnsi="Arial" w:cs="Arial"/>
          <w:sz w:val="24"/>
          <w:szCs w:val="24"/>
        </w:rPr>
      </w:pPr>
      <w:r w:rsidRPr="002F3E59">
        <w:rPr>
          <w:rFonts w:ascii="Arial" w:hAnsi="Arial" w:cs="Arial"/>
          <w:sz w:val="24"/>
          <w:szCs w:val="24"/>
        </w:rPr>
        <w:t xml:space="preserve">Working animals were heavily utilised during World War I. </w:t>
      </w:r>
      <w:r w:rsidR="00837459" w:rsidRPr="002F3E59">
        <w:rPr>
          <w:rFonts w:ascii="Arial" w:hAnsi="Arial" w:cs="Arial"/>
          <w:sz w:val="24"/>
          <w:szCs w:val="24"/>
        </w:rPr>
        <w:t>Caring and working with these animal’s helped</w:t>
      </w:r>
      <w:r w:rsidR="00D937FE" w:rsidRPr="002F3E59">
        <w:rPr>
          <w:rFonts w:ascii="Arial" w:hAnsi="Arial" w:cs="Arial"/>
          <w:sz w:val="24"/>
          <w:szCs w:val="24"/>
        </w:rPr>
        <w:t xml:space="preserve"> soldiers </w:t>
      </w:r>
      <w:r w:rsidR="00837459" w:rsidRPr="002F3E59">
        <w:rPr>
          <w:rFonts w:ascii="Arial" w:hAnsi="Arial" w:cs="Arial"/>
          <w:sz w:val="24"/>
          <w:szCs w:val="24"/>
        </w:rPr>
        <w:t>remember what it felt like to protect and love something</w:t>
      </w:r>
      <w:r w:rsidR="00F5717E" w:rsidRPr="002F3E59">
        <w:rPr>
          <w:rFonts w:ascii="Arial" w:hAnsi="Arial" w:cs="Arial"/>
          <w:sz w:val="24"/>
          <w:szCs w:val="24"/>
        </w:rPr>
        <w:t>, thus protecting their humanity</w:t>
      </w:r>
      <w:r w:rsidR="00837459" w:rsidRPr="002F3E59">
        <w:rPr>
          <w:rFonts w:ascii="Arial" w:hAnsi="Arial" w:cs="Arial"/>
          <w:sz w:val="24"/>
          <w:szCs w:val="24"/>
        </w:rPr>
        <w:t xml:space="preserve">. As well as horses and dogs, canaries </w:t>
      </w:r>
      <w:r w:rsidR="00D937FE" w:rsidRPr="002F3E59">
        <w:rPr>
          <w:rFonts w:ascii="Arial" w:hAnsi="Arial" w:cs="Arial"/>
          <w:sz w:val="24"/>
          <w:szCs w:val="24"/>
        </w:rPr>
        <w:t xml:space="preserve">served a real </w:t>
      </w:r>
      <w:r w:rsidR="00D937FE" w:rsidRPr="002F3E59">
        <w:rPr>
          <w:rFonts w:ascii="Arial" w:hAnsi="Arial" w:cs="Arial"/>
          <w:sz w:val="24"/>
          <w:szCs w:val="24"/>
        </w:rPr>
        <w:lastRenderedPageBreak/>
        <w:t>purpose at the front</w:t>
      </w:r>
      <w:r w:rsidR="00837459" w:rsidRPr="002F3E59">
        <w:rPr>
          <w:rFonts w:ascii="Arial" w:hAnsi="Arial" w:cs="Arial"/>
          <w:sz w:val="24"/>
          <w:szCs w:val="24"/>
        </w:rPr>
        <w:t xml:space="preserve">. As well as being </w:t>
      </w:r>
      <w:r w:rsidR="00D937FE" w:rsidRPr="002F3E59">
        <w:rPr>
          <w:rFonts w:ascii="Arial" w:hAnsi="Arial" w:cs="Arial"/>
          <w:sz w:val="24"/>
          <w:szCs w:val="24"/>
        </w:rPr>
        <w:t>unofficial pets</w:t>
      </w:r>
      <w:r w:rsidR="00837459" w:rsidRPr="002F3E59">
        <w:rPr>
          <w:rFonts w:ascii="Arial" w:hAnsi="Arial" w:cs="Arial"/>
          <w:sz w:val="24"/>
          <w:szCs w:val="24"/>
        </w:rPr>
        <w:t xml:space="preserve">, </w:t>
      </w:r>
      <w:r w:rsidR="00D937FE" w:rsidRPr="002F3E59">
        <w:rPr>
          <w:rFonts w:ascii="Arial" w:hAnsi="Arial" w:cs="Arial"/>
          <w:sz w:val="24"/>
          <w:szCs w:val="24"/>
        </w:rPr>
        <w:t xml:space="preserve">Frost stated, “We have also </w:t>
      </w:r>
      <w:proofErr w:type="gramStart"/>
      <w:r w:rsidR="00D937FE" w:rsidRPr="002F3E59">
        <w:rPr>
          <w:rFonts w:ascii="Arial" w:hAnsi="Arial" w:cs="Arial"/>
          <w:sz w:val="24"/>
          <w:szCs w:val="24"/>
        </w:rPr>
        <w:t>canaries</w:t>
      </w:r>
      <w:proofErr w:type="gramEnd"/>
      <w:r w:rsidR="00D937FE" w:rsidRPr="002F3E59">
        <w:rPr>
          <w:rFonts w:ascii="Arial" w:hAnsi="Arial" w:cs="Arial"/>
          <w:sz w:val="24"/>
          <w:szCs w:val="24"/>
        </w:rPr>
        <w:t xml:space="preserve"> in cages in the trench! But these are used by the miners for testing the air in the mines after the explosion, to see if it was possible to finish off their job”. </w:t>
      </w:r>
      <w:r w:rsidR="00F5717E" w:rsidRPr="002F3E59">
        <w:rPr>
          <w:rFonts w:ascii="Arial" w:hAnsi="Arial" w:cs="Arial"/>
          <w:sz w:val="24"/>
          <w:szCs w:val="24"/>
        </w:rPr>
        <w:t>T</w:t>
      </w:r>
      <w:r w:rsidR="00D937FE" w:rsidRPr="002F3E59">
        <w:rPr>
          <w:rFonts w:ascii="Arial" w:hAnsi="Arial" w:cs="Arial"/>
          <w:sz w:val="24"/>
          <w:szCs w:val="24"/>
        </w:rPr>
        <w:t xml:space="preserve">hese </w:t>
      </w:r>
      <w:r w:rsidR="00F5717E" w:rsidRPr="002F3E59">
        <w:rPr>
          <w:rFonts w:ascii="Arial" w:hAnsi="Arial" w:cs="Arial"/>
          <w:sz w:val="24"/>
          <w:szCs w:val="24"/>
        </w:rPr>
        <w:t>birds were destined to</w:t>
      </w:r>
      <w:r w:rsidR="00D937FE" w:rsidRPr="002F3E59">
        <w:rPr>
          <w:rFonts w:ascii="Arial" w:hAnsi="Arial" w:cs="Arial"/>
          <w:sz w:val="24"/>
          <w:szCs w:val="24"/>
        </w:rPr>
        <w:t xml:space="preserve"> d</w:t>
      </w:r>
      <w:r w:rsidR="00F5717E" w:rsidRPr="002F3E59">
        <w:rPr>
          <w:rFonts w:ascii="Arial" w:hAnsi="Arial" w:cs="Arial"/>
          <w:sz w:val="24"/>
          <w:szCs w:val="24"/>
        </w:rPr>
        <w:t>ie in order</w:t>
      </w:r>
      <w:r w:rsidR="00D937FE" w:rsidRPr="002F3E59">
        <w:rPr>
          <w:rFonts w:ascii="Arial" w:hAnsi="Arial" w:cs="Arial"/>
          <w:sz w:val="24"/>
          <w:szCs w:val="24"/>
        </w:rPr>
        <w:t xml:space="preserve"> to protect the men</w:t>
      </w:r>
      <w:r w:rsidR="00F5717E" w:rsidRPr="002F3E59">
        <w:rPr>
          <w:rFonts w:ascii="Arial" w:hAnsi="Arial" w:cs="Arial"/>
          <w:sz w:val="24"/>
          <w:szCs w:val="24"/>
        </w:rPr>
        <w:t>. H</w:t>
      </w:r>
      <w:r w:rsidR="00D937FE" w:rsidRPr="002F3E59">
        <w:rPr>
          <w:rFonts w:ascii="Arial" w:hAnsi="Arial" w:cs="Arial"/>
          <w:sz w:val="24"/>
          <w:szCs w:val="24"/>
        </w:rPr>
        <w:t>owever</w:t>
      </w:r>
      <w:r w:rsidR="00F5717E" w:rsidRPr="002F3E59">
        <w:rPr>
          <w:rFonts w:ascii="Arial" w:hAnsi="Arial" w:cs="Arial"/>
          <w:sz w:val="24"/>
          <w:szCs w:val="24"/>
        </w:rPr>
        <w:t xml:space="preserve">, they </w:t>
      </w:r>
      <w:r w:rsidR="00D937FE" w:rsidRPr="002F3E59">
        <w:rPr>
          <w:rFonts w:ascii="Arial" w:hAnsi="Arial" w:cs="Arial"/>
          <w:sz w:val="24"/>
          <w:szCs w:val="24"/>
        </w:rPr>
        <w:t>were still taken care of</w:t>
      </w:r>
      <w:r w:rsidR="00F5717E" w:rsidRPr="002F3E59">
        <w:rPr>
          <w:rFonts w:ascii="Arial" w:hAnsi="Arial" w:cs="Arial"/>
          <w:sz w:val="24"/>
          <w:szCs w:val="24"/>
        </w:rPr>
        <w:t xml:space="preserve">, and the simple acts involved frequently </w:t>
      </w:r>
      <w:r w:rsidR="00D937FE" w:rsidRPr="002F3E59">
        <w:rPr>
          <w:rFonts w:ascii="Arial" w:hAnsi="Arial" w:cs="Arial"/>
          <w:sz w:val="24"/>
          <w:szCs w:val="24"/>
        </w:rPr>
        <w:t>chang</w:t>
      </w:r>
      <w:r w:rsidR="00F5717E" w:rsidRPr="002F3E59">
        <w:rPr>
          <w:rFonts w:ascii="Arial" w:hAnsi="Arial" w:cs="Arial"/>
          <w:sz w:val="24"/>
          <w:szCs w:val="24"/>
        </w:rPr>
        <w:t xml:space="preserve">ed </w:t>
      </w:r>
      <w:r w:rsidR="00D937FE" w:rsidRPr="002F3E59">
        <w:rPr>
          <w:rFonts w:ascii="Arial" w:hAnsi="Arial" w:cs="Arial"/>
          <w:sz w:val="24"/>
          <w:szCs w:val="24"/>
        </w:rPr>
        <w:t xml:space="preserve">the </w:t>
      </w:r>
      <w:r w:rsidR="00151FAB" w:rsidRPr="002F3E59">
        <w:rPr>
          <w:rFonts w:ascii="Arial" w:hAnsi="Arial" w:cs="Arial"/>
          <w:sz w:val="24"/>
          <w:szCs w:val="24"/>
        </w:rPr>
        <w:t xml:space="preserve">perspective / </w:t>
      </w:r>
      <w:r w:rsidR="00D937FE" w:rsidRPr="002F3E59">
        <w:rPr>
          <w:rFonts w:ascii="Arial" w:hAnsi="Arial" w:cs="Arial"/>
          <w:sz w:val="24"/>
          <w:szCs w:val="24"/>
        </w:rPr>
        <w:t xml:space="preserve">experiences of </w:t>
      </w:r>
      <w:r w:rsidR="0034383D" w:rsidRPr="002F3E59">
        <w:rPr>
          <w:rFonts w:ascii="Arial" w:hAnsi="Arial" w:cs="Arial"/>
          <w:sz w:val="24"/>
          <w:szCs w:val="24"/>
        </w:rPr>
        <w:t xml:space="preserve">the </w:t>
      </w:r>
      <w:r w:rsidR="00D937FE" w:rsidRPr="002F3E59">
        <w:rPr>
          <w:rFonts w:ascii="Arial" w:hAnsi="Arial" w:cs="Arial"/>
          <w:sz w:val="24"/>
          <w:szCs w:val="24"/>
        </w:rPr>
        <w:t xml:space="preserve">men in the trenches. </w:t>
      </w:r>
    </w:p>
    <w:p w14:paraId="3F797572" w14:textId="17488F20" w:rsidR="009D6D1A" w:rsidRPr="002F3E59" w:rsidRDefault="0034383D" w:rsidP="0034383D">
      <w:pPr>
        <w:jc w:val="both"/>
        <w:rPr>
          <w:rFonts w:ascii="Arial" w:hAnsi="Arial" w:cs="Arial"/>
          <w:sz w:val="24"/>
          <w:szCs w:val="24"/>
        </w:rPr>
      </w:pPr>
      <w:r w:rsidRPr="002F3E59">
        <w:rPr>
          <w:rFonts w:ascii="Arial" w:hAnsi="Arial" w:cs="Arial"/>
          <w:sz w:val="24"/>
          <w:szCs w:val="24"/>
        </w:rPr>
        <w:t>Renown historian and author, John Keegan, in his book “The First World War” states that time in the trenches provided a place where “Comradeship flourished in the earthworks cities of the Western and Eastern fronts, bound strangers into the closest brotherhood, elevated the loyalties created within the ethos of Regi-mentality to the status of life and death blood ties. Men whom the trenches cast into intimacy entered into bonds of mutual dependency and sacrifice of self-stronger than any of the friendships made in peace and better times</w:t>
      </w:r>
      <w:r w:rsidRPr="002F3E59">
        <w:rPr>
          <w:rStyle w:val="FootnoteReference"/>
          <w:rFonts w:ascii="Arial" w:hAnsi="Arial" w:cs="Arial"/>
          <w:sz w:val="24"/>
          <w:szCs w:val="24"/>
        </w:rPr>
        <w:footnoteReference w:id="13"/>
      </w:r>
      <w:r w:rsidRPr="002F3E59">
        <w:rPr>
          <w:rFonts w:ascii="Arial" w:hAnsi="Arial" w:cs="Arial"/>
          <w:sz w:val="24"/>
          <w:szCs w:val="24"/>
        </w:rPr>
        <w:t>”. Keegan’s evaluation of the bonds</w:t>
      </w:r>
      <w:r w:rsidR="007E086E" w:rsidRPr="002F3E59">
        <w:rPr>
          <w:rFonts w:ascii="Arial" w:hAnsi="Arial" w:cs="Arial"/>
          <w:sz w:val="24"/>
          <w:szCs w:val="24"/>
        </w:rPr>
        <w:t xml:space="preserve"> that were formed </w:t>
      </w:r>
      <w:r w:rsidRPr="002F3E59">
        <w:rPr>
          <w:rFonts w:ascii="Arial" w:hAnsi="Arial" w:cs="Arial"/>
          <w:sz w:val="24"/>
          <w:szCs w:val="24"/>
        </w:rPr>
        <w:t xml:space="preserve">between </w:t>
      </w:r>
      <w:r w:rsidR="007E086E" w:rsidRPr="002F3E59">
        <w:rPr>
          <w:rFonts w:ascii="Arial" w:hAnsi="Arial" w:cs="Arial"/>
          <w:sz w:val="24"/>
          <w:szCs w:val="24"/>
        </w:rPr>
        <w:t xml:space="preserve">the fighting </w:t>
      </w:r>
      <w:r w:rsidRPr="002F3E59">
        <w:rPr>
          <w:rFonts w:ascii="Arial" w:hAnsi="Arial" w:cs="Arial"/>
          <w:sz w:val="24"/>
          <w:szCs w:val="24"/>
        </w:rPr>
        <w:t>men were stronger</w:t>
      </w:r>
      <w:r w:rsidR="007E086E" w:rsidRPr="002F3E59">
        <w:rPr>
          <w:rFonts w:ascii="Arial" w:hAnsi="Arial" w:cs="Arial"/>
          <w:sz w:val="24"/>
          <w:szCs w:val="24"/>
        </w:rPr>
        <w:t xml:space="preserve"> because of their shared experiences is fundamentally </w:t>
      </w:r>
      <w:r w:rsidR="006E563F" w:rsidRPr="002F3E59">
        <w:rPr>
          <w:rFonts w:ascii="Arial" w:hAnsi="Arial" w:cs="Arial"/>
          <w:sz w:val="24"/>
          <w:szCs w:val="24"/>
        </w:rPr>
        <w:t>correct</w:t>
      </w:r>
      <w:r w:rsidR="007E086E" w:rsidRPr="002F3E59">
        <w:rPr>
          <w:rFonts w:ascii="Arial" w:hAnsi="Arial" w:cs="Arial"/>
          <w:sz w:val="24"/>
          <w:szCs w:val="24"/>
        </w:rPr>
        <w:t xml:space="preserve">. However, the greatest </w:t>
      </w:r>
      <w:r w:rsidRPr="002F3E59">
        <w:rPr>
          <w:rFonts w:ascii="Arial" w:hAnsi="Arial" w:cs="Arial"/>
          <w:sz w:val="24"/>
          <w:szCs w:val="24"/>
        </w:rPr>
        <w:t xml:space="preserve">politicians, writers, generals and academics </w:t>
      </w:r>
      <w:r w:rsidR="007E086E" w:rsidRPr="002F3E59">
        <w:rPr>
          <w:rFonts w:ascii="Arial" w:hAnsi="Arial" w:cs="Arial"/>
          <w:sz w:val="24"/>
          <w:szCs w:val="24"/>
        </w:rPr>
        <w:t xml:space="preserve">of this era </w:t>
      </w:r>
      <w:r w:rsidRPr="002F3E59">
        <w:rPr>
          <w:rFonts w:ascii="Arial" w:hAnsi="Arial" w:cs="Arial"/>
          <w:sz w:val="24"/>
          <w:szCs w:val="24"/>
        </w:rPr>
        <w:t xml:space="preserve">were </w:t>
      </w:r>
      <w:r w:rsidR="007E086E" w:rsidRPr="002F3E59">
        <w:rPr>
          <w:rFonts w:ascii="Arial" w:hAnsi="Arial" w:cs="Arial"/>
          <w:sz w:val="24"/>
          <w:szCs w:val="24"/>
        </w:rPr>
        <w:t xml:space="preserve">also </w:t>
      </w:r>
      <w:r w:rsidRPr="002F3E59">
        <w:rPr>
          <w:rFonts w:ascii="Arial" w:hAnsi="Arial" w:cs="Arial"/>
          <w:sz w:val="24"/>
          <w:szCs w:val="24"/>
        </w:rPr>
        <w:t xml:space="preserve">forged in the fire of </w:t>
      </w:r>
      <w:r w:rsidR="009D6D1A" w:rsidRPr="002F3E59">
        <w:rPr>
          <w:rFonts w:ascii="Arial" w:hAnsi="Arial" w:cs="Arial"/>
          <w:sz w:val="24"/>
          <w:szCs w:val="24"/>
        </w:rPr>
        <w:t xml:space="preserve">the </w:t>
      </w:r>
      <w:r w:rsidRPr="002F3E59">
        <w:rPr>
          <w:rFonts w:ascii="Arial" w:hAnsi="Arial" w:cs="Arial"/>
          <w:sz w:val="24"/>
          <w:szCs w:val="24"/>
        </w:rPr>
        <w:t>conflict</w:t>
      </w:r>
      <w:r w:rsidR="006E563F" w:rsidRPr="002F3E59">
        <w:rPr>
          <w:rFonts w:ascii="Arial" w:hAnsi="Arial" w:cs="Arial"/>
          <w:sz w:val="24"/>
          <w:szCs w:val="24"/>
        </w:rPr>
        <w:t xml:space="preserve">.  </w:t>
      </w:r>
    </w:p>
    <w:p w14:paraId="628EB088" w14:textId="35BB8E87" w:rsidR="00134CB6" w:rsidRPr="002F3E59" w:rsidRDefault="007E086E" w:rsidP="006E563F">
      <w:pPr>
        <w:jc w:val="both"/>
        <w:rPr>
          <w:rFonts w:ascii="Arial" w:hAnsi="Arial" w:cs="Arial"/>
          <w:sz w:val="24"/>
          <w:szCs w:val="24"/>
        </w:rPr>
      </w:pPr>
      <w:r w:rsidRPr="002F3E59">
        <w:rPr>
          <w:rFonts w:ascii="Arial" w:hAnsi="Arial" w:cs="Arial"/>
          <w:sz w:val="24"/>
          <w:szCs w:val="24"/>
        </w:rPr>
        <w:t>World War I had a dramatic impact on the lives of both the men who fought in it, and their families who waited hopeful for their return. It was a long, bloody and brutal conflict that inflicted untold pain and suffering on millions, both soldier and civilian. It reshaped the map of Europe, and helped motivate nationalist groups to power twenty years later.</w:t>
      </w:r>
      <w:r w:rsidR="006E563F" w:rsidRPr="002F3E59">
        <w:rPr>
          <w:rFonts w:ascii="Arial" w:hAnsi="Arial" w:cs="Arial"/>
          <w:sz w:val="24"/>
          <w:szCs w:val="24"/>
        </w:rPr>
        <w:t xml:space="preserve"> </w:t>
      </w:r>
    </w:p>
    <w:p w14:paraId="0EA5260B" w14:textId="341F85EE" w:rsidR="00D95FEC" w:rsidRPr="002F3E59" w:rsidRDefault="007534BA" w:rsidP="007534BA">
      <w:pPr>
        <w:jc w:val="both"/>
        <w:rPr>
          <w:rFonts w:ascii="Arial" w:hAnsi="Arial" w:cs="Arial"/>
          <w:sz w:val="24"/>
          <w:szCs w:val="24"/>
        </w:rPr>
      </w:pPr>
      <w:r w:rsidRPr="002F3E59">
        <w:rPr>
          <w:rFonts w:ascii="Arial" w:hAnsi="Arial" w:cs="Arial"/>
          <w:sz w:val="24"/>
          <w:szCs w:val="24"/>
        </w:rPr>
        <w:t xml:space="preserve">Extensive research has constantly highlighted the fact that British troops who fought in the trenches during this war predominantly had extremely negative experiences. There was constant shelling, disease, starvation, sleep deprivation, noise, fear and death. All of these factors physically or psychologically impacted on each man. If a soldier was lucky enough to have survived this war, the chances are that they would not have been unscathed or </w:t>
      </w:r>
      <w:r w:rsidR="00F20DE6" w:rsidRPr="002F3E59">
        <w:rPr>
          <w:rFonts w:ascii="Arial" w:hAnsi="Arial" w:cs="Arial"/>
          <w:sz w:val="24"/>
          <w:szCs w:val="24"/>
        </w:rPr>
        <w:t>un</w:t>
      </w:r>
      <w:r w:rsidRPr="002F3E59">
        <w:rPr>
          <w:rFonts w:ascii="Arial" w:hAnsi="Arial" w:cs="Arial"/>
          <w:sz w:val="24"/>
          <w:szCs w:val="24"/>
        </w:rPr>
        <w:t xml:space="preserve">altered by their experiences. Many returned to their homes physically disabled, scarred and battered. For an undetermined number of others, the effects were far more personal, unseen and unacknowledged. Mental health and its impact on a person, was not a well understood and recognised medical science during this era. </w:t>
      </w:r>
    </w:p>
    <w:p w14:paraId="1C3556BA" w14:textId="56373993" w:rsidR="00035AE9" w:rsidRPr="002F3E59" w:rsidRDefault="007534BA" w:rsidP="006E563F">
      <w:pPr>
        <w:jc w:val="both"/>
        <w:rPr>
          <w:rFonts w:ascii="Arial" w:hAnsi="Arial" w:cs="Arial"/>
          <w:sz w:val="24"/>
          <w:szCs w:val="24"/>
        </w:rPr>
      </w:pPr>
      <w:r w:rsidRPr="002F3E59">
        <w:rPr>
          <w:rFonts w:ascii="Arial" w:hAnsi="Arial" w:cs="Arial"/>
          <w:sz w:val="24"/>
          <w:szCs w:val="24"/>
        </w:rPr>
        <w:t xml:space="preserve">Veterans who had served in the trenches were often profoundly affected by their experiences.  Considering the nature of the First World War, it is easy to understand how many soldiers found their experiences, horrible, unpleasant, terrifying and scaring. Many had never been in the armed forces before let alone seen combat. The majority (even seasoned men) described life amongst the trenches as a nightmare.  </w:t>
      </w:r>
      <w:r w:rsidR="00D95FEC" w:rsidRPr="002F3E59">
        <w:rPr>
          <w:rFonts w:ascii="Arial" w:hAnsi="Arial" w:cs="Arial"/>
          <w:sz w:val="24"/>
          <w:szCs w:val="24"/>
        </w:rPr>
        <w:t>E</w:t>
      </w:r>
      <w:r w:rsidR="0083606F" w:rsidRPr="002F3E59">
        <w:rPr>
          <w:rFonts w:ascii="Arial" w:hAnsi="Arial" w:cs="Arial"/>
          <w:sz w:val="24"/>
          <w:szCs w:val="24"/>
        </w:rPr>
        <w:t xml:space="preserve">ven 60 years </w:t>
      </w:r>
      <w:r w:rsidR="006E563F" w:rsidRPr="002F3E59">
        <w:rPr>
          <w:rFonts w:ascii="Arial" w:hAnsi="Arial" w:cs="Arial"/>
          <w:sz w:val="24"/>
          <w:szCs w:val="24"/>
        </w:rPr>
        <w:t>after leaving the battlefield</w:t>
      </w:r>
      <w:r w:rsidR="0083606F" w:rsidRPr="002F3E59">
        <w:rPr>
          <w:rFonts w:ascii="Arial" w:hAnsi="Arial" w:cs="Arial"/>
          <w:sz w:val="24"/>
          <w:szCs w:val="24"/>
        </w:rPr>
        <w:t>,</w:t>
      </w:r>
      <w:r w:rsidR="00D95FEC" w:rsidRPr="002F3E59">
        <w:rPr>
          <w:rFonts w:ascii="Arial" w:hAnsi="Arial" w:cs="Arial"/>
          <w:sz w:val="24"/>
          <w:szCs w:val="24"/>
        </w:rPr>
        <w:t xml:space="preserve"> many </w:t>
      </w:r>
      <w:r w:rsidR="0083606F" w:rsidRPr="002F3E59">
        <w:rPr>
          <w:rFonts w:ascii="Arial" w:hAnsi="Arial" w:cs="Arial"/>
          <w:sz w:val="24"/>
          <w:szCs w:val="24"/>
        </w:rPr>
        <w:t>were still able to describe each terrible moment in vivid detail. T</w:t>
      </w:r>
      <w:r w:rsidR="006E563F" w:rsidRPr="002F3E59">
        <w:rPr>
          <w:rFonts w:ascii="Arial" w:hAnsi="Arial" w:cs="Arial"/>
          <w:sz w:val="24"/>
          <w:szCs w:val="24"/>
        </w:rPr>
        <w:t>he horrors th</w:t>
      </w:r>
      <w:r w:rsidR="0083606F" w:rsidRPr="002F3E59">
        <w:rPr>
          <w:rFonts w:ascii="Arial" w:hAnsi="Arial" w:cs="Arial"/>
          <w:sz w:val="24"/>
          <w:szCs w:val="24"/>
        </w:rPr>
        <w:t xml:space="preserve">at they </w:t>
      </w:r>
      <w:r w:rsidR="006E563F" w:rsidRPr="002F3E59">
        <w:rPr>
          <w:rFonts w:ascii="Arial" w:hAnsi="Arial" w:cs="Arial"/>
          <w:sz w:val="24"/>
          <w:szCs w:val="24"/>
        </w:rPr>
        <w:t xml:space="preserve">experienced </w:t>
      </w:r>
      <w:r w:rsidR="0083606F" w:rsidRPr="002F3E59">
        <w:rPr>
          <w:rFonts w:ascii="Arial" w:hAnsi="Arial" w:cs="Arial"/>
          <w:sz w:val="24"/>
          <w:szCs w:val="24"/>
        </w:rPr>
        <w:t xml:space="preserve">and </w:t>
      </w:r>
      <w:r w:rsidR="006E563F" w:rsidRPr="002F3E59">
        <w:rPr>
          <w:rFonts w:ascii="Arial" w:hAnsi="Arial" w:cs="Arial"/>
          <w:sz w:val="24"/>
          <w:szCs w:val="24"/>
        </w:rPr>
        <w:t xml:space="preserve">witnessed </w:t>
      </w:r>
      <w:r w:rsidR="0083606F" w:rsidRPr="002F3E59">
        <w:rPr>
          <w:rFonts w:ascii="Arial" w:hAnsi="Arial" w:cs="Arial"/>
          <w:sz w:val="24"/>
          <w:szCs w:val="24"/>
        </w:rPr>
        <w:t xml:space="preserve">would stay with them until they died. </w:t>
      </w:r>
    </w:p>
    <w:p w14:paraId="60ACD9F2" w14:textId="150751F3" w:rsidR="00D937FE" w:rsidRPr="002F3E59" w:rsidRDefault="00505EB3" w:rsidP="00505EB3">
      <w:pPr>
        <w:jc w:val="center"/>
        <w:rPr>
          <w:rFonts w:ascii="Arial" w:hAnsi="Arial" w:cs="Arial"/>
          <w:b/>
          <w:bCs/>
          <w:sz w:val="24"/>
          <w:szCs w:val="24"/>
          <w:u w:val="single"/>
        </w:rPr>
      </w:pPr>
      <w:r w:rsidRPr="002F3E59">
        <w:rPr>
          <w:rFonts w:ascii="Arial" w:hAnsi="Arial" w:cs="Arial"/>
          <w:b/>
          <w:bCs/>
          <w:sz w:val="24"/>
          <w:szCs w:val="24"/>
          <w:u w:val="single"/>
        </w:rPr>
        <w:t xml:space="preserve">Word Count Excluding </w:t>
      </w:r>
      <w:r w:rsidRPr="00213A90">
        <w:rPr>
          <w:rFonts w:ascii="Arial" w:hAnsi="Arial" w:cs="Arial"/>
          <w:b/>
          <w:bCs/>
          <w:sz w:val="24"/>
          <w:szCs w:val="24"/>
          <w:u w:val="single"/>
        </w:rPr>
        <w:t>Quotes: 2460</w:t>
      </w:r>
    </w:p>
    <w:p w14:paraId="6791A2CB" w14:textId="55D3072F" w:rsidR="00D9785A" w:rsidRDefault="00370B95" w:rsidP="00370B95">
      <w:pPr>
        <w:jc w:val="center"/>
        <w:rPr>
          <w:rFonts w:ascii="Arial" w:hAnsi="Arial" w:cs="Arial"/>
          <w:b/>
          <w:bCs/>
          <w:sz w:val="20"/>
          <w:szCs w:val="20"/>
          <w:u w:val="single"/>
        </w:rPr>
      </w:pPr>
      <w:r>
        <w:rPr>
          <w:rFonts w:ascii="Arial" w:hAnsi="Arial" w:cs="Arial"/>
          <w:b/>
          <w:bCs/>
          <w:sz w:val="20"/>
          <w:szCs w:val="20"/>
          <w:u w:val="single"/>
        </w:rPr>
        <w:lastRenderedPageBreak/>
        <w:t>R</w:t>
      </w:r>
      <w:r w:rsidR="00D9785A">
        <w:rPr>
          <w:rFonts w:ascii="Arial" w:hAnsi="Arial" w:cs="Arial"/>
          <w:b/>
          <w:bCs/>
          <w:sz w:val="20"/>
          <w:szCs w:val="20"/>
          <w:u w:val="single"/>
        </w:rPr>
        <w:t>eferences</w:t>
      </w:r>
    </w:p>
    <w:p w14:paraId="20BD90EE" w14:textId="26AFFFC5" w:rsidR="004A3DDE" w:rsidRDefault="004A3DDE" w:rsidP="00CE1C91">
      <w:pPr>
        <w:tabs>
          <w:tab w:val="left" w:pos="4020"/>
        </w:tabs>
        <w:rPr>
          <w:rFonts w:ascii="Arial" w:hAnsi="Arial" w:cs="Arial"/>
          <w:sz w:val="18"/>
          <w:szCs w:val="18"/>
        </w:rPr>
      </w:pPr>
      <w:r w:rsidRPr="004A3DDE">
        <w:rPr>
          <w:rFonts w:ascii="Arial" w:hAnsi="Arial" w:cs="Arial"/>
          <w:sz w:val="18"/>
          <w:szCs w:val="18"/>
        </w:rPr>
        <w:t xml:space="preserve">Ernest William Bratchell, “Trenches: ‘had a game of football’”, The National Archives, Undated, (Cited January 28th 2022), Available from: </w:t>
      </w:r>
      <w:hyperlink r:id="rId7" w:history="1">
        <w:r w:rsidRPr="00273BBD">
          <w:rPr>
            <w:rStyle w:val="Hyperlink"/>
            <w:rFonts w:ascii="Arial" w:hAnsi="Arial" w:cs="Arial"/>
            <w:sz w:val="18"/>
            <w:szCs w:val="18"/>
          </w:rPr>
          <w:t>https://www.nationalarchives.gov.uk/education/resources/letters-first-world-war-1915/trenches-game-football/</w:t>
        </w:r>
      </w:hyperlink>
      <w:r>
        <w:rPr>
          <w:rFonts w:ascii="Arial" w:hAnsi="Arial" w:cs="Arial"/>
          <w:sz w:val="18"/>
          <w:szCs w:val="18"/>
        </w:rPr>
        <w:t xml:space="preserve"> </w:t>
      </w:r>
    </w:p>
    <w:p w14:paraId="47F07F09" w14:textId="6BBAA465" w:rsidR="00A23811" w:rsidRDefault="00A23811" w:rsidP="00CE1C91">
      <w:pPr>
        <w:tabs>
          <w:tab w:val="left" w:pos="4020"/>
        </w:tabs>
        <w:rPr>
          <w:rFonts w:ascii="Arial" w:hAnsi="Arial" w:cs="Arial"/>
          <w:sz w:val="18"/>
          <w:szCs w:val="18"/>
        </w:rPr>
      </w:pPr>
      <w:r w:rsidRPr="00A23811">
        <w:rPr>
          <w:rFonts w:ascii="Arial" w:hAnsi="Arial" w:cs="Arial"/>
          <w:sz w:val="18"/>
          <w:szCs w:val="18"/>
        </w:rPr>
        <w:t xml:space="preserve">Illustrated London News, “Trenches: Boxing match”, The National Archives, November 4th 1916, (Cited January 29th 2022), Available from: </w:t>
      </w:r>
      <w:hyperlink r:id="rId8" w:history="1">
        <w:r w:rsidRPr="00273BBD">
          <w:rPr>
            <w:rStyle w:val="Hyperlink"/>
            <w:rFonts w:ascii="Arial" w:hAnsi="Arial" w:cs="Arial"/>
            <w:sz w:val="18"/>
            <w:szCs w:val="18"/>
          </w:rPr>
          <w:t>https://www.nationalarchives.gov.uk/education/resources/letters-first-world-war-1915/trenches-boxing-match/</w:t>
        </w:r>
      </w:hyperlink>
      <w:r>
        <w:rPr>
          <w:rFonts w:ascii="Arial" w:hAnsi="Arial" w:cs="Arial"/>
          <w:sz w:val="18"/>
          <w:szCs w:val="18"/>
        </w:rPr>
        <w:t xml:space="preserve"> </w:t>
      </w:r>
    </w:p>
    <w:p w14:paraId="6D7A256F" w14:textId="5332D8AA" w:rsidR="0075668E" w:rsidRDefault="0075668E" w:rsidP="00CE1C91">
      <w:pPr>
        <w:tabs>
          <w:tab w:val="left" w:pos="4020"/>
        </w:tabs>
        <w:rPr>
          <w:rFonts w:ascii="Arial" w:hAnsi="Arial" w:cs="Arial"/>
          <w:sz w:val="18"/>
          <w:szCs w:val="18"/>
        </w:rPr>
      </w:pPr>
      <w:r w:rsidRPr="0075668E">
        <w:rPr>
          <w:rFonts w:ascii="Arial" w:hAnsi="Arial" w:cs="Arial"/>
          <w:sz w:val="18"/>
          <w:szCs w:val="18"/>
        </w:rPr>
        <w:t xml:space="preserve">Jonathan George Symons, “Weapons: ‘the biggest gruelling’”, The National Archives, October 19th 1915, (Cited January 28th 2022), Available from: </w:t>
      </w:r>
      <w:hyperlink r:id="rId9" w:history="1">
        <w:r w:rsidRPr="00BC3ADA">
          <w:rPr>
            <w:rStyle w:val="Hyperlink"/>
            <w:rFonts w:ascii="Arial" w:hAnsi="Arial" w:cs="Arial"/>
            <w:sz w:val="18"/>
            <w:szCs w:val="18"/>
          </w:rPr>
          <w:t>https://www.nationalarchives.gov.uk/education/resources/letters-first-world-war-1915/weapons-biggest-gruelling/</w:t>
        </w:r>
      </w:hyperlink>
      <w:r>
        <w:rPr>
          <w:rFonts w:ascii="Arial" w:hAnsi="Arial" w:cs="Arial"/>
          <w:sz w:val="18"/>
          <w:szCs w:val="18"/>
        </w:rPr>
        <w:t xml:space="preserve"> </w:t>
      </w:r>
    </w:p>
    <w:p w14:paraId="1B30BE66" w14:textId="55FD3229" w:rsidR="00FF7F03" w:rsidRDefault="00FF7F03" w:rsidP="00CE1C91">
      <w:pPr>
        <w:tabs>
          <w:tab w:val="left" w:pos="4020"/>
        </w:tabs>
        <w:rPr>
          <w:rFonts w:ascii="Arial" w:hAnsi="Arial" w:cs="Arial"/>
          <w:sz w:val="18"/>
          <w:szCs w:val="18"/>
        </w:rPr>
      </w:pPr>
      <w:r w:rsidRPr="00FF7F03">
        <w:rPr>
          <w:rFonts w:ascii="Arial" w:hAnsi="Arial" w:cs="Arial"/>
          <w:sz w:val="18"/>
          <w:szCs w:val="18"/>
        </w:rPr>
        <w:t xml:space="preserve">John Keegan, “The First World War”, Hutchinson Publishing, 1998, (Copy Publisher </w:t>
      </w:r>
      <w:proofErr w:type="gramStart"/>
      <w:r w:rsidRPr="00FF7F03">
        <w:rPr>
          <w:rFonts w:ascii="Arial" w:hAnsi="Arial" w:cs="Arial"/>
          <w:sz w:val="18"/>
          <w:szCs w:val="18"/>
        </w:rPr>
        <w:t>The</w:t>
      </w:r>
      <w:proofErr w:type="gramEnd"/>
      <w:r w:rsidRPr="00FF7F03">
        <w:rPr>
          <w:rFonts w:ascii="Arial" w:hAnsi="Arial" w:cs="Arial"/>
          <w:sz w:val="18"/>
          <w:szCs w:val="18"/>
        </w:rPr>
        <w:t xml:space="preserve"> Bodley Head 2014), Page 456, (Cited January 20th 2022).</w:t>
      </w:r>
    </w:p>
    <w:p w14:paraId="01CD7C5A" w14:textId="4C08F17E" w:rsidR="00AE25BB" w:rsidRDefault="00AE25BB" w:rsidP="004A3DDE">
      <w:pPr>
        <w:tabs>
          <w:tab w:val="left" w:pos="4020"/>
        </w:tabs>
        <w:rPr>
          <w:rFonts w:ascii="Arial" w:hAnsi="Arial" w:cs="Arial"/>
          <w:sz w:val="18"/>
          <w:szCs w:val="18"/>
        </w:rPr>
      </w:pPr>
      <w:r w:rsidRPr="00AE25BB">
        <w:rPr>
          <w:rFonts w:ascii="Arial" w:hAnsi="Arial" w:cs="Arial"/>
          <w:sz w:val="18"/>
          <w:szCs w:val="18"/>
        </w:rPr>
        <w:t xml:space="preserve">R.C.S. Frost, “Trenches: ‘canaries in cages’”, The National Archives, July 6th 1915, (Cited January 28th 2022), Available from: </w:t>
      </w:r>
      <w:hyperlink r:id="rId10" w:history="1">
        <w:r w:rsidRPr="00273BBD">
          <w:rPr>
            <w:rStyle w:val="Hyperlink"/>
            <w:rFonts w:ascii="Arial" w:hAnsi="Arial" w:cs="Arial"/>
            <w:sz w:val="18"/>
            <w:szCs w:val="18"/>
          </w:rPr>
          <w:t>https://www.nationalarchives.gov.uk/education/resources/letters-first-world-war-1915/trenches-canaries-cages/</w:t>
        </w:r>
      </w:hyperlink>
      <w:r>
        <w:rPr>
          <w:rFonts w:ascii="Arial" w:hAnsi="Arial" w:cs="Arial"/>
          <w:sz w:val="18"/>
          <w:szCs w:val="18"/>
        </w:rPr>
        <w:t xml:space="preserve"> </w:t>
      </w:r>
    </w:p>
    <w:p w14:paraId="3194BA50" w14:textId="71270A92" w:rsidR="004A3DDE" w:rsidRPr="004A3DDE" w:rsidRDefault="004A3DDE" w:rsidP="004A3DDE">
      <w:pPr>
        <w:tabs>
          <w:tab w:val="left" w:pos="4020"/>
        </w:tabs>
        <w:rPr>
          <w:rFonts w:ascii="Arial" w:hAnsi="Arial" w:cs="Arial"/>
          <w:sz w:val="18"/>
          <w:szCs w:val="18"/>
        </w:rPr>
      </w:pPr>
      <w:r w:rsidRPr="004A3DDE">
        <w:rPr>
          <w:rFonts w:ascii="Arial" w:hAnsi="Arial" w:cs="Arial"/>
          <w:sz w:val="18"/>
          <w:szCs w:val="18"/>
        </w:rPr>
        <w:t xml:space="preserve">R.C.S. Frost, “Trenches: ‘an awfully desolate spot’”, The National Archives, May 22nd 1915, (Cited January 27th 2022), Available from: </w:t>
      </w:r>
      <w:hyperlink r:id="rId11" w:history="1">
        <w:r w:rsidRPr="00273BBD">
          <w:rPr>
            <w:rStyle w:val="Hyperlink"/>
            <w:rFonts w:ascii="Arial" w:hAnsi="Arial" w:cs="Arial"/>
            <w:sz w:val="18"/>
            <w:szCs w:val="18"/>
          </w:rPr>
          <w:t>https://www.nationalarchives.gov.uk/education/resources/letters-first-world-war-1915/trenches-awfully-desolate-spot/</w:t>
        </w:r>
      </w:hyperlink>
      <w:r>
        <w:rPr>
          <w:rFonts w:ascii="Arial" w:hAnsi="Arial" w:cs="Arial"/>
          <w:sz w:val="18"/>
          <w:szCs w:val="18"/>
        </w:rPr>
        <w:t xml:space="preserve"> </w:t>
      </w:r>
      <w:r w:rsidRPr="004A3DDE">
        <w:rPr>
          <w:rFonts w:ascii="Arial" w:hAnsi="Arial" w:cs="Arial"/>
          <w:sz w:val="18"/>
          <w:szCs w:val="18"/>
        </w:rPr>
        <w:t xml:space="preserve"> </w:t>
      </w:r>
      <w:r>
        <w:rPr>
          <w:rFonts w:ascii="Arial" w:hAnsi="Arial" w:cs="Arial"/>
          <w:sz w:val="18"/>
          <w:szCs w:val="18"/>
        </w:rPr>
        <w:t xml:space="preserve"> </w:t>
      </w:r>
    </w:p>
    <w:p w14:paraId="7DA8424C" w14:textId="3DEF0CED" w:rsidR="00505EB3" w:rsidRDefault="00505EB3" w:rsidP="004A3DDE">
      <w:pPr>
        <w:tabs>
          <w:tab w:val="left" w:pos="4020"/>
        </w:tabs>
        <w:rPr>
          <w:rFonts w:ascii="Arial" w:hAnsi="Arial" w:cs="Arial"/>
          <w:sz w:val="18"/>
          <w:szCs w:val="18"/>
        </w:rPr>
      </w:pPr>
      <w:r w:rsidRPr="00505EB3">
        <w:rPr>
          <w:rFonts w:ascii="Arial" w:hAnsi="Arial" w:cs="Arial"/>
          <w:sz w:val="18"/>
          <w:szCs w:val="18"/>
        </w:rPr>
        <w:t xml:space="preserve">Richard Frederick, “Trenches: ‘a most awful time’”, The National Archives, June 19th 1915, (Cited January 29th 2022), Available from: </w:t>
      </w:r>
      <w:hyperlink r:id="rId12" w:history="1">
        <w:r w:rsidRPr="00BC3ADA">
          <w:rPr>
            <w:rStyle w:val="Hyperlink"/>
            <w:rFonts w:ascii="Arial" w:hAnsi="Arial" w:cs="Arial"/>
            <w:sz w:val="18"/>
            <w:szCs w:val="18"/>
          </w:rPr>
          <w:t>https://www.nationalarchives.gov.uk/education/resources/letters-first-world-war-1915/trenches-awful-time/</w:t>
        </w:r>
      </w:hyperlink>
      <w:r>
        <w:rPr>
          <w:rFonts w:ascii="Arial" w:hAnsi="Arial" w:cs="Arial"/>
          <w:sz w:val="18"/>
          <w:szCs w:val="18"/>
        </w:rPr>
        <w:t xml:space="preserve"> </w:t>
      </w:r>
    </w:p>
    <w:p w14:paraId="38F1537C" w14:textId="2EDD5F92" w:rsidR="004A3DDE" w:rsidRDefault="004A3DDE" w:rsidP="004A3DDE">
      <w:pPr>
        <w:tabs>
          <w:tab w:val="left" w:pos="4020"/>
        </w:tabs>
        <w:rPr>
          <w:rFonts w:ascii="Arial" w:hAnsi="Arial" w:cs="Arial"/>
          <w:sz w:val="18"/>
          <w:szCs w:val="18"/>
        </w:rPr>
      </w:pPr>
      <w:r w:rsidRPr="004A3DDE">
        <w:rPr>
          <w:rFonts w:ascii="Arial" w:hAnsi="Arial" w:cs="Arial"/>
          <w:sz w:val="18"/>
          <w:szCs w:val="18"/>
        </w:rPr>
        <w:t xml:space="preserve">Royde-Smith, John Graham, "World War I", Britannica, July 21st 2021, (Cited January 28th 2022), Available from: </w:t>
      </w:r>
      <w:hyperlink r:id="rId13" w:history="1">
        <w:r w:rsidRPr="00273BBD">
          <w:rPr>
            <w:rStyle w:val="Hyperlink"/>
            <w:rFonts w:ascii="Arial" w:hAnsi="Arial" w:cs="Arial"/>
            <w:sz w:val="18"/>
            <w:szCs w:val="18"/>
          </w:rPr>
          <w:t>https://www.britannica.com/event/World-War-I</w:t>
        </w:r>
      </w:hyperlink>
      <w:r>
        <w:rPr>
          <w:rFonts w:ascii="Arial" w:hAnsi="Arial" w:cs="Arial"/>
          <w:sz w:val="18"/>
          <w:szCs w:val="18"/>
        </w:rPr>
        <w:t xml:space="preserve"> </w:t>
      </w:r>
    </w:p>
    <w:p w14:paraId="26C13F33" w14:textId="6A46CB47" w:rsidR="00C811E4" w:rsidRDefault="00C811E4" w:rsidP="00CE1C91">
      <w:pPr>
        <w:tabs>
          <w:tab w:val="left" w:pos="4020"/>
        </w:tabs>
        <w:rPr>
          <w:rFonts w:ascii="Arial" w:hAnsi="Arial" w:cs="Arial"/>
          <w:sz w:val="18"/>
          <w:szCs w:val="18"/>
        </w:rPr>
      </w:pPr>
      <w:r w:rsidRPr="00C811E4">
        <w:rPr>
          <w:rFonts w:ascii="Arial" w:hAnsi="Arial" w:cs="Arial"/>
          <w:sz w:val="18"/>
          <w:szCs w:val="18"/>
        </w:rPr>
        <w:t xml:space="preserve">Tony Rennell, “Horror beyond imagination: The most haunting account of the trenches you'll ever read - from a brilliant anthology by Birdsong author Sebastian Faulks”, Daily Mail Online, August 3rd 2014, (Cited January 29th 2022), Available from: </w:t>
      </w:r>
      <w:hyperlink r:id="rId14" w:history="1">
        <w:r w:rsidRPr="00A11176">
          <w:rPr>
            <w:rStyle w:val="Hyperlink"/>
            <w:rFonts w:ascii="Arial" w:hAnsi="Arial" w:cs="Arial"/>
            <w:sz w:val="18"/>
            <w:szCs w:val="18"/>
          </w:rPr>
          <w:t>https://www.dailymail.co.uk/news/article-2715098/The-haunting-account-trenches-ll-read-brilliant-anthology-Birdsong-author-Sebastian-Faulks.html</w:t>
        </w:r>
      </w:hyperlink>
      <w:r>
        <w:rPr>
          <w:rFonts w:ascii="Arial" w:hAnsi="Arial" w:cs="Arial"/>
          <w:sz w:val="18"/>
          <w:szCs w:val="18"/>
        </w:rPr>
        <w:t xml:space="preserve"> </w:t>
      </w:r>
    </w:p>
    <w:p w14:paraId="4BADB3E8" w14:textId="23D29FA5" w:rsidR="009E2502" w:rsidRDefault="009E2502" w:rsidP="00CE1C91">
      <w:pPr>
        <w:tabs>
          <w:tab w:val="left" w:pos="4020"/>
        </w:tabs>
        <w:rPr>
          <w:rFonts w:ascii="Arial" w:hAnsi="Arial" w:cs="Arial"/>
          <w:sz w:val="18"/>
          <w:szCs w:val="18"/>
        </w:rPr>
      </w:pPr>
      <w:r w:rsidRPr="009E2502">
        <w:rPr>
          <w:rFonts w:ascii="Arial" w:hAnsi="Arial" w:cs="Arial"/>
          <w:sz w:val="18"/>
          <w:szCs w:val="18"/>
        </w:rPr>
        <w:t xml:space="preserve">Thomas Harold Watts, “Dardanelles: ‘an everlasting nightmare’”, The National Archives, June 18th 1915, (Cited January 28th 2022), Available from: </w:t>
      </w:r>
      <w:hyperlink r:id="rId15" w:history="1">
        <w:r w:rsidRPr="00D656F7">
          <w:rPr>
            <w:rStyle w:val="Hyperlink"/>
            <w:rFonts w:ascii="Arial" w:hAnsi="Arial" w:cs="Arial"/>
            <w:sz w:val="18"/>
            <w:szCs w:val="18"/>
          </w:rPr>
          <w:t>https://www.nationalarchives.gov.uk/education/resources/letters-first-world-war-1915/dardanelles-everlasting-nightmare/</w:t>
        </w:r>
      </w:hyperlink>
      <w:r>
        <w:rPr>
          <w:rFonts w:ascii="Arial" w:hAnsi="Arial" w:cs="Arial"/>
          <w:sz w:val="18"/>
          <w:szCs w:val="18"/>
        </w:rPr>
        <w:t xml:space="preserve"> </w:t>
      </w:r>
    </w:p>
    <w:p w14:paraId="62434791" w14:textId="4DCB7D6A" w:rsidR="000D78A3" w:rsidRPr="00CE1C91" w:rsidRDefault="000D78A3" w:rsidP="00CE1C91">
      <w:pPr>
        <w:tabs>
          <w:tab w:val="left" w:pos="4020"/>
        </w:tabs>
        <w:rPr>
          <w:rFonts w:ascii="Arial" w:hAnsi="Arial" w:cs="Arial"/>
          <w:sz w:val="18"/>
          <w:szCs w:val="18"/>
        </w:rPr>
      </w:pPr>
      <w:r w:rsidRPr="000D78A3">
        <w:rPr>
          <w:rFonts w:ascii="Arial" w:hAnsi="Arial" w:cs="Arial"/>
          <w:sz w:val="18"/>
          <w:szCs w:val="18"/>
        </w:rPr>
        <w:t xml:space="preserve">Wilfred Owen, “Dulce et Decorum Est”, poets.org, Published 1920, (Cited February 1st 2022), Available from: </w:t>
      </w:r>
      <w:hyperlink r:id="rId16" w:history="1">
        <w:r w:rsidRPr="00A7273B">
          <w:rPr>
            <w:rStyle w:val="Hyperlink"/>
            <w:rFonts w:ascii="Arial" w:hAnsi="Arial" w:cs="Arial"/>
            <w:sz w:val="18"/>
            <w:szCs w:val="18"/>
          </w:rPr>
          <w:t>https://poets.org/poem/dulce-et-decorum-est</w:t>
        </w:r>
      </w:hyperlink>
      <w:r>
        <w:rPr>
          <w:rFonts w:ascii="Arial" w:hAnsi="Arial" w:cs="Arial"/>
          <w:sz w:val="18"/>
          <w:szCs w:val="18"/>
        </w:rPr>
        <w:t xml:space="preserve"> </w:t>
      </w:r>
    </w:p>
    <w:p w14:paraId="4ED8FCFF" w14:textId="77777777" w:rsidR="00370B95" w:rsidRDefault="00370B95" w:rsidP="00370B95">
      <w:pPr>
        <w:tabs>
          <w:tab w:val="left" w:pos="3768"/>
          <w:tab w:val="center" w:pos="4513"/>
        </w:tabs>
        <w:rPr>
          <w:rFonts w:ascii="Arial" w:hAnsi="Arial" w:cs="Arial"/>
          <w:b/>
          <w:bCs/>
          <w:sz w:val="20"/>
          <w:szCs w:val="20"/>
          <w:u w:val="single"/>
        </w:rPr>
      </w:pPr>
    </w:p>
    <w:p w14:paraId="30223E3C" w14:textId="77777777" w:rsidR="00370B95" w:rsidRDefault="00370B95" w:rsidP="00370B95">
      <w:pPr>
        <w:tabs>
          <w:tab w:val="left" w:pos="3768"/>
          <w:tab w:val="center" w:pos="4513"/>
        </w:tabs>
        <w:rPr>
          <w:rFonts w:ascii="Arial" w:hAnsi="Arial" w:cs="Arial"/>
          <w:b/>
          <w:bCs/>
          <w:sz w:val="20"/>
          <w:szCs w:val="20"/>
          <w:u w:val="single"/>
        </w:rPr>
      </w:pPr>
    </w:p>
    <w:p w14:paraId="020C25E5" w14:textId="77777777" w:rsidR="00370B95" w:rsidRDefault="00370B95" w:rsidP="00370B95">
      <w:pPr>
        <w:tabs>
          <w:tab w:val="left" w:pos="3768"/>
          <w:tab w:val="center" w:pos="4513"/>
        </w:tabs>
        <w:rPr>
          <w:rFonts w:ascii="Arial" w:hAnsi="Arial" w:cs="Arial"/>
          <w:b/>
          <w:bCs/>
          <w:sz w:val="20"/>
          <w:szCs w:val="20"/>
          <w:u w:val="single"/>
        </w:rPr>
      </w:pPr>
    </w:p>
    <w:p w14:paraId="2328B8BF" w14:textId="77777777" w:rsidR="00370B95" w:rsidRDefault="00370B95" w:rsidP="00370B95">
      <w:pPr>
        <w:tabs>
          <w:tab w:val="left" w:pos="3768"/>
          <w:tab w:val="center" w:pos="4513"/>
        </w:tabs>
        <w:rPr>
          <w:rFonts w:ascii="Arial" w:hAnsi="Arial" w:cs="Arial"/>
          <w:b/>
          <w:bCs/>
          <w:sz w:val="20"/>
          <w:szCs w:val="20"/>
          <w:u w:val="single"/>
        </w:rPr>
      </w:pPr>
    </w:p>
    <w:p w14:paraId="11382EEA" w14:textId="77777777" w:rsidR="00370B95" w:rsidRDefault="00370B95" w:rsidP="00370B95">
      <w:pPr>
        <w:tabs>
          <w:tab w:val="left" w:pos="3768"/>
          <w:tab w:val="center" w:pos="4513"/>
        </w:tabs>
        <w:rPr>
          <w:rFonts w:ascii="Arial" w:hAnsi="Arial" w:cs="Arial"/>
          <w:b/>
          <w:bCs/>
          <w:sz w:val="20"/>
          <w:szCs w:val="20"/>
          <w:u w:val="single"/>
        </w:rPr>
      </w:pPr>
    </w:p>
    <w:p w14:paraId="62F180BC" w14:textId="77777777" w:rsidR="00370B95" w:rsidRDefault="00370B95" w:rsidP="00370B95">
      <w:pPr>
        <w:tabs>
          <w:tab w:val="left" w:pos="3768"/>
          <w:tab w:val="center" w:pos="4513"/>
        </w:tabs>
        <w:rPr>
          <w:rFonts w:ascii="Arial" w:hAnsi="Arial" w:cs="Arial"/>
          <w:b/>
          <w:bCs/>
          <w:sz w:val="20"/>
          <w:szCs w:val="20"/>
          <w:u w:val="single"/>
        </w:rPr>
      </w:pPr>
    </w:p>
    <w:p w14:paraId="0EB51374" w14:textId="77777777" w:rsidR="00370B95" w:rsidRDefault="00370B95" w:rsidP="00370B95">
      <w:pPr>
        <w:tabs>
          <w:tab w:val="left" w:pos="3768"/>
          <w:tab w:val="center" w:pos="4513"/>
        </w:tabs>
        <w:rPr>
          <w:rFonts w:ascii="Arial" w:hAnsi="Arial" w:cs="Arial"/>
          <w:b/>
          <w:bCs/>
          <w:sz w:val="20"/>
          <w:szCs w:val="20"/>
          <w:u w:val="single"/>
        </w:rPr>
      </w:pPr>
    </w:p>
    <w:p w14:paraId="5640359A" w14:textId="77777777" w:rsidR="00370B95" w:rsidRDefault="00370B95" w:rsidP="00370B95">
      <w:pPr>
        <w:tabs>
          <w:tab w:val="left" w:pos="3768"/>
          <w:tab w:val="center" w:pos="4513"/>
        </w:tabs>
        <w:rPr>
          <w:rFonts w:ascii="Arial" w:hAnsi="Arial" w:cs="Arial"/>
          <w:b/>
          <w:bCs/>
          <w:sz w:val="20"/>
          <w:szCs w:val="20"/>
          <w:u w:val="single"/>
        </w:rPr>
      </w:pPr>
    </w:p>
    <w:p w14:paraId="77D69C58" w14:textId="77777777" w:rsidR="00370B95" w:rsidRDefault="00370B95" w:rsidP="00370B95">
      <w:pPr>
        <w:tabs>
          <w:tab w:val="left" w:pos="3768"/>
          <w:tab w:val="center" w:pos="4513"/>
        </w:tabs>
        <w:rPr>
          <w:rFonts w:ascii="Arial" w:hAnsi="Arial" w:cs="Arial"/>
          <w:b/>
          <w:bCs/>
          <w:sz w:val="20"/>
          <w:szCs w:val="20"/>
          <w:u w:val="single"/>
        </w:rPr>
      </w:pPr>
    </w:p>
    <w:p w14:paraId="3FEDFD90" w14:textId="77777777" w:rsidR="00370B95" w:rsidRDefault="00370B95" w:rsidP="00370B95">
      <w:pPr>
        <w:tabs>
          <w:tab w:val="left" w:pos="3768"/>
          <w:tab w:val="center" w:pos="4513"/>
        </w:tabs>
        <w:rPr>
          <w:rFonts w:ascii="Arial" w:hAnsi="Arial" w:cs="Arial"/>
          <w:b/>
          <w:bCs/>
          <w:sz w:val="20"/>
          <w:szCs w:val="20"/>
          <w:u w:val="single"/>
        </w:rPr>
      </w:pPr>
    </w:p>
    <w:p w14:paraId="3D08B3C5" w14:textId="77777777" w:rsidR="00370B95" w:rsidRDefault="00370B95" w:rsidP="00370B95">
      <w:pPr>
        <w:tabs>
          <w:tab w:val="left" w:pos="3768"/>
          <w:tab w:val="center" w:pos="4513"/>
        </w:tabs>
        <w:rPr>
          <w:rFonts w:ascii="Arial" w:hAnsi="Arial" w:cs="Arial"/>
          <w:b/>
          <w:bCs/>
          <w:sz w:val="20"/>
          <w:szCs w:val="20"/>
          <w:u w:val="single"/>
        </w:rPr>
      </w:pPr>
    </w:p>
    <w:p w14:paraId="0A99AA76" w14:textId="77777777" w:rsidR="00505EB3" w:rsidRDefault="00505EB3" w:rsidP="00370B95">
      <w:pPr>
        <w:tabs>
          <w:tab w:val="left" w:pos="3768"/>
          <w:tab w:val="center" w:pos="4513"/>
        </w:tabs>
        <w:jc w:val="center"/>
        <w:rPr>
          <w:rFonts w:ascii="Arial" w:hAnsi="Arial" w:cs="Arial"/>
          <w:b/>
          <w:bCs/>
          <w:sz w:val="20"/>
          <w:szCs w:val="20"/>
          <w:u w:val="single"/>
        </w:rPr>
      </w:pPr>
    </w:p>
    <w:p w14:paraId="7667A79C" w14:textId="358D58EF" w:rsidR="00D9785A" w:rsidRDefault="00D9785A" w:rsidP="00370B95">
      <w:pPr>
        <w:tabs>
          <w:tab w:val="left" w:pos="3768"/>
          <w:tab w:val="center" w:pos="4513"/>
        </w:tabs>
        <w:jc w:val="center"/>
        <w:rPr>
          <w:rFonts w:ascii="Arial" w:hAnsi="Arial" w:cs="Arial"/>
          <w:b/>
          <w:bCs/>
          <w:sz w:val="20"/>
          <w:szCs w:val="20"/>
          <w:u w:val="single"/>
        </w:rPr>
      </w:pPr>
      <w:r>
        <w:rPr>
          <w:rFonts w:ascii="Arial" w:hAnsi="Arial" w:cs="Arial"/>
          <w:b/>
          <w:bCs/>
          <w:sz w:val="20"/>
          <w:szCs w:val="20"/>
          <w:u w:val="single"/>
        </w:rPr>
        <w:lastRenderedPageBreak/>
        <w:t>Bibliography</w:t>
      </w:r>
    </w:p>
    <w:p w14:paraId="38C3498E" w14:textId="4B0DE232" w:rsidR="00BD7055" w:rsidRPr="006256ED" w:rsidRDefault="00BD7055" w:rsidP="00BD7055">
      <w:pPr>
        <w:jc w:val="both"/>
        <w:rPr>
          <w:rFonts w:ascii="Arial" w:hAnsi="Arial" w:cs="Arial"/>
          <w:sz w:val="18"/>
          <w:szCs w:val="18"/>
        </w:rPr>
      </w:pPr>
      <w:r w:rsidRPr="006256ED">
        <w:rPr>
          <w:rFonts w:ascii="Arial" w:hAnsi="Arial" w:cs="Arial"/>
          <w:sz w:val="18"/>
          <w:szCs w:val="18"/>
        </w:rPr>
        <w:t>Alex Browne, “15 of the Best Novels and Memoirs About World War One”, History Hit, November 9</w:t>
      </w:r>
      <w:r w:rsidRPr="006256ED">
        <w:rPr>
          <w:rFonts w:ascii="Arial" w:hAnsi="Arial" w:cs="Arial"/>
          <w:sz w:val="18"/>
          <w:szCs w:val="18"/>
          <w:vertAlign w:val="superscript"/>
        </w:rPr>
        <w:t>th</w:t>
      </w:r>
      <w:r w:rsidRPr="006256ED">
        <w:rPr>
          <w:rFonts w:ascii="Arial" w:hAnsi="Arial" w:cs="Arial"/>
          <w:sz w:val="18"/>
          <w:szCs w:val="18"/>
        </w:rPr>
        <w:t xml:space="preserve"> 2018, (Cited January 28</w:t>
      </w:r>
      <w:r w:rsidRPr="006256ED">
        <w:rPr>
          <w:rFonts w:ascii="Arial" w:hAnsi="Arial" w:cs="Arial"/>
          <w:sz w:val="18"/>
          <w:szCs w:val="18"/>
          <w:vertAlign w:val="superscript"/>
        </w:rPr>
        <w:t>th</w:t>
      </w:r>
      <w:r w:rsidRPr="006256ED">
        <w:rPr>
          <w:rFonts w:ascii="Arial" w:hAnsi="Arial" w:cs="Arial"/>
          <w:sz w:val="18"/>
          <w:szCs w:val="18"/>
        </w:rPr>
        <w:t xml:space="preserve"> 2022), Available from: </w:t>
      </w:r>
      <w:hyperlink r:id="rId17" w:history="1">
        <w:r w:rsidRPr="006256ED">
          <w:rPr>
            <w:rStyle w:val="Hyperlink"/>
            <w:rFonts w:ascii="Arial" w:hAnsi="Arial" w:cs="Arial"/>
            <w:color w:val="auto"/>
            <w:sz w:val="18"/>
            <w:szCs w:val="18"/>
          </w:rPr>
          <w:t>https://www.historyhit.com/the-best-novels-and-memoirs-about-world-war-one/</w:t>
        </w:r>
      </w:hyperlink>
      <w:r w:rsidRPr="006256ED">
        <w:rPr>
          <w:rFonts w:ascii="Arial" w:hAnsi="Arial" w:cs="Arial"/>
          <w:sz w:val="18"/>
          <w:szCs w:val="18"/>
        </w:rPr>
        <w:t xml:space="preserve"> </w:t>
      </w:r>
    </w:p>
    <w:p w14:paraId="3A8A4B19" w14:textId="0D3AAA04" w:rsidR="00645F1A" w:rsidRPr="006256ED" w:rsidRDefault="00645F1A" w:rsidP="00BD7055">
      <w:pPr>
        <w:jc w:val="both"/>
        <w:rPr>
          <w:rFonts w:ascii="Arial" w:hAnsi="Arial" w:cs="Arial"/>
          <w:sz w:val="18"/>
          <w:szCs w:val="18"/>
        </w:rPr>
      </w:pPr>
      <w:r w:rsidRPr="006256ED">
        <w:rPr>
          <w:rFonts w:ascii="Arial" w:hAnsi="Arial" w:cs="Arial"/>
          <w:sz w:val="18"/>
          <w:szCs w:val="18"/>
        </w:rPr>
        <w:t>Alex Hailey,</w:t>
      </w:r>
      <w:r w:rsidRPr="006256ED">
        <w:t xml:space="preserve"> </w:t>
      </w:r>
      <w:r w:rsidRPr="006256ED">
        <w:rPr>
          <w:rFonts w:ascii="Arial" w:hAnsi="Arial" w:cs="Arial"/>
          <w:sz w:val="18"/>
          <w:szCs w:val="18"/>
        </w:rPr>
        <w:t>Layla Fedyk, “Testimony from the Trenches: personal journeys of WW1”, British Library, November 9</w:t>
      </w:r>
      <w:r w:rsidRPr="006256ED">
        <w:rPr>
          <w:rFonts w:ascii="Arial" w:hAnsi="Arial" w:cs="Arial"/>
          <w:sz w:val="18"/>
          <w:szCs w:val="18"/>
          <w:vertAlign w:val="superscript"/>
        </w:rPr>
        <w:t>th</w:t>
      </w:r>
      <w:r w:rsidRPr="006256ED">
        <w:rPr>
          <w:rFonts w:ascii="Arial" w:hAnsi="Arial" w:cs="Arial"/>
          <w:sz w:val="18"/>
          <w:szCs w:val="18"/>
        </w:rPr>
        <w:t xml:space="preserve"> 2017, (Cited January 27</w:t>
      </w:r>
      <w:r w:rsidRPr="006256ED">
        <w:rPr>
          <w:rFonts w:ascii="Arial" w:hAnsi="Arial" w:cs="Arial"/>
          <w:sz w:val="18"/>
          <w:szCs w:val="18"/>
          <w:vertAlign w:val="superscript"/>
        </w:rPr>
        <w:t>th</w:t>
      </w:r>
      <w:r w:rsidRPr="006256ED">
        <w:rPr>
          <w:rFonts w:ascii="Arial" w:hAnsi="Arial" w:cs="Arial"/>
          <w:sz w:val="18"/>
          <w:szCs w:val="18"/>
        </w:rPr>
        <w:t xml:space="preserve"> 2022), Available from: </w:t>
      </w:r>
      <w:hyperlink r:id="rId18" w:history="1">
        <w:r w:rsidRPr="006256ED">
          <w:rPr>
            <w:rStyle w:val="Hyperlink"/>
            <w:rFonts w:ascii="Arial" w:hAnsi="Arial" w:cs="Arial"/>
            <w:color w:val="auto"/>
            <w:sz w:val="18"/>
            <w:szCs w:val="18"/>
          </w:rPr>
          <w:t>https://blogs.bl.uk/untoldlives/2017/11/testimony-from-the-trenches-personal-journeys-of-ww1.html</w:t>
        </w:r>
      </w:hyperlink>
      <w:r w:rsidRPr="006256ED">
        <w:rPr>
          <w:rFonts w:ascii="Arial" w:hAnsi="Arial" w:cs="Arial"/>
          <w:sz w:val="18"/>
          <w:szCs w:val="18"/>
        </w:rPr>
        <w:t xml:space="preserve"> </w:t>
      </w:r>
    </w:p>
    <w:p w14:paraId="6EAB8854" w14:textId="3A391292" w:rsidR="003D15DC" w:rsidRPr="006256ED" w:rsidRDefault="003D15DC" w:rsidP="00BD7055">
      <w:pPr>
        <w:jc w:val="both"/>
        <w:rPr>
          <w:rFonts w:ascii="Arial" w:hAnsi="Arial" w:cs="Arial"/>
          <w:sz w:val="18"/>
          <w:szCs w:val="18"/>
        </w:rPr>
      </w:pPr>
      <w:r w:rsidRPr="006256ED">
        <w:rPr>
          <w:rFonts w:ascii="Arial" w:hAnsi="Arial" w:cs="Arial"/>
          <w:sz w:val="18"/>
          <w:szCs w:val="18"/>
        </w:rPr>
        <w:t>Brian Dunleavy, “Life in the Trenches of World War 1”, History, April 23</w:t>
      </w:r>
      <w:r w:rsidRPr="006256ED">
        <w:rPr>
          <w:rFonts w:ascii="Arial" w:hAnsi="Arial" w:cs="Arial"/>
          <w:sz w:val="18"/>
          <w:szCs w:val="18"/>
          <w:vertAlign w:val="superscript"/>
        </w:rPr>
        <w:t>rd</w:t>
      </w:r>
      <w:r w:rsidRPr="006256ED">
        <w:rPr>
          <w:rFonts w:ascii="Arial" w:hAnsi="Arial" w:cs="Arial"/>
          <w:sz w:val="18"/>
          <w:szCs w:val="18"/>
        </w:rPr>
        <w:t xml:space="preserve"> 2018, (Cited January 27</w:t>
      </w:r>
      <w:r w:rsidRPr="006256ED">
        <w:rPr>
          <w:rFonts w:ascii="Arial" w:hAnsi="Arial" w:cs="Arial"/>
          <w:sz w:val="18"/>
          <w:szCs w:val="18"/>
          <w:vertAlign w:val="superscript"/>
        </w:rPr>
        <w:t>th</w:t>
      </w:r>
      <w:r w:rsidRPr="006256ED">
        <w:rPr>
          <w:rFonts w:ascii="Arial" w:hAnsi="Arial" w:cs="Arial"/>
          <w:sz w:val="18"/>
          <w:szCs w:val="18"/>
        </w:rPr>
        <w:t xml:space="preserve"> 2022), Available from: </w:t>
      </w:r>
      <w:hyperlink r:id="rId19" w:history="1">
        <w:r w:rsidRPr="006256ED">
          <w:rPr>
            <w:rStyle w:val="Hyperlink"/>
            <w:rFonts w:ascii="Arial" w:hAnsi="Arial" w:cs="Arial"/>
            <w:color w:val="auto"/>
            <w:sz w:val="18"/>
            <w:szCs w:val="18"/>
          </w:rPr>
          <w:t>https://www.history.com/news/life-in-the-trenches-of-world-war-i</w:t>
        </w:r>
      </w:hyperlink>
      <w:r w:rsidRPr="006256ED">
        <w:rPr>
          <w:rFonts w:ascii="Arial" w:hAnsi="Arial" w:cs="Arial"/>
          <w:sz w:val="18"/>
          <w:szCs w:val="18"/>
        </w:rPr>
        <w:t xml:space="preserve"> </w:t>
      </w:r>
    </w:p>
    <w:p w14:paraId="1B4C63EC" w14:textId="171F695C" w:rsidR="00FC25E0" w:rsidRPr="006256ED" w:rsidRDefault="00FC25E0" w:rsidP="003D15DC">
      <w:pPr>
        <w:jc w:val="both"/>
        <w:rPr>
          <w:rFonts w:ascii="Arial" w:hAnsi="Arial" w:cs="Arial"/>
          <w:sz w:val="18"/>
          <w:szCs w:val="18"/>
        </w:rPr>
      </w:pPr>
      <w:r w:rsidRPr="006256ED">
        <w:rPr>
          <w:rFonts w:ascii="Arial" w:hAnsi="Arial" w:cs="Arial"/>
          <w:sz w:val="18"/>
          <w:szCs w:val="18"/>
        </w:rPr>
        <w:t>Ernest William Bratchell</w:t>
      </w:r>
      <w:r w:rsidR="00DB5C7E" w:rsidRPr="006256ED">
        <w:rPr>
          <w:rFonts w:ascii="Arial" w:hAnsi="Arial" w:cs="Arial"/>
          <w:sz w:val="18"/>
          <w:szCs w:val="18"/>
        </w:rPr>
        <w:t>, “Trenches: ‘had a game of football’”, The National Archives, Undated, (Cited January 28</w:t>
      </w:r>
      <w:r w:rsidR="00DB5C7E" w:rsidRPr="006256ED">
        <w:rPr>
          <w:rFonts w:ascii="Arial" w:hAnsi="Arial" w:cs="Arial"/>
          <w:sz w:val="18"/>
          <w:szCs w:val="18"/>
          <w:vertAlign w:val="superscript"/>
        </w:rPr>
        <w:t>th</w:t>
      </w:r>
      <w:r w:rsidR="00DB5C7E" w:rsidRPr="006256ED">
        <w:rPr>
          <w:rFonts w:ascii="Arial" w:hAnsi="Arial" w:cs="Arial"/>
          <w:sz w:val="18"/>
          <w:szCs w:val="18"/>
        </w:rPr>
        <w:t xml:space="preserve"> 2022), Available from: </w:t>
      </w:r>
      <w:hyperlink r:id="rId20" w:history="1">
        <w:r w:rsidR="00DB5C7E" w:rsidRPr="006256ED">
          <w:rPr>
            <w:rStyle w:val="Hyperlink"/>
            <w:rFonts w:ascii="Arial" w:hAnsi="Arial" w:cs="Arial"/>
            <w:color w:val="auto"/>
            <w:sz w:val="18"/>
            <w:szCs w:val="18"/>
          </w:rPr>
          <w:t>https://www.nationalarchives.gov.uk/education/resources/letters-first-world-war-1915/trenches-game-football/</w:t>
        </w:r>
      </w:hyperlink>
      <w:r w:rsidR="00DB5C7E" w:rsidRPr="006256ED">
        <w:rPr>
          <w:rFonts w:ascii="Arial" w:hAnsi="Arial" w:cs="Arial"/>
          <w:sz w:val="18"/>
          <w:szCs w:val="18"/>
        </w:rPr>
        <w:t xml:space="preserve"> </w:t>
      </w:r>
    </w:p>
    <w:p w14:paraId="4E46DE3B" w14:textId="72737A75" w:rsidR="003D15DC" w:rsidRPr="006256ED" w:rsidRDefault="003D15DC" w:rsidP="003D15DC">
      <w:pPr>
        <w:jc w:val="both"/>
        <w:rPr>
          <w:rFonts w:ascii="Arial" w:hAnsi="Arial" w:cs="Arial"/>
          <w:sz w:val="18"/>
          <w:szCs w:val="18"/>
        </w:rPr>
      </w:pPr>
      <w:r w:rsidRPr="006256ED">
        <w:rPr>
          <w:rFonts w:ascii="Arial" w:hAnsi="Arial" w:cs="Arial"/>
          <w:sz w:val="18"/>
          <w:szCs w:val="18"/>
        </w:rPr>
        <w:t xml:space="preserve">History.com Editors, “World War I”, History, April 8th 2021, (Cited January 28th 2022), Available from: </w:t>
      </w:r>
      <w:hyperlink r:id="rId21" w:history="1">
        <w:r w:rsidR="00CE1C91" w:rsidRPr="006256ED">
          <w:rPr>
            <w:rStyle w:val="Hyperlink"/>
            <w:rFonts w:ascii="Arial" w:hAnsi="Arial" w:cs="Arial"/>
            <w:color w:val="auto"/>
            <w:sz w:val="18"/>
            <w:szCs w:val="18"/>
          </w:rPr>
          <w:t>https://www.history.com/topics/world-war-i/world-war-i-history</w:t>
        </w:r>
      </w:hyperlink>
      <w:r w:rsidR="00CE1C91" w:rsidRPr="006256ED">
        <w:rPr>
          <w:rFonts w:ascii="Arial" w:hAnsi="Arial" w:cs="Arial"/>
          <w:sz w:val="18"/>
          <w:szCs w:val="18"/>
        </w:rPr>
        <w:t xml:space="preserve"> </w:t>
      </w:r>
      <w:r w:rsidRPr="006256ED">
        <w:rPr>
          <w:rFonts w:ascii="Arial" w:hAnsi="Arial" w:cs="Arial"/>
          <w:sz w:val="18"/>
          <w:szCs w:val="18"/>
        </w:rPr>
        <w:t xml:space="preserve"> </w:t>
      </w:r>
    </w:p>
    <w:p w14:paraId="6A2585AE" w14:textId="78FED8E3" w:rsidR="00DB5DDC" w:rsidRPr="006256ED" w:rsidRDefault="00DB5DDC" w:rsidP="003D15DC">
      <w:pPr>
        <w:jc w:val="both"/>
        <w:rPr>
          <w:rFonts w:ascii="Arial" w:hAnsi="Arial" w:cs="Arial"/>
          <w:sz w:val="18"/>
          <w:szCs w:val="18"/>
        </w:rPr>
      </w:pPr>
      <w:r w:rsidRPr="006256ED">
        <w:rPr>
          <w:rFonts w:ascii="Arial" w:hAnsi="Arial" w:cs="Arial"/>
          <w:sz w:val="18"/>
          <w:szCs w:val="18"/>
        </w:rPr>
        <w:t>Illustrated London News, “Trenches: Boxing match”, The National Archives, November 4</w:t>
      </w:r>
      <w:r w:rsidRPr="006256ED">
        <w:rPr>
          <w:rFonts w:ascii="Arial" w:hAnsi="Arial" w:cs="Arial"/>
          <w:sz w:val="18"/>
          <w:szCs w:val="18"/>
          <w:vertAlign w:val="superscript"/>
        </w:rPr>
        <w:t>th</w:t>
      </w:r>
      <w:r w:rsidRPr="006256ED">
        <w:rPr>
          <w:rFonts w:ascii="Arial" w:hAnsi="Arial" w:cs="Arial"/>
          <w:sz w:val="18"/>
          <w:szCs w:val="18"/>
        </w:rPr>
        <w:t xml:space="preserve"> 1916, (Cited January 29</w:t>
      </w:r>
      <w:r w:rsidRPr="006256ED">
        <w:rPr>
          <w:rFonts w:ascii="Arial" w:hAnsi="Arial" w:cs="Arial"/>
          <w:sz w:val="18"/>
          <w:szCs w:val="18"/>
          <w:vertAlign w:val="superscript"/>
        </w:rPr>
        <w:t>th</w:t>
      </w:r>
      <w:r w:rsidRPr="006256ED">
        <w:rPr>
          <w:rFonts w:ascii="Arial" w:hAnsi="Arial" w:cs="Arial"/>
          <w:sz w:val="18"/>
          <w:szCs w:val="18"/>
        </w:rPr>
        <w:t xml:space="preserve"> 2022), Available from: </w:t>
      </w:r>
      <w:hyperlink r:id="rId22" w:history="1">
        <w:r w:rsidRPr="006256ED">
          <w:rPr>
            <w:rStyle w:val="Hyperlink"/>
            <w:rFonts w:ascii="Arial" w:hAnsi="Arial" w:cs="Arial"/>
            <w:color w:val="auto"/>
            <w:sz w:val="18"/>
            <w:szCs w:val="18"/>
          </w:rPr>
          <w:t>https://www.nationalarchives.gov.uk/education/resources/letters-first-world-war-1915/trenches-boxing-match/</w:t>
        </w:r>
      </w:hyperlink>
      <w:r w:rsidRPr="006256ED">
        <w:rPr>
          <w:rFonts w:ascii="Arial" w:hAnsi="Arial" w:cs="Arial"/>
          <w:sz w:val="18"/>
          <w:szCs w:val="18"/>
        </w:rPr>
        <w:t xml:space="preserve"> </w:t>
      </w:r>
    </w:p>
    <w:p w14:paraId="401027BC" w14:textId="4F722C97" w:rsidR="00A25492" w:rsidRPr="006256ED" w:rsidRDefault="00A25492" w:rsidP="003D15DC">
      <w:pPr>
        <w:jc w:val="both"/>
        <w:rPr>
          <w:rFonts w:ascii="Arial" w:hAnsi="Arial" w:cs="Arial"/>
          <w:sz w:val="18"/>
          <w:szCs w:val="18"/>
        </w:rPr>
      </w:pPr>
      <w:r w:rsidRPr="006256ED">
        <w:rPr>
          <w:rFonts w:ascii="Arial" w:hAnsi="Arial" w:cs="Arial"/>
          <w:sz w:val="18"/>
          <w:szCs w:val="18"/>
        </w:rPr>
        <w:t xml:space="preserve">Imperial War Museum, “Rare Personal Accounts of Life in the Trenches in 1917”, </w:t>
      </w:r>
      <w:hyperlink r:id="rId23" w:history="1">
        <w:r w:rsidRPr="006256ED">
          <w:rPr>
            <w:rStyle w:val="Hyperlink"/>
            <w:rFonts w:ascii="Arial" w:hAnsi="Arial" w:cs="Arial"/>
            <w:color w:val="auto"/>
            <w:sz w:val="18"/>
            <w:szCs w:val="18"/>
          </w:rPr>
          <w:t>www.iwm.org.uk</w:t>
        </w:r>
      </w:hyperlink>
      <w:r w:rsidRPr="006256ED">
        <w:rPr>
          <w:rFonts w:ascii="Arial" w:hAnsi="Arial" w:cs="Arial"/>
          <w:sz w:val="18"/>
          <w:szCs w:val="18"/>
        </w:rPr>
        <w:t xml:space="preserve">, </w:t>
      </w:r>
      <w:r w:rsidR="00BB2B11" w:rsidRPr="006256ED">
        <w:rPr>
          <w:rFonts w:ascii="Arial" w:hAnsi="Arial" w:cs="Arial"/>
          <w:sz w:val="18"/>
          <w:szCs w:val="18"/>
        </w:rPr>
        <w:t>(Cited January 27</w:t>
      </w:r>
      <w:r w:rsidR="00BB2B11" w:rsidRPr="006256ED">
        <w:rPr>
          <w:rFonts w:ascii="Arial" w:hAnsi="Arial" w:cs="Arial"/>
          <w:sz w:val="18"/>
          <w:szCs w:val="18"/>
          <w:vertAlign w:val="superscript"/>
        </w:rPr>
        <w:t>th</w:t>
      </w:r>
      <w:r w:rsidR="00BB2B11" w:rsidRPr="006256ED">
        <w:rPr>
          <w:rFonts w:ascii="Arial" w:hAnsi="Arial" w:cs="Arial"/>
          <w:sz w:val="18"/>
          <w:szCs w:val="18"/>
        </w:rPr>
        <w:t xml:space="preserve"> 2022), Available from: </w:t>
      </w:r>
      <w:hyperlink r:id="rId24" w:history="1">
        <w:r w:rsidR="00BB2B11" w:rsidRPr="006256ED">
          <w:rPr>
            <w:rStyle w:val="Hyperlink"/>
            <w:rFonts w:ascii="Arial" w:hAnsi="Arial" w:cs="Arial"/>
            <w:color w:val="auto"/>
            <w:sz w:val="18"/>
            <w:szCs w:val="18"/>
          </w:rPr>
          <w:t>https://www.iwm.org.uk/history/rare-personal-accounts-of-life-in-the-trenches-in-1917</w:t>
        </w:r>
      </w:hyperlink>
      <w:r w:rsidR="00BB2B11" w:rsidRPr="006256ED">
        <w:rPr>
          <w:rFonts w:ascii="Arial" w:hAnsi="Arial" w:cs="Arial"/>
          <w:sz w:val="18"/>
          <w:szCs w:val="18"/>
        </w:rPr>
        <w:t xml:space="preserve"> </w:t>
      </w:r>
    </w:p>
    <w:p w14:paraId="613D5E19" w14:textId="16605C75" w:rsidR="004E79ED" w:rsidRPr="006256ED" w:rsidRDefault="004E79ED" w:rsidP="003D15DC">
      <w:pPr>
        <w:jc w:val="both"/>
        <w:rPr>
          <w:rFonts w:ascii="Arial" w:hAnsi="Arial" w:cs="Arial"/>
          <w:sz w:val="18"/>
          <w:szCs w:val="18"/>
        </w:rPr>
      </w:pPr>
      <w:r w:rsidRPr="006256ED">
        <w:rPr>
          <w:rFonts w:ascii="Arial" w:hAnsi="Arial" w:cs="Arial"/>
          <w:sz w:val="18"/>
          <w:szCs w:val="18"/>
        </w:rPr>
        <w:t>Jonathan George Symons, “Weapons: ‘the biggest gruelling’”, The National Archives, October 19</w:t>
      </w:r>
      <w:r w:rsidRPr="006256ED">
        <w:rPr>
          <w:rFonts w:ascii="Arial" w:hAnsi="Arial" w:cs="Arial"/>
          <w:sz w:val="18"/>
          <w:szCs w:val="18"/>
          <w:vertAlign w:val="superscript"/>
        </w:rPr>
        <w:t>th</w:t>
      </w:r>
      <w:r w:rsidRPr="006256ED">
        <w:rPr>
          <w:rFonts w:ascii="Arial" w:hAnsi="Arial" w:cs="Arial"/>
          <w:sz w:val="18"/>
          <w:szCs w:val="18"/>
        </w:rPr>
        <w:t xml:space="preserve"> 1915, (Cited January 28</w:t>
      </w:r>
      <w:r w:rsidRPr="006256ED">
        <w:rPr>
          <w:rFonts w:ascii="Arial" w:hAnsi="Arial" w:cs="Arial"/>
          <w:sz w:val="18"/>
          <w:szCs w:val="18"/>
          <w:vertAlign w:val="superscript"/>
        </w:rPr>
        <w:t>th</w:t>
      </w:r>
      <w:r w:rsidRPr="006256ED">
        <w:rPr>
          <w:rFonts w:ascii="Arial" w:hAnsi="Arial" w:cs="Arial"/>
          <w:sz w:val="18"/>
          <w:szCs w:val="18"/>
        </w:rPr>
        <w:t xml:space="preserve"> 2022), Available from: </w:t>
      </w:r>
      <w:hyperlink r:id="rId25" w:history="1">
        <w:r w:rsidRPr="006256ED">
          <w:rPr>
            <w:rStyle w:val="Hyperlink"/>
            <w:rFonts w:ascii="Arial" w:hAnsi="Arial" w:cs="Arial"/>
            <w:color w:val="auto"/>
            <w:sz w:val="18"/>
            <w:szCs w:val="18"/>
          </w:rPr>
          <w:t>https://www.nationalarchives.gov.uk/education/resources/letters-first-world-war-1915/weapons-biggest-gruelling/</w:t>
        </w:r>
      </w:hyperlink>
      <w:r w:rsidRPr="006256ED">
        <w:rPr>
          <w:rFonts w:ascii="Arial" w:hAnsi="Arial" w:cs="Arial"/>
          <w:sz w:val="18"/>
          <w:szCs w:val="18"/>
        </w:rPr>
        <w:t xml:space="preserve"> </w:t>
      </w:r>
    </w:p>
    <w:p w14:paraId="38D7C89F" w14:textId="73F4DBB6" w:rsidR="001010E6" w:rsidRPr="006256ED" w:rsidRDefault="001010E6" w:rsidP="003D15DC">
      <w:pPr>
        <w:jc w:val="both"/>
        <w:rPr>
          <w:rFonts w:ascii="Arial" w:hAnsi="Arial" w:cs="Arial"/>
          <w:sz w:val="18"/>
          <w:szCs w:val="18"/>
        </w:rPr>
      </w:pPr>
      <w:r w:rsidRPr="006256ED">
        <w:rPr>
          <w:rFonts w:ascii="Arial" w:hAnsi="Arial" w:cs="Arial"/>
          <w:sz w:val="18"/>
          <w:szCs w:val="18"/>
        </w:rPr>
        <w:t xml:space="preserve">John Keegan, “The First World War”, Hutchinson Publishing, 1998, (Copy Publisher </w:t>
      </w:r>
      <w:proofErr w:type="gramStart"/>
      <w:r w:rsidRPr="006256ED">
        <w:rPr>
          <w:rFonts w:ascii="Arial" w:hAnsi="Arial" w:cs="Arial"/>
          <w:sz w:val="18"/>
          <w:szCs w:val="18"/>
        </w:rPr>
        <w:t>The</w:t>
      </w:r>
      <w:proofErr w:type="gramEnd"/>
      <w:r w:rsidRPr="006256ED">
        <w:rPr>
          <w:rFonts w:ascii="Arial" w:hAnsi="Arial" w:cs="Arial"/>
          <w:sz w:val="18"/>
          <w:szCs w:val="18"/>
        </w:rPr>
        <w:t xml:space="preserve"> Bodley Head 2014), Page 456, (Cited January 20th 2022).</w:t>
      </w:r>
    </w:p>
    <w:p w14:paraId="49615EF4" w14:textId="094F0DF9" w:rsidR="00040A94" w:rsidRPr="006256ED" w:rsidRDefault="00040A94" w:rsidP="003D15DC">
      <w:pPr>
        <w:jc w:val="both"/>
        <w:rPr>
          <w:rFonts w:ascii="Arial" w:hAnsi="Arial" w:cs="Arial"/>
          <w:sz w:val="18"/>
          <w:szCs w:val="18"/>
        </w:rPr>
      </w:pPr>
      <w:r w:rsidRPr="006256ED">
        <w:rPr>
          <w:rFonts w:ascii="Arial" w:hAnsi="Arial" w:cs="Arial"/>
          <w:sz w:val="18"/>
          <w:szCs w:val="18"/>
        </w:rPr>
        <w:t xml:space="preserve">National Army Museum, “Rifleman William Eve”, </w:t>
      </w:r>
      <w:proofErr w:type="gramStart"/>
      <w:r w:rsidRPr="006256ED">
        <w:rPr>
          <w:rFonts w:ascii="Arial" w:hAnsi="Arial" w:cs="Arial"/>
          <w:sz w:val="18"/>
          <w:szCs w:val="18"/>
        </w:rPr>
        <w:t>ww1.nam.ac.uk</w:t>
      </w:r>
      <w:proofErr w:type="gramEnd"/>
      <w:r w:rsidRPr="006256ED">
        <w:rPr>
          <w:rFonts w:ascii="Arial" w:hAnsi="Arial" w:cs="Arial"/>
          <w:sz w:val="18"/>
          <w:szCs w:val="18"/>
        </w:rPr>
        <w:t>, (Cited January 29</w:t>
      </w:r>
      <w:r w:rsidRPr="006256ED">
        <w:rPr>
          <w:rFonts w:ascii="Arial" w:hAnsi="Arial" w:cs="Arial"/>
          <w:sz w:val="18"/>
          <w:szCs w:val="18"/>
          <w:vertAlign w:val="superscript"/>
        </w:rPr>
        <w:t>th</w:t>
      </w:r>
      <w:r w:rsidRPr="006256ED">
        <w:rPr>
          <w:rFonts w:ascii="Arial" w:hAnsi="Arial" w:cs="Arial"/>
          <w:sz w:val="18"/>
          <w:szCs w:val="18"/>
        </w:rPr>
        <w:t xml:space="preserve"> 2022), Available from: </w:t>
      </w:r>
      <w:hyperlink r:id="rId26" w:anchor=".YffRZprP23-" w:history="1">
        <w:r w:rsidRPr="006256ED">
          <w:rPr>
            <w:rStyle w:val="Hyperlink"/>
            <w:rFonts w:ascii="Arial" w:hAnsi="Arial" w:cs="Arial"/>
            <w:color w:val="auto"/>
            <w:sz w:val="18"/>
            <w:szCs w:val="18"/>
          </w:rPr>
          <w:t>https://ww1.nam.ac.uk/stories/rifleman-william-eve/#.YffRZprP23-</w:t>
        </w:r>
      </w:hyperlink>
      <w:r w:rsidRPr="006256ED">
        <w:rPr>
          <w:rFonts w:ascii="Arial" w:hAnsi="Arial" w:cs="Arial"/>
          <w:sz w:val="18"/>
          <w:szCs w:val="18"/>
        </w:rPr>
        <w:t xml:space="preserve"> </w:t>
      </w:r>
    </w:p>
    <w:p w14:paraId="211A9A13" w14:textId="0A4241DE" w:rsidR="006931E8" w:rsidRPr="006256ED" w:rsidRDefault="006931E8" w:rsidP="003D15DC">
      <w:pPr>
        <w:jc w:val="both"/>
        <w:rPr>
          <w:rFonts w:ascii="Arial" w:hAnsi="Arial" w:cs="Arial"/>
          <w:sz w:val="18"/>
          <w:szCs w:val="18"/>
        </w:rPr>
      </w:pPr>
      <w:r w:rsidRPr="006256ED">
        <w:rPr>
          <w:rFonts w:ascii="Arial" w:hAnsi="Arial" w:cs="Arial"/>
          <w:sz w:val="18"/>
          <w:szCs w:val="18"/>
        </w:rPr>
        <w:t>R.C.S. Frost, “Trenches: ‘an awfully desolate spot’”, The National Archives, May 22</w:t>
      </w:r>
      <w:r w:rsidRPr="006256ED">
        <w:rPr>
          <w:rFonts w:ascii="Arial" w:hAnsi="Arial" w:cs="Arial"/>
          <w:sz w:val="18"/>
          <w:szCs w:val="18"/>
          <w:vertAlign w:val="superscript"/>
        </w:rPr>
        <w:t>nd</w:t>
      </w:r>
      <w:r w:rsidRPr="006256ED">
        <w:rPr>
          <w:rFonts w:ascii="Arial" w:hAnsi="Arial" w:cs="Arial"/>
          <w:sz w:val="18"/>
          <w:szCs w:val="18"/>
        </w:rPr>
        <w:t xml:space="preserve"> 1915, (Cited January </w:t>
      </w:r>
      <w:r w:rsidR="00E74278" w:rsidRPr="006256ED">
        <w:rPr>
          <w:rFonts w:ascii="Arial" w:hAnsi="Arial" w:cs="Arial"/>
          <w:sz w:val="18"/>
          <w:szCs w:val="18"/>
        </w:rPr>
        <w:t>27</w:t>
      </w:r>
      <w:r w:rsidR="00E74278" w:rsidRPr="006256ED">
        <w:rPr>
          <w:rFonts w:ascii="Arial" w:hAnsi="Arial" w:cs="Arial"/>
          <w:sz w:val="18"/>
          <w:szCs w:val="18"/>
          <w:vertAlign w:val="superscript"/>
        </w:rPr>
        <w:t>th</w:t>
      </w:r>
      <w:r w:rsidR="00E74278" w:rsidRPr="006256ED">
        <w:rPr>
          <w:rFonts w:ascii="Arial" w:hAnsi="Arial" w:cs="Arial"/>
          <w:sz w:val="18"/>
          <w:szCs w:val="18"/>
        </w:rPr>
        <w:t xml:space="preserve"> 2022), Available from: </w:t>
      </w:r>
      <w:hyperlink r:id="rId27" w:history="1">
        <w:r w:rsidR="00E74278" w:rsidRPr="006256ED">
          <w:rPr>
            <w:rStyle w:val="Hyperlink"/>
            <w:rFonts w:ascii="Arial" w:hAnsi="Arial" w:cs="Arial"/>
            <w:color w:val="auto"/>
            <w:sz w:val="18"/>
            <w:szCs w:val="18"/>
          </w:rPr>
          <w:t>https://www.nationalarchives.gov.uk/education/resources/letters-first-world-war-1915/trenches-awfully-desolate-spot/</w:t>
        </w:r>
      </w:hyperlink>
      <w:r w:rsidR="00F55FEE" w:rsidRPr="006256ED">
        <w:rPr>
          <w:rStyle w:val="Hyperlink"/>
          <w:rFonts w:ascii="Arial" w:hAnsi="Arial" w:cs="Arial"/>
          <w:color w:val="auto"/>
          <w:sz w:val="18"/>
          <w:szCs w:val="18"/>
        </w:rPr>
        <w:t xml:space="preserve"> </w:t>
      </w:r>
      <w:r w:rsidR="00E74278" w:rsidRPr="006256ED">
        <w:rPr>
          <w:rFonts w:ascii="Arial" w:hAnsi="Arial" w:cs="Arial"/>
          <w:sz w:val="18"/>
          <w:szCs w:val="18"/>
        </w:rPr>
        <w:t xml:space="preserve"> </w:t>
      </w:r>
      <w:r w:rsidR="00F55FEE" w:rsidRPr="006256ED">
        <w:rPr>
          <w:rFonts w:ascii="Arial" w:hAnsi="Arial" w:cs="Arial"/>
          <w:sz w:val="18"/>
          <w:szCs w:val="18"/>
        </w:rPr>
        <w:t xml:space="preserve"> </w:t>
      </w:r>
    </w:p>
    <w:p w14:paraId="12AE86AC" w14:textId="03FC67D6" w:rsidR="00E74278" w:rsidRPr="006256ED" w:rsidRDefault="00E74278" w:rsidP="003D15DC">
      <w:pPr>
        <w:jc w:val="both"/>
        <w:rPr>
          <w:rFonts w:ascii="Arial" w:hAnsi="Arial" w:cs="Arial"/>
          <w:sz w:val="18"/>
          <w:szCs w:val="18"/>
        </w:rPr>
      </w:pPr>
      <w:r w:rsidRPr="006256ED">
        <w:rPr>
          <w:rFonts w:ascii="Arial" w:hAnsi="Arial" w:cs="Arial"/>
          <w:sz w:val="18"/>
          <w:szCs w:val="18"/>
        </w:rPr>
        <w:t>R.C.S. Frost, “Trenches: ‘canaries in cages’”, The National Archives, July 6</w:t>
      </w:r>
      <w:r w:rsidRPr="006256ED">
        <w:rPr>
          <w:rFonts w:ascii="Arial" w:hAnsi="Arial" w:cs="Arial"/>
          <w:sz w:val="18"/>
          <w:szCs w:val="18"/>
          <w:vertAlign w:val="superscript"/>
        </w:rPr>
        <w:t>th</w:t>
      </w:r>
      <w:r w:rsidRPr="006256ED">
        <w:rPr>
          <w:rFonts w:ascii="Arial" w:hAnsi="Arial" w:cs="Arial"/>
          <w:sz w:val="18"/>
          <w:szCs w:val="18"/>
        </w:rPr>
        <w:t xml:space="preserve"> 1915, (Cited January 28</w:t>
      </w:r>
      <w:r w:rsidRPr="006256ED">
        <w:rPr>
          <w:rFonts w:ascii="Arial" w:hAnsi="Arial" w:cs="Arial"/>
          <w:sz w:val="18"/>
          <w:szCs w:val="18"/>
          <w:vertAlign w:val="superscript"/>
        </w:rPr>
        <w:t>th</w:t>
      </w:r>
      <w:r w:rsidRPr="006256ED">
        <w:rPr>
          <w:rFonts w:ascii="Arial" w:hAnsi="Arial" w:cs="Arial"/>
          <w:sz w:val="18"/>
          <w:szCs w:val="18"/>
        </w:rPr>
        <w:t xml:space="preserve"> 2022), Available from: </w:t>
      </w:r>
      <w:hyperlink r:id="rId28" w:history="1">
        <w:r w:rsidRPr="006256ED">
          <w:rPr>
            <w:rStyle w:val="Hyperlink"/>
            <w:rFonts w:ascii="Arial" w:hAnsi="Arial" w:cs="Arial"/>
            <w:color w:val="auto"/>
            <w:sz w:val="18"/>
            <w:szCs w:val="18"/>
          </w:rPr>
          <w:t>https://www.nationalarchives.gov.uk/education/resources/letters-first-world-war-1915/trenches-canaries-cages/</w:t>
        </w:r>
      </w:hyperlink>
      <w:r w:rsidRPr="006256ED">
        <w:rPr>
          <w:rFonts w:ascii="Arial" w:hAnsi="Arial" w:cs="Arial"/>
          <w:sz w:val="18"/>
          <w:szCs w:val="18"/>
        </w:rPr>
        <w:t xml:space="preserve"> </w:t>
      </w:r>
    </w:p>
    <w:p w14:paraId="1ECFDB5F" w14:textId="488EFAC5" w:rsidR="00FC25E0" w:rsidRPr="006256ED" w:rsidRDefault="00FC25E0" w:rsidP="003D15DC">
      <w:pPr>
        <w:jc w:val="both"/>
        <w:rPr>
          <w:rFonts w:ascii="Arial" w:hAnsi="Arial" w:cs="Arial"/>
          <w:sz w:val="18"/>
          <w:szCs w:val="18"/>
        </w:rPr>
      </w:pPr>
      <w:r w:rsidRPr="006256ED">
        <w:rPr>
          <w:rFonts w:ascii="Arial" w:hAnsi="Arial" w:cs="Arial"/>
          <w:sz w:val="18"/>
          <w:szCs w:val="18"/>
        </w:rPr>
        <w:t>Richard Frederick, “Trenches: ‘a most awful time’”, The National Archives, June 19</w:t>
      </w:r>
      <w:r w:rsidRPr="006256ED">
        <w:rPr>
          <w:rFonts w:ascii="Arial" w:hAnsi="Arial" w:cs="Arial"/>
          <w:sz w:val="18"/>
          <w:szCs w:val="18"/>
          <w:vertAlign w:val="superscript"/>
        </w:rPr>
        <w:t>th</w:t>
      </w:r>
      <w:r w:rsidRPr="006256ED">
        <w:rPr>
          <w:rFonts w:ascii="Arial" w:hAnsi="Arial" w:cs="Arial"/>
          <w:sz w:val="18"/>
          <w:szCs w:val="18"/>
        </w:rPr>
        <w:t xml:space="preserve"> 1915, (Cited January 29</w:t>
      </w:r>
      <w:r w:rsidRPr="006256ED">
        <w:rPr>
          <w:rFonts w:ascii="Arial" w:hAnsi="Arial" w:cs="Arial"/>
          <w:sz w:val="18"/>
          <w:szCs w:val="18"/>
          <w:vertAlign w:val="superscript"/>
        </w:rPr>
        <w:t>th</w:t>
      </w:r>
      <w:r w:rsidRPr="006256ED">
        <w:rPr>
          <w:rFonts w:ascii="Arial" w:hAnsi="Arial" w:cs="Arial"/>
          <w:sz w:val="18"/>
          <w:szCs w:val="18"/>
        </w:rPr>
        <w:t xml:space="preserve"> 2022), Available from: </w:t>
      </w:r>
      <w:hyperlink r:id="rId29" w:history="1">
        <w:r w:rsidRPr="006256ED">
          <w:rPr>
            <w:rStyle w:val="Hyperlink"/>
            <w:rFonts w:ascii="Arial" w:hAnsi="Arial" w:cs="Arial"/>
            <w:color w:val="auto"/>
            <w:sz w:val="18"/>
            <w:szCs w:val="18"/>
          </w:rPr>
          <w:t>https://www.nationalarchives.gov.uk/education/resources/letters-first-world-war-1915/trenches-awful-time/</w:t>
        </w:r>
      </w:hyperlink>
      <w:r w:rsidRPr="006256ED">
        <w:rPr>
          <w:rFonts w:ascii="Arial" w:hAnsi="Arial" w:cs="Arial"/>
          <w:sz w:val="18"/>
          <w:szCs w:val="18"/>
        </w:rPr>
        <w:t xml:space="preserve"> </w:t>
      </w:r>
    </w:p>
    <w:p w14:paraId="756F51E0" w14:textId="358DDFCF" w:rsidR="00990CB2" w:rsidRPr="006256ED" w:rsidRDefault="00990CB2" w:rsidP="003D15DC">
      <w:pPr>
        <w:jc w:val="both"/>
        <w:rPr>
          <w:rFonts w:ascii="Arial" w:hAnsi="Arial" w:cs="Arial"/>
          <w:sz w:val="18"/>
          <w:szCs w:val="18"/>
        </w:rPr>
      </w:pPr>
      <w:r w:rsidRPr="006256ED">
        <w:rPr>
          <w:rFonts w:ascii="Arial" w:hAnsi="Arial" w:cs="Arial"/>
          <w:sz w:val="18"/>
          <w:szCs w:val="18"/>
        </w:rPr>
        <w:t>Richard Gilson, “Trenches: ‘they were mostly mere boys’”, The National Archives, May 12</w:t>
      </w:r>
      <w:r w:rsidRPr="006256ED">
        <w:rPr>
          <w:rFonts w:ascii="Arial" w:hAnsi="Arial" w:cs="Arial"/>
          <w:sz w:val="18"/>
          <w:szCs w:val="18"/>
          <w:vertAlign w:val="superscript"/>
        </w:rPr>
        <w:t>th</w:t>
      </w:r>
      <w:r w:rsidRPr="006256ED">
        <w:rPr>
          <w:rFonts w:ascii="Arial" w:hAnsi="Arial" w:cs="Arial"/>
          <w:sz w:val="18"/>
          <w:szCs w:val="18"/>
        </w:rPr>
        <w:t xml:space="preserve"> 1915, (Cited January 28</w:t>
      </w:r>
      <w:r w:rsidRPr="006256ED">
        <w:rPr>
          <w:rFonts w:ascii="Arial" w:hAnsi="Arial" w:cs="Arial"/>
          <w:sz w:val="18"/>
          <w:szCs w:val="18"/>
          <w:vertAlign w:val="superscript"/>
        </w:rPr>
        <w:t>th</w:t>
      </w:r>
      <w:r w:rsidRPr="006256ED">
        <w:rPr>
          <w:rFonts w:ascii="Arial" w:hAnsi="Arial" w:cs="Arial"/>
          <w:sz w:val="18"/>
          <w:szCs w:val="18"/>
        </w:rPr>
        <w:t xml:space="preserve"> 2022), Available from: </w:t>
      </w:r>
      <w:hyperlink r:id="rId30" w:history="1">
        <w:r w:rsidRPr="006256ED">
          <w:rPr>
            <w:rStyle w:val="Hyperlink"/>
            <w:rFonts w:ascii="Arial" w:hAnsi="Arial" w:cs="Arial"/>
            <w:color w:val="auto"/>
            <w:sz w:val="18"/>
            <w:szCs w:val="18"/>
          </w:rPr>
          <w:t>https://www.nationalarchives.gov.uk/education/resources/letters-first-world-war-1915/trenches-mostly-mere-boys/</w:t>
        </w:r>
      </w:hyperlink>
      <w:r w:rsidRPr="006256ED">
        <w:rPr>
          <w:rFonts w:ascii="Arial" w:hAnsi="Arial" w:cs="Arial"/>
          <w:sz w:val="18"/>
          <w:szCs w:val="18"/>
        </w:rPr>
        <w:t xml:space="preserve"> </w:t>
      </w:r>
    </w:p>
    <w:p w14:paraId="6252BD10" w14:textId="462ADD0F" w:rsidR="003D15DC" w:rsidRPr="006256ED" w:rsidRDefault="003D15DC" w:rsidP="003D15DC">
      <w:pPr>
        <w:jc w:val="both"/>
        <w:rPr>
          <w:rFonts w:ascii="Arial" w:hAnsi="Arial" w:cs="Arial"/>
          <w:sz w:val="18"/>
          <w:szCs w:val="18"/>
        </w:rPr>
      </w:pPr>
      <w:r w:rsidRPr="006256ED">
        <w:rPr>
          <w:rFonts w:ascii="Arial" w:hAnsi="Arial" w:cs="Arial"/>
          <w:sz w:val="18"/>
          <w:szCs w:val="18"/>
        </w:rPr>
        <w:t xml:space="preserve">Royde-Smith, John Graham, "World War I", Britannica, July 21st 2021, (Cited January 28th 2022), Available from: </w:t>
      </w:r>
      <w:hyperlink r:id="rId31" w:history="1">
        <w:r w:rsidR="00A25492" w:rsidRPr="006256ED">
          <w:rPr>
            <w:rStyle w:val="Hyperlink"/>
            <w:rFonts w:ascii="Arial" w:hAnsi="Arial" w:cs="Arial"/>
            <w:color w:val="auto"/>
            <w:sz w:val="18"/>
            <w:szCs w:val="18"/>
          </w:rPr>
          <w:t>https://www.britannica.com/event/World-War-I</w:t>
        </w:r>
      </w:hyperlink>
    </w:p>
    <w:p w14:paraId="7E1B634A" w14:textId="72307EAB" w:rsidR="00BB2B11" w:rsidRPr="006256ED" w:rsidRDefault="00BB2B11" w:rsidP="003D15DC">
      <w:pPr>
        <w:jc w:val="both"/>
        <w:rPr>
          <w:rFonts w:ascii="Arial" w:hAnsi="Arial" w:cs="Arial"/>
          <w:sz w:val="18"/>
          <w:szCs w:val="18"/>
        </w:rPr>
      </w:pPr>
      <w:r w:rsidRPr="006256ED">
        <w:rPr>
          <w:rFonts w:ascii="Arial" w:hAnsi="Arial" w:cs="Arial"/>
          <w:sz w:val="18"/>
          <w:szCs w:val="18"/>
        </w:rPr>
        <w:t>Sean Coughlan, “Graphic eyewitness Somme accounts revealed”, BBC News, November 17</w:t>
      </w:r>
      <w:r w:rsidRPr="006256ED">
        <w:rPr>
          <w:rFonts w:ascii="Arial" w:hAnsi="Arial" w:cs="Arial"/>
          <w:sz w:val="18"/>
          <w:szCs w:val="18"/>
          <w:vertAlign w:val="superscript"/>
        </w:rPr>
        <w:t>th</w:t>
      </w:r>
      <w:r w:rsidRPr="006256ED">
        <w:rPr>
          <w:rFonts w:ascii="Arial" w:hAnsi="Arial" w:cs="Arial"/>
          <w:sz w:val="18"/>
          <w:szCs w:val="18"/>
        </w:rPr>
        <w:t xml:space="preserve"> 2016, (Cited January 26</w:t>
      </w:r>
      <w:r w:rsidRPr="006256ED">
        <w:rPr>
          <w:rFonts w:ascii="Arial" w:hAnsi="Arial" w:cs="Arial"/>
          <w:sz w:val="18"/>
          <w:szCs w:val="18"/>
          <w:vertAlign w:val="superscript"/>
        </w:rPr>
        <w:t>th</w:t>
      </w:r>
      <w:r w:rsidRPr="006256ED">
        <w:rPr>
          <w:rFonts w:ascii="Arial" w:hAnsi="Arial" w:cs="Arial"/>
          <w:sz w:val="18"/>
          <w:szCs w:val="18"/>
        </w:rPr>
        <w:t xml:space="preserve"> 2022), Available from: </w:t>
      </w:r>
      <w:hyperlink r:id="rId32" w:history="1">
        <w:r w:rsidRPr="006256ED">
          <w:rPr>
            <w:rStyle w:val="Hyperlink"/>
            <w:rFonts w:ascii="Arial" w:hAnsi="Arial" w:cs="Arial"/>
            <w:color w:val="auto"/>
            <w:sz w:val="18"/>
            <w:szCs w:val="18"/>
          </w:rPr>
          <w:t>https://www.bbc.co.uk/news/education-37975358</w:t>
        </w:r>
      </w:hyperlink>
      <w:r w:rsidRPr="006256ED">
        <w:rPr>
          <w:rFonts w:ascii="Arial" w:hAnsi="Arial" w:cs="Arial"/>
          <w:sz w:val="18"/>
          <w:szCs w:val="18"/>
        </w:rPr>
        <w:t xml:space="preserve"> </w:t>
      </w:r>
    </w:p>
    <w:p w14:paraId="613E9C52" w14:textId="27FFAC62" w:rsidR="00515D1B" w:rsidRPr="006256ED" w:rsidRDefault="00515D1B" w:rsidP="003D15DC">
      <w:pPr>
        <w:jc w:val="both"/>
        <w:rPr>
          <w:rFonts w:ascii="Arial" w:hAnsi="Arial" w:cs="Arial"/>
          <w:sz w:val="18"/>
          <w:szCs w:val="18"/>
        </w:rPr>
      </w:pPr>
      <w:r w:rsidRPr="006256ED">
        <w:rPr>
          <w:rFonts w:ascii="Arial" w:hAnsi="Arial" w:cs="Arial"/>
          <w:sz w:val="18"/>
          <w:szCs w:val="18"/>
        </w:rPr>
        <w:t xml:space="preserve">The Editors, “The Poetry of World War I”, Poetry Foundation, August 4th 2014, (Cited January </w:t>
      </w:r>
      <w:r w:rsidR="00B076DF" w:rsidRPr="006256ED">
        <w:rPr>
          <w:rFonts w:ascii="Arial" w:hAnsi="Arial" w:cs="Arial"/>
          <w:sz w:val="18"/>
          <w:szCs w:val="18"/>
        </w:rPr>
        <w:t>28</w:t>
      </w:r>
      <w:r w:rsidR="00B076DF" w:rsidRPr="006256ED">
        <w:rPr>
          <w:rFonts w:ascii="Arial" w:hAnsi="Arial" w:cs="Arial"/>
          <w:sz w:val="18"/>
          <w:szCs w:val="18"/>
          <w:vertAlign w:val="superscript"/>
        </w:rPr>
        <w:t>th</w:t>
      </w:r>
      <w:r w:rsidR="00B076DF" w:rsidRPr="006256ED">
        <w:rPr>
          <w:rFonts w:ascii="Arial" w:hAnsi="Arial" w:cs="Arial"/>
          <w:sz w:val="18"/>
          <w:szCs w:val="18"/>
        </w:rPr>
        <w:t xml:space="preserve"> 2022), Available from: </w:t>
      </w:r>
      <w:hyperlink r:id="rId33" w:history="1">
        <w:r w:rsidR="00B076DF" w:rsidRPr="006256ED">
          <w:rPr>
            <w:rStyle w:val="Hyperlink"/>
            <w:rFonts w:ascii="Arial" w:hAnsi="Arial" w:cs="Arial"/>
            <w:color w:val="auto"/>
            <w:sz w:val="18"/>
            <w:szCs w:val="18"/>
          </w:rPr>
          <w:t>https://www.poetryfoundation.org/articles/70139/the-poetry-of-world-war-i</w:t>
        </w:r>
      </w:hyperlink>
      <w:r w:rsidR="00B076DF" w:rsidRPr="006256ED">
        <w:rPr>
          <w:rFonts w:ascii="Arial" w:hAnsi="Arial" w:cs="Arial"/>
          <w:sz w:val="18"/>
          <w:szCs w:val="18"/>
        </w:rPr>
        <w:t xml:space="preserve"> </w:t>
      </w:r>
    </w:p>
    <w:p w14:paraId="62E036C0" w14:textId="1FCEF2A0" w:rsidR="00DD5B78" w:rsidRPr="006256ED" w:rsidRDefault="00DD5B78" w:rsidP="003D15DC">
      <w:pPr>
        <w:jc w:val="both"/>
        <w:rPr>
          <w:rFonts w:ascii="Arial" w:hAnsi="Arial" w:cs="Arial"/>
          <w:sz w:val="18"/>
          <w:szCs w:val="18"/>
        </w:rPr>
      </w:pPr>
      <w:r w:rsidRPr="006256ED">
        <w:rPr>
          <w:rFonts w:ascii="Arial" w:hAnsi="Arial" w:cs="Arial"/>
          <w:sz w:val="18"/>
          <w:szCs w:val="18"/>
        </w:rPr>
        <w:t xml:space="preserve">The National Archives, “Letters from the First World War, part one”, </w:t>
      </w:r>
      <w:hyperlink r:id="rId34" w:history="1">
        <w:r w:rsidRPr="006256ED">
          <w:rPr>
            <w:rStyle w:val="Hyperlink"/>
            <w:rFonts w:ascii="Arial" w:hAnsi="Arial" w:cs="Arial"/>
            <w:color w:val="auto"/>
            <w:sz w:val="18"/>
            <w:szCs w:val="18"/>
          </w:rPr>
          <w:t>www.nationalarchives.gov.uk</w:t>
        </w:r>
      </w:hyperlink>
      <w:r w:rsidRPr="006256ED">
        <w:rPr>
          <w:rFonts w:ascii="Arial" w:hAnsi="Arial" w:cs="Arial"/>
          <w:sz w:val="18"/>
          <w:szCs w:val="18"/>
        </w:rPr>
        <w:t>, (Cited January 27</w:t>
      </w:r>
      <w:r w:rsidRPr="006256ED">
        <w:rPr>
          <w:rFonts w:ascii="Arial" w:hAnsi="Arial" w:cs="Arial"/>
          <w:sz w:val="18"/>
          <w:szCs w:val="18"/>
          <w:vertAlign w:val="superscript"/>
        </w:rPr>
        <w:t>th</w:t>
      </w:r>
      <w:r w:rsidRPr="006256ED">
        <w:rPr>
          <w:rFonts w:ascii="Arial" w:hAnsi="Arial" w:cs="Arial"/>
          <w:sz w:val="18"/>
          <w:szCs w:val="18"/>
        </w:rPr>
        <w:t xml:space="preserve"> 2022), Available from: </w:t>
      </w:r>
      <w:hyperlink r:id="rId35" w:history="1">
        <w:r w:rsidRPr="006256ED">
          <w:rPr>
            <w:rStyle w:val="Hyperlink"/>
            <w:rFonts w:ascii="Arial" w:hAnsi="Arial" w:cs="Arial"/>
            <w:color w:val="auto"/>
            <w:sz w:val="18"/>
            <w:szCs w:val="18"/>
          </w:rPr>
          <w:t>https://www.nationalarchives.gov.uk/education/resources/letters-first-world-war-1915/</w:t>
        </w:r>
      </w:hyperlink>
      <w:r w:rsidRPr="006256ED">
        <w:rPr>
          <w:rFonts w:ascii="Arial" w:hAnsi="Arial" w:cs="Arial"/>
          <w:sz w:val="18"/>
          <w:szCs w:val="18"/>
        </w:rPr>
        <w:t xml:space="preserve"> </w:t>
      </w:r>
    </w:p>
    <w:p w14:paraId="78077DA4" w14:textId="5D14EBA8" w:rsidR="007F65DF" w:rsidRPr="006256ED" w:rsidRDefault="007F65DF" w:rsidP="003D15DC">
      <w:pPr>
        <w:jc w:val="both"/>
        <w:rPr>
          <w:rFonts w:ascii="Arial" w:hAnsi="Arial" w:cs="Arial"/>
          <w:sz w:val="18"/>
          <w:szCs w:val="18"/>
        </w:rPr>
      </w:pPr>
      <w:r w:rsidRPr="006256ED">
        <w:rPr>
          <w:rFonts w:ascii="Arial" w:hAnsi="Arial" w:cs="Arial"/>
          <w:sz w:val="18"/>
          <w:szCs w:val="18"/>
        </w:rPr>
        <w:t>Thomas Harold Watts, “Dardanelles: ‘an everlasting nightmare’”, The National Archives, June 18</w:t>
      </w:r>
      <w:r w:rsidRPr="006256ED">
        <w:rPr>
          <w:rFonts w:ascii="Arial" w:hAnsi="Arial" w:cs="Arial"/>
          <w:sz w:val="18"/>
          <w:szCs w:val="18"/>
          <w:vertAlign w:val="superscript"/>
        </w:rPr>
        <w:t>th</w:t>
      </w:r>
      <w:r w:rsidRPr="006256ED">
        <w:rPr>
          <w:rFonts w:ascii="Arial" w:hAnsi="Arial" w:cs="Arial"/>
          <w:sz w:val="18"/>
          <w:szCs w:val="18"/>
        </w:rPr>
        <w:t xml:space="preserve"> 1915, (Cited January 28</w:t>
      </w:r>
      <w:r w:rsidRPr="006256ED">
        <w:rPr>
          <w:rFonts w:ascii="Arial" w:hAnsi="Arial" w:cs="Arial"/>
          <w:sz w:val="18"/>
          <w:szCs w:val="18"/>
          <w:vertAlign w:val="superscript"/>
        </w:rPr>
        <w:t>th</w:t>
      </w:r>
      <w:r w:rsidRPr="006256ED">
        <w:rPr>
          <w:rFonts w:ascii="Arial" w:hAnsi="Arial" w:cs="Arial"/>
          <w:sz w:val="18"/>
          <w:szCs w:val="18"/>
        </w:rPr>
        <w:t xml:space="preserve"> 2022), Available from: </w:t>
      </w:r>
      <w:hyperlink r:id="rId36" w:history="1">
        <w:r w:rsidRPr="006256ED">
          <w:rPr>
            <w:rStyle w:val="Hyperlink"/>
            <w:rFonts w:ascii="Arial" w:hAnsi="Arial" w:cs="Arial"/>
            <w:color w:val="auto"/>
            <w:sz w:val="18"/>
            <w:szCs w:val="18"/>
          </w:rPr>
          <w:t>https://www.nationalarchives.gov.uk/education/resources/letters-first-world-war-1915/dardanelles-everlasting-nightmare/</w:t>
        </w:r>
      </w:hyperlink>
      <w:r w:rsidRPr="006256ED">
        <w:rPr>
          <w:rFonts w:ascii="Arial" w:hAnsi="Arial" w:cs="Arial"/>
          <w:sz w:val="18"/>
          <w:szCs w:val="18"/>
        </w:rPr>
        <w:t xml:space="preserve"> </w:t>
      </w:r>
    </w:p>
    <w:p w14:paraId="46004667" w14:textId="1399ACD8" w:rsidR="00CE3181" w:rsidRPr="006256ED" w:rsidRDefault="00DB5DDC" w:rsidP="003D15DC">
      <w:pPr>
        <w:jc w:val="both"/>
        <w:rPr>
          <w:rFonts w:ascii="Arial" w:hAnsi="Arial" w:cs="Arial"/>
          <w:sz w:val="18"/>
          <w:szCs w:val="18"/>
        </w:rPr>
      </w:pPr>
      <w:r w:rsidRPr="006256ED">
        <w:rPr>
          <w:rFonts w:ascii="Arial" w:hAnsi="Arial" w:cs="Arial"/>
          <w:sz w:val="18"/>
          <w:szCs w:val="18"/>
        </w:rPr>
        <w:lastRenderedPageBreak/>
        <w:t>Thomas Harold Watts, “Dardanelles: ‘heaps have cameras taking photos’”, The National Archives, November 23</w:t>
      </w:r>
      <w:r w:rsidRPr="006256ED">
        <w:rPr>
          <w:rFonts w:ascii="Arial" w:hAnsi="Arial" w:cs="Arial"/>
          <w:sz w:val="18"/>
          <w:szCs w:val="18"/>
          <w:vertAlign w:val="superscript"/>
        </w:rPr>
        <w:t>rd</w:t>
      </w:r>
      <w:r w:rsidRPr="006256ED">
        <w:rPr>
          <w:rFonts w:ascii="Arial" w:hAnsi="Arial" w:cs="Arial"/>
          <w:sz w:val="18"/>
          <w:szCs w:val="18"/>
        </w:rPr>
        <w:t xml:space="preserve">  1915, (Cited January </w:t>
      </w:r>
      <w:r w:rsidR="00CE3181" w:rsidRPr="006256ED">
        <w:rPr>
          <w:rFonts w:ascii="Arial" w:hAnsi="Arial" w:cs="Arial"/>
          <w:sz w:val="18"/>
          <w:szCs w:val="18"/>
        </w:rPr>
        <w:t>29</w:t>
      </w:r>
      <w:r w:rsidR="00CE3181" w:rsidRPr="006256ED">
        <w:rPr>
          <w:rFonts w:ascii="Arial" w:hAnsi="Arial" w:cs="Arial"/>
          <w:sz w:val="18"/>
          <w:szCs w:val="18"/>
          <w:vertAlign w:val="superscript"/>
        </w:rPr>
        <w:t>th</w:t>
      </w:r>
      <w:r w:rsidR="00CE3181" w:rsidRPr="006256ED">
        <w:rPr>
          <w:rFonts w:ascii="Arial" w:hAnsi="Arial" w:cs="Arial"/>
          <w:sz w:val="18"/>
          <w:szCs w:val="18"/>
        </w:rPr>
        <w:t xml:space="preserve"> 2022), Available from: </w:t>
      </w:r>
      <w:hyperlink r:id="rId37" w:history="1">
        <w:r w:rsidR="00CE3181" w:rsidRPr="006256ED">
          <w:rPr>
            <w:rStyle w:val="Hyperlink"/>
            <w:rFonts w:ascii="Arial" w:hAnsi="Arial" w:cs="Arial"/>
            <w:color w:val="auto"/>
            <w:sz w:val="18"/>
            <w:szCs w:val="18"/>
          </w:rPr>
          <w:t>https://www.nationalarchives.gov.uk/education/resources/letters-first-world-war-1915/dardanelles-heaps-have-cameras-taking-photos/</w:t>
        </w:r>
      </w:hyperlink>
      <w:r w:rsidR="00CE3181" w:rsidRPr="006256ED">
        <w:rPr>
          <w:rFonts w:ascii="Arial" w:hAnsi="Arial" w:cs="Arial"/>
          <w:sz w:val="18"/>
          <w:szCs w:val="18"/>
        </w:rPr>
        <w:t xml:space="preserve"> </w:t>
      </w:r>
    </w:p>
    <w:p w14:paraId="51346646" w14:textId="3D7C2F02" w:rsidR="00A25492" w:rsidRPr="006256ED" w:rsidRDefault="00A25492" w:rsidP="003D15DC">
      <w:pPr>
        <w:jc w:val="both"/>
        <w:rPr>
          <w:rFonts w:ascii="Arial" w:hAnsi="Arial" w:cs="Arial"/>
          <w:sz w:val="18"/>
          <w:szCs w:val="18"/>
        </w:rPr>
      </w:pPr>
      <w:r w:rsidRPr="006256ED">
        <w:rPr>
          <w:rFonts w:ascii="Arial" w:hAnsi="Arial" w:cs="Arial"/>
          <w:sz w:val="18"/>
          <w:szCs w:val="18"/>
        </w:rPr>
        <w:t>Tony Rennell, “Horror beyond imagination: The most haunting account of the trenches you'll ever read - from a brilliant anthology by Birdsong author Sebastian Faulks”, Daily Mail Online, August 3</w:t>
      </w:r>
      <w:r w:rsidRPr="006256ED">
        <w:rPr>
          <w:rFonts w:ascii="Arial" w:hAnsi="Arial" w:cs="Arial"/>
          <w:sz w:val="18"/>
          <w:szCs w:val="18"/>
          <w:vertAlign w:val="superscript"/>
        </w:rPr>
        <w:t>rd</w:t>
      </w:r>
      <w:r w:rsidRPr="006256ED">
        <w:rPr>
          <w:rFonts w:ascii="Arial" w:hAnsi="Arial" w:cs="Arial"/>
          <w:sz w:val="18"/>
          <w:szCs w:val="18"/>
        </w:rPr>
        <w:t xml:space="preserve"> 2014, (Cited January 29</w:t>
      </w:r>
      <w:r w:rsidRPr="006256ED">
        <w:rPr>
          <w:rFonts w:ascii="Arial" w:hAnsi="Arial" w:cs="Arial"/>
          <w:sz w:val="18"/>
          <w:szCs w:val="18"/>
          <w:vertAlign w:val="superscript"/>
        </w:rPr>
        <w:t>th</w:t>
      </w:r>
      <w:r w:rsidRPr="006256ED">
        <w:rPr>
          <w:rFonts w:ascii="Arial" w:hAnsi="Arial" w:cs="Arial"/>
          <w:sz w:val="18"/>
          <w:szCs w:val="18"/>
        </w:rPr>
        <w:t xml:space="preserve"> 2022), Available from: </w:t>
      </w:r>
      <w:hyperlink r:id="rId38" w:history="1">
        <w:r w:rsidRPr="006256ED">
          <w:rPr>
            <w:rStyle w:val="Hyperlink"/>
            <w:rFonts w:ascii="Arial" w:hAnsi="Arial" w:cs="Arial"/>
            <w:color w:val="auto"/>
            <w:sz w:val="18"/>
            <w:szCs w:val="18"/>
          </w:rPr>
          <w:t>https://www.dailymail.co.uk/news/article-2715098/The-haunting-account-trenches-ll-read-brilliant-anthology-Birdsong-author-Sebastian-Faulks.html</w:t>
        </w:r>
      </w:hyperlink>
      <w:r w:rsidRPr="006256ED">
        <w:rPr>
          <w:rFonts w:ascii="Arial" w:hAnsi="Arial" w:cs="Arial"/>
          <w:sz w:val="18"/>
          <w:szCs w:val="18"/>
        </w:rPr>
        <w:t xml:space="preserve"> </w:t>
      </w:r>
    </w:p>
    <w:p w14:paraId="5E72C617" w14:textId="68A8D194" w:rsidR="001C5E62" w:rsidRPr="006256ED" w:rsidRDefault="001C5E62" w:rsidP="003D15DC">
      <w:pPr>
        <w:jc w:val="both"/>
        <w:rPr>
          <w:rFonts w:ascii="Arial" w:hAnsi="Arial" w:cs="Arial"/>
          <w:sz w:val="18"/>
          <w:szCs w:val="18"/>
        </w:rPr>
      </w:pPr>
      <w:r w:rsidRPr="006256ED">
        <w:rPr>
          <w:rFonts w:ascii="Arial" w:hAnsi="Arial" w:cs="Arial"/>
          <w:sz w:val="18"/>
          <w:szCs w:val="18"/>
        </w:rPr>
        <w:t>Wilfred Owen, “Dulce et Decorum Est”,</w:t>
      </w:r>
      <w:r w:rsidRPr="006256ED">
        <w:t xml:space="preserve"> </w:t>
      </w:r>
      <w:r w:rsidRPr="006256ED">
        <w:rPr>
          <w:rFonts w:ascii="Arial" w:hAnsi="Arial" w:cs="Arial"/>
          <w:sz w:val="18"/>
          <w:szCs w:val="18"/>
        </w:rPr>
        <w:t>poets.org, Published 1920, (Cited February 1</w:t>
      </w:r>
      <w:r w:rsidRPr="006256ED">
        <w:rPr>
          <w:rFonts w:ascii="Arial" w:hAnsi="Arial" w:cs="Arial"/>
          <w:sz w:val="18"/>
          <w:szCs w:val="18"/>
          <w:vertAlign w:val="superscript"/>
        </w:rPr>
        <w:t>st</w:t>
      </w:r>
      <w:r w:rsidRPr="006256ED">
        <w:rPr>
          <w:rFonts w:ascii="Arial" w:hAnsi="Arial" w:cs="Arial"/>
          <w:sz w:val="18"/>
          <w:szCs w:val="18"/>
        </w:rPr>
        <w:t xml:space="preserve"> 2022), Available from: </w:t>
      </w:r>
      <w:hyperlink r:id="rId39" w:history="1">
        <w:r w:rsidRPr="006256ED">
          <w:rPr>
            <w:rStyle w:val="Hyperlink"/>
            <w:rFonts w:ascii="Arial" w:hAnsi="Arial" w:cs="Arial"/>
            <w:color w:val="auto"/>
            <w:sz w:val="18"/>
            <w:szCs w:val="18"/>
          </w:rPr>
          <w:t>https://poets.org/poem/dulce-et-decorum-est</w:t>
        </w:r>
      </w:hyperlink>
      <w:r w:rsidRPr="006256ED">
        <w:rPr>
          <w:rFonts w:ascii="Arial" w:hAnsi="Arial" w:cs="Arial"/>
          <w:sz w:val="18"/>
          <w:szCs w:val="18"/>
        </w:rPr>
        <w:t xml:space="preserve"> </w:t>
      </w:r>
    </w:p>
    <w:p w14:paraId="60242C3A" w14:textId="3D0AB29B" w:rsidR="004E79ED" w:rsidRPr="006256ED" w:rsidRDefault="004E79ED" w:rsidP="003D15DC">
      <w:pPr>
        <w:jc w:val="both"/>
        <w:rPr>
          <w:rFonts w:ascii="Arial" w:hAnsi="Arial" w:cs="Arial"/>
          <w:sz w:val="18"/>
          <w:szCs w:val="18"/>
        </w:rPr>
      </w:pPr>
      <w:r w:rsidRPr="006256ED">
        <w:rPr>
          <w:rFonts w:ascii="Arial" w:hAnsi="Arial" w:cs="Arial"/>
          <w:sz w:val="18"/>
          <w:szCs w:val="18"/>
        </w:rPr>
        <w:t>William Albert Hastings, “Injury: ‘fractured my skull’”, The National Archives</w:t>
      </w:r>
      <w:r w:rsidR="006931E8" w:rsidRPr="006256ED">
        <w:rPr>
          <w:rFonts w:ascii="Arial" w:hAnsi="Arial" w:cs="Arial"/>
          <w:sz w:val="18"/>
          <w:szCs w:val="18"/>
        </w:rPr>
        <w:t>, October 4</w:t>
      </w:r>
      <w:r w:rsidR="006931E8" w:rsidRPr="006256ED">
        <w:rPr>
          <w:rFonts w:ascii="Arial" w:hAnsi="Arial" w:cs="Arial"/>
          <w:sz w:val="18"/>
          <w:szCs w:val="18"/>
          <w:vertAlign w:val="superscript"/>
        </w:rPr>
        <w:t>th</w:t>
      </w:r>
      <w:r w:rsidR="006931E8" w:rsidRPr="006256ED">
        <w:rPr>
          <w:rFonts w:ascii="Arial" w:hAnsi="Arial" w:cs="Arial"/>
          <w:sz w:val="18"/>
          <w:szCs w:val="18"/>
        </w:rPr>
        <w:t xml:space="preserve"> 1915, (Cited January 28</w:t>
      </w:r>
      <w:r w:rsidR="006931E8" w:rsidRPr="006256ED">
        <w:rPr>
          <w:rFonts w:ascii="Arial" w:hAnsi="Arial" w:cs="Arial"/>
          <w:sz w:val="18"/>
          <w:szCs w:val="18"/>
          <w:vertAlign w:val="superscript"/>
        </w:rPr>
        <w:t>th</w:t>
      </w:r>
      <w:r w:rsidR="006931E8" w:rsidRPr="006256ED">
        <w:rPr>
          <w:rFonts w:ascii="Arial" w:hAnsi="Arial" w:cs="Arial"/>
          <w:sz w:val="18"/>
          <w:szCs w:val="18"/>
        </w:rPr>
        <w:t xml:space="preserve"> 2022), Available from: </w:t>
      </w:r>
      <w:hyperlink r:id="rId40" w:history="1">
        <w:r w:rsidR="006931E8" w:rsidRPr="006256ED">
          <w:rPr>
            <w:rStyle w:val="Hyperlink"/>
            <w:rFonts w:ascii="Arial" w:hAnsi="Arial" w:cs="Arial"/>
            <w:color w:val="auto"/>
            <w:sz w:val="18"/>
            <w:szCs w:val="18"/>
          </w:rPr>
          <w:t>https://www.nationalarchives.gov.uk/education/resources/letters-first-world-war-1915/injury-fractured-skull/</w:t>
        </w:r>
      </w:hyperlink>
      <w:r w:rsidR="006931E8" w:rsidRPr="006256ED">
        <w:rPr>
          <w:rFonts w:ascii="Arial" w:hAnsi="Arial" w:cs="Arial"/>
          <w:sz w:val="18"/>
          <w:szCs w:val="18"/>
        </w:rPr>
        <w:t xml:space="preserve"> </w:t>
      </w:r>
    </w:p>
    <w:sectPr w:rsidR="004E79ED" w:rsidRPr="006256ED">
      <w:headerReference w:type="default" r:id="rId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41BBA9" w14:textId="77777777" w:rsidR="0042299F" w:rsidRDefault="0042299F" w:rsidP="00F35053">
      <w:pPr>
        <w:spacing w:after="0" w:line="240" w:lineRule="auto"/>
      </w:pPr>
      <w:r>
        <w:separator/>
      </w:r>
    </w:p>
  </w:endnote>
  <w:endnote w:type="continuationSeparator" w:id="0">
    <w:p w14:paraId="79CDA79B" w14:textId="77777777" w:rsidR="0042299F" w:rsidRDefault="0042299F" w:rsidP="00F350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CC8C13" w14:textId="77777777" w:rsidR="0042299F" w:rsidRDefault="0042299F" w:rsidP="00F35053">
      <w:pPr>
        <w:spacing w:after="0" w:line="240" w:lineRule="auto"/>
      </w:pPr>
      <w:r>
        <w:separator/>
      </w:r>
    </w:p>
  </w:footnote>
  <w:footnote w:type="continuationSeparator" w:id="0">
    <w:p w14:paraId="4F5DA5CC" w14:textId="77777777" w:rsidR="0042299F" w:rsidRDefault="0042299F" w:rsidP="00F35053">
      <w:pPr>
        <w:spacing w:after="0" w:line="240" w:lineRule="auto"/>
      </w:pPr>
      <w:r>
        <w:continuationSeparator/>
      </w:r>
    </w:p>
  </w:footnote>
  <w:footnote w:id="1">
    <w:p w14:paraId="1D035F78" w14:textId="77777777" w:rsidR="0084631A" w:rsidRPr="00771E0F" w:rsidRDefault="0084631A" w:rsidP="0084631A">
      <w:pPr>
        <w:pStyle w:val="FootnoteText"/>
        <w:rPr>
          <w:lang w:val="en-US"/>
        </w:rPr>
      </w:pPr>
      <w:r>
        <w:rPr>
          <w:rStyle w:val="FootnoteReference"/>
        </w:rPr>
        <w:footnoteRef/>
      </w:r>
      <w:r>
        <w:t xml:space="preserve"> </w:t>
      </w:r>
      <w:r w:rsidRPr="00771E0F">
        <w:rPr>
          <w:rFonts w:ascii="Arial" w:hAnsi="Arial" w:cs="Arial"/>
          <w:sz w:val="16"/>
          <w:szCs w:val="16"/>
        </w:rPr>
        <w:t>Royde-Smith, John Graham, "World War I", Britannica, July 21st 2021, (Cited January 28th 2022), Available from: https://www.britannica.com/event/World-War-I</w:t>
      </w:r>
    </w:p>
  </w:footnote>
  <w:footnote w:id="2">
    <w:p w14:paraId="606FEE26" w14:textId="77777777" w:rsidR="00F4777D" w:rsidRPr="006C63B9" w:rsidRDefault="00F4777D" w:rsidP="00F4777D">
      <w:pPr>
        <w:pStyle w:val="FootnoteText"/>
        <w:rPr>
          <w:lang w:val="en-US"/>
        </w:rPr>
      </w:pPr>
      <w:r>
        <w:rPr>
          <w:rStyle w:val="FootnoteReference"/>
        </w:rPr>
        <w:footnoteRef/>
      </w:r>
      <w:r>
        <w:t xml:space="preserve"> </w:t>
      </w:r>
      <w:r w:rsidRPr="006C63B9">
        <w:rPr>
          <w:rFonts w:ascii="Arial" w:hAnsi="Arial" w:cs="Arial"/>
          <w:sz w:val="16"/>
          <w:szCs w:val="16"/>
        </w:rPr>
        <w:t>Jonathan George Symons, “Weapons: ‘the biggest gruelling’”, The National Archives, October 19th 1915, (Cited January 28th 2022), Available from: https://www.nationalarchives.gov.uk/education/resources/letters-first-world-war-1915/weapons-biggest-gruelling/</w:t>
      </w:r>
    </w:p>
  </w:footnote>
  <w:footnote w:id="3">
    <w:p w14:paraId="4110193F" w14:textId="77777777" w:rsidR="00F4777D" w:rsidRPr="001E5A56" w:rsidRDefault="00F4777D" w:rsidP="00F4777D">
      <w:pPr>
        <w:pStyle w:val="FootnoteText"/>
        <w:rPr>
          <w:lang w:val="en-US"/>
        </w:rPr>
      </w:pPr>
      <w:r>
        <w:rPr>
          <w:rStyle w:val="FootnoteReference"/>
        </w:rPr>
        <w:footnoteRef/>
      </w:r>
      <w:r>
        <w:t xml:space="preserve"> </w:t>
      </w:r>
      <w:r w:rsidRPr="001E5A56">
        <w:rPr>
          <w:rFonts w:ascii="Arial" w:hAnsi="Arial" w:cs="Arial"/>
          <w:sz w:val="16"/>
          <w:szCs w:val="16"/>
        </w:rPr>
        <w:t>Richard Frederick, “Trenches: ‘a most awful time’”, The National Archives, June 19th 1915, (Cited January 29th 2022), Available from: https://www.nationalarchives.gov.uk/education/resources/letters-first-world-war-1915/trenches-awful-time/</w:t>
      </w:r>
    </w:p>
  </w:footnote>
  <w:footnote w:id="4">
    <w:p w14:paraId="7A34ED4B" w14:textId="44C1F783" w:rsidR="005F76A0" w:rsidRDefault="005F76A0">
      <w:pPr>
        <w:pStyle w:val="FootnoteText"/>
      </w:pPr>
      <w:r>
        <w:rPr>
          <w:rStyle w:val="FootnoteReference"/>
        </w:rPr>
        <w:footnoteRef/>
      </w:r>
      <w:r>
        <w:t xml:space="preserve"> </w:t>
      </w:r>
      <w:r w:rsidRPr="005F76A0">
        <w:rPr>
          <w:rFonts w:ascii="Arial" w:hAnsi="Arial" w:cs="Arial"/>
          <w:sz w:val="16"/>
          <w:szCs w:val="16"/>
        </w:rPr>
        <w:t>Jonathan George Symons, “Weapons: ‘the biggest gruelling’”, The National Archives, October 19th 1915, (Cited January 28th 2022), Available from: https://www.nationalarchives.gov.uk/education/resources/letters-first-world-war-1915/weapons-biggest-gruelling/</w:t>
      </w:r>
    </w:p>
  </w:footnote>
  <w:footnote w:id="5">
    <w:p w14:paraId="39DDFE9E" w14:textId="77777777" w:rsidR="00924D1E" w:rsidRPr="00C811E4" w:rsidRDefault="00924D1E" w:rsidP="00924D1E">
      <w:pPr>
        <w:pStyle w:val="FootnoteText"/>
        <w:rPr>
          <w:lang w:val="en-US"/>
        </w:rPr>
      </w:pPr>
      <w:r>
        <w:rPr>
          <w:rStyle w:val="FootnoteReference"/>
        </w:rPr>
        <w:footnoteRef/>
      </w:r>
      <w:r>
        <w:t xml:space="preserve"> </w:t>
      </w:r>
      <w:r w:rsidRPr="00C811E4">
        <w:rPr>
          <w:rFonts w:ascii="Arial" w:hAnsi="Arial" w:cs="Arial"/>
          <w:sz w:val="16"/>
          <w:szCs w:val="16"/>
        </w:rPr>
        <w:t>Tony Rennell, “Horror beyond imagination: The most haunting account of the trenches you'll ever read - from a brilliant anthology by Birdsong author Sebastian Faulks”, Daily Mail Online, August 3rd 2014, (Cited January 29th 2022), Available from: https://www.dailymail.co.uk/news/article-2715098/The-haunting-account-trenches-ll-read-brilliant-anthology-Birdsong-author-Sebastian-Faulks.html</w:t>
      </w:r>
    </w:p>
  </w:footnote>
  <w:footnote w:id="6">
    <w:p w14:paraId="147DB6FD" w14:textId="77777777" w:rsidR="00924D1E" w:rsidRPr="009E2502" w:rsidRDefault="00924D1E" w:rsidP="00924D1E">
      <w:pPr>
        <w:pStyle w:val="FootnoteText"/>
        <w:rPr>
          <w:lang w:val="en-US"/>
        </w:rPr>
      </w:pPr>
      <w:r>
        <w:rPr>
          <w:rStyle w:val="FootnoteReference"/>
        </w:rPr>
        <w:footnoteRef/>
      </w:r>
      <w:r>
        <w:t xml:space="preserve"> </w:t>
      </w:r>
      <w:r w:rsidRPr="009E2502">
        <w:rPr>
          <w:rFonts w:ascii="Arial" w:hAnsi="Arial" w:cs="Arial"/>
          <w:sz w:val="16"/>
          <w:szCs w:val="16"/>
        </w:rPr>
        <w:t>Thomas Harold Watts, “Dardanelles: ‘an everlasting nightmare’”, The National Archives, June 18th 1915, (Cited January 28th 2022), Available from: https://www.nationalarchives.gov.uk/education/resources/letters-first-world-war-1915/dardanelles-everlasting-nightmare/</w:t>
      </w:r>
    </w:p>
  </w:footnote>
  <w:footnote w:id="7">
    <w:p w14:paraId="2B390688" w14:textId="77777777" w:rsidR="00723C6A" w:rsidRPr="00B4489E" w:rsidRDefault="00723C6A" w:rsidP="00723C6A">
      <w:pPr>
        <w:pStyle w:val="FootnoteText"/>
        <w:rPr>
          <w:lang w:val="en-US"/>
        </w:rPr>
      </w:pPr>
      <w:r>
        <w:rPr>
          <w:rStyle w:val="FootnoteReference"/>
        </w:rPr>
        <w:footnoteRef/>
      </w:r>
      <w:r>
        <w:t xml:space="preserve"> </w:t>
      </w:r>
      <w:r w:rsidRPr="00B4489E">
        <w:rPr>
          <w:rFonts w:ascii="Arial" w:hAnsi="Arial" w:cs="Arial"/>
          <w:sz w:val="16"/>
          <w:szCs w:val="16"/>
        </w:rPr>
        <w:t xml:space="preserve">R.C.S. Frost, “Trenches: ‘an awfully desolate spot’”, The National Archives, May 22nd 1915, (Cited January 27th 2022), Available from: https://www.nationalarchives.gov.uk/education/resources/letters-first-world-war-1915/trenches-awfully-desolate-spot/   </w:t>
      </w:r>
    </w:p>
  </w:footnote>
  <w:footnote w:id="8">
    <w:p w14:paraId="49ACBCE1" w14:textId="77777777" w:rsidR="00C3346F" w:rsidRPr="003003C7" w:rsidRDefault="00C3346F" w:rsidP="00C3346F">
      <w:pPr>
        <w:pStyle w:val="FootnoteText"/>
        <w:rPr>
          <w:lang w:val="en-US"/>
        </w:rPr>
      </w:pPr>
      <w:r>
        <w:rPr>
          <w:rStyle w:val="FootnoteReference"/>
        </w:rPr>
        <w:footnoteRef/>
      </w:r>
      <w:r>
        <w:t xml:space="preserve"> </w:t>
      </w:r>
      <w:r w:rsidRPr="003003C7">
        <w:rPr>
          <w:rFonts w:ascii="Arial" w:hAnsi="Arial" w:cs="Arial"/>
          <w:sz w:val="16"/>
          <w:szCs w:val="16"/>
        </w:rPr>
        <w:t>Tony Rennell, “Horror beyond imagination: The most haunting account of the trenches you'll ever read - from a brilliant anthology by Birdsong author Sebastian Faulks”, Daily Mail Online, August 3rd 2014, (Cited January 29th 2022), Available from: https://www.dailymail.co.uk/news/article-2715098/The-haunting-account-trenches-ll-read-brilliant-anthology-Birdsong-author-Sebastian-Faulks.html</w:t>
      </w:r>
    </w:p>
  </w:footnote>
  <w:footnote w:id="9">
    <w:p w14:paraId="73016044" w14:textId="77777777" w:rsidR="008B47DC" w:rsidRPr="000D78A3" w:rsidRDefault="008B47DC" w:rsidP="008B47DC">
      <w:pPr>
        <w:pStyle w:val="FootnoteText"/>
        <w:rPr>
          <w:lang w:val="en-US"/>
        </w:rPr>
      </w:pPr>
      <w:r>
        <w:rPr>
          <w:rStyle w:val="FootnoteReference"/>
        </w:rPr>
        <w:footnoteRef/>
      </w:r>
      <w:r>
        <w:t xml:space="preserve"> </w:t>
      </w:r>
      <w:r w:rsidRPr="000D78A3">
        <w:rPr>
          <w:rFonts w:ascii="Arial" w:hAnsi="Arial" w:cs="Arial"/>
          <w:sz w:val="16"/>
          <w:szCs w:val="16"/>
        </w:rPr>
        <w:t>Wilfred Owen, “Dulce et Decorum Est”, poets.org, Published 1920, (Cited February 1st 2022), Available from: https://poets.org/poem/dulce-et-decorum-est</w:t>
      </w:r>
    </w:p>
  </w:footnote>
  <w:footnote w:id="10">
    <w:p w14:paraId="5DCD02E1" w14:textId="77777777" w:rsidR="004B3190" w:rsidRPr="00A23811" w:rsidRDefault="004B3190" w:rsidP="004B3190">
      <w:pPr>
        <w:pStyle w:val="FootnoteText"/>
        <w:rPr>
          <w:lang w:val="en-US"/>
        </w:rPr>
      </w:pPr>
      <w:r>
        <w:rPr>
          <w:rStyle w:val="FootnoteReference"/>
        </w:rPr>
        <w:footnoteRef/>
      </w:r>
      <w:r>
        <w:t xml:space="preserve"> </w:t>
      </w:r>
      <w:r w:rsidRPr="00A23811">
        <w:rPr>
          <w:rFonts w:ascii="Arial" w:hAnsi="Arial" w:cs="Arial"/>
          <w:sz w:val="16"/>
          <w:szCs w:val="16"/>
        </w:rPr>
        <w:t>Illustrated London News, “Trenches: Boxing match”, The National Archives, November 4th 1916, (Cited January 29th 2022), Available from: https://www.nationalarchives.gov.uk/education/resources/letters-first-world-war-1915/trenches-boxing-match/</w:t>
      </w:r>
    </w:p>
  </w:footnote>
  <w:footnote w:id="11">
    <w:p w14:paraId="4B3DFF14" w14:textId="77777777" w:rsidR="00EF6948" w:rsidRPr="004A3DDE" w:rsidRDefault="00EF6948" w:rsidP="00EF6948">
      <w:pPr>
        <w:pStyle w:val="FootnoteText"/>
        <w:rPr>
          <w:lang w:val="en-US"/>
        </w:rPr>
      </w:pPr>
      <w:r>
        <w:rPr>
          <w:rStyle w:val="FootnoteReference"/>
        </w:rPr>
        <w:footnoteRef/>
      </w:r>
      <w:r>
        <w:t xml:space="preserve"> </w:t>
      </w:r>
      <w:r w:rsidRPr="004A3DDE">
        <w:rPr>
          <w:rFonts w:ascii="Arial" w:hAnsi="Arial" w:cs="Arial"/>
          <w:sz w:val="16"/>
          <w:szCs w:val="16"/>
        </w:rPr>
        <w:t>Ernest William Bratchell, “Trenches: ‘had a game of football’”, The National Archives, Undated, (Cited January 28th 2022), Available from: https://www.nationalarchives.gov.uk/education/resources/letters-first-world-war-1915/trenches-game-football/</w:t>
      </w:r>
    </w:p>
  </w:footnote>
  <w:footnote w:id="12">
    <w:p w14:paraId="3DA1F849" w14:textId="77777777" w:rsidR="00DE37BD" w:rsidRPr="00370B95" w:rsidRDefault="00DE37BD" w:rsidP="00DE37BD">
      <w:pPr>
        <w:pStyle w:val="FootnoteText"/>
        <w:rPr>
          <w:lang w:val="en-US"/>
        </w:rPr>
      </w:pPr>
      <w:r>
        <w:rPr>
          <w:rStyle w:val="FootnoteReference"/>
        </w:rPr>
        <w:footnoteRef/>
      </w:r>
      <w:r>
        <w:t xml:space="preserve"> </w:t>
      </w:r>
      <w:r w:rsidRPr="00370B95">
        <w:rPr>
          <w:rFonts w:ascii="Arial" w:hAnsi="Arial" w:cs="Arial"/>
          <w:sz w:val="16"/>
          <w:szCs w:val="16"/>
        </w:rPr>
        <w:t>R.C.S. Frost, “Trenches: ‘canaries in cages’”, The National Archives, July 6th 1915, (Cited January 28th 2022), Available from: https://www.nationalarchives.gov.uk/education/resources/letters-first-world-war-1915/trenches-canaries-cages/</w:t>
      </w:r>
    </w:p>
  </w:footnote>
  <w:footnote w:id="13">
    <w:p w14:paraId="38FCA0C7" w14:textId="77777777" w:rsidR="0034383D" w:rsidRPr="006256ED" w:rsidRDefault="0034383D" w:rsidP="0034383D">
      <w:pPr>
        <w:pStyle w:val="FootnoteText"/>
        <w:rPr>
          <w:lang w:val="en-US"/>
        </w:rPr>
      </w:pPr>
      <w:r>
        <w:rPr>
          <w:rStyle w:val="FootnoteReference"/>
        </w:rPr>
        <w:footnoteRef/>
      </w:r>
      <w:r>
        <w:t xml:space="preserve"> </w:t>
      </w:r>
      <w:r w:rsidRPr="006256ED">
        <w:rPr>
          <w:rFonts w:ascii="Arial" w:hAnsi="Arial" w:cs="Arial"/>
          <w:sz w:val="16"/>
          <w:szCs w:val="16"/>
        </w:rPr>
        <w:t xml:space="preserve">John Keegan, “The First World War”, Hutchinson Publishing, 1998, (Copy Publisher </w:t>
      </w:r>
      <w:proofErr w:type="gramStart"/>
      <w:r w:rsidRPr="006256ED">
        <w:rPr>
          <w:rFonts w:ascii="Arial" w:hAnsi="Arial" w:cs="Arial"/>
          <w:sz w:val="16"/>
          <w:szCs w:val="16"/>
        </w:rPr>
        <w:t>The</w:t>
      </w:r>
      <w:proofErr w:type="gramEnd"/>
      <w:r w:rsidRPr="006256ED">
        <w:rPr>
          <w:rFonts w:ascii="Arial" w:hAnsi="Arial" w:cs="Arial"/>
          <w:sz w:val="16"/>
          <w:szCs w:val="16"/>
        </w:rPr>
        <w:t xml:space="preserve"> Bodley Head 2014), Page 456, (Cited January 20th 2022).</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792313" w14:textId="5A4D97CE" w:rsidR="00F35053" w:rsidRDefault="00F35053" w:rsidP="00F35053">
    <w:pPr>
      <w:pStyle w:val="Header"/>
      <w:jc w:val="center"/>
    </w:pPr>
    <w:r w:rsidRPr="00F35053">
      <w:t>Kurtis Lloyd Williams (SN 1801031</w:t>
    </w:r>
    <w:proofErr w:type="gramStart"/>
    <w:r w:rsidRPr="00F35053">
      <w:t>)  Britain</w:t>
    </w:r>
    <w:proofErr w:type="gramEnd"/>
    <w:r w:rsidRPr="00F35053">
      <w:t xml:space="preserve"> and the Great war  Assessment </w:t>
    </w:r>
    <w:r>
      <w:t>2 Essay 2500 Words</w:t>
    </w:r>
  </w:p>
  <w:p w14:paraId="0BB332F8" w14:textId="77777777" w:rsidR="00F35053" w:rsidRDefault="00F3505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5053"/>
    <w:rsid w:val="00004BDA"/>
    <w:rsid w:val="0001246B"/>
    <w:rsid w:val="00025086"/>
    <w:rsid w:val="00035AE9"/>
    <w:rsid w:val="00040A94"/>
    <w:rsid w:val="00043DED"/>
    <w:rsid w:val="00044ABC"/>
    <w:rsid w:val="00064690"/>
    <w:rsid w:val="00073D7A"/>
    <w:rsid w:val="00077A53"/>
    <w:rsid w:val="00083829"/>
    <w:rsid w:val="0009548E"/>
    <w:rsid w:val="000B12DE"/>
    <w:rsid w:val="000B3F71"/>
    <w:rsid w:val="000B55F5"/>
    <w:rsid w:val="000C5D43"/>
    <w:rsid w:val="000D04AF"/>
    <w:rsid w:val="000D2FDD"/>
    <w:rsid w:val="000D68C7"/>
    <w:rsid w:val="000D78A3"/>
    <w:rsid w:val="000E629E"/>
    <w:rsid w:val="000F2FF0"/>
    <w:rsid w:val="001010E6"/>
    <w:rsid w:val="00134CB6"/>
    <w:rsid w:val="00151FAB"/>
    <w:rsid w:val="001618BF"/>
    <w:rsid w:val="00167DDE"/>
    <w:rsid w:val="00184ADC"/>
    <w:rsid w:val="00184D85"/>
    <w:rsid w:val="00186B0E"/>
    <w:rsid w:val="001961EF"/>
    <w:rsid w:val="001A1869"/>
    <w:rsid w:val="001A1C98"/>
    <w:rsid w:val="001B53F6"/>
    <w:rsid w:val="001B57AC"/>
    <w:rsid w:val="001C1C72"/>
    <w:rsid w:val="001C5E62"/>
    <w:rsid w:val="001D0728"/>
    <w:rsid w:val="001D763F"/>
    <w:rsid w:val="001E4D42"/>
    <w:rsid w:val="001E5A56"/>
    <w:rsid w:val="001E644A"/>
    <w:rsid w:val="002032B5"/>
    <w:rsid w:val="002039C4"/>
    <w:rsid w:val="002052E8"/>
    <w:rsid w:val="0021056E"/>
    <w:rsid w:val="00213A90"/>
    <w:rsid w:val="002249AF"/>
    <w:rsid w:val="00227ED5"/>
    <w:rsid w:val="00232517"/>
    <w:rsid w:val="00240DD8"/>
    <w:rsid w:val="002463D8"/>
    <w:rsid w:val="002524DB"/>
    <w:rsid w:val="00253B60"/>
    <w:rsid w:val="0026079A"/>
    <w:rsid w:val="00261543"/>
    <w:rsid w:val="002762E3"/>
    <w:rsid w:val="00277FEF"/>
    <w:rsid w:val="0028310B"/>
    <w:rsid w:val="00287B0E"/>
    <w:rsid w:val="002A5B60"/>
    <w:rsid w:val="002C3784"/>
    <w:rsid w:val="002E1FB1"/>
    <w:rsid w:val="002E71B7"/>
    <w:rsid w:val="002F3E59"/>
    <w:rsid w:val="002F7D18"/>
    <w:rsid w:val="003003C7"/>
    <w:rsid w:val="00340FC7"/>
    <w:rsid w:val="0034383D"/>
    <w:rsid w:val="003463E0"/>
    <w:rsid w:val="00347ABA"/>
    <w:rsid w:val="0036745B"/>
    <w:rsid w:val="00370B95"/>
    <w:rsid w:val="00377698"/>
    <w:rsid w:val="003879BF"/>
    <w:rsid w:val="00394516"/>
    <w:rsid w:val="003B3CEE"/>
    <w:rsid w:val="003B64B5"/>
    <w:rsid w:val="003B71F3"/>
    <w:rsid w:val="003D15DC"/>
    <w:rsid w:val="003D3D0D"/>
    <w:rsid w:val="003E47B7"/>
    <w:rsid w:val="0041623B"/>
    <w:rsid w:val="0042275E"/>
    <w:rsid w:val="0042299F"/>
    <w:rsid w:val="00426AF1"/>
    <w:rsid w:val="00436F67"/>
    <w:rsid w:val="004505AF"/>
    <w:rsid w:val="00452745"/>
    <w:rsid w:val="004826E5"/>
    <w:rsid w:val="00483F57"/>
    <w:rsid w:val="004A11B3"/>
    <w:rsid w:val="004A3DDE"/>
    <w:rsid w:val="004B3190"/>
    <w:rsid w:val="004B3CF3"/>
    <w:rsid w:val="004B61E5"/>
    <w:rsid w:val="004C3090"/>
    <w:rsid w:val="004E79ED"/>
    <w:rsid w:val="00502686"/>
    <w:rsid w:val="00504109"/>
    <w:rsid w:val="00505EB3"/>
    <w:rsid w:val="00515D1B"/>
    <w:rsid w:val="0051766C"/>
    <w:rsid w:val="00521CBA"/>
    <w:rsid w:val="00524055"/>
    <w:rsid w:val="005256FF"/>
    <w:rsid w:val="00531B82"/>
    <w:rsid w:val="005447FD"/>
    <w:rsid w:val="005527EE"/>
    <w:rsid w:val="00566F60"/>
    <w:rsid w:val="00575465"/>
    <w:rsid w:val="00577A0C"/>
    <w:rsid w:val="005B77C0"/>
    <w:rsid w:val="005C44E1"/>
    <w:rsid w:val="005D0AB7"/>
    <w:rsid w:val="005E5EF2"/>
    <w:rsid w:val="005F76A0"/>
    <w:rsid w:val="005F7A5E"/>
    <w:rsid w:val="00616090"/>
    <w:rsid w:val="00616CA4"/>
    <w:rsid w:val="0062139E"/>
    <w:rsid w:val="00621A6E"/>
    <w:rsid w:val="006256ED"/>
    <w:rsid w:val="00625B5A"/>
    <w:rsid w:val="00635119"/>
    <w:rsid w:val="00641D76"/>
    <w:rsid w:val="00645F1A"/>
    <w:rsid w:val="00655167"/>
    <w:rsid w:val="0067097C"/>
    <w:rsid w:val="006715F2"/>
    <w:rsid w:val="006758F6"/>
    <w:rsid w:val="00686E70"/>
    <w:rsid w:val="006931E8"/>
    <w:rsid w:val="00693485"/>
    <w:rsid w:val="006C63B9"/>
    <w:rsid w:val="006D318E"/>
    <w:rsid w:val="006E563F"/>
    <w:rsid w:val="007139D5"/>
    <w:rsid w:val="00717811"/>
    <w:rsid w:val="00723A48"/>
    <w:rsid w:val="00723C6A"/>
    <w:rsid w:val="00726B0E"/>
    <w:rsid w:val="00727586"/>
    <w:rsid w:val="00730C14"/>
    <w:rsid w:val="0073239E"/>
    <w:rsid w:val="00741A4F"/>
    <w:rsid w:val="00746D7E"/>
    <w:rsid w:val="007534BA"/>
    <w:rsid w:val="0075668E"/>
    <w:rsid w:val="0076182D"/>
    <w:rsid w:val="00765F46"/>
    <w:rsid w:val="00765F92"/>
    <w:rsid w:val="00771E0F"/>
    <w:rsid w:val="00784363"/>
    <w:rsid w:val="00792564"/>
    <w:rsid w:val="007A6516"/>
    <w:rsid w:val="007B0095"/>
    <w:rsid w:val="007B28E7"/>
    <w:rsid w:val="007B7CCA"/>
    <w:rsid w:val="007C0239"/>
    <w:rsid w:val="007E086E"/>
    <w:rsid w:val="007E5BC7"/>
    <w:rsid w:val="007F65DF"/>
    <w:rsid w:val="008102D4"/>
    <w:rsid w:val="00810FB2"/>
    <w:rsid w:val="008129BC"/>
    <w:rsid w:val="008147D9"/>
    <w:rsid w:val="008150C8"/>
    <w:rsid w:val="008236AD"/>
    <w:rsid w:val="008236B5"/>
    <w:rsid w:val="00834A73"/>
    <w:rsid w:val="0083606F"/>
    <w:rsid w:val="00837459"/>
    <w:rsid w:val="008439E0"/>
    <w:rsid w:val="00843B38"/>
    <w:rsid w:val="0084631A"/>
    <w:rsid w:val="00856274"/>
    <w:rsid w:val="00863D02"/>
    <w:rsid w:val="00885802"/>
    <w:rsid w:val="00887559"/>
    <w:rsid w:val="008B3ABE"/>
    <w:rsid w:val="008B47DC"/>
    <w:rsid w:val="008C3D24"/>
    <w:rsid w:val="008C69A1"/>
    <w:rsid w:val="008D408A"/>
    <w:rsid w:val="008D504E"/>
    <w:rsid w:val="008E2E4A"/>
    <w:rsid w:val="008E6B87"/>
    <w:rsid w:val="008F41B3"/>
    <w:rsid w:val="00924D1E"/>
    <w:rsid w:val="00936A81"/>
    <w:rsid w:val="00944230"/>
    <w:rsid w:val="00947875"/>
    <w:rsid w:val="0098035E"/>
    <w:rsid w:val="009819F0"/>
    <w:rsid w:val="0098457C"/>
    <w:rsid w:val="00990CB2"/>
    <w:rsid w:val="00997D69"/>
    <w:rsid w:val="009A31D0"/>
    <w:rsid w:val="009B6018"/>
    <w:rsid w:val="009C25F6"/>
    <w:rsid w:val="009D6D1A"/>
    <w:rsid w:val="009E114A"/>
    <w:rsid w:val="009E2502"/>
    <w:rsid w:val="009E5859"/>
    <w:rsid w:val="00A073B9"/>
    <w:rsid w:val="00A140E1"/>
    <w:rsid w:val="00A17F80"/>
    <w:rsid w:val="00A23811"/>
    <w:rsid w:val="00A25492"/>
    <w:rsid w:val="00A25956"/>
    <w:rsid w:val="00A330A0"/>
    <w:rsid w:val="00A44D54"/>
    <w:rsid w:val="00A73C46"/>
    <w:rsid w:val="00A749EE"/>
    <w:rsid w:val="00AB336C"/>
    <w:rsid w:val="00AB4579"/>
    <w:rsid w:val="00AC3510"/>
    <w:rsid w:val="00AC7D4B"/>
    <w:rsid w:val="00AD39B2"/>
    <w:rsid w:val="00AE25BB"/>
    <w:rsid w:val="00AE2969"/>
    <w:rsid w:val="00AF40B0"/>
    <w:rsid w:val="00AF7F73"/>
    <w:rsid w:val="00B009C3"/>
    <w:rsid w:val="00B019AE"/>
    <w:rsid w:val="00B076DF"/>
    <w:rsid w:val="00B230C7"/>
    <w:rsid w:val="00B2616B"/>
    <w:rsid w:val="00B2734D"/>
    <w:rsid w:val="00B31D07"/>
    <w:rsid w:val="00B40CDC"/>
    <w:rsid w:val="00B4489E"/>
    <w:rsid w:val="00B50E69"/>
    <w:rsid w:val="00B53852"/>
    <w:rsid w:val="00B56959"/>
    <w:rsid w:val="00B57573"/>
    <w:rsid w:val="00B80F7C"/>
    <w:rsid w:val="00B86666"/>
    <w:rsid w:val="00B960E2"/>
    <w:rsid w:val="00BA0073"/>
    <w:rsid w:val="00BB2B11"/>
    <w:rsid w:val="00BB2B6B"/>
    <w:rsid w:val="00BC6FC6"/>
    <w:rsid w:val="00BD7055"/>
    <w:rsid w:val="00BD74E8"/>
    <w:rsid w:val="00BE0ABC"/>
    <w:rsid w:val="00BF418D"/>
    <w:rsid w:val="00C07908"/>
    <w:rsid w:val="00C10E2A"/>
    <w:rsid w:val="00C1727F"/>
    <w:rsid w:val="00C17AB6"/>
    <w:rsid w:val="00C222A2"/>
    <w:rsid w:val="00C3346F"/>
    <w:rsid w:val="00C604DD"/>
    <w:rsid w:val="00C73DCF"/>
    <w:rsid w:val="00C76BEB"/>
    <w:rsid w:val="00C811E4"/>
    <w:rsid w:val="00C83ADF"/>
    <w:rsid w:val="00C903E9"/>
    <w:rsid w:val="00C9163F"/>
    <w:rsid w:val="00C9774B"/>
    <w:rsid w:val="00CA6C58"/>
    <w:rsid w:val="00CB569A"/>
    <w:rsid w:val="00CC40A6"/>
    <w:rsid w:val="00CC61CC"/>
    <w:rsid w:val="00CD2F6E"/>
    <w:rsid w:val="00CD40FC"/>
    <w:rsid w:val="00CE0CA5"/>
    <w:rsid w:val="00CE1C91"/>
    <w:rsid w:val="00CE3181"/>
    <w:rsid w:val="00CE3870"/>
    <w:rsid w:val="00CF28BC"/>
    <w:rsid w:val="00CF4AC4"/>
    <w:rsid w:val="00D01953"/>
    <w:rsid w:val="00D145E8"/>
    <w:rsid w:val="00D26F64"/>
    <w:rsid w:val="00D31737"/>
    <w:rsid w:val="00D47781"/>
    <w:rsid w:val="00D53372"/>
    <w:rsid w:val="00D57A9D"/>
    <w:rsid w:val="00D8737C"/>
    <w:rsid w:val="00D937FE"/>
    <w:rsid w:val="00D95FEC"/>
    <w:rsid w:val="00D9785A"/>
    <w:rsid w:val="00DA07F3"/>
    <w:rsid w:val="00DA1B32"/>
    <w:rsid w:val="00DA50D2"/>
    <w:rsid w:val="00DB4198"/>
    <w:rsid w:val="00DB5C7E"/>
    <w:rsid w:val="00DB5DDC"/>
    <w:rsid w:val="00DC442C"/>
    <w:rsid w:val="00DC46E7"/>
    <w:rsid w:val="00DC6088"/>
    <w:rsid w:val="00DD0AA1"/>
    <w:rsid w:val="00DD36FA"/>
    <w:rsid w:val="00DD5B78"/>
    <w:rsid w:val="00DE37BD"/>
    <w:rsid w:val="00DE3EE5"/>
    <w:rsid w:val="00DF33CE"/>
    <w:rsid w:val="00DF6082"/>
    <w:rsid w:val="00DF7E69"/>
    <w:rsid w:val="00E065AF"/>
    <w:rsid w:val="00E10154"/>
    <w:rsid w:val="00E137F7"/>
    <w:rsid w:val="00E74278"/>
    <w:rsid w:val="00E81741"/>
    <w:rsid w:val="00EA3D76"/>
    <w:rsid w:val="00EB6494"/>
    <w:rsid w:val="00EE622A"/>
    <w:rsid w:val="00EF308D"/>
    <w:rsid w:val="00EF6948"/>
    <w:rsid w:val="00F20DE6"/>
    <w:rsid w:val="00F3345C"/>
    <w:rsid w:val="00F35053"/>
    <w:rsid w:val="00F43BCA"/>
    <w:rsid w:val="00F4553F"/>
    <w:rsid w:val="00F4777D"/>
    <w:rsid w:val="00F54886"/>
    <w:rsid w:val="00F55FEE"/>
    <w:rsid w:val="00F5717E"/>
    <w:rsid w:val="00F64BA9"/>
    <w:rsid w:val="00F90229"/>
    <w:rsid w:val="00F93D69"/>
    <w:rsid w:val="00FB072A"/>
    <w:rsid w:val="00FC25E0"/>
    <w:rsid w:val="00FC7462"/>
    <w:rsid w:val="00FD0EEB"/>
    <w:rsid w:val="00FD0F12"/>
    <w:rsid w:val="00FD32DC"/>
    <w:rsid w:val="00FF3724"/>
    <w:rsid w:val="00FF7F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EA8F1B"/>
  <w15:chartTrackingRefBased/>
  <w15:docId w15:val="{A1B0E25F-C2AD-4B3D-9546-7692B13287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350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5053"/>
  </w:style>
  <w:style w:type="paragraph" w:styleId="Footer">
    <w:name w:val="footer"/>
    <w:basedOn w:val="Normal"/>
    <w:link w:val="FooterChar"/>
    <w:uiPriority w:val="99"/>
    <w:unhideWhenUsed/>
    <w:rsid w:val="00F350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5053"/>
  </w:style>
  <w:style w:type="character" w:styleId="Hyperlink">
    <w:name w:val="Hyperlink"/>
    <w:basedOn w:val="DefaultParagraphFont"/>
    <w:uiPriority w:val="99"/>
    <w:unhideWhenUsed/>
    <w:rsid w:val="002E1FB1"/>
    <w:rPr>
      <w:color w:val="0563C1" w:themeColor="hyperlink"/>
      <w:u w:val="single"/>
    </w:rPr>
  </w:style>
  <w:style w:type="character" w:styleId="UnresolvedMention">
    <w:name w:val="Unresolved Mention"/>
    <w:basedOn w:val="DefaultParagraphFont"/>
    <w:uiPriority w:val="99"/>
    <w:semiHidden/>
    <w:unhideWhenUsed/>
    <w:rsid w:val="002E1FB1"/>
    <w:rPr>
      <w:color w:val="605E5C"/>
      <w:shd w:val="clear" w:color="auto" w:fill="E1DFDD"/>
    </w:rPr>
  </w:style>
  <w:style w:type="character" w:styleId="FollowedHyperlink">
    <w:name w:val="FollowedHyperlink"/>
    <w:basedOn w:val="DefaultParagraphFont"/>
    <w:uiPriority w:val="99"/>
    <w:semiHidden/>
    <w:unhideWhenUsed/>
    <w:rsid w:val="00040A94"/>
    <w:rPr>
      <w:color w:val="954F72" w:themeColor="followedHyperlink"/>
      <w:u w:val="single"/>
    </w:rPr>
  </w:style>
  <w:style w:type="paragraph" w:styleId="FootnoteText">
    <w:name w:val="footnote text"/>
    <w:basedOn w:val="Normal"/>
    <w:link w:val="FootnoteTextChar"/>
    <w:uiPriority w:val="99"/>
    <w:semiHidden/>
    <w:unhideWhenUsed/>
    <w:rsid w:val="00771E0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71E0F"/>
    <w:rPr>
      <w:sz w:val="20"/>
      <w:szCs w:val="20"/>
    </w:rPr>
  </w:style>
  <w:style w:type="character" w:styleId="FootnoteReference">
    <w:name w:val="footnote reference"/>
    <w:basedOn w:val="DefaultParagraphFont"/>
    <w:uiPriority w:val="99"/>
    <w:semiHidden/>
    <w:unhideWhenUsed/>
    <w:rsid w:val="00771E0F"/>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ritannica.com/event/World-War-I" TargetMode="External"/><Relationship Id="rId18" Type="http://schemas.openxmlformats.org/officeDocument/2006/relationships/hyperlink" Target="https://blogs.bl.uk/untoldlives/2017/11/testimony-from-the-trenches-personal-journeys-of-ww1.html" TargetMode="External"/><Relationship Id="rId26" Type="http://schemas.openxmlformats.org/officeDocument/2006/relationships/hyperlink" Target="https://ww1.nam.ac.uk/stories/rifleman-william-eve/" TargetMode="External"/><Relationship Id="rId39" Type="http://schemas.openxmlformats.org/officeDocument/2006/relationships/hyperlink" Target="https://poets.org/poem/dulce-et-decorum-est" TargetMode="External"/><Relationship Id="rId21" Type="http://schemas.openxmlformats.org/officeDocument/2006/relationships/hyperlink" Target="https://www.history.com/topics/world-war-i/world-war-i-history" TargetMode="External"/><Relationship Id="rId34" Type="http://schemas.openxmlformats.org/officeDocument/2006/relationships/hyperlink" Target="http://www.nationalarchives.gov.uk" TargetMode="External"/><Relationship Id="rId42" Type="http://schemas.openxmlformats.org/officeDocument/2006/relationships/fontTable" Target="fontTable.xml"/><Relationship Id="rId7" Type="http://schemas.openxmlformats.org/officeDocument/2006/relationships/hyperlink" Target="https://www.nationalarchives.gov.uk/education/resources/letters-first-world-war-1915/trenches-game-football/" TargetMode="External"/><Relationship Id="rId2" Type="http://schemas.openxmlformats.org/officeDocument/2006/relationships/styles" Target="styles.xml"/><Relationship Id="rId16" Type="http://schemas.openxmlformats.org/officeDocument/2006/relationships/hyperlink" Target="https://poets.org/poem/dulce-et-decorum-est" TargetMode="External"/><Relationship Id="rId20" Type="http://schemas.openxmlformats.org/officeDocument/2006/relationships/hyperlink" Target="https://www.nationalarchives.gov.uk/education/resources/letters-first-world-war-1915/trenches-game-football/" TargetMode="External"/><Relationship Id="rId29" Type="http://schemas.openxmlformats.org/officeDocument/2006/relationships/hyperlink" Target="https://www.nationalarchives.gov.uk/education/resources/letters-first-world-war-1915/trenches-awful-time/" TargetMode="External"/><Relationship Id="rId41"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nationalarchives.gov.uk/education/resources/letters-first-world-war-1915/trenches-awfully-desolate-spot/" TargetMode="External"/><Relationship Id="rId24" Type="http://schemas.openxmlformats.org/officeDocument/2006/relationships/hyperlink" Target="https://www.iwm.org.uk/history/rare-personal-accounts-of-life-in-the-trenches-in-1917" TargetMode="External"/><Relationship Id="rId32" Type="http://schemas.openxmlformats.org/officeDocument/2006/relationships/hyperlink" Target="https://www.bbc.co.uk/news/education-37975358" TargetMode="External"/><Relationship Id="rId37" Type="http://schemas.openxmlformats.org/officeDocument/2006/relationships/hyperlink" Target="https://www.nationalarchives.gov.uk/education/resources/letters-first-world-war-1915/dardanelles-heaps-have-cameras-taking-photos/" TargetMode="External"/><Relationship Id="rId40" Type="http://schemas.openxmlformats.org/officeDocument/2006/relationships/hyperlink" Target="https://www.nationalarchives.gov.uk/education/resources/letters-first-world-war-1915/injury-fractured-skull/" TargetMode="External"/><Relationship Id="rId5" Type="http://schemas.openxmlformats.org/officeDocument/2006/relationships/footnotes" Target="footnotes.xml"/><Relationship Id="rId15" Type="http://schemas.openxmlformats.org/officeDocument/2006/relationships/hyperlink" Target="https://www.nationalarchives.gov.uk/education/resources/letters-first-world-war-1915/dardanelles-everlasting-nightmare/" TargetMode="External"/><Relationship Id="rId23" Type="http://schemas.openxmlformats.org/officeDocument/2006/relationships/hyperlink" Target="http://www.iwm.org.uk" TargetMode="External"/><Relationship Id="rId28" Type="http://schemas.openxmlformats.org/officeDocument/2006/relationships/hyperlink" Target="https://www.nationalarchives.gov.uk/education/resources/letters-first-world-war-1915/trenches-canaries-cages/" TargetMode="External"/><Relationship Id="rId36" Type="http://schemas.openxmlformats.org/officeDocument/2006/relationships/hyperlink" Target="https://www.nationalarchives.gov.uk/education/resources/letters-first-world-war-1915/dardanelles-everlasting-nightmare/" TargetMode="External"/><Relationship Id="rId10" Type="http://schemas.openxmlformats.org/officeDocument/2006/relationships/hyperlink" Target="https://www.nationalarchives.gov.uk/education/resources/letters-first-world-war-1915/trenches-canaries-cages/" TargetMode="External"/><Relationship Id="rId19" Type="http://schemas.openxmlformats.org/officeDocument/2006/relationships/hyperlink" Target="https://www.history.com/news/life-in-the-trenches-of-world-war-i" TargetMode="External"/><Relationship Id="rId31" Type="http://schemas.openxmlformats.org/officeDocument/2006/relationships/hyperlink" Target="https://www.britannica.com/event/World-War-I" TargetMode="External"/><Relationship Id="rId4" Type="http://schemas.openxmlformats.org/officeDocument/2006/relationships/webSettings" Target="webSettings.xml"/><Relationship Id="rId9" Type="http://schemas.openxmlformats.org/officeDocument/2006/relationships/hyperlink" Target="https://www.nationalarchives.gov.uk/education/resources/letters-first-world-war-1915/weapons-biggest-gruelling/" TargetMode="External"/><Relationship Id="rId14" Type="http://schemas.openxmlformats.org/officeDocument/2006/relationships/hyperlink" Target="https://www.dailymail.co.uk/news/article-2715098/The-haunting-account-trenches-ll-read-brilliant-anthology-Birdsong-author-Sebastian-Faulks.html" TargetMode="External"/><Relationship Id="rId22" Type="http://schemas.openxmlformats.org/officeDocument/2006/relationships/hyperlink" Target="https://www.nationalarchives.gov.uk/education/resources/letters-first-world-war-1915/trenches-boxing-match/" TargetMode="External"/><Relationship Id="rId27" Type="http://schemas.openxmlformats.org/officeDocument/2006/relationships/hyperlink" Target="https://www.nationalarchives.gov.uk/education/resources/letters-first-world-war-1915/trenches-awfully-desolate-spot/" TargetMode="External"/><Relationship Id="rId30" Type="http://schemas.openxmlformats.org/officeDocument/2006/relationships/hyperlink" Target="https://www.nationalarchives.gov.uk/education/resources/letters-first-world-war-1915/trenches-mostly-mere-boys/" TargetMode="External"/><Relationship Id="rId35" Type="http://schemas.openxmlformats.org/officeDocument/2006/relationships/hyperlink" Target="https://www.nationalarchives.gov.uk/education/resources/letters-first-world-war-1915/" TargetMode="External"/><Relationship Id="rId43" Type="http://schemas.openxmlformats.org/officeDocument/2006/relationships/theme" Target="theme/theme1.xml"/><Relationship Id="rId8" Type="http://schemas.openxmlformats.org/officeDocument/2006/relationships/hyperlink" Target="https://www.nationalarchives.gov.uk/education/resources/letters-first-world-war-1915/trenches-boxing-match/" TargetMode="External"/><Relationship Id="rId3" Type="http://schemas.openxmlformats.org/officeDocument/2006/relationships/settings" Target="settings.xml"/><Relationship Id="rId12" Type="http://schemas.openxmlformats.org/officeDocument/2006/relationships/hyperlink" Target="https://www.nationalarchives.gov.uk/education/resources/letters-first-world-war-1915/trenches-awful-time/" TargetMode="External"/><Relationship Id="rId17" Type="http://schemas.openxmlformats.org/officeDocument/2006/relationships/hyperlink" Target="https://www.historyhit.com/the-best-novels-and-memoirs-about-world-war-one/" TargetMode="External"/><Relationship Id="rId25" Type="http://schemas.openxmlformats.org/officeDocument/2006/relationships/hyperlink" Target="https://www.nationalarchives.gov.uk/education/resources/letters-first-world-war-1915/weapons-biggest-gruelling/" TargetMode="External"/><Relationship Id="rId33" Type="http://schemas.openxmlformats.org/officeDocument/2006/relationships/hyperlink" Target="https://www.poetryfoundation.org/articles/70139/the-poetry-of-world-war-i" TargetMode="External"/><Relationship Id="rId38" Type="http://schemas.openxmlformats.org/officeDocument/2006/relationships/hyperlink" Target="https://www.dailymail.co.uk/news/article-2715098/The-haunting-account-trenches-ll-read-brilliant-anthology-Birdsong-author-Sebastian-Faulk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45C3B7-D679-4498-B403-DEDC2DA4C6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3720</TotalTime>
  <Pages>9</Pages>
  <Words>4459</Words>
  <Characters>25417</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Kurtis Lloyd Williams (1801031)</dc:creator>
  <cp:keywords/>
  <dc:description/>
  <cp:lastModifiedBy>Kurtis Lloyd Williams (1801031)</cp:lastModifiedBy>
  <cp:revision>254</cp:revision>
  <dcterms:created xsi:type="dcterms:W3CDTF">2022-01-27T10:15:00Z</dcterms:created>
  <dcterms:modified xsi:type="dcterms:W3CDTF">2022-02-05T18:42:00Z</dcterms:modified>
</cp:coreProperties>
</file>