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0331" w:rsidRDefault="00710331" w:rsidP="00710331">
      <w:pPr>
        <w:spacing w:line="360" w:lineRule="auto"/>
        <w:jc w:val="center"/>
        <w:rPr>
          <w:rFonts w:ascii="Times New Roman" w:eastAsia="Times New Roman" w:hAnsi="Times New Roman" w:cs="Times New Roman"/>
          <w:b/>
          <w:sz w:val="32"/>
          <w:szCs w:val="32"/>
        </w:rPr>
      </w:pPr>
      <w:r w:rsidRPr="00996FCD">
        <w:rPr>
          <w:noProof/>
          <w:lang w:val="en-US" w:eastAsia="en-US"/>
        </w:rPr>
        <w:drawing>
          <wp:inline distT="0" distB="0" distL="0" distR="0" wp14:anchorId="32BAD83A" wp14:editId="4505F4BF">
            <wp:extent cx="2607276" cy="914400"/>
            <wp:effectExtent l="0" t="0" r="3175" b="0"/>
            <wp:docPr id="6" name="Picture 6"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07276" cy="914400"/>
                    </a:xfrm>
                    <a:prstGeom prst="rect">
                      <a:avLst/>
                    </a:prstGeom>
                    <a:noFill/>
                    <a:ln>
                      <a:noFill/>
                    </a:ln>
                  </pic:spPr>
                </pic:pic>
              </a:graphicData>
            </a:graphic>
          </wp:inline>
        </w:drawing>
      </w:r>
    </w:p>
    <w:p w:rsidR="00710331" w:rsidRDefault="00710331" w:rsidP="00E02B64">
      <w:pPr>
        <w:spacing w:line="360" w:lineRule="auto"/>
        <w:rPr>
          <w:rFonts w:ascii="Times New Roman" w:eastAsia="Times New Roman" w:hAnsi="Times New Roman" w:cs="Times New Roman"/>
          <w:b/>
          <w:sz w:val="32"/>
          <w:szCs w:val="32"/>
        </w:rPr>
      </w:pPr>
    </w:p>
    <w:p w:rsidR="00E02B64" w:rsidRPr="00996FCD" w:rsidRDefault="00E02B64" w:rsidP="00E02B64">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NAME OF STUDENT: VANSHIKA</w:t>
      </w:r>
    </w:p>
    <w:p w:rsidR="00D228D1" w:rsidRDefault="00D228D1"/>
    <w:p w:rsidR="00E02B64" w:rsidRDefault="00E02B64"/>
    <w:p w:rsidR="00E02B64" w:rsidRPr="00996FCD" w:rsidRDefault="00E02B64" w:rsidP="00E02B64">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STUDENT ID: 2224637</w:t>
      </w:r>
    </w:p>
    <w:p w:rsidR="00E02B64" w:rsidRDefault="00E02B64"/>
    <w:p w:rsidR="00E02B64" w:rsidRDefault="00E02B64"/>
    <w:p w:rsidR="00E02B64" w:rsidRPr="00996FCD" w:rsidRDefault="00A72CD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OF LECTURER: TUSHARA BALENDRAN</w:t>
      </w:r>
    </w:p>
    <w:p w:rsidR="00E02B64" w:rsidRDefault="00E02B64"/>
    <w:p w:rsidR="00E02B64" w:rsidRDefault="00E02B64"/>
    <w:p w:rsidR="00E02B64" w:rsidRDefault="00A72CD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INTERNATIONAL</w:t>
      </w:r>
      <w:r w:rsidR="006853BE">
        <w:rPr>
          <w:rFonts w:ascii="Times New Roman" w:eastAsia="Times New Roman" w:hAnsi="Times New Roman" w:cs="Times New Roman"/>
          <w:b/>
          <w:sz w:val="32"/>
          <w:szCs w:val="32"/>
        </w:rPr>
        <w:t xml:space="preserve"> MARKETING</w:t>
      </w:r>
    </w:p>
    <w:p w:rsidR="00E02B64" w:rsidRPr="00996FCD" w:rsidRDefault="00E02B64" w:rsidP="00E02B64">
      <w:pPr>
        <w:spacing w:line="360" w:lineRule="auto"/>
        <w:rPr>
          <w:rFonts w:ascii="Times New Roman" w:eastAsia="Times New Roman" w:hAnsi="Times New Roman" w:cs="Times New Roman"/>
          <w:b/>
          <w:sz w:val="32"/>
          <w:szCs w:val="32"/>
        </w:rPr>
      </w:pPr>
    </w:p>
    <w:p w:rsidR="00E02B64" w:rsidRDefault="00A72CD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LCMB7006</w:t>
      </w:r>
    </w:p>
    <w:p w:rsidR="00E02B64" w:rsidRDefault="00E02B64" w:rsidP="00E02B64">
      <w:pPr>
        <w:spacing w:line="360" w:lineRule="auto"/>
        <w:rPr>
          <w:rFonts w:ascii="Times New Roman" w:eastAsia="Times New Roman" w:hAnsi="Times New Roman" w:cs="Times New Roman"/>
          <w:b/>
          <w:sz w:val="32"/>
          <w:szCs w:val="32"/>
        </w:rPr>
      </w:pPr>
    </w:p>
    <w:p w:rsidR="00E02B64" w:rsidRPr="00996FCD" w:rsidRDefault="00A72CD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TITLE: ASSESSMENT</w:t>
      </w:r>
      <w:r w:rsidR="00E02B64" w:rsidRPr="00996FCD">
        <w:rPr>
          <w:rFonts w:ascii="Times New Roman" w:eastAsia="Times New Roman" w:hAnsi="Times New Roman" w:cs="Times New Roman"/>
          <w:b/>
          <w:sz w:val="32"/>
          <w:szCs w:val="32"/>
        </w:rPr>
        <w:t xml:space="preserve"> 1</w:t>
      </w:r>
    </w:p>
    <w:p w:rsidR="00E02B64" w:rsidRDefault="00E02B64" w:rsidP="00E02B64">
      <w:pPr>
        <w:spacing w:line="360" w:lineRule="auto"/>
        <w:rPr>
          <w:rFonts w:ascii="Times New Roman" w:eastAsia="Times New Roman" w:hAnsi="Times New Roman" w:cs="Times New Roman"/>
          <w:b/>
          <w:sz w:val="32"/>
          <w:szCs w:val="32"/>
        </w:rPr>
      </w:pPr>
    </w:p>
    <w:p w:rsidR="00E02B64" w:rsidRPr="00996FCD" w:rsidRDefault="00A72CD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SUBMISSION DATE: 21 AUGUST</w:t>
      </w:r>
      <w:r w:rsidR="00E02B64" w:rsidRPr="00996FCD">
        <w:rPr>
          <w:rFonts w:ascii="Times New Roman" w:eastAsia="Times New Roman" w:hAnsi="Times New Roman" w:cs="Times New Roman"/>
          <w:b/>
          <w:sz w:val="32"/>
          <w:szCs w:val="32"/>
        </w:rPr>
        <w:t>, 2023</w:t>
      </w:r>
    </w:p>
    <w:p w:rsidR="00E02B64" w:rsidRPr="00996FCD" w:rsidRDefault="00E02B64" w:rsidP="00E02B64">
      <w:pPr>
        <w:spacing w:line="360" w:lineRule="auto"/>
        <w:rPr>
          <w:rFonts w:ascii="Times New Roman" w:eastAsia="Times New Roman" w:hAnsi="Times New Roman" w:cs="Times New Roman"/>
          <w:b/>
          <w:sz w:val="32"/>
          <w:szCs w:val="32"/>
        </w:rPr>
      </w:pPr>
    </w:p>
    <w:p w:rsidR="00337411" w:rsidRDefault="00337411"/>
    <w:p w:rsidR="00337411" w:rsidRDefault="00337411">
      <w:pPr>
        <w:spacing w:after="200"/>
      </w:pPr>
      <w:r>
        <w:br w:type="page"/>
      </w:r>
    </w:p>
    <w:sdt>
      <w:sdtPr>
        <w:rPr>
          <w:rFonts w:ascii="Arial" w:eastAsia="Arial" w:hAnsi="Arial" w:cs="Arial"/>
          <w:color w:val="4F81BD" w:themeColor="accent1"/>
          <w:kern w:val="2"/>
          <w:sz w:val="24"/>
          <w:lang w:val="en-GB" w:eastAsia="zh-CN"/>
          <w14:ligatures w14:val="none"/>
        </w:rPr>
        <w:id w:val="-172259528"/>
        <w:docPartObj>
          <w:docPartGallery w:val="Cover Pages"/>
          <w:docPartUnique/>
        </w:docPartObj>
      </w:sdtPr>
      <w:sdtEndPr>
        <w:rPr>
          <w:color w:val="auto"/>
          <w:kern w:val="0"/>
          <w:sz w:val="22"/>
          <w:lang w:eastAsia="en-IN"/>
        </w:rPr>
      </w:sdtEndPr>
      <w:sdtContent>
        <w:p w:rsidR="00337411" w:rsidRPr="00A72CDA" w:rsidRDefault="00337411" w:rsidP="00A72CDA">
          <w:pPr>
            <w:pStyle w:val="NoSpacing"/>
            <w:spacing w:before="1540" w:after="240"/>
            <w:rPr>
              <w:rFonts w:ascii="Arial" w:hAnsi="Arial" w:cs="Arial"/>
              <w:color w:val="4F81BD" w:themeColor="accent1"/>
            </w:rPr>
          </w:pPr>
        </w:p>
        <w:p w:rsidR="00337411" w:rsidRPr="007E1594" w:rsidRDefault="00337411" w:rsidP="00337411">
          <w:pPr>
            <w:pStyle w:val="NoSpacing"/>
            <w:spacing w:before="480"/>
            <w:jc w:val="center"/>
            <w:rPr>
              <w:rFonts w:ascii="Arial" w:hAnsi="Arial" w:cs="Arial"/>
              <w:color w:val="4F81BD" w:themeColor="accent1"/>
            </w:rPr>
          </w:pPr>
        </w:p>
        <w:p w:rsidR="00337411" w:rsidRPr="007E1594" w:rsidRDefault="00337411" w:rsidP="00337411">
          <w:pPr>
            <w:pStyle w:val="NoSpacing"/>
            <w:spacing w:before="480"/>
            <w:jc w:val="center"/>
            <w:rPr>
              <w:rFonts w:ascii="Arial" w:hAnsi="Arial" w:cs="Arial"/>
              <w:color w:val="4F81BD" w:themeColor="accent1"/>
            </w:rPr>
          </w:pPr>
          <w:r w:rsidRPr="007E1594">
            <w:rPr>
              <w:rFonts w:ascii="Arial" w:hAnsi="Arial" w:cs="Arial"/>
              <w:noProof/>
              <w:color w:val="4F81BD" w:themeColor="accent1"/>
            </w:rPr>
            <w:drawing>
              <wp:inline distT="0" distB="0" distL="0" distR="0" wp14:anchorId="2004054A" wp14:editId="554BBC53">
                <wp:extent cx="3652727" cy="3274675"/>
                <wp:effectExtent l="0" t="0" r="0" b="0"/>
                <wp:docPr id="10985503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50314"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9443" cy="3280696"/>
                        </a:xfrm>
                        <a:prstGeom prst="rect">
                          <a:avLst/>
                        </a:prstGeom>
                        <a:noFill/>
                      </pic:spPr>
                    </pic:pic>
                  </a:graphicData>
                </a:graphic>
              </wp:inline>
            </w:drawing>
          </w:r>
        </w:p>
        <w:p w:rsidR="00337411" w:rsidRPr="007E1594" w:rsidRDefault="00337411" w:rsidP="00337411">
          <w:pPr>
            <w:spacing w:after="160" w:line="259" w:lineRule="auto"/>
            <w:rPr>
              <w:rFonts w:eastAsiaTheme="majorEastAsia"/>
              <w:color w:val="365F91" w:themeColor="accent1" w:themeShade="BF"/>
              <w:sz w:val="32"/>
              <w:szCs w:val="32"/>
              <w:lang w:val="en-US" w:eastAsia="en-US"/>
            </w:rPr>
          </w:pPr>
          <w:r w:rsidRPr="007E1594">
            <w:br w:type="page"/>
          </w:r>
        </w:p>
      </w:sdtContent>
    </w:sdt>
    <w:sdt>
      <w:sdtPr>
        <w:rPr>
          <w:rFonts w:ascii="Arial" w:eastAsiaTheme="minorEastAsia" w:hAnsi="Arial" w:cs="Arial"/>
          <w:color w:val="auto"/>
          <w:kern w:val="2"/>
          <w:sz w:val="24"/>
          <w:szCs w:val="22"/>
          <w:lang w:val="en-GB" w:eastAsia="zh-CN"/>
        </w:rPr>
        <w:id w:val="374825914"/>
        <w:docPartObj>
          <w:docPartGallery w:val="Table of Contents"/>
          <w:docPartUnique/>
        </w:docPartObj>
      </w:sdtPr>
      <w:sdtEndPr>
        <w:rPr>
          <w:rFonts w:eastAsia="Arial"/>
          <w:b/>
          <w:bCs/>
          <w:noProof/>
          <w:kern w:val="0"/>
          <w:sz w:val="22"/>
          <w:lang w:eastAsia="en-IN"/>
        </w:rPr>
      </w:sdtEndPr>
      <w:sdtContent>
        <w:p w:rsidR="00337411" w:rsidRPr="007E1594" w:rsidRDefault="00337411" w:rsidP="00337411">
          <w:pPr>
            <w:pStyle w:val="TOCHeading"/>
            <w:rPr>
              <w:rFonts w:ascii="Arial" w:hAnsi="Arial" w:cs="Arial"/>
            </w:rPr>
          </w:pPr>
          <w:r w:rsidRPr="007E1594">
            <w:rPr>
              <w:rFonts w:ascii="Arial" w:hAnsi="Arial" w:cs="Arial"/>
            </w:rPr>
            <w:t>TABLE OF CONTENTS</w:t>
          </w:r>
        </w:p>
        <w:p w:rsidR="00337411" w:rsidRPr="007E1594" w:rsidRDefault="00337411" w:rsidP="00337411">
          <w:pPr>
            <w:pStyle w:val="TOC1"/>
            <w:tabs>
              <w:tab w:val="right" w:leader="dot" w:pos="9016"/>
            </w:tabs>
            <w:rPr>
              <w:rFonts w:cs="Arial"/>
              <w:noProof/>
            </w:rPr>
          </w:pPr>
          <w:r w:rsidRPr="007E1594">
            <w:rPr>
              <w:rFonts w:cs="Arial"/>
            </w:rPr>
            <w:fldChar w:fldCharType="begin"/>
          </w:r>
          <w:r w:rsidRPr="007E1594">
            <w:rPr>
              <w:rFonts w:cs="Arial"/>
            </w:rPr>
            <w:instrText xml:space="preserve"> TOC \o "1-3" \h \z \u </w:instrText>
          </w:r>
          <w:r w:rsidRPr="007E1594">
            <w:rPr>
              <w:rFonts w:cs="Arial"/>
            </w:rPr>
            <w:fldChar w:fldCharType="separate"/>
          </w:r>
          <w:hyperlink w:anchor="_Toc141466962" w:history="1">
            <w:r w:rsidRPr="007E1594">
              <w:rPr>
                <w:rStyle w:val="Hyperlink"/>
                <w:rFonts w:cs="Arial"/>
                <w:noProof/>
              </w:rPr>
              <w:t>INTRODUCTION</w:t>
            </w:r>
            <w:r w:rsidRPr="007E1594">
              <w:rPr>
                <w:rFonts w:cs="Arial"/>
                <w:noProof/>
                <w:webHidden/>
              </w:rPr>
              <w:tab/>
            </w:r>
            <w:r w:rsidRPr="007E1594">
              <w:rPr>
                <w:rFonts w:cs="Arial"/>
                <w:noProof/>
                <w:webHidden/>
              </w:rPr>
              <w:fldChar w:fldCharType="begin"/>
            </w:r>
            <w:r w:rsidRPr="007E1594">
              <w:rPr>
                <w:rFonts w:cs="Arial"/>
                <w:noProof/>
                <w:webHidden/>
              </w:rPr>
              <w:instrText xml:space="preserve"> PAGEREF _Toc141466962 \h </w:instrText>
            </w:r>
            <w:r w:rsidRPr="007E1594">
              <w:rPr>
                <w:rFonts w:cs="Arial"/>
                <w:noProof/>
                <w:webHidden/>
              </w:rPr>
            </w:r>
            <w:r w:rsidRPr="007E1594">
              <w:rPr>
                <w:rFonts w:cs="Arial"/>
                <w:noProof/>
                <w:webHidden/>
              </w:rPr>
              <w:fldChar w:fldCharType="separate"/>
            </w:r>
            <w:r w:rsidRPr="007E1594">
              <w:rPr>
                <w:rFonts w:cs="Arial"/>
                <w:noProof/>
                <w:webHidden/>
              </w:rPr>
              <w:t>2</w:t>
            </w:r>
            <w:r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63" w:history="1">
            <w:r w:rsidR="00337411" w:rsidRPr="007E1594">
              <w:rPr>
                <w:rStyle w:val="Hyperlink"/>
                <w:rFonts w:cs="Arial"/>
                <w:noProof/>
              </w:rPr>
              <w:t>COMPANY BACKGROUND</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_Toc141466963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3</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64" w:history="1">
            <w:r w:rsidR="00337411" w:rsidRPr="007E1594">
              <w:rPr>
                <w:rStyle w:val="Hyperlink"/>
                <w:rFonts w:cs="Arial"/>
                <w:noProof/>
              </w:rPr>
              <w:t>ANALYSIS OF MCDONALD’S MACRO ENVIRONMENT</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_Toc141466964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5</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65" w:history="1">
            <w:r w:rsidR="00337411" w:rsidRPr="007E1594">
              <w:rPr>
                <w:rStyle w:val="Hyperlink"/>
                <w:rFonts w:cs="Arial"/>
                <w:noProof/>
              </w:rPr>
              <w:t>PESTEL ANALYSIS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_Toc141466965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5</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66" w:history="1">
            <w:r w:rsidR="00337411" w:rsidRPr="007E1594">
              <w:rPr>
                <w:rStyle w:val="Hyperlink"/>
                <w:rFonts w:cs="Arial"/>
                <w:noProof/>
              </w:rPr>
              <w:t>POLITICAL FACTORS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_Toc141466966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5</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67" w:history="1">
            <w:r w:rsidR="00337411" w:rsidRPr="007E1594">
              <w:rPr>
                <w:rStyle w:val="Hyperlink"/>
                <w:rFonts w:cs="Arial"/>
                <w:noProof/>
              </w:rPr>
              <w:t>ECONOMIC FACTORS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_Toc141466967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5</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68" w:history="1">
            <w:r w:rsidR="00337411" w:rsidRPr="007E1594">
              <w:rPr>
                <w:rStyle w:val="Hyperlink"/>
                <w:rFonts w:cs="Arial"/>
                <w:noProof/>
              </w:rPr>
              <w:t>SOCIAL FACTORS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_Toc141466968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5</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69" w:history="1">
            <w:r w:rsidR="00337411" w:rsidRPr="007E1594">
              <w:rPr>
                <w:rStyle w:val="Hyperlink"/>
                <w:rFonts w:cs="Arial"/>
                <w:noProof/>
              </w:rPr>
              <w:t>HOFSTEDE MODULE OF CULTURAL DIMENSION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_Toc141466969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0" w:history="1">
            <w:r w:rsidR="00337411" w:rsidRPr="007E1594">
              <w:rPr>
                <w:rStyle w:val="Hyperlink"/>
                <w:rFonts w:cs="Arial"/>
                <w:noProof/>
              </w:rPr>
              <w:t>COUNTRY COMPARISON USA AND INDIA</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_Toc141466970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1" w:history="1">
            <w:r w:rsidR="00337411" w:rsidRPr="007E1594">
              <w:rPr>
                <w:rStyle w:val="Hyperlink"/>
                <w:rFonts w:cs="Arial"/>
                <w:noProof/>
              </w:rPr>
              <w:t>POWER DISTANCE</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_Toc141466971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2" w:history="1">
            <w:r w:rsidR="00337411" w:rsidRPr="007E1594">
              <w:rPr>
                <w:rStyle w:val="Hyperlink"/>
                <w:rFonts w:cs="Arial"/>
                <w:noProof/>
              </w:rPr>
              <w:t>INDIVIDUALISM</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_Toc141466972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7</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3" w:history="1">
            <w:r w:rsidR="00337411" w:rsidRPr="007E1594">
              <w:rPr>
                <w:rStyle w:val="Hyperlink"/>
                <w:rFonts w:cs="Arial"/>
                <w:noProof/>
              </w:rPr>
              <w:t>LONG-TERM ORIENTATION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_Toc141466973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7</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4" w:history="1">
            <w:r w:rsidR="00337411" w:rsidRPr="007E1594">
              <w:rPr>
                <w:rStyle w:val="Hyperlink"/>
                <w:rFonts w:cs="Arial"/>
                <w:noProof/>
              </w:rPr>
              <w:t>INDULGENCE</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_Toc141466974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8</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5" w:history="1">
            <w:r w:rsidR="00337411" w:rsidRPr="007E1594">
              <w:rPr>
                <w:rStyle w:val="Hyperlink"/>
                <w:rFonts w:cs="Arial"/>
                <w:noProof/>
              </w:rPr>
              <w:t>TECHNOLOGICAL FACTORS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_Toc141466975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8</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6" w:history="1">
            <w:r w:rsidR="00337411" w:rsidRPr="007E1594">
              <w:rPr>
                <w:rStyle w:val="Hyperlink"/>
                <w:rFonts w:cs="Arial"/>
                <w:noProof/>
              </w:rPr>
              <w:t>ENVIRONMENTAL FACTORS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_Toc141466976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8</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7" w:history="1">
            <w:r w:rsidR="00337411" w:rsidRPr="007E1594">
              <w:rPr>
                <w:rStyle w:val="Hyperlink"/>
                <w:rFonts w:cs="Arial"/>
                <w:noProof/>
              </w:rPr>
              <w:t>LEGAL FACTORS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_Toc141466977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8</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78" w:history="1">
            <w:r w:rsidR="00337411" w:rsidRPr="007E1594">
              <w:rPr>
                <w:rStyle w:val="Hyperlink"/>
                <w:rFonts w:cs="Arial"/>
                <w:noProof/>
              </w:rPr>
              <w:t>ANALYSIS OF INDUSTRY ATTRACTIVENESS FOR MCDONALD'S IN THE USA AND INDIAN MARKETS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_Toc141466978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9</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79" w:history="1">
            <w:r w:rsidR="00337411" w:rsidRPr="007E1594">
              <w:rPr>
                <w:rStyle w:val="Hyperlink"/>
                <w:rFonts w:cs="Arial"/>
                <w:noProof/>
              </w:rPr>
              <w:t>PORTER’S FIVE FORCES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_Toc141466979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9</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80" w:history="1">
            <w:r w:rsidR="00337411" w:rsidRPr="007E1594">
              <w:rPr>
                <w:rStyle w:val="Hyperlink"/>
                <w:rFonts w:cs="Arial"/>
                <w:noProof/>
              </w:rPr>
              <w:t>BENEFITS OF APPLYING PORTER'S FIVE FORCES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_Toc141466980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11</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81" w:history="1">
            <w:r w:rsidR="00337411" w:rsidRPr="007E1594">
              <w:rPr>
                <w:rStyle w:val="Hyperlink"/>
                <w:rFonts w:cs="Arial"/>
                <w:noProof/>
              </w:rPr>
              <w:t>SWOT ANALYSIS HIGHLIGHTING MCDONALD’S STRENGTHS, WEAKNESSES, OPPORTUNITIES AND THREATS IN USA AND INDIA MARKETS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_Toc141466981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12</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82" w:history="1">
            <w:r w:rsidR="00337411" w:rsidRPr="007E1594">
              <w:rPr>
                <w:rStyle w:val="Hyperlink"/>
                <w:rFonts w:cs="Arial"/>
                <w:noProof/>
              </w:rPr>
              <w:t>SIMILARITIES AND DIFFERENCES IN SWOT FOR MCDONALD’S IN THE USA AND INDIAN MARKETS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_Toc141466982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15</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83" w:history="1">
            <w:r w:rsidR="00337411" w:rsidRPr="007E1594">
              <w:rPr>
                <w:rStyle w:val="Hyperlink"/>
                <w:rFonts w:cs="Arial"/>
                <w:noProof/>
              </w:rPr>
              <w:t>MCDONALD’S MARKETING MIX ELEMENTS AND MARKET SEGMENTATION STRATEGIES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_Toc141466983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84" w:history="1">
            <w:r w:rsidR="00337411" w:rsidRPr="007E1594">
              <w:rPr>
                <w:rStyle w:val="Hyperlink"/>
                <w:rFonts w:cs="Arial"/>
                <w:noProof/>
              </w:rPr>
              <w:t>SEGMENTATION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_Toc141466984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85" w:history="1">
            <w:r w:rsidR="00337411" w:rsidRPr="007E1594">
              <w:rPr>
                <w:rStyle w:val="Hyperlink"/>
                <w:rFonts w:cs="Arial"/>
                <w:noProof/>
              </w:rPr>
              <w:t>TARGETING</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_Toc141466985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86" w:history="1">
            <w:r w:rsidR="00337411" w:rsidRPr="007E1594">
              <w:rPr>
                <w:rStyle w:val="Hyperlink"/>
                <w:rFonts w:cs="Arial"/>
                <w:noProof/>
              </w:rPr>
              <w:t>POSITIONING</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_Toc141466986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16</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87" w:history="1">
            <w:r w:rsidR="00337411" w:rsidRPr="007E1594">
              <w:rPr>
                <w:rStyle w:val="Hyperlink"/>
                <w:rFonts w:cs="Arial"/>
                <w:noProof/>
              </w:rPr>
              <w:t>SIMILARITIES IN BOTH THE US AND INDIAN MARKETS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_Toc141466987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17</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88" w:history="1">
            <w:r w:rsidR="00337411" w:rsidRPr="007E1594">
              <w:rPr>
                <w:rStyle w:val="Hyperlink"/>
                <w:rFonts w:cs="Arial"/>
                <w:noProof/>
              </w:rPr>
              <w:t>DIFFERENCES IN BOTH THE US AND INDIAN MARKETS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_Toc141466988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17</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89" w:history="1">
            <w:r w:rsidR="00337411" w:rsidRPr="007E1594">
              <w:rPr>
                <w:rStyle w:val="Hyperlink"/>
                <w:rFonts w:cs="Arial"/>
                <w:noProof/>
              </w:rPr>
              <w:t>MARKETING MIX</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_Toc141466989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18</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0" w:history="1">
            <w:r w:rsidR="00337411" w:rsidRPr="007E1594">
              <w:rPr>
                <w:rStyle w:val="Hyperlink"/>
                <w:rFonts w:cs="Arial"/>
                <w:noProof/>
              </w:rPr>
              <w:t>PRODUCT</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_Toc141466990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18</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1" w:history="1">
            <w:r w:rsidR="00337411" w:rsidRPr="007E1594">
              <w:rPr>
                <w:rStyle w:val="Hyperlink"/>
                <w:rFonts w:cs="Arial"/>
                <w:noProof/>
              </w:rPr>
              <w:t>PRICE</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_Toc141466991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19</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2" w:history="1">
            <w:r w:rsidR="00337411" w:rsidRPr="007E1594">
              <w:rPr>
                <w:rStyle w:val="Hyperlink"/>
                <w:rFonts w:cs="Arial"/>
                <w:noProof/>
              </w:rPr>
              <w:t>PLACE</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_Toc141466992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20</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3" w:history="1">
            <w:r w:rsidR="00337411" w:rsidRPr="007E1594">
              <w:rPr>
                <w:rStyle w:val="Hyperlink"/>
                <w:rFonts w:cs="Arial"/>
                <w:noProof/>
              </w:rPr>
              <w:t>MCDONALD’S MARKET ENTRY METHODS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_Toc141466993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20</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4" w:history="1">
            <w:r w:rsidR="00337411" w:rsidRPr="007E1594">
              <w:rPr>
                <w:rStyle w:val="Hyperlink"/>
                <w:rFonts w:cs="Arial"/>
                <w:noProof/>
              </w:rPr>
              <w:t>ADVANTAGES AND DISADVANTAGES OF CHOSEN ENTRY METHODS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_Toc141466994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20</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5" w:history="1">
            <w:r w:rsidR="00337411" w:rsidRPr="007E1594">
              <w:rPr>
                <w:rStyle w:val="Hyperlink"/>
                <w:rFonts w:cs="Arial"/>
                <w:noProof/>
              </w:rPr>
              <w:t>PROMOTION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_Toc141466995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21</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6" w:history="1">
            <w:r w:rsidR="00337411" w:rsidRPr="007E1594">
              <w:rPr>
                <w:rStyle w:val="Hyperlink"/>
                <w:rFonts w:cs="Arial"/>
                <w:noProof/>
              </w:rPr>
              <w:t>PEOPLE</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_Toc141466996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21</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7" w:history="1">
            <w:r w:rsidR="00337411" w:rsidRPr="007E1594">
              <w:rPr>
                <w:rStyle w:val="Hyperlink"/>
                <w:rFonts w:cs="Arial"/>
                <w:noProof/>
              </w:rPr>
              <w:t>PROCESS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_Toc141466997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21</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6998" w:history="1">
            <w:r w:rsidR="00337411" w:rsidRPr="007E1594">
              <w:rPr>
                <w:rStyle w:val="Hyperlink"/>
                <w:rFonts w:cs="Arial"/>
                <w:noProof/>
              </w:rPr>
              <w:t>PHYSICAL EVIDENCE</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_Toc141466998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21</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6999" w:history="1">
            <w:r w:rsidR="00337411" w:rsidRPr="007E1594">
              <w:rPr>
                <w:rStyle w:val="Hyperlink"/>
                <w:rFonts w:cs="Arial"/>
                <w:noProof/>
              </w:rPr>
              <w:t>DIRECTIONAL DEVELOPMENT STRATEGY</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_Toc141466999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22</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7000" w:history="1">
            <w:r w:rsidR="00337411" w:rsidRPr="007E1594">
              <w:rPr>
                <w:rStyle w:val="Hyperlink"/>
                <w:rFonts w:cs="Arial"/>
                <w:noProof/>
              </w:rPr>
              <w:t>ANSOFF MATRIX</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_Toc141467000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22</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7001" w:history="1">
            <w:r w:rsidR="00337411" w:rsidRPr="007E1594">
              <w:rPr>
                <w:rStyle w:val="Hyperlink"/>
                <w:rFonts w:cs="Arial"/>
                <w:noProof/>
              </w:rPr>
              <w:t>UNITED STATES OF AMERICA (MARKET PENETRATION/PRODUCT DEVELOPMENT)</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_Toc141467001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23</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7002" w:history="1">
            <w:r w:rsidR="00337411" w:rsidRPr="007E1594">
              <w:rPr>
                <w:rStyle w:val="Hyperlink"/>
                <w:rFonts w:cs="Arial"/>
                <w:noProof/>
              </w:rPr>
              <w:t>INDIA (MARKET DEVELOPMENT/PRODUCT DEVELOPMENT/DIFFERENTIATION)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_Toc141467002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23</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7003" w:history="1">
            <w:r w:rsidR="00337411" w:rsidRPr="007E1594">
              <w:rPr>
                <w:rStyle w:val="Hyperlink"/>
                <w:rFonts w:cs="Arial"/>
                <w:noProof/>
              </w:rPr>
              <w:t>RECOMMENDATION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_Toc141467003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24</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7004" w:history="1">
            <w:r w:rsidR="00337411" w:rsidRPr="007E1594">
              <w:rPr>
                <w:rStyle w:val="Hyperlink"/>
                <w:rFonts w:cs="Arial"/>
                <w:noProof/>
              </w:rPr>
              <w:t>TOWS MATRIX</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_Toc141467004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24</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7005" w:history="1">
            <w:r w:rsidR="00337411" w:rsidRPr="007E1594">
              <w:rPr>
                <w:rStyle w:val="Hyperlink"/>
                <w:rFonts w:cs="Arial"/>
                <w:noProof/>
              </w:rPr>
              <w:t>CONCLUSION</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_Toc141467005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26</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7006" w:history="1">
            <w:r w:rsidR="00337411" w:rsidRPr="007E1594">
              <w:rPr>
                <w:rStyle w:val="Hyperlink"/>
                <w:rFonts w:cs="Arial"/>
                <w:noProof/>
              </w:rPr>
              <w:t>REFERENCES</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_Toc141467006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27</w:t>
            </w:r>
            <w:r w:rsidR="00337411" w:rsidRPr="007E1594">
              <w:rPr>
                <w:rFonts w:cs="Arial"/>
                <w:noProof/>
                <w:webHidden/>
              </w:rPr>
              <w:fldChar w:fldCharType="end"/>
            </w:r>
          </w:hyperlink>
        </w:p>
        <w:p w:rsidR="00337411" w:rsidRPr="007E1594" w:rsidRDefault="0074225B" w:rsidP="00337411">
          <w:pPr>
            <w:pStyle w:val="TOC1"/>
            <w:tabs>
              <w:tab w:val="right" w:leader="dot" w:pos="9016"/>
            </w:tabs>
            <w:rPr>
              <w:rFonts w:cs="Arial"/>
              <w:noProof/>
            </w:rPr>
          </w:pPr>
          <w:hyperlink w:anchor="_Toc141467007" w:history="1">
            <w:r w:rsidR="00337411" w:rsidRPr="007E1594">
              <w:rPr>
                <w:rStyle w:val="Hyperlink"/>
                <w:rFonts w:cs="Arial"/>
                <w:noProof/>
              </w:rPr>
              <w:t>APPENDIX</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_Toc141467007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34</w:t>
            </w:r>
            <w:r w:rsidR="00337411" w:rsidRPr="007E1594">
              <w:rPr>
                <w:rFonts w:cs="Arial"/>
                <w:noProof/>
                <w:webHidden/>
              </w:rPr>
              <w:fldChar w:fldCharType="end"/>
            </w:r>
          </w:hyperlink>
        </w:p>
        <w:p w:rsidR="00337411" w:rsidRPr="007E1594" w:rsidRDefault="0074225B" w:rsidP="00337411">
          <w:pPr>
            <w:pStyle w:val="TOC2"/>
            <w:rPr>
              <w:rFonts w:cs="Arial"/>
              <w:noProof/>
            </w:rPr>
          </w:pPr>
          <w:hyperlink w:anchor="_Toc141467008" w:history="1">
            <w:r w:rsidR="00337411" w:rsidRPr="007E1594">
              <w:rPr>
                <w:rStyle w:val="Hyperlink"/>
                <w:rFonts w:cs="Arial"/>
                <w:noProof/>
              </w:rPr>
              <w:t>APPENDIX 1</w:t>
            </w:r>
            <w:r w:rsidR="00337411" w:rsidRPr="007E1594">
              <w:rPr>
                <w:rFonts w:cs="Arial"/>
                <w:noProof/>
                <w:webHidden/>
              </w:rPr>
              <w:tab/>
            </w:r>
            <w:r w:rsidR="00337411" w:rsidRPr="007E1594">
              <w:rPr>
                <w:rFonts w:cs="Arial"/>
                <w:noProof/>
                <w:webHidden/>
              </w:rPr>
              <w:fldChar w:fldCharType="begin"/>
            </w:r>
            <w:r w:rsidR="00337411" w:rsidRPr="007E1594">
              <w:rPr>
                <w:rFonts w:cs="Arial"/>
                <w:noProof/>
                <w:webHidden/>
              </w:rPr>
              <w:instrText xml:space="preserve"> PAGEREF _Toc141467008 \h </w:instrText>
            </w:r>
            <w:r w:rsidR="00337411" w:rsidRPr="007E1594">
              <w:rPr>
                <w:rFonts w:cs="Arial"/>
                <w:noProof/>
                <w:webHidden/>
              </w:rPr>
            </w:r>
            <w:r w:rsidR="00337411" w:rsidRPr="007E1594">
              <w:rPr>
                <w:rFonts w:cs="Arial"/>
                <w:noProof/>
                <w:webHidden/>
              </w:rPr>
              <w:fldChar w:fldCharType="separate"/>
            </w:r>
            <w:r w:rsidR="00337411" w:rsidRPr="007E1594">
              <w:rPr>
                <w:rFonts w:cs="Arial"/>
                <w:noProof/>
                <w:webHidden/>
              </w:rPr>
              <w:t>34</w:t>
            </w:r>
            <w:r w:rsidR="00337411" w:rsidRPr="007E1594">
              <w:rPr>
                <w:rFonts w:cs="Arial"/>
                <w:noProof/>
                <w:webHidden/>
              </w:rPr>
              <w:fldChar w:fldCharType="end"/>
            </w:r>
          </w:hyperlink>
        </w:p>
        <w:p w:rsidR="00337411" w:rsidRPr="007E1594" w:rsidRDefault="00337411" w:rsidP="00337411">
          <w:r w:rsidRPr="007E1594">
            <w:rPr>
              <w:b/>
              <w:bCs/>
              <w:noProof/>
            </w:rPr>
            <w:fldChar w:fldCharType="end"/>
          </w:r>
        </w:p>
      </w:sdtContent>
    </w:sdt>
    <w:p w:rsidR="00337411" w:rsidRPr="007E1594" w:rsidRDefault="00337411" w:rsidP="00337411">
      <w:pPr>
        <w:spacing w:after="160" w:line="259" w:lineRule="auto"/>
        <w:rPr>
          <w:rFonts w:eastAsiaTheme="majorEastAsia"/>
          <w:b/>
          <w:color w:val="365F91" w:themeColor="accent1" w:themeShade="BF"/>
          <w:sz w:val="32"/>
          <w:szCs w:val="32"/>
        </w:rPr>
      </w:pPr>
      <w:r w:rsidRPr="007E1594">
        <w:br w:type="page"/>
      </w:r>
    </w:p>
    <w:p w:rsidR="00337411" w:rsidRPr="007E1594" w:rsidRDefault="00337411" w:rsidP="00337411">
      <w:pPr>
        <w:pStyle w:val="Heading1"/>
        <w:rPr>
          <w:rFonts w:cs="Arial"/>
        </w:rPr>
      </w:pPr>
      <w:bookmarkStart w:id="0" w:name="_Toc141466962"/>
      <w:r w:rsidRPr="007E1594">
        <w:rPr>
          <w:rFonts w:cs="Arial"/>
        </w:rPr>
        <w:t>INTRODUCTION</w:t>
      </w:r>
      <w:bookmarkEnd w:id="0"/>
      <w:r w:rsidRPr="007E1594">
        <w:rPr>
          <w:rFonts w:cs="Arial"/>
        </w:rPr>
        <w:t xml:space="preserve"> </w:t>
      </w:r>
    </w:p>
    <w:p w:rsidR="00337411" w:rsidRPr="007E1594" w:rsidRDefault="00337411" w:rsidP="00337411">
      <w:pPr>
        <w:rPr>
          <w:szCs w:val="24"/>
        </w:rPr>
      </w:pPr>
      <w:r w:rsidRPr="007E1594">
        <w:rPr>
          <w:szCs w:val="24"/>
        </w:rPr>
        <w:t>In today's world, businesses are seeking new innovative and creative ideas to expand their business in the international market. With fierce competition and smart marketing tactics, businesses are facing challenges in reaching out to consumers (</w:t>
      </w:r>
      <w:proofErr w:type="spellStart"/>
      <w:r w:rsidRPr="007E1594">
        <w:rPr>
          <w:szCs w:val="24"/>
        </w:rPr>
        <w:t>Czinkota</w:t>
      </w:r>
      <w:proofErr w:type="spellEnd"/>
      <w:r w:rsidRPr="007E1594">
        <w:rPr>
          <w:szCs w:val="24"/>
        </w:rPr>
        <w:t xml:space="preserve"> et al., 2022). Businesses have different marketing approaches in different countries based on factors such as cultural factors, consumer behaviour, competitive landscape, language, market maturity and others (</w:t>
      </w:r>
      <w:proofErr w:type="spellStart"/>
      <w:r w:rsidRPr="007E1594">
        <w:rPr>
          <w:szCs w:val="24"/>
        </w:rPr>
        <w:t>Makrides</w:t>
      </w:r>
      <w:proofErr w:type="spellEnd"/>
      <w:r w:rsidRPr="007E1594">
        <w:rPr>
          <w:szCs w:val="24"/>
        </w:rPr>
        <w:t xml:space="preserve"> et al., 2022). </w:t>
      </w:r>
    </w:p>
    <w:p w:rsidR="00337411" w:rsidRPr="007E1594" w:rsidRDefault="00337411" w:rsidP="00337411">
      <w:pPr>
        <w:rPr>
          <w:szCs w:val="24"/>
        </w:rPr>
      </w:pPr>
      <w:r w:rsidRPr="007E1594">
        <w:rPr>
          <w:szCs w:val="24"/>
        </w:rPr>
        <w:t xml:space="preserve">The purpose of this assignment is to compare and contrast the marketing strategies of McDonald’s in two different international markets as USA and India. The assignment will also discuss the similarities and differences across the market structure focusing on the human and cultural communities’ aspects.  </w:t>
      </w:r>
    </w:p>
    <w:p w:rsidR="00337411" w:rsidRPr="007E1594" w:rsidRDefault="00337411" w:rsidP="00337411">
      <w:pPr>
        <w:spacing w:after="160" w:line="259" w:lineRule="auto"/>
        <w:rPr>
          <w:rFonts w:eastAsiaTheme="majorEastAsia"/>
          <w:b/>
          <w:color w:val="365F91" w:themeColor="accent1" w:themeShade="BF"/>
          <w:sz w:val="32"/>
          <w:szCs w:val="32"/>
        </w:rPr>
      </w:pPr>
      <w:r w:rsidRPr="007E1594">
        <w:br w:type="page"/>
      </w:r>
    </w:p>
    <w:p w:rsidR="00337411" w:rsidRPr="007E1594" w:rsidRDefault="00337411" w:rsidP="00337411">
      <w:pPr>
        <w:pStyle w:val="Heading1"/>
        <w:rPr>
          <w:rFonts w:cs="Arial"/>
        </w:rPr>
      </w:pPr>
      <w:bookmarkStart w:id="1" w:name="_Toc141466963"/>
      <w:r w:rsidRPr="007E1594">
        <w:rPr>
          <w:rFonts w:cs="Arial"/>
        </w:rPr>
        <w:t>COMPANY BACKGROUND</w:t>
      </w:r>
      <w:bookmarkEnd w:id="1"/>
      <w:r w:rsidRPr="007E1594">
        <w:rPr>
          <w:rFonts w:cs="Arial"/>
        </w:rPr>
        <w:t xml:space="preserve"> </w:t>
      </w:r>
    </w:p>
    <w:p w:rsidR="00337411" w:rsidRPr="007E1594" w:rsidRDefault="00337411" w:rsidP="00337411">
      <w:r w:rsidRPr="007E1594">
        <w:t xml:space="preserve">McDonald's Corporation is a USA-based fast food multinational company. Founded in 1940, it is currently headquartered in Chicago. McDonald's is considered the world's largest QSR company, with over 40,000 outlets in 120 countries. McDonald's is also the second largest employer with over 1.7 million employees worldwide (McDonald’s, 2022). One of the key reasons for its successful presence in over 120 countries. </w:t>
      </w:r>
    </w:p>
    <w:p w:rsidR="00337411" w:rsidRPr="007E1594" w:rsidRDefault="00337411" w:rsidP="00337411">
      <w:pPr>
        <w:rPr>
          <w:b/>
          <w:bCs/>
        </w:rPr>
      </w:pPr>
      <w:r w:rsidRPr="007E1594">
        <w:rPr>
          <w:b/>
          <w:bCs/>
        </w:rPr>
        <w:t xml:space="preserve">THINK GLOBAL ACT LOCAL STRATEGY </w:t>
      </w:r>
    </w:p>
    <w:p w:rsidR="00337411" w:rsidRPr="007E1594" w:rsidRDefault="00337411" w:rsidP="00337411">
      <w:r w:rsidRPr="007E1594">
        <w:t>McDonald’s can cater to such a diverse customer base with its "Think global, act local" strategy. This approach shows the company's belief that, although localization to cultures and tastes is vital for success in a variety of markets throughout the world, worldwide uniformity is crucial for upholding the integrity of the brand</w:t>
      </w:r>
      <w:r>
        <w:t xml:space="preserve"> </w:t>
      </w:r>
      <w:r w:rsidRPr="006D3CBA">
        <w:t>(</w:t>
      </w:r>
      <w:proofErr w:type="spellStart"/>
      <w:r w:rsidRPr="006D3CBA">
        <w:t>Pires</w:t>
      </w:r>
      <w:proofErr w:type="spellEnd"/>
      <w:r w:rsidRPr="006D3CBA">
        <w:t xml:space="preserve"> et al., 2021)</w:t>
      </w:r>
      <w:r w:rsidRPr="007E1594">
        <w:t>. McDonald's adapts their menu in different nations to accommodate local preferences and interests</w:t>
      </w:r>
      <w:r>
        <w:t xml:space="preserve"> </w:t>
      </w:r>
      <w:r w:rsidRPr="007E1594">
        <w:t xml:space="preserve">(Refer to Appendix 1). </w:t>
      </w:r>
    </w:p>
    <w:p w:rsidR="00337411" w:rsidRPr="007E1594" w:rsidRDefault="00337411" w:rsidP="00337411">
      <w:pPr>
        <w:spacing w:after="160" w:line="259" w:lineRule="auto"/>
        <w:jc w:val="center"/>
      </w:pPr>
      <w:r w:rsidRPr="007E1594">
        <w:rPr>
          <w:noProof/>
          <w:lang w:val="en-US" w:eastAsia="en-US"/>
        </w:rPr>
        <w:drawing>
          <wp:inline distT="0" distB="0" distL="0" distR="0" wp14:anchorId="084843F1" wp14:editId="57632F5E">
            <wp:extent cx="4511128" cy="7834572"/>
            <wp:effectExtent l="0" t="0" r="0" b="0"/>
            <wp:docPr id="1776507006" name="Picture 1" descr="McDonald's: Think Global Act 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507006" name="Picture 1" descr="McDonald's: Think Global Act Loca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20212" cy="7850348"/>
                    </a:xfrm>
                    <a:prstGeom prst="rect">
                      <a:avLst/>
                    </a:prstGeom>
                    <a:noFill/>
                    <a:ln>
                      <a:noFill/>
                    </a:ln>
                  </pic:spPr>
                </pic:pic>
              </a:graphicData>
            </a:graphic>
          </wp:inline>
        </w:drawing>
      </w:r>
    </w:p>
    <w:p w:rsidR="00337411" w:rsidRPr="007E1594" w:rsidRDefault="00337411" w:rsidP="00337411">
      <w:pPr>
        <w:spacing w:after="160" w:line="259" w:lineRule="auto"/>
        <w:jc w:val="center"/>
      </w:pPr>
      <w:r w:rsidRPr="007E1594">
        <w:t xml:space="preserve">Figure 1: Diverse menu offering of McDonald’s </w:t>
      </w:r>
    </w:p>
    <w:p w:rsidR="00337411" w:rsidRPr="007E1594" w:rsidRDefault="00337411" w:rsidP="00337411">
      <w:pPr>
        <w:spacing w:after="160" w:line="259" w:lineRule="auto"/>
        <w:jc w:val="center"/>
        <w:rPr>
          <w:rFonts w:eastAsiaTheme="majorEastAsia"/>
          <w:b/>
          <w:color w:val="365F91" w:themeColor="accent1" w:themeShade="BF"/>
          <w:sz w:val="32"/>
          <w:szCs w:val="32"/>
        </w:rPr>
      </w:pPr>
      <w:r w:rsidRPr="007E1594">
        <w:t xml:space="preserve">Source: </w:t>
      </w:r>
      <w:proofErr w:type="spellStart"/>
      <w:r w:rsidRPr="007E1594">
        <w:t>Pires</w:t>
      </w:r>
      <w:proofErr w:type="spellEnd"/>
      <w:r w:rsidRPr="007E1594">
        <w:t xml:space="preserve"> et al., 2021.</w:t>
      </w:r>
      <w:r w:rsidRPr="007E1594">
        <w:br w:type="page"/>
      </w:r>
    </w:p>
    <w:p w:rsidR="00337411" w:rsidRPr="007E1594" w:rsidRDefault="00337411" w:rsidP="00337411">
      <w:pPr>
        <w:pStyle w:val="Heading1"/>
        <w:rPr>
          <w:rFonts w:cs="Arial"/>
        </w:rPr>
      </w:pPr>
      <w:bookmarkStart w:id="2" w:name="_Toc141466964"/>
      <w:r w:rsidRPr="007E1594">
        <w:rPr>
          <w:rFonts w:cs="Arial"/>
        </w:rPr>
        <w:t>ANALYSIS OF MCDONALD’S MACRO ENVIRONMENT</w:t>
      </w:r>
      <w:bookmarkEnd w:id="2"/>
      <w:r w:rsidRPr="007E1594">
        <w:rPr>
          <w:rFonts w:cs="Arial"/>
        </w:rPr>
        <w:t xml:space="preserve"> </w:t>
      </w:r>
    </w:p>
    <w:p w:rsidR="00337411" w:rsidRPr="007E1594" w:rsidRDefault="00337411" w:rsidP="00337411">
      <w:pPr>
        <w:pStyle w:val="Heading1"/>
        <w:rPr>
          <w:rFonts w:cs="Arial"/>
        </w:rPr>
      </w:pPr>
      <w:bookmarkStart w:id="3" w:name="_Toc141466965"/>
      <w:r w:rsidRPr="007E1594">
        <w:rPr>
          <w:rFonts w:cs="Arial"/>
        </w:rPr>
        <w:t>PESTEL ANALYSIS</w:t>
      </w:r>
      <w:bookmarkEnd w:id="3"/>
      <w:r w:rsidRPr="007E1594">
        <w:rPr>
          <w:rFonts w:cs="Arial"/>
        </w:rPr>
        <w:t xml:space="preserve"> </w:t>
      </w:r>
    </w:p>
    <w:p w:rsidR="00337411" w:rsidRDefault="00337411" w:rsidP="00337411">
      <w:pPr>
        <w:rPr>
          <w:szCs w:val="24"/>
        </w:rPr>
      </w:pPr>
      <w:r w:rsidRPr="007E1594">
        <w:rPr>
          <w:szCs w:val="24"/>
        </w:rPr>
        <w:t xml:space="preserve">Pestle analysis has been used to identify the impact of external factors on McDonald's in the USA and India. </w:t>
      </w:r>
    </w:p>
    <w:p w:rsidR="00337411" w:rsidRDefault="00337411" w:rsidP="00337411">
      <w:pPr>
        <w:jc w:val="center"/>
        <w:rPr>
          <w:szCs w:val="24"/>
        </w:rPr>
      </w:pPr>
      <w:r w:rsidRPr="001E08B5">
        <w:rPr>
          <w:noProof/>
          <w:szCs w:val="24"/>
          <w:lang w:val="en-US" w:eastAsia="en-US"/>
        </w:rPr>
        <w:drawing>
          <wp:inline distT="0" distB="0" distL="0" distR="0" wp14:anchorId="3FFE4EC2" wp14:editId="1A204D2F">
            <wp:extent cx="2462068" cy="3157870"/>
            <wp:effectExtent l="0" t="0" r="0" b="4445"/>
            <wp:docPr id="208053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536290" name=""/>
                    <pic:cNvPicPr/>
                  </pic:nvPicPr>
                  <pic:blipFill>
                    <a:blip r:embed="rId10"/>
                    <a:stretch>
                      <a:fillRect/>
                    </a:stretch>
                  </pic:blipFill>
                  <pic:spPr>
                    <a:xfrm>
                      <a:off x="0" y="0"/>
                      <a:ext cx="2476180" cy="3175970"/>
                    </a:xfrm>
                    <a:prstGeom prst="rect">
                      <a:avLst/>
                    </a:prstGeom>
                  </pic:spPr>
                </pic:pic>
              </a:graphicData>
            </a:graphic>
          </wp:inline>
        </w:drawing>
      </w:r>
    </w:p>
    <w:p w:rsidR="00337411" w:rsidRDefault="00337411" w:rsidP="00337411">
      <w:pPr>
        <w:jc w:val="center"/>
        <w:rPr>
          <w:szCs w:val="24"/>
        </w:rPr>
      </w:pPr>
      <w:r>
        <w:rPr>
          <w:szCs w:val="24"/>
        </w:rPr>
        <w:t xml:space="preserve">Figure: PESTLE Analysis </w:t>
      </w:r>
    </w:p>
    <w:p w:rsidR="00337411" w:rsidRPr="007E1594" w:rsidRDefault="00337411" w:rsidP="00337411">
      <w:pPr>
        <w:jc w:val="center"/>
        <w:rPr>
          <w:szCs w:val="24"/>
        </w:rPr>
      </w:pPr>
      <w:r>
        <w:rPr>
          <w:szCs w:val="24"/>
        </w:rPr>
        <w:t>Source: (</w:t>
      </w:r>
      <w:proofErr w:type="spellStart"/>
      <w:r w:rsidRPr="00CA0EBA">
        <w:rPr>
          <w:szCs w:val="24"/>
        </w:rPr>
        <w:t>Vivek</w:t>
      </w:r>
      <w:proofErr w:type="spellEnd"/>
      <w:r>
        <w:rPr>
          <w:szCs w:val="24"/>
        </w:rPr>
        <w:t xml:space="preserve"> et al., 2023)</w:t>
      </w:r>
    </w:p>
    <w:p w:rsidR="00337411" w:rsidRPr="007E1594" w:rsidRDefault="00337411" w:rsidP="00337411">
      <w:pPr>
        <w:pStyle w:val="Heading2"/>
        <w:rPr>
          <w:rFonts w:cs="Arial"/>
        </w:rPr>
      </w:pPr>
      <w:bookmarkStart w:id="4" w:name="_Toc141466966"/>
      <w:r w:rsidRPr="007E1594">
        <w:rPr>
          <w:rFonts w:cs="Arial"/>
        </w:rPr>
        <w:t>POLITICAL FACTORS</w:t>
      </w:r>
      <w:bookmarkEnd w:id="4"/>
      <w:r w:rsidRPr="007E1594">
        <w:rPr>
          <w:rFonts w:cs="Arial"/>
        </w:rPr>
        <w:t xml:space="preserve"> </w:t>
      </w:r>
    </w:p>
    <w:p w:rsidR="00337411" w:rsidRPr="00CA0EBA" w:rsidRDefault="00337411" w:rsidP="00337411">
      <w:pPr>
        <w:rPr>
          <w:b/>
          <w:bCs/>
          <w:szCs w:val="24"/>
        </w:rPr>
      </w:pPr>
      <w:r w:rsidRPr="00CA0EBA">
        <w:rPr>
          <w:b/>
          <w:bCs/>
          <w:szCs w:val="24"/>
        </w:rPr>
        <w:t xml:space="preserve">Similarities </w:t>
      </w:r>
    </w:p>
    <w:p w:rsidR="00337411" w:rsidRDefault="00337411" w:rsidP="00337411">
      <w:pPr>
        <w:rPr>
          <w:szCs w:val="24"/>
        </w:rPr>
      </w:pPr>
      <w:r w:rsidRPr="007E1594">
        <w:rPr>
          <w:szCs w:val="24"/>
        </w:rPr>
        <w:t xml:space="preserve">In the United States, fast food businesses like McDonald’s are entitled non-exempt workers to the federal minimum wage which can cost $7.25 per hour (DOL, 2023). </w:t>
      </w:r>
      <w:r>
        <w:rPr>
          <w:szCs w:val="24"/>
        </w:rPr>
        <w:t>McDonalds has to meet the guidelines of federal minimum age act to manage the business activities in the USA (</w:t>
      </w:r>
      <w:r w:rsidRPr="00CA0EBA">
        <w:rPr>
          <w:szCs w:val="24"/>
        </w:rPr>
        <w:t>Oswald</w:t>
      </w:r>
      <w:r>
        <w:rPr>
          <w:szCs w:val="24"/>
        </w:rPr>
        <w:t xml:space="preserve"> et al., 2023). Similarly, i</w:t>
      </w:r>
      <w:r w:rsidRPr="007E1594">
        <w:rPr>
          <w:szCs w:val="24"/>
        </w:rPr>
        <w:t xml:space="preserve">n India, </w:t>
      </w:r>
      <w:r>
        <w:rPr>
          <w:szCs w:val="24"/>
        </w:rPr>
        <w:t xml:space="preserve">the minimum wage for the crew member is </w:t>
      </w:r>
      <w:r w:rsidRPr="00CC2505">
        <w:rPr>
          <w:szCs w:val="24"/>
        </w:rPr>
        <w:t>₹1.8 Lakhs</w:t>
      </w:r>
      <w:r>
        <w:rPr>
          <w:szCs w:val="24"/>
        </w:rPr>
        <w:t xml:space="preserve"> ($2100 approx.)</w:t>
      </w:r>
      <w:r w:rsidRPr="00CC2505">
        <w:rPr>
          <w:szCs w:val="24"/>
        </w:rPr>
        <w:t xml:space="preserve"> per year</w:t>
      </w:r>
      <w:r>
        <w:rPr>
          <w:szCs w:val="24"/>
        </w:rPr>
        <w:t xml:space="preserve"> and </w:t>
      </w:r>
      <w:r w:rsidRPr="00CC2505">
        <w:rPr>
          <w:szCs w:val="24"/>
        </w:rPr>
        <w:t>₹2.2 Lakhs</w:t>
      </w:r>
      <w:r>
        <w:rPr>
          <w:szCs w:val="24"/>
        </w:rPr>
        <w:t xml:space="preserve"> ($2500 approx.)</w:t>
      </w:r>
      <w:r w:rsidRPr="00CC2505">
        <w:rPr>
          <w:szCs w:val="24"/>
        </w:rPr>
        <w:t xml:space="preserve"> per year</w:t>
      </w:r>
      <w:r>
        <w:rPr>
          <w:szCs w:val="24"/>
        </w:rPr>
        <w:t xml:space="preserve"> for the trainers. </w:t>
      </w:r>
    </w:p>
    <w:p w:rsidR="00337411" w:rsidRPr="00CA0EBA" w:rsidRDefault="00337411" w:rsidP="00337411">
      <w:pPr>
        <w:rPr>
          <w:b/>
          <w:bCs/>
          <w:szCs w:val="24"/>
        </w:rPr>
      </w:pPr>
      <w:r w:rsidRPr="00CA0EBA">
        <w:rPr>
          <w:b/>
          <w:bCs/>
          <w:szCs w:val="24"/>
        </w:rPr>
        <w:t xml:space="preserve">Differences </w:t>
      </w:r>
    </w:p>
    <w:p w:rsidR="00337411" w:rsidRDefault="00337411" w:rsidP="00337411">
      <w:pPr>
        <w:rPr>
          <w:szCs w:val="24"/>
        </w:rPr>
      </w:pPr>
      <w:r w:rsidRPr="007E1594">
        <w:rPr>
          <w:szCs w:val="24"/>
        </w:rPr>
        <w:t xml:space="preserve">McDonald’s is a multi-national company so there's always the risk of being targeted by the government to address the primary concern of people's safety (Better Place, 2023). If McDonald’s doesn’t meet the safety and health regulations, then the government could take action against the company. </w:t>
      </w:r>
    </w:p>
    <w:p w:rsidR="00337411" w:rsidRPr="007E1594" w:rsidRDefault="00337411" w:rsidP="00337411">
      <w:pPr>
        <w:pStyle w:val="Heading2"/>
        <w:rPr>
          <w:rFonts w:cs="Arial"/>
        </w:rPr>
      </w:pPr>
      <w:bookmarkStart w:id="5" w:name="_Toc141466967"/>
      <w:r w:rsidRPr="007E1594">
        <w:rPr>
          <w:rFonts w:cs="Arial"/>
        </w:rPr>
        <w:t>ECONOMIC FACTORS</w:t>
      </w:r>
      <w:bookmarkEnd w:id="5"/>
      <w:r w:rsidRPr="007E1594">
        <w:rPr>
          <w:rFonts w:cs="Arial"/>
        </w:rPr>
        <w:t xml:space="preserve"> </w:t>
      </w:r>
    </w:p>
    <w:p w:rsidR="00337411" w:rsidRPr="00906EFC" w:rsidRDefault="00337411" w:rsidP="00337411">
      <w:pPr>
        <w:rPr>
          <w:b/>
          <w:bCs/>
          <w:szCs w:val="24"/>
        </w:rPr>
      </w:pPr>
      <w:r w:rsidRPr="00906EFC">
        <w:rPr>
          <w:b/>
          <w:bCs/>
          <w:szCs w:val="24"/>
        </w:rPr>
        <w:t>Similarities</w:t>
      </w:r>
    </w:p>
    <w:p w:rsidR="00337411" w:rsidRDefault="00337411" w:rsidP="00337411">
      <w:pPr>
        <w:rPr>
          <w:szCs w:val="24"/>
        </w:rPr>
      </w:pPr>
      <w:r>
        <w:rPr>
          <w:szCs w:val="24"/>
        </w:rPr>
        <w:t>The inflation rate in USA and India is increasing which could create concerns for McDonalds as it can increase the operating cost that could directly impact the profitability. However, the inflation rate in India higher as compared to USA (</w:t>
      </w:r>
      <w:proofErr w:type="spellStart"/>
      <w:r w:rsidRPr="00CA0EBA">
        <w:rPr>
          <w:szCs w:val="24"/>
        </w:rPr>
        <w:t>Anand</w:t>
      </w:r>
      <w:proofErr w:type="spellEnd"/>
      <w:r>
        <w:rPr>
          <w:szCs w:val="24"/>
        </w:rPr>
        <w:t xml:space="preserve"> et al., 2023). India has inflation rate of 6.70%, while USA has inflation rate of 3.18%. </w:t>
      </w:r>
    </w:p>
    <w:p w:rsidR="00337411" w:rsidRPr="00906EFC" w:rsidRDefault="00337411" w:rsidP="00337411">
      <w:pPr>
        <w:rPr>
          <w:b/>
          <w:bCs/>
          <w:szCs w:val="24"/>
        </w:rPr>
      </w:pPr>
      <w:r w:rsidRPr="00906EFC">
        <w:rPr>
          <w:b/>
          <w:bCs/>
          <w:szCs w:val="24"/>
        </w:rPr>
        <w:t xml:space="preserve">Differences </w:t>
      </w:r>
    </w:p>
    <w:p w:rsidR="00337411" w:rsidRPr="007E1594" w:rsidRDefault="00337411" w:rsidP="00337411">
      <w:pPr>
        <w:rPr>
          <w:szCs w:val="24"/>
        </w:rPr>
      </w:pPr>
      <w:r w:rsidRPr="007E1594">
        <w:rPr>
          <w:szCs w:val="24"/>
        </w:rPr>
        <w:t xml:space="preserve">The employment rate is an important economic factor that can impact the revenues of McDonald’s. In the United States, the unadjusted unemployment rate was 3.8 per cent while the unemployment rate in India is 7.7 per cent (BLS, 2023; Study IQ, 2023). McDonald’s has a competitive advantage in India based on the unemployment rate because the higher unemployment rates in the economy minimise the employee turnover rate to a certain extent. However, McDonald’s can also face high employee turnover due to low wages. </w:t>
      </w:r>
    </w:p>
    <w:p w:rsidR="00337411" w:rsidRPr="007E1594" w:rsidRDefault="00337411" w:rsidP="00337411">
      <w:pPr>
        <w:pStyle w:val="Heading2"/>
        <w:rPr>
          <w:rFonts w:cs="Arial"/>
        </w:rPr>
      </w:pPr>
      <w:bookmarkStart w:id="6" w:name="_Toc141466968"/>
      <w:r w:rsidRPr="007E1594">
        <w:rPr>
          <w:rFonts w:cs="Arial"/>
        </w:rPr>
        <w:t>SOCIAL FACTORS</w:t>
      </w:r>
      <w:bookmarkEnd w:id="6"/>
    </w:p>
    <w:p w:rsidR="00337411" w:rsidRPr="00906EFC" w:rsidRDefault="00337411" w:rsidP="00337411">
      <w:pPr>
        <w:rPr>
          <w:b/>
          <w:bCs/>
          <w:szCs w:val="24"/>
        </w:rPr>
      </w:pPr>
      <w:r w:rsidRPr="00906EFC">
        <w:rPr>
          <w:b/>
          <w:bCs/>
          <w:szCs w:val="24"/>
        </w:rPr>
        <w:t xml:space="preserve">Similarities </w:t>
      </w:r>
    </w:p>
    <w:p w:rsidR="00337411" w:rsidRDefault="00337411" w:rsidP="00337411">
      <w:pPr>
        <w:rPr>
          <w:szCs w:val="24"/>
        </w:rPr>
      </w:pPr>
      <w:r>
        <w:rPr>
          <w:szCs w:val="24"/>
        </w:rPr>
        <w:t xml:space="preserve">McDonald’s products have high demand in both Indian and the US markets </w:t>
      </w:r>
      <w:r w:rsidRPr="007E1594">
        <w:rPr>
          <w:szCs w:val="24"/>
        </w:rPr>
        <w:t>(Global Data, 2023)</w:t>
      </w:r>
      <w:r>
        <w:rPr>
          <w:szCs w:val="24"/>
        </w:rPr>
        <w:t xml:space="preserve">. Some of the common items that are popular in both the USA and India which includes Hot Cakes, Hash Browns, </w:t>
      </w:r>
      <w:proofErr w:type="spellStart"/>
      <w:r>
        <w:rPr>
          <w:szCs w:val="24"/>
        </w:rPr>
        <w:t>McMuffins</w:t>
      </w:r>
      <w:proofErr w:type="spellEnd"/>
      <w:r>
        <w:rPr>
          <w:szCs w:val="24"/>
        </w:rPr>
        <w:t xml:space="preserve"> (egg, sausage and cheese), Chicken </w:t>
      </w:r>
      <w:proofErr w:type="spellStart"/>
      <w:r>
        <w:rPr>
          <w:szCs w:val="24"/>
        </w:rPr>
        <w:t>McNuggets</w:t>
      </w:r>
      <w:proofErr w:type="spellEnd"/>
      <w:r>
        <w:rPr>
          <w:szCs w:val="24"/>
        </w:rPr>
        <w:t xml:space="preserve">, </w:t>
      </w:r>
      <w:proofErr w:type="spellStart"/>
      <w:r>
        <w:rPr>
          <w:szCs w:val="24"/>
        </w:rPr>
        <w:t>McChicken</w:t>
      </w:r>
      <w:proofErr w:type="spellEnd"/>
      <w:r>
        <w:rPr>
          <w:szCs w:val="24"/>
        </w:rPr>
        <w:t xml:space="preserve"> and fries.  </w:t>
      </w:r>
    </w:p>
    <w:p w:rsidR="00337411" w:rsidRPr="00906EFC" w:rsidRDefault="00337411" w:rsidP="00337411">
      <w:pPr>
        <w:rPr>
          <w:b/>
          <w:bCs/>
          <w:szCs w:val="24"/>
        </w:rPr>
      </w:pPr>
      <w:r w:rsidRPr="00906EFC">
        <w:rPr>
          <w:b/>
          <w:bCs/>
          <w:szCs w:val="24"/>
        </w:rPr>
        <w:t xml:space="preserve">Differences </w:t>
      </w:r>
    </w:p>
    <w:p w:rsidR="00337411" w:rsidRDefault="00337411" w:rsidP="00337411">
      <w:pPr>
        <w:rPr>
          <w:szCs w:val="24"/>
        </w:rPr>
      </w:pPr>
      <w:r w:rsidRPr="007E1594">
        <w:rPr>
          <w:szCs w:val="24"/>
        </w:rPr>
        <w:t xml:space="preserve">McDonald’s does not have a universal menu. By comparing the menu of McDonald’s in US and India, it can be evaluated that fast food menus of both India and the US have different products and services based on cultural differences. Indian McDonald’s menu includes more vegetarian options which are inspired by the taste of Indian cuisine (Spoon University, 2023). While the US menu includes mostly non-vegetarian options. For example, eating beef is not a common practice in India due to religious beliefs so it is replaced with chicken. However, the US McDonald’s uses beef in most of its products such as </w:t>
      </w:r>
      <w:proofErr w:type="spellStart"/>
      <w:r w:rsidRPr="007E1594">
        <w:rPr>
          <w:szCs w:val="24"/>
        </w:rPr>
        <w:t>McMuffins</w:t>
      </w:r>
      <w:proofErr w:type="spellEnd"/>
      <w:r w:rsidRPr="007E1594">
        <w:rPr>
          <w:szCs w:val="24"/>
        </w:rPr>
        <w:t xml:space="preserve">. </w:t>
      </w:r>
    </w:p>
    <w:p w:rsidR="00337411" w:rsidRPr="007E1594" w:rsidRDefault="00337411" w:rsidP="00337411">
      <w:pPr>
        <w:pStyle w:val="Heading1"/>
        <w:rPr>
          <w:rFonts w:cs="Arial"/>
        </w:rPr>
      </w:pPr>
      <w:bookmarkStart w:id="7" w:name="_Toc141466969"/>
      <w:r w:rsidRPr="007E1594">
        <w:rPr>
          <w:rFonts w:cs="Arial"/>
        </w:rPr>
        <w:t>HOFSTEDE MODULE OF CULTURAL DIMENSION</w:t>
      </w:r>
      <w:bookmarkEnd w:id="7"/>
    </w:p>
    <w:p w:rsidR="00337411" w:rsidRPr="007E1594" w:rsidRDefault="00337411" w:rsidP="00337411">
      <w:pPr>
        <w:pStyle w:val="Heading2"/>
        <w:rPr>
          <w:rFonts w:cs="Arial"/>
        </w:rPr>
      </w:pPr>
      <w:bookmarkStart w:id="8" w:name="_Toc141466970"/>
      <w:r w:rsidRPr="007E1594">
        <w:rPr>
          <w:rFonts w:cs="Arial"/>
        </w:rPr>
        <w:t>COUNTRY COMPARISON USA AND INDIA</w:t>
      </w:r>
      <w:bookmarkEnd w:id="8"/>
      <w:r w:rsidRPr="007E1594">
        <w:rPr>
          <w:rFonts w:cs="Arial"/>
        </w:rPr>
        <w:t xml:space="preserve"> </w:t>
      </w:r>
    </w:p>
    <w:p w:rsidR="00337411" w:rsidRPr="007E1594" w:rsidRDefault="00337411" w:rsidP="00337411">
      <w:r w:rsidRPr="007E1594">
        <w:rPr>
          <w:noProof/>
          <w:lang w:val="en-US" w:eastAsia="en-US"/>
        </w:rPr>
        <w:drawing>
          <wp:inline distT="0" distB="0" distL="0" distR="0" wp14:anchorId="0DAF60B6" wp14:editId="1C1DCC8F">
            <wp:extent cx="5731510" cy="2899410"/>
            <wp:effectExtent l="0" t="0" r="0" b="0"/>
            <wp:docPr id="17207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79836" name=""/>
                    <pic:cNvPicPr/>
                  </pic:nvPicPr>
                  <pic:blipFill>
                    <a:blip r:embed="rId11"/>
                    <a:stretch>
                      <a:fillRect/>
                    </a:stretch>
                  </pic:blipFill>
                  <pic:spPr>
                    <a:xfrm>
                      <a:off x="0" y="0"/>
                      <a:ext cx="5731510" cy="2899410"/>
                    </a:xfrm>
                    <a:prstGeom prst="rect">
                      <a:avLst/>
                    </a:prstGeom>
                  </pic:spPr>
                </pic:pic>
              </a:graphicData>
            </a:graphic>
          </wp:inline>
        </w:drawing>
      </w:r>
      <w:r w:rsidRPr="007E1594">
        <w:t xml:space="preserve"> </w:t>
      </w:r>
    </w:p>
    <w:p w:rsidR="00337411" w:rsidRPr="007E1594" w:rsidRDefault="00337411" w:rsidP="00337411">
      <w:pPr>
        <w:jc w:val="center"/>
      </w:pPr>
      <w:r w:rsidRPr="007E1594">
        <w:t xml:space="preserve">Figure 2: Hofstede’s cultural analysis – India and the USA </w:t>
      </w:r>
    </w:p>
    <w:p w:rsidR="00337411" w:rsidRPr="007E1594" w:rsidRDefault="00337411" w:rsidP="00337411">
      <w:pPr>
        <w:jc w:val="center"/>
      </w:pPr>
      <w:r w:rsidRPr="007E1594">
        <w:t xml:space="preserve">Source: Hofstede Insights, 2023. </w:t>
      </w:r>
    </w:p>
    <w:p w:rsidR="00337411" w:rsidRPr="007E1594" w:rsidRDefault="00337411" w:rsidP="00337411">
      <w:r w:rsidRPr="007E1594">
        <w:t xml:space="preserve">Hofstede's cultural framework can be used to compare the cultures of the USA and India. The four matrices, where the difference is vast are discussed below. </w:t>
      </w:r>
    </w:p>
    <w:p w:rsidR="00337411" w:rsidRPr="007E1594" w:rsidRDefault="00337411" w:rsidP="00337411">
      <w:pPr>
        <w:pStyle w:val="Heading2"/>
        <w:rPr>
          <w:rFonts w:cs="Arial"/>
        </w:rPr>
      </w:pPr>
      <w:bookmarkStart w:id="9" w:name="_Toc141466971"/>
      <w:r w:rsidRPr="007E1594">
        <w:rPr>
          <w:rFonts w:cs="Arial"/>
        </w:rPr>
        <w:t>POWER DISTANCE</w:t>
      </w:r>
      <w:bookmarkEnd w:id="9"/>
      <w:r w:rsidRPr="007E1594">
        <w:rPr>
          <w:rFonts w:cs="Arial"/>
        </w:rPr>
        <w:t xml:space="preserve"> </w:t>
      </w:r>
    </w:p>
    <w:p w:rsidR="00337411" w:rsidRPr="007E1594" w:rsidRDefault="00337411" w:rsidP="00337411">
      <w:r w:rsidRPr="007E1594">
        <w:t>India scores 77 on this matrix, while the USA scores 40. This suggests that in India there is an appreciation for power distance and hierarchy. In the USA, people do not expect and accept significant difference in power and prefers a flatter hierarchy (Hofstede Insights, 2023). This suggests that unlike the USA, in India, McDonald’s will have to establish a hierarchical organizational structure with differences in power. There is a need for a proper chain of command in India (</w:t>
      </w:r>
      <w:proofErr w:type="spellStart"/>
      <w:r w:rsidRPr="007E1594">
        <w:t>Rajawat</w:t>
      </w:r>
      <w:proofErr w:type="spellEnd"/>
      <w:r w:rsidRPr="007E1594">
        <w:t xml:space="preserve"> et al., 2020). </w:t>
      </w:r>
    </w:p>
    <w:p w:rsidR="00337411" w:rsidRPr="007E1594" w:rsidRDefault="00337411" w:rsidP="00337411">
      <w:pPr>
        <w:pStyle w:val="Heading2"/>
        <w:rPr>
          <w:rFonts w:cs="Arial"/>
        </w:rPr>
      </w:pPr>
      <w:bookmarkStart w:id="10" w:name="_Toc141466972"/>
      <w:r w:rsidRPr="007E1594">
        <w:rPr>
          <w:rFonts w:cs="Arial"/>
        </w:rPr>
        <w:t>INDIVIDUALISM</w:t>
      </w:r>
      <w:bookmarkEnd w:id="10"/>
      <w:r w:rsidRPr="007E1594">
        <w:rPr>
          <w:rFonts w:cs="Arial"/>
        </w:rPr>
        <w:t xml:space="preserve"> </w:t>
      </w:r>
    </w:p>
    <w:p w:rsidR="00337411" w:rsidRPr="007E1594" w:rsidRDefault="00337411" w:rsidP="00337411">
      <w:r w:rsidRPr="007E1594">
        <w:t xml:space="preserve">India has an intermediate score of 48, while the USA has one of the highest scores in this matrix all over the world, that is, 91. Therefore, in India, people possess both individualistic and collectivistic traits (Hofstede Insights, 2023). The implications for McDonald’s can be the layout of outlets. They can provide seating options for groups and individuals. On the other hand, in the USA, the tables are arranged in such a manner that it provides private space to all the customers (Tien et al., 2020). </w:t>
      </w:r>
    </w:p>
    <w:p w:rsidR="00337411" w:rsidRPr="007E1594" w:rsidRDefault="00337411" w:rsidP="00337411">
      <w:pPr>
        <w:pStyle w:val="Heading2"/>
        <w:rPr>
          <w:rFonts w:cs="Arial"/>
        </w:rPr>
      </w:pPr>
      <w:bookmarkStart w:id="11" w:name="_Toc141466973"/>
      <w:r w:rsidRPr="007E1594">
        <w:rPr>
          <w:rFonts w:cs="Arial"/>
        </w:rPr>
        <w:t>LONG TERM ORIENTATION</w:t>
      </w:r>
      <w:bookmarkEnd w:id="11"/>
      <w:r w:rsidRPr="007E1594">
        <w:rPr>
          <w:rFonts w:cs="Arial"/>
        </w:rPr>
        <w:t xml:space="preserve"> </w:t>
      </w:r>
    </w:p>
    <w:p w:rsidR="00337411" w:rsidRPr="007E1594" w:rsidRDefault="00337411" w:rsidP="00337411">
      <w:r w:rsidRPr="007E1594">
        <w:t>The low score of 26 establishes short-term orientation in the American population. This reflects a focus on delivering short-term success and emphasizes quick results. On the other hand, the intermediary score of 51 in India suggests a preference for long-term orientation (Hofstede Insights, 2023). Therefore, in India, McDonald’s must establish itself as a business that respects local traditions and values and promotes sustainability and responsible business operations. For instance, in India, McDonald's provides offers on Diwali, an important festival in the Hindu religion (</w:t>
      </w:r>
      <w:proofErr w:type="spellStart"/>
      <w:r w:rsidRPr="007E1594">
        <w:t>Nandini</w:t>
      </w:r>
      <w:proofErr w:type="spellEnd"/>
      <w:r w:rsidRPr="007E1594">
        <w:t xml:space="preserve">, 2014). </w:t>
      </w:r>
    </w:p>
    <w:p w:rsidR="00337411" w:rsidRPr="007E1594" w:rsidRDefault="00337411" w:rsidP="00337411">
      <w:pPr>
        <w:rPr>
          <w:noProof/>
        </w:rPr>
      </w:pPr>
    </w:p>
    <w:p w:rsidR="00337411" w:rsidRPr="007E1594" w:rsidRDefault="00337411" w:rsidP="00337411">
      <w:pPr>
        <w:jc w:val="center"/>
      </w:pPr>
      <w:r w:rsidRPr="007E1594">
        <w:rPr>
          <w:noProof/>
          <w:lang w:val="en-US" w:eastAsia="en-US"/>
        </w:rPr>
        <w:drawing>
          <wp:inline distT="0" distB="0" distL="0" distR="0" wp14:anchorId="29383078" wp14:editId="6BA82716">
            <wp:extent cx="4755910" cy="2562131"/>
            <wp:effectExtent l="0" t="0" r="0" b="0"/>
            <wp:docPr id="15741435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43513"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762065" cy="2565447"/>
                    </a:xfrm>
                    <a:prstGeom prst="rect">
                      <a:avLst/>
                    </a:prstGeom>
                    <a:noFill/>
                    <a:ln>
                      <a:noFill/>
                    </a:ln>
                  </pic:spPr>
                </pic:pic>
              </a:graphicData>
            </a:graphic>
          </wp:inline>
        </w:drawing>
      </w:r>
    </w:p>
    <w:p w:rsidR="00337411" w:rsidRPr="007E1594" w:rsidRDefault="00337411" w:rsidP="00337411">
      <w:pPr>
        <w:jc w:val="center"/>
      </w:pPr>
      <w:r w:rsidRPr="007E1594">
        <w:t xml:space="preserve">Figure 3: McDonald’s 2021 Diwali Offer </w:t>
      </w:r>
    </w:p>
    <w:p w:rsidR="00337411" w:rsidRPr="007E1594" w:rsidRDefault="00337411" w:rsidP="00337411">
      <w:pPr>
        <w:jc w:val="center"/>
      </w:pPr>
      <w:r w:rsidRPr="007E1594">
        <w:t xml:space="preserve">Source: McDonald’s Blog, 2021. </w:t>
      </w:r>
    </w:p>
    <w:p w:rsidR="00337411" w:rsidRPr="007E1594" w:rsidRDefault="00337411" w:rsidP="00337411">
      <w:pPr>
        <w:pStyle w:val="Heading2"/>
        <w:rPr>
          <w:rFonts w:cs="Arial"/>
        </w:rPr>
      </w:pPr>
      <w:bookmarkStart w:id="12" w:name="_Toc141466974"/>
      <w:r w:rsidRPr="007E1594">
        <w:rPr>
          <w:rFonts w:cs="Arial"/>
        </w:rPr>
        <w:t>INDULGENCE</w:t>
      </w:r>
      <w:bookmarkEnd w:id="12"/>
      <w:r w:rsidRPr="007E1594">
        <w:rPr>
          <w:rFonts w:cs="Arial"/>
        </w:rPr>
        <w:t xml:space="preserve"> </w:t>
      </w:r>
    </w:p>
    <w:p w:rsidR="00337411" w:rsidRDefault="00337411" w:rsidP="00337411">
      <w:r w:rsidRPr="007E1594">
        <w:t xml:space="preserve">The low score of 26 exhibits that there is a culture of restraint in India. Therefore, the Indian population believes indulging in themselves is doing something wrong. Therefore, the Indian population is not generally open to trying different lifestyles, behaviours, and self-expression (Hofstede Insights, 2023). It is evident that McDonald’s has revamped its menu to suit Indian tastes and provided vegetarian offerings. On the other hand, in the USA, the score is 68, exhibiting indulgent behaviour. Therefore, in the USA, McDonald’s experiments with different flavours and offerings (Jeon et al., 2016). </w:t>
      </w:r>
    </w:p>
    <w:p w:rsidR="00337411" w:rsidRDefault="00337411" w:rsidP="00337411">
      <w:pPr>
        <w:pStyle w:val="Heading2"/>
      </w:pPr>
      <w:r>
        <w:t xml:space="preserve">ADVANTAGES AND DISADVANTAGES OF HOFSTEDE’S MODEL </w:t>
      </w:r>
    </w:p>
    <w:p w:rsidR="00337411" w:rsidRPr="00AD0828" w:rsidRDefault="00337411" w:rsidP="00337411">
      <w:pPr>
        <w:pStyle w:val="ListParagraph"/>
        <w:numPr>
          <w:ilvl w:val="0"/>
          <w:numId w:val="15"/>
        </w:numPr>
        <w:rPr>
          <w:rFonts w:cs="Arial"/>
          <w:b/>
          <w:bCs/>
        </w:rPr>
      </w:pPr>
      <w:r w:rsidRPr="00AD0828">
        <w:rPr>
          <w:rFonts w:cs="Arial"/>
          <w:b/>
          <w:bCs/>
        </w:rPr>
        <w:t xml:space="preserve">ADVANTAGES </w:t>
      </w:r>
    </w:p>
    <w:p w:rsidR="00A72CDA" w:rsidRDefault="00337411" w:rsidP="00337411">
      <w:r w:rsidRPr="00CE3D98">
        <w:t>In describing and predicting how cultural variations would affect many characteristics, including employee behaviour, consumer choices, and negotiating styles,</w:t>
      </w:r>
      <w:r>
        <w:t xml:space="preserve"> Hofstede’s </w:t>
      </w:r>
      <w:r w:rsidRPr="00CE3D98">
        <w:t>model has been proven to have predictive validity. The model is frequently used while dealing with multicultural groups or working in various foreign scenarios to establish effective management and leadership methods</w:t>
      </w:r>
      <w:r>
        <w:t xml:space="preserve"> (</w:t>
      </w:r>
      <w:r w:rsidRPr="00E07C9E">
        <w:t>Hofstede Insights</w:t>
      </w:r>
      <w:r>
        <w:t>, 2023)</w:t>
      </w:r>
      <w:r w:rsidRPr="00CE3D98">
        <w:t xml:space="preserve">. </w:t>
      </w:r>
    </w:p>
    <w:p w:rsidR="00A72CDA" w:rsidRDefault="00A72CDA" w:rsidP="00337411"/>
    <w:p w:rsidR="00337411" w:rsidRPr="00A72CDA" w:rsidRDefault="00337411" w:rsidP="00A72CDA">
      <w:pPr>
        <w:pStyle w:val="ListParagraph"/>
        <w:numPr>
          <w:ilvl w:val="0"/>
          <w:numId w:val="16"/>
        </w:numPr>
        <w:rPr>
          <w:b/>
          <w:bCs/>
        </w:rPr>
      </w:pPr>
      <w:r w:rsidRPr="00A72CDA">
        <w:rPr>
          <w:b/>
          <w:bCs/>
        </w:rPr>
        <w:t xml:space="preserve">LIMITATIONS </w:t>
      </w:r>
    </w:p>
    <w:p w:rsidR="00337411" w:rsidRPr="00F44157" w:rsidRDefault="00337411" w:rsidP="00337411">
      <w:r w:rsidRPr="00A24005">
        <w:t>This approach assumes that cultural aspects would stay mostly stable throughout time, however, this is not necessarily the case as societies change and adapt in response to factors such as globalisation, advances in technology, and other factors. The framework simplifies each culture's tremendous diversity by condensing complex and multidimensional civilizations into a small number of variable</w:t>
      </w:r>
      <w:r>
        <w:t>s (</w:t>
      </w:r>
      <w:r w:rsidRPr="00E07C9E">
        <w:t>Hofstede Insights</w:t>
      </w:r>
      <w:r>
        <w:t>, 2023)</w:t>
      </w:r>
      <w:r w:rsidRPr="00A24005">
        <w:t xml:space="preserve">. </w:t>
      </w:r>
    </w:p>
    <w:p w:rsidR="00337411" w:rsidRPr="007E1594" w:rsidRDefault="00337411" w:rsidP="00337411">
      <w:pPr>
        <w:pStyle w:val="Heading2"/>
        <w:rPr>
          <w:rFonts w:cs="Arial"/>
        </w:rPr>
      </w:pPr>
      <w:bookmarkStart w:id="13" w:name="_Toc141466975"/>
      <w:r w:rsidRPr="007E1594">
        <w:rPr>
          <w:rFonts w:cs="Arial"/>
        </w:rPr>
        <w:t>TECHNOLOGICAL FACTORS</w:t>
      </w:r>
      <w:bookmarkEnd w:id="13"/>
      <w:r w:rsidRPr="007E1594">
        <w:rPr>
          <w:rFonts w:cs="Arial"/>
        </w:rPr>
        <w:t xml:space="preserve"> </w:t>
      </w:r>
    </w:p>
    <w:p w:rsidR="00337411" w:rsidRPr="00906EFC" w:rsidRDefault="00337411" w:rsidP="00337411">
      <w:pPr>
        <w:rPr>
          <w:b/>
          <w:bCs/>
          <w:szCs w:val="24"/>
        </w:rPr>
      </w:pPr>
      <w:r w:rsidRPr="00906EFC">
        <w:rPr>
          <w:b/>
          <w:bCs/>
          <w:szCs w:val="24"/>
        </w:rPr>
        <w:t xml:space="preserve">Similarities </w:t>
      </w:r>
    </w:p>
    <w:p w:rsidR="00337411" w:rsidRDefault="00337411" w:rsidP="00337411">
      <w:pPr>
        <w:rPr>
          <w:szCs w:val="24"/>
        </w:rPr>
      </w:pPr>
      <w:r w:rsidRPr="007E1594">
        <w:rPr>
          <w:szCs w:val="24"/>
        </w:rPr>
        <w:t xml:space="preserve">McDonald’s manages its products and services in different countries like India and US based on cultural differences and customers’ tastes and preferences. To understand the customer wants, McDonald’s is leveraging AI algorithms and big data that help in analysing historical customer data which assists McDonald’s in offering personalised services (Global Data, 2023). Recently, McDonald’s has bought </w:t>
      </w:r>
      <w:proofErr w:type="spellStart"/>
      <w:r w:rsidRPr="007E1594">
        <w:rPr>
          <w:szCs w:val="24"/>
        </w:rPr>
        <w:t>Apprente</w:t>
      </w:r>
      <w:proofErr w:type="spellEnd"/>
      <w:r w:rsidRPr="007E1594">
        <w:rPr>
          <w:szCs w:val="24"/>
        </w:rPr>
        <w:t xml:space="preserve"> which provides voice technology for order taking. This provides customers with a dynamic yield to the customer to order through digital boards. </w:t>
      </w:r>
    </w:p>
    <w:p w:rsidR="00337411" w:rsidRPr="00906EFC" w:rsidRDefault="00337411" w:rsidP="00337411">
      <w:pPr>
        <w:rPr>
          <w:b/>
          <w:bCs/>
          <w:szCs w:val="24"/>
        </w:rPr>
      </w:pPr>
      <w:r w:rsidRPr="00906EFC">
        <w:rPr>
          <w:b/>
          <w:bCs/>
          <w:szCs w:val="24"/>
        </w:rPr>
        <w:t xml:space="preserve">Differences </w:t>
      </w:r>
    </w:p>
    <w:p w:rsidR="00337411" w:rsidRDefault="00337411" w:rsidP="00337411">
      <w:pPr>
        <w:rPr>
          <w:szCs w:val="24"/>
        </w:rPr>
      </w:pPr>
      <w:r>
        <w:rPr>
          <w:szCs w:val="24"/>
        </w:rPr>
        <w:t>Both USA and India offer mobile payment methods; however, both countries have different specific methods of payment. In India, UPI and mobile wallets are some common mobile payment methods (</w:t>
      </w:r>
      <w:proofErr w:type="spellStart"/>
      <w:r w:rsidRPr="00906EFC">
        <w:rPr>
          <w:szCs w:val="24"/>
        </w:rPr>
        <w:t>Rakshit</w:t>
      </w:r>
      <w:proofErr w:type="spellEnd"/>
      <w:r>
        <w:rPr>
          <w:szCs w:val="24"/>
        </w:rPr>
        <w:t xml:space="preserve"> et al., 2022). In the USA, </w:t>
      </w:r>
      <w:proofErr w:type="spellStart"/>
      <w:r>
        <w:rPr>
          <w:szCs w:val="24"/>
        </w:rPr>
        <w:t>Venmo</w:t>
      </w:r>
      <w:proofErr w:type="spellEnd"/>
      <w:r>
        <w:rPr>
          <w:szCs w:val="24"/>
        </w:rPr>
        <w:t xml:space="preserve"> and Amazon Pay are the most commonly used mobile payment methods.  </w:t>
      </w:r>
    </w:p>
    <w:p w:rsidR="00337411" w:rsidRPr="007E1594" w:rsidRDefault="00337411" w:rsidP="00337411">
      <w:pPr>
        <w:pStyle w:val="Heading2"/>
        <w:rPr>
          <w:rFonts w:cs="Arial"/>
        </w:rPr>
      </w:pPr>
      <w:bookmarkStart w:id="14" w:name="_Toc141466976"/>
      <w:r w:rsidRPr="007E1594">
        <w:rPr>
          <w:rFonts w:cs="Arial"/>
        </w:rPr>
        <w:t>ENVIRONMENTAL FACTORS</w:t>
      </w:r>
      <w:bookmarkEnd w:id="14"/>
      <w:r w:rsidRPr="007E1594">
        <w:rPr>
          <w:rFonts w:cs="Arial"/>
        </w:rPr>
        <w:t xml:space="preserve"> </w:t>
      </w:r>
    </w:p>
    <w:p w:rsidR="00337411" w:rsidRPr="00906EFC" w:rsidRDefault="00337411" w:rsidP="00337411">
      <w:pPr>
        <w:rPr>
          <w:b/>
          <w:bCs/>
          <w:szCs w:val="24"/>
        </w:rPr>
      </w:pPr>
      <w:r w:rsidRPr="00906EFC">
        <w:rPr>
          <w:b/>
          <w:bCs/>
          <w:szCs w:val="24"/>
        </w:rPr>
        <w:t xml:space="preserve">Similarities </w:t>
      </w:r>
    </w:p>
    <w:p w:rsidR="00337411" w:rsidRDefault="00337411" w:rsidP="00337411">
      <w:pPr>
        <w:rPr>
          <w:szCs w:val="24"/>
        </w:rPr>
      </w:pPr>
      <w:r w:rsidRPr="007E1594">
        <w:rPr>
          <w:szCs w:val="24"/>
        </w:rPr>
        <w:t xml:space="preserve">In the US market, McDonald’s Gas set a recycling goal that aims to have 100% sustainable packaging by the year 2025 (USA Today, 2023). With this target, McDonald’s wants to achieve 100 per cent packaging that comes from certified, recycled and renewable sources in all the restaurants. In the Indian market, McDonald’s has a similar approach to addressing environmental concerns. McDonald’s saved up to 7500 metric tons of carbon dioxide in the year 2021-22 which translated to planting 3.5 lakh trees (McDonald’s Blog, 2023). This initiative is equivalent to fuelling 13 average size villages for a year. </w:t>
      </w:r>
    </w:p>
    <w:p w:rsidR="00337411" w:rsidRPr="00906EFC" w:rsidRDefault="00337411" w:rsidP="00337411">
      <w:pPr>
        <w:rPr>
          <w:b/>
          <w:bCs/>
          <w:szCs w:val="24"/>
        </w:rPr>
      </w:pPr>
      <w:r w:rsidRPr="00906EFC">
        <w:rPr>
          <w:b/>
          <w:bCs/>
          <w:szCs w:val="24"/>
        </w:rPr>
        <w:t xml:space="preserve">Differences </w:t>
      </w:r>
    </w:p>
    <w:p w:rsidR="00337411" w:rsidRDefault="00337411" w:rsidP="00337411">
      <w:pPr>
        <w:rPr>
          <w:szCs w:val="24"/>
        </w:rPr>
      </w:pPr>
      <w:r>
        <w:rPr>
          <w:szCs w:val="24"/>
        </w:rPr>
        <w:t>In several cities of India, waste management infrastructure is a concern as it might not be as advance as in the USA. McDonalds needs to invest in waste management practices to address the waste disposal and recycling (</w:t>
      </w:r>
      <w:proofErr w:type="spellStart"/>
      <w:r w:rsidRPr="00906EFC">
        <w:rPr>
          <w:szCs w:val="24"/>
        </w:rPr>
        <w:t>Shuai</w:t>
      </w:r>
      <w:proofErr w:type="spellEnd"/>
      <w:r>
        <w:rPr>
          <w:szCs w:val="24"/>
        </w:rPr>
        <w:t xml:space="preserve"> et al., 2022). Furthermore, water usage could be a concern in some locations of USA while its not a concern for many locations in India. McDonalds needs to invest in water-saving technologies in USA to access strategic plans for water usage.  </w:t>
      </w:r>
    </w:p>
    <w:p w:rsidR="00337411" w:rsidRPr="007E1594" w:rsidRDefault="00337411" w:rsidP="00337411">
      <w:pPr>
        <w:pStyle w:val="Heading2"/>
        <w:rPr>
          <w:rFonts w:cs="Arial"/>
        </w:rPr>
      </w:pPr>
      <w:bookmarkStart w:id="15" w:name="_Toc141466977"/>
      <w:r w:rsidRPr="007E1594">
        <w:rPr>
          <w:rFonts w:cs="Arial"/>
        </w:rPr>
        <w:t>LEGAL FACTORS</w:t>
      </w:r>
      <w:bookmarkEnd w:id="15"/>
      <w:r w:rsidRPr="007E1594">
        <w:rPr>
          <w:rFonts w:cs="Arial"/>
        </w:rPr>
        <w:t xml:space="preserve"> </w:t>
      </w:r>
    </w:p>
    <w:p w:rsidR="00337411" w:rsidRPr="00906EFC" w:rsidRDefault="00337411" w:rsidP="00337411">
      <w:pPr>
        <w:rPr>
          <w:b/>
          <w:bCs/>
          <w:szCs w:val="24"/>
        </w:rPr>
      </w:pPr>
      <w:r w:rsidRPr="00906EFC">
        <w:rPr>
          <w:b/>
          <w:bCs/>
          <w:szCs w:val="24"/>
        </w:rPr>
        <w:t xml:space="preserve">Similarities </w:t>
      </w:r>
    </w:p>
    <w:p w:rsidR="00337411" w:rsidRDefault="00337411" w:rsidP="00337411">
      <w:pPr>
        <w:rPr>
          <w:szCs w:val="24"/>
        </w:rPr>
      </w:pPr>
      <w:r>
        <w:rPr>
          <w:szCs w:val="24"/>
        </w:rPr>
        <w:t>In both India and USA, the trademarks, logos and branding of McDonalds is protected under the intellectual property laws. This defines that the brand’s identity is safeguarded and there is low risk of forgery. Other than this, both the countries have laws that aims to protect the rights if the customers (</w:t>
      </w:r>
      <w:r w:rsidRPr="00906EFC">
        <w:rPr>
          <w:szCs w:val="24"/>
        </w:rPr>
        <w:t>Chawla</w:t>
      </w:r>
      <w:r>
        <w:rPr>
          <w:szCs w:val="24"/>
        </w:rPr>
        <w:t xml:space="preserve"> and</w:t>
      </w:r>
      <w:r w:rsidRPr="00906EFC">
        <w:rPr>
          <w:szCs w:val="24"/>
        </w:rPr>
        <w:t xml:space="preserve"> Kumar, </w:t>
      </w:r>
      <w:r>
        <w:rPr>
          <w:szCs w:val="24"/>
        </w:rPr>
        <w:t xml:space="preserve">2022). It also ensures to build strong relations as the customers receive accurate information related to the products and services. </w:t>
      </w:r>
    </w:p>
    <w:p w:rsidR="00337411" w:rsidRPr="00906EFC" w:rsidRDefault="00337411" w:rsidP="00337411">
      <w:pPr>
        <w:rPr>
          <w:b/>
          <w:bCs/>
          <w:szCs w:val="24"/>
        </w:rPr>
      </w:pPr>
      <w:r w:rsidRPr="00906EFC">
        <w:rPr>
          <w:b/>
          <w:bCs/>
          <w:szCs w:val="24"/>
        </w:rPr>
        <w:t xml:space="preserve">Differences </w:t>
      </w:r>
    </w:p>
    <w:p w:rsidR="00337411" w:rsidRPr="007E1594" w:rsidRDefault="00337411" w:rsidP="00337411">
      <w:pPr>
        <w:rPr>
          <w:szCs w:val="24"/>
        </w:rPr>
      </w:pPr>
      <w:r w:rsidRPr="007E1594">
        <w:rPr>
          <w:szCs w:val="24"/>
        </w:rPr>
        <w:t xml:space="preserve">The US government has strict legislation that restricts companies from engaging in mergers who has the intention to minimise the competition in the market. Any company found to be violating this law can face a fine of up to $100 as well as imprisonment of 10 years for the executives (National Archives, 2023). McDonald’s cannot divide markets and fix prices as it is considered an illegal activity under The Sherman Act. </w:t>
      </w:r>
    </w:p>
    <w:p w:rsidR="00337411" w:rsidRPr="007E1594" w:rsidRDefault="00337411" w:rsidP="00337411">
      <w:pPr>
        <w:rPr>
          <w:szCs w:val="24"/>
        </w:rPr>
      </w:pPr>
      <w:r w:rsidRPr="007E1594">
        <w:rPr>
          <w:szCs w:val="24"/>
        </w:rPr>
        <w:t xml:space="preserve">While in India, McDonald’s is facing legal issues with </w:t>
      </w:r>
      <w:proofErr w:type="spellStart"/>
      <w:r w:rsidRPr="007E1594">
        <w:rPr>
          <w:szCs w:val="24"/>
        </w:rPr>
        <w:t>Vikram</w:t>
      </w:r>
      <w:proofErr w:type="spellEnd"/>
      <w:r w:rsidRPr="007E1594">
        <w:rPr>
          <w:szCs w:val="24"/>
        </w:rPr>
        <w:t xml:space="preserve"> </w:t>
      </w:r>
      <w:proofErr w:type="spellStart"/>
      <w:r w:rsidRPr="007E1594">
        <w:rPr>
          <w:szCs w:val="24"/>
        </w:rPr>
        <w:t>Bakshi</w:t>
      </w:r>
      <w:proofErr w:type="spellEnd"/>
      <w:r w:rsidRPr="007E1594">
        <w:rPr>
          <w:szCs w:val="24"/>
        </w:rPr>
        <w:t xml:space="preserve"> concerning the control of the Connaught Plaza restaurant. </w:t>
      </w:r>
      <w:proofErr w:type="spellStart"/>
      <w:r w:rsidRPr="007E1594">
        <w:rPr>
          <w:szCs w:val="24"/>
        </w:rPr>
        <w:t>Vikas</w:t>
      </w:r>
      <w:proofErr w:type="spellEnd"/>
      <w:r w:rsidRPr="007E1594">
        <w:rPr>
          <w:szCs w:val="24"/>
        </w:rPr>
        <w:t xml:space="preserve"> </w:t>
      </w:r>
      <w:proofErr w:type="spellStart"/>
      <w:r w:rsidRPr="007E1594">
        <w:rPr>
          <w:szCs w:val="24"/>
        </w:rPr>
        <w:t>Bakshi</w:t>
      </w:r>
      <w:proofErr w:type="spellEnd"/>
      <w:r w:rsidRPr="007E1594">
        <w:rPr>
          <w:szCs w:val="24"/>
        </w:rPr>
        <w:t xml:space="preserve"> has filed a complaint against McDonald’s accusing him of mismanagement (The Economic Times, 2023). This is negatively affecting McDonald’s image in the Indian market. </w:t>
      </w:r>
    </w:p>
    <w:p w:rsidR="00337411" w:rsidRPr="007E1594" w:rsidRDefault="00337411" w:rsidP="00337411">
      <w:pPr>
        <w:pStyle w:val="Heading1"/>
        <w:rPr>
          <w:rFonts w:cs="Arial"/>
        </w:rPr>
      </w:pPr>
      <w:bookmarkStart w:id="16" w:name="_Toc141466978"/>
      <w:r w:rsidRPr="007E1594">
        <w:rPr>
          <w:rFonts w:cs="Arial"/>
        </w:rPr>
        <w:t>ANALYSIS OF INDUSTRY ATTRACTIVENESS FOR MCDONALD'S IN THE USA AND INDIAN MARKETS</w:t>
      </w:r>
      <w:bookmarkEnd w:id="16"/>
      <w:r w:rsidRPr="007E1594">
        <w:rPr>
          <w:rFonts w:cs="Arial"/>
        </w:rPr>
        <w:t xml:space="preserve"> </w:t>
      </w:r>
    </w:p>
    <w:p w:rsidR="00337411" w:rsidRPr="007E1594" w:rsidRDefault="00337411" w:rsidP="00337411">
      <w:pPr>
        <w:pStyle w:val="Heading2"/>
        <w:rPr>
          <w:rFonts w:cs="Arial"/>
        </w:rPr>
      </w:pPr>
      <w:bookmarkStart w:id="17" w:name="_Toc141466979"/>
      <w:r w:rsidRPr="007E1594">
        <w:rPr>
          <w:rFonts w:cs="Arial"/>
        </w:rPr>
        <w:t>PORTER’S FIVE FORCES</w:t>
      </w:r>
      <w:bookmarkEnd w:id="17"/>
      <w:r w:rsidRPr="007E1594">
        <w:rPr>
          <w:rFonts w:cs="Arial"/>
        </w:rPr>
        <w:t xml:space="preserve"> </w:t>
      </w:r>
    </w:p>
    <w:p w:rsidR="00337411" w:rsidRPr="007E1594" w:rsidRDefault="00337411" w:rsidP="00337411">
      <w:pPr>
        <w:rPr>
          <w:szCs w:val="24"/>
        </w:rPr>
      </w:pPr>
      <w:r w:rsidRPr="007E1594">
        <w:rPr>
          <w:szCs w:val="24"/>
        </w:rPr>
        <w:t>Porter's five forces model is used to determine a corporate strategy by analysing the competitive forces.</w:t>
      </w:r>
    </w:p>
    <w:tbl>
      <w:tblPr>
        <w:tblW w:w="0" w:type="auto"/>
        <w:tblLook w:val="04A0" w:firstRow="1" w:lastRow="0" w:firstColumn="1" w:lastColumn="0" w:noHBand="0" w:noVBand="1"/>
      </w:tblPr>
      <w:tblGrid>
        <w:gridCol w:w="3005"/>
        <w:gridCol w:w="3005"/>
        <w:gridCol w:w="3006"/>
      </w:tblGrid>
      <w:tr w:rsidR="00337411" w:rsidTr="00A72CDA">
        <w:tc>
          <w:tcPr>
            <w:tcW w:w="3005" w:type="dxa"/>
          </w:tcPr>
          <w:p w:rsidR="00337411" w:rsidRPr="007E1594" w:rsidRDefault="00337411" w:rsidP="00A72CDA">
            <w:pPr>
              <w:rPr>
                <w:b/>
                <w:bCs/>
                <w:szCs w:val="24"/>
              </w:rPr>
            </w:pPr>
            <w:r w:rsidRPr="007E1594">
              <w:rPr>
                <w:b/>
                <w:bCs/>
                <w:szCs w:val="24"/>
              </w:rPr>
              <w:t xml:space="preserve">PORTER FIVE FORCES </w:t>
            </w:r>
          </w:p>
        </w:tc>
        <w:tc>
          <w:tcPr>
            <w:tcW w:w="3005" w:type="dxa"/>
          </w:tcPr>
          <w:p w:rsidR="00337411" w:rsidRPr="007E1594" w:rsidRDefault="00337411" w:rsidP="00A72CDA">
            <w:pPr>
              <w:rPr>
                <w:b/>
                <w:bCs/>
                <w:szCs w:val="24"/>
              </w:rPr>
            </w:pPr>
            <w:r w:rsidRPr="007E1594">
              <w:rPr>
                <w:b/>
                <w:bCs/>
                <w:szCs w:val="24"/>
              </w:rPr>
              <w:t>USA</w:t>
            </w:r>
          </w:p>
        </w:tc>
        <w:tc>
          <w:tcPr>
            <w:tcW w:w="3006" w:type="dxa"/>
          </w:tcPr>
          <w:p w:rsidR="00337411" w:rsidRPr="007E1594" w:rsidRDefault="00337411" w:rsidP="00A72CDA">
            <w:pPr>
              <w:rPr>
                <w:b/>
                <w:bCs/>
                <w:szCs w:val="24"/>
              </w:rPr>
            </w:pPr>
            <w:r w:rsidRPr="007E1594">
              <w:rPr>
                <w:b/>
                <w:bCs/>
                <w:szCs w:val="24"/>
              </w:rPr>
              <w:t>INDIA</w:t>
            </w:r>
          </w:p>
        </w:tc>
      </w:tr>
      <w:tr w:rsidR="00337411" w:rsidTr="00A72CDA">
        <w:tc>
          <w:tcPr>
            <w:tcW w:w="3005" w:type="dxa"/>
          </w:tcPr>
          <w:p w:rsidR="00337411" w:rsidRPr="007E1594" w:rsidRDefault="00337411" w:rsidP="00A72CDA">
            <w:pPr>
              <w:rPr>
                <w:b/>
                <w:bCs/>
                <w:szCs w:val="24"/>
              </w:rPr>
            </w:pPr>
            <w:r w:rsidRPr="007E1594">
              <w:rPr>
                <w:b/>
                <w:bCs/>
                <w:szCs w:val="24"/>
              </w:rPr>
              <w:t xml:space="preserve">THREAT OF NEW ENTRANTS </w:t>
            </w:r>
          </w:p>
        </w:tc>
        <w:tc>
          <w:tcPr>
            <w:tcW w:w="3005" w:type="dxa"/>
          </w:tcPr>
          <w:p w:rsidR="00337411" w:rsidRPr="007E1594" w:rsidRDefault="00337411" w:rsidP="00A72CDA">
            <w:pPr>
              <w:rPr>
                <w:szCs w:val="24"/>
              </w:rPr>
            </w:pPr>
            <w:r w:rsidRPr="007E1594">
              <w:rPr>
                <w:szCs w:val="24"/>
              </w:rPr>
              <w:t xml:space="preserve">The fast-food industry has moderate levels of barriers to entry. This can be a threat to McDonald’s as it will increase the competition in the market. However, to compete with McDonald’s, new entrants will be required significant capital, brand recognition and established supply chains. However, local fast-food businesses in the US are still a threat in some specific markets. </w:t>
            </w:r>
          </w:p>
        </w:tc>
        <w:tc>
          <w:tcPr>
            <w:tcW w:w="3006" w:type="dxa"/>
          </w:tcPr>
          <w:p w:rsidR="00337411" w:rsidRPr="007E1594" w:rsidRDefault="00337411" w:rsidP="00A72CDA">
            <w:pPr>
              <w:rPr>
                <w:szCs w:val="24"/>
              </w:rPr>
            </w:pPr>
            <w:r w:rsidRPr="007E1594">
              <w:rPr>
                <w:szCs w:val="24"/>
              </w:rPr>
              <w:t xml:space="preserve">McDonald’s also has a moderate threat from new entrants in India. There is free entry and exit from the Indian market; thus, many new businesses are entering the fast-food industry. However, McDonald’s has a large market share and a good brand image for a successful franchising model and innovation has earned the trust of the customers. </w:t>
            </w:r>
          </w:p>
        </w:tc>
      </w:tr>
      <w:tr w:rsidR="00337411" w:rsidTr="00A72CDA">
        <w:tc>
          <w:tcPr>
            <w:tcW w:w="3005" w:type="dxa"/>
          </w:tcPr>
          <w:p w:rsidR="00337411" w:rsidRPr="007E1594" w:rsidRDefault="00337411" w:rsidP="00A72CDA">
            <w:pPr>
              <w:rPr>
                <w:b/>
                <w:bCs/>
                <w:szCs w:val="24"/>
              </w:rPr>
            </w:pPr>
            <w:r w:rsidRPr="007E1594">
              <w:rPr>
                <w:b/>
                <w:bCs/>
                <w:szCs w:val="24"/>
              </w:rPr>
              <w:t xml:space="preserve">BARGAINING POWER OF BUYERS </w:t>
            </w:r>
          </w:p>
        </w:tc>
        <w:tc>
          <w:tcPr>
            <w:tcW w:w="3005" w:type="dxa"/>
          </w:tcPr>
          <w:p w:rsidR="00337411" w:rsidRPr="007E1594" w:rsidRDefault="00337411" w:rsidP="00A72CDA">
            <w:pPr>
              <w:rPr>
                <w:szCs w:val="24"/>
              </w:rPr>
            </w:pPr>
            <w:r w:rsidRPr="007E1594">
              <w:rPr>
                <w:szCs w:val="24"/>
              </w:rPr>
              <w:t xml:space="preserve">McDonald’s has a high level of bargaining power as they have access to a wide range of fast-food options. Due to this reason, the customer may easily switch to different brands based on price, preferences and quality. To meet the needs of customers, McDonald’s consistently adapts its menu and pricing strategies. </w:t>
            </w:r>
          </w:p>
        </w:tc>
        <w:tc>
          <w:tcPr>
            <w:tcW w:w="3006" w:type="dxa"/>
          </w:tcPr>
          <w:p w:rsidR="00337411" w:rsidRPr="007E1594" w:rsidRDefault="00337411" w:rsidP="00A72CDA">
            <w:pPr>
              <w:rPr>
                <w:szCs w:val="24"/>
              </w:rPr>
            </w:pPr>
            <w:r w:rsidRPr="007E1594">
              <w:rPr>
                <w:szCs w:val="24"/>
              </w:rPr>
              <w:t xml:space="preserve">McDonald’s has a moderate threat from the bargaining power of buyers. While consumers have access to a variety of fast-food restaurants and street food, McDonald’s still benefits from offering a standardized experience and menu. However, Indian customers are price-sensitive which can influence the preferences of the customers. </w:t>
            </w:r>
          </w:p>
        </w:tc>
      </w:tr>
      <w:tr w:rsidR="00337411" w:rsidTr="00A72CDA">
        <w:tc>
          <w:tcPr>
            <w:tcW w:w="3005" w:type="dxa"/>
          </w:tcPr>
          <w:p w:rsidR="00337411" w:rsidRPr="007E1594" w:rsidRDefault="00337411" w:rsidP="00A72CDA">
            <w:pPr>
              <w:rPr>
                <w:b/>
                <w:bCs/>
                <w:szCs w:val="24"/>
              </w:rPr>
            </w:pPr>
            <w:r w:rsidRPr="007E1594">
              <w:rPr>
                <w:b/>
                <w:bCs/>
                <w:szCs w:val="24"/>
              </w:rPr>
              <w:t>BARGAINING POWER OF SUPPLIERS</w:t>
            </w:r>
          </w:p>
        </w:tc>
        <w:tc>
          <w:tcPr>
            <w:tcW w:w="3005" w:type="dxa"/>
          </w:tcPr>
          <w:p w:rsidR="00337411" w:rsidRPr="007E1594" w:rsidRDefault="00337411" w:rsidP="00A72CDA">
            <w:pPr>
              <w:rPr>
                <w:szCs w:val="24"/>
              </w:rPr>
            </w:pPr>
            <w:r w:rsidRPr="007E1594">
              <w:rPr>
                <w:szCs w:val="24"/>
              </w:rPr>
              <w:t xml:space="preserve">The bargaining power of suppliers is generally low in the US because McDonald’s has a strong power over its suppliers because of its massive purchasing volume. This provides a competitive advantage to McDonald’s to negotiate on favourable terms. </w:t>
            </w:r>
          </w:p>
        </w:tc>
        <w:tc>
          <w:tcPr>
            <w:tcW w:w="3006" w:type="dxa"/>
          </w:tcPr>
          <w:p w:rsidR="00337411" w:rsidRPr="007E1594" w:rsidRDefault="00337411" w:rsidP="00A72CDA">
            <w:pPr>
              <w:rPr>
                <w:szCs w:val="24"/>
              </w:rPr>
            </w:pPr>
            <w:r w:rsidRPr="007E1594">
              <w:rPr>
                <w:szCs w:val="24"/>
              </w:rPr>
              <w:t>There is also a low threat to India from the bargaining power of suppliers. India has a dense market for suppliers, and McDonald's can access quality suppliers easily. This minimises the threat from the bargaining power of suppliers and minimises the operating cost in India.</w:t>
            </w:r>
          </w:p>
        </w:tc>
      </w:tr>
      <w:tr w:rsidR="00337411" w:rsidTr="00A72CDA">
        <w:tc>
          <w:tcPr>
            <w:tcW w:w="3005" w:type="dxa"/>
          </w:tcPr>
          <w:p w:rsidR="00337411" w:rsidRPr="007E1594" w:rsidRDefault="00337411" w:rsidP="00A72CDA">
            <w:pPr>
              <w:rPr>
                <w:b/>
                <w:bCs/>
                <w:szCs w:val="24"/>
              </w:rPr>
            </w:pPr>
            <w:r w:rsidRPr="007E1594">
              <w:rPr>
                <w:b/>
                <w:bCs/>
                <w:szCs w:val="24"/>
              </w:rPr>
              <w:t>THE THREAT OF SUBSTITUTE PRODUCTS</w:t>
            </w:r>
          </w:p>
        </w:tc>
        <w:tc>
          <w:tcPr>
            <w:tcW w:w="3005" w:type="dxa"/>
          </w:tcPr>
          <w:p w:rsidR="00337411" w:rsidRPr="007E1594" w:rsidRDefault="00337411" w:rsidP="00A72CDA">
            <w:pPr>
              <w:rPr>
                <w:szCs w:val="24"/>
              </w:rPr>
            </w:pPr>
            <w:r w:rsidRPr="007E1594">
              <w:rPr>
                <w:szCs w:val="24"/>
              </w:rPr>
              <w:t xml:space="preserve">In the US, McDonald’s has a relatively high threat. The reason behind this is that customers have access to a range of fast-food chains. To gain a competitive advantage, McDonald’s also offers a healthy food option that attracts customers. </w:t>
            </w:r>
          </w:p>
        </w:tc>
        <w:tc>
          <w:tcPr>
            <w:tcW w:w="3006" w:type="dxa"/>
          </w:tcPr>
          <w:p w:rsidR="00337411" w:rsidRPr="007E1594" w:rsidRDefault="00337411" w:rsidP="00A72CDA">
            <w:pPr>
              <w:rPr>
                <w:szCs w:val="24"/>
              </w:rPr>
            </w:pPr>
            <w:r w:rsidRPr="007E1594">
              <w:rPr>
                <w:szCs w:val="24"/>
              </w:rPr>
              <w:t xml:space="preserve">McDonald’s has a moderate level of threat of substitute products. Several international and local brands in India offer similar menu items. However, the threat gets moderate because of the brand image and large market share of McDonald’s in India. </w:t>
            </w:r>
          </w:p>
        </w:tc>
      </w:tr>
      <w:tr w:rsidR="00337411" w:rsidTr="00A72CDA">
        <w:tc>
          <w:tcPr>
            <w:tcW w:w="3005" w:type="dxa"/>
          </w:tcPr>
          <w:p w:rsidR="00337411" w:rsidRPr="007E1594" w:rsidRDefault="00337411" w:rsidP="00A72CDA">
            <w:pPr>
              <w:rPr>
                <w:b/>
                <w:bCs/>
                <w:szCs w:val="24"/>
              </w:rPr>
            </w:pPr>
            <w:r w:rsidRPr="007E1594">
              <w:rPr>
                <w:b/>
                <w:bCs/>
                <w:szCs w:val="24"/>
              </w:rPr>
              <w:t>THE INTENSITY OF COMPETITIVE RIVALRY</w:t>
            </w:r>
          </w:p>
        </w:tc>
        <w:tc>
          <w:tcPr>
            <w:tcW w:w="3005" w:type="dxa"/>
          </w:tcPr>
          <w:p w:rsidR="00337411" w:rsidRPr="007E1594" w:rsidRDefault="00337411" w:rsidP="00A72CDA">
            <w:pPr>
              <w:rPr>
                <w:szCs w:val="24"/>
              </w:rPr>
            </w:pPr>
            <w:r w:rsidRPr="007E1594">
              <w:rPr>
                <w:szCs w:val="24"/>
              </w:rPr>
              <w:t xml:space="preserve">McDonald’s has intense rivalry in the fast-food industry as the number of international brands is kept on growing. McDonald's makes consistent changes in the pricing and marketing strategies to satisfy the customer needs and wants. Burger King, Wendy's and CMG are some of the competitors of McDonald’s in the US. </w:t>
            </w:r>
          </w:p>
        </w:tc>
        <w:tc>
          <w:tcPr>
            <w:tcW w:w="3006" w:type="dxa"/>
          </w:tcPr>
          <w:p w:rsidR="00337411" w:rsidRPr="007E1594" w:rsidRDefault="00337411" w:rsidP="00A72CDA">
            <w:pPr>
              <w:rPr>
                <w:szCs w:val="24"/>
              </w:rPr>
            </w:pPr>
            <w:r w:rsidRPr="007E1594">
              <w:rPr>
                <w:szCs w:val="24"/>
              </w:rPr>
              <w:t xml:space="preserve">McDonald’s also faces high competition in India. The main competitors here are street food and local shops. The reason behind this is that it is cheap and more economical than the food of restaurants and hotels. Other than these, the major competitors of McDonald’s in India are Domino, Taco Bell and KFC. </w:t>
            </w:r>
          </w:p>
        </w:tc>
      </w:tr>
    </w:tbl>
    <w:p w:rsidR="00337411" w:rsidRPr="007E1594" w:rsidRDefault="00337411" w:rsidP="00337411">
      <w:pPr>
        <w:jc w:val="center"/>
        <w:rPr>
          <w:szCs w:val="24"/>
        </w:rPr>
      </w:pPr>
      <w:r w:rsidRPr="007E1594">
        <w:rPr>
          <w:szCs w:val="24"/>
        </w:rPr>
        <w:t xml:space="preserve">Table 1: Porter’s five forces for McDonald’s </w:t>
      </w:r>
    </w:p>
    <w:p w:rsidR="00337411" w:rsidRPr="007E1594" w:rsidRDefault="00337411" w:rsidP="00337411">
      <w:pPr>
        <w:jc w:val="center"/>
        <w:rPr>
          <w:szCs w:val="24"/>
        </w:rPr>
      </w:pPr>
      <w:r w:rsidRPr="007E1594">
        <w:rPr>
          <w:szCs w:val="24"/>
        </w:rPr>
        <w:t>Source</w:t>
      </w:r>
      <w:r w:rsidRPr="007E1594">
        <w:rPr>
          <w:b/>
          <w:bCs/>
          <w:szCs w:val="24"/>
        </w:rPr>
        <w:t>:</w:t>
      </w:r>
      <w:r w:rsidRPr="007E1594">
        <w:rPr>
          <w:szCs w:val="24"/>
        </w:rPr>
        <w:t xml:space="preserve"> (Allegretto et al., 2023; </w:t>
      </w:r>
      <w:proofErr w:type="spellStart"/>
      <w:r w:rsidRPr="007E1594">
        <w:rPr>
          <w:szCs w:val="24"/>
        </w:rPr>
        <w:t>Rezaei</w:t>
      </w:r>
      <w:proofErr w:type="spellEnd"/>
      <w:r w:rsidRPr="007E1594">
        <w:rPr>
          <w:szCs w:val="24"/>
        </w:rPr>
        <w:t xml:space="preserve"> et al., 2022; Thomas, 2023; </w:t>
      </w:r>
      <w:proofErr w:type="spellStart"/>
      <w:r w:rsidRPr="007E1594">
        <w:rPr>
          <w:szCs w:val="24"/>
        </w:rPr>
        <w:t>Ashenfelter</w:t>
      </w:r>
      <w:proofErr w:type="spellEnd"/>
      <w:r w:rsidRPr="007E1594">
        <w:rPr>
          <w:szCs w:val="24"/>
        </w:rPr>
        <w:t xml:space="preserve"> and </w:t>
      </w:r>
      <w:proofErr w:type="spellStart"/>
      <w:r w:rsidRPr="007E1594">
        <w:rPr>
          <w:szCs w:val="24"/>
        </w:rPr>
        <w:t>Jurajda</w:t>
      </w:r>
      <w:proofErr w:type="spellEnd"/>
      <w:r w:rsidRPr="007E1594">
        <w:rPr>
          <w:szCs w:val="24"/>
        </w:rPr>
        <w:t xml:space="preserve">, 2022; </w:t>
      </w:r>
      <w:proofErr w:type="spellStart"/>
      <w:r w:rsidRPr="007E1594">
        <w:rPr>
          <w:szCs w:val="24"/>
        </w:rPr>
        <w:t>Kavyasri</w:t>
      </w:r>
      <w:proofErr w:type="spellEnd"/>
      <w:r w:rsidRPr="007E1594">
        <w:rPr>
          <w:szCs w:val="24"/>
        </w:rPr>
        <w:t xml:space="preserve"> and </w:t>
      </w:r>
      <w:proofErr w:type="spellStart"/>
      <w:r w:rsidRPr="007E1594">
        <w:rPr>
          <w:szCs w:val="24"/>
        </w:rPr>
        <w:t>Vaijayanthi</w:t>
      </w:r>
      <w:proofErr w:type="spellEnd"/>
      <w:r w:rsidRPr="007E1594">
        <w:rPr>
          <w:szCs w:val="24"/>
        </w:rPr>
        <w:t xml:space="preserve">, 2022; </w:t>
      </w:r>
      <w:bookmarkStart w:id="18" w:name="_Hlk141459887"/>
      <w:proofErr w:type="spellStart"/>
      <w:r w:rsidRPr="007E1594">
        <w:rPr>
          <w:szCs w:val="24"/>
        </w:rPr>
        <w:t>Pai</w:t>
      </w:r>
      <w:proofErr w:type="spellEnd"/>
      <w:r w:rsidRPr="007E1594">
        <w:rPr>
          <w:szCs w:val="24"/>
        </w:rPr>
        <w:t>, 2023</w:t>
      </w:r>
      <w:bookmarkEnd w:id="18"/>
      <w:r w:rsidRPr="007E1594">
        <w:rPr>
          <w:szCs w:val="24"/>
        </w:rPr>
        <w:t xml:space="preserve">; </w:t>
      </w:r>
      <w:proofErr w:type="spellStart"/>
      <w:r w:rsidRPr="007E1594">
        <w:rPr>
          <w:szCs w:val="24"/>
        </w:rPr>
        <w:t>Gharmaoui</w:t>
      </w:r>
      <w:proofErr w:type="spellEnd"/>
      <w:r w:rsidRPr="007E1594">
        <w:rPr>
          <w:szCs w:val="24"/>
        </w:rPr>
        <w:t xml:space="preserve">, 2023). </w:t>
      </w:r>
    </w:p>
    <w:p w:rsidR="00337411" w:rsidRPr="007E1594" w:rsidRDefault="00337411" w:rsidP="00337411">
      <w:pPr>
        <w:pStyle w:val="Heading2"/>
        <w:rPr>
          <w:rFonts w:cs="Arial"/>
        </w:rPr>
      </w:pPr>
      <w:bookmarkStart w:id="19" w:name="_Toc141466980"/>
      <w:r w:rsidRPr="007E1594">
        <w:rPr>
          <w:rFonts w:cs="Arial"/>
        </w:rPr>
        <w:t>BENEFITS OF APPLYING PORTER'S FIVE FORCES</w:t>
      </w:r>
      <w:bookmarkEnd w:id="19"/>
      <w:r w:rsidRPr="007E1594">
        <w:rPr>
          <w:rFonts w:cs="Arial"/>
        </w:rPr>
        <w:t xml:space="preserve"> </w:t>
      </w:r>
    </w:p>
    <w:p w:rsidR="00337411" w:rsidRPr="007E1594" w:rsidRDefault="00337411" w:rsidP="00337411">
      <w:pPr>
        <w:rPr>
          <w:szCs w:val="24"/>
        </w:rPr>
      </w:pPr>
      <w:r w:rsidRPr="007E1594">
        <w:rPr>
          <w:szCs w:val="24"/>
        </w:rPr>
        <w:t xml:space="preserve">Porter's five forces benefit businesses like McDonald’s to understand the overall competition in the market. Here are some of the benefits of Porter's five forces model: </w:t>
      </w:r>
    </w:p>
    <w:p w:rsidR="00337411" w:rsidRPr="007E1594" w:rsidRDefault="00337411" w:rsidP="00337411">
      <w:pPr>
        <w:pStyle w:val="ListParagraph"/>
        <w:numPr>
          <w:ilvl w:val="0"/>
          <w:numId w:val="14"/>
        </w:numPr>
        <w:rPr>
          <w:rFonts w:cs="Arial"/>
          <w:szCs w:val="24"/>
        </w:rPr>
      </w:pPr>
      <w:r w:rsidRPr="007E1594">
        <w:rPr>
          <w:rFonts w:cs="Arial"/>
          <w:b/>
          <w:bCs/>
          <w:szCs w:val="24"/>
        </w:rPr>
        <w:t>Key insights:</w:t>
      </w:r>
      <w:r w:rsidRPr="007E1594">
        <w:rPr>
          <w:rFonts w:cs="Arial"/>
          <w:szCs w:val="24"/>
        </w:rPr>
        <w:t xml:space="preserve"> Porter's five forces provide essential insights such as the rivalry among the competitors, the bargaining power of the customers, the threat from new entrants and many more (</w:t>
      </w:r>
      <w:proofErr w:type="spellStart"/>
      <w:r w:rsidRPr="007E1594">
        <w:rPr>
          <w:rFonts w:cs="Arial"/>
          <w:szCs w:val="24"/>
        </w:rPr>
        <w:t>Ashenfelter</w:t>
      </w:r>
      <w:proofErr w:type="spellEnd"/>
      <w:r w:rsidRPr="007E1594">
        <w:rPr>
          <w:rFonts w:cs="Arial"/>
          <w:szCs w:val="24"/>
        </w:rPr>
        <w:t xml:space="preserve"> and </w:t>
      </w:r>
      <w:proofErr w:type="spellStart"/>
      <w:r w:rsidRPr="007E1594">
        <w:rPr>
          <w:rFonts w:cs="Arial"/>
          <w:szCs w:val="24"/>
        </w:rPr>
        <w:t>Jurajda</w:t>
      </w:r>
      <w:proofErr w:type="spellEnd"/>
      <w:r w:rsidRPr="007E1594">
        <w:rPr>
          <w:rFonts w:cs="Arial"/>
          <w:szCs w:val="24"/>
        </w:rPr>
        <w:t xml:space="preserve">, 2022). These insights can be used by McDonald’s to mitigate risks by analysing potential threats. </w:t>
      </w:r>
    </w:p>
    <w:p w:rsidR="00337411" w:rsidRPr="007E1594" w:rsidRDefault="00337411" w:rsidP="00337411">
      <w:pPr>
        <w:pStyle w:val="ListParagraph"/>
        <w:numPr>
          <w:ilvl w:val="0"/>
          <w:numId w:val="14"/>
        </w:numPr>
        <w:rPr>
          <w:rFonts w:cs="Arial"/>
          <w:szCs w:val="24"/>
        </w:rPr>
      </w:pPr>
      <w:r w:rsidRPr="007E1594">
        <w:rPr>
          <w:rFonts w:cs="Arial"/>
          <w:b/>
          <w:bCs/>
          <w:szCs w:val="24"/>
        </w:rPr>
        <w:t>Industry Analysis:</w:t>
      </w:r>
      <w:r w:rsidRPr="007E1594">
        <w:rPr>
          <w:rFonts w:cs="Arial"/>
          <w:szCs w:val="24"/>
        </w:rPr>
        <w:t xml:space="preserve"> It will help McDonald’s to identify the opportunities and threats in the fast-food industry (</w:t>
      </w:r>
      <w:proofErr w:type="spellStart"/>
      <w:r w:rsidRPr="007E1594">
        <w:rPr>
          <w:rFonts w:cs="Arial"/>
          <w:szCs w:val="24"/>
        </w:rPr>
        <w:t>Rumagit</w:t>
      </w:r>
      <w:proofErr w:type="spellEnd"/>
      <w:r w:rsidRPr="007E1594">
        <w:rPr>
          <w:rFonts w:cs="Arial"/>
          <w:szCs w:val="24"/>
        </w:rPr>
        <w:t xml:space="preserve"> et al., 2022). This can help the company to understand the overall attractiveness of the industry which can assist McDonald’s in strategic planning. </w:t>
      </w:r>
    </w:p>
    <w:p w:rsidR="00337411" w:rsidRPr="007E1594" w:rsidRDefault="00337411" w:rsidP="00337411">
      <w:pPr>
        <w:pStyle w:val="ListParagraph"/>
        <w:numPr>
          <w:ilvl w:val="0"/>
          <w:numId w:val="14"/>
        </w:numPr>
        <w:rPr>
          <w:rFonts w:cs="Arial"/>
          <w:szCs w:val="24"/>
        </w:rPr>
      </w:pPr>
      <w:r w:rsidRPr="007E1594">
        <w:rPr>
          <w:rFonts w:cs="Arial"/>
          <w:b/>
          <w:bCs/>
          <w:szCs w:val="24"/>
        </w:rPr>
        <w:t>Negotiation power:</w:t>
      </w:r>
      <w:r w:rsidRPr="007E1594">
        <w:rPr>
          <w:rFonts w:cs="Arial"/>
          <w:szCs w:val="24"/>
        </w:rPr>
        <w:t xml:space="preserve"> McDonald’s will be able to make better negotiations with the buyers and suppliers when they have a comprehensive understanding of the bargaining power of its suppliers (</w:t>
      </w:r>
      <w:proofErr w:type="spellStart"/>
      <w:r w:rsidRPr="007E1594">
        <w:rPr>
          <w:rFonts w:cs="Arial"/>
          <w:szCs w:val="24"/>
        </w:rPr>
        <w:t>Pai</w:t>
      </w:r>
      <w:proofErr w:type="spellEnd"/>
      <w:r w:rsidRPr="007E1594">
        <w:rPr>
          <w:rFonts w:cs="Arial"/>
          <w:szCs w:val="24"/>
        </w:rPr>
        <w:t xml:space="preserve">, 2023). </w:t>
      </w:r>
    </w:p>
    <w:p w:rsidR="00337411" w:rsidRPr="007E1594" w:rsidRDefault="00337411" w:rsidP="00337411">
      <w:pPr>
        <w:pStyle w:val="Heading1"/>
        <w:rPr>
          <w:rFonts w:cs="Arial"/>
        </w:rPr>
      </w:pPr>
      <w:bookmarkStart w:id="20" w:name="_Toc141466981"/>
      <w:r w:rsidRPr="007E1594">
        <w:rPr>
          <w:rFonts w:cs="Arial"/>
        </w:rPr>
        <w:t>SWOT ANALYSIS HIGHLIGHTING MCDONALD’S STRENGTHS, WEAKNESSES, OPPORTUNITIES AND THREATS IN USA AND INDIA MARKETS</w:t>
      </w:r>
      <w:bookmarkEnd w:id="20"/>
      <w:r w:rsidRPr="007E1594">
        <w:rPr>
          <w:rFonts w:cs="Arial"/>
        </w:rPr>
        <w:t xml:space="preserve"> </w:t>
      </w:r>
    </w:p>
    <w:p w:rsidR="00337411" w:rsidRPr="00226052" w:rsidRDefault="00337411" w:rsidP="00337411">
      <w:pPr>
        <w:rPr>
          <w:b/>
          <w:bCs/>
        </w:rPr>
      </w:pPr>
      <w:r w:rsidRPr="00226052">
        <w:rPr>
          <w:b/>
          <w:bCs/>
        </w:rPr>
        <w:t xml:space="preserve">SWOT ANALYSIS FOR MCDONALD'S IN THE USA </w:t>
      </w:r>
    </w:p>
    <w:tbl>
      <w:tblPr>
        <w:tblW w:w="0" w:type="auto"/>
        <w:tblLook w:val="04A0" w:firstRow="1" w:lastRow="0" w:firstColumn="1" w:lastColumn="0" w:noHBand="0" w:noVBand="1"/>
      </w:tblPr>
      <w:tblGrid>
        <w:gridCol w:w="4621"/>
        <w:gridCol w:w="4621"/>
      </w:tblGrid>
      <w:tr w:rsidR="00337411" w:rsidTr="00A72CDA">
        <w:tc>
          <w:tcPr>
            <w:tcW w:w="4621" w:type="dxa"/>
          </w:tcPr>
          <w:p w:rsidR="00337411" w:rsidRPr="00226052" w:rsidRDefault="00337411" w:rsidP="00A72CDA">
            <w:pPr>
              <w:rPr>
                <w:b/>
                <w:bCs/>
              </w:rPr>
            </w:pPr>
            <w:r w:rsidRPr="00226052">
              <w:rPr>
                <w:b/>
                <w:bCs/>
              </w:rPr>
              <w:t xml:space="preserve">Strengths </w:t>
            </w:r>
          </w:p>
        </w:tc>
        <w:tc>
          <w:tcPr>
            <w:tcW w:w="4621" w:type="dxa"/>
          </w:tcPr>
          <w:p w:rsidR="00337411" w:rsidRPr="00226052" w:rsidRDefault="00337411" w:rsidP="00A72CDA">
            <w:pPr>
              <w:rPr>
                <w:b/>
                <w:bCs/>
              </w:rPr>
            </w:pPr>
            <w:r w:rsidRPr="00226052">
              <w:rPr>
                <w:b/>
                <w:bCs/>
              </w:rPr>
              <w:t xml:space="preserve">Weaknesses </w:t>
            </w:r>
          </w:p>
        </w:tc>
      </w:tr>
      <w:tr w:rsidR="00337411" w:rsidTr="00A72CDA">
        <w:tc>
          <w:tcPr>
            <w:tcW w:w="4621" w:type="dxa"/>
          </w:tcPr>
          <w:p w:rsidR="00337411" w:rsidRPr="00226052" w:rsidRDefault="00337411" w:rsidP="00A72CDA">
            <w:r w:rsidRPr="00C13612">
              <w:rPr>
                <w:b/>
                <w:bCs/>
              </w:rPr>
              <w:t xml:space="preserve">1. </w:t>
            </w:r>
            <w:r w:rsidRPr="00226052">
              <w:rPr>
                <w:b/>
                <w:bCs/>
              </w:rPr>
              <w:t>Brand image:</w:t>
            </w:r>
            <w:r w:rsidRPr="00226052">
              <w:t xml:space="preserve"> McDonald’s is one of the most recognizable brands in the USA. Over the years, McDonald's has successfully established a high level of trust among consumers (</w:t>
            </w:r>
            <w:proofErr w:type="spellStart"/>
            <w:r w:rsidRPr="00226052">
              <w:t>Kraak</w:t>
            </w:r>
            <w:proofErr w:type="spellEnd"/>
            <w:r w:rsidRPr="00226052">
              <w:t xml:space="preserve"> et al., 2019). Due to this, the brand experiences higher sales.</w:t>
            </w:r>
          </w:p>
          <w:p w:rsidR="00337411" w:rsidRPr="00226052" w:rsidRDefault="00337411" w:rsidP="00A72CDA">
            <w:r w:rsidRPr="00C13612">
              <w:rPr>
                <w:b/>
                <w:bCs/>
              </w:rPr>
              <w:t xml:space="preserve">2. </w:t>
            </w:r>
            <w:r w:rsidRPr="00226052">
              <w:rPr>
                <w:b/>
                <w:bCs/>
              </w:rPr>
              <w:t>Global presence:</w:t>
            </w:r>
            <w:r w:rsidRPr="00226052">
              <w:t xml:space="preserve"> In over 120 countries, there are approximately 40,000 McDonald's outlets. This global presence ensures McDonald's is not vulnerable to the business environment of a single country (McDonald’s 2023).</w:t>
            </w:r>
          </w:p>
        </w:tc>
        <w:tc>
          <w:tcPr>
            <w:tcW w:w="4621" w:type="dxa"/>
          </w:tcPr>
          <w:p w:rsidR="00337411" w:rsidRPr="00226052" w:rsidRDefault="00337411" w:rsidP="00A72CDA">
            <w:r w:rsidRPr="00C13612">
              <w:rPr>
                <w:b/>
                <w:bCs/>
              </w:rPr>
              <w:t xml:space="preserve">1. </w:t>
            </w:r>
            <w:r w:rsidRPr="00226052">
              <w:rPr>
                <w:b/>
                <w:bCs/>
              </w:rPr>
              <w:t>Supply chain disruptions:</w:t>
            </w:r>
            <w:r w:rsidRPr="00226052">
              <w:t xml:space="preserve"> Supply chain disruptions: McDonald's is a QSR restaurant and therefore, the availability of raw materials is extremely important for it to service efficiently</w:t>
            </w:r>
            <w:r>
              <w:t xml:space="preserve"> (</w:t>
            </w:r>
            <w:proofErr w:type="spellStart"/>
            <w:r w:rsidRPr="003C678B">
              <w:t>Rajawat</w:t>
            </w:r>
            <w:proofErr w:type="spellEnd"/>
            <w:r w:rsidRPr="003C678B">
              <w:t xml:space="preserve"> et al., 2020</w:t>
            </w:r>
            <w:r>
              <w:t>)</w:t>
            </w:r>
            <w:r w:rsidRPr="00226052">
              <w:t xml:space="preserve">. However, supply chain disruptions often lead to reduced profitability and decreased customer satisfaction. </w:t>
            </w:r>
          </w:p>
          <w:p w:rsidR="00337411" w:rsidRPr="00226052" w:rsidRDefault="00337411" w:rsidP="00A72CDA">
            <w:r>
              <w:rPr>
                <w:b/>
                <w:bCs/>
              </w:rPr>
              <w:t xml:space="preserve">2. </w:t>
            </w:r>
            <w:r w:rsidRPr="00226052">
              <w:rPr>
                <w:b/>
                <w:bCs/>
              </w:rPr>
              <w:t>Lack of employee care:</w:t>
            </w:r>
            <w:r w:rsidRPr="00226052">
              <w:t xml:space="preserve"> Because of the recent "Employee rights revolution", various MNCs are experiencing critical dissatisfaction from their workforce. McDonald's is one such MNC (Reuters, 2020). Its American employees are demanding the minimum wage to be increased to $15 an hour leading to the negative reputation of McDonald's.</w:t>
            </w:r>
          </w:p>
        </w:tc>
      </w:tr>
      <w:tr w:rsidR="00337411" w:rsidTr="00A72CDA">
        <w:tc>
          <w:tcPr>
            <w:tcW w:w="4621" w:type="dxa"/>
          </w:tcPr>
          <w:p w:rsidR="00337411" w:rsidRPr="00226052" w:rsidRDefault="00337411" w:rsidP="00A72CDA">
            <w:pPr>
              <w:rPr>
                <w:b/>
                <w:bCs/>
              </w:rPr>
            </w:pPr>
            <w:r w:rsidRPr="00226052">
              <w:rPr>
                <w:b/>
                <w:bCs/>
              </w:rPr>
              <w:t xml:space="preserve">Opportunities </w:t>
            </w:r>
          </w:p>
        </w:tc>
        <w:tc>
          <w:tcPr>
            <w:tcW w:w="4621" w:type="dxa"/>
          </w:tcPr>
          <w:p w:rsidR="00337411" w:rsidRPr="00226052" w:rsidRDefault="00337411" w:rsidP="00A72CDA">
            <w:pPr>
              <w:rPr>
                <w:b/>
                <w:bCs/>
              </w:rPr>
            </w:pPr>
            <w:r w:rsidRPr="00226052">
              <w:rPr>
                <w:b/>
                <w:bCs/>
              </w:rPr>
              <w:t xml:space="preserve">Threats </w:t>
            </w:r>
          </w:p>
        </w:tc>
      </w:tr>
      <w:tr w:rsidR="00337411" w:rsidTr="00A72CDA">
        <w:tc>
          <w:tcPr>
            <w:tcW w:w="4621" w:type="dxa"/>
          </w:tcPr>
          <w:p w:rsidR="00337411" w:rsidRPr="00226052" w:rsidRDefault="00337411" w:rsidP="00A72CDA">
            <w:r w:rsidRPr="00226052">
              <w:rPr>
                <w:b/>
                <w:bCs/>
              </w:rPr>
              <w:t>1.</w:t>
            </w:r>
            <w:r w:rsidRPr="00226052">
              <w:rPr>
                <w:b/>
                <w:bCs/>
              </w:rPr>
              <w:tab/>
              <w:t xml:space="preserve">Product innovation: </w:t>
            </w:r>
            <w:r w:rsidRPr="00226052">
              <w:t>The preference of McDonald's customers is rapidly changing. The USA is experiencing an increasing number of vegans every year. McDonald's could incorporate healthier and vegan options in its menu. Moreover, including affordable options can lead to higher sales and increased profitability (Tien et al., 2020).</w:t>
            </w:r>
          </w:p>
          <w:p w:rsidR="00337411" w:rsidRPr="00226052" w:rsidRDefault="00337411" w:rsidP="00A72CDA">
            <w:r w:rsidRPr="00226052">
              <w:rPr>
                <w:b/>
                <w:bCs/>
              </w:rPr>
              <w:t>2. Global expansion:</w:t>
            </w:r>
            <w:r w:rsidRPr="00226052">
              <w:t xml:space="preserve"> In the USA there are approximately 13,500 McDonald's outlets. This is 35% of the total outlets present all over the world (McDonald’s, 2022). This establishes that despite its international presence, McDonald's is highly dependent on the US Market and could grow worldwide (Tien, 2019).</w:t>
            </w:r>
          </w:p>
        </w:tc>
        <w:tc>
          <w:tcPr>
            <w:tcW w:w="4621" w:type="dxa"/>
          </w:tcPr>
          <w:p w:rsidR="00337411" w:rsidRPr="00226052" w:rsidRDefault="00337411" w:rsidP="00A72CDA">
            <w:r>
              <w:rPr>
                <w:b/>
                <w:bCs/>
              </w:rPr>
              <w:t xml:space="preserve">1. </w:t>
            </w:r>
            <w:r w:rsidRPr="00226052">
              <w:rPr>
                <w:b/>
                <w:bCs/>
              </w:rPr>
              <w:t xml:space="preserve">Stringent regulations: </w:t>
            </w:r>
            <w:r w:rsidRPr="00226052">
              <w:t xml:space="preserve">Due to the falling health of the citizens, various nations have introduced stringent laws regarding the use of various ingredients (Jones, 2022). In the USA, the Food and Drug Administration (FDA) affects the USA by developing regulations like correct labelling of the </w:t>
            </w:r>
            <w:proofErr w:type="spellStart"/>
            <w:r w:rsidRPr="00226052">
              <w:t>nutritions</w:t>
            </w:r>
            <w:proofErr w:type="spellEnd"/>
            <w:r w:rsidRPr="00226052">
              <w:t xml:space="preserve"> on the menu items. </w:t>
            </w:r>
          </w:p>
          <w:p w:rsidR="00337411" w:rsidRPr="00226052" w:rsidRDefault="00337411" w:rsidP="00A72CDA">
            <w:r>
              <w:rPr>
                <w:b/>
                <w:bCs/>
              </w:rPr>
              <w:t xml:space="preserve">2. </w:t>
            </w:r>
            <w:r w:rsidRPr="00226052">
              <w:rPr>
                <w:b/>
                <w:bCs/>
              </w:rPr>
              <w:t>Economic uncertainties:</w:t>
            </w:r>
            <w:r w:rsidRPr="00226052">
              <w:t xml:space="preserve"> Because of the unstable economy, McDonald's saw a fall in profitability for the full year of 2022 (McDonald’s, 2022). Its net income was reduced by 18% as a result of the circumstances</w:t>
            </w:r>
            <w:r>
              <w:t>.</w:t>
            </w:r>
          </w:p>
        </w:tc>
      </w:tr>
    </w:tbl>
    <w:p w:rsidR="00337411" w:rsidRPr="00711877" w:rsidRDefault="00337411" w:rsidP="00337411">
      <w:pPr>
        <w:jc w:val="center"/>
      </w:pPr>
      <w:r>
        <w:t xml:space="preserve">Table 2: SWOT analysis of the USA </w:t>
      </w:r>
    </w:p>
    <w:p w:rsidR="00337411" w:rsidRPr="00226052" w:rsidRDefault="00337411" w:rsidP="00337411">
      <w:pPr>
        <w:rPr>
          <w:b/>
          <w:bCs/>
        </w:rPr>
      </w:pPr>
      <w:r w:rsidRPr="00226052">
        <w:rPr>
          <w:b/>
          <w:bCs/>
        </w:rPr>
        <w:t xml:space="preserve">SWOT ANALYSIS FOR MCDONALD’S IN INDIA  </w:t>
      </w:r>
    </w:p>
    <w:tbl>
      <w:tblPr>
        <w:tblW w:w="0" w:type="auto"/>
        <w:tblLook w:val="04A0" w:firstRow="1" w:lastRow="0" w:firstColumn="1" w:lastColumn="0" w:noHBand="0" w:noVBand="1"/>
      </w:tblPr>
      <w:tblGrid>
        <w:gridCol w:w="4621"/>
        <w:gridCol w:w="4621"/>
      </w:tblGrid>
      <w:tr w:rsidR="00337411" w:rsidTr="00A72CDA">
        <w:tc>
          <w:tcPr>
            <w:tcW w:w="4621" w:type="dxa"/>
          </w:tcPr>
          <w:p w:rsidR="00337411" w:rsidRPr="00226052" w:rsidRDefault="00337411" w:rsidP="00A72CDA">
            <w:pPr>
              <w:rPr>
                <w:b/>
                <w:bCs/>
              </w:rPr>
            </w:pPr>
            <w:r w:rsidRPr="00226052">
              <w:rPr>
                <w:b/>
                <w:bCs/>
              </w:rPr>
              <w:t xml:space="preserve">STRENGTHS </w:t>
            </w:r>
          </w:p>
        </w:tc>
        <w:tc>
          <w:tcPr>
            <w:tcW w:w="4621" w:type="dxa"/>
          </w:tcPr>
          <w:p w:rsidR="00337411" w:rsidRPr="00226052" w:rsidRDefault="00337411" w:rsidP="00A72CDA">
            <w:pPr>
              <w:rPr>
                <w:b/>
                <w:bCs/>
              </w:rPr>
            </w:pPr>
            <w:r w:rsidRPr="00226052">
              <w:rPr>
                <w:b/>
                <w:bCs/>
              </w:rPr>
              <w:t xml:space="preserve">WEAKNESSES </w:t>
            </w:r>
          </w:p>
        </w:tc>
      </w:tr>
      <w:tr w:rsidR="00337411" w:rsidTr="00A72CDA">
        <w:tc>
          <w:tcPr>
            <w:tcW w:w="4621" w:type="dxa"/>
          </w:tcPr>
          <w:p w:rsidR="00337411" w:rsidRPr="00226052" w:rsidRDefault="00337411" w:rsidP="00A72CDA">
            <w:r>
              <w:rPr>
                <w:b/>
                <w:bCs/>
              </w:rPr>
              <w:t xml:space="preserve">1. </w:t>
            </w:r>
            <w:r w:rsidRPr="00226052">
              <w:rPr>
                <w:b/>
                <w:bCs/>
              </w:rPr>
              <w:t>Brand image:</w:t>
            </w:r>
            <w:r w:rsidRPr="00226052">
              <w:t xml:space="preserve"> McDonald's India is known to have youth appeal and is popular among the youth of India. This is especially important considering the average age of India is just 28 years</w:t>
            </w:r>
            <w:r>
              <w:t xml:space="preserve"> (</w:t>
            </w:r>
            <w:r w:rsidRPr="003C678B">
              <w:t>Business Insider, 2021</w:t>
            </w:r>
            <w:r>
              <w:t>)</w:t>
            </w:r>
            <w:r w:rsidRPr="00226052">
              <w:t>.</w:t>
            </w:r>
            <w:r>
              <w:t xml:space="preserve"> </w:t>
            </w:r>
            <w:r w:rsidRPr="00226052">
              <w:t xml:space="preserve"> </w:t>
            </w:r>
          </w:p>
          <w:p w:rsidR="00337411" w:rsidRPr="00226052" w:rsidRDefault="00337411" w:rsidP="00A72CDA">
            <w:r w:rsidRPr="00226052">
              <w:rPr>
                <w:b/>
                <w:bCs/>
              </w:rPr>
              <w:t xml:space="preserve"> 2.</w:t>
            </w:r>
            <w:r>
              <w:rPr>
                <w:b/>
                <w:bCs/>
              </w:rPr>
              <w:t xml:space="preserve"> </w:t>
            </w:r>
            <w:r w:rsidRPr="00226052">
              <w:rPr>
                <w:b/>
                <w:bCs/>
              </w:rPr>
              <w:t xml:space="preserve">Menu items: </w:t>
            </w:r>
            <w:r w:rsidRPr="00226052">
              <w:t xml:space="preserve">McDonald’s follows the fundamental ideology of "Think Global, Act Local". This essentially involves changing the menu to the taste of the citizens of the country. For example, in India, due to the large vegetarian population, McDonald’s has multiple vegetarian options (Business Insider, 2021). </w:t>
            </w:r>
          </w:p>
        </w:tc>
        <w:tc>
          <w:tcPr>
            <w:tcW w:w="4621" w:type="dxa"/>
          </w:tcPr>
          <w:p w:rsidR="00337411" w:rsidRPr="00226052" w:rsidRDefault="00337411" w:rsidP="00A72CDA">
            <w:r>
              <w:rPr>
                <w:b/>
                <w:bCs/>
              </w:rPr>
              <w:t xml:space="preserve">1. </w:t>
            </w:r>
            <w:r w:rsidRPr="00226052">
              <w:rPr>
                <w:b/>
                <w:bCs/>
              </w:rPr>
              <w:t xml:space="preserve">Supply chain disruptions: </w:t>
            </w:r>
            <w:r w:rsidRPr="00226052">
              <w:t>McDonald's is highly vulnerable to logistical risks due to the perishable nature of its inventory. For example, in 2023, due to the shortage of tomatoes, it announced that it will not use tomatoes in burgers anymore</w:t>
            </w:r>
            <w:r>
              <w:t xml:space="preserve"> (</w:t>
            </w:r>
            <w:r w:rsidRPr="00432513">
              <w:t>The Economic Times, 2023</w:t>
            </w:r>
            <w:r>
              <w:t>)</w:t>
            </w:r>
            <w:r w:rsidRPr="00226052">
              <w:t xml:space="preserve">. This creates a negative reputation for the brand. </w:t>
            </w:r>
          </w:p>
          <w:p w:rsidR="00337411" w:rsidRPr="00226052" w:rsidRDefault="00337411" w:rsidP="00A72CDA">
            <w:r w:rsidRPr="00226052">
              <w:rPr>
                <w:b/>
                <w:bCs/>
              </w:rPr>
              <w:t>2.</w:t>
            </w:r>
            <w:r w:rsidRPr="00226052">
              <w:rPr>
                <w:b/>
                <w:bCs/>
              </w:rPr>
              <w:tab/>
              <w:t>Issues with breakfast menu:</w:t>
            </w:r>
            <w:r w:rsidRPr="00226052">
              <w:t xml:space="preserve"> In the year 2018, McDonald's CFO accepted that the sales of its breakfast menu items have decreased critically in India (Forbes, 2018). Due to the high competition in the market and the availability of alternatives among customers in India, this has become a significant weakness for McDonald's.</w:t>
            </w:r>
          </w:p>
        </w:tc>
      </w:tr>
      <w:tr w:rsidR="00337411" w:rsidTr="00A72CDA">
        <w:tc>
          <w:tcPr>
            <w:tcW w:w="4621" w:type="dxa"/>
          </w:tcPr>
          <w:p w:rsidR="00337411" w:rsidRPr="00226052" w:rsidRDefault="00337411" w:rsidP="00A72CDA">
            <w:pPr>
              <w:rPr>
                <w:b/>
                <w:bCs/>
              </w:rPr>
            </w:pPr>
            <w:r w:rsidRPr="00226052">
              <w:rPr>
                <w:b/>
                <w:bCs/>
              </w:rPr>
              <w:t xml:space="preserve">OPPORTUNITIES </w:t>
            </w:r>
          </w:p>
        </w:tc>
        <w:tc>
          <w:tcPr>
            <w:tcW w:w="4621" w:type="dxa"/>
          </w:tcPr>
          <w:p w:rsidR="00337411" w:rsidRPr="00226052" w:rsidRDefault="00337411" w:rsidP="00A72CDA">
            <w:pPr>
              <w:rPr>
                <w:b/>
                <w:bCs/>
              </w:rPr>
            </w:pPr>
            <w:r w:rsidRPr="00226052">
              <w:rPr>
                <w:b/>
                <w:bCs/>
              </w:rPr>
              <w:t xml:space="preserve">THREATS </w:t>
            </w:r>
          </w:p>
        </w:tc>
      </w:tr>
      <w:tr w:rsidR="00337411" w:rsidTr="00A72CDA">
        <w:tc>
          <w:tcPr>
            <w:tcW w:w="4621" w:type="dxa"/>
          </w:tcPr>
          <w:p w:rsidR="00337411" w:rsidRPr="00226052" w:rsidRDefault="00337411" w:rsidP="00A72CDA">
            <w:r w:rsidRPr="00226052">
              <w:rPr>
                <w:b/>
                <w:bCs/>
              </w:rPr>
              <w:t xml:space="preserve">1. Incorporating AI: </w:t>
            </w:r>
            <w:r w:rsidRPr="00226052">
              <w:t>Using AI by McDonald's can lead to reduced costs, increased customer satisfaction and better efficiency. For instance, AI can be used for demand forecasting. This will enable McDonald's outlets to optimize their inventory level (</w:t>
            </w:r>
            <w:proofErr w:type="spellStart"/>
            <w:r w:rsidRPr="00226052">
              <w:t>Rajawat</w:t>
            </w:r>
            <w:proofErr w:type="spellEnd"/>
            <w:r w:rsidRPr="00226052">
              <w:t xml:space="preserve"> et al., 2020). </w:t>
            </w:r>
          </w:p>
          <w:p w:rsidR="00337411" w:rsidRPr="00226052" w:rsidRDefault="00337411" w:rsidP="00A72CDA">
            <w:r w:rsidRPr="00226052">
              <w:rPr>
                <w:b/>
                <w:bCs/>
              </w:rPr>
              <w:t xml:space="preserve">2. Sustainability initiatives: </w:t>
            </w:r>
            <w:r w:rsidRPr="00226052">
              <w:t>McDonald's could undertake corporate governance initiatives. India is a developing country, that experience various humanitarian issues such as poverty and a lack of medical facilities</w:t>
            </w:r>
            <w:r>
              <w:t xml:space="preserve"> (</w:t>
            </w:r>
            <w:proofErr w:type="spellStart"/>
            <w:r w:rsidRPr="00322F5C">
              <w:t>Kavyasri</w:t>
            </w:r>
            <w:proofErr w:type="spellEnd"/>
            <w:r w:rsidRPr="00322F5C">
              <w:t xml:space="preserve"> and </w:t>
            </w:r>
            <w:proofErr w:type="spellStart"/>
            <w:r w:rsidRPr="00322F5C">
              <w:t>Vaijayanthi</w:t>
            </w:r>
            <w:proofErr w:type="spellEnd"/>
            <w:r w:rsidRPr="00322F5C">
              <w:t>, 2022</w:t>
            </w:r>
            <w:r>
              <w:t>)</w:t>
            </w:r>
            <w:r w:rsidRPr="00226052">
              <w:t xml:space="preserve">. McDonald’s can engage in CSR initiatives to establish a positive brand image. </w:t>
            </w:r>
          </w:p>
        </w:tc>
        <w:tc>
          <w:tcPr>
            <w:tcW w:w="4621" w:type="dxa"/>
          </w:tcPr>
          <w:p w:rsidR="00337411" w:rsidRPr="00226052" w:rsidRDefault="00337411" w:rsidP="00A72CDA">
            <w:r w:rsidRPr="002C2E79">
              <w:rPr>
                <w:b/>
                <w:bCs/>
              </w:rPr>
              <w:t xml:space="preserve">1. </w:t>
            </w:r>
            <w:r w:rsidRPr="00226052">
              <w:rPr>
                <w:b/>
                <w:bCs/>
              </w:rPr>
              <w:t>Stringent regulations:</w:t>
            </w:r>
            <w:r w:rsidRPr="00226052">
              <w:t xml:space="preserve"> Foreign direct investment has occasionally been restricted in India in industries like fast food and retail</w:t>
            </w:r>
            <w:r>
              <w:t xml:space="preserve"> (</w:t>
            </w:r>
            <w:r w:rsidRPr="00226052">
              <w:t>Tien et al., 2020</w:t>
            </w:r>
            <w:r>
              <w:t>)</w:t>
            </w:r>
            <w:r w:rsidRPr="00226052">
              <w:t xml:space="preserve">. McDonald's had to modify its organisational structure and business practises to abide by FDI laws while also increasing its market share in the nation. </w:t>
            </w:r>
          </w:p>
          <w:p w:rsidR="00337411" w:rsidRPr="00226052" w:rsidRDefault="00337411" w:rsidP="00A72CDA">
            <w:r w:rsidRPr="002C2E79">
              <w:rPr>
                <w:b/>
                <w:bCs/>
              </w:rPr>
              <w:t xml:space="preserve">2. </w:t>
            </w:r>
            <w:r w:rsidRPr="00226052">
              <w:rPr>
                <w:b/>
                <w:bCs/>
              </w:rPr>
              <w:t>Competition from street food vendors:</w:t>
            </w:r>
            <w:r w:rsidRPr="00226052">
              <w:t xml:space="preserve"> Indian cuisine is not for its diverse nature. McDonald’s is often not able to incorporate the elements of most of the cuisine. Additionally, street food is an integral part of Indian culture</w:t>
            </w:r>
            <w:r>
              <w:t xml:space="preserve"> (</w:t>
            </w:r>
            <w:r w:rsidRPr="00232326">
              <w:t>Darrow et al., 2020</w:t>
            </w:r>
            <w:r>
              <w:t>)</w:t>
            </w:r>
            <w:r w:rsidRPr="00226052">
              <w:t xml:space="preserve">. Hence, McDonald’s standardised food options will struggle against traditional street food. </w:t>
            </w:r>
          </w:p>
        </w:tc>
      </w:tr>
    </w:tbl>
    <w:p w:rsidR="00337411" w:rsidRPr="007E1594" w:rsidRDefault="00337411" w:rsidP="00337411">
      <w:pPr>
        <w:jc w:val="center"/>
      </w:pPr>
      <w:r>
        <w:t xml:space="preserve">Table 3: SWOT Analysis of India </w:t>
      </w:r>
    </w:p>
    <w:p w:rsidR="00337411" w:rsidRPr="007E1594" w:rsidRDefault="00337411" w:rsidP="00337411">
      <w:pPr>
        <w:pStyle w:val="Heading1"/>
        <w:rPr>
          <w:rFonts w:cs="Arial"/>
        </w:rPr>
      </w:pPr>
      <w:bookmarkStart w:id="21" w:name="_Toc141466982"/>
      <w:r w:rsidRPr="007E1594">
        <w:rPr>
          <w:rFonts w:cs="Arial"/>
        </w:rPr>
        <w:t>SIMILARITIES AND DIFFERENCES IN SWOT FOR MCDONALD’S IN THE USA AND INDIAN MARKETS</w:t>
      </w:r>
      <w:bookmarkEnd w:id="21"/>
      <w:r w:rsidRPr="007E1594">
        <w:rPr>
          <w:rFonts w:cs="Arial"/>
        </w:rPr>
        <w:t xml:space="preserve"> </w:t>
      </w:r>
    </w:p>
    <w:p w:rsidR="00337411" w:rsidRPr="007E1594" w:rsidRDefault="00337411" w:rsidP="00337411">
      <w:r w:rsidRPr="007E1594">
        <w:t xml:space="preserve">The chosen countries for this report are India and the USA. From the SWOT analysis, it was evident that there are multiple similarities and differences between the Indian and USA markets. They are discussed here: </w:t>
      </w:r>
    </w:p>
    <w:p w:rsidR="00337411" w:rsidRPr="007E1594" w:rsidRDefault="00337411" w:rsidP="00337411">
      <w:pPr>
        <w:rPr>
          <w:b/>
          <w:bCs/>
        </w:rPr>
      </w:pPr>
      <w:r w:rsidRPr="007E1594">
        <w:rPr>
          <w:b/>
          <w:bCs/>
        </w:rPr>
        <w:t xml:space="preserve">SIMILARITIES: </w:t>
      </w:r>
    </w:p>
    <w:p w:rsidR="00337411" w:rsidRPr="007E1594" w:rsidRDefault="00337411" w:rsidP="00337411">
      <w:pPr>
        <w:pStyle w:val="ListParagraph"/>
        <w:numPr>
          <w:ilvl w:val="0"/>
          <w:numId w:val="6"/>
        </w:numPr>
        <w:rPr>
          <w:rFonts w:cs="Arial"/>
        </w:rPr>
      </w:pPr>
      <w:r w:rsidRPr="007E1594">
        <w:rPr>
          <w:rFonts w:cs="Arial"/>
        </w:rPr>
        <w:t>Stringent regulations: Both USA and India have established authorities that oversee the enforcement of food-related laws to ensure the safety of its citizens. In the USA, FDA and USDA are primarily responsible for the safety and labelling of food products (Darrow et al., 2020). In India, the committee responsible for food labelling, safety and standards is FSSAI (Food Safety and Standards Authority of India) (</w:t>
      </w:r>
      <w:proofErr w:type="spellStart"/>
      <w:r w:rsidRPr="007E1594">
        <w:rPr>
          <w:rFonts w:cs="Arial"/>
        </w:rPr>
        <w:t>Dhara</w:t>
      </w:r>
      <w:proofErr w:type="spellEnd"/>
      <w:r w:rsidRPr="007E1594">
        <w:rPr>
          <w:rFonts w:cs="Arial"/>
        </w:rPr>
        <w:t xml:space="preserve"> et al., 2021). </w:t>
      </w:r>
    </w:p>
    <w:p w:rsidR="00337411" w:rsidRPr="007E1594" w:rsidRDefault="00337411" w:rsidP="00337411">
      <w:pPr>
        <w:pStyle w:val="ListParagraph"/>
        <w:numPr>
          <w:ilvl w:val="0"/>
          <w:numId w:val="6"/>
        </w:numPr>
        <w:rPr>
          <w:rFonts w:cs="Arial"/>
        </w:rPr>
      </w:pPr>
      <w:r w:rsidRPr="007E1594">
        <w:rPr>
          <w:rFonts w:cs="Arial"/>
        </w:rPr>
        <w:t>Brand image: McDonald’s has established its positive image amongst consumers due to the reasons such as innovative offerings, affordability, and quality management. This positive image is present in both USA and Indian markets (</w:t>
      </w:r>
      <w:proofErr w:type="spellStart"/>
      <w:r w:rsidRPr="007E1594">
        <w:rPr>
          <w:rFonts w:cs="Arial"/>
        </w:rPr>
        <w:t>Statista</w:t>
      </w:r>
      <w:proofErr w:type="spellEnd"/>
      <w:r w:rsidRPr="007E1594">
        <w:rPr>
          <w:rFonts w:cs="Arial"/>
        </w:rPr>
        <w:t xml:space="preserve">, 2018). </w:t>
      </w:r>
    </w:p>
    <w:p w:rsidR="00337411" w:rsidRPr="007E1594" w:rsidRDefault="00337411" w:rsidP="00337411">
      <w:pPr>
        <w:pStyle w:val="ListParagraph"/>
        <w:numPr>
          <w:ilvl w:val="0"/>
          <w:numId w:val="6"/>
        </w:numPr>
        <w:rPr>
          <w:rFonts w:cs="Arial"/>
        </w:rPr>
      </w:pPr>
      <w:r w:rsidRPr="007E1594">
        <w:rPr>
          <w:rFonts w:cs="Arial"/>
        </w:rPr>
        <w:t xml:space="preserve">Supply chain disruptions: Both USA and Indian markets are highly vulnerable to supply chain disruptions. For instance, currently, McDonald’s has released a notice in India stating that there will be no use of tomatoes due to lack of availability (The Economic Times, 2023). </w:t>
      </w:r>
    </w:p>
    <w:p w:rsidR="00337411" w:rsidRPr="007E1594" w:rsidRDefault="00337411" w:rsidP="00337411">
      <w:pPr>
        <w:rPr>
          <w:b/>
          <w:bCs/>
        </w:rPr>
      </w:pPr>
      <w:r w:rsidRPr="007E1594">
        <w:rPr>
          <w:b/>
          <w:bCs/>
        </w:rPr>
        <w:t xml:space="preserve">DIFFERENCES </w:t>
      </w:r>
    </w:p>
    <w:p w:rsidR="00337411" w:rsidRPr="007E1594" w:rsidRDefault="00337411" w:rsidP="00337411">
      <w:pPr>
        <w:pStyle w:val="ListParagraph"/>
        <w:numPr>
          <w:ilvl w:val="0"/>
          <w:numId w:val="5"/>
        </w:numPr>
        <w:rPr>
          <w:rFonts w:cs="Arial"/>
        </w:rPr>
      </w:pPr>
      <w:r w:rsidRPr="007E1594">
        <w:rPr>
          <w:rFonts w:cs="Arial"/>
        </w:rPr>
        <w:t>The disparity in the economic conditions of the USA and India: One of the potential threats for McDonald's is economic uncertainties. However, even though the economy is experiencing a downfall, the Indian economy is expected to grow at 6.5 per cent (Pradhan et al., 2023). Therefore, this threat is different for both, the Indian and USA markets.</w:t>
      </w:r>
    </w:p>
    <w:p w:rsidR="00337411" w:rsidRPr="007E1594" w:rsidRDefault="00337411" w:rsidP="00337411">
      <w:pPr>
        <w:pStyle w:val="ListParagraph"/>
        <w:numPr>
          <w:ilvl w:val="0"/>
          <w:numId w:val="5"/>
        </w:numPr>
        <w:rPr>
          <w:rFonts w:cs="Arial"/>
        </w:rPr>
      </w:pPr>
      <w:r w:rsidRPr="007E1594">
        <w:rPr>
          <w:rFonts w:cs="Arial"/>
        </w:rPr>
        <w:t xml:space="preserve"> Issues related to employee wage: As discussed in the SWOT analysis, workers of USA’s McDonald’s are demanding $15 per hour. However, this equates to approximately INR 1,200. This is above-average income and is provided to blue-collar employees in India (</w:t>
      </w:r>
      <w:proofErr w:type="spellStart"/>
      <w:r w:rsidRPr="007E1594">
        <w:rPr>
          <w:rFonts w:cs="Arial"/>
        </w:rPr>
        <w:t>Rajawat</w:t>
      </w:r>
      <w:proofErr w:type="spellEnd"/>
      <w:r w:rsidRPr="007E1594">
        <w:rPr>
          <w:rFonts w:cs="Arial"/>
        </w:rPr>
        <w:t xml:space="preserve"> et al., 2020). Therefore, this is also different in chosen markets because of the purchasing power disparity. </w:t>
      </w:r>
    </w:p>
    <w:p w:rsidR="00337411" w:rsidRPr="007E1594" w:rsidRDefault="00337411" w:rsidP="00337411">
      <w:pPr>
        <w:pStyle w:val="Heading1"/>
        <w:rPr>
          <w:rFonts w:cs="Arial"/>
        </w:rPr>
      </w:pPr>
      <w:bookmarkStart w:id="22" w:name="_Toc141466983"/>
      <w:r w:rsidRPr="007E1594">
        <w:rPr>
          <w:rFonts w:cs="Arial"/>
        </w:rPr>
        <w:t>MCDONALD’S MARKETING MIX ELEMENTS AND MARKET SEGMENTATION STRATEGIES</w:t>
      </w:r>
      <w:bookmarkEnd w:id="22"/>
    </w:p>
    <w:p w:rsidR="00337411" w:rsidRPr="00C16643" w:rsidRDefault="00337411" w:rsidP="00337411">
      <w:pPr>
        <w:rPr>
          <w:b/>
        </w:rPr>
      </w:pPr>
      <w:r w:rsidRPr="00C16643">
        <w:rPr>
          <w:b/>
        </w:rPr>
        <w:t xml:space="preserve">MARKET SEGMENTATION STRATEGIES </w:t>
      </w:r>
    </w:p>
    <w:p w:rsidR="00337411" w:rsidRPr="00C16643" w:rsidRDefault="00337411" w:rsidP="00337411">
      <w:r w:rsidRPr="00C16643">
        <w:t>STP analysis has been used to define market segmentation strategies (</w:t>
      </w:r>
      <w:proofErr w:type="spellStart"/>
      <w:r w:rsidRPr="00C16643">
        <w:t>Kuang</w:t>
      </w:r>
      <w:proofErr w:type="spellEnd"/>
      <w:r w:rsidRPr="00C16643">
        <w:t>, 2022). McDonald’s uses similar market segmentation strategies in both the US and India.</w:t>
      </w:r>
    </w:p>
    <w:p w:rsidR="00337411" w:rsidRPr="007E1594" w:rsidRDefault="00337411" w:rsidP="00337411">
      <w:pPr>
        <w:pStyle w:val="Heading2"/>
        <w:rPr>
          <w:rFonts w:cs="Arial"/>
        </w:rPr>
      </w:pPr>
      <w:bookmarkStart w:id="23" w:name="_Toc141466984"/>
      <w:r w:rsidRPr="007E1594">
        <w:rPr>
          <w:rFonts w:cs="Arial"/>
        </w:rPr>
        <w:t>SEGMENTATION</w:t>
      </w:r>
      <w:bookmarkEnd w:id="23"/>
      <w:r w:rsidRPr="007E1594">
        <w:rPr>
          <w:rFonts w:cs="Arial"/>
        </w:rPr>
        <w:t xml:space="preserve"> </w:t>
      </w:r>
    </w:p>
    <w:p w:rsidR="00337411" w:rsidRPr="00C16643" w:rsidRDefault="00337411" w:rsidP="00337411">
      <w:r w:rsidRPr="00C16643">
        <w:t>McDonald’s demographically segmented its market by targeting teenagers, children and families. McDonald’s offers menu options that suit different age groups (</w:t>
      </w:r>
      <w:proofErr w:type="spellStart"/>
      <w:r w:rsidRPr="00C16643">
        <w:t>Kavyasri</w:t>
      </w:r>
      <w:proofErr w:type="spellEnd"/>
      <w:r w:rsidRPr="00C16643">
        <w:t xml:space="preserve"> and </w:t>
      </w:r>
      <w:proofErr w:type="spellStart"/>
      <w:r w:rsidRPr="00C16643">
        <w:t>Vaijayanthi</w:t>
      </w:r>
      <w:proofErr w:type="spellEnd"/>
      <w:r w:rsidRPr="00C16643">
        <w:t xml:space="preserve">, 2022). For example, McDonald’s has a Happy Meal on their menu to target children. </w:t>
      </w:r>
    </w:p>
    <w:p w:rsidR="00337411" w:rsidRPr="00C16643" w:rsidRDefault="00337411" w:rsidP="00337411">
      <w:r w:rsidRPr="00C16643">
        <w:t xml:space="preserve">McDonald’s also uses behavioural segmentation through which the company targets customers with busy lifestyles and price-conscious </w:t>
      </w:r>
      <w:proofErr w:type="spellStart"/>
      <w:r w:rsidRPr="00C16643">
        <w:t>mindsets</w:t>
      </w:r>
      <w:proofErr w:type="spellEnd"/>
      <w:r w:rsidRPr="00C16643">
        <w:t xml:space="preserve">. The marketing campaign of McDonald’s emphasises affordability, quality and </w:t>
      </w:r>
      <w:proofErr w:type="spellStart"/>
      <w:r w:rsidRPr="00C16643">
        <w:t>convivence</w:t>
      </w:r>
      <w:proofErr w:type="spellEnd"/>
      <w:r>
        <w:t xml:space="preserve"> (</w:t>
      </w:r>
      <w:r w:rsidRPr="00906EFC">
        <w:t xml:space="preserve">An, </w:t>
      </w:r>
      <w:r>
        <w:t>2020)</w:t>
      </w:r>
      <w:r w:rsidRPr="00C16643">
        <w:t xml:space="preserve">. </w:t>
      </w:r>
      <w:r>
        <w:t xml:space="preserve">In both USA and India, McDonalds will target big cities such as New York, Chicago and los Angeles in USA and Mumbai, Delhi and Pune in India. </w:t>
      </w:r>
    </w:p>
    <w:p w:rsidR="00337411" w:rsidRPr="007E1594" w:rsidRDefault="00337411" w:rsidP="00337411">
      <w:pPr>
        <w:pStyle w:val="Heading2"/>
        <w:rPr>
          <w:rFonts w:cs="Arial"/>
        </w:rPr>
      </w:pPr>
      <w:bookmarkStart w:id="24" w:name="_Toc141466985"/>
      <w:r w:rsidRPr="007E1594">
        <w:rPr>
          <w:rFonts w:cs="Arial"/>
        </w:rPr>
        <w:t>TARGETING</w:t>
      </w:r>
      <w:bookmarkEnd w:id="24"/>
      <w:r w:rsidRPr="007E1594">
        <w:rPr>
          <w:rFonts w:cs="Arial"/>
        </w:rPr>
        <w:t xml:space="preserve"> </w:t>
      </w:r>
      <w:r w:rsidRPr="007E1594">
        <w:rPr>
          <w:rFonts w:cs="Arial"/>
        </w:rPr>
        <w:tab/>
      </w:r>
    </w:p>
    <w:p w:rsidR="00337411" w:rsidRPr="00C16643" w:rsidRDefault="00337411" w:rsidP="00337411">
      <w:r w:rsidRPr="00C16643">
        <w:t xml:space="preserve">The primary target of McDonald’s is to target individuals and families who are looking for quick and convenient meals at affordable prices (Ma et al., 2022). Furthermore, McDonald’s is also targeting millennials through using technology such as self-service kiosks and mobile ordering. </w:t>
      </w:r>
    </w:p>
    <w:p w:rsidR="00337411" w:rsidRPr="007E1594" w:rsidRDefault="00337411" w:rsidP="00337411">
      <w:pPr>
        <w:pStyle w:val="Heading2"/>
        <w:rPr>
          <w:rFonts w:cs="Arial"/>
        </w:rPr>
      </w:pPr>
      <w:bookmarkStart w:id="25" w:name="_Toc141466986"/>
      <w:r w:rsidRPr="007E1594">
        <w:rPr>
          <w:rFonts w:cs="Arial"/>
        </w:rPr>
        <w:t>POSITIONING</w:t>
      </w:r>
      <w:bookmarkEnd w:id="25"/>
      <w:r w:rsidRPr="007E1594">
        <w:rPr>
          <w:rFonts w:cs="Arial"/>
        </w:rPr>
        <w:t xml:space="preserve"> </w:t>
      </w:r>
      <w:r w:rsidRPr="007E1594">
        <w:rPr>
          <w:rFonts w:cs="Arial"/>
        </w:rPr>
        <w:tab/>
      </w:r>
    </w:p>
    <w:p w:rsidR="00337411" w:rsidRPr="007E1594" w:rsidRDefault="00337411" w:rsidP="00337411">
      <w:r w:rsidRPr="00C16643">
        <w:t xml:space="preserve">McDonald’s has positioned its business as an affordable, convenient and family-friendly restaurant that offers a standard experience to its customers. The marketing campaign of McDonald’s emphasises addressing the company's commitment to customer service, quality ingredients and affordable prices (Chu et al., 2023). Furthermore, with the help of marketing campaigns, McDonald’s has positioned itself as a socially responsible company by promoting charity initiatives, sustainability and responsible sourcing. </w:t>
      </w:r>
    </w:p>
    <w:p w:rsidR="00337411" w:rsidRPr="007E1594" w:rsidRDefault="00337411" w:rsidP="00337411">
      <w:pPr>
        <w:jc w:val="center"/>
      </w:pPr>
      <w:r w:rsidRPr="007E1594">
        <w:rPr>
          <w:noProof/>
          <w:lang w:val="en-US" w:eastAsia="en-US"/>
        </w:rPr>
        <w:drawing>
          <wp:inline distT="0" distB="0" distL="0" distR="0" wp14:anchorId="2B23F451" wp14:editId="1D609355">
            <wp:extent cx="4258838" cy="2734397"/>
            <wp:effectExtent l="0" t="0" r="8890" b="8890"/>
            <wp:docPr id="1017922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22429" name=""/>
                    <pic:cNvPicPr/>
                  </pic:nvPicPr>
                  <pic:blipFill>
                    <a:blip r:embed="rId13"/>
                    <a:stretch>
                      <a:fillRect/>
                    </a:stretch>
                  </pic:blipFill>
                  <pic:spPr>
                    <a:xfrm>
                      <a:off x="0" y="0"/>
                      <a:ext cx="4264594" cy="2738092"/>
                    </a:xfrm>
                    <a:prstGeom prst="rect">
                      <a:avLst/>
                    </a:prstGeom>
                  </pic:spPr>
                </pic:pic>
              </a:graphicData>
            </a:graphic>
          </wp:inline>
        </w:drawing>
      </w:r>
    </w:p>
    <w:p w:rsidR="00337411" w:rsidRPr="007E1594" w:rsidRDefault="00337411" w:rsidP="00337411">
      <w:pPr>
        <w:jc w:val="center"/>
      </w:pPr>
      <w:r w:rsidRPr="007E1594">
        <w:t xml:space="preserve">Figure 5: Perceptual map of Fast-food industry </w:t>
      </w:r>
    </w:p>
    <w:p w:rsidR="00337411" w:rsidRPr="00C16643" w:rsidRDefault="00337411" w:rsidP="00337411">
      <w:pPr>
        <w:jc w:val="center"/>
      </w:pPr>
      <w:r w:rsidRPr="007E1594">
        <w:t xml:space="preserve">Source: Gupta, 2023. </w:t>
      </w:r>
    </w:p>
    <w:p w:rsidR="00337411" w:rsidRPr="007E1594" w:rsidRDefault="00337411" w:rsidP="00337411">
      <w:pPr>
        <w:pStyle w:val="Heading2"/>
        <w:rPr>
          <w:rFonts w:cs="Arial"/>
        </w:rPr>
      </w:pPr>
      <w:bookmarkStart w:id="26" w:name="_Toc141466987"/>
      <w:r w:rsidRPr="007E1594">
        <w:rPr>
          <w:rFonts w:cs="Arial"/>
        </w:rPr>
        <w:t>SIMILARITIES IN BOTH THE US AND INDIAN MARKETS</w:t>
      </w:r>
      <w:bookmarkEnd w:id="26"/>
    </w:p>
    <w:p w:rsidR="00337411" w:rsidRPr="00C16643" w:rsidRDefault="00337411" w:rsidP="00337411">
      <w:r w:rsidRPr="00C16643">
        <w:t xml:space="preserve">McDonald’s has used the same market segmentation strategies. The focused customers of both India and the US market are teenagers and individuals with family who wants to grab quick meals with affordable pricing (Spoon University, 2023). Other than this, McDonald’s also shares some similar meals such as Happy Meals, </w:t>
      </w:r>
      <w:proofErr w:type="spellStart"/>
      <w:r w:rsidRPr="00C16643">
        <w:t>McMuffins</w:t>
      </w:r>
      <w:proofErr w:type="spellEnd"/>
      <w:r w:rsidRPr="00C16643">
        <w:t xml:space="preserve">, </w:t>
      </w:r>
      <w:proofErr w:type="spellStart"/>
      <w:r w:rsidRPr="00C16643">
        <w:t>McChicken</w:t>
      </w:r>
      <w:proofErr w:type="spellEnd"/>
      <w:r w:rsidRPr="00C16643">
        <w:t xml:space="preserve"> and many more. </w:t>
      </w:r>
    </w:p>
    <w:p w:rsidR="00337411" w:rsidRPr="007E1594" w:rsidRDefault="00337411" w:rsidP="00337411">
      <w:pPr>
        <w:pStyle w:val="Heading2"/>
        <w:rPr>
          <w:rFonts w:cs="Arial"/>
        </w:rPr>
      </w:pPr>
      <w:bookmarkStart w:id="27" w:name="_Toc141466988"/>
      <w:r w:rsidRPr="007E1594">
        <w:rPr>
          <w:rFonts w:cs="Arial"/>
        </w:rPr>
        <w:t>DIFFERENCES IN BOTH THE US AND INDIAN MARKETS</w:t>
      </w:r>
      <w:bookmarkEnd w:id="27"/>
      <w:r w:rsidRPr="007E1594">
        <w:rPr>
          <w:rFonts w:cs="Arial"/>
        </w:rPr>
        <w:t xml:space="preserve"> </w:t>
      </w:r>
    </w:p>
    <w:p w:rsidR="00337411" w:rsidRPr="007E1594" w:rsidRDefault="00337411" w:rsidP="00337411">
      <w:r w:rsidRPr="00C16643">
        <w:t xml:space="preserve">In the US, McDonald’s mainly focuses on non-vegetarian customers as most of the US customers prefer non-veg over veg. However, In India, McDonald’s also targets veg meals because they have an equal majority of vegetarians and non-vegetarians (Spoon University, 2023). Moreover, the US menu includes beef meals; however, the Indian menu does not include beef because of religious beliefs. </w:t>
      </w:r>
    </w:p>
    <w:p w:rsidR="00337411" w:rsidRDefault="00337411" w:rsidP="00337411">
      <w:pPr>
        <w:spacing w:after="160" w:line="259" w:lineRule="auto"/>
        <w:rPr>
          <w:rFonts w:eastAsiaTheme="majorEastAsia"/>
          <w:b/>
          <w:color w:val="365F91" w:themeColor="accent1" w:themeShade="BF"/>
          <w:sz w:val="32"/>
          <w:szCs w:val="32"/>
        </w:rPr>
      </w:pPr>
      <w:bookmarkStart w:id="28" w:name="_Toc141466989"/>
      <w:r>
        <w:br w:type="page"/>
      </w:r>
    </w:p>
    <w:p w:rsidR="00337411" w:rsidRPr="007E1594" w:rsidRDefault="00337411" w:rsidP="00337411">
      <w:pPr>
        <w:pStyle w:val="Heading1"/>
        <w:rPr>
          <w:rFonts w:cs="Arial"/>
        </w:rPr>
      </w:pPr>
      <w:r w:rsidRPr="007E1594">
        <w:rPr>
          <w:rFonts w:cs="Arial"/>
        </w:rPr>
        <w:t>MARKETING MIX</w:t>
      </w:r>
      <w:bookmarkEnd w:id="28"/>
      <w:r w:rsidRPr="007E1594">
        <w:rPr>
          <w:rFonts w:cs="Arial"/>
        </w:rPr>
        <w:t xml:space="preserve"> </w:t>
      </w:r>
    </w:p>
    <w:p w:rsidR="00337411" w:rsidRDefault="00337411" w:rsidP="00337411">
      <w:r w:rsidRPr="007E1594">
        <w:t xml:space="preserve">One of the key reasons for the success of McDonald's is its strategic approach towards marketing. This can be critically evaluated using the framework of the marketing mix. </w:t>
      </w:r>
    </w:p>
    <w:p w:rsidR="00337411" w:rsidRDefault="00337411" w:rsidP="00337411">
      <w:pPr>
        <w:spacing w:after="160" w:line="259" w:lineRule="auto"/>
        <w:jc w:val="center"/>
      </w:pPr>
      <w:bookmarkStart w:id="29" w:name="_Toc141466990"/>
      <w:r>
        <w:rPr>
          <w:noProof/>
          <w:lang w:val="en-US" w:eastAsia="en-US"/>
        </w:rPr>
        <w:drawing>
          <wp:inline distT="0" distB="0" distL="0" distR="0" wp14:anchorId="06490D9C" wp14:editId="3B9BDDC8">
            <wp:extent cx="4838730" cy="2705100"/>
            <wp:effectExtent l="0" t="0" r="0" b="0"/>
            <wp:docPr id="1706281440" name="Picture 1"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281440" name="Picture 1" descr="How to use the 7Ps Marketing Mix strategy model?"/>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841521" cy="2706660"/>
                    </a:xfrm>
                    <a:prstGeom prst="rect">
                      <a:avLst/>
                    </a:prstGeom>
                    <a:noFill/>
                    <a:ln>
                      <a:noFill/>
                    </a:ln>
                  </pic:spPr>
                </pic:pic>
              </a:graphicData>
            </a:graphic>
          </wp:inline>
        </w:drawing>
      </w:r>
    </w:p>
    <w:p w:rsidR="00337411" w:rsidRDefault="00337411" w:rsidP="00337411">
      <w:pPr>
        <w:spacing w:after="160" w:line="259" w:lineRule="auto"/>
        <w:jc w:val="center"/>
      </w:pPr>
      <w:r>
        <w:t xml:space="preserve">Figure 6: 7P’s of marketing mix </w:t>
      </w:r>
    </w:p>
    <w:p w:rsidR="00337411" w:rsidRPr="00A356A3" w:rsidRDefault="00337411" w:rsidP="00337411">
      <w:pPr>
        <w:spacing w:after="160" w:line="259" w:lineRule="auto"/>
        <w:jc w:val="center"/>
      </w:pPr>
      <w:r>
        <w:t xml:space="preserve">Source: </w:t>
      </w:r>
      <w:r w:rsidRPr="00506BD0">
        <w:rPr>
          <w:lang w:val="en-US"/>
        </w:rPr>
        <w:t>National Archives</w:t>
      </w:r>
      <w:r>
        <w:t xml:space="preserve">, 2023. </w:t>
      </w:r>
    </w:p>
    <w:p w:rsidR="00337411" w:rsidRPr="007E1594" w:rsidRDefault="00337411" w:rsidP="00337411">
      <w:pPr>
        <w:pStyle w:val="Heading2"/>
        <w:rPr>
          <w:rFonts w:cs="Arial"/>
        </w:rPr>
      </w:pPr>
      <w:r w:rsidRPr="007E1594">
        <w:rPr>
          <w:rFonts w:cs="Arial"/>
        </w:rPr>
        <w:t>PRODUCT</w:t>
      </w:r>
      <w:bookmarkEnd w:id="29"/>
    </w:p>
    <w:p w:rsidR="00337411" w:rsidRDefault="00337411" w:rsidP="00337411">
      <w:r w:rsidRPr="007E1594">
        <w:t>During the initial days of its establishment, McDonald’s focused on uniformity because of its cost-effectiveness. However, it was later understood that flexibility to adapt to regional preferences is key to the success of the MNC. Consequently, McDonald’s adopted the "think global, act local" strategy (</w:t>
      </w:r>
      <w:proofErr w:type="spellStart"/>
      <w:r w:rsidRPr="007E1594">
        <w:t>Shastri</w:t>
      </w:r>
      <w:proofErr w:type="spellEnd"/>
      <w:r w:rsidRPr="007E1594">
        <w:t xml:space="preserve">, 2023). </w:t>
      </w:r>
    </w:p>
    <w:p w:rsidR="00337411" w:rsidRDefault="00337411" w:rsidP="00337411">
      <w:r w:rsidRPr="00E70EDA">
        <w:t>One such example is the use of beef in hamburgers in the USA. However, in India, beef is banned and therefore, McDonald’s uses chicken instead. Similarly, in some middle eastern countries, pork is banned leading McDonald’s to develop alternatives (</w:t>
      </w:r>
      <w:proofErr w:type="spellStart"/>
      <w:r w:rsidRPr="00E70EDA">
        <w:t>Nandini</w:t>
      </w:r>
      <w:proofErr w:type="spellEnd"/>
      <w:r w:rsidRPr="00E70EDA">
        <w:t xml:space="preserve">, 2014). Similarly, McDonald’s is highly popular among children for “The Happy Meal”. </w:t>
      </w:r>
    </w:p>
    <w:p w:rsidR="00337411" w:rsidRPr="007E1594" w:rsidRDefault="00337411" w:rsidP="00337411">
      <w:pPr>
        <w:jc w:val="center"/>
        <w:rPr>
          <w:color w:val="000000" w:themeColor="text1"/>
        </w:rPr>
      </w:pPr>
      <w:r w:rsidRPr="007E1594">
        <w:rPr>
          <w:noProof/>
          <w:color w:val="000000" w:themeColor="text1"/>
          <w:lang w:val="en-US" w:eastAsia="en-US"/>
        </w:rPr>
        <w:drawing>
          <wp:inline distT="0" distB="0" distL="0" distR="0" wp14:anchorId="55C2CE7D" wp14:editId="2D78731F">
            <wp:extent cx="3502907" cy="2997200"/>
            <wp:effectExtent l="0" t="0" r="2540" b="0"/>
            <wp:docPr id="382463431" name="Picture 2" descr="Quality management: success and failure factors for new global product  development in global quick service restaurants: a case study of McDonald's  Egyp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63431" name="Picture 3" descr="Quality management: success and failure factors for new global product  development in global quick service restaurants: a case study of McDonald's  Egypt | Semantic Scholar"/>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610339" cy="3089122"/>
                    </a:xfrm>
                    <a:prstGeom prst="rect">
                      <a:avLst/>
                    </a:prstGeom>
                    <a:noFill/>
                    <a:ln>
                      <a:noFill/>
                    </a:ln>
                  </pic:spPr>
                </pic:pic>
              </a:graphicData>
            </a:graphic>
          </wp:inline>
        </w:drawing>
      </w:r>
    </w:p>
    <w:p w:rsidR="00337411" w:rsidRPr="007E1594" w:rsidRDefault="00337411" w:rsidP="00337411">
      <w:pPr>
        <w:jc w:val="center"/>
        <w:rPr>
          <w:color w:val="000000" w:themeColor="text1"/>
        </w:rPr>
      </w:pPr>
      <w:r w:rsidRPr="007E1594">
        <w:rPr>
          <w:color w:val="000000" w:themeColor="text1"/>
        </w:rPr>
        <w:t xml:space="preserve">Figure 6: McDonald’s "Think global, Act local" Strategy </w:t>
      </w:r>
    </w:p>
    <w:p w:rsidR="00337411" w:rsidRPr="00003B99" w:rsidRDefault="00337411" w:rsidP="00337411">
      <w:pPr>
        <w:tabs>
          <w:tab w:val="center" w:pos="4513"/>
          <w:tab w:val="left" w:pos="6273"/>
        </w:tabs>
        <w:rPr>
          <w:color w:val="000000" w:themeColor="text1"/>
        </w:rPr>
      </w:pPr>
      <w:r>
        <w:rPr>
          <w:color w:val="000000" w:themeColor="text1"/>
        </w:rPr>
        <w:tab/>
      </w:r>
      <w:r w:rsidRPr="007E1594">
        <w:rPr>
          <w:color w:val="000000" w:themeColor="text1"/>
        </w:rPr>
        <w:t xml:space="preserve">Source: </w:t>
      </w:r>
      <w:proofErr w:type="spellStart"/>
      <w:r w:rsidRPr="007E1594">
        <w:rPr>
          <w:color w:val="000000" w:themeColor="text1"/>
        </w:rPr>
        <w:t>Mathur</w:t>
      </w:r>
      <w:proofErr w:type="spellEnd"/>
      <w:r w:rsidRPr="007E1594">
        <w:rPr>
          <w:color w:val="000000" w:themeColor="text1"/>
        </w:rPr>
        <w:t xml:space="preserve">, 2017. </w:t>
      </w:r>
      <w:r>
        <w:rPr>
          <w:color w:val="000000" w:themeColor="text1"/>
        </w:rPr>
        <w:tab/>
      </w:r>
    </w:p>
    <w:p w:rsidR="00337411" w:rsidRPr="00003B99" w:rsidRDefault="00337411" w:rsidP="00337411">
      <w:r w:rsidRPr="007E1594">
        <w:t>It is noteworthy that one can witness - line filling, line extension and brand extension in McDonald's product strategy. McDonald's has employed line filling by introducing limited-time seasonal offerings and special promotions such as BTS Meal (McDonald’s Blog, 2021). It also engages in line extension by offering new variations (toppings, sizes, and flavours) to its core offerings. Brand extension is visible due to the presence of Mc Café, venturing into the coffee and beverage market (Tien, 2019).</w:t>
      </w:r>
    </w:p>
    <w:p w:rsidR="00337411" w:rsidRDefault="00337411" w:rsidP="00337411">
      <w:pPr>
        <w:rPr>
          <w:b/>
          <w:bCs/>
        </w:rPr>
        <w:sectPr w:rsidR="00337411" w:rsidSect="00A72CDA">
          <w:footerReference w:type="default" r:id="rId16"/>
          <w:pgSz w:w="11906" w:h="16838"/>
          <w:pgMar w:top="1440" w:right="1440" w:bottom="1440" w:left="1440" w:header="708" w:footer="708" w:gutter="0"/>
          <w:pgNumType w:start="0"/>
          <w:cols w:space="708"/>
          <w:titlePg/>
          <w:docGrid w:linePitch="360"/>
        </w:sectPr>
      </w:pPr>
    </w:p>
    <w:p w:rsidR="00337411" w:rsidRPr="007E35D2" w:rsidRDefault="00337411" w:rsidP="00337411">
      <w:pPr>
        <w:rPr>
          <w:b/>
          <w:bCs/>
        </w:rPr>
      </w:pPr>
      <w:r w:rsidRPr="007E35D2">
        <w:rPr>
          <w:b/>
          <w:bCs/>
        </w:rPr>
        <w:t xml:space="preserve">COMPARISON OF PRODUCT RANGE IN THE USA AND INDIA </w:t>
      </w:r>
    </w:p>
    <w:tbl>
      <w:tblPr>
        <w:tblW w:w="15451" w:type="dxa"/>
        <w:tblInd w:w="-714" w:type="dxa"/>
        <w:tblLayout w:type="fixed"/>
        <w:tblLook w:val="04A0" w:firstRow="1" w:lastRow="0" w:firstColumn="1" w:lastColumn="0" w:noHBand="0" w:noVBand="1"/>
      </w:tblPr>
      <w:tblGrid>
        <w:gridCol w:w="3862"/>
        <w:gridCol w:w="3863"/>
        <w:gridCol w:w="3863"/>
        <w:gridCol w:w="3863"/>
      </w:tblGrid>
      <w:tr w:rsidR="00337411" w:rsidTr="00A72CDA">
        <w:trPr>
          <w:trHeight w:val="567"/>
        </w:trPr>
        <w:tc>
          <w:tcPr>
            <w:tcW w:w="3862" w:type="dxa"/>
          </w:tcPr>
          <w:p w:rsidR="00337411" w:rsidRPr="00835C3C" w:rsidRDefault="00337411" w:rsidP="00A72CDA">
            <w:pPr>
              <w:rPr>
                <w:b/>
                <w:bCs/>
              </w:rPr>
            </w:pPr>
            <w:r w:rsidRPr="00835C3C">
              <w:rPr>
                <w:b/>
                <w:bCs/>
              </w:rPr>
              <w:t xml:space="preserve">PRODUCT RANGE OF THE USA </w:t>
            </w:r>
          </w:p>
        </w:tc>
        <w:tc>
          <w:tcPr>
            <w:tcW w:w="3863" w:type="dxa"/>
          </w:tcPr>
          <w:p w:rsidR="00337411" w:rsidRPr="00835C3C" w:rsidRDefault="00337411" w:rsidP="00A72CDA">
            <w:pPr>
              <w:rPr>
                <w:b/>
                <w:bCs/>
              </w:rPr>
            </w:pPr>
            <w:r w:rsidRPr="00835C3C">
              <w:rPr>
                <w:b/>
                <w:bCs/>
              </w:rPr>
              <w:t xml:space="preserve">IMAGES </w:t>
            </w:r>
          </w:p>
        </w:tc>
        <w:tc>
          <w:tcPr>
            <w:tcW w:w="3863" w:type="dxa"/>
          </w:tcPr>
          <w:p w:rsidR="00337411" w:rsidRPr="00835C3C" w:rsidRDefault="00337411" w:rsidP="00A72CDA">
            <w:pPr>
              <w:rPr>
                <w:b/>
                <w:bCs/>
              </w:rPr>
            </w:pPr>
            <w:r w:rsidRPr="00835C3C">
              <w:rPr>
                <w:b/>
                <w:bCs/>
              </w:rPr>
              <w:t>PRODUCT RANGE OF INDIA</w:t>
            </w:r>
          </w:p>
        </w:tc>
        <w:tc>
          <w:tcPr>
            <w:tcW w:w="3863" w:type="dxa"/>
          </w:tcPr>
          <w:p w:rsidR="00337411" w:rsidRPr="00835C3C" w:rsidRDefault="00337411" w:rsidP="00A72CDA">
            <w:pPr>
              <w:rPr>
                <w:b/>
                <w:bCs/>
              </w:rPr>
            </w:pPr>
            <w:r w:rsidRPr="00835C3C">
              <w:rPr>
                <w:b/>
                <w:bCs/>
              </w:rPr>
              <w:t xml:space="preserve">IMAGES </w:t>
            </w:r>
          </w:p>
        </w:tc>
      </w:tr>
      <w:tr w:rsidR="00337411" w:rsidTr="00A72CDA">
        <w:trPr>
          <w:trHeight w:val="567"/>
        </w:trPr>
        <w:tc>
          <w:tcPr>
            <w:tcW w:w="15451" w:type="dxa"/>
            <w:gridSpan w:val="4"/>
          </w:tcPr>
          <w:p w:rsidR="00337411" w:rsidRDefault="00337411" w:rsidP="00A72CDA">
            <w:pPr>
              <w:jc w:val="center"/>
            </w:pPr>
            <w:r>
              <w:t>Burger variations</w:t>
            </w:r>
          </w:p>
        </w:tc>
      </w:tr>
      <w:tr w:rsidR="00337411" w:rsidTr="00A72CDA">
        <w:trPr>
          <w:trHeight w:val="567"/>
        </w:trPr>
        <w:tc>
          <w:tcPr>
            <w:tcW w:w="3862" w:type="dxa"/>
          </w:tcPr>
          <w:p w:rsidR="00337411" w:rsidRDefault="00337411" w:rsidP="00A72CDA">
            <w:r>
              <w:t>McDonald's USA extensively focuses on a diverse range of burgers with beef patty. This includes well known Big Mac which has 2 beef patties (</w:t>
            </w:r>
            <w:r w:rsidRPr="00C85CEE">
              <w:rPr>
                <w:lang w:val="en-US"/>
              </w:rPr>
              <w:t>McDonald’s Blog</w:t>
            </w:r>
            <w:r>
              <w:rPr>
                <w:lang w:val="en-US"/>
              </w:rPr>
              <w:t>, 2023</w:t>
            </w:r>
            <w:r>
              <w:t xml:space="preserve">). Other options include "Quarter Pounder with Cheese" and speciality burgers including bacon. </w:t>
            </w:r>
          </w:p>
        </w:tc>
        <w:tc>
          <w:tcPr>
            <w:tcW w:w="3863" w:type="dxa"/>
          </w:tcPr>
          <w:p w:rsidR="00337411" w:rsidRDefault="00337411" w:rsidP="00A72CDA">
            <w:pPr>
              <w:jc w:val="center"/>
            </w:pPr>
            <w:r w:rsidRPr="00F319EF">
              <w:rPr>
                <w:noProof/>
                <w:lang w:val="en-US" w:eastAsia="en-US"/>
              </w:rPr>
              <w:drawing>
                <wp:inline distT="0" distB="0" distL="0" distR="0" wp14:anchorId="357B43DC" wp14:editId="54E72DEE">
                  <wp:extent cx="2079812" cy="1828800"/>
                  <wp:effectExtent l="0" t="0" r="0" b="0"/>
                  <wp:docPr id="1081057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57657" name=""/>
                          <pic:cNvPicPr/>
                        </pic:nvPicPr>
                        <pic:blipFill>
                          <a:blip r:embed="rId17"/>
                          <a:stretch>
                            <a:fillRect/>
                          </a:stretch>
                        </pic:blipFill>
                        <pic:spPr>
                          <a:xfrm>
                            <a:off x="0" y="0"/>
                            <a:ext cx="2085265" cy="1833595"/>
                          </a:xfrm>
                          <a:prstGeom prst="rect">
                            <a:avLst/>
                          </a:prstGeom>
                        </pic:spPr>
                      </pic:pic>
                    </a:graphicData>
                  </a:graphic>
                </wp:inline>
              </w:drawing>
            </w:r>
          </w:p>
        </w:tc>
        <w:tc>
          <w:tcPr>
            <w:tcW w:w="3863" w:type="dxa"/>
          </w:tcPr>
          <w:p w:rsidR="00337411" w:rsidRDefault="00337411" w:rsidP="00A72CDA">
            <w:r>
              <w:t xml:space="preserve">Indian menu is extensively modified to cater to a significant portion of vegetarians. </w:t>
            </w:r>
            <w:proofErr w:type="spellStart"/>
            <w:r>
              <w:t>McAloo</w:t>
            </w:r>
            <w:proofErr w:type="spellEnd"/>
            <w:r>
              <w:t xml:space="preserve"> </w:t>
            </w:r>
            <w:proofErr w:type="spellStart"/>
            <w:r>
              <w:t>Tikki</w:t>
            </w:r>
            <w:proofErr w:type="spellEnd"/>
            <w:r>
              <w:t>, a bestseller in India is made of spiced potato patty (</w:t>
            </w:r>
            <w:r w:rsidRPr="006071D4">
              <w:rPr>
                <w:lang w:val="en-US"/>
              </w:rPr>
              <w:t>Ma</w:t>
            </w:r>
            <w:r>
              <w:rPr>
                <w:lang w:val="en-US"/>
              </w:rPr>
              <w:t xml:space="preserve"> et al., 2022</w:t>
            </w:r>
            <w:r>
              <w:t xml:space="preserve">). The non-vegetarian options include “Maharaja Mac” made of chicken patty, instead of beef. </w:t>
            </w:r>
          </w:p>
        </w:tc>
        <w:tc>
          <w:tcPr>
            <w:tcW w:w="3863" w:type="dxa"/>
          </w:tcPr>
          <w:p w:rsidR="00337411" w:rsidRDefault="00337411" w:rsidP="00A72CDA">
            <w:r w:rsidRPr="00F319EF">
              <w:rPr>
                <w:noProof/>
                <w:lang w:val="en-US" w:eastAsia="en-US"/>
              </w:rPr>
              <w:drawing>
                <wp:inline distT="0" distB="0" distL="0" distR="0" wp14:anchorId="36D3FD67" wp14:editId="7DAD175B">
                  <wp:extent cx="2109893" cy="2133600"/>
                  <wp:effectExtent l="0" t="0" r="5080" b="0"/>
                  <wp:docPr id="1960411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11985" name=""/>
                          <pic:cNvPicPr/>
                        </pic:nvPicPr>
                        <pic:blipFill>
                          <a:blip r:embed="rId18"/>
                          <a:stretch>
                            <a:fillRect/>
                          </a:stretch>
                        </pic:blipFill>
                        <pic:spPr>
                          <a:xfrm>
                            <a:off x="0" y="0"/>
                            <a:ext cx="2116949" cy="2140736"/>
                          </a:xfrm>
                          <a:prstGeom prst="rect">
                            <a:avLst/>
                          </a:prstGeom>
                        </pic:spPr>
                      </pic:pic>
                    </a:graphicData>
                  </a:graphic>
                </wp:inline>
              </w:drawing>
            </w:r>
          </w:p>
        </w:tc>
      </w:tr>
      <w:tr w:rsidR="00337411" w:rsidTr="00A72CDA">
        <w:trPr>
          <w:trHeight w:val="567"/>
        </w:trPr>
        <w:tc>
          <w:tcPr>
            <w:tcW w:w="15451" w:type="dxa"/>
            <w:gridSpan w:val="4"/>
          </w:tcPr>
          <w:p w:rsidR="00337411" w:rsidRDefault="00337411" w:rsidP="00A72CDA">
            <w:pPr>
              <w:jc w:val="center"/>
            </w:pPr>
            <w:r>
              <w:t xml:space="preserve">Breakfast menu </w:t>
            </w:r>
          </w:p>
        </w:tc>
      </w:tr>
      <w:tr w:rsidR="00337411" w:rsidTr="00A72CDA">
        <w:trPr>
          <w:trHeight w:val="567"/>
        </w:trPr>
        <w:tc>
          <w:tcPr>
            <w:tcW w:w="3862" w:type="dxa"/>
          </w:tcPr>
          <w:p w:rsidR="00337411" w:rsidRDefault="00337411" w:rsidP="00A72CDA">
            <w:r>
              <w:t xml:space="preserve">The breakfast menu of the USA reflects "classic American morning fare". Products include Egg </w:t>
            </w:r>
            <w:proofErr w:type="spellStart"/>
            <w:r>
              <w:t>McMuffin</w:t>
            </w:r>
            <w:proofErr w:type="spellEnd"/>
            <w:r>
              <w:t xml:space="preserve">, Hotcakes, Burritos, Sausage </w:t>
            </w:r>
            <w:proofErr w:type="spellStart"/>
            <w:r>
              <w:t>etc</w:t>
            </w:r>
            <w:proofErr w:type="spellEnd"/>
            <w:r>
              <w:t xml:space="preserve"> (</w:t>
            </w:r>
            <w:r w:rsidRPr="001B3828">
              <w:t>McDonald’s</w:t>
            </w:r>
            <w:r>
              <w:t xml:space="preserve">, 2022). </w:t>
            </w:r>
          </w:p>
        </w:tc>
        <w:tc>
          <w:tcPr>
            <w:tcW w:w="3863" w:type="dxa"/>
          </w:tcPr>
          <w:p w:rsidR="00337411" w:rsidRDefault="00337411" w:rsidP="00A72CDA">
            <w:r>
              <w:rPr>
                <w:noProof/>
                <w:lang w:val="en-US" w:eastAsia="en-US"/>
              </w:rPr>
              <w:drawing>
                <wp:inline distT="0" distB="0" distL="0" distR="0" wp14:anchorId="4EB6008E" wp14:editId="3740197C">
                  <wp:extent cx="2578100" cy="1892237"/>
                  <wp:effectExtent l="0" t="0" r="0" b="0"/>
                  <wp:docPr id="601629969" name="Picture 2" descr="McDonald's Sales Slow In U.S. But Growth Continues Abroad | Fortu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29969" name="Picture 3" descr="McDonald's Sales Slow In U.S. But Growth Continues Abroad | Fortune"/>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2582922" cy="1895776"/>
                          </a:xfrm>
                          <a:prstGeom prst="rect">
                            <a:avLst/>
                          </a:prstGeom>
                          <a:noFill/>
                          <a:ln>
                            <a:noFill/>
                          </a:ln>
                        </pic:spPr>
                      </pic:pic>
                    </a:graphicData>
                  </a:graphic>
                </wp:inline>
              </w:drawing>
            </w:r>
          </w:p>
        </w:tc>
        <w:tc>
          <w:tcPr>
            <w:tcW w:w="3863" w:type="dxa"/>
          </w:tcPr>
          <w:p w:rsidR="00337411" w:rsidRDefault="00337411" w:rsidP="00A72CDA">
            <w:r>
              <w:t xml:space="preserve">The breakfast menu is aimed at adapting to the traditional dishes of India. For instance, Masala Scrambled Eggs, Veg </w:t>
            </w:r>
            <w:proofErr w:type="spellStart"/>
            <w:r>
              <w:t>McMuffin</w:t>
            </w:r>
            <w:proofErr w:type="spellEnd"/>
            <w:r>
              <w:t xml:space="preserve">, and Cheese </w:t>
            </w:r>
            <w:proofErr w:type="spellStart"/>
            <w:r>
              <w:t>McMuffin</w:t>
            </w:r>
            <w:proofErr w:type="spellEnd"/>
            <w:r>
              <w:t xml:space="preserve"> (</w:t>
            </w:r>
            <w:r w:rsidRPr="00D702CE">
              <w:t>Pradhan</w:t>
            </w:r>
            <w:r>
              <w:t xml:space="preserve"> et al., 2023). It is not as diverse as that of the USA. </w:t>
            </w:r>
          </w:p>
        </w:tc>
        <w:tc>
          <w:tcPr>
            <w:tcW w:w="3863" w:type="dxa"/>
          </w:tcPr>
          <w:p w:rsidR="00337411" w:rsidRDefault="00337411" w:rsidP="00A72CDA">
            <w:r>
              <w:rPr>
                <w:noProof/>
                <w:lang w:val="en-US" w:eastAsia="en-US"/>
              </w:rPr>
              <w:drawing>
                <wp:inline distT="0" distB="0" distL="0" distR="0" wp14:anchorId="4FC8D53C" wp14:editId="66A946B8">
                  <wp:extent cx="2857500" cy="1681163"/>
                  <wp:effectExtent l="0" t="0" r="0" b="0"/>
                  <wp:docPr id="7914571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57175"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2875757" cy="1691904"/>
                          </a:xfrm>
                          <a:prstGeom prst="rect">
                            <a:avLst/>
                          </a:prstGeom>
                          <a:noFill/>
                        </pic:spPr>
                      </pic:pic>
                    </a:graphicData>
                  </a:graphic>
                </wp:inline>
              </w:drawing>
            </w:r>
          </w:p>
        </w:tc>
      </w:tr>
      <w:tr w:rsidR="00337411" w:rsidTr="00A72CDA">
        <w:trPr>
          <w:trHeight w:val="567"/>
        </w:trPr>
        <w:tc>
          <w:tcPr>
            <w:tcW w:w="15451" w:type="dxa"/>
            <w:gridSpan w:val="4"/>
          </w:tcPr>
          <w:p w:rsidR="00337411" w:rsidRDefault="00337411" w:rsidP="00A72CDA">
            <w:pPr>
              <w:jc w:val="center"/>
            </w:pPr>
            <w:r>
              <w:t xml:space="preserve">Sides </w:t>
            </w:r>
          </w:p>
        </w:tc>
      </w:tr>
      <w:tr w:rsidR="00337411" w:rsidTr="00A72CDA">
        <w:trPr>
          <w:trHeight w:val="567"/>
        </w:trPr>
        <w:tc>
          <w:tcPr>
            <w:tcW w:w="3862" w:type="dxa"/>
          </w:tcPr>
          <w:p w:rsidR="00337411" w:rsidRDefault="00337411" w:rsidP="00A72CDA">
            <w:r>
              <w:t>The USA wraps generally include classic fillings such as lettuce, cheese, bacon and chicken made for customers wanting lighter meals (</w:t>
            </w:r>
            <w:proofErr w:type="spellStart"/>
            <w:r w:rsidRPr="00C84D1D">
              <w:t>Rajawat</w:t>
            </w:r>
            <w:proofErr w:type="spellEnd"/>
            <w:r>
              <w:t xml:space="preserve"> et al., 2020). Options include crispy or grilled chicken wrapped in a tortilla. </w:t>
            </w:r>
          </w:p>
        </w:tc>
        <w:tc>
          <w:tcPr>
            <w:tcW w:w="3863" w:type="dxa"/>
          </w:tcPr>
          <w:p w:rsidR="00337411" w:rsidRDefault="00337411" w:rsidP="00A72CDA">
            <w:r w:rsidRPr="00F9180F">
              <w:rPr>
                <w:noProof/>
                <w:lang w:val="en-US" w:eastAsia="en-US"/>
              </w:rPr>
              <w:drawing>
                <wp:inline distT="0" distB="0" distL="0" distR="0" wp14:anchorId="644A1D33" wp14:editId="0A4F1D53">
                  <wp:extent cx="2540000" cy="1530350"/>
                  <wp:effectExtent l="0" t="0" r="0" b="0"/>
                  <wp:docPr id="149795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53111" name=""/>
                          <pic:cNvPicPr/>
                        </pic:nvPicPr>
                        <pic:blipFill>
                          <a:blip r:embed="rId21"/>
                          <a:stretch>
                            <a:fillRect/>
                          </a:stretch>
                        </pic:blipFill>
                        <pic:spPr>
                          <a:xfrm>
                            <a:off x="0" y="0"/>
                            <a:ext cx="2540131" cy="1530429"/>
                          </a:xfrm>
                          <a:prstGeom prst="rect">
                            <a:avLst/>
                          </a:prstGeom>
                        </pic:spPr>
                      </pic:pic>
                    </a:graphicData>
                  </a:graphic>
                </wp:inline>
              </w:drawing>
            </w:r>
          </w:p>
        </w:tc>
        <w:tc>
          <w:tcPr>
            <w:tcW w:w="3863" w:type="dxa"/>
          </w:tcPr>
          <w:p w:rsidR="00337411" w:rsidRDefault="00337411" w:rsidP="00A72CDA">
            <w:r>
              <w:t>In India, wrap includes a touch of local ingredients and flavours. Paneer Salsa Wrap is made of cottage cheese with salsa for flavour fusion (</w:t>
            </w:r>
            <w:proofErr w:type="spellStart"/>
            <w:r w:rsidRPr="00C84D1D">
              <w:rPr>
                <w:lang w:val="en-US"/>
              </w:rPr>
              <w:t>Rumagit</w:t>
            </w:r>
            <w:proofErr w:type="spellEnd"/>
            <w:r>
              <w:rPr>
                <w:lang w:val="en-US"/>
              </w:rPr>
              <w:t xml:space="preserve"> et al., 2022</w:t>
            </w:r>
            <w:r>
              <w:t xml:space="preserve">). The </w:t>
            </w:r>
            <w:proofErr w:type="spellStart"/>
            <w:r>
              <w:t>Aloo</w:t>
            </w:r>
            <w:proofErr w:type="spellEnd"/>
            <w:r>
              <w:t xml:space="preserve"> Wrap includes a filling of spiced potato. </w:t>
            </w:r>
          </w:p>
        </w:tc>
        <w:tc>
          <w:tcPr>
            <w:tcW w:w="3863" w:type="dxa"/>
          </w:tcPr>
          <w:p w:rsidR="00337411" w:rsidRDefault="00337411" w:rsidP="00A72CDA">
            <w:pPr>
              <w:jc w:val="center"/>
            </w:pPr>
            <w:r w:rsidRPr="004B50E3">
              <w:rPr>
                <w:noProof/>
                <w:lang w:val="en-US" w:eastAsia="en-US"/>
              </w:rPr>
              <w:drawing>
                <wp:inline distT="0" distB="0" distL="0" distR="0" wp14:anchorId="084B9BDA" wp14:editId="57A6A38E">
                  <wp:extent cx="2583721" cy="2159000"/>
                  <wp:effectExtent l="0" t="0" r="7620" b="0"/>
                  <wp:docPr id="1180604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04034" name=""/>
                          <pic:cNvPicPr/>
                        </pic:nvPicPr>
                        <pic:blipFill>
                          <a:blip r:embed="rId22"/>
                          <a:stretch>
                            <a:fillRect/>
                          </a:stretch>
                        </pic:blipFill>
                        <pic:spPr>
                          <a:xfrm>
                            <a:off x="0" y="0"/>
                            <a:ext cx="2591803" cy="2165753"/>
                          </a:xfrm>
                          <a:prstGeom prst="rect">
                            <a:avLst/>
                          </a:prstGeom>
                        </pic:spPr>
                      </pic:pic>
                    </a:graphicData>
                  </a:graphic>
                </wp:inline>
              </w:drawing>
            </w:r>
          </w:p>
        </w:tc>
      </w:tr>
    </w:tbl>
    <w:p w:rsidR="00337411" w:rsidRPr="00F1717C" w:rsidRDefault="00337411" w:rsidP="00337411">
      <w:pPr>
        <w:jc w:val="center"/>
        <w:rPr>
          <w:u w:val="single"/>
        </w:rPr>
      </w:pPr>
      <w:bookmarkStart w:id="30" w:name="_Toc141466991"/>
      <w:r>
        <w:t xml:space="preserve">Table 4: Product range comparison- India and the USA </w:t>
      </w:r>
    </w:p>
    <w:p w:rsidR="00337411" w:rsidRPr="00F1717C" w:rsidRDefault="00337411" w:rsidP="00337411">
      <w:pPr>
        <w:sectPr w:rsidR="00337411" w:rsidRPr="00F1717C" w:rsidSect="00A72CDA">
          <w:pgSz w:w="16838" w:h="11906" w:orient="landscape"/>
          <w:pgMar w:top="1440" w:right="1440" w:bottom="1440" w:left="1440" w:header="708" w:footer="708" w:gutter="0"/>
          <w:pgNumType w:start="0"/>
          <w:cols w:space="708"/>
          <w:titlePg/>
          <w:docGrid w:linePitch="360"/>
        </w:sectPr>
      </w:pPr>
    </w:p>
    <w:p w:rsidR="00337411" w:rsidRPr="007E1594" w:rsidRDefault="00337411" w:rsidP="00337411">
      <w:pPr>
        <w:pStyle w:val="Heading2"/>
        <w:rPr>
          <w:rFonts w:cs="Arial"/>
        </w:rPr>
      </w:pPr>
      <w:r w:rsidRPr="007E1594">
        <w:rPr>
          <w:rFonts w:cs="Arial"/>
        </w:rPr>
        <w:t>PRICE</w:t>
      </w:r>
      <w:bookmarkEnd w:id="30"/>
    </w:p>
    <w:p w:rsidR="00337411" w:rsidRPr="007E1594" w:rsidRDefault="00337411" w:rsidP="00337411">
      <w:pPr>
        <w:tabs>
          <w:tab w:val="left" w:pos="5306"/>
        </w:tabs>
      </w:pPr>
      <w:r w:rsidRPr="007E1594">
        <w:t>McDonald</w:t>
      </w:r>
      <w:r>
        <w:t>’</w:t>
      </w:r>
      <w:r w:rsidRPr="007E1594">
        <w:t xml:space="preserve">s pricing is targeted to appeal middle-class section of society. It follows a pricing mechanism to establish pricing in each country without compromising the quality (Jeon et al., 2016). </w:t>
      </w:r>
    </w:p>
    <w:p w:rsidR="00337411" w:rsidRPr="007E1594" w:rsidRDefault="00337411" w:rsidP="00337411">
      <w:pPr>
        <w:tabs>
          <w:tab w:val="left" w:pos="5306"/>
        </w:tabs>
        <w:jc w:val="center"/>
      </w:pPr>
      <w:r w:rsidRPr="00B24049">
        <w:rPr>
          <w:noProof/>
          <w:lang w:val="en-US" w:eastAsia="en-US"/>
        </w:rPr>
        <w:drawing>
          <wp:inline distT="0" distB="0" distL="0" distR="0" wp14:anchorId="12D9A635" wp14:editId="42C9FA26">
            <wp:extent cx="5552440" cy="1820849"/>
            <wp:effectExtent l="0" t="57150" r="10160" b="27305"/>
            <wp:docPr id="17846719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337411" w:rsidRPr="007E1594" w:rsidRDefault="00337411" w:rsidP="00337411">
      <w:pPr>
        <w:jc w:val="center"/>
      </w:pPr>
      <w:r w:rsidRPr="007E1594">
        <w:t>Figure 7: McDonald’s pricing mechanism</w:t>
      </w:r>
    </w:p>
    <w:p w:rsidR="00337411" w:rsidRPr="007E1594" w:rsidRDefault="00337411" w:rsidP="00337411">
      <w:pPr>
        <w:jc w:val="center"/>
      </w:pPr>
      <w:r w:rsidRPr="007E1594">
        <w:t xml:space="preserve">Source: </w:t>
      </w:r>
      <w:proofErr w:type="spellStart"/>
      <w:r w:rsidRPr="007E1594">
        <w:t>Kraak</w:t>
      </w:r>
      <w:proofErr w:type="spellEnd"/>
      <w:r w:rsidRPr="007E1594">
        <w:t xml:space="preserve"> et al., 2019. </w:t>
      </w:r>
    </w:p>
    <w:p w:rsidR="00337411" w:rsidRPr="007E1594" w:rsidRDefault="00337411" w:rsidP="00337411">
      <w:r w:rsidRPr="007E1594">
        <w:t>Some components of the pricing strategy of McDonald</w:t>
      </w:r>
      <w:r>
        <w:t>’</w:t>
      </w:r>
      <w:r w:rsidRPr="007E1594">
        <w:t xml:space="preserve">s are: </w:t>
      </w:r>
    </w:p>
    <w:p w:rsidR="00337411" w:rsidRPr="007E1594" w:rsidRDefault="00337411" w:rsidP="00337411">
      <w:pPr>
        <w:pStyle w:val="ListParagraph"/>
        <w:numPr>
          <w:ilvl w:val="0"/>
          <w:numId w:val="7"/>
        </w:numPr>
        <w:rPr>
          <w:rFonts w:cs="Arial"/>
        </w:rPr>
      </w:pPr>
      <w:r w:rsidRPr="007E1594">
        <w:rPr>
          <w:rFonts w:cs="Arial"/>
          <w:b/>
          <w:bCs/>
        </w:rPr>
        <w:t>Psychological Pricing</w:t>
      </w:r>
      <w:r w:rsidRPr="007E1594">
        <w:rPr>
          <w:rFonts w:cs="Arial"/>
        </w:rPr>
        <w:t xml:space="preserve">: This is often used by McDonald’s to influence customer perception. For instance, in the USA, a hamburger cost $4.99 instead of $5. Similarly, instead of INR 50, a </w:t>
      </w:r>
      <w:proofErr w:type="spellStart"/>
      <w:r w:rsidRPr="007E1594">
        <w:rPr>
          <w:rFonts w:cs="Arial"/>
        </w:rPr>
        <w:t>McAloo</w:t>
      </w:r>
      <w:proofErr w:type="spellEnd"/>
      <w:r w:rsidRPr="007E1594">
        <w:rPr>
          <w:rFonts w:cs="Arial"/>
        </w:rPr>
        <w:t xml:space="preserve"> </w:t>
      </w:r>
      <w:proofErr w:type="spellStart"/>
      <w:r w:rsidRPr="007E1594">
        <w:rPr>
          <w:rFonts w:cs="Arial"/>
        </w:rPr>
        <w:t>Tikki</w:t>
      </w:r>
      <w:proofErr w:type="spellEnd"/>
      <w:r w:rsidRPr="007E1594">
        <w:rPr>
          <w:rFonts w:cs="Arial"/>
        </w:rPr>
        <w:t xml:space="preserve"> burger in India costs INR 49 (</w:t>
      </w:r>
      <w:proofErr w:type="spellStart"/>
      <w:r w:rsidRPr="007E1594">
        <w:rPr>
          <w:rFonts w:cs="Arial"/>
        </w:rPr>
        <w:t>Shastri</w:t>
      </w:r>
      <w:proofErr w:type="spellEnd"/>
      <w:r w:rsidRPr="007E1594">
        <w:rPr>
          <w:rFonts w:cs="Arial"/>
        </w:rPr>
        <w:t xml:space="preserve">, 2023). This encourages customers to view prices as significantly low than it is. </w:t>
      </w:r>
    </w:p>
    <w:p w:rsidR="00337411" w:rsidRDefault="00337411" w:rsidP="00337411">
      <w:pPr>
        <w:pStyle w:val="ListParagraph"/>
        <w:numPr>
          <w:ilvl w:val="0"/>
          <w:numId w:val="7"/>
        </w:numPr>
        <w:rPr>
          <w:rFonts w:cs="Arial"/>
        </w:rPr>
      </w:pPr>
      <w:r w:rsidRPr="007E1594">
        <w:rPr>
          <w:rFonts w:cs="Arial"/>
          <w:b/>
          <w:bCs/>
        </w:rPr>
        <w:t>Penetration pricing</w:t>
      </w:r>
      <w:r w:rsidRPr="007E1594">
        <w:rPr>
          <w:rFonts w:cs="Arial"/>
        </w:rPr>
        <w:t>: This strategy is specifically adopted by McDonald’s while penetrating Indian Markets considering the economic conditions of India. For instance, while launching, the cheapest burger at McDonald</w:t>
      </w:r>
      <w:r>
        <w:rPr>
          <w:rFonts w:cs="Arial"/>
        </w:rPr>
        <w:t>’</w:t>
      </w:r>
      <w:r w:rsidRPr="007E1594">
        <w:rPr>
          <w:rFonts w:cs="Arial"/>
        </w:rPr>
        <w:t>s was INR 20 and now it costs INR 49. The prices increased after McDonald’s acquires a loyal customer base (</w:t>
      </w:r>
      <w:proofErr w:type="spellStart"/>
      <w:r w:rsidRPr="007E1594">
        <w:rPr>
          <w:rFonts w:cs="Arial"/>
        </w:rPr>
        <w:t>Fernandes</w:t>
      </w:r>
      <w:proofErr w:type="spellEnd"/>
      <w:r w:rsidRPr="007E1594">
        <w:rPr>
          <w:rFonts w:cs="Arial"/>
        </w:rPr>
        <w:t xml:space="preserve">, 2013).  </w:t>
      </w:r>
    </w:p>
    <w:p w:rsidR="00337411" w:rsidRPr="000424B7" w:rsidRDefault="00337411" w:rsidP="00337411">
      <w:pPr>
        <w:rPr>
          <w:b/>
          <w:bCs/>
        </w:rPr>
      </w:pPr>
      <w:r w:rsidRPr="000424B7">
        <w:rPr>
          <w:b/>
          <w:bCs/>
        </w:rPr>
        <w:t xml:space="preserve">FACTORS THAT WILL INFLUENCE PRICES IN THE USA AND INDIA </w:t>
      </w:r>
    </w:p>
    <w:p w:rsidR="00337411" w:rsidRDefault="00337411" w:rsidP="00337411">
      <w:r w:rsidRPr="001106CD">
        <w:rPr>
          <w:b/>
          <w:bCs/>
        </w:rPr>
        <w:t>Local labour costs</w:t>
      </w:r>
      <w:r>
        <w:t>: Pricing in both the USA and India are decided after considering factors related to wages like labour laws, minimum wages, workforce productivity etc. For example, the minimum wage in the USA is $12-$15 per hour, while Indian employees are paid INR 500-700 per day (approx. $8-$10) (</w:t>
      </w:r>
      <w:proofErr w:type="spellStart"/>
      <w:r w:rsidRPr="00F63F3F">
        <w:t>Shastri</w:t>
      </w:r>
      <w:proofErr w:type="spellEnd"/>
      <w:r>
        <w:t xml:space="preserve">, 2023). </w:t>
      </w:r>
    </w:p>
    <w:p w:rsidR="00337411" w:rsidRDefault="00337411" w:rsidP="00337411">
      <w:r w:rsidRPr="001106CD">
        <w:rPr>
          <w:b/>
          <w:bCs/>
        </w:rPr>
        <w:t>Price of raw materials</w:t>
      </w:r>
      <w:r>
        <w:t xml:space="preserve">: The prices of raw ingredients vary between India and the USA. Due to this, the pricing of McDonald's in India is less than that of the USA. </w:t>
      </w:r>
    </w:p>
    <w:p w:rsidR="00337411" w:rsidRDefault="00337411" w:rsidP="00337411">
      <w:r w:rsidRPr="001106CD">
        <w:rPr>
          <w:b/>
          <w:bCs/>
        </w:rPr>
        <w:t xml:space="preserve">Real estate prices: </w:t>
      </w:r>
      <w:r w:rsidRPr="005215C7">
        <w:t>The cost of leasing or purchasing land for McDonald</w:t>
      </w:r>
      <w:r>
        <w:t>’</w:t>
      </w:r>
      <w:r w:rsidRPr="005215C7">
        <w:t>s outlets can range significantly between nations and even throughout the same nation</w:t>
      </w:r>
      <w:r>
        <w:t xml:space="preserve"> (</w:t>
      </w:r>
      <w:r w:rsidRPr="006D0C0F">
        <w:rPr>
          <w:lang w:val="en-US"/>
        </w:rPr>
        <w:t>Spoon University</w:t>
      </w:r>
      <w:r>
        <w:rPr>
          <w:lang w:val="en-US"/>
        </w:rPr>
        <w:t>, 2023</w:t>
      </w:r>
      <w:r>
        <w:t>)</w:t>
      </w:r>
      <w:r w:rsidRPr="005215C7">
        <w:t>.</w:t>
      </w:r>
    </w:p>
    <w:p w:rsidR="00337411" w:rsidRPr="005E37BB" w:rsidRDefault="00337411" w:rsidP="00337411">
      <w:r w:rsidRPr="001106CD">
        <w:rPr>
          <w:b/>
          <w:bCs/>
        </w:rPr>
        <w:t>Regulatory Environment:</w:t>
      </w:r>
      <w:r>
        <w:t xml:space="preserve"> </w:t>
      </w:r>
      <w:r w:rsidRPr="005215C7">
        <w:t>Laws about food safety, labelling, advertising, and packaging may have an impact on McDonald</w:t>
      </w:r>
      <w:r>
        <w:t>’</w:t>
      </w:r>
      <w:r w:rsidRPr="005215C7">
        <w:t>s pricing system.</w:t>
      </w:r>
      <w:r>
        <w:t xml:space="preserve"> </w:t>
      </w:r>
    </w:p>
    <w:p w:rsidR="00337411" w:rsidRPr="007E1594" w:rsidRDefault="00337411" w:rsidP="00337411">
      <w:pPr>
        <w:pStyle w:val="Heading2"/>
        <w:rPr>
          <w:rFonts w:cs="Arial"/>
        </w:rPr>
      </w:pPr>
      <w:bookmarkStart w:id="31" w:name="_Toc141466992"/>
      <w:r w:rsidRPr="007E1594">
        <w:rPr>
          <w:rFonts w:cs="Arial"/>
        </w:rPr>
        <w:t>PLACE</w:t>
      </w:r>
      <w:bookmarkEnd w:id="31"/>
      <w:r w:rsidRPr="007E1594">
        <w:rPr>
          <w:rFonts w:cs="Arial"/>
        </w:rPr>
        <w:t xml:space="preserve"> </w:t>
      </w:r>
    </w:p>
    <w:p w:rsidR="00337411" w:rsidRPr="007E1594" w:rsidRDefault="00337411" w:rsidP="00337411">
      <w:r w:rsidRPr="007E1594">
        <w:t>With over 40,000 outlets in 120 countries, McDonald</w:t>
      </w:r>
      <w:r>
        <w:t>’</w:t>
      </w:r>
      <w:r w:rsidRPr="007E1594">
        <w:t>s engages in indirect channels of distribution. McDonald</w:t>
      </w:r>
      <w:r>
        <w:t>’</w:t>
      </w:r>
      <w:r w:rsidRPr="007E1594">
        <w:t>s provides its product details and trademarks to franchisees. These franchisees are intermediaries between customers and McDonald’s corporate (</w:t>
      </w:r>
      <w:proofErr w:type="spellStart"/>
      <w:r w:rsidRPr="007E1594">
        <w:t>Rajawat</w:t>
      </w:r>
      <w:proofErr w:type="spellEnd"/>
      <w:r w:rsidRPr="007E1594">
        <w:t xml:space="preserve"> et al., 2020). Similarly, it also engages in intensive distribution. McDonald’s aims to establish its restaurants in high-traffic areas to reach a wider customer base. </w:t>
      </w:r>
    </w:p>
    <w:p w:rsidR="00337411" w:rsidRPr="007E1594" w:rsidRDefault="00337411" w:rsidP="00337411">
      <w:pPr>
        <w:pStyle w:val="Heading2"/>
        <w:rPr>
          <w:rFonts w:cs="Arial"/>
        </w:rPr>
      </w:pPr>
      <w:bookmarkStart w:id="32" w:name="_Toc141466993"/>
      <w:r w:rsidRPr="007E1594">
        <w:rPr>
          <w:rFonts w:cs="Arial"/>
        </w:rPr>
        <w:t>MCDONALD’S MARKET ENTRY METHODS</w:t>
      </w:r>
      <w:bookmarkEnd w:id="32"/>
    </w:p>
    <w:p w:rsidR="00337411" w:rsidRPr="007E1594" w:rsidRDefault="00337411" w:rsidP="00337411">
      <w:r w:rsidRPr="007E1594">
        <w:t>McDonald</w:t>
      </w:r>
      <w:r>
        <w:t>’</w:t>
      </w:r>
      <w:r w:rsidRPr="007E1594">
        <w:t>s uses franchising as their primary market entrance strategy. The firm issues franchise licences to nearby business people or entrepreneurs so they may run McDonald</w:t>
      </w:r>
      <w:r>
        <w:t>’</w:t>
      </w:r>
      <w:r w:rsidRPr="007E1594">
        <w:t>s outlets in particular regions (St Val, 2019). Franchisees must follow McDonald</w:t>
      </w:r>
      <w:r>
        <w:t>’</w:t>
      </w:r>
      <w:r w:rsidRPr="007E1594">
        <w:t xml:space="preserve">s standardised operational processes, menu, and quality standards while managing the day-to-day activities of the locations. </w:t>
      </w:r>
    </w:p>
    <w:p w:rsidR="00337411" w:rsidRPr="007E1594" w:rsidRDefault="00337411" w:rsidP="00337411">
      <w:pPr>
        <w:pStyle w:val="Heading2"/>
        <w:rPr>
          <w:rFonts w:cs="Arial"/>
        </w:rPr>
      </w:pPr>
      <w:bookmarkStart w:id="33" w:name="_Toc141466994"/>
      <w:r w:rsidRPr="007E1594">
        <w:rPr>
          <w:rFonts w:cs="Arial"/>
        </w:rPr>
        <w:t>ADVANTAGES AND DISADVANTAGES OF CHOSEN ENTRY METHODS</w:t>
      </w:r>
      <w:bookmarkEnd w:id="33"/>
    </w:p>
    <w:p w:rsidR="00337411" w:rsidRPr="007E1594" w:rsidRDefault="00337411" w:rsidP="00337411">
      <w:r w:rsidRPr="007E1594">
        <w:t>The franchisee model adopted by McDonald</w:t>
      </w:r>
      <w:r>
        <w:t>’</w:t>
      </w:r>
      <w:r w:rsidRPr="007E1594">
        <w:t>s allows it to engage in rapid expansion without the need for significant capital investment. It also allows McDonald</w:t>
      </w:r>
      <w:r>
        <w:t>’</w:t>
      </w:r>
      <w:r w:rsidRPr="007E1594">
        <w:t>s to share the risk with franchisees (Tien and Ngoc, 2019). Additionally, franchisees are known to possess knowledge of local customers</w:t>
      </w:r>
      <w:r>
        <w:t>’</w:t>
      </w:r>
      <w:r w:rsidRPr="007E1594">
        <w:t xml:space="preserve"> preferences which allows them to provide better customer service. </w:t>
      </w:r>
    </w:p>
    <w:p w:rsidR="00337411" w:rsidRPr="007E1594" w:rsidRDefault="00337411" w:rsidP="00337411">
      <w:r w:rsidRPr="007E1594">
        <w:t>Nonetheless, the franchising model leads to a loss of control. This might lead to inconsistent services in different outlets. In larger countries such as India and the USA, it becomes difficult for McDonald’s to provide uniform service. Legal and regulatory challenge is especially prevalent in the USA where different states have different regulations (</w:t>
      </w:r>
      <w:proofErr w:type="spellStart"/>
      <w:r w:rsidRPr="007E1594">
        <w:t>Mehdipour</w:t>
      </w:r>
      <w:proofErr w:type="spellEnd"/>
      <w:r w:rsidRPr="007E1594">
        <w:t xml:space="preserve"> and </w:t>
      </w:r>
      <w:proofErr w:type="spellStart"/>
      <w:r w:rsidRPr="007E1594">
        <w:t>Bagheri</w:t>
      </w:r>
      <w:proofErr w:type="spellEnd"/>
      <w:r w:rsidRPr="007E1594">
        <w:t xml:space="preserve">, 2021). These are the advantages and disadvantages that McDonald’s might experience because of its franchising model. </w:t>
      </w:r>
    </w:p>
    <w:p w:rsidR="00337411" w:rsidRPr="007E1594" w:rsidRDefault="00337411" w:rsidP="00337411">
      <w:pPr>
        <w:pStyle w:val="Heading2"/>
        <w:rPr>
          <w:rFonts w:cs="Arial"/>
        </w:rPr>
      </w:pPr>
      <w:bookmarkStart w:id="34" w:name="_Toc141466995"/>
      <w:r w:rsidRPr="007E1594">
        <w:rPr>
          <w:rFonts w:cs="Arial"/>
        </w:rPr>
        <w:t>PROMOTION</w:t>
      </w:r>
      <w:bookmarkEnd w:id="34"/>
    </w:p>
    <w:p w:rsidR="00337411" w:rsidRDefault="00337411" w:rsidP="00337411">
      <w:r w:rsidRPr="007E1594">
        <w:t>McDonald</w:t>
      </w:r>
      <w:r>
        <w:t>’</w:t>
      </w:r>
      <w:r w:rsidRPr="007E1594">
        <w:t>s uses a variety of marketing techniques in different nations. McDonald</w:t>
      </w:r>
      <w:r>
        <w:t>’</w:t>
      </w:r>
      <w:r w:rsidRPr="007E1594">
        <w:t>s uses conventional marketing media like television, radio, and newspapers alongside these creative efforts to reach a large audience. They also maintain an effective online presence, connecting consumers and informing them of the most recent corporate news and promotions through social media channels like Instagram, Facebook, and Twitter. McDonald</w:t>
      </w:r>
      <w:r>
        <w:t>’</w:t>
      </w:r>
      <w:r w:rsidRPr="007E1594">
        <w:t>s also sponsored the 1998 FIFA World Cup (</w:t>
      </w:r>
      <w:proofErr w:type="spellStart"/>
      <w:r w:rsidRPr="007E1594">
        <w:t>Anaf</w:t>
      </w:r>
      <w:proofErr w:type="spellEnd"/>
      <w:r w:rsidRPr="007E1594">
        <w:t xml:space="preserve"> et al., 2017). Therefore, one can witness sponsorships, advertising, sales promotions, and digital marketing in the promotional strategy of McDonald’s.</w:t>
      </w:r>
    </w:p>
    <w:tbl>
      <w:tblPr>
        <w:tblW w:w="0" w:type="auto"/>
        <w:tblLook w:val="04A0" w:firstRow="1" w:lastRow="0" w:firstColumn="1" w:lastColumn="0" w:noHBand="0" w:noVBand="1"/>
      </w:tblPr>
      <w:tblGrid>
        <w:gridCol w:w="4621"/>
        <w:gridCol w:w="4621"/>
      </w:tblGrid>
      <w:tr w:rsidR="00337411" w:rsidTr="00A72CDA">
        <w:tc>
          <w:tcPr>
            <w:tcW w:w="9242" w:type="dxa"/>
            <w:gridSpan w:val="2"/>
          </w:tcPr>
          <w:p w:rsidR="00337411" w:rsidRPr="00F663AF" w:rsidRDefault="00337411" w:rsidP="00A72CDA">
            <w:pPr>
              <w:jc w:val="center"/>
              <w:rPr>
                <w:b/>
                <w:bCs/>
              </w:rPr>
            </w:pPr>
            <w:r w:rsidRPr="00F663AF">
              <w:rPr>
                <w:b/>
                <w:bCs/>
              </w:rPr>
              <w:t>PROMOTIONAL CAMPAIGNS</w:t>
            </w:r>
          </w:p>
        </w:tc>
      </w:tr>
      <w:tr w:rsidR="00337411" w:rsidTr="00A72CDA">
        <w:tc>
          <w:tcPr>
            <w:tcW w:w="4621" w:type="dxa"/>
          </w:tcPr>
          <w:p w:rsidR="00337411" w:rsidRPr="00913091" w:rsidRDefault="00337411" w:rsidP="00A72CDA">
            <w:pPr>
              <w:rPr>
                <w:b/>
                <w:bCs/>
              </w:rPr>
            </w:pPr>
            <w:r w:rsidRPr="00913091">
              <w:rPr>
                <w:b/>
                <w:bCs/>
              </w:rPr>
              <w:t>THE USA</w:t>
            </w:r>
          </w:p>
        </w:tc>
        <w:tc>
          <w:tcPr>
            <w:tcW w:w="4621" w:type="dxa"/>
          </w:tcPr>
          <w:p w:rsidR="00337411" w:rsidRPr="00913091" w:rsidRDefault="00337411" w:rsidP="00A72CDA">
            <w:pPr>
              <w:rPr>
                <w:b/>
                <w:bCs/>
              </w:rPr>
            </w:pPr>
            <w:r w:rsidRPr="00913091">
              <w:rPr>
                <w:b/>
                <w:bCs/>
              </w:rPr>
              <w:t xml:space="preserve">INDIA </w:t>
            </w:r>
          </w:p>
        </w:tc>
      </w:tr>
      <w:tr w:rsidR="00337411" w:rsidTr="00A72CDA">
        <w:tc>
          <w:tcPr>
            <w:tcW w:w="4621" w:type="dxa"/>
          </w:tcPr>
          <w:p w:rsidR="00337411" w:rsidRDefault="00337411" w:rsidP="00A72CDA">
            <w:r>
              <w:t xml:space="preserve">McDonald's USA annually collaborates with the Monopoly game where customers get to collect game pieces with each other and win prizes and vouchers accordingly. </w:t>
            </w:r>
          </w:p>
        </w:tc>
        <w:tc>
          <w:tcPr>
            <w:tcW w:w="4621" w:type="dxa"/>
          </w:tcPr>
          <w:p w:rsidR="00337411" w:rsidRDefault="00337411" w:rsidP="00A72CDA">
            <w:r>
              <w:t>“</w:t>
            </w:r>
            <w:proofErr w:type="spellStart"/>
            <w:r w:rsidRPr="009A7298">
              <w:t>Dosa</w:t>
            </w:r>
            <w:proofErr w:type="spellEnd"/>
            <w:r w:rsidRPr="009A7298">
              <w:t xml:space="preserve"> Masala Brioche</w:t>
            </w:r>
            <w:r>
              <w:t>”</w:t>
            </w:r>
            <w:r w:rsidRPr="009A7298">
              <w:t xml:space="preserve"> Launc</w:t>
            </w:r>
            <w:r>
              <w:t xml:space="preserve">h in India included limited-time menu offerings. This range blended traditional cooking ingredients with a modern twist to attract customers looking for fusion dishes. </w:t>
            </w:r>
          </w:p>
        </w:tc>
      </w:tr>
    </w:tbl>
    <w:p w:rsidR="00337411" w:rsidRDefault="00337411" w:rsidP="00337411">
      <w:pPr>
        <w:jc w:val="center"/>
      </w:pPr>
      <w:r>
        <w:t xml:space="preserve">Table 5: Promotional strategy of McDonald’s </w:t>
      </w:r>
    </w:p>
    <w:p w:rsidR="00337411" w:rsidRPr="007E1594" w:rsidRDefault="00337411" w:rsidP="00337411">
      <w:pPr>
        <w:jc w:val="center"/>
      </w:pPr>
      <w:r>
        <w:t xml:space="preserve">Source: </w:t>
      </w:r>
      <w:r w:rsidRPr="00152FE7">
        <w:t>Tien et al., 2020</w:t>
      </w:r>
      <w:r>
        <w:t xml:space="preserve">. </w:t>
      </w:r>
    </w:p>
    <w:p w:rsidR="00337411" w:rsidRDefault="00337411" w:rsidP="00337411">
      <w:pPr>
        <w:spacing w:after="160" w:line="259" w:lineRule="auto"/>
        <w:rPr>
          <w:rFonts w:eastAsiaTheme="majorEastAsia"/>
          <w:b/>
          <w:color w:val="365F91" w:themeColor="accent1" w:themeShade="BF"/>
          <w:sz w:val="28"/>
          <w:szCs w:val="26"/>
        </w:rPr>
      </w:pPr>
      <w:bookmarkStart w:id="35" w:name="_Toc141466996"/>
      <w:r>
        <w:br w:type="page"/>
      </w:r>
    </w:p>
    <w:p w:rsidR="00337411" w:rsidRPr="007E1594" w:rsidRDefault="00337411" w:rsidP="00337411">
      <w:pPr>
        <w:pStyle w:val="Heading2"/>
        <w:rPr>
          <w:rFonts w:cs="Arial"/>
        </w:rPr>
      </w:pPr>
      <w:r w:rsidRPr="007E1594">
        <w:rPr>
          <w:rFonts w:cs="Arial"/>
        </w:rPr>
        <w:t>PEOPLE</w:t>
      </w:r>
      <w:bookmarkEnd w:id="35"/>
    </w:p>
    <w:p w:rsidR="00337411" w:rsidRPr="007E1594" w:rsidRDefault="00337411" w:rsidP="00337411">
      <w:r w:rsidRPr="007E1594">
        <w:t>McDonald’s is one of the biggest employers in the world. However, the salaries given to the employees depend on the region of outlets. As mentioned earlier, even though McDonald's employee in the USA is paid $15/hr, it’s not as high in India due to the differences in purchasing power (</w:t>
      </w:r>
      <w:proofErr w:type="spellStart"/>
      <w:r w:rsidRPr="007E1594">
        <w:t>Rajawat</w:t>
      </w:r>
      <w:proofErr w:type="spellEnd"/>
      <w:r w:rsidRPr="007E1594">
        <w:t xml:space="preserve"> et al., 2020). Nonetheless, recently, McDonald's was in the news for sexual harassment in the outlets of the USA. These incidents lead to a negative impact on the brand image. </w:t>
      </w:r>
    </w:p>
    <w:p w:rsidR="00337411" w:rsidRPr="007E1594" w:rsidRDefault="00337411" w:rsidP="00337411">
      <w:pPr>
        <w:pStyle w:val="Heading2"/>
        <w:rPr>
          <w:rFonts w:cs="Arial"/>
        </w:rPr>
      </w:pPr>
      <w:bookmarkStart w:id="36" w:name="_Toc141466997"/>
      <w:r w:rsidRPr="007E1594">
        <w:rPr>
          <w:rFonts w:cs="Arial"/>
        </w:rPr>
        <w:t>PROCESS</w:t>
      </w:r>
      <w:bookmarkEnd w:id="36"/>
    </w:p>
    <w:p w:rsidR="00337411" w:rsidRPr="007E1594" w:rsidRDefault="00337411" w:rsidP="00337411">
      <w:r w:rsidRPr="007E1594">
        <w:t>To make sure that its items are delivered to customers, McDonald's engages in several processes. Food preparation is one key operation that is completely visible, allowing guests to watch the entire process (</w:t>
      </w:r>
      <w:proofErr w:type="spellStart"/>
      <w:r w:rsidRPr="007E1594">
        <w:t>Fernandes</w:t>
      </w:r>
      <w:proofErr w:type="spellEnd"/>
      <w:r w:rsidRPr="007E1594">
        <w:t>, 2013). Another process involves solving customer grievances.</w:t>
      </w:r>
    </w:p>
    <w:p w:rsidR="00337411" w:rsidRPr="007E1594" w:rsidRDefault="00337411" w:rsidP="00337411">
      <w:pPr>
        <w:pStyle w:val="Heading2"/>
        <w:rPr>
          <w:rFonts w:cs="Arial"/>
        </w:rPr>
      </w:pPr>
      <w:bookmarkStart w:id="37" w:name="_Toc141466998"/>
      <w:r w:rsidRPr="007E1594">
        <w:rPr>
          <w:rFonts w:cs="Arial"/>
        </w:rPr>
        <w:t>PHYSICAL EVIDENCE</w:t>
      </w:r>
      <w:bookmarkEnd w:id="37"/>
    </w:p>
    <w:p w:rsidR="00337411" w:rsidRPr="007E1594" w:rsidRDefault="00337411" w:rsidP="00337411">
      <w:r w:rsidRPr="007E1594">
        <w:t>Physical evidence not only affects visitors' opinions of the restaurant but also shows how McDonald's functions. The restaurant's furnishings are attractive and well-kept, with an emphasis on hygienic practices and cleanliness (Tien et al., 2020). The official website, packaging, menu boards, and recognisable emblem are further examples of physical evidence.</w:t>
      </w:r>
    </w:p>
    <w:p w:rsidR="00337411" w:rsidRPr="007E1594" w:rsidRDefault="00337411" w:rsidP="00337411">
      <w:pPr>
        <w:pStyle w:val="Heading1"/>
        <w:rPr>
          <w:rFonts w:cs="Arial"/>
        </w:rPr>
      </w:pPr>
      <w:bookmarkStart w:id="38" w:name="_Toc141466999"/>
      <w:r w:rsidRPr="007E1594">
        <w:rPr>
          <w:rFonts w:cs="Arial"/>
        </w:rPr>
        <w:t>DIRECTIONAL DEVELOPMENT STRATEGY</w:t>
      </w:r>
      <w:bookmarkEnd w:id="38"/>
      <w:r w:rsidRPr="007E1594">
        <w:rPr>
          <w:rFonts w:cs="Arial"/>
        </w:rPr>
        <w:t xml:space="preserve"> </w:t>
      </w:r>
    </w:p>
    <w:p w:rsidR="00337411" w:rsidRPr="007E1594" w:rsidRDefault="00337411" w:rsidP="00337411">
      <w:pPr>
        <w:pStyle w:val="Heading2"/>
        <w:rPr>
          <w:rFonts w:cs="Arial"/>
        </w:rPr>
      </w:pPr>
      <w:bookmarkStart w:id="39" w:name="_Toc141467000"/>
      <w:r w:rsidRPr="007E1594">
        <w:rPr>
          <w:rFonts w:cs="Arial"/>
        </w:rPr>
        <w:t>ANSOFF MATRIX</w:t>
      </w:r>
      <w:bookmarkEnd w:id="39"/>
    </w:p>
    <w:p w:rsidR="00337411" w:rsidRPr="007E1594" w:rsidRDefault="00337411" w:rsidP="00337411">
      <w:r w:rsidRPr="007E1594">
        <w:t xml:space="preserve">To evaluate the directional developmental strategy of McDonald's, the </w:t>
      </w:r>
      <w:proofErr w:type="spellStart"/>
      <w:r w:rsidRPr="007E1594">
        <w:t>Ansoff</w:t>
      </w:r>
      <w:proofErr w:type="spellEnd"/>
      <w:r w:rsidRPr="007E1594">
        <w:t xml:space="preserve"> matrix can be used</w:t>
      </w:r>
      <w:r>
        <w:t xml:space="preserve"> (</w:t>
      </w:r>
      <w:proofErr w:type="spellStart"/>
      <w:r w:rsidRPr="00512E00">
        <w:t>Khajezadeh</w:t>
      </w:r>
      <w:proofErr w:type="spellEnd"/>
      <w:r w:rsidRPr="00512E00">
        <w:t xml:space="preserve"> et al., 2019)</w:t>
      </w:r>
      <w:r>
        <w:t xml:space="preserve">. </w:t>
      </w:r>
      <w:r w:rsidRPr="007E1594">
        <w:t>To retain its market position and spur expansion, McDonald's generally focuses a lot of attention on "product development and market penetration".</w:t>
      </w:r>
    </w:p>
    <w:p w:rsidR="00337411" w:rsidRPr="007E1594" w:rsidRDefault="00337411" w:rsidP="00337411">
      <w:pPr>
        <w:jc w:val="center"/>
      </w:pPr>
      <w:r w:rsidRPr="007E1594">
        <w:rPr>
          <w:noProof/>
          <w:lang w:val="en-US" w:eastAsia="en-US"/>
        </w:rPr>
        <w:drawing>
          <wp:inline distT="0" distB="0" distL="0" distR="0" wp14:anchorId="47CA5E1A" wp14:editId="3988F432">
            <wp:extent cx="4359910" cy="4441190"/>
            <wp:effectExtent l="0" t="0" r="0" b="0"/>
            <wp:docPr id="77188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87851" name=""/>
                    <pic:cNvPicPr/>
                  </pic:nvPicPr>
                  <pic:blipFill>
                    <a:blip r:embed="rId28"/>
                    <a:srcRect l="23931"/>
                    <a:stretch>
                      <a:fillRect/>
                    </a:stretch>
                  </pic:blipFill>
                  <pic:spPr bwMode="auto">
                    <a:xfrm>
                      <a:off x="0" y="0"/>
                      <a:ext cx="4359910" cy="4441190"/>
                    </a:xfrm>
                    <a:prstGeom prst="rect">
                      <a:avLst/>
                    </a:prstGeom>
                    <a:ln>
                      <a:noFill/>
                    </a:ln>
                    <a:extLst>
                      <a:ext uri="{53640926-AAD7-44D8-BBD7-CCE9431645EC}">
                        <a14:shadowObscured xmlns:a14="http://schemas.microsoft.com/office/drawing/2010/main"/>
                      </a:ext>
                    </a:extLst>
                  </pic:spPr>
                </pic:pic>
              </a:graphicData>
            </a:graphic>
          </wp:inline>
        </w:drawing>
      </w:r>
    </w:p>
    <w:p w:rsidR="00337411" w:rsidRPr="007E1594" w:rsidRDefault="00337411" w:rsidP="00337411">
      <w:pPr>
        <w:jc w:val="center"/>
      </w:pPr>
      <w:r w:rsidRPr="007E1594">
        <w:t xml:space="preserve">Figure 8: </w:t>
      </w:r>
      <w:proofErr w:type="spellStart"/>
      <w:r w:rsidRPr="007E1594">
        <w:t>Ansoff</w:t>
      </w:r>
      <w:proofErr w:type="spellEnd"/>
      <w:r w:rsidRPr="007E1594">
        <w:t xml:space="preserve"> Matrix for McDonald’s </w:t>
      </w:r>
    </w:p>
    <w:p w:rsidR="00337411" w:rsidRPr="007E1594" w:rsidRDefault="00337411" w:rsidP="00337411">
      <w:pPr>
        <w:jc w:val="center"/>
      </w:pPr>
      <w:r w:rsidRPr="007E1594">
        <w:t xml:space="preserve">Source: </w:t>
      </w:r>
      <w:proofErr w:type="spellStart"/>
      <w:r w:rsidRPr="007E1594">
        <w:t>Shastri</w:t>
      </w:r>
      <w:proofErr w:type="spellEnd"/>
      <w:r w:rsidRPr="007E1594">
        <w:t xml:space="preserve">, 2023. </w:t>
      </w:r>
    </w:p>
    <w:p w:rsidR="00337411" w:rsidRPr="007E1594" w:rsidRDefault="00337411" w:rsidP="00337411">
      <w:pPr>
        <w:pStyle w:val="Heading2"/>
        <w:rPr>
          <w:rFonts w:cs="Arial"/>
        </w:rPr>
      </w:pPr>
      <w:bookmarkStart w:id="40" w:name="_Toc141467001"/>
      <w:r w:rsidRPr="007E1594">
        <w:rPr>
          <w:rFonts w:cs="Arial"/>
        </w:rPr>
        <w:t>UNITED STATES OF AMERICA (MARKET PENETRATION/PRODUCT DEVELOPMENT)</w:t>
      </w:r>
      <w:bookmarkEnd w:id="40"/>
    </w:p>
    <w:p w:rsidR="00337411" w:rsidRPr="007E1594" w:rsidRDefault="00337411" w:rsidP="00337411">
      <w:r w:rsidRPr="007E1594">
        <w:t>In the USA, McDonald's has employed a market penetration strategy. This involves regularly opening new outlets in high-traffic areas and thereby ensuring broad market coverage. Similarly, McDonald’s engages in promotional activities to further expand its presence in the market (</w:t>
      </w:r>
      <w:proofErr w:type="spellStart"/>
      <w:r w:rsidRPr="007E1594">
        <w:t>Kraak</w:t>
      </w:r>
      <w:proofErr w:type="spellEnd"/>
      <w:r w:rsidRPr="007E1594">
        <w:t xml:space="preserve"> et al., 2019). This is done by McDonald’s through loyalty programs, advertising and limited-time offers. </w:t>
      </w:r>
    </w:p>
    <w:p w:rsidR="00337411" w:rsidRPr="007E1594" w:rsidRDefault="00337411" w:rsidP="00337411">
      <w:r w:rsidRPr="007E1594">
        <w:t xml:space="preserve">Similarly, one can also notice product development in the McDonald’s USA outlets. McDonald’s regularly introduces new variations to its core menu items depending on the seasons and preferences of the customers. For instance, McDonald's recently launched Grimace Shake to celebrate the birthday of Evil Grimace (a character in McDonald's Land) (Insider, 2023). </w:t>
      </w:r>
    </w:p>
    <w:p w:rsidR="00337411" w:rsidRPr="007E1594" w:rsidRDefault="00337411" w:rsidP="00337411">
      <w:pPr>
        <w:pStyle w:val="Heading2"/>
        <w:rPr>
          <w:rFonts w:cs="Arial"/>
        </w:rPr>
      </w:pPr>
      <w:bookmarkStart w:id="41" w:name="_Toc141467002"/>
      <w:r w:rsidRPr="007E1594">
        <w:rPr>
          <w:rFonts w:cs="Arial"/>
        </w:rPr>
        <w:t>INDIA (MARKET DEVELOPMENT/PRODUCT DEVELOPMENT/DIFFERENTIATION)</w:t>
      </w:r>
      <w:bookmarkEnd w:id="41"/>
    </w:p>
    <w:p w:rsidR="00337411" w:rsidRPr="007E1594" w:rsidRDefault="00337411" w:rsidP="00337411">
      <w:r w:rsidRPr="007E1594">
        <w:t xml:space="preserve">While launching McDonald's in India, the strategy of market development was followed. That is, the core products of McDonald's were launched in India. This includes French fries, shakes, Big Mac (which was renamed to Maharaja Mac), </w:t>
      </w:r>
      <w:proofErr w:type="spellStart"/>
      <w:r w:rsidRPr="007E1594">
        <w:t>McFlurry</w:t>
      </w:r>
      <w:proofErr w:type="spellEnd"/>
      <w:r w:rsidRPr="007E1594">
        <w:t xml:space="preserve"> </w:t>
      </w:r>
      <w:proofErr w:type="spellStart"/>
      <w:r w:rsidRPr="007E1594">
        <w:t>etc</w:t>
      </w:r>
      <w:proofErr w:type="spellEnd"/>
      <w:r w:rsidRPr="007E1594">
        <w:t xml:space="preserve"> (Tien et al., 2020). This enabled McDonald's to leverage its positive brand image and attract Indian customers.  </w:t>
      </w:r>
    </w:p>
    <w:p w:rsidR="00337411" w:rsidRPr="007E1594" w:rsidRDefault="00337411" w:rsidP="00337411">
      <w:r w:rsidRPr="007E1594">
        <w:t xml:space="preserve">Nonetheless, according to the views of </w:t>
      </w:r>
      <w:proofErr w:type="spellStart"/>
      <w:r w:rsidRPr="007E1594">
        <w:t>Shastri</w:t>
      </w:r>
      <w:proofErr w:type="spellEnd"/>
      <w:r w:rsidRPr="007E1594">
        <w:t xml:space="preserve"> (2023), McDonald's also recognised that the taste preferences of American and Indian customers are vastly different. This led McDonald’s to engage in product development once it was established in India. McDonald’s introduced unique offerings for Indian markets including Veg Maharaja Mac (Veg Big Mac), </w:t>
      </w:r>
      <w:proofErr w:type="spellStart"/>
      <w:r w:rsidRPr="007E1594">
        <w:t>McSpicy</w:t>
      </w:r>
      <w:proofErr w:type="spellEnd"/>
      <w:r w:rsidRPr="007E1594">
        <w:t xml:space="preserve"> Paneer and Cold Coffee options. </w:t>
      </w:r>
    </w:p>
    <w:p w:rsidR="00337411" w:rsidRPr="007E1594" w:rsidRDefault="00337411" w:rsidP="00337411">
      <w:r w:rsidRPr="007E1594">
        <w:t xml:space="preserve">McDonald’s strategy also involved differentiation while expanding in India. McDonald’s launched </w:t>
      </w:r>
      <w:proofErr w:type="spellStart"/>
      <w:r w:rsidRPr="007E1594">
        <w:t>McCafe</w:t>
      </w:r>
      <w:proofErr w:type="spellEnd"/>
      <w:r w:rsidRPr="007E1594">
        <w:t xml:space="preserve"> in India providing a line of coffee and other beverage options to Indian customers (</w:t>
      </w:r>
      <w:proofErr w:type="spellStart"/>
      <w:r w:rsidRPr="007E1594">
        <w:t>Kraak</w:t>
      </w:r>
      <w:proofErr w:type="spellEnd"/>
      <w:r w:rsidRPr="007E1594">
        <w:t xml:space="preserve"> et al., 2019). </w:t>
      </w:r>
    </w:p>
    <w:p w:rsidR="00337411" w:rsidRPr="007E1594" w:rsidRDefault="00337411" w:rsidP="00337411">
      <w:pPr>
        <w:pStyle w:val="Heading1"/>
        <w:rPr>
          <w:rFonts w:cs="Arial"/>
        </w:rPr>
        <w:sectPr w:rsidR="00337411" w:rsidRPr="007E1594" w:rsidSect="00A72CDA">
          <w:footerReference w:type="default" r:id="rId29"/>
          <w:pgSz w:w="11906" w:h="16838"/>
          <w:pgMar w:top="1440" w:right="1440" w:bottom="1440" w:left="1440" w:header="708" w:footer="708" w:gutter="0"/>
          <w:pgNumType w:start="0"/>
          <w:cols w:space="708"/>
          <w:titlePg/>
          <w:docGrid w:linePitch="360"/>
        </w:sectPr>
      </w:pPr>
    </w:p>
    <w:p w:rsidR="00337411" w:rsidRPr="007E1594" w:rsidRDefault="00337411" w:rsidP="00337411">
      <w:pPr>
        <w:pStyle w:val="Heading1"/>
        <w:rPr>
          <w:rFonts w:cs="Arial"/>
        </w:rPr>
      </w:pPr>
      <w:bookmarkStart w:id="42" w:name="_Toc141467003"/>
      <w:r w:rsidRPr="007E1594">
        <w:rPr>
          <w:rFonts w:cs="Arial"/>
        </w:rPr>
        <w:t>RECOMMENDATION</w:t>
      </w:r>
      <w:bookmarkEnd w:id="42"/>
      <w:r w:rsidRPr="007E1594">
        <w:rPr>
          <w:rFonts w:cs="Arial"/>
        </w:rPr>
        <w:t xml:space="preserve">  </w:t>
      </w:r>
    </w:p>
    <w:p w:rsidR="00337411" w:rsidRPr="007E1594" w:rsidRDefault="00337411" w:rsidP="00337411">
      <w:pPr>
        <w:pStyle w:val="Heading2"/>
        <w:rPr>
          <w:rFonts w:cs="Arial"/>
        </w:rPr>
      </w:pPr>
      <w:r w:rsidRPr="007E1594">
        <w:rPr>
          <w:rFonts w:cs="Arial"/>
        </w:rPr>
        <w:t xml:space="preserve"> </w:t>
      </w:r>
      <w:r w:rsidRPr="007E1594">
        <w:rPr>
          <w:rFonts w:cs="Arial"/>
        </w:rPr>
        <w:tab/>
      </w:r>
      <w:bookmarkStart w:id="43" w:name="_Toc141467004"/>
      <w:r w:rsidRPr="007E1594">
        <w:rPr>
          <w:rFonts w:cs="Arial"/>
        </w:rPr>
        <w:t>TOWS MATRIX</w:t>
      </w:r>
      <w:bookmarkEnd w:id="43"/>
    </w:p>
    <w:tbl>
      <w:tblPr>
        <w:tblW w:w="14142" w:type="dxa"/>
        <w:tblLook w:val="04A0" w:firstRow="1" w:lastRow="0" w:firstColumn="1" w:lastColumn="0" w:noHBand="0" w:noVBand="1"/>
      </w:tblPr>
      <w:tblGrid>
        <w:gridCol w:w="3227"/>
        <w:gridCol w:w="5457"/>
        <w:gridCol w:w="5458"/>
      </w:tblGrid>
      <w:tr w:rsidR="00337411" w:rsidTr="00A72CDA">
        <w:tc>
          <w:tcPr>
            <w:tcW w:w="3227" w:type="dxa"/>
            <w:shd w:val="clear" w:color="auto" w:fill="EEECE1" w:themeFill="background2"/>
          </w:tcPr>
          <w:p w:rsidR="00337411" w:rsidRPr="007E1594" w:rsidRDefault="00337411" w:rsidP="00A72CDA">
            <w:pPr>
              <w:rPr>
                <w:b/>
                <w:bCs/>
              </w:rPr>
            </w:pPr>
          </w:p>
        </w:tc>
        <w:tc>
          <w:tcPr>
            <w:tcW w:w="5457" w:type="dxa"/>
            <w:shd w:val="clear" w:color="auto" w:fill="EEECE1" w:themeFill="background2"/>
          </w:tcPr>
          <w:p w:rsidR="00337411" w:rsidRPr="007E1594" w:rsidRDefault="00337411" w:rsidP="00A72CDA">
            <w:pPr>
              <w:rPr>
                <w:b/>
                <w:bCs/>
              </w:rPr>
            </w:pPr>
            <w:r w:rsidRPr="007E1594">
              <w:rPr>
                <w:b/>
                <w:bCs/>
              </w:rPr>
              <w:softHyphen/>
            </w:r>
            <w:r w:rsidRPr="007E1594">
              <w:rPr>
                <w:b/>
                <w:bCs/>
              </w:rPr>
              <w:softHyphen/>
              <w:t xml:space="preserve">Strengths </w:t>
            </w:r>
          </w:p>
          <w:p w:rsidR="00337411" w:rsidRPr="007E1594" w:rsidRDefault="00337411" w:rsidP="00A72CDA">
            <w:pPr>
              <w:pStyle w:val="ListParagraph"/>
              <w:numPr>
                <w:ilvl w:val="0"/>
                <w:numId w:val="8"/>
              </w:numPr>
              <w:rPr>
                <w:rFonts w:cs="Arial"/>
                <w:b/>
                <w:bCs/>
              </w:rPr>
            </w:pPr>
            <w:r w:rsidRPr="007E1594">
              <w:rPr>
                <w:rFonts w:cs="Arial"/>
                <w:b/>
                <w:bCs/>
              </w:rPr>
              <w:t xml:space="preserve">Brand image </w:t>
            </w:r>
          </w:p>
          <w:p w:rsidR="00337411" w:rsidRPr="007E1594" w:rsidRDefault="00337411" w:rsidP="00A72CDA">
            <w:pPr>
              <w:pStyle w:val="ListParagraph"/>
              <w:numPr>
                <w:ilvl w:val="0"/>
                <w:numId w:val="8"/>
              </w:numPr>
              <w:rPr>
                <w:rFonts w:cs="Arial"/>
                <w:b/>
                <w:bCs/>
              </w:rPr>
            </w:pPr>
            <w:r w:rsidRPr="007E1594">
              <w:rPr>
                <w:rFonts w:cs="Arial"/>
                <w:b/>
                <w:bCs/>
              </w:rPr>
              <w:t>Global presence</w:t>
            </w:r>
          </w:p>
          <w:p w:rsidR="00337411" w:rsidRPr="007E1594" w:rsidRDefault="00337411" w:rsidP="00A72CDA">
            <w:pPr>
              <w:pStyle w:val="ListParagraph"/>
              <w:numPr>
                <w:ilvl w:val="0"/>
                <w:numId w:val="8"/>
              </w:numPr>
              <w:rPr>
                <w:rFonts w:cs="Arial"/>
                <w:b/>
                <w:bCs/>
              </w:rPr>
            </w:pPr>
            <w:r w:rsidRPr="007E1594">
              <w:rPr>
                <w:rFonts w:cs="Arial"/>
                <w:b/>
                <w:bCs/>
              </w:rPr>
              <w:t>Menu items</w:t>
            </w:r>
          </w:p>
        </w:tc>
        <w:tc>
          <w:tcPr>
            <w:tcW w:w="5458" w:type="dxa"/>
            <w:shd w:val="clear" w:color="auto" w:fill="EEECE1" w:themeFill="background2"/>
          </w:tcPr>
          <w:p w:rsidR="00337411" w:rsidRPr="007E1594" w:rsidRDefault="00337411" w:rsidP="00A72CDA">
            <w:pPr>
              <w:rPr>
                <w:b/>
                <w:bCs/>
              </w:rPr>
            </w:pPr>
            <w:r w:rsidRPr="007E1594">
              <w:rPr>
                <w:b/>
                <w:bCs/>
              </w:rPr>
              <w:t xml:space="preserve">Weaknesses </w:t>
            </w:r>
          </w:p>
          <w:p w:rsidR="00337411" w:rsidRPr="007E1594" w:rsidRDefault="00337411" w:rsidP="00A72CDA">
            <w:pPr>
              <w:pStyle w:val="ListParagraph"/>
              <w:numPr>
                <w:ilvl w:val="0"/>
                <w:numId w:val="10"/>
              </w:numPr>
              <w:rPr>
                <w:rFonts w:cs="Arial"/>
                <w:b/>
                <w:bCs/>
              </w:rPr>
            </w:pPr>
            <w:r w:rsidRPr="007E1594">
              <w:rPr>
                <w:rFonts w:cs="Arial"/>
                <w:b/>
                <w:bCs/>
              </w:rPr>
              <w:t xml:space="preserve">Supply chain disruptions </w:t>
            </w:r>
          </w:p>
          <w:p w:rsidR="00337411" w:rsidRPr="007E1594" w:rsidRDefault="00337411" w:rsidP="00A72CDA">
            <w:pPr>
              <w:pStyle w:val="ListParagraph"/>
              <w:numPr>
                <w:ilvl w:val="0"/>
                <w:numId w:val="10"/>
              </w:numPr>
              <w:rPr>
                <w:rFonts w:cs="Arial"/>
                <w:b/>
                <w:bCs/>
              </w:rPr>
            </w:pPr>
            <w:r w:rsidRPr="007E1594">
              <w:rPr>
                <w:rFonts w:cs="Arial"/>
                <w:b/>
                <w:bCs/>
              </w:rPr>
              <w:t xml:space="preserve">Lack of employee care </w:t>
            </w:r>
          </w:p>
          <w:p w:rsidR="00337411" w:rsidRPr="007E1594" w:rsidRDefault="00337411" w:rsidP="00A72CDA">
            <w:pPr>
              <w:pStyle w:val="ListParagraph"/>
              <w:numPr>
                <w:ilvl w:val="0"/>
                <w:numId w:val="10"/>
              </w:numPr>
              <w:rPr>
                <w:rFonts w:cs="Arial"/>
                <w:b/>
                <w:bCs/>
              </w:rPr>
            </w:pPr>
            <w:r w:rsidRPr="007E1594">
              <w:rPr>
                <w:rFonts w:cs="Arial"/>
                <w:b/>
                <w:bCs/>
              </w:rPr>
              <w:t xml:space="preserve">Issues with a breakfast menu </w:t>
            </w:r>
          </w:p>
        </w:tc>
      </w:tr>
      <w:tr w:rsidR="00337411" w:rsidTr="00A72CDA">
        <w:tc>
          <w:tcPr>
            <w:tcW w:w="3227" w:type="dxa"/>
            <w:shd w:val="clear" w:color="auto" w:fill="EEECE1" w:themeFill="background2"/>
          </w:tcPr>
          <w:p w:rsidR="00337411" w:rsidRPr="007E1594" w:rsidRDefault="00337411" w:rsidP="00A72CDA">
            <w:pPr>
              <w:rPr>
                <w:b/>
                <w:bCs/>
              </w:rPr>
            </w:pPr>
            <w:r w:rsidRPr="007E1594">
              <w:rPr>
                <w:b/>
                <w:bCs/>
              </w:rPr>
              <w:t xml:space="preserve">Opportunities </w:t>
            </w:r>
          </w:p>
          <w:p w:rsidR="00337411" w:rsidRPr="007E1594" w:rsidRDefault="00337411" w:rsidP="00A72CDA">
            <w:pPr>
              <w:pStyle w:val="ListParagraph"/>
              <w:numPr>
                <w:ilvl w:val="0"/>
                <w:numId w:val="9"/>
              </w:numPr>
              <w:rPr>
                <w:rFonts w:cs="Arial"/>
                <w:b/>
                <w:bCs/>
              </w:rPr>
            </w:pPr>
            <w:r w:rsidRPr="007E1594">
              <w:rPr>
                <w:rFonts w:cs="Arial"/>
                <w:b/>
                <w:bCs/>
              </w:rPr>
              <w:t>Product innovation</w:t>
            </w:r>
          </w:p>
          <w:p w:rsidR="00337411" w:rsidRPr="007E1594" w:rsidRDefault="00337411" w:rsidP="00A72CDA">
            <w:pPr>
              <w:pStyle w:val="ListParagraph"/>
              <w:numPr>
                <w:ilvl w:val="0"/>
                <w:numId w:val="9"/>
              </w:numPr>
              <w:rPr>
                <w:rFonts w:cs="Arial"/>
                <w:b/>
                <w:bCs/>
              </w:rPr>
            </w:pPr>
            <w:r w:rsidRPr="007E1594">
              <w:rPr>
                <w:rFonts w:cs="Arial"/>
                <w:b/>
                <w:bCs/>
              </w:rPr>
              <w:t xml:space="preserve">Incorporating AI </w:t>
            </w:r>
          </w:p>
          <w:p w:rsidR="00337411" w:rsidRPr="007E1594" w:rsidRDefault="00337411" w:rsidP="00A72CDA">
            <w:pPr>
              <w:pStyle w:val="ListParagraph"/>
              <w:numPr>
                <w:ilvl w:val="0"/>
                <w:numId w:val="9"/>
              </w:numPr>
              <w:rPr>
                <w:rFonts w:cs="Arial"/>
                <w:b/>
                <w:bCs/>
              </w:rPr>
            </w:pPr>
            <w:r w:rsidRPr="007E1594">
              <w:rPr>
                <w:rFonts w:cs="Arial"/>
                <w:b/>
                <w:bCs/>
              </w:rPr>
              <w:t xml:space="preserve">Global expansion </w:t>
            </w:r>
          </w:p>
        </w:tc>
        <w:tc>
          <w:tcPr>
            <w:tcW w:w="5457" w:type="dxa"/>
          </w:tcPr>
          <w:p w:rsidR="00337411" w:rsidRPr="007E1594" w:rsidRDefault="00337411" w:rsidP="00A72CDA">
            <w:r w:rsidRPr="007E1594">
              <w:t xml:space="preserve">Strengths/opportunities </w:t>
            </w:r>
          </w:p>
          <w:p w:rsidR="00337411" w:rsidRPr="007E1594" w:rsidRDefault="00337411" w:rsidP="00A72CDA">
            <w:pPr>
              <w:pStyle w:val="ListParagraph"/>
              <w:numPr>
                <w:ilvl w:val="0"/>
                <w:numId w:val="12"/>
              </w:numPr>
              <w:rPr>
                <w:rFonts w:cs="Arial"/>
              </w:rPr>
            </w:pPr>
            <w:r w:rsidRPr="007E1594">
              <w:rPr>
                <w:rFonts w:cs="Arial"/>
              </w:rPr>
              <w:t xml:space="preserve">The brand image of McDonald's can be used to expand into nations and gain a customer base. </w:t>
            </w:r>
          </w:p>
          <w:p w:rsidR="00337411" w:rsidRPr="007E1594" w:rsidRDefault="00337411" w:rsidP="00A72CDA">
            <w:pPr>
              <w:pStyle w:val="ListParagraph"/>
              <w:numPr>
                <w:ilvl w:val="0"/>
                <w:numId w:val="12"/>
              </w:numPr>
              <w:rPr>
                <w:rFonts w:cs="Arial"/>
              </w:rPr>
            </w:pPr>
            <w:r w:rsidRPr="007E1594">
              <w:rPr>
                <w:rFonts w:cs="Arial"/>
              </w:rPr>
              <w:t xml:space="preserve">By incorporating AI, McDonald's can forecast the demand for different menu items and therefore, optimise inventory levels. </w:t>
            </w:r>
          </w:p>
          <w:p w:rsidR="00337411" w:rsidRPr="007E1594" w:rsidRDefault="00337411" w:rsidP="00A72CDA">
            <w:pPr>
              <w:pStyle w:val="ListParagraph"/>
              <w:numPr>
                <w:ilvl w:val="0"/>
                <w:numId w:val="12"/>
              </w:numPr>
              <w:rPr>
                <w:rFonts w:cs="Arial"/>
              </w:rPr>
            </w:pPr>
            <w:r w:rsidRPr="007E1594">
              <w:rPr>
                <w:rFonts w:cs="Arial"/>
              </w:rPr>
              <w:t xml:space="preserve">Since McDonald's is present in 120 countries, it can introduce vegan and healthy options and gain access to a larger customer base. </w:t>
            </w:r>
          </w:p>
        </w:tc>
        <w:tc>
          <w:tcPr>
            <w:tcW w:w="5458" w:type="dxa"/>
          </w:tcPr>
          <w:p w:rsidR="00337411" w:rsidRPr="007E1594" w:rsidRDefault="00337411" w:rsidP="00A72CDA">
            <w:r w:rsidRPr="007E1594">
              <w:t xml:space="preserve">Weaknesses/Opportunities </w:t>
            </w:r>
          </w:p>
          <w:p w:rsidR="00337411" w:rsidRPr="007E1594" w:rsidRDefault="00337411" w:rsidP="00A72CDA">
            <w:pPr>
              <w:pStyle w:val="ListParagraph"/>
              <w:numPr>
                <w:ilvl w:val="0"/>
                <w:numId w:val="12"/>
              </w:numPr>
              <w:rPr>
                <w:rFonts w:cs="Arial"/>
              </w:rPr>
            </w:pPr>
            <w:r w:rsidRPr="007E1594">
              <w:rPr>
                <w:rFonts w:cs="Arial"/>
              </w:rPr>
              <w:t xml:space="preserve">Using AI will optimize the supply chain by using </w:t>
            </w:r>
            <w:proofErr w:type="spellStart"/>
            <w:r w:rsidRPr="007E1594">
              <w:rPr>
                <w:rFonts w:cs="Arial"/>
              </w:rPr>
              <w:t>blockchains</w:t>
            </w:r>
            <w:proofErr w:type="spellEnd"/>
            <w:r w:rsidRPr="007E1594">
              <w:rPr>
                <w:rFonts w:cs="Arial"/>
              </w:rPr>
              <w:t xml:space="preserve"> and forecasting demand accurately. </w:t>
            </w:r>
          </w:p>
          <w:p w:rsidR="00337411" w:rsidRPr="007E1594" w:rsidRDefault="00337411" w:rsidP="00A72CDA">
            <w:pPr>
              <w:pStyle w:val="ListParagraph"/>
              <w:numPr>
                <w:ilvl w:val="0"/>
                <w:numId w:val="12"/>
              </w:numPr>
              <w:rPr>
                <w:rFonts w:cs="Arial"/>
              </w:rPr>
            </w:pPr>
            <w:r w:rsidRPr="007E1594">
              <w:rPr>
                <w:rFonts w:cs="Arial"/>
              </w:rPr>
              <w:t xml:space="preserve">By engaging in global expansion, McDonald's can develop a set of employee rights that will be followed in new countries. </w:t>
            </w:r>
          </w:p>
          <w:p w:rsidR="00337411" w:rsidRPr="007E1594" w:rsidRDefault="00337411" w:rsidP="00A72CDA">
            <w:pPr>
              <w:pStyle w:val="ListParagraph"/>
              <w:numPr>
                <w:ilvl w:val="0"/>
                <w:numId w:val="12"/>
              </w:numPr>
              <w:rPr>
                <w:rFonts w:cs="Arial"/>
              </w:rPr>
            </w:pPr>
            <w:r w:rsidRPr="007E1594">
              <w:rPr>
                <w:rFonts w:cs="Arial"/>
              </w:rPr>
              <w:t xml:space="preserve">Product innovation can be used to introduce healthier options in the breakfast, providing customers with variety. </w:t>
            </w:r>
          </w:p>
        </w:tc>
      </w:tr>
      <w:tr w:rsidR="00337411" w:rsidTr="00A72CDA">
        <w:tc>
          <w:tcPr>
            <w:tcW w:w="3227" w:type="dxa"/>
            <w:shd w:val="clear" w:color="auto" w:fill="EEECE1" w:themeFill="background2"/>
          </w:tcPr>
          <w:p w:rsidR="00337411" w:rsidRPr="007E1594" w:rsidRDefault="00337411" w:rsidP="00A72CDA">
            <w:pPr>
              <w:rPr>
                <w:b/>
                <w:bCs/>
              </w:rPr>
            </w:pPr>
            <w:r w:rsidRPr="007E1594">
              <w:rPr>
                <w:b/>
                <w:bCs/>
              </w:rPr>
              <w:t xml:space="preserve">Threats </w:t>
            </w:r>
          </w:p>
          <w:p w:rsidR="00337411" w:rsidRPr="007E1594" w:rsidRDefault="00337411" w:rsidP="00A72CDA">
            <w:pPr>
              <w:pStyle w:val="ListParagraph"/>
              <w:numPr>
                <w:ilvl w:val="0"/>
                <w:numId w:val="11"/>
              </w:numPr>
              <w:rPr>
                <w:rFonts w:cs="Arial"/>
                <w:b/>
                <w:bCs/>
              </w:rPr>
            </w:pPr>
            <w:r w:rsidRPr="007E1594">
              <w:rPr>
                <w:rFonts w:cs="Arial"/>
                <w:b/>
                <w:bCs/>
              </w:rPr>
              <w:t xml:space="preserve">Increase in competition </w:t>
            </w:r>
          </w:p>
          <w:p w:rsidR="00337411" w:rsidRPr="007E1594" w:rsidRDefault="00337411" w:rsidP="00A72CDA">
            <w:pPr>
              <w:pStyle w:val="ListParagraph"/>
              <w:numPr>
                <w:ilvl w:val="0"/>
                <w:numId w:val="11"/>
              </w:numPr>
              <w:rPr>
                <w:rFonts w:cs="Arial"/>
                <w:b/>
                <w:bCs/>
              </w:rPr>
            </w:pPr>
            <w:r w:rsidRPr="007E1594">
              <w:rPr>
                <w:rFonts w:cs="Arial"/>
                <w:b/>
                <w:bCs/>
              </w:rPr>
              <w:t xml:space="preserve">Economic uncertainty </w:t>
            </w:r>
          </w:p>
          <w:p w:rsidR="00337411" w:rsidRPr="007E1594" w:rsidRDefault="00337411" w:rsidP="00A72CDA">
            <w:pPr>
              <w:pStyle w:val="ListParagraph"/>
              <w:numPr>
                <w:ilvl w:val="0"/>
                <w:numId w:val="11"/>
              </w:numPr>
              <w:rPr>
                <w:rFonts w:cs="Arial"/>
                <w:b/>
                <w:bCs/>
              </w:rPr>
            </w:pPr>
            <w:r w:rsidRPr="007E1594">
              <w:rPr>
                <w:rFonts w:cs="Arial"/>
                <w:b/>
                <w:bCs/>
              </w:rPr>
              <w:t xml:space="preserve">Stringent regulations </w:t>
            </w:r>
          </w:p>
        </w:tc>
        <w:tc>
          <w:tcPr>
            <w:tcW w:w="5457" w:type="dxa"/>
          </w:tcPr>
          <w:p w:rsidR="00337411" w:rsidRPr="007E1594" w:rsidRDefault="00337411" w:rsidP="00A72CDA">
            <w:r w:rsidRPr="007E1594">
              <w:t xml:space="preserve">Strengths/threats </w:t>
            </w:r>
          </w:p>
          <w:p w:rsidR="00337411" w:rsidRPr="007E1594" w:rsidRDefault="00337411" w:rsidP="00A72CDA">
            <w:pPr>
              <w:pStyle w:val="ListParagraph"/>
              <w:numPr>
                <w:ilvl w:val="0"/>
                <w:numId w:val="12"/>
              </w:numPr>
              <w:rPr>
                <w:rFonts w:cs="Arial"/>
              </w:rPr>
            </w:pPr>
            <w:r w:rsidRPr="007E1594">
              <w:rPr>
                <w:rFonts w:cs="Arial"/>
              </w:rPr>
              <w:t xml:space="preserve">The brand image of McDonald's and its popularity amongst customers can be used to minimize the threat of competition. </w:t>
            </w:r>
          </w:p>
          <w:p w:rsidR="00337411" w:rsidRPr="007E1594" w:rsidRDefault="00337411" w:rsidP="00A72CDA">
            <w:pPr>
              <w:pStyle w:val="ListParagraph"/>
              <w:numPr>
                <w:ilvl w:val="0"/>
                <w:numId w:val="12"/>
              </w:numPr>
              <w:rPr>
                <w:rFonts w:cs="Arial"/>
              </w:rPr>
            </w:pPr>
            <w:r w:rsidRPr="007E1594">
              <w:rPr>
                <w:rFonts w:cs="Arial"/>
              </w:rPr>
              <w:t xml:space="preserve">Since McDonald’s is an MNC, it is not overly dependent on the economic conditions of a single country. </w:t>
            </w:r>
          </w:p>
          <w:p w:rsidR="00337411" w:rsidRPr="007E1594" w:rsidRDefault="00337411" w:rsidP="00A72CDA">
            <w:pPr>
              <w:pStyle w:val="ListParagraph"/>
              <w:numPr>
                <w:ilvl w:val="0"/>
                <w:numId w:val="12"/>
              </w:numPr>
              <w:rPr>
                <w:rFonts w:cs="Arial"/>
              </w:rPr>
            </w:pPr>
            <w:r w:rsidRPr="007E1594">
              <w:rPr>
                <w:rFonts w:cs="Arial"/>
              </w:rPr>
              <w:t xml:space="preserve">To avoid the issues with stringent regulations, McDonald’s can ensure all its menu passes thorough quality checks and follows the rules of the FDA. </w:t>
            </w:r>
          </w:p>
        </w:tc>
        <w:tc>
          <w:tcPr>
            <w:tcW w:w="5458" w:type="dxa"/>
          </w:tcPr>
          <w:p w:rsidR="00337411" w:rsidRPr="007E1594" w:rsidRDefault="00337411" w:rsidP="00A72CDA">
            <w:r w:rsidRPr="007E1594">
              <w:t xml:space="preserve">Weaknesses/threats </w:t>
            </w:r>
          </w:p>
          <w:p w:rsidR="00337411" w:rsidRPr="007E1594" w:rsidRDefault="00337411" w:rsidP="00A72CDA">
            <w:pPr>
              <w:pStyle w:val="ListParagraph"/>
              <w:numPr>
                <w:ilvl w:val="0"/>
                <w:numId w:val="12"/>
              </w:numPr>
              <w:rPr>
                <w:rFonts w:cs="Arial"/>
              </w:rPr>
            </w:pPr>
            <w:r w:rsidRPr="007E1594">
              <w:rPr>
                <w:rFonts w:cs="Arial"/>
              </w:rPr>
              <w:t xml:space="preserve">Stringent regulations in the country can be detrimental to McDonald's since there have been cases of a lack of employee care. </w:t>
            </w:r>
          </w:p>
          <w:p w:rsidR="00337411" w:rsidRPr="007E1594" w:rsidRDefault="00337411" w:rsidP="00A72CDA">
            <w:pPr>
              <w:pStyle w:val="ListParagraph"/>
              <w:numPr>
                <w:ilvl w:val="0"/>
                <w:numId w:val="12"/>
              </w:numPr>
              <w:rPr>
                <w:rFonts w:cs="Arial"/>
              </w:rPr>
            </w:pPr>
            <w:r w:rsidRPr="007E1594">
              <w:rPr>
                <w:rFonts w:cs="Arial"/>
              </w:rPr>
              <w:t xml:space="preserve">Economic uncertainty can further magnify the issue of supply chain disruptions as the prices of raw materials can increase. </w:t>
            </w:r>
          </w:p>
          <w:p w:rsidR="00337411" w:rsidRPr="007E1594" w:rsidRDefault="00337411" w:rsidP="00A72CDA">
            <w:pPr>
              <w:pStyle w:val="ListParagraph"/>
              <w:numPr>
                <w:ilvl w:val="0"/>
                <w:numId w:val="12"/>
              </w:numPr>
              <w:rPr>
                <w:rFonts w:cs="Arial"/>
              </w:rPr>
            </w:pPr>
            <w:r w:rsidRPr="007E1594">
              <w:rPr>
                <w:rFonts w:cs="Arial"/>
              </w:rPr>
              <w:t xml:space="preserve">The competitors might introduce more unique breakfast menu options, causing a further decline in breakfast menu sales at McDonald's. </w:t>
            </w:r>
          </w:p>
        </w:tc>
      </w:tr>
    </w:tbl>
    <w:p w:rsidR="00337411" w:rsidRPr="007E1594" w:rsidRDefault="00337411" w:rsidP="00337411">
      <w:pPr>
        <w:jc w:val="center"/>
      </w:pPr>
      <w:r w:rsidRPr="007E1594">
        <w:t xml:space="preserve">Table 2: TOWS Matrix </w:t>
      </w:r>
    </w:p>
    <w:p w:rsidR="00337411" w:rsidRPr="007E1594" w:rsidRDefault="00337411" w:rsidP="00337411">
      <w:pPr>
        <w:jc w:val="center"/>
        <w:sectPr w:rsidR="00337411" w:rsidRPr="007E1594" w:rsidSect="00A72CDA">
          <w:pgSz w:w="16838" w:h="11906" w:orient="landscape"/>
          <w:pgMar w:top="1440" w:right="1440" w:bottom="1440" w:left="1440" w:header="708" w:footer="708" w:gutter="0"/>
          <w:cols w:space="708"/>
          <w:docGrid w:linePitch="360"/>
        </w:sectPr>
      </w:pPr>
      <w:r w:rsidRPr="007E1594">
        <w:t xml:space="preserve">Source: Author’s work. </w:t>
      </w:r>
    </w:p>
    <w:p w:rsidR="00337411" w:rsidRPr="007E1594" w:rsidRDefault="00337411" w:rsidP="00337411">
      <w:pPr>
        <w:pStyle w:val="Heading1"/>
        <w:rPr>
          <w:rFonts w:cs="Arial"/>
        </w:rPr>
      </w:pPr>
      <w:bookmarkStart w:id="44" w:name="_Toc141467005"/>
      <w:r w:rsidRPr="007E1594">
        <w:rPr>
          <w:rFonts w:cs="Arial"/>
        </w:rPr>
        <w:t>CONCLUSION</w:t>
      </w:r>
      <w:bookmarkEnd w:id="44"/>
      <w:r w:rsidRPr="007E1594">
        <w:rPr>
          <w:rFonts w:cs="Arial"/>
        </w:rPr>
        <w:t xml:space="preserve"> </w:t>
      </w:r>
    </w:p>
    <w:p w:rsidR="00337411" w:rsidRPr="007E1594" w:rsidRDefault="00337411" w:rsidP="00337411">
      <w:pPr>
        <w:rPr>
          <w:szCs w:val="24"/>
        </w:rPr>
      </w:pPr>
      <w:bookmarkStart w:id="45" w:name="_Hlk141463775"/>
      <w:r w:rsidRPr="007E1594">
        <w:rPr>
          <w:szCs w:val="24"/>
        </w:rPr>
        <w:t xml:space="preserve">From this assessment, the importance of the "Think Global, Act Local" philosophy in McDonald's international marketing can be established. The report aimed to critically evaluate McDonald's international marketing strategy by focusing on the USA and the Indian market. For evaluating the external business environment, PESTEL analysis and Porter's five forces framework were used in the report. The internal environment of McDonald's was evaluated using SWOT analysis. Using the </w:t>
      </w:r>
      <w:proofErr w:type="spellStart"/>
      <w:r w:rsidRPr="007E1594">
        <w:rPr>
          <w:szCs w:val="24"/>
        </w:rPr>
        <w:t>Ansoff</w:t>
      </w:r>
      <w:proofErr w:type="spellEnd"/>
      <w:r w:rsidRPr="007E1594">
        <w:rPr>
          <w:szCs w:val="24"/>
        </w:rPr>
        <w:t xml:space="preserve"> growth matrix, growth strategies in India and USA were evaluated in the report. The Marketing Mix framework provided valuable insights into the marketing tactics of McDonald's in the USA and India. Using the TOWS matrix, a few recommendations were provided to McDonald's.  </w:t>
      </w:r>
      <w:bookmarkEnd w:id="45"/>
      <w:r w:rsidRPr="007E1594">
        <w:br w:type="page"/>
      </w:r>
    </w:p>
    <w:p w:rsidR="00337411" w:rsidRPr="007E1594" w:rsidRDefault="00337411" w:rsidP="00337411">
      <w:pPr>
        <w:pStyle w:val="Heading1"/>
        <w:rPr>
          <w:rFonts w:cs="Arial"/>
        </w:rPr>
      </w:pPr>
      <w:bookmarkStart w:id="46" w:name="_Toc141467006"/>
      <w:r w:rsidRPr="007E1594">
        <w:rPr>
          <w:rFonts w:cs="Arial"/>
        </w:rPr>
        <w:t>REFERENCES</w:t>
      </w:r>
      <w:bookmarkEnd w:id="46"/>
      <w:r w:rsidRPr="007E1594">
        <w:rPr>
          <w:rFonts w:cs="Arial"/>
        </w:rPr>
        <w:t xml:space="preserve"> </w:t>
      </w:r>
    </w:p>
    <w:p w:rsidR="00337411" w:rsidRDefault="00337411" w:rsidP="00337411">
      <w:pPr>
        <w:rPr>
          <w:color w:val="000000" w:themeColor="text1"/>
          <w:szCs w:val="24"/>
        </w:rPr>
      </w:pPr>
      <w:r w:rsidRPr="007E1594">
        <w:rPr>
          <w:color w:val="000000" w:themeColor="text1"/>
          <w:szCs w:val="24"/>
        </w:rPr>
        <w:t xml:space="preserve">Ali, W., Danni, Y., Latif, B., </w:t>
      </w:r>
      <w:proofErr w:type="spellStart"/>
      <w:r w:rsidRPr="007E1594">
        <w:rPr>
          <w:color w:val="000000" w:themeColor="text1"/>
          <w:szCs w:val="24"/>
        </w:rPr>
        <w:t>Kouser</w:t>
      </w:r>
      <w:proofErr w:type="spellEnd"/>
      <w:r w:rsidRPr="007E1594">
        <w:rPr>
          <w:color w:val="000000" w:themeColor="text1"/>
          <w:szCs w:val="24"/>
        </w:rPr>
        <w:t xml:space="preserve">, R., and </w:t>
      </w:r>
      <w:proofErr w:type="spellStart"/>
      <w:r w:rsidRPr="007E1594">
        <w:rPr>
          <w:color w:val="000000" w:themeColor="text1"/>
          <w:szCs w:val="24"/>
        </w:rPr>
        <w:t>Baqader</w:t>
      </w:r>
      <w:proofErr w:type="spellEnd"/>
      <w:r w:rsidRPr="007E1594">
        <w:rPr>
          <w:color w:val="000000" w:themeColor="text1"/>
          <w:szCs w:val="24"/>
        </w:rPr>
        <w:t>, S. (2021). Corporate social responsibility and customer loyalty in food chains—Mediating role of customer satisfaction and corporate reputation. </w:t>
      </w:r>
      <w:r w:rsidRPr="007E1594">
        <w:rPr>
          <w:i/>
          <w:iCs/>
          <w:color w:val="000000" w:themeColor="text1"/>
          <w:szCs w:val="24"/>
        </w:rPr>
        <w:t>Sustainability</w:t>
      </w:r>
      <w:r w:rsidRPr="007E1594">
        <w:rPr>
          <w:color w:val="000000" w:themeColor="text1"/>
          <w:szCs w:val="24"/>
        </w:rPr>
        <w:t>, </w:t>
      </w:r>
      <w:r w:rsidRPr="007E1594">
        <w:rPr>
          <w:i/>
          <w:iCs/>
          <w:color w:val="000000" w:themeColor="text1"/>
          <w:szCs w:val="24"/>
        </w:rPr>
        <w:t>13</w:t>
      </w:r>
      <w:r w:rsidRPr="007E1594">
        <w:rPr>
          <w:color w:val="000000" w:themeColor="text1"/>
          <w:szCs w:val="24"/>
        </w:rPr>
        <w:t xml:space="preserve">(16), 8681. </w:t>
      </w:r>
    </w:p>
    <w:p w:rsidR="00337411" w:rsidRPr="007E1594" w:rsidRDefault="00337411" w:rsidP="00337411">
      <w:pPr>
        <w:rPr>
          <w:color w:val="000000" w:themeColor="text1"/>
          <w:szCs w:val="24"/>
          <w:lang w:val="en-US"/>
        </w:rPr>
      </w:pPr>
      <w:r w:rsidRPr="007E1594">
        <w:rPr>
          <w:color w:val="000000" w:themeColor="text1"/>
          <w:szCs w:val="24"/>
          <w:lang w:val="en-US"/>
        </w:rPr>
        <w:t xml:space="preserve">Allegretto, S., </w:t>
      </w:r>
      <w:proofErr w:type="spellStart"/>
      <w:r w:rsidRPr="007E1594">
        <w:rPr>
          <w:color w:val="000000" w:themeColor="text1"/>
          <w:szCs w:val="24"/>
          <w:lang w:val="en-US"/>
        </w:rPr>
        <w:t>Doussard</w:t>
      </w:r>
      <w:proofErr w:type="spellEnd"/>
      <w:r w:rsidRPr="007E1594">
        <w:rPr>
          <w:color w:val="000000" w:themeColor="text1"/>
          <w:szCs w:val="24"/>
          <w:lang w:val="en-US"/>
        </w:rPr>
        <w:t>, M., Graham-Squire, D., Jacobs, K., Thompson, D., and Thompson, J. (2023). Fast food, poverty wages: The public cost of low-wage jobs in the fast-food industry.</w:t>
      </w:r>
    </w:p>
    <w:p w:rsidR="00337411" w:rsidRDefault="00337411" w:rsidP="00337411">
      <w:pPr>
        <w:rPr>
          <w:color w:val="000000" w:themeColor="text1"/>
          <w:szCs w:val="24"/>
        </w:rPr>
      </w:pPr>
      <w:r w:rsidRPr="00906EFC">
        <w:rPr>
          <w:color w:val="000000" w:themeColor="text1"/>
          <w:szCs w:val="24"/>
        </w:rPr>
        <w:t>An, J. (2020, October). Analysis on Marketing Segmentation of McDonald's. In </w:t>
      </w:r>
      <w:r w:rsidRPr="00906EFC">
        <w:rPr>
          <w:i/>
          <w:iCs/>
          <w:color w:val="000000" w:themeColor="text1"/>
          <w:szCs w:val="24"/>
        </w:rPr>
        <w:t>Proceedings of the 2020 4th International Conference on E-Business and Internet</w:t>
      </w:r>
      <w:r w:rsidRPr="00906EFC">
        <w:rPr>
          <w:color w:val="000000" w:themeColor="text1"/>
          <w:szCs w:val="24"/>
        </w:rPr>
        <w:t> (pp. 122-125).</w:t>
      </w:r>
    </w:p>
    <w:p w:rsidR="00337411" w:rsidRPr="007E1594" w:rsidRDefault="00337411" w:rsidP="00337411">
      <w:pPr>
        <w:rPr>
          <w:color w:val="000000" w:themeColor="text1"/>
          <w:szCs w:val="24"/>
        </w:rPr>
      </w:pPr>
      <w:proofErr w:type="spellStart"/>
      <w:r w:rsidRPr="007E1594">
        <w:rPr>
          <w:color w:val="000000" w:themeColor="text1"/>
          <w:szCs w:val="24"/>
        </w:rPr>
        <w:t>Anaf</w:t>
      </w:r>
      <w:proofErr w:type="spellEnd"/>
      <w:r w:rsidRPr="007E1594">
        <w:rPr>
          <w:color w:val="000000" w:themeColor="text1"/>
          <w:szCs w:val="24"/>
        </w:rPr>
        <w:t xml:space="preserve">, J., Baum, F. E., Fisher, M., Harris, E., and </w:t>
      </w:r>
      <w:proofErr w:type="spellStart"/>
      <w:r w:rsidRPr="007E1594">
        <w:rPr>
          <w:color w:val="000000" w:themeColor="text1"/>
          <w:szCs w:val="24"/>
        </w:rPr>
        <w:t>Friel</w:t>
      </w:r>
      <w:proofErr w:type="spellEnd"/>
      <w:r w:rsidRPr="007E1594">
        <w:rPr>
          <w:color w:val="000000" w:themeColor="text1"/>
          <w:szCs w:val="24"/>
        </w:rPr>
        <w:t>, S. (2017). Assessing the health impact of transnational corporations: a case study on McDonald’s Australia. </w:t>
      </w:r>
      <w:r w:rsidRPr="007E1594">
        <w:rPr>
          <w:i/>
          <w:iCs/>
          <w:color w:val="000000" w:themeColor="text1"/>
          <w:szCs w:val="24"/>
        </w:rPr>
        <w:t>Globalization and Health</w:t>
      </w:r>
      <w:r w:rsidRPr="007E1594">
        <w:rPr>
          <w:color w:val="000000" w:themeColor="text1"/>
          <w:szCs w:val="24"/>
        </w:rPr>
        <w:t>, </w:t>
      </w:r>
      <w:r w:rsidRPr="007E1594">
        <w:rPr>
          <w:i/>
          <w:iCs/>
          <w:color w:val="000000" w:themeColor="text1"/>
          <w:szCs w:val="24"/>
        </w:rPr>
        <w:t>13</w:t>
      </w:r>
      <w:r w:rsidRPr="007E1594">
        <w:rPr>
          <w:color w:val="000000" w:themeColor="text1"/>
          <w:szCs w:val="24"/>
        </w:rPr>
        <w:t xml:space="preserve">(1), 1-16. </w:t>
      </w:r>
    </w:p>
    <w:p w:rsidR="00337411" w:rsidRDefault="00337411" w:rsidP="00337411">
      <w:pPr>
        <w:rPr>
          <w:szCs w:val="24"/>
        </w:rPr>
      </w:pPr>
      <w:proofErr w:type="spellStart"/>
      <w:r w:rsidRPr="00CA0EBA">
        <w:rPr>
          <w:szCs w:val="24"/>
        </w:rPr>
        <w:t>Anand</w:t>
      </w:r>
      <w:proofErr w:type="spellEnd"/>
      <w:r w:rsidRPr="00CA0EBA">
        <w:rPr>
          <w:szCs w:val="24"/>
        </w:rPr>
        <w:t xml:space="preserve">, A., </w:t>
      </w:r>
      <w:proofErr w:type="spellStart"/>
      <w:r w:rsidRPr="00CA0EBA">
        <w:rPr>
          <w:szCs w:val="24"/>
        </w:rPr>
        <w:t>Sagar</w:t>
      </w:r>
      <w:proofErr w:type="spellEnd"/>
      <w:r w:rsidRPr="00CA0EBA">
        <w:rPr>
          <w:szCs w:val="24"/>
        </w:rPr>
        <w:t xml:space="preserve">, S. R., </w:t>
      </w:r>
      <w:r>
        <w:rPr>
          <w:szCs w:val="24"/>
        </w:rPr>
        <w:t xml:space="preserve">and </w:t>
      </w:r>
      <w:r w:rsidRPr="00CA0EBA">
        <w:rPr>
          <w:szCs w:val="24"/>
        </w:rPr>
        <w:t>Kumar, C. (2023). How India Is Able to Control Inflation During the Russia-Ukraine War. In </w:t>
      </w:r>
      <w:r w:rsidRPr="00CA0EBA">
        <w:rPr>
          <w:i/>
          <w:iCs/>
          <w:szCs w:val="24"/>
        </w:rPr>
        <w:t>Cases on the Resurgence of Emerging Businesses</w:t>
      </w:r>
      <w:r w:rsidRPr="00CA0EBA">
        <w:rPr>
          <w:szCs w:val="24"/>
        </w:rPr>
        <w:t> (pp. 237-251). IGI Global.</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Ashenfelter</w:t>
      </w:r>
      <w:proofErr w:type="spellEnd"/>
      <w:r w:rsidRPr="007E1594">
        <w:rPr>
          <w:color w:val="000000" w:themeColor="text1"/>
          <w:szCs w:val="24"/>
          <w:lang w:val="en-US"/>
        </w:rPr>
        <w:t xml:space="preserve">, O., and </w:t>
      </w:r>
      <w:proofErr w:type="spellStart"/>
      <w:r w:rsidRPr="007E1594">
        <w:rPr>
          <w:color w:val="000000" w:themeColor="text1"/>
          <w:szCs w:val="24"/>
          <w:lang w:val="en-US"/>
        </w:rPr>
        <w:t>Jurajda</w:t>
      </w:r>
      <w:proofErr w:type="spellEnd"/>
      <w:r w:rsidRPr="007E1594">
        <w:rPr>
          <w:color w:val="000000" w:themeColor="text1"/>
          <w:szCs w:val="24"/>
          <w:lang w:val="en-US"/>
        </w:rPr>
        <w:t>, Š. (2022). Minimum wages, wages, and price pass-through: The case of McDonald's restaurants. </w:t>
      </w:r>
      <w:r w:rsidRPr="007E1594">
        <w:rPr>
          <w:i/>
          <w:iCs/>
          <w:color w:val="000000" w:themeColor="text1"/>
          <w:szCs w:val="24"/>
          <w:lang w:val="en-US"/>
        </w:rPr>
        <w:t>Journal of Labor Economics</w:t>
      </w:r>
      <w:r w:rsidRPr="007E1594">
        <w:rPr>
          <w:color w:val="000000" w:themeColor="text1"/>
          <w:szCs w:val="24"/>
          <w:lang w:val="en-US"/>
        </w:rPr>
        <w:t>, </w:t>
      </w:r>
      <w:r w:rsidRPr="007E1594">
        <w:rPr>
          <w:i/>
          <w:iCs/>
          <w:color w:val="000000" w:themeColor="text1"/>
          <w:szCs w:val="24"/>
          <w:lang w:val="en-US"/>
        </w:rPr>
        <w:t>40</w:t>
      </w:r>
      <w:r w:rsidRPr="007E1594">
        <w:rPr>
          <w:color w:val="000000" w:themeColor="text1"/>
          <w:szCs w:val="24"/>
          <w:lang w:val="en-US"/>
        </w:rPr>
        <w:t>(S1), S179-S201.</w:t>
      </w:r>
    </w:p>
    <w:p w:rsidR="00337411" w:rsidRPr="007E1594" w:rsidRDefault="00337411" w:rsidP="00337411">
      <w:pPr>
        <w:rPr>
          <w:color w:val="000000" w:themeColor="text1"/>
          <w:szCs w:val="24"/>
          <w:lang w:val="en-US"/>
        </w:rPr>
      </w:pPr>
      <w:r w:rsidRPr="007E1594">
        <w:rPr>
          <w:color w:val="000000" w:themeColor="text1"/>
          <w:szCs w:val="24"/>
          <w:lang w:val="en-US"/>
        </w:rPr>
        <w:t xml:space="preserve">Better Place. (2023). </w:t>
      </w:r>
      <w:r w:rsidRPr="007E1594">
        <w:rPr>
          <w:i/>
          <w:iCs/>
          <w:color w:val="000000" w:themeColor="text1"/>
          <w:szCs w:val="24"/>
          <w:lang w:val="en-US"/>
        </w:rPr>
        <w:t>Minimum Wages in India —State and Skill-Wise</w:t>
      </w:r>
      <w:r w:rsidRPr="007E1594">
        <w:rPr>
          <w:color w:val="000000" w:themeColor="text1"/>
          <w:szCs w:val="24"/>
          <w:lang w:val="en-US"/>
        </w:rPr>
        <w:t xml:space="preserve"> (Online available at </w:t>
      </w:r>
      <w:hyperlink r:id="rId30" w:history="1">
        <w:r w:rsidRPr="007E1594">
          <w:rPr>
            <w:rStyle w:val="Hyperlink"/>
            <w:color w:val="000000" w:themeColor="text1"/>
            <w:szCs w:val="24"/>
            <w:lang w:val="en-US"/>
          </w:rPr>
          <w:t>https://www.betterplace.co.in/blog/minimum-wages/</w:t>
        </w:r>
      </w:hyperlink>
      <w:r w:rsidRPr="007E1594">
        <w:rPr>
          <w:color w:val="000000" w:themeColor="text1"/>
          <w:szCs w:val="24"/>
          <w:lang w:val="en-US"/>
        </w:rPr>
        <w:t>) (Last accessed on July 27, 2023)</w:t>
      </w:r>
    </w:p>
    <w:p w:rsidR="00337411" w:rsidRPr="007E1594" w:rsidRDefault="00337411" w:rsidP="00337411">
      <w:pPr>
        <w:rPr>
          <w:color w:val="000000" w:themeColor="text1"/>
          <w:szCs w:val="24"/>
          <w:lang w:val="en-US"/>
        </w:rPr>
      </w:pPr>
      <w:r w:rsidRPr="007E1594">
        <w:rPr>
          <w:color w:val="000000" w:themeColor="text1"/>
          <w:szCs w:val="24"/>
          <w:lang w:val="en-US"/>
        </w:rPr>
        <w:t xml:space="preserve">BLS. (2023). </w:t>
      </w:r>
      <w:r w:rsidRPr="007E1594">
        <w:rPr>
          <w:i/>
          <w:iCs/>
          <w:color w:val="000000" w:themeColor="text1"/>
          <w:szCs w:val="24"/>
          <w:lang w:val="en-US"/>
        </w:rPr>
        <w:t>The Employment Situation</w:t>
      </w:r>
      <w:r w:rsidRPr="007E1594">
        <w:rPr>
          <w:color w:val="000000" w:themeColor="text1"/>
          <w:szCs w:val="24"/>
          <w:lang w:val="en-US"/>
        </w:rPr>
        <w:t xml:space="preserve"> (Online available at </w:t>
      </w:r>
      <w:hyperlink r:id="rId31" w:history="1">
        <w:r w:rsidRPr="007E1594">
          <w:rPr>
            <w:rStyle w:val="Hyperlink"/>
            <w:color w:val="000000" w:themeColor="text1"/>
            <w:szCs w:val="24"/>
            <w:lang w:val="en-US"/>
          </w:rPr>
          <w:t>https://www.bls.gov/news.release/pdf/empsit.pdf</w:t>
        </w:r>
      </w:hyperlink>
      <w:r w:rsidRPr="007E1594">
        <w:rPr>
          <w:color w:val="000000" w:themeColor="text1"/>
          <w:szCs w:val="24"/>
          <w:lang w:val="en-US"/>
        </w:rPr>
        <w:t>) (Last accessed on July 27, 2023)</w:t>
      </w:r>
    </w:p>
    <w:p w:rsidR="00337411" w:rsidRPr="007E1594" w:rsidRDefault="00337411" w:rsidP="00337411">
      <w:pPr>
        <w:rPr>
          <w:color w:val="000000" w:themeColor="text1"/>
          <w:szCs w:val="24"/>
        </w:rPr>
      </w:pPr>
      <w:r w:rsidRPr="007E1594">
        <w:rPr>
          <w:color w:val="000000" w:themeColor="text1"/>
          <w:szCs w:val="24"/>
        </w:rPr>
        <w:t xml:space="preserve">Business Insider. (2023). </w:t>
      </w:r>
      <w:r w:rsidRPr="007E1594">
        <w:rPr>
          <w:i/>
          <w:iCs/>
          <w:color w:val="000000" w:themeColor="text1"/>
          <w:szCs w:val="24"/>
        </w:rPr>
        <w:t>Chick-fil-A is making another attempt to crack the international market with a $1 billion investment</w:t>
      </w:r>
      <w:r w:rsidRPr="007E1594">
        <w:rPr>
          <w:color w:val="000000" w:themeColor="text1"/>
          <w:szCs w:val="24"/>
        </w:rPr>
        <w:t xml:space="preserve">. [Online]. Available at: </w:t>
      </w:r>
      <w:hyperlink r:id="rId32" w:history="1">
        <w:r w:rsidRPr="007E1594">
          <w:rPr>
            <w:rStyle w:val="Hyperlink"/>
            <w:color w:val="000000" w:themeColor="text1"/>
            <w:szCs w:val="24"/>
          </w:rPr>
          <w:t>https://www.businessinsider.in/retail/news/chick-fil-a-is-making-another-attempt-to-crack-the-international-market-with-a-1-billion-investment/articleshow/98613861.cms</w:t>
        </w:r>
      </w:hyperlink>
      <w:r w:rsidRPr="007E1594">
        <w:rPr>
          <w:color w:val="000000" w:themeColor="text1"/>
          <w:szCs w:val="24"/>
        </w:rPr>
        <w:t xml:space="preserve">  (Accessed: July 28, 2023). </w:t>
      </w:r>
    </w:p>
    <w:p w:rsidR="00337411" w:rsidRPr="007E1594" w:rsidRDefault="00337411" w:rsidP="00337411">
      <w:pPr>
        <w:tabs>
          <w:tab w:val="center" w:pos="4513"/>
        </w:tabs>
        <w:rPr>
          <w:color w:val="000000" w:themeColor="text1"/>
          <w:szCs w:val="24"/>
        </w:rPr>
      </w:pPr>
      <w:r w:rsidRPr="007E1594">
        <w:rPr>
          <w:color w:val="000000" w:themeColor="text1"/>
          <w:szCs w:val="24"/>
        </w:rPr>
        <w:t xml:space="preserve">Business Insider. (2023). </w:t>
      </w:r>
      <w:r w:rsidRPr="007E1594">
        <w:rPr>
          <w:i/>
          <w:iCs/>
          <w:color w:val="000000" w:themeColor="text1"/>
          <w:szCs w:val="24"/>
        </w:rPr>
        <w:t>How to win over a challenging market as India: Inside McDonald’s success story</w:t>
      </w:r>
      <w:r w:rsidRPr="007E1594">
        <w:rPr>
          <w:color w:val="000000" w:themeColor="text1"/>
          <w:szCs w:val="24"/>
        </w:rPr>
        <w:t xml:space="preserve">. [Online]. Available at: </w:t>
      </w:r>
      <w:hyperlink r:id="rId33" w:history="1">
        <w:r w:rsidRPr="007E1594">
          <w:rPr>
            <w:rStyle w:val="Hyperlink"/>
            <w:color w:val="000000" w:themeColor="text1"/>
            <w:szCs w:val="24"/>
          </w:rPr>
          <w:t>https://www.businessinsider.in/advertising/brands/article/how-to-win-over-a-challenging-market-as-india-inside-mcdonalds-success-story/articleshow/87852864.cms</w:t>
        </w:r>
      </w:hyperlink>
      <w:r w:rsidRPr="007E1594">
        <w:rPr>
          <w:color w:val="000000" w:themeColor="text1"/>
          <w:szCs w:val="24"/>
        </w:rPr>
        <w:t xml:space="preserve"> (Accessed: July 28, 2023). </w:t>
      </w:r>
    </w:p>
    <w:p w:rsidR="00337411" w:rsidRPr="00CA0EBA" w:rsidRDefault="00337411" w:rsidP="00337411">
      <w:pPr>
        <w:rPr>
          <w:szCs w:val="24"/>
        </w:rPr>
      </w:pPr>
      <w:r w:rsidRPr="00906EFC">
        <w:rPr>
          <w:szCs w:val="24"/>
        </w:rPr>
        <w:t xml:space="preserve">Chawla, N., </w:t>
      </w:r>
      <w:r>
        <w:rPr>
          <w:szCs w:val="24"/>
        </w:rPr>
        <w:t xml:space="preserve">and </w:t>
      </w:r>
      <w:r w:rsidRPr="00906EFC">
        <w:rPr>
          <w:szCs w:val="24"/>
        </w:rPr>
        <w:t>Kumar, B. (2022). E-commerce and consumer protection in India: the emerging trend. </w:t>
      </w:r>
      <w:r w:rsidRPr="00906EFC">
        <w:rPr>
          <w:i/>
          <w:iCs/>
          <w:szCs w:val="24"/>
        </w:rPr>
        <w:t>Journal of Business Ethics</w:t>
      </w:r>
      <w:r w:rsidRPr="00906EFC">
        <w:rPr>
          <w:szCs w:val="24"/>
        </w:rPr>
        <w:t>, </w:t>
      </w:r>
      <w:r w:rsidRPr="00906EFC">
        <w:rPr>
          <w:i/>
          <w:iCs/>
          <w:szCs w:val="24"/>
        </w:rPr>
        <w:t>180</w:t>
      </w:r>
      <w:r w:rsidRPr="00906EFC">
        <w:rPr>
          <w:szCs w:val="24"/>
        </w:rPr>
        <w:t>(2), 581-604.</w:t>
      </w:r>
    </w:p>
    <w:p w:rsidR="00337411" w:rsidRPr="007E1594" w:rsidRDefault="00337411" w:rsidP="00337411">
      <w:pPr>
        <w:rPr>
          <w:color w:val="000000" w:themeColor="text1"/>
          <w:szCs w:val="24"/>
          <w:lang w:val="en-US"/>
        </w:rPr>
      </w:pPr>
      <w:r w:rsidRPr="007E1594">
        <w:rPr>
          <w:color w:val="000000" w:themeColor="text1"/>
          <w:szCs w:val="24"/>
          <w:lang w:val="en-US"/>
        </w:rPr>
        <w:t>Chu, J. C., Hsu, H. C., and Chang, S. Y. (2023). A study on how workforce diversity affects business management strategies. </w:t>
      </w:r>
      <w:r w:rsidRPr="007E1594">
        <w:rPr>
          <w:i/>
          <w:iCs/>
          <w:color w:val="000000" w:themeColor="text1"/>
          <w:szCs w:val="24"/>
          <w:lang w:val="en-US"/>
        </w:rPr>
        <w:t>International Journal of Organizational Innovation (Online)</w:t>
      </w:r>
      <w:r w:rsidRPr="007E1594">
        <w:rPr>
          <w:color w:val="000000" w:themeColor="text1"/>
          <w:szCs w:val="24"/>
          <w:lang w:val="en-US"/>
        </w:rPr>
        <w:t>, </w:t>
      </w:r>
      <w:r w:rsidRPr="007E1594">
        <w:rPr>
          <w:i/>
          <w:iCs/>
          <w:color w:val="000000" w:themeColor="text1"/>
          <w:szCs w:val="24"/>
          <w:lang w:val="en-US"/>
        </w:rPr>
        <w:t>15</w:t>
      </w:r>
      <w:r w:rsidRPr="007E1594">
        <w:rPr>
          <w:color w:val="000000" w:themeColor="text1"/>
          <w:szCs w:val="24"/>
          <w:lang w:val="en-US"/>
        </w:rPr>
        <w:t>(3), 100-108.</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Czinkota</w:t>
      </w:r>
      <w:proofErr w:type="spellEnd"/>
      <w:r w:rsidRPr="007E1594">
        <w:rPr>
          <w:color w:val="000000" w:themeColor="text1"/>
          <w:szCs w:val="24"/>
          <w:lang w:val="en-US"/>
        </w:rPr>
        <w:t xml:space="preserve">, M. R., </w:t>
      </w:r>
      <w:proofErr w:type="spellStart"/>
      <w:r w:rsidRPr="007E1594">
        <w:rPr>
          <w:color w:val="000000" w:themeColor="text1"/>
          <w:szCs w:val="24"/>
          <w:lang w:val="en-US"/>
        </w:rPr>
        <w:t>Ronkainen</w:t>
      </w:r>
      <w:proofErr w:type="spellEnd"/>
      <w:r w:rsidRPr="007E1594">
        <w:rPr>
          <w:color w:val="000000" w:themeColor="text1"/>
          <w:szCs w:val="24"/>
          <w:lang w:val="en-US"/>
        </w:rPr>
        <w:t>, I. A., and Cui, A. (2022). </w:t>
      </w:r>
      <w:r w:rsidRPr="007E1594">
        <w:rPr>
          <w:i/>
          <w:iCs/>
          <w:color w:val="000000" w:themeColor="text1"/>
          <w:szCs w:val="24"/>
          <w:lang w:val="en-US"/>
        </w:rPr>
        <w:t>International marketing</w:t>
      </w:r>
      <w:r w:rsidRPr="007E1594">
        <w:rPr>
          <w:color w:val="000000" w:themeColor="text1"/>
          <w:szCs w:val="24"/>
          <w:lang w:val="en-US"/>
        </w:rPr>
        <w:t>. Cengage Learning.</w:t>
      </w:r>
    </w:p>
    <w:p w:rsidR="00337411" w:rsidRPr="007E1594" w:rsidRDefault="00337411" w:rsidP="00337411">
      <w:pPr>
        <w:rPr>
          <w:color w:val="000000" w:themeColor="text1"/>
          <w:szCs w:val="24"/>
        </w:rPr>
      </w:pPr>
      <w:r w:rsidRPr="007E1594">
        <w:rPr>
          <w:color w:val="000000" w:themeColor="text1"/>
          <w:szCs w:val="24"/>
        </w:rPr>
        <w:t xml:space="preserve">Darrow, J. J., </w:t>
      </w:r>
      <w:proofErr w:type="spellStart"/>
      <w:r w:rsidRPr="007E1594">
        <w:rPr>
          <w:color w:val="000000" w:themeColor="text1"/>
          <w:szCs w:val="24"/>
        </w:rPr>
        <w:t>Avorn</w:t>
      </w:r>
      <w:proofErr w:type="spellEnd"/>
      <w:r w:rsidRPr="007E1594">
        <w:rPr>
          <w:color w:val="000000" w:themeColor="text1"/>
          <w:szCs w:val="24"/>
        </w:rPr>
        <w:t xml:space="preserve">, J., and </w:t>
      </w:r>
      <w:proofErr w:type="spellStart"/>
      <w:r w:rsidRPr="007E1594">
        <w:rPr>
          <w:color w:val="000000" w:themeColor="text1"/>
          <w:szCs w:val="24"/>
        </w:rPr>
        <w:t>Kesselheim</w:t>
      </w:r>
      <w:proofErr w:type="spellEnd"/>
      <w:r w:rsidRPr="007E1594">
        <w:rPr>
          <w:color w:val="000000" w:themeColor="text1"/>
          <w:szCs w:val="24"/>
        </w:rPr>
        <w:t>, A. S. (2020). FDA approval and regulation of pharmaceuticals, 1983-2018. </w:t>
      </w:r>
      <w:proofErr w:type="spellStart"/>
      <w:r w:rsidRPr="007E1594">
        <w:rPr>
          <w:i/>
          <w:iCs/>
          <w:color w:val="000000" w:themeColor="text1"/>
          <w:szCs w:val="24"/>
        </w:rPr>
        <w:t>Jama</w:t>
      </w:r>
      <w:proofErr w:type="spellEnd"/>
      <w:r w:rsidRPr="007E1594">
        <w:rPr>
          <w:color w:val="000000" w:themeColor="text1"/>
          <w:szCs w:val="24"/>
        </w:rPr>
        <w:t>, </w:t>
      </w:r>
      <w:r w:rsidRPr="007E1594">
        <w:rPr>
          <w:i/>
          <w:iCs/>
          <w:color w:val="000000" w:themeColor="text1"/>
          <w:szCs w:val="24"/>
        </w:rPr>
        <w:t>323</w:t>
      </w:r>
      <w:r w:rsidRPr="007E1594">
        <w:rPr>
          <w:color w:val="000000" w:themeColor="text1"/>
          <w:szCs w:val="24"/>
        </w:rPr>
        <w:t>(2), 164-176.</w:t>
      </w:r>
    </w:p>
    <w:p w:rsidR="00337411" w:rsidRPr="007E1594" w:rsidRDefault="00337411" w:rsidP="00337411">
      <w:pPr>
        <w:rPr>
          <w:color w:val="000000" w:themeColor="text1"/>
          <w:szCs w:val="24"/>
        </w:rPr>
      </w:pPr>
      <w:proofErr w:type="spellStart"/>
      <w:r w:rsidRPr="007E1594">
        <w:rPr>
          <w:color w:val="000000" w:themeColor="text1"/>
          <w:szCs w:val="24"/>
        </w:rPr>
        <w:t>Dhara</w:t>
      </w:r>
      <w:proofErr w:type="spellEnd"/>
      <w:r w:rsidRPr="007E1594">
        <w:rPr>
          <w:color w:val="000000" w:themeColor="text1"/>
          <w:szCs w:val="24"/>
        </w:rPr>
        <w:t xml:space="preserve">, D., Biswas, S., Das, S., and Biswas, O. (2021). Status of food safety and food security in India in the perspective of </w:t>
      </w:r>
      <w:proofErr w:type="spellStart"/>
      <w:r w:rsidRPr="007E1594">
        <w:rPr>
          <w:color w:val="000000" w:themeColor="text1"/>
          <w:szCs w:val="24"/>
        </w:rPr>
        <w:t>fssai</w:t>
      </w:r>
      <w:proofErr w:type="spellEnd"/>
      <w:r w:rsidRPr="007E1594">
        <w:rPr>
          <w:color w:val="000000" w:themeColor="text1"/>
          <w:szCs w:val="24"/>
        </w:rPr>
        <w:t>. </w:t>
      </w:r>
      <w:r w:rsidRPr="007E1594">
        <w:rPr>
          <w:i/>
          <w:iCs/>
          <w:color w:val="000000" w:themeColor="text1"/>
          <w:szCs w:val="24"/>
        </w:rPr>
        <w:t xml:space="preserve">Indian J </w:t>
      </w:r>
      <w:proofErr w:type="spellStart"/>
      <w:r w:rsidRPr="007E1594">
        <w:rPr>
          <w:i/>
          <w:iCs/>
          <w:color w:val="000000" w:themeColor="text1"/>
          <w:szCs w:val="24"/>
        </w:rPr>
        <w:t>Anim</w:t>
      </w:r>
      <w:proofErr w:type="spellEnd"/>
      <w:r w:rsidRPr="007E1594">
        <w:rPr>
          <w:i/>
          <w:iCs/>
          <w:color w:val="000000" w:themeColor="text1"/>
          <w:szCs w:val="24"/>
        </w:rPr>
        <w:t xml:space="preserve"> Health</w:t>
      </w:r>
      <w:r w:rsidRPr="007E1594">
        <w:rPr>
          <w:color w:val="000000" w:themeColor="text1"/>
          <w:szCs w:val="24"/>
        </w:rPr>
        <w:t>, </w:t>
      </w:r>
      <w:r w:rsidRPr="007E1594">
        <w:rPr>
          <w:i/>
          <w:iCs/>
          <w:color w:val="000000" w:themeColor="text1"/>
          <w:szCs w:val="24"/>
        </w:rPr>
        <w:t>60</w:t>
      </w:r>
      <w:r w:rsidRPr="007E1594">
        <w:rPr>
          <w:color w:val="000000" w:themeColor="text1"/>
          <w:szCs w:val="24"/>
        </w:rPr>
        <w:t xml:space="preserve">(2), 167-173. </w:t>
      </w:r>
    </w:p>
    <w:p w:rsidR="00337411" w:rsidRPr="007E1594" w:rsidRDefault="00337411" w:rsidP="00337411">
      <w:pPr>
        <w:rPr>
          <w:color w:val="000000" w:themeColor="text1"/>
          <w:szCs w:val="24"/>
          <w:lang w:val="en-US"/>
        </w:rPr>
      </w:pPr>
      <w:r w:rsidRPr="007E1594">
        <w:rPr>
          <w:color w:val="000000" w:themeColor="text1"/>
          <w:szCs w:val="24"/>
          <w:lang w:val="en-US"/>
        </w:rPr>
        <w:t xml:space="preserve">DOL. (2023). </w:t>
      </w:r>
      <w:r w:rsidRPr="007E1594">
        <w:rPr>
          <w:i/>
          <w:iCs/>
          <w:color w:val="000000" w:themeColor="text1"/>
          <w:szCs w:val="24"/>
          <w:lang w:val="en-US"/>
        </w:rPr>
        <w:t>Minimum Wages</w:t>
      </w:r>
      <w:r w:rsidRPr="007E1594">
        <w:rPr>
          <w:color w:val="000000" w:themeColor="text1"/>
          <w:szCs w:val="24"/>
          <w:lang w:val="en-US"/>
        </w:rPr>
        <w:t xml:space="preserve"> (Online available at </w:t>
      </w:r>
      <w:hyperlink r:id="rId34" w:anchor=":~:text=The%20federal%20minimum%20wage%20for%20covered%20nonexempt%20employees%20is%20%247.25%20per%20hour" w:history="1">
        <w:r w:rsidRPr="007E1594">
          <w:rPr>
            <w:rStyle w:val="Hyperlink"/>
            <w:color w:val="000000" w:themeColor="text1"/>
            <w:szCs w:val="24"/>
            <w:lang w:val="en-US"/>
          </w:rPr>
          <w:t>https://www.dol.gov/general/topic/wages/minimumwage#:~:text=The%20federal%20minimum%20wage%20for%20covered%20nonexempt%20employees%20is%20%247.25%20per%20hour</w:t>
        </w:r>
      </w:hyperlink>
      <w:r w:rsidRPr="007E1594">
        <w:rPr>
          <w:color w:val="000000" w:themeColor="text1"/>
          <w:szCs w:val="24"/>
          <w:lang w:val="en-US"/>
        </w:rPr>
        <w:t>.) (Last accessed on July 25, 2023)</w:t>
      </w:r>
    </w:p>
    <w:p w:rsidR="00337411" w:rsidRPr="007E1594" w:rsidRDefault="00337411" w:rsidP="00337411">
      <w:pPr>
        <w:rPr>
          <w:color w:val="000000" w:themeColor="text1"/>
          <w:szCs w:val="24"/>
        </w:rPr>
      </w:pPr>
      <w:proofErr w:type="spellStart"/>
      <w:r w:rsidRPr="007E1594">
        <w:rPr>
          <w:color w:val="000000" w:themeColor="text1"/>
          <w:szCs w:val="24"/>
        </w:rPr>
        <w:t>Fernandes</w:t>
      </w:r>
      <w:proofErr w:type="spellEnd"/>
      <w:r w:rsidRPr="007E1594">
        <w:rPr>
          <w:color w:val="000000" w:themeColor="text1"/>
          <w:szCs w:val="24"/>
        </w:rPr>
        <w:t xml:space="preserve">, S. (2013). A Case Study Approach on Indian Companies and Global Companies Entry in Foreign Markets-An Analysis of </w:t>
      </w:r>
      <w:proofErr w:type="spellStart"/>
      <w:r w:rsidRPr="007E1594">
        <w:rPr>
          <w:color w:val="000000" w:themeColor="text1"/>
          <w:szCs w:val="24"/>
        </w:rPr>
        <w:t>Glocalization</w:t>
      </w:r>
      <w:proofErr w:type="spellEnd"/>
      <w:r w:rsidRPr="007E1594">
        <w:rPr>
          <w:color w:val="000000" w:themeColor="text1"/>
          <w:szCs w:val="24"/>
        </w:rPr>
        <w:t xml:space="preserve"> Strategies. </w:t>
      </w:r>
      <w:r w:rsidRPr="007E1594">
        <w:rPr>
          <w:i/>
          <w:iCs/>
          <w:color w:val="000000" w:themeColor="text1"/>
          <w:szCs w:val="24"/>
        </w:rPr>
        <w:t>Journal of Business Management and Social Sciences Research</w:t>
      </w:r>
      <w:r w:rsidRPr="007E1594">
        <w:rPr>
          <w:color w:val="000000" w:themeColor="text1"/>
          <w:szCs w:val="24"/>
        </w:rPr>
        <w:t>, </w:t>
      </w:r>
      <w:r w:rsidRPr="007E1594">
        <w:rPr>
          <w:i/>
          <w:iCs/>
          <w:color w:val="000000" w:themeColor="text1"/>
          <w:szCs w:val="24"/>
        </w:rPr>
        <w:t>2</w:t>
      </w:r>
      <w:r w:rsidRPr="007E1594">
        <w:rPr>
          <w:color w:val="000000" w:themeColor="text1"/>
          <w:szCs w:val="24"/>
        </w:rPr>
        <w:t>(1), 30-39.</w:t>
      </w:r>
    </w:p>
    <w:p w:rsidR="00337411" w:rsidRPr="007E1594" w:rsidRDefault="00337411" w:rsidP="00337411">
      <w:pPr>
        <w:tabs>
          <w:tab w:val="left" w:pos="3181"/>
        </w:tabs>
        <w:rPr>
          <w:color w:val="000000" w:themeColor="text1"/>
          <w:szCs w:val="24"/>
        </w:rPr>
      </w:pPr>
      <w:r w:rsidRPr="007E1594">
        <w:rPr>
          <w:color w:val="000000" w:themeColor="text1"/>
          <w:szCs w:val="24"/>
        </w:rPr>
        <w:t xml:space="preserve">Forbes. (2018). </w:t>
      </w:r>
      <w:r w:rsidRPr="007E1594">
        <w:rPr>
          <w:i/>
          <w:iCs/>
          <w:color w:val="000000" w:themeColor="text1"/>
          <w:szCs w:val="24"/>
        </w:rPr>
        <w:t>Chick-fil-A Is Now McDonald's Biggest Threat</w:t>
      </w:r>
      <w:r w:rsidRPr="007E1594">
        <w:rPr>
          <w:color w:val="000000" w:themeColor="text1"/>
          <w:szCs w:val="24"/>
        </w:rPr>
        <w:t xml:space="preserve">. [Online]. Available at: </w:t>
      </w:r>
      <w:hyperlink r:id="rId35" w:history="1">
        <w:r w:rsidRPr="007E1594">
          <w:rPr>
            <w:rStyle w:val="Hyperlink"/>
            <w:color w:val="000000" w:themeColor="text1"/>
            <w:szCs w:val="24"/>
          </w:rPr>
          <w:t>https://www.forbes.com/sites/aliciakelso/2018/12/20/how-chick-fil-a-positioned-itself-to-be-mcdonalds-biggest-threat/?sh=4b8709a01ae7</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r w:rsidRPr="007E1594">
        <w:rPr>
          <w:color w:val="000000" w:themeColor="text1"/>
          <w:szCs w:val="24"/>
        </w:rPr>
        <w:t xml:space="preserve">Forbes. (2018). </w:t>
      </w:r>
      <w:r w:rsidRPr="007E1594">
        <w:rPr>
          <w:i/>
          <w:iCs/>
          <w:color w:val="000000" w:themeColor="text1"/>
          <w:szCs w:val="24"/>
        </w:rPr>
        <w:t>McDonald's Looks For A Morning Pick-Me-Up As It Loses Breakfast Market Share</w:t>
      </w:r>
      <w:r w:rsidRPr="007E1594">
        <w:rPr>
          <w:color w:val="000000" w:themeColor="text1"/>
          <w:szCs w:val="24"/>
        </w:rPr>
        <w:t xml:space="preserve">. [Online]. Available at: </w:t>
      </w:r>
      <w:hyperlink r:id="rId36" w:history="1">
        <w:r w:rsidRPr="007E1594">
          <w:rPr>
            <w:rStyle w:val="Hyperlink"/>
            <w:color w:val="000000" w:themeColor="text1"/>
            <w:szCs w:val="24"/>
          </w:rPr>
          <w:t>https://www.forbes.com/sites/aliciakelso/2018/07/27/mcdonalds-continues-to-search-for-breakfast-solutions/?sh=19780cba19c4</w:t>
        </w:r>
      </w:hyperlink>
      <w:r w:rsidRPr="007E1594">
        <w:rPr>
          <w:color w:val="000000" w:themeColor="text1"/>
          <w:szCs w:val="24"/>
        </w:rPr>
        <w:t xml:space="preserve"> (Accessed: July 28, 2023). </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Gharmaoui</w:t>
      </w:r>
      <w:proofErr w:type="spellEnd"/>
      <w:r w:rsidRPr="007E1594">
        <w:rPr>
          <w:color w:val="000000" w:themeColor="text1"/>
          <w:szCs w:val="24"/>
          <w:lang w:val="en-US"/>
        </w:rPr>
        <w:t>, S. (2023). </w:t>
      </w:r>
      <w:r w:rsidRPr="007E1594">
        <w:rPr>
          <w:i/>
          <w:iCs/>
          <w:color w:val="000000" w:themeColor="text1"/>
          <w:szCs w:val="24"/>
          <w:lang w:val="en-US"/>
        </w:rPr>
        <w:t xml:space="preserve">Impact of standardization and adaptation strategies while entering new international markets case studies of </w:t>
      </w:r>
      <w:proofErr w:type="spellStart"/>
      <w:r w:rsidRPr="007E1594">
        <w:rPr>
          <w:i/>
          <w:iCs/>
          <w:color w:val="000000" w:themeColor="text1"/>
          <w:szCs w:val="24"/>
          <w:lang w:val="en-US"/>
        </w:rPr>
        <w:t>Mcdonald’s</w:t>
      </w:r>
      <w:proofErr w:type="spellEnd"/>
      <w:r w:rsidRPr="007E1594">
        <w:rPr>
          <w:i/>
          <w:iCs/>
          <w:color w:val="000000" w:themeColor="text1"/>
          <w:szCs w:val="24"/>
          <w:lang w:val="en-US"/>
        </w:rPr>
        <w:t xml:space="preserve"> and Ikea</w:t>
      </w:r>
      <w:r w:rsidRPr="007E1594">
        <w:rPr>
          <w:color w:val="000000" w:themeColor="text1"/>
          <w:szCs w:val="24"/>
          <w:lang w:val="en-US"/>
        </w:rPr>
        <w:t xml:space="preserve"> (Master's thesis, </w:t>
      </w:r>
      <w:proofErr w:type="spellStart"/>
      <w:r w:rsidRPr="007E1594">
        <w:rPr>
          <w:color w:val="000000" w:themeColor="text1"/>
          <w:szCs w:val="24"/>
          <w:lang w:val="en-US"/>
        </w:rPr>
        <w:t>Işık</w:t>
      </w:r>
      <w:proofErr w:type="spellEnd"/>
      <w:r w:rsidRPr="007E1594">
        <w:rPr>
          <w:color w:val="000000" w:themeColor="text1"/>
          <w:szCs w:val="24"/>
          <w:lang w:val="en-US"/>
        </w:rPr>
        <w:t xml:space="preserve"> </w:t>
      </w:r>
      <w:proofErr w:type="spellStart"/>
      <w:r w:rsidRPr="007E1594">
        <w:rPr>
          <w:color w:val="000000" w:themeColor="text1"/>
          <w:szCs w:val="24"/>
          <w:lang w:val="en-US"/>
        </w:rPr>
        <w:t>Ünivresitesi</w:t>
      </w:r>
      <w:proofErr w:type="spellEnd"/>
      <w:r w:rsidRPr="007E1594">
        <w:rPr>
          <w:color w:val="000000" w:themeColor="text1"/>
          <w:szCs w:val="24"/>
          <w:lang w:val="en-US"/>
        </w:rPr>
        <w:t>).</w:t>
      </w:r>
    </w:p>
    <w:p w:rsidR="00337411" w:rsidRPr="007E1594" w:rsidRDefault="00337411" w:rsidP="00337411">
      <w:pPr>
        <w:rPr>
          <w:color w:val="000000" w:themeColor="text1"/>
          <w:szCs w:val="24"/>
          <w:lang w:val="en-US"/>
        </w:rPr>
      </w:pPr>
      <w:r w:rsidRPr="007E1594">
        <w:rPr>
          <w:color w:val="000000" w:themeColor="text1"/>
          <w:szCs w:val="24"/>
          <w:lang w:val="en-US"/>
        </w:rPr>
        <w:t xml:space="preserve">Global Data. (2023). </w:t>
      </w:r>
      <w:r w:rsidRPr="007E1594">
        <w:rPr>
          <w:i/>
          <w:iCs/>
          <w:color w:val="000000" w:themeColor="text1"/>
          <w:szCs w:val="24"/>
          <w:lang w:val="en-US"/>
        </w:rPr>
        <w:t>McDonald’s Corporation –Digital Transformation Strategies</w:t>
      </w:r>
      <w:r w:rsidRPr="007E1594">
        <w:rPr>
          <w:color w:val="000000" w:themeColor="text1"/>
          <w:szCs w:val="24"/>
          <w:lang w:val="en-US"/>
        </w:rPr>
        <w:t xml:space="preserve"> (Online available at </w:t>
      </w:r>
      <w:hyperlink r:id="rId37" w:anchor=":~:text=McDonald's%20is%20leveraging%20big%20data,ordering%20on%20digital%20menu%20boards" w:history="1">
        <w:r w:rsidRPr="007E1594">
          <w:rPr>
            <w:rStyle w:val="Hyperlink"/>
            <w:color w:val="000000" w:themeColor="text1"/>
            <w:szCs w:val="24"/>
            <w:lang w:val="en-US"/>
          </w:rPr>
          <w:t>https://www.globaldata.com/store/report/McDonald’s-corporation-enterprise-tech-analysis/#:~:text=McDonald's%20is%20leveraging%20big%20data,ordering%20on%20digital%20menu%20boards</w:t>
        </w:r>
      </w:hyperlink>
      <w:r w:rsidRPr="007E1594">
        <w:rPr>
          <w:color w:val="000000" w:themeColor="text1"/>
          <w:szCs w:val="24"/>
          <w:lang w:val="en-US"/>
        </w:rPr>
        <w:t>) (Last accessed on July 27, 2023)</w:t>
      </w:r>
    </w:p>
    <w:p w:rsidR="00337411" w:rsidRPr="007E1594" w:rsidRDefault="00337411" w:rsidP="00337411">
      <w:pPr>
        <w:rPr>
          <w:color w:val="000000" w:themeColor="text1"/>
          <w:szCs w:val="24"/>
        </w:rPr>
      </w:pPr>
      <w:r w:rsidRPr="007E1594">
        <w:rPr>
          <w:color w:val="000000" w:themeColor="text1"/>
          <w:szCs w:val="24"/>
        </w:rPr>
        <w:t xml:space="preserve">Gupta. (2023). </w:t>
      </w:r>
      <w:r w:rsidRPr="007E1594">
        <w:rPr>
          <w:i/>
          <w:iCs/>
          <w:color w:val="000000" w:themeColor="text1"/>
          <w:szCs w:val="24"/>
        </w:rPr>
        <w:t>McDonald’s SWOT Analysis</w:t>
      </w:r>
      <w:r w:rsidRPr="007E1594">
        <w:rPr>
          <w:color w:val="000000" w:themeColor="text1"/>
          <w:szCs w:val="24"/>
        </w:rPr>
        <w:t xml:space="preserve">. [Online]. Available at: </w:t>
      </w:r>
      <w:hyperlink r:id="rId38" w:history="1">
        <w:r w:rsidRPr="007E1594">
          <w:rPr>
            <w:rStyle w:val="Hyperlink"/>
            <w:color w:val="000000" w:themeColor="text1"/>
            <w:szCs w:val="24"/>
          </w:rPr>
          <w:t>https://bstrategyhub.com/mcdonalds-swot-analysis/</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r w:rsidRPr="007E1594">
        <w:rPr>
          <w:color w:val="000000" w:themeColor="text1"/>
          <w:szCs w:val="24"/>
        </w:rPr>
        <w:t xml:space="preserve">Hofstede Insights. (2023). </w:t>
      </w:r>
      <w:r w:rsidRPr="007E1594">
        <w:rPr>
          <w:i/>
          <w:iCs/>
          <w:color w:val="000000" w:themeColor="text1"/>
          <w:szCs w:val="24"/>
        </w:rPr>
        <w:t>Country Comparison Tool</w:t>
      </w:r>
      <w:r w:rsidRPr="007E1594">
        <w:rPr>
          <w:color w:val="000000" w:themeColor="text1"/>
          <w:szCs w:val="24"/>
        </w:rPr>
        <w:t xml:space="preserve">. [Online]. Available at: </w:t>
      </w:r>
      <w:hyperlink r:id="rId39" w:history="1">
        <w:r w:rsidRPr="007E1594">
          <w:rPr>
            <w:rStyle w:val="Hyperlink"/>
            <w:color w:val="000000" w:themeColor="text1"/>
            <w:szCs w:val="24"/>
          </w:rPr>
          <w:t>https://www.hofstede-insights.com/country-comparison-tool?countries=india%2Cunited+states</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r w:rsidRPr="007E1594">
        <w:rPr>
          <w:color w:val="000000" w:themeColor="text1"/>
          <w:szCs w:val="24"/>
        </w:rPr>
        <w:t xml:space="preserve">Insider. (2023). </w:t>
      </w:r>
      <w:r w:rsidRPr="007E1594">
        <w:rPr>
          <w:i/>
          <w:iCs/>
          <w:color w:val="000000" w:themeColor="text1"/>
          <w:szCs w:val="24"/>
        </w:rPr>
        <w:t xml:space="preserve">The inventor of the 'Grimace Shake' trend explains the viral </w:t>
      </w:r>
      <w:proofErr w:type="spellStart"/>
      <w:r w:rsidRPr="007E1594">
        <w:rPr>
          <w:i/>
          <w:iCs/>
          <w:color w:val="000000" w:themeColor="text1"/>
          <w:szCs w:val="24"/>
        </w:rPr>
        <w:t>TikTok</w:t>
      </w:r>
      <w:proofErr w:type="spellEnd"/>
      <w:r w:rsidRPr="007E1594">
        <w:rPr>
          <w:i/>
          <w:iCs/>
          <w:color w:val="000000" w:themeColor="text1"/>
          <w:szCs w:val="24"/>
        </w:rPr>
        <w:t xml:space="preserve"> and how he came up with the idea</w:t>
      </w:r>
      <w:r w:rsidRPr="007E1594">
        <w:rPr>
          <w:color w:val="000000" w:themeColor="text1"/>
          <w:szCs w:val="24"/>
        </w:rPr>
        <w:t xml:space="preserve">. [Online]. Available at: </w:t>
      </w:r>
      <w:hyperlink r:id="rId40" w:history="1">
        <w:r w:rsidRPr="007E1594">
          <w:rPr>
            <w:rStyle w:val="Hyperlink"/>
            <w:color w:val="000000" w:themeColor="text1"/>
            <w:szCs w:val="24"/>
          </w:rPr>
          <w:t>https://www.insider.com/inventor-grimace-shake-trend-reveals-how-thought-idea-2023-7</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r w:rsidRPr="007E1594">
        <w:rPr>
          <w:color w:val="000000" w:themeColor="text1"/>
          <w:szCs w:val="24"/>
        </w:rPr>
        <w:t xml:space="preserve">Jeon, H. J., </w:t>
      </w:r>
      <w:proofErr w:type="spellStart"/>
      <w:r w:rsidRPr="007E1594">
        <w:rPr>
          <w:color w:val="000000" w:themeColor="text1"/>
          <w:szCs w:val="24"/>
        </w:rPr>
        <w:t>Meiseberg</w:t>
      </w:r>
      <w:proofErr w:type="spellEnd"/>
      <w:r w:rsidRPr="007E1594">
        <w:rPr>
          <w:color w:val="000000" w:themeColor="text1"/>
          <w:szCs w:val="24"/>
        </w:rPr>
        <w:t xml:space="preserve">, B., </w:t>
      </w:r>
      <w:proofErr w:type="spellStart"/>
      <w:r w:rsidRPr="007E1594">
        <w:rPr>
          <w:color w:val="000000" w:themeColor="text1"/>
          <w:szCs w:val="24"/>
        </w:rPr>
        <w:t>Dant</w:t>
      </w:r>
      <w:proofErr w:type="spellEnd"/>
      <w:r w:rsidRPr="007E1594">
        <w:rPr>
          <w:color w:val="000000" w:themeColor="text1"/>
          <w:szCs w:val="24"/>
        </w:rPr>
        <w:t xml:space="preserve">, R. P., and </w:t>
      </w:r>
      <w:proofErr w:type="spellStart"/>
      <w:r w:rsidRPr="007E1594">
        <w:rPr>
          <w:color w:val="000000" w:themeColor="text1"/>
          <w:szCs w:val="24"/>
        </w:rPr>
        <w:t>Grünhagen</w:t>
      </w:r>
      <w:proofErr w:type="spellEnd"/>
      <w:r w:rsidRPr="007E1594">
        <w:rPr>
          <w:color w:val="000000" w:themeColor="text1"/>
          <w:szCs w:val="24"/>
        </w:rPr>
        <w:t>, M. (2016). Cultural convergence in emerging markets: The case of McDonald's in China and India. </w:t>
      </w:r>
      <w:r w:rsidRPr="007E1594">
        <w:rPr>
          <w:i/>
          <w:iCs/>
          <w:color w:val="000000" w:themeColor="text1"/>
          <w:szCs w:val="24"/>
        </w:rPr>
        <w:t>Journal of Small Business Management</w:t>
      </w:r>
      <w:r w:rsidRPr="007E1594">
        <w:rPr>
          <w:color w:val="000000" w:themeColor="text1"/>
          <w:szCs w:val="24"/>
        </w:rPr>
        <w:t>, </w:t>
      </w:r>
      <w:r w:rsidRPr="007E1594">
        <w:rPr>
          <w:i/>
          <w:iCs/>
          <w:color w:val="000000" w:themeColor="text1"/>
          <w:szCs w:val="24"/>
        </w:rPr>
        <w:t>54</w:t>
      </w:r>
      <w:r w:rsidRPr="007E1594">
        <w:rPr>
          <w:color w:val="000000" w:themeColor="text1"/>
          <w:szCs w:val="24"/>
        </w:rPr>
        <w:t>(2), 732-749.</w:t>
      </w:r>
    </w:p>
    <w:p w:rsidR="00337411" w:rsidRPr="007E1594" w:rsidRDefault="00337411" w:rsidP="00337411">
      <w:pPr>
        <w:tabs>
          <w:tab w:val="left" w:pos="3181"/>
        </w:tabs>
        <w:rPr>
          <w:color w:val="000000" w:themeColor="text1"/>
          <w:szCs w:val="24"/>
        </w:rPr>
      </w:pPr>
      <w:r w:rsidRPr="007E1594">
        <w:rPr>
          <w:color w:val="000000" w:themeColor="text1"/>
          <w:szCs w:val="24"/>
        </w:rPr>
        <w:t xml:space="preserve">Jones, M. (2022). </w:t>
      </w:r>
      <w:r w:rsidRPr="007E1594">
        <w:rPr>
          <w:i/>
          <w:iCs/>
          <w:color w:val="000000" w:themeColor="text1"/>
          <w:szCs w:val="24"/>
        </w:rPr>
        <w:t>9 Countries That Have Banned McDonald’s</w:t>
      </w:r>
      <w:r w:rsidRPr="007E1594">
        <w:rPr>
          <w:color w:val="000000" w:themeColor="text1"/>
          <w:szCs w:val="24"/>
        </w:rPr>
        <w:t xml:space="preserve">. [Online]. Available at: </w:t>
      </w:r>
      <w:hyperlink r:id="rId41" w:history="1">
        <w:r w:rsidRPr="007E1594">
          <w:rPr>
            <w:rStyle w:val="Hyperlink"/>
            <w:color w:val="000000" w:themeColor="text1"/>
            <w:szCs w:val="24"/>
          </w:rPr>
          <w:t>https://www.rd.com/list/countries-banned-mcdonalds/</w:t>
        </w:r>
      </w:hyperlink>
      <w:r w:rsidRPr="007E1594">
        <w:rPr>
          <w:color w:val="000000" w:themeColor="text1"/>
          <w:szCs w:val="24"/>
        </w:rPr>
        <w:t xml:space="preserve"> (Accessed: July 28, 2023). </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Kavyasri</w:t>
      </w:r>
      <w:proofErr w:type="spellEnd"/>
      <w:r w:rsidRPr="007E1594">
        <w:rPr>
          <w:color w:val="000000" w:themeColor="text1"/>
          <w:szCs w:val="24"/>
          <w:lang w:val="en-US"/>
        </w:rPr>
        <w:t xml:space="preserve">, S. J., and </w:t>
      </w:r>
      <w:proofErr w:type="spellStart"/>
      <w:r w:rsidRPr="007E1594">
        <w:rPr>
          <w:color w:val="000000" w:themeColor="text1"/>
          <w:szCs w:val="24"/>
          <w:lang w:val="en-US"/>
        </w:rPr>
        <w:t>Vaijayanthi</w:t>
      </w:r>
      <w:proofErr w:type="spellEnd"/>
      <w:r w:rsidRPr="007E1594">
        <w:rPr>
          <w:color w:val="000000" w:themeColor="text1"/>
          <w:szCs w:val="24"/>
          <w:lang w:val="en-US"/>
        </w:rPr>
        <w:t xml:space="preserve">, P. (2022). </w:t>
      </w:r>
      <w:proofErr w:type="spellStart"/>
      <w:r w:rsidRPr="007E1594">
        <w:rPr>
          <w:color w:val="000000" w:themeColor="text1"/>
          <w:szCs w:val="24"/>
          <w:lang w:val="en-US"/>
        </w:rPr>
        <w:t>Mcdonald's</w:t>
      </w:r>
      <w:proofErr w:type="spellEnd"/>
      <w:r w:rsidRPr="007E1594">
        <w:rPr>
          <w:color w:val="000000" w:themeColor="text1"/>
          <w:szCs w:val="24"/>
          <w:lang w:val="en-US"/>
        </w:rPr>
        <w:t xml:space="preserve"> Entry into India. </w:t>
      </w:r>
      <w:r w:rsidRPr="007E1594">
        <w:rPr>
          <w:i/>
          <w:iCs/>
          <w:color w:val="000000" w:themeColor="text1"/>
          <w:szCs w:val="24"/>
          <w:lang w:val="en-US"/>
        </w:rPr>
        <w:t>Issue 2 Int'l JL Mgmt. and Human.</w:t>
      </w:r>
      <w:r w:rsidRPr="007E1594">
        <w:rPr>
          <w:color w:val="000000" w:themeColor="text1"/>
          <w:szCs w:val="24"/>
          <w:lang w:val="en-US"/>
        </w:rPr>
        <w:t>, </w:t>
      </w:r>
      <w:r w:rsidRPr="007E1594">
        <w:rPr>
          <w:i/>
          <w:iCs/>
          <w:color w:val="000000" w:themeColor="text1"/>
          <w:szCs w:val="24"/>
          <w:lang w:val="en-US"/>
        </w:rPr>
        <w:t>5</w:t>
      </w:r>
      <w:r w:rsidRPr="007E1594">
        <w:rPr>
          <w:color w:val="000000" w:themeColor="text1"/>
          <w:szCs w:val="24"/>
          <w:lang w:val="en-US"/>
        </w:rPr>
        <w:t>, 1346.</w:t>
      </w:r>
    </w:p>
    <w:p w:rsidR="00337411" w:rsidRPr="007E1594" w:rsidRDefault="00337411" w:rsidP="00337411">
      <w:pPr>
        <w:rPr>
          <w:color w:val="000000" w:themeColor="text1"/>
          <w:szCs w:val="24"/>
        </w:rPr>
      </w:pPr>
      <w:proofErr w:type="spellStart"/>
      <w:r w:rsidRPr="007E1594">
        <w:rPr>
          <w:color w:val="000000" w:themeColor="text1"/>
          <w:szCs w:val="24"/>
        </w:rPr>
        <w:t>Khajezadeh</w:t>
      </w:r>
      <w:proofErr w:type="spellEnd"/>
      <w:r w:rsidRPr="007E1594">
        <w:rPr>
          <w:color w:val="000000" w:themeColor="text1"/>
          <w:szCs w:val="24"/>
        </w:rPr>
        <w:t xml:space="preserve">, M., </w:t>
      </w:r>
      <w:proofErr w:type="spellStart"/>
      <w:r w:rsidRPr="007E1594">
        <w:rPr>
          <w:color w:val="000000" w:themeColor="text1"/>
          <w:szCs w:val="24"/>
        </w:rPr>
        <w:t>Niasar</w:t>
      </w:r>
      <w:proofErr w:type="spellEnd"/>
      <w:r w:rsidRPr="007E1594">
        <w:rPr>
          <w:color w:val="000000" w:themeColor="text1"/>
          <w:szCs w:val="24"/>
        </w:rPr>
        <w:t xml:space="preserve">, M. S. F., </w:t>
      </w:r>
      <w:proofErr w:type="spellStart"/>
      <w:r w:rsidRPr="007E1594">
        <w:rPr>
          <w:color w:val="000000" w:themeColor="text1"/>
          <w:szCs w:val="24"/>
        </w:rPr>
        <w:t>Asli</w:t>
      </w:r>
      <w:proofErr w:type="spellEnd"/>
      <w:r w:rsidRPr="007E1594">
        <w:rPr>
          <w:color w:val="000000" w:themeColor="text1"/>
          <w:szCs w:val="24"/>
        </w:rPr>
        <w:t xml:space="preserve">, S. A., </w:t>
      </w:r>
      <w:proofErr w:type="spellStart"/>
      <w:r w:rsidRPr="007E1594">
        <w:rPr>
          <w:color w:val="000000" w:themeColor="text1"/>
          <w:szCs w:val="24"/>
        </w:rPr>
        <w:t>Davari</w:t>
      </w:r>
      <w:proofErr w:type="spellEnd"/>
      <w:r w:rsidRPr="007E1594">
        <w:rPr>
          <w:color w:val="000000" w:themeColor="text1"/>
          <w:szCs w:val="24"/>
        </w:rPr>
        <w:t xml:space="preserve">, D. D., </w:t>
      </w:r>
      <w:proofErr w:type="spellStart"/>
      <w:r w:rsidRPr="007E1594">
        <w:rPr>
          <w:color w:val="000000" w:themeColor="text1"/>
          <w:szCs w:val="24"/>
        </w:rPr>
        <w:t>Godarzi</w:t>
      </w:r>
      <w:proofErr w:type="spellEnd"/>
      <w:r w:rsidRPr="007E1594">
        <w:rPr>
          <w:color w:val="000000" w:themeColor="text1"/>
          <w:szCs w:val="24"/>
        </w:rPr>
        <w:t xml:space="preserve">, M., and </w:t>
      </w:r>
      <w:proofErr w:type="spellStart"/>
      <w:r w:rsidRPr="007E1594">
        <w:rPr>
          <w:color w:val="000000" w:themeColor="text1"/>
          <w:szCs w:val="24"/>
        </w:rPr>
        <w:t>Asgari</w:t>
      </w:r>
      <w:proofErr w:type="spellEnd"/>
      <w:r w:rsidRPr="007E1594">
        <w:rPr>
          <w:color w:val="000000" w:themeColor="text1"/>
          <w:szCs w:val="24"/>
        </w:rPr>
        <w:t xml:space="preserve">, Y. (2019). Application of neural network in portfolio product companies: Integration of Boston Consulting Group Matrix and </w:t>
      </w:r>
      <w:proofErr w:type="spellStart"/>
      <w:r w:rsidRPr="007E1594">
        <w:rPr>
          <w:color w:val="000000" w:themeColor="text1"/>
          <w:szCs w:val="24"/>
        </w:rPr>
        <w:t>Ansoff</w:t>
      </w:r>
      <w:proofErr w:type="spellEnd"/>
      <w:r w:rsidRPr="007E1594">
        <w:rPr>
          <w:color w:val="000000" w:themeColor="text1"/>
          <w:szCs w:val="24"/>
        </w:rPr>
        <w:t xml:space="preserve"> Matrix. </w:t>
      </w:r>
      <w:r w:rsidRPr="007E1594">
        <w:rPr>
          <w:i/>
          <w:iCs/>
          <w:color w:val="000000" w:themeColor="text1"/>
          <w:szCs w:val="24"/>
        </w:rPr>
        <w:t>International Journal of Economics and Management Engineering</w:t>
      </w:r>
      <w:r w:rsidRPr="007E1594">
        <w:rPr>
          <w:color w:val="000000" w:themeColor="text1"/>
          <w:szCs w:val="24"/>
        </w:rPr>
        <w:t>, </w:t>
      </w:r>
      <w:r w:rsidRPr="007E1594">
        <w:rPr>
          <w:i/>
          <w:iCs/>
          <w:color w:val="000000" w:themeColor="text1"/>
          <w:szCs w:val="24"/>
        </w:rPr>
        <w:t>13</w:t>
      </w:r>
      <w:r w:rsidRPr="007E1594">
        <w:rPr>
          <w:color w:val="000000" w:themeColor="text1"/>
          <w:szCs w:val="24"/>
        </w:rPr>
        <w:t>(6), 821-825.</w:t>
      </w:r>
    </w:p>
    <w:p w:rsidR="00337411" w:rsidRPr="007E1594" w:rsidRDefault="00337411" w:rsidP="00337411">
      <w:pPr>
        <w:rPr>
          <w:color w:val="000000" w:themeColor="text1"/>
          <w:szCs w:val="24"/>
        </w:rPr>
      </w:pPr>
      <w:proofErr w:type="spellStart"/>
      <w:r w:rsidRPr="007E1594">
        <w:rPr>
          <w:color w:val="000000" w:themeColor="text1"/>
          <w:szCs w:val="24"/>
        </w:rPr>
        <w:t>Kraak</w:t>
      </w:r>
      <w:proofErr w:type="spellEnd"/>
      <w:r w:rsidRPr="007E1594">
        <w:rPr>
          <w:color w:val="000000" w:themeColor="text1"/>
          <w:szCs w:val="24"/>
        </w:rPr>
        <w:t xml:space="preserve">, V. I., </w:t>
      </w:r>
      <w:proofErr w:type="spellStart"/>
      <w:r w:rsidRPr="007E1594">
        <w:rPr>
          <w:color w:val="000000" w:themeColor="text1"/>
          <w:szCs w:val="24"/>
        </w:rPr>
        <w:t>Rincón</w:t>
      </w:r>
      <w:proofErr w:type="spellEnd"/>
      <w:r w:rsidRPr="007E1594">
        <w:rPr>
          <w:rFonts w:ascii="Cambria Math" w:hAnsi="Cambria Math" w:cs="Cambria Math"/>
          <w:color w:val="000000" w:themeColor="text1"/>
          <w:szCs w:val="24"/>
        </w:rPr>
        <w:t>‐</w:t>
      </w:r>
      <w:r w:rsidRPr="007E1594">
        <w:rPr>
          <w:color w:val="000000" w:themeColor="text1"/>
          <w:szCs w:val="24"/>
        </w:rPr>
        <w:t xml:space="preserve">Gallardo </w:t>
      </w:r>
      <w:proofErr w:type="spellStart"/>
      <w:r w:rsidRPr="007E1594">
        <w:rPr>
          <w:color w:val="000000" w:themeColor="text1"/>
          <w:szCs w:val="24"/>
        </w:rPr>
        <w:t>Patiño</w:t>
      </w:r>
      <w:proofErr w:type="spellEnd"/>
      <w:r w:rsidRPr="007E1594">
        <w:rPr>
          <w:color w:val="000000" w:themeColor="text1"/>
          <w:szCs w:val="24"/>
        </w:rPr>
        <w:t>, S., and Sacks, G. (2019). An accountability evaluation for the International Food and Beverage Alliance's Global Policy on Marketing Communications to Children to reduce obesity: A narrative review to inform policy. </w:t>
      </w:r>
      <w:r w:rsidRPr="007E1594">
        <w:rPr>
          <w:i/>
          <w:iCs/>
          <w:color w:val="000000" w:themeColor="text1"/>
          <w:szCs w:val="24"/>
        </w:rPr>
        <w:t>Obesity Reviews</w:t>
      </w:r>
      <w:r w:rsidRPr="007E1594">
        <w:rPr>
          <w:color w:val="000000" w:themeColor="text1"/>
          <w:szCs w:val="24"/>
        </w:rPr>
        <w:t>, </w:t>
      </w:r>
      <w:r w:rsidRPr="007E1594">
        <w:rPr>
          <w:i/>
          <w:iCs/>
          <w:color w:val="000000" w:themeColor="text1"/>
          <w:szCs w:val="24"/>
        </w:rPr>
        <w:t>20</w:t>
      </w:r>
      <w:r w:rsidRPr="007E1594">
        <w:rPr>
          <w:color w:val="000000" w:themeColor="text1"/>
          <w:szCs w:val="24"/>
        </w:rPr>
        <w:t>, 90-106.</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Kuang</w:t>
      </w:r>
      <w:proofErr w:type="spellEnd"/>
      <w:r w:rsidRPr="007E1594">
        <w:rPr>
          <w:color w:val="000000" w:themeColor="text1"/>
          <w:szCs w:val="24"/>
          <w:lang w:val="en-US"/>
        </w:rPr>
        <w:t xml:space="preserve">, J. (2022). Research on the Marketing Strategy of </w:t>
      </w:r>
      <w:proofErr w:type="spellStart"/>
      <w:r w:rsidRPr="007E1594">
        <w:rPr>
          <w:color w:val="000000" w:themeColor="text1"/>
          <w:szCs w:val="24"/>
          <w:lang w:val="en-US"/>
        </w:rPr>
        <w:t>Pinduoduo</w:t>
      </w:r>
      <w:proofErr w:type="spellEnd"/>
      <w:r w:rsidRPr="007E1594">
        <w:rPr>
          <w:color w:val="000000" w:themeColor="text1"/>
          <w:szCs w:val="24"/>
          <w:lang w:val="en-US"/>
        </w:rPr>
        <w:t>—Based on the STP and 4Ps Methods. In </w:t>
      </w:r>
      <w:r w:rsidRPr="007E1594">
        <w:rPr>
          <w:i/>
          <w:iCs/>
          <w:color w:val="000000" w:themeColor="text1"/>
          <w:szCs w:val="24"/>
          <w:lang w:val="en-US"/>
        </w:rPr>
        <w:t>2022 7th International Conference on Social Sciences and Economic Development (ICSSED 2022)</w:t>
      </w:r>
      <w:r w:rsidRPr="007E1594">
        <w:rPr>
          <w:color w:val="000000" w:themeColor="text1"/>
          <w:szCs w:val="24"/>
          <w:lang w:val="en-US"/>
        </w:rPr>
        <w:t> (pp. 2128-2133). Atlantis Press.</w:t>
      </w:r>
    </w:p>
    <w:p w:rsidR="00337411" w:rsidRPr="007E1594" w:rsidRDefault="00337411" w:rsidP="00337411">
      <w:pPr>
        <w:rPr>
          <w:color w:val="000000" w:themeColor="text1"/>
          <w:szCs w:val="24"/>
          <w:lang w:val="en-US"/>
        </w:rPr>
      </w:pPr>
      <w:r w:rsidRPr="007E1594">
        <w:rPr>
          <w:color w:val="000000" w:themeColor="text1"/>
          <w:szCs w:val="24"/>
          <w:lang w:val="en-US"/>
        </w:rPr>
        <w:t>Ma, Y., Wang, X., and Zhao, S. (2022). Comparative Analysis of Chain Business Model in Catering Industry: Evidence from McDonald’s and Starbucks. In </w:t>
      </w:r>
      <w:r w:rsidRPr="007E1594">
        <w:rPr>
          <w:i/>
          <w:iCs/>
          <w:color w:val="000000" w:themeColor="text1"/>
          <w:szCs w:val="24"/>
          <w:lang w:val="en-US"/>
        </w:rPr>
        <w:t>2022 2nd International Conference on Enterprise Management and Economic Development (ICEMED 2022)</w:t>
      </w:r>
      <w:r w:rsidRPr="007E1594">
        <w:rPr>
          <w:color w:val="000000" w:themeColor="text1"/>
          <w:szCs w:val="24"/>
          <w:lang w:val="en-US"/>
        </w:rPr>
        <w:t> (pp. 1104-1110). Atlantis Press.</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Makrides</w:t>
      </w:r>
      <w:proofErr w:type="spellEnd"/>
      <w:r w:rsidRPr="007E1594">
        <w:rPr>
          <w:color w:val="000000" w:themeColor="text1"/>
          <w:szCs w:val="24"/>
          <w:lang w:val="en-US"/>
        </w:rPr>
        <w:t xml:space="preserve">, A., </w:t>
      </w:r>
      <w:proofErr w:type="spellStart"/>
      <w:r w:rsidRPr="007E1594">
        <w:rPr>
          <w:color w:val="000000" w:themeColor="text1"/>
          <w:szCs w:val="24"/>
          <w:lang w:val="en-US"/>
        </w:rPr>
        <w:t>Kvasova</w:t>
      </w:r>
      <w:proofErr w:type="spellEnd"/>
      <w:r w:rsidRPr="007E1594">
        <w:rPr>
          <w:color w:val="000000" w:themeColor="text1"/>
          <w:szCs w:val="24"/>
          <w:lang w:val="en-US"/>
        </w:rPr>
        <w:t xml:space="preserve">, O., </w:t>
      </w:r>
      <w:proofErr w:type="spellStart"/>
      <w:r w:rsidRPr="007E1594">
        <w:rPr>
          <w:color w:val="000000" w:themeColor="text1"/>
          <w:szCs w:val="24"/>
          <w:lang w:val="en-US"/>
        </w:rPr>
        <w:t>Thrassou</w:t>
      </w:r>
      <w:proofErr w:type="spellEnd"/>
      <w:r w:rsidRPr="007E1594">
        <w:rPr>
          <w:color w:val="000000" w:themeColor="text1"/>
          <w:szCs w:val="24"/>
          <w:lang w:val="en-US"/>
        </w:rPr>
        <w:t xml:space="preserve">, A., </w:t>
      </w:r>
      <w:proofErr w:type="spellStart"/>
      <w:r w:rsidRPr="007E1594">
        <w:rPr>
          <w:color w:val="000000" w:themeColor="text1"/>
          <w:szCs w:val="24"/>
          <w:lang w:val="en-US"/>
        </w:rPr>
        <w:t>Hadjielias</w:t>
      </w:r>
      <w:proofErr w:type="spellEnd"/>
      <w:r w:rsidRPr="007E1594">
        <w:rPr>
          <w:color w:val="000000" w:themeColor="text1"/>
          <w:szCs w:val="24"/>
          <w:lang w:val="en-US"/>
        </w:rPr>
        <w:t>, E., and Ferraris, A. (2022). Consumer cosmopolitanism in international marketing research: a systematic review and future research agenda. </w:t>
      </w:r>
      <w:r w:rsidRPr="007E1594">
        <w:rPr>
          <w:i/>
          <w:iCs/>
          <w:color w:val="000000" w:themeColor="text1"/>
          <w:szCs w:val="24"/>
          <w:lang w:val="en-US"/>
        </w:rPr>
        <w:t>International Marketing Review</w:t>
      </w:r>
      <w:r w:rsidRPr="007E1594">
        <w:rPr>
          <w:color w:val="000000" w:themeColor="text1"/>
          <w:szCs w:val="24"/>
          <w:lang w:val="en-US"/>
        </w:rPr>
        <w:t>, </w:t>
      </w:r>
      <w:r w:rsidRPr="007E1594">
        <w:rPr>
          <w:i/>
          <w:iCs/>
          <w:color w:val="000000" w:themeColor="text1"/>
          <w:szCs w:val="24"/>
          <w:lang w:val="en-US"/>
        </w:rPr>
        <w:t>39</w:t>
      </w:r>
      <w:r w:rsidRPr="007E1594">
        <w:rPr>
          <w:color w:val="000000" w:themeColor="text1"/>
          <w:szCs w:val="24"/>
          <w:lang w:val="en-US"/>
        </w:rPr>
        <w:t>(5), 1151-1181.</w:t>
      </w:r>
    </w:p>
    <w:p w:rsidR="00337411" w:rsidRPr="007E1594" w:rsidRDefault="00337411" w:rsidP="00337411">
      <w:pPr>
        <w:rPr>
          <w:color w:val="000000" w:themeColor="text1"/>
          <w:szCs w:val="24"/>
        </w:rPr>
      </w:pPr>
      <w:proofErr w:type="spellStart"/>
      <w:r w:rsidRPr="007E1594">
        <w:rPr>
          <w:color w:val="000000" w:themeColor="text1"/>
          <w:szCs w:val="24"/>
        </w:rPr>
        <w:t>Mathur</w:t>
      </w:r>
      <w:proofErr w:type="spellEnd"/>
      <w:r w:rsidRPr="007E1594">
        <w:rPr>
          <w:color w:val="000000" w:themeColor="text1"/>
          <w:szCs w:val="24"/>
        </w:rPr>
        <w:t xml:space="preserve">, S. (2017). </w:t>
      </w:r>
      <w:proofErr w:type="spellStart"/>
      <w:r w:rsidRPr="007E1594">
        <w:rPr>
          <w:color w:val="000000" w:themeColor="text1"/>
          <w:szCs w:val="24"/>
        </w:rPr>
        <w:t>Glocalization</w:t>
      </w:r>
      <w:proofErr w:type="spellEnd"/>
      <w:r w:rsidRPr="007E1594">
        <w:rPr>
          <w:color w:val="000000" w:themeColor="text1"/>
          <w:szCs w:val="24"/>
        </w:rPr>
        <w:t xml:space="preserve"> in fast food chains </w:t>
      </w:r>
      <w:proofErr w:type="spellStart"/>
      <w:r w:rsidRPr="007E1594">
        <w:rPr>
          <w:color w:val="000000" w:themeColor="text1"/>
          <w:szCs w:val="24"/>
        </w:rPr>
        <w:t>glocalization</w:t>
      </w:r>
      <w:proofErr w:type="spellEnd"/>
      <w:r w:rsidRPr="007E1594">
        <w:rPr>
          <w:color w:val="000000" w:themeColor="text1"/>
          <w:szCs w:val="24"/>
        </w:rPr>
        <w:t xml:space="preserve"> in fast food chains: A case study of </w:t>
      </w:r>
      <w:proofErr w:type="spellStart"/>
      <w:r w:rsidRPr="007E1594">
        <w:rPr>
          <w:color w:val="000000" w:themeColor="text1"/>
          <w:szCs w:val="24"/>
        </w:rPr>
        <w:t>Mcdonald's</w:t>
      </w:r>
      <w:proofErr w:type="spellEnd"/>
      <w:r w:rsidRPr="007E1594">
        <w:rPr>
          <w:color w:val="000000" w:themeColor="text1"/>
          <w:szCs w:val="24"/>
        </w:rPr>
        <w:t>. In </w:t>
      </w:r>
      <w:r w:rsidRPr="007E1594">
        <w:rPr>
          <w:i/>
          <w:iCs/>
          <w:color w:val="000000" w:themeColor="text1"/>
          <w:szCs w:val="24"/>
        </w:rPr>
        <w:t>Strategic Marketing Management and Tactics in the Service Industry</w:t>
      </w:r>
      <w:r w:rsidRPr="007E1594">
        <w:rPr>
          <w:color w:val="000000" w:themeColor="text1"/>
          <w:szCs w:val="24"/>
        </w:rPr>
        <w:t> (pp. 330-347). IGI Global.</w:t>
      </w:r>
    </w:p>
    <w:p w:rsidR="00337411" w:rsidRPr="007E1594" w:rsidRDefault="00337411" w:rsidP="00337411">
      <w:pPr>
        <w:rPr>
          <w:color w:val="000000" w:themeColor="text1"/>
          <w:szCs w:val="24"/>
          <w:lang w:val="en-US"/>
        </w:rPr>
      </w:pPr>
      <w:r w:rsidRPr="007E1594">
        <w:rPr>
          <w:color w:val="000000" w:themeColor="text1"/>
          <w:szCs w:val="24"/>
          <w:lang w:val="en-US"/>
        </w:rPr>
        <w:t xml:space="preserve">McDonald’s Blog. (2023). </w:t>
      </w:r>
      <w:r w:rsidRPr="007E1594">
        <w:rPr>
          <w:i/>
          <w:iCs/>
          <w:color w:val="000000" w:themeColor="text1"/>
          <w:szCs w:val="24"/>
          <w:lang w:val="en-US"/>
        </w:rPr>
        <w:t>McDonald’s Sustainable Initiatives for a Happy Earth</w:t>
      </w:r>
      <w:r w:rsidRPr="007E1594">
        <w:rPr>
          <w:color w:val="000000" w:themeColor="text1"/>
          <w:szCs w:val="24"/>
          <w:lang w:val="en-US"/>
        </w:rPr>
        <w:t xml:space="preserve"> (Online available at </w:t>
      </w:r>
      <w:hyperlink r:id="rId42" w:history="1">
        <w:r w:rsidRPr="007E1594">
          <w:rPr>
            <w:rStyle w:val="Hyperlink"/>
            <w:color w:val="000000" w:themeColor="text1"/>
            <w:szCs w:val="24"/>
            <w:lang w:val="en-US"/>
          </w:rPr>
          <w:t>https://McDonald’sblog.in/2022/04/McDonald’s-sustainable-initiatives-for-a-happy-earth/</w:t>
        </w:r>
      </w:hyperlink>
      <w:r w:rsidRPr="007E1594">
        <w:rPr>
          <w:color w:val="000000" w:themeColor="text1"/>
          <w:szCs w:val="24"/>
          <w:lang w:val="en-US"/>
        </w:rPr>
        <w:t>) (Last accessed on July 27, 2023)</w:t>
      </w:r>
    </w:p>
    <w:p w:rsidR="00337411" w:rsidRPr="007E1594" w:rsidRDefault="00337411" w:rsidP="00337411">
      <w:pPr>
        <w:rPr>
          <w:color w:val="000000" w:themeColor="text1"/>
          <w:szCs w:val="24"/>
        </w:rPr>
      </w:pPr>
      <w:r w:rsidRPr="007E1594">
        <w:rPr>
          <w:color w:val="000000" w:themeColor="text1"/>
          <w:szCs w:val="24"/>
        </w:rPr>
        <w:t xml:space="preserve">McDonald’s. (2021). </w:t>
      </w:r>
      <w:r w:rsidRPr="007E1594">
        <w:rPr>
          <w:i/>
          <w:iCs/>
          <w:color w:val="000000" w:themeColor="text1"/>
          <w:szCs w:val="24"/>
        </w:rPr>
        <w:t>Wish you a Delectable and Happy Diwali</w:t>
      </w:r>
      <w:r w:rsidRPr="007E1594">
        <w:rPr>
          <w:color w:val="000000" w:themeColor="text1"/>
          <w:szCs w:val="24"/>
        </w:rPr>
        <w:t xml:space="preserve">. [Online]. Available at: </w:t>
      </w:r>
      <w:hyperlink r:id="rId43" w:history="1">
        <w:r w:rsidRPr="007E1594">
          <w:rPr>
            <w:rStyle w:val="Hyperlink"/>
            <w:color w:val="000000" w:themeColor="text1"/>
            <w:szCs w:val="24"/>
          </w:rPr>
          <w:t>https://mcdonaldsblog.in/2021/11/wish-you-a-delectable-happy-diwali/</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r w:rsidRPr="007E1594">
        <w:rPr>
          <w:color w:val="000000" w:themeColor="text1"/>
          <w:szCs w:val="24"/>
        </w:rPr>
        <w:t xml:space="preserve">McDonald’s. (2022). </w:t>
      </w:r>
      <w:r w:rsidRPr="007E1594">
        <w:rPr>
          <w:i/>
          <w:iCs/>
          <w:color w:val="000000" w:themeColor="text1"/>
          <w:szCs w:val="24"/>
        </w:rPr>
        <w:t>McDonald’s</w:t>
      </w:r>
      <w:r w:rsidRPr="007E1594">
        <w:rPr>
          <w:color w:val="000000" w:themeColor="text1"/>
          <w:szCs w:val="24"/>
        </w:rPr>
        <w:t xml:space="preserve">. [Online]. Available at: </w:t>
      </w:r>
      <w:hyperlink r:id="rId44" w:history="1">
        <w:r w:rsidRPr="007E1594">
          <w:rPr>
            <w:rStyle w:val="Hyperlink"/>
            <w:color w:val="000000" w:themeColor="text1"/>
            <w:szCs w:val="24"/>
          </w:rPr>
          <w:t>https://www.mcdonalds.com/us/en-us.html</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proofErr w:type="spellStart"/>
      <w:r w:rsidRPr="007E1594">
        <w:rPr>
          <w:color w:val="000000" w:themeColor="text1"/>
          <w:szCs w:val="24"/>
        </w:rPr>
        <w:t>Mehdipour</w:t>
      </w:r>
      <w:proofErr w:type="spellEnd"/>
      <w:r w:rsidRPr="007E1594">
        <w:rPr>
          <w:color w:val="000000" w:themeColor="text1"/>
          <w:szCs w:val="24"/>
        </w:rPr>
        <w:t xml:space="preserve">, M., and </w:t>
      </w:r>
      <w:proofErr w:type="spellStart"/>
      <w:r w:rsidRPr="007E1594">
        <w:rPr>
          <w:color w:val="000000" w:themeColor="text1"/>
          <w:szCs w:val="24"/>
        </w:rPr>
        <w:t>Bagheri</w:t>
      </w:r>
      <w:proofErr w:type="spellEnd"/>
      <w:r w:rsidRPr="007E1594">
        <w:rPr>
          <w:color w:val="000000" w:themeColor="text1"/>
          <w:szCs w:val="24"/>
        </w:rPr>
        <w:t>, P. (2021). The Franchise Agreement in International Trade: its Advantages and Disadvantages. </w:t>
      </w:r>
      <w:proofErr w:type="spellStart"/>
      <w:r w:rsidRPr="007E1594">
        <w:rPr>
          <w:i/>
          <w:iCs/>
          <w:color w:val="000000" w:themeColor="text1"/>
          <w:szCs w:val="24"/>
        </w:rPr>
        <w:t>Cuestiones</w:t>
      </w:r>
      <w:proofErr w:type="spellEnd"/>
      <w:r w:rsidRPr="007E1594">
        <w:rPr>
          <w:i/>
          <w:iCs/>
          <w:color w:val="000000" w:themeColor="text1"/>
          <w:szCs w:val="24"/>
        </w:rPr>
        <w:t xml:space="preserve"> </w:t>
      </w:r>
      <w:proofErr w:type="spellStart"/>
      <w:r w:rsidRPr="007E1594">
        <w:rPr>
          <w:i/>
          <w:iCs/>
          <w:color w:val="000000" w:themeColor="text1"/>
          <w:szCs w:val="24"/>
        </w:rPr>
        <w:t>Políticas</w:t>
      </w:r>
      <w:proofErr w:type="spellEnd"/>
      <w:r w:rsidRPr="007E1594">
        <w:rPr>
          <w:color w:val="000000" w:themeColor="text1"/>
          <w:szCs w:val="24"/>
        </w:rPr>
        <w:t>, </w:t>
      </w:r>
      <w:r w:rsidRPr="007E1594">
        <w:rPr>
          <w:i/>
          <w:iCs/>
          <w:color w:val="000000" w:themeColor="text1"/>
          <w:szCs w:val="24"/>
        </w:rPr>
        <w:t>39</w:t>
      </w:r>
      <w:r w:rsidRPr="007E1594">
        <w:rPr>
          <w:color w:val="000000" w:themeColor="text1"/>
          <w:szCs w:val="24"/>
        </w:rPr>
        <w:t>(69).</w:t>
      </w:r>
    </w:p>
    <w:p w:rsidR="00337411" w:rsidRPr="007E1594" w:rsidRDefault="00337411" w:rsidP="00337411">
      <w:pPr>
        <w:rPr>
          <w:color w:val="000000" w:themeColor="text1"/>
          <w:szCs w:val="24"/>
        </w:rPr>
      </w:pPr>
      <w:proofErr w:type="spellStart"/>
      <w:r w:rsidRPr="007E1594">
        <w:rPr>
          <w:color w:val="000000" w:themeColor="text1"/>
          <w:szCs w:val="24"/>
        </w:rPr>
        <w:t>Nandini</w:t>
      </w:r>
      <w:proofErr w:type="spellEnd"/>
      <w:r w:rsidRPr="007E1594">
        <w:rPr>
          <w:color w:val="000000" w:themeColor="text1"/>
          <w:szCs w:val="24"/>
        </w:rPr>
        <w:t>, A. S. (2014). McDonald's success story in India. </w:t>
      </w:r>
      <w:r w:rsidRPr="007E1594">
        <w:rPr>
          <w:i/>
          <w:iCs/>
          <w:color w:val="000000" w:themeColor="text1"/>
          <w:szCs w:val="24"/>
        </w:rPr>
        <w:t>Journal of Contemporary Research in Management</w:t>
      </w:r>
      <w:r w:rsidRPr="007E1594">
        <w:rPr>
          <w:color w:val="000000" w:themeColor="text1"/>
          <w:szCs w:val="24"/>
        </w:rPr>
        <w:t>, </w:t>
      </w:r>
      <w:r w:rsidRPr="007E1594">
        <w:rPr>
          <w:i/>
          <w:iCs/>
          <w:color w:val="000000" w:themeColor="text1"/>
          <w:szCs w:val="24"/>
        </w:rPr>
        <w:t>9</w:t>
      </w:r>
      <w:r w:rsidRPr="007E1594">
        <w:rPr>
          <w:color w:val="000000" w:themeColor="text1"/>
          <w:szCs w:val="24"/>
        </w:rPr>
        <w:t>(3), 21.</w:t>
      </w:r>
    </w:p>
    <w:p w:rsidR="00337411" w:rsidRPr="007E1594" w:rsidRDefault="00337411" w:rsidP="00337411">
      <w:pPr>
        <w:rPr>
          <w:color w:val="000000" w:themeColor="text1"/>
          <w:szCs w:val="24"/>
          <w:lang w:val="en-US"/>
        </w:rPr>
      </w:pPr>
      <w:r w:rsidRPr="007E1594">
        <w:rPr>
          <w:color w:val="000000" w:themeColor="text1"/>
          <w:szCs w:val="24"/>
          <w:lang w:val="en-US"/>
        </w:rPr>
        <w:t xml:space="preserve">National Archives. (2023). </w:t>
      </w:r>
      <w:r w:rsidRPr="007E1594">
        <w:rPr>
          <w:i/>
          <w:iCs/>
          <w:color w:val="000000" w:themeColor="text1"/>
          <w:szCs w:val="24"/>
          <w:lang w:val="en-US"/>
        </w:rPr>
        <w:t>Sherman Anti-Trust Act (1890)</w:t>
      </w:r>
      <w:r w:rsidRPr="007E1594">
        <w:rPr>
          <w:color w:val="000000" w:themeColor="text1"/>
          <w:szCs w:val="24"/>
          <w:lang w:val="en-US"/>
        </w:rPr>
        <w:t xml:space="preserve"> (Online available at </w:t>
      </w:r>
      <w:hyperlink r:id="rId45" w:anchor=":~:text=The%20Sherman%20Anti%2DTrust%20Act%20authorized%20the%20federal%20government%20to,foreign%20nations%22%20was%20declared%20illegal" w:history="1">
        <w:r w:rsidRPr="007E1594">
          <w:rPr>
            <w:rStyle w:val="Hyperlink"/>
            <w:color w:val="000000" w:themeColor="text1"/>
            <w:szCs w:val="24"/>
            <w:lang w:val="en-US"/>
          </w:rPr>
          <w:t>https://www.archives.gov/milestone-documents/sherman-anti-trust-act#:~:text=The%20Sherman%20Anti%2DTrust%20Act%20authorized%20the%20federal%20government%20to,foreign%20nations%22%20was%20declared%20illegal</w:t>
        </w:r>
      </w:hyperlink>
      <w:r w:rsidRPr="007E1594">
        <w:rPr>
          <w:color w:val="000000" w:themeColor="text1"/>
          <w:szCs w:val="24"/>
          <w:lang w:val="en-US"/>
        </w:rPr>
        <w:t xml:space="preserve">.(Last accessed on July 26, 2023). </w:t>
      </w:r>
    </w:p>
    <w:p w:rsidR="00337411" w:rsidRDefault="00337411" w:rsidP="00337411">
      <w:pPr>
        <w:rPr>
          <w:szCs w:val="24"/>
        </w:rPr>
      </w:pPr>
      <w:r w:rsidRPr="00CA0EBA">
        <w:rPr>
          <w:szCs w:val="24"/>
        </w:rPr>
        <w:t xml:space="preserve">Oswald, Y., Millward-Hopkins, J., Steinberger, J. K., Owen, A., </w:t>
      </w:r>
      <w:r>
        <w:rPr>
          <w:szCs w:val="24"/>
        </w:rPr>
        <w:t xml:space="preserve">and </w:t>
      </w:r>
      <w:proofErr w:type="spellStart"/>
      <w:r w:rsidRPr="00CA0EBA">
        <w:rPr>
          <w:szCs w:val="24"/>
        </w:rPr>
        <w:t>Ivanova</w:t>
      </w:r>
      <w:proofErr w:type="spellEnd"/>
      <w:r w:rsidRPr="00CA0EBA">
        <w:rPr>
          <w:szCs w:val="24"/>
        </w:rPr>
        <w:t>, D. (2023). Luxury-focused carbon taxation improves fairness of climate policy. </w:t>
      </w:r>
      <w:r w:rsidRPr="00CA0EBA">
        <w:rPr>
          <w:i/>
          <w:iCs/>
          <w:szCs w:val="24"/>
        </w:rPr>
        <w:t>One Earth</w:t>
      </w:r>
      <w:r w:rsidRPr="00CA0EBA">
        <w:rPr>
          <w:szCs w:val="24"/>
        </w:rPr>
        <w:t>, </w:t>
      </w:r>
      <w:r w:rsidRPr="00CA0EBA">
        <w:rPr>
          <w:i/>
          <w:iCs/>
          <w:szCs w:val="24"/>
        </w:rPr>
        <w:t>6</w:t>
      </w:r>
      <w:r w:rsidRPr="00CA0EBA">
        <w:rPr>
          <w:szCs w:val="24"/>
        </w:rPr>
        <w:t>(7), 884-898.</w:t>
      </w:r>
    </w:p>
    <w:p w:rsidR="00337411" w:rsidRPr="007E1594" w:rsidRDefault="00337411" w:rsidP="00337411">
      <w:pPr>
        <w:rPr>
          <w:color w:val="000000" w:themeColor="text1"/>
          <w:szCs w:val="24"/>
        </w:rPr>
      </w:pPr>
      <w:proofErr w:type="spellStart"/>
      <w:r w:rsidRPr="007E1594">
        <w:rPr>
          <w:color w:val="000000" w:themeColor="text1"/>
          <w:szCs w:val="24"/>
        </w:rPr>
        <w:t>Padhan</w:t>
      </w:r>
      <w:proofErr w:type="spellEnd"/>
      <w:r w:rsidRPr="007E1594">
        <w:rPr>
          <w:color w:val="000000" w:themeColor="text1"/>
          <w:szCs w:val="24"/>
        </w:rPr>
        <w:t xml:space="preserve">, H., </w:t>
      </w:r>
      <w:proofErr w:type="spellStart"/>
      <w:r w:rsidRPr="007E1594">
        <w:rPr>
          <w:color w:val="000000" w:themeColor="text1"/>
          <w:szCs w:val="24"/>
        </w:rPr>
        <w:t>Behera</w:t>
      </w:r>
      <w:proofErr w:type="spellEnd"/>
      <w:r w:rsidRPr="007E1594">
        <w:rPr>
          <w:color w:val="000000" w:themeColor="text1"/>
          <w:szCs w:val="24"/>
        </w:rPr>
        <w:t xml:space="preserve">, D. K., </w:t>
      </w:r>
      <w:proofErr w:type="spellStart"/>
      <w:r w:rsidRPr="007E1594">
        <w:rPr>
          <w:color w:val="000000" w:themeColor="text1"/>
          <w:szCs w:val="24"/>
        </w:rPr>
        <w:t>Sahu</w:t>
      </w:r>
      <w:proofErr w:type="spellEnd"/>
      <w:r w:rsidRPr="007E1594">
        <w:rPr>
          <w:color w:val="000000" w:themeColor="text1"/>
          <w:szCs w:val="24"/>
        </w:rPr>
        <w:t xml:space="preserve">, S. K., and Dash, U. (2023). Does Corruption </w:t>
      </w:r>
      <w:proofErr w:type="spellStart"/>
      <w:r w:rsidRPr="007E1594">
        <w:rPr>
          <w:color w:val="000000" w:themeColor="text1"/>
          <w:szCs w:val="24"/>
        </w:rPr>
        <w:t>Hinderance</w:t>
      </w:r>
      <w:proofErr w:type="spellEnd"/>
      <w:r w:rsidRPr="007E1594">
        <w:rPr>
          <w:color w:val="000000" w:themeColor="text1"/>
          <w:szCs w:val="24"/>
        </w:rPr>
        <w:t xml:space="preserve"> Economic Growth Despite Surge of Remittance and Capital Inflows Since Economic Liberalization in an Emerging Economy, India. </w:t>
      </w:r>
      <w:r w:rsidRPr="007E1594">
        <w:rPr>
          <w:i/>
          <w:iCs/>
          <w:color w:val="000000" w:themeColor="text1"/>
          <w:szCs w:val="24"/>
        </w:rPr>
        <w:t>Journal of the Knowledge Economy</w:t>
      </w:r>
      <w:r w:rsidRPr="007E1594">
        <w:rPr>
          <w:color w:val="000000" w:themeColor="text1"/>
          <w:szCs w:val="24"/>
        </w:rPr>
        <w:t>, </w:t>
      </w:r>
      <w:r w:rsidRPr="007E1594">
        <w:rPr>
          <w:i/>
          <w:iCs/>
          <w:color w:val="000000" w:themeColor="text1"/>
          <w:szCs w:val="24"/>
        </w:rPr>
        <w:t>14</w:t>
      </w:r>
      <w:r w:rsidRPr="007E1594">
        <w:rPr>
          <w:color w:val="000000" w:themeColor="text1"/>
          <w:szCs w:val="24"/>
        </w:rPr>
        <w:t>(1), 426-449.</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Pai</w:t>
      </w:r>
      <w:proofErr w:type="spellEnd"/>
      <w:r w:rsidRPr="007E1594">
        <w:rPr>
          <w:color w:val="000000" w:themeColor="text1"/>
          <w:szCs w:val="24"/>
          <w:lang w:val="en-US"/>
        </w:rPr>
        <w:t>, V. S. (2023). McDonald’s India: Pains of Partnering with a Delinquent Partner. </w:t>
      </w:r>
      <w:r w:rsidRPr="007E1594">
        <w:rPr>
          <w:i/>
          <w:iCs/>
          <w:color w:val="000000" w:themeColor="text1"/>
          <w:szCs w:val="24"/>
          <w:lang w:val="en-US"/>
        </w:rPr>
        <w:t>Vision</w:t>
      </w:r>
      <w:r w:rsidRPr="007E1594">
        <w:rPr>
          <w:color w:val="000000" w:themeColor="text1"/>
          <w:szCs w:val="24"/>
          <w:lang w:val="en-US"/>
        </w:rPr>
        <w:t>, 09722629211039058.</w:t>
      </w:r>
    </w:p>
    <w:p w:rsidR="00337411" w:rsidRPr="007E1594" w:rsidRDefault="00337411" w:rsidP="00337411">
      <w:pPr>
        <w:rPr>
          <w:color w:val="000000" w:themeColor="text1"/>
          <w:szCs w:val="24"/>
        </w:rPr>
      </w:pPr>
      <w:proofErr w:type="spellStart"/>
      <w:r w:rsidRPr="007E1594">
        <w:rPr>
          <w:color w:val="000000" w:themeColor="text1"/>
          <w:szCs w:val="24"/>
        </w:rPr>
        <w:t>Pires</w:t>
      </w:r>
      <w:proofErr w:type="spellEnd"/>
      <w:r w:rsidRPr="007E1594">
        <w:rPr>
          <w:color w:val="000000" w:themeColor="text1"/>
          <w:szCs w:val="24"/>
        </w:rPr>
        <w:t xml:space="preserve">, S. M., </w:t>
      </w:r>
      <w:proofErr w:type="spellStart"/>
      <w:r w:rsidRPr="007E1594">
        <w:rPr>
          <w:color w:val="000000" w:themeColor="text1"/>
          <w:szCs w:val="24"/>
        </w:rPr>
        <w:t>Desta</w:t>
      </w:r>
      <w:proofErr w:type="spellEnd"/>
      <w:r w:rsidRPr="007E1594">
        <w:rPr>
          <w:color w:val="000000" w:themeColor="text1"/>
          <w:szCs w:val="24"/>
        </w:rPr>
        <w:t xml:space="preserve">, B. N., </w:t>
      </w:r>
      <w:proofErr w:type="spellStart"/>
      <w:r w:rsidRPr="007E1594">
        <w:rPr>
          <w:color w:val="000000" w:themeColor="text1"/>
          <w:szCs w:val="24"/>
        </w:rPr>
        <w:t>Mughini</w:t>
      </w:r>
      <w:proofErr w:type="spellEnd"/>
      <w:r w:rsidRPr="007E1594">
        <w:rPr>
          <w:color w:val="000000" w:themeColor="text1"/>
          <w:szCs w:val="24"/>
        </w:rPr>
        <w:t xml:space="preserve">-Gras, L., </w:t>
      </w:r>
      <w:proofErr w:type="spellStart"/>
      <w:r w:rsidRPr="007E1594">
        <w:rPr>
          <w:color w:val="000000" w:themeColor="text1"/>
          <w:szCs w:val="24"/>
        </w:rPr>
        <w:t>Mmbaga</w:t>
      </w:r>
      <w:proofErr w:type="spellEnd"/>
      <w:r w:rsidRPr="007E1594">
        <w:rPr>
          <w:color w:val="000000" w:themeColor="text1"/>
          <w:szCs w:val="24"/>
        </w:rPr>
        <w:t xml:space="preserve">, B. T., </w:t>
      </w:r>
      <w:proofErr w:type="spellStart"/>
      <w:r w:rsidRPr="007E1594">
        <w:rPr>
          <w:color w:val="000000" w:themeColor="text1"/>
          <w:szCs w:val="24"/>
        </w:rPr>
        <w:t>Fayemi</w:t>
      </w:r>
      <w:proofErr w:type="spellEnd"/>
      <w:r w:rsidRPr="007E1594">
        <w:rPr>
          <w:color w:val="000000" w:themeColor="text1"/>
          <w:szCs w:val="24"/>
        </w:rPr>
        <w:t xml:space="preserve">, O. E., Salvador, E. M., and </w:t>
      </w:r>
      <w:proofErr w:type="spellStart"/>
      <w:r w:rsidRPr="007E1594">
        <w:rPr>
          <w:color w:val="000000" w:themeColor="text1"/>
          <w:szCs w:val="24"/>
        </w:rPr>
        <w:t>Devleesschauwer</w:t>
      </w:r>
      <w:proofErr w:type="spellEnd"/>
      <w:r w:rsidRPr="007E1594">
        <w:rPr>
          <w:color w:val="000000" w:themeColor="text1"/>
          <w:szCs w:val="24"/>
        </w:rPr>
        <w:t>, B. (2021). Burden of foodborne diseases: Think global, act local. </w:t>
      </w:r>
      <w:r w:rsidRPr="007E1594">
        <w:rPr>
          <w:i/>
          <w:iCs/>
          <w:color w:val="000000" w:themeColor="text1"/>
          <w:szCs w:val="24"/>
        </w:rPr>
        <w:t>Current Opinion in Food Science</w:t>
      </w:r>
      <w:r w:rsidRPr="007E1594">
        <w:rPr>
          <w:color w:val="000000" w:themeColor="text1"/>
          <w:szCs w:val="24"/>
        </w:rPr>
        <w:t>, </w:t>
      </w:r>
      <w:r w:rsidRPr="007E1594">
        <w:rPr>
          <w:i/>
          <w:iCs/>
          <w:color w:val="000000" w:themeColor="text1"/>
          <w:szCs w:val="24"/>
        </w:rPr>
        <w:t>39</w:t>
      </w:r>
      <w:r w:rsidRPr="007E1594">
        <w:rPr>
          <w:color w:val="000000" w:themeColor="text1"/>
          <w:szCs w:val="24"/>
        </w:rPr>
        <w:t xml:space="preserve">, 152-159. </w:t>
      </w:r>
    </w:p>
    <w:p w:rsidR="00337411" w:rsidRPr="007E1594" w:rsidRDefault="00337411" w:rsidP="00337411">
      <w:pPr>
        <w:rPr>
          <w:color w:val="000000" w:themeColor="text1"/>
          <w:szCs w:val="24"/>
        </w:rPr>
      </w:pPr>
      <w:proofErr w:type="spellStart"/>
      <w:r w:rsidRPr="007E1594">
        <w:rPr>
          <w:color w:val="000000" w:themeColor="text1"/>
          <w:szCs w:val="24"/>
        </w:rPr>
        <w:t>Rajawat</w:t>
      </w:r>
      <w:proofErr w:type="spellEnd"/>
      <w:r w:rsidRPr="007E1594">
        <w:rPr>
          <w:color w:val="000000" w:themeColor="text1"/>
          <w:szCs w:val="24"/>
        </w:rPr>
        <w:t xml:space="preserve">, A., </w:t>
      </w:r>
      <w:proofErr w:type="spellStart"/>
      <w:r w:rsidRPr="007E1594">
        <w:rPr>
          <w:color w:val="000000" w:themeColor="text1"/>
          <w:szCs w:val="24"/>
        </w:rPr>
        <w:t>Kee</w:t>
      </w:r>
      <w:proofErr w:type="spellEnd"/>
      <w:r w:rsidRPr="007E1594">
        <w:rPr>
          <w:color w:val="000000" w:themeColor="text1"/>
          <w:szCs w:val="24"/>
        </w:rPr>
        <w:t xml:space="preserve">, D. M. H., Malik, M. Z. B. A., Yassin, M. A. Q. B. M., </w:t>
      </w:r>
      <w:proofErr w:type="spellStart"/>
      <w:r w:rsidRPr="007E1594">
        <w:rPr>
          <w:color w:val="000000" w:themeColor="text1"/>
          <w:szCs w:val="24"/>
        </w:rPr>
        <w:t>Shaffie</w:t>
      </w:r>
      <w:proofErr w:type="spellEnd"/>
      <w:r w:rsidRPr="007E1594">
        <w:rPr>
          <w:color w:val="000000" w:themeColor="text1"/>
          <w:szCs w:val="24"/>
        </w:rPr>
        <w:t xml:space="preserve">, M. S. I. B. A., </w:t>
      </w:r>
      <w:proofErr w:type="spellStart"/>
      <w:r w:rsidRPr="007E1594">
        <w:rPr>
          <w:color w:val="000000" w:themeColor="text1"/>
          <w:szCs w:val="24"/>
        </w:rPr>
        <w:t>Fuaat</w:t>
      </w:r>
      <w:proofErr w:type="spellEnd"/>
      <w:r w:rsidRPr="007E1594">
        <w:rPr>
          <w:color w:val="000000" w:themeColor="text1"/>
          <w:szCs w:val="24"/>
        </w:rPr>
        <w:t xml:space="preserve">, M. H. B., and </w:t>
      </w:r>
      <w:proofErr w:type="spellStart"/>
      <w:r w:rsidRPr="007E1594">
        <w:rPr>
          <w:color w:val="000000" w:themeColor="text1"/>
          <w:szCs w:val="24"/>
        </w:rPr>
        <w:t>Santoso</w:t>
      </w:r>
      <w:proofErr w:type="spellEnd"/>
      <w:r w:rsidRPr="007E1594">
        <w:rPr>
          <w:color w:val="000000" w:themeColor="text1"/>
          <w:szCs w:val="24"/>
        </w:rPr>
        <w:t>, M. E. J. (2020). Factors: Responsible for McDonald's performance. </w:t>
      </w:r>
      <w:r w:rsidRPr="007E1594">
        <w:rPr>
          <w:i/>
          <w:iCs/>
          <w:color w:val="000000" w:themeColor="text1"/>
          <w:szCs w:val="24"/>
        </w:rPr>
        <w:t>Journal of the community development in Asia</w:t>
      </w:r>
      <w:r w:rsidRPr="007E1594">
        <w:rPr>
          <w:color w:val="000000" w:themeColor="text1"/>
          <w:szCs w:val="24"/>
        </w:rPr>
        <w:t>, </w:t>
      </w:r>
      <w:r w:rsidRPr="007E1594">
        <w:rPr>
          <w:i/>
          <w:iCs/>
          <w:color w:val="000000" w:themeColor="text1"/>
          <w:szCs w:val="24"/>
        </w:rPr>
        <w:t>3</w:t>
      </w:r>
      <w:r w:rsidRPr="007E1594">
        <w:rPr>
          <w:color w:val="000000" w:themeColor="text1"/>
          <w:szCs w:val="24"/>
        </w:rPr>
        <w:t>(2), 11-17.</w:t>
      </w:r>
    </w:p>
    <w:p w:rsidR="00337411" w:rsidRPr="007E1594" w:rsidRDefault="00337411" w:rsidP="00337411">
      <w:pPr>
        <w:rPr>
          <w:szCs w:val="24"/>
        </w:rPr>
      </w:pPr>
      <w:proofErr w:type="spellStart"/>
      <w:r w:rsidRPr="00906EFC">
        <w:rPr>
          <w:szCs w:val="24"/>
        </w:rPr>
        <w:t>Rakshit</w:t>
      </w:r>
      <w:proofErr w:type="spellEnd"/>
      <w:r w:rsidRPr="00906EFC">
        <w:rPr>
          <w:szCs w:val="24"/>
        </w:rPr>
        <w:t xml:space="preserve">, S., Islam, N., </w:t>
      </w:r>
      <w:proofErr w:type="spellStart"/>
      <w:r w:rsidRPr="00906EFC">
        <w:rPr>
          <w:szCs w:val="24"/>
        </w:rPr>
        <w:t>Mondal</w:t>
      </w:r>
      <w:proofErr w:type="spellEnd"/>
      <w:r w:rsidRPr="00906EFC">
        <w:rPr>
          <w:szCs w:val="24"/>
        </w:rPr>
        <w:t xml:space="preserve">, S., </w:t>
      </w:r>
      <w:r>
        <w:rPr>
          <w:szCs w:val="24"/>
        </w:rPr>
        <w:t xml:space="preserve">and </w:t>
      </w:r>
      <w:r w:rsidRPr="00906EFC">
        <w:rPr>
          <w:szCs w:val="24"/>
        </w:rPr>
        <w:t xml:space="preserve">Paul, T. (2022). Influence of </w:t>
      </w:r>
      <w:proofErr w:type="spellStart"/>
      <w:r w:rsidRPr="00906EFC">
        <w:rPr>
          <w:szCs w:val="24"/>
        </w:rPr>
        <w:t>blockchain</w:t>
      </w:r>
      <w:proofErr w:type="spellEnd"/>
      <w:r w:rsidRPr="00906EFC">
        <w:rPr>
          <w:szCs w:val="24"/>
        </w:rPr>
        <w:t xml:space="preserve"> technology in SME internationalization: Evidence from high-tech SMEs in India. </w:t>
      </w:r>
      <w:proofErr w:type="spellStart"/>
      <w:r w:rsidRPr="00906EFC">
        <w:rPr>
          <w:i/>
          <w:iCs/>
          <w:szCs w:val="24"/>
        </w:rPr>
        <w:t>Technovation</w:t>
      </w:r>
      <w:proofErr w:type="spellEnd"/>
      <w:r w:rsidRPr="00906EFC">
        <w:rPr>
          <w:szCs w:val="24"/>
        </w:rPr>
        <w:t>, </w:t>
      </w:r>
      <w:r w:rsidRPr="00906EFC">
        <w:rPr>
          <w:i/>
          <w:iCs/>
          <w:szCs w:val="24"/>
        </w:rPr>
        <w:t>115</w:t>
      </w:r>
      <w:r w:rsidRPr="00906EFC">
        <w:rPr>
          <w:szCs w:val="24"/>
        </w:rPr>
        <w:t>, 102518.</w:t>
      </w:r>
    </w:p>
    <w:p w:rsidR="00337411" w:rsidRPr="007E1594" w:rsidRDefault="00337411" w:rsidP="00337411">
      <w:pPr>
        <w:rPr>
          <w:color w:val="000000" w:themeColor="text1"/>
          <w:szCs w:val="24"/>
        </w:rPr>
      </w:pPr>
      <w:r w:rsidRPr="007E1594">
        <w:rPr>
          <w:color w:val="000000" w:themeColor="text1"/>
          <w:szCs w:val="24"/>
        </w:rPr>
        <w:t xml:space="preserve">Reuters. (2020). </w:t>
      </w:r>
      <w:r w:rsidRPr="007E1594">
        <w:rPr>
          <w:i/>
          <w:iCs/>
          <w:color w:val="000000" w:themeColor="text1"/>
          <w:szCs w:val="24"/>
        </w:rPr>
        <w:t>U.S. workers hit McDonald's with class action over COVID-19 safety</w:t>
      </w:r>
      <w:r w:rsidRPr="007E1594">
        <w:rPr>
          <w:color w:val="000000" w:themeColor="text1"/>
          <w:szCs w:val="24"/>
        </w:rPr>
        <w:t xml:space="preserve">. [Online]. Available at: </w:t>
      </w:r>
      <w:hyperlink r:id="rId46" w:history="1">
        <w:r w:rsidRPr="007E1594">
          <w:rPr>
            <w:rStyle w:val="Hyperlink"/>
            <w:color w:val="000000" w:themeColor="text1"/>
            <w:szCs w:val="24"/>
          </w:rPr>
          <w:t>https://www.reuters.com/article/us-health-coronavirus-mcdonald-s-lawsuit/u-s-workers-hit-mcdonalds-with-class-action-over-covid-19-safety-idUSKBN22V2V8</w:t>
        </w:r>
      </w:hyperlink>
      <w:r w:rsidRPr="007E1594">
        <w:rPr>
          <w:color w:val="000000" w:themeColor="text1"/>
          <w:szCs w:val="24"/>
        </w:rPr>
        <w:t xml:space="preserve"> (Accessed: July 28, 2023). </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Rezaei</w:t>
      </w:r>
      <w:proofErr w:type="spellEnd"/>
      <w:r w:rsidRPr="007E1594">
        <w:rPr>
          <w:color w:val="000000" w:themeColor="text1"/>
          <w:szCs w:val="24"/>
          <w:lang w:val="en-US"/>
        </w:rPr>
        <w:t xml:space="preserve">, M., </w:t>
      </w:r>
      <w:proofErr w:type="spellStart"/>
      <w:r w:rsidRPr="007E1594">
        <w:rPr>
          <w:color w:val="000000" w:themeColor="text1"/>
          <w:szCs w:val="24"/>
          <w:lang w:val="en-US"/>
        </w:rPr>
        <w:t>Giovando</w:t>
      </w:r>
      <w:proofErr w:type="spellEnd"/>
      <w:r w:rsidRPr="007E1594">
        <w:rPr>
          <w:color w:val="000000" w:themeColor="text1"/>
          <w:szCs w:val="24"/>
          <w:lang w:val="en-US"/>
        </w:rPr>
        <w:t xml:space="preserve">, G., </w:t>
      </w:r>
      <w:proofErr w:type="spellStart"/>
      <w:r w:rsidRPr="007E1594">
        <w:rPr>
          <w:color w:val="000000" w:themeColor="text1"/>
          <w:szCs w:val="24"/>
          <w:lang w:val="en-US"/>
        </w:rPr>
        <w:t>Rezaei</w:t>
      </w:r>
      <w:proofErr w:type="spellEnd"/>
      <w:r w:rsidRPr="007E1594">
        <w:rPr>
          <w:color w:val="000000" w:themeColor="text1"/>
          <w:szCs w:val="24"/>
          <w:lang w:val="en-US"/>
        </w:rPr>
        <w:t xml:space="preserve">, S., and </w:t>
      </w:r>
      <w:proofErr w:type="spellStart"/>
      <w:r w:rsidRPr="007E1594">
        <w:rPr>
          <w:color w:val="000000" w:themeColor="text1"/>
          <w:szCs w:val="24"/>
          <w:lang w:val="en-US"/>
        </w:rPr>
        <w:t>Sadraei</w:t>
      </w:r>
      <w:proofErr w:type="spellEnd"/>
      <w:r w:rsidRPr="007E1594">
        <w:rPr>
          <w:color w:val="000000" w:themeColor="text1"/>
          <w:szCs w:val="24"/>
          <w:lang w:val="en-US"/>
        </w:rPr>
        <w:t>, R. (2022). What are the fundamental knowledge-sharing drivers of small family businesses in the restaurant and fast-food industry?. </w:t>
      </w:r>
      <w:r w:rsidRPr="007E1594">
        <w:rPr>
          <w:i/>
          <w:iCs/>
          <w:color w:val="000000" w:themeColor="text1"/>
          <w:szCs w:val="24"/>
          <w:lang w:val="en-US"/>
        </w:rPr>
        <w:t>British Food Journal</w:t>
      </w:r>
      <w:r w:rsidRPr="007E1594">
        <w:rPr>
          <w:color w:val="000000" w:themeColor="text1"/>
          <w:szCs w:val="24"/>
          <w:lang w:val="en-US"/>
        </w:rPr>
        <w:t>, </w:t>
      </w:r>
      <w:r w:rsidRPr="007E1594">
        <w:rPr>
          <w:i/>
          <w:iCs/>
          <w:color w:val="000000" w:themeColor="text1"/>
          <w:szCs w:val="24"/>
          <w:lang w:val="en-US"/>
        </w:rPr>
        <w:t>124</w:t>
      </w:r>
      <w:r w:rsidRPr="007E1594">
        <w:rPr>
          <w:color w:val="000000" w:themeColor="text1"/>
          <w:szCs w:val="24"/>
          <w:lang w:val="en-US"/>
        </w:rPr>
        <w:t>(7), 2149-2178.</w:t>
      </w:r>
    </w:p>
    <w:p w:rsidR="00337411" w:rsidRPr="007E1594" w:rsidRDefault="00337411" w:rsidP="00337411">
      <w:pPr>
        <w:rPr>
          <w:color w:val="000000" w:themeColor="text1"/>
          <w:szCs w:val="24"/>
          <w:lang w:val="en-US"/>
        </w:rPr>
      </w:pPr>
      <w:proofErr w:type="spellStart"/>
      <w:r w:rsidRPr="007E1594">
        <w:rPr>
          <w:color w:val="000000" w:themeColor="text1"/>
          <w:szCs w:val="24"/>
          <w:lang w:val="en-US"/>
        </w:rPr>
        <w:t>Rumagit</w:t>
      </w:r>
      <w:proofErr w:type="spellEnd"/>
      <w:r w:rsidRPr="007E1594">
        <w:rPr>
          <w:color w:val="000000" w:themeColor="text1"/>
          <w:szCs w:val="24"/>
          <w:lang w:val="en-US"/>
        </w:rPr>
        <w:t xml:space="preserve">, M. C., Song, N. H., </w:t>
      </w:r>
      <w:proofErr w:type="spellStart"/>
      <w:r w:rsidRPr="007E1594">
        <w:rPr>
          <w:color w:val="000000" w:themeColor="text1"/>
          <w:szCs w:val="24"/>
          <w:lang w:val="en-US"/>
        </w:rPr>
        <w:t>Farzana</w:t>
      </w:r>
      <w:proofErr w:type="spellEnd"/>
      <w:r w:rsidRPr="007E1594">
        <w:rPr>
          <w:color w:val="000000" w:themeColor="text1"/>
          <w:szCs w:val="24"/>
          <w:lang w:val="en-US"/>
        </w:rPr>
        <w:t xml:space="preserve">, A., </w:t>
      </w:r>
      <w:proofErr w:type="spellStart"/>
      <w:r w:rsidRPr="007E1594">
        <w:rPr>
          <w:color w:val="000000" w:themeColor="text1"/>
          <w:szCs w:val="24"/>
          <w:lang w:val="en-US"/>
        </w:rPr>
        <w:t>Kee</w:t>
      </w:r>
      <w:proofErr w:type="spellEnd"/>
      <w:r w:rsidRPr="007E1594">
        <w:rPr>
          <w:color w:val="000000" w:themeColor="text1"/>
          <w:szCs w:val="24"/>
          <w:lang w:val="en-US"/>
        </w:rPr>
        <w:t xml:space="preserve">, D. M. H., </w:t>
      </w:r>
      <w:proofErr w:type="spellStart"/>
      <w:r w:rsidRPr="007E1594">
        <w:rPr>
          <w:color w:val="000000" w:themeColor="text1"/>
          <w:szCs w:val="24"/>
          <w:lang w:val="en-US"/>
        </w:rPr>
        <w:t>Annaletchumi</w:t>
      </w:r>
      <w:proofErr w:type="spellEnd"/>
      <w:r w:rsidRPr="007E1594">
        <w:rPr>
          <w:color w:val="000000" w:themeColor="text1"/>
          <w:szCs w:val="24"/>
          <w:lang w:val="en-US"/>
        </w:rPr>
        <w:t xml:space="preserve">, A., </w:t>
      </w:r>
      <w:proofErr w:type="spellStart"/>
      <w:r w:rsidRPr="007E1594">
        <w:rPr>
          <w:color w:val="000000" w:themeColor="text1"/>
          <w:szCs w:val="24"/>
          <w:lang w:val="en-US"/>
        </w:rPr>
        <w:t>Zuraya</w:t>
      </w:r>
      <w:proofErr w:type="spellEnd"/>
      <w:r w:rsidRPr="007E1594">
        <w:rPr>
          <w:color w:val="000000" w:themeColor="text1"/>
          <w:szCs w:val="24"/>
          <w:lang w:val="en-US"/>
        </w:rPr>
        <w:t>, A., and Nathania, N. (2022). A Study on Factors Affecting Customer Satisfaction at McDonald’s Restaurants. </w:t>
      </w:r>
      <w:r w:rsidRPr="007E1594">
        <w:rPr>
          <w:i/>
          <w:iCs/>
          <w:color w:val="000000" w:themeColor="text1"/>
          <w:szCs w:val="24"/>
          <w:lang w:val="en-US"/>
        </w:rPr>
        <w:t xml:space="preserve">International journal of Tourism and hospitality in Asia </w:t>
      </w:r>
      <w:proofErr w:type="spellStart"/>
      <w:r w:rsidRPr="007E1594">
        <w:rPr>
          <w:i/>
          <w:iCs/>
          <w:color w:val="000000" w:themeColor="text1"/>
          <w:szCs w:val="24"/>
          <w:lang w:val="en-US"/>
        </w:rPr>
        <w:t>Pasific</w:t>
      </w:r>
      <w:proofErr w:type="spellEnd"/>
      <w:r w:rsidRPr="007E1594">
        <w:rPr>
          <w:i/>
          <w:iCs/>
          <w:color w:val="000000" w:themeColor="text1"/>
          <w:szCs w:val="24"/>
          <w:lang w:val="en-US"/>
        </w:rPr>
        <w:t xml:space="preserve"> (IJTHAP)</w:t>
      </w:r>
      <w:r w:rsidRPr="007E1594">
        <w:rPr>
          <w:color w:val="000000" w:themeColor="text1"/>
          <w:szCs w:val="24"/>
          <w:lang w:val="en-US"/>
        </w:rPr>
        <w:t>, </w:t>
      </w:r>
      <w:r w:rsidRPr="007E1594">
        <w:rPr>
          <w:i/>
          <w:iCs/>
          <w:color w:val="000000" w:themeColor="text1"/>
          <w:szCs w:val="24"/>
          <w:lang w:val="en-US"/>
        </w:rPr>
        <w:t>5</w:t>
      </w:r>
      <w:r w:rsidRPr="007E1594">
        <w:rPr>
          <w:color w:val="000000" w:themeColor="text1"/>
          <w:szCs w:val="24"/>
          <w:lang w:val="en-US"/>
        </w:rPr>
        <w:t>(1), 13-20.</w:t>
      </w:r>
    </w:p>
    <w:p w:rsidR="00337411" w:rsidRPr="007E1594" w:rsidRDefault="00337411" w:rsidP="00337411">
      <w:pPr>
        <w:rPr>
          <w:color w:val="000000" w:themeColor="text1"/>
          <w:szCs w:val="24"/>
        </w:rPr>
      </w:pPr>
      <w:proofErr w:type="spellStart"/>
      <w:r w:rsidRPr="007E1594">
        <w:rPr>
          <w:color w:val="000000" w:themeColor="text1"/>
          <w:szCs w:val="24"/>
        </w:rPr>
        <w:t>Shastri</w:t>
      </w:r>
      <w:proofErr w:type="spellEnd"/>
      <w:r w:rsidRPr="007E1594">
        <w:rPr>
          <w:color w:val="000000" w:themeColor="text1"/>
          <w:szCs w:val="24"/>
        </w:rPr>
        <w:t xml:space="preserve">, A. (2023). </w:t>
      </w:r>
      <w:r w:rsidRPr="007E1594">
        <w:rPr>
          <w:i/>
          <w:iCs/>
          <w:color w:val="000000" w:themeColor="text1"/>
          <w:szCs w:val="24"/>
        </w:rPr>
        <w:t>Marketing Mix of McDonalds – With Complete 4Ps</w:t>
      </w:r>
      <w:r w:rsidRPr="007E1594">
        <w:rPr>
          <w:color w:val="000000" w:themeColor="text1"/>
          <w:szCs w:val="24"/>
        </w:rPr>
        <w:t xml:space="preserve">. [Online]. Available at: </w:t>
      </w:r>
      <w:hyperlink r:id="rId47" w:history="1">
        <w:r w:rsidRPr="007E1594">
          <w:rPr>
            <w:rStyle w:val="Hyperlink"/>
            <w:color w:val="000000" w:themeColor="text1"/>
            <w:szCs w:val="24"/>
          </w:rPr>
          <w:t>https://iide.co/case-studies/marketing-mix-of-mcdonalds/</w:t>
        </w:r>
      </w:hyperlink>
      <w:r w:rsidRPr="007E1594">
        <w:rPr>
          <w:color w:val="000000" w:themeColor="text1"/>
          <w:szCs w:val="24"/>
        </w:rPr>
        <w:t xml:space="preserve"> (Accessed: July 28, 2023). </w:t>
      </w:r>
    </w:p>
    <w:p w:rsidR="00337411" w:rsidRPr="007E1594" w:rsidRDefault="00337411" w:rsidP="00337411">
      <w:pPr>
        <w:rPr>
          <w:szCs w:val="24"/>
        </w:rPr>
      </w:pPr>
      <w:proofErr w:type="spellStart"/>
      <w:r w:rsidRPr="00906EFC">
        <w:rPr>
          <w:szCs w:val="24"/>
        </w:rPr>
        <w:t>Shuai</w:t>
      </w:r>
      <w:proofErr w:type="spellEnd"/>
      <w:r w:rsidRPr="00906EFC">
        <w:rPr>
          <w:szCs w:val="24"/>
        </w:rPr>
        <w:t xml:space="preserve">, J., Zhao, Y., Wang, Y., </w:t>
      </w:r>
      <w:r>
        <w:rPr>
          <w:szCs w:val="24"/>
        </w:rPr>
        <w:t xml:space="preserve">and </w:t>
      </w:r>
      <w:r w:rsidRPr="00906EFC">
        <w:rPr>
          <w:szCs w:val="24"/>
        </w:rPr>
        <w:t>Cheng, J. (2022). Renewable energy product competitiveness: Evidence from the United States, China and India. </w:t>
      </w:r>
      <w:r w:rsidRPr="00906EFC">
        <w:rPr>
          <w:i/>
          <w:iCs/>
          <w:szCs w:val="24"/>
        </w:rPr>
        <w:t>Energy</w:t>
      </w:r>
      <w:r w:rsidRPr="00906EFC">
        <w:rPr>
          <w:szCs w:val="24"/>
        </w:rPr>
        <w:t>, </w:t>
      </w:r>
      <w:r w:rsidRPr="00906EFC">
        <w:rPr>
          <w:i/>
          <w:iCs/>
          <w:szCs w:val="24"/>
        </w:rPr>
        <w:t>249</w:t>
      </w:r>
      <w:r w:rsidRPr="00906EFC">
        <w:rPr>
          <w:szCs w:val="24"/>
        </w:rPr>
        <w:t>, 123614.</w:t>
      </w:r>
    </w:p>
    <w:p w:rsidR="00337411" w:rsidRPr="007E1594" w:rsidRDefault="00337411" w:rsidP="00337411">
      <w:pPr>
        <w:rPr>
          <w:color w:val="000000" w:themeColor="text1"/>
          <w:szCs w:val="24"/>
          <w:lang w:val="en-US"/>
        </w:rPr>
      </w:pPr>
      <w:r w:rsidRPr="007E1594">
        <w:rPr>
          <w:color w:val="000000" w:themeColor="text1"/>
          <w:szCs w:val="24"/>
          <w:lang w:val="en-US"/>
        </w:rPr>
        <w:t xml:space="preserve">Spoon University. (2023). </w:t>
      </w:r>
      <w:r w:rsidRPr="007E1594">
        <w:rPr>
          <w:i/>
          <w:iCs/>
          <w:color w:val="000000" w:themeColor="text1"/>
          <w:szCs w:val="24"/>
          <w:lang w:val="en-US"/>
        </w:rPr>
        <w:t>Comparing the McDonald's Menus in the U.S. and India</w:t>
      </w:r>
      <w:r w:rsidRPr="007E1594">
        <w:rPr>
          <w:color w:val="000000" w:themeColor="text1"/>
          <w:szCs w:val="24"/>
          <w:lang w:val="en-US"/>
        </w:rPr>
        <w:t xml:space="preserve"> (Online available at </w:t>
      </w:r>
      <w:hyperlink r:id="rId48" w:history="1">
        <w:r w:rsidRPr="007E1594">
          <w:rPr>
            <w:rStyle w:val="Hyperlink"/>
            <w:color w:val="000000" w:themeColor="text1"/>
            <w:szCs w:val="24"/>
            <w:lang w:val="en-US"/>
          </w:rPr>
          <w:t>https://spoonuniversity.com/place/comparing-the-mcdonald-menus-in-the-u-s-and-india</w:t>
        </w:r>
      </w:hyperlink>
      <w:r w:rsidRPr="007E1594">
        <w:rPr>
          <w:color w:val="000000" w:themeColor="text1"/>
          <w:szCs w:val="24"/>
          <w:lang w:val="en-US"/>
        </w:rPr>
        <w:t>) (Last accessed on July 28, 2023)</w:t>
      </w:r>
    </w:p>
    <w:p w:rsidR="00337411" w:rsidRPr="007E1594" w:rsidRDefault="00337411" w:rsidP="00337411">
      <w:pPr>
        <w:rPr>
          <w:color w:val="000000" w:themeColor="text1"/>
          <w:szCs w:val="24"/>
        </w:rPr>
      </w:pPr>
      <w:r w:rsidRPr="007E1594">
        <w:rPr>
          <w:color w:val="000000" w:themeColor="text1"/>
          <w:szCs w:val="24"/>
        </w:rPr>
        <w:t>St Val, A. B. (2019). No-Hire Provisions in McDonald's Franchise Agreements, an Antitrust Violations Or Evidence of Joint Employer?. </w:t>
      </w:r>
      <w:r w:rsidRPr="007E1594">
        <w:rPr>
          <w:i/>
          <w:iCs/>
          <w:color w:val="000000" w:themeColor="text1"/>
          <w:szCs w:val="24"/>
        </w:rPr>
        <w:t xml:space="preserve">Emp. </w:t>
      </w:r>
      <w:proofErr w:type="spellStart"/>
      <w:r w:rsidRPr="007E1594">
        <w:rPr>
          <w:i/>
          <w:iCs/>
          <w:color w:val="000000" w:themeColor="text1"/>
          <w:szCs w:val="24"/>
        </w:rPr>
        <w:t>Rts</w:t>
      </w:r>
      <w:proofErr w:type="spellEnd"/>
      <w:r w:rsidRPr="007E1594">
        <w:rPr>
          <w:i/>
          <w:iCs/>
          <w:color w:val="000000" w:themeColor="text1"/>
          <w:szCs w:val="24"/>
        </w:rPr>
        <w:t xml:space="preserve">. and Emp. </w:t>
      </w:r>
      <w:proofErr w:type="spellStart"/>
      <w:r w:rsidRPr="007E1594">
        <w:rPr>
          <w:i/>
          <w:iCs/>
          <w:color w:val="000000" w:themeColor="text1"/>
          <w:szCs w:val="24"/>
        </w:rPr>
        <w:t>Pol'y</w:t>
      </w:r>
      <w:proofErr w:type="spellEnd"/>
      <w:r w:rsidRPr="007E1594">
        <w:rPr>
          <w:i/>
          <w:iCs/>
          <w:color w:val="000000" w:themeColor="text1"/>
          <w:szCs w:val="24"/>
        </w:rPr>
        <w:t xml:space="preserve"> J.</w:t>
      </w:r>
      <w:r w:rsidRPr="007E1594">
        <w:rPr>
          <w:color w:val="000000" w:themeColor="text1"/>
          <w:szCs w:val="24"/>
        </w:rPr>
        <w:t>, </w:t>
      </w:r>
      <w:r w:rsidRPr="007E1594">
        <w:rPr>
          <w:i/>
          <w:iCs/>
          <w:color w:val="000000" w:themeColor="text1"/>
          <w:szCs w:val="24"/>
        </w:rPr>
        <w:t>23</w:t>
      </w:r>
      <w:r w:rsidRPr="007E1594">
        <w:rPr>
          <w:color w:val="000000" w:themeColor="text1"/>
          <w:szCs w:val="24"/>
        </w:rPr>
        <w:t xml:space="preserve">, 279. </w:t>
      </w:r>
    </w:p>
    <w:p w:rsidR="00337411" w:rsidRPr="007E1594" w:rsidRDefault="00337411" w:rsidP="00337411">
      <w:pPr>
        <w:rPr>
          <w:color w:val="000000" w:themeColor="text1"/>
          <w:szCs w:val="24"/>
        </w:rPr>
      </w:pPr>
      <w:proofErr w:type="spellStart"/>
      <w:r w:rsidRPr="007E1594">
        <w:rPr>
          <w:color w:val="000000" w:themeColor="text1"/>
          <w:szCs w:val="24"/>
        </w:rPr>
        <w:t>Statista</w:t>
      </w:r>
      <w:proofErr w:type="spellEnd"/>
      <w:r w:rsidRPr="007E1594">
        <w:rPr>
          <w:color w:val="000000" w:themeColor="text1"/>
          <w:szCs w:val="24"/>
        </w:rPr>
        <w:t xml:space="preserve">. (2014). </w:t>
      </w:r>
      <w:r w:rsidRPr="007E1594">
        <w:rPr>
          <w:i/>
          <w:iCs/>
          <w:color w:val="000000" w:themeColor="text1"/>
          <w:szCs w:val="24"/>
        </w:rPr>
        <w:t>Which Fast Food Chain Has The Best Burger and Fries?</w:t>
      </w:r>
      <w:r w:rsidRPr="007E1594">
        <w:rPr>
          <w:color w:val="000000" w:themeColor="text1"/>
          <w:szCs w:val="24"/>
        </w:rPr>
        <w:t xml:space="preserve">. [Online]. Available at: </w:t>
      </w:r>
      <w:hyperlink r:id="rId49" w:history="1">
        <w:r w:rsidRPr="007E1594">
          <w:rPr>
            <w:rStyle w:val="Hyperlink"/>
            <w:color w:val="000000" w:themeColor="text1"/>
            <w:szCs w:val="24"/>
          </w:rPr>
          <w:t>https://www.statista.com/chart/2807/the-best-burger-and-fries/</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proofErr w:type="spellStart"/>
      <w:r w:rsidRPr="007E1594">
        <w:rPr>
          <w:color w:val="000000" w:themeColor="text1"/>
          <w:szCs w:val="24"/>
        </w:rPr>
        <w:t>Statista</w:t>
      </w:r>
      <w:proofErr w:type="spellEnd"/>
      <w:r w:rsidRPr="007E1594">
        <w:rPr>
          <w:color w:val="000000" w:themeColor="text1"/>
          <w:szCs w:val="24"/>
        </w:rPr>
        <w:t xml:space="preserve">. (2018). </w:t>
      </w:r>
      <w:r w:rsidRPr="007E1594">
        <w:rPr>
          <w:i/>
          <w:iCs/>
          <w:color w:val="000000" w:themeColor="text1"/>
          <w:szCs w:val="24"/>
        </w:rPr>
        <w:t>The Most Visible Brands on Social Media</w:t>
      </w:r>
      <w:r w:rsidRPr="007E1594">
        <w:rPr>
          <w:color w:val="000000" w:themeColor="text1"/>
          <w:szCs w:val="24"/>
        </w:rPr>
        <w:t xml:space="preserve">. [Online]. Available at: </w:t>
      </w:r>
      <w:hyperlink r:id="rId50" w:history="1">
        <w:r w:rsidRPr="007E1594">
          <w:rPr>
            <w:rStyle w:val="Hyperlink"/>
            <w:color w:val="000000" w:themeColor="text1"/>
            <w:szCs w:val="24"/>
          </w:rPr>
          <w:t>https://www.statista.com/chart/12693/brands-most-often-featured-in-instagram-and-twitter-photos/</w:t>
        </w:r>
      </w:hyperlink>
      <w:r w:rsidRPr="007E1594">
        <w:rPr>
          <w:color w:val="000000" w:themeColor="text1"/>
          <w:szCs w:val="24"/>
        </w:rPr>
        <w:t xml:space="preserve"> (Accessed: July 28, 2023). </w:t>
      </w:r>
    </w:p>
    <w:p w:rsidR="00337411" w:rsidRPr="007E1594" w:rsidRDefault="00337411" w:rsidP="00337411">
      <w:pPr>
        <w:rPr>
          <w:color w:val="000000" w:themeColor="text1"/>
          <w:szCs w:val="24"/>
          <w:lang w:val="en-US"/>
        </w:rPr>
      </w:pPr>
      <w:r w:rsidRPr="007E1594">
        <w:rPr>
          <w:color w:val="000000" w:themeColor="text1"/>
          <w:szCs w:val="24"/>
          <w:lang w:val="en-US"/>
        </w:rPr>
        <w:t xml:space="preserve">Study IQ. (2023). </w:t>
      </w:r>
      <w:r w:rsidRPr="007E1594">
        <w:rPr>
          <w:i/>
          <w:iCs/>
          <w:color w:val="000000" w:themeColor="text1"/>
          <w:szCs w:val="24"/>
          <w:lang w:val="en-US"/>
        </w:rPr>
        <w:t>CMIE’s Data on Unemployment Rate in India</w:t>
      </w:r>
      <w:r w:rsidRPr="007E1594">
        <w:rPr>
          <w:color w:val="000000" w:themeColor="text1"/>
          <w:szCs w:val="24"/>
          <w:lang w:val="en-US"/>
        </w:rPr>
        <w:t xml:space="preserve"> (Online available at </w:t>
      </w:r>
      <w:hyperlink r:id="rId51" w:anchor=":~:text=The%20Centre%20for%20Monitoring%20Indian,CMIE%20on%201st%20March%202023" w:history="1">
        <w:r w:rsidRPr="007E1594">
          <w:rPr>
            <w:rStyle w:val="Hyperlink"/>
            <w:color w:val="000000" w:themeColor="text1"/>
            <w:szCs w:val="24"/>
            <w:lang w:val="en-US"/>
          </w:rPr>
          <w:t>https://www.studyiq.com/articles/unemployment-rate-in-india/#:~:text=The%20Centre%20for%20Monitoring%20Indian,CMIE%20on%201st%20March%202023</w:t>
        </w:r>
      </w:hyperlink>
      <w:r w:rsidRPr="007E1594">
        <w:rPr>
          <w:color w:val="000000" w:themeColor="text1"/>
          <w:szCs w:val="24"/>
          <w:lang w:val="en-US"/>
        </w:rPr>
        <w:t>.) (Last accessed on July 28, 2023)</w:t>
      </w:r>
    </w:p>
    <w:p w:rsidR="00337411" w:rsidRPr="007E1594" w:rsidRDefault="00337411" w:rsidP="00337411">
      <w:pPr>
        <w:rPr>
          <w:color w:val="000000" w:themeColor="text1"/>
          <w:szCs w:val="24"/>
        </w:rPr>
      </w:pPr>
      <w:r w:rsidRPr="007E1594">
        <w:rPr>
          <w:color w:val="000000" w:themeColor="text1"/>
          <w:szCs w:val="24"/>
        </w:rPr>
        <w:t xml:space="preserve">Syndicate Content. (2022). </w:t>
      </w:r>
      <w:r w:rsidRPr="007E1594">
        <w:rPr>
          <w:i/>
          <w:iCs/>
          <w:color w:val="000000" w:themeColor="text1"/>
          <w:szCs w:val="24"/>
        </w:rPr>
        <w:t>McDonald’s Japan slices fries to small size as it faces shipping snags</w:t>
      </w:r>
      <w:r w:rsidRPr="007E1594">
        <w:rPr>
          <w:color w:val="000000" w:themeColor="text1"/>
          <w:szCs w:val="24"/>
        </w:rPr>
        <w:t xml:space="preserve">. [Online]. Available at: </w:t>
      </w:r>
      <w:hyperlink r:id="rId52" w:history="1">
        <w:r w:rsidRPr="007E1594">
          <w:rPr>
            <w:rStyle w:val="Hyperlink"/>
            <w:color w:val="000000" w:themeColor="text1"/>
            <w:szCs w:val="24"/>
          </w:rPr>
          <w:t>https://wtvbam.com/2022/01/07/mcdonalds-japan-slices-fries-to-small-size-as-it-faces-shipping-snags/</w:t>
        </w:r>
      </w:hyperlink>
      <w:r w:rsidRPr="007E1594">
        <w:rPr>
          <w:color w:val="000000" w:themeColor="text1"/>
          <w:szCs w:val="24"/>
        </w:rPr>
        <w:t xml:space="preserve"> (Accessed: July 28, 2023). </w:t>
      </w:r>
    </w:p>
    <w:p w:rsidR="00337411" w:rsidRPr="007E1594" w:rsidRDefault="00337411" w:rsidP="00337411">
      <w:pPr>
        <w:rPr>
          <w:color w:val="000000" w:themeColor="text1"/>
          <w:szCs w:val="24"/>
        </w:rPr>
      </w:pPr>
      <w:r w:rsidRPr="007E1594">
        <w:rPr>
          <w:color w:val="000000" w:themeColor="text1"/>
          <w:szCs w:val="24"/>
        </w:rPr>
        <w:t xml:space="preserve">The Economic Times. (2023). </w:t>
      </w:r>
      <w:r w:rsidRPr="007E1594">
        <w:rPr>
          <w:i/>
          <w:iCs/>
          <w:color w:val="000000" w:themeColor="text1"/>
          <w:szCs w:val="24"/>
        </w:rPr>
        <w:t>McDonald's has stopped using tomatoes in its burgers and wraps in many outlets as price pulps menus</w:t>
      </w:r>
      <w:r w:rsidRPr="007E1594">
        <w:rPr>
          <w:color w:val="000000" w:themeColor="text1"/>
          <w:szCs w:val="24"/>
        </w:rPr>
        <w:t xml:space="preserve">. [Online]. Available at: </w:t>
      </w:r>
      <w:hyperlink r:id="rId53" w:history="1">
        <w:r w:rsidRPr="007E1594">
          <w:rPr>
            <w:rStyle w:val="Hyperlink"/>
            <w:color w:val="000000" w:themeColor="text1"/>
            <w:szCs w:val="24"/>
          </w:rPr>
          <w:t>https://economictimes.indiatimes.com/industry/cons-products/food/mcdonalds-has-stopped-using-tomatoes-in-its-burgers-and-wraps-in-many-outlets-as-price-pulps-menus/articleshow/101585576.cms?from=mdr</w:t>
        </w:r>
      </w:hyperlink>
      <w:r w:rsidRPr="007E1594">
        <w:rPr>
          <w:color w:val="000000" w:themeColor="text1"/>
          <w:szCs w:val="24"/>
        </w:rPr>
        <w:t xml:space="preserve"> (Accessed: July 28, 2023).  </w:t>
      </w:r>
    </w:p>
    <w:p w:rsidR="00337411" w:rsidRPr="007E1594" w:rsidRDefault="00337411" w:rsidP="00337411">
      <w:pPr>
        <w:rPr>
          <w:color w:val="000000" w:themeColor="text1"/>
          <w:szCs w:val="24"/>
          <w:lang w:val="en-US"/>
        </w:rPr>
      </w:pPr>
      <w:r w:rsidRPr="007E1594">
        <w:rPr>
          <w:color w:val="000000" w:themeColor="text1"/>
          <w:szCs w:val="24"/>
          <w:lang w:val="en-US"/>
        </w:rPr>
        <w:t xml:space="preserve">The Economic Times. (2023). </w:t>
      </w:r>
      <w:r w:rsidRPr="007E1594">
        <w:rPr>
          <w:i/>
          <w:iCs/>
          <w:color w:val="000000" w:themeColor="text1"/>
          <w:szCs w:val="24"/>
          <w:lang w:val="en-US"/>
        </w:rPr>
        <w:t xml:space="preserve">SC clears </w:t>
      </w:r>
      <w:proofErr w:type="spellStart"/>
      <w:r w:rsidRPr="007E1594">
        <w:rPr>
          <w:i/>
          <w:iCs/>
          <w:color w:val="000000" w:themeColor="text1"/>
          <w:szCs w:val="24"/>
          <w:lang w:val="en-US"/>
        </w:rPr>
        <w:t>McD's</w:t>
      </w:r>
      <w:proofErr w:type="spellEnd"/>
      <w:r w:rsidRPr="007E1594">
        <w:rPr>
          <w:i/>
          <w:iCs/>
          <w:color w:val="000000" w:themeColor="text1"/>
          <w:szCs w:val="24"/>
          <w:lang w:val="en-US"/>
        </w:rPr>
        <w:t xml:space="preserve"> settlement with Indian partner </w:t>
      </w:r>
      <w:proofErr w:type="spellStart"/>
      <w:r w:rsidRPr="007E1594">
        <w:rPr>
          <w:i/>
          <w:iCs/>
          <w:color w:val="000000" w:themeColor="text1"/>
          <w:szCs w:val="24"/>
          <w:lang w:val="en-US"/>
        </w:rPr>
        <w:t>Vikram</w:t>
      </w:r>
      <w:proofErr w:type="spellEnd"/>
      <w:r w:rsidRPr="007E1594">
        <w:rPr>
          <w:i/>
          <w:iCs/>
          <w:color w:val="000000" w:themeColor="text1"/>
          <w:szCs w:val="24"/>
          <w:lang w:val="en-US"/>
        </w:rPr>
        <w:t xml:space="preserve"> </w:t>
      </w:r>
      <w:proofErr w:type="spellStart"/>
      <w:r w:rsidRPr="007E1594">
        <w:rPr>
          <w:i/>
          <w:iCs/>
          <w:color w:val="000000" w:themeColor="text1"/>
          <w:szCs w:val="24"/>
          <w:lang w:val="en-US"/>
        </w:rPr>
        <w:t>Bakshi</w:t>
      </w:r>
      <w:proofErr w:type="spellEnd"/>
      <w:r w:rsidRPr="007E1594">
        <w:rPr>
          <w:color w:val="000000" w:themeColor="text1"/>
          <w:szCs w:val="24"/>
          <w:lang w:val="en-US"/>
        </w:rPr>
        <w:t xml:space="preserve"> (Online available at </w:t>
      </w:r>
      <w:hyperlink r:id="rId54" w:history="1">
        <w:r w:rsidRPr="007E1594">
          <w:rPr>
            <w:rStyle w:val="Hyperlink"/>
            <w:color w:val="000000" w:themeColor="text1"/>
            <w:szCs w:val="24"/>
            <w:lang w:val="en-US"/>
          </w:rPr>
          <w:t>https://economictimes.indiatimes.com/industry/cons-products/food/sc-clears-mcds-settlement-with-indian-partner-vikram-bakshi/articleshow/97184016.cms</w:t>
        </w:r>
      </w:hyperlink>
      <w:r w:rsidRPr="007E1594">
        <w:rPr>
          <w:color w:val="000000" w:themeColor="text1"/>
          <w:szCs w:val="24"/>
          <w:lang w:val="en-US"/>
        </w:rPr>
        <w:t>) (Last accessed on July 28, 2023)</w:t>
      </w:r>
    </w:p>
    <w:p w:rsidR="00337411" w:rsidRPr="007E1594" w:rsidRDefault="00337411" w:rsidP="00337411">
      <w:pPr>
        <w:rPr>
          <w:color w:val="000000" w:themeColor="text1"/>
          <w:szCs w:val="24"/>
        </w:rPr>
      </w:pPr>
      <w:r w:rsidRPr="007E1594">
        <w:rPr>
          <w:color w:val="000000" w:themeColor="text1"/>
          <w:szCs w:val="24"/>
        </w:rPr>
        <w:t>Tien, N. H. (2019). Customization and Standardization of the Business Strategy of Foreign Enterprises in Vietnam: The McDonald’s case and the fast-food sector. </w:t>
      </w:r>
      <w:r w:rsidRPr="007E1594">
        <w:rPr>
          <w:i/>
          <w:iCs/>
          <w:color w:val="000000" w:themeColor="text1"/>
          <w:szCs w:val="24"/>
        </w:rPr>
        <w:t>International journal of research in marketing management and sales</w:t>
      </w:r>
      <w:r w:rsidRPr="007E1594">
        <w:rPr>
          <w:color w:val="000000" w:themeColor="text1"/>
          <w:szCs w:val="24"/>
        </w:rPr>
        <w:t>, </w:t>
      </w:r>
      <w:r w:rsidRPr="007E1594">
        <w:rPr>
          <w:i/>
          <w:iCs/>
          <w:color w:val="000000" w:themeColor="text1"/>
          <w:szCs w:val="24"/>
        </w:rPr>
        <w:t>1</w:t>
      </w:r>
      <w:r w:rsidRPr="007E1594">
        <w:rPr>
          <w:color w:val="000000" w:themeColor="text1"/>
          <w:szCs w:val="24"/>
        </w:rPr>
        <w:t xml:space="preserve">(2), 44-50. </w:t>
      </w:r>
    </w:p>
    <w:p w:rsidR="00337411" w:rsidRPr="007E1594" w:rsidRDefault="00337411" w:rsidP="00337411">
      <w:pPr>
        <w:rPr>
          <w:color w:val="000000" w:themeColor="text1"/>
          <w:szCs w:val="24"/>
        </w:rPr>
      </w:pPr>
      <w:r w:rsidRPr="007E1594">
        <w:rPr>
          <w:color w:val="000000" w:themeColor="text1"/>
          <w:szCs w:val="24"/>
        </w:rPr>
        <w:t xml:space="preserve">Tien, N. H., Dana, L. P., Jose, R. J. S., Van </w:t>
      </w:r>
      <w:proofErr w:type="spellStart"/>
      <w:r w:rsidRPr="007E1594">
        <w:rPr>
          <w:color w:val="000000" w:themeColor="text1"/>
          <w:szCs w:val="24"/>
        </w:rPr>
        <w:t>Dat</w:t>
      </w:r>
      <w:proofErr w:type="spellEnd"/>
      <w:r w:rsidRPr="007E1594">
        <w:rPr>
          <w:color w:val="000000" w:themeColor="text1"/>
          <w:szCs w:val="24"/>
        </w:rPr>
        <w:t xml:space="preserve">, N., and </w:t>
      </w:r>
      <w:proofErr w:type="spellStart"/>
      <w:r w:rsidRPr="007E1594">
        <w:rPr>
          <w:color w:val="000000" w:themeColor="text1"/>
          <w:szCs w:val="24"/>
        </w:rPr>
        <w:t>Duc</w:t>
      </w:r>
      <w:proofErr w:type="spellEnd"/>
      <w:r w:rsidRPr="007E1594">
        <w:rPr>
          <w:color w:val="000000" w:themeColor="text1"/>
          <w:szCs w:val="24"/>
        </w:rPr>
        <w:t>, P. M. (2020). Analysis of McDonalds’ entry strategy into Vietnam market. </w:t>
      </w:r>
      <w:r w:rsidRPr="007E1594">
        <w:rPr>
          <w:i/>
          <w:iCs/>
          <w:color w:val="000000" w:themeColor="text1"/>
          <w:szCs w:val="24"/>
        </w:rPr>
        <w:t>International journal of advanced research and development</w:t>
      </w:r>
      <w:r w:rsidRPr="007E1594">
        <w:rPr>
          <w:color w:val="000000" w:themeColor="text1"/>
          <w:szCs w:val="24"/>
        </w:rPr>
        <w:t>, </w:t>
      </w:r>
      <w:r w:rsidRPr="007E1594">
        <w:rPr>
          <w:i/>
          <w:iCs/>
          <w:color w:val="000000" w:themeColor="text1"/>
          <w:szCs w:val="24"/>
        </w:rPr>
        <w:t>5</w:t>
      </w:r>
      <w:r w:rsidRPr="007E1594">
        <w:rPr>
          <w:color w:val="000000" w:themeColor="text1"/>
          <w:szCs w:val="24"/>
        </w:rPr>
        <w:t>(3), 23-29.</w:t>
      </w:r>
    </w:p>
    <w:p w:rsidR="00337411" w:rsidRPr="007E1594" w:rsidRDefault="00337411" w:rsidP="00337411">
      <w:pPr>
        <w:rPr>
          <w:color w:val="000000" w:themeColor="text1"/>
          <w:szCs w:val="24"/>
          <w:lang w:val="en-US"/>
        </w:rPr>
      </w:pPr>
      <w:r w:rsidRPr="007E1594">
        <w:rPr>
          <w:color w:val="000000" w:themeColor="text1"/>
          <w:szCs w:val="24"/>
          <w:lang w:val="en-US"/>
        </w:rPr>
        <w:t xml:space="preserve">USA Today. (2023). </w:t>
      </w:r>
      <w:r w:rsidRPr="007E1594">
        <w:rPr>
          <w:i/>
          <w:iCs/>
          <w:color w:val="000000" w:themeColor="text1"/>
          <w:szCs w:val="24"/>
          <w:lang w:val="en-US"/>
        </w:rPr>
        <w:t>McDonald's sets goal of recycling, 100% sustainable packaging by 2025</w:t>
      </w:r>
      <w:r w:rsidRPr="007E1594">
        <w:rPr>
          <w:color w:val="000000" w:themeColor="text1"/>
          <w:szCs w:val="24"/>
          <w:lang w:val="en-US"/>
        </w:rPr>
        <w:t xml:space="preserve"> (Online available at </w:t>
      </w:r>
      <w:hyperlink r:id="rId55" w:history="1">
        <w:r w:rsidRPr="007E1594">
          <w:rPr>
            <w:rStyle w:val="Hyperlink"/>
            <w:color w:val="000000" w:themeColor="text1"/>
            <w:szCs w:val="24"/>
            <w:lang w:val="en-US"/>
          </w:rPr>
          <w:t>https://www.usatoday.com/story/money/business/2018/01/16/McDonald’s-environmental-goals-sustainable-packaging-recycling/1037214001/</w:t>
        </w:r>
      </w:hyperlink>
      <w:r w:rsidRPr="007E1594">
        <w:rPr>
          <w:color w:val="000000" w:themeColor="text1"/>
          <w:szCs w:val="24"/>
          <w:lang w:val="en-US"/>
        </w:rPr>
        <w:t>) (Last accessed on July 28, 2023)</w:t>
      </w:r>
    </w:p>
    <w:p w:rsidR="00337411" w:rsidRDefault="00337411" w:rsidP="00337411">
      <w:pPr>
        <w:rPr>
          <w:szCs w:val="24"/>
        </w:rPr>
      </w:pPr>
      <w:proofErr w:type="spellStart"/>
      <w:r w:rsidRPr="00CA0EBA">
        <w:rPr>
          <w:szCs w:val="24"/>
        </w:rPr>
        <w:t>Vivek</w:t>
      </w:r>
      <w:proofErr w:type="spellEnd"/>
      <w:r w:rsidRPr="00CA0EBA">
        <w:rPr>
          <w:szCs w:val="24"/>
        </w:rPr>
        <w:t xml:space="preserve">, R., Brahmi, M., </w:t>
      </w:r>
      <w:proofErr w:type="spellStart"/>
      <w:r w:rsidRPr="00CA0EBA">
        <w:rPr>
          <w:szCs w:val="24"/>
        </w:rPr>
        <w:t>Nanthagopan</w:t>
      </w:r>
      <w:proofErr w:type="spellEnd"/>
      <w:r w:rsidRPr="00CA0EBA">
        <w:rPr>
          <w:szCs w:val="24"/>
        </w:rPr>
        <w:t xml:space="preserve">, Y., </w:t>
      </w:r>
      <w:r>
        <w:rPr>
          <w:szCs w:val="24"/>
        </w:rPr>
        <w:t xml:space="preserve">and </w:t>
      </w:r>
      <w:proofErr w:type="spellStart"/>
      <w:r w:rsidRPr="00CA0EBA">
        <w:rPr>
          <w:szCs w:val="24"/>
        </w:rPr>
        <w:t>Aldieri</w:t>
      </w:r>
      <w:proofErr w:type="spellEnd"/>
      <w:r w:rsidRPr="00CA0EBA">
        <w:rPr>
          <w:szCs w:val="24"/>
        </w:rPr>
        <w:t>, L. (2023). A Systematic Review Using a Factor in Pestle Framework: COVID-19 Pandemic and Expansion of Economic Environments. </w:t>
      </w:r>
      <w:r w:rsidRPr="00CA0EBA">
        <w:rPr>
          <w:i/>
          <w:iCs/>
          <w:szCs w:val="24"/>
        </w:rPr>
        <w:t>Frugal Innovation and Social Transitions in the Digital Era</w:t>
      </w:r>
      <w:r w:rsidRPr="00CA0EBA">
        <w:rPr>
          <w:szCs w:val="24"/>
        </w:rPr>
        <w:t>, 26-40.</w:t>
      </w:r>
    </w:p>
    <w:p w:rsidR="00337411" w:rsidRPr="007E1594" w:rsidRDefault="00337411" w:rsidP="00337411">
      <w:pPr>
        <w:sectPr w:rsidR="00337411" w:rsidRPr="007E1594" w:rsidSect="00A72CDA">
          <w:pgSz w:w="11906" w:h="16838"/>
          <w:pgMar w:top="1440" w:right="1440" w:bottom="1440" w:left="1440" w:header="708" w:footer="708" w:gutter="0"/>
          <w:cols w:space="708"/>
          <w:docGrid w:linePitch="360"/>
        </w:sectPr>
      </w:pPr>
    </w:p>
    <w:p w:rsidR="00337411" w:rsidRPr="007E1594" w:rsidRDefault="00337411" w:rsidP="00337411">
      <w:pPr>
        <w:pStyle w:val="Heading1"/>
        <w:rPr>
          <w:rFonts w:cs="Arial"/>
        </w:rPr>
        <w:sectPr w:rsidR="00337411" w:rsidRPr="007E1594" w:rsidSect="00A72CDA">
          <w:type w:val="continuous"/>
          <w:pgSz w:w="11906" w:h="16838"/>
          <w:pgMar w:top="1440" w:right="1440" w:bottom="1440" w:left="1440" w:header="708" w:footer="708" w:gutter="0"/>
          <w:cols w:space="708"/>
          <w:docGrid w:linePitch="360"/>
        </w:sectPr>
      </w:pPr>
    </w:p>
    <w:p w:rsidR="00337411" w:rsidRPr="007E1594" w:rsidRDefault="00337411" w:rsidP="00337411">
      <w:pPr>
        <w:pStyle w:val="Heading1"/>
        <w:rPr>
          <w:rFonts w:cs="Arial"/>
        </w:rPr>
      </w:pPr>
      <w:bookmarkStart w:id="47" w:name="_Toc141467007"/>
      <w:r w:rsidRPr="007E1594">
        <w:rPr>
          <w:rFonts w:cs="Arial"/>
        </w:rPr>
        <w:t>APPENDIX</w:t>
      </w:r>
      <w:bookmarkEnd w:id="47"/>
      <w:r w:rsidRPr="007E1594">
        <w:rPr>
          <w:rFonts w:cs="Arial"/>
        </w:rPr>
        <w:t xml:space="preserve"> </w:t>
      </w:r>
    </w:p>
    <w:p w:rsidR="00337411" w:rsidRPr="007E1594" w:rsidRDefault="00337411" w:rsidP="00337411">
      <w:pPr>
        <w:pStyle w:val="Heading2"/>
        <w:rPr>
          <w:rFonts w:cs="Arial"/>
        </w:rPr>
      </w:pPr>
      <w:bookmarkStart w:id="48" w:name="_Toc141467008"/>
      <w:r w:rsidRPr="007E1594">
        <w:rPr>
          <w:rFonts w:cs="Arial"/>
        </w:rPr>
        <w:t>APPENDIX 1</w:t>
      </w:r>
      <w:bookmarkEnd w:id="48"/>
    </w:p>
    <w:tbl>
      <w:tblPr>
        <w:tblW w:w="0" w:type="auto"/>
        <w:tblCellMar>
          <w:top w:w="284" w:type="dxa"/>
        </w:tblCellMar>
        <w:tblLook w:val="04A0" w:firstRow="1" w:lastRow="0" w:firstColumn="1" w:lastColumn="0" w:noHBand="0" w:noVBand="1"/>
      </w:tblPr>
      <w:tblGrid>
        <w:gridCol w:w="1059"/>
        <w:gridCol w:w="1304"/>
        <w:gridCol w:w="7213"/>
      </w:tblGrid>
      <w:tr w:rsidR="00337411" w:rsidTr="00A72CDA">
        <w:tc>
          <w:tcPr>
            <w:tcW w:w="1292" w:type="dxa"/>
          </w:tcPr>
          <w:p w:rsidR="00337411" w:rsidRPr="007E1594" w:rsidRDefault="00337411" w:rsidP="00A72CDA">
            <w:pPr>
              <w:rPr>
                <w:b/>
                <w:bCs/>
                <w:color w:val="000000" w:themeColor="text1"/>
              </w:rPr>
            </w:pPr>
            <w:r w:rsidRPr="007E1594">
              <w:rPr>
                <w:b/>
                <w:bCs/>
                <w:color w:val="000000" w:themeColor="text1"/>
              </w:rPr>
              <w:t xml:space="preserve">COUNTRY </w:t>
            </w:r>
          </w:p>
        </w:tc>
        <w:tc>
          <w:tcPr>
            <w:tcW w:w="3636" w:type="dxa"/>
          </w:tcPr>
          <w:p w:rsidR="00337411" w:rsidRPr="007E1594" w:rsidRDefault="00337411" w:rsidP="00A72CDA">
            <w:pPr>
              <w:rPr>
                <w:b/>
                <w:bCs/>
                <w:color w:val="000000" w:themeColor="text1"/>
              </w:rPr>
            </w:pPr>
            <w:r w:rsidRPr="007E1594">
              <w:rPr>
                <w:b/>
                <w:bCs/>
                <w:color w:val="000000" w:themeColor="text1"/>
              </w:rPr>
              <w:t xml:space="preserve">CHANGES </w:t>
            </w:r>
          </w:p>
        </w:tc>
        <w:tc>
          <w:tcPr>
            <w:tcW w:w="9246" w:type="dxa"/>
          </w:tcPr>
          <w:p w:rsidR="00337411" w:rsidRPr="007E1594" w:rsidRDefault="00337411" w:rsidP="00A72CDA">
            <w:pPr>
              <w:rPr>
                <w:b/>
                <w:bCs/>
                <w:color w:val="000000" w:themeColor="text1"/>
              </w:rPr>
            </w:pPr>
            <w:r w:rsidRPr="007E1594">
              <w:rPr>
                <w:b/>
                <w:bCs/>
                <w:color w:val="000000" w:themeColor="text1"/>
              </w:rPr>
              <w:t xml:space="preserve">IMAGES </w:t>
            </w:r>
          </w:p>
        </w:tc>
      </w:tr>
      <w:tr w:rsidR="00337411" w:rsidTr="00A72CDA">
        <w:tc>
          <w:tcPr>
            <w:tcW w:w="1292" w:type="dxa"/>
          </w:tcPr>
          <w:p w:rsidR="00337411" w:rsidRPr="007E1594" w:rsidRDefault="00337411" w:rsidP="00A72CDA">
            <w:pPr>
              <w:rPr>
                <w:color w:val="000000" w:themeColor="text1"/>
              </w:rPr>
            </w:pPr>
            <w:r w:rsidRPr="007E1594">
              <w:rPr>
                <w:color w:val="000000" w:themeColor="text1"/>
              </w:rPr>
              <w:t xml:space="preserve">Russia </w:t>
            </w:r>
          </w:p>
        </w:tc>
        <w:tc>
          <w:tcPr>
            <w:tcW w:w="3636" w:type="dxa"/>
          </w:tcPr>
          <w:p w:rsidR="00337411" w:rsidRPr="007E1594" w:rsidRDefault="00337411" w:rsidP="00A72CDA">
            <w:pPr>
              <w:rPr>
                <w:color w:val="000000" w:themeColor="text1"/>
              </w:rPr>
            </w:pPr>
            <w:r w:rsidRPr="007E1594">
              <w:rPr>
                <w:color w:val="000000" w:themeColor="text1"/>
              </w:rPr>
              <w:t>Before departing from Russia, McDonald's launched "Blini" and "</w:t>
            </w:r>
            <w:proofErr w:type="spellStart"/>
            <w:r w:rsidRPr="007E1594">
              <w:rPr>
                <w:color w:val="000000" w:themeColor="text1"/>
              </w:rPr>
              <w:t>McShaurma</w:t>
            </w:r>
            <w:proofErr w:type="spellEnd"/>
            <w:r w:rsidRPr="007E1594">
              <w:rPr>
                <w:color w:val="000000" w:themeColor="text1"/>
              </w:rPr>
              <w:t xml:space="preserve">". These </w:t>
            </w:r>
            <w:proofErr w:type="spellStart"/>
            <w:r w:rsidRPr="007E1594">
              <w:rPr>
                <w:color w:val="000000" w:themeColor="text1"/>
              </w:rPr>
              <w:t>McShaurma</w:t>
            </w:r>
            <w:proofErr w:type="spellEnd"/>
            <w:r w:rsidRPr="007E1594">
              <w:rPr>
                <w:color w:val="000000" w:themeColor="text1"/>
              </w:rPr>
              <w:t xml:space="preserve"> were made using pita bread, vegetables, and lamb. On the other hand, Blini is referred to as Russian pancakes and were served on the breakfast menu. </w:t>
            </w:r>
          </w:p>
        </w:tc>
        <w:tc>
          <w:tcPr>
            <w:tcW w:w="9246" w:type="dxa"/>
            <w:vAlign w:val="center"/>
          </w:tcPr>
          <w:p w:rsidR="00337411" w:rsidRPr="007E1594" w:rsidRDefault="00337411" w:rsidP="00A72CDA">
            <w:pPr>
              <w:jc w:val="center"/>
              <w:rPr>
                <w:noProof/>
                <w:color w:val="000000" w:themeColor="text1"/>
              </w:rPr>
            </w:pPr>
            <w:r w:rsidRPr="007E1594">
              <w:rPr>
                <w:noProof/>
                <w:color w:val="000000" w:themeColor="text1"/>
                <w:lang w:val="en-US" w:eastAsia="en-US"/>
              </w:rPr>
              <w:drawing>
                <wp:inline distT="0" distB="0" distL="0" distR="0" wp14:anchorId="5230E979" wp14:editId="3979B5ED">
                  <wp:extent cx="3565414" cy="1776730"/>
                  <wp:effectExtent l="0" t="0" r="0" b="0"/>
                  <wp:docPr id="1466577950" name="Picture 1" descr="McDonald's Shrimp Roll Campaign Research Russia Q4 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577950" name="Picture 1" descr="McDonald's Shrimp Roll Campaign Research Russia Q4 2013"/>
                          <pic:cNvPicPr>
                            <a:picLocks noChangeAspect="1" noChangeArrowheads="1"/>
                          </pic:cNvPicPr>
                        </pic:nvPicPr>
                        <pic:blipFill>
                          <a:blip r:embed="rId56">
                            <a:extLst>
                              <a:ext uri="{28A0092B-C50C-407E-A947-70E740481C1C}">
                                <a14:useLocalDpi xmlns:a14="http://schemas.microsoft.com/office/drawing/2010/main" val="0"/>
                              </a:ext>
                            </a:extLst>
                          </a:blip>
                          <a:stretch>
                            <a:fillRect/>
                          </a:stretch>
                        </pic:blipFill>
                        <pic:spPr bwMode="auto">
                          <a:xfrm>
                            <a:off x="0" y="0"/>
                            <a:ext cx="3573629" cy="1780824"/>
                          </a:xfrm>
                          <a:prstGeom prst="rect">
                            <a:avLst/>
                          </a:prstGeom>
                          <a:noFill/>
                          <a:ln>
                            <a:noFill/>
                          </a:ln>
                        </pic:spPr>
                      </pic:pic>
                    </a:graphicData>
                  </a:graphic>
                </wp:inline>
              </w:drawing>
            </w:r>
          </w:p>
        </w:tc>
      </w:tr>
      <w:tr w:rsidR="00337411" w:rsidTr="00A72CDA">
        <w:tc>
          <w:tcPr>
            <w:tcW w:w="1292" w:type="dxa"/>
          </w:tcPr>
          <w:p w:rsidR="00337411" w:rsidRPr="007E1594" w:rsidRDefault="00337411" w:rsidP="00A72CDA">
            <w:pPr>
              <w:rPr>
                <w:color w:val="000000" w:themeColor="text1"/>
              </w:rPr>
            </w:pPr>
            <w:r w:rsidRPr="007E1594">
              <w:rPr>
                <w:color w:val="000000" w:themeColor="text1"/>
              </w:rPr>
              <w:t xml:space="preserve">Brazil </w:t>
            </w:r>
          </w:p>
        </w:tc>
        <w:tc>
          <w:tcPr>
            <w:tcW w:w="3636" w:type="dxa"/>
          </w:tcPr>
          <w:p w:rsidR="00337411" w:rsidRPr="007E1594" w:rsidRDefault="00337411" w:rsidP="00A72CDA">
            <w:pPr>
              <w:rPr>
                <w:color w:val="000000" w:themeColor="text1"/>
              </w:rPr>
            </w:pPr>
            <w:r w:rsidRPr="007E1594">
              <w:rPr>
                <w:color w:val="000000" w:themeColor="text1"/>
              </w:rPr>
              <w:t xml:space="preserve">In Brazil, the suit the needs of local customers, it has launched the "Cheddar </w:t>
            </w:r>
            <w:proofErr w:type="spellStart"/>
            <w:r w:rsidRPr="007E1594">
              <w:rPr>
                <w:color w:val="000000" w:themeColor="text1"/>
              </w:rPr>
              <w:t>McMelt</w:t>
            </w:r>
            <w:proofErr w:type="spellEnd"/>
            <w:r w:rsidRPr="007E1594">
              <w:rPr>
                <w:color w:val="000000" w:themeColor="text1"/>
              </w:rPr>
              <w:t xml:space="preserve">" burger. This is made using cheddar cheese. It has also launched "Po de </w:t>
            </w:r>
            <w:proofErr w:type="spellStart"/>
            <w:r w:rsidRPr="007E1594">
              <w:rPr>
                <w:color w:val="000000" w:themeColor="text1"/>
              </w:rPr>
              <w:t>Queijo</w:t>
            </w:r>
            <w:proofErr w:type="spellEnd"/>
            <w:r w:rsidRPr="007E1594">
              <w:rPr>
                <w:color w:val="000000" w:themeColor="text1"/>
              </w:rPr>
              <w:t xml:space="preserve">" (cheese bread) a breakfast sandwich. </w:t>
            </w:r>
          </w:p>
        </w:tc>
        <w:tc>
          <w:tcPr>
            <w:tcW w:w="9246" w:type="dxa"/>
            <w:vAlign w:val="center"/>
          </w:tcPr>
          <w:p w:rsidR="00337411" w:rsidRPr="007E1594" w:rsidRDefault="00337411" w:rsidP="00A72CDA">
            <w:pPr>
              <w:jc w:val="center"/>
              <w:rPr>
                <w:noProof/>
                <w:color w:val="000000" w:themeColor="text1"/>
              </w:rPr>
            </w:pPr>
            <w:r w:rsidRPr="007E1594">
              <w:rPr>
                <w:noProof/>
                <w:color w:val="000000" w:themeColor="text1"/>
                <w:lang w:val="en-US" w:eastAsia="en-US"/>
              </w:rPr>
              <w:drawing>
                <wp:inline distT="0" distB="0" distL="0" distR="0" wp14:anchorId="3C59557B" wp14:editId="4A3127B9">
                  <wp:extent cx="2787793" cy="3054507"/>
                  <wp:effectExtent l="0" t="0" r="0" b="0"/>
                  <wp:docPr id="125167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70940" name=""/>
                          <pic:cNvPicPr/>
                        </pic:nvPicPr>
                        <pic:blipFill>
                          <a:blip r:embed="rId57"/>
                          <a:stretch>
                            <a:fillRect/>
                          </a:stretch>
                        </pic:blipFill>
                        <pic:spPr>
                          <a:xfrm>
                            <a:off x="0" y="0"/>
                            <a:ext cx="2787793" cy="3054507"/>
                          </a:xfrm>
                          <a:prstGeom prst="rect">
                            <a:avLst/>
                          </a:prstGeom>
                        </pic:spPr>
                      </pic:pic>
                    </a:graphicData>
                  </a:graphic>
                </wp:inline>
              </w:drawing>
            </w:r>
          </w:p>
        </w:tc>
      </w:tr>
      <w:tr w:rsidR="00337411" w:rsidTr="00A72CDA">
        <w:tc>
          <w:tcPr>
            <w:tcW w:w="1292" w:type="dxa"/>
          </w:tcPr>
          <w:p w:rsidR="00337411" w:rsidRPr="007E1594" w:rsidRDefault="00337411" w:rsidP="00A72CDA">
            <w:pPr>
              <w:rPr>
                <w:color w:val="000000" w:themeColor="text1"/>
              </w:rPr>
            </w:pPr>
            <w:r w:rsidRPr="007E1594">
              <w:rPr>
                <w:color w:val="000000" w:themeColor="text1"/>
              </w:rPr>
              <w:t>USA</w:t>
            </w:r>
          </w:p>
        </w:tc>
        <w:tc>
          <w:tcPr>
            <w:tcW w:w="3636" w:type="dxa"/>
          </w:tcPr>
          <w:p w:rsidR="00337411" w:rsidRPr="007E1594" w:rsidRDefault="00337411" w:rsidP="00A72CDA">
            <w:pPr>
              <w:rPr>
                <w:color w:val="000000" w:themeColor="text1"/>
              </w:rPr>
            </w:pPr>
            <w:r w:rsidRPr="007E1594">
              <w:rPr>
                <w:color w:val="000000" w:themeColor="text1"/>
              </w:rPr>
              <w:t xml:space="preserve">Since the awareness of healthy lifestyles is increasing in the USA, McDonald's has launched an "all day breakfast". This includes salads and fruit-based and sugar-less drinks. </w:t>
            </w:r>
          </w:p>
        </w:tc>
        <w:tc>
          <w:tcPr>
            <w:tcW w:w="9246" w:type="dxa"/>
            <w:vAlign w:val="center"/>
          </w:tcPr>
          <w:p w:rsidR="00337411" w:rsidRPr="007E1594" w:rsidRDefault="00337411" w:rsidP="00A72CDA">
            <w:pPr>
              <w:jc w:val="center"/>
              <w:rPr>
                <w:color w:val="000000" w:themeColor="text1"/>
              </w:rPr>
            </w:pPr>
            <w:r w:rsidRPr="007E1594">
              <w:rPr>
                <w:noProof/>
                <w:color w:val="000000" w:themeColor="text1"/>
                <w:lang w:val="en-US" w:eastAsia="en-US"/>
              </w:rPr>
              <w:drawing>
                <wp:inline distT="0" distB="0" distL="0" distR="0" wp14:anchorId="1CDB884F" wp14:editId="2D08F2A0">
                  <wp:extent cx="2854325" cy="1598295"/>
                  <wp:effectExtent l="0" t="0" r="3175" b="1905"/>
                  <wp:docPr id="1354305482" name="Picture 3" descr="McDonalds Salads Menu Prices 2022 - Pink Magno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05482" name="Picture 5" descr="McDonalds Salads Menu Prices 2022 - Pink Magnolia"/>
                          <pic:cNvPicPr>
                            <a:picLocks noChangeAspect="1" noChangeArrowheads="1"/>
                          </pic:cNvPicPr>
                        </pic:nvPicPr>
                        <pic:blipFill>
                          <a:blip r:embed="rId58">
                            <a:extLst>
                              <a:ext uri="{28A0092B-C50C-407E-A947-70E740481C1C}">
                                <a14:useLocalDpi xmlns:a14="http://schemas.microsoft.com/office/drawing/2010/main" val="0"/>
                              </a:ext>
                            </a:extLst>
                          </a:blip>
                          <a:stretch>
                            <a:fillRect/>
                          </a:stretch>
                        </pic:blipFill>
                        <pic:spPr bwMode="auto">
                          <a:xfrm>
                            <a:off x="0" y="0"/>
                            <a:ext cx="2854325" cy="1598295"/>
                          </a:xfrm>
                          <a:prstGeom prst="rect">
                            <a:avLst/>
                          </a:prstGeom>
                          <a:noFill/>
                          <a:ln>
                            <a:noFill/>
                          </a:ln>
                        </pic:spPr>
                      </pic:pic>
                    </a:graphicData>
                  </a:graphic>
                </wp:inline>
              </w:drawing>
            </w:r>
          </w:p>
        </w:tc>
      </w:tr>
      <w:tr w:rsidR="00337411" w:rsidTr="00A72CDA">
        <w:tc>
          <w:tcPr>
            <w:tcW w:w="1292" w:type="dxa"/>
          </w:tcPr>
          <w:p w:rsidR="00337411" w:rsidRPr="007E1594" w:rsidRDefault="00337411" w:rsidP="00A72CDA">
            <w:pPr>
              <w:rPr>
                <w:color w:val="000000" w:themeColor="text1"/>
              </w:rPr>
            </w:pPr>
            <w:r w:rsidRPr="007E1594">
              <w:rPr>
                <w:color w:val="000000" w:themeColor="text1"/>
              </w:rPr>
              <w:t xml:space="preserve">France </w:t>
            </w:r>
          </w:p>
        </w:tc>
        <w:tc>
          <w:tcPr>
            <w:tcW w:w="3636" w:type="dxa"/>
          </w:tcPr>
          <w:p w:rsidR="00337411" w:rsidRPr="007E1594" w:rsidRDefault="00337411" w:rsidP="00A72CDA">
            <w:pPr>
              <w:rPr>
                <w:color w:val="000000" w:themeColor="text1"/>
              </w:rPr>
            </w:pPr>
            <w:r w:rsidRPr="007E1594">
              <w:rPr>
                <w:color w:val="000000" w:themeColor="text1"/>
              </w:rPr>
              <w:t>McDonald's provides elevated menu offerings in the French market. It has launched the "Le Petit Plaisir burger" and the "</w:t>
            </w:r>
            <w:proofErr w:type="spellStart"/>
            <w:r w:rsidRPr="007E1594">
              <w:rPr>
                <w:color w:val="000000" w:themeColor="text1"/>
              </w:rPr>
              <w:t>McWrap</w:t>
            </w:r>
            <w:proofErr w:type="spellEnd"/>
            <w:r w:rsidRPr="007E1594">
              <w:rPr>
                <w:color w:val="000000" w:themeColor="text1"/>
              </w:rPr>
              <w:t xml:space="preserve"> Chicken Caesar". Both are prepared using premium-quality French lettuce along with tomatoes. </w:t>
            </w:r>
          </w:p>
        </w:tc>
        <w:tc>
          <w:tcPr>
            <w:tcW w:w="9246" w:type="dxa"/>
            <w:vAlign w:val="center"/>
          </w:tcPr>
          <w:p w:rsidR="00337411" w:rsidRPr="007E1594" w:rsidRDefault="00337411" w:rsidP="00A72CDA">
            <w:pPr>
              <w:jc w:val="center"/>
              <w:rPr>
                <w:color w:val="000000" w:themeColor="text1"/>
              </w:rPr>
            </w:pPr>
            <w:r w:rsidRPr="007E1594">
              <w:rPr>
                <w:noProof/>
                <w:color w:val="000000" w:themeColor="text1"/>
                <w:lang w:val="en-US" w:eastAsia="en-US"/>
              </w:rPr>
              <w:drawing>
                <wp:inline distT="0" distB="0" distL="0" distR="0" wp14:anchorId="5A7E85EB" wp14:editId="42E47338">
                  <wp:extent cx="5731510" cy="2696210"/>
                  <wp:effectExtent l="0" t="0" r="2540" b="8890"/>
                  <wp:docPr id="166347100" name="Picture 1" descr="McDonald's fast food, Flins-sur-Seine, ZAC Trait d'union - Restaurant menu  and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7100" name="Picture 1" descr="McDonald's fast food, Flins-sur-Seine, ZAC Trait d'union - Restaurant menu  and reviews"/>
                          <pic:cNvPicPr>
                            <a:picLocks noChangeAspect="1" noChangeArrowheads="1"/>
                          </pic:cNvPicPr>
                        </pic:nvPicPr>
                        <pic:blipFill>
                          <a:blip r:embed="rId59">
                            <a:extLst>
                              <a:ext uri="{28A0092B-C50C-407E-A947-70E740481C1C}">
                                <a14:useLocalDpi xmlns:a14="http://schemas.microsoft.com/office/drawing/2010/main" val="0"/>
                              </a:ext>
                            </a:extLst>
                          </a:blip>
                          <a:stretch>
                            <a:fillRect/>
                          </a:stretch>
                        </pic:blipFill>
                        <pic:spPr bwMode="auto">
                          <a:xfrm>
                            <a:off x="0" y="0"/>
                            <a:ext cx="5731510" cy="2696210"/>
                          </a:xfrm>
                          <a:prstGeom prst="rect">
                            <a:avLst/>
                          </a:prstGeom>
                          <a:noFill/>
                          <a:ln>
                            <a:noFill/>
                          </a:ln>
                        </pic:spPr>
                      </pic:pic>
                    </a:graphicData>
                  </a:graphic>
                </wp:inline>
              </w:drawing>
            </w:r>
          </w:p>
        </w:tc>
      </w:tr>
    </w:tbl>
    <w:p w:rsidR="00337411" w:rsidRPr="007E1594" w:rsidRDefault="00337411" w:rsidP="00337411">
      <w:pPr>
        <w:spacing w:after="160" w:line="259" w:lineRule="auto"/>
        <w:jc w:val="center"/>
      </w:pPr>
      <w:r w:rsidRPr="007E1594">
        <w:t>Table 3:  McDonald’s market adaptions</w:t>
      </w:r>
    </w:p>
    <w:p w:rsidR="00337411" w:rsidRPr="007E1594" w:rsidRDefault="00337411" w:rsidP="00337411">
      <w:pPr>
        <w:spacing w:after="160" w:line="259" w:lineRule="auto"/>
        <w:jc w:val="center"/>
      </w:pPr>
      <w:r w:rsidRPr="007E1594">
        <w:t xml:space="preserve">Source: </w:t>
      </w:r>
      <w:proofErr w:type="spellStart"/>
      <w:r w:rsidRPr="007E1594">
        <w:t>Mathur</w:t>
      </w:r>
      <w:proofErr w:type="spellEnd"/>
      <w:r w:rsidRPr="007E1594">
        <w:t xml:space="preserve">, 2017; </w:t>
      </w:r>
      <w:proofErr w:type="spellStart"/>
      <w:r w:rsidRPr="007E1594">
        <w:t>Rajawat</w:t>
      </w:r>
      <w:proofErr w:type="spellEnd"/>
      <w:r w:rsidRPr="007E1594">
        <w:t xml:space="preserve"> et al., 2020; Tien et al., 2020; McDonald’s 2022; </w:t>
      </w:r>
      <w:proofErr w:type="spellStart"/>
      <w:r w:rsidRPr="007E1594">
        <w:t>Shastri</w:t>
      </w:r>
      <w:proofErr w:type="spellEnd"/>
      <w:r w:rsidRPr="007E1594">
        <w:t xml:space="preserve">, 2023. </w:t>
      </w:r>
    </w:p>
    <w:p w:rsidR="00E02B64" w:rsidRDefault="00E02B64"/>
    <w:sectPr w:rsidR="00E02B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4225B" w:rsidRDefault="0074225B">
      <w:pPr>
        <w:spacing w:line="240" w:lineRule="auto"/>
      </w:pPr>
      <w:r>
        <w:separator/>
      </w:r>
    </w:p>
  </w:endnote>
  <w:endnote w:type="continuationSeparator" w:id="0">
    <w:p w:rsidR="0074225B" w:rsidRDefault="007422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358091"/>
      <w:docPartObj>
        <w:docPartGallery w:val="Page Numbers (Bottom of Page)"/>
        <w:docPartUnique/>
      </w:docPartObj>
    </w:sdtPr>
    <w:sdtEndPr>
      <w:rPr>
        <w:noProof/>
      </w:rPr>
    </w:sdtEndPr>
    <w:sdtContent>
      <w:p w:rsidR="00A72CDA" w:rsidRDefault="00A72CDA">
        <w:pPr>
          <w:pStyle w:val="Footer"/>
          <w:jc w:val="right"/>
        </w:pPr>
        <w:r>
          <w:fldChar w:fldCharType="begin"/>
        </w:r>
        <w:r>
          <w:instrText xml:space="preserve"> PAGE   \* MERGEFORMAT </w:instrText>
        </w:r>
        <w:r>
          <w:fldChar w:fldCharType="separate"/>
        </w:r>
        <w:r w:rsidR="002252CA">
          <w:rPr>
            <w:noProof/>
          </w:rPr>
          <w:t>1</w:t>
        </w:r>
        <w:r>
          <w:rPr>
            <w:noProof/>
          </w:rPr>
          <w:fldChar w:fldCharType="end"/>
        </w:r>
      </w:p>
    </w:sdtContent>
  </w:sdt>
  <w:p w:rsidR="00A72CDA" w:rsidRDefault="00A72C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198377"/>
      <w:docPartObj>
        <w:docPartGallery w:val="Page Numbers (Bottom of Page)"/>
        <w:docPartUnique/>
      </w:docPartObj>
    </w:sdtPr>
    <w:sdtEndPr>
      <w:rPr>
        <w:noProof/>
      </w:rPr>
    </w:sdtEndPr>
    <w:sdtContent>
      <w:p w:rsidR="00A72CDA" w:rsidRDefault="00A72CDA">
        <w:pPr>
          <w:pStyle w:val="Footer"/>
          <w:jc w:val="right"/>
        </w:pPr>
        <w:r>
          <w:fldChar w:fldCharType="begin"/>
        </w:r>
        <w:r>
          <w:instrText xml:space="preserve"> PAGE   \* MERGEFORMAT </w:instrText>
        </w:r>
        <w:r>
          <w:fldChar w:fldCharType="separate"/>
        </w:r>
        <w:r w:rsidR="002252CA">
          <w:rPr>
            <w:noProof/>
          </w:rPr>
          <w:t>16</w:t>
        </w:r>
        <w:r>
          <w:rPr>
            <w:noProof/>
          </w:rPr>
          <w:fldChar w:fldCharType="end"/>
        </w:r>
      </w:p>
    </w:sdtContent>
  </w:sdt>
  <w:p w:rsidR="00A72CDA" w:rsidRDefault="00A72CDA">
    <w:pPr>
      <w:pStyle w:val="Footer"/>
    </w:pPr>
  </w:p>
  <w:p w:rsidR="00A72CDA" w:rsidRDefault="00A72CDA"/>
  <w:p w:rsidR="00A72CDA" w:rsidRDefault="00A72CD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4225B" w:rsidRDefault="0074225B">
      <w:pPr>
        <w:spacing w:line="240" w:lineRule="auto"/>
      </w:pPr>
      <w:r>
        <w:separator/>
      </w:r>
    </w:p>
  </w:footnote>
  <w:footnote w:type="continuationSeparator" w:id="0">
    <w:p w:rsidR="0074225B" w:rsidRDefault="007422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6118B"/>
    <w:multiLevelType w:val="hybridMultilevel"/>
    <w:tmpl w:val="1256C45A"/>
    <w:lvl w:ilvl="0" w:tplc="A5728FE4">
      <w:start w:val="1"/>
      <w:numFmt w:val="decimal"/>
      <w:lvlText w:val="%1."/>
      <w:lvlJc w:val="left"/>
      <w:pPr>
        <w:ind w:left="720" w:hanging="360"/>
      </w:pPr>
      <w:rPr>
        <w:rFonts w:hint="default"/>
      </w:rPr>
    </w:lvl>
    <w:lvl w:ilvl="1" w:tplc="B9C2D3E2" w:tentative="1">
      <w:start w:val="1"/>
      <w:numFmt w:val="lowerLetter"/>
      <w:lvlText w:val="%2."/>
      <w:lvlJc w:val="left"/>
      <w:pPr>
        <w:ind w:left="1440" w:hanging="360"/>
      </w:pPr>
    </w:lvl>
    <w:lvl w:ilvl="2" w:tplc="452AD0CE" w:tentative="1">
      <w:start w:val="1"/>
      <w:numFmt w:val="lowerRoman"/>
      <w:lvlText w:val="%3."/>
      <w:lvlJc w:val="right"/>
      <w:pPr>
        <w:ind w:left="2160" w:hanging="180"/>
      </w:pPr>
    </w:lvl>
    <w:lvl w:ilvl="3" w:tplc="0D06FCD8" w:tentative="1">
      <w:start w:val="1"/>
      <w:numFmt w:val="decimal"/>
      <w:lvlText w:val="%4."/>
      <w:lvlJc w:val="left"/>
      <w:pPr>
        <w:ind w:left="2880" w:hanging="360"/>
      </w:pPr>
    </w:lvl>
    <w:lvl w:ilvl="4" w:tplc="967E00E2" w:tentative="1">
      <w:start w:val="1"/>
      <w:numFmt w:val="lowerLetter"/>
      <w:lvlText w:val="%5."/>
      <w:lvlJc w:val="left"/>
      <w:pPr>
        <w:ind w:left="3600" w:hanging="360"/>
      </w:pPr>
    </w:lvl>
    <w:lvl w:ilvl="5" w:tplc="16B681C8" w:tentative="1">
      <w:start w:val="1"/>
      <w:numFmt w:val="lowerRoman"/>
      <w:lvlText w:val="%6."/>
      <w:lvlJc w:val="right"/>
      <w:pPr>
        <w:ind w:left="4320" w:hanging="180"/>
      </w:pPr>
    </w:lvl>
    <w:lvl w:ilvl="6" w:tplc="33E6472A" w:tentative="1">
      <w:start w:val="1"/>
      <w:numFmt w:val="decimal"/>
      <w:lvlText w:val="%7."/>
      <w:lvlJc w:val="left"/>
      <w:pPr>
        <w:ind w:left="5040" w:hanging="360"/>
      </w:pPr>
    </w:lvl>
    <w:lvl w:ilvl="7" w:tplc="A9F0F22A" w:tentative="1">
      <w:start w:val="1"/>
      <w:numFmt w:val="lowerLetter"/>
      <w:lvlText w:val="%8."/>
      <w:lvlJc w:val="left"/>
      <w:pPr>
        <w:ind w:left="5760" w:hanging="360"/>
      </w:pPr>
    </w:lvl>
    <w:lvl w:ilvl="8" w:tplc="CA0839C0" w:tentative="1">
      <w:start w:val="1"/>
      <w:numFmt w:val="lowerRoman"/>
      <w:lvlText w:val="%9."/>
      <w:lvlJc w:val="right"/>
      <w:pPr>
        <w:ind w:left="6480" w:hanging="180"/>
      </w:pPr>
    </w:lvl>
  </w:abstractNum>
  <w:abstractNum w:abstractNumId="1" w15:restartNumberingAfterBreak="0">
    <w:nsid w:val="13403E7F"/>
    <w:multiLevelType w:val="hybridMultilevel"/>
    <w:tmpl w:val="FE98B9C6"/>
    <w:lvl w:ilvl="0" w:tplc="40BE3AA8">
      <w:start w:val="1"/>
      <w:numFmt w:val="decimal"/>
      <w:lvlText w:val="%1."/>
      <w:lvlJc w:val="left"/>
      <w:pPr>
        <w:ind w:left="720" w:hanging="360"/>
      </w:pPr>
      <w:rPr>
        <w:rFonts w:hint="default"/>
      </w:rPr>
    </w:lvl>
    <w:lvl w:ilvl="1" w:tplc="C406C672" w:tentative="1">
      <w:start w:val="1"/>
      <w:numFmt w:val="lowerLetter"/>
      <w:lvlText w:val="%2."/>
      <w:lvlJc w:val="left"/>
      <w:pPr>
        <w:ind w:left="1440" w:hanging="360"/>
      </w:pPr>
    </w:lvl>
    <w:lvl w:ilvl="2" w:tplc="B48E57E4" w:tentative="1">
      <w:start w:val="1"/>
      <w:numFmt w:val="lowerRoman"/>
      <w:lvlText w:val="%3."/>
      <w:lvlJc w:val="right"/>
      <w:pPr>
        <w:ind w:left="2160" w:hanging="180"/>
      </w:pPr>
    </w:lvl>
    <w:lvl w:ilvl="3" w:tplc="35BCF9F4" w:tentative="1">
      <w:start w:val="1"/>
      <w:numFmt w:val="decimal"/>
      <w:lvlText w:val="%4."/>
      <w:lvlJc w:val="left"/>
      <w:pPr>
        <w:ind w:left="2880" w:hanging="360"/>
      </w:pPr>
    </w:lvl>
    <w:lvl w:ilvl="4" w:tplc="9DA8B78C" w:tentative="1">
      <w:start w:val="1"/>
      <w:numFmt w:val="lowerLetter"/>
      <w:lvlText w:val="%5."/>
      <w:lvlJc w:val="left"/>
      <w:pPr>
        <w:ind w:left="3600" w:hanging="360"/>
      </w:pPr>
    </w:lvl>
    <w:lvl w:ilvl="5" w:tplc="FA006DB6" w:tentative="1">
      <w:start w:val="1"/>
      <w:numFmt w:val="lowerRoman"/>
      <w:lvlText w:val="%6."/>
      <w:lvlJc w:val="right"/>
      <w:pPr>
        <w:ind w:left="4320" w:hanging="180"/>
      </w:pPr>
    </w:lvl>
    <w:lvl w:ilvl="6" w:tplc="3A6A62B6" w:tentative="1">
      <w:start w:val="1"/>
      <w:numFmt w:val="decimal"/>
      <w:lvlText w:val="%7."/>
      <w:lvlJc w:val="left"/>
      <w:pPr>
        <w:ind w:left="5040" w:hanging="360"/>
      </w:pPr>
    </w:lvl>
    <w:lvl w:ilvl="7" w:tplc="4718C166" w:tentative="1">
      <w:start w:val="1"/>
      <w:numFmt w:val="lowerLetter"/>
      <w:lvlText w:val="%8."/>
      <w:lvlJc w:val="left"/>
      <w:pPr>
        <w:ind w:left="5760" w:hanging="360"/>
      </w:pPr>
    </w:lvl>
    <w:lvl w:ilvl="8" w:tplc="073CE066" w:tentative="1">
      <w:start w:val="1"/>
      <w:numFmt w:val="lowerRoman"/>
      <w:lvlText w:val="%9."/>
      <w:lvlJc w:val="right"/>
      <w:pPr>
        <w:ind w:left="6480" w:hanging="180"/>
      </w:pPr>
    </w:lvl>
  </w:abstractNum>
  <w:abstractNum w:abstractNumId="2" w15:restartNumberingAfterBreak="0">
    <w:nsid w:val="194E707A"/>
    <w:multiLevelType w:val="hybridMultilevel"/>
    <w:tmpl w:val="9B082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2A37DA"/>
    <w:multiLevelType w:val="hybridMultilevel"/>
    <w:tmpl w:val="FE62C3DE"/>
    <w:lvl w:ilvl="0" w:tplc="5448AE66">
      <w:start w:val="1"/>
      <w:numFmt w:val="decimal"/>
      <w:lvlText w:val="%1."/>
      <w:lvlJc w:val="left"/>
      <w:pPr>
        <w:ind w:left="720" w:hanging="360"/>
      </w:pPr>
      <w:rPr>
        <w:rFonts w:hint="default"/>
      </w:rPr>
    </w:lvl>
    <w:lvl w:ilvl="1" w:tplc="2896851C" w:tentative="1">
      <w:start w:val="1"/>
      <w:numFmt w:val="lowerLetter"/>
      <w:lvlText w:val="%2."/>
      <w:lvlJc w:val="left"/>
      <w:pPr>
        <w:ind w:left="1440" w:hanging="360"/>
      </w:pPr>
    </w:lvl>
    <w:lvl w:ilvl="2" w:tplc="011013C0" w:tentative="1">
      <w:start w:val="1"/>
      <w:numFmt w:val="lowerRoman"/>
      <w:lvlText w:val="%3."/>
      <w:lvlJc w:val="right"/>
      <w:pPr>
        <w:ind w:left="2160" w:hanging="180"/>
      </w:pPr>
    </w:lvl>
    <w:lvl w:ilvl="3" w:tplc="F33490F4" w:tentative="1">
      <w:start w:val="1"/>
      <w:numFmt w:val="decimal"/>
      <w:lvlText w:val="%4."/>
      <w:lvlJc w:val="left"/>
      <w:pPr>
        <w:ind w:left="2880" w:hanging="360"/>
      </w:pPr>
    </w:lvl>
    <w:lvl w:ilvl="4" w:tplc="47529894" w:tentative="1">
      <w:start w:val="1"/>
      <w:numFmt w:val="lowerLetter"/>
      <w:lvlText w:val="%5."/>
      <w:lvlJc w:val="left"/>
      <w:pPr>
        <w:ind w:left="3600" w:hanging="360"/>
      </w:pPr>
    </w:lvl>
    <w:lvl w:ilvl="5" w:tplc="DF1605D8" w:tentative="1">
      <w:start w:val="1"/>
      <w:numFmt w:val="lowerRoman"/>
      <w:lvlText w:val="%6."/>
      <w:lvlJc w:val="right"/>
      <w:pPr>
        <w:ind w:left="4320" w:hanging="180"/>
      </w:pPr>
    </w:lvl>
    <w:lvl w:ilvl="6" w:tplc="78F616D2" w:tentative="1">
      <w:start w:val="1"/>
      <w:numFmt w:val="decimal"/>
      <w:lvlText w:val="%7."/>
      <w:lvlJc w:val="left"/>
      <w:pPr>
        <w:ind w:left="5040" w:hanging="360"/>
      </w:pPr>
    </w:lvl>
    <w:lvl w:ilvl="7" w:tplc="E8082A8E" w:tentative="1">
      <w:start w:val="1"/>
      <w:numFmt w:val="lowerLetter"/>
      <w:lvlText w:val="%8."/>
      <w:lvlJc w:val="left"/>
      <w:pPr>
        <w:ind w:left="5760" w:hanging="360"/>
      </w:pPr>
    </w:lvl>
    <w:lvl w:ilvl="8" w:tplc="E6725C66" w:tentative="1">
      <w:start w:val="1"/>
      <w:numFmt w:val="lowerRoman"/>
      <w:lvlText w:val="%9."/>
      <w:lvlJc w:val="right"/>
      <w:pPr>
        <w:ind w:left="6480" w:hanging="180"/>
      </w:pPr>
    </w:lvl>
  </w:abstractNum>
  <w:abstractNum w:abstractNumId="4" w15:restartNumberingAfterBreak="0">
    <w:nsid w:val="22E42D26"/>
    <w:multiLevelType w:val="hybridMultilevel"/>
    <w:tmpl w:val="99549F64"/>
    <w:lvl w:ilvl="0" w:tplc="2B1A0EF4">
      <w:start w:val="1"/>
      <w:numFmt w:val="decimal"/>
      <w:lvlText w:val="%1."/>
      <w:lvlJc w:val="left"/>
      <w:pPr>
        <w:ind w:left="720" w:hanging="360"/>
      </w:pPr>
      <w:rPr>
        <w:rFonts w:hint="default"/>
      </w:rPr>
    </w:lvl>
    <w:lvl w:ilvl="1" w:tplc="150CE232" w:tentative="1">
      <w:start w:val="1"/>
      <w:numFmt w:val="lowerLetter"/>
      <w:lvlText w:val="%2."/>
      <w:lvlJc w:val="left"/>
      <w:pPr>
        <w:ind w:left="1440" w:hanging="360"/>
      </w:pPr>
    </w:lvl>
    <w:lvl w:ilvl="2" w:tplc="2A94D92C" w:tentative="1">
      <w:start w:val="1"/>
      <w:numFmt w:val="lowerRoman"/>
      <w:lvlText w:val="%3."/>
      <w:lvlJc w:val="right"/>
      <w:pPr>
        <w:ind w:left="2160" w:hanging="180"/>
      </w:pPr>
    </w:lvl>
    <w:lvl w:ilvl="3" w:tplc="F7564F92" w:tentative="1">
      <w:start w:val="1"/>
      <w:numFmt w:val="decimal"/>
      <w:lvlText w:val="%4."/>
      <w:lvlJc w:val="left"/>
      <w:pPr>
        <w:ind w:left="2880" w:hanging="360"/>
      </w:pPr>
    </w:lvl>
    <w:lvl w:ilvl="4" w:tplc="0A0A5BB0" w:tentative="1">
      <w:start w:val="1"/>
      <w:numFmt w:val="lowerLetter"/>
      <w:lvlText w:val="%5."/>
      <w:lvlJc w:val="left"/>
      <w:pPr>
        <w:ind w:left="3600" w:hanging="360"/>
      </w:pPr>
    </w:lvl>
    <w:lvl w:ilvl="5" w:tplc="FA0C4560" w:tentative="1">
      <w:start w:val="1"/>
      <w:numFmt w:val="lowerRoman"/>
      <w:lvlText w:val="%6."/>
      <w:lvlJc w:val="right"/>
      <w:pPr>
        <w:ind w:left="4320" w:hanging="180"/>
      </w:pPr>
    </w:lvl>
    <w:lvl w:ilvl="6" w:tplc="E4DEB686" w:tentative="1">
      <w:start w:val="1"/>
      <w:numFmt w:val="decimal"/>
      <w:lvlText w:val="%7."/>
      <w:lvlJc w:val="left"/>
      <w:pPr>
        <w:ind w:left="5040" w:hanging="360"/>
      </w:pPr>
    </w:lvl>
    <w:lvl w:ilvl="7" w:tplc="A072E584" w:tentative="1">
      <w:start w:val="1"/>
      <w:numFmt w:val="lowerLetter"/>
      <w:lvlText w:val="%8."/>
      <w:lvlJc w:val="left"/>
      <w:pPr>
        <w:ind w:left="5760" w:hanging="360"/>
      </w:pPr>
    </w:lvl>
    <w:lvl w:ilvl="8" w:tplc="ADC4A76C" w:tentative="1">
      <w:start w:val="1"/>
      <w:numFmt w:val="lowerRoman"/>
      <w:lvlText w:val="%9."/>
      <w:lvlJc w:val="right"/>
      <w:pPr>
        <w:ind w:left="6480" w:hanging="180"/>
      </w:pPr>
    </w:lvl>
  </w:abstractNum>
  <w:abstractNum w:abstractNumId="5" w15:restartNumberingAfterBreak="0">
    <w:nsid w:val="271A5B1D"/>
    <w:multiLevelType w:val="hybridMultilevel"/>
    <w:tmpl w:val="66F8C38E"/>
    <w:lvl w:ilvl="0" w:tplc="6B70FE96">
      <w:start w:val="1"/>
      <w:numFmt w:val="decimal"/>
      <w:lvlText w:val="%1."/>
      <w:lvlJc w:val="left"/>
      <w:pPr>
        <w:ind w:left="720" w:hanging="360"/>
      </w:pPr>
      <w:rPr>
        <w:rFonts w:hint="default"/>
      </w:rPr>
    </w:lvl>
    <w:lvl w:ilvl="1" w:tplc="47201F08" w:tentative="1">
      <w:start w:val="1"/>
      <w:numFmt w:val="lowerLetter"/>
      <w:lvlText w:val="%2."/>
      <w:lvlJc w:val="left"/>
      <w:pPr>
        <w:ind w:left="1440" w:hanging="360"/>
      </w:pPr>
    </w:lvl>
    <w:lvl w:ilvl="2" w:tplc="EB76A998" w:tentative="1">
      <w:start w:val="1"/>
      <w:numFmt w:val="lowerRoman"/>
      <w:lvlText w:val="%3."/>
      <w:lvlJc w:val="right"/>
      <w:pPr>
        <w:ind w:left="2160" w:hanging="180"/>
      </w:pPr>
    </w:lvl>
    <w:lvl w:ilvl="3" w:tplc="A8B84680" w:tentative="1">
      <w:start w:val="1"/>
      <w:numFmt w:val="decimal"/>
      <w:lvlText w:val="%4."/>
      <w:lvlJc w:val="left"/>
      <w:pPr>
        <w:ind w:left="2880" w:hanging="360"/>
      </w:pPr>
    </w:lvl>
    <w:lvl w:ilvl="4" w:tplc="0E066046" w:tentative="1">
      <w:start w:val="1"/>
      <w:numFmt w:val="lowerLetter"/>
      <w:lvlText w:val="%5."/>
      <w:lvlJc w:val="left"/>
      <w:pPr>
        <w:ind w:left="3600" w:hanging="360"/>
      </w:pPr>
    </w:lvl>
    <w:lvl w:ilvl="5" w:tplc="EC58AC92" w:tentative="1">
      <w:start w:val="1"/>
      <w:numFmt w:val="lowerRoman"/>
      <w:lvlText w:val="%6."/>
      <w:lvlJc w:val="right"/>
      <w:pPr>
        <w:ind w:left="4320" w:hanging="180"/>
      </w:pPr>
    </w:lvl>
    <w:lvl w:ilvl="6" w:tplc="10607A4A" w:tentative="1">
      <w:start w:val="1"/>
      <w:numFmt w:val="decimal"/>
      <w:lvlText w:val="%7."/>
      <w:lvlJc w:val="left"/>
      <w:pPr>
        <w:ind w:left="5040" w:hanging="360"/>
      </w:pPr>
    </w:lvl>
    <w:lvl w:ilvl="7" w:tplc="C6C05FD0" w:tentative="1">
      <w:start w:val="1"/>
      <w:numFmt w:val="lowerLetter"/>
      <w:lvlText w:val="%8."/>
      <w:lvlJc w:val="left"/>
      <w:pPr>
        <w:ind w:left="5760" w:hanging="360"/>
      </w:pPr>
    </w:lvl>
    <w:lvl w:ilvl="8" w:tplc="02D28F38" w:tentative="1">
      <w:start w:val="1"/>
      <w:numFmt w:val="lowerRoman"/>
      <w:lvlText w:val="%9."/>
      <w:lvlJc w:val="right"/>
      <w:pPr>
        <w:ind w:left="6480" w:hanging="180"/>
      </w:pPr>
    </w:lvl>
  </w:abstractNum>
  <w:abstractNum w:abstractNumId="6" w15:restartNumberingAfterBreak="0">
    <w:nsid w:val="27C56693"/>
    <w:multiLevelType w:val="hybridMultilevel"/>
    <w:tmpl w:val="91DAC92C"/>
    <w:lvl w:ilvl="0" w:tplc="A8E03184">
      <w:start w:val="1"/>
      <w:numFmt w:val="bullet"/>
      <w:lvlText w:val="-"/>
      <w:lvlJc w:val="left"/>
      <w:pPr>
        <w:ind w:left="720" w:hanging="360"/>
      </w:pPr>
      <w:rPr>
        <w:rFonts w:ascii="Arial" w:eastAsiaTheme="minorEastAsia" w:hAnsi="Arial" w:cs="Arial" w:hint="default"/>
      </w:rPr>
    </w:lvl>
    <w:lvl w:ilvl="1" w:tplc="DFD0E1C0" w:tentative="1">
      <w:start w:val="1"/>
      <w:numFmt w:val="bullet"/>
      <w:lvlText w:val="o"/>
      <w:lvlJc w:val="left"/>
      <w:pPr>
        <w:ind w:left="1440" w:hanging="360"/>
      </w:pPr>
      <w:rPr>
        <w:rFonts w:ascii="Courier New" w:hAnsi="Courier New" w:cs="Courier New" w:hint="default"/>
      </w:rPr>
    </w:lvl>
    <w:lvl w:ilvl="2" w:tplc="286C35A0" w:tentative="1">
      <w:start w:val="1"/>
      <w:numFmt w:val="bullet"/>
      <w:lvlText w:val=""/>
      <w:lvlJc w:val="left"/>
      <w:pPr>
        <w:ind w:left="2160" w:hanging="360"/>
      </w:pPr>
      <w:rPr>
        <w:rFonts w:ascii="Wingdings" w:hAnsi="Wingdings" w:hint="default"/>
      </w:rPr>
    </w:lvl>
    <w:lvl w:ilvl="3" w:tplc="8812ADCA" w:tentative="1">
      <w:start w:val="1"/>
      <w:numFmt w:val="bullet"/>
      <w:lvlText w:val=""/>
      <w:lvlJc w:val="left"/>
      <w:pPr>
        <w:ind w:left="2880" w:hanging="360"/>
      </w:pPr>
      <w:rPr>
        <w:rFonts w:ascii="Symbol" w:hAnsi="Symbol" w:hint="default"/>
      </w:rPr>
    </w:lvl>
    <w:lvl w:ilvl="4" w:tplc="A77E1F30" w:tentative="1">
      <w:start w:val="1"/>
      <w:numFmt w:val="bullet"/>
      <w:lvlText w:val="o"/>
      <w:lvlJc w:val="left"/>
      <w:pPr>
        <w:ind w:left="3600" w:hanging="360"/>
      </w:pPr>
      <w:rPr>
        <w:rFonts w:ascii="Courier New" w:hAnsi="Courier New" w:cs="Courier New" w:hint="default"/>
      </w:rPr>
    </w:lvl>
    <w:lvl w:ilvl="5" w:tplc="F440FECE" w:tentative="1">
      <w:start w:val="1"/>
      <w:numFmt w:val="bullet"/>
      <w:lvlText w:val=""/>
      <w:lvlJc w:val="left"/>
      <w:pPr>
        <w:ind w:left="4320" w:hanging="360"/>
      </w:pPr>
      <w:rPr>
        <w:rFonts w:ascii="Wingdings" w:hAnsi="Wingdings" w:hint="default"/>
      </w:rPr>
    </w:lvl>
    <w:lvl w:ilvl="6" w:tplc="D11228D6" w:tentative="1">
      <w:start w:val="1"/>
      <w:numFmt w:val="bullet"/>
      <w:lvlText w:val=""/>
      <w:lvlJc w:val="left"/>
      <w:pPr>
        <w:ind w:left="5040" w:hanging="360"/>
      </w:pPr>
      <w:rPr>
        <w:rFonts w:ascii="Symbol" w:hAnsi="Symbol" w:hint="default"/>
      </w:rPr>
    </w:lvl>
    <w:lvl w:ilvl="7" w:tplc="F39EABAE" w:tentative="1">
      <w:start w:val="1"/>
      <w:numFmt w:val="bullet"/>
      <w:lvlText w:val="o"/>
      <w:lvlJc w:val="left"/>
      <w:pPr>
        <w:ind w:left="5760" w:hanging="360"/>
      </w:pPr>
      <w:rPr>
        <w:rFonts w:ascii="Courier New" w:hAnsi="Courier New" w:cs="Courier New" w:hint="default"/>
      </w:rPr>
    </w:lvl>
    <w:lvl w:ilvl="8" w:tplc="B4F82864" w:tentative="1">
      <w:start w:val="1"/>
      <w:numFmt w:val="bullet"/>
      <w:lvlText w:val=""/>
      <w:lvlJc w:val="left"/>
      <w:pPr>
        <w:ind w:left="6480" w:hanging="360"/>
      </w:pPr>
      <w:rPr>
        <w:rFonts w:ascii="Wingdings" w:hAnsi="Wingdings" w:hint="default"/>
      </w:rPr>
    </w:lvl>
  </w:abstractNum>
  <w:abstractNum w:abstractNumId="7" w15:restartNumberingAfterBreak="0">
    <w:nsid w:val="350D66B8"/>
    <w:multiLevelType w:val="hybridMultilevel"/>
    <w:tmpl w:val="E070DDEE"/>
    <w:lvl w:ilvl="0" w:tplc="8A067CC4">
      <w:start w:val="1"/>
      <w:numFmt w:val="bullet"/>
      <w:lvlText w:val=""/>
      <w:lvlJc w:val="left"/>
      <w:pPr>
        <w:ind w:left="720" w:hanging="360"/>
      </w:pPr>
      <w:rPr>
        <w:rFonts w:ascii="Symbol" w:hAnsi="Symbol" w:hint="default"/>
      </w:rPr>
    </w:lvl>
    <w:lvl w:ilvl="1" w:tplc="0228357C" w:tentative="1">
      <w:start w:val="1"/>
      <w:numFmt w:val="bullet"/>
      <w:lvlText w:val="o"/>
      <w:lvlJc w:val="left"/>
      <w:pPr>
        <w:ind w:left="1440" w:hanging="360"/>
      </w:pPr>
      <w:rPr>
        <w:rFonts w:ascii="Courier New" w:hAnsi="Courier New" w:cs="Courier New" w:hint="default"/>
      </w:rPr>
    </w:lvl>
    <w:lvl w:ilvl="2" w:tplc="30FA41F6" w:tentative="1">
      <w:start w:val="1"/>
      <w:numFmt w:val="bullet"/>
      <w:lvlText w:val=""/>
      <w:lvlJc w:val="left"/>
      <w:pPr>
        <w:ind w:left="2160" w:hanging="360"/>
      </w:pPr>
      <w:rPr>
        <w:rFonts w:ascii="Wingdings" w:hAnsi="Wingdings" w:hint="default"/>
      </w:rPr>
    </w:lvl>
    <w:lvl w:ilvl="3" w:tplc="F24250EA" w:tentative="1">
      <w:start w:val="1"/>
      <w:numFmt w:val="bullet"/>
      <w:lvlText w:val=""/>
      <w:lvlJc w:val="left"/>
      <w:pPr>
        <w:ind w:left="2880" w:hanging="360"/>
      </w:pPr>
      <w:rPr>
        <w:rFonts w:ascii="Symbol" w:hAnsi="Symbol" w:hint="default"/>
      </w:rPr>
    </w:lvl>
    <w:lvl w:ilvl="4" w:tplc="7ACE9D50" w:tentative="1">
      <w:start w:val="1"/>
      <w:numFmt w:val="bullet"/>
      <w:lvlText w:val="o"/>
      <w:lvlJc w:val="left"/>
      <w:pPr>
        <w:ind w:left="3600" w:hanging="360"/>
      </w:pPr>
      <w:rPr>
        <w:rFonts w:ascii="Courier New" w:hAnsi="Courier New" w:cs="Courier New" w:hint="default"/>
      </w:rPr>
    </w:lvl>
    <w:lvl w:ilvl="5" w:tplc="8E04C312" w:tentative="1">
      <w:start w:val="1"/>
      <w:numFmt w:val="bullet"/>
      <w:lvlText w:val=""/>
      <w:lvlJc w:val="left"/>
      <w:pPr>
        <w:ind w:left="4320" w:hanging="360"/>
      </w:pPr>
      <w:rPr>
        <w:rFonts w:ascii="Wingdings" w:hAnsi="Wingdings" w:hint="default"/>
      </w:rPr>
    </w:lvl>
    <w:lvl w:ilvl="6" w:tplc="465EE3EA" w:tentative="1">
      <w:start w:val="1"/>
      <w:numFmt w:val="bullet"/>
      <w:lvlText w:val=""/>
      <w:lvlJc w:val="left"/>
      <w:pPr>
        <w:ind w:left="5040" w:hanging="360"/>
      </w:pPr>
      <w:rPr>
        <w:rFonts w:ascii="Symbol" w:hAnsi="Symbol" w:hint="default"/>
      </w:rPr>
    </w:lvl>
    <w:lvl w:ilvl="7" w:tplc="1548DE26" w:tentative="1">
      <w:start w:val="1"/>
      <w:numFmt w:val="bullet"/>
      <w:lvlText w:val="o"/>
      <w:lvlJc w:val="left"/>
      <w:pPr>
        <w:ind w:left="5760" w:hanging="360"/>
      </w:pPr>
      <w:rPr>
        <w:rFonts w:ascii="Courier New" w:hAnsi="Courier New" w:cs="Courier New" w:hint="default"/>
      </w:rPr>
    </w:lvl>
    <w:lvl w:ilvl="8" w:tplc="07B2B7D6" w:tentative="1">
      <w:start w:val="1"/>
      <w:numFmt w:val="bullet"/>
      <w:lvlText w:val=""/>
      <w:lvlJc w:val="left"/>
      <w:pPr>
        <w:ind w:left="6480" w:hanging="360"/>
      </w:pPr>
      <w:rPr>
        <w:rFonts w:ascii="Wingdings" w:hAnsi="Wingdings" w:hint="default"/>
      </w:rPr>
    </w:lvl>
  </w:abstractNum>
  <w:abstractNum w:abstractNumId="8" w15:restartNumberingAfterBreak="0">
    <w:nsid w:val="35DB41BB"/>
    <w:multiLevelType w:val="hybridMultilevel"/>
    <w:tmpl w:val="BAF84DF8"/>
    <w:lvl w:ilvl="0" w:tplc="B02634FC">
      <w:start w:val="1"/>
      <w:numFmt w:val="decimal"/>
      <w:lvlText w:val="%1."/>
      <w:lvlJc w:val="left"/>
      <w:pPr>
        <w:ind w:left="720" w:hanging="360"/>
      </w:pPr>
      <w:rPr>
        <w:rFonts w:hint="default"/>
        <w:b/>
      </w:rPr>
    </w:lvl>
    <w:lvl w:ilvl="1" w:tplc="0A40771E" w:tentative="1">
      <w:start w:val="1"/>
      <w:numFmt w:val="lowerLetter"/>
      <w:lvlText w:val="%2."/>
      <w:lvlJc w:val="left"/>
      <w:pPr>
        <w:ind w:left="1440" w:hanging="360"/>
      </w:pPr>
    </w:lvl>
    <w:lvl w:ilvl="2" w:tplc="5804E4FA" w:tentative="1">
      <w:start w:val="1"/>
      <w:numFmt w:val="lowerRoman"/>
      <w:lvlText w:val="%3."/>
      <w:lvlJc w:val="right"/>
      <w:pPr>
        <w:ind w:left="2160" w:hanging="180"/>
      </w:pPr>
    </w:lvl>
    <w:lvl w:ilvl="3" w:tplc="EE2E083A" w:tentative="1">
      <w:start w:val="1"/>
      <w:numFmt w:val="decimal"/>
      <w:lvlText w:val="%4."/>
      <w:lvlJc w:val="left"/>
      <w:pPr>
        <w:ind w:left="2880" w:hanging="360"/>
      </w:pPr>
    </w:lvl>
    <w:lvl w:ilvl="4" w:tplc="1C78AD28" w:tentative="1">
      <w:start w:val="1"/>
      <w:numFmt w:val="lowerLetter"/>
      <w:lvlText w:val="%5."/>
      <w:lvlJc w:val="left"/>
      <w:pPr>
        <w:ind w:left="3600" w:hanging="360"/>
      </w:pPr>
    </w:lvl>
    <w:lvl w:ilvl="5" w:tplc="737AACDC" w:tentative="1">
      <w:start w:val="1"/>
      <w:numFmt w:val="lowerRoman"/>
      <w:lvlText w:val="%6."/>
      <w:lvlJc w:val="right"/>
      <w:pPr>
        <w:ind w:left="4320" w:hanging="180"/>
      </w:pPr>
    </w:lvl>
    <w:lvl w:ilvl="6" w:tplc="1A1ACA0A" w:tentative="1">
      <w:start w:val="1"/>
      <w:numFmt w:val="decimal"/>
      <w:lvlText w:val="%7."/>
      <w:lvlJc w:val="left"/>
      <w:pPr>
        <w:ind w:left="5040" w:hanging="360"/>
      </w:pPr>
    </w:lvl>
    <w:lvl w:ilvl="7" w:tplc="6DE68D10" w:tentative="1">
      <w:start w:val="1"/>
      <w:numFmt w:val="lowerLetter"/>
      <w:lvlText w:val="%8."/>
      <w:lvlJc w:val="left"/>
      <w:pPr>
        <w:ind w:left="5760" w:hanging="360"/>
      </w:pPr>
    </w:lvl>
    <w:lvl w:ilvl="8" w:tplc="107E32E2" w:tentative="1">
      <w:start w:val="1"/>
      <w:numFmt w:val="lowerRoman"/>
      <w:lvlText w:val="%9."/>
      <w:lvlJc w:val="right"/>
      <w:pPr>
        <w:ind w:left="6480" w:hanging="180"/>
      </w:pPr>
    </w:lvl>
  </w:abstractNum>
  <w:abstractNum w:abstractNumId="9" w15:restartNumberingAfterBreak="0">
    <w:nsid w:val="4B856CEC"/>
    <w:multiLevelType w:val="hybridMultilevel"/>
    <w:tmpl w:val="4B52E4F4"/>
    <w:lvl w:ilvl="0" w:tplc="679ADEDA">
      <w:start w:val="1"/>
      <w:numFmt w:val="decimal"/>
      <w:lvlText w:val="%1."/>
      <w:lvlJc w:val="left"/>
      <w:pPr>
        <w:ind w:left="720" w:hanging="360"/>
      </w:pPr>
      <w:rPr>
        <w:rFonts w:hint="default"/>
      </w:rPr>
    </w:lvl>
    <w:lvl w:ilvl="1" w:tplc="D9A4050E" w:tentative="1">
      <w:start w:val="1"/>
      <w:numFmt w:val="lowerLetter"/>
      <w:lvlText w:val="%2."/>
      <w:lvlJc w:val="left"/>
      <w:pPr>
        <w:ind w:left="1440" w:hanging="360"/>
      </w:pPr>
    </w:lvl>
    <w:lvl w:ilvl="2" w:tplc="5F0E0C34" w:tentative="1">
      <w:start w:val="1"/>
      <w:numFmt w:val="lowerRoman"/>
      <w:lvlText w:val="%3."/>
      <w:lvlJc w:val="right"/>
      <w:pPr>
        <w:ind w:left="2160" w:hanging="180"/>
      </w:pPr>
    </w:lvl>
    <w:lvl w:ilvl="3" w:tplc="947CF5CC" w:tentative="1">
      <w:start w:val="1"/>
      <w:numFmt w:val="decimal"/>
      <w:lvlText w:val="%4."/>
      <w:lvlJc w:val="left"/>
      <w:pPr>
        <w:ind w:left="2880" w:hanging="360"/>
      </w:pPr>
    </w:lvl>
    <w:lvl w:ilvl="4" w:tplc="3738AB5C" w:tentative="1">
      <w:start w:val="1"/>
      <w:numFmt w:val="lowerLetter"/>
      <w:lvlText w:val="%5."/>
      <w:lvlJc w:val="left"/>
      <w:pPr>
        <w:ind w:left="3600" w:hanging="360"/>
      </w:pPr>
    </w:lvl>
    <w:lvl w:ilvl="5" w:tplc="6BA63F20" w:tentative="1">
      <w:start w:val="1"/>
      <w:numFmt w:val="lowerRoman"/>
      <w:lvlText w:val="%6."/>
      <w:lvlJc w:val="right"/>
      <w:pPr>
        <w:ind w:left="4320" w:hanging="180"/>
      </w:pPr>
    </w:lvl>
    <w:lvl w:ilvl="6" w:tplc="359035CE" w:tentative="1">
      <w:start w:val="1"/>
      <w:numFmt w:val="decimal"/>
      <w:lvlText w:val="%7."/>
      <w:lvlJc w:val="left"/>
      <w:pPr>
        <w:ind w:left="5040" w:hanging="360"/>
      </w:pPr>
    </w:lvl>
    <w:lvl w:ilvl="7" w:tplc="889EA940" w:tentative="1">
      <w:start w:val="1"/>
      <w:numFmt w:val="lowerLetter"/>
      <w:lvlText w:val="%8."/>
      <w:lvlJc w:val="left"/>
      <w:pPr>
        <w:ind w:left="5760" w:hanging="360"/>
      </w:pPr>
    </w:lvl>
    <w:lvl w:ilvl="8" w:tplc="ACE0C308" w:tentative="1">
      <w:start w:val="1"/>
      <w:numFmt w:val="lowerRoman"/>
      <w:lvlText w:val="%9."/>
      <w:lvlJc w:val="right"/>
      <w:pPr>
        <w:ind w:left="6480" w:hanging="180"/>
      </w:pPr>
    </w:lvl>
  </w:abstractNum>
  <w:abstractNum w:abstractNumId="10" w15:restartNumberingAfterBreak="0">
    <w:nsid w:val="4C05178D"/>
    <w:multiLevelType w:val="hybridMultilevel"/>
    <w:tmpl w:val="42A29458"/>
    <w:lvl w:ilvl="0" w:tplc="C4661E7C">
      <w:start w:val="1"/>
      <w:numFmt w:val="decimal"/>
      <w:lvlText w:val="%1."/>
      <w:lvlJc w:val="left"/>
      <w:pPr>
        <w:ind w:left="720" w:hanging="360"/>
      </w:pPr>
    </w:lvl>
    <w:lvl w:ilvl="1" w:tplc="D876D068" w:tentative="1">
      <w:start w:val="1"/>
      <w:numFmt w:val="lowerLetter"/>
      <w:lvlText w:val="%2."/>
      <w:lvlJc w:val="left"/>
      <w:pPr>
        <w:ind w:left="1440" w:hanging="360"/>
      </w:pPr>
    </w:lvl>
    <w:lvl w:ilvl="2" w:tplc="A36CE4FA" w:tentative="1">
      <w:start w:val="1"/>
      <w:numFmt w:val="lowerRoman"/>
      <w:lvlText w:val="%3."/>
      <w:lvlJc w:val="right"/>
      <w:pPr>
        <w:ind w:left="2160" w:hanging="180"/>
      </w:pPr>
    </w:lvl>
    <w:lvl w:ilvl="3" w:tplc="0A361D5E" w:tentative="1">
      <w:start w:val="1"/>
      <w:numFmt w:val="decimal"/>
      <w:lvlText w:val="%4."/>
      <w:lvlJc w:val="left"/>
      <w:pPr>
        <w:ind w:left="2880" w:hanging="360"/>
      </w:pPr>
    </w:lvl>
    <w:lvl w:ilvl="4" w:tplc="E2544C7E" w:tentative="1">
      <w:start w:val="1"/>
      <w:numFmt w:val="lowerLetter"/>
      <w:lvlText w:val="%5."/>
      <w:lvlJc w:val="left"/>
      <w:pPr>
        <w:ind w:left="3600" w:hanging="360"/>
      </w:pPr>
    </w:lvl>
    <w:lvl w:ilvl="5" w:tplc="E432EBC6" w:tentative="1">
      <w:start w:val="1"/>
      <w:numFmt w:val="lowerRoman"/>
      <w:lvlText w:val="%6."/>
      <w:lvlJc w:val="right"/>
      <w:pPr>
        <w:ind w:left="4320" w:hanging="180"/>
      </w:pPr>
    </w:lvl>
    <w:lvl w:ilvl="6" w:tplc="A81496EC" w:tentative="1">
      <w:start w:val="1"/>
      <w:numFmt w:val="decimal"/>
      <w:lvlText w:val="%7."/>
      <w:lvlJc w:val="left"/>
      <w:pPr>
        <w:ind w:left="5040" w:hanging="360"/>
      </w:pPr>
    </w:lvl>
    <w:lvl w:ilvl="7" w:tplc="49189012" w:tentative="1">
      <w:start w:val="1"/>
      <w:numFmt w:val="lowerLetter"/>
      <w:lvlText w:val="%8."/>
      <w:lvlJc w:val="left"/>
      <w:pPr>
        <w:ind w:left="5760" w:hanging="360"/>
      </w:pPr>
    </w:lvl>
    <w:lvl w:ilvl="8" w:tplc="A5624CE6" w:tentative="1">
      <w:start w:val="1"/>
      <w:numFmt w:val="lowerRoman"/>
      <w:lvlText w:val="%9."/>
      <w:lvlJc w:val="right"/>
      <w:pPr>
        <w:ind w:left="6480" w:hanging="180"/>
      </w:pPr>
    </w:lvl>
  </w:abstractNum>
  <w:abstractNum w:abstractNumId="11" w15:restartNumberingAfterBreak="0">
    <w:nsid w:val="51491CAF"/>
    <w:multiLevelType w:val="hybridMultilevel"/>
    <w:tmpl w:val="36E2E504"/>
    <w:lvl w:ilvl="0" w:tplc="13620D1A">
      <w:start w:val="1"/>
      <w:numFmt w:val="decimal"/>
      <w:lvlText w:val="%1."/>
      <w:lvlJc w:val="left"/>
      <w:pPr>
        <w:ind w:left="720" w:hanging="360"/>
      </w:pPr>
      <w:rPr>
        <w:rFonts w:hint="default"/>
      </w:rPr>
    </w:lvl>
    <w:lvl w:ilvl="1" w:tplc="06728206" w:tentative="1">
      <w:start w:val="1"/>
      <w:numFmt w:val="lowerLetter"/>
      <w:lvlText w:val="%2."/>
      <w:lvlJc w:val="left"/>
      <w:pPr>
        <w:ind w:left="1440" w:hanging="360"/>
      </w:pPr>
    </w:lvl>
    <w:lvl w:ilvl="2" w:tplc="ABC4F40A" w:tentative="1">
      <w:start w:val="1"/>
      <w:numFmt w:val="lowerRoman"/>
      <w:lvlText w:val="%3."/>
      <w:lvlJc w:val="right"/>
      <w:pPr>
        <w:ind w:left="2160" w:hanging="180"/>
      </w:pPr>
    </w:lvl>
    <w:lvl w:ilvl="3" w:tplc="E410B946" w:tentative="1">
      <w:start w:val="1"/>
      <w:numFmt w:val="decimal"/>
      <w:lvlText w:val="%4."/>
      <w:lvlJc w:val="left"/>
      <w:pPr>
        <w:ind w:left="2880" w:hanging="360"/>
      </w:pPr>
    </w:lvl>
    <w:lvl w:ilvl="4" w:tplc="2148493E" w:tentative="1">
      <w:start w:val="1"/>
      <w:numFmt w:val="lowerLetter"/>
      <w:lvlText w:val="%5."/>
      <w:lvlJc w:val="left"/>
      <w:pPr>
        <w:ind w:left="3600" w:hanging="360"/>
      </w:pPr>
    </w:lvl>
    <w:lvl w:ilvl="5" w:tplc="2DCAFEF8" w:tentative="1">
      <w:start w:val="1"/>
      <w:numFmt w:val="lowerRoman"/>
      <w:lvlText w:val="%6."/>
      <w:lvlJc w:val="right"/>
      <w:pPr>
        <w:ind w:left="4320" w:hanging="180"/>
      </w:pPr>
    </w:lvl>
    <w:lvl w:ilvl="6" w:tplc="0B16CE3E" w:tentative="1">
      <w:start w:val="1"/>
      <w:numFmt w:val="decimal"/>
      <w:lvlText w:val="%7."/>
      <w:lvlJc w:val="left"/>
      <w:pPr>
        <w:ind w:left="5040" w:hanging="360"/>
      </w:pPr>
    </w:lvl>
    <w:lvl w:ilvl="7" w:tplc="ACDCE130" w:tentative="1">
      <w:start w:val="1"/>
      <w:numFmt w:val="lowerLetter"/>
      <w:lvlText w:val="%8."/>
      <w:lvlJc w:val="left"/>
      <w:pPr>
        <w:ind w:left="5760" w:hanging="360"/>
      </w:pPr>
    </w:lvl>
    <w:lvl w:ilvl="8" w:tplc="A7C25F98" w:tentative="1">
      <w:start w:val="1"/>
      <w:numFmt w:val="lowerRoman"/>
      <w:lvlText w:val="%9."/>
      <w:lvlJc w:val="right"/>
      <w:pPr>
        <w:ind w:left="6480" w:hanging="180"/>
      </w:pPr>
    </w:lvl>
  </w:abstractNum>
  <w:abstractNum w:abstractNumId="12" w15:restartNumberingAfterBreak="0">
    <w:nsid w:val="52204B05"/>
    <w:multiLevelType w:val="hybridMultilevel"/>
    <w:tmpl w:val="9EFC9E68"/>
    <w:lvl w:ilvl="0" w:tplc="07021FC2">
      <w:start w:val="1"/>
      <w:numFmt w:val="decimal"/>
      <w:lvlText w:val="%1."/>
      <w:lvlJc w:val="left"/>
      <w:pPr>
        <w:ind w:left="720" w:hanging="360"/>
      </w:pPr>
      <w:rPr>
        <w:rFonts w:hint="default"/>
      </w:rPr>
    </w:lvl>
    <w:lvl w:ilvl="1" w:tplc="9E8ABF60" w:tentative="1">
      <w:start w:val="1"/>
      <w:numFmt w:val="lowerLetter"/>
      <w:lvlText w:val="%2."/>
      <w:lvlJc w:val="left"/>
      <w:pPr>
        <w:ind w:left="1440" w:hanging="360"/>
      </w:pPr>
    </w:lvl>
    <w:lvl w:ilvl="2" w:tplc="514AD65C" w:tentative="1">
      <w:start w:val="1"/>
      <w:numFmt w:val="lowerRoman"/>
      <w:lvlText w:val="%3."/>
      <w:lvlJc w:val="right"/>
      <w:pPr>
        <w:ind w:left="2160" w:hanging="180"/>
      </w:pPr>
    </w:lvl>
    <w:lvl w:ilvl="3" w:tplc="08C238AA" w:tentative="1">
      <w:start w:val="1"/>
      <w:numFmt w:val="decimal"/>
      <w:lvlText w:val="%4."/>
      <w:lvlJc w:val="left"/>
      <w:pPr>
        <w:ind w:left="2880" w:hanging="360"/>
      </w:pPr>
    </w:lvl>
    <w:lvl w:ilvl="4" w:tplc="3F38A0E8" w:tentative="1">
      <w:start w:val="1"/>
      <w:numFmt w:val="lowerLetter"/>
      <w:lvlText w:val="%5."/>
      <w:lvlJc w:val="left"/>
      <w:pPr>
        <w:ind w:left="3600" w:hanging="360"/>
      </w:pPr>
    </w:lvl>
    <w:lvl w:ilvl="5" w:tplc="9050C986" w:tentative="1">
      <w:start w:val="1"/>
      <w:numFmt w:val="lowerRoman"/>
      <w:lvlText w:val="%6."/>
      <w:lvlJc w:val="right"/>
      <w:pPr>
        <w:ind w:left="4320" w:hanging="180"/>
      </w:pPr>
    </w:lvl>
    <w:lvl w:ilvl="6" w:tplc="9CEE0482" w:tentative="1">
      <w:start w:val="1"/>
      <w:numFmt w:val="decimal"/>
      <w:lvlText w:val="%7."/>
      <w:lvlJc w:val="left"/>
      <w:pPr>
        <w:ind w:left="5040" w:hanging="360"/>
      </w:pPr>
    </w:lvl>
    <w:lvl w:ilvl="7" w:tplc="3F18DE16" w:tentative="1">
      <w:start w:val="1"/>
      <w:numFmt w:val="lowerLetter"/>
      <w:lvlText w:val="%8."/>
      <w:lvlJc w:val="left"/>
      <w:pPr>
        <w:ind w:left="5760" w:hanging="360"/>
      </w:pPr>
    </w:lvl>
    <w:lvl w:ilvl="8" w:tplc="A7666B52" w:tentative="1">
      <w:start w:val="1"/>
      <w:numFmt w:val="lowerRoman"/>
      <w:lvlText w:val="%9."/>
      <w:lvlJc w:val="right"/>
      <w:pPr>
        <w:ind w:left="6480" w:hanging="180"/>
      </w:pPr>
    </w:lvl>
  </w:abstractNum>
  <w:abstractNum w:abstractNumId="13" w15:restartNumberingAfterBreak="0">
    <w:nsid w:val="68444326"/>
    <w:multiLevelType w:val="hybridMultilevel"/>
    <w:tmpl w:val="D9A8C1D8"/>
    <w:lvl w:ilvl="0" w:tplc="7E505DB4">
      <w:start w:val="1"/>
      <w:numFmt w:val="decimal"/>
      <w:lvlText w:val="%1."/>
      <w:lvlJc w:val="left"/>
      <w:pPr>
        <w:ind w:left="720" w:hanging="360"/>
      </w:pPr>
      <w:rPr>
        <w:rFonts w:hint="default"/>
      </w:rPr>
    </w:lvl>
    <w:lvl w:ilvl="1" w:tplc="1BD40C08" w:tentative="1">
      <w:start w:val="1"/>
      <w:numFmt w:val="lowerLetter"/>
      <w:lvlText w:val="%2."/>
      <w:lvlJc w:val="left"/>
      <w:pPr>
        <w:ind w:left="1440" w:hanging="360"/>
      </w:pPr>
    </w:lvl>
    <w:lvl w:ilvl="2" w:tplc="E7C62BA4" w:tentative="1">
      <w:start w:val="1"/>
      <w:numFmt w:val="lowerRoman"/>
      <w:lvlText w:val="%3."/>
      <w:lvlJc w:val="right"/>
      <w:pPr>
        <w:ind w:left="2160" w:hanging="180"/>
      </w:pPr>
    </w:lvl>
    <w:lvl w:ilvl="3" w:tplc="9348C552" w:tentative="1">
      <w:start w:val="1"/>
      <w:numFmt w:val="decimal"/>
      <w:lvlText w:val="%4."/>
      <w:lvlJc w:val="left"/>
      <w:pPr>
        <w:ind w:left="2880" w:hanging="360"/>
      </w:pPr>
    </w:lvl>
    <w:lvl w:ilvl="4" w:tplc="68AE4D1A" w:tentative="1">
      <w:start w:val="1"/>
      <w:numFmt w:val="lowerLetter"/>
      <w:lvlText w:val="%5."/>
      <w:lvlJc w:val="left"/>
      <w:pPr>
        <w:ind w:left="3600" w:hanging="360"/>
      </w:pPr>
    </w:lvl>
    <w:lvl w:ilvl="5" w:tplc="3B8E1846" w:tentative="1">
      <w:start w:val="1"/>
      <w:numFmt w:val="lowerRoman"/>
      <w:lvlText w:val="%6."/>
      <w:lvlJc w:val="right"/>
      <w:pPr>
        <w:ind w:left="4320" w:hanging="180"/>
      </w:pPr>
    </w:lvl>
    <w:lvl w:ilvl="6" w:tplc="A41EC694" w:tentative="1">
      <w:start w:val="1"/>
      <w:numFmt w:val="decimal"/>
      <w:lvlText w:val="%7."/>
      <w:lvlJc w:val="left"/>
      <w:pPr>
        <w:ind w:left="5040" w:hanging="360"/>
      </w:pPr>
    </w:lvl>
    <w:lvl w:ilvl="7" w:tplc="AA60C264" w:tentative="1">
      <w:start w:val="1"/>
      <w:numFmt w:val="lowerLetter"/>
      <w:lvlText w:val="%8."/>
      <w:lvlJc w:val="left"/>
      <w:pPr>
        <w:ind w:left="5760" w:hanging="360"/>
      </w:pPr>
    </w:lvl>
    <w:lvl w:ilvl="8" w:tplc="F808D090" w:tentative="1">
      <w:start w:val="1"/>
      <w:numFmt w:val="lowerRoman"/>
      <w:lvlText w:val="%9."/>
      <w:lvlJc w:val="right"/>
      <w:pPr>
        <w:ind w:left="6480" w:hanging="180"/>
      </w:pPr>
    </w:lvl>
  </w:abstractNum>
  <w:abstractNum w:abstractNumId="14" w15:restartNumberingAfterBreak="0">
    <w:nsid w:val="710A49EB"/>
    <w:multiLevelType w:val="hybridMultilevel"/>
    <w:tmpl w:val="CBD2F2BE"/>
    <w:lvl w:ilvl="0" w:tplc="BF628F96">
      <w:start w:val="1"/>
      <w:numFmt w:val="decimal"/>
      <w:lvlText w:val="%1."/>
      <w:lvlJc w:val="left"/>
      <w:pPr>
        <w:ind w:left="720" w:hanging="360"/>
      </w:pPr>
      <w:rPr>
        <w:rFonts w:hint="default"/>
      </w:rPr>
    </w:lvl>
    <w:lvl w:ilvl="1" w:tplc="02664E3A" w:tentative="1">
      <w:start w:val="1"/>
      <w:numFmt w:val="lowerLetter"/>
      <w:lvlText w:val="%2."/>
      <w:lvlJc w:val="left"/>
      <w:pPr>
        <w:ind w:left="1440" w:hanging="360"/>
      </w:pPr>
    </w:lvl>
    <w:lvl w:ilvl="2" w:tplc="682E39F4" w:tentative="1">
      <w:start w:val="1"/>
      <w:numFmt w:val="lowerRoman"/>
      <w:lvlText w:val="%3."/>
      <w:lvlJc w:val="right"/>
      <w:pPr>
        <w:ind w:left="2160" w:hanging="180"/>
      </w:pPr>
    </w:lvl>
    <w:lvl w:ilvl="3" w:tplc="D932EE9E" w:tentative="1">
      <w:start w:val="1"/>
      <w:numFmt w:val="decimal"/>
      <w:lvlText w:val="%4."/>
      <w:lvlJc w:val="left"/>
      <w:pPr>
        <w:ind w:left="2880" w:hanging="360"/>
      </w:pPr>
    </w:lvl>
    <w:lvl w:ilvl="4" w:tplc="EC5AF7BA" w:tentative="1">
      <w:start w:val="1"/>
      <w:numFmt w:val="lowerLetter"/>
      <w:lvlText w:val="%5."/>
      <w:lvlJc w:val="left"/>
      <w:pPr>
        <w:ind w:left="3600" w:hanging="360"/>
      </w:pPr>
    </w:lvl>
    <w:lvl w:ilvl="5" w:tplc="43A8E0FE" w:tentative="1">
      <w:start w:val="1"/>
      <w:numFmt w:val="lowerRoman"/>
      <w:lvlText w:val="%6."/>
      <w:lvlJc w:val="right"/>
      <w:pPr>
        <w:ind w:left="4320" w:hanging="180"/>
      </w:pPr>
    </w:lvl>
    <w:lvl w:ilvl="6" w:tplc="F6247CF4" w:tentative="1">
      <w:start w:val="1"/>
      <w:numFmt w:val="decimal"/>
      <w:lvlText w:val="%7."/>
      <w:lvlJc w:val="left"/>
      <w:pPr>
        <w:ind w:left="5040" w:hanging="360"/>
      </w:pPr>
    </w:lvl>
    <w:lvl w:ilvl="7" w:tplc="14DED2E4" w:tentative="1">
      <w:start w:val="1"/>
      <w:numFmt w:val="lowerLetter"/>
      <w:lvlText w:val="%8."/>
      <w:lvlJc w:val="left"/>
      <w:pPr>
        <w:ind w:left="5760" w:hanging="360"/>
      </w:pPr>
    </w:lvl>
    <w:lvl w:ilvl="8" w:tplc="1160DE50" w:tentative="1">
      <w:start w:val="1"/>
      <w:numFmt w:val="lowerRoman"/>
      <w:lvlText w:val="%9."/>
      <w:lvlJc w:val="right"/>
      <w:pPr>
        <w:ind w:left="6480" w:hanging="180"/>
      </w:pPr>
    </w:lvl>
  </w:abstractNum>
  <w:abstractNum w:abstractNumId="15" w15:restartNumberingAfterBreak="0">
    <w:nsid w:val="7EE27D9D"/>
    <w:multiLevelType w:val="hybridMultilevel"/>
    <w:tmpl w:val="03A87B38"/>
    <w:lvl w:ilvl="0" w:tplc="A9325DD2">
      <w:start w:val="1"/>
      <w:numFmt w:val="decimal"/>
      <w:lvlText w:val="%1."/>
      <w:lvlJc w:val="left"/>
      <w:pPr>
        <w:ind w:left="720" w:hanging="360"/>
      </w:pPr>
      <w:rPr>
        <w:rFonts w:hint="default"/>
      </w:rPr>
    </w:lvl>
    <w:lvl w:ilvl="1" w:tplc="BF7C71D2" w:tentative="1">
      <w:start w:val="1"/>
      <w:numFmt w:val="lowerLetter"/>
      <w:lvlText w:val="%2."/>
      <w:lvlJc w:val="left"/>
      <w:pPr>
        <w:ind w:left="1440" w:hanging="360"/>
      </w:pPr>
    </w:lvl>
    <w:lvl w:ilvl="2" w:tplc="F372E18E" w:tentative="1">
      <w:start w:val="1"/>
      <w:numFmt w:val="lowerRoman"/>
      <w:lvlText w:val="%3."/>
      <w:lvlJc w:val="right"/>
      <w:pPr>
        <w:ind w:left="2160" w:hanging="180"/>
      </w:pPr>
    </w:lvl>
    <w:lvl w:ilvl="3" w:tplc="BC988666" w:tentative="1">
      <w:start w:val="1"/>
      <w:numFmt w:val="decimal"/>
      <w:lvlText w:val="%4."/>
      <w:lvlJc w:val="left"/>
      <w:pPr>
        <w:ind w:left="2880" w:hanging="360"/>
      </w:pPr>
    </w:lvl>
    <w:lvl w:ilvl="4" w:tplc="715A1F7C" w:tentative="1">
      <w:start w:val="1"/>
      <w:numFmt w:val="lowerLetter"/>
      <w:lvlText w:val="%5."/>
      <w:lvlJc w:val="left"/>
      <w:pPr>
        <w:ind w:left="3600" w:hanging="360"/>
      </w:pPr>
    </w:lvl>
    <w:lvl w:ilvl="5" w:tplc="510EFEB4" w:tentative="1">
      <w:start w:val="1"/>
      <w:numFmt w:val="lowerRoman"/>
      <w:lvlText w:val="%6."/>
      <w:lvlJc w:val="right"/>
      <w:pPr>
        <w:ind w:left="4320" w:hanging="180"/>
      </w:pPr>
    </w:lvl>
    <w:lvl w:ilvl="6" w:tplc="C764D55E" w:tentative="1">
      <w:start w:val="1"/>
      <w:numFmt w:val="decimal"/>
      <w:lvlText w:val="%7."/>
      <w:lvlJc w:val="left"/>
      <w:pPr>
        <w:ind w:left="5040" w:hanging="360"/>
      </w:pPr>
    </w:lvl>
    <w:lvl w:ilvl="7" w:tplc="05922742" w:tentative="1">
      <w:start w:val="1"/>
      <w:numFmt w:val="lowerLetter"/>
      <w:lvlText w:val="%8."/>
      <w:lvlJc w:val="left"/>
      <w:pPr>
        <w:ind w:left="5760" w:hanging="360"/>
      </w:pPr>
    </w:lvl>
    <w:lvl w:ilvl="8" w:tplc="66E61E4C" w:tentative="1">
      <w:start w:val="1"/>
      <w:numFmt w:val="lowerRoman"/>
      <w:lvlText w:val="%9."/>
      <w:lvlJc w:val="right"/>
      <w:pPr>
        <w:ind w:left="6480" w:hanging="180"/>
      </w:pPr>
    </w:lvl>
  </w:abstractNum>
  <w:num w:numId="1" w16cid:durableId="1520004070">
    <w:abstractNumId w:val="1"/>
  </w:num>
  <w:num w:numId="2" w16cid:durableId="674695300">
    <w:abstractNumId w:val="4"/>
  </w:num>
  <w:num w:numId="3" w16cid:durableId="1554191962">
    <w:abstractNumId w:val="11"/>
  </w:num>
  <w:num w:numId="4" w16cid:durableId="1667394444">
    <w:abstractNumId w:val="5"/>
  </w:num>
  <w:num w:numId="5" w16cid:durableId="304428639">
    <w:abstractNumId w:val="9"/>
  </w:num>
  <w:num w:numId="6" w16cid:durableId="1381398611">
    <w:abstractNumId w:val="13"/>
  </w:num>
  <w:num w:numId="7" w16cid:durableId="518347666">
    <w:abstractNumId w:val="3"/>
  </w:num>
  <w:num w:numId="8" w16cid:durableId="490340455">
    <w:abstractNumId w:val="15"/>
  </w:num>
  <w:num w:numId="9" w16cid:durableId="915361750">
    <w:abstractNumId w:val="14"/>
  </w:num>
  <w:num w:numId="10" w16cid:durableId="1652829548">
    <w:abstractNumId w:val="12"/>
  </w:num>
  <w:num w:numId="11" w16cid:durableId="1611625399">
    <w:abstractNumId w:val="0"/>
  </w:num>
  <w:num w:numId="12" w16cid:durableId="1293319276">
    <w:abstractNumId w:val="6"/>
  </w:num>
  <w:num w:numId="13" w16cid:durableId="88815682">
    <w:abstractNumId w:val="10"/>
  </w:num>
  <w:num w:numId="14" w16cid:durableId="671103507">
    <w:abstractNumId w:val="8"/>
  </w:num>
  <w:num w:numId="15" w16cid:durableId="1427770203">
    <w:abstractNumId w:val="7"/>
  </w:num>
  <w:num w:numId="16" w16cid:durableId="668413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2B64"/>
    <w:rsid w:val="002252CA"/>
    <w:rsid w:val="00337411"/>
    <w:rsid w:val="006853BE"/>
    <w:rsid w:val="00710331"/>
    <w:rsid w:val="0074225B"/>
    <w:rsid w:val="00A72CDA"/>
    <w:rsid w:val="00D228D1"/>
    <w:rsid w:val="00E02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DF4AF1-9AC0-CB42-8CCB-83A64ED6A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B64"/>
    <w:pPr>
      <w:spacing w:after="0"/>
    </w:pPr>
    <w:rPr>
      <w:rFonts w:ascii="Arial" w:eastAsia="Arial" w:hAnsi="Arial" w:cs="Arial"/>
      <w:lang w:val="en-GB" w:eastAsia="en-IN"/>
    </w:rPr>
  </w:style>
  <w:style w:type="paragraph" w:styleId="Heading1">
    <w:name w:val="heading 1"/>
    <w:basedOn w:val="Normal"/>
    <w:next w:val="Normal"/>
    <w:link w:val="Heading1Char"/>
    <w:uiPriority w:val="9"/>
    <w:qFormat/>
    <w:rsid w:val="00337411"/>
    <w:pPr>
      <w:keepNext/>
      <w:keepLines/>
      <w:spacing w:before="240" w:line="360" w:lineRule="auto"/>
      <w:jc w:val="both"/>
      <w:outlineLvl w:val="0"/>
    </w:pPr>
    <w:rPr>
      <w:rFonts w:eastAsiaTheme="majorEastAsia" w:cstheme="majorBidi"/>
      <w:b/>
      <w:color w:val="365F91" w:themeColor="accent1" w:themeShade="BF"/>
      <w:kern w:val="2"/>
      <w:sz w:val="32"/>
      <w:szCs w:val="32"/>
      <w:lang w:eastAsia="zh-CN"/>
    </w:rPr>
  </w:style>
  <w:style w:type="paragraph" w:styleId="Heading2">
    <w:name w:val="heading 2"/>
    <w:basedOn w:val="Normal"/>
    <w:next w:val="Normal"/>
    <w:link w:val="Heading2Char"/>
    <w:uiPriority w:val="9"/>
    <w:unhideWhenUsed/>
    <w:qFormat/>
    <w:rsid w:val="00337411"/>
    <w:pPr>
      <w:keepNext/>
      <w:keepLines/>
      <w:spacing w:before="40" w:line="360" w:lineRule="auto"/>
      <w:jc w:val="both"/>
      <w:outlineLvl w:val="1"/>
    </w:pPr>
    <w:rPr>
      <w:rFonts w:eastAsiaTheme="majorEastAsia" w:cstheme="majorBidi"/>
      <w:b/>
      <w:color w:val="365F91" w:themeColor="accent1" w:themeShade="BF"/>
      <w:kern w:val="2"/>
      <w:sz w:val="28"/>
      <w:szCs w:val="26"/>
      <w:lang w:eastAsia="zh-CN"/>
    </w:rPr>
  </w:style>
  <w:style w:type="paragraph" w:styleId="Heading4">
    <w:name w:val="heading 4"/>
    <w:basedOn w:val="Normal"/>
    <w:next w:val="Normal"/>
    <w:link w:val="Heading4Char"/>
    <w:uiPriority w:val="9"/>
    <w:semiHidden/>
    <w:unhideWhenUsed/>
    <w:qFormat/>
    <w:rsid w:val="00337411"/>
    <w:pPr>
      <w:keepNext/>
      <w:keepLines/>
      <w:spacing w:before="40" w:line="360" w:lineRule="auto"/>
      <w:jc w:val="both"/>
      <w:outlineLvl w:val="3"/>
    </w:pPr>
    <w:rPr>
      <w:rFonts w:asciiTheme="majorHAnsi" w:eastAsiaTheme="majorEastAsia" w:hAnsiTheme="majorHAnsi" w:cstheme="majorBidi"/>
      <w:i/>
      <w:iCs/>
      <w:color w:val="365F91" w:themeColor="accent1" w:themeShade="BF"/>
      <w:kern w:val="2"/>
      <w:sz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411"/>
    <w:rPr>
      <w:rFonts w:ascii="Arial" w:eastAsiaTheme="majorEastAsia" w:hAnsi="Arial" w:cstheme="majorBidi"/>
      <w:b/>
      <w:color w:val="365F91" w:themeColor="accent1" w:themeShade="BF"/>
      <w:kern w:val="2"/>
      <w:sz w:val="32"/>
      <w:szCs w:val="32"/>
      <w:lang w:val="en-GB" w:eastAsia="zh-CN"/>
    </w:rPr>
  </w:style>
  <w:style w:type="character" w:customStyle="1" w:styleId="Heading2Char">
    <w:name w:val="Heading 2 Char"/>
    <w:basedOn w:val="DefaultParagraphFont"/>
    <w:link w:val="Heading2"/>
    <w:uiPriority w:val="9"/>
    <w:rsid w:val="00337411"/>
    <w:rPr>
      <w:rFonts w:ascii="Arial" w:eastAsiaTheme="majorEastAsia" w:hAnsi="Arial" w:cstheme="majorBidi"/>
      <w:b/>
      <w:color w:val="365F91" w:themeColor="accent1" w:themeShade="BF"/>
      <w:kern w:val="2"/>
      <w:sz w:val="28"/>
      <w:szCs w:val="26"/>
      <w:lang w:val="en-GB" w:eastAsia="zh-CN"/>
    </w:rPr>
  </w:style>
  <w:style w:type="character" w:customStyle="1" w:styleId="Heading4Char">
    <w:name w:val="Heading 4 Char"/>
    <w:basedOn w:val="DefaultParagraphFont"/>
    <w:link w:val="Heading4"/>
    <w:uiPriority w:val="9"/>
    <w:semiHidden/>
    <w:rsid w:val="00337411"/>
    <w:rPr>
      <w:rFonts w:asciiTheme="majorHAnsi" w:eastAsiaTheme="majorEastAsia" w:hAnsiTheme="majorHAnsi" w:cstheme="majorBidi"/>
      <w:i/>
      <w:iCs/>
      <w:color w:val="365F91" w:themeColor="accent1" w:themeShade="BF"/>
      <w:kern w:val="2"/>
      <w:sz w:val="24"/>
      <w:lang w:val="en-GB" w:eastAsia="zh-CN"/>
    </w:rPr>
  </w:style>
  <w:style w:type="paragraph" w:styleId="BalloonText">
    <w:name w:val="Balloon Text"/>
    <w:basedOn w:val="Normal"/>
    <w:link w:val="BalloonTextChar"/>
    <w:uiPriority w:val="99"/>
    <w:semiHidden/>
    <w:unhideWhenUsed/>
    <w:rsid w:val="007103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331"/>
    <w:rPr>
      <w:rFonts w:ascii="Tahoma" w:eastAsia="Arial" w:hAnsi="Tahoma" w:cs="Tahoma"/>
      <w:sz w:val="16"/>
      <w:szCs w:val="16"/>
      <w:lang w:val="en-GB" w:eastAsia="en-IN"/>
    </w:rPr>
  </w:style>
  <w:style w:type="paragraph" w:styleId="ListParagraph">
    <w:name w:val="List Paragraph"/>
    <w:basedOn w:val="Normal"/>
    <w:uiPriority w:val="34"/>
    <w:qFormat/>
    <w:rsid w:val="00337411"/>
    <w:pPr>
      <w:spacing w:after="200" w:line="360" w:lineRule="auto"/>
      <w:ind w:left="720"/>
      <w:contextualSpacing/>
      <w:jc w:val="both"/>
    </w:pPr>
    <w:rPr>
      <w:rFonts w:eastAsiaTheme="minorEastAsia" w:cstheme="minorBidi"/>
      <w:kern w:val="2"/>
      <w:sz w:val="24"/>
      <w:lang w:eastAsia="zh-CN"/>
    </w:rPr>
  </w:style>
  <w:style w:type="character" w:styleId="Hyperlink">
    <w:name w:val="Hyperlink"/>
    <w:basedOn w:val="DefaultParagraphFont"/>
    <w:uiPriority w:val="99"/>
    <w:unhideWhenUsed/>
    <w:rsid w:val="00337411"/>
    <w:rPr>
      <w:color w:val="0000FF" w:themeColor="hyperlink"/>
      <w:u w:val="single"/>
    </w:rPr>
  </w:style>
  <w:style w:type="table" w:styleId="TableGrid">
    <w:name w:val="Table Grid"/>
    <w:basedOn w:val="TableNormal"/>
    <w:uiPriority w:val="39"/>
    <w:rsid w:val="00337411"/>
    <w:pPr>
      <w:spacing w:after="0" w:line="240" w:lineRule="auto"/>
    </w:pPr>
    <w:rPr>
      <w:kern w:val="2"/>
      <w:szCs w:val="20"/>
      <w:lang w:val="en-GB" w:bidi="hi-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7411"/>
    <w:pPr>
      <w:tabs>
        <w:tab w:val="center" w:pos="4513"/>
        <w:tab w:val="right" w:pos="9026"/>
      </w:tabs>
      <w:spacing w:line="240" w:lineRule="auto"/>
      <w:jc w:val="both"/>
    </w:pPr>
    <w:rPr>
      <w:rFonts w:eastAsiaTheme="minorEastAsia" w:cstheme="minorBidi"/>
      <w:kern w:val="2"/>
      <w:sz w:val="24"/>
      <w:lang w:eastAsia="zh-CN"/>
    </w:rPr>
  </w:style>
  <w:style w:type="character" w:customStyle="1" w:styleId="HeaderChar">
    <w:name w:val="Header Char"/>
    <w:basedOn w:val="DefaultParagraphFont"/>
    <w:link w:val="Header"/>
    <w:uiPriority w:val="99"/>
    <w:rsid w:val="00337411"/>
    <w:rPr>
      <w:rFonts w:ascii="Arial" w:eastAsiaTheme="minorEastAsia" w:hAnsi="Arial"/>
      <w:kern w:val="2"/>
      <w:sz w:val="24"/>
      <w:lang w:val="en-GB" w:eastAsia="zh-CN"/>
    </w:rPr>
  </w:style>
  <w:style w:type="paragraph" w:styleId="Footer">
    <w:name w:val="footer"/>
    <w:basedOn w:val="Normal"/>
    <w:link w:val="FooterChar"/>
    <w:uiPriority w:val="99"/>
    <w:unhideWhenUsed/>
    <w:rsid w:val="00337411"/>
    <w:pPr>
      <w:tabs>
        <w:tab w:val="center" w:pos="4513"/>
        <w:tab w:val="right" w:pos="9026"/>
      </w:tabs>
      <w:spacing w:line="240" w:lineRule="auto"/>
      <w:jc w:val="both"/>
    </w:pPr>
    <w:rPr>
      <w:rFonts w:eastAsiaTheme="minorEastAsia" w:cstheme="minorBidi"/>
      <w:kern w:val="2"/>
      <w:sz w:val="24"/>
      <w:lang w:eastAsia="zh-CN"/>
    </w:rPr>
  </w:style>
  <w:style w:type="character" w:customStyle="1" w:styleId="FooterChar">
    <w:name w:val="Footer Char"/>
    <w:basedOn w:val="DefaultParagraphFont"/>
    <w:link w:val="Footer"/>
    <w:uiPriority w:val="99"/>
    <w:rsid w:val="00337411"/>
    <w:rPr>
      <w:rFonts w:ascii="Arial" w:eastAsiaTheme="minorEastAsia" w:hAnsi="Arial"/>
      <w:kern w:val="2"/>
      <w:sz w:val="24"/>
      <w:lang w:val="en-GB" w:eastAsia="zh-CN"/>
    </w:rPr>
  </w:style>
  <w:style w:type="paragraph" w:styleId="TOCHeading">
    <w:name w:val="TOC Heading"/>
    <w:basedOn w:val="Heading1"/>
    <w:next w:val="Normal"/>
    <w:uiPriority w:val="39"/>
    <w:unhideWhenUsed/>
    <w:qFormat/>
    <w:rsid w:val="00337411"/>
    <w:pPr>
      <w:spacing w:line="259" w:lineRule="auto"/>
      <w:jc w:val="left"/>
      <w:outlineLvl w:val="9"/>
    </w:pPr>
    <w:rPr>
      <w:rFonts w:asciiTheme="majorHAnsi" w:hAnsiTheme="majorHAnsi"/>
      <w:b w:val="0"/>
      <w:kern w:val="0"/>
      <w:lang w:val="en-US" w:eastAsia="en-US"/>
    </w:rPr>
  </w:style>
  <w:style w:type="paragraph" w:styleId="TOC1">
    <w:name w:val="toc 1"/>
    <w:basedOn w:val="Normal"/>
    <w:next w:val="Normal"/>
    <w:autoRedefine/>
    <w:uiPriority w:val="39"/>
    <w:unhideWhenUsed/>
    <w:rsid w:val="00337411"/>
    <w:pPr>
      <w:spacing w:after="100" w:line="360" w:lineRule="auto"/>
      <w:jc w:val="both"/>
    </w:pPr>
    <w:rPr>
      <w:rFonts w:eastAsiaTheme="minorEastAsia" w:cstheme="minorBidi"/>
      <w:kern w:val="2"/>
      <w:sz w:val="24"/>
      <w:lang w:eastAsia="zh-CN"/>
    </w:rPr>
  </w:style>
  <w:style w:type="paragraph" w:styleId="TOC2">
    <w:name w:val="toc 2"/>
    <w:basedOn w:val="Normal"/>
    <w:next w:val="Normal"/>
    <w:autoRedefine/>
    <w:uiPriority w:val="39"/>
    <w:unhideWhenUsed/>
    <w:rsid w:val="00337411"/>
    <w:pPr>
      <w:tabs>
        <w:tab w:val="right" w:leader="dot" w:pos="9016"/>
      </w:tabs>
      <w:spacing w:after="100"/>
      <w:ind w:left="240"/>
      <w:jc w:val="both"/>
    </w:pPr>
    <w:rPr>
      <w:rFonts w:eastAsiaTheme="minorEastAsia" w:cstheme="minorBidi"/>
      <w:kern w:val="2"/>
      <w:sz w:val="24"/>
      <w:lang w:eastAsia="zh-CN"/>
    </w:rPr>
  </w:style>
  <w:style w:type="paragraph" w:styleId="NoSpacing">
    <w:name w:val="No Spacing"/>
    <w:link w:val="NoSpacingChar"/>
    <w:uiPriority w:val="1"/>
    <w:qFormat/>
    <w:rsid w:val="00337411"/>
    <w:pPr>
      <w:spacing w:after="0" w:line="240" w:lineRule="auto"/>
    </w:pPr>
    <w:rPr>
      <w:rFonts w:eastAsiaTheme="minorEastAsia"/>
      <w14:ligatures w14:val="standardContextual"/>
    </w:rPr>
  </w:style>
  <w:style w:type="character" w:customStyle="1" w:styleId="NoSpacingChar">
    <w:name w:val="No Spacing Char"/>
    <w:basedOn w:val="DefaultParagraphFont"/>
    <w:link w:val="NoSpacing"/>
    <w:uiPriority w:val="1"/>
    <w:rsid w:val="00337411"/>
    <w:rPr>
      <w:rFonts w:eastAsiaTheme="minorEastAsi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1.png" /><Relationship Id="rId26" Type="http://schemas.openxmlformats.org/officeDocument/2006/relationships/diagramColors" Target="diagrams/colors1.xml" /><Relationship Id="rId39" Type="http://schemas.openxmlformats.org/officeDocument/2006/relationships/hyperlink" Target="https://www.hofstede-insights.com/country-comparison-tool?countries=india%2Cunited+states" TargetMode="External" /><Relationship Id="rId21" Type="http://schemas.openxmlformats.org/officeDocument/2006/relationships/image" Target="media/image14.png" /><Relationship Id="rId34" Type="http://schemas.openxmlformats.org/officeDocument/2006/relationships/hyperlink" Target="https://www.dol.gov/general/topic/wages/minimumwage" TargetMode="External" /><Relationship Id="rId42" Type="http://schemas.openxmlformats.org/officeDocument/2006/relationships/hyperlink" Target="https://mcdonaldsblog.in/2022/04/mcdonalds-sustainable-initiatives-for-a-happy-earth/" TargetMode="External" /><Relationship Id="rId47" Type="http://schemas.openxmlformats.org/officeDocument/2006/relationships/hyperlink" Target="https://iide.co/case-studies/marketing-mix-of-mcdonalds/" TargetMode="External" /><Relationship Id="rId50" Type="http://schemas.openxmlformats.org/officeDocument/2006/relationships/hyperlink" Target="https://www.statista.com/chart/12693/brands-most-often-featured-in-instagram-and-twitter-photos/" TargetMode="External" /><Relationship Id="rId55" Type="http://schemas.openxmlformats.org/officeDocument/2006/relationships/hyperlink" Target="https://www.usatoday.com/story/money/business/2018/01/16/mcdonalds-environmental-goals-sustainable-packaging-recycling/1037214001/" TargetMode="External" /><Relationship Id="rId7" Type="http://schemas.openxmlformats.org/officeDocument/2006/relationships/image" Target="media/image1.jpeg" /><Relationship Id="rId2" Type="http://schemas.openxmlformats.org/officeDocument/2006/relationships/styles" Target="styles.xml" /><Relationship Id="rId16" Type="http://schemas.openxmlformats.org/officeDocument/2006/relationships/footer" Target="footer1.xml" /><Relationship Id="rId20" Type="http://schemas.openxmlformats.org/officeDocument/2006/relationships/image" Target="media/image13.jpeg" /><Relationship Id="rId29" Type="http://schemas.openxmlformats.org/officeDocument/2006/relationships/footer" Target="footer2.xml" /><Relationship Id="rId41" Type="http://schemas.openxmlformats.org/officeDocument/2006/relationships/hyperlink" Target="https://www.rd.com/list/countries-banned-mcdonalds/" TargetMode="External" /><Relationship Id="rId54" Type="http://schemas.openxmlformats.org/officeDocument/2006/relationships/hyperlink" Target="https://economictimes.indiatimes.com/industry/cons-products/food/sc-clears-mcds-settlement-with-indian-partner-vikram-bakshi/articleshow/97184016.cm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diagramLayout" Target="diagrams/layout1.xml" /><Relationship Id="rId32" Type="http://schemas.openxmlformats.org/officeDocument/2006/relationships/hyperlink" Target="https://www.businessinsider.in/retail/news/chick-fil-a-is-making-another-attempt-to-crack-the-international-market-with-a-1-billion-investment/articleshow/98613861.cms" TargetMode="External" /><Relationship Id="rId37" Type="http://schemas.openxmlformats.org/officeDocument/2006/relationships/hyperlink" Target="https://www.globaldata.com/store/report/mcdonalds-corporation-enterprise-tech-analysis/" TargetMode="External" /><Relationship Id="rId40" Type="http://schemas.openxmlformats.org/officeDocument/2006/relationships/hyperlink" Target="https://www.insider.com/inventor-grimace-shake-trend-reveals-how-thought-idea-2023-7" TargetMode="External" /><Relationship Id="rId45" Type="http://schemas.openxmlformats.org/officeDocument/2006/relationships/hyperlink" Target="https://www.archives.gov/milestone-documents/sherman-anti-trust-act" TargetMode="External" /><Relationship Id="rId53" Type="http://schemas.openxmlformats.org/officeDocument/2006/relationships/hyperlink" Target="https://economictimes.indiatimes.com/industry/cons-products/food/mcdonalds-has-stopped-using-tomatoes-in-its-burgers-and-wraps-in-many-outlets-as-price-pulps-menus/articleshow/101585576.cms?from=mdr" TargetMode="External" /><Relationship Id="rId58" Type="http://schemas.openxmlformats.org/officeDocument/2006/relationships/image" Target="media/image19.jpe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diagramData" Target="diagrams/data1.xml" /><Relationship Id="rId28" Type="http://schemas.openxmlformats.org/officeDocument/2006/relationships/image" Target="media/image16.png" /><Relationship Id="rId36" Type="http://schemas.openxmlformats.org/officeDocument/2006/relationships/hyperlink" Target="https://www.forbes.com/sites/aliciakelso/2018/07/27/mcdonalds-continues-to-search-for-breakfast-solutions/?sh=19780cba19c4" TargetMode="External" /><Relationship Id="rId49" Type="http://schemas.openxmlformats.org/officeDocument/2006/relationships/hyperlink" Target="https://www.statista.com/chart/2807/the-best-burger-and-fries/" TargetMode="External" /><Relationship Id="rId57" Type="http://schemas.openxmlformats.org/officeDocument/2006/relationships/image" Target="media/image18.png" /><Relationship Id="rId61"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image" Target="media/image12.jpeg" /><Relationship Id="rId31" Type="http://schemas.openxmlformats.org/officeDocument/2006/relationships/hyperlink" Target="https://www.bls.gov/news.release/pdf/empsit.pdf" TargetMode="External" /><Relationship Id="rId44" Type="http://schemas.openxmlformats.org/officeDocument/2006/relationships/hyperlink" Target="https://www.mcdonalds.com/us/en-us.html" TargetMode="External" /><Relationship Id="rId52" Type="http://schemas.openxmlformats.org/officeDocument/2006/relationships/hyperlink" Target="https://wtvbam.com/2022/01/07/mcdonalds-japan-slices-fries-to-small-size-as-it-faces-shipping-snags/" TargetMode="External" /><Relationship Id="rId6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png" /><Relationship Id="rId22" Type="http://schemas.openxmlformats.org/officeDocument/2006/relationships/image" Target="media/image15.png" /><Relationship Id="rId27" Type="http://schemas.microsoft.com/office/2007/relationships/diagramDrawing" Target="diagrams/drawing1.xml" /><Relationship Id="rId30" Type="http://schemas.openxmlformats.org/officeDocument/2006/relationships/hyperlink" Target="https://www.betterplace.co.in/blog/minimum-wages/" TargetMode="External" /><Relationship Id="rId35" Type="http://schemas.openxmlformats.org/officeDocument/2006/relationships/hyperlink" Target="https://www.forbes.com/sites/aliciakelso/2018/12/20/how-chick-fil-a-positioned-itself-to-be-mcdonalds-biggest-threat/?sh=4b8709a01ae7" TargetMode="External" /><Relationship Id="rId43" Type="http://schemas.openxmlformats.org/officeDocument/2006/relationships/hyperlink" Target="https://mcdonaldsblog.in/2021/11/wish-you-a-delectable-happy-diwali/" TargetMode="External" /><Relationship Id="rId48" Type="http://schemas.openxmlformats.org/officeDocument/2006/relationships/hyperlink" Target="https://spoonuniversity.com/place/comparing-the-mcdonald-menus-in-the-u-s-and-india" TargetMode="External" /><Relationship Id="rId56" Type="http://schemas.openxmlformats.org/officeDocument/2006/relationships/image" Target="media/image17.jpeg" /><Relationship Id="rId8" Type="http://schemas.openxmlformats.org/officeDocument/2006/relationships/image" Target="media/image2.png" /><Relationship Id="rId51" Type="http://schemas.openxmlformats.org/officeDocument/2006/relationships/hyperlink" Target="https://www.studyiq.com/articles/unemployment-rate-in-india/" TargetMode="External" /><Relationship Id="rId3" Type="http://schemas.openxmlformats.org/officeDocument/2006/relationships/settings" Target="settings.xml" /><Relationship Id="rId12" Type="http://schemas.openxmlformats.org/officeDocument/2006/relationships/image" Target="media/image6.jpeg" /><Relationship Id="rId17" Type="http://schemas.openxmlformats.org/officeDocument/2006/relationships/image" Target="media/image10.png" /><Relationship Id="rId25" Type="http://schemas.openxmlformats.org/officeDocument/2006/relationships/diagramQuickStyle" Target="diagrams/quickStyle1.xml" /><Relationship Id="rId33" Type="http://schemas.openxmlformats.org/officeDocument/2006/relationships/hyperlink" Target="https://www.businessinsider.in/advertising/brands/article/how-to-win-over-a-challenging-market-as-india-inside-mcdonalds-success-story/articleshow/87852864.cms" TargetMode="External" /><Relationship Id="rId38" Type="http://schemas.openxmlformats.org/officeDocument/2006/relationships/hyperlink" Target="https://bstrategyhub.com/mcdonalds-swot-analysis/" TargetMode="External" /><Relationship Id="rId46" Type="http://schemas.openxmlformats.org/officeDocument/2006/relationships/hyperlink" Target="https://www.reuters.com/article/us-health-coronavirus-mcdonald-s-lawsuit/u-s-workers-hit-mcdonalds-with-class-action-over-covid-19-safety-idUSKBN22V2V8" TargetMode="External" /><Relationship Id="rId59" Type="http://schemas.openxmlformats.org/officeDocument/2006/relationships/image" Target="media/image20.jpe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07BA5A-2A62-4B8C-AF20-4C3F665A1363}" type="doc">
      <dgm:prSet loTypeId="urn:microsoft.com/office/officeart/2009/3/layout/StepUpProcess#1" loCatId="process" qsTypeId="urn:microsoft.com/office/officeart/2005/8/quickstyle/simple5" qsCatId="simple" csTypeId="urn:microsoft.com/office/officeart/2005/8/colors/accent1_2" csCatId="accent1" phldr="1"/>
      <dgm:spPr/>
    </dgm:pt>
    <dgm:pt modelId="{D16AE182-0B47-458E-800E-6C5C7A7D2B0F}">
      <dgm:prSet phldrT="[Text]" custT="1"/>
      <dgm:spPr>
        <a:xfrm>
          <a:off x="227813" y="1182323"/>
          <a:ext cx="726963" cy="637226"/>
        </a:xfrm>
        <a:noFill/>
        <a:ln>
          <a:noFill/>
        </a:ln>
        <a:effectLst/>
      </dgm:spPr>
      <dgm:t>
        <a:bodyPr/>
        <a:lstStyle/>
        <a:p>
          <a:pPr>
            <a:buFont typeface="Arial" panose="020B0604020202020204" pitchFamily="34" charset="0"/>
            <a:buNone/>
          </a:pPr>
          <a:r>
            <a:rPr lang="en-GB" sz="1200" b="0" i="0">
              <a:solidFill>
                <a:sysClr val="windowText" lastClr="000000">
                  <a:hueOff val="0"/>
                  <a:satOff val="0"/>
                  <a:lumOff val="0"/>
                  <a:alphaOff val="0"/>
                </a:sysClr>
              </a:solidFill>
              <a:latin typeface="Calibri" panose="020F0502020204030204"/>
              <a:ea typeface="+mn-ea"/>
              <a:cs typeface="+mn-cs"/>
            </a:rPr>
            <a:t>Determining a price target</a:t>
          </a:r>
          <a:endParaRPr lang="en-GB" sz="1200">
            <a:solidFill>
              <a:sysClr val="windowText" lastClr="000000">
                <a:hueOff val="0"/>
                <a:satOff val="0"/>
                <a:lumOff val="0"/>
                <a:alphaOff val="0"/>
              </a:sysClr>
            </a:solidFill>
            <a:latin typeface="Calibri" panose="020F0502020204030204"/>
            <a:ea typeface="+mn-ea"/>
            <a:cs typeface="+mn-cs"/>
          </a:endParaRPr>
        </a:p>
      </dgm:t>
    </dgm:pt>
    <dgm:pt modelId="{914B03D0-2663-4FBA-A128-D97842653B47}" type="parTrans" cxnId="{AA8B11B0-E550-4F57-83A8-A09CF24C507F}">
      <dgm:prSet/>
      <dgm:spPr/>
      <dgm:t>
        <a:bodyPr/>
        <a:lstStyle/>
        <a:p>
          <a:endParaRPr lang="en-GB"/>
        </a:p>
      </dgm:t>
    </dgm:pt>
    <dgm:pt modelId="{33750623-3438-45B6-8F22-B920A9019422}" type="sibTrans" cxnId="{AA8B11B0-E550-4F57-83A8-A09CF24C507F}">
      <dgm:prSet/>
      <dgm:spPr/>
      <dgm:t>
        <a:bodyPr/>
        <a:lstStyle/>
        <a:p>
          <a:endParaRPr lang="en-GB"/>
        </a:p>
      </dgm:t>
    </dgm:pt>
    <dgm:pt modelId="{157FD47D-C2AD-45DA-8F21-74A5FABF6B5B}">
      <dgm:prSet custT="1"/>
      <dgm:spPr>
        <a:xfrm>
          <a:off x="1117759" y="962105"/>
          <a:ext cx="726963" cy="637226"/>
        </a:xfrm>
        <a:noFill/>
        <a:ln>
          <a:noFill/>
        </a:ln>
        <a:effectLst/>
      </dgm:spPr>
      <dgm:t>
        <a:bodyPr/>
        <a:lstStyle/>
        <a:p>
          <a:pPr>
            <a:buFont typeface="Arial" panose="020B0604020202020204" pitchFamily="34" charset="0"/>
            <a:buNone/>
          </a:pPr>
          <a:r>
            <a:rPr lang="en-GB" sz="1200" b="0" i="0">
              <a:solidFill>
                <a:sysClr val="windowText" lastClr="000000">
                  <a:hueOff val="0"/>
                  <a:satOff val="0"/>
                  <a:lumOff val="0"/>
                  <a:alphaOff val="0"/>
                </a:sysClr>
              </a:solidFill>
              <a:latin typeface="Calibri" panose="020F0502020204030204"/>
              <a:ea typeface="+mn-ea"/>
              <a:cs typeface="+mn-cs"/>
            </a:rPr>
            <a:t>Identifying demand</a:t>
          </a:r>
        </a:p>
      </dgm:t>
    </dgm:pt>
    <dgm:pt modelId="{59C29FC8-8E0C-409F-9C61-D28DB6DA057D}" type="parTrans" cxnId="{D19A50C2-B964-446B-90F1-CDB3DFAD91E2}">
      <dgm:prSet/>
      <dgm:spPr/>
      <dgm:t>
        <a:bodyPr/>
        <a:lstStyle/>
        <a:p>
          <a:endParaRPr lang="en-GB"/>
        </a:p>
      </dgm:t>
    </dgm:pt>
    <dgm:pt modelId="{D47CC5C0-45CB-458A-B5CB-BA40A95E1588}" type="sibTrans" cxnId="{D19A50C2-B964-446B-90F1-CDB3DFAD91E2}">
      <dgm:prSet/>
      <dgm:spPr/>
      <dgm:t>
        <a:bodyPr/>
        <a:lstStyle/>
        <a:p>
          <a:endParaRPr lang="en-GB"/>
        </a:p>
      </dgm:t>
    </dgm:pt>
    <dgm:pt modelId="{4FC0F7D6-EE18-4F2B-A8A7-AA0E392A2039}">
      <dgm:prSet custT="1"/>
      <dgm:spPr>
        <a:xfrm>
          <a:off x="2007704" y="741887"/>
          <a:ext cx="726963" cy="637226"/>
        </a:xfrm>
        <a:noFill/>
        <a:ln>
          <a:noFill/>
        </a:ln>
        <a:effectLst/>
      </dgm:spPr>
      <dgm:t>
        <a:bodyPr/>
        <a:lstStyle/>
        <a:p>
          <a:pPr>
            <a:buFont typeface="Arial" panose="020B0604020202020204" pitchFamily="34" charset="0"/>
            <a:buNone/>
          </a:pPr>
          <a:r>
            <a:rPr lang="en-GB" sz="1200" b="0" i="0">
              <a:solidFill>
                <a:sysClr val="windowText" lastClr="000000">
                  <a:hueOff val="0"/>
                  <a:satOff val="0"/>
                  <a:lumOff val="0"/>
                  <a:alphaOff val="0"/>
                </a:sysClr>
              </a:solidFill>
              <a:latin typeface="Calibri" panose="020F0502020204030204"/>
              <a:ea typeface="+mn-ea"/>
              <a:cs typeface="+mn-cs"/>
            </a:rPr>
            <a:t>Cost estimation</a:t>
          </a:r>
        </a:p>
      </dgm:t>
    </dgm:pt>
    <dgm:pt modelId="{31727F1F-5119-4FFD-946C-0EAC034E1132}" type="parTrans" cxnId="{BCF864E7-23B4-481F-8455-847C23E0E6F5}">
      <dgm:prSet/>
      <dgm:spPr/>
      <dgm:t>
        <a:bodyPr/>
        <a:lstStyle/>
        <a:p>
          <a:endParaRPr lang="en-GB"/>
        </a:p>
      </dgm:t>
    </dgm:pt>
    <dgm:pt modelId="{8C01EDAB-F603-4CC2-8F78-74DE7BB17AAB}" type="sibTrans" cxnId="{BCF864E7-23B4-481F-8455-847C23E0E6F5}">
      <dgm:prSet/>
      <dgm:spPr/>
      <dgm:t>
        <a:bodyPr/>
        <a:lstStyle/>
        <a:p>
          <a:endParaRPr lang="en-GB"/>
        </a:p>
      </dgm:t>
    </dgm:pt>
    <dgm:pt modelId="{CEF4688D-4186-462B-9B2B-E4BD1EEDEB40}">
      <dgm:prSet custT="1"/>
      <dgm:spPr>
        <a:xfrm>
          <a:off x="2897649" y="521669"/>
          <a:ext cx="726963" cy="637226"/>
        </a:xfrm>
        <a:noFill/>
        <a:ln>
          <a:noFill/>
        </a:ln>
        <a:effectLst/>
      </dgm:spPr>
      <dgm:t>
        <a:bodyPr/>
        <a:lstStyle/>
        <a:p>
          <a:pPr>
            <a:buFont typeface="Arial" panose="020B0604020202020204" pitchFamily="34" charset="0"/>
            <a:buNone/>
          </a:pPr>
          <a:r>
            <a:rPr lang="en-GB" sz="1200" b="0" i="0">
              <a:solidFill>
                <a:sysClr val="windowText" lastClr="000000">
                  <a:hueOff val="0"/>
                  <a:satOff val="0"/>
                  <a:lumOff val="0"/>
                  <a:alphaOff val="0"/>
                </a:sysClr>
              </a:solidFill>
              <a:latin typeface="Calibri" panose="020F0502020204030204"/>
              <a:ea typeface="+mn-ea"/>
              <a:cs typeface="+mn-cs"/>
            </a:rPr>
            <a:t>Examining the expenses, pricing, and offers of rivals</a:t>
          </a:r>
        </a:p>
      </dgm:t>
    </dgm:pt>
    <dgm:pt modelId="{93AE0B52-601F-45E0-9C32-2860036F672F}" type="parTrans" cxnId="{C4AAB013-4FFB-4D0A-9942-3ED14B6BF7AA}">
      <dgm:prSet/>
      <dgm:spPr/>
      <dgm:t>
        <a:bodyPr/>
        <a:lstStyle/>
        <a:p>
          <a:endParaRPr lang="en-GB"/>
        </a:p>
      </dgm:t>
    </dgm:pt>
    <dgm:pt modelId="{4A5679D6-62D7-4FD8-AF2C-2401E4930A53}" type="sibTrans" cxnId="{C4AAB013-4FFB-4D0A-9942-3ED14B6BF7AA}">
      <dgm:prSet/>
      <dgm:spPr/>
      <dgm:t>
        <a:bodyPr/>
        <a:lstStyle/>
        <a:p>
          <a:endParaRPr lang="en-GB"/>
        </a:p>
      </dgm:t>
    </dgm:pt>
    <dgm:pt modelId="{7967E4BE-B2E3-4C92-8B13-30D31D36CEFC}">
      <dgm:prSet custT="1"/>
      <dgm:spPr>
        <a:xfrm>
          <a:off x="3787594" y="301451"/>
          <a:ext cx="726963" cy="637226"/>
        </a:xfrm>
        <a:noFill/>
        <a:ln>
          <a:noFill/>
        </a:ln>
        <a:effectLst/>
      </dgm:spPr>
      <dgm:t>
        <a:bodyPr/>
        <a:lstStyle/>
        <a:p>
          <a:pPr>
            <a:buFont typeface="Arial" panose="020B0604020202020204" pitchFamily="34" charset="0"/>
            <a:buNone/>
          </a:pPr>
          <a:r>
            <a:rPr lang="en-GB" sz="1200" b="0" i="0">
              <a:solidFill>
                <a:sysClr val="windowText" lastClr="000000">
                  <a:hueOff val="0"/>
                  <a:satOff val="0"/>
                  <a:lumOff val="0"/>
                  <a:alphaOff val="0"/>
                </a:sysClr>
              </a:solidFill>
              <a:latin typeface="Calibri" panose="020F0502020204030204"/>
              <a:ea typeface="+mn-ea"/>
              <a:cs typeface="+mn-cs"/>
            </a:rPr>
            <a:t>Selecting a pricing method</a:t>
          </a:r>
        </a:p>
      </dgm:t>
    </dgm:pt>
    <dgm:pt modelId="{FFEACAF2-8922-4B61-BE83-DBA4B109D9DA}" type="parTrans" cxnId="{858BEFAC-D185-4656-AB08-7F22E4E19597}">
      <dgm:prSet/>
      <dgm:spPr/>
      <dgm:t>
        <a:bodyPr/>
        <a:lstStyle/>
        <a:p>
          <a:endParaRPr lang="en-GB"/>
        </a:p>
      </dgm:t>
    </dgm:pt>
    <dgm:pt modelId="{5F7D7AA0-F192-4FB7-9433-B13B41F3D1F1}" type="sibTrans" cxnId="{858BEFAC-D185-4656-AB08-7F22E4E19597}">
      <dgm:prSet/>
      <dgm:spPr/>
      <dgm:t>
        <a:bodyPr/>
        <a:lstStyle/>
        <a:p>
          <a:endParaRPr lang="en-GB"/>
        </a:p>
      </dgm:t>
    </dgm:pt>
    <dgm:pt modelId="{8AAAFC16-DCE3-4F65-9007-ACC410468581}">
      <dgm:prSet custT="1"/>
      <dgm:spPr>
        <a:xfrm>
          <a:off x="4677539" y="81234"/>
          <a:ext cx="726963" cy="637226"/>
        </a:xfrm>
        <a:noFill/>
        <a:ln>
          <a:noFill/>
        </a:ln>
        <a:effectLst/>
      </dgm:spPr>
      <dgm:t>
        <a:bodyPr/>
        <a:lstStyle/>
        <a:p>
          <a:pPr>
            <a:buFont typeface="Arial" panose="020B0604020202020204" pitchFamily="34" charset="0"/>
            <a:buNone/>
          </a:pPr>
          <a:r>
            <a:rPr lang="en-GB" sz="1200" b="0" i="0">
              <a:solidFill>
                <a:sysClr val="windowText" lastClr="000000">
                  <a:hueOff val="0"/>
                  <a:satOff val="0"/>
                  <a:lumOff val="0"/>
                  <a:alphaOff val="0"/>
                </a:sysClr>
              </a:solidFill>
              <a:latin typeface="Calibri" panose="020F0502020204030204"/>
              <a:ea typeface="+mn-ea"/>
              <a:cs typeface="+mn-cs"/>
            </a:rPr>
            <a:t>Settling on a final price </a:t>
          </a:r>
        </a:p>
      </dgm:t>
    </dgm:pt>
    <dgm:pt modelId="{4C063189-3656-4818-8912-95FFCB5D4D11}" type="parTrans" cxnId="{924423F3-64B6-43EE-91F0-6DD646B6F8E1}">
      <dgm:prSet/>
      <dgm:spPr/>
      <dgm:t>
        <a:bodyPr/>
        <a:lstStyle/>
        <a:p>
          <a:endParaRPr lang="en-GB"/>
        </a:p>
      </dgm:t>
    </dgm:pt>
    <dgm:pt modelId="{D413B556-93CD-4B9B-9C37-4D9C7D61E25D}" type="sibTrans" cxnId="{924423F3-64B6-43EE-91F0-6DD646B6F8E1}">
      <dgm:prSet/>
      <dgm:spPr/>
      <dgm:t>
        <a:bodyPr/>
        <a:lstStyle/>
        <a:p>
          <a:endParaRPr lang="en-GB"/>
        </a:p>
      </dgm:t>
    </dgm:pt>
    <dgm:pt modelId="{3FA9009E-A3FD-4F26-B561-0A3608D64585}" type="pres">
      <dgm:prSet presAssocID="{2407BA5A-2A62-4B8C-AF20-4C3F665A1363}" presName="rootnode" presStyleCnt="0">
        <dgm:presLayoutVars>
          <dgm:chMax/>
          <dgm:chPref/>
          <dgm:dir/>
          <dgm:animLvl val="lvl"/>
        </dgm:presLayoutVars>
      </dgm:prSet>
      <dgm:spPr/>
    </dgm:pt>
    <dgm:pt modelId="{861243F3-E887-48ED-B52B-735D05BF71DB}" type="pres">
      <dgm:prSet presAssocID="{D16AE182-0B47-458E-800E-6C5C7A7D2B0F}" presName="composite" presStyleCnt="0"/>
      <dgm:spPr/>
    </dgm:pt>
    <dgm:pt modelId="{69B05E45-E276-4A7F-93DC-8568C0A4C38F}" type="pres">
      <dgm:prSet presAssocID="{D16AE182-0B47-458E-800E-6C5C7A7D2B0F}" presName="LShape" presStyleLbl="alignNode1" presStyleIdx="0" presStyleCnt="11"/>
      <dgm:spPr>
        <a:xfrm rot="5400000">
          <a:off x="308591" y="941733"/>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70A2AA5D-1CC1-4880-BA7D-27260FE60250}" type="pres">
      <dgm:prSet presAssocID="{D16AE182-0B47-458E-800E-6C5C7A7D2B0F}" presName="ParentText" presStyleLbl="revTx" presStyleIdx="0" presStyleCnt="6">
        <dgm:presLayoutVars>
          <dgm:chMax val="0"/>
          <dgm:chPref val="0"/>
          <dgm:bulletEnabled val="1"/>
        </dgm:presLayoutVars>
      </dgm:prSet>
      <dgm:spPr>
        <a:prstGeom prst="rect">
          <a:avLst/>
        </a:prstGeom>
      </dgm:spPr>
    </dgm:pt>
    <dgm:pt modelId="{31BEDB22-D36A-4369-AE8E-5C8A0BCC629B}" type="pres">
      <dgm:prSet presAssocID="{D16AE182-0B47-458E-800E-6C5C7A7D2B0F}" presName="Triangle" presStyleLbl="alignNode1" presStyleIdx="1" presStyleCnt="11"/>
      <dgm:spPr>
        <a:xfrm>
          <a:off x="817614" y="882452"/>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42BA4851-26D7-4EB8-951C-E466222124A0}" type="pres">
      <dgm:prSet presAssocID="{33750623-3438-45B6-8F22-B920A9019422}" presName="sibTrans" presStyleCnt="0"/>
      <dgm:spPr/>
    </dgm:pt>
    <dgm:pt modelId="{49DDD83E-7E6B-464C-BB3A-015B2DA9CA4B}" type="pres">
      <dgm:prSet presAssocID="{33750623-3438-45B6-8F22-B920A9019422}" presName="space" presStyleCnt="0"/>
      <dgm:spPr/>
    </dgm:pt>
    <dgm:pt modelId="{69A39C7F-1DE2-48BF-B1F0-9C1FB5ACFA2E}" type="pres">
      <dgm:prSet presAssocID="{157FD47D-C2AD-45DA-8F21-74A5FABF6B5B}" presName="composite" presStyleCnt="0"/>
      <dgm:spPr/>
    </dgm:pt>
    <dgm:pt modelId="{A5253A20-F61D-404A-9FE6-09EC419FC96F}" type="pres">
      <dgm:prSet presAssocID="{157FD47D-C2AD-45DA-8F21-74A5FABF6B5B}" presName="LShape" presStyleLbl="alignNode1" presStyleIdx="2" presStyleCnt="11"/>
      <dgm:spPr>
        <a:xfrm rot="5400000">
          <a:off x="1198536" y="721516"/>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557FB753-4536-42F1-8F51-E5B956CE0A39}" type="pres">
      <dgm:prSet presAssocID="{157FD47D-C2AD-45DA-8F21-74A5FABF6B5B}" presName="ParentText" presStyleLbl="revTx" presStyleIdx="1" presStyleCnt="6">
        <dgm:presLayoutVars>
          <dgm:chMax val="0"/>
          <dgm:chPref val="0"/>
          <dgm:bulletEnabled val="1"/>
        </dgm:presLayoutVars>
      </dgm:prSet>
      <dgm:spPr>
        <a:prstGeom prst="rect">
          <a:avLst/>
        </a:prstGeom>
      </dgm:spPr>
    </dgm:pt>
    <dgm:pt modelId="{F064BF3F-5B2A-4E79-AE38-944528456176}" type="pres">
      <dgm:prSet presAssocID="{157FD47D-C2AD-45DA-8F21-74A5FABF6B5B}" presName="Triangle" presStyleLbl="alignNode1" presStyleIdx="3" presStyleCnt="11"/>
      <dgm:spPr>
        <a:xfrm>
          <a:off x="1707559" y="662234"/>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32AADEB7-EFD1-409C-82F4-3279B9EE90C3}" type="pres">
      <dgm:prSet presAssocID="{D47CC5C0-45CB-458A-B5CB-BA40A95E1588}" presName="sibTrans" presStyleCnt="0"/>
      <dgm:spPr/>
    </dgm:pt>
    <dgm:pt modelId="{3AB6B0EA-EC4E-4357-900E-1F13B182F1D7}" type="pres">
      <dgm:prSet presAssocID="{D47CC5C0-45CB-458A-B5CB-BA40A95E1588}" presName="space" presStyleCnt="0"/>
      <dgm:spPr/>
    </dgm:pt>
    <dgm:pt modelId="{686B6D10-4D8F-4028-A51C-7B24A403BEB8}" type="pres">
      <dgm:prSet presAssocID="{4FC0F7D6-EE18-4F2B-A8A7-AA0E392A2039}" presName="composite" presStyleCnt="0"/>
      <dgm:spPr/>
    </dgm:pt>
    <dgm:pt modelId="{C74AF7C1-89C6-4D83-8C28-8432C92BDFEC}" type="pres">
      <dgm:prSet presAssocID="{4FC0F7D6-EE18-4F2B-A8A7-AA0E392A2039}" presName="LShape" presStyleLbl="alignNode1" presStyleIdx="4" presStyleCnt="11"/>
      <dgm:spPr>
        <a:xfrm rot="5400000">
          <a:off x="2088482" y="501298"/>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C3ACAE28-2660-486C-8B30-32D3799F8287}" type="pres">
      <dgm:prSet presAssocID="{4FC0F7D6-EE18-4F2B-A8A7-AA0E392A2039}" presName="ParentText" presStyleLbl="revTx" presStyleIdx="2" presStyleCnt="6">
        <dgm:presLayoutVars>
          <dgm:chMax val="0"/>
          <dgm:chPref val="0"/>
          <dgm:bulletEnabled val="1"/>
        </dgm:presLayoutVars>
      </dgm:prSet>
      <dgm:spPr>
        <a:prstGeom prst="rect">
          <a:avLst/>
        </a:prstGeom>
      </dgm:spPr>
    </dgm:pt>
    <dgm:pt modelId="{610B580A-1AE5-4DB9-A526-94F3EEB04FB7}" type="pres">
      <dgm:prSet presAssocID="{4FC0F7D6-EE18-4F2B-A8A7-AA0E392A2039}" presName="Triangle" presStyleLbl="alignNode1" presStyleIdx="5" presStyleCnt="11"/>
      <dgm:spPr>
        <a:xfrm>
          <a:off x="2597504" y="442016"/>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12B18F8D-061C-45FE-A1C6-7F4FBE86926A}" type="pres">
      <dgm:prSet presAssocID="{8C01EDAB-F603-4CC2-8F78-74DE7BB17AAB}" presName="sibTrans" presStyleCnt="0"/>
      <dgm:spPr/>
    </dgm:pt>
    <dgm:pt modelId="{4C37BD8C-F2AB-4C73-877F-0FD4F00BD745}" type="pres">
      <dgm:prSet presAssocID="{8C01EDAB-F603-4CC2-8F78-74DE7BB17AAB}" presName="space" presStyleCnt="0"/>
      <dgm:spPr/>
    </dgm:pt>
    <dgm:pt modelId="{2C5207A4-BB80-47F6-864E-007CDB814A42}" type="pres">
      <dgm:prSet presAssocID="{CEF4688D-4186-462B-9B2B-E4BD1EEDEB40}" presName="composite" presStyleCnt="0"/>
      <dgm:spPr/>
    </dgm:pt>
    <dgm:pt modelId="{720ADBAB-A12E-4B7F-B574-E9AED11752B3}" type="pres">
      <dgm:prSet presAssocID="{CEF4688D-4186-462B-9B2B-E4BD1EEDEB40}" presName="LShape" presStyleLbl="alignNode1" presStyleIdx="6" presStyleCnt="11"/>
      <dgm:spPr>
        <a:xfrm rot="5400000">
          <a:off x="2978427" y="281080"/>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58583273-636A-4303-AFAE-358C56FFE9A5}" type="pres">
      <dgm:prSet presAssocID="{CEF4688D-4186-462B-9B2B-E4BD1EEDEB40}" presName="ParentText" presStyleLbl="revTx" presStyleIdx="3" presStyleCnt="6">
        <dgm:presLayoutVars>
          <dgm:chMax val="0"/>
          <dgm:chPref val="0"/>
          <dgm:bulletEnabled val="1"/>
        </dgm:presLayoutVars>
      </dgm:prSet>
      <dgm:spPr>
        <a:prstGeom prst="rect">
          <a:avLst/>
        </a:prstGeom>
      </dgm:spPr>
    </dgm:pt>
    <dgm:pt modelId="{A2D8A004-D9B8-4B79-A1EB-E836E1D3B513}" type="pres">
      <dgm:prSet presAssocID="{CEF4688D-4186-462B-9B2B-E4BD1EEDEB40}" presName="Triangle" presStyleLbl="alignNode1" presStyleIdx="7" presStyleCnt="11"/>
      <dgm:spPr>
        <a:xfrm>
          <a:off x="3487449" y="221798"/>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B1EDCFBC-1B24-410E-BCA2-77BF64AAE2A2}" type="pres">
      <dgm:prSet presAssocID="{4A5679D6-62D7-4FD8-AF2C-2401E4930A53}" presName="sibTrans" presStyleCnt="0"/>
      <dgm:spPr/>
    </dgm:pt>
    <dgm:pt modelId="{D0C16EAC-F4F6-4B50-9311-09214A94F0B0}" type="pres">
      <dgm:prSet presAssocID="{4A5679D6-62D7-4FD8-AF2C-2401E4930A53}" presName="space" presStyleCnt="0"/>
      <dgm:spPr/>
    </dgm:pt>
    <dgm:pt modelId="{1BF6DE85-B7F5-4348-AB23-F9D49B46B336}" type="pres">
      <dgm:prSet presAssocID="{7967E4BE-B2E3-4C92-8B13-30D31D36CEFC}" presName="composite" presStyleCnt="0"/>
      <dgm:spPr/>
    </dgm:pt>
    <dgm:pt modelId="{70005B5B-AAFD-416B-8BC5-CC70620C3FB6}" type="pres">
      <dgm:prSet presAssocID="{7967E4BE-B2E3-4C92-8B13-30D31D36CEFC}" presName="LShape" presStyleLbl="alignNode1" presStyleIdx="8" presStyleCnt="11"/>
      <dgm:spPr>
        <a:xfrm rot="5400000">
          <a:off x="3868372" y="60862"/>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F11A38E2-9B15-45AF-B016-C1A9D6231EFF}" type="pres">
      <dgm:prSet presAssocID="{7967E4BE-B2E3-4C92-8B13-30D31D36CEFC}" presName="ParentText" presStyleLbl="revTx" presStyleIdx="4" presStyleCnt="6">
        <dgm:presLayoutVars>
          <dgm:chMax val="0"/>
          <dgm:chPref val="0"/>
          <dgm:bulletEnabled val="1"/>
        </dgm:presLayoutVars>
      </dgm:prSet>
      <dgm:spPr>
        <a:prstGeom prst="rect">
          <a:avLst/>
        </a:prstGeom>
      </dgm:spPr>
    </dgm:pt>
    <dgm:pt modelId="{63F8C99B-926D-4BEF-BF5B-162FEE749CEC}" type="pres">
      <dgm:prSet presAssocID="{7967E4BE-B2E3-4C92-8B13-30D31D36CEFC}" presName="Triangle" presStyleLbl="alignNode1" presStyleIdx="9" presStyleCnt="11"/>
      <dgm:spPr>
        <a:xfrm>
          <a:off x="4377395" y="1580"/>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51780280-74A6-41C2-A0C0-D8B39B614E8C}" type="pres">
      <dgm:prSet presAssocID="{5F7D7AA0-F192-4FB7-9433-B13B41F3D1F1}" presName="sibTrans" presStyleCnt="0"/>
      <dgm:spPr/>
    </dgm:pt>
    <dgm:pt modelId="{F5D7B3FD-D2D2-44F0-B844-21EF7C5862EC}" type="pres">
      <dgm:prSet presAssocID="{5F7D7AA0-F192-4FB7-9433-B13B41F3D1F1}" presName="space" presStyleCnt="0"/>
      <dgm:spPr/>
    </dgm:pt>
    <dgm:pt modelId="{A1741378-A674-4125-B925-C3434CCE5351}" type="pres">
      <dgm:prSet presAssocID="{8AAAFC16-DCE3-4F65-9007-ACC410468581}" presName="composite" presStyleCnt="0"/>
      <dgm:spPr/>
    </dgm:pt>
    <dgm:pt modelId="{747046D8-CEE0-407D-A0E7-0053748397D9}" type="pres">
      <dgm:prSet presAssocID="{8AAAFC16-DCE3-4F65-9007-ACC410468581}" presName="LShape" presStyleLbl="alignNode1" presStyleIdx="10" presStyleCnt="11"/>
      <dgm:spPr>
        <a:xfrm rot="5400000">
          <a:off x="4758317" y="-159355"/>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dgm:spPr>
    </dgm:pt>
    <dgm:pt modelId="{D401299B-8C94-441D-98EC-27D8DEFB0D1A}" type="pres">
      <dgm:prSet presAssocID="{8AAAFC16-DCE3-4F65-9007-ACC410468581}" presName="ParentText" presStyleLbl="revTx" presStyleIdx="5" presStyleCnt="6">
        <dgm:presLayoutVars>
          <dgm:chMax val="0"/>
          <dgm:chPref val="0"/>
          <dgm:bulletEnabled val="1"/>
        </dgm:presLayoutVars>
      </dgm:prSet>
      <dgm:spPr>
        <a:prstGeom prst="rect">
          <a:avLst/>
        </a:prstGeom>
      </dgm:spPr>
    </dgm:pt>
  </dgm:ptLst>
  <dgm:cxnLst>
    <dgm:cxn modelId="{C4AAB013-4FFB-4D0A-9942-3ED14B6BF7AA}" srcId="{2407BA5A-2A62-4B8C-AF20-4C3F665A1363}" destId="{CEF4688D-4186-462B-9B2B-E4BD1EEDEB40}" srcOrd="3" destOrd="0" parTransId="{93AE0B52-601F-45E0-9C32-2860036F672F}" sibTransId="{4A5679D6-62D7-4FD8-AF2C-2401E4930A53}"/>
    <dgm:cxn modelId="{DAC43B18-097C-43DE-B9B8-EAB01CE09294}" type="presOf" srcId="{CEF4688D-4186-462B-9B2B-E4BD1EEDEB40}" destId="{58583273-636A-4303-AFAE-358C56FFE9A5}" srcOrd="0" destOrd="0" presId="urn:microsoft.com/office/officeart/2009/3/layout/StepUpProcess#1"/>
    <dgm:cxn modelId="{413AE01C-B7FD-40F8-94D6-E6F0A2A19B5A}" type="presOf" srcId="{4FC0F7D6-EE18-4F2B-A8A7-AA0E392A2039}" destId="{C3ACAE28-2660-486C-8B30-32D3799F8287}" srcOrd="0" destOrd="0" presId="urn:microsoft.com/office/officeart/2009/3/layout/StepUpProcess#1"/>
    <dgm:cxn modelId="{F96B7E28-93D8-4A5E-B36A-DF8154DE1B7E}" type="presOf" srcId="{2407BA5A-2A62-4B8C-AF20-4C3F665A1363}" destId="{3FA9009E-A3FD-4F26-B561-0A3608D64585}" srcOrd="0" destOrd="0" presId="urn:microsoft.com/office/officeart/2009/3/layout/StepUpProcess#1"/>
    <dgm:cxn modelId="{018FA62B-46B5-46A8-8A5D-5F4E3D925B54}" type="presOf" srcId="{157FD47D-C2AD-45DA-8F21-74A5FABF6B5B}" destId="{557FB753-4536-42F1-8F51-E5B956CE0A39}" srcOrd="0" destOrd="0" presId="urn:microsoft.com/office/officeart/2009/3/layout/StepUpProcess#1"/>
    <dgm:cxn modelId="{FCEBC174-0D14-4D39-A1D2-6B297C578713}" type="presOf" srcId="{D16AE182-0B47-458E-800E-6C5C7A7D2B0F}" destId="{70A2AA5D-1CC1-4880-BA7D-27260FE60250}" srcOrd="0" destOrd="0" presId="urn:microsoft.com/office/officeart/2009/3/layout/StepUpProcess#1"/>
    <dgm:cxn modelId="{80F99D86-D7A2-4285-8602-9770D541FCBF}" type="presOf" srcId="{7967E4BE-B2E3-4C92-8B13-30D31D36CEFC}" destId="{F11A38E2-9B15-45AF-B016-C1A9D6231EFF}" srcOrd="0" destOrd="0" presId="urn:microsoft.com/office/officeart/2009/3/layout/StepUpProcess#1"/>
    <dgm:cxn modelId="{E5FAD19C-A6BF-4608-AE07-8204979E8675}" type="presOf" srcId="{8AAAFC16-DCE3-4F65-9007-ACC410468581}" destId="{D401299B-8C94-441D-98EC-27D8DEFB0D1A}" srcOrd="0" destOrd="0" presId="urn:microsoft.com/office/officeart/2009/3/layout/StepUpProcess#1"/>
    <dgm:cxn modelId="{858BEFAC-D185-4656-AB08-7F22E4E19597}" srcId="{2407BA5A-2A62-4B8C-AF20-4C3F665A1363}" destId="{7967E4BE-B2E3-4C92-8B13-30D31D36CEFC}" srcOrd="4" destOrd="0" parTransId="{FFEACAF2-8922-4B61-BE83-DBA4B109D9DA}" sibTransId="{5F7D7AA0-F192-4FB7-9433-B13B41F3D1F1}"/>
    <dgm:cxn modelId="{AA8B11B0-E550-4F57-83A8-A09CF24C507F}" srcId="{2407BA5A-2A62-4B8C-AF20-4C3F665A1363}" destId="{D16AE182-0B47-458E-800E-6C5C7A7D2B0F}" srcOrd="0" destOrd="0" parTransId="{914B03D0-2663-4FBA-A128-D97842653B47}" sibTransId="{33750623-3438-45B6-8F22-B920A9019422}"/>
    <dgm:cxn modelId="{D19A50C2-B964-446B-90F1-CDB3DFAD91E2}" srcId="{2407BA5A-2A62-4B8C-AF20-4C3F665A1363}" destId="{157FD47D-C2AD-45DA-8F21-74A5FABF6B5B}" srcOrd="1" destOrd="0" parTransId="{59C29FC8-8E0C-409F-9C61-D28DB6DA057D}" sibTransId="{D47CC5C0-45CB-458A-B5CB-BA40A95E1588}"/>
    <dgm:cxn modelId="{BCF864E7-23B4-481F-8455-847C23E0E6F5}" srcId="{2407BA5A-2A62-4B8C-AF20-4C3F665A1363}" destId="{4FC0F7D6-EE18-4F2B-A8A7-AA0E392A2039}" srcOrd="2" destOrd="0" parTransId="{31727F1F-5119-4FFD-946C-0EAC034E1132}" sibTransId="{8C01EDAB-F603-4CC2-8F78-74DE7BB17AAB}"/>
    <dgm:cxn modelId="{924423F3-64B6-43EE-91F0-6DD646B6F8E1}" srcId="{2407BA5A-2A62-4B8C-AF20-4C3F665A1363}" destId="{8AAAFC16-DCE3-4F65-9007-ACC410468581}" srcOrd="5" destOrd="0" parTransId="{4C063189-3656-4818-8912-95FFCB5D4D11}" sibTransId="{D413B556-93CD-4B9B-9C37-4D9C7D61E25D}"/>
    <dgm:cxn modelId="{ED629060-F59E-4EA3-BE79-BCEC6A81EF04}" type="presParOf" srcId="{3FA9009E-A3FD-4F26-B561-0A3608D64585}" destId="{861243F3-E887-48ED-B52B-735D05BF71DB}" srcOrd="0" destOrd="0" presId="urn:microsoft.com/office/officeart/2009/3/layout/StepUpProcess#1"/>
    <dgm:cxn modelId="{1652F406-8A99-46F7-85A2-80CD7E8375CA}" type="presParOf" srcId="{861243F3-E887-48ED-B52B-735D05BF71DB}" destId="{69B05E45-E276-4A7F-93DC-8568C0A4C38F}" srcOrd="0" destOrd="0" presId="urn:microsoft.com/office/officeart/2009/3/layout/StepUpProcess#1"/>
    <dgm:cxn modelId="{C30E0238-350B-4B16-81DF-1A30380E18BF}" type="presParOf" srcId="{861243F3-E887-48ED-B52B-735D05BF71DB}" destId="{70A2AA5D-1CC1-4880-BA7D-27260FE60250}" srcOrd="1" destOrd="0" presId="urn:microsoft.com/office/officeart/2009/3/layout/StepUpProcess#1"/>
    <dgm:cxn modelId="{16D42C02-5092-4785-A50C-3975EEA13C12}" type="presParOf" srcId="{861243F3-E887-48ED-B52B-735D05BF71DB}" destId="{31BEDB22-D36A-4369-AE8E-5C8A0BCC629B}" srcOrd="2" destOrd="0" presId="urn:microsoft.com/office/officeart/2009/3/layout/StepUpProcess#1"/>
    <dgm:cxn modelId="{27FBCB04-6A30-4D63-876E-BB2A38E25090}" type="presParOf" srcId="{3FA9009E-A3FD-4F26-B561-0A3608D64585}" destId="{42BA4851-26D7-4EB8-951C-E466222124A0}" srcOrd="1" destOrd="0" presId="urn:microsoft.com/office/officeart/2009/3/layout/StepUpProcess#1"/>
    <dgm:cxn modelId="{76758475-4CE8-4584-90AB-0BFF4C0443F6}" type="presParOf" srcId="{42BA4851-26D7-4EB8-951C-E466222124A0}" destId="{49DDD83E-7E6B-464C-BB3A-015B2DA9CA4B}" srcOrd="0" destOrd="0" presId="urn:microsoft.com/office/officeart/2009/3/layout/StepUpProcess#1"/>
    <dgm:cxn modelId="{511C737C-E74F-4777-9F59-CF85A0C41229}" type="presParOf" srcId="{3FA9009E-A3FD-4F26-B561-0A3608D64585}" destId="{69A39C7F-1DE2-48BF-B1F0-9C1FB5ACFA2E}" srcOrd="2" destOrd="0" presId="urn:microsoft.com/office/officeart/2009/3/layout/StepUpProcess#1"/>
    <dgm:cxn modelId="{459387F3-8030-40EA-B357-D0D6F138FAD8}" type="presParOf" srcId="{69A39C7F-1DE2-48BF-B1F0-9C1FB5ACFA2E}" destId="{A5253A20-F61D-404A-9FE6-09EC419FC96F}" srcOrd="0" destOrd="0" presId="urn:microsoft.com/office/officeart/2009/3/layout/StepUpProcess#1"/>
    <dgm:cxn modelId="{7011B969-CA69-4477-A6DB-04AE54AEC38E}" type="presParOf" srcId="{69A39C7F-1DE2-48BF-B1F0-9C1FB5ACFA2E}" destId="{557FB753-4536-42F1-8F51-E5B956CE0A39}" srcOrd="1" destOrd="0" presId="urn:microsoft.com/office/officeart/2009/3/layout/StepUpProcess#1"/>
    <dgm:cxn modelId="{57F01751-4943-40AC-8FB3-C3ACB6A7ED1F}" type="presParOf" srcId="{69A39C7F-1DE2-48BF-B1F0-9C1FB5ACFA2E}" destId="{F064BF3F-5B2A-4E79-AE38-944528456176}" srcOrd="2" destOrd="0" presId="urn:microsoft.com/office/officeart/2009/3/layout/StepUpProcess#1"/>
    <dgm:cxn modelId="{3CBB15DD-5EB3-4E56-8924-B91711CD63A6}" type="presParOf" srcId="{3FA9009E-A3FD-4F26-B561-0A3608D64585}" destId="{32AADEB7-EFD1-409C-82F4-3279B9EE90C3}" srcOrd="3" destOrd="0" presId="urn:microsoft.com/office/officeart/2009/3/layout/StepUpProcess#1"/>
    <dgm:cxn modelId="{18F45F97-2F1A-46F0-95E0-B131B006FF03}" type="presParOf" srcId="{32AADEB7-EFD1-409C-82F4-3279B9EE90C3}" destId="{3AB6B0EA-EC4E-4357-900E-1F13B182F1D7}" srcOrd="0" destOrd="0" presId="urn:microsoft.com/office/officeart/2009/3/layout/StepUpProcess#1"/>
    <dgm:cxn modelId="{E79B1D8D-1933-4B3C-98DC-BE86332D3925}" type="presParOf" srcId="{3FA9009E-A3FD-4F26-B561-0A3608D64585}" destId="{686B6D10-4D8F-4028-A51C-7B24A403BEB8}" srcOrd="4" destOrd="0" presId="urn:microsoft.com/office/officeart/2009/3/layout/StepUpProcess#1"/>
    <dgm:cxn modelId="{DE930F7E-C67F-4987-8E53-EDF2BEB5EEB4}" type="presParOf" srcId="{686B6D10-4D8F-4028-A51C-7B24A403BEB8}" destId="{C74AF7C1-89C6-4D83-8C28-8432C92BDFEC}" srcOrd="0" destOrd="0" presId="urn:microsoft.com/office/officeart/2009/3/layout/StepUpProcess#1"/>
    <dgm:cxn modelId="{3D48FEFD-B284-4907-B01C-9133C4161B0A}" type="presParOf" srcId="{686B6D10-4D8F-4028-A51C-7B24A403BEB8}" destId="{C3ACAE28-2660-486C-8B30-32D3799F8287}" srcOrd="1" destOrd="0" presId="urn:microsoft.com/office/officeart/2009/3/layout/StepUpProcess#1"/>
    <dgm:cxn modelId="{0C2AECC4-7FAA-4C08-BA4D-C6441B97CADD}" type="presParOf" srcId="{686B6D10-4D8F-4028-A51C-7B24A403BEB8}" destId="{610B580A-1AE5-4DB9-A526-94F3EEB04FB7}" srcOrd="2" destOrd="0" presId="urn:microsoft.com/office/officeart/2009/3/layout/StepUpProcess#1"/>
    <dgm:cxn modelId="{D76CC857-5928-478D-A5F6-DDC3D9C54E1D}" type="presParOf" srcId="{3FA9009E-A3FD-4F26-B561-0A3608D64585}" destId="{12B18F8D-061C-45FE-A1C6-7F4FBE86926A}" srcOrd="5" destOrd="0" presId="urn:microsoft.com/office/officeart/2009/3/layout/StepUpProcess#1"/>
    <dgm:cxn modelId="{553AEE40-3295-4389-A84B-027D397D13DF}" type="presParOf" srcId="{12B18F8D-061C-45FE-A1C6-7F4FBE86926A}" destId="{4C37BD8C-F2AB-4C73-877F-0FD4F00BD745}" srcOrd="0" destOrd="0" presId="urn:microsoft.com/office/officeart/2009/3/layout/StepUpProcess#1"/>
    <dgm:cxn modelId="{04900D4C-708C-496B-A739-BE5FF2F57C52}" type="presParOf" srcId="{3FA9009E-A3FD-4F26-B561-0A3608D64585}" destId="{2C5207A4-BB80-47F6-864E-007CDB814A42}" srcOrd="6" destOrd="0" presId="urn:microsoft.com/office/officeart/2009/3/layout/StepUpProcess#1"/>
    <dgm:cxn modelId="{5297262E-A5A8-4257-A2C5-89C8C1491293}" type="presParOf" srcId="{2C5207A4-BB80-47F6-864E-007CDB814A42}" destId="{720ADBAB-A12E-4B7F-B574-E9AED11752B3}" srcOrd="0" destOrd="0" presId="urn:microsoft.com/office/officeart/2009/3/layout/StepUpProcess#1"/>
    <dgm:cxn modelId="{33D3C0E1-DD93-4735-8D00-5AAF2606503E}" type="presParOf" srcId="{2C5207A4-BB80-47F6-864E-007CDB814A42}" destId="{58583273-636A-4303-AFAE-358C56FFE9A5}" srcOrd="1" destOrd="0" presId="urn:microsoft.com/office/officeart/2009/3/layout/StepUpProcess#1"/>
    <dgm:cxn modelId="{38CE3CC2-947B-4368-9F47-F52026586474}" type="presParOf" srcId="{2C5207A4-BB80-47F6-864E-007CDB814A42}" destId="{A2D8A004-D9B8-4B79-A1EB-E836E1D3B513}" srcOrd="2" destOrd="0" presId="urn:microsoft.com/office/officeart/2009/3/layout/StepUpProcess#1"/>
    <dgm:cxn modelId="{BCE3C2D3-53AE-4A46-863A-8B915AF8E88F}" type="presParOf" srcId="{3FA9009E-A3FD-4F26-B561-0A3608D64585}" destId="{B1EDCFBC-1B24-410E-BCA2-77BF64AAE2A2}" srcOrd="7" destOrd="0" presId="urn:microsoft.com/office/officeart/2009/3/layout/StepUpProcess#1"/>
    <dgm:cxn modelId="{414D6215-1AF8-44E1-A16E-69B8241A3671}" type="presParOf" srcId="{B1EDCFBC-1B24-410E-BCA2-77BF64AAE2A2}" destId="{D0C16EAC-F4F6-4B50-9311-09214A94F0B0}" srcOrd="0" destOrd="0" presId="urn:microsoft.com/office/officeart/2009/3/layout/StepUpProcess#1"/>
    <dgm:cxn modelId="{9576CAEE-1E9C-4C04-846B-E808B5114AD6}" type="presParOf" srcId="{3FA9009E-A3FD-4F26-B561-0A3608D64585}" destId="{1BF6DE85-B7F5-4348-AB23-F9D49B46B336}" srcOrd="8" destOrd="0" presId="urn:microsoft.com/office/officeart/2009/3/layout/StepUpProcess#1"/>
    <dgm:cxn modelId="{29C11FDD-B781-48D5-BECE-FFDB265A4DCD}" type="presParOf" srcId="{1BF6DE85-B7F5-4348-AB23-F9D49B46B336}" destId="{70005B5B-AAFD-416B-8BC5-CC70620C3FB6}" srcOrd="0" destOrd="0" presId="urn:microsoft.com/office/officeart/2009/3/layout/StepUpProcess#1"/>
    <dgm:cxn modelId="{7E057D4E-D37A-4FBA-8257-F005A2E9E959}" type="presParOf" srcId="{1BF6DE85-B7F5-4348-AB23-F9D49B46B336}" destId="{F11A38E2-9B15-45AF-B016-C1A9D6231EFF}" srcOrd="1" destOrd="0" presId="urn:microsoft.com/office/officeart/2009/3/layout/StepUpProcess#1"/>
    <dgm:cxn modelId="{7D9CA0F1-0A0B-4D2E-8F44-165F93FF6716}" type="presParOf" srcId="{1BF6DE85-B7F5-4348-AB23-F9D49B46B336}" destId="{63F8C99B-926D-4BEF-BF5B-162FEE749CEC}" srcOrd="2" destOrd="0" presId="urn:microsoft.com/office/officeart/2009/3/layout/StepUpProcess#1"/>
    <dgm:cxn modelId="{EB21A8CA-803D-478E-BCDD-420E44FC03B6}" type="presParOf" srcId="{3FA9009E-A3FD-4F26-B561-0A3608D64585}" destId="{51780280-74A6-41C2-A0C0-D8B39B614E8C}" srcOrd="9" destOrd="0" presId="urn:microsoft.com/office/officeart/2009/3/layout/StepUpProcess#1"/>
    <dgm:cxn modelId="{90FFE3D7-1363-4097-B8EE-76948C09DB0A}" type="presParOf" srcId="{51780280-74A6-41C2-A0C0-D8B39B614E8C}" destId="{F5D7B3FD-D2D2-44F0-B844-21EF7C5862EC}" srcOrd="0" destOrd="0" presId="urn:microsoft.com/office/officeart/2009/3/layout/StepUpProcess#1"/>
    <dgm:cxn modelId="{0DCB3D7A-737B-450A-8D9D-CEAF8B007889}" type="presParOf" srcId="{3FA9009E-A3FD-4F26-B561-0A3608D64585}" destId="{A1741378-A674-4125-B925-C3434CCE5351}" srcOrd="10" destOrd="0" presId="urn:microsoft.com/office/officeart/2009/3/layout/StepUpProcess#1"/>
    <dgm:cxn modelId="{E181EA82-3A64-402C-A6AD-4AA5199B3718}" type="presParOf" srcId="{A1741378-A674-4125-B925-C3434CCE5351}" destId="{747046D8-CEE0-407D-A0E7-0053748397D9}" srcOrd="0" destOrd="0" presId="urn:microsoft.com/office/officeart/2009/3/layout/StepUpProcess#1"/>
    <dgm:cxn modelId="{A73E316B-A79F-4303-B0C1-28DC9B5D033E}" type="presParOf" srcId="{A1741378-A674-4125-B925-C3434CCE5351}" destId="{D401299B-8C94-441D-98EC-27D8DEFB0D1A}" srcOrd="1" destOrd="0" presId="urn:microsoft.com/office/officeart/2009/3/layout/StepUpProcess#1"/>
  </dgm:cxnLst>
  <dgm:bg/>
  <dgm:whole>
    <a:ln>
      <a:solidFill>
        <a:schemeClr val="tx1"/>
      </a:solidFill>
    </a:ln>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B05E45-E276-4A7F-93DC-8568C0A4C38F}">
      <dsp:nvSpPr>
        <dsp:cNvPr id="0" name=""/>
        <dsp:cNvSpPr/>
      </dsp:nvSpPr>
      <dsp:spPr>
        <a:xfrm rot="5400000">
          <a:off x="308591" y="941733"/>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70A2AA5D-1CC1-4880-BA7D-27260FE60250}">
      <dsp:nvSpPr>
        <dsp:cNvPr id="0" name=""/>
        <dsp:cNvSpPr/>
      </dsp:nvSpPr>
      <dsp:spPr>
        <a:xfrm>
          <a:off x="227813" y="1182323"/>
          <a:ext cx="726963" cy="63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hueOff val="0"/>
                  <a:satOff val="0"/>
                  <a:lumOff val="0"/>
                  <a:alphaOff val="0"/>
                </a:sysClr>
              </a:solidFill>
              <a:latin typeface="Calibri" panose="020F0502020204030204"/>
              <a:ea typeface="+mn-ea"/>
              <a:cs typeface="+mn-cs"/>
            </a:rPr>
            <a:t>Determining a price target</a:t>
          </a:r>
          <a:endParaRPr lang="en-GB" sz="1200" kern="1200">
            <a:solidFill>
              <a:sysClr val="windowText" lastClr="000000">
                <a:hueOff val="0"/>
                <a:satOff val="0"/>
                <a:lumOff val="0"/>
                <a:alphaOff val="0"/>
              </a:sysClr>
            </a:solidFill>
            <a:latin typeface="Calibri" panose="020F0502020204030204"/>
            <a:ea typeface="+mn-ea"/>
            <a:cs typeface="+mn-cs"/>
          </a:endParaRPr>
        </a:p>
      </dsp:txBody>
      <dsp:txXfrm>
        <a:off x="227813" y="1182323"/>
        <a:ext cx="726963" cy="637226"/>
      </dsp:txXfrm>
    </dsp:sp>
    <dsp:sp modelId="{31BEDB22-D36A-4369-AE8E-5C8A0BCC629B}">
      <dsp:nvSpPr>
        <dsp:cNvPr id="0" name=""/>
        <dsp:cNvSpPr/>
      </dsp:nvSpPr>
      <dsp:spPr>
        <a:xfrm>
          <a:off x="817614" y="882452"/>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A5253A20-F61D-404A-9FE6-09EC419FC96F}">
      <dsp:nvSpPr>
        <dsp:cNvPr id="0" name=""/>
        <dsp:cNvSpPr/>
      </dsp:nvSpPr>
      <dsp:spPr>
        <a:xfrm rot="5400000">
          <a:off x="1198536" y="721516"/>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557FB753-4536-42F1-8F51-E5B956CE0A39}">
      <dsp:nvSpPr>
        <dsp:cNvPr id="0" name=""/>
        <dsp:cNvSpPr/>
      </dsp:nvSpPr>
      <dsp:spPr>
        <a:xfrm>
          <a:off x="1117759" y="962105"/>
          <a:ext cx="726963" cy="63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hueOff val="0"/>
                  <a:satOff val="0"/>
                  <a:lumOff val="0"/>
                  <a:alphaOff val="0"/>
                </a:sysClr>
              </a:solidFill>
              <a:latin typeface="Calibri" panose="020F0502020204030204"/>
              <a:ea typeface="+mn-ea"/>
              <a:cs typeface="+mn-cs"/>
            </a:rPr>
            <a:t>Identifying demand</a:t>
          </a:r>
        </a:p>
      </dsp:txBody>
      <dsp:txXfrm>
        <a:off x="1117759" y="962105"/>
        <a:ext cx="726963" cy="637226"/>
      </dsp:txXfrm>
    </dsp:sp>
    <dsp:sp modelId="{F064BF3F-5B2A-4E79-AE38-944528456176}">
      <dsp:nvSpPr>
        <dsp:cNvPr id="0" name=""/>
        <dsp:cNvSpPr/>
      </dsp:nvSpPr>
      <dsp:spPr>
        <a:xfrm>
          <a:off x="1707559" y="662234"/>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C74AF7C1-89C6-4D83-8C28-8432C92BDFEC}">
      <dsp:nvSpPr>
        <dsp:cNvPr id="0" name=""/>
        <dsp:cNvSpPr/>
      </dsp:nvSpPr>
      <dsp:spPr>
        <a:xfrm rot="5400000">
          <a:off x="2088482" y="501298"/>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C3ACAE28-2660-486C-8B30-32D3799F8287}">
      <dsp:nvSpPr>
        <dsp:cNvPr id="0" name=""/>
        <dsp:cNvSpPr/>
      </dsp:nvSpPr>
      <dsp:spPr>
        <a:xfrm>
          <a:off x="2007704" y="741887"/>
          <a:ext cx="726963" cy="63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hueOff val="0"/>
                  <a:satOff val="0"/>
                  <a:lumOff val="0"/>
                  <a:alphaOff val="0"/>
                </a:sysClr>
              </a:solidFill>
              <a:latin typeface="Calibri" panose="020F0502020204030204"/>
              <a:ea typeface="+mn-ea"/>
              <a:cs typeface="+mn-cs"/>
            </a:rPr>
            <a:t>Cost estimation</a:t>
          </a:r>
        </a:p>
      </dsp:txBody>
      <dsp:txXfrm>
        <a:off x="2007704" y="741887"/>
        <a:ext cx="726963" cy="637226"/>
      </dsp:txXfrm>
    </dsp:sp>
    <dsp:sp modelId="{610B580A-1AE5-4DB9-A526-94F3EEB04FB7}">
      <dsp:nvSpPr>
        <dsp:cNvPr id="0" name=""/>
        <dsp:cNvSpPr/>
      </dsp:nvSpPr>
      <dsp:spPr>
        <a:xfrm>
          <a:off x="2597504" y="442016"/>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720ADBAB-A12E-4B7F-B574-E9AED11752B3}">
      <dsp:nvSpPr>
        <dsp:cNvPr id="0" name=""/>
        <dsp:cNvSpPr/>
      </dsp:nvSpPr>
      <dsp:spPr>
        <a:xfrm rot="5400000">
          <a:off x="2978427" y="281080"/>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58583273-636A-4303-AFAE-358C56FFE9A5}">
      <dsp:nvSpPr>
        <dsp:cNvPr id="0" name=""/>
        <dsp:cNvSpPr/>
      </dsp:nvSpPr>
      <dsp:spPr>
        <a:xfrm>
          <a:off x="2897649" y="521669"/>
          <a:ext cx="726963" cy="63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hueOff val="0"/>
                  <a:satOff val="0"/>
                  <a:lumOff val="0"/>
                  <a:alphaOff val="0"/>
                </a:sysClr>
              </a:solidFill>
              <a:latin typeface="Calibri" panose="020F0502020204030204"/>
              <a:ea typeface="+mn-ea"/>
              <a:cs typeface="+mn-cs"/>
            </a:rPr>
            <a:t>Examining the expenses, pricing, and offers of rivals</a:t>
          </a:r>
        </a:p>
      </dsp:txBody>
      <dsp:txXfrm>
        <a:off x="2897649" y="521669"/>
        <a:ext cx="726963" cy="637226"/>
      </dsp:txXfrm>
    </dsp:sp>
    <dsp:sp modelId="{A2D8A004-D9B8-4B79-A1EB-E836E1D3B513}">
      <dsp:nvSpPr>
        <dsp:cNvPr id="0" name=""/>
        <dsp:cNvSpPr/>
      </dsp:nvSpPr>
      <dsp:spPr>
        <a:xfrm>
          <a:off x="3487449" y="221798"/>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70005B5B-AAFD-416B-8BC5-CC70620C3FB6}">
      <dsp:nvSpPr>
        <dsp:cNvPr id="0" name=""/>
        <dsp:cNvSpPr/>
      </dsp:nvSpPr>
      <dsp:spPr>
        <a:xfrm rot="5400000">
          <a:off x="3868372" y="60862"/>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F11A38E2-9B15-45AF-B016-C1A9D6231EFF}">
      <dsp:nvSpPr>
        <dsp:cNvPr id="0" name=""/>
        <dsp:cNvSpPr/>
      </dsp:nvSpPr>
      <dsp:spPr>
        <a:xfrm>
          <a:off x="3787594" y="301451"/>
          <a:ext cx="726963" cy="63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hueOff val="0"/>
                  <a:satOff val="0"/>
                  <a:lumOff val="0"/>
                  <a:alphaOff val="0"/>
                </a:sysClr>
              </a:solidFill>
              <a:latin typeface="Calibri" panose="020F0502020204030204"/>
              <a:ea typeface="+mn-ea"/>
              <a:cs typeface="+mn-cs"/>
            </a:rPr>
            <a:t>Selecting a pricing method</a:t>
          </a:r>
        </a:p>
      </dsp:txBody>
      <dsp:txXfrm>
        <a:off x="3787594" y="301451"/>
        <a:ext cx="726963" cy="637226"/>
      </dsp:txXfrm>
    </dsp:sp>
    <dsp:sp modelId="{63F8C99B-926D-4BEF-BF5B-162FEE749CEC}">
      <dsp:nvSpPr>
        <dsp:cNvPr id="0" name=""/>
        <dsp:cNvSpPr/>
      </dsp:nvSpPr>
      <dsp:spPr>
        <a:xfrm>
          <a:off x="4377395" y="1580"/>
          <a:ext cx="137162" cy="137162"/>
        </a:xfrm>
        <a:prstGeom prst="triangle">
          <a:avLst>
            <a:gd name="adj" fmla="val 10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747046D8-CEE0-407D-A0E7-0053748397D9}">
      <dsp:nvSpPr>
        <dsp:cNvPr id="0" name=""/>
        <dsp:cNvSpPr/>
      </dsp:nvSpPr>
      <dsp:spPr>
        <a:xfrm rot="5400000">
          <a:off x="4758317" y="-159355"/>
          <a:ext cx="483916" cy="805226"/>
        </a:xfrm>
        <a:prstGeom prst="corner">
          <a:avLst>
            <a:gd name="adj1" fmla="val 16000"/>
            <a:gd name="adj2" fmla="val 16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D401299B-8C94-441D-98EC-27D8DEFB0D1A}">
      <dsp:nvSpPr>
        <dsp:cNvPr id="0" name=""/>
        <dsp:cNvSpPr/>
      </dsp:nvSpPr>
      <dsp:spPr>
        <a:xfrm>
          <a:off x="4677539" y="81234"/>
          <a:ext cx="726963" cy="63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hueOff val="0"/>
                  <a:satOff val="0"/>
                  <a:lumOff val="0"/>
                  <a:alphaOff val="0"/>
                </a:sysClr>
              </a:solidFill>
              <a:latin typeface="Calibri" panose="020F0502020204030204"/>
              <a:ea typeface="+mn-ea"/>
              <a:cs typeface="+mn-cs"/>
            </a:rPr>
            <a:t>Settling on a final price </a:t>
          </a:r>
        </a:p>
      </dsp:txBody>
      <dsp:txXfrm>
        <a:off x="4677539" y="81234"/>
        <a:ext cx="726963" cy="637226"/>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1">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bkPtFixedVal" val="1"/>
          <dgm:param type="bkpt" val="fixed"/>
          <dgm:param type="flowDir" val="row"/>
          <dgm:param type="grDir" val="bL"/>
          <dgm:param type="off" val="off"/>
        </dgm:alg>
      </dgm:if>
      <dgm:else name="Name2">
        <dgm:alg type="snake">
          <dgm:param type="bkPtFixedVal" val="1"/>
          <dgm:param type="bkpt" val="fixed"/>
          <dgm:param type="flowDir" val="row"/>
          <dgm:param type="grDir" val="bR"/>
          <dgm:param type="off" val="off"/>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
                  <dgm:adj idx="2" val="0.16"/>
                </dgm:adjLst>
              </dgm:shape>
            </dgm:if>
            <dgm:else name="Name8">
              <dgm:shape xmlns:r="http://schemas.openxmlformats.org/officeDocument/2006/relationships" rot="180" type="corner" r:blip="">
                <dgm:adjLst>
                  <dgm:adj idx="1" val="0.16"/>
                  <dgm:adj idx="2" val="0.16"/>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9276</Words>
  <Characters>52874</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international marketing</vt:lpstr>
    </vt:vector>
  </TitlesOfParts>
  <Company/>
  <LinksUpToDate>false</LinksUpToDate>
  <CharactersWithSpaces>62026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marketing</dc:title>
  <dc:creator>sony</dc:creator>
  <cp:lastModifiedBy>Vanshika</cp:lastModifiedBy>
  <cp:revision>2</cp:revision>
  <dcterms:created xsi:type="dcterms:W3CDTF">2023-08-20T15:04:00Z</dcterms:created>
  <dcterms:modified xsi:type="dcterms:W3CDTF">2023-08-20T15:04:00Z</dcterms:modified>
</cp:coreProperties>
</file>