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3819D1" w14:textId="3AEC3E3D" w:rsidR="00075B5D" w:rsidRDefault="00087472" w:rsidP="00514E82">
      <w:r>
        <w:fldChar w:fldCharType="begin"/>
      </w:r>
      <w:r>
        <w:instrText xml:space="preserve"> INCLUDEPICTURE "/Users/danielavoda/Library/Group Containers/UBF8T346G9.ms/WebArchiveCopyPasteTempFiles/com.microsoft.Word/RiSmXcimnlDc9L+VSLuVSLuVSLuVSLuVSLuVSLuVSLuVSLuVSLuW08v8BGrFjURtirFcAAAAASUVORK5CYII=" \* MERGEFORMATINET </w:instrText>
      </w:r>
      <w:r>
        <w:fldChar w:fldCharType="separate"/>
      </w:r>
      <w:r>
        <w:rPr>
          <w:noProof/>
        </w:rPr>
        <w:drawing>
          <wp:inline distT="0" distB="0" distL="0" distR="0" wp14:anchorId="141C7278" wp14:editId="226023F0">
            <wp:extent cx="2674513" cy="1066800"/>
            <wp:effectExtent l="0" t="0" r="5715" b="0"/>
            <wp:docPr id="151921644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aR_aI3_KNC3hbIPtP-CyQQ_3"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9924" cy="1076936"/>
                    </a:xfrm>
                    <a:prstGeom prst="rect">
                      <a:avLst/>
                    </a:prstGeom>
                    <a:noFill/>
                    <a:ln>
                      <a:noFill/>
                    </a:ln>
                  </pic:spPr>
                </pic:pic>
              </a:graphicData>
            </a:graphic>
          </wp:inline>
        </w:drawing>
      </w:r>
      <w:r>
        <w:fldChar w:fldCharType="end"/>
      </w:r>
    </w:p>
    <w:p w14:paraId="02FFB3F9" w14:textId="77777777" w:rsidR="00087472" w:rsidRDefault="00087472" w:rsidP="00514E82"/>
    <w:p w14:paraId="16315617" w14:textId="77777777" w:rsidR="00087472" w:rsidRPr="00514E82" w:rsidRDefault="00087472" w:rsidP="00514E82">
      <w:pPr>
        <w:rPr>
          <w:rFonts w:ascii="Arial" w:hAnsi="Arial" w:cs="Arial"/>
        </w:rPr>
      </w:pPr>
    </w:p>
    <w:p w14:paraId="09A7D1FB" w14:textId="77777777" w:rsidR="00087472" w:rsidRDefault="00087472" w:rsidP="00087472">
      <w:pPr>
        <w:jc w:val="center"/>
        <w:rPr>
          <w:rFonts w:ascii="Arial" w:hAnsi="Arial" w:cs="Arial"/>
          <w:b/>
          <w:bCs/>
          <w:sz w:val="72"/>
          <w:szCs w:val="72"/>
        </w:rPr>
      </w:pPr>
      <w:r w:rsidRPr="0016391F">
        <w:rPr>
          <w:rFonts w:ascii="Arial" w:hAnsi="Arial" w:cs="Arial"/>
          <w:b/>
          <w:bCs/>
          <w:sz w:val="72"/>
          <w:szCs w:val="72"/>
        </w:rPr>
        <w:t>Strategic Management and Sustainability</w:t>
      </w:r>
    </w:p>
    <w:p w14:paraId="062F4FCC" w14:textId="77777777" w:rsidR="00087472" w:rsidRDefault="00087472" w:rsidP="00087472">
      <w:pPr>
        <w:jc w:val="center"/>
        <w:rPr>
          <w:rFonts w:ascii="Arial" w:hAnsi="Arial" w:cs="Arial"/>
          <w:b/>
          <w:bCs/>
          <w:sz w:val="72"/>
          <w:szCs w:val="72"/>
        </w:rPr>
      </w:pPr>
      <w:r>
        <w:rPr>
          <w:rFonts w:ascii="Arial" w:hAnsi="Arial" w:cs="Arial"/>
          <w:b/>
          <w:bCs/>
          <w:sz w:val="72"/>
          <w:szCs w:val="72"/>
        </w:rPr>
        <w:t>LCBB6015</w:t>
      </w:r>
    </w:p>
    <w:p w14:paraId="6014EEC5" w14:textId="77777777" w:rsidR="00087472" w:rsidRPr="002C7790" w:rsidRDefault="00087472" w:rsidP="00087472">
      <w:pPr>
        <w:jc w:val="center"/>
        <w:rPr>
          <w:rFonts w:ascii="Arial" w:hAnsi="Arial" w:cs="Arial"/>
          <w:b/>
          <w:bCs/>
          <w:sz w:val="44"/>
          <w:szCs w:val="44"/>
        </w:rPr>
      </w:pPr>
      <w:r w:rsidRPr="002C7790">
        <w:rPr>
          <w:rFonts w:ascii="Arial" w:hAnsi="Arial" w:cs="Arial"/>
          <w:b/>
          <w:bCs/>
          <w:sz w:val="44"/>
          <w:szCs w:val="44"/>
        </w:rPr>
        <w:t xml:space="preserve">Lecturer: Dr Nerys </w:t>
      </w:r>
      <w:proofErr w:type="spellStart"/>
      <w:r w:rsidRPr="002C7790">
        <w:rPr>
          <w:rFonts w:ascii="Arial" w:hAnsi="Arial" w:cs="Arial"/>
          <w:b/>
          <w:bCs/>
          <w:sz w:val="44"/>
          <w:szCs w:val="44"/>
        </w:rPr>
        <w:t>Dosseh</w:t>
      </w:r>
      <w:proofErr w:type="spellEnd"/>
    </w:p>
    <w:p w14:paraId="1E18D51C" w14:textId="77777777" w:rsidR="00087472" w:rsidRPr="002C7790" w:rsidRDefault="00087472" w:rsidP="00087472">
      <w:pPr>
        <w:jc w:val="center"/>
        <w:rPr>
          <w:rFonts w:ascii="Arial" w:hAnsi="Arial" w:cs="Arial"/>
          <w:b/>
          <w:bCs/>
          <w:sz w:val="44"/>
          <w:szCs w:val="44"/>
        </w:rPr>
      </w:pPr>
      <w:r w:rsidRPr="002C7790">
        <w:rPr>
          <w:rFonts w:ascii="Arial" w:hAnsi="Arial" w:cs="Arial"/>
          <w:b/>
          <w:bCs/>
          <w:sz w:val="44"/>
          <w:szCs w:val="44"/>
        </w:rPr>
        <w:t xml:space="preserve">Student Name: Daniela Voda </w:t>
      </w:r>
    </w:p>
    <w:p w14:paraId="39B448F9" w14:textId="77777777" w:rsidR="00087472" w:rsidRPr="002C7790" w:rsidRDefault="00087472" w:rsidP="00087472">
      <w:pPr>
        <w:jc w:val="center"/>
        <w:rPr>
          <w:rFonts w:ascii="Arial" w:hAnsi="Arial" w:cs="Arial"/>
          <w:b/>
          <w:bCs/>
          <w:sz w:val="44"/>
          <w:szCs w:val="44"/>
        </w:rPr>
      </w:pPr>
      <w:r w:rsidRPr="002C7790">
        <w:rPr>
          <w:rFonts w:ascii="Arial" w:hAnsi="Arial" w:cs="Arial"/>
          <w:b/>
          <w:bCs/>
          <w:sz w:val="44"/>
          <w:szCs w:val="44"/>
        </w:rPr>
        <w:t>Student Id 2246662</w:t>
      </w:r>
    </w:p>
    <w:p w14:paraId="5A22270F" w14:textId="02946950" w:rsidR="00087472" w:rsidRPr="00087472" w:rsidRDefault="00087472" w:rsidP="00087472">
      <w:pPr>
        <w:pStyle w:val="ListParagraph"/>
        <w:kinsoku w:val="0"/>
        <w:overflowPunct w:val="0"/>
        <w:ind w:left="54"/>
        <w:rPr>
          <w:rFonts w:cs="Times New Roman"/>
          <w:kern w:val="0"/>
          <w:sz w:val="20"/>
          <w:szCs w:val="20"/>
        </w:rPr>
      </w:pPr>
      <w:r>
        <w:rPr>
          <w:rFonts w:ascii="Arial" w:hAnsi="Arial" w:cs="Arial"/>
          <w:b/>
          <w:bCs/>
          <w:sz w:val="44"/>
          <w:szCs w:val="44"/>
        </w:rPr>
        <w:t xml:space="preserve">             </w:t>
      </w:r>
      <w:r w:rsidRPr="002C7790">
        <w:rPr>
          <w:rFonts w:ascii="Arial" w:hAnsi="Arial" w:cs="Arial"/>
          <w:b/>
          <w:bCs/>
          <w:sz w:val="44"/>
          <w:szCs w:val="44"/>
        </w:rPr>
        <w:t>Deadline: 2</w:t>
      </w:r>
      <w:r>
        <w:rPr>
          <w:rFonts w:ascii="Arial" w:hAnsi="Arial" w:cs="Arial"/>
          <w:b/>
          <w:bCs/>
          <w:sz w:val="44"/>
          <w:szCs w:val="44"/>
        </w:rPr>
        <w:t>4</w:t>
      </w:r>
      <w:r w:rsidRPr="002C7790">
        <w:rPr>
          <w:rFonts w:ascii="Arial" w:hAnsi="Arial" w:cs="Arial"/>
          <w:b/>
          <w:bCs/>
          <w:sz w:val="44"/>
          <w:szCs w:val="44"/>
        </w:rPr>
        <w:t>.0</w:t>
      </w:r>
      <w:r>
        <w:rPr>
          <w:rFonts w:ascii="Arial" w:hAnsi="Arial" w:cs="Arial"/>
          <w:b/>
          <w:bCs/>
          <w:sz w:val="44"/>
          <w:szCs w:val="44"/>
        </w:rPr>
        <w:t>4</w:t>
      </w:r>
      <w:r w:rsidRPr="002C7790">
        <w:rPr>
          <w:rFonts w:ascii="Arial" w:hAnsi="Arial" w:cs="Arial"/>
          <w:b/>
          <w:bCs/>
          <w:sz w:val="44"/>
          <w:szCs w:val="44"/>
        </w:rPr>
        <w:t>.2026</w:t>
      </w:r>
      <w:r>
        <w:rPr>
          <w:rFonts w:ascii="Arial" w:hAnsi="Arial" w:cs="Arial"/>
          <w:b/>
          <w:bCs/>
          <w:sz w:val="52"/>
          <w:szCs w:val="52"/>
        </w:rPr>
        <w:t xml:space="preserve"> </w:t>
      </w:r>
      <w:r w:rsidR="00075B5D" w:rsidRPr="00514E82">
        <w:rPr>
          <w:rFonts w:ascii="Arial" w:hAnsi="Arial" w:cs="Arial"/>
        </w:rPr>
        <w:br w:type="page"/>
      </w:r>
      <w:r w:rsidRPr="00087472">
        <w:rPr>
          <w:rFonts w:cs="Times New Roman"/>
          <w:noProof/>
          <w:kern w:val="0"/>
          <w:sz w:val="20"/>
          <w:szCs w:val="20"/>
        </w:rPr>
        <w:lastRenderedPageBreak/>
        <w:drawing>
          <wp:inline distT="0" distB="0" distL="0" distR="0" wp14:anchorId="1391C43D" wp14:editId="3F1A75F8">
            <wp:extent cx="1790700" cy="584200"/>
            <wp:effectExtent l="0" t="0" r="0" b="0"/>
            <wp:docPr id="1651722511" name="Picture 1"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51722511" name="Picture 1" descr="A black background with white text&#10;&#10;Description automatically generated"/>
                    <pic:cNvPicPr>
                      <a:picLocks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0700" cy="584200"/>
                    </a:xfrm>
                    <a:prstGeom prst="rect">
                      <a:avLst/>
                    </a:prstGeom>
                    <a:noFill/>
                    <a:ln>
                      <a:noFill/>
                    </a:ln>
                  </pic:spPr>
                </pic:pic>
              </a:graphicData>
            </a:graphic>
          </wp:inline>
        </w:drawing>
      </w:r>
    </w:p>
    <w:p w14:paraId="44ACCA78" w14:textId="6B414E8D" w:rsidR="00075B5D" w:rsidRPr="00514E82" w:rsidRDefault="00075B5D" w:rsidP="00514E82">
      <w:pPr>
        <w:rPr>
          <w:rFonts w:ascii="Arial" w:hAnsi="Arial" w:cs="Arial"/>
        </w:rPr>
      </w:pPr>
    </w:p>
    <w:p w14:paraId="3C70E7CF" w14:textId="4596D946" w:rsidR="00425D86" w:rsidRPr="00514E82" w:rsidRDefault="006C4293" w:rsidP="00514E82">
      <w:pPr>
        <w:pStyle w:val="Heading1"/>
        <w:rPr>
          <w:rFonts w:ascii="Arial" w:hAnsi="Arial" w:cs="Arial"/>
        </w:rPr>
      </w:pPr>
      <w:bookmarkStart w:id="0" w:name="_Toc226462093"/>
      <w:r w:rsidRPr="00514E82">
        <w:rPr>
          <w:rFonts w:ascii="Arial" w:eastAsiaTheme="minorHAnsi" w:hAnsi="Arial" w:cs="Arial"/>
        </w:rPr>
        <w:t>EXECUTIVE SUMMARY</w:t>
      </w:r>
      <w:bookmarkEnd w:id="0"/>
    </w:p>
    <w:p w14:paraId="6F98CD6B" w14:textId="53DE9921" w:rsidR="00A71E72" w:rsidRPr="00514E82" w:rsidRDefault="00A71E72" w:rsidP="00514E82">
      <w:pPr>
        <w:rPr>
          <w:rFonts w:ascii="Arial" w:hAnsi="Arial" w:cs="Arial"/>
        </w:rPr>
      </w:pPr>
      <w:r w:rsidRPr="00514E82">
        <w:rPr>
          <w:rFonts w:ascii="Arial" w:hAnsi="Arial" w:cs="Arial"/>
        </w:rPr>
        <w:t>This report formulates a strategic formulation plan of Volkswagen AG in the fast-paced global car industry, which is being electrified, digitised, and sustainably influenced. Based on the analysis, it is determined that although Volkswagen is still considered one of the largest automotive manufacturers globally, generating more than 320 billion in revenue by 2025, it has to counter the growing competition posed by companies like Tesla Inc. and the new Chinese electric vehicle manufacturers.</w:t>
      </w:r>
    </w:p>
    <w:p w14:paraId="23301CA7" w14:textId="425B5F2A" w:rsidR="00A71E72" w:rsidRPr="00514E82" w:rsidRDefault="00A71E72" w:rsidP="00514E82">
      <w:pPr>
        <w:ind w:firstLine="720"/>
        <w:rPr>
          <w:rFonts w:ascii="Arial" w:hAnsi="Arial" w:cs="Arial"/>
        </w:rPr>
      </w:pPr>
      <w:r w:rsidRPr="00514E82">
        <w:rPr>
          <w:rFonts w:ascii="Arial" w:hAnsi="Arial" w:cs="Arial"/>
        </w:rPr>
        <w:t>The external analysis reveals an important regulatory pressure caused by the emissions targets of the European Union that leads to the rapid shift to electric vehicles (EVs). At the same time, the competition in the industry is being transformed by technological growth in artificial intelligence and software-defined vehicles. The internal analysis indicates that its main strengths are strong brand equity and global scale whereas weaknesses are software capabilities and complexity of the organisation.</w:t>
      </w:r>
    </w:p>
    <w:p w14:paraId="5FFF8183" w14:textId="77777777" w:rsidR="00A71E72" w:rsidRPr="00514E82" w:rsidRDefault="00A71E72" w:rsidP="00514E82">
      <w:pPr>
        <w:ind w:firstLine="720"/>
        <w:rPr>
          <w:rFonts w:ascii="Arial" w:hAnsi="Arial" w:cs="Arial"/>
        </w:rPr>
      </w:pPr>
      <w:r w:rsidRPr="00514E82">
        <w:rPr>
          <w:rFonts w:ascii="Arial" w:hAnsi="Arial" w:cs="Arial"/>
        </w:rPr>
        <w:t>The report is based on these findings and suggests an integrated approach that will be oriented towards accelerating EV adoption, enhancing digital capabilities, and strengthening strategic partnerships in battery and software development. The strategy will be likely to enhance the competitive positioning of Volkswagen, sustainable growth, and creation of long-term value in an ever-growing technology-driven automotive environment.</w:t>
      </w:r>
    </w:p>
    <w:p w14:paraId="419D7DF9" w14:textId="15E3D217" w:rsidR="00F27807" w:rsidRPr="00514E82" w:rsidRDefault="00F27807" w:rsidP="00514E82">
      <w:pPr>
        <w:rPr>
          <w:rFonts w:ascii="Arial" w:hAnsi="Arial" w:cs="Arial"/>
        </w:rPr>
      </w:pPr>
      <w:r w:rsidRPr="00514E82">
        <w:rPr>
          <w:rFonts w:ascii="Arial" w:hAnsi="Arial" w:cs="Arial"/>
        </w:rPr>
        <w:br w:type="page"/>
      </w:r>
    </w:p>
    <w:sdt>
      <w:sdtPr>
        <w:rPr>
          <w:rFonts w:ascii="Arial" w:eastAsiaTheme="minorHAnsi" w:hAnsi="Arial" w:cs="Arial"/>
          <w:b w:val="0"/>
          <w:kern w:val="2"/>
          <w:sz w:val="24"/>
          <w:szCs w:val="24"/>
          <w:lang w:val="en-GB"/>
          <w14:ligatures w14:val="standardContextual"/>
        </w:rPr>
        <w:id w:val="-195925837"/>
        <w:docPartObj>
          <w:docPartGallery w:val="Table of Contents"/>
          <w:docPartUnique/>
        </w:docPartObj>
      </w:sdtPr>
      <w:sdtEndPr>
        <w:rPr>
          <w:bCs/>
          <w:noProof/>
        </w:rPr>
      </w:sdtEndPr>
      <w:sdtContent>
        <w:p w14:paraId="5E78E1E5" w14:textId="0333ED79" w:rsidR="006C4293" w:rsidRPr="00514E82" w:rsidRDefault="006C4293" w:rsidP="00514E82">
          <w:pPr>
            <w:pStyle w:val="TOCHeading"/>
            <w:spacing w:line="360" w:lineRule="auto"/>
            <w:rPr>
              <w:rFonts w:ascii="Arial" w:hAnsi="Arial" w:cs="Arial"/>
              <w:lang w:val="en-GB"/>
            </w:rPr>
          </w:pPr>
          <w:r w:rsidRPr="00514E82">
            <w:rPr>
              <w:rFonts w:ascii="Arial" w:hAnsi="Arial" w:cs="Arial"/>
              <w:lang w:val="en-GB"/>
            </w:rPr>
            <w:t>Table of Contents</w:t>
          </w:r>
        </w:p>
        <w:p w14:paraId="405988C1" w14:textId="1D0207DC" w:rsidR="003F169F" w:rsidRPr="00514E82" w:rsidRDefault="006C4293" w:rsidP="00514E82">
          <w:pPr>
            <w:pStyle w:val="TOC1"/>
            <w:tabs>
              <w:tab w:val="right" w:leader="dot" w:pos="9016"/>
            </w:tabs>
            <w:rPr>
              <w:rFonts w:ascii="Arial" w:eastAsiaTheme="minorEastAsia" w:hAnsi="Arial" w:cs="Arial"/>
              <w:noProof/>
              <w:kern w:val="0"/>
              <w:sz w:val="22"/>
              <w:szCs w:val="22"/>
              <w14:ligatures w14:val="none"/>
            </w:rPr>
          </w:pPr>
          <w:r w:rsidRPr="00514E82">
            <w:rPr>
              <w:rFonts w:ascii="Arial" w:hAnsi="Arial" w:cs="Arial"/>
            </w:rPr>
            <w:fldChar w:fldCharType="begin"/>
          </w:r>
          <w:r w:rsidRPr="00514E82">
            <w:rPr>
              <w:rFonts w:ascii="Arial" w:hAnsi="Arial" w:cs="Arial"/>
            </w:rPr>
            <w:instrText xml:space="preserve"> TOC \o "1-3" \h \z \u </w:instrText>
          </w:r>
          <w:r w:rsidRPr="00514E82">
            <w:rPr>
              <w:rFonts w:ascii="Arial" w:hAnsi="Arial" w:cs="Arial"/>
            </w:rPr>
            <w:fldChar w:fldCharType="separate"/>
          </w:r>
          <w:hyperlink w:anchor="_Toc226462093" w:history="1">
            <w:r w:rsidR="003F169F" w:rsidRPr="00514E82">
              <w:rPr>
                <w:rStyle w:val="Hyperlink"/>
                <w:rFonts w:ascii="Arial" w:hAnsi="Arial" w:cs="Arial"/>
                <w:noProof/>
              </w:rPr>
              <w:t>EXECUTIVE SUMMARY</w:t>
            </w:r>
            <w:r w:rsidR="003F169F" w:rsidRPr="00514E82">
              <w:rPr>
                <w:rFonts w:ascii="Arial" w:hAnsi="Arial" w:cs="Arial"/>
                <w:noProof/>
                <w:webHidden/>
              </w:rPr>
              <w:tab/>
            </w:r>
            <w:r w:rsidR="003F169F" w:rsidRPr="00514E82">
              <w:rPr>
                <w:rFonts w:ascii="Arial" w:hAnsi="Arial" w:cs="Arial"/>
                <w:noProof/>
                <w:webHidden/>
              </w:rPr>
              <w:fldChar w:fldCharType="begin"/>
            </w:r>
            <w:r w:rsidR="003F169F" w:rsidRPr="00514E82">
              <w:rPr>
                <w:rFonts w:ascii="Arial" w:hAnsi="Arial" w:cs="Arial"/>
                <w:noProof/>
                <w:webHidden/>
              </w:rPr>
              <w:instrText xml:space="preserve"> PAGEREF _Toc226462093 \h </w:instrText>
            </w:r>
            <w:r w:rsidR="003F169F" w:rsidRPr="00514E82">
              <w:rPr>
                <w:rFonts w:ascii="Arial" w:hAnsi="Arial" w:cs="Arial"/>
                <w:noProof/>
                <w:webHidden/>
              </w:rPr>
            </w:r>
            <w:r w:rsidR="003F169F" w:rsidRPr="00514E82">
              <w:rPr>
                <w:rFonts w:ascii="Arial" w:hAnsi="Arial" w:cs="Arial"/>
                <w:noProof/>
                <w:webHidden/>
              </w:rPr>
              <w:fldChar w:fldCharType="separate"/>
            </w:r>
            <w:r w:rsidR="003F169F" w:rsidRPr="00514E82">
              <w:rPr>
                <w:rFonts w:ascii="Arial" w:hAnsi="Arial" w:cs="Arial"/>
                <w:noProof/>
                <w:webHidden/>
              </w:rPr>
              <w:t>2</w:t>
            </w:r>
            <w:r w:rsidR="003F169F" w:rsidRPr="00514E82">
              <w:rPr>
                <w:rFonts w:ascii="Arial" w:hAnsi="Arial" w:cs="Arial"/>
                <w:noProof/>
                <w:webHidden/>
              </w:rPr>
              <w:fldChar w:fldCharType="end"/>
            </w:r>
          </w:hyperlink>
        </w:p>
        <w:p w14:paraId="45E02436" w14:textId="76E5666C" w:rsidR="003F169F" w:rsidRPr="00514E82" w:rsidRDefault="003F169F" w:rsidP="00514E82">
          <w:pPr>
            <w:pStyle w:val="TOC1"/>
            <w:tabs>
              <w:tab w:val="right" w:leader="dot" w:pos="9016"/>
            </w:tabs>
            <w:rPr>
              <w:rFonts w:ascii="Arial" w:eastAsiaTheme="minorEastAsia" w:hAnsi="Arial" w:cs="Arial"/>
              <w:noProof/>
              <w:kern w:val="0"/>
              <w:sz w:val="22"/>
              <w:szCs w:val="22"/>
              <w14:ligatures w14:val="none"/>
            </w:rPr>
          </w:pPr>
          <w:hyperlink w:anchor="_Toc226462094" w:history="1">
            <w:r w:rsidRPr="00514E82">
              <w:rPr>
                <w:rStyle w:val="Hyperlink"/>
                <w:rFonts w:ascii="Arial" w:hAnsi="Arial" w:cs="Arial"/>
                <w:noProof/>
              </w:rPr>
              <w:t>INTRODUCTION</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_Toc226462094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5</w:t>
            </w:r>
            <w:r w:rsidRPr="00514E82">
              <w:rPr>
                <w:rFonts w:ascii="Arial" w:hAnsi="Arial" w:cs="Arial"/>
                <w:noProof/>
                <w:webHidden/>
              </w:rPr>
              <w:fldChar w:fldCharType="end"/>
            </w:r>
          </w:hyperlink>
        </w:p>
        <w:p w14:paraId="42DA0C20" w14:textId="502657FA" w:rsidR="003F169F" w:rsidRPr="00514E82" w:rsidRDefault="003F169F" w:rsidP="00514E82">
          <w:pPr>
            <w:pStyle w:val="TOC1"/>
            <w:tabs>
              <w:tab w:val="right" w:leader="dot" w:pos="9016"/>
            </w:tabs>
            <w:rPr>
              <w:rFonts w:ascii="Arial" w:eastAsiaTheme="minorEastAsia" w:hAnsi="Arial" w:cs="Arial"/>
              <w:noProof/>
              <w:kern w:val="0"/>
              <w:sz w:val="22"/>
              <w:szCs w:val="22"/>
              <w14:ligatures w14:val="none"/>
            </w:rPr>
          </w:pPr>
          <w:hyperlink w:anchor="_Toc226462095" w:history="1">
            <w:r w:rsidRPr="00514E82">
              <w:rPr>
                <w:rStyle w:val="Hyperlink"/>
                <w:rFonts w:ascii="Arial" w:hAnsi="Arial" w:cs="Arial"/>
                <w:noProof/>
              </w:rPr>
              <w:t>Company Overview / Background</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_Toc226462095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6</w:t>
            </w:r>
            <w:r w:rsidRPr="00514E82">
              <w:rPr>
                <w:rFonts w:ascii="Arial" w:hAnsi="Arial" w:cs="Arial"/>
                <w:noProof/>
                <w:webHidden/>
              </w:rPr>
              <w:fldChar w:fldCharType="end"/>
            </w:r>
          </w:hyperlink>
        </w:p>
        <w:p w14:paraId="420FFFAA" w14:textId="15797E92" w:rsidR="003F169F" w:rsidRPr="00514E82" w:rsidRDefault="003F169F" w:rsidP="00514E82">
          <w:pPr>
            <w:pStyle w:val="TOC1"/>
            <w:tabs>
              <w:tab w:val="right" w:leader="dot" w:pos="9016"/>
            </w:tabs>
            <w:rPr>
              <w:rFonts w:ascii="Arial" w:eastAsiaTheme="minorEastAsia" w:hAnsi="Arial" w:cs="Arial"/>
              <w:noProof/>
              <w:kern w:val="0"/>
              <w:sz w:val="22"/>
              <w:szCs w:val="22"/>
              <w14:ligatures w14:val="none"/>
            </w:rPr>
          </w:pPr>
          <w:hyperlink w:anchor="_Toc226462096" w:history="1">
            <w:r w:rsidRPr="00514E82">
              <w:rPr>
                <w:rStyle w:val="Hyperlink"/>
                <w:rFonts w:ascii="Arial" w:hAnsi="Arial" w:cs="Arial"/>
                <w:noProof/>
              </w:rPr>
              <w:t>Strategic Intent</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_Toc226462096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7</w:t>
            </w:r>
            <w:r w:rsidRPr="00514E82">
              <w:rPr>
                <w:rFonts w:ascii="Arial" w:hAnsi="Arial" w:cs="Arial"/>
                <w:noProof/>
                <w:webHidden/>
              </w:rPr>
              <w:fldChar w:fldCharType="end"/>
            </w:r>
          </w:hyperlink>
        </w:p>
        <w:p w14:paraId="7AD00701" w14:textId="0D271F91" w:rsidR="003F169F" w:rsidRPr="00514E82" w:rsidRDefault="003F169F" w:rsidP="00514E82">
          <w:pPr>
            <w:pStyle w:val="TOC1"/>
            <w:tabs>
              <w:tab w:val="right" w:leader="dot" w:pos="9016"/>
            </w:tabs>
            <w:rPr>
              <w:rFonts w:ascii="Arial" w:eastAsiaTheme="minorEastAsia" w:hAnsi="Arial" w:cs="Arial"/>
              <w:noProof/>
              <w:kern w:val="0"/>
              <w:sz w:val="22"/>
              <w:szCs w:val="22"/>
              <w14:ligatures w14:val="none"/>
            </w:rPr>
          </w:pPr>
          <w:hyperlink w:anchor="_Toc226462097" w:history="1">
            <w:r w:rsidRPr="00514E82">
              <w:rPr>
                <w:rStyle w:val="Hyperlink"/>
                <w:rFonts w:ascii="Arial" w:hAnsi="Arial" w:cs="Arial"/>
                <w:noProof/>
              </w:rPr>
              <w:t>Current Performance Analysis</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_Toc226462097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8</w:t>
            </w:r>
            <w:r w:rsidRPr="00514E82">
              <w:rPr>
                <w:rFonts w:ascii="Arial" w:hAnsi="Arial" w:cs="Arial"/>
                <w:noProof/>
                <w:webHidden/>
              </w:rPr>
              <w:fldChar w:fldCharType="end"/>
            </w:r>
          </w:hyperlink>
        </w:p>
        <w:p w14:paraId="19A9A0EF" w14:textId="451119F0" w:rsidR="003F169F" w:rsidRPr="00514E82" w:rsidRDefault="003F169F" w:rsidP="00514E82">
          <w:pPr>
            <w:pStyle w:val="TOC1"/>
            <w:tabs>
              <w:tab w:val="right" w:leader="dot" w:pos="9016"/>
            </w:tabs>
            <w:rPr>
              <w:rFonts w:ascii="Arial" w:eastAsiaTheme="minorEastAsia" w:hAnsi="Arial" w:cs="Arial"/>
              <w:noProof/>
              <w:kern w:val="0"/>
              <w:sz w:val="22"/>
              <w:szCs w:val="22"/>
              <w14:ligatures w14:val="none"/>
            </w:rPr>
          </w:pPr>
          <w:hyperlink w:anchor="_Toc226462098" w:history="1">
            <w:r w:rsidRPr="00514E82">
              <w:rPr>
                <w:rStyle w:val="Hyperlink"/>
                <w:rFonts w:ascii="Arial" w:hAnsi="Arial" w:cs="Arial"/>
                <w:noProof/>
              </w:rPr>
              <w:t>Strategy Analysis</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_Toc226462098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9</w:t>
            </w:r>
            <w:r w:rsidRPr="00514E82">
              <w:rPr>
                <w:rFonts w:ascii="Arial" w:hAnsi="Arial" w:cs="Arial"/>
                <w:noProof/>
                <w:webHidden/>
              </w:rPr>
              <w:fldChar w:fldCharType="end"/>
            </w:r>
          </w:hyperlink>
        </w:p>
        <w:p w14:paraId="1B8FB623" w14:textId="44F8F364" w:rsidR="003F169F" w:rsidRPr="00514E82" w:rsidRDefault="003F169F" w:rsidP="00514E82">
          <w:pPr>
            <w:pStyle w:val="TOC2"/>
            <w:tabs>
              <w:tab w:val="right" w:leader="dot" w:pos="9016"/>
            </w:tabs>
            <w:rPr>
              <w:rFonts w:ascii="Arial" w:eastAsiaTheme="minorEastAsia" w:hAnsi="Arial" w:cs="Arial"/>
              <w:noProof/>
              <w:kern w:val="0"/>
              <w:sz w:val="22"/>
              <w:szCs w:val="22"/>
              <w14:ligatures w14:val="none"/>
            </w:rPr>
          </w:pPr>
          <w:hyperlink w:anchor="_Toc226462099" w:history="1">
            <w:r w:rsidRPr="00514E82">
              <w:rPr>
                <w:rStyle w:val="Hyperlink"/>
                <w:rFonts w:ascii="Arial" w:hAnsi="Arial" w:cs="Arial"/>
                <w:noProof/>
              </w:rPr>
              <w:t>External Environmental Analysis – PESTEL</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_Toc226462099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9</w:t>
            </w:r>
            <w:r w:rsidRPr="00514E82">
              <w:rPr>
                <w:rFonts w:ascii="Arial" w:hAnsi="Arial" w:cs="Arial"/>
                <w:noProof/>
                <w:webHidden/>
              </w:rPr>
              <w:fldChar w:fldCharType="end"/>
            </w:r>
          </w:hyperlink>
        </w:p>
        <w:p w14:paraId="734B10DD" w14:textId="54BB7407" w:rsidR="003F169F" w:rsidRPr="00514E82" w:rsidRDefault="003F169F" w:rsidP="00514E82">
          <w:pPr>
            <w:pStyle w:val="TOC2"/>
            <w:tabs>
              <w:tab w:val="right" w:leader="dot" w:pos="9016"/>
            </w:tabs>
            <w:rPr>
              <w:rFonts w:ascii="Arial" w:eastAsiaTheme="minorEastAsia" w:hAnsi="Arial" w:cs="Arial"/>
              <w:noProof/>
              <w:kern w:val="0"/>
              <w:sz w:val="22"/>
              <w:szCs w:val="22"/>
              <w14:ligatures w14:val="none"/>
            </w:rPr>
          </w:pPr>
          <w:hyperlink w:anchor="_Toc226462100" w:history="1">
            <w:r w:rsidRPr="00514E82">
              <w:rPr>
                <w:rStyle w:val="Hyperlink"/>
                <w:rFonts w:ascii="Arial" w:hAnsi="Arial" w:cs="Arial"/>
                <w:noProof/>
              </w:rPr>
              <w:t>Internal Environmental Analysis</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_Toc226462100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11</w:t>
            </w:r>
            <w:r w:rsidRPr="00514E82">
              <w:rPr>
                <w:rFonts w:ascii="Arial" w:hAnsi="Arial" w:cs="Arial"/>
                <w:noProof/>
                <w:webHidden/>
              </w:rPr>
              <w:fldChar w:fldCharType="end"/>
            </w:r>
          </w:hyperlink>
        </w:p>
        <w:p w14:paraId="21D2D850" w14:textId="3A36F26E" w:rsidR="003F169F" w:rsidRPr="00514E82" w:rsidRDefault="003F169F" w:rsidP="00514E82">
          <w:pPr>
            <w:pStyle w:val="TOC3"/>
            <w:tabs>
              <w:tab w:val="right" w:leader="dot" w:pos="9016"/>
            </w:tabs>
            <w:rPr>
              <w:rFonts w:ascii="Arial" w:eastAsiaTheme="minorEastAsia" w:hAnsi="Arial" w:cs="Arial"/>
              <w:noProof/>
              <w:kern w:val="0"/>
              <w:sz w:val="22"/>
              <w:szCs w:val="22"/>
              <w14:ligatures w14:val="none"/>
            </w:rPr>
          </w:pPr>
          <w:hyperlink w:anchor="_Toc226462101" w:history="1">
            <w:r w:rsidRPr="00514E82">
              <w:rPr>
                <w:rStyle w:val="Hyperlink"/>
                <w:rFonts w:ascii="Arial" w:hAnsi="Arial" w:cs="Arial"/>
                <w:noProof/>
              </w:rPr>
              <w:t>SWOT Analysis</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_Toc226462101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11</w:t>
            </w:r>
            <w:r w:rsidRPr="00514E82">
              <w:rPr>
                <w:rFonts w:ascii="Arial" w:hAnsi="Arial" w:cs="Arial"/>
                <w:noProof/>
                <w:webHidden/>
              </w:rPr>
              <w:fldChar w:fldCharType="end"/>
            </w:r>
          </w:hyperlink>
        </w:p>
        <w:p w14:paraId="30C12970" w14:textId="52359A06" w:rsidR="003F169F" w:rsidRPr="00514E82" w:rsidRDefault="003F169F" w:rsidP="00514E82">
          <w:pPr>
            <w:pStyle w:val="TOC3"/>
            <w:tabs>
              <w:tab w:val="right" w:leader="dot" w:pos="9016"/>
            </w:tabs>
            <w:rPr>
              <w:rFonts w:ascii="Arial" w:eastAsiaTheme="minorEastAsia" w:hAnsi="Arial" w:cs="Arial"/>
              <w:noProof/>
              <w:kern w:val="0"/>
              <w:sz w:val="22"/>
              <w:szCs w:val="22"/>
              <w14:ligatures w14:val="none"/>
            </w:rPr>
          </w:pPr>
          <w:hyperlink w:anchor="_Toc226462102" w:history="1">
            <w:r w:rsidRPr="00514E82">
              <w:rPr>
                <w:rStyle w:val="Hyperlink"/>
                <w:rFonts w:ascii="Arial" w:hAnsi="Arial" w:cs="Arial"/>
                <w:noProof/>
              </w:rPr>
              <w:t>VRIO Analysis</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_Toc226462102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12</w:t>
            </w:r>
            <w:r w:rsidRPr="00514E82">
              <w:rPr>
                <w:rFonts w:ascii="Arial" w:hAnsi="Arial" w:cs="Arial"/>
                <w:noProof/>
                <w:webHidden/>
              </w:rPr>
              <w:fldChar w:fldCharType="end"/>
            </w:r>
          </w:hyperlink>
        </w:p>
        <w:p w14:paraId="7D5F8640" w14:textId="7DF8D0BD" w:rsidR="003F169F" w:rsidRPr="00514E82" w:rsidRDefault="003F169F" w:rsidP="00514E82">
          <w:pPr>
            <w:pStyle w:val="TOC1"/>
            <w:tabs>
              <w:tab w:val="right" w:leader="dot" w:pos="9016"/>
            </w:tabs>
            <w:rPr>
              <w:rFonts w:ascii="Arial" w:eastAsiaTheme="minorEastAsia" w:hAnsi="Arial" w:cs="Arial"/>
              <w:noProof/>
              <w:kern w:val="0"/>
              <w:sz w:val="22"/>
              <w:szCs w:val="22"/>
              <w14:ligatures w14:val="none"/>
            </w:rPr>
          </w:pPr>
          <w:hyperlink w:anchor="_Toc226462103" w:history="1">
            <w:r w:rsidRPr="00514E82">
              <w:rPr>
                <w:rStyle w:val="Hyperlink"/>
                <w:rFonts w:ascii="Arial" w:hAnsi="Arial" w:cs="Arial"/>
                <w:noProof/>
              </w:rPr>
              <w:t>Strategy Formulation</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_Toc226462103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13</w:t>
            </w:r>
            <w:r w:rsidRPr="00514E82">
              <w:rPr>
                <w:rFonts w:ascii="Arial" w:hAnsi="Arial" w:cs="Arial"/>
                <w:noProof/>
                <w:webHidden/>
              </w:rPr>
              <w:fldChar w:fldCharType="end"/>
            </w:r>
          </w:hyperlink>
        </w:p>
        <w:p w14:paraId="54AE39EA" w14:textId="1E76927A" w:rsidR="003F169F" w:rsidRPr="00514E82" w:rsidRDefault="003F169F" w:rsidP="00514E82">
          <w:pPr>
            <w:pStyle w:val="TOC2"/>
            <w:tabs>
              <w:tab w:val="right" w:leader="dot" w:pos="9016"/>
            </w:tabs>
            <w:rPr>
              <w:rFonts w:ascii="Arial" w:eastAsiaTheme="minorEastAsia" w:hAnsi="Arial" w:cs="Arial"/>
              <w:noProof/>
              <w:kern w:val="0"/>
              <w:sz w:val="22"/>
              <w:szCs w:val="22"/>
              <w14:ligatures w14:val="none"/>
            </w:rPr>
          </w:pPr>
          <w:hyperlink w:anchor="_Toc226462104" w:history="1">
            <w:r w:rsidRPr="00514E82">
              <w:rPr>
                <w:rStyle w:val="Hyperlink"/>
                <w:rFonts w:ascii="Arial" w:hAnsi="Arial" w:cs="Arial"/>
                <w:noProof/>
              </w:rPr>
              <w:t>Strategic Issues</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_Toc226462104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13</w:t>
            </w:r>
            <w:r w:rsidRPr="00514E82">
              <w:rPr>
                <w:rFonts w:ascii="Arial" w:hAnsi="Arial" w:cs="Arial"/>
                <w:noProof/>
                <w:webHidden/>
              </w:rPr>
              <w:fldChar w:fldCharType="end"/>
            </w:r>
          </w:hyperlink>
        </w:p>
        <w:p w14:paraId="3AF098CE" w14:textId="782D6156" w:rsidR="003F169F" w:rsidRPr="00514E82" w:rsidRDefault="003F169F" w:rsidP="00514E82">
          <w:pPr>
            <w:pStyle w:val="TOC2"/>
            <w:tabs>
              <w:tab w:val="right" w:leader="dot" w:pos="9016"/>
            </w:tabs>
            <w:rPr>
              <w:rFonts w:ascii="Arial" w:eastAsiaTheme="minorEastAsia" w:hAnsi="Arial" w:cs="Arial"/>
              <w:noProof/>
              <w:kern w:val="0"/>
              <w:sz w:val="22"/>
              <w:szCs w:val="22"/>
              <w14:ligatures w14:val="none"/>
            </w:rPr>
          </w:pPr>
          <w:hyperlink w:anchor="_Toc226462105" w:history="1">
            <w:r w:rsidRPr="00514E82">
              <w:rPr>
                <w:rStyle w:val="Hyperlink"/>
                <w:rFonts w:ascii="Arial" w:hAnsi="Arial" w:cs="Arial"/>
                <w:noProof/>
              </w:rPr>
              <w:t>Proposed Strategy</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_Toc226462105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14</w:t>
            </w:r>
            <w:r w:rsidRPr="00514E82">
              <w:rPr>
                <w:rFonts w:ascii="Arial" w:hAnsi="Arial" w:cs="Arial"/>
                <w:noProof/>
                <w:webHidden/>
              </w:rPr>
              <w:fldChar w:fldCharType="end"/>
            </w:r>
          </w:hyperlink>
        </w:p>
        <w:p w14:paraId="3B22E5A9" w14:textId="3FD0C6E5" w:rsidR="003F169F" w:rsidRPr="00514E82" w:rsidRDefault="003F169F" w:rsidP="00514E82">
          <w:pPr>
            <w:pStyle w:val="TOC2"/>
            <w:tabs>
              <w:tab w:val="right" w:leader="dot" w:pos="9016"/>
            </w:tabs>
            <w:rPr>
              <w:rFonts w:ascii="Arial" w:eastAsiaTheme="minorEastAsia" w:hAnsi="Arial" w:cs="Arial"/>
              <w:noProof/>
              <w:kern w:val="0"/>
              <w:sz w:val="22"/>
              <w:szCs w:val="22"/>
              <w14:ligatures w14:val="none"/>
            </w:rPr>
          </w:pPr>
          <w:hyperlink w:anchor="_Toc226462106" w:history="1">
            <w:r w:rsidRPr="00514E82">
              <w:rPr>
                <w:rStyle w:val="Hyperlink"/>
                <w:rFonts w:ascii="Arial" w:hAnsi="Arial" w:cs="Arial"/>
                <w:noProof/>
              </w:rPr>
              <w:t>Justification</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_Toc226462106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14</w:t>
            </w:r>
            <w:r w:rsidRPr="00514E82">
              <w:rPr>
                <w:rFonts w:ascii="Arial" w:hAnsi="Arial" w:cs="Arial"/>
                <w:noProof/>
                <w:webHidden/>
              </w:rPr>
              <w:fldChar w:fldCharType="end"/>
            </w:r>
          </w:hyperlink>
        </w:p>
        <w:p w14:paraId="44D16188" w14:textId="35D21B26" w:rsidR="003F169F" w:rsidRPr="00514E82" w:rsidRDefault="003F169F" w:rsidP="00514E82">
          <w:pPr>
            <w:pStyle w:val="TOC2"/>
            <w:tabs>
              <w:tab w:val="right" w:leader="dot" w:pos="9016"/>
            </w:tabs>
            <w:rPr>
              <w:rFonts w:ascii="Arial" w:eastAsiaTheme="minorEastAsia" w:hAnsi="Arial" w:cs="Arial"/>
              <w:noProof/>
              <w:kern w:val="0"/>
              <w:sz w:val="22"/>
              <w:szCs w:val="22"/>
              <w14:ligatures w14:val="none"/>
            </w:rPr>
          </w:pPr>
          <w:hyperlink w:anchor="_Toc226462107" w:history="1">
            <w:r w:rsidRPr="00514E82">
              <w:rPr>
                <w:rStyle w:val="Hyperlink"/>
                <w:rFonts w:ascii="Arial" w:hAnsi="Arial" w:cs="Arial"/>
                <w:noProof/>
              </w:rPr>
              <w:t>Implementation Considerations</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_Toc226462107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14</w:t>
            </w:r>
            <w:r w:rsidRPr="00514E82">
              <w:rPr>
                <w:rFonts w:ascii="Arial" w:hAnsi="Arial" w:cs="Arial"/>
                <w:noProof/>
                <w:webHidden/>
              </w:rPr>
              <w:fldChar w:fldCharType="end"/>
            </w:r>
          </w:hyperlink>
        </w:p>
        <w:p w14:paraId="2F976FC8" w14:textId="21D4A9EF" w:rsidR="003F169F" w:rsidRPr="00514E82" w:rsidRDefault="003F169F" w:rsidP="00514E82">
          <w:pPr>
            <w:pStyle w:val="TOC1"/>
            <w:tabs>
              <w:tab w:val="right" w:leader="dot" w:pos="9016"/>
            </w:tabs>
            <w:rPr>
              <w:rFonts w:ascii="Arial" w:eastAsiaTheme="minorEastAsia" w:hAnsi="Arial" w:cs="Arial"/>
              <w:noProof/>
              <w:kern w:val="0"/>
              <w:sz w:val="22"/>
              <w:szCs w:val="22"/>
              <w14:ligatures w14:val="none"/>
            </w:rPr>
          </w:pPr>
          <w:hyperlink w:anchor="_Toc226462108" w:history="1">
            <w:r w:rsidRPr="00514E82">
              <w:rPr>
                <w:rStyle w:val="Hyperlink"/>
                <w:rFonts w:ascii="Arial" w:hAnsi="Arial" w:cs="Arial"/>
                <w:noProof/>
              </w:rPr>
              <w:t>CONCLUSION</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_Toc226462108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16</w:t>
            </w:r>
            <w:r w:rsidRPr="00514E82">
              <w:rPr>
                <w:rFonts w:ascii="Arial" w:hAnsi="Arial" w:cs="Arial"/>
                <w:noProof/>
                <w:webHidden/>
              </w:rPr>
              <w:fldChar w:fldCharType="end"/>
            </w:r>
          </w:hyperlink>
        </w:p>
        <w:p w14:paraId="5FA8092C" w14:textId="0773AF4D" w:rsidR="003F169F" w:rsidRPr="00514E82" w:rsidRDefault="003F169F" w:rsidP="00514E82">
          <w:pPr>
            <w:pStyle w:val="TOC1"/>
            <w:tabs>
              <w:tab w:val="right" w:leader="dot" w:pos="9016"/>
            </w:tabs>
            <w:rPr>
              <w:rFonts w:ascii="Arial" w:eastAsiaTheme="minorEastAsia" w:hAnsi="Arial" w:cs="Arial"/>
              <w:noProof/>
              <w:kern w:val="0"/>
              <w:sz w:val="22"/>
              <w:szCs w:val="22"/>
              <w14:ligatures w14:val="none"/>
            </w:rPr>
          </w:pPr>
          <w:hyperlink w:anchor="_Toc226462109" w:history="1">
            <w:r w:rsidRPr="00514E82">
              <w:rPr>
                <w:rStyle w:val="Hyperlink"/>
                <w:rFonts w:ascii="Arial" w:hAnsi="Arial" w:cs="Arial"/>
                <w:noProof/>
              </w:rPr>
              <w:t>REFERENCES</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_Toc226462109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17</w:t>
            </w:r>
            <w:r w:rsidRPr="00514E82">
              <w:rPr>
                <w:rFonts w:ascii="Arial" w:hAnsi="Arial" w:cs="Arial"/>
                <w:noProof/>
                <w:webHidden/>
              </w:rPr>
              <w:fldChar w:fldCharType="end"/>
            </w:r>
          </w:hyperlink>
        </w:p>
        <w:p w14:paraId="5E7EFECF" w14:textId="1C9CA458" w:rsidR="006C4293" w:rsidRPr="00514E82" w:rsidRDefault="006C4293" w:rsidP="00514E82">
          <w:pPr>
            <w:rPr>
              <w:rFonts w:ascii="Arial" w:hAnsi="Arial" w:cs="Arial"/>
            </w:rPr>
          </w:pPr>
          <w:r w:rsidRPr="00514E82">
            <w:rPr>
              <w:rFonts w:ascii="Arial" w:hAnsi="Arial" w:cs="Arial"/>
              <w:b/>
              <w:bCs/>
              <w:noProof/>
            </w:rPr>
            <w:fldChar w:fldCharType="end"/>
          </w:r>
        </w:p>
      </w:sdtContent>
    </w:sdt>
    <w:p w14:paraId="12FB82CC" w14:textId="13AA32DA" w:rsidR="00425D86" w:rsidRPr="00514E82" w:rsidRDefault="00425D86" w:rsidP="00514E82">
      <w:pPr>
        <w:ind w:left="720" w:hanging="720"/>
        <w:rPr>
          <w:rFonts w:ascii="Arial" w:hAnsi="Arial" w:cs="Arial"/>
        </w:rPr>
      </w:pPr>
    </w:p>
    <w:p w14:paraId="5E4C8F9C" w14:textId="77777777" w:rsidR="006C4293" w:rsidRPr="00514E82" w:rsidRDefault="006C4293" w:rsidP="00514E82">
      <w:pPr>
        <w:rPr>
          <w:rFonts w:ascii="Arial" w:hAnsi="Arial" w:cs="Arial"/>
          <w:b/>
          <w:sz w:val="28"/>
        </w:rPr>
      </w:pPr>
      <w:r w:rsidRPr="00514E82">
        <w:rPr>
          <w:rFonts w:ascii="Arial" w:hAnsi="Arial" w:cs="Arial"/>
          <w:b/>
          <w:sz w:val="28"/>
        </w:rPr>
        <w:br w:type="page"/>
      </w:r>
    </w:p>
    <w:p w14:paraId="089F8B6B" w14:textId="32756FBE" w:rsidR="006C4293" w:rsidRPr="00514E82" w:rsidRDefault="006C4293" w:rsidP="00514E82">
      <w:pPr>
        <w:rPr>
          <w:rFonts w:ascii="Arial" w:hAnsi="Arial" w:cs="Arial"/>
          <w:b/>
          <w:sz w:val="28"/>
        </w:rPr>
      </w:pPr>
      <w:r w:rsidRPr="00514E82">
        <w:rPr>
          <w:rFonts w:ascii="Arial" w:hAnsi="Arial" w:cs="Arial"/>
          <w:b/>
          <w:sz w:val="28"/>
        </w:rPr>
        <w:lastRenderedPageBreak/>
        <w:t>List of Figures</w:t>
      </w:r>
    </w:p>
    <w:p w14:paraId="7306F02D" w14:textId="7FDB80F2" w:rsidR="006C4293" w:rsidRPr="00514E82" w:rsidRDefault="006C4293" w:rsidP="00514E82">
      <w:pPr>
        <w:pStyle w:val="TableofFigures"/>
        <w:tabs>
          <w:tab w:val="right" w:leader="dot" w:pos="9016"/>
        </w:tabs>
        <w:rPr>
          <w:rFonts w:ascii="Arial" w:eastAsiaTheme="minorEastAsia" w:hAnsi="Arial" w:cs="Arial"/>
          <w:noProof/>
          <w:kern w:val="0"/>
          <w:sz w:val="22"/>
          <w:szCs w:val="22"/>
          <w14:ligatures w14:val="none"/>
        </w:rPr>
      </w:pPr>
      <w:r w:rsidRPr="00514E82">
        <w:rPr>
          <w:rFonts w:ascii="Arial" w:hAnsi="Arial" w:cs="Arial"/>
        </w:rPr>
        <w:fldChar w:fldCharType="begin"/>
      </w:r>
      <w:r w:rsidRPr="00514E82">
        <w:rPr>
          <w:rFonts w:ascii="Arial" w:hAnsi="Arial" w:cs="Arial"/>
        </w:rPr>
        <w:instrText xml:space="preserve"> TOC \h \z \c "Figure" </w:instrText>
      </w:r>
      <w:r w:rsidRPr="00514E82">
        <w:rPr>
          <w:rFonts w:ascii="Arial" w:hAnsi="Arial" w:cs="Arial"/>
        </w:rPr>
        <w:fldChar w:fldCharType="separate"/>
      </w:r>
      <w:hyperlink w:anchor="_Toc226458170" w:history="1">
        <w:r w:rsidRPr="00514E82">
          <w:rPr>
            <w:rStyle w:val="Hyperlink"/>
            <w:rFonts w:ascii="Arial" w:hAnsi="Arial" w:cs="Arial"/>
            <w:noProof/>
          </w:rPr>
          <w:t>Figure 1: Volkswagen</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_Toc226458170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5</w:t>
        </w:r>
        <w:r w:rsidRPr="00514E82">
          <w:rPr>
            <w:rFonts w:ascii="Arial" w:hAnsi="Arial" w:cs="Arial"/>
            <w:noProof/>
            <w:webHidden/>
          </w:rPr>
          <w:fldChar w:fldCharType="end"/>
        </w:r>
      </w:hyperlink>
    </w:p>
    <w:p w14:paraId="6C38DA78" w14:textId="2F29DDBF" w:rsidR="006C4293" w:rsidRPr="00514E82" w:rsidRDefault="006C4293" w:rsidP="00514E82">
      <w:pPr>
        <w:pStyle w:val="TableofFigures"/>
        <w:tabs>
          <w:tab w:val="right" w:leader="dot" w:pos="9016"/>
        </w:tabs>
        <w:rPr>
          <w:rFonts w:ascii="Arial" w:eastAsiaTheme="minorEastAsia" w:hAnsi="Arial" w:cs="Arial"/>
          <w:noProof/>
          <w:kern w:val="0"/>
          <w:sz w:val="22"/>
          <w:szCs w:val="22"/>
          <w14:ligatures w14:val="none"/>
        </w:rPr>
      </w:pPr>
      <w:hyperlink w:anchor="_Toc226458171" w:history="1">
        <w:r w:rsidRPr="00514E82">
          <w:rPr>
            <w:rStyle w:val="Hyperlink"/>
            <w:rFonts w:ascii="Arial" w:hAnsi="Arial" w:cs="Arial"/>
            <w:noProof/>
          </w:rPr>
          <w:t>Figure 2: Volkswagen Group</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_Toc226458171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6</w:t>
        </w:r>
        <w:r w:rsidRPr="00514E82">
          <w:rPr>
            <w:rFonts w:ascii="Arial" w:hAnsi="Arial" w:cs="Arial"/>
            <w:noProof/>
            <w:webHidden/>
          </w:rPr>
          <w:fldChar w:fldCharType="end"/>
        </w:r>
      </w:hyperlink>
    </w:p>
    <w:p w14:paraId="5C220BA1" w14:textId="03613123" w:rsidR="006C4293" w:rsidRPr="00514E82" w:rsidRDefault="006C4293" w:rsidP="00514E82">
      <w:pPr>
        <w:pStyle w:val="TableofFigures"/>
        <w:tabs>
          <w:tab w:val="right" w:leader="dot" w:pos="9016"/>
        </w:tabs>
        <w:rPr>
          <w:rFonts w:ascii="Arial" w:eastAsiaTheme="minorEastAsia" w:hAnsi="Arial" w:cs="Arial"/>
          <w:noProof/>
          <w:kern w:val="0"/>
          <w:sz w:val="22"/>
          <w:szCs w:val="22"/>
          <w14:ligatures w14:val="none"/>
        </w:rPr>
      </w:pPr>
      <w:hyperlink w:anchor="_Toc226458172" w:history="1">
        <w:r w:rsidRPr="00514E82">
          <w:rPr>
            <w:rStyle w:val="Hyperlink"/>
            <w:rFonts w:ascii="Arial" w:hAnsi="Arial" w:cs="Arial"/>
            <w:noProof/>
          </w:rPr>
          <w:t>Figure 3: Volkswagen Revenue 2025</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_Toc226458172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8</w:t>
        </w:r>
        <w:r w:rsidRPr="00514E82">
          <w:rPr>
            <w:rFonts w:ascii="Arial" w:hAnsi="Arial" w:cs="Arial"/>
            <w:noProof/>
            <w:webHidden/>
          </w:rPr>
          <w:fldChar w:fldCharType="end"/>
        </w:r>
      </w:hyperlink>
    </w:p>
    <w:p w14:paraId="2124F7D5" w14:textId="23AFCB32" w:rsidR="006C4293" w:rsidRPr="00514E82" w:rsidRDefault="006C4293" w:rsidP="00514E82">
      <w:pPr>
        <w:pStyle w:val="TableofFigures"/>
        <w:tabs>
          <w:tab w:val="right" w:leader="dot" w:pos="9016"/>
        </w:tabs>
        <w:rPr>
          <w:rFonts w:ascii="Arial" w:eastAsiaTheme="minorEastAsia" w:hAnsi="Arial" w:cs="Arial"/>
          <w:noProof/>
          <w:kern w:val="0"/>
          <w:sz w:val="22"/>
          <w:szCs w:val="22"/>
          <w14:ligatures w14:val="none"/>
        </w:rPr>
      </w:pPr>
      <w:hyperlink w:anchor="_Toc226458173" w:history="1">
        <w:r w:rsidRPr="00514E82">
          <w:rPr>
            <w:rStyle w:val="Hyperlink"/>
            <w:rFonts w:ascii="Arial" w:hAnsi="Arial" w:cs="Arial"/>
            <w:noProof/>
          </w:rPr>
          <w:t>Figure 4: Cariad</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_Toc226458173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9</w:t>
        </w:r>
        <w:r w:rsidRPr="00514E82">
          <w:rPr>
            <w:rFonts w:ascii="Arial" w:hAnsi="Arial" w:cs="Arial"/>
            <w:noProof/>
            <w:webHidden/>
          </w:rPr>
          <w:fldChar w:fldCharType="end"/>
        </w:r>
      </w:hyperlink>
    </w:p>
    <w:p w14:paraId="22445FC7" w14:textId="6ECD95A9" w:rsidR="006C4293" w:rsidRPr="00514E82" w:rsidRDefault="006C4293" w:rsidP="00514E82">
      <w:pPr>
        <w:pStyle w:val="TableofFigures"/>
        <w:tabs>
          <w:tab w:val="right" w:leader="dot" w:pos="9016"/>
        </w:tabs>
        <w:rPr>
          <w:rFonts w:ascii="Arial" w:eastAsiaTheme="minorEastAsia" w:hAnsi="Arial" w:cs="Arial"/>
          <w:noProof/>
          <w:kern w:val="0"/>
          <w:sz w:val="22"/>
          <w:szCs w:val="22"/>
          <w14:ligatures w14:val="none"/>
        </w:rPr>
      </w:pPr>
      <w:hyperlink w:anchor="_Toc226458174" w:history="1">
        <w:r w:rsidRPr="00514E82">
          <w:rPr>
            <w:rStyle w:val="Hyperlink"/>
            <w:rFonts w:ascii="Arial" w:hAnsi="Arial" w:cs="Arial"/>
            <w:noProof/>
          </w:rPr>
          <w:t>Figure 5: World growth</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_Toc226458174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10</w:t>
        </w:r>
        <w:r w:rsidRPr="00514E82">
          <w:rPr>
            <w:rFonts w:ascii="Arial" w:hAnsi="Arial" w:cs="Arial"/>
            <w:noProof/>
            <w:webHidden/>
          </w:rPr>
          <w:fldChar w:fldCharType="end"/>
        </w:r>
      </w:hyperlink>
    </w:p>
    <w:p w14:paraId="341B0E04" w14:textId="09008937" w:rsidR="006C4293" w:rsidRPr="00514E82" w:rsidRDefault="006C4293" w:rsidP="00514E82">
      <w:pPr>
        <w:pStyle w:val="TableofFigures"/>
        <w:tabs>
          <w:tab w:val="right" w:leader="dot" w:pos="9016"/>
        </w:tabs>
        <w:rPr>
          <w:rFonts w:ascii="Arial" w:eastAsiaTheme="minorEastAsia" w:hAnsi="Arial" w:cs="Arial"/>
          <w:noProof/>
          <w:kern w:val="0"/>
          <w:sz w:val="22"/>
          <w:szCs w:val="22"/>
          <w14:ligatures w14:val="none"/>
        </w:rPr>
      </w:pPr>
      <w:hyperlink w:anchor="_Toc226458175" w:history="1">
        <w:r w:rsidRPr="00514E82">
          <w:rPr>
            <w:rStyle w:val="Hyperlink"/>
            <w:rFonts w:ascii="Arial" w:hAnsi="Arial" w:cs="Arial"/>
            <w:noProof/>
          </w:rPr>
          <w:t>Figure 6: Volkswagen Group delivery statistics</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_Toc226458175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12</w:t>
        </w:r>
        <w:r w:rsidRPr="00514E82">
          <w:rPr>
            <w:rFonts w:ascii="Arial" w:hAnsi="Arial" w:cs="Arial"/>
            <w:noProof/>
            <w:webHidden/>
          </w:rPr>
          <w:fldChar w:fldCharType="end"/>
        </w:r>
      </w:hyperlink>
    </w:p>
    <w:p w14:paraId="0CF57630" w14:textId="5E09999D" w:rsidR="006C4293" w:rsidRPr="00514E82" w:rsidRDefault="006C4293" w:rsidP="00514E82">
      <w:pPr>
        <w:pStyle w:val="TableofFigures"/>
        <w:tabs>
          <w:tab w:val="right" w:leader="dot" w:pos="9016"/>
        </w:tabs>
        <w:rPr>
          <w:rFonts w:ascii="Arial" w:eastAsiaTheme="minorEastAsia" w:hAnsi="Arial" w:cs="Arial"/>
          <w:noProof/>
          <w:kern w:val="0"/>
          <w:sz w:val="22"/>
          <w:szCs w:val="22"/>
          <w14:ligatures w14:val="none"/>
        </w:rPr>
      </w:pPr>
      <w:hyperlink w:anchor="_Toc226458176" w:history="1">
        <w:r w:rsidRPr="00514E82">
          <w:rPr>
            <w:rStyle w:val="Hyperlink"/>
            <w:rFonts w:ascii="Arial" w:hAnsi="Arial" w:cs="Arial"/>
            <w:noProof/>
          </w:rPr>
          <w:t>Figure 7: Operating profit</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_Toc226458176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13</w:t>
        </w:r>
        <w:r w:rsidRPr="00514E82">
          <w:rPr>
            <w:rFonts w:ascii="Arial" w:hAnsi="Arial" w:cs="Arial"/>
            <w:noProof/>
            <w:webHidden/>
          </w:rPr>
          <w:fldChar w:fldCharType="end"/>
        </w:r>
      </w:hyperlink>
    </w:p>
    <w:p w14:paraId="3FC3D4E5" w14:textId="32D52AD2" w:rsidR="006C4293" w:rsidRPr="00514E82" w:rsidRDefault="006C4293" w:rsidP="00514E82">
      <w:pPr>
        <w:pStyle w:val="TableofFigures"/>
        <w:tabs>
          <w:tab w:val="right" w:leader="dot" w:pos="9016"/>
        </w:tabs>
        <w:rPr>
          <w:rFonts w:ascii="Arial" w:eastAsiaTheme="minorEastAsia" w:hAnsi="Arial" w:cs="Arial"/>
          <w:noProof/>
          <w:kern w:val="0"/>
          <w:sz w:val="22"/>
          <w:szCs w:val="22"/>
          <w14:ligatures w14:val="none"/>
        </w:rPr>
      </w:pPr>
      <w:hyperlink w:anchor="_Toc226458177" w:history="1">
        <w:r w:rsidRPr="00514E82">
          <w:rPr>
            <w:rStyle w:val="Hyperlink"/>
            <w:rFonts w:ascii="Arial" w:hAnsi="Arial" w:cs="Arial"/>
            <w:noProof/>
          </w:rPr>
          <w:t>Figure 8: Strategy Formulation for Volkswagen</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_Toc226458177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15</w:t>
        </w:r>
        <w:r w:rsidRPr="00514E82">
          <w:rPr>
            <w:rFonts w:ascii="Arial" w:hAnsi="Arial" w:cs="Arial"/>
            <w:noProof/>
            <w:webHidden/>
          </w:rPr>
          <w:fldChar w:fldCharType="end"/>
        </w:r>
      </w:hyperlink>
    </w:p>
    <w:p w14:paraId="2BDCCF6E" w14:textId="7182EF3C" w:rsidR="006C4293" w:rsidRPr="00514E82" w:rsidRDefault="006C4293" w:rsidP="00514E82">
      <w:pPr>
        <w:rPr>
          <w:rFonts w:ascii="Arial" w:hAnsi="Arial" w:cs="Arial"/>
        </w:rPr>
      </w:pPr>
      <w:r w:rsidRPr="00514E82">
        <w:rPr>
          <w:rFonts w:ascii="Arial" w:hAnsi="Arial" w:cs="Arial"/>
        </w:rPr>
        <w:fldChar w:fldCharType="end"/>
      </w:r>
    </w:p>
    <w:p w14:paraId="480B8442" w14:textId="05560684" w:rsidR="006C4293" w:rsidRPr="00514E82" w:rsidRDefault="006C4293" w:rsidP="00514E82">
      <w:pPr>
        <w:rPr>
          <w:rFonts w:ascii="Arial" w:hAnsi="Arial" w:cs="Arial"/>
          <w:b/>
          <w:sz w:val="28"/>
        </w:rPr>
      </w:pPr>
      <w:r w:rsidRPr="00514E82">
        <w:rPr>
          <w:rFonts w:ascii="Arial" w:hAnsi="Arial" w:cs="Arial"/>
          <w:b/>
          <w:sz w:val="28"/>
        </w:rPr>
        <w:t>List of Table</w:t>
      </w:r>
    </w:p>
    <w:p w14:paraId="2181830B" w14:textId="7659DE28" w:rsidR="006C4293" w:rsidRPr="00514E82" w:rsidRDefault="006C4293" w:rsidP="00514E82">
      <w:pPr>
        <w:pStyle w:val="TableofFigures"/>
        <w:tabs>
          <w:tab w:val="right" w:leader="dot" w:pos="9016"/>
        </w:tabs>
        <w:rPr>
          <w:rFonts w:ascii="Arial" w:eastAsiaTheme="minorEastAsia" w:hAnsi="Arial" w:cs="Arial"/>
          <w:noProof/>
          <w:kern w:val="0"/>
          <w:sz w:val="22"/>
          <w:szCs w:val="22"/>
          <w14:ligatures w14:val="none"/>
        </w:rPr>
      </w:pPr>
      <w:r w:rsidRPr="00514E82">
        <w:rPr>
          <w:rFonts w:ascii="Arial" w:hAnsi="Arial" w:cs="Arial"/>
          <w:b/>
          <w:sz w:val="28"/>
        </w:rPr>
        <w:fldChar w:fldCharType="begin"/>
      </w:r>
      <w:r w:rsidRPr="00514E82">
        <w:rPr>
          <w:rFonts w:ascii="Arial" w:hAnsi="Arial" w:cs="Arial"/>
          <w:b/>
          <w:sz w:val="28"/>
        </w:rPr>
        <w:instrText xml:space="preserve"> TOC \h \z \c "Table" </w:instrText>
      </w:r>
      <w:r w:rsidRPr="00514E82">
        <w:rPr>
          <w:rFonts w:ascii="Arial" w:hAnsi="Arial" w:cs="Arial"/>
          <w:b/>
          <w:sz w:val="28"/>
        </w:rPr>
        <w:fldChar w:fldCharType="separate"/>
      </w:r>
      <w:hyperlink w:anchor="_Toc226458178" w:history="1">
        <w:r w:rsidRPr="00514E82">
          <w:rPr>
            <w:rStyle w:val="Hyperlink"/>
            <w:rFonts w:ascii="Arial" w:hAnsi="Arial" w:cs="Arial"/>
            <w:noProof/>
          </w:rPr>
          <w:t>Table 1: Snapshot of Volkswagen Group</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_Toc226458178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7</w:t>
        </w:r>
        <w:r w:rsidRPr="00514E82">
          <w:rPr>
            <w:rFonts w:ascii="Arial" w:hAnsi="Arial" w:cs="Arial"/>
            <w:noProof/>
            <w:webHidden/>
          </w:rPr>
          <w:fldChar w:fldCharType="end"/>
        </w:r>
      </w:hyperlink>
    </w:p>
    <w:p w14:paraId="008D090D" w14:textId="0721908C" w:rsidR="006C4293" w:rsidRPr="00514E82" w:rsidRDefault="006C4293" w:rsidP="00514E82">
      <w:pPr>
        <w:pStyle w:val="TableofFigures"/>
        <w:tabs>
          <w:tab w:val="right" w:leader="dot" w:pos="9016"/>
        </w:tabs>
        <w:rPr>
          <w:rFonts w:ascii="Arial" w:eastAsiaTheme="minorEastAsia" w:hAnsi="Arial" w:cs="Arial"/>
          <w:noProof/>
          <w:kern w:val="0"/>
          <w:sz w:val="22"/>
          <w:szCs w:val="22"/>
          <w14:ligatures w14:val="none"/>
        </w:rPr>
      </w:pPr>
      <w:hyperlink w:anchor="_Toc226458179" w:history="1">
        <w:r w:rsidRPr="00514E82">
          <w:rPr>
            <w:rStyle w:val="Hyperlink"/>
            <w:rFonts w:ascii="Arial" w:hAnsi="Arial" w:cs="Arial"/>
            <w:noProof/>
          </w:rPr>
          <w:t>Table 2: Volkswagen’s Strategic Intent</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_Toc226458179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7</w:t>
        </w:r>
        <w:r w:rsidRPr="00514E82">
          <w:rPr>
            <w:rFonts w:ascii="Arial" w:hAnsi="Arial" w:cs="Arial"/>
            <w:noProof/>
            <w:webHidden/>
          </w:rPr>
          <w:fldChar w:fldCharType="end"/>
        </w:r>
      </w:hyperlink>
    </w:p>
    <w:p w14:paraId="3DA0F936" w14:textId="1E5DFE55" w:rsidR="006C4293" w:rsidRPr="00514E82" w:rsidRDefault="006C4293" w:rsidP="00514E82">
      <w:pPr>
        <w:pStyle w:val="TableofFigures"/>
        <w:tabs>
          <w:tab w:val="right" w:leader="dot" w:pos="9016"/>
        </w:tabs>
        <w:rPr>
          <w:rFonts w:ascii="Arial" w:eastAsiaTheme="minorEastAsia" w:hAnsi="Arial" w:cs="Arial"/>
          <w:noProof/>
          <w:kern w:val="0"/>
          <w:sz w:val="22"/>
          <w:szCs w:val="22"/>
          <w14:ligatures w14:val="none"/>
        </w:rPr>
      </w:pPr>
      <w:hyperlink w:anchor="_Toc226458180" w:history="1">
        <w:r w:rsidRPr="00514E82">
          <w:rPr>
            <w:rStyle w:val="Hyperlink"/>
            <w:rFonts w:ascii="Arial" w:hAnsi="Arial" w:cs="Arial"/>
            <w:noProof/>
          </w:rPr>
          <w:t>Table 3: Volkswagen’s Current Performance Indicators and Market Position</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_Toc226458180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8</w:t>
        </w:r>
        <w:r w:rsidRPr="00514E82">
          <w:rPr>
            <w:rFonts w:ascii="Arial" w:hAnsi="Arial" w:cs="Arial"/>
            <w:noProof/>
            <w:webHidden/>
          </w:rPr>
          <w:fldChar w:fldCharType="end"/>
        </w:r>
      </w:hyperlink>
    </w:p>
    <w:p w14:paraId="63855D04" w14:textId="5A9AC546" w:rsidR="006C4293" w:rsidRPr="00514E82" w:rsidRDefault="006C4293" w:rsidP="00514E82">
      <w:pPr>
        <w:pStyle w:val="TableofFigures"/>
        <w:tabs>
          <w:tab w:val="right" w:leader="dot" w:pos="9016"/>
        </w:tabs>
        <w:rPr>
          <w:rFonts w:ascii="Arial" w:eastAsiaTheme="minorEastAsia" w:hAnsi="Arial" w:cs="Arial"/>
          <w:noProof/>
          <w:kern w:val="0"/>
          <w:sz w:val="22"/>
          <w:szCs w:val="22"/>
          <w14:ligatures w14:val="none"/>
        </w:rPr>
      </w:pPr>
      <w:hyperlink w:anchor="_Toc226458181" w:history="1">
        <w:r w:rsidRPr="00514E82">
          <w:rPr>
            <w:rStyle w:val="Hyperlink"/>
            <w:rFonts w:ascii="Arial" w:hAnsi="Arial" w:cs="Arial"/>
            <w:noProof/>
          </w:rPr>
          <w:t>Table 4: PESTEL Factors Affecting Volkswagen’s External Environment</w:t>
        </w:r>
        <w:r w:rsidRPr="00514E82">
          <w:rPr>
            <w:rFonts w:ascii="Arial" w:hAnsi="Arial" w:cs="Arial"/>
            <w:noProof/>
            <w:webHidden/>
          </w:rPr>
          <w:tab/>
        </w:r>
        <w:r w:rsidRPr="00514E82">
          <w:rPr>
            <w:rFonts w:ascii="Arial" w:hAnsi="Arial" w:cs="Arial"/>
            <w:noProof/>
            <w:webHidden/>
          </w:rPr>
          <w:fldChar w:fldCharType="begin"/>
        </w:r>
        <w:r w:rsidRPr="00514E82">
          <w:rPr>
            <w:rFonts w:ascii="Arial" w:hAnsi="Arial" w:cs="Arial"/>
            <w:noProof/>
            <w:webHidden/>
          </w:rPr>
          <w:instrText xml:space="preserve"> PAGEREF _Toc226458181 \h </w:instrText>
        </w:r>
        <w:r w:rsidRPr="00514E82">
          <w:rPr>
            <w:rFonts w:ascii="Arial" w:hAnsi="Arial" w:cs="Arial"/>
            <w:noProof/>
            <w:webHidden/>
          </w:rPr>
        </w:r>
        <w:r w:rsidRPr="00514E82">
          <w:rPr>
            <w:rFonts w:ascii="Arial" w:hAnsi="Arial" w:cs="Arial"/>
            <w:noProof/>
            <w:webHidden/>
          </w:rPr>
          <w:fldChar w:fldCharType="separate"/>
        </w:r>
        <w:r w:rsidRPr="00514E82">
          <w:rPr>
            <w:rFonts w:ascii="Arial" w:hAnsi="Arial" w:cs="Arial"/>
            <w:noProof/>
            <w:webHidden/>
          </w:rPr>
          <w:t>10</w:t>
        </w:r>
        <w:r w:rsidRPr="00514E82">
          <w:rPr>
            <w:rFonts w:ascii="Arial" w:hAnsi="Arial" w:cs="Arial"/>
            <w:noProof/>
            <w:webHidden/>
          </w:rPr>
          <w:fldChar w:fldCharType="end"/>
        </w:r>
      </w:hyperlink>
    </w:p>
    <w:p w14:paraId="324E39FC" w14:textId="19F8F8E2" w:rsidR="006C4293" w:rsidRPr="00514E82" w:rsidRDefault="006C4293" w:rsidP="00514E82">
      <w:pPr>
        <w:rPr>
          <w:rFonts w:ascii="Arial" w:hAnsi="Arial" w:cs="Arial"/>
          <w:b/>
          <w:sz w:val="28"/>
        </w:rPr>
      </w:pPr>
      <w:r w:rsidRPr="00514E82">
        <w:rPr>
          <w:rFonts w:ascii="Arial" w:hAnsi="Arial" w:cs="Arial"/>
          <w:b/>
          <w:sz w:val="28"/>
        </w:rPr>
        <w:fldChar w:fldCharType="end"/>
      </w:r>
    </w:p>
    <w:p w14:paraId="661CC6B1" w14:textId="2457753E" w:rsidR="00F27807" w:rsidRPr="00514E82" w:rsidRDefault="00F27807" w:rsidP="00514E82">
      <w:pPr>
        <w:rPr>
          <w:rFonts w:ascii="Arial" w:hAnsi="Arial" w:cs="Arial"/>
        </w:rPr>
      </w:pPr>
      <w:r w:rsidRPr="00514E82">
        <w:rPr>
          <w:rFonts w:ascii="Arial" w:hAnsi="Arial" w:cs="Arial"/>
        </w:rPr>
        <w:br w:type="page"/>
      </w:r>
    </w:p>
    <w:p w14:paraId="7E80E13E" w14:textId="36E2CA41" w:rsidR="00F27807" w:rsidRPr="00514E82" w:rsidRDefault="00F27807" w:rsidP="00514E82">
      <w:pPr>
        <w:pStyle w:val="Heading1"/>
        <w:rPr>
          <w:rFonts w:ascii="Arial" w:hAnsi="Arial" w:cs="Arial"/>
        </w:rPr>
      </w:pPr>
      <w:bookmarkStart w:id="1" w:name="_Toc226462094"/>
      <w:r w:rsidRPr="00514E82">
        <w:rPr>
          <w:rFonts w:ascii="Arial" w:hAnsi="Arial" w:cs="Arial"/>
        </w:rPr>
        <w:lastRenderedPageBreak/>
        <w:t>INTRODUCTION</w:t>
      </w:r>
      <w:bookmarkEnd w:id="1"/>
      <w:r w:rsidRPr="00514E82">
        <w:rPr>
          <w:rFonts w:ascii="Arial" w:hAnsi="Arial" w:cs="Arial"/>
        </w:rPr>
        <w:t xml:space="preserve"> </w:t>
      </w:r>
    </w:p>
    <w:p w14:paraId="14E50263" w14:textId="1043F89F" w:rsidR="00A71E72" w:rsidRPr="00514E82" w:rsidRDefault="00A71E72" w:rsidP="00514E82">
      <w:pPr>
        <w:rPr>
          <w:rFonts w:ascii="Arial" w:hAnsi="Arial" w:cs="Arial"/>
        </w:rPr>
      </w:pPr>
      <w:r w:rsidRPr="00514E82">
        <w:rPr>
          <w:rFonts w:ascii="Arial" w:hAnsi="Arial" w:cs="Arial"/>
        </w:rPr>
        <w:t xml:space="preserve">Strategic management is </w:t>
      </w:r>
      <w:r w:rsidR="003F169F" w:rsidRPr="00514E82">
        <w:rPr>
          <w:rFonts w:ascii="Arial" w:hAnsi="Arial" w:cs="Arial"/>
        </w:rPr>
        <w:t>the</w:t>
      </w:r>
      <w:r w:rsidRPr="00514E82">
        <w:rPr>
          <w:rFonts w:ascii="Arial" w:hAnsi="Arial" w:cs="Arial"/>
        </w:rPr>
        <w:t xml:space="preserve"> process by which organisations assess their internal resources and the external environment in order to strategies and execute long term strategies that help them gain sustainable competitive advantage. Strategic management is critical in highly dynamic sectors like manufacturing of automobiles because of the fast rate of technological change, regulatory forces, and changing tastes among consumers. It allows companies to adapt </w:t>
      </w:r>
      <w:r w:rsidR="003F169F" w:rsidRPr="00514E82">
        <w:rPr>
          <w:rFonts w:ascii="Arial" w:hAnsi="Arial" w:cs="Arial"/>
        </w:rPr>
        <w:t>to</w:t>
      </w:r>
      <w:r w:rsidRPr="00514E82">
        <w:rPr>
          <w:rFonts w:ascii="Arial" w:hAnsi="Arial" w:cs="Arial"/>
        </w:rPr>
        <w:t xml:space="preserve"> uncertainty; resource allo</w:t>
      </w:r>
      <w:r w:rsidR="00AE134C" w:rsidRPr="00514E82">
        <w:rPr>
          <w:rFonts w:ascii="Arial" w:hAnsi="Arial" w:cs="Arial"/>
        </w:rPr>
        <w:t>cation involves resource mobilis</w:t>
      </w:r>
      <w:r w:rsidRPr="00514E82">
        <w:rPr>
          <w:rFonts w:ascii="Arial" w:hAnsi="Arial" w:cs="Arial"/>
        </w:rPr>
        <w:t>ation and sustainability in the long run.</w:t>
      </w:r>
    </w:p>
    <w:p w14:paraId="0192252D" w14:textId="28F20BEE" w:rsidR="00A71E72" w:rsidRPr="00514E82" w:rsidRDefault="00A71E72" w:rsidP="00514E82">
      <w:pPr>
        <w:ind w:firstLine="720"/>
        <w:rPr>
          <w:rFonts w:ascii="Arial" w:eastAsia="Times New Roman" w:hAnsi="Arial" w:cs="Arial"/>
          <w:kern w:val="0"/>
          <w14:ligatures w14:val="none"/>
        </w:rPr>
      </w:pPr>
      <w:r w:rsidRPr="00514E82">
        <w:rPr>
          <w:rFonts w:ascii="Arial" w:hAnsi="Arial" w:cs="Arial"/>
        </w:rPr>
        <w:t>The role of strategic management is especially clear in the context of the automotive industry of the world, which is experiencing a massive change due to the process of electrification, artificial intelligence, and sustainability. To illustrate the fact, Volkswagen AG has provided almost 983,100 battery-electric vehicles in 2025, which is a 32 percent higher number and indicates a rapid transition to electric mobility. These shifts compel companies to keep on changing their tactics in order to be competitive</w:t>
      </w:r>
      <w:r w:rsidR="006C4293" w:rsidRPr="00514E82">
        <w:rPr>
          <w:rFonts w:ascii="Arial" w:hAnsi="Arial" w:cs="Arial"/>
        </w:rPr>
        <w:t xml:space="preserve"> </w:t>
      </w:r>
      <w:r w:rsidR="006C4293" w:rsidRPr="00514E82">
        <w:rPr>
          <w:rFonts w:ascii="Arial" w:eastAsia="Times New Roman" w:hAnsi="Arial" w:cs="Arial"/>
          <w:kern w:val="0"/>
          <w14:ligatures w14:val="none"/>
        </w:rPr>
        <w:t>(Krivevski, 2026)</w:t>
      </w:r>
      <w:r w:rsidRPr="00514E82">
        <w:rPr>
          <w:rFonts w:ascii="Arial" w:hAnsi="Arial" w:cs="Arial"/>
        </w:rPr>
        <w:t>.</w:t>
      </w:r>
    </w:p>
    <w:p w14:paraId="3EF0BB5A" w14:textId="666E0DC2" w:rsidR="00A71E72" w:rsidRPr="00514E82" w:rsidRDefault="00A71E72" w:rsidP="00514E82">
      <w:pPr>
        <w:ind w:firstLine="720"/>
        <w:rPr>
          <w:rFonts w:ascii="Arial" w:hAnsi="Arial" w:cs="Arial"/>
        </w:rPr>
      </w:pPr>
      <w:r w:rsidRPr="00514E82">
        <w:rPr>
          <w:rFonts w:ascii="Arial" w:hAnsi="Arial" w:cs="Arial"/>
        </w:rPr>
        <w:t>This report will help analyse the strategic position of Volkswagen based on internal and external analysis and suggest an efficient future strategy. The report is organised in a manner that it encompasses company overview, performance analysis, environmental analysis and strategic recommendations.</w:t>
      </w:r>
    </w:p>
    <w:p w14:paraId="754B767A" w14:textId="77777777" w:rsidR="00081FF0" w:rsidRPr="00514E82" w:rsidRDefault="00081FF0" w:rsidP="00514E82">
      <w:pPr>
        <w:keepNext/>
        <w:jc w:val="center"/>
        <w:rPr>
          <w:rFonts w:ascii="Arial" w:hAnsi="Arial" w:cs="Arial"/>
        </w:rPr>
      </w:pPr>
      <w:r w:rsidRPr="00514E82">
        <w:rPr>
          <w:rFonts w:ascii="Arial" w:hAnsi="Arial" w:cs="Arial"/>
          <w:noProof/>
        </w:rPr>
        <w:drawing>
          <wp:inline distT="0" distB="0" distL="0" distR="0" wp14:anchorId="70B77341" wp14:editId="061C2037">
            <wp:extent cx="4562475" cy="2570194"/>
            <wp:effectExtent l="0" t="0" r="0" b="1905"/>
            <wp:docPr id="2" name="Picture 2" descr="VW is said to weigh listing of Porsche sports-car divi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W is said to weigh listing of Porsche sports-car divis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65541" cy="2571921"/>
                    </a:xfrm>
                    <a:prstGeom prst="rect">
                      <a:avLst/>
                    </a:prstGeom>
                    <a:noFill/>
                    <a:ln>
                      <a:noFill/>
                    </a:ln>
                  </pic:spPr>
                </pic:pic>
              </a:graphicData>
            </a:graphic>
          </wp:inline>
        </w:drawing>
      </w:r>
    </w:p>
    <w:p w14:paraId="2712B487" w14:textId="4F710EFD" w:rsidR="00081FF0" w:rsidRPr="00514E82" w:rsidRDefault="00081FF0" w:rsidP="00514E82">
      <w:pPr>
        <w:pStyle w:val="Caption"/>
        <w:spacing w:line="360" w:lineRule="auto"/>
        <w:jc w:val="center"/>
        <w:rPr>
          <w:rFonts w:ascii="Arial" w:hAnsi="Arial" w:cs="Arial"/>
        </w:rPr>
      </w:pPr>
      <w:bookmarkStart w:id="2" w:name="_Toc226458170"/>
      <w:r w:rsidRPr="00514E82">
        <w:rPr>
          <w:rFonts w:ascii="Arial" w:hAnsi="Arial" w:cs="Arial"/>
        </w:rPr>
        <w:t xml:space="preserve">Figure </w:t>
      </w:r>
      <w:r w:rsidR="00E81C9D" w:rsidRPr="00514E82">
        <w:rPr>
          <w:rFonts w:ascii="Arial" w:hAnsi="Arial" w:cs="Arial"/>
        </w:rPr>
        <w:fldChar w:fldCharType="begin"/>
      </w:r>
      <w:r w:rsidR="00E81C9D" w:rsidRPr="00514E82">
        <w:rPr>
          <w:rFonts w:ascii="Arial" w:hAnsi="Arial" w:cs="Arial"/>
        </w:rPr>
        <w:instrText xml:space="preserve"> SEQ Figure \* ARABIC </w:instrText>
      </w:r>
      <w:r w:rsidR="00E81C9D" w:rsidRPr="00514E82">
        <w:rPr>
          <w:rFonts w:ascii="Arial" w:hAnsi="Arial" w:cs="Arial"/>
        </w:rPr>
        <w:fldChar w:fldCharType="separate"/>
      </w:r>
      <w:r w:rsidR="006C4293" w:rsidRPr="00514E82">
        <w:rPr>
          <w:rFonts w:ascii="Arial" w:hAnsi="Arial" w:cs="Arial"/>
          <w:noProof/>
        </w:rPr>
        <w:t>1</w:t>
      </w:r>
      <w:r w:rsidR="00E81C9D" w:rsidRPr="00514E82">
        <w:rPr>
          <w:rFonts w:ascii="Arial" w:hAnsi="Arial" w:cs="Arial"/>
          <w:noProof/>
        </w:rPr>
        <w:fldChar w:fldCharType="end"/>
      </w:r>
      <w:r w:rsidRPr="00514E82">
        <w:rPr>
          <w:rFonts w:ascii="Arial" w:hAnsi="Arial" w:cs="Arial"/>
        </w:rPr>
        <w:t>: Volkswagen</w:t>
      </w:r>
      <w:bookmarkEnd w:id="2"/>
    </w:p>
    <w:p w14:paraId="3FD386D0" w14:textId="39786EE8" w:rsidR="00081FF0" w:rsidRPr="00514E82" w:rsidRDefault="00081FF0" w:rsidP="00514E82">
      <w:pPr>
        <w:jc w:val="center"/>
        <w:rPr>
          <w:rFonts w:ascii="Arial" w:eastAsia="Times New Roman" w:hAnsi="Arial" w:cs="Arial"/>
          <w:kern w:val="0"/>
          <w14:ligatures w14:val="none"/>
        </w:rPr>
      </w:pPr>
      <w:r w:rsidRPr="00514E82">
        <w:rPr>
          <w:rFonts w:ascii="Arial" w:hAnsi="Arial" w:cs="Arial"/>
        </w:rPr>
        <w:t xml:space="preserve">Source - </w:t>
      </w:r>
      <w:r w:rsidRPr="00514E82">
        <w:rPr>
          <w:rFonts w:ascii="Arial" w:eastAsia="Times New Roman" w:hAnsi="Arial" w:cs="Arial"/>
          <w:kern w:val="0"/>
          <w14:ligatures w14:val="none"/>
        </w:rPr>
        <w:t>(Bloomberg, 2021)</w:t>
      </w:r>
    </w:p>
    <w:p w14:paraId="77E214A8" w14:textId="77777777" w:rsidR="00A71E72" w:rsidRPr="00514E82" w:rsidRDefault="00A71E72" w:rsidP="00514E82">
      <w:pPr>
        <w:pStyle w:val="Heading1"/>
        <w:rPr>
          <w:rFonts w:ascii="Arial" w:hAnsi="Arial" w:cs="Arial"/>
        </w:rPr>
      </w:pPr>
      <w:bookmarkStart w:id="3" w:name="_Toc226462095"/>
      <w:r w:rsidRPr="00514E82">
        <w:rPr>
          <w:rFonts w:ascii="Arial" w:hAnsi="Arial" w:cs="Arial"/>
        </w:rPr>
        <w:lastRenderedPageBreak/>
        <w:t>Company Overview / Background</w:t>
      </w:r>
      <w:bookmarkEnd w:id="3"/>
    </w:p>
    <w:p w14:paraId="02A3E8EE" w14:textId="40FBB7AE" w:rsidR="00A71E72" w:rsidRPr="00514E82" w:rsidRDefault="00A71E72" w:rsidP="00514E82">
      <w:pPr>
        <w:rPr>
          <w:rFonts w:ascii="Arial" w:eastAsia="Times New Roman" w:hAnsi="Arial" w:cs="Arial"/>
          <w:kern w:val="0"/>
          <w14:ligatures w14:val="none"/>
        </w:rPr>
      </w:pPr>
      <w:r w:rsidRPr="00514E82">
        <w:rPr>
          <w:rFonts w:ascii="Arial" w:hAnsi="Arial" w:cs="Arial"/>
        </w:rPr>
        <w:t>Established in 1937 the Volkswagen AG is a German automaker corporation based in Wolfsburg. A multinational mobility company deals in passenger vehicles, commercial vehicles, financial services, and more and more di</w:t>
      </w:r>
      <w:r w:rsidR="00AE134C" w:rsidRPr="00514E82">
        <w:rPr>
          <w:rFonts w:ascii="Arial" w:hAnsi="Arial" w:cs="Arial"/>
        </w:rPr>
        <w:t>gitis</w:t>
      </w:r>
      <w:r w:rsidRPr="00514E82">
        <w:rPr>
          <w:rFonts w:ascii="Arial" w:hAnsi="Arial" w:cs="Arial"/>
        </w:rPr>
        <w:t>ed and electric mobility solutions. The Group achieved approximately 9.0 million vehicles in the market in 2025 and sales revenue of approximately 321.9 billion globally, which proves its status as a global giant in the vehicle manufacturing business</w:t>
      </w:r>
      <w:r w:rsidR="00AE134C" w:rsidRPr="00514E82">
        <w:rPr>
          <w:rFonts w:ascii="Arial" w:hAnsi="Arial" w:cs="Arial"/>
        </w:rPr>
        <w:t xml:space="preserve"> </w:t>
      </w:r>
      <w:r w:rsidR="00AE134C" w:rsidRPr="00514E82">
        <w:rPr>
          <w:rFonts w:ascii="Arial" w:eastAsia="Times New Roman" w:hAnsi="Arial" w:cs="Arial"/>
          <w:kern w:val="0"/>
          <w14:ligatures w14:val="none"/>
        </w:rPr>
        <w:t>(Volkswagen Group, 2025a)</w:t>
      </w:r>
      <w:r w:rsidRPr="00514E82">
        <w:rPr>
          <w:rFonts w:ascii="Arial" w:hAnsi="Arial" w:cs="Arial"/>
        </w:rPr>
        <w:t>.</w:t>
      </w:r>
    </w:p>
    <w:p w14:paraId="57F3E991" w14:textId="0FC7E5E6" w:rsidR="00A71E72" w:rsidRPr="00514E82" w:rsidRDefault="00A71E72" w:rsidP="00514E82">
      <w:pPr>
        <w:ind w:firstLine="720"/>
        <w:rPr>
          <w:rFonts w:ascii="Arial" w:hAnsi="Arial" w:cs="Arial"/>
        </w:rPr>
      </w:pPr>
      <w:r w:rsidRPr="00514E82">
        <w:rPr>
          <w:rFonts w:ascii="Arial" w:hAnsi="Arial" w:cs="Arial"/>
        </w:rPr>
        <w:t>The brand portfolio of the Group is very wide. Its main volume and luxury brands consist of Volkswagen Passenger Cars, Audi, Skoda, SEAT/CUPRA and Volkswagen Commercial Vehicles, and Porsche, Bentley and Lamborghini cater to more up-market markets. This multi branding enables Volkswagen to develop mass, premium and luxury markets using the same corporate system.</w:t>
      </w:r>
    </w:p>
    <w:p w14:paraId="57708D92" w14:textId="77777777" w:rsidR="00081FF0" w:rsidRPr="00514E82" w:rsidRDefault="00081FF0" w:rsidP="00514E82">
      <w:pPr>
        <w:keepNext/>
        <w:jc w:val="center"/>
        <w:rPr>
          <w:rFonts w:ascii="Arial" w:hAnsi="Arial" w:cs="Arial"/>
        </w:rPr>
      </w:pPr>
      <w:r w:rsidRPr="00514E82">
        <w:rPr>
          <w:rFonts w:ascii="Arial" w:hAnsi="Arial" w:cs="Arial"/>
          <w:noProof/>
        </w:rPr>
        <w:drawing>
          <wp:inline distT="0" distB="0" distL="0" distR="0" wp14:anchorId="7E57CEE4" wp14:editId="49859D55">
            <wp:extent cx="5480600" cy="3086100"/>
            <wp:effectExtent l="0" t="0" r="6350" b="0"/>
            <wp:docPr id="3" name="Picture 3" descr="15 Brands and Car Companies Owned by Volkswagen Group - Engineering Cho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15 Brands and Car Companies Owned by Volkswagen Group - Engineering Choi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8416" cy="3090501"/>
                    </a:xfrm>
                    <a:prstGeom prst="rect">
                      <a:avLst/>
                    </a:prstGeom>
                    <a:noFill/>
                    <a:ln>
                      <a:noFill/>
                    </a:ln>
                  </pic:spPr>
                </pic:pic>
              </a:graphicData>
            </a:graphic>
          </wp:inline>
        </w:drawing>
      </w:r>
    </w:p>
    <w:p w14:paraId="02CB56A4" w14:textId="381287BE" w:rsidR="00081FF0" w:rsidRPr="00514E82" w:rsidRDefault="00081FF0" w:rsidP="00514E82">
      <w:pPr>
        <w:pStyle w:val="Caption"/>
        <w:spacing w:line="360" w:lineRule="auto"/>
        <w:jc w:val="center"/>
        <w:rPr>
          <w:rFonts w:ascii="Arial" w:hAnsi="Arial" w:cs="Arial"/>
        </w:rPr>
      </w:pPr>
      <w:bookmarkStart w:id="4" w:name="_Toc226458171"/>
      <w:r w:rsidRPr="00514E82">
        <w:rPr>
          <w:rFonts w:ascii="Arial" w:hAnsi="Arial" w:cs="Arial"/>
        </w:rPr>
        <w:t xml:space="preserve">Figure </w:t>
      </w:r>
      <w:r w:rsidR="00E81C9D" w:rsidRPr="00514E82">
        <w:rPr>
          <w:rFonts w:ascii="Arial" w:hAnsi="Arial" w:cs="Arial"/>
        </w:rPr>
        <w:fldChar w:fldCharType="begin"/>
      </w:r>
      <w:r w:rsidR="00E81C9D" w:rsidRPr="00514E82">
        <w:rPr>
          <w:rFonts w:ascii="Arial" w:hAnsi="Arial" w:cs="Arial"/>
        </w:rPr>
        <w:instrText xml:space="preserve"> SEQ Figure \* ARABIC </w:instrText>
      </w:r>
      <w:r w:rsidR="00E81C9D" w:rsidRPr="00514E82">
        <w:rPr>
          <w:rFonts w:ascii="Arial" w:hAnsi="Arial" w:cs="Arial"/>
        </w:rPr>
        <w:fldChar w:fldCharType="separate"/>
      </w:r>
      <w:r w:rsidR="006C4293" w:rsidRPr="00514E82">
        <w:rPr>
          <w:rFonts w:ascii="Arial" w:hAnsi="Arial" w:cs="Arial"/>
          <w:noProof/>
        </w:rPr>
        <w:t>2</w:t>
      </w:r>
      <w:r w:rsidR="00E81C9D" w:rsidRPr="00514E82">
        <w:rPr>
          <w:rFonts w:ascii="Arial" w:hAnsi="Arial" w:cs="Arial"/>
          <w:noProof/>
        </w:rPr>
        <w:fldChar w:fldCharType="end"/>
      </w:r>
      <w:r w:rsidRPr="00514E82">
        <w:rPr>
          <w:rFonts w:ascii="Arial" w:hAnsi="Arial" w:cs="Arial"/>
        </w:rPr>
        <w:t>: Volkswagen Group</w:t>
      </w:r>
      <w:bookmarkEnd w:id="4"/>
    </w:p>
    <w:p w14:paraId="1BC5CEFA" w14:textId="5708455D" w:rsidR="00081FF0" w:rsidRPr="00514E82" w:rsidRDefault="00081FF0" w:rsidP="00514E82">
      <w:pPr>
        <w:jc w:val="center"/>
        <w:rPr>
          <w:rFonts w:ascii="Arial" w:eastAsia="Times New Roman" w:hAnsi="Arial" w:cs="Arial"/>
          <w:kern w:val="0"/>
          <w14:ligatures w14:val="none"/>
        </w:rPr>
      </w:pPr>
      <w:r w:rsidRPr="00514E82">
        <w:rPr>
          <w:rFonts w:ascii="Arial" w:hAnsi="Arial" w:cs="Arial"/>
        </w:rPr>
        <w:t xml:space="preserve">Source - </w:t>
      </w:r>
      <w:r w:rsidRPr="00514E82">
        <w:rPr>
          <w:rFonts w:ascii="Arial" w:eastAsia="Times New Roman" w:hAnsi="Arial" w:cs="Arial"/>
          <w:kern w:val="0"/>
          <w14:ligatures w14:val="none"/>
        </w:rPr>
        <w:t>(Sabhadiya, 2025)</w:t>
      </w:r>
    </w:p>
    <w:p w14:paraId="0D165A9A" w14:textId="1CB1879A" w:rsidR="00A71E72" w:rsidRPr="00514E82" w:rsidRDefault="00A71E72" w:rsidP="00514E82">
      <w:pPr>
        <w:ind w:firstLine="720"/>
        <w:rPr>
          <w:rFonts w:ascii="Arial" w:eastAsia="Times New Roman" w:hAnsi="Arial" w:cs="Arial"/>
          <w:kern w:val="0"/>
          <w14:ligatures w14:val="none"/>
        </w:rPr>
      </w:pPr>
      <w:r w:rsidRPr="00514E82">
        <w:rPr>
          <w:rFonts w:ascii="Arial" w:hAnsi="Arial" w:cs="Arial"/>
        </w:rPr>
        <w:t xml:space="preserve">Volkswagen has been a strong brand in internal combustion engine </w:t>
      </w:r>
      <w:r w:rsidR="00514E82" w:rsidRPr="00514E82">
        <w:rPr>
          <w:rFonts w:ascii="Arial" w:hAnsi="Arial" w:cs="Arial"/>
        </w:rPr>
        <w:t>cars,</w:t>
      </w:r>
      <w:r w:rsidRPr="00514E82">
        <w:rPr>
          <w:rFonts w:ascii="Arial" w:hAnsi="Arial" w:cs="Arial"/>
        </w:rPr>
        <w:t xml:space="preserve"> but its new direction is now moving heavily towards battery electric mobility. It provided four million all-electric vehicles, cumulative 2025, and owned approximately 27% of the European BEV market, which is a significant milestone in its EV transition</w:t>
      </w:r>
      <w:r w:rsidR="00AE134C" w:rsidRPr="00514E82">
        <w:rPr>
          <w:rFonts w:ascii="Arial" w:hAnsi="Arial" w:cs="Arial"/>
        </w:rPr>
        <w:t xml:space="preserve"> </w:t>
      </w:r>
      <w:r w:rsidR="00AE134C" w:rsidRPr="00514E82">
        <w:rPr>
          <w:rFonts w:ascii="Arial" w:eastAsia="Times New Roman" w:hAnsi="Arial" w:cs="Arial"/>
          <w:kern w:val="0"/>
          <w14:ligatures w14:val="none"/>
        </w:rPr>
        <w:t>(Gaton, 2026)</w:t>
      </w:r>
      <w:r w:rsidRPr="00514E82">
        <w:rPr>
          <w:rFonts w:ascii="Arial" w:hAnsi="Arial" w:cs="Arial"/>
        </w:rPr>
        <w:t>.</w:t>
      </w:r>
    </w:p>
    <w:p w14:paraId="1E16025C" w14:textId="55AC7760" w:rsidR="00A71E72" w:rsidRPr="00514E82" w:rsidRDefault="00A71E72" w:rsidP="00514E82">
      <w:pPr>
        <w:pStyle w:val="Caption"/>
        <w:keepNext/>
        <w:spacing w:line="360" w:lineRule="auto"/>
        <w:jc w:val="center"/>
        <w:rPr>
          <w:rFonts w:ascii="Arial" w:hAnsi="Arial" w:cs="Arial"/>
        </w:rPr>
      </w:pPr>
      <w:bookmarkStart w:id="5" w:name="_Toc226458178"/>
      <w:r w:rsidRPr="00514E82">
        <w:rPr>
          <w:rFonts w:ascii="Arial" w:hAnsi="Arial" w:cs="Arial"/>
        </w:rPr>
        <w:lastRenderedPageBreak/>
        <w:t xml:space="preserve">Table </w:t>
      </w:r>
      <w:r w:rsidR="00E81C9D" w:rsidRPr="00514E82">
        <w:rPr>
          <w:rFonts w:ascii="Arial" w:hAnsi="Arial" w:cs="Arial"/>
        </w:rPr>
        <w:fldChar w:fldCharType="begin"/>
      </w:r>
      <w:r w:rsidR="00E81C9D" w:rsidRPr="00514E82">
        <w:rPr>
          <w:rFonts w:ascii="Arial" w:hAnsi="Arial" w:cs="Arial"/>
        </w:rPr>
        <w:instrText xml:space="preserve"> SEQ Table \* ARABIC </w:instrText>
      </w:r>
      <w:r w:rsidR="00E81C9D" w:rsidRPr="00514E82">
        <w:rPr>
          <w:rFonts w:ascii="Arial" w:hAnsi="Arial" w:cs="Arial"/>
        </w:rPr>
        <w:fldChar w:fldCharType="separate"/>
      </w:r>
      <w:r w:rsidR="00C55643" w:rsidRPr="00514E82">
        <w:rPr>
          <w:rFonts w:ascii="Arial" w:hAnsi="Arial" w:cs="Arial"/>
          <w:noProof/>
        </w:rPr>
        <w:t>1</w:t>
      </w:r>
      <w:r w:rsidR="00E81C9D" w:rsidRPr="00514E82">
        <w:rPr>
          <w:rFonts w:ascii="Arial" w:hAnsi="Arial" w:cs="Arial"/>
          <w:noProof/>
        </w:rPr>
        <w:fldChar w:fldCharType="end"/>
      </w:r>
      <w:r w:rsidRPr="00514E82">
        <w:rPr>
          <w:rFonts w:ascii="Arial" w:hAnsi="Arial" w:cs="Arial"/>
        </w:rPr>
        <w:t>: Snapshot of Volkswagen Group</w:t>
      </w:r>
      <w:bookmarkEnd w:id="5"/>
    </w:p>
    <w:tbl>
      <w:tblPr>
        <w:tblStyle w:val="GridTable4-Accent3"/>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5"/>
        <w:gridCol w:w="4565"/>
      </w:tblGrid>
      <w:tr w:rsidR="00A71E72" w:rsidRPr="00514E82" w14:paraId="090B34FF" w14:textId="77777777" w:rsidTr="00A71E7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24EDAA5" w14:textId="77777777" w:rsidR="00A71E72" w:rsidRPr="00514E82" w:rsidRDefault="00A71E72" w:rsidP="00514E82">
            <w:pPr>
              <w:spacing w:line="360" w:lineRule="auto"/>
              <w:jc w:val="center"/>
              <w:rPr>
                <w:rFonts w:ascii="Arial" w:eastAsia="Times New Roman" w:hAnsi="Arial" w:cs="Arial"/>
                <w:kern w:val="0"/>
                <w14:ligatures w14:val="none"/>
              </w:rPr>
            </w:pPr>
            <w:r w:rsidRPr="00514E82">
              <w:rPr>
                <w:rFonts w:ascii="Arial" w:eastAsia="Times New Roman" w:hAnsi="Arial" w:cs="Arial"/>
                <w:kern w:val="0"/>
                <w14:ligatures w14:val="none"/>
              </w:rPr>
              <w:t>Area</w:t>
            </w:r>
          </w:p>
        </w:tc>
        <w:tc>
          <w:tcPr>
            <w:tcW w:w="0" w:type="auto"/>
            <w:tcBorders>
              <w:top w:val="none" w:sz="0" w:space="0" w:color="auto"/>
              <w:left w:val="none" w:sz="0" w:space="0" w:color="auto"/>
              <w:bottom w:val="none" w:sz="0" w:space="0" w:color="auto"/>
              <w:right w:val="none" w:sz="0" w:space="0" w:color="auto"/>
            </w:tcBorders>
            <w:hideMark/>
          </w:tcPr>
          <w:p w14:paraId="3626C974" w14:textId="77777777" w:rsidR="00A71E72" w:rsidRPr="00514E82" w:rsidRDefault="00A71E72" w:rsidP="00514E8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Evidence</w:t>
            </w:r>
          </w:p>
        </w:tc>
      </w:tr>
      <w:tr w:rsidR="00A71E72" w:rsidRPr="00514E82" w14:paraId="11587810" w14:textId="77777777" w:rsidTr="00A71E7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FCC38D" w14:textId="77777777" w:rsidR="00A71E72" w:rsidRPr="00514E82" w:rsidRDefault="00A71E72"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Headquarters</w:t>
            </w:r>
          </w:p>
        </w:tc>
        <w:tc>
          <w:tcPr>
            <w:tcW w:w="0" w:type="auto"/>
            <w:hideMark/>
          </w:tcPr>
          <w:p w14:paraId="34E6B271" w14:textId="77777777" w:rsidR="00A71E72" w:rsidRPr="00514E82" w:rsidRDefault="00A71E72"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Wolfsburg, Germany</w:t>
            </w:r>
          </w:p>
        </w:tc>
      </w:tr>
      <w:tr w:rsidR="00A71E72" w:rsidRPr="00514E82" w14:paraId="0C27380C" w14:textId="77777777" w:rsidTr="00A71E7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02BD95" w14:textId="77777777" w:rsidR="00A71E72" w:rsidRPr="00514E82" w:rsidRDefault="00A71E72"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2025 vehicle deliveries</w:t>
            </w:r>
          </w:p>
        </w:tc>
        <w:tc>
          <w:tcPr>
            <w:tcW w:w="0" w:type="auto"/>
            <w:hideMark/>
          </w:tcPr>
          <w:p w14:paraId="262FA059" w14:textId="77777777" w:rsidR="00A71E72" w:rsidRPr="00514E82" w:rsidRDefault="00A71E72" w:rsidP="00514E8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9.0 million</w:t>
            </w:r>
          </w:p>
        </w:tc>
      </w:tr>
      <w:tr w:rsidR="00A71E72" w:rsidRPr="00514E82" w14:paraId="47DB4B2B" w14:textId="77777777" w:rsidTr="00A71E7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79DE34C" w14:textId="77777777" w:rsidR="00A71E72" w:rsidRPr="00514E82" w:rsidRDefault="00A71E72"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2025 sales revenue</w:t>
            </w:r>
          </w:p>
        </w:tc>
        <w:tc>
          <w:tcPr>
            <w:tcW w:w="0" w:type="auto"/>
            <w:hideMark/>
          </w:tcPr>
          <w:p w14:paraId="5F25CAA0" w14:textId="77777777" w:rsidR="00A71E72" w:rsidRPr="00514E82" w:rsidRDefault="00A71E72"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€321.9 billion</w:t>
            </w:r>
          </w:p>
        </w:tc>
      </w:tr>
      <w:tr w:rsidR="00A71E72" w:rsidRPr="00514E82" w14:paraId="338FEACF" w14:textId="77777777" w:rsidTr="00A71E7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DF91CE" w14:textId="77777777" w:rsidR="00A71E72" w:rsidRPr="00514E82" w:rsidRDefault="00A71E72"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Strategic structure</w:t>
            </w:r>
          </w:p>
        </w:tc>
        <w:tc>
          <w:tcPr>
            <w:tcW w:w="0" w:type="auto"/>
            <w:hideMark/>
          </w:tcPr>
          <w:p w14:paraId="15E955DE" w14:textId="77777777" w:rsidR="00A71E72" w:rsidRPr="00514E82" w:rsidRDefault="00A71E72" w:rsidP="00514E8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Multi-brand: volume, premium and luxury</w:t>
            </w:r>
          </w:p>
        </w:tc>
      </w:tr>
      <w:tr w:rsidR="00A71E72" w:rsidRPr="00514E82" w14:paraId="39576914" w14:textId="77777777" w:rsidTr="00A71E7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32FD3C7" w14:textId="77777777" w:rsidR="00A71E72" w:rsidRPr="00514E82" w:rsidRDefault="00A71E72"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Product direction</w:t>
            </w:r>
          </w:p>
        </w:tc>
        <w:tc>
          <w:tcPr>
            <w:tcW w:w="0" w:type="auto"/>
            <w:hideMark/>
          </w:tcPr>
          <w:p w14:paraId="4CDC4532" w14:textId="77777777" w:rsidR="00A71E72" w:rsidRPr="00514E82" w:rsidRDefault="00A71E72"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ICE base with rapid EV expansion</w:t>
            </w:r>
          </w:p>
        </w:tc>
      </w:tr>
    </w:tbl>
    <w:p w14:paraId="441A4B05" w14:textId="77777777" w:rsidR="00EE39FA" w:rsidRPr="00514E82" w:rsidRDefault="00EE39FA" w:rsidP="00514E82">
      <w:pPr>
        <w:rPr>
          <w:rFonts w:ascii="Arial" w:hAnsi="Arial" w:cs="Arial"/>
        </w:rPr>
      </w:pPr>
    </w:p>
    <w:p w14:paraId="74DA534E" w14:textId="77777777" w:rsidR="00EE39FA" w:rsidRPr="00514E82" w:rsidRDefault="00EE39FA" w:rsidP="00514E82">
      <w:pPr>
        <w:pStyle w:val="Heading1"/>
        <w:rPr>
          <w:rFonts w:ascii="Arial" w:hAnsi="Arial" w:cs="Arial"/>
        </w:rPr>
      </w:pPr>
      <w:bookmarkStart w:id="6" w:name="_Toc226462096"/>
      <w:r w:rsidRPr="00514E82">
        <w:rPr>
          <w:rFonts w:ascii="Arial" w:hAnsi="Arial" w:cs="Arial"/>
        </w:rPr>
        <w:t>Strategic Intent</w:t>
      </w:r>
      <w:bookmarkEnd w:id="6"/>
    </w:p>
    <w:p w14:paraId="5D142CD9" w14:textId="6CF3F617" w:rsidR="00EE39FA" w:rsidRPr="00514E82" w:rsidRDefault="00EE39FA" w:rsidP="00514E82">
      <w:pPr>
        <w:rPr>
          <w:rFonts w:ascii="Arial" w:eastAsia="Times New Roman" w:hAnsi="Arial" w:cs="Arial"/>
          <w:kern w:val="0"/>
          <w14:ligatures w14:val="none"/>
        </w:rPr>
      </w:pPr>
      <w:r w:rsidRPr="00514E82">
        <w:rPr>
          <w:rFonts w:ascii="Arial" w:hAnsi="Arial" w:cs="Arial"/>
        </w:rPr>
        <w:t>The strategic intent of Volkswagen is developed based on the idea of being a premier provider of sustainable mobility as opposed to a conventional car manufacturer. Its long-term vision is intertwined with climate protection because the Group declares that it should become net carbon neutral in 2050 and that its operations should be consistent with the Paris Agreement a</w:t>
      </w:r>
      <w:r w:rsidR="00081FF0" w:rsidRPr="00514E82">
        <w:rPr>
          <w:rFonts w:ascii="Arial" w:hAnsi="Arial" w:cs="Arial"/>
        </w:rPr>
        <w:t>nd the 1.5</w:t>
      </w:r>
      <w:r w:rsidR="009123E9" w:rsidRPr="00514E82">
        <w:rPr>
          <w:rFonts w:ascii="Arial" w:hAnsi="Arial" w:cs="Arial"/>
        </w:rPr>
        <w:t>°</w:t>
      </w:r>
      <w:r w:rsidRPr="00514E82">
        <w:rPr>
          <w:rFonts w:ascii="Arial" w:hAnsi="Arial" w:cs="Arial"/>
        </w:rPr>
        <w:t>C pathway. Three related priorities (innovation, electrification and digitalisation) are its mission. This will involve increased battery electric vehicles, enhanced s</w:t>
      </w:r>
      <w:r w:rsidR="00AE134C" w:rsidRPr="00514E82">
        <w:rPr>
          <w:rFonts w:ascii="Arial" w:hAnsi="Arial" w:cs="Arial"/>
        </w:rPr>
        <w:t>oftware capacity, and re-organis</w:t>
      </w:r>
      <w:r w:rsidRPr="00514E82">
        <w:rPr>
          <w:rFonts w:ascii="Arial" w:hAnsi="Arial" w:cs="Arial"/>
        </w:rPr>
        <w:t>ing the business around a cleaner and smarter mobility</w:t>
      </w:r>
      <w:r w:rsidR="00AE134C" w:rsidRPr="00514E82">
        <w:rPr>
          <w:rFonts w:ascii="Arial" w:hAnsi="Arial" w:cs="Arial"/>
        </w:rPr>
        <w:t xml:space="preserve"> </w:t>
      </w:r>
      <w:r w:rsidR="00AE134C" w:rsidRPr="00514E82">
        <w:rPr>
          <w:rFonts w:ascii="Arial" w:eastAsia="Times New Roman" w:hAnsi="Arial" w:cs="Arial"/>
          <w:kern w:val="0"/>
          <w14:ligatures w14:val="none"/>
        </w:rPr>
        <w:t>(Volkswagen Group, 2024)</w:t>
      </w:r>
      <w:r w:rsidRPr="00514E82">
        <w:rPr>
          <w:rFonts w:ascii="Arial" w:hAnsi="Arial" w:cs="Arial"/>
        </w:rPr>
        <w:t>.</w:t>
      </w:r>
    </w:p>
    <w:p w14:paraId="0079E87D" w14:textId="569E31A3" w:rsidR="00EE39FA" w:rsidRPr="00514E82" w:rsidRDefault="00EE39FA" w:rsidP="00514E82">
      <w:pPr>
        <w:ind w:firstLine="720"/>
        <w:rPr>
          <w:rFonts w:ascii="Arial" w:hAnsi="Arial" w:cs="Arial"/>
        </w:rPr>
      </w:pPr>
      <w:r w:rsidRPr="00514E82">
        <w:rPr>
          <w:rFonts w:ascii="Arial" w:hAnsi="Arial" w:cs="Arial"/>
        </w:rPr>
        <w:t>One of the goals is EV growth. According to Volkswagen, BEVs will take up half of the world sales in 2030. The Group also indicated that it sold approximately 983,000 battery-electric vehicles in 2025, which is evident in its direction towards this goal. Nevertheless, the correspondence to the vision and reality is partial. Strategic direction is high, and the presence of software delays and unstable e-mobility market complicates execution, i.e. implementation is the primary challenge</w:t>
      </w:r>
      <w:r w:rsidR="00AE134C" w:rsidRPr="00514E82">
        <w:rPr>
          <w:rFonts w:ascii="Arial" w:hAnsi="Arial" w:cs="Arial"/>
        </w:rPr>
        <w:t xml:space="preserve"> (Volkswagen , 2025a)</w:t>
      </w:r>
      <w:r w:rsidRPr="00514E82">
        <w:rPr>
          <w:rFonts w:ascii="Arial" w:hAnsi="Arial" w:cs="Arial"/>
        </w:rPr>
        <w:t>.</w:t>
      </w:r>
    </w:p>
    <w:p w14:paraId="799EB699" w14:textId="47382DE6" w:rsidR="00EE39FA" w:rsidRPr="00514E82" w:rsidRDefault="00EE39FA" w:rsidP="00514E82">
      <w:pPr>
        <w:pStyle w:val="Caption"/>
        <w:keepNext/>
        <w:spacing w:line="360" w:lineRule="auto"/>
        <w:jc w:val="center"/>
        <w:rPr>
          <w:rFonts w:ascii="Arial" w:hAnsi="Arial" w:cs="Arial"/>
        </w:rPr>
      </w:pPr>
      <w:bookmarkStart w:id="7" w:name="_Toc226458179"/>
      <w:r w:rsidRPr="00514E82">
        <w:rPr>
          <w:rFonts w:ascii="Arial" w:hAnsi="Arial" w:cs="Arial"/>
        </w:rPr>
        <w:t xml:space="preserve">Table </w:t>
      </w:r>
      <w:r w:rsidR="00E81C9D" w:rsidRPr="00514E82">
        <w:rPr>
          <w:rFonts w:ascii="Arial" w:hAnsi="Arial" w:cs="Arial"/>
        </w:rPr>
        <w:fldChar w:fldCharType="begin"/>
      </w:r>
      <w:r w:rsidR="00E81C9D" w:rsidRPr="00514E82">
        <w:rPr>
          <w:rFonts w:ascii="Arial" w:hAnsi="Arial" w:cs="Arial"/>
        </w:rPr>
        <w:instrText xml:space="preserve"> SEQ Table \* ARABIC </w:instrText>
      </w:r>
      <w:r w:rsidR="00E81C9D" w:rsidRPr="00514E82">
        <w:rPr>
          <w:rFonts w:ascii="Arial" w:hAnsi="Arial" w:cs="Arial"/>
        </w:rPr>
        <w:fldChar w:fldCharType="separate"/>
      </w:r>
      <w:r w:rsidR="00C55643" w:rsidRPr="00514E82">
        <w:rPr>
          <w:rFonts w:ascii="Arial" w:hAnsi="Arial" w:cs="Arial"/>
          <w:noProof/>
        </w:rPr>
        <w:t>2</w:t>
      </w:r>
      <w:r w:rsidR="00E81C9D" w:rsidRPr="00514E82">
        <w:rPr>
          <w:rFonts w:ascii="Arial" w:hAnsi="Arial" w:cs="Arial"/>
          <w:noProof/>
        </w:rPr>
        <w:fldChar w:fldCharType="end"/>
      </w:r>
      <w:r w:rsidRPr="00514E82">
        <w:rPr>
          <w:rFonts w:ascii="Arial" w:hAnsi="Arial" w:cs="Arial"/>
        </w:rPr>
        <w:t>: Volkswagen’s Strategic Intent</w:t>
      </w:r>
      <w:bookmarkEnd w:id="7"/>
    </w:p>
    <w:tbl>
      <w:tblPr>
        <w:tblStyle w:val="GridTable4-Accent5"/>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4"/>
        <w:gridCol w:w="4338"/>
      </w:tblGrid>
      <w:tr w:rsidR="00EE39FA" w:rsidRPr="00514E82" w14:paraId="2199247F" w14:textId="77777777" w:rsidTr="00EE39F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3C50B94" w14:textId="77777777" w:rsidR="00EE39FA" w:rsidRPr="00514E82" w:rsidRDefault="00EE39FA" w:rsidP="00514E82">
            <w:pPr>
              <w:spacing w:line="360" w:lineRule="auto"/>
              <w:jc w:val="center"/>
              <w:rPr>
                <w:rFonts w:ascii="Arial" w:eastAsia="Times New Roman" w:hAnsi="Arial" w:cs="Arial"/>
                <w:kern w:val="0"/>
                <w14:ligatures w14:val="none"/>
              </w:rPr>
            </w:pPr>
            <w:r w:rsidRPr="00514E82">
              <w:rPr>
                <w:rFonts w:ascii="Arial" w:eastAsia="Times New Roman" w:hAnsi="Arial" w:cs="Arial"/>
                <w:kern w:val="0"/>
                <w14:ligatures w14:val="none"/>
              </w:rPr>
              <w:t>Strategic area</w:t>
            </w:r>
          </w:p>
        </w:tc>
        <w:tc>
          <w:tcPr>
            <w:tcW w:w="0" w:type="auto"/>
            <w:tcBorders>
              <w:top w:val="none" w:sz="0" w:space="0" w:color="auto"/>
              <w:left w:val="none" w:sz="0" w:space="0" w:color="auto"/>
              <w:bottom w:val="none" w:sz="0" w:space="0" w:color="auto"/>
              <w:right w:val="none" w:sz="0" w:space="0" w:color="auto"/>
            </w:tcBorders>
            <w:hideMark/>
          </w:tcPr>
          <w:p w14:paraId="495A2062" w14:textId="77777777" w:rsidR="00EE39FA" w:rsidRPr="00514E82" w:rsidRDefault="00EE39FA" w:rsidP="00514E8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Current intent</w:t>
            </w:r>
          </w:p>
        </w:tc>
      </w:tr>
      <w:tr w:rsidR="00EE39FA" w:rsidRPr="00514E82" w14:paraId="4101A56D" w14:textId="77777777" w:rsidTr="00EE39F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B19EE43" w14:textId="77777777" w:rsidR="00EE39FA" w:rsidRPr="00514E82" w:rsidRDefault="00EE39FA"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Sustainability</w:t>
            </w:r>
          </w:p>
        </w:tc>
        <w:tc>
          <w:tcPr>
            <w:tcW w:w="0" w:type="auto"/>
            <w:hideMark/>
          </w:tcPr>
          <w:p w14:paraId="7CD636CF" w14:textId="77777777" w:rsidR="00EE39FA" w:rsidRPr="00514E82" w:rsidRDefault="00EE39FA"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Net carbon neutrality by 2050</w:t>
            </w:r>
          </w:p>
        </w:tc>
      </w:tr>
      <w:tr w:rsidR="00EE39FA" w:rsidRPr="00514E82" w14:paraId="1A5C2E05" w14:textId="77777777" w:rsidTr="00EE39F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73414BF" w14:textId="77777777" w:rsidR="00EE39FA" w:rsidRPr="00514E82" w:rsidRDefault="00EE39FA"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Electrification</w:t>
            </w:r>
          </w:p>
        </w:tc>
        <w:tc>
          <w:tcPr>
            <w:tcW w:w="0" w:type="auto"/>
            <w:hideMark/>
          </w:tcPr>
          <w:p w14:paraId="240CCE89" w14:textId="77777777" w:rsidR="00EE39FA" w:rsidRPr="00514E82" w:rsidRDefault="00EE39FA" w:rsidP="00514E8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50% BEV sales by 2030</w:t>
            </w:r>
          </w:p>
        </w:tc>
      </w:tr>
      <w:tr w:rsidR="00EE39FA" w:rsidRPr="00514E82" w14:paraId="64D817B1" w14:textId="77777777" w:rsidTr="00EE39F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5E3DE5" w14:textId="77777777" w:rsidR="00EE39FA" w:rsidRPr="00514E82" w:rsidRDefault="00EE39FA"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Digitalisation</w:t>
            </w:r>
          </w:p>
        </w:tc>
        <w:tc>
          <w:tcPr>
            <w:tcW w:w="0" w:type="auto"/>
            <w:hideMark/>
          </w:tcPr>
          <w:p w14:paraId="0379705B" w14:textId="77777777" w:rsidR="00EE39FA" w:rsidRPr="00514E82" w:rsidRDefault="00EE39FA"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Stronger software-led mobility systems</w:t>
            </w:r>
          </w:p>
        </w:tc>
      </w:tr>
    </w:tbl>
    <w:p w14:paraId="33894F89" w14:textId="30369A31" w:rsidR="00EE39FA" w:rsidRPr="00514E82" w:rsidRDefault="00EE39FA" w:rsidP="00514E82">
      <w:pPr>
        <w:pStyle w:val="Heading1"/>
        <w:rPr>
          <w:rFonts w:ascii="Arial" w:hAnsi="Arial" w:cs="Arial"/>
        </w:rPr>
      </w:pPr>
      <w:bookmarkStart w:id="8" w:name="_Toc226462097"/>
      <w:r w:rsidRPr="00514E82">
        <w:rPr>
          <w:rFonts w:ascii="Arial" w:hAnsi="Arial" w:cs="Arial"/>
        </w:rPr>
        <w:lastRenderedPageBreak/>
        <w:t>Current Performance Analysis</w:t>
      </w:r>
      <w:bookmarkEnd w:id="8"/>
    </w:p>
    <w:p w14:paraId="2E424AD6" w14:textId="7727FD5A" w:rsidR="00EE39FA" w:rsidRPr="00514E82" w:rsidRDefault="00EE39FA" w:rsidP="00514E82">
      <w:pPr>
        <w:rPr>
          <w:rFonts w:ascii="Arial" w:hAnsi="Arial" w:cs="Arial"/>
        </w:rPr>
      </w:pPr>
      <w:r w:rsidRPr="00514E82">
        <w:rPr>
          <w:rFonts w:ascii="Arial" w:hAnsi="Arial" w:cs="Arial"/>
        </w:rPr>
        <w:t>The Volkswagen AG still exhibits high performance in terms of scale, but profitability pressures are observed. In 2025, the Group had a total revenue of about 321.9 billion, which proves that it is one of the largest world car manufacturers. Nevertheless, increasing investments in electrification, battery and software development have limited operating margin and a trade-off exists between growth and profitability</w:t>
      </w:r>
      <w:r w:rsidR="00AE134C" w:rsidRPr="00514E82">
        <w:rPr>
          <w:rFonts w:ascii="Arial" w:hAnsi="Arial" w:cs="Arial"/>
        </w:rPr>
        <w:t xml:space="preserve"> (Volkswagen , 2026)</w:t>
      </w:r>
      <w:r w:rsidRPr="00514E82">
        <w:rPr>
          <w:rFonts w:ascii="Arial" w:hAnsi="Arial" w:cs="Arial"/>
        </w:rPr>
        <w:t>.</w:t>
      </w:r>
    </w:p>
    <w:p w14:paraId="365C27B8" w14:textId="77777777" w:rsidR="009123E9" w:rsidRPr="00514E82" w:rsidRDefault="009123E9" w:rsidP="00514E82">
      <w:pPr>
        <w:keepNext/>
        <w:jc w:val="center"/>
        <w:rPr>
          <w:rFonts w:ascii="Arial" w:hAnsi="Arial" w:cs="Arial"/>
        </w:rPr>
      </w:pPr>
      <w:r w:rsidRPr="00514E82">
        <w:rPr>
          <w:rFonts w:ascii="Arial" w:hAnsi="Arial" w:cs="Arial"/>
          <w:noProof/>
        </w:rPr>
        <w:drawing>
          <wp:inline distT="0" distB="0" distL="0" distR="0" wp14:anchorId="6768A8D7" wp14:editId="0CBAF4B3">
            <wp:extent cx="3686175" cy="97917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35686"/>
                    <a:stretch/>
                  </pic:blipFill>
                  <pic:spPr bwMode="auto">
                    <a:xfrm>
                      <a:off x="0" y="0"/>
                      <a:ext cx="3686175" cy="979170"/>
                    </a:xfrm>
                    <a:prstGeom prst="rect">
                      <a:avLst/>
                    </a:prstGeom>
                    <a:ln>
                      <a:noFill/>
                    </a:ln>
                    <a:extLst>
                      <a:ext uri="{53640926-AAD7-44D8-BBD7-CCE9431645EC}">
                        <a14:shadowObscured xmlns:a14="http://schemas.microsoft.com/office/drawing/2010/main"/>
                      </a:ext>
                    </a:extLst>
                  </pic:spPr>
                </pic:pic>
              </a:graphicData>
            </a:graphic>
          </wp:inline>
        </w:drawing>
      </w:r>
    </w:p>
    <w:p w14:paraId="28B5ECD3" w14:textId="5686D7B3" w:rsidR="009123E9" w:rsidRPr="00514E82" w:rsidRDefault="009123E9" w:rsidP="00514E82">
      <w:pPr>
        <w:pStyle w:val="Caption"/>
        <w:spacing w:line="360" w:lineRule="auto"/>
        <w:jc w:val="center"/>
        <w:rPr>
          <w:rFonts w:ascii="Arial" w:hAnsi="Arial" w:cs="Arial"/>
        </w:rPr>
      </w:pPr>
      <w:bookmarkStart w:id="9" w:name="_Toc226458172"/>
      <w:r w:rsidRPr="00514E82">
        <w:rPr>
          <w:rFonts w:ascii="Arial" w:hAnsi="Arial" w:cs="Arial"/>
        </w:rPr>
        <w:t xml:space="preserve">Figure </w:t>
      </w:r>
      <w:r w:rsidR="00E81C9D" w:rsidRPr="00514E82">
        <w:rPr>
          <w:rFonts w:ascii="Arial" w:hAnsi="Arial" w:cs="Arial"/>
        </w:rPr>
        <w:fldChar w:fldCharType="begin"/>
      </w:r>
      <w:r w:rsidR="00E81C9D" w:rsidRPr="00514E82">
        <w:rPr>
          <w:rFonts w:ascii="Arial" w:hAnsi="Arial" w:cs="Arial"/>
        </w:rPr>
        <w:instrText xml:space="preserve"> SEQ Figure \* ARABIC </w:instrText>
      </w:r>
      <w:r w:rsidR="00E81C9D" w:rsidRPr="00514E82">
        <w:rPr>
          <w:rFonts w:ascii="Arial" w:hAnsi="Arial" w:cs="Arial"/>
        </w:rPr>
        <w:fldChar w:fldCharType="separate"/>
      </w:r>
      <w:r w:rsidR="006C4293" w:rsidRPr="00514E82">
        <w:rPr>
          <w:rFonts w:ascii="Arial" w:hAnsi="Arial" w:cs="Arial"/>
          <w:noProof/>
        </w:rPr>
        <w:t>3</w:t>
      </w:r>
      <w:r w:rsidR="00E81C9D" w:rsidRPr="00514E82">
        <w:rPr>
          <w:rFonts w:ascii="Arial" w:hAnsi="Arial" w:cs="Arial"/>
          <w:noProof/>
        </w:rPr>
        <w:fldChar w:fldCharType="end"/>
      </w:r>
      <w:r w:rsidRPr="00514E82">
        <w:rPr>
          <w:rFonts w:ascii="Arial" w:hAnsi="Arial" w:cs="Arial"/>
        </w:rPr>
        <w:t>: Volkswagen Revenue 2025</w:t>
      </w:r>
      <w:bookmarkEnd w:id="9"/>
    </w:p>
    <w:p w14:paraId="4686B014" w14:textId="4AB14026" w:rsidR="009123E9" w:rsidRPr="00514E82" w:rsidRDefault="009123E9" w:rsidP="00514E82">
      <w:pPr>
        <w:jc w:val="center"/>
        <w:rPr>
          <w:rFonts w:ascii="Arial" w:eastAsia="Times New Roman" w:hAnsi="Arial" w:cs="Arial"/>
          <w:kern w:val="0"/>
          <w14:ligatures w14:val="none"/>
        </w:rPr>
      </w:pPr>
      <w:r w:rsidRPr="00514E82">
        <w:rPr>
          <w:rFonts w:ascii="Arial" w:hAnsi="Arial" w:cs="Arial"/>
        </w:rPr>
        <w:t xml:space="preserve">Source - </w:t>
      </w:r>
      <w:r w:rsidRPr="00514E82">
        <w:rPr>
          <w:rFonts w:ascii="Arial" w:eastAsia="Times New Roman" w:hAnsi="Arial" w:cs="Arial"/>
          <w:kern w:val="0"/>
          <w14:ligatures w14:val="none"/>
        </w:rPr>
        <w:t>(Volkswagen , 2025</w:t>
      </w:r>
      <w:r w:rsidR="006C4293" w:rsidRPr="00514E82">
        <w:rPr>
          <w:rFonts w:ascii="Arial" w:eastAsia="Times New Roman" w:hAnsi="Arial" w:cs="Arial"/>
          <w:kern w:val="0"/>
          <w14:ligatures w14:val="none"/>
        </w:rPr>
        <w:t>a</w:t>
      </w:r>
      <w:r w:rsidRPr="00514E82">
        <w:rPr>
          <w:rFonts w:ascii="Arial" w:eastAsia="Times New Roman" w:hAnsi="Arial" w:cs="Arial"/>
          <w:kern w:val="0"/>
          <w14:ligatures w14:val="none"/>
        </w:rPr>
        <w:t>)</w:t>
      </w:r>
    </w:p>
    <w:p w14:paraId="5585E2AF" w14:textId="5A445770" w:rsidR="00EE39FA" w:rsidRPr="00514E82" w:rsidRDefault="00EE39FA" w:rsidP="00514E82">
      <w:pPr>
        <w:ind w:firstLine="720"/>
        <w:rPr>
          <w:rFonts w:ascii="Arial" w:eastAsia="Times New Roman" w:hAnsi="Arial" w:cs="Arial"/>
          <w:kern w:val="0"/>
          <w14:ligatures w14:val="none"/>
        </w:rPr>
      </w:pPr>
      <w:r w:rsidRPr="00514E82">
        <w:rPr>
          <w:rFonts w:ascii="Arial" w:hAnsi="Arial" w:cs="Arial"/>
        </w:rPr>
        <w:t>The performance of Volkswagen electric vehicle (EV) has been enhanced. In 2025, the company shipped approximately 850,000-983,000 EVs around the world, which was facilitated by high demand of its ID series. Interestingly, Volkswagen surpassed Tesla Inc. in sales in Europe, topping the sales of EV brands in the market in 2025, with its sales growing by 56%</w:t>
      </w:r>
      <w:r w:rsidR="00AE134C" w:rsidRPr="00514E82">
        <w:rPr>
          <w:rFonts w:ascii="Arial" w:hAnsi="Arial" w:cs="Arial"/>
        </w:rPr>
        <w:t xml:space="preserve"> </w:t>
      </w:r>
      <w:r w:rsidR="00AE134C" w:rsidRPr="00514E82">
        <w:rPr>
          <w:rFonts w:ascii="Arial" w:eastAsia="Times New Roman" w:hAnsi="Arial" w:cs="Arial"/>
          <w:kern w:val="0"/>
          <w14:ligatures w14:val="none"/>
        </w:rPr>
        <w:t>(Reuters , 2026)</w:t>
      </w:r>
      <w:r w:rsidRPr="00514E82">
        <w:rPr>
          <w:rFonts w:ascii="Arial" w:hAnsi="Arial" w:cs="Arial"/>
        </w:rPr>
        <w:t>.</w:t>
      </w:r>
      <w:r w:rsidR="00AE134C" w:rsidRPr="00514E82">
        <w:rPr>
          <w:rFonts w:ascii="Arial" w:hAnsi="Arial" w:cs="Arial"/>
        </w:rPr>
        <w:t xml:space="preserve"> </w:t>
      </w:r>
    </w:p>
    <w:p w14:paraId="32278254" w14:textId="5F53B537" w:rsidR="00EE39FA" w:rsidRPr="00514E82" w:rsidRDefault="00EE39FA" w:rsidP="00514E82">
      <w:pPr>
        <w:pStyle w:val="Caption"/>
        <w:keepNext/>
        <w:spacing w:line="360" w:lineRule="auto"/>
        <w:jc w:val="center"/>
        <w:rPr>
          <w:rFonts w:ascii="Arial" w:hAnsi="Arial" w:cs="Arial"/>
        </w:rPr>
      </w:pPr>
      <w:bookmarkStart w:id="10" w:name="_Toc226458180"/>
      <w:r w:rsidRPr="00514E82">
        <w:rPr>
          <w:rFonts w:ascii="Arial" w:hAnsi="Arial" w:cs="Arial"/>
        </w:rPr>
        <w:t xml:space="preserve">Table </w:t>
      </w:r>
      <w:r w:rsidR="00E81C9D" w:rsidRPr="00514E82">
        <w:rPr>
          <w:rFonts w:ascii="Arial" w:hAnsi="Arial" w:cs="Arial"/>
        </w:rPr>
        <w:fldChar w:fldCharType="begin"/>
      </w:r>
      <w:r w:rsidR="00E81C9D" w:rsidRPr="00514E82">
        <w:rPr>
          <w:rFonts w:ascii="Arial" w:hAnsi="Arial" w:cs="Arial"/>
        </w:rPr>
        <w:instrText xml:space="preserve"> SEQ Table \* ARABIC </w:instrText>
      </w:r>
      <w:r w:rsidR="00E81C9D" w:rsidRPr="00514E82">
        <w:rPr>
          <w:rFonts w:ascii="Arial" w:hAnsi="Arial" w:cs="Arial"/>
        </w:rPr>
        <w:fldChar w:fldCharType="separate"/>
      </w:r>
      <w:r w:rsidR="00C55643" w:rsidRPr="00514E82">
        <w:rPr>
          <w:rFonts w:ascii="Arial" w:hAnsi="Arial" w:cs="Arial"/>
          <w:noProof/>
        </w:rPr>
        <w:t>3</w:t>
      </w:r>
      <w:r w:rsidR="00E81C9D" w:rsidRPr="00514E82">
        <w:rPr>
          <w:rFonts w:ascii="Arial" w:hAnsi="Arial" w:cs="Arial"/>
          <w:noProof/>
        </w:rPr>
        <w:fldChar w:fldCharType="end"/>
      </w:r>
      <w:r w:rsidRPr="00514E82">
        <w:rPr>
          <w:rFonts w:ascii="Arial" w:hAnsi="Arial" w:cs="Arial"/>
        </w:rPr>
        <w:t>: Volkswagen’s Current Performance Indicators and Market Position</w:t>
      </w:r>
      <w:bookmarkEnd w:id="10"/>
    </w:p>
    <w:tbl>
      <w:tblPr>
        <w:tblStyle w:val="GridTable5Dark-Accent2"/>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0"/>
        <w:gridCol w:w="2364"/>
        <w:gridCol w:w="2551"/>
      </w:tblGrid>
      <w:tr w:rsidR="00EE39FA" w:rsidRPr="00514E82" w14:paraId="4F6DDB9B" w14:textId="77777777" w:rsidTr="00EE39F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08502BF3" w14:textId="77777777" w:rsidR="00EE39FA" w:rsidRPr="00514E82" w:rsidRDefault="00EE39FA" w:rsidP="00514E82">
            <w:pPr>
              <w:spacing w:line="360" w:lineRule="auto"/>
              <w:jc w:val="center"/>
              <w:rPr>
                <w:rFonts w:ascii="Arial" w:eastAsia="Times New Roman" w:hAnsi="Arial" w:cs="Arial"/>
                <w:kern w:val="0"/>
                <w14:ligatures w14:val="none"/>
              </w:rPr>
            </w:pPr>
            <w:r w:rsidRPr="00514E82">
              <w:rPr>
                <w:rFonts w:ascii="Arial" w:eastAsia="Times New Roman" w:hAnsi="Arial" w:cs="Arial"/>
                <w:kern w:val="0"/>
                <w14:ligatures w14:val="none"/>
              </w:rPr>
              <w:t>Indicator</w:t>
            </w:r>
          </w:p>
        </w:tc>
        <w:tc>
          <w:tcPr>
            <w:tcW w:w="0" w:type="auto"/>
            <w:tcBorders>
              <w:top w:val="none" w:sz="0" w:space="0" w:color="auto"/>
              <w:left w:val="none" w:sz="0" w:space="0" w:color="auto"/>
              <w:right w:val="none" w:sz="0" w:space="0" w:color="auto"/>
            </w:tcBorders>
            <w:hideMark/>
          </w:tcPr>
          <w:p w14:paraId="06B2CE71" w14:textId="77777777" w:rsidR="00EE39FA" w:rsidRPr="00514E82" w:rsidRDefault="00EE39FA" w:rsidP="00514E8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Volkswagen (2025)</w:t>
            </w:r>
          </w:p>
        </w:tc>
        <w:tc>
          <w:tcPr>
            <w:tcW w:w="0" w:type="auto"/>
            <w:tcBorders>
              <w:top w:val="none" w:sz="0" w:space="0" w:color="auto"/>
              <w:left w:val="none" w:sz="0" w:space="0" w:color="auto"/>
              <w:right w:val="none" w:sz="0" w:space="0" w:color="auto"/>
            </w:tcBorders>
            <w:hideMark/>
          </w:tcPr>
          <w:p w14:paraId="14A66B44" w14:textId="77777777" w:rsidR="00EE39FA" w:rsidRPr="00514E82" w:rsidRDefault="00EE39FA" w:rsidP="00514E8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Insight</w:t>
            </w:r>
          </w:p>
        </w:tc>
      </w:tr>
      <w:tr w:rsidR="00EE39FA" w:rsidRPr="00514E82" w14:paraId="600A6B8B" w14:textId="77777777" w:rsidTr="00EE39F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448EA339" w14:textId="77777777" w:rsidR="00EE39FA" w:rsidRPr="00514E82" w:rsidRDefault="00EE39FA"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Revenue</w:t>
            </w:r>
          </w:p>
        </w:tc>
        <w:tc>
          <w:tcPr>
            <w:tcW w:w="0" w:type="auto"/>
            <w:hideMark/>
          </w:tcPr>
          <w:p w14:paraId="2F189A59" w14:textId="77777777" w:rsidR="00EE39FA" w:rsidRPr="00514E82" w:rsidRDefault="00EE39FA"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€321.9 billion</w:t>
            </w:r>
          </w:p>
        </w:tc>
        <w:tc>
          <w:tcPr>
            <w:tcW w:w="0" w:type="auto"/>
            <w:hideMark/>
          </w:tcPr>
          <w:p w14:paraId="5DE61D99" w14:textId="77777777" w:rsidR="00EE39FA" w:rsidRPr="00514E82" w:rsidRDefault="00EE39FA"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Strong global scale</w:t>
            </w:r>
          </w:p>
        </w:tc>
      </w:tr>
      <w:tr w:rsidR="00EE39FA" w:rsidRPr="00514E82" w14:paraId="720BF672" w14:textId="77777777" w:rsidTr="00EE39FA">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ACCA218" w14:textId="77777777" w:rsidR="00EE39FA" w:rsidRPr="00514E82" w:rsidRDefault="00EE39FA"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EV Deliveries</w:t>
            </w:r>
          </w:p>
        </w:tc>
        <w:tc>
          <w:tcPr>
            <w:tcW w:w="0" w:type="auto"/>
            <w:hideMark/>
          </w:tcPr>
          <w:p w14:paraId="67732A17" w14:textId="77777777" w:rsidR="00EE39FA" w:rsidRPr="00514E82" w:rsidRDefault="00EE39FA" w:rsidP="00514E8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~850k–983k</w:t>
            </w:r>
          </w:p>
        </w:tc>
        <w:tc>
          <w:tcPr>
            <w:tcW w:w="0" w:type="auto"/>
            <w:hideMark/>
          </w:tcPr>
          <w:p w14:paraId="4822971C" w14:textId="77777777" w:rsidR="00EE39FA" w:rsidRPr="00514E82" w:rsidRDefault="00EE39FA" w:rsidP="00514E8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Rapid regional growth</w:t>
            </w:r>
          </w:p>
        </w:tc>
      </w:tr>
      <w:tr w:rsidR="00EE39FA" w:rsidRPr="00514E82" w14:paraId="054B6B2A" w14:textId="77777777" w:rsidTr="00EE39F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4FFA551F" w14:textId="77777777" w:rsidR="00EE39FA" w:rsidRPr="00514E82" w:rsidRDefault="00EE39FA"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EU EV Position</w:t>
            </w:r>
          </w:p>
        </w:tc>
        <w:tc>
          <w:tcPr>
            <w:tcW w:w="0" w:type="auto"/>
            <w:hideMark/>
          </w:tcPr>
          <w:p w14:paraId="51A05AB5" w14:textId="77777777" w:rsidR="00EE39FA" w:rsidRPr="00514E82" w:rsidRDefault="00EE39FA"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1st place</w:t>
            </w:r>
          </w:p>
        </w:tc>
        <w:tc>
          <w:tcPr>
            <w:tcW w:w="0" w:type="auto"/>
            <w:hideMark/>
          </w:tcPr>
          <w:p w14:paraId="0FC4A06F" w14:textId="77777777" w:rsidR="00EE39FA" w:rsidRPr="00514E82" w:rsidRDefault="00EE39FA"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Overtook Tesla</w:t>
            </w:r>
          </w:p>
        </w:tc>
      </w:tr>
    </w:tbl>
    <w:p w14:paraId="0C562B2B" w14:textId="77777777" w:rsidR="00EE39FA" w:rsidRPr="00514E82" w:rsidRDefault="00EE39FA" w:rsidP="00514E82">
      <w:pPr>
        <w:rPr>
          <w:rFonts w:ascii="Arial" w:hAnsi="Arial" w:cs="Arial"/>
        </w:rPr>
      </w:pPr>
    </w:p>
    <w:p w14:paraId="2CDB0E62" w14:textId="13C07CAA" w:rsidR="00EE39FA" w:rsidRPr="00514E82" w:rsidRDefault="00EE39FA" w:rsidP="00514E82">
      <w:pPr>
        <w:ind w:firstLine="720"/>
        <w:rPr>
          <w:rFonts w:ascii="Arial" w:hAnsi="Arial" w:cs="Arial"/>
        </w:rPr>
      </w:pPr>
      <w:r w:rsidRPr="00514E82">
        <w:rPr>
          <w:rFonts w:ascii="Arial" w:hAnsi="Arial" w:cs="Arial"/>
        </w:rPr>
        <w:t>Nonetheless, competition in the world is high. In 2025, BYD Company Limited became the largest EV manufacturer in the world, having sold more than 2.25 million EVs, which is far more than Tesla and conventional manufacturers.</w:t>
      </w:r>
    </w:p>
    <w:p w14:paraId="39C6225E" w14:textId="6E01ED55" w:rsidR="00EE39FA" w:rsidRPr="00514E82" w:rsidRDefault="00EE39FA" w:rsidP="00514E82">
      <w:pPr>
        <w:ind w:firstLine="720"/>
        <w:rPr>
          <w:rFonts w:ascii="Arial" w:eastAsia="Times New Roman" w:hAnsi="Arial" w:cs="Arial"/>
          <w:kern w:val="0"/>
          <w14:ligatures w14:val="none"/>
        </w:rPr>
      </w:pPr>
      <w:r w:rsidRPr="00514E82">
        <w:rPr>
          <w:rFonts w:ascii="Arial" w:hAnsi="Arial" w:cs="Arial"/>
        </w:rPr>
        <w:t xml:space="preserve">Volkswagen has mostly overcome its sales and brand trust losses during the </w:t>
      </w:r>
      <w:r w:rsidR="009123E9" w:rsidRPr="00514E82">
        <w:rPr>
          <w:rFonts w:ascii="Arial" w:hAnsi="Arial" w:cs="Arial"/>
        </w:rPr>
        <w:t>‘</w:t>
      </w:r>
      <w:r w:rsidRPr="00514E82">
        <w:rPr>
          <w:rFonts w:ascii="Arial" w:hAnsi="Arial" w:cs="Arial"/>
          <w:i/>
        </w:rPr>
        <w:t>Dieselgate scandal</w:t>
      </w:r>
      <w:r w:rsidR="009123E9" w:rsidRPr="00514E82">
        <w:rPr>
          <w:rFonts w:ascii="Arial" w:hAnsi="Arial" w:cs="Arial"/>
          <w:i/>
        </w:rPr>
        <w:t>’</w:t>
      </w:r>
      <w:r w:rsidRPr="00514E82">
        <w:rPr>
          <w:rFonts w:ascii="Arial" w:hAnsi="Arial" w:cs="Arial"/>
        </w:rPr>
        <w:t xml:space="preserve"> due to its repositioning that is driven by sustainability. Nevertheless, there are still major weaknesses. The slowness in innovation and </w:t>
      </w:r>
      <w:r w:rsidRPr="00514E82">
        <w:rPr>
          <w:rFonts w:ascii="Arial" w:hAnsi="Arial" w:cs="Arial"/>
        </w:rPr>
        <w:lastRenderedPageBreak/>
        <w:t>product rollout is due to software delays in its Cariad division and complexity in the organisation. This poses a distinct execution dilemma, which restricts Volkswagen to compete favourably in a competitive and technology-driven EV market</w:t>
      </w:r>
      <w:r w:rsidR="00AE134C" w:rsidRPr="00514E82">
        <w:rPr>
          <w:rFonts w:ascii="Arial" w:hAnsi="Arial" w:cs="Arial"/>
        </w:rPr>
        <w:t xml:space="preserve"> </w:t>
      </w:r>
      <w:r w:rsidR="00AE134C" w:rsidRPr="00514E82">
        <w:rPr>
          <w:rFonts w:ascii="Arial" w:eastAsia="Times New Roman" w:hAnsi="Arial" w:cs="Arial"/>
          <w:kern w:val="0"/>
          <w14:ligatures w14:val="none"/>
        </w:rPr>
        <w:t>(Hotten, 2015)</w:t>
      </w:r>
      <w:r w:rsidRPr="00514E82">
        <w:rPr>
          <w:rFonts w:ascii="Arial" w:hAnsi="Arial" w:cs="Arial"/>
        </w:rPr>
        <w:t>.</w:t>
      </w:r>
    </w:p>
    <w:p w14:paraId="7255A6EE" w14:textId="77777777" w:rsidR="009123E9" w:rsidRPr="00514E82" w:rsidRDefault="009123E9" w:rsidP="00514E82">
      <w:pPr>
        <w:keepNext/>
        <w:jc w:val="center"/>
        <w:rPr>
          <w:rFonts w:ascii="Arial" w:hAnsi="Arial" w:cs="Arial"/>
        </w:rPr>
      </w:pPr>
      <w:r w:rsidRPr="00514E82">
        <w:rPr>
          <w:rFonts w:ascii="Arial" w:hAnsi="Arial" w:cs="Arial"/>
          <w:noProof/>
        </w:rPr>
        <w:drawing>
          <wp:inline distT="0" distB="0" distL="0" distR="0" wp14:anchorId="5D319AE7" wp14:editId="1268F6A6">
            <wp:extent cx="5731510" cy="1478463"/>
            <wp:effectExtent l="0" t="0" r="2540" b="7620"/>
            <wp:docPr id="5" name="Picture 5" descr="Logo of CARIAD, a subsidiary of the Volkswagen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Logo of CARIAD, a subsidiary of the Volkswagen Grou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478463"/>
                    </a:xfrm>
                    <a:prstGeom prst="rect">
                      <a:avLst/>
                    </a:prstGeom>
                    <a:noFill/>
                    <a:ln>
                      <a:noFill/>
                    </a:ln>
                  </pic:spPr>
                </pic:pic>
              </a:graphicData>
            </a:graphic>
          </wp:inline>
        </w:drawing>
      </w:r>
    </w:p>
    <w:p w14:paraId="2331F105" w14:textId="3A9705FF" w:rsidR="009123E9" w:rsidRPr="00514E82" w:rsidRDefault="009123E9" w:rsidP="00514E82">
      <w:pPr>
        <w:pStyle w:val="Caption"/>
        <w:spacing w:line="360" w:lineRule="auto"/>
        <w:jc w:val="center"/>
        <w:rPr>
          <w:rFonts w:ascii="Arial" w:hAnsi="Arial" w:cs="Arial"/>
        </w:rPr>
      </w:pPr>
      <w:bookmarkStart w:id="11" w:name="_Toc226458173"/>
      <w:r w:rsidRPr="00514E82">
        <w:rPr>
          <w:rFonts w:ascii="Arial" w:hAnsi="Arial" w:cs="Arial"/>
        </w:rPr>
        <w:t xml:space="preserve">Figure </w:t>
      </w:r>
      <w:r w:rsidR="00E81C9D" w:rsidRPr="00514E82">
        <w:rPr>
          <w:rFonts w:ascii="Arial" w:hAnsi="Arial" w:cs="Arial"/>
        </w:rPr>
        <w:fldChar w:fldCharType="begin"/>
      </w:r>
      <w:r w:rsidR="00E81C9D" w:rsidRPr="00514E82">
        <w:rPr>
          <w:rFonts w:ascii="Arial" w:hAnsi="Arial" w:cs="Arial"/>
        </w:rPr>
        <w:instrText xml:space="preserve"> SEQ Figure \* ARABIC </w:instrText>
      </w:r>
      <w:r w:rsidR="00E81C9D" w:rsidRPr="00514E82">
        <w:rPr>
          <w:rFonts w:ascii="Arial" w:hAnsi="Arial" w:cs="Arial"/>
        </w:rPr>
        <w:fldChar w:fldCharType="separate"/>
      </w:r>
      <w:r w:rsidR="006C4293" w:rsidRPr="00514E82">
        <w:rPr>
          <w:rFonts w:ascii="Arial" w:hAnsi="Arial" w:cs="Arial"/>
          <w:noProof/>
        </w:rPr>
        <w:t>4</w:t>
      </w:r>
      <w:r w:rsidR="00E81C9D" w:rsidRPr="00514E82">
        <w:rPr>
          <w:rFonts w:ascii="Arial" w:hAnsi="Arial" w:cs="Arial"/>
          <w:noProof/>
        </w:rPr>
        <w:fldChar w:fldCharType="end"/>
      </w:r>
      <w:r w:rsidRPr="00514E82">
        <w:rPr>
          <w:rFonts w:ascii="Arial" w:hAnsi="Arial" w:cs="Arial"/>
        </w:rPr>
        <w:t>: Cariad</w:t>
      </w:r>
      <w:bookmarkEnd w:id="11"/>
    </w:p>
    <w:p w14:paraId="4641BD9D" w14:textId="618FA94A" w:rsidR="009123E9" w:rsidRPr="00514E82" w:rsidRDefault="009123E9" w:rsidP="00514E82">
      <w:pPr>
        <w:jc w:val="center"/>
        <w:rPr>
          <w:rFonts w:ascii="Arial" w:eastAsia="Times New Roman" w:hAnsi="Arial" w:cs="Arial"/>
          <w:kern w:val="0"/>
          <w14:ligatures w14:val="none"/>
        </w:rPr>
      </w:pPr>
      <w:r w:rsidRPr="00514E82">
        <w:rPr>
          <w:rFonts w:ascii="Arial" w:hAnsi="Arial" w:cs="Arial"/>
        </w:rPr>
        <w:t xml:space="preserve">Source - </w:t>
      </w:r>
      <w:r w:rsidRPr="00514E82">
        <w:rPr>
          <w:rFonts w:ascii="Arial" w:eastAsia="Times New Roman" w:hAnsi="Arial" w:cs="Arial"/>
          <w:kern w:val="0"/>
          <w14:ligatures w14:val="none"/>
        </w:rPr>
        <w:t>(Volkswagen Group, 2025</w:t>
      </w:r>
      <w:r w:rsidR="00AE134C" w:rsidRPr="00514E82">
        <w:rPr>
          <w:rFonts w:ascii="Arial" w:eastAsia="Times New Roman" w:hAnsi="Arial" w:cs="Arial"/>
          <w:kern w:val="0"/>
          <w14:ligatures w14:val="none"/>
        </w:rPr>
        <w:t>b</w:t>
      </w:r>
      <w:r w:rsidRPr="00514E82">
        <w:rPr>
          <w:rFonts w:ascii="Arial" w:eastAsia="Times New Roman" w:hAnsi="Arial" w:cs="Arial"/>
          <w:kern w:val="0"/>
          <w14:ligatures w14:val="none"/>
        </w:rPr>
        <w:t>)</w:t>
      </w:r>
    </w:p>
    <w:p w14:paraId="524D6D61" w14:textId="303E9B13" w:rsidR="00EE39FA" w:rsidRPr="00514E82" w:rsidRDefault="00EE39FA" w:rsidP="00514E82">
      <w:pPr>
        <w:pStyle w:val="Heading1"/>
        <w:rPr>
          <w:rFonts w:ascii="Arial" w:hAnsi="Arial" w:cs="Arial"/>
        </w:rPr>
      </w:pPr>
      <w:bookmarkStart w:id="12" w:name="_Toc226462098"/>
      <w:r w:rsidRPr="00514E82">
        <w:rPr>
          <w:rFonts w:ascii="Arial" w:hAnsi="Arial" w:cs="Arial"/>
        </w:rPr>
        <w:t>Strategy Analysis</w:t>
      </w:r>
      <w:bookmarkEnd w:id="12"/>
    </w:p>
    <w:p w14:paraId="51C446E8" w14:textId="1401B43F" w:rsidR="00EE39FA" w:rsidRPr="00514E82" w:rsidRDefault="00EE39FA" w:rsidP="00514E82">
      <w:pPr>
        <w:pStyle w:val="Heading2"/>
        <w:rPr>
          <w:rFonts w:ascii="Arial" w:hAnsi="Arial" w:cs="Arial"/>
        </w:rPr>
      </w:pPr>
      <w:bookmarkStart w:id="13" w:name="_Toc226462099"/>
      <w:r w:rsidRPr="00514E82">
        <w:rPr>
          <w:rFonts w:ascii="Arial" w:hAnsi="Arial" w:cs="Arial"/>
        </w:rPr>
        <w:t>External Environmental Analysis – PESTEL</w:t>
      </w:r>
      <w:bookmarkEnd w:id="13"/>
    </w:p>
    <w:p w14:paraId="54F58BB9" w14:textId="13135B01" w:rsidR="00EE39FA" w:rsidRPr="00514E82" w:rsidRDefault="00EE39FA" w:rsidP="00514E82">
      <w:pPr>
        <w:rPr>
          <w:rFonts w:ascii="Arial" w:eastAsia="Times New Roman" w:hAnsi="Arial" w:cs="Arial"/>
          <w:kern w:val="0"/>
          <w14:ligatures w14:val="none"/>
        </w:rPr>
      </w:pPr>
      <w:r w:rsidRPr="00514E82">
        <w:rPr>
          <w:rFonts w:ascii="Arial" w:hAnsi="Arial" w:cs="Arial"/>
        </w:rPr>
        <w:t>Regulation, the cost pressure, the transformation of customer values and fast-developing technology influence the external environment of Volkswagen. The European Union is still driving decarbonisation politically. EU regulations are on a course to a zero emission of CO2 by new cars and vans by 2035 with powerful intermediate goals by 2030. This provides a strong market cue to Volkswagen to hasten the investment in the electric cars and to lessen the use of internal combustion engines</w:t>
      </w:r>
      <w:r w:rsidR="00AE134C" w:rsidRPr="00514E82">
        <w:rPr>
          <w:rFonts w:ascii="Arial" w:hAnsi="Arial" w:cs="Arial"/>
        </w:rPr>
        <w:t xml:space="preserve"> </w:t>
      </w:r>
      <w:r w:rsidR="00AE134C" w:rsidRPr="00514E82">
        <w:rPr>
          <w:rFonts w:ascii="Arial" w:eastAsia="Times New Roman" w:hAnsi="Arial" w:cs="Arial"/>
          <w:kern w:val="0"/>
          <w14:ligatures w14:val="none"/>
        </w:rPr>
        <w:t>(Pan et al., 2026)</w:t>
      </w:r>
      <w:r w:rsidRPr="00514E82">
        <w:rPr>
          <w:rFonts w:ascii="Arial" w:hAnsi="Arial" w:cs="Arial"/>
        </w:rPr>
        <w:t>.</w:t>
      </w:r>
    </w:p>
    <w:p w14:paraId="2F32719A" w14:textId="592011D2" w:rsidR="00EE39FA" w:rsidRPr="00514E82" w:rsidRDefault="00EE39FA" w:rsidP="00514E82">
      <w:pPr>
        <w:ind w:firstLine="720"/>
        <w:rPr>
          <w:rFonts w:ascii="Arial" w:eastAsia="Times New Roman" w:hAnsi="Arial" w:cs="Arial"/>
          <w:kern w:val="0"/>
          <w14:ligatures w14:val="none"/>
        </w:rPr>
      </w:pPr>
      <w:r w:rsidRPr="00514E82">
        <w:rPr>
          <w:rFonts w:ascii="Arial" w:hAnsi="Arial" w:cs="Arial"/>
        </w:rPr>
        <w:t xml:space="preserve">The economic picture in the world is not that </w:t>
      </w:r>
      <w:r w:rsidR="00514E82" w:rsidRPr="00514E82">
        <w:rPr>
          <w:rFonts w:ascii="Arial" w:hAnsi="Arial" w:cs="Arial"/>
        </w:rPr>
        <w:t>bad,</w:t>
      </w:r>
      <w:r w:rsidRPr="00514E82">
        <w:rPr>
          <w:rFonts w:ascii="Arial" w:hAnsi="Arial" w:cs="Arial"/>
        </w:rPr>
        <w:t xml:space="preserve"> but it is not good. IMF forecasted 3.3% world growth in </w:t>
      </w:r>
      <w:r w:rsidR="00514E82" w:rsidRPr="00514E82">
        <w:rPr>
          <w:rFonts w:ascii="Arial" w:hAnsi="Arial" w:cs="Arial"/>
        </w:rPr>
        <w:t>2026,</w:t>
      </w:r>
      <w:r w:rsidRPr="00514E82">
        <w:rPr>
          <w:rFonts w:ascii="Arial" w:hAnsi="Arial" w:cs="Arial"/>
        </w:rPr>
        <w:t xml:space="preserve"> but inflation, tariffs and geopolitical tension continue to impact consumer demand, cost of production and supply chain</w:t>
      </w:r>
      <w:r w:rsidR="009123E9" w:rsidRPr="00514E82">
        <w:rPr>
          <w:rFonts w:ascii="Arial" w:hAnsi="Arial" w:cs="Arial"/>
        </w:rPr>
        <w:t xml:space="preserve"> </w:t>
      </w:r>
      <w:r w:rsidR="009123E9" w:rsidRPr="00514E82">
        <w:rPr>
          <w:rFonts w:ascii="Arial" w:eastAsia="Times New Roman" w:hAnsi="Arial" w:cs="Arial"/>
          <w:kern w:val="0"/>
          <w14:ligatures w14:val="none"/>
        </w:rPr>
        <w:t>(Statista, 2023)</w:t>
      </w:r>
      <w:r w:rsidRPr="00514E82">
        <w:rPr>
          <w:rFonts w:ascii="Arial" w:hAnsi="Arial" w:cs="Arial"/>
        </w:rPr>
        <w:t>. In the case of Volkswagen, it implies spending on EVs and maintaining cost discipline and price pressure in both Europe and China.</w:t>
      </w:r>
    </w:p>
    <w:p w14:paraId="3F390E0C" w14:textId="77777777" w:rsidR="009123E9" w:rsidRPr="00514E82" w:rsidRDefault="009123E9" w:rsidP="00514E82">
      <w:pPr>
        <w:keepNext/>
        <w:jc w:val="center"/>
        <w:rPr>
          <w:rFonts w:ascii="Arial" w:hAnsi="Arial" w:cs="Arial"/>
        </w:rPr>
      </w:pPr>
      <w:r w:rsidRPr="00514E82">
        <w:rPr>
          <w:rFonts w:ascii="Arial" w:hAnsi="Arial" w:cs="Arial"/>
          <w:noProof/>
        </w:rPr>
        <w:lastRenderedPageBreak/>
        <w:drawing>
          <wp:inline distT="0" distB="0" distL="0" distR="0" wp14:anchorId="2DB50D02" wp14:editId="302E2B5B">
            <wp:extent cx="4163654" cy="3515995"/>
            <wp:effectExtent l="0" t="0" r="889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69666" cy="3521072"/>
                    </a:xfrm>
                    <a:prstGeom prst="rect">
                      <a:avLst/>
                    </a:prstGeom>
                  </pic:spPr>
                </pic:pic>
              </a:graphicData>
            </a:graphic>
          </wp:inline>
        </w:drawing>
      </w:r>
    </w:p>
    <w:p w14:paraId="63BA9086" w14:textId="551933CB" w:rsidR="009123E9" w:rsidRPr="00514E82" w:rsidRDefault="009123E9" w:rsidP="00514E82">
      <w:pPr>
        <w:pStyle w:val="Caption"/>
        <w:spacing w:line="360" w:lineRule="auto"/>
        <w:jc w:val="center"/>
        <w:rPr>
          <w:rFonts w:ascii="Arial" w:hAnsi="Arial" w:cs="Arial"/>
        </w:rPr>
      </w:pPr>
      <w:bookmarkStart w:id="14" w:name="_Toc226458174"/>
      <w:r w:rsidRPr="00514E82">
        <w:rPr>
          <w:rFonts w:ascii="Arial" w:hAnsi="Arial" w:cs="Arial"/>
        </w:rPr>
        <w:t xml:space="preserve">Figure </w:t>
      </w:r>
      <w:r w:rsidR="00E81C9D" w:rsidRPr="00514E82">
        <w:rPr>
          <w:rFonts w:ascii="Arial" w:hAnsi="Arial" w:cs="Arial"/>
        </w:rPr>
        <w:fldChar w:fldCharType="begin"/>
      </w:r>
      <w:r w:rsidR="00E81C9D" w:rsidRPr="00514E82">
        <w:rPr>
          <w:rFonts w:ascii="Arial" w:hAnsi="Arial" w:cs="Arial"/>
        </w:rPr>
        <w:instrText xml:space="preserve"> SEQ Figure \* ARABIC </w:instrText>
      </w:r>
      <w:r w:rsidR="00E81C9D" w:rsidRPr="00514E82">
        <w:rPr>
          <w:rFonts w:ascii="Arial" w:hAnsi="Arial" w:cs="Arial"/>
        </w:rPr>
        <w:fldChar w:fldCharType="separate"/>
      </w:r>
      <w:r w:rsidR="006C4293" w:rsidRPr="00514E82">
        <w:rPr>
          <w:rFonts w:ascii="Arial" w:hAnsi="Arial" w:cs="Arial"/>
          <w:noProof/>
        </w:rPr>
        <w:t>5</w:t>
      </w:r>
      <w:r w:rsidR="00E81C9D" w:rsidRPr="00514E82">
        <w:rPr>
          <w:rFonts w:ascii="Arial" w:hAnsi="Arial" w:cs="Arial"/>
          <w:noProof/>
        </w:rPr>
        <w:fldChar w:fldCharType="end"/>
      </w:r>
      <w:r w:rsidRPr="00514E82">
        <w:rPr>
          <w:rFonts w:ascii="Arial" w:hAnsi="Arial" w:cs="Arial"/>
        </w:rPr>
        <w:t>: World growth</w:t>
      </w:r>
      <w:bookmarkEnd w:id="14"/>
    </w:p>
    <w:p w14:paraId="1746B8D8" w14:textId="14EF29FD" w:rsidR="009123E9" w:rsidRPr="00514E82" w:rsidRDefault="009123E9" w:rsidP="00514E82">
      <w:pPr>
        <w:jc w:val="center"/>
        <w:rPr>
          <w:rFonts w:ascii="Arial" w:eastAsia="Times New Roman" w:hAnsi="Arial" w:cs="Arial"/>
          <w:kern w:val="0"/>
          <w14:ligatures w14:val="none"/>
        </w:rPr>
      </w:pPr>
      <w:r w:rsidRPr="00514E82">
        <w:rPr>
          <w:rFonts w:ascii="Arial" w:hAnsi="Arial" w:cs="Arial"/>
        </w:rPr>
        <w:t xml:space="preserve">Source - </w:t>
      </w:r>
      <w:r w:rsidRPr="00514E82">
        <w:rPr>
          <w:rFonts w:ascii="Arial" w:eastAsia="Times New Roman" w:hAnsi="Arial" w:cs="Arial"/>
          <w:kern w:val="0"/>
          <w14:ligatures w14:val="none"/>
        </w:rPr>
        <w:t>(Statista, 2023)</w:t>
      </w:r>
    </w:p>
    <w:p w14:paraId="6711C6D4" w14:textId="168C7009" w:rsidR="00EE39FA" w:rsidRPr="00514E82" w:rsidRDefault="00EE39FA" w:rsidP="00514E82">
      <w:pPr>
        <w:ind w:firstLine="720"/>
        <w:rPr>
          <w:rFonts w:ascii="Arial" w:eastAsia="Times New Roman" w:hAnsi="Arial" w:cs="Arial"/>
          <w:kern w:val="0"/>
          <w14:ligatures w14:val="none"/>
        </w:rPr>
      </w:pPr>
      <w:r w:rsidRPr="00514E82">
        <w:rPr>
          <w:rFonts w:ascii="Arial" w:hAnsi="Arial" w:cs="Arial"/>
        </w:rPr>
        <w:t>Buyers are influenced socially in terms of sustainability. Deloitte 2026 automotive consumer study, which is built based on over 28,500 consumers in 27 countries, demonstrates that the interest in EVs, software-controlled vehicles and connected technology is on the rise, but buyers are concerned about the cost and charging. This will not only favour the EV strategy of Volkswagen but will also require value, trust and convenience to be important</w:t>
      </w:r>
      <w:r w:rsidR="009123E9" w:rsidRPr="00514E82">
        <w:rPr>
          <w:rFonts w:ascii="Arial" w:hAnsi="Arial" w:cs="Arial"/>
        </w:rPr>
        <w:t xml:space="preserve"> </w:t>
      </w:r>
      <w:r w:rsidR="009123E9" w:rsidRPr="00514E82">
        <w:rPr>
          <w:rFonts w:ascii="Arial" w:eastAsia="Times New Roman" w:hAnsi="Arial" w:cs="Arial"/>
          <w:kern w:val="0"/>
          <w14:ligatures w14:val="none"/>
        </w:rPr>
        <w:t>(Deloitte, 2025)</w:t>
      </w:r>
      <w:r w:rsidRPr="00514E82">
        <w:rPr>
          <w:rFonts w:ascii="Arial" w:hAnsi="Arial" w:cs="Arial"/>
        </w:rPr>
        <w:t>.</w:t>
      </w:r>
    </w:p>
    <w:p w14:paraId="626C2309" w14:textId="6B920917" w:rsidR="00EE39FA" w:rsidRPr="00514E82" w:rsidRDefault="00EE39FA" w:rsidP="00514E82">
      <w:pPr>
        <w:ind w:firstLine="720"/>
        <w:rPr>
          <w:rFonts w:ascii="Arial" w:eastAsia="Times New Roman" w:hAnsi="Arial" w:cs="Arial"/>
          <w:kern w:val="0"/>
          <w14:ligatures w14:val="none"/>
        </w:rPr>
      </w:pPr>
      <w:r w:rsidRPr="00514E82">
        <w:rPr>
          <w:rFonts w:ascii="Arial" w:hAnsi="Arial" w:cs="Arial"/>
        </w:rPr>
        <w:t>The technological forces are also powerful. In 2025, IEA predicts that electric cars will be sold in the world market in excess of 20 million, and UNECE is increasing its worldwide efforts in AI and self-driving regulation. VW should thus have greater software, AI and battery power to remain competitive</w:t>
      </w:r>
      <w:r w:rsidR="006C4293" w:rsidRPr="00514E82">
        <w:rPr>
          <w:rFonts w:ascii="Arial" w:hAnsi="Arial" w:cs="Arial"/>
        </w:rPr>
        <w:t xml:space="preserve"> </w:t>
      </w:r>
      <w:r w:rsidR="006C4293" w:rsidRPr="00514E82">
        <w:rPr>
          <w:rFonts w:ascii="Arial" w:eastAsia="Times New Roman" w:hAnsi="Arial" w:cs="Arial"/>
          <w:kern w:val="0"/>
          <w14:ligatures w14:val="none"/>
        </w:rPr>
        <w:t>(IEA, 2025)</w:t>
      </w:r>
      <w:r w:rsidRPr="00514E82">
        <w:rPr>
          <w:rFonts w:ascii="Arial" w:hAnsi="Arial" w:cs="Arial"/>
        </w:rPr>
        <w:t>.</w:t>
      </w:r>
    </w:p>
    <w:p w14:paraId="6CCFFB5F" w14:textId="30E1BF9B" w:rsidR="00EE39FA" w:rsidRPr="00514E82" w:rsidRDefault="00EE39FA" w:rsidP="00514E82">
      <w:pPr>
        <w:ind w:firstLine="720"/>
        <w:rPr>
          <w:rFonts w:ascii="Arial" w:hAnsi="Arial" w:cs="Arial"/>
        </w:rPr>
      </w:pPr>
      <w:r w:rsidRPr="00514E82">
        <w:rPr>
          <w:rFonts w:ascii="Arial" w:hAnsi="Arial" w:cs="Arial"/>
        </w:rPr>
        <w:t>Climate pressure and Euro 7 regulations (since November 2026) put more compliance pressures on the environment and the law. All these reasons why electrification and cleaner production cannot be an option, but the main focus of the future strategy of Volkswagen.</w:t>
      </w:r>
    </w:p>
    <w:p w14:paraId="6B89EDA5" w14:textId="65A10EFB" w:rsidR="008219C5" w:rsidRPr="00514E82" w:rsidRDefault="008219C5" w:rsidP="00514E82">
      <w:pPr>
        <w:pStyle w:val="Caption"/>
        <w:keepNext/>
        <w:spacing w:line="360" w:lineRule="auto"/>
        <w:jc w:val="center"/>
        <w:rPr>
          <w:rFonts w:ascii="Arial" w:hAnsi="Arial" w:cs="Arial"/>
        </w:rPr>
      </w:pPr>
      <w:bookmarkStart w:id="15" w:name="_Toc226458181"/>
      <w:r w:rsidRPr="00514E82">
        <w:rPr>
          <w:rFonts w:ascii="Arial" w:hAnsi="Arial" w:cs="Arial"/>
        </w:rPr>
        <w:lastRenderedPageBreak/>
        <w:t xml:space="preserve">Table </w:t>
      </w:r>
      <w:r w:rsidR="00E81C9D" w:rsidRPr="00514E82">
        <w:rPr>
          <w:rFonts w:ascii="Arial" w:hAnsi="Arial" w:cs="Arial"/>
        </w:rPr>
        <w:fldChar w:fldCharType="begin"/>
      </w:r>
      <w:r w:rsidR="00E81C9D" w:rsidRPr="00514E82">
        <w:rPr>
          <w:rFonts w:ascii="Arial" w:hAnsi="Arial" w:cs="Arial"/>
        </w:rPr>
        <w:instrText xml:space="preserve"> SEQ Table \* ARABIC </w:instrText>
      </w:r>
      <w:r w:rsidR="00E81C9D" w:rsidRPr="00514E82">
        <w:rPr>
          <w:rFonts w:ascii="Arial" w:hAnsi="Arial" w:cs="Arial"/>
        </w:rPr>
        <w:fldChar w:fldCharType="separate"/>
      </w:r>
      <w:r w:rsidR="00C55643" w:rsidRPr="00514E82">
        <w:rPr>
          <w:rFonts w:ascii="Arial" w:hAnsi="Arial" w:cs="Arial"/>
          <w:noProof/>
        </w:rPr>
        <w:t>4</w:t>
      </w:r>
      <w:r w:rsidR="00E81C9D" w:rsidRPr="00514E82">
        <w:rPr>
          <w:rFonts w:ascii="Arial" w:hAnsi="Arial" w:cs="Arial"/>
          <w:noProof/>
        </w:rPr>
        <w:fldChar w:fldCharType="end"/>
      </w:r>
      <w:r w:rsidRPr="00514E82">
        <w:rPr>
          <w:rFonts w:ascii="Arial" w:hAnsi="Arial" w:cs="Arial"/>
        </w:rPr>
        <w:t>: PESTEL Factors Affecting Volkswagen’s External Environment</w:t>
      </w:r>
      <w:bookmarkEnd w:id="15"/>
    </w:p>
    <w:tbl>
      <w:tblPr>
        <w:tblStyle w:val="GridTable5Dark"/>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83"/>
        <w:gridCol w:w="3391"/>
        <w:gridCol w:w="3742"/>
      </w:tblGrid>
      <w:tr w:rsidR="00EE39FA" w:rsidRPr="00514E82" w14:paraId="0CCAC3A1" w14:textId="77777777" w:rsidTr="008219C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4486A67B" w14:textId="77777777" w:rsidR="00EE39FA" w:rsidRPr="00514E82" w:rsidRDefault="00EE39FA" w:rsidP="00514E82">
            <w:pPr>
              <w:spacing w:line="360" w:lineRule="auto"/>
              <w:jc w:val="center"/>
              <w:rPr>
                <w:rFonts w:ascii="Arial" w:eastAsia="Times New Roman" w:hAnsi="Arial" w:cs="Arial"/>
                <w:kern w:val="0"/>
                <w14:ligatures w14:val="none"/>
              </w:rPr>
            </w:pPr>
            <w:r w:rsidRPr="00514E82">
              <w:rPr>
                <w:rFonts w:ascii="Arial" w:eastAsia="Times New Roman" w:hAnsi="Arial" w:cs="Arial"/>
                <w:kern w:val="0"/>
                <w14:ligatures w14:val="none"/>
              </w:rPr>
              <w:t>Factor</w:t>
            </w:r>
          </w:p>
        </w:tc>
        <w:tc>
          <w:tcPr>
            <w:tcW w:w="0" w:type="auto"/>
            <w:tcBorders>
              <w:top w:val="none" w:sz="0" w:space="0" w:color="auto"/>
              <w:left w:val="none" w:sz="0" w:space="0" w:color="auto"/>
              <w:right w:val="none" w:sz="0" w:space="0" w:color="auto"/>
            </w:tcBorders>
            <w:hideMark/>
          </w:tcPr>
          <w:p w14:paraId="7CADA8A7" w14:textId="77777777" w:rsidR="00EE39FA" w:rsidRPr="00514E82" w:rsidRDefault="00EE39FA" w:rsidP="00514E8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Current issue</w:t>
            </w:r>
          </w:p>
        </w:tc>
        <w:tc>
          <w:tcPr>
            <w:tcW w:w="0" w:type="auto"/>
            <w:tcBorders>
              <w:top w:val="none" w:sz="0" w:space="0" w:color="auto"/>
              <w:left w:val="none" w:sz="0" w:space="0" w:color="auto"/>
              <w:right w:val="none" w:sz="0" w:space="0" w:color="auto"/>
            </w:tcBorders>
            <w:hideMark/>
          </w:tcPr>
          <w:p w14:paraId="2D2C050E" w14:textId="77777777" w:rsidR="00EE39FA" w:rsidRPr="00514E82" w:rsidRDefault="00EE39FA" w:rsidP="00514E8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Strategic impact on Volkswagen</w:t>
            </w:r>
          </w:p>
        </w:tc>
      </w:tr>
      <w:tr w:rsidR="00EE39FA" w:rsidRPr="00514E82" w14:paraId="384F40B6" w14:textId="77777777" w:rsidTr="008219C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9BFAD49" w14:textId="77777777" w:rsidR="00EE39FA" w:rsidRPr="00514E82" w:rsidRDefault="00EE39FA"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Political</w:t>
            </w:r>
          </w:p>
        </w:tc>
        <w:tc>
          <w:tcPr>
            <w:tcW w:w="0" w:type="auto"/>
            <w:hideMark/>
          </w:tcPr>
          <w:p w14:paraId="2967B365" w14:textId="77777777" w:rsidR="00EE39FA" w:rsidRPr="00514E82" w:rsidRDefault="00EE39FA" w:rsidP="00514E82">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EU decarbonisation targets</w:t>
            </w:r>
          </w:p>
        </w:tc>
        <w:tc>
          <w:tcPr>
            <w:tcW w:w="0" w:type="auto"/>
            <w:hideMark/>
          </w:tcPr>
          <w:p w14:paraId="0A59F66C" w14:textId="77777777" w:rsidR="00EE39FA" w:rsidRPr="00514E82" w:rsidRDefault="00EE39FA" w:rsidP="00514E82">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Faster EV transition</w:t>
            </w:r>
          </w:p>
        </w:tc>
      </w:tr>
      <w:tr w:rsidR="00EE39FA" w:rsidRPr="00514E82" w14:paraId="7DD15D48" w14:textId="77777777" w:rsidTr="008219C5">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37257CA" w14:textId="77777777" w:rsidR="00EE39FA" w:rsidRPr="00514E82" w:rsidRDefault="00EE39FA"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Economic</w:t>
            </w:r>
          </w:p>
        </w:tc>
        <w:tc>
          <w:tcPr>
            <w:tcW w:w="0" w:type="auto"/>
            <w:hideMark/>
          </w:tcPr>
          <w:p w14:paraId="649EB9C5" w14:textId="77777777" w:rsidR="00EE39FA" w:rsidRPr="00514E82" w:rsidRDefault="00EE39FA" w:rsidP="00514E8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Inflation, tariffs, cost volatility</w:t>
            </w:r>
          </w:p>
        </w:tc>
        <w:tc>
          <w:tcPr>
            <w:tcW w:w="0" w:type="auto"/>
            <w:hideMark/>
          </w:tcPr>
          <w:p w14:paraId="3849AF28" w14:textId="77777777" w:rsidR="00EE39FA" w:rsidRPr="00514E82" w:rsidRDefault="00EE39FA" w:rsidP="00514E8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Margin and pricing pressure</w:t>
            </w:r>
          </w:p>
        </w:tc>
      </w:tr>
      <w:tr w:rsidR="00EE39FA" w:rsidRPr="00514E82" w14:paraId="1C4EDAAB" w14:textId="77777777" w:rsidTr="008219C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3F4857F" w14:textId="77777777" w:rsidR="00EE39FA" w:rsidRPr="00514E82" w:rsidRDefault="00EE39FA"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Social</w:t>
            </w:r>
          </w:p>
        </w:tc>
        <w:tc>
          <w:tcPr>
            <w:tcW w:w="0" w:type="auto"/>
            <w:hideMark/>
          </w:tcPr>
          <w:p w14:paraId="36B23A2B" w14:textId="77777777" w:rsidR="00EE39FA" w:rsidRPr="00514E82" w:rsidRDefault="00EE39FA"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Sustainability-focused consumers</w:t>
            </w:r>
          </w:p>
        </w:tc>
        <w:tc>
          <w:tcPr>
            <w:tcW w:w="0" w:type="auto"/>
            <w:hideMark/>
          </w:tcPr>
          <w:p w14:paraId="6E6E6613" w14:textId="77777777" w:rsidR="00EE39FA" w:rsidRPr="00514E82" w:rsidRDefault="00EE39FA"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Higher EV and digital demand</w:t>
            </w:r>
          </w:p>
        </w:tc>
      </w:tr>
      <w:tr w:rsidR="00EE39FA" w:rsidRPr="00514E82" w14:paraId="2B9B81B1" w14:textId="77777777" w:rsidTr="008219C5">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18279E07" w14:textId="77777777" w:rsidR="00EE39FA" w:rsidRPr="00514E82" w:rsidRDefault="00EE39FA"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Technological</w:t>
            </w:r>
          </w:p>
        </w:tc>
        <w:tc>
          <w:tcPr>
            <w:tcW w:w="0" w:type="auto"/>
            <w:hideMark/>
          </w:tcPr>
          <w:p w14:paraId="42E62618" w14:textId="77777777" w:rsidR="00EE39FA" w:rsidRPr="00514E82" w:rsidRDefault="00EE39FA" w:rsidP="00514E8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EV, AI, autonomous systems</w:t>
            </w:r>
          </w:p>
        </w:tc>
        <w:tc>
          <w:tcPr>
            <w:tcW w:w="0" w:type="auto"/>
            <w:hideMark/>
          </w:tcPr>
          <w:p w14:paraId="12503F5D" w14:textId="77777777" w:rsidR="00EE39FA" w:rsidRPr="00514E82" w:rsidRDefault="00EE39FA" w:rsidP="00514E8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Need for software and R&amp;D investment</w:t>
            </w:r>
          </w:p>
        </w:tc>
      </w:tr>
      <w:tr w:rsidR="00EE39FA" w:rsidRPr="00514E82" w14:paraId="6ADE8EE3" w14:textId="77777777" w:rsidTr="008219C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7CB31E8" w14:textId="77777777" w:rsidR="00EE39FA" w:rsidRPr="00514E82" w:rsidRDefault="00EE39FA"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Environmental</w:t>
            </w:r>
          </w:p>
        </w:tc>
        <w:tc>
          <w:tcPr>
            <w:tcW w:w="0" w:type="auto"/>
            <w:hideMark/>
          </w:tcPr>
          <w:p w14:paraId="19463327" w14:textId="77777777" w:rsidR="00EE39FA" w:rsidRPr="00514E82" w:rsidRDefault="00EE39FA"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Climate pressure</w:t>
            </w:r>
          </w:p>
        </w:tc>
        <w:tc>
          <w:tcPr>
            <w:tcW w:w="0" w:type="auto"/>
            <w:hideMark/>
          </w:tcPr>
          <w:p w14:paraId="3525168A" w14:textId="77777777" w:rsidR="00EE39FA" w:rsidRPr="00514E82" w:rsidRDefault="00EE39FA" w:rsidP="00514E82">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Cleaner operations and products</w:t>
            </w:r>
          </w:p>
        </w:tc>
      </w:tr>
      <w:tr w:rsidR="00EE39FA" w:rsidRPr="00514E82" w14:paraId="7E9444A7" w14:textId="77777777" w:rsidTr="008219C5">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771C83BC" w14:textId="77777777" w:rsidR="00EE39FA" w:rsidRPr="00514E82" w:rsidRDefault="00EE39FA" w:rsidP="00514E82">
            <w:pPr>
              <w:spacing w:line="360" w:lineRule="auto"/>
              <w:jc w:val="left"/>
              <w:rPr>
                <w:rFonts w:ascii="Arial" w:eastAsia="Times New Roman" w:hAnsi="Arial" w:cs="Arial"/>
                <w:kern w:val="0"/>
                <w14:ligatures w14:val="none"/>
              </w:rPr>
            </w:pPr>
            <w:r w:rsidRPr="00514E82">
              <w:rPr>
                <w:rFonts w:ascii="Arial" w:eastAsia="Times New Roman" w:hAnsi="Arial" w:cs="Arial"/>
                <w:kern w:val="0"/>
                <w14:ligatures w14:val="none"/>
              </w:rPr>
              <w:t>Legal</w:t>
            </w:r>
          </w:p>
        </w:tc>
        <w:tc>
          <w:tcPr>
            <w:tcW w:w="0" w:type="auto"/>
            <w:hideMark/>
          </w:tcPr>
          <w:p w14:paraId="1BF6CB72" w14:textId="77777777" w:rsidR="00EE39FA" w:rsidRPr="00514E82" w:rsidRDefault="00EE39FA" w:rsidP="00514E8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Emissions and Euro 7 compliance</w:t>
            </w:r>
          </w:p>
        </w:tc>
        <w:tc>
          <w:tcPr>
            <w:tcW w:w="0" w:type="auto"/>
            <w:hideMark/>
          </w:tcPr>
          <w:p w14:paraId="65E78989" w14:textId="77777777" w:rsidR="00EE39FA" w:rsidRPr="00514E82" w:rsidRDefault="00EE39FA" w:rsidP="00514E82">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514E82">
              <w:rPr>
                <w:rFonts w:ascii="Arial" w:eastAsia="Times New Roman" w:hAnsi="Arial" w:cs="Arial"/>
                <w:kern w:val="0"/>
                <w14:ligatures w14:val="none"/>
              </w:rPr>
              <w:t>Higher regulatory costs</w:t>
            </w:r>
          </w:p>
        </w:tc>
      </w:tr>
    </w:tbl>
    <w:p w14:paraId="5F805B1F" w14:textId="77777777" w:rsidR="00EE39FA" w:rsidRPr="00514E82" w:rsidRDefault="00EE39FA" w:rsidP="00514E82">
      <w:pPr>
        <w:rPr>
          <w:rFonts w:ascii="Arial" w:hAnsi="Arial" w:cs="Arial"/>
        </w:rPr>
      </w:pPr>
    </w:p>
    <w:p w14:paraId="017C19A1" w14:textId="719FAE48" w:rsidR="00EE39FA" w:rsidRPr="00514E82" w:rsidRDefault="008219C5" w:rsidP="00514E82">
      <w:pPr>
        <w:pStyle w:val="Heading2"/>
        <w:rPr>
          <w:rFonts w:ascii="Arial" w:hAnsi="Arial" w:cs="Arial"/>
        </w:rPr>
      </w:pPr>
      <w:bookmarkStart w:id="16" w:name="_Toc226462100"/>
      <w:r w:rsidRPr="00514E82">
        <w:rPr>
          <w:rFonts w:ascii="Arial" w:hAnsi="Arial" w:cs="Arial"/>
        </w:rPr>
        <w:t>Internal Environmental Analysis</w:t>
      </w:r>
      <w:bookmarkEnd w:id="16"/>
    </w:p>
    <w:p w14:paraId="7CCDB447" w14:textId="7EE6421F" w:rsidR="008219C5" w:rsidRPr="00514E82" w:rsidRDefault="008219C5" w:rsidP="00514E82">
      <w:pPr>
        <w:rPr>
          <w:rFonts w:ascii="Arial" w:hAnsi="Arial" w:cs="Arial"/>
        </w:rPr>
      </w:pPr>
      <w:r w:rsidRPr="00514E82">
        <w:rPr>
          <w:rFonts w:ascii="Arial" w:hAnsi="Arial" w:cs="Arial"/>
        </w:rPr>
        <w:t xml:space="preserve">SWOT and VRIO models can be used to critically </w:t>
      </w:r>
      <w:r w:rsidR="00C55643" w:rsidRPr="00514E82">
        <w:rPr>
          <w:rFonts w:ascii="Arial" w:hAnsi="Arial" w:cs="Arial"/>
        </w:rPr>
        <w:t>analyse</w:t>
      </w:r>
      <w:r w:rsidRPr="00514E82">
        <w:rPr>
          <w:rFonts w:ascii="Arial" w:hAnsi="Arial" w:cs="Arial"/>
        </w:rPr>
        <w:t xml:space="preserve"> internal capabilities of Volkswagen AG, which in combination can be used to explain its competitive advantages, weaknesses, and sustainability in the long run.</w:t>
      </w:r>
    </w:p>
    <w:p w14:paraId="1B422052" w14:textId="1E91F1CB" w:rsidR="008219C5" w:rsidRPr="00514E82" w:rsidRDefault="008219C5" w:rsidP="00514E82">
      <w:pPr>
        <w:pStyle w:val="Heading3"/>
        <w:rPr>
          <w:rFonts w:ascii="Arial" w:hAnsi="Arial" w:cs="Arial"/>
        </w:rPr>
      </w:pPr>
      <w:bookmarkStart w:id="17" w:name="_Toc226462101"/>
      <w:r w:rsidRPr="00514E82">
        <w:rPr>
          <w:rFonts w:ascii="Arial" w:hAnsi="Arial" w:cs="Arial"/>
        </w:rPr>
        <w:t>SWOT Analysis</w:t>
      </w:r>
      <w:bookmarkEnd w:id="17"/>
    </w:p>
    <w:p w14:paraId="765B0813" w14:textId="69295021" w:rsidR="008219C5" w:rsidRPr="00514E82" w:rsidRDefault="008219C5" w:rsidP="00514E82">
      <w:pPr>
        <w:rPr>
          <w:rFonts w:ascii="Arial" w:eastAsia="Times New Roman" w:hAnsi="Arial" w:cs="Arial"/>
          <w:kern w:val="0"/>
          <w14:ligatures w14:val="none"/>
        </w:rPr>
      </w:pPr>
      <w:r w:rsidRPr="00514E82">
        <w:rPr>
          <w:rFonts w:ascii="Arial" w:hAnsi="Arial" w:cs="Arial"/>
          <w:b/>
        </w:rPr>
        <w:t xml:space="preserve">Strengths: </w:t>
      </w:r>
      <w:r w:rsidRPr="00514E82">
        <w:rPr>
          <w:rFonts w:ascii="Arial" w:hAnsi="Arial" w:cs="Arial"/>
        </w:rPr>
        <w:t>Volkswagen enjoys the advantages of a multi brand portfolio (Volkswagen, Audi, Porsche, Škoda) and high global scale, producing around 9.0 million vehicles in 2025. The scale is helpful in promoting cost-effectiveness, well-developed distribution channels, and dominance in the European EV market, where it has an approximate share of 27 percent</w:t>
      </w:r>
      <w:r w:rsidR="00AE134C" w:rsidRPr="00514E82">
        <w:rPr>
          <w:rFonts w:ascii="Arial" w:hAnsi="Arial" w:cs="Arial"/>
        </w:rPr>
        <w:t xml:space="preserve"> </w:t>
      </w:r>
      <w:r w:rsidR="00AE134C" w:rsidRPr="00514E82">
        <w:rPr>
          <w:rFonts w:ascii="Arial" w:eastAsia="Times New Roman" w:hAnsi="Arial" w:cs="Arial"/>
          <w:kern w:val="0"/>
          <w14:ligatures w14:val="none"/>
        </w:rPr>
        <w:t>(Volkswagen , 2026)</w:t>
      </w:r>
      <w:r w:rsidRPr="00514E82">
        <w:rPr>
          <w:rFonts w:ascii="Arial" w:hAnsi="Arial" w:cs="Arial"/>
        </w:rPr>
        <w:t>.</w:t>
      </w:r>
    </w:p>
    <w:p w14:paraId="4795FD13" w14:textId="19BF8F2D" w:rsidR="008219C5" w:rsidRPr="00514E82" w:rsidRDefault="008219C5" w:rsidP="00514E82">
      <w:pPr>
        <w:rPr>
          <w:rFonts w:ascii="Arial" w:hAnsi="Arial" w:cs="Arial"/>
        </w:rPr>
      </w:pPr>
      <w:r w:rsidRPr="00514E82">
        <w:rPr>
          <w:rFonts w:ascii="Arial" w:hAnsi="Arial" w:cs="Arial"/>
          <w:b/>
        </w:rPr>
        <w:t>Weaknesses:</w:t>
      </w:r>
      <w:r w:rsidRPr="00514E82">
        <w:rPr>
          <w:rFonts w:ascii="Arial" w:hAnsi="Arial" w:cs="Arial"/>
        </w:rPr>
        <w:t xml:space="preserve"> One of its weaknesses is that it has a weak software capability especially in the Cariad di</w:t>
      </w:r>
      <w:r w:rsidR="00AE134C" w:rsidRPr="00514E82">
        <w:rPr>
          <w:rFonts w:ascii="Arial" w:hAnsi="Arial" w:cs="Arial"/>
        </w:rPr>
        <w:t>vision. The continued re-organis</w:t>
      </w:r>
      <w:r w:rsidRPr="00514E82">
        <w:rPr>
          <w:rFonts w:ascii="Arial" w:hAnsi="Arial" w:cs="Arial"/>
        </w:rPr>
        <w:t>ation and claimed layoffs reflect inefficiencies, which have slowed the roll out of products and competitiveness in digital mobility.</w:t>
      </w:r>
    </w:p>
    <w:p w14:paraId="19698D17" w14:textId="4A4D1273" w:rsidR="008219C5" w:rsidRPr="00514E82" w:rsidRDefault="008219C5" w:rsidP="00514E82">
      <w:pPr>
        <w:rPr>
          <w:rFonts w:ascii="Arial" w:eastAsia="Times New Roman" w:hAnsi="Arial" w:cs="Arial"/>
          <w:kern w:val="0"/>
          <w14:ligatures w14:val="none"/>
        </w:rPr>
      </w:pPr>
      <w:r w:rsidRPr="00514E82">
        <w:rPr>
          <w:rFonts w:ascii="Arial" w:hAnsi="Arial" w:cs="Arial"/>
          <w:b/>
        </w:rPr>
        <w:t>Opportunities:</w:t>
      </w:r>
      <w:r w:rsidRPr="00514E82">
        <w:rPr>
          <w:rFonts w:ascii="Arial" w:hAnsi="Arial" w:cs="Arial"/>
        </w:rPr>
        <w:t xml:space="preserve"> The EV market offers a lot of opportunities to Volkswagen, and the number of battery-electric vehicles sold in 2025 is approximately 983,000, which represents a high growth. Further incentives and sustainability by government will help to boost electric mobility</w:t>
      </w:r>
      <w:r w:rsidR="00AE134C" w:rsidRPr="00514E82">
        <w:rPr>
          <w:rFonts w:ascii="Arial" w:hAnsi="Arial" w:cs="Arial"/>
        </w:rPr>
        <w:t xml:space="preserve"> </w:t>
      </w:r>
      <w:r w:rsidR="00AE134C" w:rsidRPr="00514E82">
        <w:rPr>
          <w:rFonts w:ascii="Arial" w:eastAsia="Times New Roman" w:hAnsi="Arial" w:cs="Arial"/>
          <w:kern w:val="0"/>
          <w14:ligatures w14:val="none"/>
        </w:rPr>
        <w:t>(Volkswagen , 2025a)</w:t>
      </w:r>
      <w:r w:rsidRPr="00514E82">
        <w:rPr>
          <w:rFonts w:ascii="Arial" w:hAnsi="Arial" w:cs="Arial"/>
        </w:rPr>
        <w:t>.</w:t>
      </w:r>
    </w:p>
    <w:p w14:paraId="16ED9016" w14:textId="77777777" w:rsidR="006C4293" w:rsidRPr="00514E82" w:rsidRDefault="006C4293" w:rsidP="00514E82">
      <w:pPr>
        <w:keepNext/>
        <w:jc w:val="center"/>
        <w:rPr>
          <w:rFonts w:ascii="Arial" w:hAnsi="Arial" w:cs="Arial"/>
        </w:rPr>
      </w:pPr>
      <w:r w:rsidRPr="00514E82">
        <w:rPr>
          <w:rFonts w:ascii="Arial" w:hAnsi="Arial" w:cs="Arial"/>
          <w:noProof/>
        </w:rPr>
        <w:lastRenderedPageBreak/>
        <w:drawing>
          <wp:inline distT="0" distB="0" distL="0" distR="0" wp14:anchorId="67E32266" wp14:editId="5DBCE2DB">
            <wp:extent cx="4629642" cy="55441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7177"/>
                    <a:stretch/>
                  </pic:blipFill>
                  <pic:spPr bwMode="auto">
                    <a:xfrm>
                      <a:off x="0" y="0"/>
                      <a:ext cx="4629796" cy="5544370"/>
                    </a:xfrm>
                    <a:prstGeom prst="rect">
                      <a:avLst/>
                    </a:prstGeom>
                    <a:ln>
                      <a:noFill/>
                    </a:ln>
                    <a:extLst>
                      <a:ext uri="{53640926-AAD7-44D8-BBD7-CCE9431645EC}">
                        <a14:shadowObscured xmlns:a14="http://schemas.microsoft.com/office/drawing/2010/main"/>
                      </a:ext>
                    </a:extLst>
                  </pic:spPr>
                </pic:pic>
              </a:graphicData>
            </a:graphic>
          </wp:inline>
        </w:drawing>
      </w:r>
    </w:p>
    <w:p w14:paraId="6B1A02C5" w14:textId="4CA7061B" w:rsidR="006C4293" w:rsidRPr="00514E82" w:rsidRDefault="006C4293" w:rsidP="00514E82">
      <w:pPr>
        <w:pStyle w:val="Caption"/>
        <w:spacing w:line="360" w:lineRule="auto"/>
        <w:jc w:val="center"/>
        <w:rPr>
          <w:rFonts w:ascii="Arial" w:hAnsi="Arial" w:cs="Arial"/>
        </w:rPr>
      </w:pPr>
      <w:bookmarkStart w:id="18" w:name="_Toc226458175"/>
      <w:r w:rsidRPr="00514E82">
        <w:rPr>
          <w:rFonts w:ascii="Arial" w:hAnsi="Arial" w:cs="Arial"/>
        </w:rPr>
        <w:t xml:space="preserve">Figure </w:t>
      </w:r>
      <w:r w:rsidR="00E81C9D" w:rsidRPr="00514E82">
        <w:rPr>
          <w:rFonts w:ascii="Arial" w:hAnsi="Arial" w:cs="Arial"/>
        </w:rPr>
        <w:fldChar w:fldCharType="begin"/>
      </w:r>
      <w:r w:rsidR="00E81C9D" w:rsidRPr="00514E82">
        <w:rPr>
          <w:rFonts w:ascii="Arial" w:hAnsi="Arial" w:cs="Arial"/>
        </w:rPr>
        <w:instrText xml:space="preserve"> SEQ Figure \* ARABIC </w:instrText>
      </w:r>
      <w:r w:rsidR="00E81C9D" w:rsidRPr="00514E82">
        <w:rPr>
          <w:rFonts w:ascii="Arial" w:hAnsi="Arial" w:cs="Arial"/>
        </w:rPr>
        <w:fldChar w:fldCharType="separate"/>
      </w:r>
      <w:r w:rsidRPr="00514E82">
        <w:rPr>
          <w:rFonts w:ascii="Arial" w:hAnsi="Arial" w:cs="Arial"/>
          <w:noProof/>
        </w:rPr>
        <w:t>6</w:t>
      </w:r>
      <w:r w:rsidR="00E81C9D" w:rsidRPr="00514E82">
        <w:rPr>
          <w:rFonts w:ascii="Arial" w:hAnsi="Arial" w:cs="Arial"/>
          <w:noProof/>
        </w:rPr>
        <w:fldChar w:fldCharType="end"/>
      </w:r>
      <w:r w:rsidRPr="00514E82">
        <w:rPr>
          <w:rFonts w:ascii="Arial" w:hAnsi="Arial" w:cs="Arial"/>
        </w:rPr>
        <w:t>: Volkswagen Group delivery statistics</w:t>
      </w:r>
      <w:bookmarkEnd w:id="18"/>
    </w:p>
    <w:p w14:paraId="485A2B45" w14:textId="3E573D32" w:rsidR="006C4293" w:rsidRPr="00514E82" w:rsidRDefault="006C4293" w:rsidP="00514E82">
      <w:pPr>
        <w:jc w:val="center"/>
        <w:rPr>
          <w:rFonts w:ascii="Arial" w:eastAsia="Times New Roman" w:hAnsi="Arial" w:cs="Arial"/>
          <w:kern w:val="0"/>
          <w14:ligatures w14:val="none"/>
        </w:rPr>
      </w:pPr>
      <w:r w:rsidRPr="00514E82">
        <w:rPr>
          <w:rFonts w:ascii="Arial" w:hAnsi="Arial" w:cs="Arial"/>
        </w:rPr>
        <w:t xml:space="preserve">Source - </w:t>
      </w:r>
      <w:r w:rsidRPr="00514E82">
        <w:rPr>
          <w:rFonts w:ascii="Arial" w:eastAsia="Times New Roman" w:hAnsi="Arial" w:cs="Arial"/>
          <w:kern w:val="0"/>
          <w14:ligatures w14:val="none"/>
        </w:rPr>
        <w:t>(Volkswagen , 2026)</w:t>
      </w:r>
    </w:p>
    <w:p w14:paraId="55E81C04" w14:textId="4E0D98C7" w:rsidR="006C4293" w:rsidRPr="00514E82" w:rsidRDefault="008219C5" w:rsidP="00514E82">
      <w:pPr>
        <w:rPr>
          <w:rFonts w:ascii="Arial" w:hAnsi="Arial" w:cs="Arial"/>
        </w:rPr>
      </w:pPr>
      <w:r w:rsidRPr="00514E82">
        <w:rPr>
          <w:rFonts w:ascii="Arial" w:hAnsi="Arial" w:cs="Arial"/>
          <w:b/>
        </w:rPr>
        <w:t>Threats:</w:t>
      </w:r>
      <w:r w:rsidRPr="00514E82">
        <w:rPr>
          <w:rFonts w:ascii="Arial" w:hAnsi="Arial" w:cs="Arial"/>
        </w:rPr>
        <w:t xml:space="preserve"> The Company competes with Tesla Inc. and BYD Company Limited that enjoy strong competition due to better software integration, accelerated innovation cycle, and cheaper production.</w:t>
      </w:r>
    </w:p>
    <w:p w14:paraId="0EA16245" w14:textId="29518B4E" w:rsidR="008219C5" w:rsidRPr="00514E82" w:rsidRDefault="008219C5" w:rsidP="00514E82">
      <w:pPr>
        <w:pStyle w:val="Heading3"/>
        <w:rPr>
          <w:rFonts w:ascii="Arial" w:hAnsi="Arial" w:cs="Arial"/>
        </w:rPr>
      </w:pPr>
      <w:bookmarkStart w:id="19" w:name="_Toc226462102"/>
      <w:r w:rsidRPr="00514E82">
        <w:rPr>
          <w:rFonts w:ascii="Arial" w:hAnsi="Arial" w:cs="Arial"/>
        </w:rPr>
        <w:t>VRIO Analysis</w:t>
      </w:r>
      <w:bookmarkEnd w:id="19"/>
    </w:p>
    <w:p w14:paraId="5A4B7C75" w14:textId="0405BC39" w:rsidR="008219C5" w:rsidRPr="00514E82" w:rsidRDefault="008219C5" w:rsidP="00514E82">
      <w:pPr>
        <w:rPr>
          <w:rFonts w:ascii="Arial" w:hAnsi="Arial" w:cs="Arial"/>
          <w:b/>
        </w:rPr>
      </w:pPr>
      <w:r w:rsidRPr="00514E82">
        <w:rPr>
          <w:rFonts w:ascii="Arial" w:hAnsi="Arial" w:cs="Arial"/>
          <w:b/>
        </w:rPr>
        <w:t xml:space="preserve">Brand Value: </w:t>
      </w:r>
      <w:r w:rsidRPr="00514E82">
        <w:rPr>
          <w:rFonts w:ascii="Arial" w:hAnsi="Arial" w:cs="Arial"/>
        </w:rPr>
        <w:t>The brand portfolio of Volkswagen is valuable, rarely copied, and difficult to replicate, and is well organised, which offers a competitive advantage in the long-term.</w:t>
      </w:r>
    </w:p>
    <w:p w14:paraId="01293833" w14:textId="78149886" w:rsidR="008219C5" w:rsidRPr="00514E82" w:rsidRDefault="008219C5" w:rsidP="00514E82">
      <w:pPr>
        <w:rPr>
          <w:rFonts w:ascii="Arial" w:hAnsi="Arial" w:cs="Arial"/>
        </w:rPr>
      </w:pPr>
      <w:r w:rsidRPr="00514E82">
        <w:rPr>
          <w:rFonts w:ascii="Arial" w:hAnsi="Arial" w:cs="Arial"/>
          <w:b/>
        </w:rPr>
        <w:lastRenderedPageBreak/>
        <w:t>Manufacturing Capability:</w:t>
      </w:r>
      <w:r w:rsidRPr="00514E82">
        <w:rPr>
          <w:rFonts w:ascii="Arial" w:hAnsi="Arial" w:cs="Arial"/>
        </w:rPr>
        <w:t xml:space="preserve"> It has a strong yet imitable competitive advantage, which, though not altogether rare, has its global scale of production that is valuable and well organised.</w:t>
      </w:r>
    </w:p>
    <w:p w14:paraId="55C41B36" w14:textId="3BDB97C5" w:rsidR="008219C5" w:rsidRPr="00514E82" w:rsidRDefault="008219C5" w:rsidP="00514E82">
      <w:pPr>
        <w:rPr>
          <w:rFonts w:ascii="Arial" w:eastAsia="Times New Roman" w:hAnsi="Arial" w:cs="Arial"/>
          <w:kern w:val="0"/>
          <w14:ligatures w14:val="none"/>
        </w:rPr>
      </w:pPr>
      <w:r w:rsidRPr="00514E82">
        <w:rPr>
          <w:rFonts w:ascii="Arial" w:hAnsi="Arial" w:cs="Arial"/>
          <w:b/>
        </w:rPr>
        <w:t>Software Capability and Research and Development:</w:t>
      </w:r>
      <w:r w:rsidRPr="00514E82">
        <w:rPr>
          <w:rFonts w:ascii="Arial" w:hAnsi="Arial" w:cs="Arial"/>
        </w:rPr>
        <w:t xml:space="preserve"> Despite spending a lot of money on R&amp;D, the poor software integration diminishes the success of Volkswagen, leading to a short-term competitive advantage</w:t>
      </w:r>
      <w:r w:rsidR="00AE134C" w:rsidRPr="00514E82">
        <w:rPr>
          <w:rFonts w:ascii="Arial" w:hAnsi="Arial" w:cs="Arial"/>
        </w:rPr>
        <w:t xml:space="preserve"> </w:t>
      </w:r>
      <w:r w:rsidR="00AE134C" w:rsidRPr="00514E82">
        <w:rPr>
          <w:rFonts w:ascii="Arial" w:eastAsia="Times New Roman" w:hAnsi="Arial" w:cs="Arial"/>
          <w:kern w:val="0"/>
          <w14:ligatures w14:val="none"/>
        </w:rPr>
        <w:t>(Sabhadiya, 2025)</w:t>
      </w:r>
      <w:r w:rsidRPr="00514E82">
        <w:rPr>
          <w:rFonts w:ascii="Arial" w:hAnsi="Arial" w:cs="Arial"/>
        </w:rPr>
        <w:t>.</w:t>
      </w:r>
    </w:p>
    <w:p w14:paraId="1412B4E8" w14:textId="77777777" w:rsidR="00C55643" w:rsidRPr="00514E82" w:rsidRDefault="00C55643" w:rsidP="00514E82">
      <w:pPr>
        <w:pStyle w:val="Heading1"/>
        <w:rPr>
          <w:rFonts w:ascii="Arial" w:hAnsi="Arial" w:cs="Arial"/>
        </w:rPr>
      </w:pPr>
      <w:bookmarkStart w:id="20" w:name="_Toc226462103"/>
      <w:r w:rsidRPr="00514E82">
        <w:rPr>
          <w:rFonts w:ascii="Arial" w:hAnsi="Arial" w:cs="Arial"/>
        </w:rPr>
        <w:t>Strategy Formulation</w:t>
      </w:r>
      <w:bookmarkEnd w:id="20"/>
    </w:p>
    <w:p w14:paraId="4CB6C2CF" w14:textId="13B65A8F" w:rsidR="00C55643" w:rsidRPr="00514E82" w:rsidRDefault="00C55643" w:rsidP="00514E82">
      <w:pPr>
        <w:rPr>
          <w:rFonts w:ascii="Arial" w:hAnsi="Arial" w:cs="Arial"/>
        </w:rPr>
      </w:pPr>
      <w:r w:rsidRPr="00514E82">
        <w:rPr>
          <w:rFonts w:ascii="Arial" w:hAnsi="Arial" w:cs="Arial"/>
        </w:rPr>
        <w:t xml:space="preserve">In order to stay competitive in the </w:t>
      </w:r>
      <w:r w:rsidR="00514E82" w:rsidRPr="00514E82">
        <w:rPr>
          <w:rFonts w:ascii="Arial" w:hAnsi="Arial" w:cs="Arial"/>
        </w:rPr>
        <w:t>fast-changing</w:t>
      </w:r>
      <w:r w:rsidRPr="00514E82">
        <w:rPr>
          <w:rFonts w:ascii="Arial" w:hAnsi="Arial" w:cs="Arial"/>
        </w:rPr>
        <w:t xml:space="preserve"> automotive sector, Volkswagen AG needs to have a coherent and integrative strategic path that directly responds to both its internal weaknesses and external forces.</w:t>
      </w:r>
    </w:p>
    <w:p w14:paraId="61BFBE19" w14:textId="655C71A4" w:rsidR="00C55643" w:rsidRPr="00514E82" w:rsidRDefault="00C55643" w:rsidP="00514E82">
      <w:pPr>
        <w:pStyle w:val="Heading2"/>
        <w:rPr>
          <w:rFonts w:ascii="Arial" w:hAnsi="Arial" w:cs="Arial"/>
        </w:rPr>
      </w:pPr>
      <w:bookmarkStart w:id="21" w:name="_Toc226462104"/>
      <w:r w:rsidRPr="00514E82">
        <w:rPr>
          <w:rFonts w:ascii="Arial" w:hAnsi="Arial" w:cs="Arial"/>
        </w:rPr>
        <w:t>Strategic Issues</w:t>
      </w:r>
      <w:bookmarkEnd w:id="21"/>
    </w:p>
    <w:p w14:paraId="7BEF237C" w14:textId="0993D0B3" w:rsidR="00C55643" w:rsidRPr="00514E82" w:rsidRDefault="00C55643" w:rsidP="00514E82">
      <w:pPr>
        <w:rPr>
          <w:rFonts w:ascii="Arial" w:hAnsi="Arial" w:cs="Arial"/>
        </w:rPr>
      </w:pPr>
      <w:r w:rsidRPr="00514E82">
        <w:rPr>
          <w:rFonts w:ascii="Arial" w:hAnsi="Arial" w:cs="Arial"/>
        </w:rPr>
        <w:t xml:space="preserve">Volkswagen has three strategic problems. To begin with, stiff rivalry in the EV market, especially with Tesla Inc. and BYD Company Limited, has diminished its market share in China, where it has fallen behind the local market rivals. Second, software inefficiencies, particularly in its Cariad division, have led to EV delays </w:t>
      </w:r>
      <w:r w:rsidR="00AE134C" w:rsidRPr="00514E82">
        <w:rPr>
          <w:rFonts w:ascii="Arial" w:hAnsi="Arial" w:cs="Arial"/>
        </w:rPr>
        <w:t>and reorganis</w:t>
      </w:r>
      <w:r w:rsidRPr="00514E82">
        <w:rPr>
          <w:rFonts w:ascii="Arial" w:hAnsi="Arial" w:cs="Arial"/>
        </w:rPr>
        <w:t>ation, including layoffs of almost one-third of the staff. Third, the pressures on the supply chain and costs such as tariffs and geopolitical risks have had a crucial influence on profitability where operating profit reduces to €8.9 billion by 2025</w:t>
      </w:r>
      <w:r w:rsidR="00AE134C" w:rsidRPr="00514E82">
        <w:rPr>
          <w:rFonts w:ascii="Arial" w:hAnsi="Arial" w:cs="Arial"/>
        </w:rPr>
        <w:t xml:space="preserve"> </w:t>
      </w:r>
      <w:r w:rsidR="00AE134C" w:rsidRPr="00514E82">
        <w:rPr>
          <w:rFonts w:ascii="Arial" w:eastAsia="Times New Roman" w:hAnsi="Arial" w:cs="Arial"/>
          <w:kern w:val="0"/>
          <w14:ligatures w14:val="none"/>
        </w:rPr>
        <w:t>(Volkswagen , 2025b)</w:t>
      </w:r>
      <w:r w:rsidRPr="00514E82">
        <w:rPr>
          <w:rFonts w:ascii="Arial" w:hAnsi="Arial" w:cs="Arial"/>
        </w:rPr>
        <w:t>.</w:t>
      </w:r>
    </w:p>
    <w:p w14:paraId="3310750C" w14:textId="77777777" w:rsidR="006C4293" w:rsidRPr="00514E82" w:rsidRDefault="006C4293" w:rsidP="00514E82">
      <w:pPr>
        <w:keepNext/>
        <w:jc w:val="center"/>
        <w:rPr>
          <w:rFonts w:ascii="Arial" w:hAnsi="Arial" w:cs="Arial"/>
        </w:rPr>
      </w:pPr>
      <w:r w:rsidRPr="00514E82">
        <w:rPr>
          <w:rFonts w:ascii="Arial" w:hAnsi="Arial" w:cs="Arial"/>
          <w:noProof/>
        </w:rPr>
        <w:lastRenderedPageBreak/>
        <w:drawing>
          <wp:inline distT="0" distB="0" distL="0" distR="0" wp14:anchorId="7951443C" wp14:editId="56D5AE08">
            <wp:extent cx="5209540" cy="3562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3903" b="4870"/>
                    <a:stretch/>
                  </pic:blipFill>
                  <pic:spPr bwMode="auto">
                    <a:xfrm>
                      <a:off x="0" y="0"/>
                      <a:ext cx="5212074" cy="3564083"/>
                    </a:xfrm>
                    <a:prstGeom prst="rect">
                      <a:avLst/>
                    </a:prstGeom>
                    <a:ln>
                      <a:noFill/>
                    </a:ln>
                    <a:extLst>
                      <a:ext uri="{53640926-AAD7-44D8-BBD7-CCE9431645EC}">
                        <a14:shadowObscured xmlns:a14="http://schemas.microsoft.com/office/drawing/2010/main"/>
                      </a:ext>
                    </a:extLst>
                  </pic:spPr>
                </pic:pic>
              </a:graphicData>
            </a:graphic>
          </wp:inline>
        </w:drawing>
      </w:r>
    </w:p>
    <w:p w14:paraId="3C0A2169" w14:textId="67D3BCD0" w:rsidR="006C4293" w:rsidRPr="00514E82" w:rsidRDefault="006C4293" w:rsidP="00514E82">
      <w:pPr>
        <w:pStyle w:val="Caption"/>
        <w:spacing w:line="360" w:lineRule="auto"/>
        <w:jc w:val="center"/>
        <w:rPr>
          <w:rFonts w:ascii="Arial" w:hAnsi="Arial" w:cs="Arial"/>
        </w:rPr>
      </w:pPr>
      <w:bookmarkStart w:id="22" w:name="_Toc226458176"/>
      <w:r w:rsidRPr="00514E82">
        <w:rPr>
          <w:rFonts w:ascii="Arial" w:hAnsi="Arial" w:cs="Arial"/>
        </w:rPr>
        <w:t xml:space="preserve">Figure </w:t>
      </w:r>
      <w:r w:rsidR="00E81C9D" w:rsidRPr="00514E82">
        <w:rPr>
          <w:rFonts w:ascii="Arial" w:hAnsi="Arial" w:cs="Arial"/>
        </w:rPr>
        <w:fldChar w:fldCharType="begin"/>
      </w:r>
      <w:r w:rsidR="00E81C9D" w:rsidRPr="00514E82">
        <w:rPr>
          <w:rFonts w:ascii="Arial" w:hAnsi="Arial" w:cs="Arial"/>
        </w:rPr>
        <w:instrText xml:space="preserve"> SEQ Figure \* ARABIC </w:instrText>
      </w:r>
      <w:r w:rsidR="00E81C9D" w:rsidRPr="00514E82">
        <w:rPr>
          <w:rFonts w:ascii="Arial" w:hAnsi="Arial" w:cs="Arial"/>
        </w:rPr>
        <w:fldChar w:fldCharType="separate"/>
      </w:r>
      <w:r w:rsidRPr="00514E82">
        <w:rPr>
          <w:rFonts w:ascii="Arial" w:hAnsi="Arial" w:cs="Arial"/>
          <w:noProof/>
        </w:rPr>
        <w:t>7</w:t>
      </w:r>
      <w:r w:rsidR="00E81C9D" w:rsidRPr="00514E82">
        <w:rPr>
          <w:rFonts w:ascii="Arial" w:hAnsi="Arial" w:cs="Arial"/>
          <w:noProof/>
        </w:rPr>
        <w:fldChar w:fldCharType="end"/>
      </w:r>
      <w:r w:rsidRPr="00514E82">
        <w:rPr>
          <w:rFonts w:ascii="Arial" w:hAnsi="Arial" w:cs="Arial"/>
        </w:rPr>
        <w:t>: Operating profit</w:t>
      </w:r>
      <w:bookmarkEnd w:id="22"/>
    </w:p>
    <w:p w14:paraId="40FF5FDD" w14:textId="0323D409" w:rsidR="006C4293" w:rsidRPr="00514E82" w:rsidRDefault="006C4293" w:rsidP="00514E82">
      <w:pPr>
        <w:jc w:val="center"/>
        <w:rPr>
          <w:rFonts w:ascii="Arial" w:eastAsia="Times New Roman" w:hAnsi="Arial" w:cs="Arial"/>
          <w:kern w:val="0"/>
          <w14:ligatures w14:val="none"/>
        </w:rPr>
      </w:pPr>
      <w:r w:rsidRPr="00514E82">
        <w:rPr>
          <w:rFonts w:ascii="Arial" w:hAnsi="Arial" w:cs="Arial"/>
        </w:rPr>
        <w:t xml:space="preserve">Source - </w:t>
      </w:r>
      <w:r w:rsidRPr="00514E82">
        <w:rPr>
          <w:rFonts w:ascii="Arial" w:eastAsia="Times New Roman" w:hAnsi="Arial" w:cs="Arial"/>
          <w:kern w:val="0"/>
          <w14:ligatures w14:val="none"/>
        </w:rPr>
        <w:t>(Volkswagen , 2025b)</w:t>
      </w:r>
    </w:p>
    <w:p w14:paraId="7833EB6F" w14:textId="01F34167" w:rsidR="00C55643" w:rsidRPr="00514E82" w:rsidRDefault="00C55643" w:rsidP="00514E82">
      <w:pPr>
        <w:pStyle w:val="Heading2"/>
        <w:rPr>
          <w:rFonts w:ascii="Arial" w:hAnsi="Arial" w:cs="Arial"/>
        </w:rPr>
      </w:pPr>
      <w:bookmarkStart w:id="23" w:name="_Toc226462105"/>
      <w:r w:rsidRPr="00514E82">
        <w:rPr>
          <w:rFonts w:ascii="Arial" w:hAnsi="Arial" w:cs="Arial"/>
        </w:rPr>
        <w:t>Proposed Strategy</w:t>
      </w:r>
      <w:bookmarkEnd w:id="23"/>
      <w:r w:rsidRPr="00514E82">
        <w:rPr>
          <w:rFonts w:ascii="Arial" w:hAnsi="Arial" w:cs="Arial"/>
        </w:rPr>
        <w:t xml:space="preserve"> </w:t>
      </w:r>
    </w:p>
    <w:p w14:paraId="1B89A48E" w14:textId="41F9D093" w:rsidR="00C55643" w:rsidRPr="00514E82" w:rsidRDefault="00C55643" w:rsidP="00514E82">
      <w:pPr>
        <w:rPr>
          <w:rFonts w:ascii="Arial" w:hAnsi="Arial" w:cs="Arial"/>
          <w:b/>
        </w:rPr>
      </w:pPr>
      <w:r w:rsidRPr="00514E82">
        <w:rPr>
          <w:rFonts w:ascii="Arial" w:hAnsi="Arial" w:cs="Arial"/>
          <w:b/>
        </w:rPr>
        <w:t>Integrated EV and Digital Transformation</w:t>
      </w:r>
    </w:p>
    <w:p w14:paraId="1CFFB145" w14:textId="6825AACB" w:rsidR="00C55643" w:rsidRPr="00514E82" w:rsidRDefault="00C55643" w:rsidP="00514E82">
      <w:pPr>
        <w:rPr>
          <w:rFonts w:ascii="Arial" w:hAnsi="Arial" w:cs="Arial"/>
        </w:rPr>
      </w:pPr>
      <w:r w:rsidRPr="00514E82">
        <w:rPr>
          <w:rFonts w:ascii="Arial" w:hAnsi="Arial" w:cs="Arial"/>
        </w:rPr>
        <w:t>VW ought to adopt an EV + Digital Strategy. This includes speeding up the manufacturing of EVs with scalable platforms, enhancing software with restructuring Cariad and collaboration (e.g. Rivian) and ensuring battery supply chains with strategic alliances.</w:t>
      </w:r>
    </w:p>
    <w:p w14:paraId="77A79E73" w14:textId="180D4385" w:rsidR="00C55643" w:rsidRPr="00514E82" w:rsidRDefault="00C55643" w:rsidP="00514E82">
      <w:pPr>
        <w:pStyle w:val="Heading2"/>
        <w:rPr>
          <w:rFonts w:ascii="Arial" w:hAnsi="Arial" w:cs="Arial"/>
        </w:rPr>
      </w:pPr>
      <w:bookmarkStart w:id="24" w:name="_Toc226462106"/>
      <w:r w:rsidRPr="00514E82">
        <w:rPr>
          <w:rFonts w:ascii="Arial" w:hAnsi="Arial" w:cs="Arial"/>
        </w:rPr>
        <w:t>Justification</w:t>
      </w:r>
      <w:bookmarkEnd w:id="24"/>
    </w:p>
    <w:p w14:paraId="04A71DBA" w14:textId="722A5821" w:rsidR="00C55643" w:rsidRPr="00514E82" w:rsidRDefault="00C55643" w:rsidP="00514E82">
      <w:pPr>
        <w:rPr>
          <w:rFonts w:ascii="Arial" w:eastAsia="Times New Roman" w:hAnsi="Arial" w:cs="Arial"/>
          <w:kern w:val="0"/>
          <w14:ligatures w14:val="none"/>
        </w:rPr>
      </w:pPr>
      <w:r w:rsidRPr="00514E82">
        <w:rPr>
          <w:rFonts w:ascii="Arial" w:hAnsi="Arial" w:cs="Arial"/>
        </w:rPr>
        <w:t>This strategy conforms to external and internal analysis. Findings of PESTEL indicate that there is high regulatory and technological pressure to electrify. SWOT also indicates the opportunities of EV growth, and software weaknesses. VRIO validates a position that although the scale of manufacturing used by Volkswagen is robust, the digital capabilities are not a sustained competitive advantage yet. Thus, EV and software strategy integration directly fills these gaps and enhances competitiveness</w:t>
      </w:r>
      <w:r w:rsidR="00AE134C" w:rsidRPr="00514E82">
        <w:rPr>
          <w:rFonts w:ascii="Arial" w:hAnsi="Arial" w:cs="Arial"/>
        </w:rPr>
        <w:t xml:space="preserve"> </w:t>
      </w:r>
      <w:r w:rsidR="00AE134C" w:rsidRPr="00514E82">
        <w:rPr>
          <w:rFonts w:ascii="Arial" w:eastAsia="Times New Roman" w:hAnsi="Arial" w:cs="Arial"/>
          <w:kern w:val="0"/>
          <w14:ligatures w14:val="none"/>
        </w:rPr>
        <w:t>(Murcia, Ferreira and Ferreira, 2022)</w:t>
      </w:r>
      <w:r w:rsidRPr="00514E82">
        <w:rPr>
          <w:rFonts w:ascii="Arial" w:hAnsi="Arial" w:cs="Arial"/>
        </w:rPr>
        <w:t>.</w:t>
      </w:r>
    </w:p>
    <w:p w14:paraId="29A44561" w14:textId="7B0ED244" w:rsidR="00C55643" w:rsidRPr="00514E82" w:rsidRDefault="00C55643" w:rsidP="00514E82">
      <w:pPr>
        <w:pStyle w:val="Heading2"/>
        <w:rPr>
          <w:rFonts w:ascii="Arial" w:hAnsi="Arial" w:cs="Arial"/>
        </w:rPr>
      </w:pPr>
      <w:bookmarkStart w:id="25" w:name="_Toc226462107"/>
      <w:r w:rsidRPr="00514E82">
        <w:rPr>
          <w:rFonts w:ascii="Arial" w:hAnsi="Arial" w:cs="Arial"/>
        </w:rPr>
        <w:lastRenderedPageBreak/>
        <w:t>Implementation Considerations</w:t>
      </w:r>
      <w:bookmarkEnd w:id="25"/>
    </w:p>
    <w:p w14:paraId="1C9FF62E" w14:textId="44AF7D49" w:rsidR="00C55643" w:rsidRPr="00514E82" w:rsidRDefault="00C55643" w:rsidP="00514E82">
      <w:pPr>
        <w:rPr>
          <w:rFonts w:ascii="Arial" w:hAnsi="Arial" w:cs="Arial"/>
        </w:rPr>
      </w:pPr>
      <w:r w:rsidRPr="00514E82">
        <w:rPr>
          <w:rFonts w:ascii="Arial" w:hAnsi="Arial" w:cs="Arial"/>
        </w:rPr>
        <w:t xml:space="preserve">Its implementation needs a lot of capital, especially in research and development and digital infrastructure. Other risks involve delay in the execution and unpredictable EV demand since the current market trends indicate unstable demand levels. It needs a medium or long-term period (5-10 years) to </w:t>
      </w:r>
      <w:r w:rsidR="00AE134C" w:rsidRPr="00514E82">
        <w:rPr>
          <w:rFonts w:ascii="Arial" w:hAnsi="Arial" w:cs="Arial"/>
        </w:rPr>
        <w:t>realis</w:t>
      </w:r>
      <w:r w:rsidRPr="00514E82">
        <w:rPr>
          <w:rFonts w:ascii="Arial" w:hAnsi="Arial" w:cs="Arial"/>
        </w:rPr>
        <w:t>e complete transformation and sustainable competitive advantage.</w:t>
      </w:r>
    </w:p>
    <w:p w14:paraId="29479F88" w14:textId="77777777" w:rsidR="00C55643" w:rsidRPr="00514E82" w:rsidRDefault="00C55643" w:rsidP="00514E82">
      <w:pPr>
        <w:keepNext/>
        <w:jc w:val="center"/>
        <w:rPr>
          <w:rFonts w:ascii="Arial" w:hAnsi="Arial" w:cs="Arial"/>
        </w:rPr>
      </w:pPr>
      <w:r w:rsidRPr="00514E82">
        <w:rPr>
          <w:rFonts w:ascii="Arial" w:hAnsi="Arial" w:cs="Arial"/>
          <w:noProof/>
        </w:rPr>
        <w:drawing>
          <wp:inline distT="0" distB="0" distL="0" distR="0" wp14:anchorId="4860323A" wp14:editId="3E5898C1">
            <wp:extent cx="5344795" cy="4152022"/>
            <wp:effectExtent l="0" t="0" r="825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olkswagen strategy formulation overview.png"/>
                    <pic:cNvPicPr/>
                  </pic:nvPicPr>
                  <pic:blipFill rotWithShape="1">
                    <a:blip r:embed="rId17" cstate="print">
                      <a:extLst>
                        <a:ext uri="{28A0092B-C50C-407E-A947-70E740481C1C}">
                          <a14:useLocalDpi xmlns:a14="http://schemas.microsoft.com/office/drawing/2010/main" val="0"/>
                        </a:ext>
                      </a:extLst>
                    </a:blip>
                    <a:srcRect t="12452"/>
                    <a:stretch/>
                  </pic:blipFill>
                  <pic:spPr bwMode="auto">
                    <a:xfrm>
                      <a:off x="0" y="0"/>
                      <a:ext cx="5345553" cy="4152611"/>
                    </a:xfrm>
                    <a:prstGeom prst="rect">
                      <a:avLst/>
                    </a:prstGeom>
                    <a:ln>
                      <a:noFill/>
                    </a:ln>
                    <a:extLst>
                      <a:ext uri="{53640926-AAD7-44D8-BBD7-CCE9431645EC}">
                        <a14:shadowObscured xmlns:a14="http://schemas.microsoft.com/office/drawing/2010/main"/>
                      </a:ext>
                    </a:extLst>
                  </pic:spPr>
                </pic:pic>
              </a:graphicData>
            </a:graphic>
          </wp:inline>
        </w:drawing>
      </w:r>
    </w:p>
    <w:p w14:paraId="3BBFEAB1" w14:textId="3994318C" w:rsidR="00C55643" w:rsidRPr="00514E82" w:rsidRDefault="00C55643" w:rsidP="00514E82">
      <w:pPr>
        <w:pStyle w:val="Caption"/>
        <w:spacing w:line="360" w:lineRule="auto"/>
        <w:jc w:val="center"/>
        <w:rPr>
          <w:rFonts w:ascii="Arial" w:hAnsi="Arial" w:cs="Arial"/>
        </w:rPr>
      </w:pPr>
      <w:bookmarkStart w:id="26" w:name="_Toc226458177"/>
      <w:r w:rsidRPr="00514E82">
        <w:rPr>
          <w:rFonts w:ascii="Arial" w:hAnsi="Arial" w:cs="Arial"/>
        </w:rPr>
        <w:t xml:space="preserve">Figure </w:t>
      </w:r>
      <w:r w:rsidR="00E81C9D" w:rsidRPr="00514E82">
        <w:rPr>
          <w:rFonts w:ascii="Arial" w:hAnsi="Arial" w:cs="Arial"/>
        </w:rPr>
        <w:fldChar w:fldCharType="begin"/>
      </w:r>
      <w:r w:rsidR="00E81C9D" w:rsidRPr="00514E82">
        <w:rPr>
          <w:rFonts w:ascii="Arial" w:hAnsi="Arial" w:cs="Arial"/>
        </w:rPr>
        <w:instrText xml:space="preserve"> SEQ Figure \* ARABIC </w:instrText>
      </w:r>
      <w:r w:rsidR="00E81C9D" w:rsidRPr="00514E82">
        <w:rPr>
          <w:rFonts w:ascii="Arial" w:hAnsi="Arial" w:cs="Arial"/>
        </w:rPr>
        <w:fldChar w:fldCharType="separate"/>
      </w:r>
      <w:r w:rsidR="006C4293" w:rsidRPr="00514E82">
        <w:rPr>
          <w:rFonts w:ascii="Arial" w:hAnsi="Arial" w:cs="Arial"/>
          <w:noProof/>
        </w:rPr>
        <w:t>8</w:t>
      </w:r>
      <w:r w:rsidR="00E81C9D" w:rsidRPr="00514E82">
        <w:rPr>
          <w:rFonts w:ascii="Arial" w:hAnsi="Arial" w:cs="Arial"/>
          <w:noProof/>
        </w:rPr>
        <w:fldChar w:fldCharType="end"/>
      </w:r>
      <w:r w:rsidRPr="00514E82">
        <w:rPr>
          <w:rFonts w:ascii="Arial" w:hAnsi="Arial" w:cs="Arial"/>
        </w:rPr>
        <w:t>: Strategy Formulation for Volkswagen</w:t>
      </w:r>
      <w:bookmarkEnd w:id="26"/>
    </w:p>
    <w:p w14:paraId="46EBAD9F" w14:textId="3A337C7D" w:rsidR="00C55643" w:rsidRPr="00514E82" w:rsidRDefault="00C55643" w:rsidP="00514E82">
      <w:pPr>
        <w:jc w:val="center"/>
        <w:rPr>
          <w:rFonts w:ascii="Arial" w:hAnsi="Arial" w:cs="Arial"/>
        </w:rPr>
      </w:pPr>
      <w:r w:rsidRPr="00514E82">
        <w:rPr>
          <w:rFonts w:ascii="Arial" w:hAnsi="Arial" w:cs="Arial"/>
        </w:rPr>
        <w:t>Source – Self-made</w:t>
      </w:r>
    </w:p>
    <w:p w14:paraId="3575DE7B" w14:textId="1D92F181" w:rsidR="00F27807" w:rsidRPr="00514E82" w:rsidRDefault="00F27807" w:rsidP="00514E82">
      <w:pPr>
        <w:jc w:val="center"/>
        <w:rPr>
          <w:rFonts w:ascii="Arial" w:hAnsi="Arial" w:cs="Arial"/>
        </w:rPr>
      </w:pPr>
      <w:r w:rsidRPr="00514E82">
        <w:rPr>
          <w:rFonts w:ascii="Arial" w:hAnsi="Arial" w:cs="Arial"/>
        </w:rPr>
        <w:br w:type="page"/>
      </w:r>
    </w:p>
    <w:p w14:paraId="05555D23" w14:textId="5FE9E491" w:rsidR="00F27807" w:rsidRPr="00514E82" w:rsidRDefault="00F27807" w:rsidP="00514E82">
      <w:pPr>
        <w:pStyle w:val="Heading1"/>
        <w:rPr>
          <w:rFonts w:ascii="Arial" w:hAnsi="Arial" w:cs="Arial"/>
        </w:rPr>
      </w:pPr>
      <w:bookmarkStart w:id="27" w:name="_Toc226462108"/>
      <w:r w:rsidRPr="00514E82">
        <w:rPr>
          <w:rFonts w:ascii="Arial" w:hAnsi="Arial" w:cs="Arial"/>
        </w:rPr>
        <w:lastRenderedPageBreak/>
        <w:t>CONCLUSION</w:t>
      </w:r>
      <w:bookmarkEnd w:id="27"/>
    </w:p>
    <w:p w14:paraId="5AEA5390" w14:textId="7ADDD1A6" w:rsidR="001B4EC8" w:rsidRPr="00514E82" w:rsidRDefault="00081FF0" w:rsidP="00514E82">
      <w:pPr>
        <w:rPr>
          <w:rFonts w:ascii="Arial" w:hAnsi="Arial" w:cs="Arial"/>
        </w:rPr>
      </w:pPr>
      <w:r w:rsidRPr="00514E82">
        <w:rPr>
          <w:rFonts w:ascii="Arial" w:hAnsi="Arial" w:cs="Arial"/>
        </w:rPr>
        <w:t xml:space="preserve">This report has critically discussed the strategic position of Volkswagen AG in a </w:t>
      </w:r>
      <w:r w:rsidR="00514E82" w:rsidRPr="00514E82">
        <w:rPr>
          <w:rFonts w:ascii="Arial" w:hAnsi="Arial" w:cs="Arial"/>
        </w:rPr>
        <w:t>fast-changing</w:t>
      </w:r>
      <w:r w:rsidRPr="00514E82">
        <w:rPr>
          <w:rFonts w:ascii="Arial" w:hAnsi="Arial" w:cs="Arial"/>
        </w:rPr>
        <w:t xml:space="preserve"> automotive industry. The analysis has revealed that despite Volkswagen having a good global scale, brand value, and manufacturing capacity, the company has major strategic challenges. </w:t>
      </w:r>
      <w:r w:rsidR="001B4EC8" w:rsidRPr="00514E82">
        <w:rPr>
          <w:rFonts w:ascii="Arial" w:hAnsi="Arial" w:cs="Arial"/>
        </w:rPr>
        <w:t xml:space="preserve">These are the increasing competition in the EV market by Tesla and BYD Companies, software inefficiencies, and increasing regulatory and environmental pressure. The external analysis revealed that the political, technological and environmental forces are hastening the switching to </w:t>
      </w:r>
      <w:r w:rsidR="00514E82" w:rsidRPr="00514E82">
        <w:rPr>
          <w:rFonts w:ascii="Arial" w:hAnsi="Arial" w:cs="Arial"/>
        </w:rPr>
        <w:t>electrification,</w:t>
      </w:r>
      <w:r w:rsidR="001B4EC8" w:rsidRPr="00514E82">
        <w:rPr>
          <w:rFonts w:ascii="Arial" w:hAnsi="Arial" w:cs="Arial"/>
        </w:rPr>
        <w:t xml:space="preserve"> but internal analysis revealed that there are gaps in digital capabilities that inhibit the sustainable competitive advantage.</w:t>
      </w:r>
    </w:p>
    <w:p w14:paraId="6A94A688" w14:textId="77777777" w:rsidR="001B4EC8" w:rsidRPr="00514E82" w:rsidRDefault="001B4EC8" w:rsidP="00514E82">
      <w:pPr>
        <w:ind w:firstLine="720"/>
        <w:rPr>
          <w:rFonts w:ascii="Arial" w:hAnsi="Arial" w:cs="Arial"/>
        </w:rPr>
      </w:pPr>
      <w:r w:rsidRPr="00514E82">
        <w:rPr>
          <w:rFonts w:ascii="Arial" w:hAnsi="Arial" w:cs="Arial"/>
        </w:rPr>
        <w:t>According to these results, it can be suggested that Volkswagen should speed up its combined EV and digital strategy by enhancing software strength, broadening strategic alliances, and enhancing the resilience of the supply chain. The company will need to invest in battery technology and AI-based systems in the future to provide the company with a competitive advantage.</w:t>
      </w:r>
    </w:p>
    <w:p w14:paraId="2AF26F2F" w14:textId="649176A2" w:rsidR="00F27807" w:rsidRPr="00514E82" w:rsidRDefault="001B4EC8" w:rsidP="00514E82">
      <w:pPr>
        <w:ind w:firstLine="720"/>
        <w:rPr>
          <w:rFonts w:ascii="Arial" w:hAnsi="Arial" w:cs="Arial"/>
        </w:rPr>
      </w:pPr>
      <w:r w:rsidRPr="00514E82">
        <w:rPr>
          <w:rFonts w:ascii="Arial" w:hAnsi="Arial" w:cs="Arial"/>
        </w:rPr>
        <w:t>In general, the constant change and strategic alignment is the key to competitiveness of Volkswagen and its sustainable development in the global market which is increasingly getting technologically oriented and environmentally controlled</w:t>
      </w:r>
      <w:r w:rsidR="00081FF0" w:rsidRPr="00514E82">
        <w:rPr>
          <w:rFonts w:ascii="Arial" w:hAnsi="Arial" w:cs="Arial"/>
        </w:rPr>
        <w:t xml:space="preserve">. </w:t>
      </w:r>
      <w:r w:rsidR="00F27807" w:rsidRPr="00514E82">
        <w:rPr>
          <w:rFonts w:ascii="Arial" w:hAnsi="Arial" w:cs="Arial"/>
        </w:rPr>
        <w:br w:type="page"/>
      </w:r>
    </w:p>
    <w:p w14:paraId="27B82ED8" w14:textId="31FF3AD1" w:rsidR="00F27807" w:rsidRPr="00514E82" w:rsidRDefault="00F27807" w:rsidP="00514E82">
      <w:pPr>
        <w:pStyle w:val="Heading1"/>
        <w:rPr>
          <w:rFonts w:ascii="Arial" w:hAnsi="Arial" w:cs="Arial"/>
        </w:rPr>
      </w:pPr>
      <w:bookmarkStart w:id="28" w:name="_Toc226462109"/>
      <w:r w:rsidRPr="00514E82">
        <w:rPr>
          <w:rFonts w:ascii="Arial" w:hAnsi="Arial" w:cs="Arial"/>
        </w:rPr>
        <w:lastRenderedPageBreak/>
        <w:t>REFER</w:t>
      </w:r>
      <w:r w:rsidR="003F169F" w:rsidRPr="00514E82">
        <w:rPr>
          <w:rFonts w:ascii="Arial" w:hAnsi="Arial" w:cs="Arial"/>
        </w:rPr>
        <w:t>E</w:t>
      </w:r>
      <w:r w:rsidRPr="00514E82">
        <w:rPr>
          <w:rFonts w:ascii="Arial" w:hAnsi="Arial" w:cs="Arial"/>
        </w:rPr>
        <w:t>NCES</w:t>
      </w:r>
      <w:bookmarkEnd w:id="28"/>
    </w:p>
    <w:p w14:paraId="03F26719" w14:textId="5756B5D9"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Bloomberg (2021). </w:t>
      </w:r>
      <w:r w:rsidRPr="00514E82">
        <w:rPr>
          <w:rFonts w:ascii="Arial" w:hAnsi="Arial" w:cs="Arial"/>
          <w:i/>
          <w:iCs/>
          <w:lang w:val="en-GB"/>
        </w:rPr>
        <w:t>VW is said to weigh listing of Porsche sports-car division</w:t>
      </w:r>
      <w:r w:rsidRPr="00514E82">
        <w:rPr>
          <w:rFonts w:ascii="Arial" w:hAnsi="Arial" w:cs="Arial"/>
          <w:lang w:val="en-GB"/>
        </w:rPr>
        <w:t xml:space="preserve">. [online] mint. Available at: </w:t>
      </w:r>
      <w:hyperlink r:id="rId18" w:history="1">
        <w:r w:rsidR="00A874B8" w:rsidRPr="00514E82">
          <w:rPr>
            <w:rStyle w:val="Hyperlink"/>
            <w:rFonts w:ascii="Arial" w:hAnsi="Arial" w:cs="Arial"/>
            <w:lang w:val="en-GB"/>
          </w:rPr>
          <w:t>https://www.livemint.com/auto-news/vw-is-said-to-weigh-listing-of-porsche-sports-car-division-11613663369835.html</w:t>
        </w:r>
      </w:hyperlink>
      <w:r w:rsidR="00A874B8" w:rsidRPr="00514E82">
        <w:rPr>
          <w:rFonts w:ascii="Arial" w:hAnsi="Arial" w:cs="Arial"/>
          <w:lang w:val="en-GB"/>
        </w:rPr>
        <w:t xml:space="preserve"> </w:t>
      </w:r>
    </w:p>
    <w:p w14:paraId="0569EC19" w14:textId="3AB1EB73"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Deloitte (2025). </w:t>
      </w:r>
      <w:r w:rsidRPr="00514E82">
        <w:rPr>
          <w:rFonts w:ascii="Arial" w:hAnsi="Arial" w:cs="Arial"/>
          <w:i/>
          <w:iCs/>
          <w:lang w:val="en-GB"/>
        </w:rPr>
        <w:t>2025 Global Automotive Consumer Study</w:t>
      </w:r>
      <w:r w:rsidRPr="00514E82">
        <w:rPr>
          <w:rFonts w:ascii="Arial" w:hAnsi="Arial" w:cs="Arial"/>
          <w:lang w:val="en-GB"/>
        </w:rPr>
        <w:t xml:space="preserve">. [online] Deloitte Insights. Available at: </w:t>
      </w:r>
      <w:hyperlink r:id="rId19" w:anchor="banner" w:history="1">
        <w:r w:rsidR="00A874B8" w:rsidRPr="00514E82">
          <w:rPr>
            <w:rStyle w:val="Hyperlink"/>
            <w:rFonts w:ascii="Arial" w:hAnsi="Arial" w:cs="Arial"/>
            <w:lang w:val="en-GB"/>
          </w:rPr>
          <w:t>https://www.deloitte.com/us/en/insights/industry/retail-distribution/global-automotive-consumer-study.html#banner</w:t>
        </w:r>
      </w:hyperlink>
      <w:r w:rsidR="00A874B8" w:rsidRPr="00514E82">
        <w:rPr>
          <w:rFonts w:ascii="Arial" w:hAnsi="Arial" w:cs="Arial"/>
          <w:lang w:val="en-GB"/>
        </w:rPr>
        <w:t xml:space="preserve"> </w:t>
      </w:r>
    </w:p>
    <w:p w14:paraId="4B932F88" w14:textId="3BC44E51"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Gaton, B. (2026). </w:t>
      </w:r>
      <w:r w:rsidRPr="00514E82">
        <w:rPr>
          <w:rFonts w:ascii="Arial" w:hAnsi="Arial" w:cs="Arial"/>
          <w:i/>
          <w:iCs/>
          <w:lang w:val="en-GB"/>
        </w:rPr>
        <w:t>VW Group hits 4 million BEVs delivered worldwide</w:t>
      </w:r>
      <w:r w:rsidRPr="00514E82">
        <w:rPr>
          <w:rFonts w:ascii="Arial" w:hAnsi="Arial" w:cs="Arial"/>
          <w:lang w:val="en-GB"/>
        </w:rPr>
        <w:t xml:space="preserve">. [online] The Driven. Available at: </w:t>
      </w:r>
      <w:hyperlink r:id="rId20" w:history="1">
        <w:r w:rsidR="00A874B8" w:rsidRPr="00514E82">
          <w:rPr>
            <w:rStyle w:val="Hyperlink"/>
            <w:rFonts w:ascii="Arial" w:hAnsi="Arial" w:cs="Arial"/>
            <w:lang w:val="en-GB"/>
          </w:rPr>
          <w:t>https://thedriven.io/2026/03/09/vw-group-hit-4-million-bevs-delivered-worldwide/</w:t>
        </w:r>
      </w:hyperlink>
      <w:r w:rsidR="00A874B8" w:rsidRPr="00514E82">
        <w:rPr>
          <w:rFonts w:ascii="Arial" w:hAnsi="Arial" w:cs="Arial"/>
          <w:lang w:val="en-GB"/>
        </w:rPr>
        <w:t xml:space="preserve"> </w:t>
      </w:r>
    </w:p>
    <w:p w14:paraId="689353F0" w14:textId="696D8486"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Hotten, R. (2015). Volkswagen: the Scandal Explained. </w:t>
      </w:r>
      <w:r w:rsidRPr="00514E82">
        <w:rPr>
          <w:rFonts w:ascii="Arial" w:hAnsi="Arial" w:cs="Arial"/>
          <w:i/>
          <w:iCs/>
          <w:lang w:val="en-GB"/>
        </w:rPr>
        <w:t>BBC News</w:t>
      </w:r>
      <w:r w:rsidRPr="00514E82">
        <w:rPr>
          <w:rFonts w:ascii="Arial" w:hAnsi="Arial" w:cs="Arial"/>
          <w:lang w:val="en-GB"/>
        </w:rPr>
        <w:t xml:space="preserve">. [online] 10 Dec. Available at: </w:t>
      </w:r>
      <w:hyperlink r:id="rId21" w:history="1">
        <w:r w:rsidR="00A874B8" w:rsidRPr="00514E82">
          <w:rPr>
            <w:rStyle w:val="Hyperlink"/>
            <w:rFonts w:ascii="Arial" w:hAnsi="Arial" w:cs="Arial"/>
            <w:lang w:val="en-GB"/>
          </w:rPr>
          <w:t>https://www.bbc.com/news/business-34324772</w:t>
        </w:r>
      </w:hyperlink>
      <w:r w:rsidR="00A874B8" w:rsidRPr="00514E82">
        <w:rPr>
          <w:rFonts w:ascii="Arial" w:hAnsi="Arial" w:cs="Arial"/>
          <w:lang w:val="en-GB"/>
        </w:rPr>
        <w:t xml:space="preserve"> </w:t>
      </w:r>
    </w:p>
    <w:p w14:paraId="77080EBA" w14:textId="25F6CD5E"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IEA (2025). </w:t>
      </w:r>
      <w:r w:rsidRPr="00514E82">
        <w:rPr>
          <w:rFonts w:ascii="Arial" w:hAnsi="Arial" w:cs="Arial"/>
          <w:i/>
          <w:iCs/>
          <w:lang w:val="en-GB"/>
        </w:rPr>
        <w:t>More than 1 in 4 cars sold worldwide this year is set to be electric as EV sales continue to grow - News - IEA</w:t>
      </w:r>
      <w:r w:rsidRPr="00514E82">
        <w:rPr>
          <w:rFonts w:ascii="Arial" w:hAnsi="Arial" w:cs="Arial"/>
          <w:lang w:val="en-GB"/>
        </w:rPr>
        <w:t xml:space="preserve">. [online] IEA. Available at: </w:t>
      </w:r>
      <w:hyperlink r:id="rId22" w:history="1">
        <w:r w:rsidR="00A874B8" w:rsidRPr="00514E82">
          <w:rPr>
            <w:rStyle w:val="Hyperlink"/>
            <w:rFonts w:ascii="Arial" w:hAnsi="Arial" w:cs="Arial"/>
            <w:lang w:val="en-GB"/>
          </w:rPr>
          <w:t>https://www.iea.org/news/more-than-1-in-4-cars-sold-worldwide-this-year-is-set-to-be-electric-as-ev-sales-continue-to-grow</w:t>
        </w:r>
      </w:hyperlink>
      <w:r w:rsidR="00A874B8" w:rsidRPr="00514E82">
        <w:rPr>
          <w:rFonts w:ascii="Arial" w:hAnsi="Arial" w:cs="Arial"/>
          <w:lang w:val="en-GB"/>
        </w:rPr>
        <w:t xml:space="preserve"> </w:t>
      </w:r>
    </w:p>
    <w:p w14:paraId="0B29EF08" w14:textId="14B094F2"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Krivevski, B. (2026). </w:t>
      </w:r>
      <w:r w:rsidRPr="00514E82">
        <w:rPr>
          <w:rFonts w:ascii="Arial" w:hAnsi="Arial" w:cs="Arial"/>
          <w:i/>
          <w:iCs/>
          <w:lang w:val="en-GB"/>
        </w:rPr>
        <w:t>VW Group Records Almost One Million Electric Vehicle Deliveries in 2025</w:t>
      </w:r>
      <w:r w:rsidRPr="00514E82">
        <w:rPr>
          <w:rFonts w:ascii="Arial" w:hAnsi="Arial" w:cs="Arial"/>
          <w:lang w:val="en-GB"/>
        </w:rPr>
        <w:t xml:space="preserve">. [online] Electric Cars Report. Available at: </w:t>
      </w:r>
      <w:hyperlink r:id="rId23" w:history="1">
        <w:r w:rsidR="00A874B8" w:rsidRPr="00514E82">
          <w:rPr>
            <w:rStyle w:val="Hyperlink"/>
            <w:rFonts w:ascii="Arial" w:hAnsi="Arial" w:cs="Arial"/>
            <w:lang w:val="en-GB"/>
          </w:rPr>
          <w:t>https://electriccarsreport.com/2026/01/vw-group-records-almost-one-million-electric-vehicle-deliveries-in-2025/</w:t>
        </w:r>
      </w:hyperlink>
      <w:r w:rsidR="00A874B8" w:rsidRPr="00514E82">
        <w:rPr>
          <w:rFonts w:ascii="Arial" w:hAnsi="Arial" w:cs="Arial"/>
          <w:lang w:val="en-GB"/>
        </w:rPr>
        <w:t xml:space="preserve"> </w:t>
      </w:r>
    </w:p>
    <w:p w14:paraId="62C3CA50" w14:textId="5634A2B7"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Murcia, N.N.S., Ferreira, F.A.F. and Ferreira, J.J.M. (2022). Enhancing strategic management using a ‘quantified VRIO’: Adding value with the MCDA approach. </w:t>
      </w:r>
      <w:r w:rsidRPr="00514E82">
        <w:rPr>
          <w:rFonts w:ascii="Arial" w:hAnsi="Arial" w:cs="Arial"/>
          <w:i/>
          <w:iCs/>
          <w:lang w:val="en-GB"/>
        </w:rPr>
        <w:t>Technological Forecasting and Social Change</w:t>
      </w:r>
      <w:r w:rsidRPr="00514E82">
        <w:rPr>
          <w:rFonts w:ascii="Arial" w:hAnsi="Arial" w:cs="Arial"/>
          <w:lang w:val="en-GB"/>
        </w:rPr>
        <w:t>, 174(1), p.121251. doi:</w:t>
      </w:r>
      <w:r w:rsidR="00A874B8" w:rsidRPr="00514E82">
        <w:rPr>
          <w:rFonts w:ascii="Arial" w:hAnsi="Arial" w:cs="Arial"/>
          <w:lang w:val="en-GB"/>
        </w:rPr>
        <w:t xml:space="preserve"> </w:t>
      </w:r>
      <w:hyperlink r:id="rId24" w:history="1">
        <w:r w:rsidR="00A874B8" w:rsidRPr="00514E82">
          <w:rPr>
            <w:rStyle w:val="Hyperlink"/>
            <w:rFonts w:ascii="Arial" w:hAnsi="Arial" w:cs="Arial"/>
            <w:lang w:val="en-GB"/>
          </w:rPr>
          <w:t>https://doi.org/10.1016/j.techfore.2021.121251</w:t>
        </w:r>
      </w:hyperlink>
      <w:r w:rsidR="00A874B8" w:rsidRPr="00514E82">
        <w:rPr>
          <w:rFonts w:ascii="Arial" w:hAnsi="Arial" w:cs="Arial"/>
          <w:lang w:val="en-GB"/>
        </w:rPr>
        <w:t xml:space="preserve"> </w:t>
      </w:r>
    </w:p>
    <w:p w14:paraId="0C35590D" w14:textId="0EA738B1"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Pan, S., Xu, Y., Li, Z., Fulton, L.M. and Gao, H.O. (2026). Future changes in CO2 emissions in the shift to electric mobility in countries with varied levels of zero-emission vehicle policies. </w:t>
      </w:r>
      <w:r w:rsidRPr="00514E82">
        <w:rPr>
          <w:rFonts w:ascii="Arial" w:hAnsi="Arial" w:cs="Arial"/>
          <w:i/>
          <w:iCs/>
          <w:lang w:val="en-GB"/>
        </w:rPr>
        <w:t>Resources, Environment and Sustainability</w:t>
      </w:r>
      <w:r w:rsidRPr="00514E82">
        <w:rPr>
          <w:rFonts w:ascii="Arial" w:hAnsi="Arial" w:cs="Arial"/>
          <w:lang w:val="en-GB"/>
        </w:rPr>
        <w:t>, 24, p.100316. doi:</w:t>
      </w:r>
      <w:r w:rsidR="00A874B8" w:rsidRPr="00514E82">
        <w:rPr>
          <w:rFonts w:ascii="Arial" w:hAnsi="Arial" w:cs="Arial"/>
          <w:lang w:val="en-GB"/>
        </w:rPr>
        <w:t xml:space="preserve"> </w:t>
      </w:r>
      <w:hyperlink r:id="rId25" w:history="1">
        <w:r w:rsidR="00A874B8" w:rsidRPr="00514E82">
          <w:rPr>
            <w:rStyle w:val="Hyperlink"/>
            <w:rFonts w:ascii="Arial" w:hAnsi="Arial" w:cs="Arial"/>
            <w:lang w:val="en-GB"/>
          </w:rPr>
          <w:t>https://doi.org/10.1016/j.resenv.2026.100316</w:t>
        </w:r>
      </w:hyperlink>
      <w:r w:rsidR="00A874B8" w:rsidRPr="00514E82">
        <w:rPr>
          <w:rFonts w:ascii="Arial" w:hAnsi="Arial" w:cs="Arial"/>
          <w:lang w:val="en-GB"/>
        </w:rPr>
        <w:t xml:space="preserve"> </w:t>
      </w:r>
    </w:p>
    <w:p w14:paraId="75A5F01B" w14:textId="56978E20"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lastRenderedPageBreak/>
        <w:t xml:space="preserve">Reuters (2026). Volkswagen overtook Tesla as Europe’s top EV seller in 2025. </w:t>
      </w:r>
      <w:r w:rsidRPr="00514E82">
        <w:rPr>
          <w:rFonts w:ascii="Arial" w:hAnsi="Arial" w:cs="Arial"/>
          <w:i/>
          <w:iCs/>
          <w:lang w:val="en-GB"/>
        </w:rPr>
        <w:t>Reuters</w:t>
      </w:r>
      <w:r w:rsidRPr="00514E82">
        <w:rPr>
          <w:rFonts w:ascii="Arial" w:hAnsi="Arial" w:cs="Arial"/>
          <w:lang w:val="en-GB"/>
        </w:rPr>
        <w:t xml:space="preserve">. [online] 5 Feb. Available at: </w:t>
      </w:r>
      <w:hyperlink r:id="rId26" w:history="1">
        <w:r w:rsidR="00A874B8" w:rsidRPr="00514E82">
          <w:rPr>
            <w:rStyle w:val="Hyperlink"/>
            <w:rFonts w:ascii="Arial" w:hAnsi="Arial" w:cs="Arial"/>
            <w:lang w:val="en-GB"/>
          </w:rPr>
          <w:t>https://www.reuters.com/business/autos-transportation/volkswagen-overtook-tesla-europes-top-ev-seller-2025-2026-02-05/</w:t>
        </w:r>
      </w:hyperlink>
      <w:r w:rsidR="00A874B8" w:rsidRPr="00514E82">
        <w:rPr>
          <w:rFonts w:ascii="Arial" w:hAnsi="Arial" w:cs="Arial"/>
          <w:lang w:val="en-GB"/>
        </w:rPr>
        <w:t xml:space="preserve"> </w:t>
      </w:r>
    </w:p>
    <w:p w14:paraId="79F93856" w14:textId="6B0BF0B2"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Sabhadiya, J. (2025). </w:t>
      </w:r>
      <w:r w:rsidRPr="00514E82">
        <w:rPr>
          <w:rFonts w:ascii="Arial" w:hAnsi="Arial" w:cs="Arial"/>
          <w:i/>
          <w:iCs/>
          <w:lang w:val="en-GB"/>
        </w:rPr>
        <w:t>15 Brands and Car Companies Owned by Volkswagen Group - Engineering Choice</w:t>
      </w:r>
      <w:r w:rsidRPr="00514E82">
        <w:rPr>
          <w:rFonts w:ascii="Arial" w:hAnsi="Arial" w:cs="Arial"/>
          <w:lang w:val="en-GB"/>
        </w:rPr>
        <w:t xml:space="preserve">. [online] Engineering Choice. Available at: </w:t>
      </w:r>
      <w:hyperlink r:id="rId27" w:history="1">
        <w:r w:rsidR="00A874B8" w:rsidRPr="00514E82">
          <w:rPr>
            <w:rStyle w:val="Hyperlink"/>
            <w:rFonts w:ascii="Arial" w:hAnsi="Arial" w:cs="Arial"/>
            <w:lang w:val="en-GB"/>
          </w:rPr>
          <w:t>https://www.engineeringchoice.org/companies-owned-by-volkswagen/</w:t>
        </w:r>
      </w:hyperlink>
      <w:r w:rsidR="00A874B8" w:rsidRPr="00514E82">
        <w:rPr>
          <w:rFonts w:ascii="Arial" w:hAnsi="Arial" w:cs="Arial"/>
          <w:lang w:val="en-GB"/>
        </w:rPr>
        <w:t xml:space="preserve"> </w:t>
      </w:r>
    </w:p>
    <w:p w14:paraId="68F3373F" w14:textId="77A75E91"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Statista (2023). </w:t>
      </w:r>
      <w:r w:rsidRPr="00514E82">
        <w:rPr>
          <w:rFonts w:ascii="Arial" w:hAnsi="Arial" w:cs="Arial"/>
          <w:i/>
          <w:iCs/>
          <w:lang w:val="en-GB"/>
        </w:rPr>
        <w:t>Infographic: IMF: All Major Economies Are Set for Growth Except Germany</w:t>
      </w:r>
      <w:r w:rsidRPr="00514E82">
        <w:rPr>
          <w:rFonts w:ascii="Arial" w:hAnsi="Arial" w:cs="Arial"/>
          <w:lang w:val="en-GB"/>
        </w:rPr>
        <w:t xml:space="preserve">. [online] Statista Daily Data. Available at: </w:t>
      </w:r>
      <w:hyperlink r:id="rId28" w:history="1">
        <w:r w:rsidR="00A874B8" w:rsidRPr="00514E82">
          <w:rPr>
            <w:rStyle w:val="Hyperlink"/>
            <w:rFonts w:ascii="Arial" w:hAnsi="Arial" w:cs="Arial"/>
            <w:lang w:val="en-GB"/>
          </w:rPr>
          <w:t>https://www.statista.com/chart/30484/forecast-for-real-gdp-growth-in-the-worlds-largest-economies/</w:t>
        </w:r>
      </w:hyperlink>
      <w:r w:rsidR="00A874B8" w:rsidRPr="00514E82">
        <w:rPr>
          <w:rFonts w:ascii="Arial" w:hAnsi="Arial" w:cs="Arial"/>
          <w:lang w:val="en-GB"/>
        </w:rPr>
        <w:t xml:space="preserve"> </w:t>
      </w:r>
    </w:p>
    <w:p w14:paraId="559B5D67" w14:textId="25B1C389"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Volkswagen (2025a). </w:t>
      </w:r>
      <w:r w:rsidRPr="00514E82">
        <w:rPr>
          <w:rFonts w:ascii="Arial" w:hAnsi="Arial" w:cs="Arial"/>
          <w:i/>
          <w:iCs/>
          <w:lang w:val="en-GB"/>
        </w:rPr>
        <w:t>Annual Report &amp; Full Year Results 2025</w:t>
      </w:r>
      <w:r w:rsidRPr="00514E82">
        <w:rPr>
          <w:rFonts w:ascii="Arial" w:hAnsi="Arial" w:cs="Arial"/>
          <w:lang w:val="en-GB"/>
        </w:rPr>
        <w:t xml:space="preserve">. [online] Volkswagen Group. Available at: </w:t>
      </w:r>
      <w:hyperlink r:id="rId29" w:history="1">
        <w:r w:rsidR="00A874B8" w:rsidRPr="00514E82">
          <w:rPr>
            <w:rStyle w:val="Hyperlink"/>
            <w:rFonts w:ascii="Arial" w:hAnsi="Arial" w:cs="Arial"/>
            <w:lang w:val="en-GB"/>
          </w:rPr>
          <w:t>https://www.volkswagen-group.com/en/annual-report-and-full-year-results-2025-20174</w:t>
        </w:r>
      </w:hyperlink>
      <w:r w:rsidR="00A874B8" w:rsidRPr="00514E82">
        <w:rPr>
          <w:rFonts w:ascii="Arial" w:hAnsi="Arial" w:cs="Arial"/>
          <w:lang w:val="en-GB"/>
        </w:rPr>
        <w:t xml:space="preserve"> </w:t>
      </w:r>
    </w:p>
    <w:p w14:paraId="445B1960" w14:textId="3026F7B7"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Volkswagen (2025b). </w:t>
      </w:r>
      <w:r w:rsidRPr="00514E82">
        <w:rPr>
          <w:rFonts w:ascii="Arial" w:hAnsi="Arial" w:cs="Arial"/>
          <w:i/>
          <w:iCs/>
          <w:lang w:val="en-GB"/>
        </w:rPr>
        <w:t>Volkswagen Group Annual Report 2025</w:t>
      </w:r>
      <w:r w:rsidRPr="00514E82">
        <w:rPr>
          <w:rFonts w:ascii="Arial" w:hAnsi="Arial" w:cs="Arial"/>
          <w:lang w:val="en-GB"/>
        </w:rPr>
        <w:t xml:space="preserve">. [online] Volkswagen Group Annual Report 2025. Available at: </w:t>
      </w:r>
      <w:hyperlink r:id="rId30" w:history="1">
        <w:r w:rsidR="00A874B8" w:rsidRPr="00514E82">
          <w:rPr>
            <w:rStyle w:val="Hyperlink"/>
            <w:rFonts w:ascii="Arial" w:hAnsi="Arial" w:cs="Arial"/>
            <w:lang w:val="en-GB"/>
          </w:rPr>
          <w:t>https://annualreport2025.volkswagen-group.com/</w:t>
        </w:r>
      </w:hyperlink>
      <w:r w:rsidR="00A874B8" w:rsidRPr="00514E82">
        <w:rPr>
          <w:rFonts w:ascii="Arial" w:hAnsi="Arial" w:cs="Arial"/>
          <w:lang w:val="en-GB"/>
        </w:rPr>
        <w:t xml:space="preserve"> </w:t>
      </w:r>
    </w:p>
    <w:p w14:paraId="75E9535C" w14:textId="03A8669C"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Volkswagen (2026). </w:t>
      </w:r>
      <w:r w:rsidRPr="00514E82">
        <w:rPr>
          <w:rFonts w:ascii="Arial" w:hAnsi="Arial" w:cs="Arial"/>
          <w:i/>
          <w:iCs/>
          <w:lang w:val="en-GB"/>
        </w:rPr>
        <w:t>Volkswagen Group deliveries remain stable in 2025</w:t>
      </w:r>
      <w:r w:rsidRPr="00514E82">
        <w:rPr>
          <w:rFonts w:ascii="Arial" w:hAnsi="Arial" w:cs="Arial"/>
          <w:lang w:val="en-GB"/>
        </w:rPr>
        <w:t xml:space="preserve">. [online] Volkswagen Group. Available at: </w:t>
      </w:r>
      <w:hyperlink r:id="rId31" w:history="1">
        <w:r w:rsidR="00A874B8" w:rsidRPr="00514E82">
          <w:rPr>
            <w:rStyle w:val="Hyperlink"/>
            <w:rFonts w:ascii="Arial" w:hAnsi="Arial" w:cs="Arial"/>
            <w:lang w:val="en-GB"/>
          </w:rPr>
          <w:t>https://www.volkswagen-group.com/en/press-releases/volkswagen-group-deliveries-remain-stable-in-2025-20095</w:t>
        </w:r>
      </w:hyperlink>
      <w:r w:rsidR="00A874B8" w:rsidRPr="00514E82">
        <w:rPr>
          <w:rFonts w:ascii="Arial" w:hAnsi="Arial" w:cs="Arial"/>
          <w:lang w:val="en-GB"/>
        </w:rPr>
        <w:t xml:space="preserve"> </w:t>
      </w:r>
    </w:p>
    <w:p w14:paraId="132FE84F" w14:textId="209E9ADC"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Volkswagen Group (2024). </w:t>
      </w:r>
      <w:r w:rsidRPr="00514E82">
        <w:rPr>
          <w:rFonts w:ascii="Arial" w:hAnsi="Arial" w:cs="Arial"/>
          <w:i/>
          <w:iCs/>
          <w:lang w:val="en-GB"/>
        </w:rPr>
        <w:t>Nature</w:t>
      </w:r>
      <w:r w:rsidRPr="00514E82">
        <w:rPr>
          <w:rFonts w:ascii="Arial" w:hAnsi="Arial" w:cs="Arial"/>
          <w:lang w:val="en-GB"/>
        </w:rPr>
        <w:t xml:space="preserve">. [online] Volkswagen Group. Available at: </w:t>
      </w:r>
      <w:hyperlink r:id="rId32" w:history="1">
        <w:r w:rsidR="00A874B8" w:rsidRPr="00514E82">
          <w:rPr>
            <w:rStyle w:val="Hyperlink"/>
            <w:rFonts w:ascii="Arial" w:hAnsi="Arial" w:cs="Arial"/>
            <w:lang w:val="en-GB"/>
          </w:rPr>
          <w:t>https://www.volkswagen-group.com/en/nature-18174</w:t>
        </w:r>
      </w:hyperlink>
      <w:r w:rsidR="00A874B8" w:rsidRPr="00514E82">
        <w:rPr>
          <w:rFonts w:ascii="Arial" w:hAnsi="Arial" w:cs="Arial"/>
          <w:lang w:val="en-GB"/>
        </w:rPr>
        <w:t xml:space="preserve"> </w:t>
      </w:r>
    </w:p>
    <w:p w14:paraId="2FEFEA27" w14:textId="7EE7DB13"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Volkswagen Group (2025a). </w:t>
      </w:r>
      <w:r w:rsidRPr="00514E82">
        <w:rPr>
          <w:rFonts w:ascii="Arial" w:hAnsi="Arial" w:cs="Arial"/>
          <w:i/>
          <w:iCs/>
          <w:lang w:val="en-GB"/>
        </w:rPr>
        <w:t>About Us</w:t>
      </w:r>
      <w:r w:rsidRPr="00514E82">
        <w:rPr>
          <w:rFonts w:ascii="Arial" w:hAnsi="Arial" w:cs="Arial"/>
          <w:lang w:val="en-GB"/>
        </w:rPr>
        <w:t xml:space="preserve">. [online] Volkswagen Group. Available at: </w:t>
      </w:r>
      <w:hyperlink r:id="rId33" w:history="1">
        <w:r w:rsidR="00A874B8" w:rsidRPr="00514E82">
          <w:rPr>
            <w:rStyle w:val="Hyperlink"/>
            <w:rFonts w:ascii="Arial" w:hAnsi="Arial" w:cs="Arial"/>
            <w:lang w:val="en-GB"/>
          </w:rPr>
          <w:t>https://www.volkswagen-group.com/en/about-us-16013</w:t>
        </w:r>
      </w:hyperlink>
      <w:r w:rsidR="00A874B8" w:rsidRPr="00514E82">
        <w:rPr>
          <w:rFonts w:ascii="Arial" w:hAnsi="Arial" w:cs="Arial"/>
          <w:lang w:val="en-GB"/>
        </w:rPr>
        <w:t xml:space="preserve"> </w:t>
      </w:r>
    </w:p>
    <w:p w14:paraId="21F6B0A3" w14:textId="2A9DA81F" w:rsidR="00AE134C" w:rsidRPr="00514E82" w:rsidRDefault="00AE134C" w:rsidP="00514E82">
      <w:pPr>
        <w:pStyle w:val="NormalWeb"/>
        <w:spacing w:before="0" w:beforeAutospacing="0" w:after="240" w:afterAutospacing="0" w:line="360" w:lineRule="auto"/>
        <w:ind w:left="720" w:hanging="720"/>
        <w:jc w:val="both"/>
        <w:rPr>
          <w:rFonts w:ascii="Arial" w:hAnsi="Arial" w:cs="Arial"/>
          <w:lang w:val="en-GB"/>
        </w:rPr>
      </w:pPr>
      <w:r w:rsidRPr="00514E82">
        <w:rPr>
          <w:rFonts w:ascii="Arial" w:hAnsi="Arial" w:cs="Arial"/>
          <w:lang w:val="en-GB"/>
        </w:rPr>
        <w:t xml:space="preserve">Volkswagen Group (2025b). </w:t>
      </w:r>
      <w:r w:rsidRPr="00514E82">
        <w:rPr>
          <w:rFonts w:ascii="Arial" w:hAnsi="Arial" w:cs="Arial"/>
          <w:i/>
          <w:iCs/>
          <w:lang w:val="en-GB"/>
        </w:rPr>
        <w:t>CARIAD</w:t>
      </w:r>
      <w:r w:rsidRPr="00514E82">
        <w:rPr>
          <w:rFonts w:ascii="Arial" w:hAnsi="Arial" w:cs="Arial"/>
          <w:lang w:val="en-GB"/>
        </w:rPr>
        <w:t xml:space="preserve">. [online] Volkswagen Group. Available at: </w:t>
      </w:r>
      <w:hyperlink r:id="rId34" w:history="1">
        <w:r w:rsidR="00A874B8" w:rsidRPr="00514E82">
          <w:rPr>
            <w:rStyle w:val="Hyperlink"/>
            <w:rFonts w:ascii="Arial" w:hAnsi="Arial" w:cs="Arial"/>
            <w:lang w:val="en-GB"/>
          </w:rPr>
          <w:t>https://www.volkswagen-group.com/en/cariad-16008</w:t>
        </w:r>
      </w:hyperlink>
      <w:r w:rsidR="00A874B8" w:rsidRPr="00514E82">
        <w:rPr>
          <w:rFonts w:ascii="Arial" w:hAnsi="Arial" w:cs="Arial"/>
          <w:lang w:val="en-GB"/>
        </w:rPr>
        <w:t xml:space="preserve"> </w:t>
      </w:r>
    </w:p>
    <w:p w14:paraId="13916B83" w14:textId="77777777" w:rsidR="00F27807" w:rsidRPr="00514E82" w:rsidRDefault="00F27807" w:rsidP="00514E82">
      <w:pPr>
        <w:ind w:left="720" w:hanging="720"/>
        <w:rPr>
          <w:rFonts w:ascii="Arial" w:hAnsi="Arial" w:cs="Arial"/>
        </w:rPr>
      </w:pPr>
    </w:p>
    <w:sectPr w:rsidR="00F27807" w:rsidRPr="00514E8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F3E0E" w14:textId="77777777" w:rsidR="00E60E16" w:rsidRDefault="00E60E16" w:rsidP="00CC01B3">
      <w:pPr>
        <w:spacing w:after="0" w:line="240" w:lineRule="auto"/>
      </w:pPr>
      <w:r>
        <w:separator/>
      </w:r>
    </w:p>
  </w:endnote>
  <w:endnote w:type="continuationSeparator" w:id="0">
    <w:p w14:paraId="478943B3" w14:textId="77777777" w:rsidR="00E60E16" w:rsidRDefault="00E60E16" w:rsidP="00CC0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288462"/>
      <w:docPartObj>
        <w:docPartGallery w:val="Page Numbers (Bottom of Page)"/>
        <w:docPartUnique/>
      </w:docPartObj>
    </w:sdtPr>
    <w:sdtEndPr>
      <w:rPr>
        <w:noProof/>
      </w:rPr>
    </w:sdtEndPr>
    <w:sdtContent>
      <w:p w14:paraId="7B879763" w14:textId="367E70A9" w:rsidR="006C4293" w:rsidRDefault="006C4293">
        <w:pPr>
          <w:pStyle w:val="Footer"/>
          <w:jc w:val="center"/>
        </w:pPr>
        <w:r>
          <w:fldChar w:fldCharType="begin"/>
        </w:r>
        <w:r>
          <w:instrText xml:space="preserve"> PAGE   \* MERGEFORMAT </w:instrText>
        </w:r>
        <w:r>
          <w:fldChar w:fldCharType="separate"/>
        </w:r>
        <w:r w:rsidR="005C3ED7">
          <w:rPr>
            <w:noProof/>
          </w:rPr>
          <w:t>18</w:t>
        </w:r>
        <w:r>
          <w:rPr>
            <w:noProof/>
          </w:rPr>
          <w:fldChar w:fldCharType="end"/>
        </w:r>
      </w:p>
    </w:sdtContent>
  </w:sdt>
  <w:p w14:paraId="3CB97CAA" w14:textId="77777777" w:rsidR="006C4293" w:rsidRDefault="006C42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F1AA1" w14:textId="77777777" w:rsidR="00E60E16" w:rsidRDefault="00E60E16" w:rsidP="00CC01B3">
      <w:pPr>
        <w:spacing w:after="0" w:line="240" w:lineRule="auto"/>
      </w:pPr>
      <w:r>
        <w:separator/>
      </w:r>
    </w:p>
  </w:footnote>
  <w:footnote w:type="continuationSeparator" w:id="0">
    <w:p w14:paraId="7ECD5FBB" w14:textId="77777777" w:rsidR="00E60E16" w:rsidRDefault="00E60E16" w:rsidP="00CC01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F5927"/>
    <w:multiLevelType w:val="multilevel"/>
    <w:tmpl w:val="EF02A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8F2EC9"/>
    <w:multiLevelType w:val="hybridMultilevel"/>
    <w:tmpl w:val="3AB46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9A7B0E"/>
    <w:multiLevelType w:val="hybridMultilevel"/>
    <w:tmpl w:val="591E4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562A67"/>
    <w:multiLevelType w:val="hybridMultilevel"/>
    <w:tmpl w:val="FDDEB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F41926"/>
    <w:multiLevelType w:val="hybridMultilevel"/>
    <w:tmpl w:val="DA42B6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45305A"/>
    <w:multiLevelType w:val="hybridMultilevel"/>
    <w:tmpl w:val="ACF0289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BD2179"/>
    <w:multiLevelType w:val="hybridMultilevel"/>
    <w:tmpl w:val="8CAAB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752422"/>
    <w:multiLevelType w:val="hybridMultilevel"/>
    <w:tmpl w:val="D708F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966381A"/>
    <w:multiLevelType w:val="hybridMultilevel"/>
    <w:tmpl w:val="0D143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CC6880"/>
    <w:multiLevelType w:val="hybridMultilevel"/>
    <w:tmpl w:val="A6C41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E9E6C9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0E55997"/>
    <w:multiLevelType w:val="hybridMultilevel"/>
    <w:tmpl w:val="99A4A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FD3897"/>
    <w:multiLevelType w:val="hybridMultilevel"/>
    <w:tmpl w:val="93C8C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2FC58F3"/>
    <w:multiLevelType w:val="hybridMultilevel"/>
    <w:tmpl w:val="4EBE3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CC4882"/>
    <w:multiLevelType w:val="hybridMultilevel"/>
    <w:tmpl w:val="C13216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CE21900"/>
    <w:multiLevelType w:val="hybridMultilevel"/>
    <w:tmpl w:val="E3606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13566D1"/>
    <w:multiLevelType w:val="hybridMultilevel"/>
    <w:tmpl w:val="55644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13734BF"/>
    <w:multiLevelType w:val="hybridMultilevel"/>
    <w:tmpl w:val="BB52B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4EC7576"/>
    <w:multiLevelType w:val="hybridMultilevel"/>
    <w:tmpl w:val="13D8A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EC04E92"/>
    <w:multiLevelType w:val="hybridMultilevel"/>
    <w:tmpl w:val="F146B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F1F14F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03772276">
    <w:abstractNumId w:val="16"/>
  </w:num>
  <w:num w:numId="2" w16cid:durableId="2029019253">
    <w:abstractNumId w:val="6"/>
  </w:num>
  <w:num w:numId="3" w16cid:durableId="1072849629">
    <w:abstractNumId w:val="1"/>
  </w:num>
  <w:num w:numId="4" w16cid:durableId="765348652">
    <w:abstractNumId w:val="7"/>
  </w:num>
  <w:num w:numId="5" w16cid:durableId="1790469952">
    <w:abstractNumId w:val="13"/>
  </w:num>
  <w:num w:numId="6" w16cid:durableId="586842045">
    <w:abstractNumId w:val="0"/>
  </w:num>
  <w:num w:numId="7" w16cid:durableId="1300957229">
    <w:abstractNumId w:val="4"/>
  </w:num>
  <w:num w:numId="8" w16cid:durableId="2034305761">
    <w:abstractNumId w:val="15"/>
  </w:num>
  <w:num w:numId="9" w16cid:durableId="759563188">
    <w:abstractNumId w:val="3"/>
  </w:num>
  <w:num w:numId="10" w16cid:durableId="510995994">
    <w:abstractNumId w:val="12"/>
  </w:num>
  <w:num w:numId="11" w16cid:durableId="1275017901">
    <w:abstractNumId w:val="9"/>
  </w:num>
  <w:num w:numId="12" w16cid:durableId="1210726566">
    <w:abstractNumId w:val="2"/>
  </w:num>
  <w:num w:numId="13" w16cid:durableId="863439369">
    <w:abstractNumId w:val="8"/>
  </w:num>
  <w:num w:numId="14" w16cid:durableId="166869712">
    <w:abstractNumId w:val="14"/>
  </w:num>
  <w:num w:numId="15" w16cid:durableId="766735447">
    <w:abstractNumId w:val="18"/>
  </w:num>
  <w:num w:numId="16" w16cid:durableId="1939825494">
    <w:abstractNumId w:val="19"/>
  </w:num>
  <w:num w:numId="17" w16cid:durableId="1615361578">
    <w:abstractNumId w:val="17"/>
  </w:num>
  <w:num w:numId="18" w16cid:durableId="737751904">
    <w:abstractNumId w:val="5"/>
  </w:num>
  <w:num w:numId="19" w16cid:durableId="729617529">
    <w:abstractNumId w:val="20"/>
  </w:num>
  <w:num w:numId="20" w16cid:durableId="1174105683">
    <w:abstractNumId w:val="10"/>
  </w:num>
  <w:num w:numId="21" w16cid:durableId="38156267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346F"/>
    <w:rsid w:val="00002BA9"/>
    <w:rsid w:val="00005F9F"/>
    <w:rsid w:val="000139B0"/>
    <w:rsid w:val="0002646E"/>
    <w:rsid w:val="00044DF5"/>
    <w:rsid w:val="000502B6"/>
    <w:rsid w:val="00075B5D"/>
    <w:rsid w:val="00081FF0"/>
    <w:rsid w:val="00087472"/>
    <w:rsid w:val="00090B61"/>
    <w:rsid w:val="00094478"/>
    <w:rsid w:val="000A2EC8"/>
    <w:rsid w:val="000A766B"/>
    <w:rsid w:val="000B2BE0"/>
    <w:rsid w:val="000B5A4A"/>
    <w:rsid w:val="000B6E9C"/>
    <w:rsid w:val="000C446B"/>
    <w:rsid w:val="000C5F21"/>
    <w:rsid w:val="000D420F"/>
    <w:rsid w:val="000D565A"/>
    <w:rsid w:val="00110458"/>
    <w:rsid w:val="001215F3"/>
    <w:rsid w:val="00126568"/>
    <w:rsid w:val="00133890"/>
    <w:rsid w:val="00140E8F"/>
    <w:rsid w:val="00155F86"/>
    <w:rsid w:val="00155F9C"/>
    <w:rsid w:val="0016192C"/>
    <w:rsid w:val="00167D0E"/>
    <w:rsid w:val="001872C6"/>
    <w:rsid w:val="0019187E"/>
    <w:rsid w:val="001925B5"/>
    <w:rsid w:val="001B4EC8"/>
    <w:rsid w:val="001B7946"/>
    <w:rsid w:val="001C0466"/>
    <w:rsid w:val="001E2647"/>
    <w:rsid w:val="001F17AE"/>
    <w:rsid w:val="00206FFE"/>
    <w:rsid w:val="00216BC5"/>
    <w:rsid w:val="002464FF"/>
    <w:rsid w:val="00267DA0"/>
    <w:rsid w:val="00280E6F"/>
    <w:rsid w:val="00287888"/>
    <w:rsid w:val="002903A7"/>
    <w:rsid w:val="0029665D"/>
    <w:rsid w:val="002D365F"/>
    <w:rsid w:val="002E3955"/>
    <w:rsid w:val="00304710"/>
    <w:rsid w:val="00312328"/>
    <w:rsid w:val="00323C73"/>
    <w:rsid w:val="003337DB"/>
    <w:rsid w:val="00357E98"/>
    <w:rsid w:val="00375264"/>
    <w:rsid w:val="00376000"/>
    <w:rsid w:val="00381C6A"/>
    <w:rsid w:val="003847FA"/>
    <w:rsid w:val="00391425"/>
    <w:rsid w:val="003B3706"/>
    <w:rsid w:val="003B57AD"/>
    <w:rsid w:val="003C1192"/>
    <w:rsid w:val="003C2563"/>
    <w:rsid w:val="003C7B54"/>
    <w:rsid w:val="003F169F"/>
    <w:rsid w:val="003F513B"/>
    <w:rsid w:val="004151E7"/>
    <w:rsid w:val="00425D86"/>
    <w:rsid w:val="004560B3"/>
    <w:rsid w:val="00463EDF"/>
    <w:rsid w:val="00465E62"/>
    <w:rsid w:val="00471270"/>
    <w:rsid w:val="004859E9"/>
    <w:rsid w:val="0049557A"/>
    <w:rsid w:val="00496A9D"/>
    <w:rsid w:val="004A0E60"/>
    <w:rsid w:val="004A1468"/>
    <w:rsid w:val="004C24F6"/>
    <w:rsid w:val="004C2D66"/>
    <w:rsid w:val="004D472A"/>
    <w:rsid w:val="0051001F"/>
    <w:rsid w:val="00511448"/>
    <w:rsid w:val="00514E82"/>
    <w:rsid w:val="00542E9A"/>
    <w:rsid w:val="005523E4"/>
    <w:rsid w:val="0055427B"/>
    <w:rsid w:val="005646DC"/>
    <w:rsid w:val="00571E93"/>
    <w:rsid w:val="00574F09"/>
    <w:rsid w:val="00576A15"/>
    <w:rsid w:val="00584BB4"/>
    <w:rsid w:val="005A04A0"/>
    <w:rsid w:val="005A17B5"/>
    <w:rsid w:val="005B0914"/>
    <w:rsid w:val="005C3ED7"/>
    <w:rsid w:val="005F2FD5"/>
    <w:rsid w:val="00610DCE"/>
    <w:rsid w:val="00613FC7"/>
    <w:rsid w:val="00617C98"/>
    <w:rsid w:val="00621318"/>
    <w:rsid w:val="00645F38"/>
    <w:rsid w:val="00655DD8"/>
    <w:rsid w:val="00665E94"/>
    <w:rsid w:val="006909FC"/>
    <w:rsid w:val="00694EA8"/>
    <w:rsid w:val="006A31DB"/>
    <w:rsid w:val="006B039A"/>
    <w:rsid w:val="006C4293"/>
    <w:rsid w:val="006C58BB"/>
    <w:rsid w:val="006F4B00"/>
    <w:rsid w:val="00702C2C"/>
    <w:rsid w:val="00721A26"/>
    <w:rsid w:val="00727B96"/>
    <w:rsid w:val="0073580C"/>
    <w:rsid w:val="00751A9F"/>
    <w:rsid w:val="00751B50"/>
    <w:rsid w:val="00762C5E"/>
    <w:rsid w:val="007631C1"/>
    <w:rsid w:val="00766320"/>
    <w:rsid w:val="00794AE0"/>
    <w:rsid w:val="007A571E"/>
    <w:rsid w:val="007B1674"/>
    <w:rsid w:val="007B210D"/>
    <w:rsid w:val="007B2E8A"/>
    <w:rsid w:val="007C346F"/>
    <w:rsid w:val="007C4D96"/>
    <w:rsid w:val="007C7AEF"/>
    <w:rsid w:val="007E4223"/>
    <w:rsid w:val="007F2C9E"/>
    <w:rsid w:val="008219C5"/>
    <w:rsid w:val="00823D24"/>
    <w:rsid w:val="00873080"/>
    <w:rsid w:val="00874437"/>
    <w:rsid w:val="0087649A"/>
    <w:rsid w:val="00877017"/>
    <w:rsid w:val="008C315E"/>
    <w:rsid w:val="008F31A0"/>
    <w:rsid w:val="008F4FB9"/>
    <w:rsid w:val="00904EA6"/>
    <w:rsid w:val="009065BE"/>
    <w:rsid w:val="009079F1"/>
    <w:rsid w:val="00911818"/>
    <w:rsid w:val="009123E9"/>
    <w:rsid w:val="00955C03"/>
    <w:rsid w:val="00965FDA"/>
    <w:rsid w:val="009759D1"/>
    <w:rsid w:val="00981C43"/>
    <w:rsid w:val="00982CDD"/>
    <w:rsid w:val="009A0FEB"/>
    <w:rsid w:val="009A5D33"/>
    <w:rsid w:val="009C37C8"/>
    <w:rsid w:val="009E3430"/>
    <w:rsid w:val="009F67A3"/>
    <w:rsid w:val="009F7735"/>
    <w:rsid w:val="00A11526"/>
    <w:rsid w:val="00A24087"/>
    <w:rsid w:val="00A34768"/>
    <w:rsid w:val="00A71E72"/>
    <w:rsid w:val="00A72104"/>
    <w:rsid w:val="00A72FD0"/>
    <w:rsid w:val="00A874B8"/>
    <w:rsid w:val="00A90BCF"/>
    <w:rsid w:val="00A9488A"/>
    <w:rsid w:val="00AA1EFF"/>
    <w:rsid w:val="00AA2F07"/>
    <w:rsid w:val="00AA3E04"/>
    <w:rsid w:val="00AB5615"/>
    <w:rsid w:val="00AC19E6"/>
    <w:rsid w:val="00AE134C"/>
    <w:rsid w:val="00B24859"/>
    <w:rsid w:val="00B25162"/>
    <w:rsid w:val="00B4149C"/>
    <w:rsid w:val="00B44F05"/>
    <w:rsid w:val="00B46B40"/>
    <w:rsid w:val="00B47F11"/>
    <w:rsid w:val="00B530E5"/>
    <w:rsid w:val="00B57982"/>
    <w:rsid w:val="00B72038"/>
    <w:rsid w:val="00B768FB"/>
    <w:rsid w:val="00B80790"/>
    <w:rsid w:val="00B925C2"/>
    <w:rsid w:val="00BA3B74"/>
    <w:rsid w:val="00BA7C27"/>
    <w:rsid w:val="00BB2F78"/>
    <w:rsid w:val="00BC5B49"/>
    <w:rsid w:val="00BD3FA9"/>
    <w:rsid w:val="00BD5020"/>
    <w:rsid w:val="00BE2AE8"/>
    <w:rsid w:val="00BE3AFD"/>
    <w:rsid w:val="00BF7139"/>
    <w:rsid w:val="00BF754B"/>
    <w:rsid w:val="00C06575"/>
    <w:rsid w:val="00C2253A"/>
    <w:rsid w:val="00C2631B"/>
    <w:rsid w:val="00C31016"/>
    <w:rsid w:val="00C5251F"/>
    <w:rsid w:val="00C53542"/>
    <w:rsid w:val="00C55643"/>
    <w:rsid w:val="00C64640"/>
    <w:rsid w:val="00C70D7B"/>
    <w:rsid w:val="00C91E22"/>
    <w:rsid w:val="00C974D1"/>
    <w:rsid w:val="00CC01B3"/>
    <w:rsid w:val="00CE6616"/>
    <w:rsid w:val="00CF4388"/>
    <w:rsid w:val="00D667B6"/>
    <w:rsid w:val="00D94194"/>
    <w:rsid w:val="00DA043F"/>
    <w:rsid w:val="00DA1689"/>
    <w:rsid w:val="00DA54EB"/>
    <w:rsid w:val="00DC76E0"/>
    <w:rsid w:val="00DE0484"/>
    <w:rsid w:val="00DE42B9"/>
    <w:rsid w:val="00DE44CC"/>
    <w:rsid w:val="00DE6952"/>
    <w:rsid w:val="00DE7325"/>
    <w:rsid w:val="00E110F7"/>
    <w:rsid w:val="00E13924"/>
    <w:rsid w:val="00E2298B"/>
    <w:rsid w:val="00E229CB"/>
    <w:rsid w:val="00E26462"/>
    <w:rsid w:val="00E60E16"/>
    <w:rsid w:val="00E67318"/>
    <w:rsid w:val="00E81C9D"/>
    <w:rsid w:val="00EA0BDE"/>
    <w:rsid w:val="00EE065B"/>
    <w:rsid w:val="00EE39FA"/>
    <w:rsid w:val="00EF7E0D"/>
    <w:rsid w:val="00F03B1F"/>
    <w:rsid w:val="00F077EC"/>
    <w:rsid w:val="00F249CA"/>
    <w:rsid w:val="00F27807"/>
    <w:rsid w:val="00F610EE"/>
    <w:rsid w:val="00F75932"/>
    <w:rsid w:val="00F9219E"/>
    <w:rsid w:val="00F9602A"/>
    <w:rsid w:val="00FA1E6E"/>
    <w:rsid w:val="00FB6468"/>
    <w:rsid w:val="00FC284B"/>
    <w:rsid w:val="00FD10B8"/>
    <w:rsid w:val="00FE5B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A5E06"/>
  <w15:chartTrackingRefBased/>
  <w15:docId w15:val="{848E47B1-B441-420E-8900-20E7130AC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DE048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9A5D33"/>
    <w:pPr>
      <w:keepNext/>
      <w:keepLines/>
      <w:spacing w:before="160" w:after="80"/>
      <w:outlineLvl w:val="1"/>
    </w:pPr>
    <w:rPr>
      <w:rFonts w:eastAsiaTheme="majorEastAsia" w:cstheme="majorBidi"/>
      <w:sz w:val="26"/>
      <w:szCs w:val="32"/>
      <w:u w:val="single"/>
    </w:rPr>
  </w:style>
  <w:style w:type="paragraph" w:styleId="Heading3">
    <w:name w:val="heading 3"/>
    <w:basedOn w:val="Normal"/>
    <w:next w:val="Normal"/>
    <w:link w:val="Heading3Char"/>
    <w:autoRedefine/>
    <w:uiPriority w:val="9"/>
    <w:unhideWhenUsed/>
    <w:qFormat/>
    <w:rsid w:val="006C58BB"/>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unhideWhenUsed/>
    <w:qFormat/>
    <w:rsid w:val="007C34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34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34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34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34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34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484"/>
    <w:rPr>
      <w:rFonts w:eastAsiaTheme="majorEastAsia" w:cstheme="majorBidi"/>
      <w:b/>
      <w:sz w:val="28"/>
      <w:szCs w:val="40"/>
    </w:rPr>
  </w:style>
  <w:style w:type="character" w:customStyle="1" w:styleId="Heading2Char">
    <w:name w:val="Heading 2 Char"/>
    <w:basedOn w:val="DefaultParagraphFont"/>
    <w:link w:val="Heading2"/>
    <w:uiPriority w:val="9"/>
    <w:rsid w:val="009A5D33"/>
    <w:rPr>
      <w:rFonts w:eastAsiaTheme="majorEastAsia" w:cstheme="majorBidi"/>
      <w:sz w:val="26"/>
      <w:szCs w:val="32"/>
      <w:u w:val="single"/>
    </w:rPr>
  </w:style>
  <w:style w:type="character" w:customStyle="1" w:styleId="Heading3Char">
    <w:name w:val="Heading 3 Char"/>
    <w:basedOn w:val="DefaultParagraphFont"/>
    <w:link w:val="Heading3"/>
    <w:uiPriority w:val="9"/>
    <w:rsid w:val="006C58BB"/>
    <w:rPr>
      <w:rFonts w:eastAsiaTheme="majorEastAsia" w:cstheme="majorBidi"/>
      <w:i/>
      <w:szCs w:val="28"/>
    </w:rPr>
  </w:style>
  <w:style w:type="character" w:customStyle="1" w:styleId="Heading4Char">
    <w:name w:val="Heading 4 Char"/>
    <w:basedOn w:val="DefaultParagraphFont"/>
    <w:link w:val="Heading4"/>
    <w:uiPriority w:val="9"/>
    <w:rsid w:val="007C34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34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34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34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34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346F"/>
    <w:rPr>
      <w:rFonts w:eastAsiaTheme="majorEastAsia" w:cstheme="majorBidi"/>
      <w:color w:val="272727" w:themeColor="text1" w:themeTint="D8"/>
    </w:rPr>
  </w:style>
  <w:style w:type="paragraph" w:styleId="Title">
    <w:name w:val="Title"/>
    <w:basedOn w:val="Normal"/>
    <w:next w:val="Normal"/>
    <w:link w:val="TitleChar"/>
    <w:autoRedefine/>
    <w:uiPriority w:val="10"/>
    <w:qFormat/>
    <w:rsid w:val="0055427B"/>
    <w:pPr>
      <w:spacing w:after="80" w:line="240" w:lineRule="auto"/>
      <w:contextualSpacing/>
      <w:jc w:val="center"/>
    </w:pPr>
    <w:rPr>
      <w:rFonts w:eastAsiaTheme="majorEastAsia" w:cstheme="majorBidi"/>
      <w:i/>
      <w:spacing w:val="-10"/>
      <w:kern w:val="28"/>
      <w:sz w:val="36"/>
      <w:szCs w:val="56"/>
    </w:rPr>
  </w:style>
  <w:style w:type="character" w:customStyle="1" w:styleId="TitleChar">
    <w:name w:val="Title Char"/>
    <w:basedOn w:val="DefaultParagraphFont"/>
    <w:link w:val="Title"/>
    <w:uiPriority w:val="10"/>
    <w:rsid w:val="0055427B"/>
    <w:rPr>
      <w:rFonts w:eastAsiaTheme="majorEastAsia" w:cstheme="majorBidi"/>
      <w:i/>
      <w:spacing w:val="-10"/>
      <w:kern w:val="28"/>
      <w:sz w:val="36"/>
      <w:szCs w:val="56"/>
    </w:rPr>
  </w:style>
  <w:style w:type="paragraph" w:styleId="Subtitle">
    <w:name w:val="Subtitle"/>
    <w:basedOn w:val="Normal"/>
    <w:next w:val="Normal"/>
    <w:link w:val="SubtitleChar"/>
    <w:uiPriority w:val="11"/>
    <w:qFormat/>
    <w:rsid w:val="007C34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34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346F"/>
    <w:pPr>
      <w:spacing w:before="160"/>
      <w:jc w:val="center"/>
    </w:pPr>
    <w:rPr>
      <w:i/>
      <w:iCs/>
      <w:color w:val="404040" w:themeColor="text1" w:themeTint="BF"/>
    </w:rPr>
  </w:style>
  <w:style w:type="character" w:customStyle="1" w:styleId="QuoteChar">
    <w:name w:val="Quote Char"/>
    <w:basedOn w:val="DefaultParagraphFont"/>
    <w:link w:val="Quote"/>
    <w:uiPriority w:val="29"/>
    <w:rsid w:val="007C346F"/>
    <w:rPr>
      <w:i/>
      <w:iCs/>
      <w:color w:val="404040" w:themeColor="text1" w:themeTint="BF"/>
    </w:rPr>
  </w:style>
  <w:style w:type="paragraph" w:styleId="ListParagraph">
    <w:name w:val="List Paragraph"/>
    <w:basedOn w:val="Normal"/>
    <w:uiPriority w:val="1"/>
    <w:qFormat/>
    <w:rsid w:val="007C346F"/>
    <w:pPr>
      <w:ind w:left="720"/>
      <w:contextualSpacing/>
    </w:pPr>
  </w:style>
  <w:style w:type="character" w:styleId="IntenseEmphasis">
    <w:name w:val="Intense Emphasis"/>
    <w:basedOn w:val="DefaultParagraphFont"/>
    <w:uiPriority w:val="21"/>
    <w:qFormat/>
    <w:rsid w:val="007C346F"/>
    <w:rPr>
      <w:i/>
      <w:iCs/>
      <w:color w:val="0F4761" w:themeColor="accent1" w:themeShade="BF"/>
    </w:rPr>
  </w:style>
  <w:style w:type="paragraph" w:styleId="IntenseQuote">
    <w:name w:val="Intense Quote"/>
    <w:basedOn w:val="Normal"/>
    <w:next w:val="Normal"/>
    <w:link w:val="IntenseQuoteChar"/>
    <w:uiPriority w:val="30"/>
    <w:qFormat/>
    <w:rsid w:val="007C34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346F"/>
    <w:rPr>
      <w:i/>
      <w:iCs/>
      <w:color w:val="0F4761" w:themeColor="accent1" w:themeShade="BF"/>
    </w:rPr>
  </w:style>
  <w:style w:type="character" w:styleId="IntenseReference">
    <w:name w:val="Intense Reference"/>
    <w:basedOn w:val="DefaultParagraphFont"/>
    <w:uiPriority w:val="32"/>
    <w:qFormat/>
    <w:rsid w:val="007C346F"/>
    <w:rPr>
      <w:b/>
      <w:bCs/>
      <w:smallCaps/>
      <w:color w:val="0F4761" w:themeColor="accent1" w:themeShade="BF"/>
      <w:spacing w:val="5"/>
    </w:rPr>
  </w:style>
  <w:style w:type="character" w:styleId="Hyperlink">
    <w:name w:val="Hyperlink"/>
    <w:basedOn w:val="DefaultParagraphFont"/>
    <w:uiPriority w:val="99"/>
    <w:unhideWhenUsed/>
    <w:rsid w:val="00CC01B3"/>
    <w:rPr>
      <w:color w:val="467886" w:themeColor="hyperlink"/>
      <w:u w:val="single"/>
    </w:rPr>
  </w:style>
  <w:style w:type="character" w:customStyle="1" w:styleId="UnresolvedMention1">
    <w:name w:val="Unresolved Mention1"/>
    <w:basedOn w:val="DefaultParagraphFont"/>
    <w:uiPriority w:val="99"/>
    <w:semiHidden/>
    <w:unhideWhenUsed/>
    <w:rsid w:val="00CC01B3"/>
    <w:rPr>
      <w:color w:val="605E5C"/>
      <w:shd w:val="clear" w:color="auto" w:fill="E1DFDD"/>
    </w:rPr>
  </w:style>
  <w:style w:type="paragraph" w:styleId="TOCHeading">
    <w:name w:val="TOC Heading"/>
    <w:basedOn w:val="Heading1"/>
    <w:next w:val="Normal"/>
    <w:uiPriority w:val="39"/>
    <w:unhideWhenUsed/>
    <w:qFormat/>
    <w:rsid w:val="00CC01B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C01B3"/>
    <w:pPr>
      <w:spacing w:after="100"/>
    </w:pPr>
  </w:style>
  <w:style w:type="paragraph" w:styleId="TOC2">
    <w:name w:val="toc 2"/>
    <w:basedOn w:val="Normal"/>
    <w:next w:val="Normal"/>
    <w:autoRedefine/>
    <w:uiPriority w:val="39"/>
    <w:unhideWhenUsed/>
    <w:rsid w:val="00CC01B3"/>
    <w:pPr>
      <w:spacing w:after="100"/>
      <w:ind w:left="240"/>
    </w:pPr>
  </w:style>
  <w:style w:type="paragraph" w:styleId="Header">
    <w:name w:val="header"/>
    <w:basedOn w:val="Normal"/>
    <w:link w:val="HeaderChar"/>
    <w:uiPriority w:val="99"/>
    <w:unhideWhenUsed/>
    <w:rsid w:val="00CC0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1B3"/>
  </w:style>
  <w:style w:type="paragraph" w:styleId="Footer">
    <w:name w:val="footer"/>
    <w:basedOn w:val="Normal"/>
    <w:link w:val="FooterChar"/>
    <w:uiPriority w:val="99"/>
    <w:unhideWhenUsed/>
    <w:rsid w:val="00CC0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1B3"/>
  </w:style>
  <w:style w:type="paragraph" w:styleId="NormalWeb">
    <w:name w:val="Normal (Web)"/>
    <w:basedOn w:val="Normal"/>
    <w:uiPriority w:val="99"/>
    <w:unhideWhenUsed/>
    <w:rsid w:val="00DA54EB"/>
    <w:pPr>
      <w:spacing w:before="100" w:beforeAutospacing="1" w:after="100" w:afterAutospacing="1" w:line="240" w:lineRule="auto"/>
      <w:jc w:val="left"/>
    </w:pPr>
    <w:rPr>
      <w:rFonts w:eastAsia="Times New Roman" w:cs="Times New Roman"/>
      <w:kern w:val="0"/>
      <w:lang w:val="en-US"/>
      <w14:ligatures w14:val="none"/>
    </w:rPr>
  </w:style>
  <w:style w:type="paragraph" w:styleId="Caption">
    <w:name w:val="caption"/>
    <w:basedOn w:val="Normal"/>
    <w:next w:val="Normal"/>
    <w:uiPriority w:val="35"/>
    <w:unhideWhenUsed/>
    <w:qFormat/>
    <w:rsid w:val="006B039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B039A"/>
    <w:pPr>
      <w:spacing w:after="0"/>
    </w:pPr>
  </w:style>
  <w:style w:type="paragraph" w:styleId="TOC3">
    <w:name w:val="toc 3"/>
    <w:basedOn w:val="Normal"/>
    <w:next w:val="Normal"/>
    <w:autoRedefine/>
    <w:uiPriority w:val="39"/>
    <w:unhideWhenUsed/>
    <w:rsid w:val="00621318"/>
    <w:pPr>
      <w:spacing w:after="100"/>
      <w:ind w:left="480"/>
    </w:pPr>
  </w:style>
  <w:style w:type="character" w:styleId="Strong">
    <w:name w:val="Strong"/>
    <w:basedOn w:val="DefaultParagraphFont"/>
    <w:uiPriority w:val="22"/>
    <w:qFormat/>
    <w:rsid w:val="00EF7E0D"/>
    <w:rPr>
      <w:b/>
      <w:bCs/>
    </w:rPr>
  </w:style>
  <w:style w:type="table" w:styleId="GridTable5Dark-Accent2">
    <w:name w:val="Grid Table 5 Dark Accent 2"/>
    <w:basedOn w:val="TableNormal"/>
    <w:uiPriority w:val="50"/>
    <w:rsid w:val="00571E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2-Accent2">
    <w:name w:val="Grid Table 2 Accent 2"/>
    <w:basedOn w:val="TableNormal"/>
    <w:uiPriority w:val="47"/>
    <w:rsid w:val="00F610EE"/>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6">
    <w:name w:val="Grid Table 5 Dark Accent 6"/>
    <w:basedOn w:val="TableNormal"/>
    <w:uiPriority w:val="50"/>
    <w:rsid w:val="00323C7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1">
    <w:name w:val="Grid Table 4 Accent 1"/>
    <w:basedOn w:val="TableNormal"/>
    <w:uiPriority w:val="49"/>
    <w:rsid w:val="00904EA6"/>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5">
    <w:name w:val="Grid Table 5 Dark Accent 5"/>
    <w:basedOn w:val="TableNormal"/>
    <w:uiPriority w:val="50"/>
    <w:rsid w:val="00904EA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2-Accent1">
    <w:name w:val="Grid Table 2 Accent 1"/>
    <w:basedOn w:val="TableNormal"/>
    <w:uiPriority w:val="47"/>
    <w:rsid w:val="00694EA8"/>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6">
    <w:name w:val="Grid Table 2 Accent 6"/>
    <w:basedOn w:val="TableNormal"/>
    <w:uiPriority w:val="47"/>
    <w:rsid w:val="00694EA8"/>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3">
    <w:name w:val="Grid Table 4 Accent 3"/>
    <w:basedOn w:val="TableNormal"/>
    <w:uiPriority w:val="49"/>
    <w:rsid w:val="00206FFE"/>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5">
    <w:name w:val="Grid Table 4 Accent 5"/>
    <w:basedOn w:val="TableNormal"/>
    <w:uiPriority w:val="49"/>
    <w:rsid w:val="00EE39FA"/>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4">
    <w:name w:val="Grid Table 5 Dark Accent 4"/>
    <w:basedOn w:val="TableNormal"/>
    <w:uiPriority w:val="50"/>
    <w:rsid w:val="00EE39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
    <w:name w:val="Grid Table 5 Dark"/>
    <w:basedOn w:val="TableNormal"/>
    <w:uiPriority w:val="50"/>
    <w:rsid w:val="00EE39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96052">
      <w:bodyDiv w:val="1"/>
      <w:marLeft w:val="0"/>
      <w:marRight w:val="0"/>
      <w:marTop w:val="0"/>
      <w:marBottom w:val="0"/>
      <w:divBdr>
        <w:top w:val="none" w:sz="0" w:space="0" w:color="auto"/>
        <w:left w:val="none" w:sz="0" w:space="0" w:color="auto"/>
        <w:bottom w:val="none" w:sz="0" w:space="0" w:color="auto"/>
        <w:right w:val="none" w:sz="0" w:space="0" w:color="auto"/>
      </w:divBdr>
    </w:div>
    <w:div w:id="32924893">
      <w:bodyDiv w:val="1"/>
      <w:marLeft w:val="0"/>
      <w:marRight w:val="0"/>
      <w:marTop w:val="0"/>
      <w:marBottom w:val="0"/>
      <w:divBdr>
        <w:top w:val="none" w:sz="0" w:space="0" w:color="auto"/>
        <w:left w:val="none" w:sz="0" w:space="0" w:color="auto"/>
        <w:bottom w:val="none" w:sz="0" w:space="0" w:color="auto"/>
        <w:right w:val="none" w:sz="0" w:space="0" w:color="auto"/>
      </w:divBdr>
    </w:div>
    <w:div w:id="40205566">
      <w:bodyDiv w:val="1"/>
      <w:marLeft w:val="0"/>
      <w:marRight w:val="0"/>
      <w:marTop w:val="0"/>
      <w:marBottom w:val="0"/>
      <w:divBdr>
        <w:top w:val="none" w:sz="0" w:space="0" w:color="auto"/>
        <w:left w:val="none" w:sz="0" w:space="0" w:color="auto"/>
        <w:bottom w:val="none" w:sz="0" w:space="0" w:color="auto"/>
        <w:right w:val="none" w:sz="0" w:space="0" w:color="auto"/>
      </w:divBdr>
    </w:div>
    <w:div w:id="48307567">
      <w:bodyDiv w:val="1"/>
      <w:marLeft w:val="0"/>
      <w:marRight w:val="0"/>
      <w:marTop w:val="0"/>
      <w:marBottom w:val="0"/>
      <w:divBdr>
        <w:top w:val="none" w:sz="0" w:space="0" w:color="auto"/>
        <w:left w:val="none" w:sz="0" w:space="0" w:color="auto"/>
        <w:bottom w:val="none" w:sz="0" w:space="0" w:color="auto"/>
        <w:right w:val="none" w:sz="0" w:space="0" w:color="auto"/>
      </w:divBdr>
      <w:divsChild>
        <w:div w:id="1850943881">
          <w:marLeft w:val="0"/>
          <w:marRight w:val="0"/>
          <w:marTop w:val="0"/>
          <w:marBottom w:val="0"/>
          <w:divBdr>
            <w:top w:val="none" w:sz="0" w:space="0" w:color="auto"/>
            <w:left w:val="none" w:sz="0" w:space="0" w:color="auto"/>
            <w:bottom w:val="none" w:sz="0" w:space="0" w:color="auto"/>
            <w:right w:val="none" w:sz="0" w:space="0" w:color="auto"/>
          </w:divBdr>
        </w:div>
      </w:divsChild>
    </w:div>
    <w:div w:id="55130083">
      <w:bodyDiv w:val="1"/>
      <w:marLeft w:val="0"/>
      <w:marRight w:val="0"/>
      <w:marTop w:val="0"/>
      <w:marBottom w:val="0"/>
      <w:divBdr>
        <w:top w:val="none" w:sz="0" w:space="0" w:color="auto"/>
        <w:left w:val="none" w:sz="0" w:space="0" w:color="auto"/>
        <w:bottom w:val="none" w:sz="0" w:space="0" w:color="auto"/>
        <w:right w:val="none" w:sz="0" w:space="0" w:color="auto"/>
      </w:divBdr>
    </w:div>
    <w:div w:id="57439877">
      <w:bodyDiv w:val="1"/>
      <w:marLeft w:val="0"/>
      <w:marRight w:val="0"/>
      <w:marTop w:val="0"/>
      <w:marBottom w:val="0"/>
      <w:divBdr>
        <w:top w:val="none" w:sz="0" w:space="0" w:color="auto"/>
        <w:left w:val="none" w:sz="0" w:space="0" w:color="auto"/>
        <w:bottom w:val="none" w:sz="0" w:space="0" w:color="auto"/>
        <w:right w:val="none" w:sz="0" w:space="0" w:color="auto"/>
      </w:divBdr>
    </w:div>
    <w:div w:id="58600590">
      <w:bodyDiv w:val="1"/>
      <w:marLeft w:val="0"/>
      <w:marRight w:val="0"/>
      <w:marTop w:val="0"/>
      <w:marBottom w:val="0"/>
      <w:divBdr>
        <w:top w:val="none" w:sz="0" w:space="0" w:color="auto"/>
        <w:left w:val="none" w:sz="0" w:space="0" w:color="auto"/>
        <w:bottom w:val="none" w:sz="0" w:space="0" w:color="auto"/>
        <w:right w:val="none" w:sz="0" w:space="0" w:color="auto"/>
      </w:divBdr>
    </w:div>
    <w:div w:id="58752886">
      <w:bodyDiv w:val="1"/>
      <w:marLeft w:val="0"/>
      <w:marRight w:val="0"/>
      <w:marTop w:val="0"/>
      <w:marBottom w:val="0"/>
      <w:divBdr>
        <w:top w:val="none" w:sz="0" w:space="0" w:color="auto"/>
        <w:left w:val="none" w:sz="0" w:space="0" w:color="auto"/>
        <w:bottom w:val="none" w:sz="0" w:space="0" w:color="auto"/>
        <w:right w:val="none" w:sz="0" w:space="0" w:color="auto"/>
      </w:divBdr>
    </w:div>
    <w:div w:id="75516523">
      <w:bodyDiv w:val="1"/>
      <w:marLeft w:val="0"/>
      <w:marRight w:val="0"/>
      <w:marTop w:val="0"/>
      <w:marBottom w:val="0"/>
      <w:divBdr>
        <w:top w:val="none" w:sz="0" w:space="0" w:color="auto"/>
        <w:left w:val="none" w:sz="0" w:space="0" w:color="auto"/>
        <w:bottom w:val="none" w:sz="0" w:space="0" w:color="auto"/>
        <w:right w:val="none" w:sz="0" w:space="0" w:color="auto"/>
      </w:divBdr>
    </w:div>
    <w:div w:id="77870757">
      <w:bodyDiv w:val="1"/>
      <w:marLeft w:val="0"/>
      <w:marRight w:val="0"/>
      <w:marTop w:val="0"/>
      <w:marBottom w:val="0"/>
      <w:divBdr>
        <w:top w:val="none" w:sz="0" w:space="0" w:color="auto"/>
        <w:left w:val="none" w:sz="0" w:space="0" w:color="auto"/>
        <w:bottom w:val="none" w:sz="0" w:space="0" w:color="auto"/>
        <w:right w:val="none" w:sz="0" w:space="0" w:color="auto"/>
      </w:divBdr>
    </w:div>
    <w:div w:id="80413216">
      <w:bodyDiv w:val="1"/>
      <w:marLeft w:val="0"/>
      <w:marRight w:val="0"/>
      <w:marTop w:val="0"/>
      <w:marBottom w:val="0"/>
      <w:divBdr>
        <w:top w:val="none" w:sz="0" w:space="0" w:color="auto"/>
        <w:left w:val="none" w:sz="0" w:space="0" w:color="auto"/>
        <w:bottom w:val="none" w:sz="0" w:space="0" w:color="auto"/>
        <w:right w:val="none" w:sz="0" w:space="0" w:color="auto"/>
      </w:divBdr>
    </w:div>
    <w:div w:id="83066471">
      <w:bodyDiv w:val="1"/>
      <w:marLeft w:val="0"/>
      <w:marRight w:val="0"/>
      <w:marTop w:val="0"/>
      <w:marBottom w:val="0"/>
      <w:divBdr>
        <w:top w:val="none" w:sz="0" w:space="0" w:color="auto"/>
        <w:left w:val="none" w:sz="0" w:space="0" w:color="auto"/>
        <w:bottom w:val="none" w:sz="0" w:space="0" w:color="auto"/>
        <w:right w:val="none" w:sz="0" w:space="0" w:color="auto"/>
      </w:divBdr>
    </w:div>
    <w:div w:id="83066796">
      <w:bodyDiv w:val="1"/>
      <w:marLeft w:val="0"/>
      <w:marRight w:val="0"/>
      <w:marTop w:val="0"/>
      <w:marBottom w:val="0"/>
      <w:divBdr>
        <w:top w:val="none" w:sz="0" w:space="0" w:color="auto"/>
        <w:left w:val="none" w:sz="0" w:space="0" w:color="auto"/>
        <w:bottom w:val="none" w:sz="0" w:space="0" w:color="auto"/>
        <w:right w:val="none" w:sz="0" w:space="0" w:color="auto"/>
      </w:divBdr>
    </w:div>
    <w:div w:id="93281590">
      <w:bodyDiv w:val="1"/>
      <w:marLeft w:val="0"/>
      <w:marRight w:val="0"/>
      <w:marTop w:val="0"/>
      <w:marBottom w:val="0"/>
      <w:divBdr>
        <w:top w:val="none" w:sz="0" w:space="0" w:color="auto"/>
        <w:left w:val="none" w:sz="0" w:space="0" w:color="auto"/>
        <w:bottom w:val="none" w:sz="0" w:space="0" w:color="auto"/>
        <w:right w:val="none" w:sz="0" w:space="0" w:color="auto"/>
      </w:divBdr>
    </w:div>
    <w:div w:id="94061717">
      <w:bodyDiv w:val="1"/>
      <w:marLeft w:val="0"/>
      <w:marRight w:val="0"/>
      <w:marTop w:val="0"/>
      <w:marBottom w:val="0"/>
      <w:divBdr>
        <w:top w:val="none" w:sz="0" w:space="0" w:color="auto"/>
        <w:left w:val="none" w:sz="0" w:space="0" w:color="auto"/>
        <w:bottom w:val="none" w:sz="0" w:space="0" w:color="auto"/>
        <w:right w:val="none" w:sz="0" w:space="0" w:color="auto"/>
      </w:divBdr>
    </w:div>
    <w:div w:id="103615015">
      <w:bodyDiv w:val="1"/>
      <w:marLeft w:val="0"/>
      <w:marRight w:val="0"/>
      <w:marTop w:val="0"/>
      <w:marBottom w:val="0"/>
      <w:divBdr>
        <w:top w:val="none" w:sz="0" w:space="0" w:color="auto"/>
        <w:left w:val="none" w:sz="0" w:space="0" w:color="auto"/>
        <w:bottom w:val="none" w:sz="0" w:space="0" w:color="auto"/>
        <w:right w:val="none" w:sz="0" w:space="0" w:color="auto"/>
      </w:divBdr>
    </w:div>
    <w:div w:id="103624049">
      <w:bodyDiv w:val="1"/>
      <w:marLeft w:val="0"/>
      <w:marRight w:val="0"/>
      <w:marTop w:val="0"/>
      <w:marBottom w:val="0"/>
      <w:divBdr>
        <w:top w:val="none" w:sz="0" w:space="0" w:color="auto"/>
        <w:left w:val="none" w:sz="0" w:space="0" w:color="auto"/>
        <w:bottom w:val="none" w:sz="0" w:space="0" w:color="auto"/>
        <w:right w:val="none" w:sz="0" w:space="0" w:color="auto"/>
      </w:divBdr>
    </w:div>
    <w:div w:id="111443892">
      <w:bodyDiv w:val="1"/>
      <w:marLeft w:val="0"/>
      <w:marRight w:val="0"/>
      <w:marTop w:val="0"/>
      <w:marBottom w:val="0"/>
      <w:divBdr>
        <w:top w:val="none" w:sz="0" w:space="0" w:color="auto"/>
        <w:left w:val="none" w:sz="0" w:space="0" w:color="auto"/>
        <w:bottom w:val="none" w:sz="0" w:space="0" w:color="auto"/>
        <w:right w:val="none" w:sz="0" w:space="0" w:color="auto"/>
      </w:divBdr>
    </w:div>
    <w:div w:id="113595451">
      <w:bodyDiv w:val="1"/>
      <w:marLeft w:val="0"/>
      <w:marRight w:val="0"/>
      <w:marTop w:val="0"/>
      <w:marBottom w:val="0"/>
      <w:divBdr>
        <w:top w:val="none" w:sz="0" w:space="0" w:color="auto"/>
        <w:left w:val="none" w:sz="0" w:space="0" w:color="auto"/>
        <w:bottom w:val="none" w:sz="0" w:space="0" w:color="auto"/>
        <w:right w:val="none" w:sz="0" w:space="0" w:color="auto"/>
      </w:divBdr>
    </w:div>
    <w:div w:id="133104008">
      <w:bodyDiv w:val="1"/>
      <w:marLeft w:val="0"/>
      <w:marRight w:val="0"/>
      <w:marTop w:val="0"/>
      <w:marBottom w:val="0"/>
      <w:divBdr>
        <w:top w:val="none" w:sz="0" w:space="0" w:color="auto"/>
        <w:left w:val="none" w:sz="0" w:space="0" w:color="auto"/>
        <w:bottom w:val="none" w:sz="0" w:space="0" w:color="auto"/>
        <w:right w:val="none" w:sz="0" w:space="0" w:color="auto"/>
      </w:divBdr>
    </w:div>
    <w:div w:id="147207117">
      <w:bodyDiv w:val="1"/>
      <w:marLeft w:val="0"/>
      <w:marRight w:val="0"/>
      <w:marTop w:val="0"/>
      <w:marBottom w:val="0"/>
      <w:divBdr>
        <w:top w:val="none" w:sz="0" w:space="0" w:color="auto"/>
        <w:left w:val="none" w:sz="0" w:space="0" w:color="auto"/>
        <w:bottom w:val="none" w:sz="0" w:space="0" w:color="auto"/>
        <w:right w:val="none" w:sz="0" w:space="0" w:color="auto"/>
      </w:divBdr>
    </w:div>
    <w:div w:id="149636676">
      <w:bodyDiv w:val="1"/>
      <w:marLeft w:val="0"/>
      <w:marRight w:val="0"/>
      <w:marTop w:val="0"/>
      <w:marBottom w:val="0"/>
      <w:divBdr>
        <w:top w:val="none" w:sz="0" w:space="0" w:color="auto"/>
        <w:left w:val="none" w:sz="0" w:space="0" w:color="auto"/>
        <w:bottom w:val="none" w:sz="0" w:space="0" w:color="auto"/>
        <w:right w:val="none" w:sz="0" w:space="0" w:color="auto"/>
      </w:divBdr>
    </w:div>
    <w:div w:id="150217538">
      <w:bodyDiv w:val="1"/>
      <w:marLeft w:val="0"/>
      <w:marRight w:val="0"/>
      <w:marTop w:val="0"/>
      <w:marBottom w:val="0"/>
      <w:divBdr>
        <w:top w:val="none" w:sz="0" w:space="0" w:color="auto"/>
        <w:left w:val="none" w:sz="0" w:space="0" w:color="auto"/>
        <w:bottom w:val="none" w:sz="0" w:space="0" w:color="auto"/>
        <w:right w:val="none" w:sz="0" w:space="0" w:color="auto"/>
      </w:divBdr>
    </w:div>
    <w:div w:id="150996728">
      <w:bodyDiv w:val="1"/>
      <w:marLeft w:val="0"/>
      <w:marRight w:val="0"/>
      <w:marTop w:val="0"/>
      <w:marBottom w:val="0"/>
      <w:divBdr>
        <w:top w:val="none" w:sz="0" w:space="0" w:color="auto"/>
        <w:left w:val="none" w:sz="0" w:space="0" w:color="auto"/>
        <w:bottom w:val="none" w:sz="0" w:space="0" w:color="auto"/>
        <w:right w:val="none" w:sz="0" w:space="0" w:color="auto"/>
      </w:divBdr>
    </w:div>
    <w:div w:id="199392183">
      <w:bodyDiv w:val="1"/>
      <w:marLeft w:val="0"/>
      <w:marRight w:val="0"/>
      <w:marTop w:val="0"/>
      <w:marBottom w:val="0"/>
      <w:divBdr>
        <w:top w:val="none" w:sz="0" w:space="0" w:color="auto"/>
        <w:left w:val="none" w:sz="0" w:space="0" w:color="auto"/>
        <w:bottom w:val="none" w:sz="0" w:space="0" w:color="auto"/>
        <w:right w:val="none" w:sz="0" w:space="0" w:color="auto"/>
      </w:divBdr>
    </w:div>
    <w:div w:id="201094326">
      <w:bodyDiv w:val="1"/>
      <w:marLeft w:val="0"/>
      <w:marRight w:val="0"/>
      <w:marTop w:val="0"/>
      <w:marBottom w:val="0"/>
      <w:divBdr>
        <w:top w:val="none" w:sz="0" w:space="0" w:color="auto"/>
        <w:left w:val="none" w:sz="0" w:space="0" w:color="auto"/>
        <w:bottom w:val="none" w:sz="0" w:space="0" w:color="auto"/>
        <w:right w:val="none" w:sz="0" w:space="0" w:color="auto"/>
      </w:divBdr>
    </w:div>
    <w:div w:id="202181815">
      <w:bodyDiv w:val="1"/>
      <w:marLeft w:val="0"/>
      <w:marRight w:val="0"/>
      <w:marTop w:val="0"/>
      <w:marBottom w:val="0"/>
      <w:divBdr>
        <w:top w:val="none" w:sz="0" w:space="0" w:color="auto"/>
        <w:left w:val="none" w:sz="0" w:space="0" w:color="auto"/>
        <w:bottom w:val="none" w:sz="0" w:space="0" w:color="auto"/>
        <w:right w:val="none" w:sz="0" w:space="0" w:color="auto"/>
      </w:divBdr>
    </w:div>
    <w:div w:id="209464183">
      <w:bodyDiv w:val="1"/>
      <w:marLeft w:val="0"/>
      <w:marRight w:val="0"/>
      <w:marTop w:val="0"/>
      <w:marBottom w:val="0"/>
      <w:divBdr>
        <w:top w:val="none" w:sz="0" w:space="0" w:color="auto"/>
        <w:left w:val="none" w:sz="0" w:space="0" w:color="auto"/>
        <w:bottom w:val="none" w:sz="0" w:space="0" w:color="auto"/>
        <w:right w:val="none" w:sz="0" w:space="0" w:color="auto"/>
      </w:divBdr>
    </w:div>
    <w:div w:id="209727155">
      <w:bodyDiv w:val="1"/>
      <w:marLeft w:val="0"/>
      <w:marRight w:val="0"/>
      <w:marTop w:val="0"/>
      <w:marBottom w:val="0"/>
      <w:divBdr>
        <w:top w:val="none" w:sz="0" w:space="0" w:color="auto"/>
        <w:left w:val="none" w:sz="0" w:space="0" w:color="auto"/>
        <w:bottom w:val="none" w:sz="0" w:space="0" w:color="auto"/>
        <w:right w:val="none" w:sz="0" w:space="0" w:color="auto"/>
      </w:divBdr>
    </w:div>
    <w:div w:id="220752699">
      <w:bodyDiv w:val="1"/>
      <w:marLeft w:val="0"/>
      <w:marRight w:val="0"/>
      <w:marTop w:val="0"/>
      <w:marBottom w:val="0"/>
      <w:divBdr>
        <w:top w:val="none" w:sz="0" w:space="0" w:color="auto"/>
        <w:left w:val="none" w:sz="0" w:space="0" w:color="auto"/>
        <w:bottom w:val="none" w:sz="0" w:space="0" w:color="auto"/>
        <w:right w:val="none" w:sz="0" w:space="0" w:color="auto"/>
      </w:divBdr>
    </w:div>
    <w:div w:id="227693693">
      <w:bodyDiv w:val="1"/>
      <w:marLeft w:val="0"/>
      <w:marRight w:val="0"/>
      <w:marTop w:val="0"/>
      <w:marBottom w:val="0"/>
      <w:divBdr>
        <w:top w:val="none" w:sz="0" w:space="0" w:color="auto"/>
        <w:left w:val="none" w:sz="0" w:space="0" w:color="auto"/>
        <w:bottom w:val="none" w:sz="0" w:space="0" w:color="auto"/>
        <w:right w:val="none" w:sz="0" w:space="0" w:color="auto"/>
      </w:divBdr>
    </w:div>
    <w:div w:id="237058659">
      <w:bodyDiv w:val="1"/>
      <w:marLeft w:val="0"/>
      <w:marRight w:val="0"/>
      <w:marTop w:val="0"/>
      <w:marBottom w:val="0"/>
      <w:divBdr>
        <w:top w:val="none" w:sz="0" w:space="0" w:color="auto"/>
        <w:left w:val="none" w:sz="0" w:space="0" w:color="auto"/>
        <w:bottom w:val="none" w:sz="0" w:space="0" w:color="auto"/>
        <w:right w:val="none" w:sz="0" w:space="0" w:color="auto"/>
      </w:divBdr>
    </w:div>
    <w:div w:id="240871425">
      <w:bodyDiv w:val="1"/>
      <w:marLeft w:val="0"/>
      <w:marRight w:val="0"/>
      <w:marTop w:val="0"/>
      <w:marBottom w:val="0"/>
      <w:divBdr>
        <w:top w:val="none" w:sz="0" w:space="0" w:color="auto"/>
        <w:left w:val="none" w:sz="0" w:space="0" w:color="auto"/>
        <w:bottom w:val="none" w:sz="0" w:space="0" w:color="auto"/>
        <w:right w:val="none" w:sz="0" w:space="0" w:color="auto"/>
      </w:divBdr>
    </w:div>
    <w:div w:id="254897419">
      <w:bodyDiv w:val="1"/>
      <w:marLeft w:val="0"/>
      <w:marRight w:val="0"/>
      <w:marTop w:val="0"/>
      <w:marBottom w:val="0"/>
      <w:divBdr>
        <w:top w:val="none" w:sz="0" w:space="0" w:color="auto"/>
        <w:left w:val="none" w:sz="0" w:space="0" w:color="auto"/>
        <w:bottom w:val="none" w:sz="0" w:space="0" w:color="auto"/>
        <w:right w:val="none" w:sz="0" w:space="0" w:color="auto"/>
      </w:divBdr>
    </w:div>
    <w:div w:id="259340167">
      <w:bodyDiv w:val="1"/>
      <w:marLeft w:val="0"/>
      <w:marRight w:val="0"/>
      <w:marTop w:val="0"/>
      <w:marBottom w:val="0"/>
      <w:divBdr>
        <w:top w:val="none" w:sz="0" w:space="0" w:color="auto"/>
        <w:left w:val="none" w:sz="0" w:space="0" w:color="auto"/>
        <w:bottom w:val="none" w:sz="0" w:space="0" w:color="auto"/>
        <w:right w:val="none" w:sz="0" w:space="0" w:color="auto"/>
      </w:divBdr>
    </w:div>
    <w:div w:id="269170277">
      <w:bodyDiv w:val="1"/>
      <w:marLeft w:val="0"/>
      <w:marRight w:val="0"/>
      <w:marTop w:val="0"/>
      <w:marBottom w:val="0"/>
      <w:divBdr>
        <w:top w:val="none" w:sz="0" w:space="0" w:color="auto"/>
        <w:left w:val="none" w:sz="0" w:space="0" w:color="auto"/>
        <w:bottom w:val="none" w:sz="0" w:space="0" w:color="auto"/>
        <w:right w:val="none" w:sz="0" w:space="0" w:color="auto"/>
      </w:divBdr>
    </w:div>
    <w:div w:id="273250657">
      <w:bodyDiv w:val="1"/>
      <w:marLeft w:val="0"/>
      <w:marRight w:val="0"/>
      <w:marTop w:val="0"/>
      <w:marBottom w:val="0"/>
      <w:divBdr>
        <w:top w:val="none" w:sz="0" w:space="0" w:color="auto"/>
        <w:left w:val="none" w:sz="0" w:space="0" w:color="auto"/>
        <w:bottom w:val="none" w:sz="0" w:space="0" w:color="auto"/>
        <w:right w:val="none" w:sz="0" w:space="0" w:color="auto"/>
      </w:divBdr>
    </w:div>
    <w:div w:id="278878539">
      <w:bodyDiv w:val="1"/>
      <w:marLeft w:val="0"/>
      <w:marRight w:val="0"/>
      <w:marTop w:val="0"/>
      <w:marBottom w:val="0"/>
      <w:divBdr>
        <w:top w:val="none" w:sz="0" w:space="0" w:color="auto"/>
        <w:left w:val="none" w:sz="0" w:space="0" w:color="auto"/>
        <w:bottom w:val="none" w:sz="0" w:space="0" w:color="auto"/>
        <w:right w:val="none" w:sz="0" w:space="0" w:color="auto"/>
      </w:divBdr>
    </w:div>
    <w:div w:id="283273055">
      <w:bodyDiv w:val="1"/>
      <w:marLeft w:val="0"/>
      <w:marRight w:val="0"/>
      <w:marTop w:val="0"/>
      <w:marBottom w:val="0"/>
      <w:divBdr>
        <w:top w:val="none" w:sz="0" w:space="0" w:color="auto"/>
        <w:left w:val="none" w:sz="0" w:space="0" w:color="auto"/>
        <w:bottom w:val="none" w:sz="0" w:space="0" w:color="auto"/>
        <w:right w:val="none" w:sz="0" w:space="0" w:color="auto"/>
      </w:divBdr>
    </w:div>
    <w:div w:id="285476771">
      <w:bodyDiv w:val="1"/>
      <w:marLeft w:val="0"/>
      <w:marRight w:val="0"/>
      <w:marTop w:val="0"/>
      <w:marBottom w:val="0"/>
      <w:divBdr>
        <w:top w:val="none" w:sz="0" w:space="0" w:color="auto"/>
        <w:left w:val="none" w:sz="0" w:space="0" w:color="auto"/>
        <w:bottom w:val="none" w:sz="0" w:space="0" w:color="auto"/>
        <w:right w:val="none" w:sz="0" w:space="0" w:color="auto"/>
      </w:divBdr>
    </w:div>
    <w:div w:id="290208871">
      <w:bodyDiv w:val="1"/>
      <w:marLeft w:val="0"/>
      <w:marRight w:val="0"/>
      <w:marTop w:val="0"/>
      <w:marBottom w:val="0"/>
      <w:divBdr>
        <w:top w:val="none" w:sz="0" w:space="0" w:color="auto"/>
        <w:left w:val="none" w:sz="0" w:space="0" w:color="auto"/>
        <w:bottom w:val="none" w:sz="0" w:space="0" w:color="auto"/>
        <w:right w:val="none" w:sz="0" w:space="0" w:color="auto"/>
      </w:divBdr>
    </w:div>
    <w:div w:id="292181292">
      <w:bodyDiv w:val="1"/>
      <w:marLeft w:val="0"/>
      <w:marRight w:val="0"/>
      <w:marTop w:val="0"/>
      <w:marBottom w:val="0"/>
      <w:divBdr>
        <w:top w:val="none" w:sz="0" w:space="0" w:color="auto"/>
        <w:left w:val="none" w:sz="0" w:space="0" w:color="auto"/>
        <w:bottom w:val="none" w:sz="0" w:space="0" w:color="auto"/>
        <w:right w:val="none" w:sz="0" w:space="0" w:color="auto"/>
      </w:divBdr>
    </w:div>
    <w:div w:id="297609821">
      <w:bodyDiv w:val="1"/>
      <w:marLeft w:val="0"/>
      <w:marRight w:val="0"/>
      <w:marTop w:val="0"/>
      <w:marBottom w:val="0"/>
      <w:divBdr>
        <w:top w:val="none" w:sz="0" w:space="0" w:color="auto"/>
        <w:left w:val="none" w:sz="0" w:space="0" w:color="auto"/>
        <w:bottom w:val="none" w:sz="0" w:space="0" w:color="auto"/>
        <w:right w:val="none" w:sz="0" w:space="0" w:color="auto"/>
      </w:divBdr>
    </w:div>
    <w:div w:id="298920362">
      <w:bodyDiv w:val="1"/>
      <w:marLeft w:val="0"/>
      <w:marRight w:val="0"/>
      <w:marTop w:val="0"/>
      <w:marBottom w:val="0"/>
      <w:divBdr>
        <w:top w:val="none" w:sz="0" w:space="0" w:color="auto"/>
        <w:left w:val="none" w:sz="0" w:space="0" w:color="auto"/>
        <w:bottom w:val="none" w:sz="0" w:space="0" w:color="auto"/>
        <w:right w:val="none" w:sz="0" w:space="0" w:color="auto"/>
      </w:divBdr>
    </w:div>
    <w:div w:id="308481761">
      <w:bodyDiv w:val="1"/>
      <w:marLeft w:val="0"/>
      <w:marRight w:val="0"/>
      <w:marTop w:val="0"/>
      <w:marBottom w:val="0"/>
      <w:divBdr>
        <w:top w:val="none" w:sz="0" w:space="0" w:color="auto"/>
        <w:left w:val="none" w:sz="0" w:space="0" w:color="auto"/>
        <w:bottom w:val="none" w:sz="0" w:space="0" w:color="auto"/>
        <w:right w:val="none" w:sz="0" w:space="0" w:color="auto"/>
      </w:divBdr>
    </w:div>
    <w:div w:id="309596826">
      <w:bodyDiv w:val="1"/>
      <w:marLeft w:val="0"/>
      <w:marRight w:val="0"/>
      <w:marTop w:val="0"/>
      <w:marBottom w:val="0"/>
      <w:divBdr>
        <w:top w:val="none" w:sz="0" w:space="0" w:color="auto"/>
        <w:left w:val="none" w:sz="0" w:space="0" w:color="auto"/>
        <w:bottom w:val="none" w:sz="0" w:space="0" w:color="auto"/>
        <w:right w:val="none" w:sz="0" w:space="0" w:color="auto"/>
      </w:divBdr>
    </w:div>
    <w:div w:id="332295739">
      <w:bodyDiv w:val="1"/>
      <w:marLeft w:val="0"/>
      <w:marRight w:val="0"/>
      <w:marTop w:val="0"/>
      <w:marBottom w:val="0"/>
      <w:divBdr>
        <w:top w:val="none" w:sz="0" w:space="0" w:color="auto"/>
        <w:left w:val="none" w:sz="0" w:space="0" w:color="auto"/>
        <w:bottom w:val="none" w:sz="0" w:space="0" w:color="auto"/>
        <w:right w:val="none" w:sz="0" w:space="0" w:color="auto"/>
      </w:divBdr>
    </w:div>
    <w:div w:id="333608663">
      <w:bodyDiv w:val="1"/>
      <w:marLeft w:val="0"/>
      <w:marRight w:val="0"/>
      <w:marTop w:val="0"/>
      <w:marBottom w:val="0"/>
      <w:divBdr>
        <w:top w:val="none" w:sz="0" w:space="0" w:color="auto"/>
        <w:left w:val="none" w:sz="0" w:space="0" w:color="auto"/>
        <w:bottom w:val="none" w:sz="0" w:space="0" w:color="auto"/>
        <w:right w:val="none" w:sz="0" w:space="0" w:color="auto"/>
      </w:divBdr>
    </w:div>
    <w:div w:id="335806565">
      <w:bodyDiv w:val="1"/>
      <w:marLeft w:val="0"/>
      <w:marRight w:val="0"/>
      <w:marTop w:val="0"/>
      <w:marBottom w:val="0"/>
      <w:divBdr>
        <w:top w:val="none" w:sz="0" w:space="0" w:color="auto"/>
        <w:left w:val="none" w:sz="0" w:space="0" w:color="auto"/>
        <w:bottom w:val="none" w:sz="0" w:space="0" w:color="auto"/>
        <w:right w:val="none" w:sz="0" w:space="0" w:color="auto"/>
      </w:divBdr>
    </w:div>
    <w:div w:id="337926478">
      <w:bodyDiv w:val="1"/>
      <w:marLeft w:val="0"/>
      <w:marRight w:val="0"/>
      <w:marTop w:val="0"/>
      <w:marBottom w:val="0"/>
      <w:divBdr>
        <w:top w:val="none" w:sz="0" w:space="0" w:color="auto"/>
        <w:left w:val="none" w:sz="0" w:space="0" w:color="auto"/>
        <w:bottom w:val="none" w:sz="0" w:space="0" w:color="auto"/>
        <w:right w:val="none" w:sz="0" w:space="0" w:color="auto"/>
      </w:divBdr>
    </w:div>
    <w:div w:id="340746582">
      <w:bodyDiv w:val="1"/>
      <w:marLeft w:val="0"/>
      <w:marRight w:val="0"/>
      <w:marTop w:val="0"/>
      <w:marBottom w:val="0"/>
      <w:divBdr>
        <w:top w:val="none" w:sz="0" w:space="0" w:color="auto"/>
        <w:left w:val="none" w:sz="0" w:space="0" w:color="auto"/>
        <w:bottom w:val="none" w:sz="0" w:space="0" w:color="auto"/>
        <w:right w:val="none" w:sz="0" w:space="0" w:color="auto"/>
      </w:divBdr>
    </w:div>
    <w:div w:id="346754036">
      <w:bodyDiv w:val="1"/>
      <w:marLeft w:val="0"/>
      <w:marRight w:val="0"/>
      <w:marTop w:val="0"/>
      <w:marBottom w:val="0"/>
      <w:divBdr>
        <w:top w:val="none" w:sz="0" w:space="0" w:color="auto"/>
        <w:left w:val="none" w:sz="0" w:space="0" w:color="auto"/>
        <w:bottom w:val="none" w:sz="0" w:space="0" w:color="auto"/>
        <w:right w:val="none" w:sz="0" w:space="0" w:color="auto"/>
      </w:divBdr>
    </w:div>
    <w:div w:id="347678912">
      <w:bodyDiv w:val="1"/>
      <w:marLeft w:val="0"/>
      <w:marRight w:val="0"/>
      <w:marTop w:val="0"/>
      <w:marBottom w:val="0"/>
      <w:divBdr>
        <w:top w:val="none" w:sz="0" w:space="0" w:color="auto"/>
        <w:left w:val="none" w:sz="0" w:space="0" w:color="auto"/>
        <w:bottom w:val="none" w:sz="0" w:space="0" w:color="auto"/>
        <w:right w:val="none" w:sz="0" w:space="0" w:color="auto"/>
      </w:divBdr>
    </w:div>
    <w:div w:id="358750094">
      <w:bodyDiv w:val="1"/>
      <w:marLeft w:val="0"/>
      <w:marRight w:val="0"/>
      <w:marTop w:val="0"/>
      <w:marBottom w:val="0"/>
      <w:divBdr>
        <w:top w:val="none" w:sz="0" w:space="0" w:color="auto"/>
        <w:left w:val="none" w:sz="0" w:space="0" w:color="auto"/>
        <w:bottom w:val="none" w:sz="0" w:space="0" w:color="auto"/>
        <w:right w:val="none" w:sz="0" w:space="0" w:color="auto"/>
      </w:divBdr>
    </w:div>
    <w:div w:id="362099385">
      <w:bodyDiv w:val="1"/>
      <w:marLeft w:val="0"/>
      <w:marRight w:val="0"/>
      <w:marTop w:val="0"/>
      <w:marBottom w:val="0"/>
      <w:divBdr>
        <w:top w:val="none" w:sz="0" w:space="0" w:color="auto"/>
        <w:left w:val="none" w:sz="0" w:space="0" w:color="auto"/>
        <w:bottom w:val="none" w:sz="0" w:space="0" w:color="auto"/>
        <w:right w:val="none" w:sz="0" w:space="0" w:color="auto"/>
      </w:divBdr>
    </w:div>
    <w:div w:id="373235252">
      <w:bodyDiv w:val="1"/>
      <w:marLeft w:val="0"/>
      <w:marRight w:val="0"/>
      <w:marTop w:val="0"/>
      <w:marBottom w:val="0"/>
      <w:divBdr>
        <w:top w:val="none" w:sz="0" w:space="0" w:color="auto"/>
        <w:left w:val="none" w:sz="0" w:space="0" w:color="auto"/>
        <w:bottom w:val="none" w:sz="0" w:space="0" w:color="auto"/>
        <w:right w:val="none" w:sz="0" w:space="0" w:color="auto"/>
      </w:divBdr>
    </w:div>
    <w:div w:id="387536651">
      <w:bodyDiv w:val="1"/>
      <w:marLeft w:val="0"/>
      <w:marRight w:val="0"/>
      <w:marTop w:val="0"/>
      <w:marBottom w:val="0"/>
      <w:divBdr>
        <w:top w:val="none" w:sz="0" w:space="0" w:color="auto"/>
        <w:left w:val="none" w:sz="0" w:space="0" w:color="auto"/>
        <w:bottom w:val="none" w:sz="0" w:space="0" w:color="auto"/>
        <w:right w:val="none" w:sz="0" w:space="0" w:color="auto"/>
      </w:divBdr>
    </w:div>
    <w:div w:id="389306480">
      <w:bodyDiv w:val="1"/>
      <w:marLeft w:val="0"/>
      <w:marRight w:val="0"/>
      <w:marTop w:val="0"/>
      <w:marBottom w:val="0"/>
      <w:divBdr>
        <w:top w:val="none" w:sz="0" w:space="0" w:color="auto"/>
        <w:left w:val="none" w:sz="0" w:space="0" w:color="auto"/>
        <w:bottom w:val="none" w:sz="0" w:space="0" w:color="auto"/>
        <w:right w:val="none" w:sz="0" w:space="0" w:color="auto"/>
      </w:divBdr>
    </w:div>
    <w:div w:id="389378538">
      <w:bodyDiv w:val="1"/>
      <w:marLeft w:val="0"/>
      <w:marRight w:val="0"/>
      <w:marTop w:val="0"/>
      <w:marBottom w:val="0"/>
      <w:divBdr>
        <w:top w:val="none" w:sz="0" w:space="0" w:color="auto"/>
        <w:left w:val="none" w:sz="0" w:space="0" w:color="auto"/>
        <w:bottom w:val="none" w:sz="0" w:space="0" w:color="auto"/>
        <w:right w:val="none" w:sz="0" w:space="0" w:color="auto"/>
      </w:divBdr>
    </w:div>
    <w:div w:id="395444763">
      <w:bodyDiv w:val="1"/>
      <w:marLeft w:val="0"/>
      <w:marRight w:val="0"/>
      <w:marTop w:val="0"/>
      <w:marBottom w:val="0"/>
      <w:divBdr>
        <w:top w:val="none" w:sz="0" w:space="0" w:color="auto"/>
        <w:left w:val="none" w:sz="0" w:space="0" w:color="auto"/>
        <w:bottom w:val="none" w:sz="0" w:space="0" w:color="auto"/>
        <w:right w:val="none" w:sz="0" w:space="0" w:color="auto"/>
      </w:divBdr>
      <w:divsChild>
        <w:div w:id="1285648099">
          <w:marLeft w:val="0"/>
          <w:marRight w:val="0"/>
          <w:marTop w:val="0"/>
          <w:marBottom w:val="0"/>
          <w:divBdr>
            <w:top w:val="none" w:sz="0" w:space="0" w:color="auto"/>
            <w:left w:val="none" w:sz="0" w:space="0" w:color="auto"/>
            <w:bottom w:val="none" w:sz="0" w:space="0" w:color="auto"/>
            <w:right w:val="none" w:sz="0" w:space="0" w:color="auto"/>
          </w:divBdr>
        </w:div>
      </w:divsChild>
    </w:div>
    <w:div w:id="400562604">
      <w:bodyDiv w:val="1"/>
      <w:marLeft w:val="0"/>
      <w:marRight w:val="0"/>
      <w:marTop w:val="0"/>
      <w:marBottom w:val="0"/>
      <w:divBdr>
        <w:top w:val="none" w:sz="0" w:space="0" w:color="auto"/>
        <w:left w:val="none" w:sz="0" w:space="0" w:color="auto"/>
        <w:bottom w:val="none" w:sz="0" w:space="0" w:color="auto"/>
        <w:right w:val="none" w:sz="0" w:space="0" w:color="auto"/>
      </w:divBdr>
    </w:div>
    <w:div w:id="402487005">
      <w:bodyDiv w:val="1"/>
      <w:marLeft w:val="0"/>
      <w:marRight w:val="0"/>
      <w:marTop w:val="0"/>
      <w:marBottom w:val="0"/>
      <w:divBdr>
        <w:top w:val="none" w:sz="0" w:space="0" w:color="auto"/>
        <w:left w:val="none" w:sz="0" w:space="0" w:color="auto"/>
        <w:bottom w:val="none" w:sz="0" w:space="0" w:color="auto"/>
        <w:right w:val="none" w:sz="0" w:space="0" w:color="auto"/>
      </w:divBdr>
      <w:divsChild>
        <w:div w:id="1257640275">
          <w:marLeft w:val="0"/>
          <w:marRight w:val="0"/>
          <w:marTop w:val="0"/>
          <w:marBottom w:val="0"/>
          <w:divBdr>
            <w:top w:val="none" w:sz="0" w:space="0" w:color="auto"/>
            <w:left w:val="none" w:sz="0" w:space="0" w:color="auto"/>
            <w:bottom w:val="none" w:sz="0" w:space="0" w:color="auto"/>
            <w:right w:val="none" w:sz="0" w:space="0" w:color="auto"/>
          </w:divBdr>
        </w:div>
      </w:divsChild>
    </w:div>
    <w:div w:id="404184664">
      <w:bodyDiv w:val="1"/>
      <w:marLeft w:val="0"/>
      <w:marRight w:val="0"/>
      <w:marTop w:val="0"/>
      <w:marBottom w:val="0"/>
      <w:divBdr>
        <w:top w:val="none" w:sz="0" w:space="0" w:color="auto"/>
        <w:left w:val="none" w:sz="0" w:space="0" w:color="auto"/>
        <w:bottom w:val="none" w:sz="0" w:space="0" w:color="auto"/>
        <w:right w:val="none" w:sz="0" w:space="0" w:color="auto"/>
      </w:divBdr>
    </w:div>
    <w:div w:id="405300369">
      <w:bodyDiv w:val="1"/>
      <w:marLeft w:val="0"/>
      <w:marRight w:val="0"/>
      <w:marTop w:val="0"/>
      <w:marBottom w:val="0"/>
      <w:divBdr>
        <w:top w:val="none" w:sz="0" w:space="0" w:color="auto"/>
        <w:left w:val="none" w:sz="0" w:space="0" w:color="auto"/>
        <w:bottom w:val="none" w:sz="0" w:space="0" w:color="auto"/>
        <w:right w:val="none" w:sz="0" w:space="0" w:color="auto"/>
      </w:divBdr>
    </w:div>
    <w:div w:id="409884554">
      <w:bodyDiv w:val="1"/>
      <w:marLeft w:val="0"/>
      <w:marRight w:val="0"/>
      <w:marTop w:val="0"/>
      <w:marBottom w:val="0"/>
      <w:divBdr>
        <w:top w:val="none" w:sz="0" w:space="0" w:color="auto"/>
        <w:left w:val="none" w:sz="0" w:space="0" w:color="auto"/>
        <w:bottom w:val="none" w:sz="0" w:space="0" w:color="auto"/>
        <w:right w:val="none" w:sz="0" w:space="0" w:color="auto"/>
      </w:divBdr>
    </w:div>
    <w:div w:id="411974317">
      <w:bodyDiv w:val="1"/>
      <w:marLeft w:val="0"/>
      <w:marRight w:val="0"/>
      <w:marTop w:val="0"/>
      <w:marBottom w:val="0"/>
      <w:divBdr>
        <w:top w:val="none" w:sz="0" w:space="0" w:color="auto"/>
        <w:left w:val="none" w:sz="0" w:space="0" w:color="auto"/>
        <w:bottom w:val="none" w:sz="0" w:space="0" w:color="auto"/>
        <w:right w:val="none" w:sz="0" w:space="0" w:color="auto"/>
      </w:divBdr>
    </w:div>
    <w:div w:id="415832062">
      <w:bodyDiv w:val="1"/>
      <w:marLeft w:val="0"/>
      <w:marRight w:val="0"/>
      <w:marTop w:val="0"/>
      <w:marBottom w:val="0"/>
      <w:divBdr>
        <w:top w:val="none" w:sz="0" w:space="0" w:color="auto"/>
        <w:left w:val="none" w:sz="0" w:space="0" w:color="auto"/>
        <w:bottom w:val="none" w:sz="0" w:space="0" w:color="auto"/>
        <w:right w:val="none" w:sz="0" w:space="0" w:color="auto"/>
      </w:divBdr>
    </w:div>
    <w:div w:id="416486658">
      <w:bodyDiv w:val="1"/>
      <w:marLeft w:val="0"/>
      <w:marRight w:val="0"/>
      <w:marTop w:val="0"/>
      <w:marBottom w:val="0"/>
      <w:divBdr>
        <w:top w:val="none" w:sz="0" w:space="0" w:color="auto"/>
        <w:left w:val="none" w:sz="0" w:space="0" w:color="auto"/>
        <w:bottom w:val="none" w:sz="0" w:space="0" w:color="auto"/>
        <w:right w:val="none" w:sz="0" w:space="0" w:color="auto"/>
      </w:divBdr>
    </w:div>
    <w:div w:id="425926332">
      <w:bodyDiv w:val="1"/>
      <w:marLeft w:val="0"/>
      <w:marRight w:val="0"/>
      <w:marTop w:val="0"/>
      <w:marBottom w:val="0"/>
      <w:divBdr>
        <w:top w:val="none" w:sz="0" w:space="0" w:color="auto"/>
        <w:left w:val="none" w:sz="0" w:space="0" w:color="auto"/>
        <w:bottom w:val="none" w:sz="0" w:space="0" w:color="auto"/>
        <w:right w:val="none" w:sz="0" w:space="0" w:color="auto"/>
      </w:divBdr>
    </w:div>
    <w:div w:id="432017713">
      <w:bodyDiv w:val="1"/>
      <w:marLeft w:val="0"/>
      <w:marRight w:val="0"/>
      <w:marTop w:val="0"/>
      <w:marBottom w:val="0"/>
      <w:divBdr>
        <w:top w:val="none" w:sz="0" w:space="0" w:color="auto"/>
        <w:left w:val="none" w:sz="0" w:space="0" w:color="auto"/>
        <w:bottom w:val="none" w:sz="0" w:space="0" w:color="auto"/>
        <w:right w:val="none" w:sz="0" w:space="0" w:color="auto"/>
      </w:divBdr>
    </w:div>
    <w:div w:id="434642466">
      <w:bodyDiv w:val="1"/>
      <w:marLeft w:val="0"/>
      <w:marRight w:val="0"/>
      <w:marTop w:val="0"/>
      <w:marBottom w:val="0"/>
      <w:divBdr>
        <w:top w:val="none" w:sz="0" w:space="0" w:color="auto"/>
        <w:left w:val="none" w:sz="0" w:space="0" w:color="auto"/>
        <w:bottom w:val="none" w:sz="0" w:space="0" w:color="auto"/>
        <w:right w:val="none" w:sz="0" w:space="0" w:color="auto"/>
      </w:divBdr>
    </w:div>
    <w:div w:id="442921117">
      <w:bodyDiv w:val="1"/>
      <w:marLeft w:val="0"/>
      <w:marRight w:val="0"/>
      <w:marTop w:val="0"/>
      <w:marBottom w:val="0"/>
      <w:divBdr>
        <w:top w:val="none" w:sz="0" w:space="0" w:color="auto"/>
        <w:left w:val="none" w:sz="0" w:space="0" w:color="auto"/>
        <w:bottom w:val="none" w:sz="0" w:space="0" w:color="auto"/>
        <w:right w:val="none" w:sz="0" w:space="0" w:color="auto"/>
      </w:divBdr>
    </w:div>
    <w:div w:id="443622952">
      <w:bodyDiv w:val="1"/>
      <w:marLeft w:val="0"/>
      <w:marRight w:val="0"/>
      <w:marTop w:val="0"/>
      <w:marBottom w:val="0"/>
      <w:divBdr>
        <w:top w:val="none" w:sz="0" w:space="0" w:color="auto"/>
        <w:left w:val="none" w:sz="0" w:space="0" w:color="auto"/>
        <w:bottom w:val="none" w:sz="0" w:space="0" w:color="auto"/>
        <w:right w:val="none" w:sz="0" w:space="0" w:color="auto"/>
      </w:divBdr>
      <w:divsChild>
        <w:div w:id="54396665">
          <w:marLeft w:val="-720"/>
          <w:marRight w:val="0"/>
          <w:marTop w:val="0"/>
          <w:marBottom w:val="0"/>
          <w:divBdr>
            <w:top w:val="none" w:sz="0" w:space="0" w:color="auto"/>
            <w:left w:val="none" w:sz="0" w:space="0" w:color="auto"/>
            <w:bottom w:val="none" w:sz="0" w:space="0" w:color="auto"/>
            <w:right w:val="none" w:sz="0" w:space="0" w:color="auto"/>
          </w:divBdr>
        </w:div>
      </w:divsChild>
    </w:div>
    <w:div w:id="446970885">
      <w:bodyDiv w:val="1"/>
      <w:marLeft w:val="0"/>
      <w:marRight w:val="0"/>
      <w:marTop w:val="0"/>
      <w:marBottom w:val="0"/>
      <w:divBdr>
        <w:top w:val="none" w:sz="0" w:space="0" w:color="auto"/>
        <w:left w:val="none" w:sz="0" w:space="0" w:color="auto"/>
        <w:bottom w:val="none" w:sz="0" w:space="0" w:color="auto"/>
        <w:right w:val="none" w:sz="0" w:space="0" w:color="auto"/>
      </w:divBdr>
    </w:div>
    <w:div w:id="447311076">
      <w:bodyDiv w:val="1"/>
      <w:marLeft w:val="0"/>
      <w:marRight w:val="0"/>
      <w:marTop w:val="0"/>
      <w:marBottom w:val="0"/>
      <w:divBdr>
        <w:top w:val="none" w:sz="0" w:space="0" w:color="auto"/>
        <w:left w:val="none" w:sz="0" w:space="0" w:color="auto"/>
        <w:bottom w:val="none" w:sz="0" w:space="0" w:color="auto"/>
        <w:right w:val="none" w:sz="0" w:space="0" w:color="auto"/>
      </w:divBdr>
    </w:div>
    <w:div w:id="472412033">
      <w:bodyDiv w:val="1"/>
      <w:marLeft w:val="0"/>
      <w:marRight w:val="0"/>
      <w:marTop w:val="0"/>
      <w:marBottom w:val="0"/>
      <w:divBdr>
        <w:top w:val="none" w:sz="0" w:space="0" w:color="auto"/>
        <w:left w:val="none" w:sz="0" w:space="0" w:color="auto"/>
        <w:bottom w:val="none" w:sz="0" w:space="0" w:color="auto"/>
        <w:right w:val="none" w:sz="0" w:space="0" w:color="auto"/>
      </w:divBdr>
    </w:div>
    <w:div w:id="474178522">
      <w:bodyDiv w:val="1"/>
      <w:marLeft w:val="0"/>
      <w:marRight w:val="0"/>
      <w:marTop w:val="0"/>
      <w:marBottom w:val="0"/>
      <w:divBdr>
        <w:top w:val="none" w:sz="0" w:space="0" w:color="auto"/>
        <w:left w:val="none" w:sz="0" w:space="0" w:color="auto"/>
        <w:bottom w:val="none" w:sz="0" w:space="0" w:color="auto"/>
        <w:right w:val="none" w:sz="0" w:space="0" w:color="auto"/>
      </w:divBdr>
    </w:div>
    <w:div w:id="484125808">
      <w:bodyDiv w:val="1"/>
      <w:marLeft w:val="0"/>
      <w:marRight w:val="0"/>
      <w:marTop w:val="0"/>
      <w:marBottom w:val="0"/>
      <w:divBdr>
        <w:top w:val="none" w:sz="0" w:space="0" w:color="auto"/>
        <w:left w:val="none" w:sz="0" w:space="0" w:color="auto"/>
        <w:bottom w:val="none" w:sz="0" w:space="0" w:color="auto"/>
        <w:right w:val="none" w:sz="0" w:space="0" w:color="auto"/>
      </w:divBdr>
    </w:div>
    <w:div w:id="487787923">
      <w:bodyDiv w:val="1"/>
      <w:marLeft w:val="0"/>
      <w:marRight w:val="0"/>
      <w:marTop w:val="0"/>
      <w:marBottom w:val="0"/>
      <w:divBdr>
        <w:top w:val="none" w:sz="0" w:space="0" w:color="auto"/>
        <w:left w:val="none" w:sz="0" w:space="0" w:color="auto"/>
        <w:bottom w:val="none" w:sz="0" w:space="0" w:color="auto"/>
        <w:right w:val="none" w:sz="0" w:space="0" w:color="auto"/>
      </w:divBdr>
    </w:div>
    <w:div w:id="525564364">
      <w:bodyDiv w:val="1"/>
      <w:marLeft w:val="0"/>
      <w:marRight w:val="0"/>
      <w:marTop w:val="0"/>
      <w:marBottom w:val="0"/>
      <w:divBdr>
        <w:top w:val="none" w:sz="0" w:space="0" w:color="auto"/>
        <w:left w:val="none" w:sz="0" w:space="0" w:color="auto"/>
        <w:bottom w:val="none" w:sz="0" w:space="0" w:color="auto"/>
        <w:right w:val="none" w:sz="0" w:space="0" w:color="auto"/>
      </w:divBdr>
    </w:div>
    <w:div w:id="534386585">
      <w:bodyDiv w:val="1"/>
      <w:marLeft w:val="0"/>
      <w:marRight w:val="0"/>
      <w:marTop w:val="0"/>
      <w:marBottom w:val="0"/>
      <w:divBdr>
        <w:top w:val="none" w:sz="0" w:space="0" w:color="auto"/>
        <w:left w:val="none" w:sz="0" w:space="0" w:color="auto"/>
        <w:bottom w:val="none" w:sz="0" w:space="0" w:color="auto"/>
        <w:right w:val="none" w:sz="0" w:space="0" w:color="auto"/>
      </w:divBdr>
    </w:div>
    <w:div w:id="536548185">
      <w:bodyDiv w:val="1"/>
      <w:marLeft w:val="0"/>
      <w:marRight w:val="0"/>
      <w:marTop w:val="0"/>
      <w:marBottom w:val="0"/>
      <w:divBdr>
        <w:top w:val="none" w:sz="0" w:space="0" w:color="auto"/>
        <w:left w:val="none" w:sz="0" w:space="0" w:color="auto"/>
        <w:bottom w:val="none" w:sz="0" w:space="0" w:color="auto"/>
        <w:right w:val="none" w:sz="0" w:space="0" w:color="auto"/>
      </w:divBdr>
    </w:div>
    <w:div w:id="553348032">
      <w:bodyDiv w:val="1"/>
      <w:marLeft w:val="0"/>
      <w:marRight w:val="0"/>
      <w:marTop w:val="0"/>
      <w:marBottom w:val="0"/>
      <w:divBdr>
        <w:top w:val="none" w:sz="0" w:space="0" w:color="auto"/>
        <w:left w:val="none" w:sz="0" w:space="0" w:color="auto"/>
        <w:bottom w:val="none" w:sz="0" w:space="0" w:color="auto"/>
        <w:right w:val="none" w:sz="0" w:space="0" w:color="auto"/>
      </w:divBdr>
    </w:div>
    <w:div w:id="569731504">
      <w:bodyDiv w:val="1"/>
      <w:marLeft w:val="0"/>
      <w:marRight w:val="0"/>
      <w:marTop w:val="0"/>
      <w:marBottom w:val="0"/>
      <w:divBdr>
        <w:top w:val="none" w:sz="0" w:space="0" w:color="auto"/>
        <w:left w:val="none" w:sz="0" w:space="0" w:color="auto"/>
        <w:bottom w:val="none" w:sz="0" w:space="0" w:color="auto"/>
        <w:right w:val="none" w:sz="0" w:space="0" w:color="auto"/>
      </w:divBdr>
    </w:div>
    <w:div w:id="580918034">
      <w:bodyDiv w:val="1"/>
      <w:marLeft w:val="0"/>
      <w:marRight w:val="0"/>
      <w:marTop w:val="0"/>
      <w:marBottom w:val="0"/>
      <w:divBdr>
        <w:top w:val="none" w:sz="0" w:space="0" w:color="auto"/>
        <w:left w:val="none" w:sz="0" w:space="0" w:color="auto"/>
        <w:bottom w:val="none" w:sz="0" w:space="0" w:color="auto"/>
        <w:right w:val="none" w:sz="0" w:space="0" w:color="auto"/>
      </w:divBdr>
    </w:div>
    <w:div w:id="581375625">
      <w:bodyDiv w:val="1"/>
      <w:marLeft w:val="0"/>
      <w:marRight w:val="0"/>
      <w:marTop w:val="0"/>
      <w:marBottom w:val="0"/>
      <w:divBdr>
        <w:top w:val="none" w:sz="0" w:space="0" w:color="auto"/>
        <w:left w:val="none" w:sz="0" w:space="0" w:color="auto"/>
        <w:bottom w:val="none" w:sz="0" w:space="0" w:color="auto"/>
        <w:right w:val="none" w:sz="0" w:space="0" w:color="auto"/>
      </w:divBdr>
    </w:div>
    <w:div w:id="583882583">
      <w:bodyDiv w:val="1"/>
      <w:marLeft w:val="0"/>
      <w:marRight w:val="0"/>
      <w:marTop w:val="0"/>
      <w:marBottom w:val="0"/>
      <w:divBdr>
        <w:top w:val="none" w:sz="0" w:space="0" w:color="auto"/>
        <w:left w:val="none" w:sz="0" w:space="0" w:color="auto"/>
        <w:bottom w:val="none" w:sz="0" w:space="0" w:color="auto"/>
        <w:right w:val="none" w:sz="0" w:space="0" w:color="auto"/>
      </w:divBdr>
    </w:div>
    <w:div w:id="590622235">
      <w:bodyDiv w:val="1"/>
      <w:marLeft w:val="0"/>
      <w:marRight w:val="0"/>
      <w:marTop w:val="0"/>
      <w:marBottom w:val="0"/>
      <w:divBdr>
        <w:top w:val="none" w:sz="0" w:space="0" w:color="auto"/>
        <w:left w:val="none" w:sz="0" w:space="0" w:color="auto"/>
        <w:bottom w:val="none" w:sz="0" w:space="0" w:color="auto"/>
        <w:right w:val="none" w:sz="0" w:space="0" w:color="auto"/>
      </w:divBdr>
    </w:div>
    <w:div w:id="592206000">
      <w:bodyDiv w:val="1"/>
      <w:marLeft w:val="0"/>
      <w:marRight w:val="0"/>
      <w:marTop w:val="0"/>
      <w:marBottom w:val="0"/>
      <w:divBdr>
        <w:top w:val="none" w:sz="0" w:space="0" w:color="auto"/>
        <w:left w:val="none" w:sz="0" w:space="0" w:color="auto"/>
        <w:bottom w:val="none" w:sz="0" w:space="0" w:color="auto"/>
        <w:right w:val="none" w:sz="0" w:space="0" w:color="auto"/>
      </w:divBdr>
    </w:div>
    <w:div w:id="599140126">
      <w:bodyDiv w:val="1"/>
      <w:marLeft w:val="0"/>
      <w:marRight w:val="0"/>
      <w:marTop w:val="0"/>
      <w:marBottom w:val="0"/>
      <w:divBdr>
        <w:top w:val="none" w:sz="0" w:space="0" w:color="auto"/>
        <w:left w:val="none" w:sz="0" w:space="0" w:color="auto"/>
        <w:bottom w:val="none" w:sz="0" w:space="0" w:color="auto"/>
        <w:right w:val="none" w:sz="0" w:space="0" w:color="auto"/>
      </w:divBdr>
    </w:div>
    <w:div w:id="607810021">
      <w:bodyDiv w:val="1"/>
      <w:marLeft w:val="0"/>
      <w:marRight w:val="0"/>
      <w:marTop w:val="0"/>
      <w:marBottom w:val="0"/>
      <w:divBdr>
        <w:top w:val="none" w:sz="0" w:space="0" w:color="auto"/>
        <w:left w:val="none" w:sz="0" w:space="0" w:color="auto"/>
        <w:bottom w:val="none" w:sz="0" w:space="0" w:color="auto"/>
        <w:right w:val="none" w:sz="0" w:space="0" w:color="auto"/>
      </w:divBdr>
    </w:div>
    <w:div w:id="612438745">
      <w:bodyDiv w:val="1"/>
      <w:marLeft w:val="0"/>
      <w:marRight w:val="0"/>
      <w:marTop w:val="0"/>
      <w:marBottom w:val="0"/>
      <w:divBdr>
        <w:top w:val="none" w:sz="0" w:space="0" w:color="auto"/>
        <w:left w:val="none" w:sz="0" w:space="0" w:color="auto"/>
        <w:bottom w:val="none" w:sz="0" w:space="0" w:color="auto"/>
        <w:right w:val="none" w:sz="0" w:space="0" w:color="auto"/>
      </w:divBdr>
    </w:div>
    <w:div w:id="614681275">
      <w:bodyDiv w:val="1"/>
      <w:marLeft w:val="0"/>
      <w:marRight w:val="0"/>
      <w:marTop w:val="0"/>
      <w:marBottom w:val="0"/>
      <w:divBdr>
        <w:top w:val="none" w:sz="0" w:space="0" w:color="auto"/>
        <w:left w:val="none" w:sz="0" w:space="0" w:color="auto"/>
        <w:bottom w:val="none" w:sz="0" w:space="0" w:color="auto"/>
        <w:right w:val="none" w:sz="0" w:space="0" w:color="auto"/>
      </w:divBdr>
    </w:div>
    <w:div w:id="615218790">
      <w:bodyDiv w:val="1"/>
      <w:marLeft w:val="0"/>
      <w:marRight w:val="0"/>
      <w:marTop w:val="0"/>
      <w:marBottom w:val="0"/>
      <w:divBdr>
        <w:top w:val="none" w:sz="0" w:space="0" w:color="auto"/>
        <w:left w:val="none" w:sz="0" w:space="0" w:color="auto"/>
        <w:bottom w:val="none" w:sz="0" w:space="0" w:color="auto"/>
        <w:right w:val="none" w:sz="0" w:space="0" w:color="auto"/>
      </w:divBdr>
    </w:div>
    <w:div w:id="616059931">
      <w:bodyDiv w:val="1"/>
      <w:marLeft w:val="0"/>
      <w:marRight w:val="0"/>
      <w:marTop w:val="0"/>
      <w:marBottom w:val="0"/>
      <w:divBdr>
        <w:top w:val="none" w:sz="0" w:space="0" w:color="auto"/>
        <w:left w:val="none" w:sz="0" w:space="0" w:color="auto"/>
        <w:bottom w:val="none" w:sz="0" w:space="0" w:color="auto"/>
        <w:right w:val="none" w:sz="0" w:space="0" w:color="auto"/>
      </w:divBdr>
    </w:div>
    <w:div w:id="621963099">
      <w:bodyDiv w:val="1"/>
      <w:marLeft w:val="0"/>
      <w:marRight w:val="0"/>
      <w:marTop w:val="0"/>
      <w:marBottom w:val="0"/>
      <w:divBdr>
        <w:top w:val="none" w:sz="0" w:space="0" w:color="auto"/>
        <w:left w:val="none" w:sz="0" w:space="0" w:color="auto"/>
        <w:bottom w:val="none" w:sz="0" w:space="0" w:color="auto"/>
        <w:right w:val="none" w:sz="0" w:space="0" w:color="auto"/>
      </w:divBdr>
    </w:div>
    <w:div w:id="622158118">
      <w:bodyDiv w:val="1"/>
      <w:marLeft w:val="0"/>
      <w:marRight w:val="0"/>
      <w:marTop w:val="0"/>
      <w:marBottom w:val="0"/>
      <w:divBdr>
        <w:top w:val="none" w:sz="0" w:space="0" w:color="auto"/>
        <w:left w:val="none" w:sz="0" w:space="0" w:color="auto"/>
        <w:bottom w:val="none" w:sz="0" w:space="0" w:color="auto"/>
        <w:right w:val="none" w:sz="0" w:space="0" w:color="auto"/>
      </w:divBdr>
    </w:div>
    <w:div w:id="627203956">
      <w:bodyDiv w:val="1"/>
      <w:marLeft w:val="0"/>
      <w:marRight w:val="0"/>
      <w:marTop w:val="0"/>
      <w:marBottom w:val="0"/>
      <w:divBdr>
        <w:top w:val="none" w:sz="0" w:space="0" w:color="auto"/>
        <w:left w:val="none" w:sz="0" w:space="0" w:color="auto"/>
        <w:bottom w:val="none" w:sz="0" w:space="0" w:color="auto"/>
        <w:right w:val="none" w:sz="0" w:space="0" w:color="auto"/>
      </w:divBdr>
    </w:div>
    <w:div w:id="630331248">
      <w:bodyDiv w:val="1"/>
      <w:marLeft w:val="0"/>
      <w:marRight w:val="0"/>
      <w:marTop w:val="0"/>
      <w:marBottom w:val="0"/>
      <w:divBdr>
        <w:top w:val="none" w:sz="0" w:space="0" w:color="auto"/>
        <w:left w:val="none" w:sz="0" w:space="0" w:color="auto"/>
        <w:bottom w:val="none" w:sz="0" w:space="0" w:color="auto"/>
        <w:right w:val="none" w:sz="0" w:space="0" w:color="auto"/>
      </w:divBdr>
    </w:div>
    <w:div w:id="640622525">
      <w:bodyDiv w:val="1"/>
      <w:marLeft w:val="0"/>
      <w:marRight w:val="0"/>
      <w:marTop w:val="0"/>
      <w:marBottom w:val="0"/>
      <w:divBdr>
        <w:top w:val="none" w:sz="0" w:space="0" w:color="auto"/>
        <w:left w:val="none" w:sz="0" w:space="0" w:color="auto"/>
        <w:bottom w:val="none" w:sz="0" w:space="0" w:color="auto"/>
        <w:right w:val="none" w:sz="0" w:space="0" w:color="auto"/>
      </w:divBdr>
      <w:divsChild>
        <w:div w:id="388462708">
          <w:marLeft w:val="0"/>
          <w:marRight w:val="0"/>
          <w:marTop w:val="0"/>
          <w:marBottom w:val="0"/>
          <w:divBdr>
            <w:top w:val="none" w:sz="0" w:space="0" w:color="auto"/>
            <w:left w:val="none" w:sz="0" w:space="0" w:color="auto"/>
            <w:bottom w:val="none" w:sz="0" w:space="0" w:color="auto"/>
            <w:right w:val="none" w:sz="0" w:space="0" w:color="auto"/>
          </w:divBdr>
        </w:div>
      </w:divsChild>
    </w:div>
    <w:div w:id="647243441">
      <w:bodyDiv w:val="1"/>
      <w:marLeft w:val="0"/>
      <w:marRight w:val="0"/>
      <w:marTop w:val="0"/>
      <w:marBottom w:val="0"/>
      <w:divBdr>
        <w:top w:val="none" w:sz="0" w:space="0" w:color="auto"/>
        <w:left w:val="none" w:sz="0" w:space="0" w:color="auto"/>
        <w:bottom w:val="none" w:sz="0" w:space="0" w:color="auto"/>
        <w:right w:val="none" w:sz="0" w:space="0" w:color="auto"/>
      </w:divBdr>
    </w:div>
    <w:div w:id="647630970">
      <w:bodyDiv w:val="1"/>
      <w:marLeft w:val="0"/>
      <w:marRight w:val="0"/>
      <w:marTop w:val="0"/>
      <w:marBottom w:val="0"/>
      <w:divBdr>
        <w:top w:val="none" w:sz="0" w:space="0" w:color="auto"/>
        <w:left w:val="none" w:sz="0" w:space="0" w:color="auto"/>
        <w:bottom w:val="none" w:sz="0" w:space="0" w:color="auto"/>
        <w:right w:val="none" w:sz="0" w:space="0" w:color="auto"/>
      </w:divBdr>
    </w:div>
    <w:div w:id="659894612">
      <w:bodyDiv w:val="1"/>
      <w:marLeft w:val="0"/>
      <w:marRight w:val="0"/>
      <w:marTop w:val="0"/>
      <w:marBottom w:val="0"/>
      <w:divBdr>
        <w:top w:val="none" w:sz="0" w:space="0" w:color="auto"/>
        <w:left w:val="none" w:sz="0" w:space="0" w:color="auto"/>
        <w:bottom w:val="none" w:sz="0" w:space="0" w:color="auto"/>
        <w:right w:val="none" w:sz="0" w:space="0" w:color="auto"/>
      </w:divBdr>
    </w:div>
    <w:div w:id="665666807">
      <w:bodyDiv w:val="1"/>
      <w:marLeft w:val="0"/>
      <w:marRight w:val="0"/>
      <w:marTop w:val="0"/>
      <w:marBottom w:val="0"/>
      <w:divBdr>
        <w:top w:val="none" w:sz="0" w:space="0" w:color="auto"/>
        <w:left w:val="none" w:sz="0" w:space="0" w:color="auto"/>
        <w:bottom w:val="none" w:sz="0" w:space="0" w:color="auto"/>
        <w:right w:val="none" w:sz="0" w:space="0" w:color="auto"/>
      </w:divBdr>
      <w:divsChild>
        <w:div w:id="1288319587">
          <w:marLeft w:val="0"/>
          <w:marRight w:val="0"/>
          <w:marTop w:val="0"/>
          <w:marBottom w:val="0"/>
          <w:divBdr>
            <w:top w:val="none" w:sz="0" w:space="0" w:color="auto"/>
            <w:left w:val="none" w:sz="0" w:space="0" w:color="auto"/>
            <w:bottom w:val="none" w:sz="0" w:space="0" w:color="auto"/>
            <w:right w:val="none" w:sz="0" w:space="0" w:color="auto"/>
          </w:divBdr>
        </w:div>
      </w:divsChild>
    </w:div>
    <w:div w:id="679115499">
      <w:bodyDiv w:val="1"/>
      <w:marLeft w:val="0"/>
      <w:marRight w:val="0"/>
      <w:marTop w:val="0"/>
      <w:marBottom w:val="0"/>
      <w:divBdr>
        <w:top w:val="none" w:sz="0" w:space="0" w:color="auto"/>
        <w:left w:val="none" w:sz="0" w:space="0" w:color="auto"/>
        <w:bottom w:val="none" w:sz="0" w:space="0" w:color="auto"/>
        <w:right w:val="none" w:sz="0" w:space="0" w:color="auto"/>
      </w:divBdr>
    </w:div>
    <w:div w:id="680938251">
      <w:bodyDiv w:val="1"/>
      <w:marLeft w:val="0"/>
      <w:marRight w:val="0"/>
      <w:marTop w:val="0"/>
      <w:marBottom w:val="0"/>
      <w:divBdr>
        <w:top w:val="none" w:sz="0" w:space="0" w:color="auto"/>
        <w:left w:val="none" w:sz="0" w:space="0" w:color="auto"/>
        <w:bottom w:val="none" w:sz="0" w:space="0" w:color="auto"/>
        <w:right w:val="none" w:sz="0" w:space="0" w:color="auto"/>
      </w:divBdr>
    </w:div>
    <w:div w:id="682824139">
      <w:bodyDiv w:val="1"/>
      <w:marLeft w:val="0"/>
      <w:marRight w:val="0"/>
      <w:marTop w:val="0"/>
      <w:marBottom w:val="0"/>
      <w:divBdr>
        <w:top w:val="none" w:sz="0" w:space="0" w:color="auto"/>
        <w:left w:val="none" w:sz="0" w:space="0" w:color="auto"/>
        <w:bottom w:val="none" w:sz="0" w:space="0" w:color="auto"/>
        <w:right w:val="none" w:sz="0" w:space="0" w:color="auto"/>
      </w:divBdr>
    </w:div>
    <w:div w:id="685790077">
      <w:bodyDiv w:val="1"/>
      <w:marLeft w:val="0"/>
      <w:marRight w:val="0"/>
      <w:marTop w:val="0"/>
      <w:marBottom w:val="0"/>
      <w:divBdr>
        <w:top w:val="none" w:sz="0" w:space="0" w:color="auto"/>
        <w:left w:val="none" w:sz="0" w:space="0" w:color="auto"/>
        <w:bottom w:val="none" w:sz="0" w:space="0" w:color="auto"/>
        <w:right w:val="none" w:sz="0" w:space="0" w:color="auto"/>
      </w:divBdr>
    </w:div>
    <w:div w:id="704059029">
      <w:bodyDiv w:val="1"/>
      <w:marLeft w:val="0"/>
      <w:marRight w:val="0"/>
      <w:marTop w:val="0"/>
      <w:marBottom w:val="0"/>
      <w:divBdr>
        <w:top w:val="none" w:sz="0" w:space="0" w:color="auto"/>
        <w:left w:val="none" w:sz="0" w:space="0" w:color="auto"/>
        <w:bottom w:val="none" w:sz="0" w:space="0" w:color="auto"/>
        <w:right w:val="none" w:sz="0" w:space="0" w:color="auto"/>
      </w:divBdr>
    </w:div>
    <w:div w:id="712385878">
      <w:bodyDiv w:val="1"/>
      <w:marLeft w:val="0"/>
      <w:marRight w:val="0"/>
      <w:marTop w:val="0"/>
      <w:marBottom w:val="0"/>
      <w:divBdr>
        <w:top w:val="none" w:sz="0" w:space="0" w:color="auto"/>
        <w:left w:val="none" w:sz="0" w:space="0" w:color="auto"/>
        <w:bottom w:val="none" w:sz="0" w:space="0" w:color="auto"/>
        <w:right w:val="none" w:sz="0" w:space="0" w:color="auto"/>
      </w:divBdr>
    </w:div>
    <w:div w:id="722682230">
      <w:bodyDiv w:val="1"/>
      <w:marLeft w:val="0"/>
      <w:marRight w:val="0"/>
      <w:marTop w:val="0"/>
      <w:marBottom w:val="0"/>
      <w:divBdr>
        <w:top w:val="none" w:sz="0" w:space="0" w:color="auto"/>
        <w:left w:val="none" w:sz="0" w:space="0" w:color="auto"/>
        <w:bottom w:val="none" w:sz="0" w:space="0" w:color="auto"/>
        <w:right w:val="none" w:sz="0" w:space="0" w:color="auto"/>
      </w:divBdr>
    </w:div>
    <w:div w:id="732389125">
      <w:bodyDiv w:val="1"/>
      <w:marLeft w:val="0"/>
      <w:marRight w:val="0"/>
      <w:marTop w:val="0"/>
      <w:marBottom w:val="0"/>
      <w:divBdr>
        <w:top w:val="none" w:sz="0" w:space="0" w:color="auto"/>
        <w:left w:val="none" w:sz="0" w:space="0" w:color="auto"/>
        <w:bottom w:val="none" w:sz="0" w:space="0" w:color="auto"/>
        <w:right w:val="none" w:sz="0" w:space="0" w:color="auto"/>
      </w:divBdr>
    </w:div>
    <w:div w:id="742216153">
      <w:bodyDiv w:val="1"/>
      <w:marLeft w:val="0"/>
      <w:marRight w:val="0"/>
      <w:marTop w:val="0"/>
      <w:marBottom w:val="0"/>
      <w:divBdr>
        <w:top w:val="none" w:sz="0" w:space="0" w:color="auto"/>
        <w:left w:val="none" w:sz="0" w:space="0" w:color="auto"/>
        <w:bottom w:val="none" w:sz="0" w:space="0" w:color="auto"/>
        <w:right w:val="none" w:sz="0" w:space="0" w:color="auto"/>
      </w:divBdr>
    </w:div>
    <w:div w:id="743795132">
      <w:bodyDiv w:val="1"/>
      <w:marLeft w:val="0"/>
      <w:marRight w:val="0"/>
      <w:marTop w:val="0"/>
      <w:marBottom w:val="0"/>
      <w:divBdr>
        <w:top w:val="none" w:sz="0" w:space="0" w:color="auto"/>
        <w:left w:val="none" w:sz="0" w:space="0" w:color="auto"/>
        <w:bottom w:val="none" w:sz="0" w:space="0" w:color="auto"/>
        <w:right w:val="none" w:sz="0" w:space="0" w:color="auto"/>
      </w:divBdr>
    </w:div>
    <w:div w:id="744034714">
      <w:bodyDiv w:val="1"/>
      <w:marLeft w:val="0"/>
      <w:marRight w:val="0"/>
      <w:marTop w:val="0"/>
      <w:marBottom w:val="0"/>
      <w:divBdr>
        <w:top w:val="none" w:sz="0" w:space="0" w:color="auto"/>
        <w:left w:val="none" w:sz="0" w:space="0" w:color="auto"/>
        <w:bottom w:val="none" w:sz="0" w:space="0" w:color="auto"/>
        <w:right w:val="none" w:sz="0" w:space="0" w:color="auto"/>
      </w:divBdr>
    </w:div>
    <w:div w:id="744455255">
      <w:bodyDiv w:val="1"/>
      <w:marLeft w:val="0"/>
      <w:marRight w:val="0"/>
      <w:marTop w:val="0"/>
      <w:marBottom w:val="0"/>
      <w:divBdr>
        <w:top w:val="none" w:sz="0" w:space="0" w:color="auto"/>
        <w:left w:val="none" w:sz="0" w:space="0" w:color="auto"/>
        <w:bottom w:val="none" w:sz="0" w:space="0" w:color="auto"/>
        <w:right w:val="none" w:sz="0" w:space="0" w:color="auto"/>
      </w:divBdr>
    </w:div>
    <w:div w:id="746809373">
      <w:bodyDiv w:val="1"/>
      <w:marLeft w:val="0"/>
      <w:marRight w:val="0"/>
      <w:marTop w:val="0"/>
      <w:marBottom w:val="0"/>
      <w:divBdr>
        <w:top w:val="none" w:sz="0" w:space="0" w:color="auto"/>
        <w:left w:val="none" w:sz="0" w:space="0" w:color="auto"/>
        <w:bottom w:val="none" w:sz="0" w:space="0" w:color="auto"/>
        <w:right w:val="none" w:sz="0" w:space="0" w:color="auto"/>
      </w:divBdr>
    </w:div>
    <w:div w:id="751320381">
      <w:bodyDiv w:val="1"/>
      <w:marLeft w:val="0"/>
      <w:marRight w:val="0"/>
      <w:marTop w:val="0"/>
      <w:marBottom w:val="0"/>
      <w:divBdr>
        <w:top w:val="none" w:sz="0" w:space="0" w:color="auto"/>
        <w:left w:val="none" w:sz="0" w:space="0" w:color="auto"/>
        <w:bottom w:val="none" w:sz="0" w:space="0" w:color="auto"/>
        <w:right w:val="none" w:sz="0" w:space="0" w:color="auto"/>
      </w:divBdr>
    </w:div>
    <w:div w:id="765077898">
      <w:bodyDiv w:val="1"/>
      <w:marLeft w:val="0"/>
      <w:marRight w:val="0"/>
      <w:marTop w:val="0"/>
      <w:marBottom w:val="0"/>
      <w:divBdr>
        <w:top w:val="none" w:sz="0" w:space="0" w:color="auto"/>
        <w:left w:val="none" w:sz="0" w:space="0" w:color="auto"/>
        <w:bottom w:val="none" w:sz="0" w:space="0" w:color="auto"/>
        <w:right w:val="none" w:sz="0" w:space="0" w:color="auto"/>
      </w:divBdr>
    </w:div>
    <w:div w:id="765535134">
      <w:bodyDiv w:val="1"/>
      <w:marLeft w:val="0"/>
      <w:marRight w:val="0"/>
      <w:marTop w:val="0"/>
      <w:marBottom w:val="0"/>
      <w:divBdr>
        <w:top w:val="none" w:sz="0" w:space="0" w:color="auto"/>
        <w:left w:val="none" w:sz="0" w:space="0" w:color="auto"/>
        <w:bottom w:val="none" w:sz="0" w:space="0" w:color="auto"/>
        <w:right w:val="none" w:sz="0" w:space="0" w:color="auto"/>
      </w:divBdr>
    </w:div>
    <w:div w:id="774590900">
      <w:bodyDiv w:val="1"/>
      <w:marLeft w:val="0"/>
      <w:marRight w:val="0"/>
      <w:marTop w:val="0"/>
      <w:marBottom w:val="0"/>
      <w:divBdr>
        <w:top w:val="none" w:sz="0" w:space="0" w:color="auto"/>
        <w:left w:val="none" w:sz="0" w:space="0" w:color="auto"/>
        <w:bottom w:val="none" w:sz="0" w:space="0" w:color="auto"/>
        <w:right w:val="none" w:sz="0" w:space="0" w:color="auto"/>
      </w:divBdr>
    </w:div>
    <w:div w:id="776415453">
      <w:bodyDiv w:val="1"/>
      <w:marLeft w:val="0"/>
      <w:marRight w:val="0"/>
      <w:marTop w:val="0"/>
      <w:marBottom w:val="0"/>
      <w:divBdr>
        <w:top w:val="none" w:sz="0" w:space="0" w:color="auto"/>
        <w:left w:val="none" w:sz="0" w:space="0" w:color="auto"/>
        <w:bottom w:val="none" w:sz="0" w:space="0" w:color="auto"/>
        <w:right w:val="none" w:sz="0" w:space="0" w:color="auto"/>
      </w:divBdr>
    </w:div>
    <w:div w:id="779950986">
      <w:bodyDiv w:val="1"/>
      <w:marLeft w:val="0"/>
      <w:marRight w:val="0"/>
      <w:marTop w:val="0"/>
      <w:marBottom w:val="0"/>
      <w:divBdr>
        <w:top w:val="none" w:sz="0" w:space="0" w:color="auto"/>
        <w:left w:val="none" w:sz="0" w:space="0" w:color="auto"/>
        <w:bottom w:val="none" w:sz="0" w:space="0" w:color="auto"/>
        <w:right w:val="none" w:sz="0" w:space="0" w:color="auto"/>
      </w:divBdr>
    </w:div>
    <w:div w:id="789007617">
      <w:bodyDiv w:val="1"/>
      <w:marLeft w:val="0"/>
      <w:marRight w:val="0"/>
      <w:marTop w:val="0"/>
      <w:marBottom w:val="0"/>
      <w:divBdr>
        <w:top w:val="none" w:sz="0" w:space="0" w:color="auto"/>
        <w:left w:val="none" w:sz="0" w:space="0" w:color="auto"/>
        <w:bottom w:val="none" w:sz="0" w:space="0" w:color="auto"/>
        <w:right w:val="none" w:sz="0" w:space="0" w:color="auto"/>
      </w:divBdr>
    </w:div>
    <w:div w:id="789930981">
      <w:bodyDiv w:val="1"/>
      <w:marLeft w:val="0"/>
      <w:marRight w:val="0"/>
      <w:marTop w:val="0"/>
      <w:marBottom w:val="0"/>
      <w:divBdr>
        <w:top w:val="none" w:sz="0" w:space="0" w:color="auto"/>
        <w:left w:val="none" w:sz="0" w:space="0" w:color="auto"/>
        <w:bottom w:val="none" w:sz="0" w:space="0" w:color="auto"/>
        <w:right w:val="none" w:sz="0" w:space="0" w:color="auto"/>
      </w:divBdr>
    </w:div>
    <w:div w:id="797916598">
      <w:bodyDiv w:val="1"/>
      <w:marLeft w:val="0"/>
      <w:marRight w:val="0"/>
      <w:marTop w:val="0"/>
      <w:marBottom w:val="0"/>
      <w:divBdr>
        <w:top w:val="none" w:sz="0" w:space="0" w:color="auto"/>
        <w:left w:val="none" w:sz="0" w:space="0" w:color="auto"/>
        <w:bottom w:val="none" w:sz="0" w:space="0" w:color="auto"/>
        <w:right w:val="none" w:sz="0" w:space="0" w:color="auto"/>
      </w:divBdr>
    </w:div>
    <w:div w:id="805661850">
      <w:bodyDiv w:val="1"/>
      <w:marLeft w:val="0"/>
      <w:marRight w:val="0"/>
      <w:marTop w:val="0"/>
      <w:marBottom w:val="0"/>
      <w:divBdr>
        <w:top w:val="none" w:sz="0" w:space="0" w:color="auto"/>
        <w:left w:val="none" w:sz="0" w:space="0" w:color="auto"/>
        <w:bottom w:val="none" w:sz="0" w:space="0" w:color="auto"/>
        <w:right w:val="none" w:sz="0" w:space="0" w:color="auto"/>
      </w:divBdr>
    </w:div>
    <w:div w:id="809131345">
      <w:bodyDiv w:val="1"/>
      <w:marLeft w:val="0"/>
      <w:marRight w:val="0"/>
      <w:marTop w:val="0"/>
      <w:marBottom w:val="0"/>
      <w:divBdr>
        <w:top w:val="none" w:sz="0" w:space="0" w:color="auto"/>
        <w:left w:val="none" w:sz="0" w:space="0" w:color="auto"/>
        <w:bottom w:val="none" w:sz="0" w:space="0" w:color="auto"/>
        <w:right w:val="none" w:sz="0" w:space="0" w:color="auto"/>
      </w:divBdr>
    </w:div>
    <w:div w:id="811563030">
      <w:bodyDiv w:val="1"/>
      <w:marLeft w:val="0"/>
      <w:marRight w:val="0"/>
      <w:marTop w:val="0"/>
      <w:marBottom w:val="0"/>
      <w:divBdr>
        <w:top w:val="none" w:sz="0" w:space="0" w:color="auto"/>
        <w:left w:val="none" w:sz="0" w:space="0" w:color="auto"/>
        <w:bottom w:val="none" w:sz="0" w:space="0" w:color="auto"/>
        <w:right w:val="none" w:sz="0" w:space="0" w:color="auto"/>
      </w:divBdr>
    </w:div>
    <w:div w:id="820318329">
      <w:bodyDiv w:val="1"/>
      <w:marLeft w:val="0"/>
      <w:marRight w:val="0"/>
      <w:marTop w:val="0"/>
      <w:marBottom w:val="0"/>
      <w:divBdr>
        <w:top w:val="none" w:sz="0" w:space="0" w:color="auto"/>
        <w:left w:val="none" w:sz="0" w:space="0" w:color="auto"/>
        <w:bottom w:val="none" w:sz="0" w:space="0" w:color="auto"/>
        <w:right w:val="none" w:sz="0" w:space="0" w:color="auto"/>
      </w:divBdr>
    </w:div>
    <w:div w:id="823855300">
      <w:bodyDiv w:val="1"/>
      <w:marLeft w:val="0"/>
      <w:marRight w:val="0"/>
      <w:marTop w:val="0"/>
      <w:marBottom w:val="0"/>
      <w:divBdr>
        <w:top w:val="none" w:sz="0" w:space="0" w:color="auto"/>
        <w:left w:val="none" w:sz="0" w:space="0" w:color="auto"/>
        <w:bottom w:val="none" w:sz="0" w:space="0" w:color="auto"/>
        <w:right w:val="none" w:sz="0" w:space="0" w:color="auto"/>
      </w:divBdr>
    </w:div>
    <w:div w:id="825702346">
      <w:bodyDiv w:val="1"/>
      <w:marLeft w:val="0"/>
      <w:marRight w:val="0"/>
      <w:marTop w:val="0"/>
      <w:marBottom w:val="0"/>
      <w:divBdr>
        <w:top w:val="none" w:sz="0" w:space="0" w:color="auto"/>
        <w:left w:val="none" w:sz="0" w:space="0" w:color="auto"/>
        <w:bottom w:val="none" w:sz="0" w:space="0" w:color="auto"/>
        <w:right w:val="none" w:sz="0" w:space="0" w:color="auto"/>
      </w:divBdr>
    </w:div>
    <w:div w:id="838228929">
      <w:bodyDiv w:val="1"/>
      <w:marLeft w:val="0"/>
      <w:marRight w:val="0"/>
      <w:marTop w:val="0"/>
      <w:marBottom w:val="0"/>
      <w:divBdr>
        <w:top w:val="none" w:sz="0" w:space="0" w:color="auto"/>
        <w:left w:val="none" w:sz="0" w:space="0" w:color="auto"/>
        <w:bottom w:val="none" w:sz="0" w:space="0" w:color="auto"/>
        <w:right w:val="none" w:sz="0" w:space="0" w:color="auto"/>
      </w:divBdr>
    </w:div>
    <w:div w:id="840856610">
      <w:bodyDiv w:val="1"/>
      <w:marLeft w:val="0"/>
      <w:marRight w:val="0"/>
      <w:marTop w:val="0"/>
      <w:marBottom w:val="0"/>
      <w:divBdr>
        <w:top w:val="none" w:sz="0" w:space="0" w:color="auto"/>
        <w:left w:val="none" w:sz="0" w:space="0" w:color="auto"/>
        <w:bottom w:val="none" w:sz="0" w:space="0" w:color="auto"/>
        <w:right w:val="none" w:sz="0" w:space="0" w:color="auto"/>
      </w:divBdr>
    </w:div>
    <w:div w:id="847983436">
      <w:bodyDiv w:val="1"/>
      <w:marLeft w:val="0"/>
      <w:marRight w:val="0"/>
      <w:marTop w:val="0"/>
      <w:marBottom w:val="0"/>
      <w:divBdr>
        <w:top w:val="none" w:sz="0" w:space="0" w:color="auto"/>
        <w:left w:val="none" w:sz="0" w:space="0" w:color="auto"/>
        <w:bottom w:val="none" w:sz="0" w:space="0" w:color="auto"/>
        <w:right w:val="none" w:sz="0" w:space="0" w:color="auto"/>
      </w:divBdr>
    </w:div>
    <w:div w:id="851141273">
      <w:bodyDiv w:val="1"/>
      <w:marLeft w:val="0"/>
      <w:marRight w:val="0"/>
      <w:marTop w:val="0"/>
      <w:marBottom w:val="0"/>
      <w:divBdr>
        <w:top w:val="none" w:sz="0" w:space="0" w:color="auto"/>
        <w:left w:val="none" w:sz="0" w:space="0" w:color="auto"/>
        <w:bottom w:val="none" w:sz="0" w:space="0" w:color="auto"/>
        <w:right w:val="none" w:sz="0" w:space="0" w:color="auto"/>
      </w:divBdr>
    </w:div>
    <w:div w:id="869227148">
      <w:bodyDiv w:val="1"/>
      <w:marLeft w:val="0"/>
      <w:marRight w:val="0"/>
      <w:marTop w:val="0"/>
      <w:marBottom w:val="0"/>
      <w:divBdr>
        <w:top w:val="none" w:sz="0" w:space="0" w:color="auto"/>
        <w:left w:val="none" w:sz="0" w:space="0" w:color="auto"/>
        <w:bottom w:val="none" w:sz="0" w:space="0" w:color="auto"/>
        <w:right w:val="none" w:sz="0" w:space="0" w:color="auto"/>
      </w:divBdr>
    </w:div>
    <w:div w:id="877012507">
      <w:bodyDiv w:val="1"/>
      <w:marLeft w:val="0"/>
      <w:marRight w:val="0"/>
      <w:marTop w:val="0"/>
      <w:marBottom w:val="0"/>
      <w:divBdr>
        <w:top w:val="none" w:sz="0" w:space="0" w:color="auto"/>
        <w:left w:val="none" w:sz="0" w:space="0" w:color="auto"/>
        <w:bottom w:val="none" w:sz="0" w:space="0" w:color="auto"/>
        <w:right w:val="none" w:sz="0" w:space="0" w:color="auto"/>
      </w:divBdr>
    </w:div>
    <w:div w:id="884684112">
      <w:bodyDiv w:val="1"/>
      <w:marLeft w:val="0"/>
      <w:marRight w:val="0"/>
      <w:marTop w:val="0"/>
      <w:marBottom w:val="0"/>
      <w:divBdr>
        <w:top w:val="none" w:sz="0" w:space="0" w:color="auto"/>
        <w:left w:val="none" w:sz="0" w:space="0" w:color="auto"/>
        <w:bottom w:val="none" w:sz="0" w:space="0" w:color="auto"/>
        <w:right w:val="none" w:sz="0" w:space="0" w:color="auto"/>
      </w:divBdr>
    </w:div>
    <w:div w:id="889389717">
      <w:bodyDiv w:val="1"/>
      <w:marLeft w:val="0"/>
      <w:marRight w:val="0"/>
      <w:marTop w:val="0"/>
      <w:marBottom w:val="0"/>
      <w:divBdr>
        <w:top w:val="none" w:sz="0" w:space="0" w:color="auto"/>
        <w:left w:val="none" w:sz="0" w:space="0" w:color="auto"/>
        <w:bottom w:val="none" w:sz="0" w:space="0" w:color="auto"/>
        <w:right w:val="none" w:sz="0" w:space="0" w:color="auto"/>
      </w:divBdr>
    </w:div>
    <w:div w:id="901016614">
      <w:bodyDiv w:val="1"/>
      <w:marLeft w:val="0"/>
      <w:marRight w:val="0"/>
      <w:marTop w:val="0"/>
      <w:marBottom w:val="0"/>
      <w:divBdr>
        <w:top w:val="none" w:sz="0" w:space="0" w:color="auto"/>
        <w:left w:val="none" w:sz="0" w:space="0" w:color="auto"/>
        <w:bottom w:val="none" w:sz="0" w:space="0" w:color="auto"/>
        <w:right w:val="none" w:sz="0" w:space="0" w:color="auto"/>
      </w:divBdr>
    </w:div>
    <w:div w:id="901913559">
      <w:bodyDiv w:val="1"/>
      <w:marLeft w:val="0"/>
      <w:marRight w:val="0"/>
      <w:marTop w:val="0"/>
      <w:marBottom w:val="0"/>
      <w:divBdr>
        <w:top w:val="none" w:sz="0" w:space="0" w:color="auto"/>
        <w:left w:val="none" w:sz="0" w:space="0" w:color="auto"/>
        <w:bottom w:val="none" w:sz="0" w:space="0" w:color="auto"/>
        <w:right w:val="none" w:sz="0" w:space="0" w:color="auto"/>
      </w:divBdr>
    </w:div>
    <w:div w:id="909734290">
      <w:bodyDiv w:val="1"/>
      <w:marLeft w:val="0"/>
      <w:marRight w:val="0"/>
      <w:marTop w:val="0"/>
      <w:marBottom w:val="0"/>
      <w:divBdr>
        <w:top w:val="none" w:sz="0" w:space="0" w:color="auto"/>
        <w:left w:val="none" w:sz="0" w:space="0" w:color="auto"/>
        <w:bottom w:val="none" w:sz="0" w:space="0" w:color="auto"/>
        <w:right w:val="none" w:sz="0" w:space="0" w:color="auto"/>
      </w:divBdr>
    </w:div>
    <w:div w:id="912471539">
      <w:bodyDiv w:val="1"/>
      <w:marLeft w:val="0"/>
      <w:marRight w:val="0"/>
      <w:marTop w:val="0"/>
      <w:marBottom w:val="0"/>
      <w:divBdr>
        <w:top w:val="none" w:sz="0" w:space="0" w:color="auto"/>
        <w:left w:val="none" w:sz="0" w:space="0" w:color="auto"/>
        <w:bottom w:val="none" w:sz="0" w:space="0" w:color="auto"/>
        <w:right w:val="none" w:sz="0" w:space="0" w:color="auto"/>
      </w:divBdr>
    </w:div>
    <w:div w:id="920680625">
      <w:bodyDiv w:val="1"/>
      <w:marLeft w:val="0"/>
      <w:marRight w:val="0"/>
      <w:marTop w:val="0"/>
      <w:marBottom w:val="0"/>
      <w:divBdr>
        <w:top w:val="none" w:sz="0" w:space="0" w:color="auto"/>
        <w:left w:val="none" w:sz="0" w:space="0" w:color="auto"/>
        <w:bottom w:val="none" w:sz="0" w:space="0" w:color="auto"/>
        <w:right w:val="none" w:sz="0" w:space="0" w:color="auto"/>
      </w:divBdr>
    </w:div>
    <w:div w:id="948121991">
      <w:bodyDiv w:val="1"/>
      <w:marLeft w:val="0"/>
      <w:marRight w:val="0"/>
      <w:marTop w:val="0"/>
      <w:marBottom w:val="0"/>
      <w:divBdr>
        <w:top w:val="none" w:sz="0" w:space="0" w:color="auto"/>
        <w:left w:val="none" w:sz="0" w:space="0" w:color="auto"/>
        <w:bottom w:val="none" w:sz="0" w:space="0" w:color="auto"/>
        <w:right w:val="none" w:sz="0" w:space="0" w:color="auto"/>
      </w:divBdr>
    </w:div>
    <w:div w:id="957025818">
      <w:bodyDiv w:val="1"/>
      <w:marLeft w:val="0"/>
      <w:marRight w:val="0"/>
      <w:marTop w:val="0"/>
      <w:marBottom w:val="0"/>
      <w:divBdr>
        <w:top w:val="none" w:sz="0" w:space="0" w:color="auto"/>
        <w:left w:val="none" w:sz="0" w:space="0" w:color="auto"/>
        <w:bottom w:val="none" w:sz="0" w:space="0" w:color="auto"/>
        <w:right w:val="none" w:sz="0" w:space="0" w:color="auto"/>
      </w:divBdr>
    </w:div>
    <w:div w:id="967121896">
      <w:bodyDiv w:val="1"/>
      <w:marLeft w:val="0"/>
      <w:marRight w:val="0"/>
      <w:marTop w:val="0"/>
      <w:marBottom w:val="0"/>
      <w:divBdr>
        <w:top w:val="none" w:sz="0" w:space="0" w:color="auto"/>
        <w:left w:val="none" w:sz="0" w:space="0" w:color="auto"/>
        <w:bottom w:val="none" w:sz="0" w:space="0" w:color="auto"/>
        <w:right w:val="none" w:sz="0" w:space="0" w:color="auto"/>
      </w:divBdr>
    </w:div>
    <w:div w:id="968516742">
      <w:bodyDiv w:val="1"/>
      <w:marLeft w:val="0"/>
      <w:marRight w:val="0"/>
      <w:marTop w:val="0"/>
      <w:marBottom w:val="0"/>
      <w:divBdr>
        <w:top w:val="none" w:sz="0" w:space="0" w:color="auto"/>
        <w:left w:val="none" w:sz="0" w:space="0" w:color="auto"/>
        <w:bottom w:val="none" w:sz="0" w:space="0" w:color="auto"/>
        <w:right w:val="none" w:sz="0" w:space="0" w:color="auto"/>
      </w:divBdr>
    </w:div>
    <w:div w:id="976300609">
      <w:bodyDiv w:val="1"/>
      <w:marLeft w:val="0"/>
      <w:marRight w:val="0"/>
      <w:marTop w:val="0"/>
      <w:marBottom w:val="0"/>
      <w:divBdr>
        <w:top w:val="none" w:sz="0" w:space="0" w:color="auto"/>
        <w:left w:val="none" w:sz="0" w:space="0" w:color="auto"/>
        <w:bottom w:val="none" w:sz="0" w:space="0" w:color="auto"/>
        <w:right w:val="none" w:sz="0" w:space="0" w:color="auto"/>
      </w:divBdr>
    </w:div>
    <w:div w:id="978070722">
      <w:bodyDiv w:val="1"/>
      <w:marLeft w:val="0"/>
      <w:marRight w:val="0"/>
      <w:marTop w:val="0"/>
      <w:marBottom w:val="0"/>
      <w:divBdr>
        <w:top w:val="none" w:sz="0" w:space="0" w:color="auto"/>
        <w:left w:val="none" w:sz="0" w:space="0" w:color="auto"/>
        <w:bottom w:val="none" w:sz="0" w:space="0" w:color="auto"/>
        <w:right w:val="none" w:sz="0" w:space="0" w:color="auto"/>
      </w:divBdr>
    </w:div>
    <w:div w:id="978728907">
      <w:bodyDiv w:val="1"/>
      <w:marLeft w:val="0"/>
      <w:marRight w:val="0"/>
      <w:marTop w:val="0"/>
      <w:marBottom w:val="0"/>
      <w:divBdr>
        <w:top w:val="none" w:sz="0" w:space="0" w:color="auto"/>
        <w:left w:val="none" w:sz="0" w:space="0" w:color="auto"/>
        <w:bottom w:val="none" w:sz="0" w:space="0" w:color="auto"/>
        <w:right w:val="none" w:sz="0" w:space="0" w:color="auto"/>
      </w:divBdr>
    </w:div>
    <w:div w:id="996761471">
      <w:bodyDiv w:val="1"/>
      <w:marLeft w:val="0"/>
      <w:marRight w:val="0"/>
      <w:marTop w:val="0"/>
      <w:marBottom w:val="0"/>
      <w:divBdr>
        <w:top w:val="none" w:sz="0" w:space="0" w:color="auto"/>
        <w:left w:val="none" w:sz="0" w:space="0" w:color="auto"/>
        <w:bottom w:val="none" w:sz="0" w:space="0" w:color="auto"/>
        <w:right w:val="none" w:sz="0" w:space="0" w:color="auto"/>
      </w:divBdr>
    </w:div>
    <w:div w:id="1001464793">
      <w:bodyDiv w:val="1"/>
      <w:marLeft w:val="0"/>
      <w:marRight w:val="0"/>
      <w:marTop w:val="0"/>
      <w:marBottom w:val="0"/>
      <w:divBdr>
        <w:top w:val="none" w:sz="0" w:space="0" w:color="auto"/>
        <w:left w:val="none" w:sz="0" w:space="0" w:color="auto"/>
        <w:bottom w:val="none" w:sz="0" w:space="0" w:color="auto"/>
        <w:right w:val="none" w:sz="0" w:space="0" w:color="auto"/>
      </w:divBdr>
    </w:div>
    <w:div w:id="1012224847">
      <w:bodyDiv w:val="1"/>
      <w:marLeft w:val="0"/>
      <w:marRight w:val="0"/>
      <w:marTop w:val="0"/>
      <w:marBottom w:val="0"/>
      <w:divBdr>
        <w:top w:val="none" w:sz="0" w:space="0" w:color="auto"/>
        <w:left w:val="none" w:sz="0" w:space="0" w:color="auto"/>
        <w:bottom w:val="none" w:sz="0" w:space="0" w:color="auto"/>
        <w:right w:val="none" w:sz="0" w:space="0" w:color="auto"/>
      </w:divBdr>
      <w:divsChild>
        <w:div w:id="605622782">
          <w:marLeft w:val="0"/>
          <w:marRight w:val="0"/>
          <w:marTop w:val="0"/>
          <w:marBottom w:val="0"/>
          <w:divBdr>
            <w:top w:val="none" w:sz="0" w:space="0" w:color="auto"/>
            <w:left w:val="none" w:sz="0" w:space="0" w:color="auto"/>
            <w:bottom w:val="none" w:sz="0" w:space="0" w:color="auto"/>
            <w:right w:val="none" w:sz="0" w:space="0" w:color="auto"/>
          </w:divBdr>
        </w:div>
      </w:divsChild>
    </w:div>
    <w:div w:id="1016884493">
      <w:bodyDiv w:val="1"/>
      <w:marLeft w:val="0"/>
      <w:marRight w:val="0"/>
      <w:marTop w:val="0"/>
      <w:marBottom w:val="0"/>
      <w:divBdr>
        <w:top w:val="none" w:sz="0" w:space="0" w:color="auto"/>
        <w:left w:val="none" w:sz="0" w:space="0" w:color="auto"/>
        <w:bottom w:val="none" w:sz="0" w:space="0" w:color="auto"/>
        <w:right w:val="none" w:sz="0" w:space="0" w:color="auto"/>
      </w:divBdr>
    </w:div>
    <w:div w:id="1034699209">
      <w:bodyDiv w:val="1"/>
      <w:marLeft w:val="0"/>
      <w:marRight w:val="0"/>
      <w:marTop w:val="0"/>
      <w:marBottom w:val="0"/>
      <w:divBdr>
        <w:top w:val="none" w:sz="0" w:space="0" w:color="auto"/>
        <w:left w:val="none" w:sz="0" w:space="0" w:color="auto"/>
        <w:bottom w:val="none" w:sz="0" w:space="0" w:color="auto"/>
        <w:right w:val="none" w:sz="0" w:space="0" w:color="auto"/>
      </w:divBdr>
    </w:div>
    <w:div w:id="1036345857">
      <w:bodyDiv w:val="1"/>
      <w:marLeft w:val="0"/>
      <w:marRight w:val="0"/>
      <w:marTop w:val="0"/>
      <w:marBottom w:val="0"/>
      <w:divBdr>
        <w:top w:val="none" w:sz="0" w:space="0" w:color="auto"/>
        <w:left w:val="none" w:sz="0" w:space="0" w:color="auto"/>
        <w:bottom w:val="none" w:sz="0" w:space="0" w:color="auto"/>
        <w:right w:val="none" w:sz="0" w:space="0" w:color="auto"/>
      </w:divBdr>
    </w:div>
    <w:div w:id="1036933935">
      <w:bodyDiv w:val="1"/>
      <w:marLeft w:val="0"/>
      <w:marRight w:val="0"/>
      <w:marTop w:val="0"/>
      <w:marBottom w:val="0"/>
      <w:divBdr>
        <w:top w:val="none" w:sz="0" w:space="0" w:color="auto"/>
        <w:left w:val="none" w:sz="0" w:space="0" w:color="auto"/>
        <w:bottom w:val="none" w:sz="0" w:space="0" w:color="auto"/>
        <w:right w:val="none" w:sz="0" w:space="0" w:color="auto"/>
      </w:divBdr>
    </w:div>
    <w:div w:id="1038049774">
      <w:bodyDiv w:val="1"/>
      <w:marLeft w:val="0"/>
      <w:marRight w:val="0"/>
      <w:marTop w:val="0"/>
      <w:marBottom w:val="0"/>
      <w:divBdr>
        <w:top w:val="none" w:sz="0" w:space="0" w:color="auto"/>
        <w:left w:val="none" w:sz="0" w:space="0" w:color="auto"/>
        <w:bottom w:val="none" w:sz="0" w:space="0" w:color="auto"/>
        <w:right w:val="none" w:sz="0" w:space="0" w:color="auto"/>
      </w:divBdr>
      <w:divsChild>
        <w:div w:id="827869938">
          <w:marLeft w:val="0"/>
          <w:marRight w:val="0"/>
          <w:marTop w:val="0"/>
          <w:marBottom w:val="0"/>
          <w:divBdr>
            <w:top w:val="none" w:sz="0" w:space="0" w:color="auto"/>
            <w:left w:val="none" w:sz="0" w:space="0" w:color="auto"/>
            <w:bottom w:val="none" w:sz="0" w:space="0" w:color="auto"/>
            <w:right w:val="none" w:sz="0" w:space="0" w:color="auto"/>
          </w:divBdr>
        </w:div>
      </w:divsChild>
    </w:div>
    <w:div w:id="1039859998">
      <w:bodyDiv w:val="1"/>
      <w:marLeft w:val="0"/>
      <w:marRight w:val="0"/>
      <w:marTop w:val="0"/>
      <w:marBottom w:val="0"/>
      <w:divBdr>
        <w:top w:val="none" w:sz="0" w:space="0" w:color="auto"/>
        <w:left w:val="none" w:sz="0" w:space="0" w:color="auto"/>
        <w:bottom w:val="none" w:sz="0" w:space="0" w:color="auto"/>
        <w:right w:val="none" w:sz="0" w:space="0" w:color="auto"/>
      </w:divBdr>
    </w:div>
    <w:div w:id="1045561932">
      <w:bodyDiv w:val="1"/>
      <w:marLeft w:val="0"/>
      <w:marRight w:val="0"/>
      <w:marTop w:val="0"/>
      <w:marBottom w:val="0"/>
      <w:divBdr>
        <w:top w:val="none" w:sz="0" w:space="0" w:color="auto"/>
        <w:left w:val="none" w:sz="0" w:space="0" w:color="auto"/>
        <w:bottom w:val="none" w:sz="0" w:space="0" w:color="auto"/>
        <w:right w:val="none" w:sz="0" w:space="0" w:color="auto"/>
      </w:divBdr>
    </w:div>
    <w:div w:id="1051080443">
      <w:bodyDiv w:val="1"/>
      <w:marLeft w:val="0"/>
      <w:marRight w:val="0"/>
      <w:marTop w:val="0"/>
      <w:marBottom w:val="0"/>
      <w:divBdr>
        <w:top w:val="none" w:sz="0" w:space="0" w:color="auto"/>
        <w:left w:val="none" w:sz="0" w:space="0" w:color="auto"/>
        <w:bottom w:val="none" w:sz="0" w:space="0" w:color="auto"/>
        <w:right w:val="none" w:sz="0" w:space="0" w:color="auto"/>
      </w:divBdr>
    </w:div>
    <w:div w:id="1054737773">
      <w:bodyDiv w:val="1"/>
      <w:marLeft w:val="0"/>
      <w:marRight w:val="0"/>
      <w:marTop w:val="0"/>
      <w:marBottom w:val="0"/>
      <w:divBdr>
        <w:top w:val="none" w:sz="0" w:space="0" w:color="auto"/>
        <w:left w:val="none" w:sz="0" w:space="0" w:color="auto"/>
        <w:bottom w:val="none" w:sz="0" w:space="0" w:color="auto"/>
        <w:right w:val="none" w:sz="0" w:space="0" w:color="auto"/>
      </w:divBdr>
    </w:div>
    <w:div w:id="1063597685">
      <w:bodyDiv w:val="1"/>
      <w:marLeft w:val="0"/>
      <w:marRight w:val="0"/>
      <w:marTop w:val="0"/>
      <w:marBottom w:val="0"/>
      <w:divBdr>
        <w:top w:val="none" w:sz="0" w:space="0" w:color="auto"/>
        <w:left w:val="none" w:sz="0" w:space="0" w:color="auto"/>
        <w:bottom w:val="none" w:sz="0" w:space="0" w:color="auto"/>
        <w:right w:val="none" w:sz="0" w:space="0" w:color="auto"/>
      </w:divBdr>
    </w:div>
    <w:div w:id="1067387423">
      <w:bodyDiv w:val="1"/>
      <w:marLeft w:val="0"/>
      <w:marRight w:val="0"/>
      <w:marTop w:val="0"/>
      <w:marBottom w:val="0"/>
      <w:divBdr>
        <w:top w:val="none" w:sz="0" w:space="0" w:color="auto"/>
        <w:left w:val="none" w:sz="0" w:space="0" w:color="auto"/>
        <w:bottom w:val="none" w:sz="0" w:space="0" w:color="auto"/>
        <w:right w:val="none" w:sz="0" w:space="0" w:color="auto"/>
      </w:divBdr>
      <w:divsChild>
        <w:div w:id="1904950451">
          <w:marLeft w:val="0"/>
          <w:marRight w:val="0"/>
          <w:marTop w:val="0"/>
          <w:marBottom w:val="0"/>
          <w:divBdr>
            <w:top w:val="none" w:sz="0" w:space="0" w:color="auto"/>
            <w:left w:val="none" w:sz="0" w:space="0" w:color="auto"/>
            <w:bottom w:val="none" w:sz="0" w:space="0" w:color="auto"/>
            <w:right w:val="none" w:sz="0" w:space="0" w:color="auto"/>
          </w:divBdr>
          <w:divsChild>
            <w:div w:id="1850758126">
              <w:marLeft w:val="0"/>
              <w:marRight w:val="0"/>
              <w:marTop w:val="0"/>
              <w:marBottom w:val="0"/>
              <w:divBdr>
                <w:top w:val="none" w:sz="0" w:space="0" w:color="auto"/>
                <w:left w:val="none" w:sz="0" w:space="0" w:color="auto"/>
                <w:bottom w:val="none" w:sz="0" w:space="0" w:color="auto"/>
                <w:right w:val="none" w:sz="0" w:space="0" w:color="auto"/>
              </w:divBdr>
              <w:divsChild>
                <w:div w:id="1784960839">
                  <w:marLeft w:val="0"/>
                  <w:marRight w:val="0"/>
                  <w:marTop w:val="0"/>
                  <w:marBottom w:val="0"/>
                  <w:divBdr>
                    <w:top w:val="none" w:sz="0" w:space="0" w:color="auto"/>
                    <w:left w:val="none" w:sz="0" w:space="0" w:color="auto"/>
                    <w:bottom w:val="none" w:sz="0" w:space="0" w:color="auto"/>
                    <w:right w:val="none" w:sz="0" w:space="0" w:color="auto"/>
                  </w:divBdr>
                  <w:divsChild>
                    <w:div w:id="146630489">
                      <w:marLeft w:val="0"/>
                      <w:marRight w:val="0"/>
                      <w:marTop w:val="0"/>
                      <w:marBottom w:val="0"/>
                      <w:divBdr>
                        <w:top w:val="none" w:sz="0" w:space="0" w:color="auto"/>
                        <w:left w:val="none" w:sz="0" w:space="0" w:color="auto"/>
                        <w:bottom w:val="none" w:sz="0" w:space="0" w:color="auto"/>
                        <w:right w:val="none" w:sz="0" w:space="0" w:color="auto"/>
                      </w:divBdr>
                      <w:divsChild>
                        <w:div w:id="878473938">
                          <w:marLeft w:val="0"/>
                          <w:marRight w:val="0"/>
                          <w:marTop w:val="0"/>
                          <w:marBottom w:val="0"/>
                          <w:divBdr>
                            <w:top w:val="none" w:sz="0" w:space="0" w:color="auto"/>
                            <w:left w:val="none" w:sz="0" w:space="0" w:color="auto"/>
                            <w:bottom w:val="none" w:sz="0" w:space="0" w:color="auto"/>
                            <w:right w:val="none" w:sz="0" w:space="0" w:color="auto"/>
                          </w:divBdr>
                          <w:divsChild>
                            <w:div w:id="4537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173465">
      <w:bodyDiv w:val="1"/>
      <w:marLeft w:val="0"/>
      <w:marRight w:val="0"/>
      <w:marTop w:val="0"/>
      <w:marBottom w:val="0"/>
      <w:divBdr>
        <w:top w:val="none" w:sz="0" w:space="0" w:color="auto"/>
        <w:left w:val="none" w:sz="0" w:space="0" w:color="auto"/>
        <w:bottom w:val="none" w:sz="0" w:space="0" w:color="auto"/>
        <w:right w:val="none" w:sz="0" w:space="0" w:color="auto"/>
      </w:divBdr>
    </w:div>
    <w:div w:id="1083381068">
      <w:bodyDiv w:val="1"/>
      <w:marLeft w:val="0"/>
      <w:marRight w:val="0"/>
      <w:marTop w:val="0"/>
      <w:marBottom w:val="0"/>
      <w:divBdr>
        <w:top w:val="none" w:sz="0" w:space="0" w:color="auto"/>
        <w:left w:val="none" w:sz="0" w:space="0" w:color="auto"/>
        <w:bottom w:val="none" w:sz="0" w:space="0" w:color="auto"/>
        <w:right w:val="none" w:sz="0" w:space="0" w:color="auto"/>
      </w:divBdr>
    </w:div>
    <w:div w:id="1089500593">
      <w:bodyDiv w:val="1"/>
      <w:marLeft w:val="0"/>
      <w:marRight w:val="0"/>
      <w:marTop w:val="0"/>
      <w:marBottom w:val="0"/>
      <w:divBdr>
        <w:top w:val="none" w:sz="0" w:space="0" w:color="auto"/>
        <w:left w:val="none" w:sz="0" w:space="0" w:color="auto"/>
        <w:bottom w:val="none" w:sz="0" w:space="0" w:color="auto"/>
        <w:right w:val="none" w:sz="0" w:space="0" w:color="auto"/>
      </w:divBdr>
    </w:div>
    <w:div w:id="1095898625">
      <w:bodyDiv w:val="1"/>
      <w:marLeft w:val="0"/>
      <w:marRight w:val="0"/>
      <w:marTop w:val="0"/>
      <w:marBottom w:val="0"/>
      <w:divBdr>
        <w:top w:val="none" w:sz="0" w:space="0" w:color="auto"/>
        <w:left w:val="none" w:sz="0" w:space="0" w:color="auto"/>
        <w:bottom w:val="none" w:sz="0" w:space="0" w:color="auto"/>
        <w:right w:val="none" w:sz="0" w:space="0" w:color="auto"/>
      </w:divBdr>
    </w:div>
    <w:div w:id="1118600761">
      <w:bodyDiv w:val="1"/>
      <w:marLeft w:val="0"/>
      <w:marRight w:val="0"/>
      <w:marTop w:val="0"/>
      <w:marBottom w:val="0"/>
      <w:divBdr>
        <w:top w:val="none" w:sz="0" w:space="0" w:color="auto"/>
        <w:left w:val="none" w:sz="0" w:space="0" w:color="auto"/>
        <w:bottom w:val="none" w:sz="0" w:space="0" w:color="auto"/>
        <w:right w:val="none" w:sz="0" w:space="0" w:color="auto"/>
      </w:divBdr>
    </w:div>
    <w:div w:id="1122766571">
      <w:bodyDiv w:val="1"/>
      <w:marLeft w:val="0"/>
      <w:marRight w:val="0"/>
      <w:marTop w:val="0"/>
      <w:marBottom w:val="0"/>
      <w:divBdr>
        <w:top w:val="none" w:sz="0" w:space="0" w:color="auto"/>
        <w:left w:val="none" w:sz="0" w:space="0" w:color="auto"/>
        <w:bottom w:val="none" w:sz="0" w:space="0" w:color="auto"/>
        <w:right w:val="none" w:sz="0" w:space="0" w:color="auto"/>
      </w:divBdr>
    </w:div>
    <w:div w:id="1135566408">
      <w:bodyDiv w:val="1"/>
      <w:marLeft w:val="0"/>
      <w:marRight w:val="0"/>
      <w:marTop w:val="0"/>
      <w:marBottom w:val="0"/>
      <w:divBdr>
        <w:top w:val="none" w:sz="0" w:space="0" w:color="auto"/>
        <w:left w:val="none" w:sz="0" w:space="0" w:color="auto"/>
        <w:bottom w:val="none" w:sz="0" w:space="0" w:color="auto"/>
        <w:right w:val="none" w:sz="0" w:space="0" w:color="auto"/>
      </w:divBdr>
    </w:div>
    <w:div w:id="1143817322">
      <w:bodyDiv w:val="1"/>
      <w:marLeft w:val="0"/>
      <w:marRight w:val="0"/>
      <w:marTop w:val="0"/>
      <w:marBottom w:val="0"/>
      <w:divBdr>
        <w:top w:val="none" w:sz="0" w:space="0" w:color="auto"/>
        <w:left w:val="none" w:sz="0" w:space="0" w:color="auto"/>
        <w:bottom w:val="none" w:sz="0" w:space="0" w:color="auto"/>
        <w:right w:val="none" w:sz="0" w:space="0" w:color="auto"/>
      </w:divBdr>
    </w:div>
    <w:div w:id="1146239025">
      <w:bodyDiv w:val="1"/>
      <w:marLeft w:val="0"/>
      <w:marRight w:val="0"/>
      <w:marTop w:val="0"/>
      <w:marBottom w:val="0"/>
      <w:divBdr>
        <w:top w:val="none" w:sz="0" w:space="0" w:color="auto"/>
        <w:left w:val="none" w:sz="0" w:space="0" w:color="auto"/>
        <w:bottom w:val="none" w:sz="0" w:space="0" w:color="auto"/>
        <w:right w:val="none" w:sz="0" w:space="0" w:color="auto"/>
      </w:divBdr>
    </w:div>
    <w:div w:id="1150362683">
      <w:bodyDiv w:val="1"/>
      <w:marLeft w:val="0"/>
      <w:marRight w:val="0"/>
      <w:marTop w:val="0"/>
      <w:marBottom w:val="0"/>
      <w:divBdr>
        <w:top w:val="none" w:sz="0" w:space="0" w:color="auto"/>
        <w:left w:val="none" w:sz="0" w:space="0" w:color="auto"/>
        <w:bottom w:val="none" w:sz="0" w:space="0" w:color="auto"/>
        <w:right w:val="none" w:sz="0" w:space="0" w:color="auto"/>
      </w:divBdr>
    </w:div>
    <w:div w:id="1152913891">
      <w:bodyDiv w:val="1"/>
      <w:marLeft w:val="0"/>
      <w:marRight w:val="0"/>
      <w:marTop w:val="0"/>
      <w:marBottom w:val="0"/>
      <w:divBdr>
        <w:top w:val="none" w:sz="0" w:space="0" w:color="auto"/>
        <w:left w:val="none" w:sz="0" w:space="0" w:color="auto"/>
        <w:bottom w:val="none" w:sz="0" w:space="0" w:color="auto"/>
        <w:right w:val="none" w:sz="0" w:space="0" w:color="auto"/>
      </w:divBdr>
      <w:divsChild>
        <w:div w:id="1970286080">
          <w:marLeft w:val="0"/>
          <w:marRight w:val="0"/>
          <w:marTop w:val="0"/>
          <w:marBottom w:val="0"/>
          <w:divBdr>
            <w:top w:val="none" w:sz="0" w:space="0" w:color="auto"/>
            <w:left w:val="none" w:sz="0" w:space="0" w:color="auto"/>
            <w:bottom w:val="none" w:sz="0" w:space="0" w:color="auto"/>
            <w:right w:val="none" w:sz="0" w:space="0" w:color="auto"/>
          </w:divBdr>
        </w:div>
      </w:divsChild>
    </w:div>
    <w:div w:id="1169178944">
      <w:bodyDiv w:val="1"/>
      <w:marLeft w:val="0"/>
      <w:marRight w:val="0"/>
      <w:marTop w:val="0"/>
      <w:marBottom w:val="0"/>
      <w:divBdr>
        <w:top w:val="none" w:sz="0" w:space="0" w:color="auto"/>
        <w:left w:val="none" w:sz="0" w:space="0" w:color="auto"/>
        <w:bottom w:val="none" w:sz="0" w:space="0" w:color="auto"/>
        <w:right w:val="none" w:sz="0" w:space="0" w:color="auto"/>
      </w:divBdr>
    </w:div>
    <w:div w:id="1172336981">
      <w:bodyDiv w:val="1"/>
      <w:marLeft w:val="0"/>
      <w:marRight w:val="0"/>
      <w:marTop w:val="0"/>
      <w:marBottom w:val="0"/>
      <w:divBdr>
        <w:top w:val="none" w:sz="0" w:space="0" w:color="auto"/>
        <w:left w:val="none" w:sz="0" w:space="0" w:color="auto"/>
        <w:bottom w:val="none" w:sz="0" w:space="0" w:color="auto"/>
        <w:right w:val="none" w:sz="0" w:space="0" w:color="auto"/>
      </w:divBdr>
    </w:div>
    <w:div w:id="1173107126">
      <w:bodyDiv w:val="1"/>
      <w:marLeft w:val="0"/>
      <w:marRight w:val="0"/>
      <w:marTop w:val="0"/>
      <w:marBottom w:val="0"/>
      <w:divBdr>
        <w:top w:val="none" w:sz="0" w:space="0" w:color="auto"/>
        <w:left w:val="none" w:sz="0" w:space="0" w:color="auto"/>
        <w:bottom w:val="none" w:sz="0" w:space="0" w:color="auto"/>
        <w:right w:val="none" w:sz="0" w:space="0" w:color="auto"/>
      </w:divBdr>
    </w:div>
    <w:div w:id="1179349887">
      <w:bodyDiv w:val="1"/>
      <w:marLeft w:val="0"/>
      <w:marRight w:val="0"/>
      <w:marTop w:val="0"/>
      <w:marBottom w:val="0"/>
      <w:divBdr>
        <w:top w:val="none" w:sz="0" w:space="0" w:color="auto"/>
        <w:left w:val="none" w:sz="0" w:space="0" w:color="auto"/>
        <w:bottom w:val="none" w:sz="0" w:space="0" w:color="auto"/>
        <w:right w:val="none" w:sz="0" w:space="0" w:color="auto"/>
      </w:divBdr>
    </w:div>
    <w:div w:id="1179541951">
      <w:bodyDiv w:val="1"/>
      <w:marLeft w:val="0"/>
      <w:marRight w:val="0"/>
      <w:marTop w:val="0"/>
      <w:marBottom w:val="0"/>
      <w:divBdr>
        <w:top w:val="none" w:sz="0" w:space="0" w:color="auto"/>
        <w:left w:val="none" w:sz="0" w:space="0" w:color="auto"/>
        <w:bottom w:val="none" w:sz="0" w:space="0" w:color="auto"/>
        <w:right w:val="none" w:sz="0" w:space="0" w:color="auto"/>
      </w:divBdr>
    </w:div>
    <w:div w:id="1188788532">
      <w:bodyDiv w:val="1"/>
      <w:marLeft w:val="0"/>
      <w:marRight w:val="0"/>
      <w:marTop w:val="0"/>
      <w:marBottom w:val="0"/>
      <w:divBdr>
        <w:top w:val="none" w:sz="0" w:space="0" w:color="auto"/>
        <w:left w:val="none" w:sz="0" w:space="0" w:color="auto"/>
        <w:bottom w:val="none" w:sz="0" w:space="0" w:color="auto"/>
        <w:right w:val="none" w:sz="0" w:space="0" w:color="auto"/>
      </w:divBdr>
    </w:div>
    <w:div w:id="1191190595">
      <w:bodyDiv w:val="1"/>
      <w:marLeft w:val="0"/>
      <w:marRight w:val="0"/>
      <w:marTop w:val="0"/>
      <w:marBottom w:val="0"/>
      <w:divBdr>
        <w:top w:val="none" w:sz="0" w:space="0" w:color="auto"/>
        <w:left w:val="none" w:sz="0" w:space="0" w:color="auto"/>
        <w:bottom w:val="none" w:sz="0" w:space="0" w:color="auto"/>
        <w:right w:val="none" w:sz="0" w:space="0" w:color="auto"/>
      </w:divBdr>
    </w:div>
    <w:div w:id="1195923049">
      <w:bodyDiv w:val="1"/>
      <w:marLeft w:val="0"/>
      <w:marRight w:val="0"/>
      <w:marTop w:val="0"/>
      <w:marBottom w:val="0"/>
      <w:divBdr>
        <w:top w:val="none" w:sz="0" w:space="0" w:color="auto"/>
        <w:left w:val="none" w:sz="0" w:space="0" w:color="auto"/>
        <w:bottom w:val="none" w:sz="0" w:space="0" w:color="auto"/>
        <w:right w:val="none" w:sz="0" w:space="0" w:color="auto"/>
      </w:divBdr>
      <w:divsChild>
        <w:div w:id="1749040564">
          <w:marLeft w:val="0"/>
          <w:marRight w:val="0"/>
          <w:marTop w:val="0"/>
          <w:marBottom w:val="0"/>
          <w:divBdr>
            <w:top w:val="none" w:sz="0" w:space="0" w:color="auto"/>
            <w:left w:val="none" w:sz="0" w:space="0" w:color="auto"/>
            <w:bottom w:val="none" w:sz="0" w:space="0" w:color="auto"/>
            <w:right w:val="none" w:sz="0" w:space="0" w:color="auto"/>
          </w:divBdr>
        </w:div>
      </w:divsChild>
    </w:div>
    <w:div w:id="1205682221">
      <w:bodyDiv w:val="1"/>
      <w:marLeft w:val="0"/>
      <w:marRight w:val="0"/>
      <w:marTop w:val="0"/>
      <w:marBottom w:val="0"/>
      <w:divBdr>
        <w:top w:val="none" w:sz="0" w:space="0" w:color="auto"/>
        <w:left w:val="none" w:sz="0" w:space="0" w:color="auto"/>
        <w:bottom w:val="none" w:sz="0" w:space="0" w:color="auto"/>
        <w:right w:val="none" w:sz="0" w:space="0" w:color="auto"/>
      </w:divBdr>
    </w:div>
    <w:div w:id="1215196808">
      <w:bodyDiv w:val="1"/>
      <w:marLeft w:val="0"/>
      <w:marRight w:val="0"/>
      <w:marTop w:val="0"/>
      <w:marBottom w:val="0"/>
      <w:divBdr>
        <w:top w:val="none" w:sz="0" w:space="0" w:color="auto"/>
        <w:left w:val="none" w:sz="0" w:space="0" w:color="auto"/>
        <w:bottom w:val="none" w:sz="0" w:space="0" w:color="auto"/>
        <w:right w:val="none" w:sz="0" w:space="0" w:color="auto"/>
      </w:divBdr>
    </w:div>
    <w:div w:id="1221090647">
      <w:bodyDiv w:val="1"/>
      <w:marLeft w:val="0"/>
      <w:marRight w:val="0"/>
      <w:marTop w:val="0"/>
      <w:marBottom w:val="0"/>
      <w:divBdr>
        <w:top w:val="none" w:sz="0" w:space="0" w:color="auto"/>
        <w:left w:val="none" w:sz="0" w:space="0" w:color="auto"/>
        <w:bottom w:val="none" w:sz="0" w:space="0" w:color="auto"/>
        <w:right w:val="none" w:sz="0" w:space="0" w:color="auto"/>
      </w:divBdr>
    </w:div>
    <w:div w:id="1229150587">
      <w:bodyDiv w:val="1"/>
      <w:marLeft w:val="0"/>
      <w:marRight w:val="0"/>
      <w:marTop w:val="0"/>
      <w:marBottom w:val="0"/>
      <w:divBdr>
        <w:top w:val="none" w:sz="0" w:space="0" w:color="auto"/>
        <w:left w:val="none" w:sz="0" w:space="0" w:color="auto"/>
        <w:bottom w:val="none" w:sz="0" w:space="0" w:color="auto"/>
        <w:right w:val="none" w:sz="0" w:space="0" w:color="auto"/>
      </w:divBdr>
    </w:div>
    <w:div w:id="1230000183">
      <w:bodyDiv w:val="1"/>
      <w:marLeft w:val="0"/>
      <w:marRight w:val="0"/>
      <w:marTop w:val="0"/>
      <w:marBottom w:val="0"/>
      <w:divBdr>
        <w:top w:val="none" w:sz="0" w:space="0" w:color="auto"/>
        <w:left w:val="none" w:sz="0" w:space="0" w:color="auto"/>
        <w:bottom w:val="none" w:sz="0" w:space="0" w:color="auto"/>
        <w:right w:val="none" w:sz="0" w:space="0" w:color="auto"/>
      </w:divBdr>
    </w:div>
    <w:div w:id="1234973186">
      <w:bodyDiv w:val="1"/>
      <w:marLeft w:val="0"/>
      <w:marRight w:val="0"/>
      <w:marTop w:val="0"/>
      <w:marBottom w:val="0"/>
      <w:divBdr>
        <w:top w:val="none" w:sz="0" w:space="0" w:color="auto"/>
        <w:left w:val="none" w:sz="0" w:space="0" w:color="auto"/>
        <w:bottom w:val="none" w:sz="0" w:space="0" w:color="auto"/>
        <w:right w:val="none" w:sz="0" w:space="0" w:color="auto"/>
      </w:divBdr>
    </w:div>
    <w:div w:id="1240990482">
      <w:bodyDiv w:val="1"/>
      <w:marLeft w:val="0"/>
      <w:marRight w:val="0"/>
      <w:marTop w:val="0"/>
      <w:marBottom w:val="0"/>
      <w:divBdr>
        <w:top w:val="none" w:sz="0" w:space="0" w:color="auto"/>
        <w:left w:val="none" w:sz="0" w:space="0" w:color="auto"/>
        <w:bottom w:val="none" w:sz="0" w:space="0" w:color="auto"/>
        <w:right w:val="none" w:sz="0" w:space="0" w:color="auto"/>
      </w:divBdr>
    </w:div>
    <w:div w:id="1245920237">
      <w:bodyDiv w:val="1"/>
      <w:marLeft w:val="0"/>
      <w:marRight w:val="0"/>
      <w:marTop w:val="0"/>
      <w:marBottom w:val="0"/>
      <w:divBdr>
        <w:top w:val="none" w:sz="0" w:space="0" w:color="auto"/>
        <w:left w:val="none" w:sz="0" w:space="0" w:color="auto"/>
        <w:bottom w:val="none" w:sz="0" w:space="0" w:color="auto"/>
        <w:right w:val="none" w:sz="0" w:space="0" w:color="auto"/>
      </w:divBdr>
    </w:div>
    <w:div w:id="1252197113">
      <w:bodyDiv w:val="1"/>
      <w:marLeft w:val="0"/>
      <w:marRight w:val="0"/>
      <w:marTop w:val="0"/>
      <w:marBottom w:val="0"/>
      <w:divBdr>
        <w:top w:val="none" w:sz="0" w:space="0" w:color="auto"/>
        <w:left w:val="none" w:sz="0" w:space="0" w:color="auto"/>
        <w:bottom w:val="none" w:sz="0" w:space="0" w:color="auto"/>
        <w:right w:val="none" w:sz="0" w:space="0" w:color="auto"/>
      </w:divBdr>
      <w:divsChild>
        <w:div w:id="1767770174">
          <w:marLeft w:val="0"/>
          <w:marRight w:val="0"/>
          <w:marTop w:val="0"/>
          <w:marBottom w:val="0"/>
          <w:divBdr>
            <w:top w:val="none" w:sz="0" w:space="0" w:color="auto"/>
            <w:left w:val="none" w:sz="0" w:space="0" w:color="auto"/>
            <w:bottom w:val="none" w:sz="0" w:space="0" w:color="auto"/>
            <w:right w:val="none" w:sz="0" w:space="0" w:color="auto"/>
          </w:divBdr>
        </w:div>
      </w:divsChild>
    </w:div>
    <w:div w:id="1262294294">
      <w:bodyDiv w:val="1"/>
      <w:marLeft w:val="0"/>
      <w:marRight w:val="0"/>
      <w:marTop w:val="0"/>
      <w:marBottom w:val="0"/>
      <w:divBdr>
        <w:top w:val="none" w:sz="0" w:space="0" w:color="auto"/>
        <w:left w:val="none" w:sz="0" w:space="0" w:color="auto"/>
        <w:bottom w:val="none" w:sz="0" w:space="0" w:color="auto"/>
        <w:right w:val="none" w:sz="0" w:space="0" w:color="auto"/>
      </w:divBdr>
    </w:div>
    <w:div w:id="1264799293">
      <w:bodyDiv w:val="1"/>
      <w:marLeft w:val="0"/>
      <w:marRight w:val="0"/>
      <w:marTop w:val="0"/>
      <w:marBottom w:val="0"/>
      <w:divBdr>
        <w:top w:val="none" w:sz="0" w:space="0" w:color="auto"/>
        <w:left w:val="none" w:sz="0" w:space="0" w:color="auto"/>
        <w:bottom w:val="none" w:sz="0" w:space="0" w:color="auto"/>
        <w:right w:val="none" w:sz="0" w:space="0" w:color="auto"/>
      </w:divBdr>
    </w:div>
    <w:div w:id="1266115551">
      <w:bodyDiv w:val="1"/>
      <w:marLeft w:val="0"/>
      <w:marRight w:val="0"/>
      <w:marTop w:val="0"/>
      <w:marBottom w:val="0"/>
      <w:divBdr>
        <w:top w:val="none" w:sz="0" w:space="0" w:color="auto"/>
        <w:left w:val="none" w:sz="0" w:space="0" w:color="auto"/>
        <w:bottom w:val="none" w:sz="0" w:space="0" w:color="auto"/>
        <w:right w:val="none" w:sz="0" w:space="0" w:color="auto"/>
      </w:divBdr>
    </w:div>
    <w:div w:id="1273779422">
      <w:bodyDiv w:val="1"/>
      <w:marLeft w:val="0"/>
      <w:marRight w:val="0"/>
      <w:marTop w:val="0"/>
      <w:marBottom w:val="0"/>
      <w:divBdr>
        <w:top w:val="none" w:sz="0" w:space="0" w:color="auto"/>
        <w:left w:val="none" w:sz="0" w:space="0" w:color="auto"/>
        <w:bottom w:val="none" w:sz="0" w:space="0" w:color="auto"/>
        <w:right w:val="none" w:sz="0" w:space="0" w:color="auto"/>
      </w:divBdr>
    </w:div>
    <w:div w:id="1274903182">
      <w:bodyDiv w:val="1"/>
      <w:marLeft w:val="0"/>
      <w:marRight w:val="0"/>
      <w:marTop w:val="0"/>
      <w:marBottom w:val="0"/>
      <w:divBdr>
        <w:top w:val="none" w:sz="0" w:space="0" w:color="auto"/>
        <w:left w:val="none" w:sz="0" w:space="0" w:color="auto"/>
        <w:bottom w:val="none" w:sz="0" w:space="0" w:color="auto"/>
        <w:right w:val="none" w:sz="0" w:space="0" w:color="auto"/>
      </w:divBdr>
    </w:div>
    <w:div w:id="1290551287">
      <w:bodyDiv w:val="1"/>
      <w:marLeft w:val="0"/>
      <w:marRight w:val="0"/>
      <w:marTop w:val="0"/>
      <w:marBottom w:val="0"/>
      <w:divBdr>
        <w:top w:val="none" w:sz="0" w:space="0" w:color="auto"/>
        <w:left w:val="none" w:sz="0" w:space="0" w:color="auto"/>
        <w:bottom w:val="none" w:sz="0" w:space="0" w:color="auto"/>
        <w:right w:val="none" w:sz="0" w:space="0" w:color="auto"/>
      </w:divBdr>
      <w:divsChild>
        <w:div w:id="2134245711">
          <w:marLeft w:val="0"/>
          <w:marRight w:val="0"/>
          <w:marTop w:val="0"/>
          <w:marBottom w:val="0"/>
          <w:divBdr>
            <w:top w:val="none" w:sz="0" w:space="0" w:color="auto"/>
            <w:left w:val="none" w:sz="0" w:space="0" w:color="auto"/>
            <w:bottom w:val="none" w:sz="0" w:space="0" w:color="auto"/>
            <w:right w:val="none" w:sz="0" w:space="0" w:color="auto"/>
          </w:divBdr>
        </w:div>
      </w:divsChild>
    </w:div>
    <w:div w:id="1293294861">
      <w:bodyDiv w:val="1"/>
      <w:marLeft w:val="0"/>
      <w:marRight w:val="0"/>
      <w:marTop w:val="0"/>
      <w:marBottom w:val="0"/>
      <w:divBdr>
        <w:top w:val="none" w:sz="0" w:space="0" w:color="auto"/>
        <w:left w:val="none" w:sz="0" w:space="0" w:color="auto"/>
        <w:bottom w:val="none" w:sz="0" w:space="0" w:color="auto"/>
        <w:right w:val="none" w:sz="0" w:space="0" w:color="auto"/>
      </w:divBdr>
    </w:div>
    <w:div w:id="1298608563">
      <w:bodyDiv w:val="1"/>
      <w:marLeft w:val="0"/>
      <w:marRight w:val="0"/>
      <w:marTop w:val="0"/>
      <w:marBottom w:val="0"/>
      <w:divBdr>
        <w:top w:val="none" w:sz="0" w:space="0" w:color="auto"/>
        <w:left w:val="none" w:sz="0" w:space="0" w:color="auto"/>
        <w:bottom w:val="none" w:sz="0" w:space="0" w:color="auto"/>
        <w:right w:val="none" w:sz="0" w:space="0" w:color="auto"/>
      </w:divBdr>
    </w:div>
    <w:div w:id="1312903538">
      <w:bodyDiv w:val="1"/>
      <w:marLeft w:val="0"/>
      <w:marRight w:val="0"/>
      <w:marTop w:val="0"/>
      <w:marBottom w:val="0"/>
      <w:divBdr>
        <w:top w:val="none" w:sz="0" w:space="0" w:color="auto"/>
        <w:left w:val="none" w:sz="0" w:space="0" w:color="auto"/>
        <w:bottom w:val="none" w:sz="0" w:space="0" w:color="auto"/>
        <w:right w:val="none" w:sz="0" w:space="0" w:color="auto"/>
      </w:divBdr>
    </w:div>
    <w:div w:id="1313173840">
      <w:bodyDiv w:val="1"/>
      <w:marLeft w:val="0"/>
      <w:marRight w:val="0"/>
      <w:marTop w:val="0"/>
      <w:marBottom w:val="0"/>
      <w:divBdr>
        <w:top w:val="none" w:sz="0" w:space="0" w:color="auto"/>
        <w:left w:val="none" w:sz="0" w:space="0" w:color="auto"/>
        <w:bottom w:val="none" w:sz="0" w:space="0" w:color="auto"/>
        <w:right w:val="none" w:sz="0" w:space="0" w:color="auto"/>
      </w:divBdr>
    </w:div>
    <w:div w:id="1314338120">
      <w:bodyDiv w:val="1"/>
      <w:marLeft w:val="0"/>
      <w:marRight w:val="0"/>
      <w:marTop w:val="0"/>
      <w:marBottom w:val="0"/>
      <w:divBdr>
        <w:top w:val="none" w:sz="0" w:space="0" w:color="auto"/>
        <w:left w:val="none" w:sz="0" w:space="0" w:color="auto"/>
        <w:bottom w:val="none" w:sz="0" w:space="0" w:color="auto"/>
        <w:right w:val="none" w:sz="0" w:space="0" w:color="auto"/>
      </w:divBdr>
    </w:div>
    <w:div w:id="1314870662">
      <w:bodyDiv w:val="1"/>
      <w:marLeft w:val="0"/>
      <w:marRight w:val="0"/>
      <w:marTop w:val="0"/>
      <w:marBottom w:val="0"/>
      <w:divBdr>
        <w:top w:val="none" w:sz="0" w:space="0" w:color="auto"/>
        <w:left w:val="none" w:sz="0" w:space="0" w:color="auto"/>
        <w:bottom w:val="none" w:sz="0" w:space="0" w:color="auto"/>
        <w:right w:val="none" w:sz="0" w:space="0" w:color="auto"/>
      </w:divBdr>
    </w:div>
    <w:div w:id="1322346356">
      <w:bodyDiv w:val="1"/>
      <w:marLeft w:val="0"/>
      <w:marRight w:val="0"/>
      <w:marTop w:val="0"/>
      <w:marBottom w:val="0"/>
      <w:divBdr>
        <w:top w:val="none" w:sz="0" w:space="0" w:color="auto"/>
        <w:left w:val="none" w:sz="0" w:space="0" w:color="auto"/>
        <w:bottom w:val="none" w:sz="0" w:space="0" w:color="auto"/>
        <w:right w:val="none" w:sz="0" w:space="0" w:color="auto"/>
      </w:divBdr>
    </w:div>
    <w:div w:id="1329750559">
      <w:bodyDiv w:val="1"/>
      <w:marLeft w:val="0"/>
      <w:marRight w:val="0"/>
      <w:marTop w:val="0"/>
      <w:marBottom w:val="0"/>
      <w:divBdr>
        <w:top w:val="none" w:sz="0" w:space="0" w:color="auto"/>
        <w:left w:val="none" w:sz="0" w:space="0" w:color="auto"/>
        <w:bottom w:val="none" w:sz="0" w:space="0" w:color="auto"/>
        <w:right w:val="none" w:sz="0" w:space="0" w:color="auto"/>
      </w:divBdr>
    </w:div>
    <w:div w:id="1330206938">
      <w:bodyDiv w:val="1"/>
      <w:marLeft w:val="0"/>
      <w:marRight w:val="0"/>
      <w:marTop w:val="0"/>
      <w:marBottom w:val="0"/>
      <w:divBdr>
        <w:top w:val="none" w:sz="0" w:space="0" w:color="auto"/>
        <w:left w:val="none" w:sz="0" w:space="0" w:color="auto"/>
        <w:bottom w:val="none" w:sz="0" w:space="0" w:color="auto"/>
        <w:right w:val="none" w:sz="0" w:space="0" w:color="auto"/>
      </w:divBdr>
    </w:div>
    <w:div w:id="1333794085">
      <w:bodyDiv w:val="1"/>
      <w:marLeft w:val="0"/>
      <w:marRight w:val="0"/>
      <w:marTop w:val="0"/>
      <w:marBottom w:val="0"/>
      <w:divBdr>
        <w:top w:val="none" w:sz="0" w:space="0" w:color="auto"/>
        <w:left w:val="none" w:sz="0" w:space="0" w:color="auto"/>
        <w:bottom w:val="none" w:sz="0" w:space="0" w:color="auto"/>
        <w:right w:val="none" w:sz="0" w:space="0" w:color="auto"/>
      </w:divBdr>
    </w:div>
    <w:div w:id="1338121033">
      <w:bodyDiv w:val="1"/>
      <w:marLeft w:val="0"/>
      <w:marRight w:val="0"/>
      <w:marTop w:val="0"/>
      <w:marBottom w:val="0"/>
      <w:divBdr>
        <w:top w:val="none" w:sz="0" w:space="0" w:color="auto"/>
        <w:left w:val="none" w:sz="0" w:space="0" w:color="auto"/>
        <w:bottom w:val="none" w:sz="0" w:space="0" w:color="auto"/>
        <w:right w:val="none" w:sz="0" w:space="0" w:color="auto"/>
      </w:divBdr>
    </w:div>
    <w:div w:id="1338388133">
      <w:bodyDiv w:val="1"/>
      <w:marLeft w:val="0"/>
      <w:marRight w:val="0"/>
      <w:marTop w:val="0"/>
      <w:marBottom w:val="0"/>
      <w:divBdr>
        <w:top w:val="none" w:sz="0" w:space="0" w:color="auto"/>
        <w:left w:val="none" w:sz="0" w:space="0" w:color="auto"/>
        <w:bottom w:val="none" w:sz="0" w:space="0" w:color="auto"/>
        <w:right w:val="none" w:sz="0" w:space="0" w:color="auto"/>
      </w:divBdr>
    </w:div>
    <w:div w:id="1353411976">
      <w:bodyDiv w:val="1"/>
      <w:marLeft w:val="0"/>
      <w:marRight w:val="0"/>
      <w:marTop w:val="0"/>
      <w:marBottom w:val="0"/>
      <w:divBdr>
        <w:top w:val="none" w:sz="0" w:space="0" w:color="auto"/>
        <w:left w:val="none" w:sz="0" w:space="0" w:color="auto"/>
        <w:bottom w:val="none" w:sz="0" w:space="0" w:color="auto"/>
        <w:right w:val="none" w:sz="0" w:space="0" w:color="auto"/>
      </w:divBdr>
    </w:div>
    <w:div w:id="1355106988">
      <w:bodyDiv w:val="1"/>
      <w:marLeft w:val="0"/>
      <w:marRight w:val="0"/>
      <w:marTop w:val="0"/>
      <w:marBottom w:val="0"/>
      <w:divBdr>
        <w:top w:val="none" w:sz="0" w:space="0" w:color="auto"/>
        <w:left w:val="none" w:sz="0" w:space="0" w:color="auto"/>
        <w:bottom w:val="none" w:sz="0" w:space="0" w:color="auto"/>
        <w:right w:val="none" w:sz="0" w:space="0" w:color="auto"/>
      </w:divBdr>
    </w:div>
    <w:div w:id="1363941378">
      <w:bodyDiv w:val="1"/>
      <w:marLeft w:val="0"/>
      <w:marRight w:val="0"/>
      <w:marTop w:val="0"/>
      <w:marBottom w:val="0"/>
      <w:divBdr>
        <w:top w:val="none" w:sz="0" w:space="0" w:color="auto"/>
        <w:left w:val="none" w:sz="0" w:space="0" w:color="auto"/>
        <w:bottom w:val="none" w:sz="0" w:space="0" w:color="auto"/>
        <w:right w:val="none" w:sz="0" w:space="0" w:color="auto"/>
      </w:divBdr>
    </w:div>
    <w:div w:id="1367173966">
      <w:bodyDiv w:val="1"/>
      <w:marLeft w:val="0"/>
      <w:marRight w:val="0"/>
      <w:marTop w:val="0"/>
      <w:marBottom w:val="0"/>
      <w:divBdr>
        <w:top w:val="none" w:sz="0" w:space="0" w:color="auto"/>
        <w:left w:val="none" w:sz="0" w:space="0" w:color="auto"/>
        <w:bottom w:val="none" w:sz="0" w:space="0" w:color="auto"/>
        <w:right w:val="none" w:sz="0" w:space="0" w:color="auto"/>
      </w:divBdr>
    </w:div>
    <w:div w:id="1367951298">
      <w:bodyDiv w:val="1"/>
      <w:marLeft w:val="0"/>
      <w:marRight w:val="0"/>
      <w:marTop w:val="0"/>
      <w:marBottom w:val="0"/>
      <w:divBdr>
        <w:top w:val="none" w:sz="0" w:space="0" w:color="auto"/>
        <w:left w:val="none" w:sz="0" w:space="0" w:color="auto"/>
        <w:bottom w:val="none" w:sz="0" w:space="0" w:color="auto"/>
        <w:right w:val="none" w:sz="0" w:space="0" w:color="auto"/>
      </w:divBdr>
    </w:div>
    <w:div w:id="1370178148">
      <w:bodyDiv w:val="1"/>
      <w:marLeft w:val="0"/>
      <w:marRight w:val="0"/>
      <w:marTop w:val="0"/>
      <w:marBottom w:val="0"/>
      <w:divBdr>
        <w:top w:val="none" w:sz="0" w:space="0" w:color="auto"/>
        <w:left w:val="none" w:sz="0" w:space="0" w:color="auto"/>
        <w:bottom w:val="none" w:sz="0" w:space="0" w:color="auto"/>
        <w:right w:val="none" w:sz="0" w:space="0" w:color="auto"/>
      </w:divBdr>
    </w:div>
    <w:div w:id="1370257229">
      <w:bodyDiv w:val="1"/>
      <w:marLeft w:val="0"/>
      <w:marRight w:val="0"/>
      <w:marTop w:val="0"/>
      <w:marBottom w:val="0"/>
      <w:divBdr>
        <w:top w:val="none" w:sz="0" w:space="0" w:color="auto"/>
        <w:left w:val="none" w:sz="0" w:space="0" w:color="auto"/>
        <w:bottom w:val="none" w:sz="0" w:space="0" w:color="auto"/>
        <w:right w:val="none" w:sz="0" w:space="0" w:color="auto"/>
      </w:divBdr>
    </w:div>
    <w:div w:id="1371422418">
      <w:bodyDiv w:val="1"/>
      <w:marLeft w:val="0"/>
      <w:marRight w:val="0"/>
      <w:marTop w:val="0"/>
      <w:marBottom w:val="0"/>
      <w:divBdr>
        <w:top w:val="none" w:sz="0" w:space="0" w:color="auto"/>
        <w:left w:val="none" w:sz="0" w:space="0" w:color="auto"/>
        <w:bottom w:val="none" w:sz="0" w:space="0" w:color="auto"/>
        <w:right w:val="none" w:sz="0" w:space="0" w:color="auto"/>
      </w:divBdr>
    </w:div>
    <w:div w:id="1382364599">
      <w:bodyDiv w:val="1"/>
      <w:marLeft w:val="0"/>
      <w:marRight w:val="0"/>
      <w:marTop w:val="0"/>
      <w:marBottom w:val="0"/>
      <w:divBdr>
        <w:top w:val="none" w:sz="0" w:space="0" w:color="auto"/>
        <w:left w:val="none" w:sz="0" w:space="0" w:color="auto"/>
        <w:bottom w:val="none" w:sz="0" w:space="0" w:color="auto"/>
        <w:right w:val="none" w:sz="0" w:space="0" w:color="auto"/>
      </w:divBdr>
    </w:div>
    <w:div w:id="1383871150">
      <w:bodyDiv w:val="1"/>
      <w:marLeft w:val="0"/>
      <w:marRight w:val="0"/>
      <w:marTop w:val="0"/>
      <w:marBottom w:val="0"/>
      <w:divBdr>
        <w:top w:val="none" w:sz="0" w:space="0" w:color="auto"/>
        <w:left w:val="none" w:sz="0" w:space="0" w:color="auto"/>
        <w:bottom w:val="none" w:sz="0" w:space="0" w:color="auto"/>
        <w:right w:val="none" w:sz="0" w:space="0" w:color="auto"/>
      </w:divBdr>
    </w:div>
    <w:div w:id="1396196833">
      <w:bodyDiv w:val="1"/>
      <w:marLeft w:val="0"/>
      <w:marRight w:val="0"/>
      <w:marTop w:val="0"/>
      <w:marBottom w:val="0"/>
      <w:divBdr>
        <w:top w:val="none" w:sz="0" w:space="0" w:color="auto"/>
        <w:left w:val="none" w:sz="0" w:space="0" w:color="auto"/>
        <w:bottom w:val="none" w:sz="0" w:space="0" w:color="auto"/>
        <w:right w:val="none" w:sz="0" w:space="0" w:color="auto"/>
      </w:divBdr>
    </w:div>
    <w:div w:id="1396198632">
      <w:bodyDiv w:val="1"/>
      <w:marLeft w:val="0"/>
      <w:marRight w:val="0"/>
      <w:marTop w:val="0"/>
      <w:marBottom w:val="0"/>
      <w:divBdr>
        <w:top w:val="none" w:sz="0" w:space="0" w:color="auto"/>
        <w:left w:val="none" w:sz="0" w:space="0" w:color="auto"/>
        <w:bottom w:val="none" w:sz="0" w:space="0" w:color="auto"/>
        <w:right w:val="none" w:sz="0" w:space="0" w:color="auto"/>
      </w:divBdr>
    </w:div>
    <w:div w:id="1401057234">
      <w:bodyDiv w:val="1"/>
      <w:marLeft w:val="0"/>
      <w:marRight w:val="0"/>
      <w:marTop w:val="0"/>
      <w:marBottom w:val="0"/>
      <w:divBdr>
        <w:top w:val="none" w:sz="0" w:space="0" w:color="auto"/>
        <w:left w:val="none" w:sz="0" w:space="0" w:color="auto"/>
        <w:bottom w:val="none" w:sz="0" w:space="0" w:color="auto"/>
        <w:right w:val="none" w:sz="0" w:space="0" w:color="auto"/>
      </w:divBdr>
    </w:div>
    <w:div w:id="1409577774">
      <w:bodyDiv w:val="1"/>
      <w:marLeft w:val="0"/>
      <w:marRight w:val="0"/>
      <w:marTop w:val="0"/>
      <w:marBottom w:val="0"/>
      <w:divBdr>
        <w:top w:val="none" w:sz="0" w:space="0" w:color="auto"/>
        <w:left w:val="none" w:sz="0" w:space="0" w:color="auto"/>
        <w:bottom w:val="none" w:sz="0" w:space="0" w:color="auto"/>
        <w:right w:val="none" w:sz="0" w:space="0" w:color="auto"/>
      </w:divBdr>
    </w:div>
    <w:div w:id="1415395049">
      <w:bodyDiv w:val="1"/>
      <w:marLeft w:val="0"/>
      <w:marRight w:val="0"/>
      <w:marTop w:val="0"/>
      <w:marBottom w:val="0"/>
      <w:divBdr>
        <w:top w:val="none" w:sz="0" w:space="0" w:color="auto"/>
        <w:left w:val="none" w:sz="0" w:space="0" w:color="auto"/>
        <w:bottom w:val="none" w:sz="0" w:space="0" w:color="auto"/>
        <w:right w:val="none" w:sz="0" w:space="0" w:color="auto"/>
      </w:divBdr>
    </w:div>
    <w:div w:id="1415780381">
      <w:bodyDiv w:val="1"/>
      <w:marLeft w:val="0"/>
      <w:marRight w:val="0"/>
      <w:marTop w:val="0"/>
      <w:marBottom w:val="0"/>
      <w:divBdr>
        <w:top w:val="none" w:sz="0" w:space="0" w:color="auto"/>
        <w:left w:val="none" w:sz="0" w:space="0" w:color="auto"/>
        <w:bottom w:val="none" w:sz="0" w:space="0" w:color="auto"/>
        <w:right w:val="none" w:sz="0" w:space="0" w:color="auto"/>
      </w:divBdr>
    </w:div>
    <w:div w:id="1417747627">
      <w:bodyDiv w:val="1"/>
      <w:marLeft w:val="0"/>
      <w:marRight w:val="0"/>
      <w:marTop w:val="0"/>
      <w:marBottom w:val="0"/>
      <w:divBdr>
        <w:top w:val="none" w:sz="0" w:space="0" w:color="auto"/>
        <w:left w:val="none" w:sz="0" w:space="0" w:color="auto"/>
        <w:bottom w:val="none" w:sz="0" w:space="0" w:color="auto"/>
        <w:right w:val="none" w:sz="0" w:space="0" w:color="auto"/>
      </w:divBdr>
    </w:div>
    <w:div w:id="1426028929">
      <w:bodyDiv w:val="1"/>
      <w:marLeft w:val="0"/>
      <w:marRight w:val="0"/>
      <w:marTop w:val="0"/>
      <w:marBottom w:val="0"/>
      <w:divBdr>
        <w:top w:val="none" w:sz="0" w:space="0" w:color="auto"/>
        <w:left w:val="none" w:sz="0" w:space="0" w:color="auto"/>
        <w:bottom w:val="none" w:sz="0" w:space="0" w:color="auto"/>
        <w:right w:val="none" w:sz="0" w:space="0" w:color="auto"/>
      </w:divBdr>
    </w:div>
    <w:div w:id="1431973451">
      <w:bodyDiv w:val="1"/>
      <w:marLeft w:val="0"/>
      <w:marRight w:val="0"/>
      <w:marTop w:val="0"/>
      <w:marBottom w:val="0"/>
      <w:divBdr>
        <w:top w:val="none" w:sz="0" w:space="0" w:color="auto"/>
        <w:left w:val="none" w:sz="0" w:space="0" w:color="auto"/>
        <w:bottom w:val="none" w:sz="0" w:space="0" w:color="auto"/>
        <w:right w:val="none" w:sz="0" w:space="0" w:color="auto"/>
      </w:divBdr>
    </w:div>
    <w:div w:id="1437676350">
      <w:bodyDiv w:val="1"/>
      <w:marLeft w:val="0"/>
      <w:marRight w:val="0"/>
      <w:marTop w:val="0"/>
      <w:marBottom w:val="0"/>
      <w:divBdr>
        <w:top w:val="none" w:sz="0" w:space="0" w:color="auto"/>
        <w:left w:val="none" w:sz="0" w:space="0" w:color="auto"/>
        <w:bottom w:val="none" w:sz="0" w:space="0" w:color="auto"/>
        <w:right w:val="none" w:sz="0" w:space="0" w:color="auto"/>
      </w:divBdr>
    </w:div>
    <w:div w:id="1443963865">
      <w:bodyDiv w:val="1"/>
      <w:marLeft w:val="0"/>
      <w:marRight w:val="0"/>
      <w:marTop w:val="0"/>
      <w:marBottom w:val="0"/>
      <w:divBdr>
        <w:top w:val="none" w:sz="0" w:space="0" w:color="auto"/>
        <w:left w:val="none" w:sz="0" w:space="0" w:color="auto"/>
        <w:bottom w:val="none" w:sz="0" w:space="0" w:color="auto"/>
        <w:right w:val="none" w:sz="0" w:space="0" w:color="auto"/>
      </w:divBdr>
    </w:div>
    <w:div w:id="1445147621">
      <w:bodyDiv w:val="1"/>
      <w:marLeft w:val="0"/>
      <w:marRight w:val="0"/>
      <w:marTop w:val="0"/>
      <w:marBottom w:val="0"/>
      <w:divBdr>
        <w:top w:val="none" w:sz="0" w:space="0" w:color="auto"/>
        <w:left w:val="none" w:sz="0" w:space="0" w:color="auto"/>
        <w:bottom w:val="none" w:sz="0" w:space="0" w:color="auto"/>
        <w:right w:val="none" w:sz="0" w:space="0" w:color="auto"/>
      </w:divBdr>
      <w:divsChild>
        <w:div w:id="771164563">
          <w:marLeft w:val="0"/>
          <w:marRight w:val="0"/>
          <w:marTop w:val="0"/>
          <w:marBottom w:val="0"/>
          <w:divBdr>
            <w:top w:val="none" w:sz="0" w:space="0" w:color="auto"/>
            <w:left w:val="none" w:sz="0" w:space="0" w:color="auto"/>
            <w:bottom w:val="none" w:sz="0" w:space="0" w:color="auto"/>
            <w:right w:val="none" w:sz="0" w:space="0" w:color="auto"/>
          </w:divBdr>
        </w:div>
      </w:divsChild>
    </w:div>
    <w:div w:id="1451124584">
      <w:bodyDiv w:val="1"/>
      <w:marLeft w:val="0"/>
      <w:marRight w:val="0"/>
      <w:marTop w:val="0"/>
      <w:marBottom w:val="0"/>
      <w:divBdr>
        <w:top w:val="none" w:sz="0" w:space="0" w:color="auto"/>
        <w:left w:val="none" w:sz="0" w:space="0" w:color="auto"/>
        <w:bottom w:val="none" w:sz="0" w:space="0" w:color="auto"/>
        <w:right w:val="none" w:sz="0" w:space="0" w:color="auto"/>
      </w:divBdr>
    </w:div>
    <w:div w:id="1454255130">
      <w:bodyDiv w:val="1"/>
      <w:marLeft w:val="0"/>
      <w:marRight w:val="0"/>
      <w:marTop w:val="0"/>
      <w:marBottom w:val="0"/>
      <w:divBdr>
        <w:top w:val="none" w:sz="0" w:space="0" w:color="auto"/>
        <w:left w:val="none" w:sz="0" w:space="0" w:color="auto"/>
        <w:bottom w:val="none" w:sz="0" w:space="0" w:color="auto"/>
        <w:right w:val="none" w:sz="0" w:space="0" w:color="auto"/>
      </w:divBdr>
    </w:div>
    <w:div w:id="1472166186">
      <w:bodyDiv w:val="1"/>
      <w:marLeft w:val="0"/>
      <w:marRight w:val="0"/>
      <w:marTop w:val="0"/>
      <w:marBottom w:val="0"/>
      <w:divBdr>
        <w:top w:val="none" w:sz="0" w:space="0" w:color="auto"/>
        <w:left w:val="none" w:sz="0" w:space="0" w:color="auto"/>
        <w:bottom w:val="none" w:sz="0" w:space="0" w:color="auto"/>
        <w:right w:val="none" w:sz="0" w:space="0" w:color="auto"/>
      </w:divBdr>
    </w:div>
    <w:div w:id="1472481701">
      <w:bodyDiv w:val="1"/>
      <w:marLeft w:val="0"/>
      <w:marRight w:val="0"/>
      <w:marTop w:val="0"/>
      <w:marBottom w:val="0"/>
      <w:divBdr>
        <w:top w:val="none" w:sz="0" w:space="0" w:color="auto"/>
        <w:left w:val="none" w:sz="0" w:space="0" w:color="auto"/>
        <w:bottom w:val="none" w:sz="0" w:space="0" w:color="auto"/>
        <w:right w:val="none" w:sz="0" w:space="0" w:color="auto"/>
      </w:divBdr>
    </w:div>
    <w:div w:id="1472749762">
      <w:bodyDiv w:val="1"/>
      <w:marLeft w:val="0"/>
      <w:marRight w:val="0"/>
      <w:marTop w:val="0"/>
      <w:marBottom w:val="0"/>
      <w:divBdr>
        <w:top w:val="none" w:sz="0" w:space="0" w:color="auto"/>
        <w:left w:val="none" w:sz="0" w:space="0" w:color="auto"/>
        <w:bottom w:val="none" w:sz="0" w:space="0" w:color="auto"/>
        <w:right w:val="none" w:sz="0" w:space="0" w:color="auto"/>
      </w:divBdr>
    </w:div>
    <w:div w:id="1477985844">
      <w:bodyDiv w:val="1"/>
      <w:marLeft w:val="0"/>
      <w:marRight w:val="0"/>
      <w:marTop w:val="0"/>
      <w:marBottom w:val="0"/>
      <w:divBdr>
        <w:top w:val="none" w:sz="0" w:space="0" w:color="auto"/>
        <w:left w:val="none" w:sz="0" w:space="0" w:color="auto"/>
        <w:bottom w:val="none" w:sz="0" w:space="0" w:color="auto"/>
        <w:right w:val="none" w:sz="0" w:space="0" w:color="auto"/>
      </w:divBdr>
      <w:divsChild>
        <w:div w:id="1171719671">
          <w:marLeft w:val="0"/>
          <w:marRight w:val="0"/>
          <w:marTop w:val="0"/>
          <w:marBottom w:val="0"/>
          <w:divBdr>
            <w:top w:val="none" w:sz="0" w:space="0" w:color="auto"/>
            <w:left w:val="none" w:sz="0" w:space="0" w:color="auto"/>
            <w:bottom w:val="none" w:sz="0" w:space="0" w:color="auto"/>
            <w:right w:val="none" w:sz="0" w:space="0" w:color="auto"/>
          </w:divBdr>
        </w:div>
      </w:divsChild>
    </w:div>
    <w:div w:id="1481921155">
      <w:bodyDiv w:val="1"/>
      <w:marLeft w:val="0"/>
      <w:marRight w:val="0"/>
      <w:marTop w:val="0"/>
      <w:marBottom w:val="0"/>
      <w:divBdr>
        <w:top w:val="none" w:sz="0" w:space="0" w:color="auto"/>
        <w:left w:val="none" w:sz="0" w:space="0" w:color="auto"/>
        <w:bottom w:val="none" w:sz="0" w:space="0" w:color="auto"/>
        <w:right w:val="none" w:sz="0" w:space="0" w:color="auto"/>
      </w:divBdr>
      <w:divsChild>
        <w:div w:id="1935429246">
          <w:marLeft w:val="0"/>
          <w:marRight w:val="0"/>
          <w:marTop w:val="0"/>
          <w:marBottom w:val="0"/>
          <w:divBdr>
            <w:top w:val="none" w:sz="0" w:space="0" w:color="auto"/>
            <w:left w:val="none" w:sz="0" w:space="0" w:color="auto"/>
            <w:bottom w:val="none" w:sz="0" w:space="0" w:color="auto"/>
            <w:right w:val="none" w:sz="0" w:space="0" w:color="auto"/>
          </w:divBdr>
        </w:div>
      </w:divsChild>
    </w:div>
    <w:div w:id="1500652562">
      <w:bodyDiv w:val="1"/>
      <w:marLeft w:val="0"/>
      <w:marRight w:val="0"/>
      <w:marTop w:val="0"/>
      <w:marBottom w:val="0"/>
      <w:divBdr>
        <w:top w:val="none" w:sz="0" w:space="0" w:color="auto"/>
        <w:left w:val="none" w:sz="0" w:space="0" w:color="auto"/>
        <w:bottom w:val="none" w:sz="0" w:space="0" w:color="auto"/>
        <w:right w:val="none" w:sz="0" w:space="0" w:color="auto"/>
      </w:divBdr>
    </w:div>
    <w:div w:id="1501894156">
      <w:bodyDiv w:val="1"/>
      <w:marLeft w:val="0"/>
      <w:marRight w:val="0"/>
      <w:marTop w:val="0"/>
      <w:marBottom w:val="0"/>
      <w:divBdr>
        <w:top w:val="none" w:sz="0" w:space="0" w:color="auto"/>
        <w:left w:val="none" w:sz="0" w:space="0" w:color="auto"/>
        <w:bottom w:val="none" w:sz="0" w:space="0" w:color="auto"/>
        <w:right w:val="none" w:sz="0" w:space="0" w:color="auto"/>
      </w:divBdr>
    </w:div>
    <w:div w:id="1517116548">
      <w:bodyDiv w:val="1"/>
      <w:marLeft w:val="0"/>
      <w:marRight w:val="0"/>
      <w:marTop w:val="0"/>
      <w:marBottom w:val="0"/>
      <w:divBdr>
        <w:top w:val="none" w:sz="0" w:space="0" w:color="auto"/>
        <w:left w:val="none" w:sz="0" w:space="0" w:color="auto"/>
        <w:bottom w:val="none" w:sz="0" w:space="0" w:color="auto"/>
        <w:right w:val="none" w:sz="0" w:space="0" w:color="auto"/>
      </w:divBdr>
    </w:div>
    <w:div w:id="1526749583">
      <w:bodyDiv w:val="1"/>
      <w:marLeft w:val="0"/>
      <w:marRight w:val="0"/>
      <w:marTop w:val="0"/>
      <w:marBottom w:val="0"/>
      <w:divBdr>
        <w:top w:val="none" w:sz="0" w:space="0" w:color="auto"/>
        <w:left w:val="none" w:sz="0" w:space="0" w:color="auto"/>
        <w:bottom w:val="none" w:sz="0" w:space="0" w:color="auto"/>
        <w:right w:val="none" w:sz="0" w:space="0" w:color="auto"/>
      </w:divBdr>
    </w:div>
    <w:div w:id="1529297570">
      <w:bodyDiv w:val="1"/>
      <w:marLeft w:val="0"/>
      <w:marRight w:val="0"/>
      <w:marTop w:val="0"/>
      <w:marBottom w:val="0"/>
      <w:divBdr>
        <w:top w:val="none" w:sz="0" w:space="0" w:color="auto"/>
        <w:left w:val="none" w:sz="0" w:space="0" w:color="auto"/>
        <w:bottom w:val="none" w:sz="0" w:space="0" w:color="auto"/>
        <w:right w:val="none" w:sz="0" w:space="0" w:color="auto"/>
      </w:divBdr>
    </w:div>
    <w:div w:id="1529950593">
      <w:bodyDiv w:val="1"/>
      <w:marLeft w:val="0"/>
      <w:marRight w:val="0"/>
      <w:marTop w:val="0"/>
      <w:marBottom w:val="0"/>
      <w:divBdr>
        <w:top w:val="none" w:sz="0" w:space="0" w:color="auto"/>
        <w:left w:val="none" w:sz="0" w:space="0" w:color="auto"/>
        <w:bottom w:val="none" w:sz="0" w:space="0" w:color="auto"/>
        <w:right w:val="none" w:sz="0" w:space="0" w:color="auto"/>
      </w:divBdr>
    </w:div>
    <w:div w:id="1532255681">
      <w:bodyDiv w:val="1"/>
      <w:marLeft w:val="0"/>
      <w:marRight w:val="0"/>
      <w:marTop w:val="0"/>
      <w:marBottom w:val="0"/>
      <w:divBdr>
        <w:top w:val="none" w:sz="0" w:space="0" w:color="auto"/>
        <w:left w:val="none" w:sz="0" w:space="0" w:color="auto"/>
        <w:bottom w:val="none" w:sz="0" w:space="0" w:color="auto"/>
        <w:right w:val="none" w:sz="0" w:space="0" w:color="auto"/>
      </w:divBdr>
    </w:div>
    <w:div w:id="1539125873">
      <w:bodyDiv w:val="1"/>
      <w:marLeft w:val="0"/>
      <w:marRight w:val="0"/>
      <w:marTop w:val="0"/>
      <w:marBottom w:val="0"/>
      <w:divBdr>
        <w:top w:val="none" w:sz="0" w:space="0" w:color="auto"/>
        <w:left w:val="none" w:sz="0" w:space="0" w:color="auto"/>
        <w:bottom w:val="none" w:sz="0" w:space="0" w:color="auto"/>
        <w:right w:val="none" w:sz="0" w:space="0" w:color="auto"/>
      </w:divBdr>
    </w:div>
    <w:div w:id="1546018455">
      <w:bodyDiv w:val="1"/>
      <w:marLeft w:val="0"/>
      <w:marRight w:val="0"/>
      <w:marTop w:val="0"/>
      <w:marBottom w:val="0"/>
      <w:divBdr>
        <w:top w:val="none" w:sz="0" w:space="0" w:color="auto"/>
        <w:left w:val="none" w:sz="0" w:space="0" w:color="auto"/>
        <w:bottom w:val="none" w:sz="0" w:space="0" w:color="auto"/>
        <w:right w:val="none" w:sz="0" w:space="0" w:color="auto"/>
      </w:divBdr>
    </w:div>
    <w:div w:id="1547645763">
      <w:bodyDiv w:val="1"/>
      <w:marLeft w:val="0"/>
      <w:marRight w:val="0"/>
      <w:marTop w:val="0"/>
      <w:marBottom w:val="0"/>
      <w:divBdr>
        <w:top w:val="none" w:sz="0" w:space="0" w:color="auto"/>
        <w:left w:val="none" w:sz="0" w:space="0" w:color="auto"/>
        <w:bottom w:val="none" w:sz="0" w:space="0" w:color="auto"/>
        <w:right w:val="none" w:sz="0" w:space="0" w:color="auto"/>
      </w:divBdr>
    </w:div>
    <w:div w:id="1559248143">
      <w:bodyDiv w:val="1"/>
      <w:marLeft w:val="0"/>
      <w:marRight w:val="0"/>
      <w:marTop w:val="0"/>
      <w:marBottom w:val="0"/>
      <w:divBdr>
        <w:top w:val="none" w:sz="0" w:space="0" w:color="auto"/>
        <w:left w:val="none" w:sz="0" w:space="0" w:color="auto"/>
        <w:bottom w:val="none" w:sz="0" w:space="0" w:color="auto"/>
        <w:right w:val="none" w:sz="0" w:space="0" w:color="auto"/>
      </w:divBdr>
    </w:div>
    <w:div w:id="1562717977">
      <w:bodyDiv w:val="1"/>
      <w:marLeft w:val="0"/>
      <w:marRight w:val="0"/>
      <w:marTop w:val="0"/>
      <w:marBottom w:val="0"/>
      <w:divBdr>
        <w:top w:val="none" w:sz="0" w:space="0" w:color="auto"/>
        <w:left w:val="none" w:sz="0" w:space="0" w:color="auto"/>
        <w:bottom w:val="none" w:sz="0" w:space="0" w:color="auto"/>
        <w:right w:val="none" w:sz="0" w:space="0" w:color="auto"/>
      </w:divBdr>
    </w:div>
    <w:div w:id="1569414512">
      <w:bodyDiv w:val="1"/>
      <w:marLeft w:val="0"/>
      <w:marRight w:val="0"/>
      <w:marTop w:val="0"/>
      <w:marBottom w:val="0"/>
      <w:divBdr>
        <w:top w:val="none" w:sz="0" w:space="0" w:color="auto"/>
        <w:left w:val="none" w:sz="0" w:space="0" w:color="auto"/>
        <w:bottom w:val="none" w:sz="0" w:space="0" w:color="auto"/>
        <w:right w:val="none" w:sz="0" w:space="0" w:color="auto"/>
      </w:divBdr>
    </w:div>
    <w:div w:id="1577399693">
      <w:bodyDiv w:val="1"/>
      <w:marLeft w:val="0"/>
      <w:marRight w:val="0"/>
      <w:marTop w:val="0"/>
      <w:marBottom w:val="0"/>
      <w:divBdr>
        <w:top w:val="none" w:sz="0" w:space="0" w:color="auto"/>
        <w:left w:val="none" w:sz="0" w:space="0" w:color="auto"/>
        <w:bottom w:val="none" w:sz="0" w:space="0" w:color="auto"/>
        <w:right w:val="none" w:sz="0" w:space="0" w:color="auto"/>
      </w:divBdr>
    </w:div>
    <w:div w:id="1578057304">
      <w:bodyDiv w:val="1"/>
      <w:marLeft w:val="0"/>
      <w:marRight w:val="0"/>
      <w:marTop w:val="0"/>
      <w:marBottom w:val="0"/>
      <w:divBdr>
        <w:top w:val="none" w:sz="0" w:space="0" w:color="auto"/>
        <w:left w:val="none" w:sz="0" w:space="0" w:color="auto"/>
        <w:bottom w:val="none" w:sz="0" w:space="0" w:color="auto"/>
        <w:right w:val="none" w:sz="0" w:space="0" w:color="auto"/>
      </w:divBdr>
    </w:div>
    <w:div w:id="1578858382">
      <w:bodyDiv w:val="1"/>
      <w:marLeft w:val="0"/>
      <w:marRight w:val="0"/>
      <w:marTop w:val="0"/>
      <w:marBottom w:val="0"/>
      <w:divBdr>
        <w:top w:val="none" w:sz="0" w:space="0" w:color="auto"/>
        <w:left w:val="none" w:sz="0" w:space="0" w:color="auto"/>
        <w:bottom w:val="none" w:sz="0" w:space="0" w:color="auto"/>
        <w:right w:val="none" w:sz="0" w:space="0" w:color="auto"/>
      </w:divBdr>
      <w:divsChild>
        <w:div w:id="821047148">
          <w:marLeft w:val="-720"/>
          <w:marRight w:val="0"/>
          <w:marTop w:val="0"/>
          <w:marBottom w:val="0"/>
          <w:divBdr>
            <w:top w:val="none" w:sz="0" w:space="0" w:color="auto"/>
            <w:left w:val="none" w:sz="0" w:space="0" w:color="auto"/>
            <w:bottom w:val="none" w:sz="0" w:space="0" w:color="auto"/>
            <w:right w:val="none" w:sz="0" w:space="0" w:color="auto"/>
          </w:divBdr>
        </w:div>
      </w:divsChild>
    </w:div>
    <w:div w:id="1584216224">
      <w:bodyDiv w:val="1"/>
      <w:marLeft w:val="0"/>
      <w:marRight w:val="0"/>
      <w:marTop w:val="0"/>
      <w:marBottom w:val="0"/>
      <w:divBdr>
        <w:top w:val="none" w:sz="0" w:space="0" w:color="auto"/>
        <w:left w:val="none" w:sz="0" w:space="0" w:color="auto"/>
        <w:bottom w:val="none" w:sz="0" w:space="0" w:color="auto"/>
        <w:right w:val="none" w:sz="0" w:space="0" w:color="auto"/>
      </w:divBdr>
    </w:div>
    <w:div w:id="1585996743">
      <w:bodyDiv w:val="1"/>
      <w:marLeft w:val="0"/>
      <w:marRight w:val="0"/>
      <w:marTop w:val="0"/>
      <w:marBottom w:val="0"/>
      <w:divBdr>
        <w:top w:val="none" w:sz="0" w:space="0" w:color="auto"/>
        <w:left w:val="none" w:sz="0" w:space="0" w:color="auto"/>
        <w:bottom w:val="none" w:sz="0" w:space="0" w:color="auto"/>
        <w:right w:val="none" w:sz="0" w:space="0" w:color="auto"/>
      </w:divBdr>
    </w:div>
    <w:div w:id="1592473818">
      <w:bodyDiv w:val="1"/>
      <w:marLeft w:val="0"/>
      <w:marRight w:val="0"/>
      <w:marTop w:val="0"/>
      <w:marBottom w:val="0"/>
      <w:divBdr>
        <w:top w:val="none" w:sz="0" w:space="0" w:color="auto"/>
        <w:left w:val="none" w:sz="0" w:space="0" w:color="auto"/>
        <w:bottom w:val="none" w:sz="0" w:space="0" w:color="auto"/>
        <w:right w:val="none" w:sz="0" w:space="0" w:color="auto"/>
      </w:divBdr>
    </w:div>
    <w:div w:id="1602834269">
      <w:bodyDiv w:val="1"/>
      <w:marLeft w:val="0"/>
      <w:marRight w:val="0"/>
      <w:marTop w:val="0"/>
      <w:marBottom w:val="0"/>
      <w:divBdr>
        <w:top w:val="none" w:sz="0" w:space="0" w:color="auto"/>
        <w:left w:val="none" w:sz="0" w:space="0" w:color="auto"/>
        <w:bottom w:val="none" w:sz="0" w:space="0" w:color="auto"/>
        <w:right w:val="none" w:sz="0" w:space="0" w:color="auto"/>
      </w:divBdr>
    </w:div>
    <w:div w:id="1614479749">
      <w:bodyDiv w:val="1"/>
      <w:marLeft w:val="0"/>
      <w:marRight w:val="0"/>
      <w:marTop w:val="0"/>
      <w:marBottom w:val="0"/>
      <w:divBdr>
        <w:top w:val="none" w:sz="0" w:space="0" w:color="auto"/>
        <w:left w:val="none" w:sz="0" w:space="0" w:color="auto"/>
        <w:bottom w:val="none" w:sz="0" w:space="0" w:color="auto"/>
        <w:right w:val="none" w:sz="0" w:space="0" w:color="auto"/>
      </w:divBdr>
    </w:div>
    <w:div w:id="1617985234">
      <w:bodyDiv w:val="1"/>
      <w:marLeft w:val="0"/>
      <w:marRight w:val="0"/>
      <w:marTop w:val="0"/>
      <w:marBottom w:val="0"/>
      <w:divBdr>
        <w:top w:val="none" w:sz="0" w:space="0" w:color="auto"/>
        <w:left w:val="none" w:sz="0" w:space="0" w:color="auto"/>
        <w:bottom w:val="none" w:sz="0" w:space="0" w:color="auto"/>
        <w:right w:val="none" w:sz="0" w:space="0" w:color="auto"/>
      </w:divBdr>
    </w:div>
    <w:div w:id="1619293337">
      <w:bodyDiv w:val="1"/>
      <w:marLeft w:val="0"/>
      <w:marRight w:val="0"/>
      <w:marTop w:val="0"/>
      <w:marBottom w:val="0"/>
      <w:divBdr>
        <w:top w:val="none" w:sz="0" w:space="0" w:color="auto"/>
        <w:left w:val="none" w:sz="0" w:space="0" w:color="auto"/>
        <w:bottom w:val="none" w:sz="0" w:space="0" w:color="auto"/>
        <w:right w:val="none" w:sz="0" w:space="0" w:color="auto"/>
      </w:divBdr>
    </w:div>
    <w:div w:id="1624800484">
      <w:bodyDiv w:val="1"/>
      <w:marLeft w:val="0"/>
      <w:marRight w:val="0"/>
      <w:marTop w:val="0"/>
      <w:marBottom w:val="0"/>
      <w:divBdr>
        <w:top w:val="none" w:sz="0" w:space="0" w:color="auto"/>
        <w:left w:val="none" w:sz="0" w:space="0" w:color="auto"/>
        <w:bottom w:val="none" w:sz="0" w:space="0" w:color="auto"/>
        <w:right w:val="none" w:sz="0" w:space="0" w:color="auto"/>
      </w:divBdr>
    </w:div>
    <w:div w:id="1626036996">
      <w:bodyDiv w:val="1"/>
      <w:marLeft w:val="0"/>
      <w:marRight w:val="0"/>
      <w:marTop w:val="0"/>
      <w:marBottom w:val="0"/>
      <w:divBdr>
        <w:top w:val="none" w:sz="0" w:space="0" w:color="auto"/>
        <w:left w:val="none" w:sz="0" w:space="0" w:color="auto"/>
        <w:bottom w:val="none" w:sz="0" w:space="0" w:color="auto"/>
        <w:right w:val="none" w:sz="0" w:space="0" w:color="auto"/>
      </w:divBdr>
    </w:div>
    <w:div w:id="1626541839">
      <w:bodyDiv w:val="1"/>
      <w:marLeft w:val="0"/>
      <w:marRight w:val="0"/>
      <w:marTop w:val="0"/>
      <w:marBottom w:val="0"/>
      <w:divBdr>
        <w:top w:val="none" w:sz="0" w:space="0" w:color="auto"/>
        <w:left w:val="none" w:sz="0" w:space="0" w:color="auto"/>
        <w:bottom w:val="none" w:sz="0" w:space="0" w:color="auto"/>
        <w:right w:val="none" w:sz="0" w:space="0" w:color="auto"/>
      </w:divBdr>
    </w:div>
    <w:div w:id="1635402938">
      <w:bodyDiv w:val="1"/>
      <w:marLeft w:val="0"/>
      <w:marRight w:val="0"/>
      <w:marTop w:val="0"/>
      <w:marBottom w:val="0"/>
      <w:divBdr>
        <w:top w:val="none" w:sz="0" w:space="0" w:color="auto"/>
        <w:left w:val="none" w:sz="0" w:space="0" w:color="auto"/>
        <w:bottom w:val="none" w:sz="0" w:space="0" w:color="auto"/>
        <w:right w:val="none" w:sz="0" w:space="0" w:color="auto"/>
      </w:divBdr>
    </w:div>
    <w:div w:id="1637104349">
      <w:bodyDiv w:val="1"/>
      <w:marLeft w:val="0"/>
      <w:marRight w:val="0"/>
      <w:marTop w:val="0"/>
      <w:marBottom w:val="0"/>
      <w:divBdr>
        <w:top w:val="none" w:sz="0" w:space="0" w:color="auto"/>
        <w:left w:val="none" w:sz="0" w:space="0" w:color="auto"/>
        <w:bottom w:val="none" w:sz="0" w:space="0" w:color="auto"/>
        <w:right w:val="none" w:sz="0" w:space="0" w:color="auto"/>
      </w:divBdr>
    </w:div>
    <w:div w:id="1638952085">
      <w:bodyDiv w:val="1"/>
      <w:marLeft w:val="0"/>
      <w:marRight w:val="0"/>
      <w:marTop w:val="0"/>
      <w:marBottom w:val="0"/>
      <w:divBdr>
        <w:top w:val="none" w:sz="0" w:space="0" w:color="auto"/>
        <w:left w:val="none" w:sz="0" w:space="0" w:color="auto"/>
        <w:bottom w:val="none" w:sz="0" w:space="0" w:color="auto"/>
        <w:right w:val="none" w:sz="0" w:space="0" w:color="auto"/>
      </w:divBdr>
    </w:div>
    <w:div w:id="1654140725">
      <w:bodyDiv w:val="1"/>
      <w:marLeft w:val="0"/>
      <w:marRight w:val="0"/>
      <w:marTop w:val="0"/>
      <w:marBottom w:val="0"/>
      <w:divBdr>
        <w:top w:val="none" w:sz="0" w:space="0" w:color="auto"/>
        <w:left w:val="none" w:sz="0" w:space="0" w:color="auto"/>
        <w:bottom w:val="none" w:sz="0" w:space="0" w:color="auto"/>
        <w:right w:val="none" w:sz="0" w:space="0" w:color="auto"/>
      </w:divBdr>
    </w:div>
    <w:div w:id="1666976972">
      <w:bodyDiv w:val="1"/>
      <w:marLeft w:val="0"/>
      <w:marRight w:val="0"/>
      <w:marTop w:val="0"/>
      <w:marBottom w:val="0"/>
      <w:divBdr>
        <w:top w:val="none" w:sz="0" w:space="0" w:color="auto"/>
        <w:left w:val="none" w:sz="0" w:space="0" w:color="auto"/>
        <w:bottom w:val="none" w:sz="0" w:space="0" w:color="auto"/>
        <w:right w:val="none" w:sz="0" w:space="0" w:color="auto"/>
      </w:divBdr>
    </w:div>
    <w:div w:id="1670251371">
      <w:bodyDiv w:val="1"/>
      <w:marLeft w:val="0"/>
      <w:marRight w:val="0"/>
      <w:marTop w:val="0"/>
      <w:marBottom w:val="0"/>
      <w:divBdr>
        <w:top w:val="none" w:sz="0" w:space="0" w:color="auto"/>
        <w:left w:val="none" w:sz="0" w:space="0" w:color="auto"/>
        <w:bottom w:val="none" w:sz="0" w:space="0" w:color="auto"/>
        <w:right w:val="none" w:sz="0" w:space="0" w:color="auto"/>
      </w:divBdr>
    </w:div>
    <w:div w:id="1672172366">
      <w:bodyDiv w:val="1"/>
      <w:marLeft w:val="0"/>
      <w:marRight w:val="0"/>
      <w:marTop w:val="0"/>
      <w:marBottom w:val="0"/>
      <w:divBdr>
        <w:top w:val="none" w:sz="0" w:space="0" w:color="auto"/>
        <w:left w:val="none" w:sz="0" w:space="0" w:color="auto"/>
        <w:bottom w:val="none" w:sz="0" w:space="0" w:color="auto"/>
        <w:right w:val="none" w:sz="0" w:space="0" w:color="auto"/>
      </w:divBdr>
    </w:div>
    <w:div w:id="1674333372">
      <w:bodyDiv w:val="1"/>
      <w:marLeft w:val="0"/>
      <w:marRight w:val="0"/>
      <w:marTop w:val="0"/>
      <w:marBottom w:val="0"/>
      <w:divBdr>
        <w:top w:val="none" w:sz="0" w:space="0" w:color="auto"/>
        <w:left w:val="none" w:sz="0" w:space="0" w:color="auto"/>
        <w:bottom w:val="none" w:sz="0" w:space="0" w:color="auto"/>
        <w:right w:val="none" w:sz="0" w:space="0" w:color="auto"/>
      </w:divBdr>
    </w:div>
    <w:div w:id="1677805516">
      <w:bodyDiv w:val="1"/>
      <w:marLeft w:val="0"/>
      <w:marRight w:val="0"/>
      <w:marTop w:val="0"/>
      <w:marBottom w:val="0"/>
      <w:divBdr>
        <w:top w:val="none" w:sz="0" w:space="0" w:color="auto"/>
        <w:left w:val="none" w:sz="0" w:space="0" w:color="auto"/>
        <w:bottom w:val="none" w:sz="0" w:space="0" w:color="auto"/>
        <w:right w:val="none" w:sz="0" w:space="0" w:color="auto"/>
      </w:divBdr>
    </w:div>
    <w:div w:id="1687370331">
      <w:bodyDiv w:val="1"/>
      <w:marLeft w:val="0"/>
      <w:marRight w:val="0"/>
      <w:marTop w:val="0"/>
      <w:marBottom w:val="0"/>
      <w:divBdr>
        <w:top w:val="none" w:sz="0" w:space="0" w:color="auto"/>
        <w:left w:val="none" w:sz="0" w:space="0" w:color="auto"/>
        <w:bottom w:val="none" w:sz="0" w:space="0" w:color="auto"/>
        <w:right w:val="none" w:sz="0" w:space="0" w:color="auto"/>
      </w:divBdr>
    </w:div>
    <w:div w:id="1695308034">
      <w:bodyDiv w:val="1"/>
      <w:marLeft w:val="0"/>
      <w:marRight w:val="0"/>
      <w:marTop w:val="0"/>
      <w:marBottom w:val="0"/>
      <w:divBdr>
        <w:top w:val="none" w:sz="0" w:space="0" w:color="auto"/>
        <w:left w:val="none" w:sz="0" w:space="0" w:color="auto"/>
        <w:bottom w:val="none" w:sz="0" w:space="0" w:color="auto"/>
        <w:right w:val="none" w:sz="0" w:space="0" w:color="auto"/>
      </w:divBdr>
      <w:divsChild>
        <w:div w:id="1987851033">
          <w:marLeft w:val="0"/>
          <w:marRight w:val="0"/>
          <w:marTop w:val="0"/>
          <w:marBottom w:val="0"/>
          <w:divBdr>
            <w:top w:val="none" w:sz="0" w:space="0" w:color="auto"/>
            <w:left w:val="none" w:sz="0" w:space="0" w:color="auto"/>
            <w:bottom w:val="none" w:sz="0" w:space="0" w:color="auto"/>
            <w:right w:val="none" w:sz="0" w:space="0" w:color="auto"/>
          </w:divBdr>
        </w:div>
      </w:divsChild>
    </w:div>
    <w:div w:id="1698583411">
      <w:bodyDiv w:val="1"/>
      <w:marLeft w:val="0"/>
      <w:marRight w:val="0"/>
      <w:marTop w:val="0"/>
      <w:marBottom w:val="0"/>
      <w:divBdr>
        <w:top w:val="none" w:sz="0" w:space="0" w:color="auto"/>
        <w:left w:val="none" w:sz="0" w:space="0" w:color="auto"/>
        <w:bottom w:val="none" w:sz="0" w:space="0" w:color="auto"/>
        <w:right w:val="none" w:sz="0" w:space="0" w:color="auto"/>
      </w:divBdr>
    </w:div>
    <w:div w:id="1703090068">
      <w:bodyDiv w:val="1"/>
      <w:marLeft w:val="0"/>
      <w:marRight w:val="0"/>
      <w:marTop w:val="0"/>
      <w:marBottom w:val="0"/>
      <w:divBdr>
        <w:top w:val="none" w:sz="0" w:space="0" w:color="auto"/>
        <w:left w:val="none" w:sz="0" w:space="0" w:color="auto"/>
        <w:bottom w:val="none" w:sz="0" w:space="0" w:color="auto"/>
        <w:right w:val="none" w:sz="0" w:space="0" w:color="auto"/>
      </w:divBdr>
    </w:div>
    <w:div w:id="1708219510">
      <w:bodyDiv w:val="1"/>
      <w:marLeft w:val="0"/>
      <w:marRight w:val="0"/>
      <w:marTop w:val="0"/>
      <w:marBottom w:val="0"/>
      <w:divBdr>
        <w:top w:val="none" w:sz="0" w:space="0" w:color="auto"/>
        <w:left w:val="none" w:sz="0" w:space="0" w:color="auto"/>
        <w:bottom w:val="none" w:sz="0" w:space="0" w:color="auto"/>
        <w:right w:val="none" w:sz="0" w:space="0" w:color="auto"/>
      </w:divBdr>
    </w:div>
    <w:div w:id="1710571232">
      <w:bodyDiv w:val="1"/>
      <w:marLeft w:val="0"/>
      <w:marRight w:val="0"/>
      <w:marTop w:val="0"/>
      <w:marBottom w:val="0"/>
      <w:divBdr>
        <w:top w:val="none" w:sz="0" w:space="0" w:color="auto"/>
        <w:left w:val="none" w:sz="0" w:space="0" w:color="auto"/>
        <w:bottom w:val="none" w:sz="0" w:space="0" w:color="auto"/>
        <w:right w:val="none" w:sz="0" w:space="0" w:color="auto"/>
      </w:divBdr>
    </w:div>
    <w:div w:id="1712340644">
      <w:bodyDiv w:val="1"/>
      <w:marLeft w:val="0"/>
      <w:marRight w:val="0"/>
      <w:marTop w:val="0"/>
      <w:marBottom w:val="0"/>
      <w:divBdr>
        <w:top w:val="none" w:sz="0" w:space="0" w:color="auto"/>
        <w:left w:val="none" w:sz="0" w:space="0" w:color="auto"/>
        <w:bottom w:val="none" w:sz="0" w:space="0" w:color="auto"/>
        <w:right w:val="none" w:sz="0" w:space="0" w:color="auto"/>
      </w:divBdr>
    </w:div>
    <w:div w:id="1737632474">
      <w:bodyDiv w:val="1"/>
      <w:marLeft w:val="0"/>
      <w:marRight w:val="0"/>
      <w:marTop w:val="0"/>
      <w:marBottom w:val="0"/>
      <w:divBdr>
        <w:top w:val="none" w:sz="0" w:space="0" w:color="auto"/>
        <w:left w:val="none" w:sz="0" w:space="0" w:color="auto"/>
        <w:bottom w:val="none" w:sz="0" w:space="0" w:color="auto"/>
        <w:right w:val="none" w:sz="0" w:space="0" w:color="auto"/>
      </w:divBdr>
    </w:div>
    <w:div w:id="1744255290">
      <w:bodyDiv w:val="1"/>
      <w:marLeft w:val="0"/>
      <w:marRight w:val="0"/>
      <w:marTop w:val="0"/>
      <w:marBottom w:val="0"/>
      <w:divBdr>
        <w:top w:val="none" w:sz="0" w:space="0" w:color="auto"/>
        <w:left w:val="none" w:sz="0" w:space="0" w:color="auto"/>
        <w:bottom w:val="none" w:sz="0" w:space="0" w:color="auto"/>
        <w:right w:val="none" w:sz="0" w:space="0" w:color="auto"/>
      </w:divBdr>
    </w:div>
    <w:div w:id="1746874617">
      <w:bodyDiv w:val="1"/>
      <w:marLeft w:val="0"/>
      <w:marRight w:val="0"/>
      <w:marTop w:val="0"/>
      <w:marBottom w:val="0"/>
      <w:divBdr>
        <w:top w:val="none" w:sz="0" w:space="0" w:color="auto"/>
        <w:left w:val="none" w:sz="0" w:space="0" w:color="auto"/>
        <w:bottom w:val="none" w:sz="0" w:space="0" w:color="auto"/>
        <w:right w:val="none" w:sz="0" w:space="0" w:color="auto"/>
      </w:divBdr>
      <w:divsChild>
        <w:div w:id="1628509221">
          <w:marLeft w:val="0"/>
          <w:marRight w:val="0"/>
          <w:marTop w:val="0"/>
          <w:marBottom w:val="0"/>
          <w:divBdr>
            <w:top w:val="none" w:sz="0" w:space="0" w:color="auto"/>
            <w:left w:val="none" w:sz="0" w:space="0" w:color="auto"/>
            <w:bottom w:val="none" w:sz="0" w:space="0" w:color="auto"/>
            <w:right w:val="none" w:sz="0" w:space="0" w:color="auto"/>
          </w:divBdr>
        </w:div>
      </w:divsChild>
    </w:div>
    <w:div w:id="1757628436">
      <w:bodyDiv w:val="1"/>
      <w:marLeft w:val="0"/>
      <w:marRight w:val="0"/>
      <w:marTop w:val="0"/>
      <w:marBottom w:val="0"/>
      <w:divBdr>
        <w:top w:val="none" w:sz="0" w:space="0" w:color="auto"/>
        <w:left w:val="none" w:sz="0" w:space="0" w:color="auto"/>
        <w:bottom w:val="none" w:sz="0" w:space="0" w:color="auto"/>
        <w:right w:val="none" w:sz="0" w:space="0" w:color="auto"/>
      </w:divBdr>
    </w:div>
    <w:div w:id="1778407788">
      <w:bodyDiv w:val="1"/>
      <w:marLeft w:val="0"/>
      <w:marRight w:val="0"/>
      <w:marTop w:val="0"/>
      <w:marBottom w:val="0"/>
      <w:divBdr>
        <w:top w:val="none" w:sz="0" w:space="0" w:color="auto"/>
        <w:left w:val="none" w:sz="0" w:space="0" w:color="auto"/>
        <w:bottom w:val="none" w:sz="0" w:space="0" w:color="auto"/>
        <w:right w:val="none" w:sz="0" w:space="0" w:color="auto"/>
      </w:divBdr>
    </w:div>
    <w:div w:id="1778911100">
      <w:bodyDiv w:val="1"/>
      <w:marLeft w:val="0"/>
      <w:marRight w:val="0"/>
      <w:marTop w:val="0"/>
      <w:marBottom w:val="0"/>
      <w:divBdr>
        <w:top w:val="none" w:sz="0" w:space="0" w:color="auto"/>
        <w:left w:val="none" w:sz="0" w:space="0" w:color="auto"/>
        <w:bottom w:val="none" w:sz="0" w:space="0" w:color="auto"/>
        <w:right w:val="none" w:sz="0" w:space="0" w:color="auto"/>
      </w:divBdr>
    </w:div>
    <w:div w:id="1791780722">
      <w:bodyDiv w:val="1"/>
      <w:marLeft w:val="0"/>
      <w:marRight w:val="0"/>
      <w:marTop w:val="0"/>
      <w:marBottom w:val="0"/>
      <w:divBdr>
        <w:top w:val="none" w:sz="0" w:space="0" w:color="auto"/>
        <w:left w:val="none" w:sz="0" w:space="0" w:color="auto"/>
        <w:bottom w:val="none" w:sz="0" w:space="0" w:color="auto"/>
        <w:right w:val="none" w:sz="0" w:space="0" w:color="auto"/>
      </w:divBdr>
    </w:div>
    <w:div w:id="1792434111">
      <w:bodyDiv w:val="1"/>
      <w:marLeft w:val="0"/>
      <w:marRight w:val="0"/>
      <w:marTop w:val="0"/>
      <w:marBottom w:val="0"/>
      <w:divBdr>
        <w:top w:val="none" w:sz="0" w:space="0" w:color="auto"/>
        <w:left w:val="none" w:sz="0" w:space="0" w:color="auto"/>
        <w:bottom w:val="none" w:sz="0" w:space="0" w:color="auto"/>
        <w:right w:val="none" w:sz="0" w:space="0" w:color="auto"/>
      </w:divBdr>
    </w:div>
    <w:div w:id="1798453202">
      <w:bodyDiv w:val="1"/>
      <w:marLeft w:val="0"/>
      <w:marRight w:val="0"/>
      <w:marTop w:val="0"/>
      <w:marBottom w:val="0"/>
      <w:divBdr>
        <w:top w:val="none" w:sz="0" w:space="0" w:color="auto"/>
        <w:left w:val="none" w:sz="0" w:space="0" w:color="auto"/>
        <w:bottom w:val="none" w:sz="0" w:space="0" w:color="auto"/>
        <w:right w:val="none" w:sz="0" w:space="0" w:color="auto"/>
      </w:divBdr>
    </w:div>
    <w:div w:id="1804156653">
      <w:bodyDiv w:val="1"/>
      <w:marLeft w:val="0"/>
      <w:marRight w:val="0"/>
      <w:marTop w:val="0"/>
      <w:marBottom w:val="0"/>
      <w:divBdr>
        <w:top w:val="none" w:sz="0" w:space="0" w:color="auto"/>
        <w:left w:val="none" w:sz="0" w:space="0" w:color="auto"/>
        <w:bottom w:val="none" w:sz="0" w:space="0" w:color="auto"/>
        <w:right w:val="none" w:sz="0" w:space="0" w:color="auto"/>
      </w:divBdr>
    </w:div>
    <w:div w:id="1822649717">
      <w:bodyDiv w:val="1"/>
      <w:marLeft w:val="0"/>
      <w:marRight w:val="0"/>
      <w:marTop w:val="0"/>
      <w:marBottom w:val="0"/>
      <w:divBdr>
        <w:top w:val="none" w:sz="0" w:space="0" w:color="auto"/>
        <w:left w:val="none" w:sz="0" w:space="0" w:color="auto"/>
        <w:bottom w:val="none" w:sz="0" w:space="0" w:color="auto"/>
        <w:right w:val="none" w:sz="0" w:space="0" w:color="auto"/>
      </w:divBdr>
    </w:div>
    <w:div w:id="1826310787">
      <w:bodyDiv w:val="1"/>
      <w:marLeft w:val="0"/>
      <w:marRight w:val="0"/>
      <w:marTop w:val="0"/>
      <w:marBottom w:val="0"/>
      <w:divBdr>
        <w:top w:val="none" w:sz="0" w:space="0" w:color="auto"/>
        <w:left w:val="none" w:sz="0" w:space="0" w:color="auto"/>
        <w:bottom w:val="none" w:sz="0" w:space="0" w:color="auto"/>
        <w:right w:val="none" w:sz="0" w:space="0" w:color="auto"/>
      </w:divBdr>
      <w:divsChild>
        <w:div w:id="7566123">
          <w:marLeft w:val="0"/>
          <w:marRight w:val="0"/>
          <w:marTop w:val="0"/>
          <w:marBottom w:val="0"/>
          <w:divBdr>
            <w:top w:val="none" w:sz="0" w:space="0" w:color="auto"/>
            <w:left w:val="none" w:sz="0" w:space="0" w:color="auto"/>
            <w:bottom w:val="none" w:sz="0" w:space="0" w:color="auto"/>
            <w:right w:val="none" w:sz="0" w:space="0" w:color="auto"/>
          </w:divBdr>
        </w:div>
      </w:divsChild>
    </w:div>
    <w:div w:id="1833176934">
      <w:bodyDiv w:val="1"/>
      <w:marLeft w:val="0"/>
      <w:marRight w:val="0"/>
      <w:marTop w:val="0"/>
      <w:marBottom w:val="0"/>
      <w:divBdr>
        <w:top w:val="none" w:sz="0" w:space="0" w:color="auto"/>
        <w:left w:val="none" w:sz="0" w:space="0" w:color="auto"/>
        <w:bottom w:val="none" w:sz="0" w:space="0" w:color="auto"/>
        <w:right w:val="none" w:sz="0" w:space="0" w:color="auto"/>
      </w:divBdr>
    </w:div>
    <w:div w:id="1842234634">
      <w:bodyDiv w:val="1"/>
      <w:marLeft w:val="0"/>
      <w:marRight w:val="0"/>
      <w:marTop w:val="0"/>
      <w:marBottom w:val="0"/>
      <w:divBdr>
        <w:top w:val="none" w:sz="0" w:space="0" w:color="auto"/>
        <w:left w:val="none" w:sz="0" w:space="0" w:color="auto"/>
        <w:bottom w:val="none" w:sz="0" w:space="0" w:color="auto"/>
        <w:right w:val="none" w:sz="0" w:space="0" w:color="auto"/>
      </w:divBdr>
    </w:div>
    <w:div w:id="1856384807">
      <w:bodyDiv w:val="1"/>
      <w:marLeft w:val="0"/>
      <w:marRight w:val="0"/>
      <w:marTop w:val="0"/>
      <w:marBottom w:val="0"/>
      <w:divBdr>
        <w:top w:val="none" w:sz="0" w:space="0" w:color="auto"/>
        <w:left w:val="none" w:sz="0" w:space="0" w:color="auto"/>
        <w:bottom w:val="none" w:sz="0" w:space="0" w:color="auto"/>
        <w:right w:val="none" w:sz="0" w:space="0" w:color="auto"/>
      </w:divBdr>
    </w:div>
    <w:div w:id="1865051051">
      <w:bodyDiv w:val="1"/>
      <w:marLeft w:val="0"/>
      <w:marRight w:val="0"/>
      <w:marTop w:val="0"/>
      <w:marBottom w:val="0"/>
      <w:divBdr>
        <w:top w:val="none" w:sz="0" w:space="0" w:color="auto"/>
        <w:left w:val="none" w:sz="0" w:space="0" w:color="auto"/>
        <w:bottom w:val="none" w:sz="0" w:space="0" w:color="auto"/>
        <w:right w:val="none" w:sz="0" w:space="0" w:color="auto"/>
      </w:divBdr>
    </w:div>
    <w:div w:id="1869833261">
      <w:bodyDiv w:val="1"/>
      <w:marLeft w:val="0"/>
      <w:marRight w:val="0"/>
      <w:marTop w:val="0"/>
      <w:marBottom w:val="0"/>
      <w:divBdr>
        <w:top w:val="none" w:sz="0" w:space="0" w:color="auto"/>
        <w:left w:val="none" w:sz="0" w:space="0" w:color="auto"/>
        <w:bottom w:val="none" w:sz="0" w:space="0" w:color="auto"/>
        <w:right w:val="none" w:sz="0" w:space="0" w:color="auto"/>
      </w:divBdr>
    </w:div>
    <w:div w:id="1871649856">
      <w:bodyDiv w:val="1"/>
      <w:marLeft w:val="0"/>
      <w:marRight w:val="0"/>
      <w:marTop w:val="0"/>
      <w:marBottom w:val="0"/>
      <w:divBdr>
        <w:top w:val="none" w:sz="0" w:space="0" w:color="auto"/>
        <w:left w:val="none" w:sz="0" w:space="0" w:color="auto"/>
        <w:bottom w:val="none" w:sz="0" w:space="0" w:color="auto"/>
        <w:right w:val="none" w:sz="0" w:space="0" w:color="auto"/>
      </w:divBdr>
    </w:div>
    <w:div w:id="1873110074">
      <w:bodyDiv w:val="1"/>
      <w:marLeft w:val="0"/>
      <w:marRight w:val="0"/>
      <w:marTop w:val="0"/>
      <w:marBottom w:val="0"/>
      <w:divBdr>
        <w:top w:val="none" w:sz="0" w:space="0" w:color="auto"/>
        <w:left w:val="none" w:sz="0" w:space="0" w:color="auto"/>
        <w:bottom w:val="none" w:sz="0" w:space="0" w:color="auto"/>
        <w:right w:val="none" w:sz="0" w:space="0" w:color="auto"/>
      </w:divBdr>
    </w:div>
    <w:div w:id="1877043998">
      <w:bodyDiv w:val="1"/>
      <w:marLeft w:val="0"/>
      <w:marRight w:val="0"/>
      <w:marTop w:val="0"/>
      <w:marBottom w:val="0"/>
      <w:divBdr>
        <w:top w:val="none" w:sz="0" w:space="0" w:color="auto"/>
        <w:left w:val="none" w:sz="0" w:space="0" w:color="auto"/>
        <w:bottom w:val="none" w:sz="0" w:space="0" w:color="auto"/>
        <w:right w:val="none" w:sz="0" w:space="0" w:color="auto"/>
      </w:divBdr>
    </w:div>
    <w:div w:id="1879732184">
      <w:bodyDiv w:val="1"/>
      <w:marLeft w:val="0"/>
      <w:marRight w:val="0"/>
      <w:marTop w:val="0"/>
      <w:marBottom w:val="0"/>
      <w:divBdr>
        <w:top w:val="none" w:sz="0" w:space="0" w:color="auto"/>
        <w:left w:val="none" w:sz="0" w:space="0" w:color="auto"/>
        <w:bottom w:val="none" w:sz="0" w:space="0" w:color="auto"/>
        <w:right w:val="none" w:sz="0" w:space="0" w:color="auto"/>
      </w:divBdr>
    </w:div>
    <w:div w:id="1905993054">
      <w:bodyDiv w:val="1"/>
      <w:marLeft w:val="0"/>
      <w:marRight w:val="0"/>
      <w:marTop w:val="0"/>
      <w:marBottom w:val="0"/>
      <w:divBdr>
        <w:top w:val="none" w:sz="0" w:space="0" w:color="auto"/>
        <w:left w:val="none" w:sz="0" w:space="0" w:color="auto"/>
        <w:bottom w:val="none" w:sz="0" w:space="0" w:color="auto"/>
        <w:right w:val="none" w:sz="0" w:space="0" w:color="auto"/>
      </w:divBdr>
    </w:div>
    <w:div w:id="1911427450">
      <w:bodyDiv w:val="1"/>
      <w:marLeft w:val="0"/>
      <w:marRight w:val="0"/>
      <w:marTop w:val="0"/>
      <w:marBottom w:val="0"/>
      <w:divBdr>
        <w:top w:val="none" w:sz="0" w:space="0" w:color="auto"/>
        <w:left w:val="none" w:sz="0" w:space="0" w:color="auto"/>
        <w:bottom w:val="none" w:sz="0" w:space="0" w:color="auto"/>
        <w:right w:val="none" w:sz="0" w:space="0" w:color="auto"/>
      </w:divBdr>
    </w:div>
    <w:div w:id="1917784490">
      <w:bodyDiv w:val="1"/>
      <w:marLeft w:val="0"/>
      <w:marRight w:val="0"/>
      <w:marTop w:val="0"/>
      <w:marBottom w:val="0"/>
      <w:divBdr>
        <w:top w:val="none" w:sz="0" w:space="0" w:color="auto"/>
        <w:left w:val="none" w:sz="0" w:space="0" w:color="auto"/>
        <w:bottom w:val="none" w:sz="0" w:space="0" w:color="auto"/>
        <w:right w:val="none" w:sz="0" w:space="0" w:color="auto"/>
      </w:divBdr>
    </w:div>
    <w:div w:id="1919317278">
      <w:bodyDiv w:val="1"/>
      <w:marLeft w:val="0"/>
      <w:marRight w:val="0"/>
      <w:marTop w:val="0"/>
      <w:marBottom w:val="0"/>
      <w:divBdr>
        <w:top w:val="none" w:sz="0" w:space="0" w:color="auto"/>
        <w:left w:val="none" w:sz="0" w:space="0" w:color="auto"/>
        <w:bottom w:val="none" w:sz="0" w:space="0" w:color="auto"/>
        <w:right w:val="none" w:sz="0" w:space="0" w:color="auto"/>
      </w:divBdr>
    </w:div>
    <w:div w:id="1927028628">
      <w:bodyDiv w:val="1"/>
      <w:marLeft w:val="0"/>
      <w:marRight w:val="0"/>
      <w:marTop w:val="0"/>
      <w:marBottom w:val="0"/>
      <w:divBdr>
        <w:top w:val="none" w:sz="0" w:space="0" w:color="auto"/>
        <w:left w:val="none" w:sz="0" w:space="0" w:color="auto"/>
        <w:bottom w:val="none" w:sz="0" w:space="0" w:color="auto"/>
        <w:right w:val="none" w:sz="0" w:space="0" w:color="auto"/>
      </w:divBdr>
    </w:div>
    <w:div w:id="1939872504">
      <w:bodyDiv w:val="1"/>
      <w:marLeft w:val="0"/>
      <w:marRight w:val="0"/>
      <w:marTop w:val="0"/>
      <w:marBottom w:val="0"/>
      <w:divBdr>
        <w:top w:val="none" w:sz="0" w:space="0" w:color="auto"/>
        <w:left w:val="none" w:sz="0" w:space="0" w:color="auto"/>
        <w:bottom w:val="none" w:sz="0" w:space="0" w:color="auto"/>
        <w:right w:val="none" w:sz="0" w:space="0" w:color="auto"/>
      </w:divBdr>
    </w:div>
    <w:div w:id="1944805196">
      <w:bodyDiv w:val="1"/>
      <w:marLeft w:val="0"/>
      <w:marRight w:val="0"/>
      <w:marTop w:val="0"/>
      <w:marBottom w:val="0"/>
      <w:divBdr>
        <w:top w:val="none" w:sz="0" w:space="0" w:color="auto"/>
        <w:left w:val="none" w:sz="0" w:space="0" w:color="auto"/>
        <w:bottom w:val="none" w:sz="0" w:space="0" w:color="auto"/>
        <w:right w:val="none" w:sz="0" w:space="0" w:color="auto"/>
      </w:divBdr>
    </w:div>
    <w:div w:id="1948391885">
      <w:bodyDiv w:val="1"/>
      <w:marLeft w:val="0"/>
      <w:marRight w:val="0"/>
      <w:marTop w:val="0"/>
      <w:marBottom w:val="0"/>
      <w:divBdr>
        <w:top w:val="none" w:sz="0" w:space="0" w:color="auto"/>
        <w:left w:val="none" w:sz="0" w:space="0" w:color="auto"/>
        <w:bottom w:val="none" w:sz="0" w:space="0" w:color="auto"/>
        <w:right w:val="none" w:sz="0" w:space="0" w:color="auto"/>
      </w:divBdr>
    </w:div>
    <w:div w:id="1963611528">
      <w:bodyDiv w:val="1"/>
      <w:marLeft w:val="0"/>
      <w:marRight w:val="0"/>
      <w:marTop w:val="0"/>
      <w:marBottom w:val="0"/>
      <w:divBdr>
        <w:top w:val="none" w:sz="0" w:space="0" w:color="auto"/>
        <w:left w:val="none" w:sz="0" w:space="0" w:color="auto"/>
        <w:bottom w:val="none" w:sz="0" w:space="0" w:color="auto"/>
        <w:right w:val="none" w:sz="0" w:space="0" w:color="auto"/>
      </w:divBdr>
    </w:div>
    <w:div w:id="1972007117">
      <w:bodyDiv w:val="1"/>
      <w:marLeft w:val="0"/>
      <w:marRight w:val="0"/>
      <w:marTop w:val="0"/>
      <w:marBottom w:val="0"/>
      <w:divBdr>
        <w:top w:val="none" w:sz="0" w:space="0" w:color="auto"/>
        <w:left w:val="none" w:sz="0" w:space="0" w:color="auto"/>
        <w:bottom w:val="none" w:sz="0" w:space="0" w:color="auto"/>
        <w:right w:val="none" w:sz="0" w:space="0" w:color="auto"/>
      </w:divBdr>
    </w:div>
    <w:div w:id="1972127893">
      <w:bodyDiv w:val="1"/>
      <w:marLeft w:val="0"/>
      <w:marRight w:val="0"/>
      <w:marTop w:val="0"/>
      <w:marBottom w:val="0"/>
      <w:divBdr>
        <w:top w:val="none" w:sz="0" w:space="0" w:color="auto"/>
        <w:left w:val="none" w:sz="0" w:space="0" w:color="auto"/>
        <w:bottom w:val="none" w:sz="0" w:space="0" w:color="auto"/>
        <w:right w:val="none" w:sz="0" w:space="0" w:color="auto"/>
      </w:divBdr>
    </w:div>
    <w:div w:id="1974364159">
      <w:bodyDiv w:val="1"/>
      <w:marLeft w:val="0"/>
      <w:marRight w:val="0"/>
      <w:marTop w:val="0"/>
      <w:marBottom w:val="0"/>
      <w:divBdr>
        <w:top w:val="none" w:sz="0" w:space="0" w:color="auto"/>
        <w:left w:val="none" w:sz="0" w:space="0" w:color="auto"/>
        <w:bottom w:val="none" w:sz="0" w:space="0" w:color="auto"/>
        <w:right w:val="none" w:sz="0" w:space="0" w:color="auto"/>
      </w:divBdr>
    </w:div>
    <w:div w:id="1983609731">
      <w:bodyDiv w:val="1"/>
      <w:marLeft w:val="0"/>
      <w:marRight w:val="0"/>
      <w:marTop w:val="0"/>
      <w:marBottom w:val="0"/>
      <w:divBdr>
        <w:top w:val="none" w:sz="0" w:space="0" w:color="auto"/>
        <w:left w:val="none" w:sz="0" w:space="0" w:color="auto"/>
        <w:bottom w:val="none" w:sz="0" w:space="0" w:color="auto"/>
        <w:right w:val="none" w:sz="0" w:space="0" w:color="auto"/>
      </w:divBdr>
    </w:div>
    <w:div w:id="1984239666">
      <w:bodyDiv w:val="1"/>
      <w:marLeft w:val="0"/>
      <w:marRight w:val="0"/>
      <w:marTop w:val="0"/>
      <w:marBottom w:val="0"/>
      <w:divBdr>
        <w:top w:val="none" w:sz="0" w:space="0" w:color="auto"/>
        <w:left w:val="none" w:sz="0" w:space="0" w:color="auto"/>
        <w:bottom w:val="none" w:sz="0" w:space="0" w:color="auto"/>
        <w:right w:val="none" w:sz="0" w:space="0" w:color="auto"/>
      </w:divBdr>
    </w:div>
    <w:div w:id="1992711909">
      <w:bodyDiv w:val="1"/>
      <w:marLeft w:val="0"/>
      <w:marRight w:val="0"/>
      <w:marTop w:val="0"/>
      <w:marBottom w:val="0"/>
      <w:divBdr>
        <w:top w:val="none" w:sz="0" w:space="0" w:color="auto"/>
        <w:left w:val="none" w:sz="0" w:space="0" w:color="auto"/>
        <w:bottom w:val="none" w:sz="0" w:space="0" w:color="auto"/>
        <w:right w:val="none" w:sz="0" w:space="0" w:color="auto"/>
      </w:divBdr>
    </w:div>
    <w:div w:id="1994019242">
      <w:bodyDiv w:val="1"/>
      <w:marLeft w:val="0"/>
      <w:marRight w:val="0"/>
      <w:marTop w:val="0"/>
      <w:marBottom w:val="0"/>
      <w:divBdr>
        <w:top w:val="none" w:sz="0" w:space="0" w:color="auto"/>
        <w:left w:val="none" w:sz="0" w:space="0" w:color="auto"/>
        <w:bottom w:val="none" w:sz="0" w:space="0" w:color="auto"/>
        <w:right w:val="none" w:sz="0" w:space="0" w:color="auto"/>
      </w:divBdr>
    </w:div>
    <w:div w:id="1997493986">
      <w:bodyDiv w:val="1"/>
      <w:marLeft w:val="0"/>
      <w:marRight w:val="0"/>
      <w:marTop w:val="0"/>
      <w:marBottom w:val="0"/>
      <w:divBdr>
        <w:top w:val="none" w:sz="0" w:space="0" w:color="auto"/>
        <w:left w:val="none" w:sz="0" w:space="0" w:color="auto"/>
        <w:bottom w:val="none" w:sz="0" w:space="0" w:color="auto"/>
        <w:right w:val="none" w:sz="0" w:space="0" w:color="auto"/>
      </w:divBdr>
    </w:div>
    <w:div w:id="1998654836">
      <w:bodyDiv w:val="1"/>
      <w:marLeft w:val="0"/>
      <w:marRight w:val="0"/>
      <w:marTop w:val="0"/>
      <w:marBottom w:val="0"/>
      <w:divBdr>
        <w:top w:val="none" w:sz="0" w:space="0" w:color="auto"/>
        <w:left w:val="none" w:sz="0" w:space="0" w:color="auto"/>
        <w:bottom w:val="none" w:sz="0" w:space="0" w:color="auto"/>
        <w:right w:val="none" w:sz="0" w:space="0" w:color="auto"/>
      </w:divBdr>
    </w:div>
    <w:div w:id="1999797782">
      <w:bodyDiv w:val="1"/>
      <w:marLeft w:val="0"/>
      <w:marRight w:val="0"/>
      <w:marTop w:val="0"/>
      <w:marBottom w:val="0"/>
      <w:divBdr>
        <w:top w:val="none" w:sz="0" w:space="0" w:color="auto"/>
        <w:left w:val="none" w:sz="0" w:space="0" w:color="auto"/>
        <w:bottom w:val="none" w:sz="0" w:space="0" w:color="auto"/>
        <w:right w:val="none" w:sz="0" w:space="0" w:color="auto"/>
      </w:divBdr>
    </w:div>
    <w:div w:id="2006931361">
      <w:bodyDiv w:val="1"/>
      <w:marLeft w:val="0"/>
      <w:marRight w:val="0"/>
      <w:marTop w:val="0"/>
      <w:marBottom w:val="0"/>
      <w:divBdr>
        <w:top w:val="none" w:sz="0" w:space="0" w:color="auto"/>
        <w:left w:val="none" w:sz="0" w:space="0" w:color="auto"/>
        <w:bottom w:val="none" w:sz="0" w:space="0" w:color="auto"/>
        <w:right w:val="none" w:sz="0" w:space="0" w:color="auto"/>
      </w:divBdr>
    </w:div>
    <w:div w:id="2008363073">
      <w:bodyDiv w:val="1"/>
      <w:marLeft w:val="0"/>
      <w:marRight w:val="0"/>
      <w:marTop w:val="0"/>
      <w:marBottom w:val="0"/>
      <w:divBdr>
        <w:top w:val="none" w:sz="0" w:space="0" w:color="auto"/>
        <w:left w:val="none" w:sz="0" w:space="0" w:color="auto"/>
        <w:bottom w:val="none" w:sz="0" w:space="0" w:color="auto"/>
        <w:right w:val="none" w:sz="0" w:space="0" w:color="auto"/>
      </w:divBdr>
    </w:div>
    <w:div w:id="2017220777">
      <w:bodyDiv w:val="1"/>
      <w:marLeft w:val="0"/>
      <w:marRight w:val="0"/>
      <w:marTop w:val="0"/>
      <w:marBottom w:val="0"/>
      <w:divBdr>
        <w:top w:val="none" w:sz="0" w:space="0" w:color="auto"/>
        <w:left w:val="none" w:sz="0" w:space="0" w:color="auto"/>
        <w:bottom w:val="none" w:sz="0" w:space="0" w:color="auto"/>
        <w:right w:val="none" w:sz="0" w:space="0" w:color="auto"/>
      </w:divBdr>
    </w:div>
    <w:div w:id="2017538685">
      <w:bodyDiv w:val="1"/>
      <w:marLeft w:val="0"/>
      <w:marRight w:val="0"/>
      <w:marTop w:val="0"/>
      <w:marBottom w:val="0"/>
      <w:divBdr>
        <w:top w:val="none" w:sz="0" w:space="0" w:color="auto"/>
        <w:left w:val="none" w:sz="0" w:space="0" w:color="auto"/>
        <w:bottom w:val="none" w:sz="0" w:space="0" w:color="auto"/>
        <w:right w:val="none" w:sz="0" w:space="0" w:color="auto"/>
      </w:divBdr>
    </w:div>
    <w:div w:id="2047632096">
      <w:bodyDiv w:val="1"/>
      <w:marLeft w:val="0"/>
      <w:marRight w:val="0"/>
      <w:marTop w:val="0"/>
      <w:marBottom w:val="0"/>
      <w:divBdr>
        <w:top w:val="none" w:sz="0" w:space="0" w:color="auto"/>
        <w:left w:val="none" w:sz="0" w:space="0" w:color="auto"/>
        <w:bottom w:val="none" w:sz="0" w:space="0" w:color="auto"/>
        <w:right w:val="none" w:sz="0" w:space="0" w:color="auto"/>
      </w:divBdr>
    </w:div>
    <w:div w:id="2053575823">
      <w:bodyDiv w:val="1"/>
      <w:marLeft w:val="0"/>
      <w:marRight w:val="0"/>
      <w:marTop w:val="0"/>
      <w:marBottom w:val="0"/>
      <w:divBdr>
        <w:top w:val="none" w:sz="0" w:space="0" w:color="auto"/>
        <w:left w:val="none" w:sz="0" w:space="0" w:color="auto"/>
        <w:bottom w:val="none" w:sz="0" w:space="0" w:color="auto"/>
        <w:right w:val="none" w:sz="0" w:space="0" w:color="auto"/>
      </w:divBdr>
    </w:div>
    <w:div w:id="2060740666">
      <w:bodyDiv w:val="1"/>
      <w:marLeft w:val="0"/>
      <w:marRight w:val="0"/>
      <w:marTop w:val="0"/>
      <w:marBottom w:val="0"/>
      <w:divBdr>
        <w:top w:val="none" w:sz="0" w:space="0" w:color="auto"/>
        <w:left w:val="none" w:sz="0" w:space="0" w:color="auto"/>
        <w:bottom w:val="none" w:sz="0" w:space="0" w:color="auto"/>
        <w:right w:val="none" w:sz="0" w:space="0" w:color="auto"/>
      </w:divBdr>
    </w:div>
    <w:div w:id="2073772891">
      <w:bodyDiv w:val="1"/>
      <w:marLeft w:val="0"/>
      <w:marRight w:val="0"/>
      <w:marTop w:val="0"/>
      <w:marBottom w:val="0"/>
      <w:divBdr>
        <w:top w:val="none" w:sz="0" w:space="0" w:color="auto"/>
        <w:left w:val="none" w:sz="0" w:space="0" w:color="auto"/>
        <w:bottom w:val="none" w:sz="0" w:space="0" w:color="auto"/>
        <w:right w:val="none" w:sz="0" w:space="0" w:color="auto"/>
      </w:divBdr>
    </w:div>
    <w:div w:id="2086564828">
      <w:bodyDiv w:val="1"/>
      <w:marLeft w:val="0"/>
      <w:marRight w:val="0"/>
      <w:marTop w:val="0"/>
      <w:marBottom w:val="0"/>
      <w:divBdr>
        <w:top w:val="none" w:sz="0" w:space="0" w:color="auto"/>
        <w:left w:val="none" w:sz="0" w:space="0" w:color="auto"/>
        <w:bottom w:val="none" w:sz="0" w:space="0" w:color="auto"/>
        <w:right w:val="none" w:sz="0" w:space="0" w:color="auto"/>
      </w:divBdr>
    </w:div>
    <w:div w:id="2087916023">
      <w:bodyDiv w:val="1"/>
      <w:marLeft w:val="0"/>
      <w:marRight w:val="0"/>
      <w:marTop w:val="0"/>
      <w:marBottom w:val="0"/>
      <w:divBdr>
        <w:top w:val="none" w:sz="0" w:space="0" w:color="auto"/>
        <w:left w:val="none" w:sz="0" w:space="0" w:color="auto"/>
        <w:bottom w:val="none" w:sz="0" w:space="0" w:color="auto"/>
        <w:right w:val="none" w:sz="0" w:space="0" w:color="auto"/>
      </w:divBdr>
    </w:div>
    <w:div w:id="2092769173">
      <w:bodyDiv w:val="1"/>
      <w:marLeft w:val="0"/>
      <w:marRight w:val="0"/>
      <w:marTop w:val="0"/>
      <w:marBottom w:val="0"/>
      <w:divBdr>
        <w:top w:val="none" w:sz="0" w:space="0" w:color="auto"/>
        <w:left w:val="none" w:sz="0" w:space="0" w:color="auto"/>
        <w:bottom w:val="none" w:sz="0" w:space="0" w:color="auto"/>
        <w:right w:val="none" w:sz="0" w:space="0" w:color="auto"/>
      </w:divBdr>
    </w:div>
    <w:div w:id="2098860599">
      <w:bodyDiv w:val="1"/>
      <w:marLeft w:val="0"/>
      <w:marRight w:val="0"/>
      <w:marTop w:val="0"/>
      <w:marBottom w:val="0"/>
      <w:divBdr>
        <w:top w:val="none" w:sz="0" w:space="0" w:color="auto"/>
        <w:left w:val="none" w:sz="0" w:space="0" w:color="auto"/>
        <w:bottom w:val="none" w:sz="0" w:space="0" w:color="auto"/>
        <w:right w:val="none" w:sz="0" w:space="0" w:color="auto"/>
      </w:divBdr>
    </w:div>
    <w:div w:id="2104379613">
      <w:bodyDiv w:val="1"/>
      <w:marLeft w:val="0"/>
      <w:marRight w:val="0"/>
      <w:marTop w:val="0"/>
      <w:marBottom w:val="0"/>
      <w:divBdr>
        <w:top w:val="none" w:sz="0" w:space="0" w:color="auto"/>
        <w:left w:val="none" w:sz="0" w:space="0" w:color="auto"/>
        <w:bottom w:val="none" w:sz="0" w:space="0" w:color="auto"/>
        <w:right w:val="none" w:sz="0" w:space="0" w:color="auto"/>
      </w:divBdr>
    </w:div>
    <w:div w:id="2106340243">
      <w:bodyDiv w:val="1"/>
      <w:marLeft w:val="0"/>
      <w:marRight w:val="0"/>
      <w:marTop w:val="0"/>
      <w:marBottom w:val="0"/>
      <w:divBdr>
        <w:top w:val="none" w:sz="0" w:space="0" w:color="auto"/>
        <w:left w:val="none" w:sz="0" w:space="0" w:color="auto"/>
        <w:bottom w:val="none" w:sz="0" w:space="0" w:color="auto"/>
        <w:right w:val="none" w:sz="0" w:space="0" w:color="auto"/>
      </w:divBdr>
    </w:div>
    <w:div w:id="2108039244">
      <w:bodyDiv w:val="1"/>
      <w:marLeft w:val="0"/>
      <w:marRight w:val="0"/>
      <w:marTop w:val="0"/>
      <w:marBottom w:val="0"/>
      <w:divBdr>
        <w:top w:val="none" w:sz="0" w:space="0" w:color="auto"/>
        <w:left w:val="none" w:sz="0" w:space="0" w:color="auto"/>
        <w:bottom w:val="none" w:sz="0" w:space="0" w:color="auto"/>
        <w:right w:val="none" w:sz="0" w:space="0" w:color="auto"/>
      </w:divBdr>
    </w:div>
    <w:div w:id="2118208241">
      <w:bodyDiv w:val="1"/>
      <w:marLeft w:val="0"/>
      <w:marRight w:val="0"/>
      <w:marTop w:val="0"/>
      <w:marBottom w:val="0"/>
      <w:divBdr>
        <w:top w:val="none" w:sz="0" w:space="0" w:color="auto"/>
        <w:left w:val="none" w:sz="0" w:space="0" w:color="auto"/>
        <w:bottom w:val="none" w:sz="0" w:space="0" w:color="auto"/>
        <w:right w:val="none" w:sz="0" w:space="0" w:color="auto"/>
      </w:divBdr>
    </w:div>
    <w:div w:id="2118477217">
      <w:bodyDiv w:val="1"/>
      <w:marLeft w:val="0"/>
      <w:marRight w:val="0"/>
      <w:marTop w:val="0"/>
      <w:marBottom w:val="0"/>
      <w:divBdr>
        <w:top w:val="none" w:sz="0" w:space="0" w:color="auto"/>
        <w:left w:val="none" w:sz="0" w:space="0" w:color="auto"/>
        <w:bottom w:val="none" w:sz="0" w:space="0" w:color="auto"/>
        <w:right w:val="none" w:sz="0" w:space="0" w:color="auto"/>
      </w:divBdr>
    </w:div>
    <w:div w:id="2140415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livemint.com/auto-news/vw-is-said-to-weigh-listing-of-porsche-sports-car-division-11613663369835.html" TargetMode="External"/><Relationship Id="rId26" Type="http://schemas.openxmlformats.org/officeDocument/2006/relationships/hyperlink" Target="https://www.reuters.com/business/autos-transportation/volkswagen-overtook-tesla-europes-top-ev-seller-2025-2026-02-05/" TargetMode="External"/><Relationship Id="rId21" Type="http://schemas.openxmlformats.org/officeDocument/2006/relationships/hyperlink" Target="https://www.bbc.com/news/business-34324772" TargetMode="External"/><Relationship Id="rId34" Type="http://schemas.openxmlformats.org/officeDocument/2006/relationships/hyperlink" Target="https://www.volkswagen-group.com/en/cariad-1600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16/j.resenv.2026.100316" TargetMode="External"/><Relationship Id="rId33" Type="http://schemas.openxmlformats.org/officeDocument/2006/relationships/hyperlink" Target="https://www.volkswagen-group.com/en/about-us-16013"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thedriven.io/2026/03/09/vw-group-hit-4-million-bevs-delivered-worldwide/" TargetMode="External"/><Relationship Id="rId29" Type="http://schemas.openxmlformats.org/officeDocument/2006/relationships/hyperlink" Target="https://www.volkswagen-group.com/en/annual-report-and-full-year-results-2025-201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oi.org/10.1016/j.techfore.2021.121251" TargetMode="External"/><Relationship Id="rId32" Type="http://schemas.openxmlformats.org/officeDocument/2006/relationships/hyperlink" Target="https://www.volkswagen-group.com/en/nature-18174"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lectriccarsreport.com/2026/01/vw-group-records-almost-one-million-electric-vehicle-deliveries-in-2025/" TargetMode="External"/><Relationship Id="rId28" Type="http://schemas.openxmlformats.org/officeDocument/2006/relationships/hyperlink" Target="https://www.statista.com/chart/30484/forecast-for-real-gdp-growth-in-the-worlds-largest-economies/" TargetMode="External"/><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deloitte.com/us/en/insights/industry/retail-distribution/global-automotive-consumer-study.html" TargetMode="External"/><Relationship Id="rId31" Type="http://schemas.openxmlformats.org/officeDocument/2006/relationships/hyperlink" Target="https://www.volkswagen-group.com/en/press-releases/volkswagen-group-deliveries-remain-stable-in-2025-2009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ea.org/news/more-than-1-in-4-cars-sold-worldwide-this-year-is-set-to-be-electric-as-ev-sales-continue-to-grow" TargetMode="External"/><Relationship Id="rId27" Type="http://schemas.openxmlformats.org/officeDocument/2006/relationships/hyperlink" Target="https://www.engineeringchoice.org/companies-owned-by-volkswagen/" TargetMode="External"/><Relationship Id="rId30" Type="http://schemas.openxmlformats.org/officeDocument/2006/relationships/hyperlink" Target="https://annualreport2025.volkswagen-group.com/"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E2EAA1-5431-4847-A003-3FD8B9A83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3682</Words>
  <Characters>20991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dc:creator>
  <cp:keywords/>
  <dc:description/>
  <cp:lastModifiedBy>Dana Voda</cp:lastModifiedBy>
  <cp:revision>3</cp:revision>
  <dcterms:created xsi:type="dcterms:W3CDTF">2026-04-14T10:35:00Z</dcterms:created>
  <dcterms:modified xsi:type="dcterms:W3CDTF">2026-04-17T20:12:00Z</dcterms:modified>
</cp:coreProperties>
</file>