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BD756E" w14:textId="77777777" w:rsidR="0022268C" w:rsidRDefault="0022268C" w:rsidP="0022268C">
      <w:pPr>
        <w:tabs>
          <w:tab w:val="right" w:pos="10565"/>
        </w:tabs>
        <w:spacing w:after="77"/>
      </w:pPr>
      <w:r>
        <w:rPr>
          <w:noProof/>
        </w:rPr>
        <w:drawing>
          <wp:inline distT="0" distB="0" distL="0" distR="0" wp14:anchorId="0539325B" wp14:editId="7E4D8D1E">
            <wp:extent cx="1809750" cy="723900"/>
            <wp:effectExtent l="0" t="0" r="0" b="0"/>
            <wp:docPr id="281" name="Picture 2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Picture 2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0"/>
        </w:rPr>
        <w:tab/>
        <w:t xml:space="preserve">  </w:t>
      </w:r>
    </w:p>
    <w:p w14:paraId="354EDB99" w14:textId="77777777" w:rsidR="0022268C" w:rsidRDefault="0022268C" w:rsidP="0022268C">
      <w:pPr>
        <w:ind w:right="112"/>
        <w:jc w:val="right"/>
      </w:pPr>
      <w:r>
        <w:rPr>
          <w:rFonts w:ascii="Arial" w:eastAsia="Arial" w:hAnsi="Arial" w:cs="Arial"/>
          <w:b/>
          <w:sz w:val="28"/>
        </w:rPr>
        <w:t xml:space="preserve">APPENDIX GA36b </w:t>
      </w:r>
    </w:p>
    <w:p w14:paraId="2D4B3FDE" w14:textId="77777777" w:rsidR="0022268C" w:rsidRDefault="0022268C" w:rsidP="0022268C">
      <w:pPr>
        <w:spacing w:after="300"/>
      </w:pPr>
      <w:r>
        <w:rPr>
          <w:rFonts w:ascii="Arial" w:eastAsia="Arial" w:hAnsi="Arial" w:cs="Arial"/>
          <w:sz w:val="20"/>
        </w:rPr>
        <w:t xml:space="preserve"> </w:t>
      </w:r>
    </w:p>
    <w:p w14:paraId="3ADE05D5" w14:textId="77777777" w:rsidR="0022268C" w:rsidRDefault="0022268C" w:rsidP="0022268C">
      <w:pPr>
        <w:pStyle w:val="Heading1"/>
        <w:jc w:val="center"/>
      </w:pPr>
      <w:r>
        <w:t xml:space="preserve">LEVEL 5 ASSESSMENT SPECIFICATION  </w:t>
      </w:r>
    </w:p>
    <w:p w14:paraId="7292A294" w14:textId="77777777" w:rsidR="0022268C" w:rsidRDefault="0022268C" w:rsidP="0022268C">
      <w:pPr>
        <w:ind w:right="21"/>
        <w:jc w:val="center"/>
      </w:pPr>
      <w:r>
        <w:rPr>
          <w:rFonts w:ascii="Arial" w:eastAsia="Arial" w:hAnsi="Arial" w:cs="Arial"/>
          <w:b/>
          <w:i/>
          <w:sz w:val="32"/>
        </w:rPr>
        <w:t xml:space="preserve"> </w:t>
      </w:r>
    </w:p>
    <w:tbl>
      <w:tblPr>
        <w:tblStyle w:val="TableGrid0"/>
        <w:tblW w:w="10739" w:type="dxa"/>
        <w:tblInd w:w="-472" w:type="dxa"/>
        <w:tblCellMar>
          <w:left w:w="106" w:type="dxa"/>
        </w:tblCellMar>
        <w:tblLook w:val="04A0" w:firstRow="1" w:lastRow="0" w:firstColumn="1" w:lastColumn="0" w:noHBand="0" w:noVBand="1"/>
      </w:tblPr>
      <w:tblGrid>
        <w:gridCol w:w="2263"/>
        <w:gridCol w:w="3567"/>
        <w:gridCol w:w="2450"/>
        <w:gridCol w:w="2459"/>
      </w:tblGrid>
      <w:tr w:rsidR="0022268C" w14:paraId="02EE0082" w14:textId="77777777" w:rsidTr="001F0E40">
        <w:trPr>
          <w:trHeight w:val="79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7E73FEAC" w14:textId="77777777" w:rsidR="0022268C" w:rsidRDefault="0022268C" w:rsidP="00562499">
            <w:r>
              <w:rPr>
                <w:rFonts w:ascii="Arial" w:eastAsia="Arial" w:hAnsi="Arial" w:cs="Arial"/>
                <w:b/>
              </w:rPr>
              <w:t xml:space="preserve">Student name: 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E16E1" w14:textId="1CBB4F46" w:rsidR="0022268C" w:rsidRDefault="0022268C" w:rsidP="00562499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      </w:t>
            </w:r>
            <w:r w:rsidR="001F0E40">
              <w:rPr>
                <w:rFonts w:ascii="Arial" w:eastAsia="Arial" w:hAnsi="Arial" w:cs="Arial"/>
                <w:b/>
              </w:rPr>
              <w:t>Georgia Jones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28C07C19" w14:textId="77777777" w:rsidR="0022268C" w:rsidRDefault="0022268C" w:rsidP="00562499">
            <w:pPr>
              <w:ind w:left="1"/>
              <w:jc w:val="both"/>
            </w:pPr>
            <w:r>
              <w:rPr>
                <w:rFonts w:ascii="Arial" w:eastAsia="Arial" w:hAnsi="Arial" w:cs="Arial"/>
                <w:b/>
              </w:rPr>
              <w:t xml:space="preserve">Student ID number: 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5940F" w14:textId="5F90BC0D" w:rsidR="0022268C" w:rsidRDefault="0022268C" w:rsidP="00562499">
            <w:pPr>
              <w:ind w:left="5"/>
            </w:pPr>
            <w:r>
              <w:rPr>
                <w:rFonts w:ascii="Arial" w:eastAsia="Arial" w:hAnsi="Arial" w:cs="Arial"/>
                <w:b/>
              </w:rPr>
              <w:t>19</w:t>
            </w:r>
            <w:r w:rsidR="001F0E40">
              <w:rPr>
                <w:rFonts w:ascii="Arial" w:eastAsia="Arial" w:hAnsi="Arial" w:cs="Arial"/>
                <w:b/>
              </w:rPr>
              <w:t>02007</w:t>
            </w:r>
          </w:p>
        </w:tc>
      </w:tr>
      <w:tr w:rsidR="0022268C" w14:paraId="12141E51" w14:textId="77777777" w:rsidTr="001F0E40">
        <w:trPr>
          <w:trHeight w:val="79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7F9634D8" w14:textId="77777777" w:rsidR="0022268C" w:rsidRDefault="0022268C" w:rsidP="00562499">
            <w:r>
              <w:rPr>
                <w:rFonts w:ascii="Arial" w:eastAsia="Arial" w:hAnsi="Arial" w:cs="Arial"/>
                <w:b/>
              </w:rPr>
              <w:t xml:space="preserve">Programme: </w:t>
            </w:r>
          </w:p>
        </w:tc>
        <w:tc>
          <w:tcPr>
            <w:tcW w:w="84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63676" w14:textId="77777777" w:rsidR="0022268C" w:rsidRDefault="0022268C" w:rsidP="00562499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BSc (Hons) Sport Therapy </w:t>
            </w:r>
          </w:p>
        </w:tc>
      </w:tr>
      <w:tr w:rsidR="0022268C" w14:paraId="609B4E6C" w14:textId="77777777" w:rsidTr="001F0E40">
        <w:trPr>
          <w:trHeight w:val="79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28DBCDE9" w14:textId="77777777" w:rsidR="0022268C" w:rsidRDefault="0022268C" w:rsidP="00562499">
            <w:r>
              <w:rPr>
                <w:rFonts w:ascii="Arial" w:eastAsia="Arial" w:hAnsi="Arial" w:cs="Arial"/>
                <w:b/>
              </w:rPr>
              <w:t xml:space="preserve">Module: </w:t>
            </w:r>
          </w:p>
        </w:tc>
        <w:tc>
          <w:tcPr>
            <w:tcW w:w="84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73E3C" w14:textId="77777777" w:rsidR="0022268C" w:rsidRDefault="0022268C" w:rsidP="00562499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Rehabilitation   </w:t>
            </w:r>
          </w:p>
        </w:tc>
      </w:tr>
      <w:tr w:rsidR="0022268C" w14:paraId="04AB2AC6" w14:textId="77777777" w:rsidTr="001F0E40">
        <w:trPr>
          <w:trHeight w:val="121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411C8224" w14:textId="77777777" w:rsidR="0022268C" w:rsidRDefault="0022268C" w:rsidP="00562499">
            <w:r>
              <w:rPr>
                <w:rFonts w:ascii="Arial" w:eastAsia="Arial" w:hAnsi="Arial" w:cs="Arial"/>
                <w:b/>
              </w:rPr>
              <w:t xml:space="preserve">Module code: 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9710C" w14:textId="77777777" w:rsidR="0022268C" w:rsidRDefault="0022268C" w:rsidP="00562499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SHSS5063 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4E32CE9F" w14:textId="77777777" w:rsidR="0022268C" w:rsidRDefault="0022268C" w:rsidP="00562499">
            <w:pPr>
              <w:ind w:left="1" w:right="102"/>
              <w:jc w:val="both"/>
            </w:pPr>
            <w:r>
              <w:rPr>
                <w:rFonts w:ascii="Arial" w:eastAsia="Arial" w:hAnsi="Arial" w:cs="Arial"/>
                <w:b/>
              </w:rPr>
              <w:t xml:space="preserve">Contribution to Overall Module Assessment (%): 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D8DF2" w14:textId="77777777" w:rsidR="0022268C" w:rsidRDefault="0022268C" w:rsidP="00562499">
            <w:pPr>
              <w:ind w:left="5"/>
            </w:pPr>
            <w:r>
              <w:rPr>
                <w:rFonts w:ascii="Arial" w:eastAsia="Arial" w:hAnsi="Arial" w:cs="Arial"/>
                <w:b/>
              </w:rPr>
              <w:t xml:space="preserve">25 </w:t>
            </w:r>
          </w:p>
        </w:tc>
      </w:tr>
      <w:tr w:rsidR="0022268C" w14:paraId="79639799" w14:textId="77777777" w:rsidTr="001F0E40">
        <w:trPr>
          <w:trHeight w:val="79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3594A7B3" w14:textId="77777777" w:rsidR="0022268C" w:rsidRDefault="0022268C" w:rsidP="00562499">
            <w:r>
              <w:rPr>
                <w:rFonts w:ascii="Arial" w:eastAsia="Arial" w:hAnsi="Arial" w:cs="Arial"/>
                <w:b/>
              </w:rPr>
              <w:t xml:space="preserve">Lecturer: 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25998" w14:textId="77777777" w:rsidR="0022268C" w:rsidRDefault="0022268C" w:rsidP="00562499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Dr Kate Williams 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4663CE59" w14:textId="77777777" w:rsidR="0022268C" w:rsidRDefault="0022268C" w:rsidP="00562499">
            <w:pPr>
              <w:ind w:left="1"/>
            </w:pPr>
            <w:r>
              <w:rPr>
                <w:rFonts w:ascii="Arial" w:eastAsia="Arial" w:hAnsi="Arial" w:cs="Arial"/>
                <w:b/>
              </w:rPr>
              <w:t xml:space="preserve">Internal Verifier: 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FF3A9" w14:textId="77777777" w:rsidR="0022268C" w:rsidRDefault="0022268C" w:rsidP="00562499">
            <w:pPr>
              <w:ind w:left="5"/>
            </w:pPr>
            <w:r>
              <w:rPr>
                <w:rFonts w:ascii="Arial" w:eastAsia="Arial" w:hAnsi="Arial" w:cs="Arial"/>
                <w:b/>
              </w:rPr>
              <w:t xml:space="preserve">Charley Keen  </w:t>
            </w:r>
          </w:p>
        </w:tc>
      </w:tr>
      <w:tr w:rsidR="0022268C" w14:paraId="79518DDA" w14:textId="77777777" w:rsidTr="001F0E40">
        <w:trPr>
          <w:trHeight w:val="119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7CBBB680" w14:textId="77777777" w:rsidR="0022268C" w:rsidRDefault="0022268C" w:rsidP="00562499">
            <w:pPr>
              <w:jc w:val="both"/>
            </w:pPr>
            <w:r>
              <w:rPr>
                <w:rFonts w:ascii="Arial" w:eastAsia="Arial" w:hAnsi="Arial" w:cs="Arial"/>
                <w:b/>
              </w:rPr>
              <w:t xml:space="preserve">Assignment Title: 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53852" w14:textId="77777777" w:rsidR="0022268C" w:rsidRDefault="0022268C" w:rsidP="00562499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Tissues and Issues    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085E8A51" w14:textId="77777777" w:rsidR="0022268C" w:rsidRDefault="0022268C" w:rsidP="00562499">
            <w:pPr>
              <w:ind w:left="1"/>
            </w:pPr>
            <w:r>
              <w:rPr>
                <w:rFonts w:ascii="Arial" w:eastAsia="Arial" w:hAnsi="Arial" w:cs="Arial"/>
                <w:b/>
              </w:rPr>
              <w:t xml:space="preserve">Word </w:t>
            </w:r>
            <w:r>
              <w:rPr>
                <w:rFonts w:ascii="Arial" w:eastAsia="Arial" w:hAnsi="Arial" w:cs="Arial"/>
                <w:b/>
              </w:rPr>
              <w:tab/>
              <w:t xml:space="preserve">count </w:t>
            </w:r>
            <w:r>
              <w:rPr>
                <w:rFonts w:ascii="Arial" w:eastAsia="Arial" w:hAnsi="Arial" w:cs="Arial"/>
                <w:b/>
              </w:rPr>
              <w:tab/>
              <w:t xml:space="preserve">(or equivalent): 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D07D0" w14:textId="77777777" w:rsidR="0022268C" w:rsidRDefault="0022268C" w:rsidP="00562499">
            <w:pPr>
              <w:ind w:left="5"/>
            </w:pPr>
            <w:r>
              <w:rPr>
                <w:rFonts w:ascii="Arial" w:eastAsia="Arial" w:hAnsi="Arial" w:cs="Arial"/>
                <w:b/>
              </w:rPr>
              <w:t xml:space="preserve">1500 words  </w:t>
            </w:r>
          </w:p>
        </w:tc>
      </w:tr>
      <w:tr w:rsidR="0022268C" w14:paraId="4357658B" w14:textId="77777777" w:rsidTr="001F0E40">
        <w:trPr>
          <w:trHeight w:val="158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48BBD57D" w14:textId="77777777" w:rsidR="0022268C" w:rsidRDefault="0022268C" w:rsidP="00562499">
            <w:r>
              <w:rPr>
                <w:rFonts w:ascii="Arial" w:eastAsia="Arial" w:hAnsi="Arial" w:cs="Arial"/>
                <w:b/>
              </w:rPr>
              <w:t xml:space="preserve">Submission deadline: 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9E876" w14:textId="77777777" w:rsidR="0022268C" w:rsidRDefault="0022268C" w:rsidP="00562499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19 November 2020  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5657DEB7" w14:textId="77777777" w:rsidR="0022268C" w:rsidRDefault="0022268C" w:rsidP="00562499">
            <w:pPr>
              <w:ind w:left="1" w:right="103"/>
              <w:jc w:val="both"/>
            </w:pPr>
            <w:r>
              <w:rPr>
                <w:rFonts w:ascii="Arial" w:eastAsia="Arial" w:hAnsi="Arial" w:cs="Arial"/>
                <w:b/>
              </w:rPr>
              <w:t xml:space="preserve">Return date of provisional marks &amp; written feedback: 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8093F" w14:textId="77777777" w:rsidR="0022268C" w:rsidRDefault="0022268C" w:rsidP="00562499">
            <w:pPr>
              <w:ind w:left="5"/>
            </w:pPr>
            <w:r>
              <w:rPr>
                <w:rFonts w:ascii="Arial" w:eastAsia="Arial" w:hAnsi="Arial" w:cs="Arial"/>
                <w:b/>
              </w:rPr>
              <w:t xml:space="preserve">19 December 2020  </w:t>
            </w:r>
          </w:p>
        </w:tc>
      </w:tr>
      <w:tr w:rsidR="0022268C" w14:paraId="347F77E0" w14:textId="77777777" w:rsidTr="001F0E40">
        <w:trPr>
          <w:trHeight w:val="2388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0ADF4D0E" w14:textId="77777777" w:rsidR="0022268C" w:rsidRDefault="0022268C" w:rsidP="00562499">
            <w:r>
              <w:rPr>
                <w:rFonts w:ascii="Arial" w:eastAsia="Arial" w:hAnsi="Arial" w:cs="Arial"/>
                <w:b/>
              </w:rPr>
              <w:t xml:space="preserve">Submission method: </w:t>
            </w:r>
          </w:p>
        </w:tc>
        <w:tc>
          <w:tcPr>
            <w:tcW w:w="84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BD778" w14:textId="77777777" w:rsidR="0022268C" w:rsidRDefault="0022268C" w:rsidP="00562499">
            <w:pPr>
              <w:spacing w:after="95"/>
              <w:ind w:left="2"/>
            </w:pPr>
            <w:r>
              <w:rPr>
                <w:rFonts w:ascii="Arial" w:eastAsia="Arial" w:hAnsi="Arial" w:cs="Arial"/>
              </w:rPr>
              <w:t xml:space="preserve">Please submit via </w:t>
            </w:r>
            <w:proofErr w:type="spellStart"/>
            <w:r>
              <w:rPr>
                <w:rFonts w:ascii="Arial" w:eastAsia="Arial" w:hAnsi="Arial" w:cs="Arial"/>
              </w:rPr>
              <w:t>Turnit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</w:rPr>
              <w:t>In</w:t>
            </w:r>
            <w:proofErr w:type="gramEnd"/>
            <w:r>
              <w:rPr>
                <w:rFonts w:ascii="Arial" w:eastAsia="Arial" w:hAnsi="Arial" w:cs="Arial"/>
              </w:rPr>
              <w:t xml:space="preserve"> on your Module Moodle pages.  </w:t>
            </w:r>
          </w:p>
          <w:p w14:paraId="7CA5F812" w14:textId="77777777" w:rsidR="0022268C" w:rsidRDefault="0022268C" w:rsidP="00562499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Late submission of the assessment will result in a late penalty mark.  </w:t>
            </w:r>
          </w:p>
          <w:p w14:paraId="062AD6CF" w14:textId="77777777" w:rsidR="0022268C" w:rsidRDefault="0022268C" w:rsidP="00562499">
            <w:pPr>
              <w:ind w:left="2" w:right="109"/>
              <w:jc w:val="both"/>
            </w:pPr>
            <w:r>
              <w:rPr>
                <w:rFonts w:ascii="Arial" w:eastAsia="Arial" w:hAnsi="Arial" w:cs="Arial"/>
              </w:rPr>
              <w:t>Penalties for late submission: Up to one week late, maximum mark of 40%. Over one week late, 0%.  Only the Extenuating Circumstances Panel may approve a change to submission dates.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  <w:tr w:rsidR="0022268C" w14:paraId="12BDB83A" w14:textId="77777777" w:rsidTr="001F0E40">
        <w:trPr>
          <w:trHeight w:val="1985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19269A74" w14:textId="77777777" w:rsidR="0022268C" w:rsidRDefault="0022268C" w:rsidP="00562499">
            <w:pPr>
              <w:ind w:right="39"/>
            </w:pPr>
            <w:r>
              <w:rPr>
                <w:rFonts w:ascii="Arial" w:eastAsia="Arial" w:hAnsi="Arial" w:cs="Arial"/>
                <w:b/>
              </w:rPr>
              <w:t xml:space="preserve">Academic honesty / referencing: </w:t>
            </w:r>
          </w:p>
        </w:tc>
        <w:tc>
          <w:tcPr>
            <w:tcW w:w="84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011F4" w14:textId="77777777" w:rsidR="0022268C" w:rsidRDefault="0022268C" w:rsidP="00562499">
            <w:pPr>
              <w:ind w:left="2" w:right="109"/>
              <w:jc w:val="both"/>
            </w:pPr>
            <w:r>
              <w:rPr>
                <w:rFonts w:ascii="Arial" w:eastAsia="Arial" w:hAnsi="Arial" w:cs="Arial"/>
              </w:rPr>
              <w:t xml:space="preserve">Academic honesty is required. In the main body of your submission you must give credit to authors on whose research and ideas your work is based. Append to your submission a reference list that indicates the books, articles, etc. that you have used, cited or quoted in order to complete this assessment.   </w:t>
            </w:r>
          </w:p>
        </w:tc>
      </w:tr>
    </w:tbl>
    <w:p w14:paraId="135142D8" w14:textId="77777777" w:rsidR="0022268C" w:rsidRDefault="0022268C" w:rsidP="0022268C">
      <w:pPr>
        <w:ind w:right="245"/>
      </w:pPr>
      <w:r>
        <w:rPr>
          <w:rFonts w:ascii="Arial" w:eastAsia="Arial" w:hAnsi="Arial" w:cs="Arial"/>
          <w:sz w:val="32"/>
        </w:rPr>
        <w:t xml:space="preserve"> </w:t>
      </w:r>
    </w:p>
    <w:p w14:paraId="777EBEE4" w14:textId="28DC869D" w:rsidR="0022268C" w:rsidRDefault="0022268C" w:rsidP="001F0E40">
      <w:pPr>
        <w:ind w:right="421"/>
      </w:pPr>
      <w:r>
        <w:rPr>
          <w:rFonts w:ascii="Arial" w:eastAsia="Arial" w:hAnsi="Arial" w:cs="Arial"/>
          <w:sz w:val="32"/>
        </w:rPr>
        <w:t xml:space="preserve"> </w:t>
      </w:r>
    </w:p>
    <w:p w14:paraId="546E166E" w14:textId="77777777" w:rsidR="0022268C" w:rsidRDefault="0022268C" w:rsidP="0022268C"/>
    <w:tbl>
      <w:tblPr>
        <w:tblStyle w:val="TableGrid0"/>
        <w:tblW w:w="10442" w:type="dxa"/>
        <w:tblInd w:w="6" w:type="dxa"/>
        <w:tblCellMar>
          <w:left w:w="88" w:type="dxa"/>
          <w:right w:w="115" w:type="dxa"/>
        </w:tblCellMar>
        <w:tblLook w:val="04A0" w:firstRow="1" w:lastRow="0" w:firstColumn="1" w:lastColumn="0" w:noHBand="0" w:noVBand="1"/>
      </w:tblPr>
      <w:tblGrid>
        <w:gridCol w:w="8706"/>
        <w:gridCol w:w="870"/>
        <w:gridCol w:w="866"/>
      </w:tblGrid>
      <w:tr w:rsidR="0022268C" w14:paraId="17F9E63D" w14:textId="77777777" w:rsidTr="00562499">
        <w:trPr>
          <w:trHeight w:val="1009"/>
        </w:trPr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E5F5F7E" w14:textId="77777777" w:rsidR="0022268C" w:rsidRDefault="0022268C" w:rsidP="00562499">
            <w:pPr>
              <w:ind w:left="18"/>
            </w:pPr>
            <w:r>
              <w:rPr>
                <w:rFonts w:ascii="Arial" w:eastAsia="Arial" w:hAnsi="Arial" w:cs="Arial"/>
                <w:b/>
              </w:rPr>
              <w:t xml:space="preserve">Generic Assessment Criteria 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4BDF1CF8" w14:textId="77777777" w:rsidR="0022268C" w:rsidRDefault="0022268C" w:rsidP="00562499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02BC3B8" wp14:editId="2A001B39">
                      <wp:extent cx="299314" cy="514884"/>
                      <wp:effectExtent l="0" t="0" r="0" b="0"/>
                      <wp:docPr id="25551" name="Group 255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314" cy="514884"/>
                                <a:chOff x="0" y="0"/>
                                <a:chExt cx="299314" cy="514884"/>
                              </a:xfrm>
                            </wpg:grpSpPr>
                            <wps:wsp>
                              <wps:cNvPr id="648" name="Rectangle 648"/>
                              <wps:cNvSpPr/>
                              <wps:spPr>
                                <a:xfrm rot="-5399999">
                                  <a:off x="-133221" y="87771"/>
                                  <a:ext cx="484135" cy="21769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A5469E" w14:textId="77777777" w:rsidR="0022268C" w:rsidRDefault="0022268C" w:rsidP="0022268C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Marks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0" name="Rectangle 650"/>
                              <wps:cNvSpPr/>
                              <wps:spPr>
                                <a:xfrm rot="-5399999">
                                  <a:off x="-77623" y="83933"/>
                                  <a:ext cx="644211" cy="21769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2A2792" w14:textId="77777777" w:rsidR="0022268C" w:rsidRDefault="0022268C" w:rsidP="0022268C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available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1" name="Rectangle 651"/>
                              <wps:cNvSpPr/>
                              <wps:spPr>
                                <a:xfrm rot="-5399999">
                                  <a:off x="223351" y="-98200"/>
                                  <a:ext cx="42262" cy="21769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17A5B9" w14:textId="77777777" w:rsidR="0022268C" w:rsidRDefault="0022268C" w:rsidP="0022268C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2BC3B8" id="Group 25551" o:spid="_x0000_s1026" style="width:23.55pt;height:40.55pt;mso-position-horizontal-relative:char;mso-position-vertical-relative:line" coordsize="299314,5148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">
                      <v:rect id="Rectangle 648" o:spid="_x0000_s1027" style="position:absolute;left:-133221;top:87771;width:484135;height:217691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" filled="f" stroked="f">
                        <v:textbox inset="0,0,0,0">
                          <w:txbxContent>
                            <w:p w14:paraId="6AA5469E" w14:textId="77777777" w:rsidR="0022268C" w:rsidRDefault="0022268C" w:rsidP="0022268C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Marks </w:t>
                              </w:r>
                            </w:p>
                          </w:txbxContent>
                        </v:textbox>
                      </v:rect>
                      <v:rect id="Rectangle 650" o:spid="_x0000_s1028" style="position:absolute;left:-77623;top:83933;width:644211;height:217691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" filled="f" stroked="f">
                        <v:textbox inset="0,0,0,0">
                          <w:txbxContent>
                            <w:p w14:paraId="5F2A2792" w14:textId="77777777" w:rsidR="0022268C" w:rsidRDefault="0022268C" w:rsidP="0022268C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available</w:t>
                              </w:r>
                            </w:p>
                          </w:txbxContent>
                        </v:textbox>
                      </v:rect>
                      <v:rect id="Rectangle 651" o:spid="_x0000_s1029" style="position:absolute;left:223351;top:-98200;width:42262;height:217691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" filled="f" stroked="f">
                        <v:textbox inset="0,0,0,0">
                          <w:txbxContent>
                            <w:p w14:paraId="1017A5B9" w14:textId="77777777" w:rsidR="0022268C" w:rsidRDefault="0022268C" w:rsidP="0022268C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496738C6" w14:textId="77777777" w:rsidR="0022268C" w:rsidRDefault="0022268C" w:rsidP="00562499">
            <w:pPr>
              <w:ind w:left="11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1212815" wp14:editId="500B95B4">
                      <wp:extent cx="299314" cy="495071"/>
                      <wp:effectExtent l="0" t="0" r="0" b="0"/>
                      <wp:docPr id="25555" name="Group 255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314" cy="495071"/>
                                <a:chOff x="0" y="0"/>
                                <a:chExt cx="299314" cy="495071"/>
                              </a:xfrm>
                            </wpg:grpSpPr>
                            <wps:wsp>
                              <wps:cNvPr id="654" name="Rectangle 654"/>
                              <wps:cNvSpPr/>
                              <wps:spPr>
                                <a:xfrm rot="-5399999">
                                  <a:off x="-133222" y="78626"/>
                                  <a:ext cx="484136" cy="21769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20612E" w14:textId="77777777" w:rsidR="0022268C" w:rsidRDefault="0022268C" w:rsidP="0022268C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Marks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5" name="Rectangle 655"/>
                              <wps:cNvSpPr/>
                              <wps:spPr>
                                <a:xfrm rot="-5399999">
                                  <a:off x="87715" y="-63148"/>
                                  <a:ext cx="42260" cy="21769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04337C" w14:textId="77777777" w:rsidR="0022268C" w:rsidRDefault="0022268C" w:rsidP="0022268C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7" name="Rectangle 657"/>
                              <wps:cNvSpPr/>
                              <wps:spPr>
                                <a:xfrm rot="-5399999">
                                  <a:off x="-64747" y="76997"/>
                                  <a:ext cx="618460" cy="21769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90B1C7" w14:textId="77777777" w:rsidR="0022268C" w:rsidRDefault="0022268C" w:rsidP="0022268C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awarded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8" name="Rectangle 658"/>
                              <wps:cNvSpPr/>
                              <wps:spPr>
                                <a:xfrm rot="-5399999">
                                  <a:off x="223351" y="-98199"/>
                                  <a:ext cx="42260" cy="21769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0ED744" w14:textId="77777777" w:rsidR="0022268C" w:rsidRDefault="0022268C" w:rsidP="0022268C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212815" id="Group 25555" o:spid="_x0000_s1030" style="width:23.55pt;height:39pt;mso-position-horizontal-relative:char;mso-position-vertical-relative:line" coordsize="299314,495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">
                      <v:rect id="Rectangle 654" o:spid="_x0000_s1031" style="position:absolute;left:-133222;top:78626;width:484136;height:21769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" filled="f" stroked="f">
                        <v:textbox inset="0,0,0,0">
                          <w:txbxContent>
                            <w:p w14:paraId="2A20612E" w14:textId="77777777" w:rsidR="0022268C" w:rsidRDefault="0022268C" w:rsidP="0022268C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Marks </w:t>
                              </w:r>
                            </w:p>
                          </w:txbxContent>
                        </v:textbox>
                      </v:rect>
                      <v:rect id="Rectangle 655" o:spid="_x0000_s1032" style="position:absolute;left:87715;top:-63148;width:42260;height:21769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" filled="f" stroked="f">
                        <v:textbox inset="0,0,0,0">
                          <w:txbxContent>
                            <w:p w14:paraId="3804337C" w14:textId="77777777" w:rsidR="0022268C" w:rsidRDefault="0022268C" w:rsidP="0022268C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57" o:spid="_x0000_s1033" style="position:absolute;left:-64747;top:76997;width:618460;height:21769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" filled="f" stroked="f">
                        <v:textbox inset="0,0,0,0">
                          <w:txbxContent>
                            <w:p w14:paraId="3F90B1C7" w14:textId="77777777" w:rsidR="0022268C" w:rsidRDefault="0022268C" w:rsidP="0022268C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awarded</w:t>
                              </w:r>
                            </w:p>
                          </w:txbxContent>
                        </v:textbox>
                      </v:rect>
                      <v:rect id="Rectangle 658" o:spid="_x0000_s1034" style="position:absolute;left:223351;top:-98199;width:42260;height:21769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" filled="f" stroked="f">
                        <v:textbox inset="0,0,0,0">
                          <w:txbxContent>
                            <w:p w14:paraId="1A0ED744" w14:textId="77777777" w:rsidR="0022268C" w:rsidRDefault="0022268C" w:rsidP="0022268C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22268C" w14:paraId="449478D0" w14:textId="77777777" w:rsidTr="00562499">
        <w:trPr>
          <w:trHeight w:val="520"/>
        </w:trPr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6902719F" w14:textId="77777777" w:rsidR="0022268C" w:rsidRDefault="0022268C" w:rsidP="00562499">
            <w:pPr>
              <w:ind w:left="18"/>
            </w:pPr>
            <w:r>
              <w:rPr>
                <w:rFonts w:ascii="Arial" w:eastAsia="Arial" w:hAnsi="Arial" w:cs="Arial"/>
                <w:b/>
                <w:sz w:val="20"/>
              </w:rPr>
              <w:t>1. Engagement with Literature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1DCDDB32" w14:textId="77777777" w:rsidR="0022268C" w:rsidRDefault="0022268C" w:rsidP="00562499">
            <w:pPr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.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7D5EDF5B" w14:textId="77777777" w:rsidR="0022268C" w:rsidRDefault="0022268C" w:rsidP="00562499">
            <w:pPr>
              <w:ind w:left="114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3BABB03A" w14:textId="77777777" w:rsidR="0022268C" w:rsidRDefault="0022268C" w:rsidP="00562499">
            <w:pPr>
              <w:ind w:left="116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  <w:tr w:rsidR="0022268C" w14:paraId="2DEF233B" w14:textId="77777777" w:rsidTr="00562499">
        <w:trPr>
          <w:trHeight w:val="1699"/>
        </w:trPr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B91F1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7E4A7DE0" w14:textId="77777777" w:rsidR="0022268C" w:rsidRDefault="0022268C" w:rsidP="00562499">
            <w:pPr>
              <w:spacing w:after="110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0ACBE47A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4B08D797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2D438955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12F854AE" w14:textId="77777777" w:rsidR="0022268C" w:rsidRDefault="0022268C" w:rsidP="00562499">
            <w:pPr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53FAC" w14:textId="77777777" w:rsidR="0022268C" w:rsidRDefault="0022268C" w:rsidP="00562499">
            <w:pPr>
              <w:spacing w:after="64"/>
              <w:ind w:left="114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  <w:p w14:paraId="1EF8869F" w14:textId="77777777" w:rsidR="0022268C" w:rsidRDefault="0022268C" w:rsidP="00562499">
            <w:pPr>
              <w:ind w:left="168"/>
            </w:pPr>
            <w:r>
              <w:rPr>
                <w:rFonts w:ascii="Arial" w:eastAsia="Arial" w:hAnsi="Arial" w:cs="Arial"/>
                <w:sz w:val="32"/>
              </w:rPr>
              <w:t xml:space="preserve">30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15322" w14:textId="77777777" w:rsidR="0022268C" w:rsidRDefault="0022268C" w:rsidP="00562499">
            <w:pPr>
              <w:ind w:left="116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  <w:tr w:rsidR="0022268C" w14:paraId="700B48D4" w14:textId="77777777" w:rsidTr="00562499">
        <w:trPr>
          <w:trHeight w:val="518"/>
        </w:trPr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4A276D25" w14:textId="77777777" w:rsidR="0022268C" w:rsidRDefault="0022268C" w:rsidP="00562499">
            <w:pPr>
              <w:ind w:left="18"/>
            </w:pPr>
            <w:r>
              <w:rPr>
                <w:rFonts w:ascii="Arial" w:eastAsia="Arial" w:hAnsi="Arial" w:cs="Arial"/>
                <w:b/>
                <w:sz w:val="20"/>
              </w:rPr>
              <w:t xml:space="preserve">2. Knowledge and Understanding Skills </w:t>
            </w:r>
          </w:p>
          <w:p w14:paraId="6592EEB2" w14:textId="77777777" w:rsidR="0022268C" w:rsidRDefault="0022268C" w:rsidP="00562499">
            <w:pPr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50DBFCBA" w14:textId="77777777" w:rsidR="0022268C" w:rsidRDefault="0022268C" w:rsidP="00562499">
            <w:pPr>
              <w:ind w:left="114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227B5226" w14:textId="77777777" w:rsidR="0022268C" w:rsidRDefault="0022268C" w:rsidP="00562499">
            <w:pPr>
              <w:ind w:left="116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  <w:tr w:rsidR="0022268C" w14:paraId="0D546FC6" w14:textId="77777777" w:rsidTr="00562499">
        <w:trPr>
          <w:trHeight w:val="1699"/>
        </w:trPr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5E2BA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2307E133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00571D19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29040B12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1B2973DB" w14:textId="77777777" w:rsidR="0022268C" w:rsidRDefault="0022268C" w:rsidP="00562499">
            <w:pPr>
              <w:spacing w:after="110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204E50E8" w14:textId="77777777" w:rsidR="0022268C" w:rsidRDefault="0022268C" w:rsidP="00562499">
            <w:pPr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29E88" w14:textId="77777777" w:rsidR="0022268C" w:rsidRDefault="0022268C" w:rsidP="00562499">
            <w:pPr>
              <w:spacing w:after="64"/>
              <w:ind w:left="114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  <w:p w14:paraId="6908C7D5" w14:textId="77777777" w:rsidR="0022268C" w:rsidRDefault="0022268C" w:rsidP="00562499">
            <w:pPr>
              <w:ind w:left="168"/>
            </w:pPr>
            <w:r>
              <w:rPr>
                <w:rFonts w:ascii="Arial" w:eastAsia="Arial" w:hAnsi="Arial" w:cs="Arial"/>
                <w:sz w:val="32"/>
              </w:rPr>
              <w:t xml:space="preserve">30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71D1C" w14:textId="77777777" w:rsidR="0022268C" w:rsidRDefault="0022268C" w:rsidP="00562499">
            <w:pPr>
              <w:ind w:left="116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  <w:tr w:rsidR="0022268C" w14:paraId="4E9A3848" w14:textId="77777777" w:rsidTr="00562499">
        <w:trPr>
          <w:trHeight w:val="518"/>
        </w:trPr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7B50C609" w14:textId="77777777" w:rsidR="0022268C" w:rsidRDefault="0022268C" w:rsidP="00562499">
            <w:pPr>
              <w:ind w:left="18"/>
            </w:pPr>
            <w:r>
              <w:rPr>
                <w:rFonts w:ascii="Arial" w:eastAsia="Arial" w:hAnsi="Arial" w:cs="Arial"/>
                <w:b/>
                <w:sz w:val="20"/>
              </w:rPr>
              <w:t>3. Cognitive and Intellectual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64CA2F91" w14:textId="77777777" w:rsidR="0022268C" w:rsidRDefault="0022268C" w:rsidP="00562499">
            <w:pPr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3B8FC7E2" w14:textId="77777777" w:rsidR="0022268C" w:rsidRDefault="0022268C" w:rsidP="00562499">
            <w:pPr>
              <w:ind w:left="114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15F40CC2" w14:textId="77777777" w:rsidR="0022268C" w:rsidRDefault="0022268C" w:rsidP="00562499">
            <w:pPr>
              <w:ind w:left="116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  <w:tr w:rsidR="0022268C" w14:paraId="7B484386" w14:textId="77777777" w:rsidTr="00562499">
        <w:trPr>
          <w:trHeight w:val="1697"/>
        </w:trPr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DF8C7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4EED9CDE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0CA7E1CB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1F8DE6DD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21DE7604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6E624719" w14:textId="77777777" w:rsidR="0022268C" w:rsidRDefault="0022268C" w:rsidP="00562499">
            <w:pPr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E8D82" w14:textId="77777777" w:rsidR="0022268C" w:rsidRDefault="0022268C" w:rsidP="00562499">
            <w:pPr>
              <w:spacing w:after="62"/>
              <w:ind w:left="114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  <w:p w14:paraId="1F977EC8" w14:textId="77777777" w:rsidR="0022268C" w:rsidRDefault="0022268C" w:rsidP="00562499">
            <w:pPr>
              <w:ind w:left="168"/>
            </w:pPr>
            <w:r>
              <w:rPr>
                <w:rFonts w:ascii="Arial" w:eastAsia="Arial" w:hAnsi="Arial" w:cs="Arial"/>
                <w:sz w:val="32"/>
              </w:rPr>
              <w:t xml:space="preserve">30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8E3C" w14:textId="77777777" w:rsidR="0022268C" w:rsidRDefault="0022268C" w:rsidP="00562499">
            <w:pPr>
              <w:ind w:left="116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  <w:tr w:rsidR="0022268C" w14:paraId="273E073B" w14:textId="77777777" w:rsidTr="00562499">
        <w:trPr>
          <w:trHeight w:val="518"/>
        </w:trPr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1E536092" w14:textId="77777777" w:rsidR="0022268C" w:rsidRDefault="0022268C" w:rsidP="00562499">
            <w:pPr>
              <w:ind w:left="18"/>
            </w:pPr>
            <w:r>
              <w:rPr>
                <w:rFonts w:ascii="Arial" w:eastAsia="Arial" w:hAnsi="Arial" w:cs="Arial"/>
                <w:b/>
                <w:sz w:val="20"/>
              </w:rPr>
              <w:t>4. Practical Application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7FAC824C" w14:textId="77777777" w:rsidR="0022268C" w:rsidRDefault="0022268C" w:rsidP="00562499">
            <w:pPr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180FA5D5" w14:textId="77777777" w:rsidR="0022268C" w:rsidRDefault="0022268C" w:rsidP="00562499">
            <w:pPr>
              <w:ind w:left="114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2B59988C" w14:textId="77777777" w:rsidR="0022268C" w:rsidRDefault="0022268C" w:rsidP="00562499">
            <w:pPr>
              <w:ind w:left="116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  <w:tr w:rsidR="0022268C" w14:paraId="5370B604" w14:textId="77777777" w:rsidTr="00562499">
        <w:trPr>
          <w:trHeight w:val="1699"/>
        </w:trPr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82A25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7B657A65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7F15744A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751B47F8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32A4F67F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7D913449" w14:textId="77777777" w:rsidR="0022268C" w:rsidRDefault="0022268C" w:rsidP="00562499">
            <w:pPr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FBFAB" w14:textId="77777777" w:rsidR="0022268C" w:rsidRDefault="0022268C" w:rsidP="00562499">
            <w:pPr>
              <w:spacing w:after="64"/>
              <w:ind w:left="114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  <w:p w14:paraId="13B8D35F" w14:textId="77777777" w:rsidR="0022268C" w:rsidRDefault="0022268C" w:rsidP="00562499">
            <w:pPr>
              <w:ind w:left="26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5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1AB98" w14:textId="77777777" w:rsidR="0022268C" w:rsidRDefault="0022268C" w:rsidP="00562499">
            <w:pPr>
              <w:ind w:left="116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  <w:tr w:rsidR="0022268C" w14:paraId="5D79812B" w14:textId="77777777" w:rsidTr="00562499">
        <w:trPr>
          <w:trHeight w:val="518"/>
        </w:trPr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2603A274" w14:textId="77777777" w:rsidR="0022268C" w:rsidRDefault="0022268C" w:rsidP="00562499">
            <w:pPr>
              <w:ind w:left="18"/>
            </w:pPr>
            <w:r>
              <w:rPr>
                <w:rFonts w:ascii="Arial" w:eastAsia="Arial" w:hAnsi="Arial" w:cs="Arial"/>
                <w:b/>
                <w:sz w:val="20"/>
              </w:rPr>
              <w:t>5. Transferable Skills for Life and Professional Practice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747BFE4D" w14:textId="77777777" w:rsidR="0022268C" w:rsidRDefault="0022268C" w:rsidP="00562499">
            <w:pPr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53D7B8B9" w14:textId="77777777" w:rsidR="0022268C" w:rsidRDefault="0022268C" w:rsidP="00562499">
            <w:pPr>
              <w:ind w:left="114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15D668A7" w14:textId="77777777" w:rsidR="0022268C" w:rsidRDefault="0022268C" w:rsidP="00562499">
            <w:pPr>
              <w:ind w:left="116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  <w:tr w:rsidR="0022268C" w14:paraId="4102CABA" w14:textId="77777777" w:rsidTr="00562499">
        <w:trPr>
          <w:trHeight w:val="1136"/>
        </w:trPr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D38CC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2858AC59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6CD89BAF" w14:textId="77777777" w:rsidR="0022268C" w:rsidRDefault="0022268C" w:rsidP="00562499">
            <w:pPr>
              <w:spacing w:after="108"/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4CD9821C" w14:textId="77777777" w:rsidR="0022268C" w:rsidRDefault="0022268C" w:rsidP="00562499">
            <w:pPr>
              <w:ind w:left="1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137A0" w14:textId="77777777" w:rsidR="0022268C" w:rsidRDefault="0022268C" w:rsidP="00562499">
            <w:pPr>
              <w:spacing w:after="64"/>
              <w:ind w:left="26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5 </w:t>
            </w:r>
          </w:p>
          <w:p w14:paraId="5F9FCB97" w14:textId="77777777" w:rsidR="0022268C" w:rsidRDefault="0022268C" w:rsidP="00562499">
            <w:pPr>
              <w:ind w:left="114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2513A" w14:textId="77777777" w:rsidR="0022268C" w:rsidRDefault="0022268C" w:rsidP="00562499">
            <w:pPr>
              <w:ind w:left="116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</w:tbl>
    <w:p w14:paraId="2328254D" w14:textId="77777777" w:rsidR="0022268C" w:rsidRDefault="0022268C" w:rsidP="0022268C">
      <w:pPr>
        <w:ind w:left="284"/>
      </w:pPr>
      <w:r>
        <w:rPr>
          <w:rFonts w:ascii="Arial" w:eastAsia="Arial" w:hAnsi="Arial" w:cs="Arial"/>
          <w:b/>
          <w:sz w:val="16"/>
        </w:rPr>
        <w:t xml:space="preserve"> </w:t>
      </w:r>
    </w:p>
    <w:tbl>
      <w:tblPr>
        <w:tblStyle w:val="TableGrid0"/>
        <w:tblW w:w="10664" w:type="dxa"/>
        <w:tblInd w:w="-104" w:type="dxa"/>
        <w:tblCellMar>
          <w:left w:w="107" w:type="dxa"/>
          <w:right w:w="53" w:type="dxa"/>
        </w:tblCellMar>
        <w:tblLook w:val="04A0" w:firstRow="1" w:lastRow="0" w:firstColumn="1" w:lastColumn="0" w:noHBand="0" w:noVBand="1"/>
      </w:tblPr>
      <w:tblGrid>
        <w:gridCol w:w="6061"/>
        <w:gridCol w:w="2904"/>
        <w:gridCol w:w="638"/>
        <w:gridCol w:w="1061"/>
      </w:tblGrid>
      <w:tr w:rsidR="0022268C" w14:paraId="7CB6F0DC" w14:textId="77777777" w:rsidTr="00562499">
        <w:trPr>
          <w:trHeight w:val="374"/>
        </w:trPr>
        <w:tc>
          <w:tcPr>
            <w:tcW w:w="6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562BCBBF" w14:textId="77777777" w:rsidR="0022268C" w:rsidRDefault="0022268C" w:rsidP="00562499">
            <w:r>
              <w:rPr>
                <w:rFonts w:ascii="Arial" w:eastAsia="Arial" w:hAnsi="Arial" w:cs="Arial"/>
                <w:b/>
              </w:rPr>
              <w:t xml:space="preserve">Assessment Mark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z w:val="16"/>
              </w:rPr>
              <w:t xml:space="preserve">Assessment marks are subject to ratification at the Exam Board.  These comments and marks are to give feedback on module work and are for guidance only until they are confirmed. ) 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DADB"/>
          </w:tcPr>
          <w:p w14:paraId="693430E1" w14:textId="77777777" w:rsidR="0022268C" w:rsidRDefault="0022268C" w:rsidP="00562499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Late Submission Penalties (tick if appropriate) </w:t>
            </w:r>
          </w:p>
        </w:tc>
        <w:tc>
          <w:tcPr>
            <w:tcW w:w="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1244276B" w14:textId="77777777" w:rsidR="0022268C" w:rsidRDefault="0022268C" w:rsidP="00562499"/>
        </w:tc>
        <w:tc>
          <w:tcPr>
            <w:tcW w:w="1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8FB20" w14:textId="77777777" w:rsidR="0022268C" w:rsidRDefault="0022268C" w:rsidP="00562499">
            <w:pPr>
              <w:ind w:right="56"/>
              <w:jc w:val="right"/>
            </w:pPr>
            <w:r>
              <w:rPr>
                <w:rFonts w:ascii="Arial" w:eastAsia="Arial" w:hAnsi="Arial" w:cs="Arial"/>
                <w:b/>
                <w:sz w:val="20"/>
              </w:rPr>
              <w:t xml:space="preserve">% </w:t>
            </w:r>
          </w:p>
        </w:tc>
      </w:tr>
      <w:tr w:rsidR="0022268C" w14:paraId="693968EA" w14:textId="77777777" w:rsidTr="00562499">
        <w:trPr>
          <w:trHeight w:val="1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14319E4" w14:textId="77777777" w:rsidR="0022268C" w:rsidRDefault="0022268C" w:rsidP="00562499"/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4FDF1" w14:textId="77777777" w:rsidR="0022268C" w:rsidRDefault="0022268C" w:rsidP="00562499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>Up to 1 week late (</w:t>
            </w:r>
            <w:r>
              <w:rPr>
                <w:rFonts w:ascii="Arial" w:eastAsia="Arial" w:hAnsi="Arial" w:cs="Arial"/>
                <w:sz w:val="12"/>
              </w:rPr>
              <w:t>40% Max)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EF6A5" w14:textId="77777777" w:rsidR="0022268C" w:rsidRDefault="0022268C" w:rsidP="00562499">
            <w:pPr>
              <w:ind w:right="26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D8E797" w14:textId="77777777" w:rsidR="0022268C" w:rsidRDefault="0022268C" w:rsidP="00562499"/>
        </w:tc>
      </w:tr>
      <w:tr w:rsidR="0022268C" w14:paraId="68570FEB" w14:textId="77777777" w:rsidTr="00562499">
        <w:trPr>
          <w:trHeight w:val="1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AC9C6" w14:textId="77777777" w:rsidR="0022268C" w:rsidRDefault="0022268C" w:rsidP="00562499"/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B98EE" w14:textId="77777777" w:rsidR="0022268C" w:rsidRDefault="0022268C" w:rsidP="00562499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>Over 1 week late (</w:t>
            </w:r>
            <w:r>
              <w:rPr>
                <w:rFonts w:ascii="Arial" w:eastAsia="Arial" w:hAnsi="Arial" w:cs="Arial"/>
                <w:sz w:val="12"/>
              </w:rPr>
              <w:t>0%)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6C0CB" w14:textId="77777777" w:rsidR="0022268C" w:rsidRDefault="0022268C" w:rsidP="00562499">
            <w:pPr>
              <w:ind w:right="26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F1FE2" w14:textId="77777777" w:rsidR="0022268C" w:rsidRDefault="0022268C" w:rsidP="00562499"/>
        </w:tc>
      </w:tr>
    </w:tbl>
    <w:p w14:paraId="6F0A9D15" w14:textId="77777777" w:rsidR="0022268C" w:rsidRDefault="0022268C" w:rsidP="0022268C">
      <w:pPr>
        <w:sectPr w:rsidR="0022268C" w:rsidSect="001F0E40">
          <w:footerReference w:type="even" r:id="rId9"/>
          <w:footerReference w:type="default" r:id="rId10"/>
          <w:footerReference w:type="first" r:id="rId11"/>
          <w:pgSz w:w="11894" w:h="16834"/>
          <w:pgMar w:top="681" w:right="609" w:bottom="913" w:left="720" w:header="720" w:footer="443" w:gutter="0"/>
          <w:pgNumType w:start="1"/>
          <w:cols w:space="720"/>
        </w:sectPr>
      </w:pPr>
    </w:p>
    <w:p w14:paraId="7D33D9FC" w14:textId="537554EB" w:rsidR="005A63BE" w:rsidRDefault="005A63BE" w:rsidP="00D3798B">
      <w:pPr>
        <w:spacing w:line="360" w:lineRule="auto"/>
        <w:jc w:val="both"/>
        <w:rPr>
          <w:rStyle w:val="qowt-font2-timesnewroman"/>
        </w:rPr>
      </w:pPr>
    </w:p>
    <w:p w14:paraId="03652ED1" w14:textId="499ABA59" w:rsidR="002044EE" w:rsidRDefault="005A63BE" w:rsidP="00D3798B">
      <w:pPr>
        <w:spacing w:line="360" w:lineRule="auto"/>
        <w:jc w:val="both"/>
      </w:pPr>
      <w:r>
        <w:rPr>
          <w:rStyle w:val="qowt-font2-timesnewroman"/>
        </w:rPr>
        <w:t xml:space="preserve">A tendon plays an important role in the musculoskeletal biomechanics because it connects the muscle to the bone. </w:t>
      </w:r>
      <w:r w:rsidR="008873F9" w:rsidRPr="00A802FE">
        <w:t xml:space="preserve">A tendon </w:t>
      </w:r>
      <w:r w:rsidR="00C17EF9" w:rsidRPr="00A802FE">
        <w:t xml:space="preserve">is </w:t>
      </w:r>
      <w:r w:rsidR="00FA79AC" w:rsidRPr="00A802FE">
        <w:t>a</w:t>
      </w:r>
      <w:r w:rsidR="001B3FED" w:rsidRPr="00A802FE">
        <w:t>n</w:t>
      </w:r>
      <w:r w:rsidR="00FA79AC" w:rsidRPr="00A802FE">
        <w:t xml:space="preserve"> </w:t>
      </w:r>
      <w:r w:rsidR="005B4221" w:rsidRPr="00A802FE">
        <w:t>intricately organi</w:t>
      </w:r>
      <w:r w:rsidR="00965933" w:rsidRPr="00A802FE">
        <w:t>s</w:t>
      </w:r>
      <w:r w:rsidR="005B4221" w:rsidRPr="00A802FE">
        <w:t xml:space="preserve">ed connective tissue which </w:t>
      </w:r>
      <w:r w:rsidR="007F5EEA" w:rsidRPr="00A802FE">
        <w:t>transfer</w:t>
      </w:r>
      <w:r w:rsidR="005561B6" w:rsidRPr="00A802FE">
        <w:t>s</w:t>
      </w:r>
      <w:r w:rsidR="007F5EEA" w:rsidRPr="00A802FE">
        <w:t xml:space="preserve"> </w:t>
      </w:r>
      <w:r w:rsidR="00C644FC" w:rsidRPr="00A802FE">
        <w:t>the</w:t>
      </w:r>
      <w:r w:rsidR="007F5EEA" w:rsidRPr="00A802FE">
        <w:t xml:space="preserve"> force produced by the muscle to the skeleton</w:t>
      </w:r>
      <w:r w:rsidR="00F33FAC" w:rsidRPr="00A802FE">
        <w:t xml:space="preserve">. </w:t>
      </w:r>
      <w:r w:rsidR="0036575E" w:rsidRPr="00A802FE">
        <w:t>A</w:t>
      </w:r>
      <w:r w:rsidR="00477C6F" w:rsidRPr="00A802FE">
        <w:t xml:space="preserve"> tendon </w:t>
      </w:r>
      <w:r w:rsidR="0006755E" w:rsidRPr="00A802FE">
        <w:t>is</w:t>
      </w:r>
      <w:r w:rsidR="0036575E" w:rsidRPr="00A802FE">
        <w:t xml:space="preserve"> located</w:t>
      </w:r>
      <w:r w:rsidR="0006755E" w:rsidRPr="00A802FE">
        <w:t xml:space="preserve"> between muscle and bo</w:t>
      </w:r>
      <w:r w:rsidR="009F1CB4" w:rsidRPr="00A802FE">
        <w:t>ne</w:t>
      </w:r>
      <w:r w:rsidR="00C22625" w:rsidRPr="00A802FE">
        <w:t>,</w:t>
      </w:r>
      <w:r w:rsidR="0006755E" w:rsidRPr="00A802FE">
        <w:t xml:space="preserve"> they are a bright white colour</w:t>
      </w:r>
      <w:r w:rsidR="00A802FE" w:rsidRPr="00A802FE">
        <w:t xml:space="preserve">. A Tendon is </w:t>
      </w:r>
      <w:r w:rsidR="002F6316" w:rsidRPr="00A802FE">
        <w:t xml:space="preserve"> type I collagen</w:t>
      </w:r>
      <w:r w:rsidR="00445017" w:rsidRPr="00A802FE">
        <w:t>,</w:t>
      </w:r>
      <w:r w:rsidR="003D6F43" w:rsidRPr="00A802FE">
        <w:t xml:space="preserve"> makin</w:t>
      </w:r>
      <w:r w:rsidR="00196440" w:rsidRPr="00A802FE">
        <w:t>g 60-85% of  dry mass</w:t>
      </w:r>
      <w:r w:rsidR="00A802FE" w:rsidRPr="00A802FE">
        <w:t xml:space="preserve">, </w:t>
      </w:r>
      <w:r w:rsidR="00A802FE" w:rsidRPr="00A802FE">
        <w:rPr>
          <w:rStyle w:val="qowt-font2-timesnewroman"/>
        </w:rPr>
        <w:t xml:space="preserve">tenocytes and </w:t>
      </w:r>
      <w:proofErr w:type="spellStart"/>
      <w:r w:rsidR="00A802FE" w:rsidRPr="00A802FE">
        <w:rPr>
          <w:rStyle w:val="qowt-font2-timesnewroman"/>
        </w:rPr>
        <w:t>tenoblasts</w:t>
      </w:r>
      <w:proofErr w:type="spellEnd"/>
      <w:r w:rsidR="00A802FE" w:rsidRPr="00A802FE">
        <w:rPr>
          <w:rStyle w:val="qowt-font2-timesnewroman"/>
        </w:rPr>
        <w:t xml:space="preserve"> make up 90-95% of the </w:t>
      </w:r>
      <w:r w:rsidR="00A802FE" w:rsidRPr="00A802FE">
        <w:rPr>
          <w:rStyle w:val="qowt-font2-timesnewroman"/>
          <w:shd w:val="clear" w:color="auto" w:fill="F8F8F8"/>
        </w:rPr>
        <w:t>extracellular matrix (ECM)</w:t>
      </w:r>
      <w:r w:rsidR="00341CE6">
        <w:rPr>
          <w:shd w:val="clear" w:color="auto" w:fill="F8F8F8"/>
        </w:rPr>
        <w:t xml:space="preserve"> </w:t>
      </w:r>
      <w:r w:rsidR="00A802FE" w:rsidRPr="00A802FE">
        <w:rPr>
          <w:shd w:val="clear" w:color="auto" w:fill="F8F8F8"/>
        </w:rPr>
        <w:t>(</w:t>
      </w:r>
      <w:proofErr w:type="spellStart"/>
      <w:r w:rsidR="00A802FE" w:rsidRPr="00A802FE">
        <w:rPr>
          <w:rStyle w:val="qowt-font2-timesnewroman"/>
          <w:shd w:val="clear" w:color="auto" w:fill="F8F8F8"/>
        </w:rPr>
        <w:t>Kannus</w:t>
      </w:r>
      <w:proofErr w:type="spellEnd"/>
      <w:r w:rsidR="00A802FE" w:rsidRPr="00A802FE">
        <w:rPr>
          <w:rStyle w:val="qowt-font2-timesnewroman"/>
          <w:shd w:val="clear" w:color="auto" w:fill="F8F8F8"/>
        </w:rPr>
        <w:t xml:space="preserve">, </w:t>
      </w:r>
      <w:proofErr w:type="spellStart"/>
      <w:r w:rsidR="00A802FE" w:rsidRPr="00A802FE">
        <w:rPr>
          <w:rStyle w:val="qowt-font2-timesnewroman"/>
          <w:shd w:val="clear" w:color="auto" w:fill="F8F8F8"/>
        </w:rPr>
        <w:t>Jozsa</w:t>
      </w:r>
      <w:proofErr w:type="spellEnd"/>
      <w:r w:rsidR="00A802FE" w:rsidRPr="00A802FE">
        <w:rPr>
          <w:rStyle w:val="qowt-font2-timesnewroman"/>
          <w:shd w:val="clear" w:color="auto" w:fill="F8F8F8"/>
        </w:rPr>
        <w:t xml:space="preserve"> and </w:t>
      </w:r>
      <w:proofErr w:type="spellStart"/>
      <w:r w:rsidR="00A802FE" w:rsidRPr="00A802FE">
        <w:rPr>
          <w:rStyle w:val="qowt-font2-timesnewroman"/>
          <w:shd w:val="clear" w:color="auto" w:fill="F8F8F8"/>
        </w:rPr>
        <w:t>Jarvinnen</w:t>
      </w:r>
      <w:proofErr w:type="spellEnd"/>
      <w:r w:rsidR="00A802FE" w:rsidRPr="00A802FE">
        <w:rPr>
          <w:rStyle w:val="qowt-font2-timesnewroman"/>
          <w:shd w:val="clear" w:color="auto" w:fill="F8F8F8"/>
        </w:rPr>
        <w:t>, 2000)</w:t>
      </w:r>
      <w:r w:rsidR="00A802FE" w:rsidRPr="00A802FE">
        <w:rPr>
          <w:rStyle w:val="qowt-font2-timesnewroman"/>
        </w:rPr>
        <w:t>.</w:t>
      </w:r>
      <w:r w:rsidR="002F6316" w:rsidRPr="00A802FE">
        <w:t xml:space="preserve"> </w:t>
      </w:r>
      <w:r w:rsidR="00A802FE" w:rsidRPr="00A802FE">
        <w:t xml:space="preserve">Most </w:t>
      </w:r>
      <w:r w:rsidR="0006755E" w:rsidRPr="00A802FE">
        <w:t>muscle has two tendons</w:t>
      </w:r>
      <w:r w:rsidR="00BC10A8" w:rsidRPr="00A802FE">
        <w:t xml:space="preserve">: </w:t>
      </w:r>
      <w:r w:rsidR="0006755E" w:rsidRPr="00A802FE">
        <w:t>one distal</w:t>
      </w:r>
      <w:r w:rsidR="00BC10A8" w:rsidRPr="00A802FE">
        <w:t>,</w:t>
      </w:r>
      <w:r w:rsidR="0006755E" w:rsidRPr="00A802FE">
        <w:t xml:space="preserve"> kn</w:t>
      </w:r>
      <w:r w:rsidR="00DA12DE" w:rsidRPr="00A802FE">
        <w:t>o</w:t>
      </w:r>
      <w:r w:rsidR="0006755E" w:rsidRPr="00A802FE">
        <w:t>wn as the insertion</w:t>
      </w:r>
      <w:r w:rsidR="00BC10A8" w:rsidRPr="00A802FE">
        <w:t xml:space="preserve">, </w:t>
      </w:r>
      <w:r w:rsidR="0006755E" w:rsidRPr="00A802FE">
        <w:t xml:space="preserve"> and </w:t>
      </w:r>
      <w:r w:rsidR="00BC10A8" w:rsidRPr="00A802FE">
        <w:t xml:space="preserve">one </w:t>
      </w:r>
      <w:r w:rsidR="0006755E" w:rsidRPr="00A802FE">
        <w:t>proximal</w:t>
      </w:r>
      <w:r w:rsidR="00605140" w:rsidRPr="00A802FE">
        <w:t xml:space="preserve">, </w:t>
      </w:r>
      <w:r w:rsidR="0006755E" w:rsidRPr="00A802FE">
        <w:t>known as the origi</w:t>
      </w:r>
      <w:r w:rsidR="00A802FE" w:rsidRPr="00A802FE">
        <w:t>n, however some attach directly to fascia or aponeurosis. T</w:t>
      </w:r>
      <w:r w:rsidR="00A13BC6" w:rsidRPr="00A802FE">
        <w:t>h</w:t>
      </w:r>
      <w:r w:rsidR="0006755E" w:rsidRPr="00A802FE">
        <w:t xml:space="preserve">e tendon </w:t>
      </w:r>
      <w:r w:rsidR="00F64AAA" w:rsidRPr="00A802FE">
        <w:t xml:space="preserve">attaches </w:t>
      </w:r>
      <w:r w:rsidR="0006755E" w:rsidRPr="00A802FE">
        <w:t>to the muscle</w:t>
      </w:r>
      <w:r w:rsidR="00A13BC6" w:rsidRPr="00A802FE">
        <w:t xml:space="preserve"> at</w:t>
      </w:r>
      <w:r w:rsidR="0006755E" w:rsidRPr="00A802FE">
        <w:t xml:space="preserve"> the musculotendinous junction (MTJ)</w:t>
      </w:r>
      <w:r w:rsidR="002525D8" w:rsidRPr="00A802FE">
        <w:t xml:space="preserve"> and </w:t>
      </w:r>
      <w:r w:rsidR="007B27B7" w:rsidRPr="00A802FE">
        <w:t xml:space="preserve">to the bone </w:t>
      </w:r>
      <w:r w:rsidR="002525D8" w:rsidRPr="00A802FE">
        <w:t xml:space="preserve">at </w:t>
      </w:r>
      <w:r w:rsidR="007B27B7" w:rsidRPr="00A802FE">
        <w:t>the osteotendinous junction (OTJ)</w:t>
      </w:r>
      <w:r w:rsidR="0006755E" w:rsidRPr="00A802FE">
        <w:t xml:space="preserve">. </w:t>
      </w:r>
      <w:r w:rsidR="007B27B7" w:rsidRPr="00A802FE">
        <w:t>The tendon</w:t>
      </w:r>
      <w:r w:rsidR="00137ABF" w:rsidRPr="00A802FE">
        <w:t xml:space="preserve"> transmit</w:t>
      </w:r>
      <w:r w:rsidR="00300249" w:rsidRPr="00A802FE">
        <w:t>s</w:t>
      </w:r>
      <w:r w:rsidR="006512D3" w:rsidRPr="00A802FE">
        <w:t xml:space="preserve"> </w:t>
      </w:r>
      <w:r w:rsidR="00137ABF" w:rsidRPr="00A802FE">
        <w:t xml:space="preserve">force generated </w:t>
      </w:r>
      <w:r w:rsidR="006512D3" w:rsidRPr="00A802FE">
        <w:t>by</w:t>
      </w:r>
      <w:r w:rsidR="00137ABF" w:rsidRPr="00A802FE">
        <w:t xml:space="preserve"> the muscle </w:t>
      </w:r>
      <w:r w:rsidR="002F1255" w:rsidRPr="00A802FE">
        <w:t xml:space="preserve">to </w:t>
      </w:r>
      <w:r w:rsidR="00137ABF" w:rsidRPr="00A802FE">
        <w:t xml:space="preserve">elicit movement. </w:t>
      </w:r>
      <w:r w:rsidR="00341CE6">
        <w:t xml:space="preserve">A tendon consists of many components which facilitate the viscoelastic functions include </w:t>
      </w:r>
      <w:r w:rsidR="00341CE6" w:rsidRPr="00341CE6">
        <w:rPr>
          <w:rStyle w:val="qowt-font2-timesnewroman"/>
        </w:rPr>
        <w:t xml:space="preserve">tenocytes, </w:t>
      </w:r>
      <w:proofErr w:type="spellStart"/>
      <w:r w:rsidR="00341CE6">
        <w:rPr>
          <w:rStyle w:val="qowt-font2-timesnewroman"/>
        </w:rPr>
        <w:t>tenoblasts</w:t>
      </w:r>
      <w:proofErr w:type="spellEnd"/>
      <w:r w:rsidR="00341CE6">
        <w:rPr>
          <w:rStyle w:val="qowt-font2-timesnewroman"/>
        </w:rPr>
        <w:t xml:space="preserve"> these are composed of </w:t>
      </w:r>
      <w:r w:rsidR="00341CE6" w:rsidRPr="00B2408D">
        <w:rPr>
          <w:rStyle w:val="qowt-font2-timesnewroman"/>
        </w:rPr>
        <w:t>glycoproteins,</w:t>
      </w:r>
      <w:r w:rsidR="00341CE6" w:rsidRPr="00341CE6">
        <w:rPr>
          <w:rStyle w:val="qowt-font2-timesnewroman"/>
        </w:rPr>
        <w:t xml:space="preserve"> </w:t>
      </w:r>
      <w:r w:rsidR="00341CE6" w:rsidRPr="00B2408D">
        <w:rPr>
          <w:rStyle w:val="qowt-font2-timesnewroman"/>
        </w:rPr>
        <w:t xml:space="preserve">, </w:t>
      </w:r>
      <w:r w:rsidR="00341CE6">
        <w:rPr>
          <w:rStyle w:val="qowt-font2-timesnewroman"/>
        </w:rPr>
        <w:t>g</w:t>
      </w:r>
      <w:r w:rsidR="00341CE6" w:rsidRPr="00B2408D">
        <w:rPr>
          <w:rStyle w:val="qowt-font2-timesnewroman"/>
        </w:rPr>
        <w:t>lycosaminoglycans (GAG)</w:t>
      </w:r>
      <w:r w:rsidR="00341CE6">
        <w:rPr>
          <w:rStyle w:val="qowt-font2-timesnewroman"/>
        </w:rPr>
        <w:t xml:space="preserve">, </w:t>
      </w:r>
      <w:r w:rsidR="00341CE6" w:rsidRPr="00B2408D">
        <w:rPr>
          <w:rStyle w:val="qowt-font2-timesnewroman"/>
        </w:rPr>
        <w:t>proteoglycans</w:t>
      </w:r>
      <w:r w:rsidR="00341CE6">
        <w:rPr>
          <w:rStyle w:val="qowt-font2-timesnewroman"/>
        </w:rPr>
        <w:t xml:space="preserve"> and many other small molecules </w:t>
      </w:r>
      <w:r w:rsidR="00341CE6" w:rsidRPr="00B2408D">
        <w:rPr>
          <w:rStyle w:val="qowt-font2-timesnewroman"/>
        </w:rPr>
        <w:t>(</w:t>
      </w:r>
      <w:proofErr w:type="spellStart"/>
      <w:r w:rsidR="00341CE6" w:rsidRPr="00B2408D">
        <w:rPr>
          <w:rStyle w:val="qowt-font2-timesnewroman"/>
        </w:rPr>
        <w:t>Kannus</w:t>
      </w:r>
      <w:proofErr w:type="spellEnd"/>
      <w:r w:rsidR="00341CE6" w:rsidRPr="00B2408D">
        <w:rPr>
          <w:rStyle w:val="qowt-font2-timesnewroman"/>
        </w:rPr>
        <w:t xml:space="preserve">, </w:t>
      </w:r>
      <w:proofErr w:type="spellStart"/>
      <w:r w:rsidR="00341CE6" w:rsidRPr="00B2408D">
        <w:rPr>
          <w:rStyle w:val="qowt-font2-timesnewroman"/>
        </w:rPr>
        <w:t>Jozsa</w:t>
      </w:r>
      <w:proofErr w:type="spellEnd"/>
      <w:r w:rsidR="00341CE6" w:rsidRPr="00B2408D">
        <w:rPr>
          <w:rStyle w:val="qowt-font2-timesnewroman"/>
        </w:rPr>
        <w:t xml:space="preserve"> and </w:t>
      </w:r>
      <w:proofErr w:type="spellStart"/>
      <w:r w:rsidR="00341CE6" w:rsidRPr="00B2408D">
        <w:rPr>
          <w:rStyle w:val="qowt-font2-timesnewroman"/>
        </w:rPr>
        <w:t>Jarvinnen</w:t>
      </w:r>
      <w:proofErr w:type="spellEnd"/>
      <w:r w:rsidR="00341CE6" w:rsidRPr="00B2408D">
        <w:rPr>
          <w:rStyle w:val="qowt-font2-timesnewroman"/>
        </w:rPr>
        <w:t xml:space="preserve">, 2000; Sharma and </w:t>
      </w:r>
      <w:proofErr w:type="spellStart"/>
      <w:r w:rsidR="00341CE6" w:rsidRPr="00B2408D">
        <w:rPr>
          <w:rStyle w:val="qowt-font2-timesnewroman"/>
        </w:rPr>
        <w:t>Maffulli</w:t>
      </w:r>
      <w:proofErr w:type="spellEnd"/>
      <w:r w:rsidR="00341CE6" w:rsidRPr="00B2408D">
        <w:rPr>
          <w:rStyle w:val="qowt-font2-timesnewroman"/>
        </w:rPr>
        <w:t xml:space="preserve">, 2006; </w:t>
      </w:r>
      <w:proofErr w:type="spellStart"/>
      <w:r w:rsidR="00341CE6" w:rsidRPr="00B2408D">
        <w:rPr>
          <w:rStyle w:val="qowt-font2-timesnewroman"/>
        </w:rPr>
        <w:t>Rigozzi</w:t>
      </w:r>
      <w:proofErr w:type="spellEnd"/>
      <w:r w:rsidR="00341CE6" w:rsidRPr="00B2408D">
        <w:rPr>
          <w:rStyle w:val="qowt-font2-timesnewroman"/>
        </w:rPr>
        <w:t xml:space="preserve"> </w:t>
      </w:r>
      <w:r w:rsidR="00341CE6" w:rsidRPr="00B2408D">
        <w:rPr>
          <w:rStyle w:val="qowt-font2-timesnewroman"/>
          <w:i/>
          <w:iCs/>
        </w:rPr>
        <w:t>et al</w:t>
      </w:r>
      <w:r w:rsidR="00341CE6" w:rsidRPr="00B2408D">
        <w:rPr>
          <w:rStyle w:val="qowt-font2-timesnewroman"/>
        </w:rPr>
        <w:t>., 2013).</w:t>
      </w:r>
      <w:r w:rsidR="00D3798B">
        <w:rPr>
          <w:rStyle w:val="qowt-font2-timesnewroman"/>
        </w:rPr>
        <w:t xml:space="preserve"> </w:t>
      </w:r>
      <w:r w:rsidR="002C3C57">
        <w:t xml:space="preserve">Tendons </w:t>
      </w:r>
      <w:r w:rsidR="00D44307">
        <w:t>take</w:t>
      </w:r>
      <w:r w:rsidR="002C3C57">
        <w:t xml:space="preserve"> different shape and sizes</w:t>
      </w:r>
      <w:r w:rsidR="00927077">
        <w:t xml:space="preserve"> </w:t>
      </w:r>
      <w:r w:rsidR="002C3C57">
        <w:t xml:space="preserve">depending on the role of the muscle. </w:t>
      </w:r>
      <w:r w:rsidR="00D873BF">
        <w:t>A</w:t>
      </w:r>
      <w:r w:rsidR="002C3C57">
        <w:t xml:space="preserve"> muscle generat</w:t>
      </w:r>
      <w:r w:rsidR="00D873BF">
        <w:t>ing</w:t>
      </w:r>
      <w:r w:rsidR="002C3C57">
        <w:t xml:space="preserve"> greater force and power</w:t>
      </w:r>
      <w:r w:rsidR="00D873BF">
        <w:t xml:space="preserve"> will </w:t>
      </w:r>
      <w:r w:rsidR="008D0E94">
        <w:t xml:space="preserve">see </w:t>
      </w:r>
      <w:r w:rsidR="000C3FC2">
        <w:t>a</w:t>
      </w:r>
      <w:r w:rsidR="002C3C57">
        <w:t xml:space="preserve"> shorter and wider tendon</w:t>
      </w:r>
      <w:r w:rsidR="000C3FC2">
        <w:t>.</w:t>
      </w:r>
      <w:r w:rsidR="002C3C57">
        <w:t xml:space="preserve"> </w:t>
      </w:r>
      <w:r w:rsidR="0073386B">
        <w:t>Those</w:t>
      </w:r>
      <w:r w:rsidR="002C3C57">
        <w:t xml:space="preserve"> that perform finer</w:t>
      </w:r>
      <w:r w:rsidR="00D873BF">
        <w:t>,</w:t>
      </w:r>
      <w:r w:rsidR="002C3C57">
        <w:t xml:space="preserve"> delicate movement</w:t>
      </w:r>
      <w:r w:rsidR="00D873BF">
        <w:t>s</w:t>
      </w:r>
      <w:r w:rsidR="002C3C57">
        <w:t xml:space="preserve"> </w:t>
      </w:r>
      <w:r w:rsidR="0057153E">
        <w:t xml:space="preserve">appear </w:t>
      </w:r>
      <w:r w:rsidR="002C3C57">
        <w:t>long and thin (Benjamin</w:t>
      </w:r>
      <w:r w:rsidR="002C3C57" w:rsidRPr="002C3C57">
        <w:rPr>
          <w:i/>
          <w:iCs/>
        </w:rPr>
        <w:t>, et al</w:t>
      </w:r>
      <w:r w:rsidR="002C3C57">
        <w:t xml:space="preserve">., 2008). The basic functions of a tendon </w:t>
      </w:r>
      <w:r w:rsidR="0086147D">
        <w:t xml:space="preserve">are to </w:t>
      </w:r>
      <w:r w:rsidR="002C3C57">
        <w:t>carry tensile force</w:t>
      </w:r>
      <w:r w:rsidR="0086147D">
        <w:t>s</w:t>
      </w:r>
      <w:r w:rsidR="002C3C57">
        <w:t xml:space="preserve"> from muscles to bone, </w:t>
      </w:r>
      <w:r w:rsidR="0086147D">
        <w:t xml:space="preserve">compressive force is carried </w:t>
      </w:r>
      <w:r w:rsidR="002C3C57">
        <w:t>when wrapped around a bone (Kuhn</w:t>
      </w:r>
      <w:r w:rsidR="00F61968" w:rsidRPr="00F61968">
        <w:rPr>
          <w:i/>
          <w:iCs/>
        </w:rPr>
        <w:t xml:space="preserve"> </w:t>
      </w:r>
      <w:r w:rsidR="002C3C57" w:rsidRPr="00F61968">
        <w:rPr>
          <w:i/>
          <w:iCs/>
        </w:rPr>
        <w:t>et al</w:t>
      </w:r>
      <w:r w:rsidR="002C3C57">
        <w:t>.,</w:t>
      </w:r>
      <w:r w:rsidR="00F61968">
        <w:t xml:space="preserve"> 1989). </w:t>
      </w:r>
      <w:r w:rsidR="00766EA4">
        <w:t xml:space="preserve"> </w:t>
      </w:r>
      <w:r w:rsidR="0086147D">
        <w:t>T</w:t>
      </w:r>
      <w:r w:rsidR="00D132BD" w:rsidRPr="00D132BD">
        <w:t>endon</w:t>
      </w:r>
      <w:r w:rsidR="0086147D">
        <w:t>s</w:t>
      </w:r>
      <w:r w:rsidR="00D132BD" w:rsidRPr="00D132BD">
        <w:t xml:space="preserve"> withstand a </w:t>
      </w:r>
      <w:r w:rsidR="001F3DCD" w:rsidRPr="00D132BD">
        <w:t>vari</w:t>
      </w:r>
      <w:r w:rsidR="00B26E2E">
        <w:t xml:space="preserve">ety </w:t>
      </w:r>
      <w:r w:rsidR="00D132BD">
        <w:t xml:space="preserve">of </w:t>
      </w:r>
      <w:r w:rsidR="001F3DCD">
        <w:t>different loads. Tenocytes are resp</w:t>
      </w:r>
      <w:r w:rsidR="00ED7406">
        <w:t xml:space="preserve">onsible for the tendon homeostasis, </w:t>
      </w:r>
      <w:r w:rsidR="00480EA4">
        <w:t xml:space="preserve">these </w:t>
      </w:r>
      <w:r w:rsidR="007E1C33">
        <w:t>react when a mechanical load is applied</w:t>
      </w:r>
      <w:r w:rsidR="009D22E5">
        <w:t xml:space="preserve"> to the tendon because they are mechano</w:t>
      </w:r>
      <w:r w:rsidR="00B92CD0">
        <w:t>sensitive cells</w:t>
      </w:r>
      <w:r w:rsidR="00EB6A03">
        <w:t xml:space="preserve">, these help to detect when a change of load </w:t>
      </w:r>
      <w:r w:rsidR="008A4D14">
        <w:t xml:space="preserve">occurs </w:t>
      </w:r>
      <w:r w:rsidR="008D1922">
        <w:t xml:space="preserve">( </w:t>
      </w:r>
      <w:r w:rsidR="008D1922" w:rsidRPr="00BC71AA">
        <w:rPr>
          <w:color w:val="000000" w:themeColor="text1"/>
          <w:spacing w:val="5"/>
        </w:rPr>
        <w:t>Galloway</w:t>
      </w:r>
      <w:r w:rsidR="009C495B">
        <w:t xml:space="preserve"> </w:t>
      </w:r>
      <w:r w:rsidR="00832AA2" w:rsidRPr="00832AA2">
        <w:rPr>
          <w:i/>
          <w:iCs/>
        </w:rPr>
        <w:t>et al</w:t>
      </w:r>
      <w:r w:rsidR="00832AA2">
        <w:t>., 2013)</w:t>
      </w:r>
      <w:r w:rsidR="00EB6A03">
        <w:t xml:space="preserve">. </w:t>
      </w:r>
      <w:r w:rsidR="00B92CD0">
        <w:t>When an appropriate l</w:t>
      </w:r>
      <w:r w:rsidR="00015F62">
        <w:t>oa</w:t>
      </w:r>
      <w:r w:rsidR="00B92CD0">
        <w:t xml:space="preserve">d is applied, they respond </w:t>
      </w:r>
      <w:r w:rsidR="00015F62">
        <w:t>favourably</w:t>
      </w:r>
      <w:r w:rsidR="00FA6CC3">
        <w:t>, they</w:t>
      </w:r>
      <w:r w:rsidR="008A4D14">
        <w:t xml:space="preserve"> are</w:t>
      </w:r>
      <w:r w:rsidR="00F97406">
        <w:t xml:space="preserve"> </w:t>
      </w:r>
      <w:r w:rsidR="00FA6CC3">
        <w:t>negatively affected when exposed</w:t>
      </w:r>
      <w:r w:rsidR="007E1C33">
        <w:t xml:space="preserve"> </w:t>
      </w:r>
      <w:r w:rsidR="00DC742D">
        <w:t xml:space="preserve">to an abnormal load. </w:t>
      </w:r>
    </w:p>
    <w:p w14:paraId="67266E82" w14:textId="09424A62" w:rsidR="000A26A8" w:rsidRDefault="000A26A8" w:rsidP="00D3798B">
      <w:pPr>
        <w:spacing w:line="360" w:lineRule="auto"/>
        <w:jc w:val="both"/>
      </w:pPr>
    </w:p>
    <w:p w14:paraId="1935EF1D" w14:textId="651FD022" w:rsidR="00631693" w:rsidRPr="00B2408D" w:rsidRDefault="000A26A8" w:rsidP="00D3798B">
      <w:pPr>
        <w:spacing w:line="360" w:lineRule="auto"/>
        <w:jc w:val="both"/>
      </w:pPr>
      <w:r w:rsidRPr="00B2408D">
        <w:rPr>
          <w:noProof/>
        </w:rPr>
        <w:drawing>
          <wp:anchor distT="0" distB="0" distL="114300" distR="114300" simplePos="0" relativeHeight="251659264" behindDoc="0" locked="0" layoutInCell="1" allowOverlap="1" wp14:anchorId="079BCB15" wp14:editId="684A2A50">
            <wp:simplePos x="0" y="0"/>
            <wp:positionH relativeFrom="column">
              <wp:posOffset>-74930</wp:posOffset>
            </wp:positionH>
            <wp:positionV relativeFrom="paragraph">
              <wp:posOffset>0</wp:posOffset>
            </wp:positionV>
            <wp:extent cx="3810000" cy="2790190"/>
            <wp:effectExtent l="0" t="0" r="0" b="3810"/>
            <wp:wrapTopAndBottom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1693">
        <w:t xml:space="preserve">Figure 1 an illustration of a stress-strain curve for a tendon. </w:t>
      </w:r>
      <w:r w:rsidR="00631693" w:rsidRPr="00B2408D">
        <w:rPr>
          <w:rStyle w:val="qowt-font2-timesnewroman"/>
        </w:rPr>
        <w:t>I: toe region, II: linear region, III microscopic failure, III yield and failure region (</w:t>
      </w:r>
      <w:proofErr w:type="spellStart"/>
      <w:r w:rsidR="00631693" w:rsidRPr="00B2408D">
        <w:rPr>
          <w:rStyle w:val="qowt-font2-timesnewroman"/>
          <w:shd w:val="clear" w:color="auto" w:fill="F8F8F8"/>
        </w:rPr>
        <w:t>Maganaris</w:t>
      </w:r>
      <w:proofErr w:type="spellEnd"/>
      <w:r w:rsidR="00631693" w:rsidRPr="00B2408D">
        <w:rPr>
          <w:rStyle w:val="qowt-font2-timesnewroman"/>
          <w:shd w:val="clear" w:color="auto" w:fill="F8F8F8"/>
        </w:rPr>
        <w:t xml:space="preserve">, </w:t>
      </w:r>
      <w:proofErr w:type="spellStart"/>
      <w:r w:rsidR="00631693" w:rsidRPr="00B2408D">
        <w:rPr>
          <w:rStyle w:val="qowt-font2-timesnewroman"/>
          <w:shd w:val="clear" w:color="auto" w:fill="F8F8F8"/>
        </w:rPr>
        <w:t>Narici</w:t>
      </w:r>
      <w:proofErr w:type="spellEnd"/>
      <w:r w:rsidR="00631693" w:rsidRPr="00B2408D">
        <w:rPr>
          <w:rStyle w:val="qowt-font2-timesnewroman"/>
          <w:shd w:val="clear" w:color="auto" w:fill="F8F8F8"/>
        </w:rPr>
        <w:t xml:space="preserve"> and </w:t>
      </w:r>
      <w:proofErr w:type="spellStart"/>
      <w:r w:rsidR="00631693" w:rsidRPr="00B2408D">
        <w:rPr>
          <w:rStyle w:val="qowt-font2-timesnewroman"/>
          <w:shd w:val="clear" w:color="auto" w:fill="F8F8F8"/>
        </w:rPr>
        <w:t>Maffulli</w:t>
      </w:r>
      <w:proofErr w:type="spellEnd"/>
      <w:r w:rsidR="00631693" w:rsidRPr="00B2408D">
        <w:rPr>
          <w:rStyle w:val="qowt-font2-timesnewroman"/>
          <w:shd w:val="clear" w:color="auto" w:fill="F8F8F8"/>
        </w:rPr>
        <w:t xml:space="preserve">, 2008). </w:t>
      </w:r>
    </w:p>
    <w:p w14:paraId="03E7483E" w14:textId="77777777" w:rsidR="00631693" w:rsidRDefault="00631693" w:rsidP="00D3798B">
      <w:pPr>
        <w:spacing w:line="360" w:lineRule="auto"/>
        <w:jc w:val="both"/>
      </w:pPr>
    </w:p>
    <w:p w14:paraId="502F8F77" w14:textId="77777777" w:rsidR="0036398B" w:rsidRDefault="0036398B" w:rsidP="00D3798B">
      <w:pPr>
        <w:spacing w:line="360" w:lineRule="auto"/>
        <w:jc w:val="both"/>
      </w:pPr>
    </w:p>
    <w:p w14:paraId="17C3D4FC" w14:textId="5EBA4AD3" w:rsidR="006F716C" w:rsidRPr="00D3798B" w:rsidRDefault="0036398B" w:rsidP="00D3798B">
      <w:pPr>
        <w:spacing w:line="360" w:lineRule="auto"/>
        <w:jc w:val="both"/>
        <w:rPr>
          <w:rStyle w:val="apple-converted-space"/>
        </w:rPr>
      </w:pPr>
      <w:r>
        <w:t xml:space="preserve">A tendon will play a significant role in the musculoskeletal biomechanics because they connect muscle to bone, </w:t>
      </w:r>
      <w:r w:rsidR="00D3798B">
        <w:t xml:space="preserve">this show that these are a connective tissue that transmits a mechanical force from a muscular contraction to a bone where it attaches to. </w:t>
      </w:r>
      <w:r w:rsidR="00631693">
        <w:t>Tendon can tolerate s</w:t>
      </w:r>
      <w:r w:rsidR="00A2078F">
        <w:t>everal forces</w:t>
      </w:r>
      <w:r w:rsidR="00970A59">
        <w:t xml:space="preserve"> which produces stress on the tendon, </w:t>
      </w:r>
      <w:r w:rsidR="002066CF">
        <w:t>these are tensile</w:t>
      </w:r>
      <w:r w:rsidR="00180409">
        <w:t xml:space="preserve"> </w:t>
      </w:r>
      <w:r w:rsidR="002066CF">
        <w:t xml:space="preserve">stress, compressive stress and shear force. </w:t>
      </w:r>
      <w:r w:rsidR="00307082">
        <w:t xml:space="preserve">These </w:t>
      </w:r>
      <w:r w:rsidR="00F80786">
        <w:t>all cause strain to the tendon, which results to the deformation of the tissue</w:t>
      </w:r>
      <w:r w:rsidR="005E33FA">
        <w:t xml:space="preserve"> when stres</w:t>
      </w:r>
      <w:r w:rsidR="005E33FA" w:rsidRPr="00624558">
        <w:t xml:space="preserve">s </w:t>
      </w:r>
      <w:r w:rsidR="003A3914">
        <w:t xml:space="preserve">is </w:t>
      </w:r>
      <w:r w:rsidR="005E33FA" w:rsidRPr="00624558">
        <w:t>applied</w:t>
      </w:r>
      <w:r w:rsidR="00EF0AA3">
        <w:t xml:space="preserve"> (fig</w:t>
      </w:r>
      <w:r w:rsidR="006E27AB">
        <w:t>ure 1)</w:t>
      </w:r>
      <w:r w:rsidR="00624558" w:rsidRPr="00624558">
        <w:t xml:space="preserve"> (</w:t>
      </w:r>
      <w:r w:rsidR="00624558" w:rsidRPr="00624558">
        <w:rPr>
          <w:rStyle w:val="qowt-font2-timesnewroman"/>
        </w:rPr>
        <w:t>Sharma</w:t>
      </w:r>
      <w:r w:rsidR="007E4756">
        <w:rPr>
          <w:rStyle w:val="qowt-font2-timesnewroman"/>
        </w:rPr>
        <w:t xml:space="preserve"> and </w:t>
      </w:r>
      <w:r w:rsidR="00624558" w:rsidRPr="00624558">
        <w:rPr>
          <w:rStyle w:val="qowt-font2-timesnewroman"/>
        </w:rPr>
        <w:t>Maffulli., 2006).</w:t>
      </w:r>
      <w:r w:rsidR="008A0755">
        <w:rPr>
          <w:rStyle w:val="qowt-font2-timesnewroman"/>
        </w:rPr>
        <w:t xml:space="preserve"> A tendon works elastically, this allows them to return to the original </w:t>
      </w:r>
      <w:r w:rsidR="00110D27">
        <w:rPr>
          <w:rStyle w:val="qowt-font2-timesnewroman"/>
        </w:rPr>
        <w:t>length after the stress has been unloaded from the tendon</w:t>
      </w:r>
      <w:r w:rsidR="005C345C">
        <w:rPr>
          <w:rStyle w:val="qowt-font2-timesnewroman"/>
        </w:rPr>
        <w:t xml:space="preserve"> (Sharma</w:t>
      </w:r>
      <w:r w:rsidR="007E4756">
        <w:rPr>
          <w:rStyle w:val="qowt-font2-timesnewroman"/>
        </w:rPr>
        <w:t xml:space="preserve"> and</w:t>
      </w:r>
      <w:r w:rsidR="005C345C">
        <w:rPr>
          <w:rStyle w:val="qowt-font2-timesnewroman"/>
        </w:rPr>
        <w:t xml:space="preserve"> Maffulli</w:t>
      </w:r>
      <w:r w:rsidR="00697650">
        <w:rPr>
          <w:rStyle w:val="qowt-font2-timesnewroman"/>
        </w:rPr>
        <w:t>.,</w:t>
      </w:r>
      <w:r w:rsidR="007E4756">
        <w:rPr>
          <w:rStyle w:val="qowt-font2-timesnewroman"/>
        </w:rPr>
        <w:t xml:space="preserve"> </w:t>
      </w:r>
      <w:r w:rsidR="00697650">
        <w:rPr>
          <w:rStyle w:val="qowt-font2-timesnewroman"/>
        </w:rPr>
        <w:t>2006).</w:t>
      </w:r>
      <w:r w:rsidR="00134DAE">
        <w:rPr>
          <w:rStyle w:val="qowt-font2-timesnewroman"/>
        </w:rPr>
        <w:t xml:space="preserve"> </w:t>
      </w:r>
      <w:r w:rsidR="009C21E4">
        <w:rPr>
          <w:rStyle w:val="qowt-font2-timesnewroman"/>
        </w:rPr>
        <w:t xml:space="preserve">Tendons </w:t>
      </w:r>
      <w:r w:rsidR="00835E99">
        <w:rPr>
          <w:rStyle w:val="qowt-font2-timesnewroman"/>
        </w:rPr>
        <w:t xml:space="preserve">generally </w:t>
      </w:r>
      <w:r w:rsidR="00AD2425">
        <w:rPr>
          <w:rStyle w:val="qowt-font2-timesnewroman"/>
        </w:rPr>
        <w:t xml:space="preserve">tolerate </w:t>
      </w:r>
      <w:r w:rsidR="009C6621">
        <w:rPr>
          <w:rStyle w:val="qowt-font2-timesnewroman"/>
        </w:rPr>
        <w:t>tensile force</w:t>
      </w:r>
      <w:r w:rsidR="0004332F">
        <w:rPr>
          <w:rStyle w:val="qowt-font2-timesnewroman"/>
        </w:rPr>
        <w:t xml:space="preserve"> </w:t>
      </w:r>
      <w:r w:rsidR="00835E99">
        <w:rPr>
          <w:rStyle w:val="qowt-font2-timesnewroman"/>
        </w:rPr>
        <w:t xml:space="preserve">that have been produced by the contractile properties from the muscles </w:t>
      </w:r>
      <w:r w:rsidR="00835E99" w:rsidRPr="00B2408D">
        <w:rPr>
          <w:rStyle w:val="qowt-font2-timesnewroman"/>
          <w:shd w:val="clear" w:color="auto" w:fill="F8F8F8"/>
        </w:rPr>
        <w:t>(Wall and Banes, 2005)</w:t>
      </w:r>
      <w:r w:rsidR="00835E99">
        <w:rPr>
          <w:rStyle w:val="qowt-font2-timesnewroman"/>
        </w:rPr>
        <w:t xml:space="preserve">. </w:t>
      </w:r>
      <w:r w:rsidR="008C297D">
        <w:rPr>
          <w:rStyle w:val="qowt-font2-timesnewroman"/>
        </w:rPr>
        <w:t xml:space="preserve">A sport or activity that involves speed, </w:t>
      </w:r>
      <w:r w:rsidR="00565983">
        <w:rPr>
          <w:rStyle w:val="qowt-font2-timesnewroman"/>
        </w:rPr>
        <w:t xml:space="preserve">changing direction or jumping, will </w:t>
      </w:r>
      <w:r w:rsidR="00913332">
        <w:rPr>
          <w:rStyle w:val="qowt-font2-timesnewroman"/>
        </w:rPr>
        <w:t xml:space="preserve">result in placing a high tensile load on the tendons and will </w:t>
      </w:r>
      <w:r w:rsidR="00D62DEA">
        <w:rPr>
          <w:rStyle w:val="qowt-font2-timesnewroman"/>
        </w:rPr>
        <w:t xml:space="preserve">make them more vulnerable to injury. </w:t>
      </w:r>
      <w:r w:rsidR="006D0397">
        <w:rPr>
          <w:rStyle w:val="qowt-font2-timesnewroman"/>
        </w:rPr>
        <w:t>When a tendon passes a bony protuberance, compressive force occurs</w:t>
      </w:r>
      <w:r w:rsidR="00217179">
        <w:rPr>
          <w:rStyle w:val="qowt-font2-timesnewroman"/>
        </w:rPr>
        <w:t>. Through</w:t>
      </w:r>
      <w:r w:rsidR="001E4ACB">
        <w:rPr>
          <w:rStyle w:val="qowt-font2-timesnewroman"/>
        </w:rPr>
        <w:t>ou</w:t>
      </w:r>
      <w:r w:rsidR="00217179">
        <w:rPr>
          <w:rStyle w:val="qowt-font2-timesnewroman"/>
        </w:rPr>
        <w:t>t particular mo</w:t>
      </w:r>
      <w:r w:rsidR="001E4ACB">
        <w:rPr>
          <w:rStyle w:val="qowt-font2-timesnewroman"/>
        </w:rPr>
        <w:t>v</w:t>
      </w:r>
      <w:r w:rsidR="00217179">
        <w:rPr>
          <w:rStyle w:val="qowt-font2-timesnewroman"/>
        </w:rPr>
        <w:t xml:space="preserve">ements, a tendon </w:t>
      </w:r>
      <w:r w:rsidR="006118EB">
        <w:rPr>
          <w:rStyle w:val="qowt-font2-timesnewroman"/>
        </w:rPr>
        <w:t>will be</w:t>
      </w:r>
      <w:r w:rsidR="006B1FDD">
        <w:rPr>
          <w:rStyle w:val="qowt-font2-timesnewroman"/>
        </w:rPr>
        <w:t xml:space="preserve"> compressed against a bony protuberance</w:t>
      </w:r>
      <w:r w:rsidR="00835E99">
        <w:rPr>
          <w:rStyle w:val="qowt-font2-timesnewroman"/>
        </w:rPr>
        <w:t>, due to</w:t>
      </w:r>
      <w:r w:rsidR="00AC5BBF">
        <w:rPr>
          <w:rStyle w:val="qowt-font2-timesnewroman"/>
        </w:rPr>
        <w:t xml:space="preserve"> </w:t>
      </w:r>
      <w:r w:rsidR="00835E99">
        <w:rPr>
          <w:rStyle w:val="qowt-font2-timesnewroman"/>
        </w:rPr>
        <w:t>this compression will play an important role</w:t>
      </w:r>
      <w:r w:rsidR="00AC5BBF">
        <w:rPr>
          <w:rStyle w:val="qowt-font2-timesnewroman"/>
        </w:rPr>
        <w:t xml:space="preserve"> in the</w:t>
      </w:r>
      <w:r w:rsidR="00835E99">
        <w:rPr>
          <w:rStyle w:val="qowt-font2-timesnewroman"/>
        </w:rPr>
        <w:t xml:space="preserve"> management of </w:t>
      </w:r>
      <w:r w:rsidR="00AC5BBF">
        <w:rPr>
          <w:rStyle w:val="qowt-font2-timesnewroman"/>
        </w:rPr>
        <w:t>tendinopathies</w:t>
      </w:r>
      <w:r w:rsidR="00367A6C">
        <w:rPr>
          <w:rStyle w:val="qowt-font2-timesnewroman"/>
        </w:rPr>
        <w:t xml:space="preserve">. </w:t>
      </w:r>
      <w:r w:rsidR="006F716C">
        <w:rPr>
          <w:rStyle w:val="qowt-font2-timesnewroman"/>
        </w:rPr>
        <w:t>Reducing a compressive load, will help the tendon to be successfully</w:t>
      </w:r>
      <w:r w:rsidR="006F716C" w:rsidRPr="006F716C">
        <w:rPr>
          <w:rStyle w:val="qowt-font2-timesnewroman"/>
          <w:sz w:val="22"/>
          <w:szCs w:val="22"/>
        </w:rPr>
        <w:t xml:space="preserve"> </w:t>
      </w:r>
      <w:r w:rsidR="006F716C" w:rsidRPr="006F716C">
        <w:rPr>
          <w:color w:val="020621"/>
          <w:spacing w:val="5"/>
          <w:shd w:val="clear" w:color="auto" w:fill="FFFFFF"/>
        </w:rPr>
        <w:t xml:space="preserve">rehabilitated with </w:t>
      </w:r>
      <w:r w:rsidR="006F716C">
        <w:rPr>
          <w:color w:val="020621"/>
          <w:spacing w:val="5"/>
          <w:shd w:val="clear" w:color="auto" w:fill="FFFFFF"/>
        </w:rPr>
        <w:t xml:space="preserve">a </w:t>
      </w:r>
      <w:r w:rsidR="006F716C" w:rsidRPr="006F716C">
        <w:rPr>
          <w:color w:val="020621"/>
          <w:spacing w:val="5"/>
          <w:shd w:val="clear" w:color="auto" w:fill="FFFFFF"/>
        </w:rPr>
        <w:t>progressive loading</w:t>
      </w:r>
      <w:r w:rsidR="006F716C">
        <w:rPr>
          <w:color w:val="020621"/>
          <w:spacing w:val="5"/>
          <w:shd w:val="clear" w:color="auto" w:fill="FFFFFF"/>
        </w:rPr>
        <w:t xml:space="preserve"> state (</w:t>
      </w:r>
      <w:r w:rsidR="006F716C" w:rsidRPr="000B065E">
        <w:rPr>
          <w:color w:val="020621"/>
          <w:spacing w:val="5"/>
        </w:rPr>
        <w:t>Cook</w:t>
      </w:r>
      <w:r w:rsidR="007E4756">
        <w:rPr>
          <w:color w:val="020621"/>
          <w:spacing w:val="5"/>
        </w:rPr>
        <w:t xml:space="preserve"> and </w:t>
      </w:r>
      <w:r w:rsidR="006F716C" w:rsidRPr="000B065E">
        <w:rPr>
          <w:color w:val="020621"/>
          <w:spacing w:val="5"/>
        </w:rPr>
        <w:t>Purdam.,</w:t>
      </w:r>
      <w:r w:rsidR="006F716C">
        <w:rPr>
          <w:rStyle w:val="apple-converted-space"/>
          <w:color w:val="020621"/>
          <w:spacing w:val="5"/>
        </w:rPr>
        <w:t>2012).</w:t>
      </w:r>
      <w:r w:rsidR="006F716C">
        <w:rPr>
          <w:sz w:val="22"/>
          <w:szCs w:val="22"/>
        </w:rPr>
        <w:t xml:space="preserve"> </w:t>
      </w:r>
      <w:r w:rsidR="00567E6A">
        <w:rPr>
          <w:color w:val="020621"/>
          <w:spacing w:val="5"/>
          <w:shd w:val="clear" w:color="auto" w:fill="FFFFFF"/>
        </w:rPr>
        <w:t>Isolatio</w:t>
      </w:r>
      <w:r w:rsidR="00AC5BBF">
        <w:rPr>
          <w:color w:val="020621"/>
          <w:spacing w:val="5"/>
          <w:shd w:val="clear" w:color="auto" w:fill="FFFFFF"/>
        </w:rPr>
        <w:t xml:space="preserve">n of a tendon </w:t>
      </w:r>
      <w:r w:rsidR="00567E6A">
        <w:rPr>
          <w:color w:val="020621"/>
          <w:spacing w:val="5"/>
          <w:shd w:val="clear" w:color="auto" w:fill="FFFFFF"/>
        </w:rPr>
        <w:t xml:space="preserve">rarely </w:t>
      </w:r>
      <w:r w:rsidR="00FB0FC0">
        <w:rPr>
          <w:color w:val="020621"/>
          <w:spacing w:val="5"/>
          <w:shd w:val="clear" w:color="auto" w:fill="FFFFFF"/>
        </w:rPr>
        <w:t xml:space="preserve">involves compressive forces, this </w:t>
      </w:r>
      <w:r w:rsidR="00E245C5">
        <w:rPr>
          <w:color w:val="020621"/>
          <w:spacing w:val="5"/>
          <w:shd w:val="clear" w:color="auto" w:fill="FFFFFF"/>
        </w:rPr>
        <w:t xml:space="preserve">is </w:t>
      </w:r>
      <w:r w:rsidR="00425AD2">
        <w:rPr>
          <w:color w:val="020621"/>
          <w:spacing w:val="5"/>
          <w:shd w:val="clear" w:color="auto" w:fill="FFFFFF"/>
        </w:rPr>
        <w:t>usually a</w:t>
      </w:r>
      <w:r w:rsidR="00EC3CDA">
        <w:rPr>
          <w:color w:val="020621"/>
          <w:spacing w:val="5"/>
          <w:shd w:val="clear" w:color="auto" w:fill="FFFFFF"/>
        </w:rPr>
        <w:t xml:space="preserve"> sequence of tensile force with slight compression</w:t>
      </w:r>
      <w:r w:rsidR="00AA2D97">
        <w:rPr>
          <w:color w:val="020621"/>
          <w:spacing w:val="5"/>
          <w:shd w:val="clear" w:color="auto" w:fill="FFFFFF"/>
        </w:rPr>
        <w:t xml:space="preserve">, </w:t>
      </w:r>
      <w:r w:rsidR="00EC3CDA">
        <w:rPr>
          <w:color w:val="020621"/>
          <w:spacing w:val="5"/>
          <w:shd w:val="clear" w:color="auto" w:fill="FFFFFF"/>
        </w:rPr>
        <w:t xml:space="preserve">the tendon </w:t>
      </w:r>
      <w:r w:rsidR="00AA2D97">
        <w:rPr>
          <w:color w:val="020621"/>
          <w:spacing w:val="5"/>
          <w:shd w:val="clear" w:color="auto" w:fill="FFFFFF"/>
        </w:rPr>
        <w:t>gets put into</w:t>
      </w:r>
      <w:r w:rsidR="00DA1424">
        <w:rPr>
          <w:color w:val="020621"/>
          <w:spacing w:val="5"/>
          <w:shd w:val="clear" w:color="auto" w:fill="FFFFFF"/>
        </w:rPr>
        <w:t xml:space="preserve"> a vulnerable state</w:t>
      </w:r>
      <w:r w:rsidR="005E38F6">
        <w:rPr>
          <w:color w:val="020621"/>
          <w:spacing w:val="5"/>
          <w:shd w:val="clear" w:color="auto" w:fill="FFFFFF"/>
        </w:rPr>
        <w:t xml:space="preserve"> (</w:t>
      </w:r>
      <w:r w:rsidR="005E38F6" w:rsidRPr="000B065E">
        <w:rPr>
          <w:color w:val="020621"/>
          <w:spacing w:val="5"/>
        </w:rPr>
        <w:t>Cook</w:t>
      </w:r>
      <w:r w:rsidR="007E4756">
        <w:rPr>
          <w:color w:val="020621"/>
          <w:spacing w:val="5"/>
        </w:rPr>
        <w:t xml:space="preserve"> and </w:t>
      </w:r>
      <w:r w:rsidR="005E38F6" w:rsidRPr="000B065E">
        <w:rPr>
          <w:color w:val="020621"/>
          <w:spacing w:val="5"/>
        </w:rPr>
        <w:t>Purdam.,</w:t>
      </w:r>
      <w:r w:rsidR="005E38F6">
        <w:rPr>
          <w:rStyle w:val="apple-converted-space"/>
          <w:color w:val="020621"/>
          <w:spacing w:val="5"/>
        </w:rPr>
        <w:t xml:space="preserve">2012). </w:t>
      </w:r>
      <w:r w:rsidR="001A2F98">
        <w:rPr>
          <w:rStyle w:val="apple-converted-space"/>
          <w:color w:val="020621"/>
          <w:spacing w:val="5"/>
        </w:rPr>
        <w:t xml:space="preserve">Tendons are designed to </w:t>
      </w:r>
      <w:r w:rsidR="001B1D65">
        <w:rPr>
          <w:rStyle w:val="apple-converted-space"/>
          <w:color w:val="020621"/>
          <w:spacing w:val="5"/>
        </w:rPr>
        <w:t>store and release energy but that the same time</w:t>
      </w:r>
      <w:r w:rsidR="005C4DC1">
        <w:rPr>
          <w:rStyle w:val="apple-converted-space"/>
          <w:color w:val="020621"/>
          <w:spacing w:val="5"/>
        </w:rPr>
        <w:t xml:space="preserve"> t</w:t>
      </w:r>
      <w:r w:rsidR="003C09C4">
        <w:rPr>
          <w:rStyle w:val="apple-converted-space"/>
          <w:color w:val="020621"/>
          <w:spacing w:val="5"/>
        </w:rPr>
        <w:t xml:space="preserve">hey compress over a </w:t>
      </w:r>
      <w:r w:rsidR="007C0335">
        <w:rPr>
          <w:rStyle w:val="apple-converted-space"/>
          <w:color w:val="020621"/>
          <w:spacing w:val="5"/>
        </w:rPr>
        <w:t>bony</w:t>
      </w:r>
      <w:r w:rsidR="003C09C4">
        <w:rPr>
          <w:rStyle w:val="apple-converted-space"/>
          <w:color w:val="020621"/>
          <w:spacing w:val="5"/>
        </w:rPr>
        <w:t xml:space="preserve"> fulcrum</w:t>
      </w:r>
      <w:r w:rsidR="000B140A">
        <w:rPr>
          <w:rStyle w:val="apple-converted-space"/>
          <w:color w:val="020621"/>
          <w:spacing w:val="5"/>
        </w:rPr>
        <w:t xml:space="preserve"> (</w:t>
      </w:r>
      <w:r w:rsidR="000B140A" w:rsidRPr="000B140A">
        <w:rPr>
          <w:color w:val="020621"/>
          <w:spacing w:val="5"/>
        </w:rPr>
        <w:t>Rio.,</w:t>
      </w:r>
      <w:r w:rsidR="007E4756">
        <w:rPr>
          <w:color w:val="020621"/>
          <w:spacing w:val="5"/>
        </w:rPr>
        <w:t xml:space="preserve"> </w:t>
      </w:r>
      <w:r w:rsidR="000B140A">
        <w:rPr>
          <w:color w:val="020621"/>
          <w:spacing w:val="5"/>
        </w:rPr>
        <w:t>2019)</w:t>
      </w:r>
      <w:r w:rsidR="003C09C4">
        <w:rPr>
          <w:rStyle w:val="apple-converted-space"/>
          <w:color w:val="020621"/>
          <w:spacing w:val="5"/>
        </w:rPr>
        <w:t>.</w:t>
      </w:r>
      <w:r w:rsidR="00180409">
        <w:rPr>
          <w:rStyle w:val="apple-converted-space"/>
          <w:color w:val="020621"/>
          <w:spacing w:val="5"/>
        </w:rPr>
        <w:t xml:space="preserve"> </w:t>
      </w:r>
      <w:r w:rsidR="007763CD">
        <w:rPr>
          <w:rStyle w:val="apple-converted-space"/>
          <w:color w:val="020621"/>
          <w:spacing w:val="5"/>
        </w:rPr>
        <w:t xml:space="preserve">A </w:t>
      </w:r>
      <w:r w:rsidR="007763CD" w:rsidRPr="007763CD">
        <w:rPr>
          <w:rStyle w:val="apple-converted-space"/>
          <w:color w:val="020621"/>
          <w:spacing w:val="5"/>
        </w:rPr>
        <w:t>shear force occurs when a tendon experiences</w:t>
      </w:r>
      <w:r w:rsidR="007763CD">
        <w:rPr>
          <w:rStyle w:val="apple-converted-space"/>
          <w:color w:val="020621"/>
          <w:spacing w:val="5"/>
        </w:rPr>
        <w:t xml:space="preserve"> </w:t>
      </w:r>
      <w:r w:rsidR="007763CD">
        <w:rPr>
          <w:color w:val="020621"/>
          <w:spacing w:val="5"/>
          <w:shd w:val="clear" w:color="auto" w:fill="FFFFFF"/>
        </w:rPr>
        <w:t xml:space="preserve">a </w:t>
      </w:r>
      <w:r w:rsidR="007763CD" w:rsidRPr="007763CD">
        <w:rPr>
          <w:color w:val="020621"/>
          <w:spacing w:val="5"/>
          <w:shd w:val="clear" w:color="auto" w:fill="FFFFFF"/>
        </w:rPr>
        <w:t>repetitive activity</w:t>
      </w:r>
      <w:r w:rsidR="007763CD">
        <w:rPr>
          <w:color w:val="020621"/>
          <w:spacing w:val="5"/>
          <w:shd w:val="clear" w:color="auto" w:fill="FFFFFF"/>
        </w:rPr>
        <w:t xml:space="preserve">, this could be kicking during swimming or pedalling whilst cycling. </w:t>
      </w:r>
      <w:r w:rsidR="00B848FF">
        <w:rPr>
          <w:color w:val="020621"/>
          <w:spacing w:val="5"/>
          <w:shd w:val="clear" w:color="auto" w:fill="FFFFFF"/>
        </w:rPr>
        <w:t xml:space="preserve">The repetitive motion occurs as this force is different to a large tensile load as there is not a  large release of energy and </w:t>
      </w:r>
      <w:proofErr w:type="spellStart"/>
      <w:proofErr w:type="gramStart"/>
      <w:r w:rsidR="00B848FF">
        <w:rPr>
          <w:color w:val="020621"/>
          <w:spacing w:val="5"/>
          <w:shd w:val="clear" w:color="auto" w:fill="FFFFFF"/>
        </w:rPr>
        <w:t>a</w:t>
      </w:r>
      <w:proofErr w:type="spellEnd"/>
      <w:proofErr w:type="gramEnd"/>
      <w:r w:rsidR="00B848FF">
        <w:rPr>
          <w:color w:val="020621"/>
          <w:spacing w:val="5"/>
          <w:shd w:val="clear" w:color="auto" w:fill="FFFFFF"/>
        </w:rPr>
        <w:t xml:space="preserve"> area to store it. </w:t>
      </w:r>
      <w:r w:rsidR="003377DB">
        <w:rPr>
          <w:color w:val="020621"/>
          <w:spacing w:val="5"/>
          <w:shd w:val="clear" w:color="auto" w:fill="FFFFFF"/>
        </w:rPr>
        <w:t>The sheath of a tendon and the structures that surround it will be affected by these forces (</w:t>
      </w:r>
      <w:proofErr w:type="spellStart"/>
      <w:r w:rsidR="003377DB" w:rsidRPr="00303519">
        <w:rPr>
          <w:color w:val="020621"/>
          <w:spacing w:val="5"/>
        </w:rPr>
        <w:t>Wongsithichai</w:t>
      </w:r>
      <w:proofErr w:type="spellEnd"/>
      <w:r w:rsidR="007E4756">
        <w:rPr>
          <w:color w:val="020621"/>
          <w:spacing w:val="5"/>
        </w:rPr>
        <w:t xml:space="preserve"> and </w:t>
      </w:r>
      <w:r w:rsidR="003377DB" w:rsidRPr="00303519">
        <w:rPr>
          <w:color w:val="020621"/>
          <w:spacing w:val="5"/>
        </w:rPr>
        <w:t>Chang</w:t>
      </w:r>
      <w:r w:rsidR="003377DB">
        <w:rPr>
          <w:color w:val="020621"/>
          <w:spacing w:val="5"/>
        </w:rPr>
        <w:t>., 2014).</w:t>
      </w:r>
      <w:r w:rsidR="003377DB">
        <w:rPr>
          <w:color w:val="020621"/>
          <w:spacing w:val="5"/>
          <w:shd w:val="clear" w:color="auto" w:fill="FFFFFF"/>
        </w:rPr>
        <w:t xml:space="preserve"> An inflammatory response occurs from the shearing force due to the excessive rubbing a tendon does on the bony protuberances</w:t>
      </w:r>
      <w:r w:rsidR="007D773F">
        <w:rPr>
          <w:color w:val="020621"/>
          <w:spacing w:val="5"/>
          <w:shd w:val="clear" w:color="auto" w:fill="FFFFFF"/>
        </w:rPr>
        <w:t xml:space="preserve"> </w:t>
      </w:r>
      <w:r w:rsidR="003377DB">
        <w:rPr>
          <w:color w:val="020621"/>
          <w:spacing w:val="5"/>
          <w:shd w:val="clear" w:color="auto" w:fill="FFFFFF"/>
        </w:rPr>
        <w:t>(</w:t>
      </w:r>
      <w:proofErr w:type="spellStart"/>
      <w:r w:rsidR="003377DB" w:rsidRPr="00303519">
        <w:rPr>
          <w:color w:val="020621"/>
          <w:spacing w:val="5"/>
        </w:rPr>
        <w:t>Wongsithichai</w:t>
      </w:r>
      <w:proofErr w:type="spellEnd"/>
      <w:r w:rsidR="007E4756">
        <w:rPr>
          <w:color w:val="020621"/>
          <w:spacing w:val="5"/>
        </w:rPr>
        <w:t xml:space="preserve"> and </w:t>
      </w:r>
      <w:r w:rsidR="003377DB" w:rsidRPr="00303519">
        <w:rPr>
          <w:color w:val="020621"/>
          <w:spacing w:val="5"/>
        </w:rPr>
        <w:t>Chang</w:t>
      </w:r>
      <w:r w:rsidR="003377DB">
        <w:rPr>
          <w:color w:val="020621"/>
          <w:spacing w:val="5"/>
        </w:rPr>
        <w:t>., 2014)</w:t>
      </w:r>
      <w:r w:rsidR="007D773F">
        <w:rPr>
          <w:color w:val="020621"/>
          <w:spacing w:val="5"/>
        </w:rPr>
        <w:t>.</w:t>
      </w:r>
    </w:p>
    <w:p w14:paraId="12843069" w14:textId="7441E4AD" w:rsidR="00786C2C" w:rsidRDefault="00786C2C" w:rsidP="00D3798B">
      <w:pPr>
        <w:spacing w:line="360" w:lineRule="auto"/>
        <w:jc w:val="both"/>
      </w:pPr>
    </w:p>
    <w:p w14:paraId="7769E38A" w14:textId="6A8EB263" w:rsidR="00D3798B" w:rsidRDefault="00DD1276" w:rsidP="00D3798B">
      <w:pPr>
        <w:spacing w:line="360" w:lineRule="auto"/>
        <w:jc w:val="both"/>
        <w:rPr>
          <w:rStyle w:val="qowt-font2-timesnewroman"/>
        </w:rPr>
      </w:pPr>
      <w:r w:rsidRPr="00CB74FA">
        <w:t xml:space="preserve">When a </w:t>
      </w:r>
      <w:r w:rsidR="005A389F" w:rsidRPr="00CB74FA">
        <w:t xml:space="preserve">mechanical load </w:t>
      </w:r>
      <w:r w:rsidR="008339CF">
        <w:t xml:space="preserve">has been </w:t>
      </w:r>
      <w:r w:rsidR="005A389F" w:rsidRPr="00CB74FA">
        <w:t>applied to a tendon, an acute response occurs</w:t>
      </w:r>
      <w:r w:rsidR="005F5266">
        <w:t xml:space="preserve"> which </w:t>
      </w:r>
      <w:r w:rsidR="00256EC2" w:rsidRPr="00CB74FA">
        <w:t xml:space="preserve">increases </w:t>
      </w:r>
      <w:r w:rsidR="008A6569" w:rsidRPr="00CB74FA">
        <w:t xml:space="preserve">the amount </w:t>
      </w:r>
      <w:r w:rsidR="0027705C">
        <w:t>o</w:t>
      </w:r>
      <w:r w:rsidR="008A6569" w:rsidRPr="00CB74FA">
        <w:t>f collagen expression and collagen protein synthesis</w:t>
      </w:r>
      <w:r w:rsidR="001E4D55" w:rsidRPr="00CB74FA">
        <w:t xml:space="preserve"> </w:t>
      </w:r>
      <w:r w:rsidR="001E4D55" w:rsidRPr="00CB74FA">
        <w:rPr>
          <w:rStyle w:val="qowt-font2-timesnewroman"/>
        </w:rPr>
        <w:t xml:space="preserve">(Miller </w:t>
      </w:r>
      <w:r w:rsidR="001E4D55" w:rsidRPr="00CB74FA">
        <w:rPr>
          <w:rStyle w:val="qowt-font2-timesnewroman"/>
          <w:i/>
          <w:iCs/>
        </w:rPr>
        <w:t xml:space="preserve">et </w:t>
      </w:r>
      <w:r w:rsidR="001E4D55" w:rsidRPr="00CB74FA">
        <w:rPr>
          <w:rStyle w:val="qowt-font2-timesnewroman"/>
        </w:rPr>
        <w:t xml:space="preserve">al., 2005; </w:t>
      </w:r>
      <w:proofErr w:type="spellStart"/>
      <w:r w:rsidR="001E4D55" w:rsidRPr="00CB74FA">
        <w:rPr>
          <w:rStyle w:val="qowt-font2-timesnewroman"/>
        </w:rPr>
        <w:t>Heinemeier</w:t>
      </w:r>
      <w:proofErr w:type="spellEnd"/>
      <w:r w:rsidR="001E4D55" w:rsidRPr="00CB74FA">
        <w:rPr>
          <w:rStyle w:val="qowt-font2-timesnewroman"/>
        </w:rPr>
        <w:t xml:space="preserve"> </w:t>
      </w:r>
      <w:r w:rsidR="001E4D55" w:rsidRPr="00CB74FA">
        <w:rPr>
          <w:rStyle w:val="qowt-font2-timesnewroman"/>
          <w:i/>
          <w:iCs/>
        </w:rPr>
        <w:t>et al</w:t>
      </w:r>
      <w:r w:rsidR="001E4D55" w:rsidRPr="00CB74FA">
        <w:rPr>
          <w:rStyle w:val="qowt-font2-timesnewroman"/>
        </w:rPr>
        <w:t>., 2007</w:t>
      </w:r>
      <w:r w:rsidR="00655217" w:rsidRPr="00CB74FA">
        <w:rPr>
          <w:rStyle w:val="qowt-font2-timesnewroman"/>
        </w:rPr>
        <w:t xml:space="preserve">). </w:t>
      </w:r>
      <w:r w:rsidR="006C33F5" w:rsidRPr="00CB74FA">
        <w:rPr>
          <w:rStyle w:val="qowt-font2-timesnewroman"/>
        </w:rPr>
        <w:t>The regulation of the collagen expression will depend on the strain that is put on the fibr</w:t>
      </w:r>
      <w:r w:rsidR="00B14379" w:rsidRPr="00CB74FA">
        <w:rPr>
          <w:rStyle w:val="qowt-font2-timesnewroman"/>
        </w:rPr>
        <w:t xml:space="preserve">oblasts. </w:t>
      </w:r>
      <w:r w:rsidR="007E0122" w:rsidRPr="00CB74FA">
        <w:rPr>
          <w:rStyle w:val="qowt-font2-timesnewroman"/>
        </w:rPr>
        <w:t xml:space="preserve">Depending on the amount of strain, </w:t>
      </w:r>
      <w:r w:rsidR="007759A2" w:rsidRPr="00CB74FA">
        <w:rPr>
          <w:rStyle w:val="qowt-font2-timesnewroman"/>
        </w:rPr>
        <w:t>a 2-3</w:t>
      </w:r>
      <w:r w:rsidR="000E2E22">
        <w:rPr>
          <w:rStyle w:val="qowt-font2-timesnewroman"/>
        </w:rPr>
        <w:t xml:space="preserve"> </w:t>
      </w:r>
      <w:r w:rsidR="007759A2" w:rsidRPr="00CB74FA">
        <w:rPr>
          <w:rStyle w:val="qowt-font2-timesnewroman"/>
        </w:rPr>
        <w:t xml:space="preserve">fold increase will appear </w:t>
      </w:r>
      <w:r w:rsidR="00180409">
        <w:rPr>
          <w:rStyle w:val="qowt-font2-timesnewroman"/>
        </w:rPr>
        <w:t xml:space="preserve">with </w:t>
      </w:r>
      <w:r w:rsidR="007759A2" w:rsidRPr="00CB74FA">
        <w:rPr>
          <w:rStyle w:val="qowt-font2-timesnewroman"/>
        </w:rPr>
        <w:t xml:space="preserve">the collagen </w:t>
      </w:r>
      <w:r w:rsidR="008B14B8" w:rsidRPr="00CB74FA">
        <w:rPr>
          <w:rStyle w:val="qowt-font2-timesnewroman"/>
        </w:rPr>
        <w:t>formation</w:t>
      </w:r>
      <w:r w:rsidR="00180409">
        <w:rPr>
          <w:rStyle w:val="qowt-font2-timesnewroman"/>
        </w:rPr>
        <w:t xml:space="preserve">, </w:t>
      </w:r>
      <w:r w:rsidR="00180409">
        <w:t>peak at 24</w:t>
      </w:r>
      <w:r w:rsidR="007763CD">
        <w:t xml:space="preserve"> </w:t>
      </w:r>
      <w:r w:rsidR="00180409">
        <w:t xml:space="preserve">hours post exercise but continue to remain elevated up to 70-80hours post exercise </w:t>
      </w:r>
      <w:r w:rsidR="00D02A61" w:rsidRPr="00B2408D">
        <w:rPr>
          <w:rStyle w:val="qowt-font2-timesnewroman"/>
        </w:rPr>
        <w:t xml:space="preserve">(Miller </w:t>
      </w:r>
      <w:r w:rsidR="00D02A61" w:rsidRPr="00B2408D">
        <w:rPr>
          <w:rStyle w:val="qowt-font2-timesnewroman"/>
          <w:i/>
          <w:iCs/>
        </w:rPr>
        <w:t>et al</w:t>
      </w:r>
      <w:r w:rsidR="00D02A61" w:rsidRPr="00B2408D">
        <w:rPr>
          <w:rStyle w:val="qowt-font2-timesnewroman"/>
        </w:rPr>
        <w:t>., 2005</w:t>
      </w:r>
      <w:r w:rsidR="00D02A61">
        <w:rPr>
          <w:rStyle w:val="qowt-font2-timesnewroman"/>
        </w:rPr>
        <w:t>).</w:t>
      </w:r>
      <w:r w:rsidR="00180409">
        <w:rPr>
          <w:rStyle w:val="qowt-font2-timesnewroman"/>
        </w:rPr>
        <w:t xml:space="preserve">When a collagen portion </w:t>
      </w:r>
      <w:r w:rsidR="00487644">
        <w:rPr>
          <w:rStyle w:val="qowt-font2-timesnewroman"/>
        </w:rPr>
        <w:t>expand</w:t>
      </w:r>
      <w:r w:rsidR="00180409">
        <w:rPr>
          <w:rStyle w:val="qowt-font2-timesnewroman"/>
        </w:rPr>
        <w:t>s</w:t>
      </w:r>
      <w:r w:rsidR="00E77198">
        <w:rPr>
          <w:rStyle w:val="qowt-font2-timesnewroman"/>
        </w:rPr>
        <w:t>,</w:t>
      </w:r>
      <w:r w:rsidR="00487644">
        <w:rPr>
          <w:rStyle w:val="qowt-font2-timesnewroman"/>
        </w:rPr>
        <w:t xml:space="preserve"> </w:t>
      </w:r>
      <w:r w:rsidR="0027705C">
        <w:rPr>
          <w:rStyle w:val="qowt-font2-timesnewroman"/>
        </w:rPr>
        <w:t>an</w:t>
      </w:r>
      <w:r w:rsidR="002129ED">
        <w:rPr>
          <w:rStyle w:val="qowt-font2-timesnewroman"/>
        </w:rPr>
        <w:t xml:space="preserve"> increase</w:t>
      </w:r>
      <w:r w:rsidR="00AF0C49">
        <w:rPr>
          <w:rStyle w:val="qowt-font2-timesnewroman"/>
        </w:rPr>
        <w:t xml:space="preserve"> </w:t>
      </w:r>
      <w:r w:rsidR="002129ED">
        <w:rPr>
          <w:rStyle w:val="qowt-font2-timesnewroman"/>
        </w:rPr>
        <w:t>response to the exercise</w:t>
      </w:r>
      <w:r w:rsidR="00AF0C49">
        <w:rPr>
          <w:rStyle w:val="qowt-font2-timesnewroman"/>
        </w:rPr>
        <w:t xml:space="preserve"> appears</w:t>
      </w:r>
      <w:r w:rsidR="002129ED">
        <w:rPr>
          <w:rStyle w:val="qowt-font2-timesnewroman"/>
        </w:rPr>
        <w:t>, however</w:t>
      </w:r>
      <w:r w:rsidR="00B66719">
        <w:rPr>
          <w:rStyle w:val="qowt-font2-timesnewroman"/>
        </w:rPr>
        <w:t>,</w:t>
      </w:r>
      <w:r w:rsidR="002129ED">
        <w:rPr>
          <w:rStyle w:val="qowt-font2-timesnewroman"/>
        </w:rPr>
        <w:t xml:space="preserve"> </w:t>
      </w:r>
      <w:r w:rsidR="00DA5714">
        <w:rPr>
          <w:rStyle w:val="qowt-font2-timesnewroman"/>
        </w:rPr>
        <w:t xml:space="preserve">this </w:t>
      </w:r>
      <w:r w:rsidR="007E42F1">
        <w:rPr>
          <w:rStyle w:val="qowt-font2-timesnewroman"/>
        </w:rPr>
        <w:t xml:space="preserve">may </w:t>
      </w:r>
      <w:r w:rsidR="002129ED">
        <w:rPr>
          <w:rStyle w:val="qowt-font2-timesnewroman"/>
        </w:rPr>
        <w:t xml:space="preserve">occur </w:t>
      </w:r>
      <w:r w:rsidR="001657F3">
        <w:rPr>
          <w:rStyle w:val="qowt-font2-timesnewroman"/>
        </w:rPr>
        <w:t>initially</w:t>
      </w:r>
      <w:r w:rsidR="007E42F1">
        <w:rPr>
          <w:rStyle w:val="qowt-font2-timesnewroman"/>
        </w:rPr>
        <w:t xml:space="preserve"> </w:t>
      </w:r>
      <w:r w:rsidR="009F1056">
        <w:rPr>
          <w:rStyle w:val="qowt-font2-timesnewroman"/>
        </w:rPr>
        <w:t xml:space="preserve">but </w:t>
      </w:r>
      <w:r w:rsidR="007E42F1">
        <w:rPr>
          <w:rStyle w:val="qowt-font2-timesnewroman"/>
        </w:rPr>
        <w:t>it will</w:t>
      </w:r>
      <w:r w:rsidR="001657F3">
        <w:rPr>
          <w:rStyle w:val="qowt-font2-timesnewroman"/>
        </w:rPr>
        <w:t xml:space="preserve"> appear with a larger extent than collagen synthesis </w:t>
      </w:r>
      <w:r w:rsidR="001657F3" w:rsidRPr="00B2408D">
        <w:rPr>
          <w:rStyle w:val="qowt-font2-timesnewroman"/>
        </w:rPr>
        <w:t xml:space="preserve">(Magnusson, Langberg and </w:t>
      </w:r>
      <w:proofErr w:type="spellStart"/>
      <w:r w:rsidR="001657F3" w:rsidRPr="00B2408D">
        <w:rPr>
          <w:rStyle w:val="qowt-font2-timesnewroman"/>
        </w:rPr>
        <w:t>Kjaer</w:t>
      </w:r>
      <w:proofErr w:type="spellEnd"/>
      <w:r w:rsidR="001657F3" w:rsidRPr="00B2408D">
        <w:rPr>
          <w:rStyle w:val="qowt-font2-timesnewroman"/>
        </w:rPr>
        <w:t>, 2010).</w:t>
      </w:r>
      <w:r w:rsidR="00881D92">
        <w:rPr>
          <w:rStyle w:val="qowt-font2-timesnewroman"/>
        </w:rPr>
        <w:t xml:space="preserve"> In both collagen synthesis and tendon loading, fibroblasts will cont</w:t>
      </w:r>
      <w:r w:rsidR="001C6AA4">
        <w:rPr>
          <w:rStyle w:val="qowt-font2-timesnewroman"/>
        </w:rPr>
        <w:t>inue to synthesise coll</w:t>
      </w:r>
      <w:r w:rsidR="00754B9A">
        <w:rPr>
          <w:rStyle w:val="qowt-font2-timesnewroman"/>
        </w:rPr>
        <w:t>agen</w:t>
      </w:r>
      <w:r w:rsidR="001C6AA4">
        <w:rPr>
          <w:rStyle w:val="qowt-font2-timesnewroman"/>
        </w:rPr>
        <w:t xml:space="preserve"> until an optimum level has been reached. </w:t>
      </w:r>
    </w:p>
    <w:p w14:paraId="7F5E6CE8" w14:textId="77777777" w:rsidR="005A63BE" w:rsidRDefault="005A63BE" w:rsidP="00D3798B">
      <w:pPr>
        <w:spacing w:line="360" w:lineRule="auto"/>
        <w:jc w:val="both"/>
        <w:rPr>
          <w:rStyle w:val="qowt-font2-timesnewroman"/>
        </w:rPr>
      </w:pPr>
    </w:p>
    <w:p w14:paraId="536B6C85" w14:textId="5B2F1649" w:rsidR="007763CD" w:rsidRDefault="007763CD" w:rsidP="00D3798B">
      <w:pPr>
        <w:spacing w:line="360" w:lineRule="auto"/>
        <w:jc w:val="both"/>
        <w:rPr>
          <w:rStyle w:val="qowt-font2-timesnewroman"/>
        </w:rPr>
      </w:pPr>
    </w:p>
    <w:p w14:paraId="3876E4E8" w14:textId="44736173" w:rsidR="007763CD" w:rsidRDefault="007763CD" w:rsidP="00D3798B">
      <w:pPr>
        <w:spacing w:line="360" w:lineRule="auto"/>
        <w:jc w:val="both"/>
        <w:rPr>
          <w:rStyle w:val="qowt-font2-timesnewroman"/>
        </w:rPr>
      </w:pPr>
      <w:r>
        <w:rPr>
          <w:rStyle w:val="qowt-font2-timesnewroman"/>
        </w:rPr>
        <w:t xml:space="preserve">Table 1 shows a tendon is healing time suggested by </w:t>
      </w:r>
      <w:proofErr w:type="spellStart"/>
      <w:r w:rsidRPr="00B2408D">
        <w:rPr>
          <w:rStyle w:val="qowt-font2-timesnewroman"/>
          <w:shd w:val="clear" w:color="auto" w:fill="FFFFFF"/>
        </w:rPr>
        <w:t>Houlglum</w:t>
      </w:r>
      <w:proofErr w:type="spellEnd"/>
      <w:r w:rsidRPr="00B2408D">
        <w:rPr>
          <w:rStyle w:val="qowt-font2-timesnewroman"/>
          <w:shd w:val="clear" w:color="auto" w:fill="FFFFFF"/>
        </w:rPr>
        <w:t xml:space="preserve"> (2005).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3"/>
        <w:gridCol w:w="1449"/>
        <w:gridCol w:w="6378"/>
      </w:tblGrid>
      <w:tr w:rsidR="007763CD" w:rsidRPr="00B2408D" w14:paraId="3579BBDD" w14:textId="77777777" w:rsidTr="00920EDB">
        <w:tc>
          <w:tcPr>
            <w:tcW w:w="9350" w:type="dxa"/>
            <w:gridSpan w:val="3"/>
          </w:tcPr>
          <w:p w14:paraId="37EB24F5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lastRenderedPageBreak/>
              <w:t>Table 1</w:t>
            </w:r>
          </w:p>
          <w:p w14:paraId="52F5A9A3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Tendon Healing Timeline</w:t>
            </w:r>
          </w:p>
        </w:tc>
      </w:tr>
      <w:tr w:rsidR="007763CD" w:rsidRPr="00B2408D" w14:paraId="0C34EAFD" w14:textId="77777777" w:rsidTr="00920EDB">
        <w:tc>
          <w:tcPr>
            <w:tcW w:w="0" w:type="auto"/>
          </w:tcPr>
          <w:p w14:paraId="1A28EB79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Phase</w:t>
            </w:r>
          </w:p>
        </w:tc>
        <w:tc>
          <w:tcPr>
            <w:tcW w:w="1449" w:type="dxa"/>
          </w:tcPr>
          <w:p w14:paraId="2EDE40CC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Time</w:t>
            </w:r>
          </w:p>
        </w:tc>
        <w:tc>
          <w:tcPr>
            <w:tcW w:w="6378" w:type="dxa"/>
          </w:tcPr>
          <w:p w14:paraId="1F68A2A9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Activity</w:t>
            </w:r>
          </w:p>
        </w:tc>
      </w:tr>
      <w:tr w:rsidR="007763CD" w:rsidRPr="00B2408D" w14:paraId="502B3092" w14:textId="77777777" w:rsidTr="00920EDB">
        <w:tc>
          <w:tcPr>
            <w:tcW w:w="0" w:type="auto"/>
            <w:vMerge w:val="restart"/>
          </w:tcPr>
          <w:p w14:paraId="6527AB39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Inflammation</w:t>
            </w:r>
          </w:p>
        </w:tc>
        <w:tc>
          <w:tcPr>
            <w:tcW w:w="1449" w:type="dxa"/>
          </w:tcPr>
          <w:p w14:paraId="3DE09634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First 3 days</w:t>
            </w:r>
          </w:p>
        </w:tc>
        <w:tc>
          <w:tcPr>
            <w:tcW w:w="6378" w:type="dxa"/>
          </w:tcPr>
          <w:p w14:paraId="6BEF2354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 xml:space="preserve">Cells </w:t>
            </w:r>
            <w:r>
              <w:rPr>
                <w:sz w:val="24"/>
                <w:szCs w:val="24"/>
                <w:lang w:val="en-US"/>
              </w:rPr>
              <w:t>which</w:t>
            </w:r>
            <w:r w:rsidRPr="00B2408D">
              <w:rPr>
                <w:sz w:val="24"/>
                <w:szCs w:val="24"/>
                <w:lang w:val="en-US"/>
              </w:rPr>
              <w:t xml:space="preserve"> originate from extrinsic peritendinous tissue and from</w:t>
            </w:r>
            <w:r>
              <w:rPr>
                <w:sz w:val="24"/>
                <w:szCs w:val="24"/>
                <w:lang w:val="en-US"/>
              </w:rPr>
              <w:t xml:space="preserve"> an i</w:t>
            </w:r>
            <w:r w:rsidRPr="00B2408D">
              <w:rPr>
                <w:sz w:val="24"/>
                <w:szCs w:val="24"/>
                <w:lang w:val="en-US"/>
              </w:rPr>
              <w:t>ntrinsic tissue from the epitenon and endotenon are active.</w:t>
            </w:r>
          </w:p>
        </w:tc>
      </w:tr>
      <w:tr w:rsidR="007763CD" w:rsidRPr="00B2408D" w14:paraId="472527C8" w14:textId="77777777" w:rsidTr="00920EDB">
        <w:tc>
          <w:tcPr>
            <w:tcW w:w="0" w:type="auto"/>
            <w:vMerge/>
          </w:tcPr>
          <w:p w14:paraId="23F32FFA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14:paraId="4384429E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5 days</w:t>
            </w:r>
          </w:p>
        </w:tc>
        <w:tc>
          <w:tcPr>
            <w:tcW w:w="6378" w:type="dxa"/>
          </w:tcPr>
          <w:p w14:paraId="43FC7519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Wound gap i</w:t>
            </w:r>
            <w:r>
              <w:rPr>
                <w:sz w:val="24"/>
                <w:szCs w:val="24"/>
                <w:lang w:val="en-US"/>
              </w:rPr>
              <w:t>s</w:t>
            </w:r>
            <w:r w:rsidRPr="00B2408D">
              <w:rPr>
                <w:sz w:val="24"/>
                <w:szCs w:val="24"/>
                <w:lang w:val="en-US"/>
              </w:rPr>
              <w:t xml:space="preserve"> filled by phagocytes.</w:t>
            </w:r>
          </w:p>
        </w:tc>
      </w:tr>
      <w:tr w:rsidR="007763CD" w:rsidRPr="00B2408D" w14:paraId="40CDCF60" w14:textId="77777777" w:rsidTr="00920EDB">
        <w:tc>
          <w:tcPr>
            <w:tcW w:w="0" w:type="auto"/>
            <w:vMerge/>
          </w:tcPr>
          <w:p w14:paraId="77740C7A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14:paraId="3A0FA8F2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1 week</w:t>
            </w:r>
          </w:p>
        </w:tc>
        <w:tc>
          <w:tcPr>
            <w:tcW w:w="6378" w:type="dxa"/>
          </w:tcPr>
          <w:p w14:paraId="05D112E0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Collagen synthesis is initiated,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B2408D">
              <w:rPr>
                <w:sz w:val="24"/>
                <w:szCs w:val="24"/>
                <w:lang w:val="en-US"/>
              </w:rPr>
              <w:t>new collagen fibers</w:t>
            </w:r>
            <w:r>
              <w:rPr>
                <w:sz w:val="24"/>
                <w:szCs w:val="24"/>
                <w:lang w:val="en-US"/>
              </w:rPr>
              <w:t xml:space="preserve"> are</w:t>
            </w:r>
            <w:r w:rsidRPr="00B2408D">
              <w:rPr>
                <w:sz w:val="24"/>
                <w:szCs w:val="24"/>
                <w:lang w:val="en-US"/>
              </w:rPr>
              <w:t xml:space="preserve"> placed in a random and disorganized way.</w:t>
            </w:r>
          </w:p>
        </w:tc>
      </w:tr>
      <w:tr w:rsidR="007763CD" w:rsidRPr="00B2408D" w14:paraId="3D39C842" w14:textId="77777777" w:rsidTr="00920EDB">
        <w:tc>
          <w:tcPr>
            <w:tcW w:w="0" w:type="auto"/>
            <w:vMerge w:val="restart"/>
          </w:tcPr>
          <w:p w14:paraId="329971F7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Proliferation</w:t>
            </w:r>
          </w:p>
        </w:tc>
        <w:tc>
          <w:tcPr>
            <w:tcW w:w="1449" w:type="dxa"/>
          </w:tcPr>
          <w:p w14:paraId="43B5CD46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10 days</w:t>
            </w:r>
          </w:p>
        </w:tc>
        <w:tc>
          <w:tcPr>
            <w:tcW w:w="6378" w:type="dxa"/>
          </w:tcPr>
          <w:p w14:paraId="3090C747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Collagen synthesis is maximal</w:t>
            </w:r>
          </w:p>
        </w:tc>
      </w:tr>
      <w:tr w:rsidR="007763CD" w:rsidRPr="00B2408D" w14:paraId="5056141C" w14:textId="77777777" w:rsidTr="00920EDB">
        <w:tc>
          <w:tcPr>
            <w:tcW w:w="0" w:type="auto"/>
            <w:vMerge/>
          </w:tcPr>
          <w:p w14:paraId="6CC4612B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14:paraId="44D09C9E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3 weeks</w:t>
            </w:r>
          </w:p>
        </w:tc>
        <w:tc>
          <w:tcPr>
            <w:tcW w:w="6378" w:type="dxa"/>
          </w:tcPr>
          <w:p w14:paraId="121525C1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 xml:space="preserve">The endotenon provides significant fibroblast proliferation in the injury site. Significant revascularization </w:t>
            </w:r>
            <w:r>
              <w:rPr>
                <w:sz w:val="24"/>
                <w:szCs w:val="24"/>
                <w:lang w:val="en-US"/>
              </w:rPr>
              <w:t xml:space="preserve">will </w:t>
            </w:r>
            <w:r w:rsidRPr="00B2408D">
              <w:rPr>
                <w:sz w:val="24"/>
                <w:szCs w:val="24"/>
                <w:lang w:val="en-US"/>
              </w:rPr>
              <w:t>occur. The synovial sheath is rebuilt, and a smooth gliding surface develops. Fibroblasts start to become oriented in line with the tendon</w:t>
            </w:r>
            <w:r>
              <w:rPr>
                <w:sz w:val="24"/>
                <w:szCs w:val="24"/>
                <w:lang w:val="en-US"/>
              </w:rPr>
              <w:t xml:space="preserve"> is </w:t>
            </w:r>
            <w:r w:rsidRPr="00B2408D">
              <w:rPr>
                <w:sz w:val="24"/>
                <w:szCs w:val="24"/>
                <w:lang w:val="en-US"/>
              </w:rPr>
              <w:t>axis.</w:t>
            </w:r>
          </w:p>
        </w:tc>
      </w:tr>
      <w:tr w:rsidR="007763CD" w:rsidRPr="00B2408D" w14:paraId="152C2552" w14:textId="77777777" w:rsidTr="00920EDB">
        <w:tc>
          <w:tcPr>
            <w:tcW w:w="0" w:type="auto"/>
            <w:vMerge/>
          </w:tcPr>
          <w:p w14:paraId="114E5C74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14:paraId="063D7F4C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4 weeks</w:t>
            </w:r>
          </w:p>
        </w:tc>
        <w:tc>
          <w:tcPr>
            <w:tcW w:w="6378" w:type="dxa"/>
          </w:tcPr>
          <w:p w14:paraId="00494015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 xml:space="preserve">Fibroblasts predominate in the healing area. Collagen content increase. Collagen </w:t>
            </w:r>
            <w:r>
              <w:rPr>
                <w:sz w:val="24"/>
                <w:szCs w:val="24"/>
                <w:lang w:val="en-US"/>
              </w:rPr>
              <w:t xml:space="preserve">are </w:t>
            </w:r>
            <w:r w:rsidRPr="00B2408D">
              <w:rPr>
                <w:sz w:val="24"/>
                <w:szCs w:val="24"/>
                <w:lang w:val="en-US"/>
              </w:rPr>
              <w:t>sully oriented with the tendon’s long axis.</w:t>
            </w:r>
          </w:p>
        </w:tc>
      </w:tr>
      <w:tr w:rsidR="007763CD" w:rsidRPr="00B2408D" w14:paraId="31F65464" w14:textId="77777777" w:rsidTr="00920EDB">
        <w:tc>
          <w:tcPr>
            <w:tcW w:w="0" w:type="auto"/>
            <w:vMerge/>
          </w:tcPr>
          <w:p w14:paraId="59A07D67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14:paraId="7CF7AC9E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35 days</w:t>
            </w:r>
          </w:p>
        </w:tc>
        <w:tc>
          <w:tcPr>
            <w:tcW w:w="6378" w:type="dxa"/>
          </w:tcPr>
          <w:p w14:paraId="44A61166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 xml:space="preserve">Collagen synthesis </w:t>
            </w:r>
            <w:r>
              <w:rPr>
                <w:sz w:val="24"/>
                <w:szCs w:val="24"/>
                <w:lang w:val="en-US"/>
              </w:rPr>
              <w:t xml:space="preserve">is </w:t>
            </w:r>
            <w:r w:rsidRPr="00B2408D">
              <w:rPr>
                <w:sz w:val="24"/>
                <w:szCs w:val="24"/>
                <w:lang w:val="en-US"/>
              </w:rPr>
              <w:t>complete</w:t>
            </w:r>
            <w:r>
              <w:rPr>
                <w:sz w:val="24"/>
                <w:szCs w:val="24"/>
                <w:lang w:val="en-US"/>
              </w:rPr>
              <w:t xml:space="preserve">. </w:t>
            </w:r>
          </w:p>
        </w:tc>
      </w:tr>
      <w:tr w:rsidR="007763CD" w:rsidRPr="00B2408D" w14:paraId="796325CB" w14:textId="77777777" w:rsidTr="00920EDB">
        <w:tc>
          <w:tcPr>
            <w:tcW w:w="0" w:type="auto"/>
            <w:vMerge/>
          </w:tcPr>
          <w:p w14:paraId="52104E1A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14:paraId="56912A1D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42 days</w:t>
            </w:r>
          </w:p>
        </w:tc>
        <w:tc>
          <w:tcPr>
            <w:tcW w:w="6378" w:type="dxa"/>
          </w:tcPr>
          <w:p w14:paraId="1A097F3E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Fibroblasts have proliferated from endotenon are the primary cells, simultaneously synthesizing collagen while contributing to collagen resorption.</w:t>
            </w:r>
          </w:p>
        </w:tc>
      </w:tr>
      <w:tr w:rsidR="007763CD" w:rsidRPr="00B2408D" w14:paraId="414ECAF7" w14:textId="77777777" w:rsidTr="00920EDB">
        <w:tc>
          <w:tcPr>
            <w:tcW w:w="0" w:type="auto"/>
            <w:vMerge w:val="restart"/>
          </w:tcPr>
          <w:p w14:paraId="6BADC665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Remodeling</w:t>
            </w:r>
          </w:p>
        </w:tc>
        <w:tc>
          <w:tcPr>
            <w:tcW w:w="1449" w:type="dxa"/>
          </w:tcPr>
          <w:p w14:paraId="04A0EF08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 xml:space="preserve">2 months </w:t>
            </w:r>
          </w:p>
        </w:tc>
        <w:tc>
          <w:tcPr>
            <w:tcW w:w="6378" w:type="dxa"/>
          </w:tcPr>
          <w:p w14:paraId="2CFEAD65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Collagen</w:t>
            </w:r>
            <w:r>
              <w:rPr>
                <w:sz w:val="24"/>
                <w:szCs w:val="24"/>
                <w:lang w:val="en-US"/>
              </w:rPr>
              <w:t>s are</w:t>
            </w:r>
            <w:r w:rsidRPr="00B2408D">
              <w:rPr>
                <w:sz w:val="24"/>
                <w:szCs w:val="24"/>
                <w:lang w:val="en-US"/>
              </w:rPr>
              <w:t xml:space="preserve"> mature and realigned along the tendon’s axis.</w:t>
            </w:r>
          </w:p>
        </w:tc>
      </w:tr>
      <w:tr w:rsidR="007763CD" w:rsidRPr="00B2408D" w14:paraId="3803BBB4" w14:textId="77777777" w:rsidTr="00920EDB">
        <w:tc>
          <w:tcPr>
            <w:tcW w:w="0" w:type="auto"/>
            <w:vMerge/>
          </w:tcPr>
          <w:p w14:paraId="06CD4651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14:paraId="0C0F4A13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112 days</w:t>
            </w:r>
          </w:p>
        </w:tc>
        <w:tc>
          <w:tcPr>
            <w:tcW w:w="6378" w:type="dxa"/>
          </w:tcPr>
          <w:p w14:paraId="41997AAB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 xml:space="preserve">Fibroblasts </w:t>
            </w:r>
            <w:r>
              <w:rPr>
                <w:sz w:val="24"/>
                <w:szCs w:val="24"/>
                <w:lang w:val="en-US"/>
              </w:rPr>
              <w:t>are</w:t>
            </w:r>
            <w:r w:rsidRPr="00B2408D">
              <w:rPr>
                <w:sz w:val="24"/>
                <w:szCs w:val="24"/>
                <w:lang w:val="en-US"/>
              </w:rPr>
              <w:t xml:space="preserve"> reverted to tenocytes, type III collagen has been replaced by type I, and maturation</w:t>
            </w:r>
            <w:r>
              <w:rPr>
                <w:sz w:val="24"/>
                <w:szCs w:val="24"/>
                <w:lang w:val="en-US"/>
              </w:rPr>
              <w:t xml:space="preserve"> has been </w:t>
            </w:r>
            <w:r w:rsidRPr="00B2408D">
              <w:rPr>
                <w:sz w:val="24"/>
                <w:szCs w:val="24"/>
                <w:lang w:val="en-US"/>
              </w:rPr>
              <w:t>complete.</w:t>
            </w:r>
          </w:p>
        </w:tc>
      </w:tr>
      <w:tr w:rsidR="007763CD" w:rsidRPr="00B2408D" w14:paraId="4DE75477" w14:textId="77777777" w:rsidTr="00920EDB">
        <w:tc>
          <w:tcPr>
            <w:tcW w:w="0" w:type="auto"/>
            <w:vMerge/>
          </w:tcPr>
          <w:p w14:paraId="0244AA1B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14:paraId="1F3E8CC0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 xml:space="preserve">40-50 weeks </w:t>
            </w:r>
          </w:p>
        </w:tc>
        <w:tc>
          <w:tcPr>
            <w:tcW w:w="6378" w:type="dxa"/>
          </w:tcPr>
          <w:p w14:paraId="3DAA6B68" w14:textId="77777777" w:rsidR="007763CD" w:rsidRPr="00B2408D" w:rsidRDefault="007763CD" w:rsidP="00D3798B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B2408D">
              <w:rPr>
                <w:sz w:val="24"/>
                <w:szCs w:val="24"/>
                <w:lang w:val="en-US"/>
              </w:rPr>
              <w:t>Strength is 85%-95% of normal.</w:t>
            </w:r>
          </w:p>
        </w:tc>
      </w:tr>
    </w:tbl>
    <w:p w14:paraId="729B79A3" w14:textId="519651B5" w:rsidR="00786C2C" w:rsidRDefault="00786C2C" w:rsidP="00D3798B">
      <w:pPr>
        <w:spacing w:line="360" w:lineRule="auto"/>
        <w:jc w:val="both"/>
      </w:pPr>
    </w:p>
    <w:p w14:paraId="5C78976E" w14:textId="3D5660AC" w:rsidR="005F4C54" w:rsidRDefault="00337BCC" w:rsidP="00D3798B">
      <w:pPr>
        <w:spacing w:line="360" w:lineRule="auto"/>
        <w:jc w:val="both"/>
        <w:rPr>
          <w:rStyle w:val="qowt-font2-timesnewroman"/>
        </w:rPr>
      </w:pPr>
      <w:r w:rsidRPr="004C325B">
        <w:t>Tendon disorders are responsible for many general conditions, not only related to sport</w:t>
      </w:r>
      <w:r w:rsidR="00CE51A7" w:rsidRPr="004C325B">
        <w:t>,</w:t>
      </w:r>
      <w:r w:rsidRPr="004C325B">
        <w:t xml:space="preserve"> they tend to lead to significant pain, disability, loss of productivity and health care cost</w:t>
      </w:r>
      <w:r w:rsidR="00542CA9" w:rsidRPr="004C325B">
        <w:t xml:space="preserve">. A </w:t>
      </w:r>
      <w:r w:rsidR="001F67B5" w:rsidRPr="004C325B">
        <w:t xml:space="preserve">range of injury mechanisms can lead </w:t>
      </w:r>
      <w:r w:rsidR="00F0230A" w:rsidRPr="004C325B">
        <w:t xml:space="preserve">to </w:t>
      </w:r>
      <w:r w:rsidR="00674857" w:rsidRPr="004C325B">
        <w:t xml:space="preserve">the </w:t>
      </w:r>
      <w:r w:rsidR="00F0230A" w:rsidRPr="004C325B">
        <w:t xml:space="preserve">tendon rupture or tendinopathy. When a tendon is </w:t>
      </w:r>
      <w:r w:rsidR="005E309B" w:rsidRPr="004C325B">
        <w:t xml:space="preserve">exposed to overuse </w:t>
      </w:r>
      <w:r w:rsidR="00381672" w:rsidRPr="004C325B">
        <w:t>conditions</w:t>
      </w:r>
      <w:r w:rsidR="005E309B" w:rsidRPr="004C325B">
        <w:t xml:space="preserve"> </w:t>
      </w:r>
      <w:r w:rsidR="00381672" w:rsidRPr="004C325B">
        <w:t xml:space="preserve">or intrinsic tissue </w:t>
      </w:r>
      <w:r w:rsidR="00FA1EA5" w:rsidRPr="004C325B">
        <w:t xml:space="preserve">degeneration tendinitis or tendinosis will occur. </w:t>
      </w:r>
      <w:r w:rsidR="00EE4FBD" w:rsidRPr="004C325B">
        <w:t>T</w:t>
      </w:r>
      <w:r w:rsidR="00FA1EA5" w:rsidRPr="004C325B">
        <w:t xml:space="preserve">he </w:t>
      </w:r>
      <w:r w:rsidR="00EE4FBD" w:rsidRPr="004C325B">
        <w:t>anatomic</w:t>
      </w:r>
      <w:r w:rsidR="00FA1EA5" w:rsidRPr="004C325B">
        <w:t xml:space="preserve"> location </w:t>
      </w:r>
      <w:r w:rsidR="003452D4" w:rsidRPr="004C325B">
        <w:t>(</w:t>
      </w:r>
      <w:r w:rsidR="00343E0E" w:rsidRPr="004C325B">
        <w:t>Achilles</w:t>
      </w:r>
      <w:r w:rsidR="000419C6" w:rsidRPr="004C325B">
        <w:t xml:space="preserve"> vs Rotator Cuff</w:t>
      </w:r>
      <w:r w:rsidR="003452D4" w:rsidRPr="004C325B">
        <w:t xml:space="preserve">) </w:t>
      </w:r>
      <w:r w:rsidR="00343E0E" w:rsidRPr="004C325B">
        <w:t>and the local environment (</w:t>
      </w:r>
      <w:proofErr w:type="spellStart"/>
      <w:r w:rsidR="0021625E" w:rsidRPr="004C325B">
        <w:t>i</w:t>
      </w:r>
      <w:r w:rsidR="0021625E" w:rsidRPr="004C325B">
        <w:rPr>
          <w:color w:val="000000"/>
          <w:shd w:val="clear" w:color="auto" w:fill="FFFFFF"/>
        </w:rPr>
        <w:t>ntrasynovial</w:t>
      </w:r>
      <w:proofErr w:type="spellEnd"/>
      <w:r w:rsidR="0021625E" w:rsidRPr="004C325B">
        <w:rPr>
          <w:color w:val="000000"/>
          <w:shd w:val="clear" w:color="auto" w:fill="FFFFFF"/>
        </w:rPr>
        <w:t xml:space="preserve"> vs. </w:t>
      </w:r>
      <w:proofErr w:type="spellStart"/>
      <w:r w:rsidR="0021625E" w:rsidRPr="004C325B">
        <w:rPr>
          <w:color w:val="000000"/>
          <w:shd w:val="clear" w:color="auto" w:fill="FFFFFF"/>
        </w:rPr>
        <w:t>extrasynovial</w:t>
      </w:r>
      <w:proofErr w:type="spellEnd"/>
      <w:r w:rsidR="007666B3" w:rsidRPr="004C325B">
        <w:t>)</w:t>
      </w:r>
      <w:r w:rsidR="0021625E" w:rsidRPr="004C325B">
        <w:t xml:space="preserve"> </w:t>
      </w:r>
      <w:r w:rsidR="007666B3" w:rsidRPr="004C325B">
        <w:t xml:space="preserve">will </w:t>
      </w:r>
      <w:r w:rsidR="0021625E" w:rsidRPr="004C325B">
        <w:t>affect</w:t>
      </w:r>
      <w:r w:rsidR="007666B3" w:rsidRPr="004C325B">
        <w:t xml:space="preserve"> the </w:t>
      </w:r>
      <w:r w:rsidR="00A9068E" w:rsidRPr="004C325B">
        <w:t>healing</w:t>
      </w:r>
      <w:r w:rsidR="0021625E" w:rsidRPr="004C325B">
        <w:t xml:space="preserve"> </w:t>
      </w:r>
      <w:r w:rsidR="005E3DAA" w:rsidRPr="004C325B">
        <w:t>potential of a pathologic tendon (</w:t>
      </w:r>
      <w:proofErr w:type="spellStart"/>
      <w:r w:rsidR="005E3DAA" w:rsidRPr="004C325B">
        <w:rPr>
          <w:color w:val="000000"/>
          <w:shd w:val="clear" w:color="auto" w:fill="FFFFFF"/>
        </w:rPr>
        <w:t>Voleti</w:t>
      </w:r>
      <w:proofErr w:type="spellEnd"/>
      <w:r w:rsidR="009C495B">
        <w:rPr>
          <w:color w:val="000000"/>
          <w:shd w:val="clear" w:color="auto" w:fill="FFFFFF"/>
        </w:rPr>
        <w:t xml:space="preserve"> </w:t>
      </w:r>
      <w:r w:rsidR="005E3DAA" w:rsidRPr="004C325B">
        <w:rPr>
          <w:i/>
          <w:iCs/>
          <w:color w:val="000000"/>
          <w:shd w:val="clear" w:color="auto" w:fill="FFFFFF"/>
        </w:rPr>
        <w:t>et al</w:t>
      </w:r>
      <w:r w:rsidR="00C46CFF" w:rsidRPr="004C325B">
        <w:rPr>
          <w:i/>
          <w:iCs/>
          <w:color w:val="000000"/>
          <w:shd w:val="clear" w:color="auto" w:fill="FFFFFF"/>
        </w:rPr>
        <w:t>.</w:t>
      </w:r>
      <w:r w:rsidR="005E3DAA" w:rsidRPr="004C325B">
        <w:rPr>
          <w:color w:val="000000"/>
          <w:shd w:val="clear" w:color="auto" w:fill="FFFFFF"/>
        </w:rPr>
        <w:t>, 2012).</w:t>
      </w:r>
      <w:r w:rsidR="00C84AE7" w:rsidRPr="004C325B">
        <w:rPr>
          <w:color w:val="000000"/>
          <w:shd w:val="clear" w:color="auto" w:fill="FFFFFF"/>
        </w:rPr>
        <w:t xml:space="preserve"> </w:t>
      </w:r>
      <w:r w:rsidR="00637351" w:rsidRPr="004C325B">
        <w:rPr>
          <w:color w:val="000000"/>
          <w:shd w:val="clear" w:color="auto" w:fill="FFFFFF"/>
        </w:rPr>
        <w:t xml:space="preserve">Although </w:t>
      </w:r>
      <w:r w:rsidR="00CA29BC" w:rsidRPr="004C325B">
        <w:rPr>
          <w:color w:val="000000"/>
          <w:shd w:val="clear" w:color="auto" w:fill="FFFFFF"/>
        </w:rPr>
        <w:t xml:space="preserve">when healing occurs the </w:t>
      </w:r>
      <w:r w:rsidR="00681C7F" w:rsidRPr="004C325B">
        <w:rPr>
          <w:color w:val="000000"/>
          <w:shd w:val="clear" w:color="auto" w:fill="FFFFFF"/>
        </w:rPr>
        <w:t xml:space="preserve">degrees </w:t>
      </w:r>
      <w:r w:rsidR="00E416D7" w:rsidRPr="004C325B">
        <w:rPr>
          <w:color w:val="000000"/>
          <w:shd w:val="clear" w:color="auto" w:fill="FFFFFF"/>
        </w:rPr>
        <w:t xml:space="preserve">may </w:t>
      </w:r>
      <w:r w:rsidR="00681C7F" w:rsidRPr="004C325B">
        <w:rPr>
          <w:color w:val="000000"/>
          <w:shd w:val="clear" w:color="auto" w:fill="FFFFFF"/>
        </w:rPr>
        <w:t>vary, however</w:t>
      </w:r>
      <w:r w:rsidR="00542CA9" w:rsidRPr="004C325B">
        <w:rPr>
          <w:color w:val="000000"/>
          <w:shd w:val="clear" w:color="auto" w:fill="FFFFFF"/>
        </w:rPr>
        <w:t xml:space="preserve">, </w:t>
      </w:r>
      <w:r w:rsidR="00681C7F" w:rsidRPr="004C325B">
        <w:rPr>
          <w:color w:val="000000"/>
          <w:shd w:val="clear" w:color="auto" w:fill="FFFFFF"/>
        </w:rPr>
        <w:t xml:space="preserve">the general healing to repair a tendon follows the regular course of healing, </w:t>
      </w:r>
      <w:r w:rsidR="00FF3B55" w:rsidRPr="004C325B">
        <w:rPr>
          <w:color w:val="000000"/>
          <w:shd w:val="clear" w:color="auto" w:fill="FFFFFF"/>
        </w:rPr>
        <w:t xml:space="preserve">this includes the early </w:t>
      </w:r>
      <w:r w:rsidR="00DB7194" w:rsidRPr="004C325B">
        <w:rPr>
          <w:color w:val="000000"/>
          <w:shd w:val="clear" w:color="auto" w:fill="FFFFFF"/>
        </w:rPr>
        <w:t>inflammatory</w:t>
      </w:r>
      <w:r w:rsidR="00FF3B55" w:rsidRPr="004C325B">
        <w:rPr>
          <w:color w:val="000000"/>
          <w:shd w:val="clear" w:color="auto" w:fill="FFFFFF"/>
        </w:rPr>
        <w:t xml:space="preserve"> phase followed by prolifer</w:t>
      </w:r>
      <w:r w:rsidR="00DB7194" w:rsidRPr="004C325B">
        <w:rPr>
          <w:color w:val="000000"/>
          <w:shd w:val="clear" w:color="auto" w:fill="FFFFFF"/>
        </w:rPr>
        <w:t xml:space="preserve">ation and the remodelling phase. </w:t>
      </w:r>
      <w:r w:rsidR="009F5C23" w:rsidRPr="004C325B">
        <w:rPr>
          <w:color w:val="000000"/>
          <w:shd w:val="clear" w:color="auto" w:fill="FFFFFF"/>
        </w:rPr>
        <w:t xml:space="preserve">In accordance </w:t>
      </w:r>
      <w:r w:rsidR="005614AE" w:rsidRPr="004C325B">
        <w:rPr>
          <w:color w:val="000000"/>
          <w:shd w:val="clear" w:color="auto" w:fill="FFFFFF"/>
        </w:rPr>
        <w:t xml:space="preserve">to </w:t>
      </w:r>
      <w:proofErr w:type="spellStart"/>
      <w:r w:rsidR="005614AE" w:rsidRPr="004C325B">
        <w:rPr>
          <w:color w:val="000000"/>
          <w:shd w:val="clear" w:color="auto" w:fill="FFFFFF"/>
        </w:rPr>
        <w:t>Beredjiklian</w:t>
      </w:r>
      <w:proofErr w:type="spellEnd"/>
      <w:r w:rsidR="005614AE" w:rsidRPr="004C325B">
        <w:rPr>
          <w:color w:val="000000"/>
          <w:shd w:val="clear" w:color="auto" w:fill="FFFFFF"/>
        </w:rPr>
        <w:t xml:space="preserve"> (2003) and </w:t>
      </w:r>
      <w:proofErr w:type="spellStart"/>
      <w:r w:rsidR="005614AE" w:rsidRPr="004C325B">
        <w:rPr>
          <w:color w:val="000000"/>
          <w:shd w:val="clear" w:color="auto" w:fill="FFFFFF"/>
        </w:rPr>
        <w:t>Houlglum</w:t>
      </w:r>
      <w:proofErr w:type="spellEnd"/>
      <w:r w:rsidR="005614AE" w:rsidRPr="004C325B">
        <w:rPr>
          <w:color w:val="000000"/>
          <w:shd w:val="clear" w:color="auto" w:fill="FFFFFF"/>
        </w:rPr>
        <w:t xml:space="preserve"> (2005)</w:t>
      </w:r>
      <w:r w:rsidR="00113439" w:rsidRPr="004C325B">
        <w:rPr>
          <w:color w:val="000000"/>
          <w:shd w:val="clear" w:color="auto" w:fill="FFFFFF"/>
        </w:rPr>
        <w:t xml:space="preserve">, </w:t>
      </w:r>
      <w:r w:rsidR="00370801" w:rsidRPr="004C325B">
        <w:rPr>
          <w:color w:val="000000"/>
          <w:shd w:val="clear" w:color="auto" w:fill="FFFFFF"/>
        </w:rPr>
        <w:t xml:space="preserve">these are the three </w:t>
      </w:r>
      <w:r w:rsidR="000A05A2" w:rsidRPr="004C325B">
        <w:rPr>
          <w:color w:val="000000"/>
          <w:shd w:val="clear" w:color="auto" w:fill="FFFFFF"/>
        </w:rPr>
        <w:t xml:space="preserve">main phases. </w:t>
      </w:r>
      <w:r w:rsidR="00A308F6">
        <w:rPr>
          <w:color w:val="000000"/>
          <w:shd w:val="clear" w:color="auto" w:fill="FFFFFF"/>
        </w:rPr>
        <w:t xml:space="preserve">The table above </w:t>
      </w:r>
      <w:r w:rsidR="00A308F6">
        <w:rPr>
          <w:rStyle w:val="qowt-font2-timesnewroman"/>
        </w:rPr>
        <w:t xml:space="preserve">shows a suggestive time frame of the healing process of a  tendon. </w:t>
      </w:r>
      <w:r w:rsidR="00E02C85" w:rsidRPr="004C325B">
        <w:rPr>
          <w:color w:val="000000"/>
          <w:shd w:val="clear" w:color="auto" w:fill="FFFFFF"/>
        </w:rPr>
        <w:t xml:space="preserve">The </w:t>
      </w:r>
      <w:r w:rsidR="00ED47C9" w:rsidRPr="004C325B">
        <w:rPr>
          <w:color w:val="000000"/>
          <w:shd w:val="clear" w:color="auto" w:fill="FFFFFF"/>
        </w:rPr>
        <w:lastRenderedPageBreak/>
        <w:t>inflammation phas</w:t>
      </w:r>
      <w:r w:rsidR="00C64D18" w:rsidRPr="004C325B">
        <w:rPr>
          <w:color w:val="000000"/>
          <w:shd w:val="clear" w:color="auto" w:fill="FFFFFF"/>
        </w:rPr>
        <w:t>e, generally lasts</w:t>
      </w:r>
      <w:r w:rsidR="008E532F" w:rsidRPr="004C325B">
        <w:rPr>
          <w:color w:val="000000"/>
          <w:shd w:val="clear" w:color="auto" w:fill="FFFFFF"/>
        </w:rPr>
        <w:t xml:space="preserve"> for</w:t>
      </w:r>
      <w:r w:rsidR="00C64D18" w:rsidRPr="004C325B">
        <w:rPr>
          <w:color w:val="000000"/>
          <w:shd w:val="clear" w:color="auto" w:fill="FFFFFF"/>
        </w:rPr>
        <w:t xml:space="preserve"> three to seven days.</w:t>
      </w:r>
      <w:r w:rsidR="00E67413" w:rsidRPr="004C325B">
        <w:rPr>
          <w:color w:val="000000"/>
          <w:shd w:val="clear" w:color="auto" w:fill="FFFFFF"/>
        </w:rPr>
        <w:t xml:space="preserve"> The </w:t>
      </w:r>
      <w:r w:rsidR="008F2DDC" w:rsidRPr="004C325B">
        <w:rPr>
          <w:color w:val="000000"/>
          <w:shd w:val="clear" w:color="auto" w:fill="FFFFFF"/>
        </w:rPr>
        <w:t>structures</w:t>
      </w:r>
      <w:r w:rsidR="00E67413" w:rsidRPr="004C325B">
        <w:rPr>
          <w:color w:val="000000"/>
          <w:shd w:val="clear" w:color="auto" w:fill="FFFFFF"/>
        </w:rPr>
        <w:t xml:space="preserve"> that </w:t>
      </w:r>
      <w:r w:rsidR="008F2DDC" w:rsidRPr="004C325B">
        <w:rPr>
          <w:color w:val="000000"/>
          <w:shd w:val="clear" w:color="auto" w:fill="FFFFFF"/>
        </w:rPr>
        <w:t>help</w:t>
      </w:r>
      <w:r w:rsidR="00D748D3" w:rsidRPr="004C325B">
        <w:rPr>
          <w:color w:val="000000"/>
          <w:shd w:val="clear" w:color="auto" w:fill="FFFFFF"/>
        </w:rPr>
        <w:t xml:space="preserve"> </w:t>
      </w:r>
      <w:r w:rsidR="008F2DDC" w:rsidRPr="004C325B">
        <w:rPr>
          <w:color w:val="000000"/>
          <w:shd w:val="clear" w:color="auto" w:fill="FFFFFF"/>
        </w:rPr>
        <w:t xml:space="preserve">to heal </w:t>
      </w:r>
      <w:r w:rsidR="00EF0610" w:rsidRPr="004C325B">
        <w:rPr>
          <w:color w:val="000000"/>
          <w:shd w:val="clear" w:color="auto" w:fill="FFFFFF"/>
        </w:rPr>
        <w:t xml:space="preserve">during this stage </w:t>
      </w:r>
      <w:r w:rsidR="00D748D3" w:rsidRPr="004C325B">
        <w:rPr>
          <w:color w:val="000000"/>
          <w:shd w:val="clear" w:color="auto" w:fill="FFFFFF"/>
        </w:rPr>
        <w:t xml:space="preserve">consist of the </w:t>
      </w:r>
      <w:r w:rsidR="00127C93" w:rsidRPr="004C325B">
        <w:rPr>
          <w:rStyle w:val="qowt-font2-timesnewroman"/>
        </w:rPr>
        <w:t xml:space="preserve">endotenon, the epitenon, the periosteum of underlying bone and the synovial sheath. </w:t>
      </w:r>
      <w:r w:rsidR="00CB35E7" w:rsidRPr="004C325B">
        <w:rPr>
          <w:rStyle w:val="qowt-font2-timesnewroman"/>
        </w:rPr>
        <w:t>The epitenon and endotenon provide macrophage-like cells</w:t>
      </w:r>
      <w:r w:rsidR="00B24B95" w:rsidRPr="004C325B">
        <w:rPr>
          <w:rStyle w:val="qowt-font2-timesnewroman"/>
        </w:rPr>
        <w:t>, along with</w:t>
      </w:r>
      <w:r w:rsidR="00CB35E7" w:rsidRPr="004C325B">
        <w:rPr>
          <w:rStyle w:val="qowt-font2-timesnewroman"/>
        </w:rPr>
        <w:t xml:space="preserve"> fibroblasts to begin debridement.</w:t>
      </w:r>
      <w:r w:rsidR="00394AF6" w:rsidRPr="004C325B">
        <w:rPr>
          <w:rStyle w:val="qowt-font2-timesnewroman"/>
        </w:rPr>
        <w:t xml:space="preserve"> </w:t>
      </w:r>
      <w:r w:rsidR="006F3421" w:rsidRPr="004C325B">
        <w:t>Collagen s</w:t>
      </w:r>
      <w:r w:rsidR="000B6518" w:rsidRPr="004C325B">
        <w:t>y</w:t>
      </w:r>
      <w:r w:rsidR="006F3421" w:rsidRPr="004C325B">
        <w:t xml:space="preserve">nthesis </w:t>
      </w:r>
      <w:r w:rsidR="000B6518" w:rsidRPr="004C325B">
        <w:t xml:space="preserve">emerges at a </w:t>
      </w:r>
      <w:r w:rsidR="00611FD3" w:rsidRPr="004C325B">
        <w:t xml:space="preserve">rapid rate and </w:t>
      </w:r>
      <w:r w:rsidR="00B12F79" w:rsidRPr="004C325B">
        <w:t>starts to align in the direction of stress, this occurs b</w:t>
      </w:r>
      <w:r w:rsidR="00B12F79" w:rsidRPr="004C325B">
        <w:rPr>
          <w:rStyle w:val="qowt-font2-timesnewroman"/>
        </w:rPr>
        <w:t>etween the inflammation and proliferation phases.</w:t>
      </w:r>
      <w:r w:rsidR="00932B29" w:rsidRPr="004C325B">
        <w:rPr>
          <w:rStyle w:val="qowt-font2-timesnewroman"/>
        </w:rPr>
        <w:t xml:space="preserve"> </w:t>
      </w:r>
      <w:r w:rsidR="00F27F6A" w:rsidRPr="004C325B">
        <w:rPr>
          <w:rStyle w:val="qowt-font2-timesnewroman"/>
        </w:rPr>
        <w:t xml:space="preserve">During the first three weeks, </w:t>
      </w:r>
      <w:r w:rsidR="00C911FA" w:rsidRPr="004C325B">
        <w:rPr>
          <w:rStyle w:val="qowt-font2-timesnewroman"/>
        </w:rPr>
        <w:t>a significant revasculari</w:t>
      </w:r>
      <w:r w:rsidR="00D335FA" w:rsidRPr="004C325B">
        <w:rPr>
          <w:rStyle w:val="qowt-font2-timesnewroman"/>
        </w:rPr>
        <w:t>s</w:t>
      </w:r>
      <w:r w:rsidR="00C911FA" w:rsidRPr="004C325B">
        <w:rPr>
          <w:rStyle w:val="qowt-font2-timesnewroman"/>
        </w:rPr>
        <w:t xml:space="preserve">ation </w:t>
      </w:r>
      <w:r w:rsidR="008E532F" w:rsidRPr="004C325B">
        <w:rPr>
          <w:rStyle w:val="qowt-font2-timesnewroman"/>
        </w:rPr>
        <w:t xml:space="preserve">occurs </w:t>
      </w:r>
      <w:r w:rsidR="00C911FA" w:rsidRPr="004C325B">
        <w:rPr>
          <w:rStyle w:val="qowt-font2-timesnewroman"/>
        </w:rPr>
        <w:t>within the area</w:t>
      </w:r>
      <w:r w:rsidR="005E33B5" w:rsidRPr="004C325B">
        <w:rPr>
          <w:rStyle w:val="qowt-font2-timesnewroman"/>
        </w:rPr>
        <w:t>, this will allow the athlete to start mobilisation of a surgically repaired tendon.</w:t>
      </w:r>
      <w:r w:rsidR="00AC5C92" w:rsidRPr="004C325B">
        <w:rPr>
          <w:rStyle w:val="qowt-font2-timesnewroman"/>
        </w:rPr>
        <w:t xml:space="preserve"> </w:t>
      </w:r>
      <w:r w:rsidR="00F954BA" w:rsidRPr="004C325B">
        <w:rPr>
          <w:rStyle w:val="qowt-font2-timesnewroman"/>
        </w:rPr>
        <w:t xml:space="preserve">Type III collagens and the active fibroblasts would have aligned </w:t>
      </w:r>
      <w:r w:rsidR="001E747E" w:rsidRPr="004C325B">
        <w:rPr>
          <w:rStyle w:val="qowt-font2-timesnewroman"/>
        </w:rPr>
        <w:t>with the tendon</w:t>
      </w:r>
      <w:r w:rsidR="00AA552B" w:rsidRPr="004C325B">
        <w:rPr>
          <w:rStyle w:val="qowt-font2-timesnewroman"/>
        </w:rPr>
        <w:t xml:space="preserve"> is </w:t>
      </w:r>
      <w:r w:rsidR="001E747E" w:rsidRPr="004C325B">
        <w:rPr>
          <w:rStyle w:val="qowt-font2-timesnewroman"/>
        </w:rPr>
        <w:t xml:space="preserve">axis </w:t>
      </w:r>
      <w:r w:rsidR="00C50645" w:rsidRPr="004C325B">
        <w:rPr>
          <w:rStyle w:val="qowt-font2-timesnewroman"/>
        </w:rPr>
        <w:t xml:space="preserve">by the fourth week. </w:t>
      </w:r>
      <w:r w:rsidR="00373325" w:rsidRPr="004C325B">
        <w:rPr>
          <w:rStyle w:val="qowt-font2-timesnewroman"/>
        </w:rPr>
        <w:t>T</w:t>
      </w:r>
      <w:r w:rsidR="00974F37" w:rsidRPr="004C325B">
        <w:rPr>
          <w:rStyle w:val="qowt-font2-timesnewroman"/>
        </w:rPr>
        <w:t xml:space="preserve">he type III collagen should be replaced by type I collagen by day 112. </w:t>
      </w:r>
      <w:r w:rsidR="00F67914" w:rsidRPr="004C325B">
        <w:rPr>
          <w:rStyle w:val="qowt-font2-timesnewroman"/>
        </w:rPr>
        <w:t xml:space="preserve">A long and thick bundle </w:t>
      </w:r>
      <w:r w:rsidR="00A95B2C" w:rsidRPr="004C325B">
        <w:rPr>
          <w:rStyle w:val="qowt-font2-timesnewroman"/>
        </w:rPr>
        <w:t>is f</w:t>
      </w:r>
      <w:r w:rsidR="00DF235F" w:rsidRPr="004C325B">
        <w:rPr>
          <w:rStyle w:val="qowt-font2-timesnewroman"/>
        </w:rPr>
        <w:t>ormed</w:t>
      </w:r>
      <w:r w:rsidR="00F67914" w:rsidRPr="004C325B">
        <w:rPr>
          <w:rStyle w:val="qowt-font2-timesnewroman"/>
        </w:rPr>
        <w:t xml:space="preserve"> by</w:t>
      </w:r>
      <w:r w:rsidR="00974F37" w:rsidRPr="004C325B">
        <w:rPr>
          <w:rStyle w:val="qowt-font2-timesnewroman"/>
        </w:rPr>
        <w:t xml:space="preserve"> type I. </w:t>
      </w:r>
      <w:r w:rsidR="00F67914" w:rsidRPr="004C325B">
        <w:rPr>
          <w:rStyle w:val="qowt-font2-timesnewroman"/>
        </w:rPr>
        <w:t>A</w:t>
      </w:r>
      <w:r w:rsidR="00974F37" w:rsidRPr="004C325B">
        <w:rPr>
          <w:rStyle w:val="qowt-font2-timesnewroman"/>
        </w:rPr>
        <w:t xml:space="preserve"> study h</w:t>
      </w:r>
      <w:r w:rsidR="00F67914" w:rsidRPr="004C325B">
        <w:rPr>
          <w:rStyle w:val="qowt-font2-timesnewroman"/>
        </w:rPr>
        <w:t>ad</w:t>
      </w:r>
      <w:r w:rsidR="00974F37" w:rsidRPr="004C325B">
        <w:rPr>
          <w:rStyle w:val="qowt-font2-timesnewroman"/>
        </w:rPr>
        <w:t xml:space="preserve"> reported that type III collagen </w:t>
      </w:r>
      <w:r w:rsidR="00F67914" w:rsidRPr="004C325B">
        <w:rPr>
          <w:rStyle w:val="qowt-font2-timesnewroman"/>
        </w:rPr>
        <w:t xml:space="preserve">was </w:t>
      </w:r>
      <w:r w:rsidR="00974F37" w:rsidRPr="004C325B">
        <w:rPr>
          <w:rStyle w:val="qowt-font2-timesnewroman"/>
        </w:rPr>
        <w:t xml:space="preserve">made up </w:t>
      </w:r>
      <w:r w:rsidR="00F67914" w:rsidRPr="004C325B">
        <w:rPr>
          <w:rStyle w:val="qowt-font2-timesnewroman"/>
        </w:rPr>
        <w:t>of</w:t>
      </w:r>
      <w:r w:rsidR="00974F37" w:rsidRPr="004C325B">
        <w:rPr>
          <w:rStyle w:val="qowt-font2-timesnewroman"/>
        </w:rPr>
        <w:t xml:space="preserve"> 20-30% of the scarred tendon at 14 months (</w:t>
      </w:r>
      <w:proofErr w:type="spellStart"/>
      <w:r w:rsidR="00974F37" w:rsidRPr="004C325B">
        <w:rPr>
          <w:rStyle w:val="qowt-font2-timesnewroman"/>
          <w:shd w:val="clear" w:color="auto" w:fill="F8F8F8"/>
        </w:rPr>
        <w:t>Kolt</w:t>
      </w:r>
      <w:proofErr w:type="spellEnd"/>
      <w:r w:rsidR="00974F37" w:rsidRPr="004C325B">
        <w:rPr>
          <w:rStyle w:val="qowt-font2-timesnewroman"/>
          <w:shd w:val="clear" w:color="auto" w:fill="F8F8F8"/>
        </w:rPr>
        <w:t xml:space="preserve"> and Snyder-</w:t>
      </w:r>
      <w:proofErr w:type="spellStart"/>
      <w:r w:rsidR="00974F37" w:rsidRPr="004C325B">
        <w:rPr>
          <w:rStyle w:val="qowt-font2-timesnewroman"/>
          <w:shd w:val="clear" w:color="auto" w:fill="F8F8F8"/>
        </w:rPr>
        <w:t>Machler</w:t>
      </w:r>
      <w:proofErr w:type="spellEnd"/>
      <w:r w:rsidR="00974F37" w:rsidRPr="004C325B">
        <w:rPr>
          <w:rStyle w:val="qowt-font2-timesnewroman"/>
          <w:shd w:val="clear" w:color="auto" w:fill="F8F8F8"/>
        </w:rPr>
        <w:t xml:space="preserve">, 2007) </w:t>
      </w:r>
      <w:r w:rsidR="00974F37" w:rsidRPr="004C325B">
        <w:rPr>
          <w:rStyle w:val="qowt-font2-timesnewroman"/>
        </w:rPr>
        <w:t>th</w:t>
      </w:r>
      <w:r w:rsidR="00493CC2" w:rsidRPr="004C325B">
        <w:rPr>
          <w:rStyle w:val="qowt-font2-timesnewroman"/>
        </w:rPr>
        <w:t>is</w:t>
      </w:r>
      <w:r w:rsidR="00974F37" w:rsidRPr="004C325B">
        <w:rPr>
          <w:rStyle w:val="qowt-font2-timesnewroman"/>
        </w:rPr>
        <w:t xml:space="preserve"> means </w:t>
      </w:r>
      <w:r w:rsidR="00493CC2" w:rsidRPr="004C325B">
        <w:rPr>
          <w:rStyle w:val="qowt-font2-timesnewroman"/>
        </w:rPr>
        <w:t xml:space="preserve">that </w:t>
      </w:r>
      <w:r w:rsidR="00974F37" w:rsidRPr="004C325B">
        <w:rPr>
          <w:rStyle w:val="qowt-font2-timesnewroman"/>
        </w:rPr>
        <w:t xml:space="preserve">the 112 days suggested by </w:t>
      </w:r>
      <w:proofErr w:type="spellStart"/>
      <w:r w:rsidR="00974F37" w:rsidRPr="004C325B">
        <w:rPr>
          <w:rStyle w:val="qowt-font2-timesnewroman"/>
        </w:rPr>
        <w:t>Beredjiklian</w:t>
      </w:r>
      <w:proofErr w:type="spellEnd"/>
      <w:r w:rsidR="00974F37" w:rsidRPr="004C325B">
        <w:rPr>
          <w:rStyle w:val="qowt-font2-timesnewroman"/>
        </w:rPr>
        <w:t xml:space="preserve"> (2003) and </w:t>
      </w:r>
      <w:proofErr w:type="spellStart"/>
      <w:r w:rsidR="00974F37" w:rsidRPr="004C325B">
        <w:rPr>
          <w:rStyle w:val="qowt-font2-timesnewroman"/>
        </w:rPr>
        <w:t>Houlglum</w:t>
      </w:r>
      <w:proofErr w:type="spellEnd"/>
      <w:r w:rsidR="00974F37" w:rsidRPr="004C325B">
        <w:rPr>
          <w:rStyle w:val="qowt-font2-timesnewroman"/>
        </w:rPr>
        <w:t xml:space="preserve"> (2005)</w:t>
      </w:r>
      <w:r w:rsidR="00493CC2" w:rsidRPr="004C325B">
        <w:rPr>
          <w:rStyle w:val="qowt-font2-timesnewroman"/>
        </w:rPr>
        <w:t xml:space="preserve"> </w:t>
      </w:r>
      <w:r w:rsidR="00355A76">
        <w:rPr>
          <w:rStyle w:val="qowt-font2-timesnewroman"/>
        </w:rPr>
        <w:t xml:space="preserve">in the table above, </w:t>
      </w:r>
      <w:r w:rsidR="006E30CC" w:rsidRPr="004C325B">
        <w:rPr>
          <w:rStyle w:val="qowt-font2-timesnewroman"/>
        </w:rPr>
        <w:t>is</w:t>
      </w:r>
      <w:r w:rsidR="00493CC2" w:rsidRPr="004C325B">
        <w:rPr>
          <w:rStyle w:val="qowt-font2-timesnewroman"/>
        </w:rPr>
        <w:t xml:space="preserve"> not long enough</w:t>
      </w:r>
      <w:r w:rsidR="006E30CC" w:rsidRPr="004C325B">
        <w:rPr>
          <w:rStyle w:val="qowt-font2-timesnewroman"/>
        </w:rPr>
        <w:t xml:space="preserve"> time</w:t>
      </w:r>
      <w:r w:rsidR="00493CC2" w:rsidRPr="004C325B">
        <w:rPr>
          <w:rStyle w:val="qowt-font2-timesnewroman"/>
        </w:rPr>
        <w:t xml:space="preserve"> for a tendon to fully repair its self</w:t>
      </w:r>
      <w:r w:rsidR="00974F37" w:rsidRPr="004C325B">
        <w:rPr>
          <w:rStyle w:val="qowt-font2-timesnewroman"/>
        </w:rPr>
        <w:t xml:space="preserve">. </w:t>
      </w:r>
      <w:r w:rsidR="00343152" w:rsidRPr="004C325B">
        <w:rPr>
          <w:rStyle w:val="qowt-font2-timesnewroman"/>
        </w:rPr>
        <w:t>During this phase</w:t>
      </w:r>
      <w:r w:rsidR="00373325" w:rsidRPr="004C325B">
        <w:rPr>
          <w:rStyle w:val="qowt-font2-timesnewroman"/>
        </w:rPr>
        <w:t xml:space="preserve">, </w:t>
      </w:r>
      <w:r w:rsidR="00974F37" w:rsidRPr="004C325B">
        <w:rPr>
          <w:rStyle w:val="qowt-font2-timesnewroman"/>
        </w:rPr>
        <w:t>fibroblasts w</w:t>
      </w:r>
      <w:r w:rsidR="00373325" w:rsidRPr="004C325B">
        <w:rPr>
          <w:rStyle w:val="qowt-font2-timesnewroman"/>
        </w:rPr>
        <w:t>ould</w:t>
      </w:r>
      <w:r w:rsidR="00974F37" w:rsidRPr="004C325B">
        <w:rPr>
          <w:rStyle w:val="qowt-font2-timesnewroman"/>
        </w:rPr>
        <w:t xml:space="preserve"> </w:t>
      </w:r>
      <w:r w:rsidR="00373325" w:rsidRPr="004C325B">
        <w:rPr>
          <w:rStyle w:val="qowt-font2-timesnewroman"/>
        </w:rPr>
        <w:t xml:space="preserve">have been </w:t>
      </w:r>
      <w:r w:rsidR="00974F37" w:rsidRPr="004C325B">
        <w:rPr>
          <w:rStyle w:val="qowt-font2-timesnewroman"/>
        </w:rPr>
        <w:t xml:space="preserve">reverted to tenocytes </w:t>
      </w:r>
      <w:r w:rsidR="00373325" w:rsidRPr="004C325B">
        <w:rPr>
          <w:rStyle w:val="qowt-font2-timesnewroman"/>
        </w:rPr>
        <w:t>and</w:t>
      </w:r>
      <w:r w:rsidR="00974F37" w:rsidRPr="004C325B">
        <w:rPr>
          <w:rStyle w:val="qowt-font2-timesnewroman"/>
        </w:rPr>
        <w:t xml:space="preserve"> remoulding</w:t>
      </w:r>
      <w:r w:rsidR="00373325" w:rsidRPr="004C325B">
        <w:rPr>
          <w:rStyle w:val="qowt-font2-timesnewroman"/>
        </w:rPr>
        <w:t xml:space="preserve"> </w:t>
      </w:r>
      <w:r w:rsidR="00974F37" w:rsidRPr="004C325B">
        <w:rPr>
          <w:rStyle w:val="qowt-font2-timesnewroman"/>
        </w:rPr>
        <w:t>w</w:t>
      </w:r>
      <w:r w:rsidR="005F4C54" w:rsidRPr="004C325B">
        <w:rPr>
          <w:rStyle w:val="qowt-font2-timesnewroman"/>
        </w:rPr>
        <w:t>ould</w:t>
      </w:r>
      <w:r w:rsidR="00974F37" w:rsidRPr="004C325B">
        <w:rPr>
          <w:rStyle w:val="qowt-font2-timesnewroman"/>
        </w:rPr>
        <w:t xml:space="preserve"> have been </w:t>
      </w:r>
      <w:r w:rsidR="004130E3" w:rsidRPr="004C325B">
        <w:rPr>
          <w:rStyle w:val="qowt-font2-timesnewroman"/>
        </w:rPr>
        <w:t>complete</w:t>
      </w:r>
      <w:r w:rsidR="005F4C54" w:rsidRPr="004C325B">
        <w:rPr>
          <w:rStyle w:val="qowt-font2-timesnewroman"/>
        </w:rPr>
        <w:t>d</w:t>
      </w:r>
      <w:r w:rsidR="00974F37" w:rsidRPr="004C325B">
        <w:rPr>
          <w:rStyle w:val="qowt-font2-timesnewroman"/>
        </w:rPr>
        <w:t>.</w:t>
      </w:r>
      <w:r w:rsidR="004854FA" w:rsidRPr="004C325B">
        <w:rPr>
          <w:rStyle w:val="qowt-font2-timesnewroman"/>
        </w:rPr>
        <w:t xml:space="preserve"> </w:t>
      </w:r>
      <w:r w:rsidR="004D05EB" w:rsidRPr="004C325B">
        <w:rPr>
          <w:rStyle w:val="qowt-font2-timesnewroman"/>
        </w:rPr>
        <w:t xml:space="preserve">As an alternative </w:t>
      </w:r>
      <w:r w:rsidR="00F8578B" w:rsidRPr="004C325B">
        <w:rPr>
          <w:rStyle w:val="qowt-font2-timesnewroman"/>
        </w:rPr>
        <w:t xml:space="preserve">of having a strict healing process </w:t>
      </w:r>
      <w:r w:rsidR="00A67454" w:rsidRPr="004C325B">
        <w:rPr>
          <w:rStyle w:val="qowt-font2-timesnewroman"/>
        </w:rPr>
        <w:t xml:space="preserve">associated to a tendon heling, </w:t>
      </w:r>
      <w:r w:rsidR="00C85939" w:rsidRPr="004C325B">
        <w:rPr>
          <w:rStyle w:val="qowt-font2-timesnewroman"/>
        </w:rPr>
        <w:t>du</w:t>
      </w:r>
      <w:r w:rsidR="004076DE" w:rsidRPr="004C325B">
        <w:rPr>
          <w:rStyle w:val="qowt-font2-timesnewroman"/>
        </w:rPr>
        <w:t>e to the proceeding coll</w:t>
      </w:r>
      <w:r w:rsidR="009B364D" w:rsidRPr="004C325B">
        <w:rPr>
          <w:rStyle w:val="qowt-font2-timesnewroman"/>
        </w:rPr>
        <w:t xml:space="preserve">agen turn over, pathologies tend to </w:t>
      </w:r>
      <w:r w:rsidR="008A2879" w:rsidRPr="004C325B">
        <w:rPr>
          <w:rStyle w:val="qowt-font2-timesnewroman"/>
        </w:rPr>
        <w:t>slip into a continuum.</w:t>
      </w:r>
      <w:r w:rsidR="00642C7F" w:rsidRPr="004C325B">
        <w:rPr>
          <w:rStyle w:val="qowt-font2-timesnewroman"/>
        </w:rPr>
        <w:t xml:space="preserve"> </w:t>
      </w:r>
    </w:p>
    <w:p w14:paraId="55C7829A" w14:textId="589C17C1" w:rsidR="004854FA" w:rsidRDefault="004854FA" w:rsidP="00D3798B">
      <w:pPr>
        <w:spacing w:line="360" w:lineRule="auto"/>
        <w:jc w:val="both"/>
        <w:rPr>
          <w:rStyle w:val="qowt-font2-timesnewroman"/>
        </w:rPr>
      </w:pPr>
    </w:p>
    <w:p w14:paraId="6909D65E" w14:textId="53527C19" w:rsidR="006633DC" w:rsidRPr="00B2408D" w:rsidRDefault="00D14D54" w:rsidP="00D3798B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>
        <w:rPr>
          <w:rStyle w:val="qowt-font2-timesnewroman"/>
        </w:rPr>
        <w:t xml:space="preserve">The reactive tendinopathy will </w:t>
      </w:r>
      <w:r w:rsidR="00A16807">
        <w:rPr>
          <w:rStyle w:val="qowt-font2-timesnewroman"/>
        </w:rPr>
        <w:t>develop when an acute compressive or a tensile loa</w:t>
      </w:r>
      <w:r w:rsidR="00A864BA">
        <w:rPr>
          <w:rStyle w:val="qowt-font2-timesnewroman"/>
        </w:rPr>
        <w:t xml:space="preserve">d occurs, this is where a tissue has become unaccustomed </w:t>
      </w:r>
      <w:r w:rsidR="00B76741">
        <w:rPr>
          <w:rStyle w:val="qowt-font2-timesnewroman"/>
        </w:rPr>
        <w:t xml:space="preserve">with a direct blow to the tendon </w:t>
      </w:r>
      <w:r w:rsidR="00F15647" w:rsidRPr="00B2408D">
        <w:rPr>
          <w:rStyle w:val="qowt-font2-timesnewroman"/>
        </w:rPr>
        <w:t>(</w:t>
      </w:r>
      <w:proofErr w:type="spellStart"/>
      <w:r w:rsidR="00F15647" w:rsidRPr="00B2408D">
        <w:rPr>
          <w:rStyle w:val="qowt-font2-timesnewroman"/>
        </w:rPr>
        <w:t>Garau</w:t>
      </w:r>
      <w:proofErr w:type="spellEnd"/>
      <w:r w:rsidR="009C495B">
        <w:rPr>
          <w:rStyle w:val="qowt-font2-timesnewroman"/>
        </w:rPr>
        <w:t xml:space="preserve"> </w:t>
      </w:r>
      <w:r w:rsidR="00F15647" w:rsidRPr="00B2408D">
        <w:rPr>
          <w:rStyle w:val="qowt-font2-timesnewroman"/>
          <w:i/>
          <w:iCs/>
        </w:rPr>
        <w:t>et al</w:t>
      </w:r>
      <w:r w:rsidR="00F15647" w:rsidRPr="00B2408D">
        <w:rPr>
          <w:rStyle w:val="qowt-font2-timesnewroman"/>
        </w:rPr>
        <w:t>., 2008).</w:t>
      </w:r>
      <w:r w:rsidR="00893E8C">
        <w:rPr>
          <w:rStyle w:val="qowt-font2-timesnewroman"/>
        </w:rPr>
        <w:t xml:space="preserve"> This will have a non- inflammatory </w:t>
      </w:r>
      <w:r w:rsidR="00F414AA">
        <w:rPr>
          <w:rStyle w:val="qowt-font2-timesnewroman"/>
        </w:rPr>
        <w:t xml:space="preserve">reaction within the cells and matrix, </w:t>
      </w:r>
      <w:r w:rsidR="009C6C33">
        <w:rPr>
          <w:rStyle w:val="qowt-font2-timesnewroman"/>
        </w:rPr>
        <w:t>also</w:t>
      </w:r>
      <w:r w:rsidR="00186FA6">
        <w:rPr>
          <w:rStyle w:val="qowt-font2-timesnewroman"/>
        </w:rPr>
        <w:t xml:space="preserve"> </w:t>
      </w:r>
      <w:r w:rsidR="009C6C33">
        <w:rPr>
          <w:rStyle w:val="qowt-font2-timesnewroman"/>
        </w:rPr>
        <w:t xml:space="preserve">a short term adaption is that the tendon will thicken </w:t>
      </w:r>
      <w:r w:rsidR="00186FA6">
        <w:rPr>
          <w:rStyle w:val="qowt-font2-timesnewroman"/>
        </w:rPr>
        <w:t xml:space="preserve">in order for the reduction of stress on the tissue occurs, </w:t>
      </w:r>
      <w:r w:rsidR="00E63370">
        <w:rPr>
          <w:rStyle w:val="qowt-font2-timesnewroman"/>
        </w:rPr>
        <w:t>due to t</w:t>
      </w:r>
      <w:r w:rsidR="00184879">
        <w:rPr>
          <w:rStyle w:val="qowt-font2-timesnewroman"/>
        </w:rPr>
        <w:t xml:space="preserve">he cross-sectional area expanding it allows the adaptions of compression to take place </w:t>
      </w:r>
      <w:r w:rsidR="00184879" w:rsidRPr="00B2408D">
        <w:rPr>
          <w:rStyle w:val="qowt-font2-timesnewroman"/>
        </w:rPr>
        <w:t xml:space="preserve">(Magnusson </w:t>
      </w:r>
      <w:r w:rsidR="00184879" w:rsidRPr="00B2408D">
        <w:rPr>
          <w:rStyle w:val="qowt-font2-timesnewroman"/>
          <w:i/>
          <w:iCs/>
        </w:rPr>
        <w:t>et al</w:t>
      </w:r>
      <w:r w:rsidR="00184879" w:rsidRPr="00B2408D">
        <w:rPr>
          <w:rStyle w:val="qowt-font2-timesnewroman"/>
        </w:rPr>
        <w:t>., 2008).</w:t>
      </w:r>
      <w:r w:rsidR="00B15C45">
        <w:rPr>
          <w:rStyle w:val="qowt-font2-timesnewroman"/>
        </w:rPr>
        <w:t xml:space="preserve"> </w:t>
      </w:r>
      <w:r w:rsidR="007F2506">
        <w:rPr>
          <w:rStyle w:val="qowt-font2-timesnewroman"/>
        </w:rPr>
        <w:t xml:space="preserve">During the disrepair stage, </w:t>
      </w:r>
      <w:r w:rsidR="007A41D6">
        <w:rPr>
          <w:rStyle w:val="qowt-font2-timesnewroman"/>
        </w:rPr>
        <w:t>a greater bre</w:t>
      </w:r>
      <w:r w:rsidR="004F7298">
        <w:rPr>
          <w:rStyle w:val="qowt-font2-timesnewroman"/>
        </w:rPr>
        <w:t>a</w:t>
      </w:r>
      <w:r w:rsidR="007A41D6">
        <w:rPr>
          <w:rStyle w:val="qowt-font2-timesnewroman"/>
        </w:rPr>
        <w:t xml:space="preserve">k down of </w:t>
      </w:r>
      <w:r w:rsidR="00B8491F">
        <w:rPr>
          <w:rStyle w:val="qowt-font2-timesnewroman"/>
        </w:rPr>
        <w:t xml:space="preserve">extra cellular matrix </w:t>
      </w:r>
      <w:r w:rsidR="004F7298">
        <w:rPr>
          <w:rStyle w:val="qowt-font2-timesnewroman"/>
        </w:rPr>
        <w:t>(ECM)</w:t>
      </w:r>
      <w:r w:rsidR="00A5020C">
        <w:rPr>
          <w:rStyle w:val="qowt-font2-timesnewroman"/>
        </w:rPr>
        <w:t xml:space="preserve"> will occur, this stage is </w:t>
      </w:r>
      <w:r w:rsidR="00C70DFB">
        <w:rPr>
          <w:rStyle w:val="qowt-font2-timesnewroman"/>
        </w:rPr>
        <w:t>sharing</w:t>
      </w:r>
      <w:r w:rsidR="00A528D3">
        <w:rPr>
          <w:rStyle w:val="qowt-font2-timesnewroman"/>
        </w:rPr>
        <w:t xml:space="preserve"> a resemblance to the previous stage.</w:t>
      </w:r>
      <w:r w:rsidR="00743773">
        <w:rPr>
          <w:rStyle w:val="qowt-font2-timesnewroman"/>
        </w:rPr>
        <w:t xml:space="preserve"> </w:t>
      </w:r>
      <w:r w:rsidR="00887292">
        <w:rPr>
          <w:rStyle w:val="qowt-font2-timesnewroman"/>
        </w:rPr>
        <w:t xml:space="preserve">An increased in chondrocyte and </w:t>
      </w:r>
      <w:r w:rsidR="00887292" w:rsidRPr="00887292">
        <w:rPr>
          <w:rStyle w:val="qowt-font2-timesnewroman"/>
        </w:rPr>
        <w:t>myofibroblasts cells</w:t>
      </w:r>
      <w:r w:rsidR="00887292">
        <w:rPr>
          <w:rStyle w:val="qowt-font2-timesnewroman"/>
        </w:rPr>
        <w:t xml:space="preserve"> </w:t>
      </w:r>
      <w:r w:rsidR="00E627C4">
        <w:rPr>
          <w:rStyle w:val="qowt-font2-timesnewroman"/>
        </w:rPr>
        <w:t>occurs due to there being an increase in the protein production.</w:t>
      </w:r>
      <w:r w:rsidR="00BD05CB">
        <w:rPr>
          <w:rStyle w:val="qowt-font2-timesnewroman"/>
        </w:rPr>
        <w:t xml:space="preserve"> </w:t>
      </w:r>
      <w:r w:rsidR="00F70DC3">
        <w:rPr>
          <w:rStyle w:val="qowt-font2-timesnewroman"/>
        </w:rPr>
        <w:t xml:space="preserve">The ECM </w:t>
      </w:r>
      <w:r w:rsidR="0023678E">
        <w:rPr>
          <w:rStyle w:val="qowt-font2-timesnewroman"/>
        </w:rPr>
        <w:t>become disorganised, due to</w:t>
      </w:r>
      <w:r w:rsidR="00256F60">
        <w:rPr>
          <w:rStyle w:val="qowt-font2-timesnewroman"/>
        </w:rPr>
        <w:t xml:space="preserve"> </w:t>
      </w:r>
      <w:r w:rsidR="0023678E">
        <w:rPr>
          <w:rStyle w:val="qowt-font2-timesnewroman"/>
        </w:rPr>
        <w:t>collagen fibres separating, this will happen whe</w:t>
      </w:r>
      <w:r w:rsidR="006633DC">
        <w:rPr>
          <w:rStyle w:val="qowt-font2-timesnewroman"/>
        </w:rPr>
        <w:t>n</w:t>
      </w:r>
      <w:r w:rsidR="0023678E">
        <w:rPr>
          <w:rStyle w:val="qowt-font2-timesnewroman"/>
        </w:rPr>
        <w:t xml:space="preserve"> </w:t>
      </w:r>
      <w:r w:rsidR="00015706">
        <w:rPr>
          <w:rStyle w:val="qowt-font2-timesnewroman"/>
        </w:rPr>
        <w:t xml:space="preserve">there is </w:t>
      </w:r>
      <w:r w:rsidR="0023678E">
        <w:rPr>
          <w:rStyle w:val="qowt-font2-timesnewroman"/>
        </w:rPr>
        <w:t xml:space="preserve">an increase in proteoglycan. </w:t>
      </w:r>
      <w:r w:rsidR="009030DC">
        <w:rPr>
          <w:rStyle w:val="qowt-font2-timesnewroman"/>
        </w:rPr>
        <w:t xml:space="preserve">Although, </w:t>
      </w:r>
      <w:r w:rsidR="006633DC" w:rsidRPr="006633DC">
        <w:rPr>
          <w:rStyle w:val="qowt-font2-timesnewroman"/>
        </w:rPr>
        <w:t xml:space="preserve">during </w:t>
      </w:r>
      <w:r w:rsidR="00256F60">
        <w:rPr>
          <w:rStyle w:val="qowt-font2-timesnewroman"/>
        </w:rPr>
        <w:t xml:space="preserve">a </w:t>
      </w:r>
      <w:r w:rsidR="006633DC" w:rsidRPr="006633DC">
        <w:rPr>
          <w:rStyle w:val="qowt-font2-timesnewroman"/>
        </w:rPr>
        <w:t xml:space="preserve">reactive stage,  physiological properties </w:t>
      </w:r>
      <w:r w:rsidR="00256F60">
        <w:rPr>
          <w:rStyle w:val="qowt-font2-timesnewroman"/>
        </w:rPr>
        <w:t xml:space="preserve">may </w:t>
      </w:r>
      <w:r w:rsidR="006633DC" w:rsidRPr="006633DC">
        <w:rPr>
          <w:rStyle w:val="qowt-font2-timesnewroman"/>
        </w:rPr>
        <w:t>b</w:t>
      </w:r>
      <w:r w:rsidR="00256F60">
        <w:rPr>
          <w:rStyle w:val="qowt-font2-timesnewroman"/>
        </w:rPr>
        <w:t xml:space="preserve">e </w:t>
      </w:r>
      <w:r w:rsidR="006633DC" w:rsidRPr="006633DC">
        <w:rPr>
          <w:rStyle w:val="qowt-font2-timesnewroman"/>
        </w:rPr>
        <w:t xml:space="preserve">reversible (Danielson </w:t>
      </w:r>
      <w:r w:rsidR="006633DC" w:rsidRPr="006633DC">
        <w:rPr>
          <w:rStyle w:val="qowt-font2-timesnewroman"/>
          <w:i/>
          <w:iCs/>
        </w:rPr>
        <w:t>et al</w:t>
      </w:r>
      <w:r w:rsidR="006633DC" w:rsidRPr="006633DC">
        <w:rPr>
          <w:rStyle w:val="qowt-font2-timesnewroman"/>
        </w:rPr>
        <w:t>., 2006).</w:t>
      </w:r>
      <w:r w:rsidR="007C2A70">
        <w:rPr>
          <w:rStyle w:val="qowt-font2-timesnewroman"/>
        </w:rPr>
        <w:t xml:space="preserve"> </w:t>
      </w:r>
      <w:r w:rsidR="00327F65">
        <w:rPr>
          <w:rStyle w:val="qowt-font2-timesnewroman"/>
        </w:rPr>
        <w:t xml:space="preserve">During the </w:t>
      </w:r>
      <w:r w:rsidR="00FD2753">
        <w:rPr>
          <w:rStyle w:val="qowt-font2-timesnewroman"/>
        </w:rPr>
        <w:t>degenerative stage, larg</w:t>
      </w:r>
      <w:r w:rsidR="001707F6">
        <w:rPr>
          <w:rStyle w:val="qowt-font2-timesnewroman"/>
        </w:rPr>
        <w:t>e</w:t>
      </w:r>
      <w:r w:rsidR="00FD2753">
        <w:rPr>
          <w:rStyle w:val="qowt-font2-timesnewroman"/>
        </w:rPr>
        <w:t xml:space="preserve"> amount</w:t>
      </w:r>
      <w:r w:rsidR="001707F6">
        <w:rPr>
          <w:rStyle w:val="qowt-font2-timesnewroman"/>
        </w:rPr>
        <w:t>s</w:t>
      </w:r>
      <w:r w:rsidR="00FD2753">
        <w:rPr>
          <w:rStyle w:val="qowt-font2-timesnewroman"/>
        </w:rPr>
        <w:t xml:space="preserve"> of heterogeneity of ECM </w:t>
      </w:r>
      <w:r w:rsidR="001707F6">
        <w:rPr>
          <w:rStyle w:val="qowt-font2-timesnewroman"/>
        </w:rPr>
        <w:t xml:space="preserve">appear in the tendon, </w:t>
      </w:r>
      <w:r w:rsidR="003B44FB">
        <w:rPr>
          <w:rStyle w:val="qowt-font2-timesnewroman"/>
        </w:rPr>
        <w:t>in previous stages within in the tendon</w:t>
      </w:r>
      <w:r w:rsidR="00952CD6">
        <w:rPr>
          <w:rStyle w:val="qowt-font2-timesnewroman"/>
        </w:rPr>
        <w:t xml:space="preserve">, degeneration interspersed </w:t>
      </w:r>
      <w:r w:rsidR="007A18B8">
        <w:rPr>
          <w:rStyle w:val="qowt-font2-timesnewroman"/>
        </w:rPr>
        <w:t>islands appear.</w:t>
      </w:r>
      <w:r w:rsidR="006B0027">
        <w:rPr>
          <w:rStyle w:val="qowt-font2-timesnewroman"/>
        </w:rPr>
        <w:t xml:space="preserve"> </w:t>
      </w:r>
      <w:r w:rsidR="00293ED3">
        <w:rPr>
          <w:rStyle w:val="qowt-font2-timesnewroman"/>
        </w:rPr>
        <w:t xml:space="preserve">When trauma </w:t>
      </w:r>
      <w:r w:rsidR="00FB7002">
        <w:rPr>
          <w:rStyle w:val="qowt-font2-timesnewroman"/>
        </w:rPr>
        <w:t xml:space="preserve">occurs </w:t>
      </w:r>
      <w:r w:rsidR="00F61B18">
        <w:rPr>
          <w:rStyle w:val="qowt-font2-timesnewroman"/>
        </w:rPr>
        <w:t>cell death appears within a tendon</w:t>
      </w:r>
      <w:r w:rsidR="00F61B18" w:rsidRPr="00F61B18">
        <w:rPr>
          <w:rStyle w:val="qowt-font2-timesnewroman"/>
        </w:rPr>
        <w:t>, tenocyte exhaustion or apoptosis</w:t>
      </w:r>
      <w:r w:rsidR="00F61B18">
        <w:rPr>
          <w:rStyle w:val="qowt-font2-timesnewroman"/>
        </w:rPr>
        <w:t xml:space="preserve"> </w:t>
      </w:r>
      <w:r w:rsidR="00F61B18" w:rsidRPr="00F61B18">
        <w:rPr>
          <w:rStyle w:val="qowt-font2-timesnewroman"/>
        </w:rPr>
        <w:t>(</w:t>
      </w:r>
      <w:proofErr w:type="spellStart"/>
      <w:r w:rsidR="00F61B18" w:rsidRPr="00F61B18">
        <w:rPr>
          <w:rStyle w:val="qowt-font2-timesnewroman"/>
        </w:rPr>
        <w:t>Lian</w:t>
      </w:r>
      <w:r w:rsidR="00835E99">
        <w:rPr>
          <w:rStyle w:val="qowt-font2-timesnewroman"/>
        </w:rPr>
        <w:t>.,</w:t>
      </w:r>
      <w:r w:rsidR="00F61B18" w:rsidRPr="00F61B18">
        <w:rPr>
          <w:rStyle w:val="qowt-font2-timesnewroman"/>
          <w:i/>
          <w:iCs/>
        </w:rPr>
        <w:t>et</w:t>
      </w:r>
      <w:proofErr w:type="spellEnd"/>
      <w:r w:rsidR="00F61B18" w:rsidRPr="00F61B18">
        <w:rPr>
          <w:rStyle w:val="qowt-font2-timesnewroman"/>
          <w:i/>
          <w:iCs/>
        </w:rPr>
        <w:t xml:space="preserve"> al</w:t>
      </w:r>
      <w:r w:rsidR="00F61B18" w:rsidRPr="00F61B18">
        <w:rPr>
          <w:rStyle w:val="qowt-font2-timesnewroman"/>
        </w:rPr>
        <w:t>., 2007</w:t>
      </w:r>
      <w:r w:rsidR="00F61B18">
        <w:rPr>
          <w:rStyle w:val="qowt-font2-timesnewroman"/>
        </w:rPr>
        <w:t>).</w:t>
      </w:r>
      <w:r w:rsidR="002A6F28">
        <w:rPr>
          <w:rStyle w:val="qowt-font2-timesnewroman"/>
        </w:rPr>
        <w:t xml:space="preserve"> When cell death occurs it causes the ECM</w:t>
      </w:r>
      <w:r w:rsidR="00501420">
        <w:rPr>
          <w:rStyle w:val="qowt-font2-timesnewroman"/>
        </w:rPr>
        <w:t xml:space="preserve">, the vessel fills and becomes disordered, during this stage the chances of reversibility </w:t>
      </w:r>
      <w:r w:rsidR="003755C4">
        <w:rPr>
          <w:rStyle w:val="qowt-font2-timesnewroman"/>
        </w:rPr>
        <w:t xml:space="preserve">become reduces, also if overloaded </w:t>
      </w:r>
      <w:r w:rsidR="00586D2F">
        <w:rPr>
          <w:rStyle w:val="qowt-font2-timesnewroman"/>
        </w:rPr>
        <w:t xml:space="preserve">tears or ruptures becomes suspected due to cell deaths within the tendon. </w:t>
      </w:r>
    </w:p>
    <w:p w14:paraId="7289EF7E" w14:textId="77777777" w:rsidR="008A2879" w:rsidRDefault="008A2879" w:rsidP="00D3798B">
      <w:pPr>
        <w:spacing w:line="360" w:lineRule="auto"/>
        <w:jc w:val="both"/>
        <w:rPr>
          <w:rStyle w:val="qowt-font2-timesnewroman"/>
        </w:rPr>
      </w:pPr>
    </w:p>
    <w:p w14:paraId="0D5021DB" w14:textId="253DE8A0" w:rsidR="00815218" w:rsidRPr="00815218" w:rsidRDefault="00D11646" w:rsidP="00D3798B">
      <w:pPr>
        <w:spacing w:line="360" w:lineRule="auto"/>
        <w:jc w:val="both"/>
      </w:pPr>
      <w:r>
        <w:rPr>
          <w:rStyle w:val="qowt-font2-timesnewroman"/>
        </w:rPr>
        <w:t xml:space="preserve">During </w:t>
      </w:r>
      <w:r w:rsidR="007537A5">
        <w:rPr>
          <w:rStyle w:val="qowt-font2-timesnewroman"/>
        </w:rPr>
        <w:t xml:space="preserve">the early </w:t>
      </w:r>
      <w:r w:rsidR="00A63790">
        <w:rPr>
          <w:rStyle w:val="qowt-font2-timesnewroman"/>
        </w:rPr>
        <w:t xml:space="preserve">stages of </w:t>
      </w:r>
      <w:r w:rsidR="00B82A8D">
        <w:rPr>
          <w:rStyle w:val="qowt-font2-timesnewroman"/>
        </w:rPr>
        <w:t xml:space="preserve">tendinopathy rehabilitation, </w:t>
      </w:r>
      <w:r w:rsidR="00D93636">
        <w:rPr>
          <w:rStyle w:val="qowt-font2-timesnewroman"/>
        </w:rPr>
        <w:t xml:space="preserve">isometric </w:t>
      </w:r>
      <w:r w:rsidR="00625651">
        <w:rPr>
          <w:rStyle w:val="qowt-font2-timesnewroman"/>
        </w:rPr>
        <w:t xml:space="preserve">exercise </w:t>
      </w:r>
      <w:r w:rsidR="0045719F">
        <w:rPr>
          <w:rStyle w:val="qowt-font2-timesnewroman"/>
        </w:rPr>
        <w:t>that has an</w:t>
      </w:r>
      <w:r>
        <w:rPr>
          <w:rStyle w:val="qowt-font2-timesnewroman"/>
        </w:rPr>
        <w:t xml:space="preserve"> </w:t>
      </w:r>
      <w:r w:rsidR="0045719F">
        <w:rPr>
          <w:rStyle w:val="qowt-font2-timesnewroman"/>
        </w:rPr>
        <w:t xml:space="preserve">appropriate rest is used to treat </w:t>
      </w:r>
      <w:r w:rsidR="00AE2797">
        <w:rPr>
          <w:rStyle w:val="qowt-font2-timesnewroman"/>
        </w:rPr>
        <w:t>this</w:t>
      </w:r>
      <w:r w:rsidRPr="00D11646">
        <w:t xml:space="preserve"> </w:t>
      </w:r>
      <w:r w:rsidRPr="00B2408D">
        <w:rPr>
          <w:rStyle w:val="qowt-font2-timesnewroman"/>
        </w:rPr>
        <w:t>(</w:t>
      </w:r>
      <w:proofErr w:type="spellStart"/>
      <w:r w:rsidRPr="00B2408D">
        <w:rPr>
          <w:rStyle w:val="qowt-font2-timesnewroman"/>
        </w:rPr>
        <w:t>Malliaras</w:t>
      </w:r>
      <w:proofErr w:type="spellEnd"/>
      <w:r w:rsidRPr="00B2408D">
        <w:rPr>
          <w:rStyle w:val="qowt-font2-timesnewroman"/>
        </w:rPr>
        <w:t xml:space="preserve"> </w:t>
      </w:r>
      <w:r w:rsidRPr="00B2408D">
        <w:rPr>
          <w:rStyle w:val="qowt-font2-timesnewroman"/>
          <w:i/>
          <w:iCs/>
        </w:rPr>
        <w:t>et al</w:t>
      </w:r>
      <w:r w:rsidRPr="00B2408D">
        <w:rPr>
          <w:rStyle w:val="qowt-font2-timesnewroman"/>
        </w:rPr>
        <w:t>., 2015)</w:t>
      </w:r>
      <w:r w:rsidR="00E337F0">
        <w:rPr>
          <w:rStyle w:val="qowt-font2-timesnewroman"/>
        </w:rPr>
        <w:t xml:space="preserve">. It has been discovered that isometric exercise manages </w:t>
      </w:r>
      <w:r w:rsidR="004E21DA">
        <w:rPr>
          <w:rStyle w:val="qowt-font2-timesnewroman"/>
        </w:rPr>
        <w:t xml:space="preserve">and reduces pain, and at the same time strengthening the muscle. </w:t>
      </w:r>
      <w:r w:rsidR="00E7750A">
        <w:rPr>
          <w:rStyle w:val="qowt-font2-timesnewroman"/>
        </w:rPr>
        <w:t xml:space="preserve">These exercises help to </w:t>
      </w:r>
      <w:r w:rsidR="00DF3080">
        <w:rPr>
          <w:rStyle w:val="qowt-font2-timesnewroman"/>
        </w:rPr>
        <w:t>minimise tensile and compressive forces</w:t>
      </w:r>
      <w:r w:rsidR="007B2934">
        <w:rPr>
          <w:rStyle w:val="qowt-font2-timesnewroman"/>
        </w:rPr>
        <w:t xml:space="preserve">, which causes </w:t>
      </w:r>
      <w:r w:rsidR="000E40BC">
        <w:rPr>
          <w:rStyle w:val="qowt-font2-timesnewroman"/>
        </w:rPr>
        <w:t xml:space="preserve">a </w:t>
      </w:r>
      <w:r w:rsidR="00B834B5">
        <w:rPr>
          <w:rStyle w:val="qowt-font2-timesnewroman"/>
        </w:rPr>
        <w:t xml:space="preserve">small amount of crossbridge to break </w:t>
      </w:r>
      <w:r w:rsidR="00B834B5" w:rsidRPr="00B2408D">
        <w:rPr>
          <w:rStyle w:val="qowt-font2-timesnewroman"/>
        </w:rPr>
        <w:t>(</w:t>
      </w:r>
      <w:proofErr w:type="spellStart"/>
      <w:r w:rsidR="00B834B5" w:rsidRPr="00B2408D">
        <w:rPr>
          <w:rStyle w:val="qowt-font2-timesnewroman"/>
        </w:rPr>
        <w:t>Malliaras</w:t>
      </w:r>
      <w:proofErr w:type="spellEnd"/>
      <w:r w:rsidR="00B834B5" w:rsidRPr="00B2408D">
        <w:rPr>
          <w:rStyle w:val="qowt-font2-timesnewroman"/>
        </w:rPr>
        <w:t xml:space="preserve"> </w:t>
      </w:r>
      <w:r w:rsidR="00B834B5" w:rsidRPr="00B2408D">
        <w:rPr>
          <w:rStyle w:val="qowt-font2-timesnewroman"/>
          <w:i/>
          <w:iCs/>
        </w:rPr>
        <w:t>et al</w:t>
      </w:r>
      <w:r w:rsidR="00B834B5" w:rsidRPr="00B2408D">
        <w:rPr>
          <w:rStyle w:val="qowt-font2-timesnewroman"/>
        </w:rPr>
        <w:t xml:space="preserve">., 2015). </w:t>
      </w:r>
      <w:r w:rsidR="00C544D2">
        <w:rPr>
          <w:rStyle w:val="qowt-font2-timesnewroman"/>
        </w:rPr>
        <w:t>A reduction in load will allow the intracellular matri</w:t>
      </w:r>
      <w:r w:rsidR="00650E16">
        <w:rPr>
          <w:rStyle w:val="qowt-font2-timesnewroman"/>
        </w:rPr>
        <w:t xml:space="preserve">x </w:t>
      </w:r>
      <w:r w:rsidR="00650EEC">
        <w:rPr>
          <w:rStyle w:val="qowt-font2-timesnewroman"/>
        </w:rPr>
        <w:t>to</w:t>
      </w:r>
      <w:r w:rsidR="00370477">
        <w:rPr>
          <w:rStyle w:val="qowt-font2-timesnewroman"/>
        </w:rPr>
        <w:t xml:space="preserve"> continue its regular </w:t>
      </w:r>
      <w:r w:rsidR="00370477" w:rsidRPr="00B1312E">
        <w:rPr>
          <w:rStyle w:val="qowt-font2-timesnewroman"/>
        </w:rPr>
        <w:t xml:space="preserve">structure </w:t>
      </w:r>
      <w:r w:rsidR="00B1312E">
        <w:rPr>
          <w:rStyle w:val="qowt-font2-timesnewroman"/>
        </w:rPr>
        <w:t>(Cook</w:t>
      </w:r>
      <w:r w:rsidR="00C827DD">
        <w:rPr>
          <w:rStyle w:val="qowt-font2-timesnewroman"/>
        </w:rPr>
        <w:t xml:space="preserve"> and </w:t>
      </w:r>
      <w:proofErr w:type="spellStart"/>
      <w:r w:rsidR="00B1312E">
        <w:rPr>
          <w:rStyle w:val="qowt-font2-timesnewroman"/>
        </w:rPr>
        <w:t>Purdam</w:t>
      </w:r>
      <w:proofErr w:type="spellEnd"/>
      <w:r w:rsidR="00C827DD">
        <w:rPr>
          <w:rStyle w:val="qowt-font2-timesnewroman"/>
        </w:rPr>
        <w:t xml:space="preserve">., </w:t>
      </w:r>
      <w:r w:rsidR="00B1312E">
        <w:rPr>
          <w:rStyle w:val="qowt-font2-timesnewroman"/>
        </w:rPr>
        <w:t xml:space="preserve"> 2009). When performing </w:t>
      </w:r>
      <w:r w:rsidR="004C3F71">
        <w:rPr>
          <w:rStyle w:val="qowt-font2-timesnewroman"/>
        </w:rPr>
        <w:lastRenderedPageBreak/>
        <w:t>isometric exercise, the rest period should</w:t>
      </w:r>
      <w:r w:rsidR="00351407">
        <w:rPr>
          <w:rStyle w:val="qowt-font2-timesnewroman"/>
        </w:rPr>
        <w:t xml:space="preserve"> </w:t>
      </w:r>
      <w:r w:rsidR="00156E1C">
        <w:rPr>
          <w:rStyle w:val="qowt-font2-timesnewroman"/>
        </w:rPr>
        <w:t xml:space="preserve">comply with Magnusson </w:t>
      </w:r>
      <w:r w:rsidR="00156E1C" w:rsidRPr="00156E1C">
        <w:rPr>
          <w:rStyle w:val="qowt-font2-timesnewroman"/>
          <w:i/>
          <w:iCs/>
        </w:rPr>
        <w:t>et al</w:t>
      </w:r>
      <w:r w:rsidR="00156E1C">
        <w:rPr>
          <w:rStyle w:val="qowt-font2-timesnewroman"/>
        </w:rPr>
        <w:t>., (2008) collagen syn</w:t>
      </w:r>
      <w:r w:rsidR="00D24A27">
        <w:rPr>
          <w:rStyle w:val="qowt-font2-timesnewroman"/>
        </w:rPr>
        <w:t>thesis</w:t>
      </w:r>
      <w:r w:rsidR="00156E1C">
        <w:rPr>
          <w:rStyle w:val="qowt-font2-timesnewroman"/>
        </w:rPr>
        <w:t xml:space="preserve"> which turn over</w:t>
      </w:r>
      <w:r w:rsidR="00815218">
        <w:rPr>
          <w:rStyle w:val="qowt-font2-timesnewroman"/>
        </w:rPr>
        <w:t xml:space="preserve"> occurs</w:t>
      </w:r>
      <w:r w:rsidR="00156E1C">
        <w:rPr>
          <w:rStyle w:val="qowt-font2-timesnewroman"/>
        </w:rPr>
        <w:t xml:space="preserve"> </w:t>
      </w:r>
      <w:r w:rsidR="00815218">
        <w:rPr>
          <w:rStyle w:val="qowt-font2-timesnewroman"/>
        </w:rPr>
        <w:t xml:space="preserve">from </w:t>
      </w:r>
      <w:r w:rsidR="00815218" w:rsidRPr="00815218">
        <w:rPr>
          <w:color w:val="000000"/>
          <w:shd w:val="clear" w:color="auto" w:fill="FFFFFF"/>
        </w:rPr>
        <w:t>6, 24, 42 or 48 and 72 h after exercise.</w:t>
      </w:r>
    </w:p>
    <w:p w14:paraId="2710F3C9" w14:textId="50652449" w:rsidR="00C84AE7" w:rsidRDefault="00C84AE7" w:rsidP="00D3798B">
      <w:pPr>
        <w:spacing w:line="360" w:lineRule="auto"/>
        <w:jc w:val="both"/>
      </w:pPr>
    </w:p>
    <w:p w14:paraId="532DDC2F" w14:textId="46A70685" w:rsidR="00C84AE7" w:rsidRDefault="005E0AFF" w:rsidP="00D3798B">
      <w:pPr>
        <w:spacing w:line="360" w:lineRule="auto"/>
        <w:jc w:val="both"/>
      </w:pPr>
      <w:r>
        <w:t xml:space="preserve">When overloading a tendon, </w:t>
      </w:r>
      <w:r w:rsidR="002D039B" w:rsidRPr="002D039B">
        <w:rPr>
          <w:rStyle w:val="qowt-font2-timesnewroman"/>
        </w:rPr>
        <w:t>tendon pathologie</w:t>
      </w:r>
      <w:r w:rsidR="00D44746">
        <w:rPr>
          <w:rStyle w:val="qowt-font2-timesnewroman"/>
        </w:rPr>
        <w:t>s</w:t>
      </w:r>
      <w:r w:rsidR="00D11646">
        <w:rPr>
          <w:rStyle w:val="qowt-font2-timesnewroman"/>
        </w:rPr>
        <w:t xml:space="preserve"> usually occurs</w:t>
      </w:r>
      <w:r w:rsidR="002D039B">
        <w:rPr>
          <w:rStyle w:val="qowt-font2-timesnewroman"/>
        </w:rPr>
        <w:t xml:space="preserve">, </w:t>
      </w:r>
      <w:r w:rsidR="00D11646">
        <w:rPr>
          <w:rStyle w:val="qowt-font2-timesnewroman"/>
        </w:rPr>
        <w:t xml:space="preserve">this </w:t>
      </w:r>
      <w:r w:rsidR="007F5E44">
        <w:rPr>
          <w:rStyle w:val="qowt-font2-timesnewroman"/>
        </w:rPr>
        <w:t xml:space="preserve">can appear in both population of </w:t>
      </w:r>
      <w:r w:rsidR="0049637E" w:rsidRPr="0049637E">
        <w:rPr>
          <w:rStyle w:val="qowt-font2-timesnewroman"/>
        </w:rPr>
        <w:t>active and inactive.</w:t>
      </w:r>
      <w:r w:rsidR="00B55992">
        <w:rPr>
          <w:rStyle w:val="qowt-font2-timesnewroman"/>
        </w:rPr>
        <w:t xml:space="preserve"> </w:t>
      </w:r>
      <w:r w:rsidR="0049637E">
        <w:rPr>
          <w:rStyle w:val="qowt-font2-timesnewroman"/>
        </w:rPr>
        <w:t xml:space="preserve"> </w:t>
      </w:r>
      <w:r w:rsidR="007F5E44">
        <w:rPr>
          <w:rStyle w:val="qowt-font2-timesnewroman"/>
        </w:rPr>
        <w:t xml:space="preserve">In order to </w:t>
      </w:r>
      <w:r w:rsidR="005D3148" w:rsidRPr="005D3148">
        <w:rPr>
          <w:rStyle w:val="qowt-font2-timesnewroman"/>
        </w:rPr>
        <w:t>rehabilitate tendon pathologies</w:t>
      </w:r>
      <w:r w:rsidR="005D3148">
        <w:rPr>
          <w:rStyle w:val="qowt-font2-timesnewroman"/>
        </w:rPr>
        <w:t>, is</w:t>
      </w:r>
      <w:r w:rsidR="008A6D59">
        <w:rPr>
          <w:rStyle w:val="qowt-font2-timesnewroman"/>
        </w:rPr>
        <w:t>o</w:t>
      </w:r>
      <w:r w:rsidR="005D3148">
        <w:rPr>
          <w:rStyle w:val="qowt-font2-timesnewroman"/>
        </w:rPr>
        <w:t xml:space="preserve">metric contractions </w:t>
      </w:r>
      <w:r w:rsidR="008A6D59">
        <w:rPr>
          <w:rStyle w:val="qowt-font2-timesnewroman"/>
        </w:rPr>
        <w:t xml:space="preserve">would be the best way, because it helps to reduce pain during the early stages of tendon healing. </w:t>
      </w:r>
      <w:r w:rsidR="000772E7">
        <w:rPr>
          <w:rStyle w:val="qowt-font2-timesnewroman"/>
        </w:rPr>
        <w:t xml:space="preserve">Once the </w:t>
      </w:r>
      <w:r w:rsidR="00B023B7">
        <w:rPr>
          <w:rStyle w:val="qowt-font2-timesnewroman"/>
        </w:rPr>
        <w:t>patient is</w:t>
      </w:r>
      <w:r w:rsidR="000772E7">
        <w:rPr>
          <w:rStyle w:val="qowt-font2-timesnewroman"/>
        </w:rPr>
        <w:t xml:space="preserve"> pain has been </w:t>
      </w:r>
      <w:r w:rsidR="00B023B7">
        <w:rPr>
          <w:rStyle w:val="qowt-font2-timesnewroman"/>
        </w:rPr>
        <w:t>managed</w:t>
      </w:r>
      <w:r w:rsidR="000772E7">
        <w:rPr>
          <w:rStyle w:val="qowt-font2-timesnewroman"/>
        </w:rPr>
        <w:t xml:space="preserve">, </w:t>
      </w:r>
      <w:r w:rsidR="00B023B7">
        <w:rPr>
          <w:rStyle w:val="qowt-font2-timesnewroman"/>
        </w:rPr>
        <w:t xml:space="preserve">a progression to heavy </w:t>
      </w:r>
      <w:r w:rsidR="00D11646">
        <w:rPr>
          <w:rStyle w:val="qowt-font2-timesnewroman"/>
        </w:rPr>
        <w:t xml:space="preserve">but </w:t>
      </w:r>
      <w:r w:rsidR="00B023B7">
        <w:rPr>
          <w:rStyle w:val="qowt-font2-timesnewroman"/>
        </w:rPr>
        <w:t>low resistance</w:t>
      </w:r>
      <w:r w:rsidR="00D11646">
        <w:rPr>
          <w:rStyle w:val="qowt-font2-timesnewroman"/>
        </w:rPr>
        <w:t>,</w:t>
      </w:r>
      <w:r w:rsidR="00B023B7">
        <w:rPr>
          <w:rStyle w:val="qowt-font2-timesnewroman"/>
        </w:rPr>
        <w:t xml:space="preserve"> eccentric training can be introduced. </w:t>
      </w:r>
      <w:r w:rsidR="00D11646">
        <w:rPr>
          <w:rStyle w:val="qowt-font2-timesnewroman"/>
        </w:rPr>
        <w:t>T</w:t>
      </w:r>
      <w:r w:rsidR="008D3C5E">
        <w:rPr>
          <w:rStyle w:val="qowt-font2-timesnewroman"/>
        </w:rPr>
        <w:t xml:space="preserve">his training methods, </w:t>
      </w:r>
      <w:r w:rsidR="00D24A27">
        <w:rPr>
          <w:rStyle w:val="qowt-font2-timesnewroman"/>
        </w:rPr>
        <w:t xml:space="preserve">will need an </w:t>
      </w:r>
      <w:r w:rsidR="008D3C5E">
        <w:rPr>
          <w:rStyle w:val="qowt-font2-timesnewroman"/>
        </w:rPr>
        <w:t>appropriate rest of 72 hours</w:t>
      </w:r>
      <w:r w:rsidR="00A914ED">
        <w:rPr>
          <w:rStyle w:val="qowt-font2-timesnewroman"/>
        </w:rPr>
        <w:t>, this allow</w:t>
      </w:r>
      <w:r w:rsidR="00D24A27">
        <w:rPr>
          <w:rStyle w:val="qowt-font2-timesnewroman"/>
        </w:rPr>
        <w:t>s</w:t>
      </w:r>
      <w:r w:rsidR="00A914ED">
        <w:rPr>
          <w:rStyle w:val="qowt-font2-timesnewroman"/>
        </w:rPr>
        <w:t xml:space="preserve"> </w:t>
      </w:r>
      <w:r w:rsidR="00D24A27">
        <w:rPr>
          <w:rStyle w:val="qowt-font2-timesnewroman"/>
        </w:rPr>
        <w:t xml:space="preserve">the </w:t>
      </w:r>
      <w:r w:rsidR="00A914ED">
        <w:rPr>
          <w:rStyle w:val="qowt-font2-timesnewroman"/>
        </w:rPr>
        <w:t xml:space="preserve">collagen formation to occur. </w:t>
      </w:r>
    </w:p>
    <w:p w14:paraId="36AC1048" w14:textId="01F95D85" w:rsidR="00C84AE7" w:rsidRDefault="00C84AE7" w:rsidP="00F32C78">
      <w:pPr>
        <w:spacing w:line="360" w:lineRule="auto"/>
        <w:jc w:val="both"/>
      </w:pPr>
    </w:p>
    <w:p w14:paraId="737A1278" w14:textId="748BFB78" w:rsidR="00B023B7" w:rsidRPr="00D76FDC" w:rsidRDefault="00D76FDC" w:rsidP="00F32C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qowt-font2-timesnewroman"/>
        </w:rPr>
      </w:pPr>
      <w:r w:rsidRPr="00D76FDC">
        <w:rPr>
          <w:rStyle w:val="qowt-font2-timesnewroman"/>
        </w:rPr>
        <w:t>Word count:</w:t>
      </w:r>
      <w:r>
        <w:rPr>
          <w:rStyle w:val="qowt-font2-timesnewroman"/>
        </w:rPr>
        <w:t xml:space="preserve"> 1</w:t>
      </w:r>
      <w:r w:rsidR="00D3798B">
        <w:rPr>
          <w:rStyle w:val="qowt-font2-timesnewroman"/>
        </w:rPr>
        <w:t>6</w:t>
      </w:r>
      <w:r w:rsidR="005A63BE">
        <w:rPr>
          <w:rStyle w:val="qowt-font2-timesnewroman"/>
        </w:rPr>
        <w:t>33</w:t>
      </w:r>
    </w:p>
    <w:p w14:paraId="746AD1C0" w14:textId="40FDB07B" w:rsidR="00C84AE7" w:rsidRDefault="00C84AE7" w:rsidP="00F32C78">
      <w:pPr>
        <w:spacing w:line="360" w:lineRule="auto"/>
        <w:jc w:val="both"/>
      </w:pPr>
    </w:p>
    <w:p w14:paraId="5F6830BA" w14:textId="3B224BCD" w:rsidR="00C84AE7" w:rsidRDefault="00C84AE7" w:rsidP="00F32C78">
      <w:pPr>
        <w:spacing w:line="360" w:lineRule="auto"/>
        <w:jc w:val="both"/>
      </w:pPr>
    </w:p>
    <w:p w14:paraId="2DC2D775" w14:textId="26D07122" w:rsidR="00C84AE7" w:rsidRDefault="00C84AE7" w:rsidP="00F32C78">
      <w:pPr>
        <w:spacing w:line="360" w:lineRule="auto"/>
        <w:jc w:val="both"/>
      </w:pPr>
    </w:p>
    <w:p w14:paraId="2590DFB9" w14:textId="41E382CA" w:rsidR="00C84AE7" w:rsidRDefault="00C84AE7" w:rsidP="00F32C78">
      <w:pPr>
        <w:spacing w:line="360" w:lineRule="auto"/>
        <w:jc w:val="both"/>
      </w:pPr>
    </w:p>
    <w:p w14:paraId="501D5D44" w14:textId="118FEA66" w:rsidR="00C84AE7" w:rsidRDefault="00C84AE7" w:rsidP="00F32C78">
      <w:pPr>
        <w:spacing w:line="360" w:lineRule="auto"/>
        <w:jc w:val="both"/>
      </w:pPr>
    </w:p>
    <w:p w14:paraId="592005B9" w14:textId="3C886CAA" w:rsidR="00C84AE7" w:rsidRDefault="00C84AE7" w:rsidP="00F32C78">
      <w:pPr>
        <w:spacing w:line="360" w:lineRule="auto"/>
        <w:jc w:val="both"/>
      </w:pPr>
    </w:p>
    <w:p w14:paraId="58BD8328" w14:textId="795D87B8" w:rsidR="00C84AE7" w:rsidRDefault="00C84AE7" w:rsidP="00F32C78">
      <w:pPr>
        <w:spacing w:line="360" w:lineRule="auto"/>
        <w:jc w:val="both"/>
      </w:pPr>
    </w:p>
    <w:p w14:paraId="0EAD1369" w14:textId="48030003" w:rsidR="00C84AE7" w:rsidRDefault="00C84AE7" w:rsidP="00F32C78">
      <w:pPr>
        <w:spacing w:line="360" w:lineRule="auto"/>
        <w:jc w:val="both"/>
      </w:pPr>
    </w:p>
    <w:p w14:paraId="36244B22" w14:textId="29631B3D" w:rsidR="0097041F" w:rsidRDefault="0097041F" w:rsidP="00F32C78">
      <w:pPr>
        <w:spacing w:line="360" w:lineRule="auto"/>
        <w:jc w:val="both"/>
      </w:pPr>
    </w:p>
    <w:p w14:paraId="5A18BC5D" w14:textId="01FF2763" w:rsidR="0097041F" w:rsidRDefault="0097041F" w:rsidP="00F32C78">
      <w:pPr>
        <w:spacing w:line="360" w:lineRule="auto"/>
        <w:jc w:val="both"/>
      </w:pPr>
    </w:p>
    <w:p w14:paraId="0993FECA" w14:textId="3C52FAC5" w:rsidR="0097041F" w:rsidRDefault="0097041F" w:rsidP="00F32C78">
      <w:pPr>
        <w:spacing w:line="360" w:lineRule="auto"/>
        <w:jc w:val="both"/>
      </w:pPr>
    </w:p>
    <w:p w14:paraId="566B32E7" w14:textId="4C221427" w:rsidR="00AC5BBF" w:rsidRDefault="00AC5BBF" w:rsidP="00F32C78">
      <w:pPr>
        <w:spacing w:line="360" w:lineRule="auto"/>
        <w:jc w:val="both"/>
      </w:pPr>
    </w:p>
    <w:p w14:paraId="1E8778F0" w14:textId="77777777" w:rsidR="00771546" w:rsidRDefault="00771546" w:rsidP="00F32C78">
      <w:pPr>
        <w:spacing w:line="360" w:lineRule="auto"/>
        <w:jc w:val="both"/>
      </w:pPr>
    </w:p>
    <w:p w14:paraId="0ADDE4B0" w14:textId="77777777" w:rsidR="00E16A27" w:rsidRDefault="00E16A27" w:rsidP="00F32C78">
      <w:pPr>
        <w:spacing w:line="360" w:lineRule="auto"/>
        <w:jc w:val="both"/>
        <w:rPr>
          <w:sz w:val="28"/>
          <w:szCs w:val="28"/>
          <w:u w:val="single"/>
        </w:rPr>
      </w:pPr>
    </w:p>
    <w:p w14:paraId="385F59B1" w14:textId="77777777" w:rsidR="00E16A27" w:rsidRDefault="00E16A27" w:rsidP="00F32C78">
      <w:pPr>
        <w:spacing w:line="360" w:lineRule="auto"/>
        <w:jc w:val="both"/>
        <w:rPr>
          <w:sz w:val="28"/>
          <w:szCs w:val="28"/>
          <w:u w:val="single"/>
        </w:rPr>
      </w:pPr>
    </w:p>
    <w:p w14:paraId="5F4336F9" w14:textId="77777777" w:rsidR="00E16A27" w:rsidRDefault="00E16A27" w:rsidP="00F32C78">
      <w:pPr>
        <w:spacing w:line="360" w:lineRule="auto"/>
        <w:jc w:val="both"/>
        <w:rPr>
          <w:sz w:val="28"/>
          <w:szCs w:val="28"/>
          <w:u w:val="single"/>
        </w:rPr>
      </w:pPr>
    </w:p>
    <w:p w14:paraId="252AC686" w14:textId="77777777" w:rsidR="00E16A27" w:rsidRDefault="00E16A27" w:rsidP="00F32C78">
      <w:pPr>
        <w:spacing w:line="360" w:lineRule="auto"/>
        <w:jc w:val="both"/>
        <w:rPr>
          <w:sz w:val="28"/>
          <w:szCs w:val="28"/>
          <w:u w:val="single"/>
        </w:rPr>
      </w:pPr>
    </w:p>
    <w:p w14:paraId="50E7A8C5" w14:textId="77777777" w:rsidR="00E16A27" w:rsidRDefault="00E16A27" w:rsidP="00F32C78">
      <w:pPr>
        <w:spacing w:line="360" w:lineRule="auto"/>
        <w:jc w:val="both"/>
        <w:rPr>
          <w:sz w:val="28"/>
          <w:szCs w:val="28"/>
          <w:u w:val="single"/>
        </w:rPr>
      </w:pPr>
    </w:p>
    <w:p w14:paraId="2B4332E6" w14:textId="77777777" w:rsidR="00E16A27" w:rsidRDefault="00E16A27" w:rsidP="00F32C78">
      <w:pPr>
        <w:spacing w:line="360" w:lineRule="auto"/>
        <w:jc w:val="both"/>
        <w:rPr>
          <w:sz w:val="28"/>
          <w:szCs w:val="28"/>
          <w:u w:val="single"/>
        </w:rPr>
      </w:pPr>
    </w:p>
    <w:p w14:paraId="61B6F21B" w14:textId="77777777" w:rsidR="00E16A27" w:rsidRDefault="00E16A27" w:rsidP="00F32C78">
      <w:pPr>
        <w:spacing w:line="360" w:lineRule="auto"/>
        <w:jc w:val="both"/>
        <w:rPr>
          <w:sz w:val="28"/>
          <w:szCs w:val="28"/>
          <w:u w:val="single"/>
        </w:rPr>
      </w:pPr>
    </w:p>
    <w:p w14:paraId="4AEDD575" w14:textId="77777777" w:rsidR="00E16A27" w:rsidRDefault="00E16A27" w:rsidP="00F32C78">
      <w:pPr>
        <w:spacing w:line="360" w:lineRule="auto"/>
        <w:jc w:val="both"/>
        <w:rPr>
          <w:sz w:val="28"/>
          <w:szCs w:val="28"/>
          <w:u w:val="single"/>
        </w:rPr>
      </w:pPr>
    </w:p>
    <w:p w14:paraId="3F0726E4" w14:textId="77777777" w:rsidR="00D3798B" w:rsidRDefault="00D3798B" w:rsidP="00F32C78">
      <w:pPr>
        <w:spacing w:line="360" w:lineRule="auto"/>
        <w:jc w:val="both"/>
        <w:rPr>
          <w:sz w:val="28"/>
          <w:szCs w:val="28"/>
          <w:u w:val="single"/>
        </w:rPr>
      </w:pPr>
    </w:p>
    <w:p w14:paraId="53931EF8" w14:textId="344B123B" w:rsidR="00FE6D35" w:rsidRDefault="00F61968" w:rsidP="00F32C78">
      <w:pPr>
        <w:spacing w:line="360" w:lineRule="auto"/>
        <w:jc w:val="both"/>
        <w:rPr>
          <w:sz w:val="28"/>
          <w:szCs w:val="28"/>
          <w:u w:val="single"/>
        </w:rPr>
      </w:pPr>
      <w:r w:rsidRPr="00F61968">
        <w:rPr>
          <w:sz w:val="28"/>
          <w:szCs w:val="28"/>
          <w:u w:val="single"/>
        </w:rPr>
        <w:t>Reference</w:t>
      </w:r>
    </w:p>
    <w:p w14:paraId="4BAAC981" w14:textId="77777777" w:rsidR="00F61968" w:rsidRPr="00F61968" w:rsidRDefault="00F61968" w:rsidP="00F32C78">
      <w:pPr>
        <w:spacing w:line="360" w:lineRule="auto"/>
        <w:jc w:val="both"/>
        <w:rPr>
          <w:sz w:val="28"/>
          <w:szCs w:val="28"/>
          <w:u w:val="single"/>
        </w:rPr>
      </w:pPr>
    </w:p>
    <w:p w14:paraId="5FD2F91C" w14:textId="613D7297" w:rsidR="004A511B" w:rsidRPr="004A511B" w:rsidRDefault="004A511B" w:rsidP="00F32C78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proofErr w:type="spellStart"/>
      <w:r w:rsidRPr="00B2408D">
        <w:rPr>
          <w:rStyle w:val="qowt-font2-timesnewroman"/>
          <w:shd w:val="clear" w:color="auto" w:fill="FFFFFF"/>
        </w:rPr>
        <w:t>Beredjiklian</w:t>
      </w:r>
      <w:proofErr w:type="spellEnd"/>
      <w:r w:rsidRPr="00B2408D">
        <w:rPr>
          <w:rStyle w:val="qowt-font2-timesnewroman"/>
          <w:shd w:val="clear" w:color="auto" w:fill="FFFFFF"/>
        </w:rPr>
        <w:t xml:space="preserve">, P, K., (2003) ‘Biologic aspects of flexor tendon laceration and repair’, </w:t>
      </w:r>
      <w:r w:rsidRPr="00B2408D">
        <w:rPr>
          <w:rStyle w:val="qowt-font2-timesnewroman"/>
          <w:i/>
          <w:iCs/>
          <w:shd w:val="clear" w:color="auto" w:fill="FFFFFF"/>
        </w:rPr>
        <w:t>Journal of Bone and Joint Surgery</w:t>
      </w:r>
      <w:r w:rsidRPr="00B2408D">
        <w:rPr>
          <w:rStyle w:val="qowt-font2-timesnewroman"/>
          <w:shd w:val="clear" w:color="auto" w:fill="FFFFFF"/>
        </w:rPr>
        <w:t>, 11(2), 251-266.</w:t>
      </w:r>
    </w:p>
    <w:p w14:paraId="20EAFD21" w14:textId="71FDA8D6" w:rsidR="007B5BDE" w:rsidRDefault="007B5BDE" w:rsidP="00F32C78">
      <w:pPr>
        <w:spacing w:line="360" w:lineRule="auto"/>
        <w:jc w:val="both"/>
        <w:rPr>
          <w:color w:val="000000" w:themeColor="text1"/>
          <w:spacing w:val="5"/>
        </w:rPr>
      </w:pPr>
    </w:p>
    <w:p w14:paraId="3F69E865" w14:textId="03068031" w:rsidR="00E80FA3" w:rsidRDefault="007B5BDE" w:rsidP="00F32C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qowt-font2-timesnewroman"/>
          <w:shd w:val="clear" w:color="auto" w:fill="F8F8F8"/>
        </w:rPr>
      </w:pPr>
      <w:r w:rsidRPr="00B2408D">
        <w:rPr>
          <w:rStyle w:val="qowt-font2-timesnewroman"/>
          <w:shd w:val="clear" w:color="auto" w:fill="F8F8F8"/>
        </w:rPr>
        <w:t>Cook, J.L</w:t>
      </w:r>
      <w:r w:rsidR="00B1312E">
        <w:rPr>
          <w:rStyle w:val="qowt-font2-timesnewroman"/>
          <w:shd w:val="clear" w:color="auto" w:fill="F8F8F8"/>
        </w:rPr>
        <w:t>. and</w:t>
      </w:r>
      <w:r w:rsidRPr="00B2408D">
        <w:rPr>
          <w:rStyle w:val="qowt-font2-timesnewroman"/>
          <w:shd w:val="clear" w:color="auto" w:fill="F8F8F8"/>
        </w:rPr>
        <w:t xml:space="preserve"> </w:t>
      </w:r>
      <w:proofErr w:type="spellStart"/>
      <w:r w:rsidRPr="00B2408D">
        <w:rPr>
          <w:rStyle w:val="qowt-font2-timesnewroman"/>
          <w:shd w:val="clear" w:color="auto" w:fill="F8F8F8"/>
        </w:rPr>
        <w:t>Purdam</w:t>
      </w:r>
      <w:proofErr w:type="spellEnd"/>
      <w:r w:rsidRPr="00B2408D">
        <w:rPr>
          <w:rStyle w:val="qowt-font2-timesnewroman"/>
          <w:shd w:val="clear" w:color="auto" w:fill="F8F8F8"/>
        </w:rPr>
        <w:t xml:space="preserve">, C.R., (2009) ‘Is tendon pathology a continuum? A pathology model to explain the clinical presentation of load-induced tendinopathy’ </w:t>
      </w:r>
      <w:r w:rsidRPr="00B2408D">
        <w:rPr>
          <w:rStyle w:val="qowt-font2-timesnewroman"/>
          <w:i/>
          <w:iCs/>
          <w:shd w:val="clear" w:color="auto" w:fill="F8F8F8"/>
        </w:rPr>
        <w:t>British journal of sports medicine</w:t>
      </w:r>
      <w:r w:rsidRPr="00B2408D">
        <w:rPr>
          <w:rStyle w:val="qowt-font2-timesnewroman"/>
          <w:shd w:val="clear" w:color="auto" w:fill="F8F8F8"/>
        </w:rPr>
        <w:t>, 43(6), pp.409-416.</w:t>
      </w:r>
    </w:p>
    <w:p w14:paraId="2B707BB1" w14:textId="77777777" w:rsidR="00B37947" w:rsidRDefault="00B37947" w:rsidP="00F32C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qowt-font2-timesnewroman"/>
          <w:shd w:val="clear" w:color="auto" w:fill="F8F8F8"/>
        </w:rPr>
      </w:pPr>
    </w:p>
    <w:p w14:paraId="2C6DFABD" w14:textId="17AF5FC8" w:rsidR="00E80FA3" w:rsidRPr="007B5BDE" w:rsidRDefault="00B37947" w:rsidP="00F32C78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B2408D">
        <w:rPr>
          <w:rStyle w:val="qowt-font2-timesnewroman"/>
        </w:rPr>
        <w:t xml:space="preserve">Danielson, P., </w:t>
      </w:r>
      <w:proofErr w:type="spellStart"/>
      <w:r w:rsidRPr="00B2408D">
        <w:rPr>
          <w:rStyle w:val="qowt-font2-timesnewroman"/>
        </w:rPr>
        <w:t>Alfredson</w:t>
      </w:r>
      <w:proofErr w:type="spellEnd"/>
      <w:r w:rsidRPr="00B2408D">
        <w:rPr>
          <w:rStyle w:val="qowt-font2-timesnewroman"/>
        </w:rPr>
        <w:t xml:space="preserve">, H. and </w:t>
      </w:r>
      <w:proofErr w:type="spellStart"/>
      <w:r w:rsidRPr="00B2408D">
        <w:rPr>
          <w:rStyle w:val="qowt-font2-timesnewroman"/>
        </w:rPr>
        <w:t>Forsgren</w:t>
      </w:r>
      <w:proofErr w:type="spellEnd"/>
      <w:r w:rsidRPr="00B2408D">
        <w:rPr>
          <w:rStyle w:val="qowt-font2-timesnewroman"/>
        </w:rPr>
        <w:t xml:space="preserve">, S., (2006) ‘Distribution of general (PGP 9.5) and sensory (substance P/CGRP) innervations in the human patellar tendon’ </w:t>
      </w:r>
      <w:r w:rsidRPr="00B2408D">
        <w:rPr>
          <w:rStyle w:val="qowt-font2-timesnewroman"/>
          <w:i/>
        </w:rPr>
        <w:t>Knee Surgery, Sports Traumatology, Arthroscopy</w:t>
      </w:r>
      <w:r w:rsidRPr="00B2408D">
        <w:rPr>
          <w:rStyle w:val="qowt-font2-timesnewroman"/>
        </w:rPr>
        <w:t>, 14(2), pp.125-132.</w:t>
      </w:r>
    </w:p>
    <w:p w14:paraId="47C0FE91" w14:textId="77777777" w:rsidR="000B065E" w:rsidRDefault="000B065E" w:rsidP="00F32C78">
      <w:pPr>
        <w:spacing w:line="360" w:lineRule="auto"/>
        <w:jc w:val="both"/>
        <w:rPr>
          <w:color w:val="020621"/>
          <w:spacing w:val="5"/>
        </w:rPr>
      </w:pPr>
    </w:p>
    <w:p w14:paraId="1803A6CC" w14:textId="29830482" w:rsidR="00BC71AA" w:rsidRDefault="00BC71AA" w:rsidP="00F32C78">
      <w:pPr>
        <w:spacing w:line="360" w:lineRule="auto"/>
        <w:jc w:val="both"/>
        <w:rPr>
          <w:color w:val="000000" w:themeColor="text1"/>
          <w:spacing w:val="5"/>
        </w:rPr>
      </w:pPr>
      <w:r w:rsidRPr="00BC71AA">
        <w:rPr>
          <w:color w:val="000000" w:themeColor="text1"/>
          <w:spacing w:val="5"/>
        </w:rPr>
        <w:t>Galloway</w:t>
      </w:r>
      <w:r>
        <w:rPr>
          <w:color w:val="000000" w:themeColor="text1"/>
          <w:spacing w:val="5"/>
        </w:rPr>
        <w:t>,</w:t>
      </w:r>
      <w:r w:rsidRPr="00BC71AA">
        <w:rPr>
          <w:color w:val="000000" w:themeColor="text1"/>
          <w:spacing w:val="5"/>
        </w:rPr>
        <w:t xml:space="preserve"> M</w:t>
      </w:r>
      <w:r>
        <w:rPr>
          <w:color w:val="000000" w:themeColor="text1"/>
          <w:spacing w:val="5"/>
        </w:rPr>
        <w:t>,T.</w:t>
      </w:r>
      <w:r w:rsidRPr="00BC71AA">
        <w:rPr>
          <w:color w:val="000000" w:themeColor="text1"/>
          <w:spacing w:val="5"/>
        </w:rPr>
        <w:t xml:space="preserve">, </w:t>
      </w:r>
      <w:proofErr w:type="spellStart"/>
      <w:r w:rsidRPr="00BC71AA">
        <w:rPr>
          <w:color w:val="000000" w:themeColor="text1"/>
          <w:spacing w:val="5"/>
        </w:rPr>
        <w:t>Lalley</w:t>
      </w:r>
      <w:proofErr w:type="spellEnd"/>
      <w:r>
        <w:rPr>
          <w:color w:val="000000" w:themeColor="text1"/>
          <w:spacing w:val="5"/>
        </w:rPr>
        <w:t>,</w:t>
      </w:r>
      <w:r w:rsidRPr="00BC71AA">
        <w:rPr>
          <w:color w:val="000000" w:themeColor="text1"/>
          <w:spacing w:val="5"/>
        </w:rPr>
        <w:t xml:space="preserve"> A</w:t>
      </w:r>
      <w:r>
        <w:rPr>
          <w:color w:val="000000" w:themeColor="text1"/>
          <w:spacing w:val="5"/>
        </w:rPr>
        <w:t>,</w:t>
      </w:r>
      <w:r w:rsidRPr="00BC71AA">
        <w:rPr>
          <w:color w:val="000000" w:themeColor="text1"/>
          <w:spacing w:val="5"/>
        </w:rPr>
        <w:t>L</w:t>
      </w:r>
      <w:r>
        <w:rPr>
          <w:color w:val="000000" w:themeColor="text1"/>
          <w:spacing w:val="5"/>
        </w:rPr>
        <w:t>.</w:t>
      </w:r>
      <w:r w:rsidRPr="00BC71AA">
        <w:rPr>
          <w:color w:val="000000" w:themeColor="text1"/>
          <w:spacing w:val="5"/>
        </w:rPr>
        <w:t xml:space="preserve">, </w:t>
      </w:r>
      <w:proofErr w:type="spellStart"/>
      <w:r w:rsidRPr="00BC71AA">
        <w:rPr>
          <w:color w:val="000000" w:themeColor="text1"/>
          <w:spacing w:val="5"/>
        </w:rPr>
        <w:t>Shearn</w:t>
      </w:r>
      <w:proofErr w:type="spellEnd"/>
      <w:r w:rsidR="004E3788">
        <w:rPr>
          <w:color w:val="000000" w:themeColor="text1"/>
          <w:spacing w:val="5"/>
        </w:rPr>
        <w:t>,</w:t>
      </w:r>
      <w:r w:rsidRPr="00BC71AA">
        <w:rPr>
          <w:color w:val="000000" w:themeColor="text1"/>
          <w:spacing w:val="5"/>
        </w:rPr>
        <w:t xml:space="preserve"> J</w:t>
      </w:r>
      <w:r w:rsidR="004E3788">
        <w:rPr>
          <w:color w:val="000000" w:themeColor="text1"/>
          <w:spacing w:val="5"/>
        </w:rPr>
        <w:t>,</w:t>
      </w:r>
      <w:r w:rsidRPr="00BC71AA">
        <w:rPr>
          <w:color w:val="000000" w:themeColor="text1"/>
          <w:spacing w:val="5"/>
        </w:rPr>
        <w:t>T.</w:t>
      </w:r>
      <w:r w:rsidR="004E3788">
        <w:rPr>
          <w:color w:val="000000" w:themeColor="text1"/>
          <w:spacing w:val="5"/>
        </w:rPr>
        <w:t>,</w:t>
      </w:r>
      <w:r w:rsidRPr="00BC71AA">
        <w:rPr>
          <w:color w:val="000000" w:themeColor="text1"/>
          <w:spacing w:val="5"/>
        </w:rPr>
        <w:t> </w:t>
      </w:r>
      <w:hyperlink r:id="rId13" w:tgtFrame="_blank" w:history="1">
        <w:r w:rsidRPr="00BC71AA">
          <w:rPr>
            <w:color w:val="000000" w:themeColor="text1"/>
            <w:spacing w:val="5"/>
          </w:rPr>
          <w:t>The role of mechanical loading in tendon development, maintenance, injury, and repair.</w:t>
        </w:r>
      </w:hyperlink>
      <w:r w:rsidRPr="00BC71AA">
        <w:rPr>
          <w:color w:val="000000" w:themeColor="text1"/>
          <w:spacing w:val="5"/>
        </w:rPr>
        <w:t> The Journal of bone and joint surgery. American volume. 2013 Sep 4;95(17):1620-1628.</w:t>
      </w:r>
    </w:p>
    <w:p w14:paraId="2250C612" w14:textId="0FCB6806" w:rsidR="00487B0F" w:rsidRDefault="00487B0F" w:rsidP="00F32C78">
      <w:pPr>
        <w:spacing w:line="360" w:lineRule="auto"/>
        <w:jc w:val="both"/>
        <w:rPr>
          <w:color w:val="000000" w:themeColor="text1"/>
          <w:spacing w:val="5"/>
        </w:rPr>
      </w:pPr>
    </w:p>
    <w:p w14:paraId="09626C99" w14:textId="6FAB74BA" w:rsidR="00487B0F" w:rsidRPr="00487B0F" w:rsidRDefault="00487B0F" w:rsidP="00F32C78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proofErr w:type="spellStart"/>
      <w:r w:rsidRPr="00B2408D">
        <w:rPr>
          <w:rStyle w:val="qowt-font2-timesnewroman"/>
        </w:rPr>
        <w:t>Garau</w:t>
      </w:r>
      <w:proofErr w:type="spellEnd"/>
      <w:r w:rsidRPr="00B2408D">
        <w:rPr>
          <w:rStyle w:val="qowt-font2-timesnewroman"/>
        </w:rPr>
        <w:t xml:space="preserve">, G., </w:t>
      </w:r>
      <w:proofErr w:type="spellStart"/>
      <w:r w:rsidRPr="00B2408D">
        <w:rPr>
          <w:rStyle w:val="qowt-font2-timesnewroman"/>
        </w:rPr>
        <w:t>Rittweger</w:t>
      </w:r>
      <w:proofErr w:type="spellEnd"/>
      <w:r w:rsidRPr="00B2408D">
        <w:rPr>
          <w:rStyle w:val="qowt-font2-timesnewroman"/>
        </w:rPr>
        <w:t xml:space="preserve">, J., </w:t>
      </w:r>
      <w:proofErr w:type="spellStart"/>
      <w:r w:rsidRPr="00B2408D">
        <w:rPr>
          <w:rStyle w:val="qowt-font2-timesnewroman"/>
        </w:rPr>
        <w:t>Mallarias</w:t>
      </w:r>
      <w:proofErr w:type="spellEnd"/>
      <w:r w:rsidRPr="00B2408D">
        <w:rPr>
          <w:rStyle w:val="qowt-font2-timesnewroman"/>
        </w:rPr>
        <w:t xml:space="preserve">, P., Longo, U.G. and </w:t>
      </w:r>
      <w:proofErr w:type="spellStart"/>
      <w:r w:rsidRPr="00B2408D">
        <w:rPr>
          <w:rStyle w:val="qowt-font2-timesnewroman"/>
        </w:rPr>
        <w:t>Maffulli</w:t>
      </w:r>
      <w:proofErr w:type="spellEnd"/>
      <w:r w:rsidRPr="00B2408D">
        <w:rPr>
          <w:rStyle w:val="qowt-font2-timesnewroman"/>
        </w:rPr>
        <w:t xml:space="preserve">, N., (2008) ‘Traumatic patellar tendinopathy’ </w:t>
      </w:r>
      <w:r w:rsidRPr="00B2408D">
        <w:rPr>
          <w:rStyle w:val="qowt-font2-timesnewroman"/>
          <w:i/>
          <w:iCs/>
        </w:rPr>
        <w:t>Disability and rehabilitation</w:t>
      </w:r>
      <w:r w:rsidRPr="00B2408D">
        <w:rPr>
          <w:rStyle w:val="qowt-font2-timesnewroman"/>
        </w:rPr>
        <w:t>, 30(20-22), pp. 1616-1620.</w:t>
      </w:r>
    </w:p>
    <w:p w14:paraId="0F8915F9" w14:textId="77777777" w:rsidR="00BC71AA" w:rsidRPr="002C3C57" w:rsidRDefault="00BC71AA" w:rsidP="00F32C78">
      <w:pPr>
        <w:spacing w:line="360" w:lineRule="auto"/>
        <w:jc w:val="both"/>
        <w:rPr>
          <w:color w:val="020621"/>
          <w:spacing w:val="5"/>
        </w:rPr>
      </w:pPr>
    </w:p>
    <w:p w14:paraId="07F1B66E" w14:textId="5ACAAE0F" w:rsidR="00FE6D35" w:rsidRDefault="00743B31" w:rsidP="00F32C78">
      <w:pPr>
        <w:spacing w:line="360" w:lineRule="auto"/>
        <w:jc w:val="both"/>
        <w:rPr>
          <w:rStyle w:val="qowt-font2-timesnewroman"/>
        </w:rPr>
      </w:pPr>
      <w:proofErr w:type="spellStart"/>
      <w:r w:rsidRPr="00B2408D">
        <w:rPr>
          <w:rStyle w:val="qowt-font2-timesnewroman"/>
        </w:rPr>
        <w:t>Heinemeier</w:t>
      </w:r>
      <w:proofErr w:type="spellEnd"/>
      <w:r w:rsidRPr="00B2408D">
        <w:rPr>
          <w:rStyle w:val="qowt-font2-timesnewroman"/>
        </w:rPr>
        <w:t xml:space="preserve">, K.M., Olesen, J.L., Haddad, F., Langberg, H., </w:t>
      </w:r>
      <w:proofErr w:type="spellStart"/>
      <w:r w:rsidRPr="00B2408D">
        <w:rPr>
          <w:rStyle w:val="qowt-font2-timesnewroman"/>
        </w:rPr>
        <w:t>Kjær</w:t>
      </w:r>
      <w:proofErr w:type="spellEnd"/>
      <w:r w:rsidRPr="00B2408D">
        <w:rPr>
          <w:rStyle w:val="qowt-font2-timesnewroman"/>
        </w:rPr>
        <w:t xml:space="preserve">, M., Baldwin, K.M. and </w:t>
      </w:r>
      <w:proofErr w:type="spellStart"/>
      <w:r w:rsidRPr="00B2408D">
        <w:rPr>
          <w:rStyle w:val="qowt-font2-timesnewroman"/>
        </w:rPr>
        <w:t>Schjerling</w:t>
      </w:r>
      <w:proofErr w:type="spellEnd"/>
      <w:r w:rsidRPr="00B2408D">
        <w:rPr>
          <w:rStyle w:val="qowt-font2-timesnewroman"/>
        </w:rPr>
        <w:t xml:space="preserve">, P., (2007) ‘Expression of collagen and related growth factors in rat tendon and skeletal muscle in response to specific contraction types’ </w:t>
      </w:r>
      <w:r w:rsidRPr="00B2408D">
        <w:rPr>
          <w:rStyle w:val="qowt-font2-timesnewroman"/>
          <w:i/>
          <w:iCs/>
        </w:rPr>
        <w:t>The Journal of physiology</w:t>
      </w:r>
      <w:r w:rsidRPr="00B2408D">
        <w:rPr>
          <w:rStyle w:val="qowt-font2-timesnewroman"/>
        </w:rPr>
        <w:t>, 582(3), pp.1303-1316</w:t>
      </w:r>
    </w:p>
    <w:p w14:paraId="2C845F79" w14:textId="2DE68B85" w:rsidR="00743B31" w:rsidRDefault="00743B31" w:rsidP="00F32C78">
      <w:pPr>
        <w:spacing w:line="360" w:lineRule="auto"/>
        <w:jc w:val="both"/>
      </w:pPr>
    </w:p>
    <w:p w14:paraId="7FF9FF16" w14:textId="15FD2E34" w:rsidR="004574F0" w:rsidRDefault="00F65DE5" w:rsidP="00F32C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qowt-font2-timesnewroman"/>
          <w:shd w:val="clear" w:color="auto" w:fill="FFFFFF"/>
        </w:rPr>
      </w:pPr>
      <w:proofErr w:type="spellStart"/>
      <w:r w:rsidRPr="00B2408D">
        <w:rPr>
          <w:rStyle w:val="qowt-font2-timesnewroman"/>
          <w:shd w:val="clear" w:color="auto" w:fill="FFFFFF"/>
        </w:rPr>
        <w:t>Houlglum</w:t>
      </w:r>
      <w:proofErr w:type="spellEnd"/>
      <w:r w:rsidRPr="00B2408D">
        <w:rPr>
          <w:rStyle w:val="qowt-font2-timesnewroman"/>
          <w:shd w:val="clear" w:color="auto" w:fill="FFFFFF"/>
        </w:rPr>
        <w:t xml:space="preserve">, P., (2005) </w:t>
      </w:r>
      <w:r w:rsidRPr="00B2408D">
        <w:rPr>
          <w:rStyle w:val="qowt-font2-timesnewroman"/>
          <w:i/>
          <w:iCs/>
          <w:shd w:val="clear" w:color="auto" w:fill="FFFFFF"/>
        </w:rPr>
        <w:t>Therapeutic exercise for musculoskeletal injuries</w:t>
      </w:r>
      <w:r w:rsidRPr="00B2408D">
        <w:rPr>
          <w:rStyle w:val="qowt-font2-timesnewroman"/>
          <w:shd w:val="clear" w:color="auto" w:fill="FFFFFF"/>
        </w:rPr>
        <w:t>, 3</w:t>
      </w:r>
      <w:r w:rsidRPr="00B2408D">
        <w:rPr>
          <w:rStyle w:val="qowt-font2-timesnewroman"/>
          <w:shd w:val="clear" w:color="auto" w:fill="FFFFFF"/>
          <w:vertAlign w:val="superscript"/>
        </w:rPr>
        <w:t>rd</w:t>
      </w:r>
      <w:r w:rsidRPr="00B2408D">
        <w:rPr>
          <w:rStyle w:val="qowt-font2-timesnewroman"/>
          <w:shd w:val="clear" w:color="auto" w:fill="FFFFFF"/>
        </w:rPr>
        <w:t xml:space="preserve"> </w:t>
      </w:r>
      <w:proofErr w:type="spellStart"/>
      <w:r w:rsidRPr="00B2408D">
        <w:rPr>
          <w:rStyle w:val="qowt-font2-timesnewroman"/>
          <w:shd w:val="clear" w:color="auto" w:fill="FFFFFF"/>
        </w:rPr>
        <w:t>edn</w:t>
      </w:r>
      <w:proofErr w:type="spellEnd"/>
      <w:r w:rsidRPr="00B2408D">
        <w:rPr>
          <w:rStyle w:val="qowt-font2-timesnewroman"/>
          <w:shd w:val="clear" w:color="auto" w:fill="FFFFFF"/>
        </w:rPr>
        <w:t>, Human Kinetics, United States of America</w:t>
      </w:r>
    </w:p>
    <w:p w14:paraId="3F52C0B3" w14:textId="77777777" w:rsidR="00C827DD" w:rsidRDefault="00C827DD" w:rsidP="00F32C78">
      <w:pPr>
        <w:spacing w:line="360" w:lineRule="auto"/>
        <w:jc w:val="both"/>
        <w:rPr>
          <w:color w:val="020621"/>
          <w:spacing w:val="5"/>
        </w:rPr>
      </w:pPr>
      <w:proofErr w:type="spellStart"/>
      <w:r w:rsidRPr="00FE6D35">
        <w:rPr>
          <w:color w:val="020621"/>
          <w:spacing w:val="5"/>
        </w:rPr>
        <w:t>Kannus</w:t>
      </w:r>
      <w:proofErr w:type="spellEnd"/>
      <w:r w:rsidRPr="002C3C57">
        <w:rPr>
          <w:color w:val="020621"/>
          <w:spacing w:val="5"/>
        </w:rPr>
        <w:t>,</w:t>
      </w:r>
      <w:r w:rsidRPr="00FE6D35">
        <w:rPr>
          <w:color w:val="020621"/>
          <w:spacing w:val="5"/>
        </w:rPr>
        <w:t xml:space="preserve"> P.</w:t>
      </w:r>
      <w:r w:rsidRPr="002C3C57">
        <w:rPr>
          <w:color w:val="020621"/>
          <w:spacing w:val="5"/>
        </w:rPr>
        <w:t xml:space="preserve">, </w:t>
      </w:r>
      <w:r w:rsidRPr="00FE6D35">
        <w:rPr>
          <w:color w:val="020621"/>
          <w:spacing w:val="5"/>
        </w:rPr>
        <w:t>Structure of the tendon connective tissue. Scandinavian Journal of Medicine and Science in Sports. 2000; 10: 312-320.</w:t>
      </w:r>
    </w:p>
    <w:p w14:paraId="6BC43339" w14:textId="77777777" w:rsidR="00C827DD" w:rsidRDefault="00C827DD" w:rsidP="00F32C78">
      <w:pPr>
        <w:spacing w:line="360" w:lineRule="auto"/>
        <w:jc w:val="both"/>
        <w:rPr>
          <w:color w:val="020621"/>
          <w:spacing w:val="5"/>
        </w:rPr>
      </w:pPr>
    </w:p>
    <w:p w14:paraId="60EE07F1" w14:textId="77777777" w:rsidR="00C827DD" w:rsidRPr="00043382" w:rsidRDefault="00C827DD" w:rsidP="00F32C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hd w:val="clear" w:color="auto" w:fill="F8F8F8"/>
        </w:rPr>
      </w:pPr>
      <w:proofErr w:type="spellStart"/>
      <w:r w:rsidRPr="00C532BA">
        <w:rPr>
          <w:rStyle w:val="qowt-font2-timesnewroman"/>
          <w:color w:val="000000" w:themeColor="text1"/>
          <w:shd w:val="clear" w:color="auto" w:fill="F8F8F8"/>
        </w:rPr>
        <w:t>Kolt</w:t>
      </w:r>
      <w:proofErr w:type="spellEnd"/>
      <w:r w:rsidRPr="00C532BA">
        <w:rPr>
          <w:rStyle w:val="qowt-font2-timesnewroman"/>
          <w:color w:val="000000" w:themeColor="text1"/>
          <w:shd w:val="clear" w:color="auto" w:fill="F8F8F8"/>
        </w:rPr>
        <w:t>, G.S and Snyder-</w:t>
      </w:r>
      <w:proofErr w:type="spellStart"/>
      <w:r w:rsidRPr="00C532BA">
        <w:rPr>
          <w:rStyle w:val="qowt-font2-timesnewroman"/>
          <w:color w:val="000000" w:themeColor="text1"/>
          <w:shd w:val="clear" w:color="auto" w:fill="F8F8F8"/>
        </w:rPr>
        <w:t>Machler</w:t>
      </w:r>
      <w:proofErr w:type="spellEnd"/>
      <w:r w:rsidRPr="00C532BA">
        <w:rPr>
          <w:rStyle w:val="qowt-font2-timesnewroman"/>
          <w:color w:val="000000" w:themeColor="text1"/>
          <w:shd w:val="clear" w:color="auto" w:fill="F8F8F8"/>
        </w:rPr>
        <w:t xml:space="preserve">, L., (2007) </w:t>
      </w:r>
      <w:r w:rsidRPr="00C532BA">
        <w:rPr>
          <w:rStyle w:val="qowt-font2-timesnewroman"/>
          <w:i/>
          <w:iCs/>
          <w:color w:val="000000" w:themeColor="text1"/>
          <w:shd w:val="clear" w:color="auto" w:fill="F8F8F8"/>
        </w:rPr>
        <w:t>Physical Therapies in Sport and Exercise</w:t>
      </w:r>
      <w:r w:rsidRPr="00C532BA">
        <w:rPr>
          <w:rStyle w:val="qowt-font2-timesnewroman"/>
          <w:color w:val="000000" w:themeColor="text1"/>
          <w:shd w:val="clear" w:color="auto" w:fill="F8F8F8"/>
        </w:rPr>
        <w:t>, 2</w:t>
      </w:r>
      <w:r w:rsidRPr="00C532BA">
        <w:rPr>
          <w:rStyle w:val="qowt-font2-timesnewroman"/>
          <w:color w:val="000000" w:themeColor="text1"/>
          <w:shd w:val="clear" w:color="auto" w:fill="F8F8F8"/>
          <w:vertAlign w:val="superscript"/>
        </w:rPr>
        <w:t>nd</w:t>
      </w:r>
      <w:r w:rsidRPr="00C532BA">
        <w:rPr>
          <w:rStyle w:val="qowt-font2-timesnewroman"/>
          <w:color w:val="000000" w:themeColor="text1"/>
          <w:shd w:val="clear" w:color="auto" w:fill="F8F8F8"/>
        </w:rPr>
        <w:t xml:space="preserve"> </w:t>
      </w:r>
      <w:proofErr w:type="spellStart"/>
      <w:r w:rsidRPr="00C532BA">
        <w:rPr>
          <w:rStyle w:val="qowt-font2-timesnewroman"/>
          <w:color w:val="000000" w:themeColor="text1"/>
          <w:shd w:val="clear" w:color="auto" w:fill="F8F8F8"/>
        </w:rPr>
        <w:t>edn</w:t>
      </w:r>
      <w:proofErr w:type="spellEnd"/>
      <w:r w:rsidRPr="00C532BA">
        <w:rPr>
          <w:rStyle w:val="qowt-font2-timesnewroman"/>
          <w:color w:val="000000" w:themeColor="text1"/>
          <w:shd w:val="clear" w:color="auto" w:fill="F8F8F8"/>
        </w:rPr>
        <w:t xml:space="preserve">, </w:t>
      </w:r>
      <w:proofErr w:type="spellStart"/>
      <w:r w:rsidRPr="00C532BA">
        <w:rPr>
          <w:rStyle w:val="qowt-font2-timesnewroman"/>
          <w:color w:val="000000" w:themeColor="text1"/>
          <w:shd w:val="clear" w:color="auto" w:fill="F8F8F8"/>
        </w:rPr>
        <w:t>Chirchill</w:t>
      </w:r>
      <w:proofErr w:type="spellEnd"/>
      <w:r w:rsidRPr="00C532BA">
        <w:rPr>
          <w:rStyle w:val="qowt-font2-timesnewroman"/>
          <w:color w:val="000000" w:themeColor="text1"/>
          <w:shd w:val="clear" w:color="auto" w:fill="F8F8F8"/>
        </w:rPr>
        <w:t xml:space="preserve"> Livingstone, United States of America</w:t>
      </w:r>
      <w:r>
        <w:rPr>
          <w:rStyle w:val="qowt-font2-timesnewroman"/>
          <w:color w:val="000000" w:themeColor="text1"/>
          <w:shd w:val="clear" w:color="auto" w:fill="F8F8F8"/>
        </w:rPr>
        <w:t xml:space="preserve">. </w:t>
      </w:r>
    </w:p>
    <w:p w14:paraId="26B39AAB" w14:textId="77777777" w:rsidR="00C827DD" w:rsidRPr="002C3C57" w:rsidRDefault="00C827DD" w:rsidP="00F32C78">
      <w:pPr>
        <w:spacing w:line="360" w:lineRule="auto"/>
        <w:jc w:val="both"/>
        <w:rPr>
          <w:color w:val="020621"/>
          <w:spacing w:val="5"/>
        </w:rPr>
      </w:pPr>
    </w:p>
    <w:p w14:paraId="53415E19" w14:textId="77777777" w:rsidR="00C827DD" w:rsidRDefault="00C827DD" w:rsidP="00F32C78">
      <w:pPr>
        <w:spacing w:line="360" w:lineRule="auto"/>
        <w:jc w:val="both"/>
        <w:rPr>
          <w:color w:val="000000"/>
        </w:rPr>
      </w:pPr>
      <w:r w:rsidRPr="002F6316">
        <w:rPr>
          <w:color w:val="000000"/>
        </w:rPr>
        <w:t>Kuhn, J.L., Goldstein, S.A., Choi, K., London, M., </w:t>
      </w:r>
      <w:proofErr w:type="spellStart"/>
      <w:r w:rsidRPr="002F6316">
        <w:rPr>
          <w:color w:val="000000"/>
        </w:rPr>
        <w:t>Feldkamp</w:t>
      </w:r>
      <w:proofErr w:type="spellEnd"/>
      <w:r w:rsidRPr="002F6316">
        <w:rPr>
          <w:color w:val="000000"/>
        </w:rPr>
        <w:t>, L.A., and Matthews, L.S.(1989) "Comparison of the trabecular and cortical tissue moduli from human iliac crests", J. </w:t>
      </w:r>
      <w:proofErr w:type="spellStart"/>
      <w:r w:rsidRPr="002F6316">
        <w:rPr>
          <w:color w:val="000000"/>
        </w:rPr>
        <w:t>Orthop</w:t>
      </w:r>
      <w:proofErr w:type="spellEnd"/>
      <w:r w:rsidRPr="002F6316">
        <w:rPr>
          <w:color w:val="000000"/>
        </w:rPr>
        <w:t>. Res., </w:t>
      </w:r>
      <w:r w:rsidRPr="002F6316">
        <w:rPr>
          <w:b/>
          <w:bCs/>
          <w:color w:val="000000"/>
        </w:rPr>
        <w:t>7</w:t>
      </w:r>
      <w:r w:rsidRPr="002F6316">
        <w:rPr>
          <w:color w:val="000000"/>
        </w:rPr>
        <w:t>:876-884.</w:t>
      </w:r>
    </w:p>
    <w:p w14:paraId="2CE23EDC" w14:textId="77777777" w:rsidR="003377DB" w:rsidRDefault="003377DB" w:rsidP="00F32C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qowt-font2-timesnewroman"/>
          <w:shd w:val="clear" w:color="auto" w:fill="FFFFFF"/>
        </w:rPr>
      </w:pPr>
    </w:p>
    <w:p w14:paraId="151674EC" w14:textId="29DC7F0B" w:rsidR="00154A37" w:rsidRPr="002C3C57" w:rsidRDefault="004574F0" w:rsidP="007E4756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B2408D">
        <w:rPr>
          <w:rStyle w:val="qowt-font2-timesnewroman"/>
        </w:rPr>
        <w:t xml:space="preserve">Lian, Ø., Scott, A., </w:t>
      </w:r>
      <w:proofErr w:type="spellStart"/>
      <w:r w:rsidRPr="00B2408D">
        <w:rPr>
          <w:rStyle w:val="qowt-font2-timesnewroman"/>
        </w:rPr>
        <w:t>Engebretsen</w:t>
      </w:r>
      <w:proofErr w:type="spellEnd"/>
      <w:r w:rsidRPr="00B2408D">
        <w:rPr>
          <w:rStyle w:val="qowt-font2-timesnewroman"/>
        </w:rPr>
        <w:t xml:space="preserve">, L., Bahr, R., </w:t>
      </w:r>
      <w:proofErr w:type="spellStart"/>
      <w:r w:rsidRPr="00B2408D">
        <w:rPr>
          <w:rStyle w:val="qowt-font2-timesnewroman"/>
        </w:rPr>
        <w:t>Duronio</w:t>
      </w:r>
      <w:proofErr w:type="spellEnd"/>
      <w:r w:rsidRPr="00B2408D">
        <w:rPr>
          <w:rStyle w:val="qowt-font2-timesnewroman"/>
        </w:rPr>
        <w:t xml:space="preserve">, V. and Khan, K., (2007) ‘Excessive apoptosis in patellar tendinopathy in athletes’ </w:t>
      </w:r>
      <w:r w:rsidRPr="00B2408D">
        <w:rPr>
          <w:rStyle w:val="qowt-font2-timesnewroman"/>
          <w:i/>
          <w:iCs/>
        </w:rPr>
        <w:t>The American journal of sports medicine</w:t>
      </w:r>
      <w:r w:rsidRPr="00B2408D">
        <w:rPr>
          <w:rStyle w:val="qowt-font2-timesnewroman"/>
        </w:rPr>
        <w:t>, 35(4), pp.605-611.</w:t>
      </w:r>
    </w:p>
    <w:p w14:paraId="29C40097" w14:textId="5F575933" w:rsidR="00631693" w:rsidRDefault="00631693" w:rsidP="00F32C78">
      <w:pPr>
        <w:spacing w:line="360" w:lineRule="auto"/>
        <w:jc w:val="both"/>
        <w:rPr>
          <w:color w:val="000000"/>
        </w:rPr>
      </w:pPr>
    </w:p>
    <w:p w14:paraId="3EF46781" w14:textId="77777777" w:rsidR="00631693" w:rsidRPr="00B2408D" w:rsidRDefault="00631693" w:rsidP="00F32C78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B2408D">
        <w:rPr>
          <w:rStyle w:val="qowt-font2-timesnewroman"/>
        </w:rPr>
        <w:t xml:space="preserve">Magnusson, S.P., </w:t>
      </w:r>
      <w:proofErr w:type="spellStart"/>
      <w:r w:rsidRPr="00B2408D">
        <w:rPr>
          <w:rStyle w:val="qowt-font2-timesnewroman"/>
        </w:rPr>
        <w:t>Narici</w:t>
      </w:r>
      <w:proofErr w:type="spellEnd"/>
      <w:r w:rsidRPr="00B2408D">
        <w:rPr>
          <w:rStyle w:val="qowt-font2-timesnewroman"/>
        </w:rPr>
        <w:t xml:space="preserve">, M.V., </w:t>
      </w:r>
      <w:proofErr w:type="spellStart"/>
      <w:r w:rsidRPr="00B2408D">
        <w:rPr>
          <w:rStyle w:val="qowt-font2-timesnewroman"/>
        </w:rPr>
        <w:t>Maganaris</w:t>
      </w:r>
      <w:proofErr w:type="spellEnd"/>
      <w:r w:rsidRPr="00B2408D">
        <w:rPr>
          <w:rStyle w:val="qowt-font2-timesnewroman"/>
        </w:rPr>
        <w:t xml:space="preserve">, C.N. and </w:t>
      </w:r>
      <w:proofErr w:type="spellStart"/>
      <w:r w:rsidRPr="00B2408D">
        <w:rPr>
          <w:rStyle w:val="qowt-font2-timesnewroman"/>
        </w:rPr>
        <w:t>Kjaer</w:t>
      </w:r>
      <w:proofErr w:type="spellEnd"/>
      <w:r w:rsidRPr="00B2408D">
        <w:rPr>
          <w:rStyle w:val="qowt-font2-timesnewroman"/>
        </w:rPr>
        <w:t xml:space="preserve">, M., (2008) ‘Human tendon behaviour and adaptation, in vivo’ </w:t>
      </w:r>
      <w:r w:rsidRPr="00B2408D">
        <w:rPr>
          <w:rStyle w:val="qowt-font2-timesnewroman"/>
          <w:i/>
          <w:iCs/>
        </w:rPr>
        <w:t>The Journal of physiology</w:t>
      </w:r>
      <w:r w:rsidRPr="00B2408D">
        <w:rPr>
          <w:rStyle w:val="qowt-font2-timesnewroman"/>
        </w:rPr>
        <w:t>, 586(1), pp.71-81.</w:t>
      </w:r>
    </w:p>
    <w:p w14:paraId="4133A671" w14:textId="77777777" w:rsidR="00631693" w:rsidRDefault="00631693" w:rsidP="00F32C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qowt-font2-timesnewroman"/>
          <w:shd w:val="clear" w:color="auto" w:fill="FFFFFF"/>
        </w:rPr>
      </w:pPr>
    </w:p>
    <w:p w14:paraId="0BE0709E" w14:textId="0DC3C5F8" w:rsidR="00631693" w:rsidRDefault="00631693" w:rsidP="00F32C78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proofErr w:type="spellStart"/>
      <w:r w:rsidRPr="00B2408D">
        <w:rPr>
          <w:rStyle w:val="qowt-font2-timesnewroman"/>
        </w:rPr>
        <w:t>Malliaras</w:t>
      </w:r>
      <w:proofErr w:type="spellEnd"/>
      <w:r w:rsidRPr="00B2408D">
        <w:rPr>
          <w:rStyle w:val="qowt-font2-timesnewroman"/>
        </w:rPr>
        <w:t xml:space="preserve">, P., Cook, J., </w:t>
      </w:r>
      <w:proofErr w:type="spellStart"/>
      <w:r w:rsidRPr="00B2408D">
        <w:rPr>
          <w:rStyle w:val="qowt-font2-timesnewroman"/>
        </w:rPr>
        <w:t>Purdam</w:t>
      </w:r>
      <w:proofErr w:type="spellEnd"/>
      <w:r w:rsidRPr="00B2408D">
        <w:rPr>
          <w:rStyle w:val="qowt-font2-timesnewroman"/>
        </w:rPr>
        <w:t xml:space="preserve">, C. and Rio, E., (2015) ‘Patellar tendinopathy: clinical diagnosis, load management, and advice for challenging case presentations’ </w:t>
      </w:r>
      <w:r w:rsidRPr="00B2408D">
        <w:rPr>
          <w:rStyle w:val="qowt-font2-timesnewroman"/>
          <w:i/>
          <w:iCs/>
        </w:rPr>
        <w:t>journal of orthopaedic &amp; sports physical therapy</w:t>
      </w:r>
      <w:r w:rsidRPr="00B2408D">
        <w:rPr>
          <w:rStyle w:val="qowt-font2-timesnewroman"/>
        </w:rPr>
        <w:t>, 45(11), pp.887-898.</w:t>
      </w:r>
    </w:p>
    <w:p w14:paraId="3C4D1EA9" w14:textId="77777777" w:rsidR="00631693" w:rsidRDefault="00631693" w:rsidP="00F32C78">
      <w:pPr>
        <w:spacing w:line="360" w:lineRule="auto"/>
        <w:jc w:val="both"/>
      </w:pPr>
    </w:p>
    <w:p w14:paraId="759E1B3F" w14:textId="77777777" w:rsidR="00631693" w:rsidRPr="00B2408D" w:rsidRDefault="00631693" w:rsidP="00F32C78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B2408D">
        <w:rPr>
          <w:rStyle w:val="qowt-font2-timesnewroman"/>
        </w:rPr>
        <w:t xml:space="preserve">Miller, B.F., Olesen, J.L., Hansen, M., </w:t>
      </w:r>
      <w:proofErr w:type="spellStart"/>
      <w:r w:rsidRPr="00B2408D">
        <w:rPr>
          <w:rStyle w:val="qowt-font2-timesnewroman"/>
        </w:rPr>
        <w:t>Døssing</w:t>
      </w:r>
      <w:proofErr w:type="spellEnd"/>
      <w:r w:rsidRPr="00B2408D">
        <w:rPr>
          <w:rStyle w:val="qowt-font2-timesnewroman"/>
        </w:rPr>
        <w:t xml:space="preserve">, S., </w:t>
      </w:r>
      <w:proofErr w:type="spellStart"/>
      <w:r w:rsidRPr="00B2408D">
        <w:rPr>
          <w:rStyle w:val="qowt-font2-timesnewroman"/>
        </w:rPr>
        <w:t>Crameri</w:t>
      </w:r>
      <w:proofErr w:type="spellEnd"/>
      <w:r w:rsidRPr="00B2408D">
        <w:rPr>
          <w:rStyle w:val="qowt-font2-timesnewroman"/>
        </w:rPr>
        <w:t xml:space="preserve">, R.M., Welling, R.J., Langberg, H., </w:t>
      </w:r>
      <w:proofErr w:type="spellStart"/>
      <w:r w:rsidRPr="00B2408D">
        <w:rPr>
          <w:rStyle w:val="qowt-font2-timesnewroman"/>
        </w:rPr>
        <w:t>Flyvbjerg</w:t>
      </w:r>
      <w:proofErr w:type="spellEnd"/>
      <w:r w:rsidRPr="00B2408D">
        <w:rPr>
          <w:rStyle w:val="qowt-font2-timesnewroman"/>
        </w:rPr>
        <w:t xml:space="preserve">, A., </w:t>
      </w:r>
      <w:proofErr w:type="spellStart"/>
      <w:r w:rsidRPr="00B2408D">
        <w:rPr>
          <w:rStyle w:val="qowt-font2-timesnewroman"/>
        </w:rPr>
        <w:t>Kjaer</w:t>
      </w:r>
      <w:proofErr w:type="spellEnd"/>
      <w:r w:rsidRPr="00B2408D">
        <w:rPr>
          <w:rStyle w:val="qowt-font2-timesnewroman"/>
        </w:rPr>
        <w:t xml:space="preserve">, M., </w:t>
      </w:r>
      <w:proofErr w:type="spellStart"/>
      <w:r w:rsidRPr="00B2408D">
        <w:rPr>
          <w:rStyle w:val="qowt-font2-timesnewroman"/>
        </w:rPr>
        <w:t>Babraj</w:t>
      </w:r>
      <w:proofErr w:type="spellEnd"/>
      <w:r w:rsidRPr="00B2408D">
        <w:rPr>
          <w:rStyle w:val="qowt-font2-timesnewroman"/>
        </w:rPr>
        <w:t xml:space="preserve">, J.A. and Smith, K., (2005) ‘Coordinated collagen and muscle protein synthesis in human patella tendon and quadriceps muscle after exercise’ </w:t>
      </w:r>
      <w:r w:rsidRPr="00B2408D">
        <w:rPr>
          <w:rStyle w:val="qowt-font2-timesnewroman"/>
          <w:i/>
          <w:iCs/>
        </w:rPr>
        <w:t>The Journal of physiology</w:t>
      </w:r>
      <w:r w:rsidRPr="00B2408D">
        <w:rPr>
          <w:rStyle w:val="qowt-font2-timesnewroman"/>
        </w:rPr>
        <w:t>, 567(3), pp.1021-1033.</w:t>
      </w:r>
    </w:p>
    <w:p w14:paraId="3300F9DF" w14:textId="477EBCB3" w:rsidR="000B140A" w:rsidRDefault="000B140A" w:rsidP="00F32C78">
      <w:pPr>
        <w:spacing w:line="360" w:lineRule="auto"/>
        <w:jc w:val="both"/>
        <w:rPr>
          <w:color w:val="000000"/>
        </w:rPr>
      </w:pPr>
    </w:p>
    <w:p w14:paraId="7221B2D7" w14:textId="11D6DE31" w:rsidR="000B140A" w:rsidRPr="000B140A" w:rsidRDefault="000B140A" w:rsidP="00F32C78">
      <w:pPr>
        <w:spacing w:line="360" w:lineRule="auto"/>
        <w:jc w:val="both"/>
        <w:rPr>
          <w:sz w:val="22"/>
          <w:szCs w:val="22"/>
        </w:rPr>
      </w:pPr>
      <w:r w:rsidRPr="000B140A">
        <w:rPr>
          <w:color w:val="020621"/>
          <w:spacing w:val="5"/>
        </w:rPr>
        <w:t xml:space="preserve">Rio, E., Clinical Reasoning in Tendons. </w:t>
      </w:r>
      <w:proofErr w:type="spellStart"/>
      <w:r w:rsidRPr="000B140A">
        <w:rPr>
          <w:color w:val="020621"/>
          <w:spacing w:val="5"/>
        </w:rPr>
        <w:t>Physioplus</w:t>
      </w:r>
      <w:proofErr w:type="spellEnd"/>
      <w:r w:rsidRPr="000B140A">
        <w:rPr>
          <w:color w:val="020621"/>
          <w:spacing w:val="5"/>
        </w:rPr>
        <w:t xml:space="preserve"> online course. 2019</w:t>
      </w:r>
    </w:p>
    <w:p w14:paraId="2E898AA1" w14:textId="77777777" w:rsidR="002F6316" w:rsidRPr="00477C6F" w:rsidRDefault="002F6316" w:rsidP="00F32C78">
      <w:pPr>
        <w:spacing w:line="360" w:lineRule="auto"/>
        <w:jc w:val="both"/>
        <w:rPr>
          <w:b/>
          <w:bCs/>
        </w:rPr>
      </w:pPr>
    </w:p>
    <w:p w14:paraId="4F90303D" w14:textId="77777777" w:rsidR="00624558" w:rsidRPr="00B2408D" w:rsidRDefault="00624558" w:rsidP="00F32C78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B2408D">
        <w:rPr>
          <w:rStyle w:val="qowt-font2-timesnewroman"/>
        </w:rPr>
        <w:t xml:space="preserve">Sharma, P. and </w:t>
      </w:r>
      <w:proofErr w:type="spellStart"/>
      <w:r w:rsidRPr="00B2408D">
        <w:rPr>
          <w:rStyle w:val="qowt-font2-timesnewroman"/>
        </w:rPr>
        <w:t>Maffulli</w:t>
      </w:r>
      <w:proofErr w:type="spellEnd"/>
      <w:r w:rsidRPr="00B2408D">
        <w:rPr>
          <w:rStyle w:val="qowt-font2-timesnewroman"/>
        </w:rPr>
        <w:t xml:space="preserve">, N., (2006), ‘Biology of tendon injury: healing, </w:t>
      </w:r>
      <w:proofErr w:type="spellStart"/>
      <w:r w:rsidRPr="00B2408D">
        <w:rPr>
          <w:rStyle w:val="qowt-font2-timesnewroman"/>
        </w:rPr>
        <w:t>modeling</w:t>
      </w:r>
      <w:proofErr w:type="spellEnd"/>
      <w:r w:rsidRPr="00B2408D">
        <w:rPr>
          <w:rStyle w:val="qowt-font2-timesnewroman"/>
        </w:rPr>
        <w:t xml:space="preserve"> and </w:t>
      </w:r>
      <w:proofErr w:type="spellStart"/>
      <w:r w:rsidRPr="00B2408D">
        <w:rPr>
          <w:rStyle w:val="qowt-font2-timesnewroman"/>
        </w:rPr>
        <w:t>remodeling</w:t>
      </w:r>
      <w:proofErr w:type="spellEnd"/>
      <w:r w:rsidRPr="00B2408D">
        <w:rPr>
          <w:rStyle w:val="qowt-font2-timesnewroman"/>
        </w:rPr>
        <w:t xml:space="preserve">’ </w:t>
      </w:r>
      <w:r w:rsidRPr="00B2408D">
        <w:rPr>
          <w:rStyle w:val="qowt-font2-timesnewroman"/>
          <w:i/>
          <w:iCs/>
        </w:rPr>
        <w:t>Journal of musculoskeletal and neuronal interactions</w:t>
      </w:r>
      <w:r w:rsidRPr="00B2408D">
        <w:rPr>
          <w:rStyle w:val="qowt-font2-timesnewroman"/>
        </w:rPr>
        <w:t>, 6(2), p.181.</w:t>
      </w:r>
    </w:p>
    <w:p w14:paraId="6E99695C" w14:textId="4D329C74" w:rsidR="00EC2B8A" w:rsidRDefault="00EC2B8A" w:rsidP="00F32C78">
      <w:pPr>
        <w:spacing w:line="360" w:lineRule="auto"/>
        <w:jc w:val="both"/>
      </w:pPr>
    </w:p>
    <w:p w14:paraId="20CCF08C" w14:textId="77777777" w:rsidR="00330093" w:rsidRPr="00330093" w:rsidRDefault="00330093" w:rsidP="00F32C78">
      <w:pPr>
        <w:spacing w:line="360" w:lineRule="auto"/>
        <w:jc w:val="both"/>
      </w:pPr>
      <w:proofErr w:type="spellStart"/>
      <w:r w:rsidRPr="00330093">
        <w:rPr>
          <w:color w:val="000000"/>
          <w:shd w:val="clear" w:color="auto" w:fill="FFFFFF"/>
        </w:rPr>
        <w:t>Voleti</w:t>
      </w:r>
      <w:proofErr w:type="spellEnd"/>
      <w:r w:rsidRPr="00330093">
        <w:rPr>
          <w:color w:val="000000"/>
          <w:shd w:val="clear" w:color="auto" w:fill="FFFFFF"/>
        </w:rPr>
        <w:t xml:space="preserve"> PB, Buckley MR, </w:t>
      </w:r>
      <w:proofErr w:type="spellStart"/>
      <w:r w:rsidRPr="00330093">
        <w:rPr>
          <w:color w:val="000000"/>
          <w:shd w:val="clear" w:color="auto" w:fill="FFFFFF"/>
        </w:rPr>
        <w:t>Soslowsky</w:t>
      </w:r>
      <w:proofErr w:type="spellEnd"/>
      <w:r w:rsidRPr="00330093">
        <w:rPr>
          <w:color w:val="000000"/>
          <w:shd w:val="clear" w:color="auto" w:fill="FFFFFF"/>
        </w:rPr>
        <w:t xml:space="preserve"> LJ. Tendon healing: repair and regeneration. </w:t>
      </w:r>
      <w:proofErr w:type="spellStart"/>
      <w:r w:rsidRPr="00330093">
        <w:rPr>
          <w:color w:val="000000"/>
        </w:rPr>
        <w:t>Annu</w:t>
      </w:r>
      <w:proofErr w:type="spellEnd"/>
      <w:r w:rsidRPr="00330093">
        <w:rPr>
          <w:color w:val="000000"/>
        </w:rPr>
        <w:t xml:space="preserve"> Rev Biomed Eng. 2012;14:47–71.</w:t>
      </w:r>
    </w:p>
    <w:p w14:paraId="2C4E6C2F" w14:textId="77777777" w:rsidR="00330093" w:rsidRDefault="00330093" w:rsidP="00F32C78">
      <w:pPr>
        <w:spacing w:line="360" w:lineRule="auto"/>
        <w:jc w:val="both"/>
      </w:pPr>
    </w:p>
    <w:p w14:paraId="62435671" w14:textId="77777777" w:rsidR="00303519" w:rsidRPr="00303519" w:rsidRDefault="00303519" w:rsidP="00F32C78">
      <w:pPr>
        <w:spacing w:line="360" w:lineRule="auto"/>
        <w:jc w:val="both"/>
        <w:rPr>
          <w:sz w:val="22"/>
          <w:szCs w:val="22"/>
        </w:rPr>
      </w:pPr>
      <w:proofErr w:type="spellStart"/>
      <w:r w:rsidRPr="00303519">
        <w:rPr>
          <w:color w:val="020621"/>
          <w:spacing w:val="5"/>
        </w:rPr>
        <w:t>Wongsithichai</w:t>
      </w:r>
      <w:proofErr w:type="spellEnd"/>
      <w:r w:rsidRPr="00303519">
        <w:rPr>
          <w:color w:val="020621"/>
          <w:spacing w:val="5"/>
        </w:rPr>
        <w:t xml:space="preserve"> P, Chang KV. </w:t>
      </w:r>
      <w:proofErr w:type="spellStart"/>
      <w:r w:rsidRPr="00303519">
        <w:rPr>
          <w:color w:val="020621"/>
          <w:spacing w:val="5"/>
        </w:rPr>
        <w:t>Paratenonitis</w:t>
      </w:r>
      <w:proofErr w:type="spellEnd"/>
      <w:r w:rsidRPr="00303519">
        <w:rPr>
          <w:color w:val="020621"/>
          <w:spacing w:val="5"/>
        </w:rPr>
        <w:t>. Journal of Medical Ultrasound. 2014; 22:55e56. DOI:10.1016/j.jmu.2014.01.002</w:t>
      </w:r>
    </w:p>
    <w:p w14:paraId="6151D6D6" w14:textId="77777777" w:rsidR="00303519" w:rsidRDefault="00303519" w:rsidP="00F32C78">
      <w:pPr>
        <w:spacing w:line="360" w:lineRule="auto"/>
        <w:jc w:val="both"/>
      </w:pPr>
    </w:p>
    <w:sectPr w:rsidR="00303519" w:rsidSect="001C7085">
      <w:headerReference w:type="default" r:id="rId14"/>
      <w:footerReference w:type="even" r:id="rId15"/>
      <w:footerReference w:type="default" r:id="rId16"/>
      <w:pgSz w:w="11906" w:h="16838"/>
      <w:pgMar w:top="720" w:right="720" w:bottom="720" w:left="72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B82135" w14:textId="77777777" w:rsidR="00F5693D" w:rsidRDefault="00F5693D" w:rsidP="00EA6EAF">
      <w:r>
        <w:separator/>
      </w:r>
    </w:p>
  </w:endnote>
  <w:endnote w:type="continuationSeparator" w:id="0">
    <w:p w14:paraId="0D17674A" w14:textId="77777777" w:rsidR="00F5693D" w:rsidRDefault="00F5693D" w:rsidP="00EA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1711896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8644BCA" w14:textId="0535BC61" w:rsidR="001F0E40" w:rsidRDefault="001F0E40" w:rsidP="0005483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77AFFB1" w14:textId="3E8F3EAD" w:rsidR="0022268C" w:rsidRDefault="0022268C">
    <w:pPr>
      <w:ind w:right="111"/>
      <w:jc w:val="center"/>
    </w:pPr>
    <w:r>
      <w:rPr>
        <w:sz w:val="20"/>
      </w:rPr>
      <w:t xml:space="preserve">Page  of </w:t>
    </w:r>
    <w:r w:rsidR="007C0688">
      <w:fldChar w:fldCharType="begin"/>
    </w:r>
    <w:r w:rsidR="007C0688">
      <w:instrText xml:space="preserve"> NUMPAGES   \* MERGEFORMAT </w:instrText>
    </w:r>
    <w:r w:rsidR="007C0688">
      <w:fldChar w:fldCharType="separate"/>
    </w:r>
    <w:r>
      <w:rPr>
        <w:b/>
        <w:sz w:val="20"/>
      </w:rPr>
      <w:t>9</w:t>
    </w:r>
    <w:r w:rsidR="007C0688">
      <w:rPr>
        <w:b/>
        <w:sz w:val="20"/>
      </w:rPr>
      <w:fldChar w:fldCharType="end"/>
    </w:r>
    <w:r>
      <w:rPr>
        <w:sz w:val="20"/>
      </w:rPr>
      <w:t xml:space="preserve"> </w:t>
    </w:r>
  </w:p>
  <w:p w14:paraId="74B01951" w14:textId="77777777" w:rsidR="0022268C" w:rsidRDefault="0022268C">
    <w:pPr>
      <w:ind w:right="70"/>
      <w:jc w:val="right"/>
    </w:pPr>
    <w:r>
      <w:rPr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FFE710" w14:textId="5C0106DB" w:rsidR="0022268C" w:rsidRDefault="0022268C" w:rsidP="001F0E40">
    <w:pPr>
      <w:ind w:right="7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114701" w14:textId="1479839A" w:rsidR="0022268C" w:rsidRDefault="0022268C">
    <w:pPr>
      <w:ind w:right="70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5776256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B81371A" w14:textId="1123B063" w:rsidR="00EA6EAF" w:rsidRDefault="00EA6EAF" w:rsidP="001C708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AE62579" w14:textId="77777777" w:rsidR="00EA6EAF" w:rsidRDefault="00EA6EAF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46547883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EDEE834" w14:textId="31218DDC" w:rsidR="001C7085" w:rsidRDefault="001C7085" w:rsidP="0005483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85D8053" w14:textId="2350D9CF" w:rsidR="000E3E89" w:rsidRDefault="000E3E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CAF95D" w14:textId="77777777" w:rsidR="00F5693D" w:rsidRDefault="00F5693D" w:rsidP="00EA6EAF">
      <w:r>
        <w:separator/>
      </w:r>
    </w:p>
  </w:footnote>
  <w:footnote w:type="continuationSeparator" w:id="0">
    <w:p w14:paraId="4D2B1CDD" w14:textId="77777777" w:rsidR="00F5693D" w:rsidRDefault="00F5693D" w:rsidP="00EA6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501489" w14:textId="0606097D" w:rsidR="00EA6EAF" w:rsidRDefault="00EA6EAF">
    <w:pPr>
      <w:pStyle w:val="Header"/>
    </w:pPr>
  </w:p>
  <w:p w14:paraId="077D4D94" w14:textId="77777777" w:rsidR="00EA6EAF" w:rsidRDefault="00EA6E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736167"/>
    <w:multiLevelType w:val="multilevel"/>
    <w:tmpl w:val="F88E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913"/>
    <w:rsid w:val="00013242"/>
    <w:rsid w:val="00015706"/>
    <w:rsid w:val="00015F62"/>
    <w:rsid w:val="00017633"/>
    <w:rsid w:val="000419C6"/>
    <w:rsid w:val="0004332F"/>
    <w:rsid w:val="00043382"/>
    <w:rsid w:val="00044B8E"/>
    <w:rsid w:val="0005094B"/>
    <w:rsid w:val="00055B2F"/>
    <w:rsid w:val="0005675A"/>
    <w:rsid w:val="00067107"/>
    <w:rsid w:val="0006755E"/>
    <w:rsid w:val="00071608"/>
    <w:rsid w:val="000772E7"/>
    <w:rsid w:val="0009397B"/>
    <w:rsid w:val="000A05A2"/>
    <w:rsid w:val="000A26A8"/>
    <w:rsid w:val="000A7239"/>
    <w:rsid w:val="000B065E"/>
    <w:rsid w:val="000B0DD8"/>
    <w:rsid w:val="000B140A"/>
    <w:rsid w:val="000B5CBF"/>
    <w:rsid w:val="000B6518"/>
    <w:rsid w:val="000C3FC2"/>
    <w:rsid w:val="000D31B8"/>
    <w:rsid w:val="000E1892"/>
    <w:rsid w:val="000E2E22"/>
    <w:rsid w:val="000E3434"/>
    <w:rsid w:val="000E3E89"/>
    <w:rsid w:val="000E40BC"/>
    <w:rsid w:val="000E4981"/>
    <w:rsid w:val="000F7532"/>
    <w:rsid w:val="00110D27"/>
    <w:rsid w:val="00110FD4"/>
    <w:rsid w:val="00113439"/>
    <w:rsid w:val="00121A0F"/>
    <w:rsid w:val="00122EC0"/>
    <w:rsid w:val="00127C93"/>
    <w:rsid w:val="00134DAE"/>
    <w:rsid w:val="00136105"/>
    <w:rsid w:val="00137ABF"/>
    <w:rsid w:val="001507B2"/>
    <w:rsid w:val="00154A37"/>
    <w:rsid w:val="00156E1C"/>
    <w:rsid w:val="001657F3"/>
    <w:rsid w:val="001707F6"/>
    <w:rsid w:val="00176F70"/>
    <w:rsid w:val="00180409"/>
    <w:rsid w:val="001837E6"/>
    <w:rsid w:val="00184650"/>
    <w:rsid w:val="00184879"/>
    <w:rsid w:val="00186FA6"/>
    <w:rsid w:val="0019494F"/>
    <w:rsid w:val="00196440"/>
    <w:rsid w:val="001A2F98"/>
    <w:rsid w:val="001A7DC2"/>
    <w:rsid w:val="001B1D65"/>
    <w:rsid w:val="001B1E7C"/>
    <w:rsid w:val="001B3FED"/>
    <w:rsid w:val="001C6AA4"/>
    <w:rsid w:val="001C6E5A"/>
    <w:rsid w:val="001C7085"/>
    <w:rsid w:val="001D650C"/>
    <w:rsid w:val="001D7412"/>
    <w:rsid w:val="001E1C51"/>
    <w:rsid w:val="001E4ACB"/>
    <w:rsid w:val="001E4D55"/>
    <w:rsid w:val="001E6B6F"/>
    <w:rsid w:val="001E747E"/>
    <w:rsid w:val="001F0E40"/>
    <w:rsid w:val="001F2198"/>
    <w:rsid w:val="001F3DCD"/>
    <w:rsid w:val="001F63F7"/>
    <w:rsid w:val="001F67B5"/>
    <w:rsid w:val="002044EE"/>
    <w:rsid w:val="002066CF"/>
    <w:rsid w:val="002129ED"/>
    <w:rsid w:val="0021625E"/>
    <w:rsid w:val="00217179"/>
    <w:rsid w:val="00221D36"/>
    <w:rsid w:val="0022268C"/>
    <w:rsid w:val="00224432"/>
    <w:rsid w:val="0023678E"/>
    <w:rsid w:val="002516AC"/>
    <w:rsid w:val="002525D8"/>
    <w:rsid w:val="00256EC2"/>
    <w:rsid w:val="00256F60"/>
    <w:rsid w:val="0026313E"/>
    <w:rsid w:val="0027642A"/>
    <w:rsid w:val="0027705C"/>
    <w:rsid w:val="00287769"/>
    <w:rsid w:val="00290A67"/>
    <w:rsid w:val="00293ED3"/>
    <w:rsid w:val="002A6F28"/>
    <w:rsid w:val="002C3C57"/>
    <w:rsid w:val="002D039B"/>
    <w:rsid w:val="002E1684"/>
    <w:rsid w:val="002F1255"/>
    <w:rsid w:val="002F2634"/>
    <w:rsid w:val="002F6316"/>
    <w:rsid w:val="00300249"/>
    <w:rsid w:val="00303519"/>
    <w:rsid w:val="003049DD"/>
    <w:rsid w:val="00307082"/>
    <w:rsid w:val="00315D56"/>
    <w:rsid w:val="00316034"/>
    <w:rsid w:val="00321D1B"/>
    <w:rsid w:val="00327314"/>
    <w:rsid w:val="00327F65"/>
    <w:rsid w:val="00330093"/>
    <w:rsid w:val="003377DB"/>
    <w:rsid w:val="00337BCC"/>
    <w:rsid w:val="00341CE6"/>
    <w:rsid w:val="00343152"/>
    <w:rsid w:val="00343E0E"/>
    <w:rsid w:val="003452D4"/>
    <w:rsid w:val="00346EE5"/>
    <w:rsid w:val="00351407"/>
    <w:rsid w:val="00355A76"/>
    <w:rsid w:val="0036398B"/>
    <w:rsid w:val="0036575E"/>
    <w:rsid w:val="00367A6C"/>
    <w:rsid w:val="00370477"/>
    <w:rsid w:val="00370801"/>
    <w:rsid w:val="0037132D"/>
    <w:rsid w:val="00373325"/>
    <w:rsid w:val="00374411"/>
    <w:rsid w:val="003755C4"/>
    <w:rsid w:val="00381672"/>
    <w:rsid w:val="00383790"/>
    <w:rsid w:val="0038760A"/>
    <w:rsid w:val="00394AF6"/>
    <w:rsid w:val="00396B65"/>
    <w:rsid w:val="003A3914"/>
    <w:rsid w:val="003A7420"/>
    <w:rsid w:val="003B44FB"/>
    <w:rsid w:val="003C09C4"/>
    <w:rsid w:val="003D102F"/>
    <w:rsid w:val="003D4E3D"/>
    <w:rsid w:val="003D6F43"/>
    <w:rsid w:val="003E230D"/>
    <w:rsid w:val="003F2337"/>
    <w:rsid w:val="003F450E"/>
    <w:rsid w:val="00403306"/>
    <w:rsid w:val="004076DE"/>
    <w:rsid w:val="004130E3"/>
    <w:rsid w:val="00413BB3"/>
    <w:rsid w:val="00425AD2"/>
    <w:rsid w:val="004432BD"/>
    <w:rsid w:val="00445017"/>
    <w:rsid w:val="00453023"/>
    <w:rsid w:val="0045719F"/>
    <w:rsid w:val="004574F0"/>
    <w:rsid w:val="00464A68"/>
    <w:rsid w:val="00464C11"/>
    <w:rsid w:val="00473421"/>
    <w:rsid w:val="00477C6F"/>
    <w:rsid w:val="00480EA4"/>
    <w:rsid w:val="004854FA"/>
    <w:rsid w:val="00487644"/>
    <w:rsid w:val="00487B0F"/>
    <w:rsid w:val="00493CC2"/>
    <w:rsid w:val="0049637E"/>
    <w:rsid w:val="004A1CD3"/>
    <w:rsid w:val="004A2FE5"/>
    <w:rsid w:val="004A31C9"/>
    <w:rsid w:val="004A511B"/>
    <w:rsid w:val="004C325B"/>
    <w:rsid w:val="004C3F71"/>
    <w:rsid w:val="004D05EB"/>
    <w:rsid w:val="004D421D"/>
    <w:rsid w:val="004E21DA"/>
    <w:rsid w:val="004E3788"/>
    <w:rsid w:val="004E5D39"/>
    <w:rsid w:val="004F7298"/>
    <w:rsid w:val="00500212"/>
    <w:rsid w:val="00501420"/>
    <w:rsid w:val="00535C1C"/>
    <w:rsid w:val="00540783"/>
    <w:rsid w:val="00542CA9"/>
    <w:rsid w:val="005561B6"/>
    <w:rsid w:val="005614AE"/>
    <w:rsid w:val="00565983"/>
    <w:rsid w:val="00567E6A"/>
    <w:rsid w:val="0057153E"/>
    <w:rsid w:val="00583887"/>
    <w:rsid w:val="00586D2F"/>
    <w:rsid w:val="005925F8"/>
    <w:rsid w:val="005A389F"/>
    <w:rsid w:val="005A4402"/>
    <w:rsid w:val="005A63BE"/>
    <w:rsid w:val="005B4221"/>
    <w:rsid w:val="005B7A34"/>
    <w:rsid w:val="005C2B79"/>
    <w:rsid w:val="005C345C"/>
    <w:rsid w:val="005C4DC1"/>
    <w:rsid w:val="005D2F2D"/>
    <w:rsid w:val="005D3148"/>
    <w:rsid w:val="005D4A6F"/>
    <w:rsid w:val="005D5381"/>
    <w:rsid w:val="005E0AFF"/>
    <w:rsid w:val="005E309B"/>
    <w:rsid w:val="005E33B5"/>
    <w:rsid w:val="005E33FA"/>
    <w:rsid w:val="005E38F6"/>
    <w:rsid w:val="005E3DAA"/>
    <w:rsid w:val="005E75F4"/>
    <w:rsid w:val="005F4C54"/>
    <w:rsid w:val="005F5266"/>
    <w:rsid w:val="00605140"/>
    <w:rsid w:val="006118EB"/>
    <w:rsid w:val="00611FD3"/>
    <w:rsid w:val="00624558"/>
    <w:rsid w:val="00625651"/>
    <w:rsid w:val="00631693"/>
    <w:rsid w:val="0063205B"/>
    <w:rsid w:val="00637351"/>
    <w:rsid w:val="00642C7F"/>
    <w:rsid w:val="00650D04"/>
    <w:rsid w:val="00650E16"/>
    <w:rsid w:val="00650EEC"/>
    <w:rsid w:val="006512D3"/>
    <w:rsid w:val="00655217"/>
    <w:rsid w:val="006615C2"/>
    <w:rsid w:val="006626EF"/>
    <w:rsid w:val="006633DC"/>
    <w:rsid w:val="00664C39"/>
    <w:rsid w:val="00674857"/>
    <w:rsid w:val="00681C7F"/>
    <w:rsid w:val="00697650"/>
    <w:rsid w:val="006A320A"/>
    <w:rsid w:val="006B0027"/>
    <w:rsid w:val="006B129A"/>
    <w:rsid w:val="006B1FDD"/>
    <w:rsid w:val="006C33F5"/>
    <w:rsid w:val="006D0397"/>
    <w:rsid w:val="006E27AB"/>
    <w:rsid w:val="006E30CC"/>
    <w:rsid w:val="006E6377"/>
    <w:rsid w:val="006E6D70"/>
    <w:rsid w:val="006F3421"/>
    <w:rsid w:val="006F4C2E"/>
    <w:rsid w:val="006F716C"/>
    <w:rsid w:val="0071259C"/>
    <w:rsid w:val="00731802"/>
    <w:rsid w:val="0073386B"/>
    <w:rsid w:val="00743773"/>
    <w:rsid w:val="00743B31"/>
    <w:rsid w:val="007537A5"/>
    <w:rsid w:val="00754B9A"/>
    <w:rsid w:val="00756059"/>
    <w:rsid w:val="007666B3"/>
    <w:rsid w:val="00766EA4"/>
    <w:rsid w:val="00771546"/>
    <w:rsid w:val="00773EDA"/>
    <w:rsid w:val="007759A2"/>
    <w:rsid w:val="007763CD"/>
    <w:rsid w:val="00786C2C"/>
    <w:rsid w:val="007A18B8"/>
    <w:rsid w:val="007A41D6"/>
    <w:rsid w:val="007B27B7"/>
    <w:rsid w:val="007B2934"/>
    <w:rsid w:val="007B5BDE"/>
    <w:rsid w:val="007B766B"/>
    <w:rsid w:val="007C0335"/>
    <w:rsid w:val="007C2A70"/>
    <w:rsid w:val="007C45C7"/>
    <w:rsid w:val="007D3B5C"/>
    <w:rsid w:val="007D4D83"/>
    <w:rsid w:val="007D773F"/>
    <w:rsid w:val="007E0122"/>
    <w:rsid w:val="007E1C33"/>
    <w:rsid w:val="007E42F1"/>
    <w:rsid w:val="007E4756"/>
    <w:rsid w:val="007E6DA2"/>
    <w:rsid w:val="007F2506"/>
    <w:rsid w:val="007F5CE7"/>
    <w:rsid w:val="007F5E44"/>
    <w:rsid w:val="007F5EEA"/>
    <w:rsid w:val="00815218"/>
    <w:rsid w:val="00832AA2"/>
    <w:rsid w:val="008339CF"/>
    <w:rsid w:val="00833CB5"/>
    <w:rsid w:val="00835E99"/>
    <w:rsid w:val="0083619A"/>
    <w:rsid w:val="00841914"/>
    <w:rsid w:val="0086147D"/>
    <w:rsid w:val="00881D92"/>
    <w:rsid w:val="00887292"/>
    <w:rsid w:val="008873F9"/>
    <w:rsid w:val="00893E8C"/>
    <w:rsid w:val="008A0755"/>
    <w:rsid w:val="008A23C0"/>
    <w:rsid w:val="008A2879"/>
    <w:rsid w:val="008A4D14"/>
    <w:rsid w:val="008A6569"/>
    <w:rsid w:val="008A6D59"/>
    <w:rsid w:val="008B14B8"/>
    <w:rsid w:val="008C297D"/>
    <w:rsid w:val="008D0E94"/>
    <w:rsid w:val="008D1922"/>
    <w:rsid w:val="008D3C5E"/>
    <w:rsid w:val="008D6085"/>
    <w:rsid w:val="008E0073"/>
    <w:rsid w:val="008E532F"/>
    <w:rsid w:val="008F2DDC"/>
    <w:rsid w:val="009030DC"/>
    <w:rsid w:val="00912C9E"/>
    <w:rsid w:val="00913332"/>
    <w:rsid w:val="00927077"/>
    <w:rsid w:val="00932B29"/>
    <w:rsid w:val="00952CD6"/>
    <w:rsid w:val="00965933"/>
    <w:rsid w:val="0097041F"/>
    <w:rsid w:val="00970A59"/>
    <w:rsid w:val="00974F37"/>
    <w:rsid w:val="00980E61"/>
    <w:rsid w:val="00987A35"/>
    <w:rsid w:val="00994E26"/>
    <w:rsid w:val="009B085C"/>
    <w:rsid w:val="009B364D"/>
    <w:rsid w:val="009C21E4"/>
    <w:rsid w:val="009C495B"/>
    <w:rsid w:val="009C6621"/>
    <w:rsid w:val="009C6C33"/>
    <w:rsid w:val="009D22E5"/>
    <w:rsid w:val="009D4154"/>
    <w:rsid w:val="009F1056"/>
    <w:rsid w:val="009F1CB4"/>
    <w:rsid w:val="009F5C23"/>
    <w:rsid w:val="00A00A78"/>
    <w:rsid w:val="00A13BC6"/>
    <w:rsid w:val="00A16807"/>
    <w:rsid w:val="00A2078F"/>
    <w:rsid w:val="00A308F6"/>
    <w:rsid w:val="00A31795"/>
    <w:rsid w:val="00A46B21"/>
    <w:rsid w:val="00A5020C"/>
    <w:rsid w:val="00A515AA"/>
    <w:rsid w:val="00A528D3"/>
    <w:rsid w:val="00A63790"/>
    <w:rsid w:val="00A65186"/>
    <w:rsid w:val="00A65936"/>
    <w:rsid w:val="00A67454"/>
    <w:rsid w:val="00A7207D"/>
    <w:rsid w:val="00A802FE"/>
    <w:rsid w:val="00A864BA"/>
    <w:rsid w:val="00A874EB"/>
    <w:rsid w:val="00A9068E"/>
    <w:rsid w:val="00A914ED"/>
    <w:rsid w:val="00A95B2C"/>
    <w:rsid w:val="00AA15CF"/>
    <w:rsid w:val="00AA2D97"/>
    <w:rsid w:val="00AA552B"/>
    <w:rsid w:val="00AA60AC"/>
    <w:rsid w:val="00AB7E31"/>
    <w:rsid w:val="00AC4EF2"/>
    <w:rsid w:val="00AC5BBF"/>
    <w:rsid w:val="00AC5C92"/>
    <w:rsid w:val="00AC7A03"/>
    <w:rsid w:val="00AD0033"/>
    <w:rsid w:val="00AD2425"/>
    <w:rsid w:val="00AE2797"/>
    <w:rsid w:val="00AE4A74"/>
    <w:rsid w:val="00AF0C49"/>
    <w:rsid w:val="00AF5571"/>
    <w:rsid w:val="00B023B7"/>
    <w:rsid w:val="00B074D7"/>
    <w:rsid w:val="00B12F79"/>
    <w:rsid w:val="00B1312E"/>
    <w:rsid w:val="00B14379"/>
    <w:rsid w:val="00B15C45"/>
    <w:rsid w:val="00B20A71"/>
    <w:rsid w:val="00B24B95"/>
    <w:rsid w:val="00B26E2E"/>
    <w:rsid w:val="00B30AC5"/>
    <w:rsid w:val="00B37947"/>
    <w:rsid w:val="00B46A01"/>
    <w:rsid w:val="00B55992"/>
    <w:rsid w:val="00B66719"/>
    <w:rsid w:val="00B76741"/>
    <w:rsid w:val="00B82A8D"/>
    <w:rsid w:val="00B834B5"/>
    <w:rsid w:val="00B848FF"/>
    <w:rsid w:val="00B8491F"/>
    <w:rsid w:val="00B92CD0"/>
    <w:rsid w:val="00BA249B"/>
    <w:rsid w:val="00BA28B4"/>
    <w:rsid w:val="00BC10A8"/>
    <w:rsid w:val="00BC71AA"/>
    <w:rsid w:val="00BD05CB"/>
    <w:rsid w:val="00BD1BFC"/>
    <w:rsid w:val="00BE17E4"/>
    <w:rsid w:val="00C044B8"/>
    <w:rsid w:val="00C07F47"/>
    <w:rsid w:val="00C1007F"/>
    <w:rsid w:val="00C16930"/>
    <w:rsid w:val="00C17EF9"/>
    <w:rsid w:val="00C22625"/>
    <w:rsid w:val="00C249C1"/>
    <w:rsid w:val="00C46CFF"/>
    <w:rsid w:val="00C50645"/>
    <w:rsid w:val="00C532BA"/>
    <w:rsid w:val="00C54476"/>
    <w:rsid w:val="00C544D2"/>
    <w:rsid w:val="00C5587A"/>
    <w:rsid w:val="00C644FC"/>
    <w:rsid w:val="00C64D18"/>
    <w:rsid w:val="00C664EB"/>
    <w:rsid w:val="00C70DFB"/>
    <w:rsid w:val="00C73325"/>
    <w:rsid w:val="00C803D0"/>
    <w:rsid w:val="00C827DD"/>
    <w:rsid w:val="00C84AE7"/>
    <w:rsid w:val="00C85939"/>
    <w:rsid w:val="00C911FA"/>
    <w:rsid w:val="00CA01D2"/>
    <w:rsid w:val="00CA1644"/>
    <w:rsid w:val="00CA29BC"/>
    <w:rsid w:val="00CA7413"/>
    <w:rsid w:val="00CB35E7"/>
    <w:rsid w:val="00CB74FA"/>
    <w:rsid w:val="00CD4FE2"/>
    <w:rsid w:val="00CE51A7"/>
    <w:rsid w:val="00D02A61"/>
    <w:rsid w:val="00D03501"/>
    <w:rsid w:val="00D03D11"/>
    <w:rsid w:val="00D11646"/>
    <w:rsid w:val="00D126E1"/>
    <w:rsid w:val="00D132BD"/>
    <w:rsid w:val="00D14D54"/>
    <w:rsid w:val="00D1686E"/>
    <w:rsid w:val="00D20985"/>
    <w:rsid w:val="00D24A27"/>
    <w:rsid w:val="00D335FA"/>
    <w:rsid w:val="00D3798B"/>
    <w:rsid w:val="00D44307"/>
    <w:rsid w:val="00D44746"/>
    <w:rsid w:val="00D62DEA"/>
    <w:rsid w:val="00D66CF3"/>
    <w:rsid w:val="00D748D3"/>
    <w:rsid w:val="00D76FDC"/>
    <w:rsid w:val="00D80C2C"/>
    <w:rsid w:val="00D83CCB"/>
    <w:rsid w:val="00D873BF"/>
    <w:rsid w:val="00D93636"/>
    <w:rsid w:val="00DA12DE"/>
    <w:rsid w:val="00DA1424"/>
    <w:rsid w:val="00DA5714"/>
    <w:rsid w:val="00DB7194"/>
    <w:rsid w:val="00DC742D"/>
    <w:rsid w:val="00DD1276"/>
    <w:rsid w:val="00DE0F7C"/>
    <w:rsid w:val="00DE6C27"/>
    <w:rsid w:val="00DE7F8D"/>
    <w:rsid w:val="00DF235F"/>
    <w:rsid w:val="00DF3080"/>
    <w:rsid w:val="00E02C85"/>
    <w:rsid w:val="00E0694F"/>
    <w:rsid w:val="00E16A27"/>
    <w:rsid w:val="00E245C5"/>
    <w:rsid w:val="00E337F0"/>
    <w:rsid w:val="00E34324"/>
    <w:rsid w:val="00E36985"/>
    <w:rsid w:val="00E416D7"/>
    <w:rsid w:val="00E56077"/>
    <w:rsid w:val="00E627C4"/>
    <w:rsid w:val="00E63370"/>
    <w:rsid w:val="00E65820"/>
    <w:rsid w:val="00E67413"/>
    <w:rsid w:val="00E75790"/>
    <w:rsid w:val="00E77198"/>
    <w:rsid w:val="00E7750A"/>
    <w:rsid w:val="00E80FA3"/>
    <w:rsid w:val="00E81191"/>
    <w:rsid w:val="00EA29CD"/>
    <w:rsid w:val="00EA6EAF"/>
    <w:rsid w:val="00EB6A03"/>
    <w:rsid w:val="00EC2B8A"/>
    <w:rsid w:val="00EC3CDA"/>
    <w:rsid w:val="00EC4EE8"/>
    <w:rsid w:val="00ED2C1E"/>
    <w:rsid w:val="00ED47C9"/>
    <w:rsid w:val="00ED7406"/>
    <w:rsid w:val="00EE4FBD"/>
    <w:rsid w:val="00EE737A"/>
    <w:rsid w:val="00EF0610"/>
    <w:rsid w:val="00EF0AA3"/>
    <w:rsid w:val="00EF1699"/>
    <w:rsid w:val="00EF4C42"/>
    <w:rsid w:val="00F0230A"/>
    <w:rsid w:val="00F0238E"/>
    <w:rsid w:val="00F15647"/>
    <w:rsid w:val="00F21CE4"/>
    <w:rsid w:val="00F27F6A"/>
    <w:rsid w:val="00F32C78"/>
    <w:rsid w:val="00F33FAC"/>
    <w:rsid w:val="00F414AA"/>
    <w:rsid w:val="00F56913"/>
    <w:rsid w:val="00F5693D"/>
    <w:rsid w:val="00F61968"/>
    <w:rsid w:val="00F61B18"/>
    <w:rsid w:val="00F63DE7"/>
    <w:rsid w:val="00F64AAA"/>
    <w:rsid w:val="00F65DE5"/>
    <w:rsid w:val="00F67914"/>
    <w:rsid w:val="00F70DC3"/>
    <w:rsid w:val="00F728C0"/>
    <w:rsid w:val="00F80786"/>
    <w:rsid w:val="00F80946"/>
    <w:rsid w:val="00F8578B"/>
    <w:rsid w:val="00F92880"/>
    <w:rsid w:val="00F954BA"/>
    <w:rsid w:val="00F97406"/>
    <w:rsid w:val="00FA1EA5"/>
    <w:rsid w:val="00FA6AC6"/>
    <w:rsid w:val="00FA6CC3"/>
    <w:rsid w:val="00FA79AC"/>
    <w:rsid w:val="00FB0FC0"/>
    <w:rsid w:val="00FB3304"/>
    <w:rsid w:val="00FB4072"/>
    <w:rsid w:val="00FB7002"/>
    <w:rsid w:val="00FD2753"/>
    <w:rsid w:val="00FE365A"/>
    <w:rsid w:val="00FE48F8"/>
    <w:rsid w:val="00FE55FD"/>
    <w:rsid w:val="00FE6D35"/>
    <w:rsid w:val="00FF3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F9345"/>
  <w15:chartTrackingRefBased/>
  <w15:docId w15:val="{292BADF0-8085-9040-8A3D-D0FB71B9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519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next w:val="Normal"/>
    <w:link w:val="Heading1Char"/>
    <w:uiPriority w:val="9"/>
    <w:qFormat/>
    <w:rsid w:val="0022268C"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1C2C2"/>
      <w:spacing w:after="13" w:line="259" w:lineRule="auto"/>
      <w:ind w:left="146"/>
      <w:outlineLvl w:val="0"/>
    </w:pPr>
    <w:rPr>
      <w:rFonts w:ascii="Arial" w:eastAsia="Arial" w:hAnsi="Arial" w:cs="Arial"/>
      <w:b/>
      <w:color w:val="000000"/>
      <w:sz w:val="40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rame">
    <w:name w:val="grame"/>
    <w:basedOn w:val="DefaultParagraphFont"/>
    <w:rsid w:val="002F6316"/>
  </w:style>
  <w:style w:type="character" w:customStyle="1" w:styleId="apple-converted-space">
    <w:name w:val="apple-converted-space"/>
    <w:basedOn w:val="DefaultParagraphFont"/>
    <w:rsid w:val="002F6316"/>
  </w:style>
  <w:style w:type="character" w:customStyle="1" w:styleId="spelle">
    <w:name w:val="spelle"/>
    <w:basedOn w:val="DefaultParagraphFont"/>
    <w:rsid w:val="002F6316"/>
  </w:style>
  <w:style w:type="character" w:styleId="Hyperlink">
    <w:name w:val="Hyperlink"/>
    <w:basedOn w:val="DefaultParagraphFont"/>
    <w:uiPriority w:val="99"/>
    <w:semiHidden/>
    <w:unhideWhenUsed/>
    <w:rsid w:val="00BC71A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532BA"/>
    <w:pPr>
      <w:spacing w:before="100" w:beforeAutospacing="1" w:after="100" w:afterAutospacing="1"/>
    </w:pPr>
    <w:rPr>
      <w:rFonts w:eastAsiaTheme="minorEastAsia"/>
    </w:rPr>
  </w:style>
  <w:style w:type="character" w:customStyle="1" w:styleId="qowt-font2-timesnewroman">
    <w:name w:val="qowt-font2-timesnewroman"/>
    <w:basedOn w:val="DefaultParagraphFont"/>
    <w:rsid w:val="00C532BA"/>
  </w:style>
  <w:style w:type="character" w:customStyle="1" w:styleId="ref-journal">
    <w:name w:val="ref-journal"/>
    <w:basedOn w:val="DefaultParagraphFont"/>
    <w:rsid w:val="00330093"/>
  </w:style>
  <w:style w:type="character" w:customStyle="1" w:styleId="ref-vol">
    <w:name w:val="ref-vol"/>
    <w:basedOn w:val="DefaultParagraphFont"/>
    <w:rsid w:val="00330093"/>
  </w:style>
  <w:style w:type="character" w:styleId="FollowedHyperlink">
    <w:name w:val="FollowedHyperlink"/>
    <w:basedOn w:val="DefaultParagraphFont"/>
    <w:uiPriority w:val="99"/>
    <w:semiHidden/>
    <w:unhideWhenUsed/>
    <w:rsid w:val="00B37947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044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44B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44B8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44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44B8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44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4B8"/>
    <w:rPr>
      <w:rFonts w:ascii="Segoe UI" w:eastAsia="Times New Roman" w:hAnsi="Segoe UI" w:cs="Segoe UI"/>
      <w:sz w:val="18"/>
      <w:szCs w:val="18"/>
      <w:lang w:eastAsia="en-GB"/>
    </w:rPr>
  </w:style>
  <w:style w:type="table" w:styleId="TableGrid">
    <w:name w:val="Table Grid"/>
    <w:basedOn w:val="TableNormal"/>
    <w:uiPriority w:val="39"/>
    <w:rsid w:val="00815218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EA6E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6EAF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A6E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6EAF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EA6EAF"/>
  </w:style>
  <w:style w:type="paragraph" w:styleId="NoSpacing">
    <w:name w:val="No Spacing"/>
    <w:link w:val="NoSpacingChar"/>
    <w:uiPriority w:val="1"/>
    <w:qFormat/>
    <w:rsid w:val="000E3E89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0E3E89"/>
    <w:rPr>
      <w:rFonts w:eastAsiaTheme="minorEastAsia"/>
      <w:sz w:val="22"/>
      <w:szCs w:val="22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22268C"/>
    <w:rPr>
      <w:rFonts w:ascii="Arial" w:eastAsia="Arial" w:hAnsi="Arial" w:cs="Arial"/>
      <w:b/>
      <w:color w:val="000000"/>
      <w:sz w:val="40"/>
      <w:szCs w:val="22"/>
      <w:shd w:val="clear" w:color="auto" w:fill="C1C2C2"/>
      <w:lang w:eastAsia="en-GB"/>
    </w:rPr>
  </w:style>
  <w:style w:type="table" w:customStyle="1" w:styleId="TableGrid0">
    <w:name w:val="TableGrid"/>
    <w:rsid w:val="0022268C"/>
    <w:rPr>
      <w:rFonts w:eastAsiaTheme="minorEastAsia"/>
      <w:sz w:val="22"/>
      <w:szCs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vision">
    <w:name w:val="Revision"/>
    <w:hidden/>
    <w:uiPriority w:val="99"/>
    <w:semiHidden/>
    <w:rsid w:val="00110FD4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56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48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8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56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8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9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0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58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8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27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18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1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70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86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79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81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20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8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1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90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2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11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1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0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79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99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6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16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05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69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66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3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3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0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33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2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4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97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19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01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9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81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629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53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5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37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2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8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3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62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78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32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2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73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22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93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02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36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2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56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096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418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06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849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739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328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438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976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493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51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289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024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375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807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064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968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485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531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66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308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56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37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74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67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808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31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860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022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315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4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18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198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173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0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2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99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5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71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0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264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1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00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2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1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62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25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88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56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08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0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86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86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9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40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03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28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09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28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91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70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60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7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33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1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27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488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04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57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289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95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21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53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18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49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68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96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108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85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919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9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4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0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0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1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505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73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04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7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44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3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96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7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0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36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99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756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2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53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2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71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4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09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4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9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812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88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47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84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3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27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15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19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619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41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64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48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65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54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22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58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42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0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0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2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28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29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83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2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17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2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4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09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14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8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12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8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6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8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57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21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13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12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54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8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10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94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17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9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5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4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45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63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4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98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852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163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98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1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12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282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005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458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03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462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102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826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463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6770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01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611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03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74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69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394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32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90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34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3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72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59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402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54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227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2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37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2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755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803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6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65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67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5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8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5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40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17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35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29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19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28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94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46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50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874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57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92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0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57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93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49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7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081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6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24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75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91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2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10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94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02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08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82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69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64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3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92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65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43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76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3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3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26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4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7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800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4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0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42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9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9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2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62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58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347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2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719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23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2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19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445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03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5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61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7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092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39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7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6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4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021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64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86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38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4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78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2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5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17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72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80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71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42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671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255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34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519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0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76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3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24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367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981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28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45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96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005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93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142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48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632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99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86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6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11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016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86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564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929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01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689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6591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0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973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16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206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18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82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5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75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11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66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94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47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65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36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7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996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7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326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49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58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58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74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87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401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8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2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23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85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67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1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60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03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68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412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87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05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82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45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97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462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12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376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1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73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9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60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45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21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21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70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22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4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3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69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6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84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5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1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043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30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3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65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06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1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00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43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35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78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647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31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0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3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32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05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330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9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1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0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0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8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1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60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37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86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7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11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16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32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9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0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37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4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04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38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9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1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8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7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0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78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0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03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12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5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99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4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07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4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41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37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98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55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9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26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36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34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91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96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6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097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90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4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04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29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0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23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2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66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82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81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4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4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5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34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2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96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91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50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48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61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011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78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46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04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2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93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5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22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94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3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19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3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16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086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50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61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80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4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39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93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0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91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87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62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34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54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86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609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4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0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63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58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54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76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7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86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66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8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33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71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1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5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49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88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71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06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3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33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19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11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5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352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70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00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0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07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61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9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77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042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64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3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0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32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62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047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9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07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56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86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18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5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0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cbi.nlm.nih.gov/pmc/articles/PMC3748997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A20271D-A8EE-4330-BD76-889DA0407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2559</Words>
  <Characters>14589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Jones</dc:creator>
  <cp:keywords/>
  <dc:description/>
  <cp:lastModifiedBy>Georgia Jones</cp:lastModifiedBy>
  <cp:revision>3</cp:revision>
  <dcterms:created xsi:type="dcterms:W3CDTF">2020-11-18T16:01:00Z</dcterms:created>
  <dcterms:modified xsi:type="dcterms:W3CDTF">2020-11-18T16:01:00Z</dcterms:modified>
</cp:coreProperties>
</file>