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Ex6.xml" ContentType="application/vnd.ms-office.chartex+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Ex7.xml" ContentType="application/vnd.ms-office.chartex+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Ex8.xml" ContentType="application/vnd.ms-office.chartex+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1.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016308"/>
        <w:docPartObj>
          <w:docPartGallery w:val="Cover Pages"/>
          <w:docPartUnique/>
        </w:docPartObj>
      </w:sdtPr>
      <w:sdtContent>
        <w:p w14:paraId="7E1327C7" w14:textId="788D91FB" w:rsidR="00B70AF4" w:rsidRDefault="00B70AF4"/>
        <w:p w14:paraId="4AD54A35" w14:textId="3F403632" w:rsidR="00B70AF4" w:rsidRDefault="00B70AF4">
          <w:r>
            <w:rPr>
              <w:noProof/>
            </w:rPr>
            <mc:AlternateContent>
              <mc:Choice Requires="wpg">
                <w:drawing>
                  <wp:anchor distT="0" distB="0" distL="114300" distR="114300" simplePos="0" relativeHeight="251666432" behindDoc="1" locked="0" layoutInCell="1" allowOverlap="1" wp14:anchorId="0D6CD15F" wp14:editId="22A8E4B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5814B8" w14:textId="54178824" w:rsidR="00B70AF4"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30179">
                                        <w:rPr>
                                          <w:color w:val="FFFFFF" w:themeColor="background1"/>
                                          <w:sz w:val="72"/>
                                          <w:szCs w:val="72"/>
                                        </w:rPr>
                                        <w:t>Review of OMAX Water Jet Cutter 1515 Maintenance Schedule at Swansea University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D6CD15F" id="Group 28" o:spid="_x0000_s1026"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5814B8" w14:textId="54178824" w:rsidR="00B70AF4"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30179">
                                  <w:rPr>
                                    <w:color w:val="FFFFFF" w:themeColor="background1"/>
                                    <w:sz w:val="72"/>
                                    <w:szCs w:val="72"/>
                                  </w:rPr>
                                  <w:t>Review of OMAX Water Jet Cutter 1515 Maintenance Schedule at Swansea University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9504" behindDoc="0" locked="0" layoutInCell="1" allowOverlap="1" wp14:anchorId="445ABA43" wp14:editId="67A87341">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FD61FA" w14:textId="060DAD36" w:rsidR="00B70AF4"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1563EC">
                                      <w:rPr>
                                        <w:caps/>
                                        <w:color w:val="7F7F7F" w:themeColor="text1" w:themeTint="80"/>
                                        <w:sz w:val="18"/>
                                        <w:szCs w:val="18"/>
                                      </w:rPr>
                                      <w:t>Rhys Brannan</w:t>
                                    </w:r>
                                  </w:sdtContent>
                                </w:sdt>
                                <w:r w:rsidR="00B70AF4">
                                  <w:rPr>
                                    <w:caps/>
                                    <w:color w:val="7F7F7F" w:themeColor="text1" w:themeTint="80"/>
                                    <w:sz w:val="18"/>
                                    <w:szCs w:val="18"/>
                                  </w:rPr>
                                  <w:t> </w:t>
                                </w:r>
                                <w:r w:rsidR="00B70AF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563EC">
                                      <w:rPr>
                                        <w:color w:val="7F7F7F" w:themeColor="text1" w:themeTint="80"/>
                                        <w:sz w:val="18"/>
                                        <w:szCs w:val="18"/>
                                      </w:rPr>
                                      <w:t>2220980</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45ABA43" id="_x0000_t202" coordsize="21600,21600" o:spt="202" path="m,l,21600r21600,l21600,xe">
                    <v:stroke joinstyle="miter"/>
                    <v:path gradientshapeok="t" o:connecttype="rect"/>
                  </v:shapetype>
                  <v:shape id="Text Box 29" o:spid="_x0000_s1029" type="#_x0000_t202" style="position:absolute;margin-left:0;margin-top:0;width:453pt;height:11.5pt;z-index:25166950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FFD61FA" w14:textId="060DAD36" w:rsidR="00B70AF4"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1563EC">
                                <w:rPr>
                                  <w:caps/>
                                  <w:color w:val="7F7F7F" w:themeColor="text1" w:themeTint="80"/>
                                  <w:sz w:val="18"/>
                                  <w:szCs w:val="18"/>
                                </w:rPr>
                                <w:t>Rhys Brannan</w:t>
                              </w:r>
                            </w:sdtContent>
                          </w:sdt>
                          <w:r w:rsidR="00B70AF4">
                            <w:rPr>
                              <w:caps/>
                              <w:color w:val="7F7F7F" w:themeColor="text1" w:themeTint="80"/>
                              <w:sz w:val="18"/>
                              <w:szCs w:val="18"/>
                            </w:rPr>
                            <w:t> </w:t>
                          </w:r>
                          <w:r w:rsidR="00B70AF4">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563EC">
                                <w:rPr>
                                  <w:color w:val="7F7F7F" w:themeColor="text1" w:themeTint="80"/>
                                  <w:sz w:val="18"/>
                                  <w:szCs w:val="18"/>
                                </w:rPr>
                                <w:t>2220980</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8480" behindDoc="0" locked="0" layoutInCell="1" allowOverlap="1" wp14:anchorId="445A796D" wp14:editId="5DF12B4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CC538A6" w14:textId="31576F52" w:rsidR="00B70AF4" w:rsidRDefault="004F0022">
                                    <w:pPr>
                                      <w:pStyle w:val="NoSpacing"/>
                                      <w:spacing w:before="40" w:after="40"/>
                                      <w:rPr>
                                        <w:caps/>
                                        <w:color w:val="4472C4" w:themeColor="accent1"/>
                                        <w:sz w:val="28"/>
                                        <w:szCs w:val="28"/>
                                      </w:rPr>
                                    </w:pPr>
                                    <w:r>
                                      <w:rPr>
                                        <w:caps/>
                                        <w:color w:val="4472C4" w:themeColor="accent1"/>
                                        <w:sz w:val="28"/>
                                        <w:szCs w:val="28"/>
                                      </w:rPr>
                                      <w:t>GROUP PROJECT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51B2B18" w14:textId="43E1360C" w:rsidR="00B70AF4" w:rsidRDefault="001563EC">
                                    <w:pPr>
                                      <w:pStyle w:val="NoSpacing"/>
                                      <w:spacing w:before="40" w:after="40"/>
                                      <w:rPr>
                                        <w:caps/>
                                        <w:color w:val="5B9BD5" w:themeColor="accent5"/>
                                        <w:sz w:val="24"/>
                                        <w:szCs w:val="24"/>
                                      </w:rPr>
                                    </w:pPr>
                                    <w:r>
                                      <w:rPr>
                                        <w:caps/>
                                        <w:color w:val="5B9BD5" w:themeColor="accent5"/>
                                        <w:sz w:val="24"/>
                                        <w:szCs w:val="24"/>
                                      </w:rPr>
                                      <w:t>University of wales trinity saint david</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5A796D" id="Text Box 30" o:spid="_x0000_s1030" type="#_x0000_t202" style="position:absolute;margin-left:0;margin-top:0;width:453pt;height:38.15pt;z-index:25166848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CC538A6" w14:textId="31576F52" w:rsidR="00B70AF4" w:rsidRDefault="004F0022">
                              <w:pPr>
                                <w:pStyle w:val="NoSpacing"/>
                                <w:spacing w:before="40" w:after="40"/>
                                <w:rPr>
                                  <w:caps/>
                                  <w:color w:val="4472C4" w:themeColor="accent1"/>
                                  <w:sz w:val="28"/>
                                  <w:szCs w:val="28"/>
                                </w:rPr>
                              </w:pPr>
                              <w:r>
                                <w:rPr>
                                  <w:caps/>
                                  <w:color w:val="4472C4" w:themeColor="accent1"/>
                                  <w:sz w:val="28"/>
                                  <w:szCs w:val="28"/>
                                </w:rPr>
                                <w:t>GROUP PROJECT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51B2B18" w14:textId="43E1360C" w:rsidR="00B70AF4" w:rsidRDefault="001563EC">
                              <w:pPr>
                                <w:pStyle w:val="NoSpacing"/>
                                <w:spacing w:before="40" w:after="40"/>
                                <w:rPr>
                                  <w:caps/>
                                  <w:color w:val="5B9BD5" w:themeColor="accent5"/>
                                  <w:sz w:val="24"/>
                                  <w:szCs w:val="24"/>
                                </w:rPr>
                              </w:pPr>
                              <w:r>
                                <w:rPr>
                                  <w:caps/>
                                  <w:color w:val="5B9BD5" w:themeColor="accent5"/>
                                  <w:sz w:val="24"/>
                                  <w:szCs w:val="24"/>
                                </w:rPr>
                                <w:t>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08154298" wp14:editId="32A87CD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ADDA83" w14:textId="4B8405A3" w:rsidR="00B70AF4" w:rsidRDefault="00B70AF4">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154298" id="Rectangle 31" o:spid="_x0000_s1031"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ADDA83" w14:textId="4B8405A3" w:rsidR="00B70AF4" w:rsidRDefault="00B70AF4">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2F2DC107" w14:textId="3E501A8B" w:rsidR="0047307B" w:rsidRDefault="0047307B">
      <w:pPr>
        <w:pStyle w:val="TOC1"/>
        <w:tabs>
          <w:tab w:val="right" w:leader="dot" w:pos="9016"/>
        </w:tabs>
        <w:rPr>
          <w:b/>
          <w:bCs/>
          <w:u w:val="single"/>
        </w:rPr>
      </w:pPr>
      <w:r>
        <w:rPr>
          <w:b/>
          <w:bCs/>
          <w:u w:val="single"/>
        </w:rPr>
        <w:lastRenderedPageBreak/>
        <w:t>Abstract</w:t>
      </w:r>
    </w:p>
    <w:p w14:paraId="6197CB2B" w14:textId="3FDBEF37" w:rsidR="0047307B" w:rsidRDefault="0073047B" w:rsidP="0073047B">
      <w:pPr>
        <w:spacing w:line="480" w:lineRule="auto"/>
      </w:pPr>
      <w:r>
        <w:t xml:space="preserve">This report will review and analyse the methods used by the leadership team and technical team of Swansea University to complete </w:t>
      </w:r>
      <w:r w:rsidR="00DA73F7">
        <w:t>a</w:t>
      </w:r>
      <w:r>
        <w:t xml:space="preserve"> maintenance schedule for the OMAX water jet cutter </w:t>
      </w:r>
      <w:r w:rsidR="003D69D9">
        <w:t>1515</w:t>
      </w:r>
      <w:r w:rsidR="00536321">
        <w:t xml:space="preserve"> to reduce the downtime of the machine</w:t>
      </w:r>
      <w:r w:rsidR="003D69D9">
        <w:t>. It investigates the Belbin role profile model which was exercised by the leadership team to delegate team rolls in this project. It was found that this caused unrest for some team members which affected the project.</w:t>
      </w:r>
      <w:r w:rsidR="00536321">
        <w:t xml:space="preserve"> </w:t>
      </w:r>
      <w:r w:rsidR="00536321" w:rsidRPr="00536321">
        <w:t>A survey of employee</w:t>
      </w:r>
      <w:r w:rsidR="00536321">
        <w:t xml:space="preserve">s’ </w:t>
      </w:r>
      <w:r w:rsidR="00536321" w:rsidRPr="00536321">
        <w:t>satisfaction of the Belbin role profile test has also been conducted for this report</w:t>
      </w:r>
      <w:r w:rsidR="00536321">
        <w:t>.</w:t>
      </w:r>
    </w:p>
    <w:p w14:paraId="26E08582" w14:textId="616B1B6F" w:rsidR="003D69D9" w:rsidRDefault="003D69D9" w:rsidP="0073047B">
      <w:pPr>
        <w:spacing w:line="480" w:lineRule="auto"/>
      </w:pPr>
      <w:r>
        <w:t xml:space="preserve">In addition, this report will consider Kotter’s 8 step change management model and how it was implemented at the university. </w:t>
      </w:r>
      <w:r w:rsidR="00D20AC7">
        <w:t>Kotter’s method focu</w:t>
      </w:r>
      <w:r w:rsidR="00536321">
        <w:t xml:space="preserve">ses on creating urgency in order to make a change in an organisation </w:t>
      </w:r>
      <w:r w:rsidR="00DA73F7">
        <w:t>happen</w:t>
      </w:r>
      <w:r w:rsidR="00536321">
        <w:t xml:space="preserve">. </w:t>
      </w:r>
      <w:r>
        <w:t>It was found the leadership team followed the steps to successfully complete the project, although, step six ‘short term wins’ was neglected due to the short time span of the project</w:t>
      </w:r>
      <w:r w:rsidR="00D20AC7">
        <w:t>.</w:t>
      </w:r>
      <w:r w:rsidR="00536321">
        <w:t xml:space="preserve"> </w:t>
      </w:r>
    </w:p>
    <w:p w14:paraId="0D6BC16A" w14:textId="7383DA61" w:rsidR="00536321" w:rsidRDefault="00536321" w:rsidP="0073047B">
      <w:pPr>
        <w:spacing w:line="480" w:lineRule="auto"/>
      </w:pPr>
      <w:r>
        <w:t>The report concludes that the team was successful in reducing the downtime of the water jet cutter by implementing a maintenance schedule. Over a two-year period, the downtime of the machine has been reduced by 15%</w:t>
      </w:r>
      <w:r w:rsidR="006D464B">
        <w:t xml:space="preserve">, </w:t>
      </w:r>
      <w:r w:rsidR="00D30179">
        <w:t>in doing so,</w:t>
      </w:r>
      <w:r w:rsidR="006D464B">
        <w:t xml:space="preserve"> warranting the safety of the </w:t>
      </w:r>
      <w:r w:rsidR="000A2D97">
        <w:t>machine,</w:t>
      </w:r>
      <w:r w:rsidR="006D464B">
        <w:t xml:space="preserve"> and preventing the risk of a major breakdown.  </w:t>
      </w:r>
    </w:p>
    <w:p w14:paraId="69D370D9" w14:textId="77777777" w:rsidR="0047307B" w:rsidRPr="0047307B" w:rsidRDefault="0047307B" w:rsidP="0047307B"/>
    <w:p w14:paraId="4BDBD024" w14:textId="77777777" w:rsidR="0047307B" w:rsidRDefault="0047307B">
      <w:r>
        <w:br w:type="page"/>
      </w:r>
    </w:p>
    <w:p w14:paraId="6A13C739" w14:textId="624EB99A" w:rsidR="000A2D97" w:rsidRDefault="007F78DA">
      <w:pPr>
        <w:pStyle w:val="TOC1"/>
        <w:tabs>
          <w:tab w:val="right" w:leader="dot" w:pos="9016"/>
        </w:tabs>
        <w:rPr>
          <w:rFonts w:eastAsiaTheme="minorEastAsia"/>
          <w:noProof/>
          <w:lang w:eastAsia="en-GB"/>
        </w:rPr>
      </w:pPr>
      <w:r>
        <w:lastRenderedPageBreak/>
        <w:fldChar w:fldCharType="begin"/>
      </w:r>
      <w:r>
        <w:instrText xml:space="preserve"> TOC \o "1-3" \h \z \u </w:instrText>
      </w:r>
      <w:r>
        <w:fldChar w:fldCharType="separate"/>
      </w:r>
      <w:hyperlink w:anchor="_Toc136007207" w:history="1">
        <w:r w:rsidR="000A2D97" w:rsidRPr="004560A9">
          <w:rPr>
            <w:rStyle w:val="Hyperlink"/>
            <w:noProof/>
          </w:rPr>
          <w:t>1. Introduction</w:t>
        </w:r>
        <w:r w:rsidR="000A2D97">
          <w:rPr>
            <w:noProof/>
            <w:webHidden/>
          </w:rPr>
          <w:tab/>
        </w:r>
        <w:r w:rsidR="000A2D97">
          <w:rPr>
            <w:noProof/>
            <w:webHidden/>
          </w:rPr>
          <w:fldChar w:fldCharType="begin"/>
        </w:r>
        <w:r w:rsidR="000A2D97">
          <w:rPr>
            <w:noProof/>
            <w:webHidden/>
          </w:rPr>
          <w:instrText xml:space="preserve"> PAGEREF _Toc136007207 \h </w:instrText>
        </w:r>
        <w:r w:rsidR="000A2D97">
          <w:rPr>
            <w:noProof/>
            <w:webHidden/>
          </w:rPr>
        </w:r>
        <w:r w:rsidR="000A2D97">
          <w:rPr>
            <w:noProof/>
            <w:webHidden/>
          </w:rPr>
          <w:fldChar w:fldCharType="separate"/>
        </w:r>
        <w:r w:rsidR="000A2D97">
          <w:rPr>
            <w:noProof/>
            <w:webHidden/>
          </w:rPr>
          <w:t>5</w:t>
        </w:r>
        <w:r w:rsidR="000A2D97">
          <w:rPr>
            <w:noProof/>
            <w:webHidden/>
          </w:rPr>
          <w:fldChar w:fldCharType="end"/>
        </w:r>
      </w:hyperlink>
    </w:p>
    <w:p w14:paraId="13CEBEC2" w14:textId="29557983" w:rsidR="000A2D97" w:rsidRDefault="000A2D97">
      <w:pPr>
        <w:pStyle w:val="TOC1"/>
        <w:tabs>
          <w:tab w:val="right" w:leader="dot" w:pos="9016"/>
        </w:tabs>
        <w:rPr>
          <w:rFonts w:eastAsiaTheme="minorEastAsia"/>
          <w:noProof/>
          <w:lang w:eastAsia="en-GB"/>
        </w:rPr>
      </w:pPr>
      <w:hyperlink w:anchor="_Toc136007208" w:history="1">
        <w:r w:rsidRPr="004560A9">
          <w:rPr>
            <w:rStyle w:val="Hyperlink"/>
            <w:noProof/>
          </w:rPr>
          <w:t>1.1.2 Aims of this report.</w:t>
        </w:r>
        <w:r>
          <w:rPr>
            <w:noProof/>
            <w:webHidden/>
          </w:rPr>
          <w:tab/>
        </w:r>
        <w:r>
          <w:rPr>
            <w:noProof/>
            <w:webHidden/>
          </w:rPr>
          <w:fldChar w:fldCharType="begin"/>
        </w:r>
        <w:r>
          <w:rPr>
            <w:noProof/>
            <w:webHidden/>
          </w:rPr>
          <w:instrText xml:space="preserve"> PAGEREF _Toc136007208 \h </w:instrText>
        </w:r>
        <w:r>
          <w:rPr>
            <w:noProof/>
            <w:webHidden/>
          </w:rPr>
        </w:r>
        <w:r>
          <w:rPr>
            <w:noProof/>
            <w:webHidden/>
          </w:rPr>
          <w:fldChar w:fldCharType="separate"/>
        </w:r>
        <w:r>
          <w:rPr>
            <w:noProof/>
            <w:webHidden/>
          </w:rPr>
          <w:t>6</w:t>
        </w:r>
        <w:r>
          <w:rPr>
            <w:noProof/>
            <w:webHidden/>
          </w:rPr>
          <w:fldChar w:fldCharType="end"/>
        </w:r>
      </w:hyperlink>
    </w:p>
    <w:p w14:paraId="7D78E546" w14:textId="2F33F17F" w:rsidR="000A2D97" w:rsidRDefault="000A2D97">
      <w:pPr>
        <w:pStyle w:val="TOC1"/>
        <w:tabs>
          <w:tab w:val="right" w:leader="dot" w:pos="9016"/>
        </w:tabs>
        <w:rPr>
          <w:rFonts w:eastAsiaTheme="minorEastAsia"/>
          <w:noProof/>
          <w:lang w:eastAsia="en-GB"/>
        </w:rPr>
      </w:pPr>
      <w:hyperlink w:anchor="_Toc136007209" w:history="1">
        <w:r w:rsidRPr="004560A9">
          <w:rPr>
            <w:rStyle w:val="Hyperlink"/>
            <w:noProof/>
          </w:rPr>
          <w:t>1.1.3 Objectives of this report</w:t>
        </w:r>
        <w:r>
          <w:rPr>
            <w:noProof/>
            <w:webHidden/>
          </w:rPr>
          <w:tab/>
        </w:r>
        <w:r>
          <w:rPr>
            <w:noProof/>
            <w:webHidden/>
          </w:rPr>
          <w:fldChar w:fldCharType="begin"/>
        </w:r>
        <w:r>
          <w:rPr>
            <w:noProof/>
            <w:webHidden/>
          </w:rPr>
          <w:instrText xml:space="preserve"> PAGEREF _Toc136007209 \h </w:instrText>
        </w:r>
        <w:r>
          <w:rPr>
            <w:noProof/>
            <w:webHidden/>
          </w:rPr>
        </w:r>
        <w:r>
          <w:rPr>
            <w:noProof/>
            <w:webHidden/>
          </w:rPr>
          <w:fldChar w:fldCharType="separate"/>
        </w:r>
        <w:r>
          <w:rPr>
            <w:noProof/>
            <w:webHidden/>
          </w:rPr>
          <w:t>6</w:t>
        </w:r>
        <w:r>
          <w:rPr>
            <w:noProof/>
            <w:webHidden/>
          </w:rPr>
          <w:fldChar w:fldCharType="end"/>
        </w:r>
      </w:hyperlink>
    </w:p>
    <w:p w14:paraId="2200B59A" w14:textId="041A5D4F" w:rsidR="000A2D97" w:rsidRDefault="000A2D97">
      <w:pPr>
        <w:pStyle w:val="TOC1"/>
        <w:tabs>
          <w:tab w:val="right" w:leader="dot" w:pos="9016"/>
        </w:tabs>
        <w:rPr>
          <w:rFonts w:eastAsiaTheme="minorEastAsia"/>
          <w:noProof/>
          <w:lang w:eastAsia="en-GB"/>
        </w:rPr>
      </w:pPr>
      <w:hyperlink w:anchor="_Toc136007210" w:history="1">
        <w:r w:rsidRPr="004560A9">
          <w:rPr>
            <w:rStyle w:val="Hyperlink"/>
            <w:noProof/>
          </w:rPr>
          <w:t>1.1.4 Research &amp; practical limitations/implications</w:t>
        </w:r>
        <w:r>
          <w:rPr>
            <w:noProof/>
            <w:webHidden/>
          </w:rPr>
          <w:tab/>
        </w:r>
        <w:r>
          <w:rPr>
            <w:noProof/>
            <w:webHidden/>
          </w:rPr>
          <w:fldChar w:fldCharType="begin"/>
        </w:r>
        <w:r>
          <w:rPr>
            <w:noProof/>
            <w:webHidden/>
          </w:rPr>
          <w:instrText xml:space="preserve"> PAGEREF _Toc136007210 \h </w:instrText>
        </w:r>
        <w:r>
          <w:rPr>
            <w:noProof/>
            <w:webHidden/>
          </w:rPr>
        </w:r>
        <w:r>
          <w:rPr>
            <w:noProof/>
            <w:webHidden/>
          </w:rPr>
          <w:fldChar w:fldCharType="separate"/>
        </w:r>
        <w:r>
          <w:rPr>
            <w:noProof/>
            <w:webHidden/>
          </w:rPr>
          <w:t>6</w:t>
        </w:r>
        <w:r>
          <w:rPr>
            <w:noProof/>
            <w:webHidden/>
          </w:rPr>
          <w:fldChar w:fldCharType="end"/>
        </w:r>
      </w:hyperlink>
    </w:p>
    <w:p w14:paraId="1043A280" w14:textId="1AF802D0" w:rsidR="000A2D97" w:rsidRDefault="000A2D97">
      <w:pPr>
        <w:pStyle w:val="TOC1"/>
        <w:tabs>
          <w:tab w:val="right" w:leader="dot" w:pos="9016"/>
        </w:tabs>
        <w:rPr>
          <w:rFonts w:eastAsiaTheme="minorEastAsia"/>
          <w:noProof/>
          <w:lang w:eastAsia="en-GB"/>
        </w:rPr>
      </w:pPr>
      <w:hyperlink w:anchor="_Toc136007211" w:history="1">
        <w:r w:rsidRPr="004560A9">
          <w:rPr>
            <w:rStyle w:val="Hyperlink"/>
            <w:noProof/>
          </w:rPr>
          <w:t>1.2 Aims &amp; objectives of the project.</w:t>
        </w:r>
        <w:r>
          <w:rPr>
            <w:noProof/>
            <w:webHidden/>
          </w:rPr>
          <w:tab/>
        </w:r>
        <w:r>
          <w:rPr>
            <w:noProof/>
            <w:webHidden/>
          </w:rPr>
          <w:fldChar w:fldCharType="begin"/>
        </w:r>
        <w:r>
          <w:rPr>
            <w:noProof/>
            <w:webHidden/>
          </w:rPr>
          <w:instrText xml:space="preserve"> PAGEREF _Toc136007211 \h </w:instrText>
        </w:r>
        <w:r>
          <w:rPr>
            <w:noProof/>
            <w:webHidden/>
          </w:rPr>
        </w:r>
        <w:r>
          <w:rPr>
            <w:noProof/>
            <w:webHidden/>
          </w:rPr>
          <w:fldChar w:fldCharType="separate"/>
        </w:r>
        <w:r>
          <w:rPr>
            <w:noProof/>
            <w:webHidden/>
          </w:rPr>
          <w:t>6</w:t>
        </w:r>
        <w:r>
          <w:rPr>
            <w:noProof/>
            <w:webHidden/>
          </w:rPr>
          <w:fldChar w:fldCharType="end"/>
        </w:r>
      </w:hyperlink>
    </w:p>
    <w:p w14:paraId="0DBDBBE7" w14:textId="0FD63027" w:rsidR="000A2D97" w:rsidRDefault="000A2D97">
      <w:pPr>
        <w:pStyle w:val="TOC1"/>
        <w:tabs>
          <w:tab w:val="right" w:leader="dot" w:pos="9016"/>
        </w:tabs>
        <w:rPr>
          <w:rFonts w:eastAsiaTheme="minorEastAsia"/>
          <w:noProof/>
          <w:lang w:eastAsia="en-GB"/>
        </w:rPr>
      </w:pPr>
      <w:hyperlink w:anchor="_Toc136007212" w:history="1">
        <w:r w:rsidRPr="004560A9">
          <w:rPr>
            <w:rStyle w:val="Hyperlink"/>
            <w:noProof/>
          </w:rPr>
          <w:t>1.2.1 Project Background</w:t>
        </w:r>
        <w:r>
          <w:rPr>
            <w:noProof/>
            <w:webHidden/>
          </w:rPr>
          <w:tab/>
        </w:r>
        <w:r>
          <w:rPr>
            <w:noProof/>
            <w:webHidden/>
          </w:rPr>
          <w:fldChar w:fldCharType="begin"/>
        </w:r>
        <w:r>
          <w:rPr>
            <w:noProof/>
            <w:webHidden/>
          </w:rPr>
          <w:instrText xml:space="preserve"> PAGEREF _Toc136007212 \h </w:instrText>
        </w:r>
        <w:r>
          <w:rPr>
            <w:noProof/>
            <w:webHidden/>
          </w:rPr>
        </w:r>
        <w:r>
          <w:rPr>
            <w:noProof/>
            <w:webHidden/>
          </w:rPr>
          <w:fldChar w:fldCharType="separate"/>
        </w:r>
        <w:r>
          <w:rPr>
            <w:noProof/>
            <w:webHidden/>
          </w:rPr>
          <w:t>7</w:t>
        </w:r>
        <w:r>
          <w:rPr>
            <w:noProof/>
            <w:webHidden/>
          </w:rPr>
          <w:fldChar w:fldCharType="end"/>
        </w:r>
      </w:hyperlink>
    </w:p>
    <w:p w14:paraId="42DE579F" w14:textId="79C84F7D" w:rsidR="000A2D97" w:rsidRDefault="000A2D97">
      <w:pPr>
        <w:pStyle w:val="TOC1"/>
        <w:tabs>
          <w:tab w:val="right" w:leader="dot" w:pos="9016"/>
        </w:tabs>
        <w:rPr>
          <w:rFonts w:eastAsiaTheme="minorEastAsia"/>
          <w:noProof/>
          <w:lang w:eastAsia="en-GB"/>
        </w:rPr>
      </w:pPr>
      <w:hyperlink w:anchor="_Toc136007213" w:history="1">
        <w:r w:rsidRPr="004560A9">
          <w:rPr>
            <w:rStyle w:val="Hyperlink"/>
            <w:noProof/>
          </w:rPr>
          <w:t>2. Project plan/ Gantt chart</w:t>
        </w:r>
        <w:r>
          <w:rPr>
            <w:noProof/>
            <w:webHidden/>
          </w:rPr>
          <w:tab/>
        </w:r>
        <w:r>
          <w:rPr>
            <w:noProof/>
            <w:webHidden/>
          </w:rPr>
          <w:fldChar w:fldCharType="begin"/>
        </w:r>
        <w:r>
          <w:rPr>
            <w:noProof/>
            <w:webHidden/>
          </w:rPr>
          <w:instrText xml:space="preserve"> PAGEREF _Toc136007213 \h </w:instrText>
        </w:r>
        <w:r>
          <w:rPr>
            <w:noProof/>
            <w:webHidden/>
          </w:rPr>
        </w:r>
        <w:r>
          <w:rPr>
            <w:noProof/>
            <w:webHidden/>
          </w:rPr>
          <w:fldChar w:fldCharType="separate"/>
        </w:r>
        <w:r>
          <w:rPr>
            <w:noProof/>
            <w:webHidden/>
          </w:rPr>
          <w:t>8</w:t>
        </w:r>
        <w:r>
          <w:rPr>
            <w:noProof/>
            <w:webHidden/>
          </w:rPr>
          <w:fldChar w:fldCharType="end"/>
        </w:r>
      </w:hyperlink>
    </w:p>
    <w:p w14:paraId="66D44C45" w14:textId="26173B68" w:rsidR="000A2D97" w:rsidRDefault="000A2D97">
      <w:pPr>
        <w:pStyle w:val="TOC1"/>
        <w:tabs>
          <w:tab w:val="right" w:leader="dot" w:pos="9016"/>
        </w:tabs>
        <w:rPr>
          <w:rFonts w:eastAsiaTheme="minorEastAsia"/>
          <w:noProof/>
          <w:lang w:eastAsia="en-GB"/>
        </w:rPr>
      </w:pPr>
      <w:hyperlink w:anchor="_Toc136007214" w:history="1">
        <w:r w:rsidRPr="004560A9">
          <w:rPr>
            <w:rStyle w:val="Hyperlink"/>
            <w:noProof/>
          </w:rPr>
          <w:t>3. Use of Belbin role profiling to delegate team roles</w:t>
        </w:r>
        <w:r>
          <w:rPr>
            <w:noProof/>
            <w:webHidden/>
          </w:rPr>
          <w:tab/>
        </w:r>
        <w:r>
          <w:rPr>
            <w:noProof/>
            <w:webHidden/>
          </w:rPr>
          <w:fldChar w:fldCharType="begin"/>
        </w:r>
        <w:r>
          <w:rPr>
            <w:noProof/>
            <w:webHidden/>
          </w:rPr>
          <w:instrText xml:space="preserve"> PAGEREF _Toc136007214 \h </w:instrText>
        </w:r>
        <w:r>
          <w:rPr>
            <w:noProof/>
            <w:webHidden/>
          </w:rPr>
        </w:r>
        <w:r>
          <w:rPr>
            <w:noProof/>
            <w:webHidden/>
          </w:rPr>
          <w:fldChar w:fldCharType="separate"/>
        </w:r>
        <w:r>
          <w:rPr>
            <w:noProof/>
            <w:webHidden/>
          </w:rPr>
          <w:t>9</w:t>
        </w:r>
        <w:r>
          <w:rPr>
            <w:noProof/>
            <w:webHidden/>
          </w:rPr>
          <w:fldChar w:fldCharType="end"/>
        </w:r>
      </w:hyperlink>
    </w:p>
    <w:p w14:paraId="797EE747" w14:textId="1E4402FB" w:rsidR="000A2D97" w:rsidRDefault="000A2D97">
      <w:pPr>
        <w:pStyle w:val="TOC1"/>
        <w:tabs>
          <w:tab w:val="right" w:leader="dot" w:pos="9016"/>
        </w:tabs>
        <w:rPr>
          <w:rFonts w:eastAsiaTheme="minorEastAsia"/>
          <w:noProof/>
          <w:lang w:eastAsia="en-GB"/>
        </w:rPr>
      </w:pPr>
      <w:hyperlink w:anchor="_Toc136007215" w:history="1">
        <w:r w:rsidRPr="004560A9">
          <w:rPr>
            <w:rStyle w:val="Hyperlink"/>
            <w:noProof/>
          </w:rPr>
          <w:t>4. Literature review on Belbin role profiling</w:t>
        </w:r>
        <w:r>
          <w:rPr>
            <w:noProof/>
            <w:webHidden/>
          </w:rPr>
          <w:tab/>
        </w:r>
        <w:r>
          <w:rPr>
            <w:noProof/>
            <w:webHidden/>
          </w:rPr>
          <w:fldChar w:fldCharType="begin"/>
        </w:r>
        <w:r>
          <w:rPr>
            <w:noProof/>
            <w:webHidden/>
          </w:rPr>
          <w:instrText xml:space="preserve"> PAGEREF _Toc136007215 \h </w:instrText>
        </w:r>
        <w:r>
          <w:rPr>
            <w:noProof/>
            <w:webHidden/>
          </w:rPr>
        </w:r>
        <w:r>
          <w:rPr>
            <w:noProof/>
            <w:webHidden/>
          </w:rPr>
          <w:fldChar w:fldCharType="separate"/>
        </w:r>
        <w:r>
          <w:rPr>
            <w:noProof/>
            <w:webHidden/>
          </w:rPr>
          <w:t>15</w:t>
        </w:r>
        <w:r>
          <w:rPr>
            <w:noProof/>
            <w:webHidden/>
          </w:rPr>
          <w:fldChar w:fldCharType="end"/>
        </w:r>
      </w:hyperlink>
    </w:p>
    <w:p w14:paraId="147B846F" w14:textId="25FDE4ED" w:rsidR="000A2D97" w:rsidRDefault="000A2D97">
      <w:pPr>
        <w:pStyle w:val="TOC1"/>
        <w:tabs>
          <w:tab w:val="right" w:leader="dot" w:pos="9016"/>
        </w:tabs>
        <w:rPr>
          <w:rFonts w:eastAsiaTheme="minorEastAsia"/>
          <w:noProof/>
          <w:lang w:eastAsia="en-GB"/>
        </w:rPr>
      </w:pPr>
      <w:hyperlink w:anchor="_Toc136007216" w:history="1">
        <w:r w:rsidRPr="004560A9">
          <w:rPr>
            <w:rStyle w:val="Hyperlink"/>
            <w:noProof/>
          </w:rPr>
          <w:t>4.1 Survey on Belbin role profile test by employees</w:t>
        </w:r>
        <w:r>
          <w:rPr>
            <w:noProof/>
            <w:webHidden/>
          </w:rPr>
          <w:tab/>
        </w:r>
        <w:r>
          <w:rPr>
            <w:noProof/>
            <w:webHidden/>
          </w:rPr>
          <w:fldChar w:fldCharType="begin"/>
        </w:r>
        <w:r>
          <w:rPr>
            <w:noProof/>
            <w:webHidden/>
          </w:rPr>
          <w:instrText xml:space="preserve"> PAGEREF _Toc136007216 \h </w:instrText>
        </w:r>
        <w:r>
          <w:rPr>
            <w:noProof/>
            <w:webHidden/>
          </w:rPr>
        </w:r>
        <w:r>
          <w:rPr>
            <w:noProof/>
            <w:webHidden/>
          </w:rPr>
          <w:fldChar w:fldCharType="separate"/>
        </w:r>
        <w:r>
          <w:rPr>
            <w:noProof/>
            <w:webHidden/>
          </w:rPr>
          <w:t>16</w:t>
        </w:r>
        <w:r>
          <w:rPr>
            <w:noProof/>
            <w:webHidden/>
          </w:rPr>
          <w:fldChar w:fldCharType="end"/>
        </w:r>
      </w:hyperlink>
    </w:p>
    <w:p w14:paraId="619450B1" w14:textId="384CDB0F" w:rsidR="000A2D97" w:rsidRDefault="000A2D97">
      <w:pPr>
        <w:pStyle w:val="TOC1"/>
        <w:tabs>
          <w:tab w:val="right" w:leader="dot" w:pos="9016"/>
        </w:tabs>
        <w:rPr>
          <w:rFonts w:eastAsiaTheme="minorEastAsia"/>
          <w:noProof/>
          <w:lang w:eastAsia="en-GB"/>
        </w:rPr>
      </w:pPr>
      <w:hyperlink w:anchor="_Toc136007217" w:history="1">
        <w:r w:rsidRPr="004560A9">
          <w:rPr>
            <w:rStyle w:val="Hyperlink"/>
            <w:noProof/>
          </w:rPr>
          <w:t>5. Details of the project</w:t>
        </w:r>
        <w:r>
          <w:rPr>
            <w:noProof/>
            <w:webHidden/>
          </w:rPr>
          <w:tab/>
        </w:r>
        <w:r>
          <w:rPr>
            <w:noProof/>
            <w:webHidden/>
          </w:rPr>
          <w:fldChar w:fldCharType="begin"/>
        </w:r>
        <w:r>
          <w:rPr>
            <w:noProof/>
            <w:webHidden/>
          </w:rPr>
          <w:instrText xml:space="preserve"> PAGEREF _Toc136007217 \h </w:instrText>
        </w:r>
        <w:r>
          <w:rPr>
            <w:noProof/>
            <w:webHidden/>
          </w:rPr>
        </w:r>
        <w:r>
          <w:rPr>
            <w:noProof/>
            <w:webHidden/>
          </w:rPr>
          <w:fldChar w:fldCharType="separate"/>
        </w:r>
        <w:r>
          <w:rPr>
            <w:noProof/>
            <w:webHidden/>
          </w:rPr>
          <w:t>19</w:t>
        </w:r>
        <w:r>
          <w:rPr>
            <w:noProof/>
            <w:webHidden/>
          </w:rPr>
          <w:fldChar w:fldCharType="end"/>
        </w:r>
      </w:hyperlink>
    </w:p>
    <w:p w14:paraId="11E88340" w14:textId="2A5587C1" w:rsidR="000A2D97" w:rsidRDefault="000A2D97">
      <w:pPr>
        <w:pStyle w:val="TOC1"/>
        <w:tabs>
          <w:tab w:val="right" w:leader="dot" w:pos="9016"/>
        </w:tabs>
        <w:rPr>
          <w:rFonts w:eastAsiaTheme="minorEastAsia"/>
          <w:noProof/>
          <w:lang w:eastAsia="en-GB"/>
        </w:rPr>
      </w:pPr>
      <w:hyperlink w:anchor="_Toc136007218" w:history="1">
        <w:r w:rsidRPr="004560A9">
          <w:rPr>
            <w:rStyle w:val="Hyperlink"/>
            <w:noProof/>
          </w:rPr>
          <w:t>5.1 Manufacturing and design of splash guard</w:t>
        </w:r>
        <w:r>
          <w:rPr>
            <w:noProof/>
            <w:webHidden/>
          </w:rPr>
          <w:tab/>
        </w:r>
        <w:r>
          <w:rPr>
            <w:noProof/>
            <w:webHidden/>
          </w:rPr>
          <w:fldChar w:fldCharType="begin"/>
        </w:r>
        <w:r>
          <w:rPr>
            <w:noProof/>
            <w:webHidden/>
          </w:rPr>
          <w:instrText xml:space="preserve"> PAGEREF _Toc136007218 \h </w:instrText>
        </w:r>
        <w:r>
          <w:rPr>
            <w:noProof/>
            <w:webHidden/>
          </w:rPr>
        </w:r>
        <w:r>
          <w:rPr>
            <w:noProof/>
            <w:webHidden/>
          </w:rPr>
          <w:fldChar w:fldCharType="separate"/>
        </w:r>
        <w:r>
          <w:rPr>
            <w:noProof/>
            <w:webHidden/>
          </w:rPr>
          <w:t>19</w:t>
        </w:r>
        <w:r>
          <w:rPr>
            <w:noProof/>
            <w:webHidden/>
          </w:rPr>
          <w:fldChar w:fldCharType="end"/>
        </w:r>
      </w:hyperlink>
    </w:p>
    <w:p w14:paraId="1FFFE5C6" w14:textId="0DC52CBE" w:rsidR="000A2D97" w:rsidRDefault="000A2D97">
      <w:pPr>
        <w:pStyle w:val="TOC1"/>
        <w:tabs>
          <w:tab w:val="right" w:leader="dot" w:pos="9016"/>
        </w:tabs>
        <w:rPr>
          <w:rFonts w:eastAsiaTheme="minorEastAsia"/>
          <w:noProof/>
          <w:lang w:eastAsia="en-GB"/>
        </w:rPr>
      </w:pPr>
      <w:hyperlink w:anchor="_Toc136007219" w:history="1">
        <w:r w:rsidRPr="004560A9">
          <w:rPr>
            <w:rStyle w:val="Hyperlink"/>
            <w:noProof/>
          </w:rPr>
          <w:t>5.2 Maintenance schedule for OMAX water jet cutter 1515</w:t>
        </w:r>
        <w:r>
          <w:rPr>
            <w:noProof/>
            <w:webHidden/>
          </w:rPr>
          <w:tab/>
        </w:r>
        <w:r>
          <w:rPr>
            <w:noProof/>
            <w:webHidden/>
          </w:rPr>
          <w:fldChar w:fldCharType="begin"/>
        </w:r>
        <w:r>
          <w:rPr>
            <w:noProof/>
            <w:webHidden/>
          </w:rPr>
          <w:instrText xml:space="preserve"> PAGEREF _Toc136007219 \h </w:instrText>
        </w:r>
        <w:r>
          <w:rPr>
            <w:noProof/>
            <w:webHidden/>
          </w:rPr>
        </w:r>
        <w:r>
          <w:rPr>
            <w:noProof/>
            <w:webHidden/>
          </w:rPr>
          <w:fldChar w:fldCharType="separate"/>
        </w:r>
        <w:r>
          <w:rPr>
            <w:noProof/>
            <w:webHidden/>
          </w:rPr>
          <w:t>20</w:t>
        </w:r>
        <w:r>
          <w:rPr>
            <w:noProof/>
            <w:webHidden/>
          </w:rPr>
          <w:fldChar w:fldCharType="end"/>
        </w:r>
      </w:hyperlink>
    </w:p>
    <w:p w14:paraId="371EA742" w14:textId="1CA331D0" w:rsidR="000A2D97" w:rsidRDefault="000A2D97">
      <w:pPr>
        <w:pStyle w:val="TOC1"/>
        <w:tabs>
          <w:tab w:val="right" w:leader="dot" w:pos="9016"/>
        </w:tabs>
        <w:rPr>
          <w:rFonts w:eastAsiaTheme="minorEastAsia"/>
          <w:noProof/>
          <w:lang w:eastAsia="en-GB"/>
        </w:rPr>
      </w:pPr>
      <w:hyperlink w:anchor="_Toc136007220" w:history="1">
        <w:r w:rsidRPr="004560A9">
          <w:rPr>
            <w:rStyle w:val="Hyperlink"/>
            <w:noProof/>
          </w:rPr>
          <w:t>5.3 How does the maintenance schedule reduce the downtime of the machine.</w:t>
        </w:r>
        <w:r>
          <w:rPr>
            <w:noProof/>
            <w:webHidden/>
          </w:rPr>
          <w:tab/>
        </w:r>
        <w:r>
          <w:rPr>
            <w:noProof/>
            <w:webHidden/>
          </w:rPr>
          <w:fldChar w:fldCharType="begin"/>
        </w:r>
        <w:r>
          <w:rPr>
            <w:noProof/>
            <w:webHidden/>
          </w:rPr>
          <w:instrText xml:space="preserve"> PAGEREF _Toc136007220 \h </w:instrText>
        </w:r>
        <w:r>
          <w:rPr>
            <w:noProof/>
            <w:webHidden/>
          </w:rPr>
        </w:r>
        <w:r>
          <w:rPr>
            <w:noProof/>
            <w:webHidden/>
          </w:rPr>
          <w:fldChar w:fldCharType="separate"/>
        </w:r>
        <w:r>
          <w:rPr>
            <w:noProof/>
            <w:webHidden/>
          </w:rPr>
          <w:t>22</w:t>
        </w:r>
        <w:r>
          <w:rPr>
            <w:noProof/>
            <w:webHidden/>
          </w:rPr>
          <w:fldChar w:fldCharType="end"/>
        </w:r>
      </w:hyperlink>
    </w:p>
    <w:p w14:paraId="2E037003" w14:textId="449067E1" w:rsidR="000A2D97" w:rsidRDefault="000A2D97">
      <w:pPr>
        <w:pStyle w:val="TOC1"/>
        <w:tabs>
          <w:tab w:val="right" w:leader="dot" w:pos="9016"/>
        </w:tabs>
        <w:rPr>
          <w:rFonts w:eastAsiaTheme="minorEastAsia"/>
          <w:noProof/>
          <w:lang w:eastAsia="en-GB"/>
        </w:rPr>
      </w:pPr>
      <w:hyperlink w:anchor="_Toc136007221" w:history="1">
        <w:r w:rsidRPr="004560A9">
          <w:rPr>
            <w:rStyle w:val="Hyperlink"/>
            <w:noProof/>
          </w:rPr>
          <w:t>6. Use of Kotter’s 8 step model within Swansea University</w:t>
        </w:r>
        <w:r>
          <w:rPr>
            <w:noProof/>
            <w:webHidden/>
          </w:rPr>
          <w:tab/>
        </w:r>
        <w:r>
          <w:rPr>
            <w:noProof/>
            <w:webHidden/>
          </w:rPr>
          <w:fldChar w:fldCharType="begin"/>
        </w:r>
        <w:r>
          <w:rPr>
            <w:noProof/>
            <w:webHidden/>
          </w:rPr>
          <w:instrText xml:space="preserve"> PAGEREF _Toc136007221 \h </w:instrText>
        </w:r>
        <w:r>
          <w:rPr>
            <w:noProof/>
            <w:webHidden/>
          </w:rPr>
        </w:r>
        <w:r>
          <w:rPr>
            <w:noProof/>
            <w:webHidden/>
          </w:rPr>
          <w:fldChar w:fldCharType="separate"/>
        </w:r>
        <w:r>
          <w:rPr>
            <w:noProof/>
            <w:webHidden/>
          </w:rPr>
          <w:t>23</w:t>
        </w:r>
        <w:r>
          <w:rPr>
            <w:noProof/>
            <w:webHidden/>
          </w:rPr>
          <w:fldChar w:fldCharType="end"/>
        </w:r>
      </w:hyperlink>
    </w:p>
    <w:p w14:paraId="54ECDF2E" w14:textId="06EEA5BD" w:rsidR="000A2D97" w:rsidRDefault="000A2D97">
      <w:pPr>
        <w:pStyle w:val="TOC1"/>
        <w:tabs>
          <w:tab w:val="right" w:leader="dot" w:pos="9016"/>
        </w:tabs>
        <w:rPr>
          <w:rFonts w:eastAsiaTheme="minorEastAsia"/>
          <w:noProof/>
          <w:lang w:eastAsia="en-GB"/>
        </w:rPr>
      </w:pPr>
      <w:hyperlink w:anchor="_Toc136007222" w:history="1">
        <w:r w:rsidRPr="004560A9">
          <w:rPr>
            <w:rStyle w:val="Hyperlink"/>
            <w:noProof/>
          </w:rPr>
          <w:t>7. Literature review on Kotter’s 8 step change management model</w:t>
        </w:r>
        <w:r>
          <w:rPr>
            <w:noProof/>
            <w:webHidden/>
          </w:rPr>
          <w:tab/>
        </w:r>
        <w:r>
          <w:rPr>
            <w:noProof/>
            <w:webHidden/>
          </w:rPr>
          <w:fldChar w:fldCharType="begin"/>
        </w:r>
        <w:r>
          <w:rPr>
            <w:noProof/>
            <w:webHidden/>
          </w:rPr>
          <w:instrText xml:space="preserve"> PAGEREF _Toc136007222 \h </w:instrText>
        </w:r>
        <w:r>
          <w:rPr>
            <w:noProof/>
            <w:webHidden/>
          </w:rPr>
        </w:r>
        <w:r>
          <w:rPr>
            <w:noProof/>
            <w:webHidden/>
          </w:rPr>
          <w:fldChar w:fldCharType="separate"/>
        </w:r>
        <w:r>
          <w:rPr>
            <w:noProof/>
            <w:webHidden/>
          </w:rPr>
          <w:t>25</w:t>
        </w:r>
        <w:r>
          <w:rPr>
            <w:noProof/>
            <w:webHidden/>
          </w:rPr>
          <w:fldChar w:fldCharType="end"/>
        </w:r>
      </w:hyperlink>
    </w:p>
    <w:p w14:paraId="1E3ADB7A" w14:textId="175DE896" w:rsidR="000A2D97" w:rsidRDefault="000A2D97">
      <w:pPr>
        <w:pStyle w:val="TOC1"/>
        <w:tabs>
          <w:tab w:val="right" w:leader="dot" w:pos="9016"/>
        </w:tabs>
        <w:rPr>
          <w:rFonts w:eastAsiaTheme="minorEastAsia"/>
          <w:noProof/>
          <w:lang w:eastAsia="en-GB"/>
        </w:rPr>
      </w:pPr>
      <w:hyperlink w:anchor="_Toc136007223" w:history="1">
        <w:r w:rsidRPr="004560A9">
          <w:rPr>
            <w:rStyle w:val="Hyperlink"/>
            <w:noProof/>
          </w:rPr>
          <w:t>8. Recommendations</w:t>
        </w:r>
        <w:r>
          <w:rPr>
            <w:noProof/>
            <w:webHidden/>
          </w:rPr>
          <w:tab/>
        </w:r>
        <w:r>
          <w:rPr>
            <w:noProof/>
            <w:webHidden/>
          </w:rPr>
          <w:fldChar w:fldCharType="begin"/>
        </w:r>
        <w:r>
          <w:rPr>
            <w:noProof/>
            <w:webHidden/>
          </w:rPr>
          <w:instrText xml:space="preserve"> PAGEREF _Toc136007223 \h </w:instrText>
        </w:r>
        <w:r>
          <w:rPr>
            <w:noProof/>
            <w:webHidden/>
          </w:rPr>
        </w:r>
        <w:r>
          <w:rPr>
            <w:noProof/>
            <w:webHidden/>
          </w:rPr>
          <w:fldChar w:fldCharType="separate"/>
        </w:r>
        <w:r>
          <w:rPr>
            <w:noProof/>
            <w:webHidden/>
          </w:rPr>
          <w:t>27</w:t>
        </w:r>
        <w:r>
          <w:rPr>
            <w:noProof/>
            <w:webHidden/>
          </w:rPr>
          <w:fldChar w:fldCharType="end"/>
        </w:r>
      </w:hyperlink>
    </w:p>
    <w:p w14:paraId="5302A326" w14:textId="2C1A1AB8" w:rsidR="000A2D97" w:rsidRDefault="000A2D97">
      <w:pPr>
        <w:pStyle w:val="TOC1"/>
        <w:tabs>
          <w:tab w:val="right" w:leader="dot" w:pos="9016"/>
        </w:tabs>
        <w:rPr>
          <w:rFonts w:eastAsiaTheme="minorEastAsia"/>
          <w:noProof/>
          <w:lang w:eastAsia="en-GB"/>
        </w:rPr>
      </w:pPr>
      <w:hyperlink w:anchor="_Toc136007224" w:history="1">
        <w:r w:rsidRPr="004560A9">
          <w:rPr>
            <w:rStyle w:val="Hyperlink"/>
            <w:noProof/>
          </w:rPr>
          <w:t>9. Conclusion</w:t>
        </w:r>
        <w:r>
          <w:rPr>
            <w:noProof/>
            <w:webHidden/>
          </w:rPr>
          <w:tab/>
        </w:r>
        <w:r>
          <w:rPr>
            <w:noProof/>
            <w:webHidden/>
          </w:rPr>
          <w:fldChar w:fldCharType="begin"/>
        </w:r>
        <w:r>
          <w:rPr>
            <w:noProof/>
            <w:webHidden/>
          </w:rPr>
          <w:instrText xml:space="preserve"> PAGEREF _Toc136007224 \h </w:instrText>
        </w:r>
        <w:r>
          <w:rPr>
            <w:noProof/>
            <w:webHidden/>
          </w:rPr>
        </w:r>
        <w:r>
          <w:rPr>
            <w:noProof/>
            <w:webHidden/>
          </w:rPr>
          <w:fldChar w:fldCharType="separate"/>
        </w:r>
        <w:r>
          <w:rPr>
            <w:noProof/>
            <w:webHidden/>
          </w:rPr>
          <w:t>28</w:t>
        </w:r>
        <w:r>
          <w:rPr>
            <w:noProof/>
            <w:webHidden/>
          </w:rPr>
          <w:fldChar w:fldCharType="end"/>
        </w:r>
      </w:hyperlink>
    </w:p>
    <w:p w14:paraId="2739BBC1" w14:textId="3DD312BB" w:rsidR="000A2D97" w:rsidRDefault="000A2D97">
      <w:pPr>
        <w:pStyle w:val="TOC1"/>
        <w:tabs>
          <w:tab w:val="right" w:leader="dot" w:pos="9016"/>
        </w:tabs>
        <w:rPr>
          <w:rFonts w:eastAsiaTheme="minorEastAsia"/>
          <w:noProof/>
          <w:lang w:eastAsia="en-GB"/>
        </w:rPr>
      </w:pPr>
      <w:hyperlink w:anchor="_Toc136007225" w:history="1">
        <w:r w:rsidRPr="004560A9">
          <w:rPr>
            <w:rStyle w:val="Hyperlink"/>
            <w:noProof/>
          </w:rPr>
          <w:t>Bibliography</w:t>
        </w:r>
        <w:r>
          <w:rPr>
            <w:noProof/>
            <w:webHidden/>
          </w:rPr>
          <w:tab/>
        </w:r>
        <w:r>
          <w:rPr>
            <w:noProof/>
            <w:webHidden/>
          </w:rPr>
          <w:fldChar w:fldCharType="begin"/>
        </w:r>
        <w:r>
          <w:rPr>
            <w:noProof/>
            <w:webHidden/>
          </w:rPr>
          <w:instrText xml:space="preserve"> PAGEREF _Toc136007225 \h </w:instrText>
        </w:r>
        <w:r>
          <w:rPr>
            <w:noProof/>
            <w:webHidden/>
          </w:rPr>
        </w:r>
        <w:r>
          <w:rPr>
            <w:noProof/>
            <w:webHidden/>
          </w:rPr>
          <w:fldChar w:fldCharType="separate"/>
        </w:r>
        <w:r>
          <w:rPr>
            <w:noProof/>
            <w:webHidden/>
          </w:rPr>
          <w:t>29</w:t>
        </w:r>
        <w:r>
          <w:rPr>
            <w:noProof/>
            <w:webHidden/>
          </w:rPr>
          <w:fldChar w:fldCharType="end"/>
        </w:r>
      </w:hyperlink>
    </w:p>
    <w:p w14:paraId="6CE49182" w14:textId="2FEF7CE5" w:rsidR="000A2D97" w:rsidRDefault="000A2D97">
      <w:pPr>
        <w:pStyle w:val="TOC1"/>
        <w:tabs>
          <w:tab w:val="right" w:leader="dot" w:pos="9016"/>
        </w:tabs>
        <w:rPr>
          <w:rFonts w:eastAsiaTheme="minorEastAsia"/>
          <w:noProof/>
          <w:lang w:eastAsia="en-GB"/>
        </w:rPr>
      </w:pPr>
      <w:hyperlink w:anchor="_Toc136007226" w:history="1">
        <w:r w:rsidRPr="004560A9">
          <w:rPr>
            <w:rStyle w:val="Hyperlink"/>
            <w:noProof/>
          </w:rPr>
          <w:t>Appendix</w:t>
        </w:r>
        <w:r>
          <w:rPr>
            <w:noProof/>
            <w:webHidden/>
          </w:rPr>
          <w:tab/>
        </w:r>
        <w:r>
          <w:rPr>
            <w:noProof/>
            <w:webHidden/>
          </w:rPr>
          <w:fldChar w:fldCharType="begin"/>
        </w:r>
        <w:r>
          <w:rPr>
            <w:noProof/>
            <w:webHidden/>
          </w:rPr>
          <w:instrText xml:space="preserve"> PAGEREF _Toc136007226 \h </w:instrText>
        </w:r>
        <w:r>
          <w:rPr>
            <w:noProof/>
            <w:webHidden/>
          </w:rPr>
        </w:r>
        <w:r>
          <w:rPr>
            <w:noProof/>
            <w:webHidden/>
          </w:rPr>
          <w:fldChar w:fldCharType="separate"/>
        </w:r>
        <w:r>
          <w:rPr>
            <w:noProof/>
            <w:webHidden/>
          </w:rPr>
          <w:t>31</w:t>
        </w:r>
        <w:r>
          <w:rPr>
            <w:noProof/>
            <w:webHidden/>
          </w:rPr>
          <w:fldChar w:fldCharType="end"/>
        </w:r>
      </w:hyperlink>
    </w:p>
    <w:p w14:paraId="26AEF11A" w14:textId="17AF237D" w:rsidR="007F78DA" w:rsidRDefault="007F78DA" w:rsidP="00073D74">
      <w:pPr>
        <w:pStyle w:val="Heading1"/>
      </w:pPr>
      <w:r>
        <w:fldChar w:fldCharType="end"/>
      </w:r>
    </w:p>
    <w:p w14:paraId="327F1BDB" w14:textId="77777777" w:rsidR="007F78DA" w:rsidRDefault="007F78DA" w:rsidP="007F78DA"/>
    <w:p w14:paraId="62EA7712" w14:textId="77777777" w:rsidR="007F78DA" w:rsidRDefault="007F78DA" w:rsidP="007F78DA"/>
    <w:p w14:paraId="113B44EC" w14:textId="77777777" w:rsidR="007F78DA" w:rsidRDefault="007F78DA" w:rsidP="007F78DA"/>
    <w:p w14:paraId="6124C272" w14:textId="77777777" w:rsidR="007F78DA" w:rsidRDefault="007F78DA" w:rsidP="007F78DA"/>
    <w:p w14:paraId="50219052" w14:textId="77777777" w:rsidR="007F78DA" w:rsidRDefault="007F78DA" w:rsidP="007F78DA"/>
    <w:p w14:paraId="3663EB0E" w14:textId="77777777" w:rsidR="007F78DA" w:rsidRDefault="007F78DA" w:rsidP="007F78DA"/>
    <w:p w14:paraId="285EA28A" w14:textId="77777777" w:rsidR="007F78DA" w:rsidRDefault="007F78DA" w:rsidP="007F78DA"/>
    <w:p w14:paraId="26980692" w14:textId="77777777" w:rsidR="007F78DA" w:rsidRDefault="007F78DA" w:rsidP="007F78DA"/>
    <w:p w14:paraId="60451672" w14:textId="77777777" w:rsidR="007F78DA" w:rsidRDefault="007F78DA" w:rsidP="007F78DA"/>
    <w:p w14:paraId="73E99A8D" w14:textId="77777777" w:rsidR="007F78DA" w:rsidRDefault="007F78DA" w:rsidP="007F78DA"/>
    <w:p w14:paraId="32DAA331" w14:textId="77777777" w:rsidR="007F78DA" w:rsidRDefault="007F78DA" w:rsidP="007F78DA"/>
    <w:p w14:paraId="39B4E11C" w14:textId="77777777" w:rsidR="007F78DA" w:rsidRPr="007F78DA" w:rsidRDefault="007F78DA" w:rsidP="007F78DA"/>
    <w:p w14:paraId="3B3DC214" w14:textId="77777777" w:rsidR="004F37FF" w:rsidRDefault="004F37FF" w:rsidP="00073D74">
      <w:pPr>
        <w:pStyle w:val="Heading1"/>
      </w:pPr>
    </w:p>
    <w:p w14:paraId="5C8D7B2A" w14:textId="385BEB41" w:rsidR="004F37FF" w:rsidRDefault="004F37FF" w:rsidP="004F37FF">
      <w:r>
        <w:br w:type="page"/>
      </w:r>
    </w:p>
    <w:p w14:paraId="3BC41034" w14:textId="182BE256" w:rsidR="004F37FF" w:rsidRDefault="004F37FF" w:rsidP="004F37FF">
      <w:pPr>
        <w:rPr>
          <w:b/>
          <w:bCs/>
          <w:u w:val="single"/>
        </w:rPr>
      </w:pPr>
      <w:r>
        <w:rPr>
          <w:b/>
          <w:bCs/>
          <w:u w:val="single"/>
        </w:rPr>
        <w:lastRenderedPageBreak/>
        <w:t>Table of figures</w:t>
      </w:r>
    </w:p>
    <w:p w14:paraId="415EEDFA" w14:textId="157770F9" w:rsidR="004F37FF" w:rsidRPr="00BF3470" w:rsidRDefault="004F37FF" w:rsidP="004F37FF">
      <w:pPr>
        <w:rPr>
          <w:i/>
          <w:iCs/>
        </w:rPr>
      </w:pPr>
      <w:r>
        <w:t>Figure 1</w:t>
      </w:r>
      <w:r w:rsidR="00141BB6">
        <w:t xml:space="preserve"> –</w:t>
      </w:r>
      <w:r>
        <w:t xml:space="preserve"> </w:t>
      </w:r>
      <w:r w:rsidR="00141BB6">
        <w:t xml:space="preserve">An image showing the mechanical workshop at Swansea University, </w:t>
      </w:r>
      <w:r w:rsidR="00141BB6" w:rsidRPr="00141BB6">
        <w:t>Source: Swansea University (2023)</w:t>
      </w:r>
      <w:r w:rsidR="00141BB6">
        <w:t xml:space="preserve">. </w:t>
      </w:r>
      <w:r w:rsidR="00BF3470">
        <w:t xml:space="preserve"> </w:t>
      </w:r>
    </w:p>
    <w:p w14:paraId="5905B60F" w14:textId="71851648" w:rsidR="00141BB6" w:rsidRDefault="00141BB6" w:rsidP="004F37FF">
      <w:r>
        <w:t xml:space="preserve">Figure 2 – Image shows the OMAX water jet cutter 1515 which is in use at Swansea University, </w:t>
      </w:r>
      <w:r w:rsidRPr="00141BB6">
        <w:t>Source: directindustry.com (2023).</w:t>
      </w:r>
    </w:p>
    <w:p w14:paraId="4820DB9D" w14:textId="03D91AB1" w:rsidR="00141BB6" w:rsidRDefault="00141BB6" w:rsidP="004F37FF">
      <w:r>
        <w:t>Figure 3 – Gantt chart showing the project plan at Swansea University</w:t>
      </w:r>
      <w:r w:rsidR="00F173A1">
        <w:t xml:space="preserve">, followed by the leadership team and technical team, </w:t>
      </w:r>
      <w:r w:rsidR="00F173A1" w:rsidRPr="00F173A1">
        <w:t>Source: Brannan (2023).</w:t>
      </w:r>
    </w:p>
    <w:p w14:paraId="7C379D9A" w14:textId="6D9343C6" w:rsidR="00F173A1" w:rsidRDefault="00F173A1" w:rsidP="004F37FF">
      <w:r>
        <w:t>Figure 4</w:t>
      </w:r>
      <w:r w:rsidR="00AD75D3">
        <w:t xml:space="preserve"> - </w:t>
      </w:r>
      <w:r>
        <w:t xml:space="preserve">Table showing the Belbin team roles, </w:t>
      </w:r>
      <w:r w:rsidRPr="00F173A1">
        <w:t>Source: Belbin (2015), Mullins (2013).</w:t>
      </w:r>
    </w:p>
    <w:p w14:paraId="149CCF0A" w14:textId="6E5CD641" w:rsidR="00F173A1" w:rsidRDefault="00F173A1" w:rsidP="004F37FF">
      <w:r>
        <w:t xml:space="preserve">Figure 5 – Belbin team roles test completed by team member C of the technical team at Swansea University, </w:t>
      </w:r>
      <w:r w:rsidRPr="00F173A1">
        <w:t>Source: NerbyK2K (2014), Swansea University (2020).</w:t>
      </w:r>
    </w:p>
    <w:p w14:paraId="2D141609" w14:textId="0DF47AF1" w:rsidR="00F173A1" w:rsidRDefault="00F173A1" w:rsidP="004F37FF">
      <w:r>
        <w:t>Figure 6 – Graphs showing results of survey on Belbin team roles test completed by technical team employees of Swansea University</w:t>
      </w:r>
      <w:r w:rsidR="00AD75D3">
        <w:t xml:space="preserve">. </w:t>
      </w:r>
      <w:r w:rsidRPr="00F173A1">
        <w:t>Source: Brannan (2023)</w:t>
      </w:r>
      <w:r>
        <w:t>.</w:t>
      </w:r>
    </w:p>
    <w:p w14:paraId="721686CD" w14:textId="6132CC9E" w:rsidR="00F173A1" w:rsidRDefault="00F173A1" w:rsidP="004F37FF">
      <w:r>
        <w:t xml:space="preserve">Figure 7 – SOLIDWORKS designs of splash guard for OMAX water jet cutter 1515, </w:t>
      </w:r>
      <w:r w:rsidRPr="00F173A1">
        <w:t>Source: Swansea University (2020)</w:t>
      </w:r>
      <w:r>
        <w:t>.</w:t>
      </w:r>
    </w:p>
    <w:p w14:paraId="0F7C4AF2" w14:textId="77777777" w:rsidR="00F173A1" w:rsidRDefault="00F173A1" w:rsidP="004F37FF">
      <w:r>
        <w:t xml:space="preserve">Figure 8 – Table shows costing of material for splash guard for OMAX water jet cutter 1515, </w:t>
      </w:r>
      <w:r w:rsidRPr="00F173A1">
        <w:t>Source: Swansea University (2020)</w:t>
      </w:r>
      <w:r>
        <w:t>.</w:t>
      </w:r>
    </w:p>
    <w:p w14:paraId="33F3F47B" w14:textId="0F0506BB" w:rsidR="00F173A1" w:rsidRDefault="00F173A1" w:rsidP="004F37FF">
      <w:r>
        <w:t>Figure 9</w:t>
      </w:r>
      <w:r w:rsidR="00AD75D3">
        <w:t xml:space="preserve"> </w:t>
      </w:r>
      <w:r>
        <w:t>- Images show the splash guard fitted to the OMAX water jet cutter 1515</w:t>
      </w:r>
      <w:r w:rsidR="00AD75D3">
        <w:t>.</w:t>
      </w:r>
      <w:r>
        <w:t xml:space="preserve"> </w:t>
      </w:r>
      <w:r w:rsidR="00AD75D3">
        <w:t>S</w:t>
      </w:r>
      <w:r>
        <w:t>ource</w:t>
      </w:r>
      <w:r w:rsidR="00AD75D3">
        <w:t>: Brannan (2020)</w:t>
      </w:r>
      <w:r w:rsidR="00BF3470">
        <w:t>.</w:t>
      </w:r>
    </w:p>
    <w:p w14:paraId="0EC5016E" w14:textId="4920EBDB" w:rsidR="00AD75D3" w:rsidRDefault="00AD75D3" w:rsidP="004F37FF">
      <w:r>
        <w:t>Figure 10 – Weekly maintenance schedule for OMAX water jet cutter 1515. Source: Swansea University (2020)</w:t>
      </w:r>
      <w:r w:rsidR="00BF3470">
        <w:t>.</w:t>
      </w:r>
    </w:p>
    <w:p w14:paraId="25F9789F" w14:textId="20CF3B41" w:rsidR="00AD75D3" w:rsidRDefault="00AD75D3" w:rsidP="004F37FF">
      <w:r>
        <w:t>Figure 11 -Monthly maintenance schedule for OMAX water jet cutter 1515. Source: Swansea University (2020)</w:t>
      </w:r>
      <w:r w:rsidR="00BF3470">
        <w:t>.</w:t>
      </w:r>
    </w:p>
    <w:p w14:paraId="2A7DE164" w14:textId="02FC36CE" w:rsidR="00AD75D3" w:rsidRDefault="00AD75D3" w:rsidP="004F37FF">
      <w:r>
        <w:t>Figure 12 – 6-Month maintenance schedule for OMAX water jet cutter 1515. Source: Swansea University (2020)</w:t>
      </w:r>
      <w:r w:rsidR="00BF3470">
        <w:t>.</w:t>
      </w:r>
    </w:p>
    <w:p w14:paraId="2C13AD5E" w14:textId="1851537A" w:rsidR="00AD75D3" w:rsidRDefault="00AD75D3" w:rsidP="004F37FF">
      <w:r>
        <w:t>Figure 13 – A graph showing the recorded downtime of the machine against the workable hours of the machine from 2020-2023. Source: Brannan (2023)</w:t>
      </w:r>
      <w:r w:rsidR="00BF3470">
        <w:t>.</w:t>
      </w:r>
    </w:p>
    <w:p w14:paraId="4343348A" w14:textId="67393273" w:rsidR="00AD75D3" w:rsidRDefault="00AD75D3" w:rsidP="004F37FF">
      <w:r>
        <w:t>Figure 14 – Graphic showing Kotter’s 8 step model for change management</w:t>
      </w:r>
      <w:r w:rsidR="00BF3470">
        <w:t xml:space="preserve">. </w:t>
      </w:r>
      <w:r w:rsidR="00BF3470" w:rsidRPr="00BF3470">
        <w:t>Source: Warrilow (2019)</w:t>
      </w:r>
      <w:r w:rsidR="00BF3470">
        <w:t>.</w:t>
      </w:r>
    </w:p>
    <w:p w14:paraId="58A93D2A" w14:textId="65084C83" w:rsidR="00BF3470" w:rsidRDefault="00BF3470" w:rsidP="004F37FF">
      <w:r>
        <w:t>Figure 15 – Graphic showing Lewin’s theory on t</w:t>
      </w:r>
      <w:r w:rsidRPr="00BF3470">
        <w:t>he steps of unfreezing-change-refreezing model</w:t>
      </w:r>
      <w:r>
        <w:t xml:space="preserve">. Source: </w:t>
      </w:r>
      <w:r w:rsidRPr="00BF3470">
        <w:t>Udod &amp; Wagner (2023)</w:t>
      </w:r>
      <w:r w:rsidR="00DA73F7">
        <w:t>.</w:t>
      </w:r>
    </w:p>
    <w:p w14:paraId="2EE6D268" w14:textId="4C55DFCC" w:rsidR="00BF3470" w:rsidRPr="00F173A1" w:rsidRDefault="00BF3470" w:rsidP="004F37FF">
      <w:r>
        <w:t xml:space="preserve">Figure 16 – Illustration showing how a Venturi pump operates. </w:t>
      </w:r>
      <w:r w:rsidRPr="00BF3470">
        <w:t>Source: Fox venturi Products (2023).</w:t>
      </w:r>
    </w:p>
    <w:p w14:paraId="2C3996D3" w14:textId="68324948" w:rsidR="004F37FF" w:rsidRDefault="004F37FF">
      <w:pPr>
        <w:rPr>
          <w:rFonts w:asciiTheme="majorHAnsi" w:eastAsiaTheme="majorEastAsia" w:hAnsiTheme="majorHAnsi" w:cstheme="majorBidi"/>
          <w:color w:val="2F5496" w:themeColor="accent1" w:themeShade="BF"/>
          <w:sz w:val="32"/>
          <w:szCs w:val="32"/>
        </w:rPr>
      </w:pPr>
      <w:r>
        <w:br w:type="page"/>
      </w:r>
    </w:p>
    <w:p w14:paraId="61D60434" w14:textId="3ABAD2E6" w:rsidR="00073D74" w:rsidRDefault="00073D74" w:rsidP="00073D74">
      <w:pPr>
        <w:pStyle w:val="Heading1"/>
      </w:pPr>
      <w:bookmarkStart w:id="0" w:name="_Toc136007207"/>
      <w:r>
        <w:lastRenderedPageBreak/>
        <w:t>1. Introduction</w:t>
      </w:r>
      <w:bookmarkEnd w:id="0"/>
    </w:p>
    <w:p w14:paraId="34E2A505" w14:textId="32BE160D" w:rsidR="00F954C8" w:rsidRDefault="00AA5EFD" w:rsidP="00073D74">
      <w:r>
        <w:t xml:space="preserve">Maintenance Scheduling is done to ensure equipment is kept in working order, reducing the risk of any unexpected breakages </w:t>
      </w:r>
      <w:r w:rsidR="00D30179">
        <w:t>and</w:t>
      </w:r>
      <w:r>
        <w:t xml:space="preserve"> failures, it can be viewed as preventing a fault before it occurs. </w:t>
      </w:r>
      <w:r w:rsidR="00D22CED">
        <w:t xml:space="preserve">In reference to Smith (2023) </w:t>
      </w:r>
      <w:r w:rsidR="00D30179">
        <w:t>m</w:t>
      </w:r>
      <w:r w:rsidR="00402B0D">
        <w:t xml:space="preserve">aintenance schedules are done in workshops across the engineering industry to </w:t>
      </w:r>
      <w:r w:rsidR="00D22CED">
        <w:t>gain advantage</w:t>
      </w:r>
      <w:r w:rsidR="00402B0D">
        <w:t xml:space="preserve"> </w:t>
      </w:r>
      <w:r w:rsidR="00D22CED">
        <w:t>on the</w:t>
      </w:r>
      <w:r w:rsidR="00402B0D">
        <w:t xml:space="preserve"> organisations labour costs</w:t>
      </w:r>
      <w:r w:rsidR="00D22CED">
        <w:t xml:space="preserve">, to establish an approach that over a period will reduce reactive maintenance and to reduce losses resulting from disconnects with the production schedule. </w:t>
      </w:r>
    </w:p>
    <w:p w14:paraId="2D78B4CE" w14:textId="3ABBE113" w:rsidR="000D4CD8" w:rsidRDefault="000D4CD8" w:rsidP="008F3B93">
      <w:pPr>
        <w:pStyle w:val="NoSpacing"/>
      </w:pPr>
      <w:r>
        <w:t xml:space="preserve">This report will analyse </w:t>
      </w:r>
      <w:r w:rsidR="0099785D">
        <w:t xml:space="preserve">how </w:t>
      </w:r>
      <w:r>
        <w:t xml:space="preserve">the maintenance schedule </w:t>
      </w:r>
      <w:r w:rsidR="0099785D">
        <w:t xml:space="preserve">was </w:t>
      </w:r>
      <w:r>
        <w:t>created at Swansea University for their new OMAX water jet cutter 1515.</w:t>
      </w:r>
      <w:r w:rsidR="008F3B93" w:rsidRPr="008F3B93">
        <w:t xml:space="preserve"> </w:t>
      </w:r>
      <w:r w:rsidR="008F3B93" w:rsidRPr="00C37188">
        <w:t xml:space="preserve">Swansea University was established in 1920 and is a research-focused institution that </w:t>
      </w:r>
      <w:r w:rsidR="008F3B93">
        <w:t xml:space="preserve">offers </w:t>
      </w:r>
      <w:r w:rsidR="008F3B93" w:rsidRPr="00C37188">
        <w:t xml:space="preserve">undergraduate and </w:t>
      </w:r>
      <w:r w:rsidR="008F3B93">
        <w:t>post</w:t>
      </w:r>
      <w:r w:rsidR="008F3B93" w:rsidRPr="00C37188">
        <w:t>graduate degrees.</w:t>
      </w:r>
      <w:r w:rsidR="008F3B93">
        <w:t xml:space="preserve"> </w:t>
      </w:r>
      <w:r w:rsidR="008F3B93" w:rsidRPr="00C37188">
        <w:t xml:space="preserve">The institution is known for its accomplishments in the fields of science, technology, engineering, and mathematics in both </w:t>
      </w:r>
      <w:r w:rsidR="008F3B93" w:rsidRPr="00C37188">
        <w:t>academic</w:t>
      </w:r>
      <w:r w:rsidR="008F3B93">
        <w:t xml:space="preserve"> background </w:t>
      </w:r>
      <w:r w:rsidR="008F3B93" w:rsidRPr="00C37188">
        <w:t>and in research.</w:t>
      </w:r>
      <w:r w:rsidR="008F3B93">
        <w:t xml:space="preserve"> </w:t>
      </w:r>
      <w:r w:rsidR="008F3B93" w:rsidRPr="00C37188">
        <w:t xml:space="preserve">The university is divided into three colleges, each of which provides a broad range of undergraduate and postgraduate studies in </w:t>
      </w:r>
      <w:r w:rsidR="008F3B93" w:rsidRPr="00C37188">
        <w:t>several</w:t>
      </w:r>
      <w:r w:rsidR="008F3B93" w:rsidRPr="00C37188">
        <w:t xml:space="preserve"> di</w:t>
      </w:r>
      <w:r w:rsidR="008F3B93">
        <w:t xml:space="preserve">fferent fields. </w:t>
      </w:r>
      <w:r w:rsidR="008F3B93" w:rsidRPr="00C37188">
        <w:t xml:space="preserve">Swansea University has won numerous </w:t>
      </w:r>
      <w:r w:rsidR="008F3B93" w:rsidRPr="00C37188">
        <w:t>honors</w:t>
      </w:r>
      <w:r w:rsidR="008F3B93" w:rsidRPr="00C37188">
        <w:t xml:space="preserve"> for its contributions to </w:t>
      </w:r>
      <w:r w:rsidR="008F3B93">
        <w:t>research</w:t>
      </w:r>
      <w:r w:rsidR="008F3B93" w:rsidRPr="00C37188">
        <w:t xml:space="preserve">, including the titles of "UK's Best University for Postgraduate Study" in the WhatUni Student Choice Awards 2021 and 26th in the </w:t>
      </w:r>
      <w:r w:rsidR="008F3B93">
        <w:t>“</w:t>
      </w:r>
      <w:r w:rsidR="008F3B93" w:rsidRPr="00C37188">
        <w:t>Guardian University Guide 2023" for graduate outcomes, student satisfaction, and research quality.</w:t>
      </w:r>
      <w:r w:rsidR="008F3B93">
        <w:t xml:space="preserve"> </w:t>
      </w:r>
      <w:r w:rsidRPr="000D4CD8">
        <w:t>Swansea University (2023)</w:t>
      </w:r>
    </w:p>
    <w:p w14:paraId="1ED8DD09" w14:textId="00A46A6E" w:rsidR="004F37FF" w:rsidRDefault="00B70AF4" w:rsidP="004F37FF">
      <w:pPr>
        <w:spacing w:line="240" w:lineRule="auto"/>
      </w:pPr>
      <w:r>
        <w:rPr>
          <w:noProof/>
        </w:rPr>
        <w:drawing>
          <wp:inline distT="0" distB="0" distL="0" distR="0" wp14:anchorId="39C471EA" wp14:editId="168A9B65">
            <wp:extent cx="5676900" cy="2804160"/>
            <wp:effectExtent l="0" t="0" r="0" b="0"/>
            <wp:docPr id="741263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6900" cy="2804160"/>
                    </a:xfrm>
                    <a:prstGeom prst="rect">
                      <a:avLst/>
                    </a:prstGeom>
                    <a:noFill/>
                  </pic:spPr>
                </pic:pic>
              </a:graphicData>
            </a:graphic>
          </wp:inline>
        </w:drawing>
      </w:r>
    </w:p>
    <w:p w14:paraId="3AE679AE" w14:textId="3FC26939" w:rsidR="004F37FF" w:rsidRPr="007E61F0" w:rsidRDefault="004F37FF" w:rsidP="004F37FF">
      <w:pPr>
        <w:spacing w:line="240" w:lineRule="auto"/>
        <w:jc w:val="center"/>
        <w:rPr>
          <w:i/>
          <w:iCs/>
          <w:sz w:val="20"/>
          <w:szCs w:val="20"/>
        </w:rPr>
      </w:pPr>
      <w:r w:rsidRPr="007E61F0">
        <w:rPr>
          <w:i/>
          <w:iCs/>
          <w:sz w:val="20"/>
          <w:szCs w:val="20"/>
        </w:rPr>
        <w:t xml:space="preserve">Figure 1 </w:t>
      </w:r>
      <w:bookmarkStart w:id="1" w:name="_Hlk135989914"/>
      <w:r w:rsidR="005B1568">
        <w:rPr>
          <w:i/>
          <w:iCs/>
          <w:sz w:val="20"/>
          <w:szCs w:val="20"/>
        </w:rPr>
        <w:t>Source:</w:t>
      </w:r>
      <w:r w:rsidRPr="007E61F0">
        <w:rPr>
          <w:i/>
          <w:iCs/>
          <w:sz w:val="20"/>
          <w:szCs w:val="20"/>
        </w:rPr>
        <w:t xml:space="preserve"> Swansea University (2023)</w:t>
      </w:r>
      <w:bookmarkEnd w:id="1"/>
      <w:r w:rsidRPr="007E61F0">
        <w:rPr>
          <w:i/>
          <w:iCs/>
          <w:sz w:val="20"/>
          <w:szCs w:val="20"/>
        </w:rPr>
        <w:t>.</w:t>
      </w:r>
    </w:p>
    <w:p w14:paraId="3C5B25CE" w14:textId="77777777" w:rsidR="004F37FF" w:rsidRPr="004F37FF" w:rsidRDefault="004F37FF" w:rsidP="004F37FF">
      <w:pPr>
        <w:jc w:val="center"/>
        <w:rPr>
          <w:sz w:val="20"/>
          <w:szCs w:val="20"/>
        </w:rPr>
      </w:pPr>
    </w:p>
    <w:p w14:paraId="2C9808D2" w14:textId="54FED705" w:rsidR="00073D74" w:rsidRDefault="00051FA7" w:rsidP="00073D74">
      <w:r>
        <w:t xml:space="preserve">In </w:t>
      </w:r>
      <w:r w:rsidR="00D30179">
        <w:t>late</w:t>
      </w:r>
      <w:r w:rsidR="00DA73F7">
        <w:t xml:space="preserve"> </w:t>
      </w:r>
      <w:r>
        <w:t xml:space="preserve">2019 Swansea University purchased </w:t>
      </w:r>
      <w:r w:rsidR="00882F84">
        <w:t xml:space="preserve">the OMAX water jet cutter, the water jet machine was brought into the workshop to replace the laser cutter that was previously in the workshop. </w:t>
      </w:r>
      <w:r w:rsidR="00AC767D">
        <w:t xml:space="preserve">This was a move done to produce a cleaner cut of materials, reducing the amount of time needed to deburr a workpiece once it has been cut and it has a small, efficient footprint for minimal space utilisation, </w:t>
      </w:r>
      <w:r w:rsidR="00D30179">
        <w:t xml:space="preserve">in reference to </w:t>
      </w:r>
      <w:r w:rsidR="00AC767D">
        <w:t>CAMM Metals (2018).</w:t>
      </w:r>
    </w:p>
    <w:p w14:paraId="1B0291BD" w14:textId="77777777" w:rsidR="004F37FF" w:rsidRDefault="004F37FF" w:rsidP="00073D74"/>
    <w:p w14:paraId="5AE800A0" w14:textId="77777777" w:rsidR="004F37FF" w:rsidRDefault="004F37FF" w:rsidP="00073D74"/>
    <w:p w14:paraId="61D36A53" w14:textId="06A2DBF4" w:rsidR="00073D74" w:rsidRDefault="00073D74" w:rsidP="00073D74">
      <w:pPr>
        <w:pStyle w:val="Heading1"/>
      </w:pPr>
      <w:bookmarkStart w:id="2" w:name="_Toc136007208"/>
      <w:r w:rsidRPr="00073D74">
        <w:lastRenderedPageBreak/>
        <w:t>1.</w:t>
      </w:r>
      <w:r>
        <w:t>1.2 Aims of this report.</w:t>
      </w:r>
      <w:bookmarkEnd w:id="2"/>
    </w:p>
    <w:p w14:paraId="692A51D8" w14:textId="6A368598" w:rsidR="00073D74" w:rsidRDefault="00F954C8" w:rsidP="00073D74">
      <w:r>
        <w:t xml:space="preserve">The aim for this report is to analyse </w:t>
      </w:r>
      <w:r w:rsidR="003C549F">
        <w:t xml:space="preserve">the importance and significance of </w:t>
      </w:r>
      <w:r w:rsidR="00D5764A">
        <w:t xml:space="preserve">team roles </w:t>
      </w:r>
      <w:r w:rsidR="003C549F">
        <w:t>to complete a shared goal in an organisational environment, in this case completing a maintenance schedule for a machine. The report will also look at why a maintenance schedule was introduced at Swansea University</w:t>
      </w:r>
      <w:r w:rsidR="00B32287">
        <w:t xml:space="preserve"> and </w:t>
      </w:r>
      <w:r w:rsidR="003C549F">
        <w:t xml:space="preserve">how the project was managed by the leadership </w:t>
      </w:r>
      <w:r w:rsidR="00E7398D">
        <w:t>team</w:t>
      </w:r>
      <w:r w:rsidR="00D034BB">
        <w:t xml:space="preserve"> using change management models.</w:t>
      </w:r>
      <w:r w:rsidR="00DF42BF">
        <w:t xml:space="preserve"> </w:t>
      </w:r>
    </w:p>
    <w:p w14:paraId="6373A61D" w14:textId="66B88D2F" w:rsidR="00073D74" w:rsidRDefault="00073D74" w:rsidP="00073D74">
      <w:pPr>
        <w:pStyle w:val="Heading1"/>
      </w:pPr>
      <w:bookmarkStart w:id="3" w:name="_Toc136007209"/>
      <w:r>
        <w:t>1.1.3 Objectives of this report</w:t>
      </w:r>
      <w:bookmarkEnd w:id="3"/>
    </w:p>
    <w:p w14:paraId="42706060" w14:textId="57E4B9B0" w:rsidR="00073D74" w:rsidRDefault="00B32287" w:rsidP="00073D74">
      <w:r>
        <w:t xml:space="preserve">The objectives of this report are to </w:t>
      </w:r>
      <w:r w:rsidR="00E7398D">
        <w:t>investigate</w:t>
      </w:r>
      <w:r>
        <w:t xml:space="preserve"> academic methods </w:t>
      </w:r>
      <w:r w:rsidR="003D320A">
        <w:t xml:space="preserve">on </w:t>
      </w:r>
      <w:r w:rsidR="00D034BB">
        <w:t>Kotter’s 8 step model</w:t>
      </w:r>
      <w:r w:rsidR="00DA73F7">
        <w:t xml:space="preserve"> (1995)</w:t>
      </w:r>
      <w:r w:rsidR="00C31AF9">
        <w:t xml:space="preserve">. It will also report on the effectiveness of the maintenance schedule for the OMAX water jet cutter looking at data of downtime over a </w:t>
      </w:r>
      <w:r w:rsidR="00D30179">
        <w:t>3</w:t>
      </w:r>
      <w:r w:rsidR="00E7398D">
        <w:t>-year</w:t>
      </w:r>
      <w:r w:rsidR="00C31AF9">
        <w:t xml:space="preserve"> period</w:t>
      </w:r>
      <w:r w:rsidR="00E7398D">
        <w:t>.</w:t>
      </w:r>
      <w:r w:rsidR="00C31AF9">
        <w:t xml:space="preserve"> </w:t>
      </w:r>
      <w:r w:rsidR="00E7398D">
        <w:t>Additionally,</w:t>
      </w:r>
      <w:r w:rsidR="00C31AF9">
        <w:t xml:space="preserve"> look</w:t>
      </w:r>
      <w:r w:rsidR="00D30179">
        <w:t>ing</w:t>
      </w:r>
      <w:r w:rsidR="00C31AF9">
        <w:t xml:space="preserve"> at </w:t>
      </w:r>
      <w:r w:rsidR="008B53F9">
        <w:t>the Belbin role profile model</w:t>
      </w:r>
      <w:r w:rsidR="00AF4583">
        <w:t xml:space="preserve"> (2010) </w:t>
      </w:r>
      <w:r w:rsidR="008B53F9">
        <w:t>to review how the leadership team decided on team roles</w:t>
      </w:r>
      <w:r w:rsidR="00D034BB">
        <w:t xml:space="preserve"> and investigate how employees felt about completing this test. </w:t>
      </w:r>
    </w:p>
    <w:p w14:paraId="5D9CBD65" w14:textId="611AA0E2" w:rsidR="00073D74" w:rsidRDefault="00073D74" w:rsidP="00073D74">
      <w:pPr>
        <w:pStyle w:val="Heading1"/>
      </w:pPr>
      <w:bookmarkStart w:id="4" w:name="_Toc136007210"/>
      <w:r>
        <w:t>1.1.4 Research &amp; practical limitations/implications</w:t>
      </w:r>
      <w:bookmarkEnd w:id="4"/>
    </w:p>
    <w:p w14:paraId="193FF77E" w14:textId="6A0F358F" w:rsidR="00073D74" w:rsidRDefault="00E7398D" w:rsidP="00073D74">
      <w:r>
        <w:t xml:space="preserve">This report will focus on how </w:t>
      </w:r>
      <w:r w:rsidR="00DA73F7">
        <w:t>e</w:t>
      </w:r>
      <w:r w:rsidR="00B03EC2">
        <w:t>ffective the maintenance schedule is for Swansea University, an organisation in the education sector</w:t>
      </w:r>
      <w:r w:rsidR="00667A23">
        <w:t xml:space="preserve">. The downtime of this machine will defer to organisations in the manufacturing industry as </w:t>
      </w:r>
      <w:r w:rsidR="00E37589">
        <w:t xml:space="preserve">the runtime of the machine is significantly lower due to the Swansea University workshop being open for </w:t>
      </w:r>
      <w:r w:rsidR="007E7C1E">
        <w:t>40</w:t>
      </w:r>
      <w:r w:rsidR="00E37589">
        <w:t xml:space="preserve"> hours a week (Swansea University 2023) so the comparability of effectiveness will have its limitations. </w:t>
      </w:r>
      <w:r w:rsidR="00D034BB">
        <w:t>In addition, in 2020 Swansea University did not record the hours of downtime of the machine, a senior member of staff provided a figure of 460 hours of estimated downtime.</w:t>
      </w:r>
    </w:p>
    <w:p w14:paraId="7E01B93C" w14:textId="2C114967" w:rsidR="00073D74" w:rsidRDefault="00073D74" w:rsidP="00073D74">
      <w:pPr>
        <w:pStyle w:val="Heading1"/>
      </w:pPr>
      <w:bookmarkStart w:id="5" w:name="_Toc136007211"/>
      <w:r>
        <w:t>1.2 Aims &amp; objectives of the project.</w:t>
      </w:r>
      <w:bookmarkEnd w:id="5"/>
    </w:p>
    <w:p w14:paraId="02BF5647" w14:textId="354C16DA" w:rsidR="00E97C52" w:rsidRDefault="00985717" w:rsidP="00073D74">
      <w:r>
        <w:t xml:space="preserve">The technical team of Swansea University’s priority for this project was to reduce the downtime of the OMAX water jet cutter. Downtime of a machine is the time amassed when a manufacturing process is stopped for an unplanned </w:t>
      </w:r>
      <w:r w:rsidR="00803309">
        <w:t>machine fault, for example nozzle failure, as stated by Vorne (2023).</w:t>
      </w:r>
      <w:r w:rsidR="00E97C52">
        <w:t xml:space="preserve"> To complete this aim the Organisation looked at:</w:t>
      </w:r>
    </w:p>
    <w:p w14:paraId="523A113A" w14:textId="675E7982" w:rsidR="00F03A9A" w:rsidRDefault="00E97C52" w:rsidP="00F03A9A">
      <w:pPr>
        <w:pStyle w:val="ListParagraph"/>
        <w:numPr>
          <w:ilvl w:val="0"/>
          <w:numId w:val="5"/>
        </w:numPr>
      </w:pPr>
      <w:r w:rsidRPr="00E97C52">
        <w:t xml:space="preserve">Improving the environment </w:t>
      </w:r>
      <w:r>
        <w:t>the</w:t>
      </w:r>
      <w:r w:rsidRPr="00E97C52">
        <w:t xml:space="preserve"> machine </w:t>
      </w:r>
      <w:r>
        <w:t>was</w:t>
      </w:r>
      <w:r w:rsidRPr="00E97C52">
        <w:t xml:space="preserve"> in- </w:t>
      </w:r>
      <w:r>
        <w:t xml:space="preserve">There was a non-mechanical fault with the machine, whilst in operation water would spray </w:t>
      </w:r>
      <w:r w:rsidR="00481F96">
        <w:t xml:space="preserve">over the side of the machine leading to water going on the floor surrounding the machine. This was dangerous as it </w:t>
      </w:r>
      <w:r w:rsidR="00F03A9A">
        <w:t>causes</w:t>
      </w:r>
      <w:r w:rsidR="00481F96">
        <w:t xml:space="preserve"> a hazard to anyone using the machine or in the surrounding area, according to HSE (2021) slippery surfaces are one of the leading causes of accidents in the </w:t>
      </w:r>
      <w:r w:rsidR="00F03A9A">
        <w:t>workplace.</w:t>
      </w:r>
    </w:p>
    <w:p w14:paraId="1F59A80C" w14:textId="07EAA9D5" w:rsidR="00073D74" w:rsidRDefault="00F03A9A" w:rsidP="00073D74">
      <w:pPr>
        <w:pStyle w:val="ListParagraph"/>
        <w:numPr>
          <w:ilvl w:val="0"/>
          <w:numId w:val="5"/>
        </w:numPr>
      </w:pPr>
      <w:r>
        <w:t>Reduc</w:t>
      </w:r>
      <w:r w:rsidR="00FB4C06">
        <w:t>e</w:t>
      </w:r>
      <w:r>
        <w:t xml:space="preserve"> the downtime of the machine- In a </w:t>
      </w:r>
      <w:r w:rsidR="00D30179">
        <w:t>6</w:t>
      </w:r>
      <w:r w:rsidR="00FB4C06">
        <w:t>-month</w:t>
      </w:r>
      <w:r>
        <w:t xml:space="preserve"> period </w:t>
      </w:r>
      <w:r w:rsidR="006B30B9">
        <w:t>Swansea University uses 2000kg of abrasive garnet to cut material on the water jet cutter</w:t>
      </w:r>
      <w:r w:rsidR="00DF0902">
        <w:t xml:space="preserve">, the tank of the machine can hold up to 2500kg before it become full and the machine </w:t>
      </w:r>
      <w:r w:rsidR="00D30179">
        <w:t xml:space="preserve">is inoperable </w:t>
      </w:r>
      <w:r w:rsidR="00DF0902">
        <w:t xml:space="preserve">, OMAX (2023). Prior to this project being completed it took employees of the technical team at Swansea University </w:t>
      </w:r>
      <w:r w:rsidR="00D30179">
        <w:t xml:space="preserve">40 </w:t>
      </w:r>
      <w:r w:rsidR="00DF0902">
        <w:t xml:space="preserve">hours </w:t>
      </w:r>
      <w:r w:rsidR="00AF3B97">
        <w:t xml:space="preserve">of machine downtime to completely empty the tank of its used abrasive garnet and water. The previous method used was manually removing the garnet using a shovel and emptying the waste material into </w:t>
      </w:r>
      <w:r w:rsidR="00FB4C06">
        <w:t>sacks. In this Project the organisation looked to reduce the downtime of the machine whilst undertaking this operation.</w:t>
      </w:r>
    </w:p>
    <w:p w14:paraId="04945FFA" w14:textId="038B8FAF" w:rsidR="00FB4C06" w:rsidRDefault="00FB4C06" w:rsidP="00073D74">
      <w:pPr>
        <w:pStyle w:val="ListParagraph"/>
        <w:numPr>
          <w:ilvl w:val="0"/>
          <w:numId w:val="5"/>
        </w:numPr>
      </w:pPr>
      <w:r>
        <w:t xml:space="preserve">Produce a continuously monitored maintenance checklist- </w:t>
      </w:r>
      <w:r w:rsidR="00512E0F">
        <w:t xml:space="preserve">In the first 12 months of usage of the </w:t>
      </w:r>
      <w:r w:rsidR="00AE4940">
        <w:t>water jet cutter there was no regular maintenance plan/schedule in place. Maintenance checks were done at random, and this was seen as ‘dangerous’ by the engineering leadership team as it could lead to checks being missed and damage to the machine</w:t>
      </w:r>
      <w:r w:rsidR="0033146D">
        <w:t xml:space="preserve">. The machine </w:t>
      </w:r>
      <w:r w:rsidR="0033146D">
        <w:lastRenderedPageBreak/>
        <w:t xml:space="preserve">manual </w:t>
      </w:r>
      <w:r w:rsidR="00CC4933">
        <w:t xml:space="preserve">does not produce a schedule of when maintenance operations should be performed so the technical team were tasked in producing a weekly, monthly, and </w:t>
      </w:r>
      <w:r w:rsidR="007D7443">
        <w:t>6-month</w:t>
      </w:r>
      <w:r w:rsidR="00CC4933">
        <w:t xml:space="preserve"> checklists.</w:t>
      </w:r>
    </w:p>
    <w:p w14:paraId="2833C850" w14:textId="0D8DBDD1" w:rsidR="00073D74" w:rsidRDefault="00073D74" w:rsidP="00073D74">
      <w:pPr>
        <w:pStyle w:val="Heading1"/>
      </w:pPr>
      <w:bookmarkStart w:id="6" w:name="_Toc136007212"/>
      <w:r>
        <w:t>1.2.1 Project Background</w:t>
      </w:r>
      <w:bookmarkEnd w:id="6"/>
    </w:p>
    <w:p w14:paraId="38804218" w14:textId="1FB52604" w:rsidR="002F238B" w:rsidRDefault="00E3012F" w:rsidP="002F238B">
      <w:r>
        <w:t xml:space="preserve">The mechanical workshop, where the </w:t>
      </w:r>
      <w:r w:rsidR="000A196A">
        <w:t xml:space="preserve">water jet cutter is based, at Swansea University manufactures components and samples for students, researchers, and educators. </w:t>
      </w:r>
      <w:r w:rsidR="006217AA">
        <w:t xml:space="preserve">These components include dog-bone samples to be used for tensile testing, testing rigs for research purposes and projects </w:t>
      </w:r>
      <w:r w:rsidR="005C040E">
        <w:t>designed</w:t>
      </w:r>
      <w:r w:rsidR="006217AA">
        <w:t xml:space="preserve"> by engineering students, Swansea University (2023) . In 2019 the leadership team of the mechanical workshop took the decision </w:t>
      </w:r>
      <w:r w:rsidR="002B1348">
        <w:t xml:space="preserve">to replace the laser cutter </w:t>
      </w:r>
      <w:r w:rsidR="004B2CAF">
        <w:t xml:space="preserve">that was previously in the workshop with the OMAX water jet cutter 1515. This decision </w:t>
      </w:r>
      <w:r w:rsidR="00FA15A3">
        <w:t>of change was</w:t>
      </w:r>
      <w:r w:rsidR="004B2CAF">
        <w:t xml:space="preserve"> made to decrease the production time </w:t>
      </w:r>
      <w:r w:rsidR="00FA15A3">
        <w:t>of samples being made in the workshop and other components.</w:t>
      </w:r>
      <w:r w:rsidR="005C040E">
        <w:t xml:space="preserve"> </w:t>
      </w:r>
      <w:r w:rsidR="005C040E" w:rsidRPr="005C040E">
        <w:t>One of the main products produce</w:t>
      </w:r>
      <w:r w:rsidR="005C040E">
        <w:t>d</w:t>
      </w:r>
      <w:r w:rsidR="005C040E" w:rsidRPr="005C040E">
        <w:t xml:space="preserve"> in the </w:t>
      </w:r>
      <w:r w:rsidR="005C040E">
        <w:t>m</w:t>
      </w:r>
      <w:r w:rsidR="005C040E" w:rsidRPr="005C040E">
        <w:t xml:space="preserve">echanical workshop is dog bone tensile strength samples. These samples are used by researchers at the university to test the tensile strength of different materials. The researcher often requires 100-200 of these samples </w:t>
      </w:r>
      <w:r w:rsidR="005C040E">
        <w:t xml:space="preserve">and </w:t>
      </w:r>
      <w:r w:rsidR="005C040E" w:rsidRPr="005C040E">
        <w:t xml:space="preserve">manufacturing them on the water jet cutter reduces the machining time to around </w:t>
      </w:r>
      <w:r w:rsidR="005C040E">
        <w:t>4</w:t>
      </w:r>
      <w:r w:rsidR="005C040E" w:rsidRPr="005C040E">
        <w:t xml:space="preserve"> hours for 150 samples compared to 24 hours when CNC milling</w:t>
      </w:r>
      <w:r w:rsidR="00D30179">
        <w:t xml:space="preserve">, </w:t>
      </w:r>
      <w:r w:rsidR="005C040E" w:rsidRPr="005C040E">
        <w:t>which was previously used.</w:t>
      </w:r>
      <w:r w:rsidR="005C040E">
        <w:t xml:space="preserve"> The </w:t>
      </w:r>
      <w:r w:rsidR="00086874">
        <w:t>i</w:t>
      </w:r>
      <w:r w:rsidR="005C040E">
        <w:t xml:space="preserve">ntroduction of the </w:t>
      </w:r>
      <w:r w:rsidR="00086874">
        <w:t>w</w:t>
      </w:r>
      <w:r w:rsidR="005C040E">
        <w:t xml:space="preserve">ater jet cutter was seen as a success in its first 12-month period </w:t>
      </w:r>
      <w:r w:rsidR="00006D6D">
        <w:t xml:space="preserve">as the university workshop was able to produce a wider range of products for its clientele with a quicker turnaround than the </w:t>
      </w:r>
      <w:r w:rsidR="00FE6FAD">
        <w:t>previous laser cutter. But due to the</w:t>
      </w:r>
      <w:r w:rsidR="00D30179">
        <w:t>re</w:t>
      </w:r>
      <w:r w:rsidR="00FE6FAD">
        <w:t xml:space="preserve"> not being a set maintenance list or schedule for the cutter it led to emergency maintenance being needed on the machine </w:t>
      </w:r>
      <w:r w:rsidR="00D30179">
        <w:t>triggering</w:t>
      </w:r>
      <w:r w:rsidR="00FE6FAD">
        <w:t xml:space="preserve"> downtime</w:t>
      </w:r>
      <w:r w:rsidR="00086874">
        <w:t>,</w:t>
      </w:r>
      <w:r w:rsidR="00FE6FAD">
        <w:t xml:space="preserve"> meaning no components c</w:t>
      </w:r>
      <w:r w:rsidR="003B7235">
        <w:t>ould</w:t>
      </w:r>
      <w:r w:rsidR="00FE6FAD">
        <w:t xml:space="preserve"> be manufactured on the machine until these faults had been fixed. This was not maintainable for the </w:t>
      </w:r>
      <w:r w:rsidR="002F238B">
        <w:t>university,</w:t>
      </w:r>
      <w:r w:rsidR="00FE6FAD">
        <w:t xml:space="preserve"> so the leadership team tasked the technical team of the mechanical workshop to produce a </w:t>
      </w:r>
      <w:r w:rsidR="0033173C">
        <w:t xml:space="preserve">maintenance schedule to prevent any </w:t>
      </w:r>
      <w:r w:rsidR="002F238B">
        <w:t>long-term</w:t>
      </w:r>
      <w:r w:rsidR="0033173C">
        <w:t xml:space="preserve"> damage to the machine</w:t>
      </w:r>
      <w:r w:rsidR="002F238B">
        <w:t>.</w:t>
      </w:r>
    </w:p>
    <w:p w14:paraId="7B1B048B" w14:textId="3BB8B839" w:rsidR="00073D74" w:rsidRDefault="002F238B" w:rsidP="002F238B">
      <w:pPr>
        <w:jc w:val="center"/>
      </w:pPr>
      <w:r>
        <w:rPr>
          <w:noProof/>
        </w:rPr>
        <w:drawing>
          <wp:inline distT="0" distB="0" distL="0" distR="0" wp14:anchorId="433521F7" wp14:editId="7FDD4D29">
            <wp:extent cx="4762500" cy="2886075"/>
            <wp:effectExtent l="0" t="0" r="0" b="9525"/>
            <wp:docPr id="164776175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886075"/>
                    </a:xfrm>
                    <a:prstGeom prst="rect">
                      <a:avLst/>
                    </a:prstGeom>
                    <a:noFill/>
                  </pic:spPr>
                </pic:pic>
              </a:graphicData>
            </a:graphic>
          </wp:inline>
        </w:drawing>
      </w:r>
    </w:p>
    <w:p w14:paraId="06007FF2" w14:textId="5AD61AB4" w:rsidR="004F37FF" w:rsidRPr="007E61F0" w:rsidRDefault="004F37FF" w:rsidP="002F238B">
      <w:pPr>
        <w:jc w:val="center"/>
        <w:rPr>
          <w:i/>
          <w:iCs/>
          <w:sz w:val="20"/>
          <w:szCs w:val="20"/>
        </w:rPr>
      </w:pPr>
      <w:r w:rsidRPr="007E61F0">
        <w:rPr>
          <w:i/>
          <w:iCs/>
          <w:sz w:val="20"/>
          <w:szCs w:val="20"/>
        </w:rPr>
        <w:t xml:space="preserve">Figure 2 </w:t>
      </w:r>
      <w:r w:rsidR="005B1568">
        <w:rPr>
          <w:i/>
          <w:iCs/>
          <w:sz w:val="20"/>
          <w:szCs w:val="20"/>
        </w:rPr>
        <w:t>Source:</w:t>
      </w:r>
      <w:r w:rsidRPr="007E61F0">
        <w:rPr>
          <w:i/>
          <w:iCs/>
          <w:sz w:val="20"/>
          <w:szCs w:val="20"/>
        </w:rPr>
        <w:t xml:space="preserve"> directindustry.com (2023).</w:t>
      </w:r>
    </w:p>
    <w:p w14:paraId="0178F2D0" w14:textId="77777777" w:rsidR="002F238B" w:rsidRDefault="002F238B" w:rsidP="00073D74"/>
    <w:p w14:paraId="5CB82A92" w14:textId="77777777" w:rsidR="006F4CC0" w:rsidRDefault="006F4CC0" w:rsidP="00073D74"/>
    <w:p w14:paraId="3C9DA063" w14:textId="77777777" w:rsidR="006F4CC0" w:rsidRDefault="006F4CC0" w:rsidP="00073D74"/>
    <w:p w14:paraId="199174F3" w14:textId="77777777" w:rsidR="006F4CC0" w:rsidRDefault="006F4CC0" w:rsidP="00073D74"/>
    <w:p w14:paraId="101423CC" w14:textId="0957EA10" w:rsidR="00073D74" w:rsidRDefault="00073D74" w:rsidP="00073D74">
      <w:pPr>
        <w:pStyle w:val="Heading1"/>
      </w:pPr>
      <w:bookmarkStart w:id="7" w:name="_Toc136007213"/>
      <w:r>
        <w:lastRenderedPageBreak/>
        <w:t>2. Project plan/ Gantt chart</w:t>
      </w:r>
      <w:bookmarkEnd w:id="7"/>
    </w:p>
    <w:p w14:paraId="7B82DF8E" w14:textId="663978E6" w:rsidR="003D0E87" w:rsidRDefault="003D0E87" w:rsidP="00073D74">
      <w:r>
        <w:t xml:space="preserve">The technical team created a Gantt chart to work alongside to complete the project set by the </w:t>
      </w:r>
      <w:r w:rsidRPr="003D0E87">
        <w:t>leadership team of the mechanical workshop at Swansea University</w:t>
      </w:r>
      <w:r w:rsidR="00442817">
        <w:t xml:space="preserve">. The leadership team set out a timeframe of 2 months for the project to be completed. The technical team was tasked with </w:t>
      </w:r>
      <w:r w:rsidR="00923D0C">
        <w:t>c</w:t>
      </w:r>
      <w:r w:rsidR="003B7235">
        <w:t xml:space="preserve">onducting </w:t>
      </w:r>
      <w:r w:rsidR="00442817">
        <w:t xml:space="preserve">research, manufacturing </w:t>
      </w:r>
      <w:r w:rsidR="003B7235">
        <w:t xml:space="preserve">and designing components to be fitted to the water jet </w:t>
      </w:r>
      <w:r w:rsidR="00442817">
        <w:t xml:space="preserve">and </w:t>
      </w:r>
      <w:r w:rsidR="00923D0C">
        <w:t>implement</w:t>
      </w:r>
      <w:r w:rsidR="003B7235">
        <w:t>ing</w:t>
      </w:r>
      <w:r w:rsidR="00442817">
        <w:t xml:space="preserve"> the maintenance schedule</w:t>
      </w:r>
      <w:r w:rsidR="000100D9">
        <w:t xml:space="preserve">. </w:t>
      </w:r>
      <w:r w:rsidR="00923D0C">
        <w:t xml:space="preserve">This Gantt chart was amended through the project by the team. </w:t>
      </w:r>
      <w:r w:rsidR="000100D9">
        <w:t xml:space="preserve">The projects full Gannt chart can be found in the appendix of this report. </w:t>
      </w:r>
    </w:p>
    <w:p w14:paraId="63B894E5" w14:textId="24BE42C7" w:rsidR="006F4CC0" w:rsidRDefault="004F37FF" w:rsidP="00073D74">
      <w:r>
        <w:rPr>
          <w:noProof/>
        </w:rPr>
        <w:drawing>
          <wp:inline distT="0" distB="0" distL="0" distR="0" wp14:anchorId="3214908E" wp14:editId="030BFC85">
            <wp:extent cx="5731510" cy="4192438"/>
            <wp:effectExtent l="0" t="0" r="2540" b="0"/>
            <wp:docPr id="812039129" name="Picture 19" descr="A picture containing text, screensh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39129" name="Picture 19" descr="A picture containing text, screenshot, diagram, paralle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0517" cy="4199026"/>
                    </a:xfrm>
                    <a:prstGeom prst="rect">
                      <a:avLst/>
                    </a:prstGeom>
                  </pic:spPr>
                </pic:pic>
              </a:graphicData>
            </a:graphic>
          </wp:inline>
        </w:drawing>
      </w:r>
    </w:p>
    <w:p w14:paraId="02A48964" w14:textId="376CD3C1" w:rsidR="004F37FF" w:rsidRPr="003B7235" w:rsidRDefault="004F37FF" w:rsidP="003B7235">
      <w:pPr>
        <w:jc w:val="center"/>
        <w:rPr>
          <w:i/>
          <w:iCs/>
          <w:sz w:val="20"/>
          <w:szCs w:val="20"/>
        </w:rPr>
      </w:pPr>
      <w:r w:rsidRPr="007E61F0">
        <w:rPr>
          <w:i/>
          <w:iCs/>
          <w:sz w:val="20"/>
          <w:szCs w:val="20"/>
        </w:rPr>
        <w:t xml:space="preserve">Figure 3 </w:t>
      </w:r>
      <w:r w:rsidR="005B1568">
        <w:rPr>
          <w:i/>
          <w:iCs/>
          <w:sz w:val="20"/>
          <w:szCs w:val="20"/>
        </w:rPr>
        <w:t>Source:</w:t>
      </w:r>
      <w:r w:rsidRPr="007E61F0">
        <w:rPr>
          <w:i/>
          <w:iCs/>
          <w:sz w:val="20"/>
          <w:szCs w:val="20"/>
        </w:rPr>
        <w:t xml:space="preserve"> Brannan (2023).</w:t>
      </w:r>
    </w:p>
    <w:p w14:paraId="351F1EED" w14:textId="77777777" w:rsidR="004F37FF" w:rsidRDefault="004F37FF" w:rsidP="004F37FF">
      <w:pPr>
        <w:jc w:val="center"/>
        <w:rPr>
          <w:sz w:val="20"/>
          <w:szCs w:val="20"/>
        </w:rPr>
      </w:pPr>
    </w:p>
    <w:p w14:paraId="5B03B3A3" w14:textId="77777777" w:rsidR="00AF4583" w:rsidRDefault="00AF4583" w:rsidP="004F37FF">
      <w:pPr>
        <w:jc w:val="center"/>
        <w:rPr>
          <w:sz w:val="20"/>
          <w:szCs w:val="20"/>
        </w:rPr>
      </w:pPr>
    </w:p>
    <w:p w14:paraId="3F96B0B9" w14:textId="77777777" w:rsidR="00AF4583" w:rsidRDefault="00AF4583" w:rsidP="004F37FF">
      <w:pPr>
        <w:jc w:val="center"/>
        <w:rPr>
          <w:sz w:val="20"/>
          <w:szCs w:val="20"/>
        </w:rPr>
      </w:pPr>
    </w:p>
    <w:p w14:paraId="2DE5E871" w14:textId="77777777" w:rsidR="00AF4583" w:rsidRDefault="00AF4583" w:rsidP="004F37FF">
      <w:pPr>
        <w:jc w:val="center"/>
        <w:rPr>
          <w:sz w:val="20"/>
          <w:szCs w:val="20"/>
        </w:rPr>
      </w:pPr>
    </w:p>
    <w:p w14:paraId="0C21A3D6" w14:textId="77777777" w:rsidR="00AF4583" w:rsidRDefault="00AF4583" w:rsidP="004F37FF">
      <w:pPr>
        <w:jc w:val="center"/>
        <w:rPr>
          <w:sz w:val="20"/>
          <w:szCs w:val="20"/>
        </w:rPr>
      </w:pPr>
    </w:p>
    <w:p w14:paraId="26875973" w14:textId="77777777" w:rsidR="00AF4583" w:rsidRDefault="00AF4583" w:rsidP="004F37FF">
      <w:pPr>
        <w:jc w:val="center"/>
        <w:rPr>
          <w:sz w:val="20"/>
          <w:szCs w:val="20"/>
        </w:rPr>
      </w:pPr>
    </w:p>
    <w:p w14:paraId="5B4CF498" w14:textId="77777777" w:rsidR="00AF4583" w:rsidRDefault="00AF4583" w:rsidP="004F37FF">
      <w:pPr>
        <w:jc w:val="center"/>
        <w:rPr>
          <w:sz w:val="20"/>
          <w:szCs w:val="20"/>
        </w:rPr>
      </w:pPr>
    </w:p>
    <w:p w14:paraId="473EFE59" w14:textId="77777777" w:rsidR="00AF4583" w:rsidRDefault="00AF4583" w:rsidP="004F37FF">
      <w:pPr>
        <w:jc w:val="center"/>
        <w:rPr>
          <w:sz w:val="20"/>
          <w:szCs w:val="20"/>
        </w:rPr>
      </w:pPr>
    </w:p>
    <w:p w14:paraId="12BC3D27" w14:textId="77777777" w:rsidR="00AF4583" w:rsidRDefault="00AF4583" w:rsidP="004F37FF">
      <w:pPr>
        <w:jc w:val="center"/>
        <w:rPr>
          <w:sz w:val="20"/>
          <w:szCs w:val="20"/>
        </w:rPr>
      </w:pPr>
    </w:p>
    <w:p w14:paraId="5A3051CA" w14:textId="77777777" w:rsidR="00AF4583" w:rsidRPr="004F37FF" w:rsidRDefault="00AF4583" w:rsidP="004F37FF">
      <w:pPr>
        <w:jc w:val="center"/>
        <w:rPr>
          <w:sz w:val="20"/>
          <w:szCs w:val="20"/>
        </w:rPr>
      </w:pPr>
    </w:p>
    <w:p w14:paraId="135835B3" w14:textId="768C9F63" w:rsidR="00A87A38" w:rsidRDefault="008E1313" w:rsidP="008E1313">
      <w:pPr>
        <w:pStyle w:val="Heading1"/>
      </w:pPr>
      <w:bookmarkStart w:id="8" w:name="_Toc136007214"/>
      <w:r>
        <w:lastRenderedPageBreak/>
        <w:t xml:space="preserve">3. </w:t>
      </w:r>
      <w:r w:rsidR="00DF42BF">
        <w:t>Use of Belbin role profiling to delegate</w:t>
      </w:r>
      <w:r>
        <w:t xml:space="preserve"> </w:t>
      </w:r>
      <w:r w:rsidR="008A3072">
        <w:t>team roles</w:t>
      </w:r>
      <w:bookmarkEnd w:id="8"/>
    </w:p>
    <w:p w14:paraId="30FECED2" w14:textId="372BC506" w:rsidR="00A87A38" w:rsidRDefault="008E1313" w:rsidP="00A87A38">
      <w:r>
        <w:t xml:space="preserve">From the Gantt chart it can be seen that the technical team, made up of technicians, at Swansea University worked as a team to </w:t>
      </w:r>
      <w:r w:rsidR="003B7235">
        <w:t>accomplish a shared goal of completing the project</w:t>
      </w:r>
      <w:r>
        <w:t xml:space="preserve">. There is seven members of the technical team and </w:t>
      </w:r>
      <w:r w:rsidR="003B7235">
        <w:t xml:space="preserve">three </w:t>
      </w:r>
      <w:r>
        <w:t xml:space="preserve">members of the leadership team of the mechanical workshop, in the early stages of the project the </w:t>
      </w:r>
      <w:r w:rsidR="00882BD2">
        <w:t xml:space="preserve">leadership </w:t>
      </w:r>
      <w:r>
        <w:t xml:space="preserve">team decided to </w:t>
      </w:r>
      <w:r w:rsidR="00882BD2">
        <w:t xml:space="preserve">split the technicians into separate groups to ensure the project was completed on time and efficiently. </w:t>
      </w:r>
      <w:r w:rsidR="00090D1D">
        <w:t>All</w:t>
      </w:r>
      <w:r w:rsidR="00882BD2">
        <w:t xml:space="preserve"> the team members engaged in completing Belbin role profiling </w:t>
      </w:r>
      <w:r w:rsidR="00FD5937">
        <w:t>(</w:t>
      </w:r>
      <w:r w:rsidR="002D107F">
        <w:t>2</w:t>
      </w:r>
      <w:r w:rsidR="003B7235">
        <w:t>010</w:t>
      </w:r>
      <w:r w:rsidR="00FD5937">
        <w:t xml:space="preserve">) </w:t>
      </w:r>
      <w:r w:rsidR="00882BD2">
        <w:t xml:space="preserve">to see which </w:t>
      </w:r>
      <w:r w:rsidR="00CF6F89">
        <w:t xml:space="preserve">individual role suited them. </w:t>
      </w:r>
      <w:r w:rsidR="00FD5937">
        <w:t>Belbin (</w:t>
      </w:r>
      <w:r w:rsidR="003B7235">
        <w:t>2010</w:t>
      </w:r>
      <w:r w:rsidR="00FD5937">
        <w:t>) states in their book ‘</w:t>
      </w:r>
      <w:r w:rsidR="00FD5937">
        <w:rPr>
          <w:i/>
          <w:iCs/>
        </w:rPr>
        <w:t>Team roles at work’</w:t>
      </w:r>
      <w:r w:rsidR="00FD5937">
        <w:t xml:space="preserve"> that the tool helps to describe an individual’s preferred team roles and is designed to indicate how an employee ideally operates in a</w:t>
      </w:r>
      <w:r w:rsidR="000A3E58">
        <w:t xml:space="preserve"> </w:t>
      </w:r>
      <w:r w:rsidR="00FD5937">
        <w:t xml:space="preserve">team </w:t>
      </w:r>
      <w:r w:rsidR="000A3E58">
        <w:t>setting. There are 9 Team roles in Belbin’s role test (</w:t>
      </w:r>
      <w:r w:rsidR="002D107F">
        <w:t>2</w:t>
      </w:r>
      <w:r w:rsidR="003B7235">
        <w:t>010</w:t>
      </w:r>
      <w:r w:rsidR="000A3E58">
        <w:t>):</w:t>
      </w:r>
    </w:p>
    <w:p w14:paraId="44C64F65" w14:textId="00E601FA" w:rsidR="000A3E58" w:rsidRPr="00086874" w:rsidRDefault="00086874" w:rsidP="00737186">
      <w:pPr>
        <w:jc w:val="center"/>
      </w:pPr>
      <w:r w:rsidRPr="00086874">
        <w:drawing>
          <wp:inline distT="0" distB="0" distL="0" distR="0" wp14:anchorId="0F2F5F56" wp14:editId="32A4343B">
            <wp:extent cx="5727700" cy="5193792"/>
            <wp:effectExtent l="0" t="0" r="6350" b="0"/>
            <wp:docPr id="12278205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037"/>
                    <a:stretch/>
                  </pic:blipFill>
                  <pic:spPr bwMode="auto">
                    <a:xfrm>
                      <a:off x="0" y="0"/>
                      <a:ext cx="5727700" cy="5193792"/>
                    </a:xfrm>
                    <a:prstGeom prst="rect">
                      <a:avLst/>
                    </a:prstGeom>
                    <a:noFill/>
                    <a:ln>
                      <a:noFill/>
                    </a:ln>
                    <a:extLst>
                      <a:ext uri="{53640926-AAD7-44D8-BBD7-CCE9431645EC}">
                        <a14:shadowObscured xmlns:a14="http://schemas.microsoft.com/office/drawing/2010/main"/>
                      </a:ext>
                    </a:extLst>
                  </pic:spPr>
                </pic:pic>
              </a:graphicData>
            </a:graphic>
          </wp:inline>
        </w:drawing>
      </w:r>
      <w:r w:rsidR="004F37FF" w:rsidRPr="007E61F0">
        <w:rPr>
          <w:i/>
          <w:iCs/>
          <w:sz w:val="20"/>
          <w:szCs w:val="20"/>
        </w:rPr>
        <w:t xml:space="preserve">Figure 4 </w:t>
      </w:r>
      <w:bookmarkStart w:id="9" w:name="_Hlk135990545"/>
      <w:r w:rsidR="005B1568">
        <w:rPr>
          <w:i/>
          <w:iCs/>
          <w:sz w:val="20"/>
          <w:szCs w:val="20"/>
        </w:rPr>
        <w:t>Source</w:t>
      </w:r>
      <w:r w:rsidR="007242F3" w:rsidRPr="007E61F0">
        <w:rPr>
          <w:i/>
          <w:iCs/>
          <w:sz w:val="20"/>
          <w:szCs w:val="20"/>
        </w:rPr>
        <w:t>: Belbin (20</w:t>
      </w:r>
      <w:r w:rsidR="003B7235">
        <w:rPr>
          <w:i/>
          <w:iCs/>
          <w:sz w:val="20"/>
          <w:szCs w:val="20"/>
        </w:rPr>
        <w:t>10</w:t>
      </w:r>
      <w:r w:rsidR="007242F3" w:rsidRPr="007E61F0">
        <w:rPr>
          <w:i/>
          <w:iCs/>
          <w:sz w:val="20"/>
          <w:szCs w:val="20"/>
        </w:rPr>
        <w:t>), M</w:t>
      </w:r>
      <w:r w:rsidR="003B7235">
        <w:rPr>
          <w:i/>
          <w:iCs/>
          <w:sz w:val="20"/>
          <w:szCs w:val="20"/>
        </w:rPr>
        <w:t>aylor &amp; Turner</w:t>
      </w:r>
      <w:r w:rsidR="007242F3" w:rsidRPr="007E61F0">
        <w:rPr>
          <w:i/>
          <w:iCs/>
          <w:sz w:val="20"/>
          <w:szCs w:val="20"/>
        </w:rPr>
        <w:t xml:space="preserve"> (20</w:t>
      </w:r>
      <w:r w:rsidR="00AF4583">
        <w:rPr>
          <w:i/>
          <w:iCs/>
          <w:sz w:val="20"/>
          <w:szCs w:val="20"/>
        </w:rPr>
        <w:t>22</w:t>
      </w:r>
      <w:r w:rsidR="007242F3" w:rsidRPr="007E61F0">
        <w:rPr>
          <w:i/>
          <w:iCs/>
          <w:sz w:val="20"/>
          <w:szCs w:val="20"/>
        </w:rPr>
        <w:t>)</w:t>
      </w:r>
      <w:r w:rsidR="004F37FF" w:rsidRPr="007E61F0">
        <w:rPr>
          <w:i/>
          <w:iCs/>
          <w:sz w:val="20"/>
          <w:szCs w:val="20"/>
        </w:rPr>
        <w:t>.</w:t>
      </w:r>
      <w:bookmarkEnd w:id="9"/>
    </w:p>
    <w:p w14:paraId="5FE49F52" w14:textId="523040BE" w:rsidR="009C3FB9" w:rsidRDefault="009C3FB9" w:rsidP="00A87A38">
      <w:r>
        <w:t>The Leadership team decided to split the team into two groups</w:t>
      </w:r>
      <w:r w:rsidR="008A3072">
        <w:t xml:space="preserve">, one which would prioritise research and the other would look at manufacturing and design of the additional parts needed for the OMAX water jet cutter. </w:t>
      </w:r>
      <w:r w:rsidR="00C6728D">
        <w:t>Mullins (2013) regards the roles plant, monitor evaluator &amp; specialist as the best suited for research roles as they are seen as think</w:t>
      </w:r>
      <w:r w:rsidR="0029396E">
        <w:t xml:space="preserve">ing roles. Those with attributes best suited to shaper, implementer and complete finisher </w:t>
      </w:r>
      <w:r w:rsidR="00720431">
        <w:t>work</w:t>
      </w:r>
      <w:r w:rsidR="00737186">
        <w:t>ed</w:t>
      </w:r>
      <w:r w:rsidR="00720431">
        <w:t xml:space="preserve"> on</w:t>
      </w:r>
      <w:r w:rsidR="0029396E">
        <w:t xml:space="preserve"> </w:t>
      </w:r>
      <w:r w:rsidR="00720431">
        <w:t xml:space="preserve">the </w:t>
      </w:r>
      <w:r w:rsidR="0029396E">
        <w:t xml:space="preserve">manufacturing </w:t>
      </w:r>
      <w:r w:rsidR="00720431">
        <w:t>aspect of the project. Below is the Belbin role profile test for team member</w:t>
      </w:r>
      <w:r w:rsidR="001677C7">
        <w:t xml:space="preserve"> C. </w:t>
      </w:r>
      <w:r w:rsidR="00720431">
        <w:t xml:space="preserve"> </w:t>
      </w:r>
    </w:p>
    <w:p w14:paraId="6B27D49C" w14:textId="6DD02A27" w:rsidR="00882BD2" w:rsidRDefault="00BE7B55" w:rsidP="00A87A38">
      <w:r>
        <w:rPr>
          <w:noProof/>
        </w:rPr>
        <w:lastRenderedPageBreak/>
        <w:drawing>
          <wp:inline distT="0" distB="0" distL="0" distR="0" wp14:anchorId="65EDFAD3" wp14:editId="2B26B075">
            <wp:extent cx="5731510" cy="3907155"/>
            <wp:effectExtent l="0" t="0" r="2540" b="0"/>
            <wp:docPr id="1752980321" name="Picture 1"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980321" name="Picture 1" descr="A close-up of a questionnair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07155"/>
                    </a:xfrm>
                    <a:prstGeom prst="rect">
                      <a:avLst/>
                    </a:prstGeom>
                  </pic:spPr>
                </pic:pic>
              </a:graphicData>
            </a:graphic>
          </wp:inline>
        </w:drawing>
      </w:r>
    </w:p>
    <w:p w14:paraId="12608348" w14:textId="35BFF6FE" w:rsidR="00882BD2" w:rsidRDefault="00190563" w:rsidP="00A87A38">
      <w:r>
        <w:rPr>
          <w:noProof/>
        </w:rPr>
        <w:drawing>
          <wp:inline distT="0" distB="0" distL="0" distR="0" wp14:anchorId="20734438" wp14:editId="71EA25A6">
            <wp:extent cx="5731510" cy="4607560"/>
            <wp:effectExtent l="0" t="0" r="2540" b="2540"/>
            <wp:docPr id="2072577022" name="Picture 2"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77022" name="Picture 2" descr="A close-up of a questionnair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4607560"/>
                    </a:xfrm>
                    <a:prstGeom prst="rect">
                      <a:avLst/>
                    </a:prstGeom>
                  </pic:spPr>
                </pic:pic>
              </a:graphicData>
            </a:graphic>
          </wp:inline>
        </w:drawing>
      </w:r>
    </w:p>
    <w:p w14:paraId="5C460AAD" w14:textId="0BB02E47" w:rsidR="00882BD2" w:rsidRDefault="00BE7B55" w:rsidP="00A87A38">
      <w:r>
        <w:rPr>
          <w:noProof/>
        </w:rPr>
        <w:lastRenderedPageBreak/>
        <w:drawing>
          <wp:inline distT="0" distB="0" distL="0" distR="0" wp14:anchorId="3350A982" wp14:editId="66A86D28">
            <wp:extent cx="5731510" cy="3888105"/>
            <wp:effectExtent l="0" t="0" r="2540" b="0"/>
            <wp:docPr id="520766979" name="Picture 3"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766979" name="Picture 3" descr="A close-up of a questionnair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88105"/>
                    </a:xfrm>
                    <a:prstGeom prst="rect">
                      <a:avLst/>
                    </a:prstGeom>
                  </pic:spPr>
                </pic:pic>
              </a:graphicData>
            </a:graphic>
          </wp:inline>
        </w:drawing>
      </w:r>
    </w:p>
    <w:p w14:paraId="50C01F07" w14:textId="2CA2150A" w:rsidR="00BE7B55" w:rsidRDefault="00BE7B55" w:rsidP="00A87A38">
      <w:r>
        <w:rPr>
          <w:noProof/>
        </w:rPr>
        <w:drawing>
          <wp:inline distT="0" distB="0" distL="0" distR="0" wp14:anchorId="6A20CC93" wp14:editId="25D96BF9">
            <wp:extent cx="5731510" cy="3690620"/>
            <wp:effectExtent l="0" t="0" r="2540" b="5080"/>
            <wp:docPr id="1663623152" name="Picture 4"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23152" name="Picture 4" descr="A close-up of a questionnaire&#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90620"/>
                    </a:xfrm>
                    <a:prstGeom prst="rect">
                      <a:avLst/>
                    </a:prstGeom>
                  </pic:spPr>
                </pic:pic>
              </a:graphicData>
            </a:graphic>
          </wp:inline>
        </w:drawing>
      </w:r>
    </w:p>
    <w:p w14:paraId="5DBBC7E1" w14:textId="252DE9C1" w:rsidR="00AB2964" w:rsidRDefault="00AB2964" w:rsidP="00A87A38">
      <w:r>
        <w:rPr>
          <w:noProof/>
        </w:rPr>
        <w:lastRenderedPageBreak/>
        <w:drawing>
          <wp:inline distT="0" distB="0" distL="0" distR="0" wp14:anchorId="6D6D6AA7" wp14:editId="301CCD41">
            <wp:extent cx="5731510" cy="3774440"/>
            <wp:effectExtent l="0" t="0" r="2540" b="0"/>
            <wp:docPr id="1825903478" name="Picture 5" descr="A close-up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03478" name="Picture 5" descr="A close-up of a survey&#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74440"/>
                    </a:xfrm>
                    <a:prstGeom prst="rect">
                      <a:avLst/>
                    </a:prstGeom>
                  </pic:spPr>
                </pic:pic>
              </a:graphicData>
            </a:graphic>
          </wp:inline>
        </w:drawing>
      </w:r>
    </w:p>
    <w:p w14:paraId="46E74F84" w14:textId="308B1988" w:rsidR="00AB2964" w:rsidRDefault="00AB2964" w:rsidP="00A87A38">
      <w:r>
        <w:rPr>
          <w:noProof/>
        </w:rPr>
        <w:drawing>
          <wp:inline distT="0" distB="0" distL="0" distR="0" wp14:anchorId="635F3A97" wp14:editId="43A321C3">
            <wp:extent cx="5731510" cy="4429125"/>
            <wp:effectExtent l="0" t="0" r="2540" b="9525"/>
            <wp:docPr id="731861723" name="Picture 6"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61723" name="Picture 6" descr="A close-up of a questionnair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5EB8F879" w14:textId="055786E8" w:rsidR="00AB2964" w:rsidRDefault="00AB2964" w:rsidP="00A87A38">
      <w:r>
        <w:rPr>
          <w:noProof/>
        </w:rPr>
        <w:lastRenderedPageBreak/>
        <w:drawing>
          <wp:inline distT="0" distB="0" distL="0" distR="0" wp14:anchorId="09DF1CC5" wp14:editId="755B45A7">
            <wp:extent cx="5731510" cy="4159250"/>
            <wp:effectExtent l="0" t="0" r="2540" b="0"/>
            <wp:docPr id="1849874474" name="Picture 7"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74474" name="Picture 7" descr="A close-up of a questionnair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4159250"/>
                    </a:xfrm>
                    <a:prstGeom prst="rect">
                      <a:avLst/>
                    </a:prstGeom>
                  </pic:spPr>
                </pic:pic>
              </a:graphicData>
            </a:graphic>
          </wp:inline>
        </w:drawing>
      </w:r>
    </w:p>
    <w:p w14:paraId="72AF6F9A" w14:textId="4F596EA4" w:rsidR="00AB2964" w:rsidRDefault="00AB2964" w:rsidP="00A87A38">
      <w:r>
        <w:rPr>
          <w:noProof/>
        </w:rPr>
        <w:lastRenderedPageBreak/>
        <w:drawing>
          <wp:inline distT="0" distB="0" distL="0" distR="0" wp14:anchorId="0F347052" wp14:editId="3FE9AD83">
            <wp:extent cx="5731510" cy="7496175"/>
            <wp:effectExtent l="0" t="0" r="2540" b="9525"/>
            <wp:docPr id="1143722044" name="Picture 8"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22044" name="Picture 8" descr="A close-up of a document&#10;&#10;Description automatically generated with low confidence"/>
                    <pic:cNvPicPr/>
                  </pic:nvPicPr>
                  <pic:blipFill rotWithShape="1">
                    <a:blip r:embed="rId20">
                      <a:extLst>
                        <a:ext uri="{28A0092B-C50C-407E-A947-70E740481C1C}">
                          <a14:useLocalDpi xmlns:a14="http://schemas.microsoft.com/office/drawing/2010/main" val="0"/>
                        </a:ext>
                      </a:extLst>
                    </a:blip>
                    <a:srcRect b="4258"/>
                    <a:stretch/>
                  </pic:blipFill>
                  <pic:spPr bwMode="auto">
                    <a:xfrm>
                      <a:off x="0" y="0"/>
                      <a:ext cx="5731510" cy="7496175"/>
                    </a:xfrm>
                    <a:prstGeom prst="rect">
                      <a:avLst/>
                    </a:prstGeom>
                    <a:ln>
                      <a:noFill/>
                    </a:ln>
                    <a:extLst>
                      <a:ext uri="{53640926-AAD7-44D8-BBD7-CCE9431645EC}">
                        <a14:shadowObscured xmlns:a14="http://schemas.microsoft.com/office/drawing/2010/main"/>
                      </a:ext>
                    </a:extLst>
                  </pic:spPr>
                </pic:pic>
              </a:graphicData>
            </a:graphic>
          </wp:inline>
        </w:drawing>
      </w:r>
    </w:p>
    <w:p w14:paraId="0B4A3512" w14:textId="55425C60" w:rsidR="00AB2964" w:rsidRPr="007E61F0" w:rsidRDefault="004F37FF" w:rsidP="00AB2964">
      <w:pPr>
        <w:jc w:val="center"/>
        <w:rPr>
          <w:i/>
          <w:iCs/>
          <w:sz w:val="20"/>
          <w:szCs w:val="20"/>
        </w:rPr>
      </w:pPr>
      <w:r w:rsidRPr="007E61F0">
        <w:rPr>
          <w:i/>
          <w:iCs/>
          <w:sz w:val="20"/>
          <w:szCs w:val="20"/>
        </w:rPr>
        <w:t xml:space="preserve">Figure 5 </w:t>
      </w:r>
      <w:r w:rsidR="005B1568">
        <w:rPr>
          <w:i/>
          <w:iCs/>
          <w:sz w:val="20"/>
          <w:szCs w:val="20"/>
        </w:rPr>
        <w:t>Source</w:t>
      </w:r>
      <w:r w:rsidR="00AB2964" w:rsidRPr="007E61F0">
        <w:rPr>
          <w:i/>
          <w:iCs/>
          <w:sz w:val="20"/>
          <w:szCs w:val="20"/>
        </w:rPr>
        <w:t>: NerbyK2K (2014), Swansea University (2020).</w:t>
      </w:r>
    </w:p>
    <w:p w14:paraId="247D3AF0" w14:textId="210609A5" w:rsidR="00AB2964" w:rsidRPr="00AB2964" w:rsidRDefault="00AB2964" w:rsidP="00AB2964">
      <w:r>
        <w:t>From the Belbin role profile test (</w:t>
      </w:r>
      <w:r w:rsidR="00AF4583">
        <w:t>2010</w:t>
      </w:r>
      <w:r>
        <w:t xml:space="preserve">) </w:t>
      </w:r>
      <w:r w:rsidR="007E61F0">
        <w:t>team</w:t>
      </w:r>
      <w:r>
        <w:t xml:space="preserve"> member C’s personality is best suited to specialist, implementer &amp; completer-finisher</w:t>
      </w:r>
      <w:r w:rsidR="00475701">
        <w:t xml:space="preserve">. For this </w:t>
      </w:r>
      <w:r w:rsidR="007E61F0">
        <w:t>reason,</w:t>
      </w:r>
      <w:r w:rsidR="00475701">
        <w:t xml:space="preserve"> they were placed in the manufacturing and design team of the project. </w:t>
      </w:r>
    </w:p>
    <w:p w14:paraId="58F26EBF" w14:textId="77777777" w:rsidR="00882BD2" w:rsidRDefault="00882BD2" w:rsidP="00A87A38"/>
    <w:p w14:paraId="30E9EA5B" w14:textId="63B146C8" w:rsidR="00475701" w:rsidRDefault="00475701" w:rsidP="00475701">
      <w:pPr>
        <w:pStyle w:val="Heading1"/>
      </w:pPr>
      <w:bookmarkStart w:id="10" w:name="_Toc136007215"/>
      <w:r>
        <w:lastRenderedPageBreak/>
        <w:t xml:space="preserve">4. Literature review on </w:t>
      </w:r>
      <w:r w:rsidR="00DF42BF">
        <w:t>Belbin role profiling</w:t>
      </w:r>
      <w:bookmarkEnd w:id="10"/>
      <w:r w:rsidR="00DF42BF">
        <w:t xml:space="preserve"> </w:t>
      </w:r>
    </w:p>
    <w:p w14:paraId="14501416" w14:textId="3EA414ED" w:rsidR="00882BD2" w:rsidRDefault="00CE3D38" w:rsidP="00B164A8">
      <w:pPr>
        <w:spacing w:before="240"/>
      </w:pPr>
      <w:r>
        <w:t xml:space="preserve">Belbin (2000) argues that </w:t>
      </w:r>
      <w:r w:rsidR="00256208">
        <w:t xml:space="preserve">a group that is comprised </w:t>
      </w:r>
      <w:r w:rsidR="005363CF">
        <w:t xml:space="preserve">entirely of ‘smart’ people, or of people with similar personalities display a lack of creativity and negative results. A successful group should be made up of </w:t>
      </w:r>
      <w:r w:rsidR="005F2F74">
        <w:t>a range of roles portrayed by various members. Mullins (2013) suggests that a team role is a pattern of behaviour</w:t>
      </w:r>
      <w:r w:rsidR="009C4B02">
        <w:t xml:space="preserve">, characteristic of the way in which one team member interacts with </w:t>
      </w:r>
      <w:r w:rsidR="006D6562">
        <w:t xml:space="preserve">others </w:t>
      </w:r>
      <w:r w:rsidR="009C4B02">
        <w:t xml:space="preserve">whose performance serves to facilitate the progress of the </w:t>
      </w:r>
      <w:r w:rsidR="006D6562">
        <w:t>team.</w:t>
      </w:r>
      <w:r w:rsidR="009C4B02">
        <w:t xml:space="preserve"> </w:t>
      </w:r>
      <w:r w:rsidR="006D6562">
        <w:t xml:space="preserve"> Belbin (20</w:t>
      </w:r>
      <w:r w:rsidR="00AF4583">
        <w:t>10</w:t>
      </w:r>
      <w:r w:rsidR="006D6562">
        <w:t xml:space="preserve">) shows the evolved nine team roles which matches the role profile test. </w:t>
      </w:r>
      <w:r w:rsidR="00042989">
        <w:t xml:space="preserve">Organisations use this test to create balanced teams with a complementary mix of personalities and skills to fulfil the different roles described in Belbin’s theory. </w:t>
      </w:r>
    </w:p>
    <w:p w14:paraId="55E47F8B" w14:textId="03D371E3" w:rsidR="00B164A8" w:rsidRDefault="00B164A8" w:rsidP="00B164A8">
      <w:pPr>
        <w:spacing w:before="240"/>
      </w:pPr>
      <w:r>
        <w:t xml:space="preserve">Karlson (2018) </w:t>
      </w:r>
      <w:r w:rsidR="00737186">
        <w:t>indicates</w:t>
      </w:r>
      <w:r>
        <w:t xml:space="preserve"> that the Belbin team analysis</w:t>
      </w:r>
      <w:r w:rsidR="00EE76B3">
        <w:t xml:space="preserve"> method</w:t>
      </w:r>
      <w:r>
        <w:t xml:space="preserve"> evaluates each team </w:t>
      </w:r>
      <w:r w:rsidR="005A5EAB">
        <w:t>role,</w:t>
      </w:r>
      <w:r>
        <w:t xml:space="preserve"> and they can be sorted into three categories.  Team members will work best in their naturally strong team roles, these are the three roles that the employee scored highest in</w:t>
      </w:r>
      <w:r w:rsidR="00195294">
        <w:t xml:space="preserve">. There is then the team roles in which the employee can act in, these roles should be given to other team members </w:t>
      </w:r>
      <w:r w:rsidR="005A5EAB">
        <w:t>if they score higher in th</w:t>
      </w:r>
      <w:r w:rsidR="00EE76B3">
        <w:t xml:space="preserve">ese </w:t>
      </w:r>
      <w:r w:rsidR="005A5EAB">
        <w:t xml:space="preserve">roles, but if there is nobody who is naturally strong in these team roles then the role should be taken on by this member. Lastly there are the roles that the team member scored poorly in, these roles should be avoided by this member and consequently it is important that </w:t>
      </w:r>
      <w:r w:rsidR="00737186">
        <w:t xml:space="preserve">there are other team </w:t>
      </w:r>
      <w:r w:rsidR="005A5EAB">
        <w:t>member</w:t>
      </w:r>
      <w:r w:rsidR="00737186">
        <w:t>s</w:t>
      </w:r>
      <w:r w:rsidR="005A5EAB">
        <w:t xml:space="preserve"> </w:t>
      </w:r>
      <w:r w:rsidR="00737186">
        <w:t>who have</w:t>
      </w:r>
      <w:r w:rsidR="005A5EAB">
        <w:t xml:space="preserve"> these qualities.  </w:t>
      </w:r>
    </w:p>
    <w:p w14:paraId="5B8D5C72" w14:textId="66D719D6" w:rsidR="00DF42BF" w:rsidRDefault="00677722" w:rsidP="00A87A38">
      <w:r>
        <w:t xml:space="preserve">Reviewing Channell’s (2021) </w:t>
      </w:r>
      <w:r w:rsidR="00560B82">
        <w:t>article ‘</w:t>
      </w:r>
      <w:r w:rsidR="00560B82">
        <w:rPr>
          <w:i/>
          <w:iCs/>
        </w:rPr>
        <w:t xml:space="preserve">Belbin’s team roles: How can team roles improve performance in the workplace?’ </w:t>
      </w:r>
      <w:r w:rsidR="00560B82">
        <w:t>they portray some of the advantages of using Belbin’s model, this includes maximising the performance of teams. Also, team leaders can organise a group in a way that utilises ever</w:t>
      </w:r>
      <w:r w:rsidR="008C5DD7">
        <w:t>y members talents and fosters productive, creative collaborations. However, Mullins (2013) suggests there is limitation to the model. This includes the lack of variation between the 9 different roles, there is nothing to determine the relationship between the role of personality and team roles. In addition, the</w:t>
      </w:r>
      <w:r w:rsidR="00B542D7">
        <w:t xml:space="preserve"> influence of the organisation such as resources, structure, </w:t>
      </w:r>
      <w:r w:rsidR="00737186">
        <w:t>strategy,</w:t>
      </w:r>
      <w:r w:rsidR="00B542D7">
        <w:t xml:space="preserve"> and leadership methods can have an impact on how the analysis tool is implemented. </w:t>
      </w:r>
    </w:p>
    <w:p w14:paraId="290E5268" w14:textId="77777777" w:rsidR="0082766A" w:rsidRDefault="0082766A" w:rsidP="00A87A38"/>
    <w:p w14:paraId="27E6CF84" w14:textId="77777777" w:rsidR="0082766A" w:rsidRDefault="0082766A" w:rsidP="00A87A38"/>
    <w:p w14:paraId="3BA37774" w14:textId="77777777" w:rsidR="0082766A" w:rsidRDefault="0082766A" w:rsidP="00A87A38"/>
    <w:p w14:paraId="011EADD3" w14:textId="77777777" w:rsidR="0082766A" w:rsidRDefault="0082766A" w:rsidP="00A87A38"/>
    <w:p w14:paraId="1F674F4E" w14:textId="77777777" w:rsidR="0082766A" w:rsidRDefault="0082766A" w:rsidP="00A87A38"/>
    <w:p w14:paraId="2F63CC57" w14:textId="77777777" w:rsidR="0082766A" w:rsidRDefault="0082766A" w:rsidP="00A87A38"/>
    <w:p w14:paraId="2C5080A9" w14:textId="77777777" w:rsidR="0082766A" w:rsidRDefault="0082766A" w:rsidP="00A87A38"/>
    <w:p w14:paraId="412D340F" w14:textId="77777777" w:rsidR="0082766A" w:rsidRDefault="0082766A" w:rsidP="00A87A38"/>
    <w:p w14:paraId="7790B7D0" w14:textId="77777777" w:rsidR="0082766A" w:rsidRDefault="0082766A" w:rsidP="00A87A38"/>
    <w:p w14:paraId="592837F2" w14:textId="77777777" w:rsidR="00785FD8" w:rsidRDefault="00785FD8" w:rsidP="007F78DA">
      <w:pPr>
        <w:pStyle w:val="Heading1"/>
      </w:pPr>
    </w:p>
    <w:p w14:paraId="7EA4B7AF" w14:textId="77777777" w:rsidR="001F38D9" w:rsidRPr="001F38D9" w:rsidRDefault="001F38D9" w:rsidP="001F38D9"/>
    <w:p w14:paraId="0B5CE484" w14:textId="476DC4EB" w:rsidR="00D034BB" w:rsidRDefault="007F78DA" w:rsidP="007F78DA">
      <w:pPr>
        <w:pStyle w:val="Heading1"/>
      </w:pPr>
      <w:bookmarkStart w:id="11" w:name="_Toc136007216"/>
      <w:r>
        <w:lastRenderedPageBreak/>
        <w:t>4.1 Survey on Belbin role profile test by employees</w:t>
      </w:r>
      <w:bookmarkEnd w:id="11"/>
    </w:p>
    <w:p w14:paraId="54E6A94F" w14:textId="44125B41" w:rsidR="007F78DA" w:rsidRDefault="007F78DA" w:rsidP="007F78DA">
      <w:r>
        <w:t>For this project the employees which completed the Belbin role profile test (201</w:t>
      </w:r>
      <w:r w:rsidR="00EE76B3">
        <w:t>0</w:t>
      </w:r>
      <w:r>
        <w:t>) were ask</w:t>
      </w:r>
      <w:r w:rsidR="00FB2EF4">
        <w:t xml:space="preserve">ed to complete a survey on how they felt about completing the test and its results. </w:t>
      </w:r>
      <w:r w:rsidR="00E91637">
        <w:t>The survey can be found in the appendix of the report</w:t>
      </w:r>
      <w:r w:rsidR="0008407E">
        <w:t xml:space="preserve">. This survey was completed by all </w:t>
      </w:r>
      <w:r w:rsidR="00737186">
        <w:t>seven</w:t>
      </w:r>
      <w:r w:rsidR="0008407E">
        <w:t xml:space="preserve"> of the team members which </w:t>
      </w:r>
      <w:r w:rsidR="00EE76B3">
        <w:t xml:space="preserve">took part in </w:t>
      </w:r>
      <w:r w:rsidR="0008407E">
        <w:t xml:space="preserve">the Belbin role profile test. </w:t>
      </w:r>
    </w:p>
    <w:p w14:paraId="564495A9" w14:textId="5D80C48E" w:rsidR="0082766A" w:rsidRDefault="0082766A" w:rsidP="0082766A">
      <w:pPr>
        <w:jc w:val="center"/>
      </w:pPr>
      <w:r>
        <w:rPr>
          <w:noProof/>
        </w:rPr>
        <mc:AlternateContent>
          <mc:Choice Requires="cx2">
            <w:drawing>
              <wp:inline distT="0" distB="0" distL="0" distR="0" wp14:anchorId="7D2526B3" wp14:editId="285C26CC">
                <wp:extent cx="5653063" cy="2760345"/>
                <wp:effectExtent l="0" t="0" r="5080" b="1905"/>
                <wp:docPr id="36107077" name="Chart 1">
                  <a:extLst xmlns:a="http://schemas.openxmlformats.org/drawingml/2006/main">
                    <a:ext uri="{FF2B5EF4-FFF2-40B4-BE49-F238E27FC236}">
                      <a16:creationId xmlns:a16="http://schemas.microsoft.com/office/drawing/2014/main" id="{7FF96599-BDB0-6C65-CC48-05C1077BD95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inline>
            </w:drawing>
          </mc:Choice>
          <mc:Fallback>
            <w:drawing>
              <wp:inline distT="0" distB="0" distL="0" distR="0" wp14:anchorId="7D2526B3" wp14:editId="285C26CC">
                <wp:extent cx="5653063" cy="2760345"/>
                <wp:effectExtent l="0" t="0" r="5080" b="1905"/>
                <wp:docPr id="36107077" name="Chart 1">
                  <a:extLst xmlns:a="http://schemas.openxmlformats.org/drawingml/2006/main">
                    <a:ext uri="{FF2B5EF4-FFF2-40B4-BE49-F238E27FC236}">
                      <a16:creationId xmlns:a16="http://schemas.microsoft.com/office/drawing/2014/main" id="{7FF96599-BDB0-6C65-CC48-05C1077BD95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6107077" name="Chart 1">
                          <a:extLst>
                            <a:ext uri="{FF2B5EF4-FFF2-40B4-BE49-F238E27FC236}">
                              <a16:creationId xmlns:a16="http://schemas.microsoft.com/office/drawing/2014/main" id="{7FF96599-BDB0-6C65-CC48-05C1077BD95F}"/>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5652770" cy="2760345"/>
                        </a:xfrm>
                        <a:prstGeom prst="rect">
                          <a:avLst/>
                        </a:prstGeom>
                      </pic:spPr>
                    </pic:pic>
                  </a:graphicData>
                </a:graphic>
              </wp:inline>
            </w:drawing>
          </mc:Fallback>
        </mc:AlternateContent>
      </w:r>
    </w:p>
    <w:p w14:paraId="0A25C106" w14:textId="0421B6FC" w:rsidR="0082766A" w:rsidRDefault="0082766A" w:rsidP="0082766A">
      <w:pPr>
        <w:jc w:val="center"/>
      </w:pPr>
      <w:r>
        <w:rPr>
          <w:noProof/>
        </w:rPr>
        <mc:AlternateContent>
          <mc:Choice Requires="cx2">
            <w:drawing>
              <wp:inline distT="0" distB="0" distL="0" distR="0" wp14:anchorId="1C758CA2" wp14:editId="01195C5A">
                <wp:extent cx="5705475" cy="2876550"/>
                <wp:effectExtent l="0" t="0" r="9525" b="0"/>
                <wp:docPr id="531187315" name="Chart 1">
                  <a:extLst xmlns:a="http://schemas.openxmlformats.org/drawingml/2006/main">
                    <a:ext uri="{FF2B5EF4-FFF2-40B4-BE49-F238E27FC236}">
                      <a16:creationId xmlns:a16="http://schemas.microsoft.com/office/drawing/2014/main" id="{BD64E33C-FB52-3707-24B1-BD9E2332B6E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inline>
            </w:drawing>
          </mc:Choice>
          <mc:Fallback>
            <w:drawing>
              <wp:inline distT="0" distB="0" distL="0" distR="0" wp14:anchorId="1C758CA2" wp14:editId="01195C5A">
                <wp:extent cx="5705475" cy="2876550"/>
                <wp:effectExtent l="0" t="0" r="9525" b="0"/>
                <wp:docPr id="531187315" name="Chart 1">
                  <a:extLst xmlns:a="http://schemas.openxmlformats.org/drawingml/2006/main">
                    <a:ext uri="{FF2B5EF4-FFF2-40B4-BE49-F238E27FC236}">
                      <a16:creationId xmlns:a16="http://schemas.microsoft.com/office/drawing/2014/main" id="{BD64E33C-FB52-3707-24B1-BD9E2332B6E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1187315" name="Chart 1">
                          <a:extLst>
                            <a:ext uri="{FF2B5EF4-FFF2-40B4-BE49-F238E27FC236}">
                              <a16:creationId xmlns:a16="http://schemas.microsoft.com/office/drawing/2014/main" id="{BD64E33C-FB52-3707-24B1-BD9E2332B6EC}"/>
                            </a:ext>
                          </a:extLst>
                        </pic:cNvPr>
                        <pic:cNvPicPr>
                          <a:picLocks noGrp="1" noRot="1" noChangeAspect="1" noMove="1" noResize="1" noEditPoints="1" noAdjustHandles="1" noChangeArrowheads="1" noChangeShapeType="1"/>
                        </pic:cNvPicPr>
                      </pic:nvPicPr>
                      <pic:blipFill>
                        <a:blip r:embed="rId24"/>
                        <a:stretch>
                          <a:fillRect/>
                        </a:stretch>
                      </pic:blipFill>
                      <pic:spPr>
                        <a:xfrm>
                          <a:off x="0" y="0"/>
                          <a:ext cx="5705475" cy="2876550"/>
                        </a:xfrm>
                        <a:prstGeom prst="rect">
                          <a:avLst/>
                        </a:prstGeom>
                      </pic:spPr>
                    </pic:pic>
                  </a:graphicData>
                </a:graphic>
              </wp:inline>
            </w:drawing>
          </mc:Fallback>
        </mc:AlternateContent>
      </w:r>
    </w:p>
    <w:p w14:paraId="1C52D41F" w14:textId="7FDAAC73" w:rsidR="0082766A" w:rsidRDefault="0082766A" w:rsidP="0082766A">
      <w:pPr>
        <w:jc w:val="center"/>
      </w:pPr>
      <w:r>
        <w:rPr>
          <w:noProof/>
        </w:rPr>
        <w:lastRenderedPageBreak/>
        <mc:AlternateContent>
          <mc:Choice Requires="cx2">
            <w:drawing>
              <wp:inline distT="0" distB="0" distL="0" distR="0" wp14:anchorId="0316C339" wp14:editId="31E80D50">
                <wp:extent cx="5724525" cy="2743200"/>
                <wp:effectExtent l="0" t="0" r="9525" b="0"/>
                <wp:docPr id="1241838391" name="Chart 1">
                  <a:extLst xmlns:a="http://schemas.openxmlformats.org/drawingml/2006/main">
                    <a:ext uri="{FF2B5EF4-FFF2-40B4-BE49-F238E27FC236}">
                      <a16:creationId xmlns:a16="http://schemas.microsoft.com/office/drawing/2014/main" id="{44721454-F1D5-0AB2-EFDB-8166D9B33BF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5"/>
                  </a:graphicData>
                </a:graphic>
              </wp:inline>
            </w:drawing>
          </mc:Choice>
          <mc:Fallback>
            <w:drawing>
              <wp:inline distT="0" distB="0" distL="0" distR="0" wp14:anchorId="0316C339" wp14:editId="31E80D50">
                <wp:extent cx="5724525" cy="2743200"/>
                <wp:effectExtent l="0" t="0" r="9525" b="0"/>
                <wp:docPr id="1241838391" name="Chart 1">
                  <a:extLst xmlns:a="http://schemas.openxmlformats.org/drawingml/2006/main">
                    <a:ext uri="{FF2B5EF4-FFF2-40B4-BE49-F238E27FC236}">
                      <a16:creationId xmlns:a16="http://schemas.microsoft.com/office/drawing/2014/main" id="{44721454-F1D5-0AB2-EFDB-8166D9B33BF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41838391" name="Chart 1">
                          <a:extLst>
                            <a:ext uri="{FF2B5EF4-FFF2-40B4-BE49-F238E27FC236}">
                              <a16:creationId xmlns:a16="http://schemas.microsoft.com/office/drawing/2014/main" id="{44721454-F1D5-0AB2-EFDB-8166D9B33BF6}"/>
                            </a:ext>
                          </a:extLst>
                        </pic:cNvPr>
                        <pic:cNvPicPr>
                          <a:picLocks noGrp="1" noRot="1" noChangeAspect="1" noMove="1" noResize="1" noEditPoints="1" noAdjustHandles="1" noChangeArrowheads="1" noChangeShapeType="1"/>
                        </pic:cNvPicPr>
                      </pic:nvPicPr>
                      <pic:blipFill>
                        <a:blip r:embed="rId26"/>
                        <a:stretch>
                          <a:fillRect/>
                        </a:stretch>
                      </pic:blipFill>
                      <pic:spPr>
                        <a:xfrm>
                          <a:off x="0" y="0"/>
                          <a:ext cx="5724525" cy="2743200"/>
                        </a:xfrm>
                        <a:prstGeom prst="rect">
                          <a:avLst/>
                        </a:prstGeom>
                      </pic:spPr>
                    </pic:pic>
                  </a:graphicData>
                </a:graphic>
              </wp:inline>
            </w:drawing>
          </mc:Fallback>
        </mc:AlternateContent>
      </w:r>
    </w:p>
    <w:p w14:paraId="3CC51D06" w14:textId="76F6FD99" w:rsidR="00E50C5A" w:rsidRDefault="00E50C5A" w:rsidP="0082766A">
      <w:pPr>
        <w:jc w:val="center"/>
      </w:pPr>
      <w:r>
        <w:rPr>
          <w:noProof/>
        </w:rPr>
        <mc:AlternateContent>
          <mc:Choice Requires="cx2">
            <w:drawing>
              <wp:inline distT="0" distB="0" distL="0" distR="0" wp14:anchorId="7C6BCF70" wp14:editId="76B8435F">
                <wp:extent cx="5715000" cy="2743200"/>
                <wp:effectExtent l="0" t="0" r="0" b="0"/>
                <wp:docPr id="356220732" name="Chart 1">
                  <a:extLst xmlns:a="http://schemas.openxmlformats.org/drawingml/2006/main">
                    <a:ext uri="{FF2B5EF4-FFF2-40B4-BE49-F238E27FC236}">
                      <a16:creationId xmlns:a16="http://schemas.microsoft.com/office/drawing/2014/main" id="{9AF9A766-391D-6E5D-81E6-0B56F2A5A3A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7"/>
                  </a:graphicData>
                </a:graphic>
              </wp:inline>
            </w:drawing>
          </mc:Choice>
          <mc:Fallback>
            <w:drawing>
              <wp:inline distT="0" distB="0" distL="0" distR="0" wp14:anchorId="7C6BCF70" wp14:editId="76B8435F">
                <wp:extent cx="5715000" cy="2743200"/>
                <wp:effectExtent l="0" t="0" r="0" b="0"/>
                <wp:docPr id="356220732" name="Chart 1">
                  <a:extLst xmlns:a="http://schemas.openxmlformats.org/drawingml/2006/main">
                    <a:ext uri="{FF2B5EF4-FFF2-40B4-BE49-F238E27FC236}">
                      <a16:creationId xmlns:a16="http://schemas.microsoft.com/office/drawing/2014/main" id="{9AF9A766-391D-6E5D-81E6-0B56F2A5A3A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56220732" name="Chart 1">
                          <a:extLst>
                            <a:ext uri="{FF2B5EF4-FFF2-40B4-BE49-F238E27FC236}">
                              <a16:creationId xmlns:a16="http://schemas.microsoft.com/office/drawing/2014/main" id="{9AF9A766-391D-6E5D-81E6-0B56F2A5A3A8}"/>
                            </a:ext>
                          </a:extLst>
                        </pic:cNvPr>
                        <pic:cNvPicPr>
                          <a:picLocks noGrp="1" noRot="1" noChangeAspect="1" noMove="1" noResize="1" noEditPoints="1" noAdjustHandles="1" noChangeArrowheads="1" noChangeShapeType="1"/>
                        </pic:cNvPicPr>
                      </pic:nvPicPr>
                      <pic:blipFill>
                        <a:blip r:embed="rId28"/>
                        <a:stretch>
                          <a:fillRect/>
                        </a:stretch>
                      </pic:blipFill>
                      <pic:spPr>
                        <a:xfrm>
                          <a:off x="0" y="0"/>
                          <a:ext cx="5715000" cy="2743200"/>
                        </a:xfrm>
                        <a:prstGeom prst="rect">
                          <a:avLst/>
                        </a:prstGeom>
                      </pic:spPr>
                    </pic:pic>
                  </a:graphicData>
                </a:graphic>
              </wp:inline>
            </w:drawing>
          </mc:Fallback>
        </mc:AlternateContent>
      </w:r>
    </w:p>
    <w:p w14:paraId="3A49DA20" w14:textId="446CCA66" w:rsidR="00E50C5A" w:rsidRDefault="00DB4840" w:rsidP="0082766A">
      <w:pPr>
        <w:jc w:val="center"/>
      </w:pPr>
      <w:r>
        <w:rPr>
          <w:noProof/>
        </w:rPr>
        <mc:AlternateContent>
          <mc:Choice Requires="cx2">
            <w:drawing>
              <wp:inline distT="0" distB="0" distL="0" distR="0" wp14:anchorId="1C9D74B6" wp14:editId="7AA47CAE">
                <wp:extent cx="5715000" cy="2743200"/>
                <wp:effectExtent l="0" t="0" r="0" b="0"/>
                <wp:docPr id="145574201" name="Chart 1">
                  <a:extLst xmlns:a="http://schemas.openxmlformats.org/drawingml/2006/main">
                    <a:ext uri="{FF2B5EF4-FFF2-40B4-BE49-F238E27FC236}">
                      <a16:creationId xmlns:a16="http://schemas.microsoft.com/office/drawing/2014/main" id="{024B468D-3547-9E03-A07E-171D8D92295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9"/>
                  </a:graphicData>
                </a:graphic>
              </wp:inline>
            </w:drawing>
          </mc:Choice>
          <mc:Fallback>
            <w:drawing>
              <wp:inline distT="0" distB="0" distL="0" distR="0" wp14:anchorId="1C9D74B6" wp14:editId="7AA47CAE">
                <wp:extent cx="5715000" cy="2743200"/>
                <wp:effectExtent l="0" t="0" r="0" b="0"/>
                <wp:docPr id="145574201" name="Chart 1">
                  <a:extLst xmlns:a="http://schemas.openxmlformats.org/drawingml/2006/main">
                    <a:ext uri="{FF2B5EF4-FFF2-40B4-BE49-F238E27FC236}">
                      <a16:creationId xmlns:a16="http://schemas.microsoft.com/office/drawing/2014/main" id="{024B468D-3547-9E03-A07E-171D8D92295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5574201" name="Chart 1">
                          <a:extLst>
                            <a:ext uri="{FF2B5EF4-FFF2-40B4-BE49-F238E27FC236}">
                              <a16:creationId xmlns:a16="http://schemas.microsoft.com/office/drawing/2014/main" id="{024B468D-3547-9E03-A07E-171D8D922951}"/>
                            </a:ext>
                          </a:extLst>
                        </pic:cNvPr>
                        <pic:cNvPicPr>
                          <a:picLocks noGrp="1" noRot="1" noChangeAspect="1" noMove="1" noResize="1" noEditPoints="1" noAdjustHandles="1" noChangeArrowheads="1" noChangeShapeType="1"/>
                        </pic:cNvPicPr>
                      </pic:nvPicPr>
                      <pic:blipFill>
                        <a:blip r:embed="rId30"/>
                        <a:stretch>
                          <a:fillRect/>
                        </a:stretch>
                      </pic:blipFill>
                      <pic:spPr>
                        <a:xfrm>
                          <a:off x="0" y="0"/>
                          <a:ext cx="5715000" cy="2743200"/>
                        </a:xfrm>
                        <a:prstGeom prst="rect">
                          <a:avLst/>
                        </a:prstGeom>
                      </pic:spPr>
                    </pic:pic>
                  </a:graphicData>
                </a:graphic>
              </wp:inline>
            </w:drawing>
          </mc:Fallback>
        </mc:AlternateContent>
      </w:r>
    </w:p>
    <w:p w14:paraId="5F33EC14" w14:textId="541FFDE6" w:rsidR="0008407E" w:rsidRDefault="00785FD8" w:rsidP="00DB4840">
      <w:pPr>
        <w:jc w:val="center"/>
      </w:pPr>
      <w:r>
        <w:rPr>
          <w:noProof/>
        </w:rPr>
        <w:lastRenderedPageBreak/>
        <mc:AlternateContent>
          <mc:Choice Requires="cx2">
            <w:drawing>
              <wp:inline distT="0" distB="0" distL="0" distR="0" wp14:anchorId="6A5C4C73" wp14:editId="78DB44BE">
                <wp:extent cx="5638800" cy="2743200"/>
                <wp:effectExtent l="0" t="0" r="0" b="0"/>
                <wp:docPr id="617690035" name="Chart 1">
                  <a:extLst xmlns:a="http://schemas.openxmlformats.org/drawingml/2006/main">
                    <a:ext uri="{FF2B5EF4-FFF2-40B4-BE49-F238E27FC236}">
                      <a16:creationId xmlns:a16="http://schemas.microsoft.com/office/drawing/2014/main" id="{BB2FF7FA-8DD0-6A07-EE38-5B41598357D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inline>
            </w:drawing>
          </mc:Choice>
          <mc:Fallback>
            <w:drawing>
              <wp:inline distT="0" distB="0" distL="0" distR="0" wp14:anchorId="6A5C4C73" wp14:editId="78DB44BE">
                <wp:extent cx="5638800" cy="2743200"/>
                <wp:effectExtent l="0" t="0" r="0" b="0"/>
                <wp:docPr id="617690035" name="Chart 1">
                  <a:extLst xmlns:a="http://schemas.openxmlformats.org/drawingml/2006/main">
                    <a:ext uri="{FF2B5EF4-FFF2-40B4-BE49-F238E27FC236}">
                      <a16:creationId xmlns:a16="http://schemas.microsoft.com/office/drawing/2014/main" id="{BB2FF7FA-8DD0-6A07-EE38-5B41598357D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17690035" name="Chart 1">
                          <a:extLst>
                            <a:ext uri="{FF2B5EF4-FFF2-40B4-BE49-F238E27FC236}">
                              <a16:creationId xmlns:a16="http://schemas.microsoft.com/office/drawing/2014/main" id="{BB2FF7FA-8DD0-6A07-EE38-5B41598357DB}"/>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5638800" cy="2743200"/>
                        </a:xfrm>
                        <a:prstGeom prst="rect">
                          <a:avLst/>
                        </a:prstGeom>
                      </pic:spPr>
                    </pic:pic>
                  </a:graphicData>
                </a:graphic>
              </wp:inline>
            </w:drawing>
          </mc:Fallback>
        </mc:AlternateContent>
      </w:r>
    </w:p>
    <w:p w14:paraId="04268BA1" w14:textId="3F099BF3" w:rsidR="00785FD8" w:rsidRDefault="00785FD8" w:rsidP="00DB4840">
      <w:pPr>
        <w:jc w:val="center"/>
      </w:pPr>
      <w:r>
        <w:rPr>
          <w:noProof/>
        </w:rPr>
        <mc:AlternateContent>
          <mc:Choice Requires="cx2">
            <w:drawing>
              <wp:inline distT="0" distB="0" distL="0" distR="0" wp14:anchorId="6EB0845A" wp14:editId="6362F3CF">
                <wp:extent cx="5657850" cy="2743200"/>
                <wp:effectExtent l="0" t="0" r="0" b="0"/>
                <wp:docPr id="208311057" name="Chart 1">
                  <a:extLst xmlns:a="http://schemas.openxmlformats.org/drawingml/2006/main">
                    <a:ext uri="{FF2B5EF4-FFF2-40B4-BE49-F238E27FC236}">
                      <a16:creationId xmlns:a16="http://schemas.microsoft.com/office/drawing/2014/main" id="{7CDD8726-7B7C-83C7-2C99-12B08A692DD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3"/>
                  </a:graphicData>
                </a:graphic>
              </wp:inline>
            </w:drawing>
          </mc:Choice>
          <mc:Fallback>
            <w:drawing>
              <wp:inline distT="0" distB="0" distL="0" distR="0" wp14:anchorId="6EB0845A" wp14:editId="6362F3CF">
                <wp:extent cx="5657850" cy="2743200"/>
                <wp:effectExtent l="0" t="0" r="0" b="0"/>
                <wp:docPr id="208311057" name="Chart 1">
                  <a:extLst xmlns:a="http://schemas.openxmlformats.org/drawingml/2006/main">
                    <a:ext uri="{FF2B5EF4-FFF2-40B4-BE49-F238E27FC236}">
                      <a16:creationId xmlns:a16="http://schemas.microsoft.com/office/drawing/2014/main" id="{7CDD8726-7B7C-83C7-2C99-12B08A692DD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8311057" name="Chart 1">
                          <a:extLst>
                            <a:ext uri="{FF2B5EF4-FFF2-40B4-BE49-F238E27FC236}">
                              <a16:creationId xmlns:a16="http://schemas.microsoft.com/office/drawing/2014/main" id="{7CDD8726-7B7C-83C7-2C99-12B08A692DDC}"/>
                            </a:ext>
                          </a:extLst>
                        </pic:cNvPr>
                        <pic:cNvPicPr>
                          <a:picLocks noGrp="1" noRot="1" noChangeAspect="1" noMove="1" noResize="1" noEditPoints="1" noAdjustHandles="1" noChangeArrowheads="1" noChangeShapeType="1"/>
                        </pic:cNvPicPr>
                      </pic:nvPicPr>
                      <pic:blipFill>
                        <a:blip r:embed="rId34"/>
                        <a:stretch>
                          <a:fillRect/>
                        </a:stretch>
                      </pic:blipFill>
                      <pic:spPr>
                        <a:xfrm>
                          <a:off x="0" y="0"/>
                          <a:ext cx="5657850" cy="2743200"/>
                        </a:xfrm>
                        <a:prstGeom prst="rect">
                          <a:avLst/>
                        </a:prstGeom>
                      </pic:spPr>
                    </pic:pic>
                  </a:graphicData>
                </a:graphic>
              </wp:inline>
            </w:drawing>
          </mc:Fallback>
        </mc:AlternateContent>
      </w:r>
    </w:p>
    <w:p w14:paraId="6060FD1B" w14:textId="23F540D4" w:rsidR="00785FD8" w:rsidRDefault="00785FD8" w:rsidP="00DB4840">
      <w:pPr>
        <w:jc w:val="center"/>
      </w:pPr>
      <w:r>
        <w:rPr>
          <w:noProof/>
        </w:rPr>
        <mc:AlternateContent>
          <mc:Choice Requires="cx2">
            <w:drawing>
              <wp:inline distT="0" distB="0" distL="0" distR="0" wp14:anchorId="12C4BC51" wp14:editId="0F652B9D">
                <wp:extent cx="5657850" cy="2743200"/>
                <wp:effectExtent l="0" t="0" r="0" b="0"/>
                <wp:docPr id="1514213966" name="Chart 1">
                  <a:extLst xmlns:a="http://schemas.openxmlformats.org/drawingml/2006/main">
                    <a:ext uri="{FF2B5EF4-FFF2-40B4-BE49-F238E27FC236}">
                      <a16:creationId xmlns:a16="http://schemas.microsoft.com/office/drawing/2014/main" id="{BA74FC05-6725-2C55-F483-AC249A6D9B8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5"/>
                  </a:graphicData>
                </a:graphic>
              </wp:inline>
            </w:drawing>
          </mc:Choice>
          <mc:Fallback>
            <w:drawing>
              <wp:inline distT="0" distB="0" distL="0" distR="0" wp14:anchorId="12C4BC51" wp14:editId="0F652B9D">
                <wp:extent cx="5657850" cy="2743200"/>
                <wp:effectExtent l="0" t="0" r="0" b="0"/>
                <wp:docPr id="1514213966" name="Chart 1">
                  <a:extLst xmlns:a="http://schemas.openxmlformats.org/drawingml/2006/main">
                    <a:ext uri="{FF2B5EF4-FFF2-40B4-BE49-F238E27FC236}">
                      <a16:creationId xmlns:a16="http://schemas.microsoft.com/office/drawing/2014/main" id="{BA74FC05-6725-2C55-F483-AC249A6D9B8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14213966" name="Chart 1">
                          <a:extLst>
                            <a:ext uri="{FF2B5EF4-FFF2-40B4-BE49-F238E27FC236}">
                              <a16:creationId xmlns:a16="http://schemas.microsoft.com/office/drawing/2014/main" id="{BA74FC05-6725-2C55-F483-AC249A6D9B86}"/>
                            </a:ext>
                          </a:extLst>
                        </pic:cNvPr>
                        <pic:cNvPicPr>
                          <a:picLocks noGrp="1" noRot="1" noChangeAspect="1" noMove="1" noResize="1" noEditPoints="1" noAdjustHandles="1" noChangeArrowheads="1" noChangeShapeType="1"/>
                        </pic:cNvPicPr>
                      </pic:nvPicPr>
                      <pic:blipFill>
                        <a:blip r:embed="rId36"/>
                        <a:stretch>
                          <a:fillRect/>
                        </a:stretch>
                      </pic:blipFill>
                      <pic:spPr>
                        <a:xfrm>
                          <a:off x="0" y="0"/>
                          <a:ext cx="5657850" cy="2743200"/>
                        </a:xfrm>
                        <a:prstGeom prst="rect">
                          <a:avLst/>
                        </a:prstGeom>
                      </pic:spPr>
                    </pic:pic>
                  </a:graphicData>
                </a:graphic>
              </wp:inline>
            </w:drawing>
          </mc:Fallback>
        </mc:AlternateContent>
      </w:r>
    </w:p>
    <w:p w14:paraId="1A7AAB10" w14:textId="5CA5CC5D" w:rsidR="00E91637" w:rsidRPr="007E61F0" w:rsidRDefault="004F37FF" w:rsidP="004F37FF">
      <w:pPr>
        <w:jc w:val="center"/>
        <w:rPr>
          <w:i/>
          <w:iCs/>
          <w:sz w:val="20"/>
          <w:szCs w:val="20"/>
        </w:rPr>
      </w:pPr>
      <w:r w:rsidRPr="007E61F0">
        <w:rPr>
          <w:i/>
          <w:iCs/>
          <w:sz w:val="20"/>
          <w:szCs w:val="20"/>
        </w:rPr>
        <w:t xml:space="preserve">Figure 6 </w:t>
      </w:r>
      <w:r w:rsidR="005B1568">
        <w:rPr>
          <w:i/>
          <w:iCs/>
          <w:sz w:val="20"/>
          <w:szCs w:val="20"/>
        </w:rPr>
        <w:t xml:space="preserve">Source: </w:t>
      </w:r>
      <w:r w:rsidR="007E61F0" w:rsidRPr="007E61F0">
        <w:rPr>
          <w:i/>
          <w:iCs/>
          <w:sz w:val="20"/>
          <w:szCs w:val="20"/>
        </w:rPr>
        <w:t xml:space="preserve">Brannan </w:t>
      </w:r>
      <w:r w:rsidR="00F173A1">
        <w:rPr>
          <w:i/>
          <w:iCs/>
          <w:sz w:val="20"/>
          <w:szCs w:val="20"/>
        </w:rPr>
        <w:t>(</w:t>
      </w:r>
      <w:r w:rsidR="007E61F0" w:rsidRPr="007E61F0">
        <w:rPr>
          <w:i/>
          <w:iCs/>
          <w:sz w:val="20"/>
          <w:szCs w:val="20"/>
        </w:rPr>
        <w:t>2023</w:t>
      </w:r>
      <w:r w:rsidR="00F173A1">
        <w:rPr>
          <w:i/>
          <w:iCs/>
          <w:sz w:val="20"/>
          <w:szCs w:val="20"/>
        </w:rPr>
        <w:t>)</w:t>
      </w:r>
      <w:r w:rsidR="00EE76B3">
        <w:rPr>
          <w:i/>
          <w:iCs/>
          <w:sz w:val="20"/>
          <w:szCs w:val="20"/>
        </w:rPr>
        <w:t>.</w:t>
      </w:r>
    </w:p>
    <w:p w14:paraId="351039B2" w14:textId="31F1AA1D" w:rsidR="00FB2EF4" w:rsidRDefault="000A25D5" w:rsidP="001F38D9">
      <w:pPr>
        <w:pStyle w:val="NoSpacing"/>
      </w:pPr>
      <w:r>
        <w:lastRenderedPageBreak/>
        <w:t>These survey results show the discontent within the team concerning having to complete the Belbin role profile test for the maintenance schedule project. From question 6, ‘</w:t>
      </w:r>
      <w:r w:rsidRPr="000A25D5">
        <w:rPr>
          <w:i/>
          <w:iCs/>
        </w:rPr>
        <w:t>How satisfied were you with the leadership team’s decision to classify groups judging by Belbin role profile test results?</w:t>
      </w:r>
      <w:r>
        <w:rPr>
          <w:i/>
          <w:iCs/>
        </w:rPr>
        <w:t xml:space="preserve">’ </w:t>
      </w:r>
      <w:r w:rsidRPr="000A25D5">
        <w:t>it can be seen the majority</w:t>
      </w:r>
      <w:r>
        <w:t xml:space="preserve"> of employees were very dissatisfied by the approach by the leadership team. </w:t>
      </w:r>
      <w:r w:rsidR="005208DE">
        <w:t>When asked to explain their answer on this question comments were left such as:</w:t>
      </w:r>
    </w:p>
    <w:p w14:paraId="1B7BDB6D" w14:textId="04E8B8F5" w:rsidR="005208DE" w:rsidRDefault="005208DE" w:rsidP="001F38D9">
      <w:pPr>
        <w:pStyle w:val="NoSpacing"/>
        <w:numPr>
          <w:ilvl w:val="0"/>
          <w:numId w:val="8"/>
        </w:numPr>
      </w:pPr>
      <w:r>
        <w:t>“My experience in manufacturing and design was disregarded by putting me on the research team.”</w:t>
      </w:r>
    </w:p>
    <w:p w14:paraId="68BBBA58" w14:textId="1ACCA757" w:rsidR="005208DE" w:rsidRDefault="005208DE" w:rsidP="001F38D9">
      <w:pPr>
        <w:pStyle w:val="NoSpacing"/>
        <w:numPr>
          <w:ilvl w:val="0"/>
          <w:numId w:val="8"/>
        </w:numPr>
      </w:pPr>
      <w:r>
        <w:t>“I had no experience in creating maintenance schedules so was uncomfortable during the process”.</w:t>
      </w:r>
    </w:p>
    <w:p w14:paraId="156706CE" w14:textId="219CCB4C" w:rsidR="005208DE" w:rsidRDefault="005208DE" w:rsidP="001F38D9">
      <w:pPr>
        <w:pStyle w:val="NoSpacing"/>
        <w:numPr>
          <w:ilvl w:val="0"/>
          <w:numId w:val="8"/>
        </w:numPr>
      </w:pPr>
      <w:r>
        <w:t>“The team discontent from being forced into different groups made the project difficult to complete for me.”</w:t>
      </w:r>
    </w:p>
    <w:p w14:paraId="70720D4F" w14:textId="1FFB488B" w:rsidR="005208DE" w:rsidRPr="007F78DA" w:rsidRDefault="005208DE" w:rsidP="001F38D9">
      <w:pPr>
        <w:pStyle w:val="NoSpacing"/>
        <w:numPr>
          <w:ilvl w:val="0"/>
          <w:numId w:val="8"/>
        </w:numPr>
      </w:pPr>
      <w:r>
        <w:t>“The groups should have been decided by skills not personalities.”</w:t>
      </w:r>
    </w:p>
    <w:p w14:paraId="60F87A92" w14:textId="5E1D6F0E" w:rsidR="00AA1B5E" w:rsidRDefault="00AA1B5E" w:rsidP="00AA1B5E">
      <w:pPr>
        <w:pStyle w:val="Heading1"/>
      </w:pPr>
      <w:bookmarkStart w:id="12" w:name="_Toc136007217"/>
      <w:r>
        <w:t>5. Details of the project</w:t>
      </w:r>
      <w:bookmarkEnd w:id="12"/>
      <w:r>
        <w:t xml:space="preserve"> </w:t>
      </w:r>
    </w:p>
    <w:p w14:paraId="2A88FB2C" w14:textId="388F483D" w:rsidR="00E5242E" w:rsidRDefault="00E5242E" w:rsidP="007B72D8">
      <w:r>
        <w:t xml:space="preserve">Before the technical team </w:t>
      </w:r>
      <w:r w:rsidR="007037F1">
        <w:t>started this project it was already clear to them some of the maintenance tasks that were needed for the maintenance schedule due to the several breakdowns in the previous 12 months.</w:t>
      </w:r>
      <w:r w:rsidR="00F03D6B">
        <w:t xml:space="preserve"> But it was vital that they carried out research, from the water jet manual and online research on other water jet cutters to see how frequently maintenance tasks need to be completed. There was also the objective of ensuring the safe environment around the OMAX water jet cutter</w:t>
      </w:r>
      <w:r w:rsidR="00EE76B3">
        <w:t>, t</w:t>
      </w:r>
      <w:r w:rsidR="00F03D6B">
        <w:t>his was a task looked at by the manufacturing and design group.</w:t>
      </w:r>
    </w:p>
    <w:p w14:paraId="2827223B" w14:textId="4FD7EBAE" w:rsidR="00F03D6B" w:rsidRDefault="00F03D6B" w:rsidP="00F03D6B">
      <w:pPr>
        <w:pStyle w:val="Heading1"/>
      </w:pPr>
      <w:bookmarkStart w:id="13" w:name="_Toc136007218"/>
      <w:r>
        <w:t>5.1 Manufacturing and design of splash guard</w:t>
      </w:r>
      <w:bookmarkEnd w:id="13"/>
      <w:r>
        <w:t xml:space="preserve"> </w:t>
      </w:r>
    </w:p>
    <w:p w14:paraId="1E2856DB" w14:textId="72D2346F" w:rsidR="001F38D9" w:rsidRDefault="004E66B4" w:rsidP="007B72D8">
      <w:r>
        <w:t xml:space="preserve">Before this project when cutting material close to the edge of the tank of the OMAX water jet cutter water would escape from the machine causing it to spill onto the concrete floor surrounding the machine. This was a dangerous hazard and needed to </w:t>
      </w:r>
      <w:r w:rsidR="005062A5">
        <w:t xml:space="preserve">be </w:t>
      </w:r>
      <w:r>
        <w:t xml:space="preserve">cleaned up on a regular basis to reduce the risk of the user or anyone in the surrounding environment slipping and colliding with any objects around the machine. </w:t>
      </w:r>
    </w:p>
    <w:p w14:paraId="729EE052" w14:textId="37EC9E14" w:rsidR="00F03D6B" w:rsidRDefault="004E66B4" w:rsidP="007B72D8">
      <w:r>
        <w:t xml:space="preserve">The team members started the design by looking at where the cutting process of the machine was being done most regularly. It was found that due to the capability of the machine being able to cut large sheets of material this was anywhere around the tank. This led the team </w:t>
      </w:r>
      <w:r w:rsidR="005062A5">
        <w:t xml:space="preserve">to design a guard that could be moved around the machine depending on where the machine user is cutting the material. Once the group had thought of their process, they began taking measurements around the machine tank, and instigated in drawing up their designs on SOLIDWORKS. </w:t>
      </w:r>
    </w:p>
    <w:p w14:paraId="032B8CBD" w14:textId="77777777" w:rsidR="001F38D9" w:rsidRDefault="001F38D9" w:rsidP="001F38D9">
      <w:r>
        <w:rPr>
          <w:noProof/>
        </w:rPr>
        <w:drawing>
          <wp:anchor distT="0" distB="0" distL="114300" distR="114300" simplePos="0" relativeHeight="251658240" behindDoc="0" locked="0" layoutInCell="1" allowOverlap="1" wp14:anchorId="3BDA9B2A" wp14:editId="36B80754">
            <wp:simplePos x="0" y="0"/>
            <wp:positionH relativeFrom="margin">
              <wp:posOffset>2482799</wp:posOffset>
            </wp:positionH>
            <wp:positionV relativeFrom="margin">
              <wp:posOffset>6680327</wp:posOffset>
            </wp:positionV>
            <wp:extent cx="3841115" cy="1566545"/>
            <wp:effectExtent l="0" t="0" r="6985" b="0"/>
            <wp:wrapSquare wrapText="bothSides"/>
            <wp:docPr id="9352154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41115" cy="1566545"/>
                    </a:xfrm>
                    <a:prstGeom prst="rect">
                      <a:avLst/>
                    </a:prstGeom>
                    <a:noFill/>
                  </pic:spPr>
                </pic:pic>
              </a:graphicData>
            </a:graphic>
          </wp:anchor>
        </w:drawing>
      </w:r>
      <w:r w:rsidR="00D56D3A">
        <w:rPr>
          <w:noProof/>
        </w:rPr>
        <w:drawing>
          <wp:inline distT="0" distB="0" distL="0" distR="0" wp14:anchorId="24538996" wp14:editId="731CCED7">
            <wp:extent cx="2334895" cy="2322830"/>
            <wp:effectExtent l="0" t="0" r="8255" b="1270"/>
            <wp:docPr id="836360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334895" cy="2322830"/>
                    </a:xfrm>
                    <a:prstGeom prst="rect">
                      <a:avLst/>
                    </a:prstGeom>
                    <a:noFill/>
                  </pic:spPr>
                </pic:pic>
              </a:graphicData>
            </a:graphic>
          </wp:inline>
        </w:drawing>
      </w:r>
    </w:p>
    <w:p w14:paraId="2C5EF8FF" w14:textId="33764E47" w:rsidR="005208DE" w:rsidRPr="007E61F0" w:rsidRDefault="007E61F0" w:rsidP="001F38D9">
      <w:pPr>
        <w:jc w:val="center"/>
        <w:rPr>
          <w:i/>
          <w:iCs/>
        </w:rPr>
      </w:pPr>
      <w:r w:rsidRPr="007E61F0">
        <w:rPr>
          <w:i/>
          <w:iCs/>
          <w:sz w:val="20"/>
          <w:szCs w:val="20"/>
        </w:rPr>
        <w:t xml:space="preserve">Figure 7 </w:t>
      </w:r>
      <w:bookmarkStart w:id="14" w:name="_Hlk135990883"/>
      <w:r w:rsidR="005B1568">
        <w:rPr>
          <w:i/>
          <w:iCs/>
          <w:sz w:val="20"/>
          <w:szCs w:val="20"/>
        </w:rPr>
        <w:t>Source</w:t>
      </w:r>
      <w:r w:rsidR="00D56D3A" w:rsidRPr="007E61F0">
        <w:rPr>
          <w:i/>
          <w:iCs/>
          <w:sz w:val="20"/>
          <w:szCs w:val="20"/>
        </w:rPr>
        <w:t>: Swansea University, Brannan (2020)</w:t>
      </w:r>
      <w:bookmarkEnd w:id="14"/>
      <w:r w:rsidR="00EE76B3">
        <w:rPr>
          <w:i/>
          <w:iCs/>
          <w:sz w:val="20"/>
          <w:szCs w:val="20"/>
        </w:rPr>
        <w:t>.</w:t>
      </w:r>
    </w:p>
    <w:p w14:paraId="500C23A7" w14:textId="1BC36A79" w:rsidR="00D56D3A" w:rsidRPr="00D56D3A" w:rsidRDefault="00D56D3A" w:rsidP="00D56D3A">
      <w:r>
        <w:lastRenderedPageBreak/>
        <w:t xml:space="preserve">Once the initial design was created a 3-D prototype was manufactured of </w:t>
      </w:r>
      <w:r w:rsidR="00EE76B3">
        <w:t>a</w:t>
      </w:r>
      <w:r>
        <w:t xml:space="preserve"> bracket using ABS plastic. Using this </w:t>
      </w:r>
      <w:r w:rsidR="00161693">
        <w:t>prototype,</w:t>
      </w:r>
      <w:r>
        <w:t xml:space="preserve"> the group was able to test their design and place it around the machine ensuring their component was fit for purpose. </w:t>
      </w:r>
      <w:r w:rsidR="00161693">
        <w:t xml:space="preserve">Their next step was ordering the materials for manufacturing of the product. </w:t>
      </w:r>
    </w:p>
    <w:tbl>
      <w:tblPr>
        <w:tblW w:w="9458" w:type="dxa"/>
        <w:tblLook w:val="04A0" w:firstRow="1" w:lastRow="0" w:firstColumn="1" w:lastColumn="0" w:noHBand="0" w:noVBand="1"/>
      </w:tblPr>
      <w:tblGrid>
        <w:gridCol w:w="4930"/>
        <w:gridCol w:w="1132"/>
        <w:gridCol w:w="1132"/>
        <w:gridCol w:w="2264"/>
      </w:tblGrid>
      <w:tr w:rsidR="00161693" w:rsidRPr="00161693" w14:paraId="52025247" w14:textId="77777777" w:rsidTr="00440B46">
        <w:trPr>
          <w:trHeight w:val="483"/>
        </w:trPr>
        <w:tc>
          <w:tcPr>
            <w:tcW w:w="493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A106DAF" w14:textId="1AD3680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Material Splash Guard cost</w:t>
            </w:r>
          </w:p>
        </w:tc>
        <w:tc>
          <w:tcPr>
            <w:tcW w:w="1132" w:type="dxa"/>
            <w:tcBorders>
              <w:top w:val="single" w:sz="4" w:space="0" w:color="auto"/>
              <w:left w:val="nil"/>
              <w:bottom w:val="single" w:sz="4" w:space="0" w:color="auto"/>
              <w:right w:val="single" w:sz="4" w:space="0" w:color="auto"/>
            </w:tcBorders>
            <w:shd w:val="clear" w:color="000000" w:fill="FFFF00"/>
            <w:noWrap/>
            <w:vAlign w:val="bottom"/>
            <w:hideMark/>
          </w:tcPr>
          <w:p w14:paraId="134CCD29"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w:t>
            </w:r>
          </w:p>
        </w:tc>
        <w:tc>
          <w:tcPr>
            <w:tcW w:w="1132" w:type="dxa"/>
            <w:tcBorders>
              <w:top w:val="single" w:sz="4" w:space="0" w:color="auto"/>
              <w:left w:val="nil"/>
              <w:bottom w:val="single" w:sz="4" w:space="0" w:color="auto"/>
              <w:right w:val="single" w:sz="4" w:space="0" w:color="auto"/>
            </w:tcBorders>
            <w:shd w:val="clear" w:color="000000" w:fill="FFFF00"/>
            <w:noWrap/>
            <w:vAlign w:val="bottom"/>
            <w:hideMark/>
          </w:tcPr>
          <w:p w14:paraId="046757AB"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w:t>
            </w:r>
          </w:p>
        </w:tc>
        <w:tc>
          <w:tcPr>
            <w:tcW w:w="2264" w:type="dxa"/>
            <w:tcBorders>
              <w:top w:val="single" w:sz="4" w:space="0" w:color="auto"/>
              <w:left w:val="nil"/>
              <w:bottom w:val="single" w:sz="4" w:space="0" w:color="auto"/>
              <w:right w:val="single" w:sz="4" w:space="0" w:color="auto"/>
            </w:tcBorders>
            <w:shd w:val="clear" w:color="000000" w:fill="FFFF00"/>
            <w:noWrap/>
            <w:vAlign w:val="bottom"/>
            <w:hideMark/>
          </w:tcPr>
          <w:p w14:paraId="0B9AF053"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w:t>
            </w:r>
          </w:p>
        </w:tc>
      </w:tr>
      <w:tr w:rsidR="00161693" w:rsidRPr="00161693" w14:paraId="202AE8D1" w14:textId="77777777" w:rsidTr="00440B46">
        <w:trPr>
          <w:trHeight w:val="483"/>
        </w:trPr>
        <w:tc>
          <w:tcPr>
            <w:tcW w:w="4930" w:type="dxa"/>
            <w:tcBorders>
              <w:top w:val="nil"/>
              <w:left w:val="single" w:sz="4" w:space="0" w:color="auto"/>
              <w:bottom w:val="single" w:sz="4" w:space="0" w:color="auto"/>
              <w:right w:val="single" w:sz="4" w:space="0" w:color="auto"/>
            </w:tcBorders>
            <w:shd w:val="clear" w:color="000000" w:fill="FFFF00"/>
            <w:noWrap/>
            <w:vAlign w:val="bottom"/>
            <w:hideMark/>
          </w:tcPr>
          <w:p w14:paraId="3E1B5B7D" w14:textId="5807E7D9"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w:t>
            </w:r>
          </w:p>
        </w:tc>
        <w:tc>
          <w:tcPr>
            <w:tcW w:w="1132" w:type="dxa"/>
            <w:tcBorders>
              <w:top w:val="nil"/>
              <w:left w:val="nil"/>
              <w:bottom w:val="single" w:sz="4" w:space="0" w:color="auto"/>
              <w:right w:val="single" w:sz="4" w:space="0" w:color="auto"/>
            </w:tcBorders>
            <w:shd w:val="clear" w:color="000000" w:fill="FFFF00"/>
            <w:noWrap/>
            <w:vAlign w:val="bottom"/>
            <w:hideMark/>
          </w:tcPr>
          <w:p w14:paraId="3A91A141"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xml:space="preserve">Units </w:t>
            </w:r>
          </w:p>
        </w:tc>
        <w:tc>
          <w:tcPr>
            <w:tcW w:w="1132" w:type="dxa"/>
            <w:tcBorders>
              <w:top w:val="nil"/>
              <w:left w:val="nil"/>
              <w:bottom w:val="single" w:sz="4" w:space="0" w:color="auto"/>
              <w:right w:val="single" w:sz="4" w:space="0" w:color="auto"/>
            </w:tcBorders>
            <w:shd w:val="clear" w:color="000000" w:fill="FFFF00"/>
            <w:noWrap/>
            <w:vAlign w:val="bottom"/>
            <w:hideMark/>
          </w:tcPr>
          <w:p w14:paraId="7FE40217"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Price</w:t>
            </w:r>
          </w:p>
        </w:tc>
        <w:tc>
          <w:tcPr>
            <w:tcW w:w="2264" w:type="dxa"/>
            <w:tcBorders>
              <w:top w:val="nil"/>
              <w:left w:val="nil"/>
              <w:bottom w:val="single" w:sz="4" w:space="0" w:color="auto"/>
              <w:right w:val="single" w:sz="4" w:space="0" w:color="auto"/>
            </w:tcBorders>
            <w:shd w:val="clear" w:color="000000" w:fill="FFFF00"/>
            <w:noWrap/>
            <w:vAlign w:val="bottom"/>
            <w:hideMark/>
          </w:tcPr>
          <w:p w14:paraId="6931377F" w14:textId="77777777" w:rsidR="00161693" w:rsidRPr="00161693" w:rsidRDefault="00161693" w:rsidP="00161693">
            <w:pPr>
              <w:spacing w:after="0" w:line="240" w:lineRule="auto"/>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 xml:space="preserve">Amount for project </w:t>
            </w:r>
          </w:p>
        </w:tc>
      </w:tr>
      <w:tr w:rsidR="00161693" w:rsidRPr="00161693" w14:paraId="7A5B6BAA" w14:textId="77777777" w:rsidTr="00440B46">
        <w:trPr>
          <w:trHeight w:val="701"/>
        </w:trPr>
        <w:tc>
          <w:tcPr>
            <w:tcW w:w="4930" w:type="dxa"/>
            <w:tcBorders>
              <w:top w:val="nil"/>
              <w:left w:val="single" w:sz="4" w:space="0" w:color="auto"/>
              <w:bottom w:val="single" w:sz="4" w:space="0" w:color="auto"/>
              <w:right w:val="single" w:sz="4" w:space="0" w:color="auto"/>
            </w:tcBorders>
            <w:shd w:val="clear" w:color="000000" w:fill="FFFF00"/>
            <w:noWrap/>
            <w:vAlign w:val="center"/>
            <w:hideMark/>
          </w:tcPr>
          <w:p w14:paraId="2932600F" w14:textId="18823E33"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Perspex screen 1200x400</w:t>
            </w:r>
          </w:p>
        </w:tc>
        <w:tc>
          <w:tcPr>
            <w:tcW w:w="1132" w:type="dxa"/>
            <w:tcBorders>
              <w:top w:val="nil"/>
              <w:left w:val="nil"/>
              <w:bottom w:val="single" w:sz="4" w:space="0" w:color="auto"/>
              <w:right w:val="single" w:sz="4" w:space="0" w:color="auto"/>
            </w:tcBorders>
            <w:shd w:val="clear" w:color="000000" w:fill="A9D08E"/>
            <w:noWrap/>
            <w:vAlign w:val="center"/>
            <w:hideMark/>
          </w:tcPr>
          <w:p w14:paraId="0C9BF9E4"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2</w:t>
            </w:r>
          </w:p>
        </w:tc>
        <w:tc>
          <w:tcPr>
            <w:tcW w:w="1132" w:type="dxa"/>
            <w:tcBorders>
              <w:top w:val="nil"/>
              <w:left w:val="nil"/>
              <w:bottom w:val="single" w:sz="4" w:space="0" w:color="auto"/>
              <w:right w:val="single" w:sz="4" w:space="0" w:color="auto"/>
            </w:tcBorders>
            <w:shd w:val="clear" w:color="000000" w:fill="A9D08E"/>
            <w:noWrap/>
            <w:vAlign w:val="center"/>
            <w:hideMark/>
          </w:tcPr>
          <w:p w14:paraId="56CE5C85"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£41.12</w:t>
            </w:r>
          </w:p>
        </w:tc>
        <w:tc>
          <w:tcPr>
            <w:tcW w:w="2264" w:type="dxa"/>
            <w:tcBorders>
              <w:top w:val="nil"/>
              <w:left w:val="nil"/>
              <w:bottom w:val="single" w:sz="4" w:space="0" w:color="auto"/>
              <w:right w:val="single" w:sz="4" w:space="0" w:color="auto"/>
            </w:tcBorders>
            <w:shd w:val="clear" w:color="000000" w:fill="A9D08E"/>
            <w:noWrap/>
            <w:vAlign w:val="center"/>
            <w:hideMark/>
          </w:tcPr>
          <w:p w14:paraId="45C0391A"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£82.24</w:t>
            </w:r>
          </w:p>
        </w:tc>
      </w:tr>
      <w:tr w:rsidR="00161693" w:rsidRPr="00161693" w14:paraId="5D667A9F" w14:textId="77777777" w:rsidTr="00440B46">
        <w:trPr>
          <w:trHeight w:val="676"/>
        </w:trPr>
        <w:tc>
          <w:tcPr>
            <w:tcW w:w="4930" w:type="dxa"/>
            <w:tcBorders>
              <w:top w:val="nil"/>
              <w:left w:val="single" w:sz="4" w:space="0" w:color="auto"/>
              <w:bottom w:val="single" w:sz="4" w:space="0" w:color="auto"/>
              <w:right w:val="single" w:sz="4" w:space="0" w:color="auto"/>
            </w:tcBorders>
            <w:shd w:val="clear" w:color="000000" w:fill="FFFF00"/>
            <w:noWrap/>
            <w:vAlign w:val="center"/>
            <w:hideMark/>
          </w:tcPr>
          <w:p w14:paraId="203E5511" w14:textId="0C605E99"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Aluminium Brackets (Stock 200x200x25)</w:t>
            </w:r>
          </w:p>
        </w:tc>
        <w:tc>
          <w:tcPr>
            <w:tcW w:w="1132" w:type="dxa"/>
            <w:tcBorders>
              <w:top w:val="nil"/>
              <w:left w:val="nil"/>
              <w:bottom w:val="single" w:sz="4" w:space="0" w:color="auto"/>
              <w:right w:val="single" w:sz="4" w:space="0" w:color="auto"/>
            </w:tcBorders>
            <w:shd w:val="clear" w:color="000000" w:fill="A9D08E"/>
            <w:noWrap/>
            <w:vAlign w:val="center"/>
            <w:hideMark/>
          </w:tcPr>
          <w:p w14:paraId="12522DD8"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4</w:t>
            </w:r>
          </w:p>
        </w:tc>
        <w:tc>
          <w:tcPr>
            <w:tcW w:w="1132" w:type="dxa"/>
            <w:tcBorders>
              <w:top w:val="nil"/>
              <w:left w:val="nil"/>
              <w:bottom w:val="single" w:sz="4" w:space="0" w:color="auto"/>
              <w:right w:val="single" w:sz="4" w:space="0" w:color="auto"/>
            </w:tcBorders>
            <w:shd w:val="clear" w:color="000000" w:fill="A9D08E"/>
            <w:noWrap/>
            <w:vAlign w:val="center"/>
            <w:hideMark/>
          </w:tcPr>
          <w:p w14:paraId="75B56193"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£26</w:t>
            </w:r>
          </w:p>
        </w:tc>
        <w:tc>
          <w:tcPr>
            <w:tcW w:w="2264" w:type="dxa"/>
            <w:tcBorders>
              <w:top w:val="nil"/>
              <w:left w:val="nil"/>
              <w:bottom w:val="single" w:sz="4" w:space="0" w:color="auto"/>
              <w:right w:val="single" w:sz="4" w:space="0" w:color="auto"/>
            </w:tcBorders>
            <w:shd w:val="clear" w:color="000000" w:fill="A9D08E"/>
            <w:noWrap/>
            <w:vAlign w:val="center"/>
            <w:hideMark/>
          </w:tcPr>
          <w:p w14:paraId="4A6D47C0" w14:textId="77777777" w:rsidR="00161693" w:rsidRPr="00161693" w:rsidRDefault="00161693" w:rsidP="00161693">
            <w:pPr>
              <w:spacing w:after="0" w:line="240" w:lineRule="auto"/>
              <w:jc w:val="center"/>
              <w:rPr>
                <w:rFonts w:ascii="Calibri" w:eastAsia="Times New Roman" w:hAnsi="Calibri" w:cs="Calibri"/>
                <w:color w:val="000000"/>
                <w:kern w:val="0"/>
                <w:lang w:eastAsia="en-GB"/>
                <w14:ligatures w14:val="none"/>
              </w:rPr>
            </w:pPr>
            <w:r w:rsidRPr="00161693">
              <w:rPr>
                <w:rFonts w:ascii="Calibri" w:eastAsia="Times New Roman" w:hAnsi="Calibri" w:cs="Calibri"/>
                <w:color w:val="000000"/>
                <w:kern w:val="0"/>
                <w:lang w:eastAsia="en-GB"/>
                <w14:ligatures w14:val="none"/>
              </w:rPr>
              <w:t>£104</w:t>
            </w:r>
          </w:p>
        </w:tc>
      </w:tr>
    </w:tbl>
    <w:p w14:paraId="1CA4C0E0" w14:textId="32D86A64" w:rsidR="0044044A" w:rsidRPr="007E61F0" w:rsidRDefault="007E61F0" w:rsidP="00161693">
      <w:pPr>
        <w:jc w:val="center"/>
        <w:rPr>
          <w:i/>
          <w:iCs/>
          <w:sz w:val="20"/>
          <w:szCs w:val="20"/>
        </w:rPr>
      </w:pPr>
      <w:r w:rsidRPr="007E61F0">
        <w:rPr>
          <w:i/>
          <w:iCs/>
          <w:sz w:val="20"/>
          <w:szCs w:val="20"/>
        </w:rPr>
        <w:t xml:space="preserve">Figure 8 </w:t>
      </w:r>
      <w:r w:rsidR="005B1568">
        <w:rPr>
          <w:i/>
          <w:iCs/>
          <w:sz w:val="20"/>
          <w:szCs w:val="20"/>
        </w:rPr>
        <w:t>Source</w:t>
      </w:r>
      <w:r w:rsidR="00161693" w:rsidRPr="007E61F0">
        <w:rPr>
          <w:i/>
          <w:iCs/>
          <w:sz w:val="20"/>
          <w:szCs w:val="20"/>
        </w:rPr>
        <w:t>: Swansea University (2020)</w:t>
      </w:r>
      <w:r w:rsidR="00EE76B3">
        <w:rPr>
          <w:i/>
          <w:iCs/>
          <w:sz w:val="20"/>
          <w:szCs w:val="20"/>
        </w:rPr>
        <w:t>.</w:t>
      </w:r>
    </w:p>
    <w:p w14:paraId="3A3A1955" w14:textId="6E0E18EE" w:rsidR="0044044A" w:rsidRPr="0044044A" w:rsidRDefault="00161693" w:rsidP="0044044A">
      <w:r>
        <w:t>Perspex was chosen by the group due it</w:t>
      </w:r>
      <w:r w:rsidR="00EE76B3">
        <w:t>s</w:t>
      </w:r>
      <w:r>
        <w:t xml:space="preserve"> machinab</w:t>
      </w:r>
      <w:r w:rsidR="00EE76B3">
        <w:t>ility</w:t>
      </w:r>
      <w:r>
        <w:t xml:space="preserve">, </w:t>
      </w:r>
      <w:r w:rsidR="004C0CF1">
        <w:t xml:space="preserve">also </w:t>
      </w:r>
      <w:r>
        <w:t xml:space="preserve">it is shatter resistant and is optically clear for the user to be able to see the machine operating. </w:t>
      </w:r>
      <w:r w:rsidR="00B92BC1">
        <w:t xml:space="preserve">For the brackets aluminium was </w:t>
      </w:r>
      <w:r w:rsidR="004C0CF1">
        <w:t>selected</w:t>
      </w:r>
      <w:r w:rsidR="00B92BC1">
        <w:t xml:space="preserve"> as it is corrosion resistant and lightweight compared to other metals. </w:t>
      </w:r>
      <w:r>
        <w:t xml:space="preserve"> </w:t>
      </w:r>
    </w:p>
    <w:p w14:paraId="000D79B4" w14:textId="742E9594" w:rsidR="00AA1B5E" w:rsidRDefault="001F38D9" w:rsidP="001F38D9">
      <w:pPr>
        <w:jc w:val="center"/>
      </w:pPr>
      <w:r>
        <w:rPr>
          <w:noProof/>
        </w:rPr>
        <w:drawing>
          <wp:inline distT="0" distB="0" distL="0" distR="0" wp14:anchorId="6AD11DF7" wp14:editId="5AF73DFB">
            <wp:extent cx="2853175" cy="3273836"/>
            <wp:effectExtent l="0" t="0" r="4445" b="3175"/>
            <wp:docPr id="1102717663" name="Picture 21" descr="A picture containing indoor, wall, composite material, st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717663" name="Picture 21" descr="A picture containing indoor, wall, composite material, stairs&#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853175" cy="3273836"/>
                    </a:xfrm>
                    <a:prstGeom prst="rect">
                      <a:avLst/>
                    </a:prstGeom>
                  </pic:spPr>
                </pic:pic>
              </a:graphicData>
            </a:graphic>
          </wp:inline>
        </w:drawing>
      </w:r>
      <w:r>
        <w:rPr>
          <w:noProof/>
        </w:rPr>
        <w:drawing>
          <wp:inline distT="0" distB="0" distL="0" distR="0" wp14:anchorId="3A2D3C9C" wp14:editId="23C7D1E9">
            <wp:extent cx="2725148" cy="3286029"/>
            <wp:effectExtent l="0" t="0" r="0" b="0"/>
            <wp:docPr id="407670112" name="Picture 22" descr="A picture containing indoor, engineering, pip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70112" name="Picture 22" descr="A picture containing indoor, engineering, pipe, wal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725148" cy="3286029"/>
                    </a:xfrm>
                    <a:prstGeom prst="rect">
                      <a:avLst/>
                    </a:prstGeom>
                  </pic:spPr>
                </pic:pic>
              </a:graphicData>
            </a:graphic>
          </wp:inline>
        </w:drawing>
      </w:r>
    </w:p>
    <w:p w14:paraId="41540930" w14:textId="5F9DEC11" w:rsidR="007E61F0" w:rsidRPr="007E61F0" w:rsidRDefault="007E61F0" w:rsidP="001F38D9">
      <w:pPr>
        <w:jc w:val="center"/>
        <w:rPr>
          <w:i/>
          <w:iCs/>
          <w:sz w:val="20"/>
          <w:szCs w:val="20"/>
        </w:rPr>
      </w:pPr>
      <w:r w:rsidRPr="007E61F0">
        <w:rPr>
          <w:i/>
          <w:iCs/>
          <w:sz w:val="20"/>
          <w:szCs w:val="20"/>
        </w:rPr>
        <w:t xml:space="preserve">Figure 9 </w:t>
      </w:r>
      <w:r w:rsidR="005B1568">
        <w:rPr>
          <w:i/>
          <w:iCs/>
          <w:sz w:val="20"/>
          <w:szCs w:val="20"/>
        </w:rPr>
        <w:t>Source:</w:t>
      </w:r>
      <w:r w:rsidRPr="007E61F0">
        <w:rPr>
          <w:i/>
          <w:iCs/>
          <w:sz w:val="20"/>
          <w:szCs w:val="20"/>
        </w:rPr>
        <w:t xml:space="preserve"> Brannan (2020)</w:t>
      </w:r>
      <w:r w:rsidR="00EE76B3">
        <w:rPr>
          <w:i/>
          <w:iCs/>
          <w:sz w:val="20"/>
          <w:szCs w:val="20"/>
        </w:rPr>
        <w:t>.</w:t>
      </w:r>
    </w:p>
    <w:p w14:paraId="00BBB371" w14:textId="0222DC42" w:rsidR="00882BD2" w:rsidRDefault="00F67DFE" w:rsidP="00A87A38">
      <w:r w:rsidRPr="00EE76B3">
        <w:rPr>
          <w:i/>
          <w:iCs/>
        </w:rPr>
        <w:t xml:space="preserve">Figure </w:t>
      </w:r>
      <w:r w:rsidR="00EE76B3" w:rsidRPr="00EE76B3">
        <w:rPr>
          <w:i/>
          <w:iCs/>
        </w:rPr>
        <w:t>9</w:t>
      </w:r>
      <w:r w:rsidR="00EE76B3">
        <w:t xml:space="preserve"> </w:t>
      </w:r>
      <w:r>
        <w:t>shows the machine guards fitted to the OMAX water jet cutter. The</w:t>
      </w:r>
      <w:r w:rsidR="004C0CF1">
        <w:t>y</w:t>
      </w:r>
      <w:r>
        <w:t xml:space="preserve"> have been successful in stopping water from exiting the tank and ensuring the safety of users and others surrounding the machine.</w:t>
      </w:r>
    </w:p>
    <w:p w14:paraId="5DABEFE4" w14:textId="3F184FB7" w:rsidR="00882BD2" w:rsidRDefault="009B207C" w:rsidP="009B207C">
      <w:pPr>
        <w:pStyle w:val="Heading1"/>
      </w:pPr>
      <w:bookmarkStart w:id="15" w:name="_Toc136007219"/>
      <w:r>
        <w:t>5.2 Maintenance schedule for OMAX water jet cutter 1515</w:t>
      </w:r>
      <w:bookmarkEnd w:id="15"/>
      <w:r>
        <w:t xml:space="preserve"> </w:t>
      </w:r>
    </w:p>
    <w:p w14:paraId="7C9748F5" w14:textId="7A4D4095" w:rsidR="00727A2B" w:rsidRDefault="009B207C" w:rsidP="009B207C">
      <w:r>
        <w:t xml:space="preserve">The maintenance schedule was created to reduce the down time of the machine and increase the maintainability of the machine and the mechanical workshop. </w:t>
      </w:r>
      <w:r w:rsidR="009A196F">
        <w:t xml:space="preserve">Team members D, E, F, G were tasked with researching what maintenance tasks should be performed on the machine, and at what periods they should be performed. </w:t>
      </w:r>
      <w:r w:rsidR="002717D8">
        <w:t xml:space="preserve"> For their research they looked at the manuals for the OMAX water jet </w:t>
      </w:r>
      <w:r w:rsidR="002717D8">
        <w:lastRenderedPageBreak/>
        <w:t>cutter, looking at online forums and journals and</w:t>
      </w:r>
      <w:r w:rsidR="000D449A">
        <w:t xml:space="preserve"> talked about maintenance issues that they had with colleagues. </w:t>
      </w:r>
    </w:p>
    <w:p w14:paraId="01C78FCE" w14:textId="7255AFB9" w:rsidR="00727A2B" w:rsidRDefault="00727A2B" w:rsidP="009B207C">
      <w:r>
        <w:t xml:space="preserve">The maintenance schedule </w:t>
      </w:r>
      <w:r w:rsidR="0022583C">
        <w:t>was</w:t>
      </w:r>
      <w:r>
        <w:t xml:space="preserve"> split into different aspects of the machine. The group did this to ensure the maintenance list is easy to read and follow when being com</w:t>
      </w:r>
      <w:r w:rsidR="0022583C">
        <w:t>pleted</w:t>
      </w:r>
      <w:r w:rsidR="009A1A73">
        <w:t xml:space="preserve">, in addition due to </w:t>
      </w:r>
      <w:r w:rsidR="007D76C8">
        <w:t xml:space="preserve">their being </w:t>
      </w:r>
      <w:r w:rsidR="009A1A73">
        <w:t xml:space="preserve">many different tasks </w:t>
      </w:r>
      <w:r w:rsidR="007D76C8">
        <w:t>for</w:t>
      </w:r>
      <w:r w:rsidR="009A1A73">
        <w:t xml:space="preserve"> the maintenance schedule a manual </w:t>
      </w:r>
      <w:r w:rsidR="007D76C8">
        <w:t xml:space="preserve">was </w:t>
      </w:r>
      <w:r w:rsidR="009A1A73">
        <w:t xml:space="preserve">included demonstrating how each task should be completed. </w:t>
      </w:r>
    </w:p>
    <w:p w14:paraId="5BB474D6" w14:textId="51CFEF04" w:rsidR="009A1A73" w:rsidRDefault="009A1A73" w:rsidP="009B207C">
      <w:pPr>
        <w:rPr>
          <w:u w:val="single"/>
        </w:rPr>
      </w:pPr>
      <w:r>
        <w:rPr>
          <w:u w:val="single"/>
        </w:rPr>
        <w:t>Weekly maintenance schedule</w:t>
      </w:r>
    </w:p>
    <w:p w14:paraId="060C7EF9" w14:textId="32B712CA" w:rsidR="00BE7B55" w:rsidRDefault="00A640DF" w:rsidP="00A87A38">
      <w:r>
        <w:t>The group decided that this maintenance schedule should occur every Friday of each week, this was chosen as it is a day at the workplace which consists of cleaning down machines and preparing for machine downtime o</w:t>
      </w:r>
      <w:r w:rsidR="00B95F8D">
        <w:t>ver</w:t>
      </w:r>
      <w:r>
        <w:t xml:space="preserve"> the weekend period. Looking at the tasks in this schedule </w:t>
      </w:r>
      <w:r w:rsidR="006302AD">
        <w:t>they mostly comprise of cleaning down the cutter, ensuring the area around the machine is clean and material management.</w:t>
      </w:r>
      <w:r w:rsidR="001F38D9">
        <w:t xml:space="preserve"> </w:t>
      </w:r>
      <w:r w:rsidR="00B95F8D">
        <w:t xml:space="preserve">When done correctly this weekly schedule should take 1-1.5 hours to complete. </w:t>
      </w:r>
    </w:p>
    <w:p w14:paraId="471BEFFE" w14:textId="7850F258" w:rsidR="001F38D9" w:rsidRDefault="001F38D9" w:rsidP="001F38D9">
      <w:pPr>
        <w:jc w:val="center"/>
      </w:pPr>
      <w:r>
        <w:rPr>
          <w:noProof/>
        </w:rPr>
        <w:drawing>
          <wp:inline distT="0" distB="0" distL="0" distR="0" wp14:anchorId="546E0D5B" wp14:editId="68CF8485">
            <wp:extent cx="5544324" cy="3162741"/>
            <wp:effectExtent l="0" t="0" r="0" b="0"/>
            <wp:docPr id="1865840378" name="Picture 2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40378" name="Picture 23" descr="A screenshot of a computer&#10;&#10;Description automatically generated with low confidence"/>
                    <pic:cNvPicPr/>
                  </pic:nvPicPr>
                  <pic:blipFill>
                    <a:blip r:embed="rId41">
                      <a:extLst>
                        <a:ext uri="{28A0092B-C50C-407E-A947-70E740481C1C}">
                          <a14:useLocalDpi xmlns:a14="http://schemas.microsoft.com/office/drawing/2010/main" val="0"/>
                        </a:ext>
                      </a:extLst>
                    </a:blip>
                    <a:stretch>
                      <a:fillRect/>
                    </a:stretch>
                  </pic:blipFill>
                  <pic:spPr>
                    <a:xfrm>
                      <a:off x="0" y="0"/>
                      <a:ext cx="5544324" cy="3162741"/>
                    </a:xfrm>
                    <a:prstGeom prst="rect">
                      <a:avLst/>
                    </a:prstGeom>
                  </pic:spPr>
                </pic:pic>
              </a:graphicData>
            </a:graphic>
          </wp:inline>
        </w:drawing>
      </w:r>
    </w:p>
    <w:p w14:paraId="5D646679" w14:textId="1EB9CFE1" w:rsidR="001F38D9" w:rsidRPr="007E61F0" w:rsidRDefault="007E61F0" w:rsidP="007E61F0">
      <w:pPr>
        <w:jc w:val="center"/>
        <w:rPr>
          <w:i/>
          <w:iCs/>
          <w:sz w:val="20"/>
          <w:szCs w:val="20"/>
        </w:rPr>
      </w:pPr>
      <w:r>
        <w:rPr>
          <w:i/>
          <w:iCs/>
          <w:sz w:val="20"/>
          <w:szCs w:val="20"/>
        </w:rPr>
        <w:t xml:space="preserve">Figure 10 </w:t>
      </w:r>
      <w:r w:rsidR="005B1568">
        <w:rPr>
          <w:i/>
          <w:iCs/>
          <w:sz w:val="20"/>
          <w:szCs w:val="20"/>
        </w:rPr>
        <w:t>Source:</w:t>
      </w:r>
      <w:r>
        <w:rPr>
          <w:i/>
          <w:iCs/>
          <w:sz w:val="20"/>
          <w:szCs w:val="20"/>
        </w:rPr>
        <w:t xml:space="preserve"> Swansea University (2020)</w:t>
      </w:r>
    </w:p>
    <w:p w14:paraId="3A52FA71" w14:textId="77777777" w:rsidR="007E61F0" w:rsidRDefault="007E61F0" w:rsidP="00A87A38">
      <w:pPr>
        <w:rPr>
          <w:u w:val="single"/>
        </w:rPr>
      </w:pPr>
    </w:p>
    <w:p w14:paraId="740CF2A3" w14:textId="77777777" w:rsidR="007E61F0" w:rsidRDefault="007E61F0" w:rsidP="00A87A38">
      <w:pPr>
        <w:rPr>
          <w:u w:val="single"/>
        </w:rPr>
      </w:pPr>
    </w:p>
    <w:p w14:paraId="3D6A5BA4" w14:textId="77777777" w:rsidR="007E61F0" w:rsidRDefault="007E61F0" w:rsidP="00A87A38">
      <w:pPr>
        <w:rPr>
          <w:u w:val="single"/>
        </w:rPr>
      </w:pPr>
    </w:p>
    <w:p w14:paraId="2726D6F8" w14:textId="77777777" w:rsidR="007E61F0" w:rsidRDefault="007E61F0" w:rsidP="00A87A38">
      <w:pPr>
        <w:rPr>
          <w:u w:val="single"/>
        </w:rPr>
      </w:pPr>
    </w:p>
    <w:p w14:paraId="7A2A77EF" w14:textId="77777777" w:rsidR="007E61F0" w:rsidRDefault="007E61F0" w:rsidP="00A87A38">
      <w:pPr>
        <w:rPr>
          <w:u w:val="single"/>
        </w:rPr>
      </w:pPr>
    </w:p>
    <w:p w14:paraId="4AAE86F2" w14:textId="77777777" w:rsidR="007E61F0" w:rsidRDefault="007E61F0" w:rsidP="00A87A38">
      <w:pPr>
        <w:rPr>
          <w:u w:val="single"/>
        </w:rPr>
      </w:pPr>
    </w:p>
    <w:p w14:paraId="3C2A9DF3" w14:textId="77777777" w:rsidR="007E61F0" w:rsidRDefault="007E61F0" w:rsidP="00A87A38">
      <w:pPr>
        <w:rPr>
          <w:u w:val="single"/>
        </w:rPr>
      </w:pPr>
    </w:p>
    <w:p w14:paraId="222B2C8C" w14:textId="77777777" w:rsidR="007E61F0" w:rsidRDefault="007E61F0" w:rsidP="00A87A38">
      <w:pPr>
        <w:rPr>
          <w:u w:val="single"/>
        </w:rPr>
      </w:pPr>
    </w:p>
    <w:p w14:paraId="002EF887" w14:textId="77777777" w:rsidR="007E61F0" w:rsidRDefault="007E61F0" w:rsidP="00A87A38">
      <w:pPr>
        <w:rPr>
          <w:u w:val="single"/>
        </w:rPr>
      </w:pPr>
    </w:p>
    <w:p w14:paraId="605E0072" w14:textId="6D58BBF1" w:rsidR="00B95F8D" w:rsidRDefault="00B95F8D" w:rsidP="00A87A38">
      <w:pPr>
        <w:rPr>
          <w:u w:val="single"/>
        </w:rPr>
      </w:pPr>
      <w:r>
        <w:rPr>
          <w:u w:val="single"/>
        </w:rPr>
        <w:lastRenderedPageBreak/>
        <w:t xml:space="preserve">Monthly maintenance schedule </w:t>
      </w:r>
    </w:p>
    <w:p w14:paraId="5A180BB5" w14:textId="5C6AB516" w:rsidR="005208DE" w:rsidRDefault="00B95F8D" w:rsidP="00A87A38">
      <w:r>
        <w:t xml:space="preserve">The monthly maintenance schedule is planned to occur on the first </w:t>
      </w:r>
      <w:r w:rsidR="00C22089">
        <w:t>Friday</w:t>
      </w:r>
      <w:r>
        <w:t xml:space="preserve"> of every month. When done correctly it should be completed with</w:t>
      </w:r>
      <w:r w:rsidR="004C0CF1">
        <w:t>in</w:t>
      </w:r>
      <w:r>
        <w:t xml:space="preserve"> 2 hours</w:t>
      </w:r>
      <w:r w:rsidR="00DF2776">
        <w:t xml:space="preserve">. This maintenance schedule includes looking at the UHP plumbing system of the machine ensuring there is no leaks and filters and working correctly. In addition, this schedule looks at the pump water filtration and replacing the nozzle mixing tube. </w:t>
      </w:r>
    </w:p>
    <w:p w14:paraId="7BBBE493" w14:textId="77777777" w:rsidR="001F38D9" w:rsidRDefault="001F38D9" w:rsidP="001F38D9">
      <w:pPr>
        <w:jc w:val="center"/>
      </w:pPr>
      <w:r>
        <w:rPr>
          <w:noProof/>
        </w:rPr>
        <w:drawing>
          <wp:inline distT="0" distB="0" distL="0" distR="0" wp14:anchorId="3F936551" wp14:editId="4466F197">
            <wp:extent cx="5730177" cy="2027583"/>
            <wp:effectExtent l="0" t="0" r="4445" b="0"/>
            <wp:docPr id="1522978297"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78297" name="Picture 24" descr="A screenshot of a computer&#10;&#10;Description automatically generated with medium confidence"/>
                    <pic:cNvPicPr/>
                  </pic:nvPicPr>
                  <pic:blipFill>
                    <a:blip r:embed="rId42">
                      <a:extLst>
                        <a:ext uri="{28A0092B-C50C-407E-A947-70E740481C1C}">
                          <a14:useLocalDpi xmlns:a14="http://schemas.microsoft.com/office/drawing/2010/main" val="0"/>
                        </a:ext>
                      </a:extLst>
                    </a:blip>
                    <a:stretch>
                      <a:fillRect/>
                    </a:stretch>
                  </pic:blipFill>
                  <pic:spPr>
                    <a:xfrm>
                      <a:off x="0" y="0"/>
                      <a:ext cx="5754131" cy="2036059"/>
                    </a:xfrm>
                    <a:prstGeom prst="rect">
                      <a:avLst/>
                    </a:prstGeom>
                  </pic:spPr>
                </pic:pic>
              </a:graphicData>
            </a:graphic>
          </wp:inline>
        </w:drawing>
      </w:r>
    </w:p>
    <w:p w14:paraId="31EE3ECE" w14:textId="5968B930" w:rsidR="007E61F0" w:rsidRPr="007E61F0" w:rsidRDefault="007E61F0" w:rsidP="001F38D9">
      <w:pPr>
        <w:jc w:val="center"/>
        <w:rPr>
          <w:i/>
          <w:iCs/>
          <w:sz w:val="20"/>
          <w:szCs w:val="20"/>
        </w:rPr>
      </w:pPr>
      <w:r>
        <w:rPr>
          <w:i/>
          <w:iCs/>
          <w:sz w:val="20"/>
          <w:szCs w:val="20"/>
        </w:rPr>
        <w:t xml:space="preserve">Figure 11 </w:t>
      </w:r>
      <w:r w:rsidR="005B1568">
        <w:rPr>
          <w:i/>
          <w:iCs/>
          <w:sz w:val="20"/>
          <w:szCs w:val="20"/>
        </w:rPr>
        <w:t>Source:</w:t>
      </w:r>
      <w:r>
        <w:rPr>
          <w:i/>
          <w:iCs/>
          <w:sz w:val="20"/>
          <w:szCs w:val="20"/>
        </w:rPr>
        <w:t xml:space="preserve"> Swansea University (2020)</w:t>
      </w:r>
    </w:p>
    <w:p w14:paraId="1BD9D035" w14:textId="3D297D62" w:rsidR="00C22089" w:rsidRDefault="00C22089" w:rsidP="00A87A38">
      <w:pPr>
        <w:rPr>
          <w:u w:val="single"/>
        </w:rPr>
      </w:pPr>
      <w:r>
        <w:rPr>
          <w:u w:val="single"/>
        </w:rPr>
        <w:t xml:space="preserve">6-Month maintenance schedule </w:t>
      </w:r>
    </w:p>
    <w:p w14:paraId="46A2B4A7" w14:textId="7F532CD1" w:rsidR="00AA1B5E" w:rsidRDefault="001F38D9" w:rsidP="001F38D9">
      <w:pPr>
        <w:jc w:val="center"/>
      </w:pPr>
      <w:r>
        <w:rPr>
          <w:noProof/>
        </w:rPr>
        <w:drawing>
          <wp:inline distT="0" distB="0" distL="0" distR="0" wp14:anchorId="09E0C406" wp14:editId="4E2BBF35">
            <wp:extent cx="5731510" cy="1438275"/>
            <wp:effectExtent l="0" t="0" r="2540" b="9525"/>
            <wp:docPr id="1101230793" name="Picture 25" descr="A picture containing text, fon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30793" name="Picture 25" descr="A picture containing text, font, line, numb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1438275"/>
                    </a:xfrm>
                    <a:prstGeom prst="rect">
                      <a:avLst/>
                    </a:prstGeom>
                  </pic:spPr>
                </pic:pic>
              </a:graphicData>
            </a:graphic>
          </wp:inline>
        </w:drawing>
      </w:r>
    </w:p>
    <w:p w14:paraId="73B86E61" w14:textId="21954719" w:rsidR="007E61F0" w:rsidRPr="007E61F0" w:rsidRDefault="007E61F0" w:rsidP="001F38D9">
      <w:pPr>
        <w:jc w:val="center"/>
        <w:rPr>
          <w:i/>
          <w:iCs/>
          <w:sz w:val="20"/>
          <w:szCs w:val="20"/>
        </w:rPr>
      </w:pPr>
      <w:r>
        <w:rPr>
          <w:i/>
          <w:iCs/>
          <w:sz w:val="20"/>
          <w:szCs w:val="20"/>
        </w:rPr>
        <w:t xml:space="preserve">Figure 12 </w:t>
      </w:r>
      <w:r w:rsidR="005B1568">
        <w:rPr>
          <w:i/>
          <w:iCs/>
          <w:sz w:val="20"/>
          <w:szCs w:val="20"/>
        </w:rPr>
        <w:t>Source:</w:t>
      </w:r>
      <w:r>
        <w:rPr>
          <w:i/>
          <w:iCs/>
          <w:sz w:val="20"/>
          <w:szCs w:val="20"/>
        </w:rPr>
        <w:t xml:space="preserve"> Swansea University (2020)</w:t>
      </w:r>
    </w:p>
    <w:p w14:paraId="2CFF797E" w14:textId="12C9F608" w:rsidR="00C22089" w:rsidRPr="00C22089" w:rsidRDefault="00C22089" w:rsidP="00A87A38">
      <w:r>
        <w:t xml:space="preserve">The 6-month maintenance schedule is completed by the technical team </w:t>
      </w:r>
      <w:r w:rsidR="000B3CA3">
        <w:t>in the 1</w:t>
      </w:r>
      <w:r w:rsidR="000B3CA3" w:rsidRPr="000B3CA3">
        <w:rPr>
          <w:vertAlign w:val="superscript"/>
        </w:rPr>
        <w:t>st</w:t>
      </w:r>
      <w:r w:rsidR="000B3CA3">
        <w:t xml:space="preserve"> week of June, and 1</w:t>
      </w:r>
      <w:r w:rsidR="000B3CA3" w:rsidRPr="000B3CA3">
        <w:rPr>
          <w:vertAlign w:val="superscript"/>
        </w:rPr>
        <w:t>st</w:t>
      </w:r>
      <w:r w:rsidR="000B3CA3">
        <w:t xml:space="preserve"> week of January every year. From the groups research it was found that the tasks in this schedule should be completed after </w:t>
      </w:r>
      <w:r w:rsidR="007D76C8">
        <w:t>800</w:t>
      </w:r>
      <w:r w:rsidR="000B3CA3">
        <w:t xml:space="preserve"> hours run time of the machine. Through the statistics found on the machine it was found this was around the 6-month mark. Due to the complexity of tasks on this maintenance schedule </w:t>
      </w:r>
      <w:r w:rsidR="007D76C8">
        <w:t>i</w:t>
      </w:r>
      <w:r w:rsidR="008B455C">
        <w:t xml:space="preserve">t takes around 22 hours to complete. Most of this time is taken up by removing all the waste garnet from the tank. </w:t>
      </w:r>
      <w:r w:rsidR="00763FEB">
        <w:t xml:space="preserve">It also involves stripping machine parts down and reassembling them to ensure they are free from any dirt or moisture. </w:t>
      </w:r>
      <w:r w:rsidR="00017496">
        <w:t>T</w:t>
      </w:r>
      <w:r w:rsidR="005657D5">
        <w:t xml:space="preserve">his method could be </w:t>
      </w:r>
      <w:r w:rsidR="00017496">
        <w:t>revaluated</w:t>
      </w:r>
      <w:r w:rsidR="005657D5">
        <w:t xml:space="preserve"> </w:t>
      </w:r>
      <w:r w:rsidR="00017496">
        <w:t>by the team to reduce the downtime of the machine</w:t>
      </w:r>
      <w:r w:rsidR="0021784C">
        <w:t>.</w:t>
      </w:r>
    </w:p>
    <w:p w14:paraId="79C889BF" w14:textId="3DFA7B85" w:rsidR="00AA1B5E" w:rsidRDefault="00763FEB" w:rsidP="00763FEB">
      <w:pPr>
        <w:pStyle w:val="Heading1"/>
      </w:pPr>
      <w:bookmarkStart w:id="16" w:name="_Toc136007220"/>
      <w:r>
        <w:t xml:space="preserve">5.3 How does the maintenance schedule </w:t>
      </w:r>
      <w:r w:rsidR="00CD0E3B">
        <w:t xml:space="preserve">reduce the downtime of the </w:t>
      </w:r>
      <w:r w:rsidR="00CD0E3B" w:rsidRPr="00CD0E3B">
        <w:t>machine</w:t>
      </w:r>
      <w:r w:rsidR="00CD0E3B">
        <w:t>.</w:t>
      </w:r>
      <w:bookmarkEnd w:id="16"/>
      <w:r w:rsidR="00CD0E3B">
        <w:t xml:space="preserve"> </w:t>
      </w:r>
    </w:p>
    <w:p w14:paraId="52CDC33C" w14:textId="2C2CB65C" w:rsidR="00CD0E3B" w:rsidRDefault="00CD0E3B" w:rsidP="00A87A38">
      <w:r>
        <w:t xml:space="preserve">This maintenance schedule was created three years ago by the technical team at Swansea University. </w:t>
      </w:r>
      <w:r w:rsidR="007028A2">
        <w:t xml:space="preserve">Since its creation and implementation at the mechanical workshop it has been regarded a success by the leadership team. </w:t>
      </w:r>
      <w:r w:rsidR="00D800F1">
        <w:t xml:space="preserve">Since its application in the workshop the graph below shows the downtime of the machine over the previous </w:t>
      </w:r>
      <w:r w:rsidR="007D76C8">
        <w:t>four</w:t>
      </w:r>
      <w:r w:rsidR="00D800F1">
        <w:t xml:space="preserve"> years. </w:t>
      </w:r>
    </w:p>
    <w:p w14:paraId="1760B4E9" w14:textId="77777777" w:rsidR="001F38D9" w:rsidRDefault="00855D99" w:rsidP="00A87A38">
      <w:r>
        <w:rPr>
          <w:noProof/>
        </w:rPr>
        <w:lastRenderedPageBreak/>
        <w:drawing>
          <wp:inline distT="0" distB="0" distL="0" distR="0" wp14:anchorId="1A1373F2" wp14:editId="694F8D61">
            <wp:extent cx="5688623" cy="3894992"/>
            <wp:effectExtent l="0" t="0" r="7620" b="10795"/>
            <wp:docPr id="99761811" name="Chart 1">
              <a:extLst xmlns:a="http://schemas.openxmlformats.org/drawingml/2006/main">
                <a:ext uri="{FF2B5EF4-FFF2-40B4-BE49-F238E27FC236}">
                  <a16:creationId xmlns:a16="http://schemas.microsoft.com/office/drawing/2014/main" id="{57326F94-E6E3-D58E-8AD8-8C6CA07D79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790CBA12" w14:textId="76D549B1" w:rsidR="007E61F0" w:rsidRPr="007E61F0" w:rsidRDefault="007E61F0" w:rsidP="007E61F0">
      <w:pPr>
        <w:jc w:val="center"/>
        <w:rPr>
          <w:i/>
          <w:iCs/>
          <w:sz w:val="20"/>
          <w:szCs w:val="20"/>
        </w:rPr>
      </w:pPr>
      <w:r>
        <w:rPr>
          <w:i/>
          <w:iCs/>
          <w:sz w:val="20"/>
          <w:szCs w:val="20"/>
        </w:rPr>
        <w:t xml:space="preserve">Figure 13 </w:t>
      </w:r>
      <w:r w:rsidR="005B1568">
        <w:rPr>
          <w:i/>
          <w:iCs/>
          <w:sz w:val="20"/>
          <w:szCs w:val="20"/>
        </w:rPr>
        <w:t>Source:</w:t>
      </w:r>
      <w:r>
        <w:rPr>
          <w:i/>
          <w:iCs/>
          <w:sz w:val="20"/>
          <w:szCs w:val="20"/>
        </w:rPr>
        <w:t xml:space="preserve"> Rhys Brannan, Swansea University (2023)</w:t>
      </w:r>
    </w:p>
    <w:p w14:paraId="35633421" w14:textId="391EEDED" w:rsidR="001502A1" w:rsidRDefault="001502A1" w:rsidP="00A87A38">
      <w:r>
        <w:t xml:space="preserve">This graph was produced by calculating the working hours of the mechanical workshop when the OMAX water jet 1515 would be </w:t>
      </w:r>
      <w:r w:rsidR="00E66B9F">
        <w:t>operating,</w:t>
      </w:r>
      <w:r>
        <w:t xml:space="preserve"> and the hours taken to complete the maintenance schedule in the calendar year. </w:t>
      </w:r>
      <w:r w:rsidR="00855D99">
        <w:t xml:space="preserve">It should be noted, the year 2020 is the predicted downtime of the machine according to Swansea University, the organisation did not record data at this time.  </w:t>
      </w:r>
      <w:r w:rsidR="00DA56E3">
        <w:t>From the trendline on the graph it can be seen the reduction in downtime from 202</w:t>
      </w:r>
      <w:r w:rsidR="004C0CF1">
        <w:t>0</w:t>
      </w:r>
      <w:r w:rsidR="00DA56E3">
        <w:t xml:space="preserve"> to 2022, this would be as the employees have gained experience in completing the maintenance schedule and expanded their knowledge of the machine.</w:t>
      </w:r>
      <w:r w:rsidR="0039564E">
        <w:t xml:space="preserve"> </w:t>
      </w:r>
    </w:p>
    <w:p w14:paraId="721C1964" w14:textId="41297624" w:rsidR="00FB7BF8" w:rsidRDefault="00045E4C" w:rsidP="00045E4C">
      <w:pPr>
        <w:pStyle w:val="Heading1"/>
      </w:pPr>
      <w:bookmarkStart w:id="17" w:name="_Toc136007221"/>
      <w:r>
        <w:t>6. Use of Kotter</w:t>
      </w:r>
      <w:r w:rsidR="00D034BB">
        <w:t>’</w:t>
      </w:r>
      <w:r>
        <w:t>s 8 step model within Swansea University</w:t>
      </w:r>
      <w:bookmarkEnd w:id="17"/>
      <w:r>
        <w:t xml:space="preserve"> </w:t>
      </w:r>
    </w:p>
    <w:p w14:paraId="645214C8" w14:textId="68F05191" w:rsidR="002749A3" w:rsidRDefault="00045E4C" w:rsidP="00045E4C">
      <w:r>
        <w:t xml:space="preserve">Kotter’s 8 step model (1995) </w:t>
      </w:r>
      <w:r w:rsidR="000A2D97">
        <w:t xml:space="preserve">was implemented </w:t>
      </w:r>
      <w:r>
        <w:t xml:space="preserve">by the </w:t>
      </w:r>
      <w:r w:rsidR="000A2D97">
        <w:t>leadership team</w:t>
      </w:r>
      <w:r>
        <w:t xml:space="preserve"> at Swansea University. According to Atkas (2023) this </w:t>
      </w:r>
      <w:r w:rsidR="007E61F0">
        <w:t>8-step</w:t>
      </w:r>
      <w:r>
        <w:t xml:space="preserve"> model is used to help organisation leaders, in this case the senior leadership team of the mechanical workshop at Swansea University, successfully implement an organisational change</w:t>
      </w:r>
      <w:r w:rsidR="002749A3">
        <w:t xml:space="preserve">. </w:t>
      </w:r>
    </w:p>
    <w:p w14:paraId="0ECE6000" w14:textId="220C49E6" w:rsidR="00045E4C" w:rsidRDefault="002749A3" w:rsidP="00045E4C">
      <w:r>
        <w:rPr>
          <w:noProof/>
        </w:rPr>
        <w:lastRenderedPageBreak/>
        <w:drawing>
          <wp:inline distT="0" distB="0" distL="0" distR="0" wp14:anchorId="4C7BD0C6" wp14:editId="540016FC">
            <wp:extent cx="5731510" cy="3114675"/>
            <wp:effectExtent l="0" t="0" r="2540" b="9525"/>
            <wp:docPr id="798929773" name="Picture 15" descr="A picture containing text, diagram,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29773" name="Picture 15" descr="A picture containing text, diagram, line, font&#10;&#10;Description automatically generated"/>
                    <pic:cNvPicPr/>
                  </pic:nvPicPr>
                  <pic:blipFill rotWithShape="1">
                    <a:blip r:embed="rId45" cstate="print">
                      <a:extLst>
                        <a:ext uri="{28A0092B-C50C-407E-A947-70E740481C1C}">
                          <a14:useLocalDpi xmlns:a14="http://schemas.microsoft.com/office/drawing/2010/main" val="0"/>
                        </a:ext>
                      </a:extLst>
                    </a:blip>
                    <a:srcRect b="16695"/>
                    <a:stretch/>
                  </pic:blipFill>
                  <pic:spPr bwMode="auto">
                    <a:xfrm>
                      <a:off x="0" y="0"/>
                      <a:ext cx="5731510" cy="31146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3793159" w14:textId="6F7913AB" w:rsidR="007E61F0" w:rsidRPr="007E61F0" w:rsidRDefault="007E61F0" w:rsidP="007E61F0">
      <w:pPr>
        <w:jc w:val="center"/>
        <w:rPr>
          <w:i/>
          <w:iCs/>
          <w:sz w:val="20"/>
          <w:szCs w:val="20"/>
        </w:rPr>
      </w:pPr>
      <w:r>
        <w:rPr>
          <w:i/>
          <w:iCs/>
          <w:sz w:val="20"/>
          <w:szCs w:val="20"/>
        </w:rPr>
        <w:t xml:space="preserve">Figure 14 </w:t>
      </w:r>
      <w:bookmarkStart w:id="18" w:name="_Hlk135991649"/>
      <w:r>
        <w:rPr>
          <w:i/>
          <w:iCs/>
          <w:sz w:val="20"/>
          <w:szCs w:val="20"/>
        </w:rPr>
        <w:t>Source</w:t>
      </w:r>
      <w:r w:rsidR="005B1568">
        <w:rPr>
          <w:i/>
          <w:iCs/>
          <w:sz w:val="20"/>
          <w:szCs w:val="20"/>
        </w:rPr>
        <w:t>:</w:t>
      </w:r>
      <w:r>
        <w:rPr>
          <w:i/>
          <w:iCs/>
          <w:sz w:val="20"/>
          <w:szCs w:val="20"/>
        </w:rPr>
        <w:t xml:space="preserve"> Warrilow (2019)</w:t>
      </w:r>
      <w:bookmarkEnd w:id="18"/>
    </w:p>
    <w:p w14:paraId="0C9884F9" w14:textId="20D73CDA" w:rsidR="00F87C63" w:rsidRDefault="00050C55" w:rsidP="00D629F7">
      <w:r>
        <w:t xml:space="preserve">Step </w:t>
      </w:r>
      <w:r w:rsidR="007D76C8">
        <w:t>one</w:t>
      </w:r>
      <w:r>
        <w:t xml:space="preserve"> of Kotter</w:t>
      </w:r>
      <w:r w:rsidR="00D034BB">
        <w:t>’</w:t>
      </w:r>
      <w:r>
        <w:t>s model looks at establishing a sense of urgency for change</w:t>
      </w:r>
      <w:r w:rsidR="006521A1">
        <w:t xml:space="preserve">. At Swansea university the leadership team called a meeting with the </w:t>
      </w:r>
      <w:r w:rsidR="007D76C8">
        <w:t>seven</w:t>
      </w:r>
      <w:r w:rsidR="006521A1">
        <w:t xml:space="preserve"> members of the technical team insisting the need </w:t>
      </w:r>
      <w:r w:rsidR="00AE54DC">
        <w:t xml:space="preserve">for </w:t>
      </w:r>
      <w:r w:rsidR="006521A1">
        <w:t xml:space="preserve">a maintenance schedule for the OMAX water jet cutter </w:t>
      </w:r>
      <w:r w:rsidR="00AE54DC">
        <w:t xml:space="preserve">to avoid further damage to the machine after several breakdowns causing machine downtime. Robbins (2012) explains the aim of this step is to prepare employees for an impending change and encourage the employees to participate. </w:t>
      </w:r>
    </w:p>
    <w:p w14:paraId="39C0C945" w14:textId="759D0D13" w:rsidR="00045E4C" w:rsidRDefault="00AE54DC" w:rsidP="00D629F7">
      <w:r>
        <w:t xml:space="preserve">Step </w:t>
      </w:r>
      <w:r w:rsidR="007D76C8">
        <w:t xml:space="preserve">two </w:t>
      </w:r>
      <w:r w:rsidR="005126B0">
        <w:t xml:space="preserve">focuses on creating </w:t>
      </w:r>
      <w:r w:rsidR="007D76C8">
        <w:t xml:space="preserve">a </w:t>
      </w:r>
      <w:r w:rsidR="005126B0">
        <w:t>team/group with all the required skills, reputation and authority to lead change proposals. For this project a ‘field guiding team’ and ‘</w:t>
      </w:r>
      <w:r w:rsidR="00FF40C9">
        <w:t>senior guiding</w:t>
      </w:r>
      <w:r w:rsidR="005126B0">
        <w:t xml:space="preserve"> team’ were needed. From Atkas’ (2023) article a ‘field guiding team’ </w:t>
      </w:r>
      <w:r w:rsidR="00FF40C9">
        <w:t xml:space="preserve">consists of highly reputable and recognised employees that represent areas in the company involved with the project, in this case the technical team. The ‘senior guiding team’ is made up of leaders with an influence in the project to make decisions and gather valuable resources and support the project, this is the senior leadership team of the mechanical workshop. </w:t>
      </w:r>
      <w:r w:rsidR="00F87C63">
        <w:t>This step at Swansea University involved having a shared understanding of the projects mission and purpose between the two groups. In this step the Belbin role profile survey was completed</w:t>
      </w:r>
      <w:r w:rsidR="007D76C8">
        <w:t>.</w:t>
      </w:r>
    </w:p>
    <w:p w14:paraId="6260393A" w14:textId="02DCD123" w:rsidR="00F87C63" w:rsidRDefault="00F87C63" w:rsidP="00D629F7">
      <w:r>
        <w:t xml:space="preserve">The </w:t>
      </w:r>
      <w:r w:rsidR="007D76C8">
        <w:t>third</w:t>
      </w:r>
      <w:r>
        <w:t xml:space="preserve"> step of </w:t>
      </w:r>
      <w:r w:rsidR="00843932">
        <w:t>Kotter’s</w:t>
      </w:r>
      <w:r>
        <w:t xml:space="preserve"> model is where the leadership group and technical team </w:t>
      </w:r>
      <w:r w:rsidR="007A3C8A">
        <w:t xml:space="preserve">looked at the aims and objectives of the project. The aim of this phase is to build a clear vision for change and plan </w:t>
      </w:r>
      <w:r w:rsidR="00843932">
        <w:t>successful</w:t>
      </w:r>
      <w:r w:rsidR="007A3C8A">
        <w:t xml:space="preserve"> </w:t>
      </w:r>
      <w:r w:rsidR="00843932">
        <w:t xml:space="preserve">approaches to help the team in achieving it. </w:t>
      </w:r>
      <w:r w:rsidR="007A3C8A">
        <w:t xml:space="preserve"> </w:t>
      </w:r>
      <w:r w:rsidR="00843932">
        <w:t>In this step the teams created the project plan/Gannt chart to present a reachable</w:t>
      </w:r>
      <w:r w:rsidR="00703EA8">
        <w:t xml:space="preserve"> vision of how success would be achieved. </w:t>
      </w:r>
    </w:p>
    <w:p w14:paraId="12D643FE" w14:textId="7078A8BA" w:rsidR="00703EA8" w:rsidRDefault="006F6D3F" w:rsidP="00D629F7">
      <w:r>
        <w:t>Robbins (2012) purposes t</w:t>
      </w:r>
      <w:r w:rsidR="00703EA8">
        <w:t xml:space="preserve">he aim of Step </w:t>
      </w:r>
      <w:r w:rsidR="007D76C8">
        <w:t>four</w:t>
      </w:r>
      <w:r w:rsidR="00703EA8">
        <w:t xml:space="preserve"> in Kotter’s 8 step model (1995) is for leadership to communicate with the </w:t>
      </w:r>
      <w:r w:rsidR="003316D2">
        <w:t>‘field guiding team’</w:t>
      </w:r>
      <w:r w:rsidR="00703EA8">
        <w:t xml:space="preserve"> about the project taking place, addressing any </w:t>
      </w:r>
      <w:r w:rsidR="007D76C8">
        <w:t>concerns,</w:t>
      </w:r>
      <w:r w:rsidR="00703EA8">
        <w:t xml:space="preserve"> </w:t>
      </w:r>
      <w:r w:rsidR="003316D2">
        <w:t xml:space="preserve">and encouraging employees to provide feedback. This step took place after the budget meeting and before research started on the maintenance schedule. Issues were raised by employees </w:t>
      </w:r>
      <w:r>
        <w:t>about the timescale of the project</w:t>
      </w:r>
      <w:r w:rsidR="007D76C8">
        <w:t>, the use of the Belbin role profile to delegate team roles</w:t>
      </w:r>
      <w:r>
        <w:t xml:space="preserve"> </w:t>
      </w:r>
      <w:r w:rsidR="003F2F06">
        <w:t>and</w:t>
      </w:r>
      <w:r>
        <w:t xml:space="preserve"> the concern of completing other pre-planned work whilst the project was going on. </w:t>
      </w:r>
    </w:p>
    <w:p w14:paraId="68F23E36" w14:textId="03524ABD" w:rsidR="006F6D3F" w:rsidRDefault="006F6D3F" w:rsidP="00D629F7">
      <w:r>
        <w:lastRenderedPageBreak/>
        <w:t xml:space="preserve">Removing the barriers preventing the change is phase </w:t>
      </w:r>
      <w:r w:rsidR="007D76C8">
        <w:t xml:space="preserve">five </w:t>
      </w:r>
      <w:r>
        <w:t xml:space="preserve">of the </w:t>
      </w:r>
      <w:r w:rsidR="00041137">
        <w:t>8-step</w:t>
      </w:r>
      <w:r>
        <w:t xml:space="preserve"> model. Settling </w:t>
      </w:r>
      <w:r w:rsidR="00041137">
        <w:t>the employee unrest from the previous stage was important to successfully drive the project. The leadership team assured the technical team that they would be allocated time in their week to complete aspects of the project to allow them to complete the shared aims and objectives in the time frame set.</w:t>
      </w:r>
    </w:p>
    <w:p w14:paraId="457EB594" w14:textId="610662C8" w:rsidR="008C5181" w:rsidRDefault="008C5181" w:rsidP="00D629F7">
      <w:r>
        <w:t>Step</w:t>
      </w:r>
      <w:r w:rsidR="00654DE1">
        <w:t xml:space="preserve"> </w:t>
      </w:r>
      <w:r w:rsidR="007D76C8">
        <w:t>six</w:t>
      </w:r>
      <w:r w:rsidR="00654DE1">
        <w:t xml:space="preserve"> aims to </w:t>
      </w:r>
      <w:r w:rsidR="00891E98">
        <w:t xml:space="preserve">set short-term goals for the project. Looking through the process at Swansea University this step was not followed in the project. The team should have set achievable short-term wins such as rewarding team members for their progress </w:t>
      </w:r>
      <w:r w:rsidR="00CA71E8">
        <w:t xml:space="preserve">or publicly recognising the employees for their work and effort on the project. Referencing Whatfix.com (2019) using these </w:t>
      </w:r>
      <w:r w:rsidR="008E695C">
        <w:t>short-term</w:t>
      </w:r>
      <w:r w:rsidR="00CA71E8">
        <w:t xml:space="preserve"> wins </w:t>
      </w:r>
      <w:r w:rsidR="00EC7D82">
        <w:t xml:space="preserve">can help a team stay on task and inspire new members to adopt the change. </w:t>
      </w:r>
    </w:p>
    <w:p w14:paraId="7EF2490E" w14:textId="1023AB97" w:rsidR="009D0408" w:rsidRDefault="00A25D2D" w:rsidP="00D629F7">
      <w:r>
        <w:t xml:space="preserve">Keeping the momentum and building on wins is step </w:t>
      </w:r>
      <w:r w:rsidR="007D76C8">
        <w:t xml:space="preserve">seven </w:t>
      </w:r>
      <w:r>
        <w:t xml:space="preserve">of the process. The leadership team of the mechanical workshop </w:t>
      </w:r>
      <w:r w:rsidR="00B146FC">
        <w:t xml:space="preserve">praised the technical team for completing the maintenance schedule and manufacturing the protective screens around the machine </w:t>
      </w:r>
      <w:r w:rsidR="0003387E">
        <w:t xml:space="preserve">but stated that the project was not over </w:t>
      </w:r>
      <w:r w:rsidR="00FB4EB1">
        <w:t>yet,</w:t>
      </w:r>
      <w:r w:rsidR="0003387E">
        <w:t xml:space="preserve"> and the schedule still needed to be implemented and be successful in reducing the down time of the machine. Atkas (2023) states that at this stage it is critical employees abstain from big victory celebrations after a few </w:t>
      </w:r>
      <w:r w:rsidR="007D7443">
        <w:t>successful</w:t>
      </w:r>
      <w:r w:rsidR="0003387E">
        <w:t xml:space="preserve"> attained goals</w:t>
      </w:r>
      <w:r w:rsidR="007D7443">
        <w:t>.</w:t>
      </w:r>
    </w:p>
    <w:p w14:paraId="506DED0C" w14:textId="5D7E11BB" w:rsidR="004E0748" w:rsidRDefault="00F150A4" w:rsidP="00D629F7">
      <w:r>
        <w:t>The final step of Kotter’s 8 step model (1995) is embedding the change. This occurred in the final meeting of the project between the leadership team and technical team</w:t>
      </w:r>
      <w:r w:rsidR="008B072D">
        <w:t xml:space="preserve">. In this meeting the leadership team </w:t>
      </w:r>
      <w:r w:rsidR="007D7443">
        <w:t xml:space="preserve">discussed the importance of the new changes by highlighting the advantages they provide to the workplace. In addition, the importance of implementing the maintenance schedule and planning quarterly reviews in the first year to ensure the project is having a positive impact on the workplace. </w:t>
      </w:r>
      <w:r w:rsidR="00D20AC7" w:rsidRPr="00D20AC7">
        <w:t>To continue the reduce downtime of the OMAX water jet cutter 1515 it is imperative that the mechanical workshop follows step 8 of Kotter’s model.</w:t>
      </w:r>
    </w:p>
    <w:p w14:paraId="36C86B59" w14:textId="77777777" w:rsidR="00FB4EB1" w:rsidRDefault="00FB4EB1" w:rsidP="00D629F7"/>
    <w:p w14:paraId="234EBC79" w14:textId="77777777" w:rsidR="00FB4EB1" w:rsidRDefault="00FB4EB1" w:rsidP="00D629F7"/>
    <w:p w14:paraId="4F2105C1" w14:textId="77777777" w:rsidR="00FB4EB1" w:rsidRDefault="00FB4EB1" w:rsidP="00D629F7"/>
    <w:p w14:paraId="3DF46036" w14:textId="77777777" w:rsidR="00FB4EB1" w:rsidRDefault="00FB4EB1" w:rsidP="00D629F7"/>
    <w:p w14:paraId="30D34CA8" w14:textId="77777777" w:rsidR="00FB4EB1" w:rsidRDefault="00FB4EB1" w:rsidP="00D629F7"/>
    <w:p w14:paraId="2E65748A" w14:textId="77777777" w:rsidR="00FB4EB1" w:rsidRDefault="00FB4EB1" w:rsidP="00D629F7"/>
    <w:p w14:paraId="31F90BED" w14:textId="77777777" w:rsidR="00FB4EB1" w:rsidRDefault="00FB4EB1" w:rsidP="00D629F7"/>
    <w:p w14:paraId="37D0E1CC" w14:textId="77777777" w:rsidR="00FB4EB1" w:rsidRDefault="00FB4EB1" w:rsidP="00D629F7"/>
    <w:p w14:paraId="5B65D0E1" w14:textId="77777777" w:rsidR="00FB4EB1" w:rsidRDefault="00FB4EB1" w:rsidP="00D629F7"/>
    <w:p w14:paraId="2A5DF948" w14:textId="77777777" w:rsidR="00FB4EB1" w:rsidRDefault="00FB4EB1" w:rsidP="00D629F7"/>
    <w:p w14:paraId="4115EDD1" w14:textId="77777777" w:rsidR="00FB4EB1" w:rsidRDefault="00FB4EB1" w:rsidP="00D629F7"/>
    <w:p w14:paraId="19E4EDDD" w14:textId="77777777" w:rsidR="00FB4EB1" w:rsidRDefault="00FB4EB1" w:rsidP="00D629F7"/>
    <w:p w14:paraId="12CFB115" w14:textId="77777777" w:rsidR="00FB4EB1" w:rsidRDefault="00FB4EB1" w:rsidP="00D629F7"/>
    <w:p w14:paraId="755F546E" w14:textId="60B9D5E0" w:rsidR="00F64393" w:rsidRDefault="00F64393" w:rsidP="00F64393">
      <w:pPr>
        <w:pStyle w:val="Heading1"/>
      </w:pPr>
      <w:bookmarkStart w:id="19" w:name="_Toc136007222"/>
      <w:r>
        <w:lastRenderedPageBreak/>
        <w:t>7. Literature review on Kotter’s 8 step change management model</w:t>
      </w:r>
      <w:bookmarkEnd w:id="19"/>
    </w:p>
    <w:p w14:paraId="68527455" w14:textId="542CA6C2" w:rsidR="005B1568" w:rsidRDefault="00400CAC" w:rsidP="00FB4EB1">
      <w:pPr>
        <w:rPr>
          <w:noProof/>
        </w:rPr>
      </w:pPr>
      <w:r>
        <w:t>Kumar (2021) states Kotter, a Harvard Business School professor of change management and leadership research specialist introduced the 8-step change in their 1995 book “</w:t>
      </w:r>
      <w:r w:rsidRPr="00400CAC">
        <w:rPr>
          <w:i/>
          <w:iCs/>
        </w:rPr>
        <w:t>leading change</w:t>
      </w:r>
      <w:r>
        <w:t>”.</w:t>
      </w:r>
      <w:r w:rsidR="00AC43B9">
        <w:t xml:space="preserve"> The work of Kotter is built on Lewin’s </w:t>
      </w:r>
      <w:r w:rsidR="00F5354F">
        <w:t>3 step model</w:t>
      </w:r>
      <w:r w:rsidR="00204C74">
        <w:t xml:space="preserve"> (1951) which Cummings (2016) refers to stating step</w:t>
      </w:r>
      <w:r w:rsidR="000A1F0D">
        <w:t xml:space="preserve">s </w:t>
      </w:r>
      <w:r w:rsidR="00204C74">
        <w:t>1-4 follow Lewin’s ‘unfreezing’ stage</w:t>
      </w:r>
      <w:r w:rsidR="00B6255B">
        <w:t xml:space="preserve">, this is the process of changing the </w:t>
      </w:r>
      <w:r w:rsidR="00E83D4F">
        <w:t>employee’s</w:t>
      </w:r>
      <w:r w:rsidR="00B6255B">
        <w:t xml:space="preserve"> behaviour from the existing situation. Steps 5-7 focus on the ‘movement stage of a change process, this step </w:t>
      </w:r>
      <w:r w:rsidR="00A40C55">
        <w:t xml:space="preserve">focuses on altering the organisation project from its existing situation to its desired end stage (project completion). </w:t>
      </w:r>
      <w:r w:rsidR="00E83D4F">
        <w:t>Lastly,</w:t>
      </w:r>
      <w:r w:rsidR="00A40C55">
        <w:t xml:space="preserve"> </w:t>
      </w:r>
      <w:r w:rsidR="00E83D4F">
        <w:t xml:space="preserve">step </w:t>
      </w:r>
      <w:r w:rsidR="00FB4EB1">
        <w:t xml:space="preserve">eight </w:t>
      </w:r>
      <w:r w:rsidR="00E83D4F">
        <w:t>follows the refreezing theory, this is to stabilise a change interference by reaching an equilibrium between the driving and restraining forces.</w:t>
      </w:r>
      <w:r w:rsidR="00183155">
        <w:t xml:space="preserve"> Robbins (2012) testifies in a change process within an organisation, it is vital this step is followed as it is likely that when a change</w:t>
      </w:r>
      <w:r w:rsidR="007D76C8">
        <w:t xml:space="preserve"> </w:t>
      </w:r>
      <w:r w:rsidR="00183155">
        <w:t>occurs</w:t>
      </w:r>
      <w:r w:rsidR="000A1F0D">
        <w:t xml:space="preserve"> </w:t>
      </w:r>
      <w:r w:rsidR="00183155">
        <w:t>employees will revert to their previous habits if a refreezing step is not taken</w:t>
      </w:r>
      <w:r w:rsidR="007A11CA">
        <w:t>.</w:t>
      </w:r>
      <w:r w:rsidR="005B1568" w:rsidRPr="005B1568">
        <w:rPr>
          <w:noProof/>
        </w:rPr>
        <w:t xml:space="preserve"> </w:t>
      </w:r>
      <w:r w:rsidR="005B1568">
        <w:rPr>
          <w:noProof/>
        </w:rPr>
        <w:drawing>
          <wp:inline distT="0" distB="0" distL="0" distR="0" wp14:anchorId="398B098B" wp14:editId="6DEDB5FB">
            <wp:extent cx="5730875" cy="2186609"/>
            <wp:effectExtent l="0" t="0" r="3175" b="4445"/>
            <wp:docPr id="2046968282" name="Picture 16" descr="A picture containing diagram,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968282" name="Picture 16" descr="A picture containing diagram, font, design&#10;&#10;Description automatically generated"/>
                    <pic:cNvPicPr>
                      <a:picLocks noChangeAspect="1" noChangeArrowheads="1"/>
                    </pic:cNvPicPr>
                  </pic:nvPicPr>
                  <pic:blipFill rotWithShape="1">
                    <a:blip r:embed="rId46">
                      <a:extLst>
                        <a:ext uri="{28A0092B-C50C-407E-A947-70E740481C1C}">
                          <a14:useLocalDpi xmlns:a14="http://schemas.microsoft.com/office/drawing/2010/main" val="0"/>
                        </a:ext>
                      </a:extLst>
                    </a:blip>
                    <a:srcRect b="14631"/>
                    <a:stretch/>
                  </pic:blipFill>
                  <pic:spPr bwMode="auto">
                    <a:xfrm>
                      <a:off x="0" y="0"/>
                      <a:ext cx="5730875" cy="2186609"/>
                    </a:xfrm>
                    <a:prstGeom prst="rect">
                      <a:avLst/>
                    </a:prstGeom>
                    <a:noFill/>
                    <a:ln>
                      <a:noFill/>
                    </a:ln>
                    <a:extLst>
                      <a:ext uri="{53640926-AAD7-44D8-BBD7-CCE9431645EC}">
                        <a14:shadowObscured xmlns:a14="http://schemas.microsoft.com/office/drawing/2010/main"/>
                      </a:ext>
                    </a:extLst>
                  </pic:spPr>
                </pic:pic>
              </a:graphicData>
            </a:graphic>
          </wp:inline>
        </w:drawing>
      </w:r>
    </w:p>
    <w:p w14:paraId="4105AF46" w14:textId="12F47771" w:rsidR="007E61F0" w:rsidRPr="005B1568" w:rsidRDefault="005B1568" w:rsidP="005B1568">
      <w:pPr>
        <w:jc w:val="center"/>
        <w:rPr>
          <w:i/>
          <w:iCs/>
          <w:sz w:val="20"/>
          <w:szCs w:val="20"/>
        </w:rPr>
      </w:pPr>
      <w:r>
        <w:rPr>
          <w:i/>
          <w:iCs/>
          <w:sz w:val="20"/>
          <w:szCs w:val="20"/>
        </w:rPr>
        <w:t xml:space="preserve">Figure 15 Source: </w:t>
      </w:r>
      <w:bookmarkStart w:id="20" w:name="_Hlk135991759"/>
      <w:r w:rsidRPr="005B1568">
        <w:rPr>
          <w:i/>
          <w:iCs/>
          <w:sz w:val="20"/>
          <w:szCs w:val="20"/>
        </w:rPr>
        <w:t>Udod &amp; Wagner (2023)</w:t>
      </w:r>
      <w:bookmarkEnd w:id="20"/>
    </w:p>
    <w:p w14:paraId="2BD2CA66" w14:textId="2E68C9C4" w:rsidR="0062345E" w:rsidRPr="00F64393" w:rsidRDefault="00A91DCD" w:rsidP="00F64393">
      <w:r>
        <w:t>Kotter</w:t>
      </w:r>
      <w:r w:rsidR="00C1798C">
        <w:t xml:space="preserve">’s </w:t>
      </w:r>
      <w:r>
        <w:t>8 step model was created initially for coordinating organisational change but has also been applicated to project management within organisations with positive outcomes</w:t>
      </w:r>
      <w:r w:rsidR="00FB4EB1">
        <w:t>, c</w:t>
      </w:r>
      <w:r w:rsidR="00C1798C">
        <w:t>reating a sense of urgency</w:t>
      </w:r>
      <w:r w:rsidR="000A1F0D">
        <w:t>.</w:t>
      </w:r>
    </w:p>
    <w:p w14:paraId="6591A551" w14:textId="4ABC96FA" w:rsidR="00045E4C" w:rsidRDefault="00417604" w:rsidP="00D629F7">
      <w:r>
        <w:t xml:space="preserve">An article by </w:t>
      </w:r>
      <w:r w:rsidR="00074788">
        <w:t>Atkas (2023)</w:t>
      </w:r>
      <w:r>
        <w:t xml:space="preserve"> states that an advantage of using Kotter’s 8 step model in project management </w:t>
      </w:r>
      <w:r w:rsidR="009F4432">
        <w:t xml:space="preserve">is the emphasis on the importance of pursuing assistance and motivating others to reach a shared goal. They go on to indicate when there </w:t>
      </w:r>
      <w:r w:rsidR="00301B36">
        <w:t>are</w:t>
      </w:r>
      <w:r w:rsidR="00FB4EB1">
        <w:t xml:space="preserve"> a</w:t>
      </w:r>
      <w:r w:rsidR="009F4432">
        <w:t xml:space="preserve"> </w:t>
      </w:r>
      <w:r w:rsidR="000A1F0D">
        <w:t>limited amount</w:t>
      </w:r>
      <w:r w:rsidR="009F4432">
        <w:t xml:space="preserve"> people driving a project they usually fail due to a lack of support, Kotter’s model emphasises the need of forming a </w:t>
      </w:r>
      <w:r w:rsidR="00FD5CC3">
        <w:t xml:space="preserve">strong team of leaders in the initial stage of the project and recruiting a team to maintain momentum. Further research from Rahman (2023) </w:t>
      </w:r>
      <w:r w:rsidR="00FD5CC3" w:rsidRPr="00FD5CC3">
        <w:t xml:space="preserve">suggests </w:t>
      </w:r>
      <w:r w:rsidR="00FD5CC3">
        <w:t xml:space="preserve">it emphasises the importance of communication, employee engagement and collaboration between </w:t>
      </w:r>
      <w:r w:rsidR="000A1F0D">
        <w:t xml:space="preserve">a </w:t>
      </w:r>
      <w:r w:rsidR="00FD5CC3">
        <w:t>team which develops allegiance and support to a project.</w:t>
      </w:r>
    </w:p>
    <w:p w14:paraId="10BDCD31" w14:textId="64ACBCFC" w:rsidR="00FD5CC3" w:rsidRPr="00074788" w:rsidRDefault="000321BD" w:rsidP="00D629F7">
      <w:r>
        <w:t>But further reading suggests that the 8-step model does have its limitations</w:t>
      </w:r>
      <w:r w:rsidR="00C53688">
        <w:t xml:space="preserve">. A study conducted by Kirwin (2020) implies that since </w:t>
      </w:r>
      <w:r w:rsidR="00C6231E">
        <w:t>Kotter’s</w:t>
      </w:r>
      <w:r w:rsidR="00C53688">
        <w:t xml:space="preserve"> model is a </w:t>
      </w:r>
      <w:r w:rsidR="00C6231E">
        <w:t>step-by-step</w:t>
      </w:r>
      <w:r w:rsidR="00C53688">
        <w:t xml:space="preserve"> process</w:t>
      </w:r>
      <w:r w:rsidR="00FB4EB1">
        <w:t xml:space="preserve"> </w:t>
      </w:r>
      <w:r w:rsidR="00C53688">
        <w:t xml:space="preserve">skipping a step of the model can result in critical problems to the project. Furthermore, </w:t>
      </w:r>
      <w:r w:rsidR="006D7C96">
        <w:t xml:space="preserve">the model can build frustration and discontent </w:t>
      </w:r>
      <w:r w:rsidR="00C53688">
        <w:t xml:space="preserve"> </w:t>
      </w:r>
      <w:r w:rsidR="006D7C96">
        <w:t xml:space="preserve">amongst employees if the individuals’ needs are not given enough attention. In addition, Indeed (2022) suggests that </w:t>
      </w:r>
      <w:r w:rsidR="00C6231E">
        <w:t>Kotter’s model is elusive in some steps</w:t>
      </w:r>
      <w:r w:rsidR="000A1F0D">
        <w:t>, a</w:t>
      </w:r>
      <w:r w:rsidR="00C6231E">
        <w:t xml:space="preserve">s it is trying to be applicable to all sorts of change models it doesn’t give direct advice on implementing different types of change. Therefore, they state the model is most useful when accompanying existing change initiatives.  </w:t>
      </w:r>
    </w:p>
    <w:p w14:paraId="3D30F471" w14:textId="77777777" w:rsidR="005657D5" w:rsidRDefault="005657D5" w:rsidP="00D629F7">
      <w:pPr>
        <w:rPr>
          <w:b/>
          <w:bCs/>
        </w:rPr>
      </w:pPr>
    </w:p>
    <w:p w14:paraId="1FA98168" w14:textId="77777777" w:rsidR="00D20AC7" w:rsidRPr="00D20AC7" w:rsidRDefault="00D20AC7" w:rsidP="00D20AC7"/>
    <w:p w14:paraId="5150FFD6" w14:textId="74092004" w:rsidR="005657D5" w:rsidRDefault="005657D5" w:rsidP="005657D5">
      <w:pPr>
        <w:pStyle w:val="Heading1"/>
      </w:pPr>
      <w:bookmarkStart w:id="21" w:name="_Toc136007223"/>
      <w:r>
        <w:lastRenderedPageBreak/>
        <w:t>8. Recommendations</w:t>
      </w:r>
      <w:bookmarkEnd w:id="21"/>
    </w:p>
    <w:p w14:paraId="604E64F5" w14:textId="1560300B" w:rsidR="003F2F06" w:rsidRPr="003F2F06" w:rsidRDefault="003F2F06" w:rsidP="003F2F06">
      <w:r>
        <w:t xml:space="preserve">Looking at this project done by Swansea University a recommendation would be to reduce the time taken to perform the </w:t>
      </w:r>
      <w:r w:rsidR="0021784C">
        <w:t xml:space="preserve">6-month maintenance schedule, this in turn would reduce the total downtime of the machine.  Currently emptying the tank of the waste </w:t>
      </w:r>
      <w:r w:rsidR="00174444">
        <w:t xml:space="preserve">garnet, removing the slats, and then filling the tank back up with water takes up 90% of the time taken to complete this maintenance schedule. This process takes </w:t>
      </w:r>
      <w:r w:rsidR="00521418">
        <w:t xml:space="preserve">a long duration of time </w:t>
      </w:r>
      <w:r w:rsidR="00174444">
        <w:t>due to the manual labour involved by the employees removing the waste</w:t>
      </w:r>
      <w:r w:rsidR="006016AD">
        <w:t>. An improvement on this process would be the introduction of a Venturi vacuum pump. As observed by Jacobs (2023)</w:t>
      </w:r>
      <w:r w:rsidR="00A00B08">
        <w:t xml:space="preserve">, </w:t>
      </w:r>
      <w:r w:rsidR="006016AD">
        <w:t xml:space="preserve">this pump is a simple device that converts pressure to velocity when a liquid is forced through a restraint in an enclosed line, this forms a partial vacuum in the process. </w:t>
      </w:r>
    </w:p>
    <w:p w14:paraId="7AE9226F" w14:textId="77777777" w:rsidR="00C24131" w:rsidRDefault="00A00B08" w:rsidP="00A00B08">
      <w:r>
        <w:rPr>
          <w:noProof/>
        </w:rPr>
        <w:drawing>
          <wp:inline distT="0" distB="0" distL="0" distR="0" wp14:anchorId="22C89853" wp14:editId="52644732">
            <wp:extent cx="5612665" cy="2202592"/>
            <wp:effectExtent l="0" t="0" r="7620" b="7620"/>
            <wp:docPr id="193099053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657721" cy="2220273"/>
                    </a:xfrm>
                    <a:prstGeom prst="rect">
                      <a:avLst/>
                    </a:prstGeom>
                    <a:noFill/>
                  </pic:spPr>
                </pic:pic>
              </a:graphicData>
            </a:graphic>
          </wp:inline>
        </w:drawing>
      </w:r>
    </w:p>
    <w:p w14:paraId="6300B5DE" w14:textId="2D7C74F3" w:rsidR="005B1568" w:rsidRPr="005B1568" w:rsidRDefault="005B1568" w:rsidP="005B1568">
      <w:pPr>
        <w:jc w:val="center"/>
        <w:rPr>
          <w:i/>
          <w:iCs/>
          <w:sz w:val="20"/>
          <w:szCs w:val="20"/>
        </w:rPr>
      </w:pPr>
      <w:r>
        <w:rPr>
          <w:i/>
          <w:iCs/>
          <w:sz w:val="20"/>
          <w:szCs w:val="20"/>
        </w:rPr>
        <w:t xml:space="preserve">Figure 16 </w:t>
      </w:r>
      <w:bookmarkStart w:id="22" w:name="_Hlk135991878"/>
      <w:r>
        <w:rPr>
          <w:i/>
          <w:iCs/>
          <w:sz w:val="20"/>
          <w:szCs w:val="20"/>
        </w:rPr>
        <w:t>Source: Fox venturi Products (2023)</w:t>
      </w:r>
      <w:r w:rsidR="00BF3470">
        <w:rPr>
          <w:i/>
          <w:iCs/>
          <w:sz w:val="20"/>
          <w:szCs w:val="20"/>
        </w:rPr>
        <w:t>.</w:t>
      </w:r>
      <w:bookmarkEnd w:id="22"/>
    </w:p>
    <w:p w14:paraId="5626896C" w14:textId="4B6374A0" w:rsidR="00D629F7" w:rsidRDefault="00A00B08" w:rsidP="00A00B08">
      <w:r>
        <w:t xml:space="preserve">This pump would be able to remove all the waste garnet and water at a much faster rate than manual labour </w:t>
      </w:r>
      <w:r w:rsidR="00C24131">
        <w:t xml:space="preserve">could. An incentive for Swansea University to introduce this would be the low installation cost, a Venturi sludge removal pump costs around £18.64 (PumpsAndPressure.com 2023). In addition, installation only requires an air line (which is in place at Swansea University) and a regulator. </w:t>
      </w:r>
      <w:r w:rsidR="00D02ABC">
        <w:t>Using this process could reduce the overall downtime for the year by at least 20%.</w:t>
      </w:r>
    </w:p>
    <w:p w14:paraId="7C83A236" w14:textId="2F01FBCA" w:rsidR="001F38D9" w:rsidRDefault="00B647A3" w:rsidP="001F38D9">
      <w:r>
        <w:t xml:space="preserve">Another recommendation for the leadership team at Swansea University </w:t>
      </w:r>
      <w:r w:rsidR="002D107F">
        <w:t>would be to look for an alternative behavioural test to value how an employee operates in a team environment. The leadership team used the Belbin team roles test (201</w:t>
      </w:r>
      <w:r w:rsidR="00521418">
        <w:t>0</w:t>
      </w:r>
      <w:r w:rsidR="002D107F">
        <w:t xml:space="preserve">) to </w:t>
      </w:r>
      <w:r w:rsidR="0029352B">
        <w:t>put</w:t>
      </w:r>
      <w:r w:rsidR="002D107F">
        <w:t xml:space="preserve"> together two group</w:t>
      </w:r>
      <w:r w:rsidR="0029352B">
        <w:t>s</w:t>
      </w:r>
      <w:r w:rsidR="002D107F">
        <w:t xml:space="preserve">, one for manufacturing &amp; design and the other for research &amp; implementing the maintenance schedule. </w:t>
      </w:r>
      <w:r w:rsidR="0029352B">
        <w:t xml:space="preserve">An alternative to Belbin’s test is a learning style questionnaire. The most popular of these was developed by Honey (1988). </w:t>
      </w:r>
      <w:r w:rsidR="0066787A">
        <w:t>Instead of the employee’s personality this test identifies their preferred learning style. ILFM (2023) states through life an individual develops learning habits that helps them benefit more from some experiences compared to others. Through compl</w:t>
      </w:r>
      <w:r w:rsidR="007E0CAB">
        <w:t>etion of the test the employer will be able to see what learning experience suits each employee’s style. In this situation the leadership team would be looking at the ‘</w:t>
      </w:r>
      <w:r w:rsidR="00B67B64">
        <w:t>theorist</w:t>
      </w:r>
      <w:r w:rsidR="007E0CAB">
        <w:t>’ to be in the manufacturing</w:t>
      </w:r>
      <w:r w:rsidR="00B67B64">
        <w:t xml:space="preserve"> &amp;</w:t>
      </w:r>
      <w:r w:rsidR="007E0CAB">
        <w:t xml:space="preserve"> design group</w:t>
      </w:r>
      <w:r w:rsidR="00B67B64">
        <w:t xml:space="preserve"> and the research group would be those with ‘reflector’ traits.</w:t>
      </w:r>
      <w:r w:rsidR="00570BD5">
        <w:t xml:space="preserve"> Those with ‘reflector’ traits have the ability to think before acting, are keen to investigate and probe to get to the bottom of tasks, and </w:t>
      </w:r>
      <w:r w:rsidR="007728B4">
        <w:t>learn best from activities where they review what has happened and what they have learnt. A ‘theorist’ performs best when they are put in a situation where there is a structured situation with a clear purpose, and when they can analyse and generalise procedure for success and failure, ILFM (2023).</w:t>
      </w:r>
    </w:p>
    <w:p w14:paraId="64B7E5A6" w14:textId="77777777" w:rsidR="001F38D9" w:rsidRDefault="001F38D9" w:rsidP="001F38D9"/>
    <w:p w14:paraId="5D5A2337" w14:textId="60F2FBEF" w:rsidR="00073D74" w:rsidRDefault="00B70AF4" w:rsidP="001F38D9">
      <w:pPr>
        <w:pStyle w:val="Heading1"/>
      </w:pPr>
      <w:bookmarkStart w:id="23" w:name="_Toc136007224"/>
      <w:r>
        <w:lastRenderedPageBreak/>
        <w:t>9. Conclusion</w:t>
      </w:r>
      <w:bookmarkEnd w:id="23"/>
    </w:p>
    <w:p w14:paraId="25B4CE89" w14:textId="3B137E08" w:rsidR="00FC316D" w:rsidRDefault="001B7029" w:rsidP="00B70AF4">
      <w:r>
        <w:t xml:space="preserve">From </w:t>
      </w:r>
      <w:r w:rsidR="00FC316D">
        <w:t xml:space="preserve">the methods and models </w:t>
      </w:r>
      <w:r>
        <w:t xml:space="preserve">analysed in this report </w:t>
      </w:r>
      <w:r w:rsidR="00FC316D">
        <w:t xml:space="preserve">that the technical team and </w:t>
      </w:r>
      <w:r>
        <w:t xml:space="preserve">leadership team used at Swansea university on the maintenance schedule for the OMAX water jet cutter 1515 it can be found the university was successful in implementing their project. </w:t>
      </w:r>
      <w:r w:rsidR="00171BBD">
        <w:t>Through research it is found that the technical team followed Kotter</w:t>
      </w:r>
      <w:r w:rsidR="00FA6D2A">
        <w:t>’</w:t>
      </w:r>
      <w:r w:rsidR="00171BBD">
        <w:t xml:space="preserve">s 8 step model of change (1995). </w:t>
      </w:r>
      <w:r w:rsidR="00AD17D7">
        <w:t xml:space="preserve">This model offered an </w:t>
      </w:r>
      <w:r w:rsidR="003F0F33">
        <w:t>easy-to-understand</w:t>
      </w:r>
      <w:r w:rsidR="00AD17D7">
        <w:t xml:space="preserve"> roadmap to change in the organisation which encouraged teamwork, understanding and self-reflection by the team members. </w:t>
      </w:r>
      <w:r w:rsidR="00FA6D2A">
        <w:t xml:space="preserve">Following Kotter’s 8 step model (1995) guided the university to successfully reducing the downtime of the OMAX water jet cutter. </w:t>
      </w:r>
      <w:r w:rsidR="008723DD">
        <w:t>From the year before the maintenance schedule, 2020, to 202</w:t>
      </w:r>
      <w:r w:rsidR="00521418">
        <w:t>2</w:t>
      </w:r>
      <w:r w:rsidR="008723DD">
        <w:t xml:space="preserve"> the team reduced the downtime of the machine by </w:t>
      </w:r>
      <w:r w:rsidR="003F0F33">
        <w:t>15% through a working year. Whilst doing this the team maintained the safety and longevity of the machine and reduced the risk of emergency breakdown. Within this project the technical team also ensured the safety of the machines users by designing and manufacturing a splash guard to prevent water exiting the tank of the cutter.</w:t>
      </w:r>
    </w:p>
    <w:p w14:paraId="3C87CB0E" w14:textId="7932BD67" w:rsidR="00652C1E" w:rsidRDefault="00652C1E" w:rsidP="00B70AF4">
      <w:r>
        <w:t xml:space="preserve">The technical team also used Belbins team role test to aid in completing this project. </w:t>
      </w:r>
      <w:r w:rsidR="00090D1D">
        <w:t xml:space="preserve">This was seen as a negative impact by technical team employees as it put them in roles which weren’t experienced in. This was found through the survey </w:t>
      </w:r>
      <w:r w:rsidR="007E5AFA">
        <w:t xml:space="preserve">handed to workers once the project was complete. When looking </w:t>
      </w:r>
      <w:r w:rsidR="004467A5">
        <w:t xml:space="preserve">at </w:t>
      </w:r>
      <w:r w:rsidR="007E5AFA">
        <w:t>recommendations for this project the leadership</w:t>
      </w:r>
      <w:r w:rsidR="004467A5">
        <w:t xml:space="preserve"> team</w:t>
      </w:r>
      <w:r w:rsidR="007E5AFA">
        <w:t xml:space="preserve"> could have looked at better suited team role navigators, for example a learning style questionnaire developed by Honey (1988). This would have suited employees to their preferred learning styles which have been developed through habits in their working lives. </w:t>
      </w:r>
    </w:p>
    <w:p w14:paraId="3265DC7A" w14:textId="3A0C91D2" w:rsidR="00FC316D" w:rsidRDefault="004467A5" w:rsidP="00B70AF4">
      <w:r w:rsidRPr="004467A5">
        <w:t>To continue the reduce downtime of the OMAX water jet cutter 1515 it is imperative that the mechanical workshop follows step 8 of Kotter’s model,</w:t>
      </w:r>
      <w:r>
        <w:t xml:space="preserve"> </w:t>
      </w:r>
      <w:r w:rsidR="00554249">
        <w:t>‘</w:t>
      </w:r>
      <w:r>
        <w:t>anchoring the change</w:t>
      </w:r>
      <w:r w:rsidR="00554249">
        <w:t>’</w:t>
      </w:r>
      <w:r>
        <w:t xml:space="preserve"> in the organisational culture. This means the maintenance schedule should be studied regularly warranting that it is contributing to the downtime of the machine. </w:t>
      </w:r>
    </w:p>
    <w:p w14:paraId="7B4789EC" w14:textId="77777777" w:rsidR="00FC316D" w:rsidRDefault="00FC316D" w:rsidP="00B70AF4"/>
    <w:p w14:paraId="78456C85" w14:textId="77777777" w:rsidR="00FC316D" w:rsidRDefault="00FC316D" w:rsidP="00B70AF4"/>
    <w:p w14:paraId="1BB4C410" w14:textId="77777777" w:rsidR="00FC316D" w:rsidRDefault="00FC316D" w:rsidP="00B70AF4"/>
    <w:p w14:paraId="1F4ABD4A" w14:textId="77777777" w:rsidR="00FC316D" w:rsidRDefault="00FC316D" w:rsidP="00B70AF4"/>
    <w:p w14:paraId="3F7EF03D" w14:textId="77777777" w:rsidR="00FC316D" w:rsidRDefault="00FC316D" w:rsidP="00B70AF4"/>
    <w:p w14:paraId="5782F89A" w14:textId="77777777" w:rsidR="00FC316D" w:rsidRDefault="00FC316D" w:rsidP="00B70AF4"/>
    <w:p w14:paraId="39C15246" w14:textId="0684BE8E" w:rsidR="00B70AF4" w:rsidRDefault="00B70AF4" w:rsidP="00B70AF4"/>
    <w:p w14:paraId="6634C063" w14:textId="77777777" w:rsidR="00B70AF4" w:rsidRPr="00B70AF4" w:rsidRDefault="00B70AF4" w:rsidP="00B70AF4"/>
    <w:p w14:paraId="0B34B96D" w14:textId="77777777" w:rsidR="00073D74" w:rsidRDefault="00073D74" w:rsidP="00073D74"/>
    <w:p w14:paraId="03C9B221" w14:textId="77777777" w:rsidR="00073D74" w:rsidRDefault="00073D74" w:rsidP="00073D74"/>
    <w:p w14:paraId="40649309" w14:textId="77777777" w:rsidR="00073D74" w:rsidRDefault="00073D74" w:rsidP="00073D74"/>
    <w:p w14:paraId="06D13B47" w14:textId="77777777" w:rsidR="00073D74" w:rsidRPr="00073D74" w:rsidRDefault="00073D74" w:rsidP="00073D74"/>
    <w:p w14:paraId="79A2AC95" w14:textId="77777777" w:rsidR="00073D74" w:rsidRDefault="00073D74" w:rsidP="00073D74"/>
    <w:p w14:paraId="1F508A57" w14:textId="77777777" w:rsidR="00073D74" w:rsidRDefault="00073D74" w:rsidP="00073D74"/>
    <w:p w14:paraId="4A591A7C" w14:textId="3D16D86B" w:rsidR="00073D74" w:rsidRDefault="00F718F6" w:rsidP="00F718F6">
      <w:pPr>
        <w:pStyle w:val="Heading1"/>
      </w:pPr>
      <w:bookmarkStart w:id="24" w:name="_Toc136007225"/>
      <w:r>
        <w:lastRenderedPageBreak/>
        <w:t>Bibliography</w:t>
      </w:r>
      <w:bookmarkEnd w:id="24"/>
      <w:r>
        <w:t xml:space="preserve"> </w:t>
      </w:r>
    </w:p>
    <w:p w14:paraId="01AA2AEB" w14:textId="77777777" w:rsidR="00EA4145" w:rsidRPr="00EA4145" w:rsidRDefault="00EA4145" w:rsidP="00EA4145">
      <w:r w:rsidRPr="00EA4145">
        <w:t xml:space="preserve">Aktas, M. (2023), ‘What is Kotter’s 8 Step Change Management Model (All you need to know)’ [Online]. Available: </w:t>
      </w:r>
      <w:hyperlink r:id="rId48" w:history="1">
        <w:r w:rsidRPr="00EA4145">
          <w:rPr>
            <w:rStyle w:val="Hyperlink"/>
          </w:rPr>
          <w:t>https://userguiding.com/blog/kotters-8-step-change-model/</w:t>
        </w:r>
      </w:hyperlink>
      <w:r w:rsidRPr="00EA4145">
        <w:t xml:space="preserve"> [2023, May, 5].</w:t>
      </w:r>
    </w:p>
    <w:p w14:paraId="783D25F3" w14:textId="77777777" w:rsidR="00EA4145" w:rsidRPr="00EA4145" w:rsidRDefault="00EA4145" w:rsidP="00EA4145">
      <w:r w:rsidRPr="00EA4145">
        <w:t xml:space="preserve">AquaJet (2017), ‘10 Tips for Abrasive Waterjet Preventive Maintenance’ [Online]. Available: </w:t>
      </w:r>
      <w:hyperlink r:id="rId49" w:history="1">
        <w:r w:rsidRPr="00EA4145">
          <w:rPr>
            <w:rStyle w:val="Hyperlink"/>
          </w:rPr>
          <w:t>https://www.aquajet.co.uk/10-tips-abrasive-waterjet-preventive-maintenance/</w:t>
        </w:r>
      </w:hyperlink>
      <w:r w:rsidRPr="00EA4145">
        <w:t xml:space="preserve"> , [2023, March, 27].</w:t>
      </w:r>
    </w:p>
    <w:p w14:paraId="5CE5DE67" w14:textId="77777777" w:rsidR="00EA4145" w:rsidRPr="00EA4145" w:rsidRDefault="00EA4145" w:rsidP="00EA4145">
      <w:r w:rsidRPr="00EA4145">
        <w:t>Belbin R.M (2010), Team roles at work, (2nd Ed). Oxford: Routledge.</w:t>
      </w:r>
    </w:p>
    <w:p w14:paraId="7991F5D9" w14:textId="77777777" w:rsidR="00EA4145" w:rsidRDefault="00EA4145" w:rsidP="00EA4145">
      <w:r w:rsidRPr="00EA4145">
        <w:t>Belbin, R.M (2000), Beyond the Team. Oxford: Routledge.</w:t>
      </w:r>
    </w:p>
    <w:p w14:paraId="57D07A45" w14:textId="1CA64933" w:rsidR="00FB4EB1" w:rsidRPr="00EA4145" w:rsidRDefault="00FB4EB1" w:rsidP="00EA4145">
      <w:r>
        <w:t>Brannan, R. (2021), Maintainability project. Unpublished report. NPTC group</w:t>
      </w:r>
    </w:p>
    <w:p w14:paraId="6F917D44" w14:textId="77777777" w:rsidR="00EA4145" w:rsidRPr="00EA4145" w:rsidRDefault="00EA4145" w:rsidP="00EA4145">
      <w:r w:rsidRPr="00EA4145">
        <w:t>CAMM Metals, Inc. (2018), ‘When is it Appropriate to Use Laser Cutting Vs. Waterjet Cutting?’ [Online]. Available: https://inbound.cammmetals.com/blog/when-is-it-appropriate-to-use-laser-cutting-vs.-waterjet-cutting , [2023, March, 27].</w:t>
      </w:r>
    </w:p>
    <w:p w14:paraId="3B7F8839" w14:textId="480B9055" w:rsidR="00EA4145" w:rsidRPr="00EA4145" w:rsidRDefault="00EA4145" w:rsidP="00EA4145">
      <w:r w:rsidRPr="00EA4145">
        <w:t xml:space="preserve">Channell, M. (2021), ‘Belbin’s Team Roles: How Can Team Roles Improve Performance </w:t>
      </w:r>
      <w:r w:rsidR="00301B36" w:rsidRPr="00EA4145">
        <w:t>in</w:t>
      </w:r>
      <w:r w:rsidRPr="00EA4145">
        <w:t xml:space="preserve"> The Workplace?’ [Online]. Available: </w:t>
      </w:r>
      <w:hyperlink r:id="rId50" w:history="1">
        <w:r w:rsidRPr="00EA4145">
          <w:rPr>
            <w:rStyle w:val="Hyperlink"/>
          </w:rPr>
          <w:t>https://www.tsw.co.uk/blog</w:t>
        </w:r>
        <w:r w:rsidRPr="00EA4145">
          <w:rPr>
            <w:rStyle w:val="Hyperlink"/>
          </w:rPr>
          <w:t>/</w:t>
        </w:r>
        <w:r w:rsidRPr="00EA4145">
          <w:rPr>
            <w:rStyle w:val="Hyperlink"/>
          </w:rPr>
          <w:t>leadership-and-management/belbins-team-roles/#table-of-content-2</w:t>
        </w:r>
      </w:hyperlink>
      <w:r w:rsidRPr="00EA4145">
        <w:t xml:space="preserve"> , [2023, April, 8].</w:t>
      </w:r>
    </w:p>
    <w:p w14:paraId="2699C98D" w14:textId="77777777" w:rsidR="00EA4145" w:rsidRPr="00EA4145" w:rsidRDefault="00EA4145" w:rsidP="00EA4145">
      <w:r w:rsidRPr="00EA4145">
        <w:t xml:space="preserve">Cummings, S. (2015), ‘Unfreezing change as three steps: Rethinking Kurt Lewin’s legacy for change management’ [Online]. Available: </w:t>
      </w:r>
      <w:hyperlink r:id="rId51" w:history="1">
        <w:r w:rsidRPr="00EA4145">
          <w:rPr>
            <w:rStyle w:val="Hyperlink"/>
          </w:rPr>
          <w:t>https://journals.sa</w:t>
        </w:r>
        <w:r w:rsidRPr="00EA4145">
          <w:rPr>
            <w:rStyle w:val="Hyperlink"/>
          </w:rPr>
          <w:t>g</w:t>
        </w:r>
        <w:r w:rsidRPr="00EA4145">
          <w:rPr>
            <w:rStyle w:val="Hyperlink"/>
          </w:rPr>
          <w:t>epub.com/doi/full/10.1177/0018726715577707</w:t>
        </w:r>
      </w:hyperlink>
      <w:r w:rsidRPr="00EA4145">
        <w:t xml:space="preserve"> , [2023, May, 9].</w:t>
      </w:r>
    </w:p>
    <w:p w14:paraId="74D5EDB4" w14:textId="4A864DBB" w:rsidR="00EA4145" w:rsidRPr="00EA4145" w:rsidRDefault="00EA4145" w:rsidP="00EA4145">
      <w:r w:rsidRPr="00EA4145">
        <w:t xml:space="preserve">DirectIndustry.com (2023), ‘Abrasive </w:t>
      </w:r>
      <w:r w:rsidR="00301B36" w:rsidRPr="00EA4145">
        <w:t>waterjet</w:t>
      </w:r>
      <w:r w:rsidRPr="00EA4145">
        <w:t xml:space="preserve"> cutting machine MAXIEM 1515’ [Online]. Available: </w:t>
      </w:r>
      <w:hyperlink r:id="rId52" w:history="1">
        <w:r w:rsidRPr="00EA4145">
          <w:rPr>
            <w:rStyle w:val="Hyperlink"/>
          </w:rPr>
          <w:t>https://www.directindustry.com/prod/omax/product-7376-1598653.html</w:t>
        </w:r>
      </w:hyperlink>
      <w:r w:rsidRPr="00EA4145">
        <w:t xml:space="preserve"> [2023, March, 27].</w:t>
      </w:r>
    </w:p>
    <w:p w14:paraId="4E0CF72B" w14:textId="77777777" w:rsidR="00EA4145" w:rsidRPr="00EA4145" w:rsidRDefault="00EA4145" w:rsidP="00EA4145">
      <w:r w:rsidRPr="00EA4145">
        <w:t xml:space="preserve">Fox Venturi Products (2023), ‘Fox Air and Jet Venturi Ejectors’ [Online]. Available: </w:t>
      </w:r>
      <w:hyperlink r:id="rId53" w:history="1">
        <w:r w:rsidRPr="00EA4145">
          <w:rPr>
            <w:rStyle w:val="Hyperlink"/>
          </w:rPr>
          <w:t>https://www.foxvalve.com/under-construction?noredirect=true</w:t>
        </w:r>
      </w:hyperlink>
      <w:r w:rsidRPr="00EA4145">
        <w:t xml:space="preserve"> , [2023, May, 1]. </w:t>
      </w:r>
    </w:p>
    <w:p w14:paraId="6273124C" w14:textId="77777777" w:rsidR="00EA4145" w:rsidRPr="00EA4145" w:rsidRDefault="00EA4145" w:rsidP="00EA4145">
      <w:r w:rsidRPr="00EA4145">
        <w:t xml:space="preserve">HSE (2023), ‘Causes and prevention of slips’ [Online]. Available: </w:t>
      </w:r>
      <w:hyperlink r:id="rId54" w:history="1">
        <w:r w:rsidRPr="00EA4145">
          <w:rPr>
            <w:rStyle w:val="Hyperlink"/>
          </w:rPr>
          <w:t>https://www.hse.gov.uk/slips/preventing.htm</w:t>
        </w:r>
      </w:hyperlink>
      <w:r w:rsidRPr="00EA4145">
        <w:t xml:space="preserve"> , [2023, March, 27].</w:t>
      </w:r>
    </w:p>
    <w:p w14:paraId="7391DA1A" w14:textId="77777777" w:rsidR="00EA4145" w:rsidRPr="00EA4145" w:rsidRDefault="00EA4145" w:rsidP="00EA4145">
      <w:r w:rsidRPr="00EA4145">
        <w:t xml:space="preserve">Indeed (2022), ‘What is Kotter's Change Model? (A step-by-step explanation)’ [Online]. Available: </w:t>
      </w:r>
      <w:hyperlink r:id="rId55" w:history="1">
        <w:r w:rsidRPr="00EA4145">
          <w:rPr>
            <w:rStyle w:val="Hyperlink"/>
          </w:rPr>
          <w:t>https://uk.indeed.com/career-advice/career-development/what-is-kotters-change-model</w:t>
        </w:r>
      </w:hyperlink>
      <w:r w:rsidRPr="00EA4145">
        <w:t xml:space="preserve"> , [2023, May, 10].</w:t>
      </w:r>
    </w:p>
    <w:p w14:paraId="3D69183F" w14:textId="77777777" w:rsidR="00EA4145" w:rsidRPr="00EA4145" w:rsidRDefault="00EA4145" w:rsidP="00EA4145">
      <w:r w:rsidRPr="00EA4145">
        <w:t xml:space="preserve">Institute of Legal Finance &amp; Management (2023), ‘Learning Styles Questionnaire’ [Online]. Available: </w:t>
      </w:r>
      <w:hyperlink r:id="rId56" w:history="1">
        <w:r w:rsidRPr="00EA4145">
          <w:rPr>
            <w:rStyle w:val="Hyperlink"/>
          </w:rPr>
          <w:t>https://www.ilfm.org.uk/cms/document/ILFM_Learning_Styles_Resource_TK_09Oct17_Ver1.0.pdf</w:t>
        </w:r>
      </w:hyperlink>
      <w:r w:rsidRPr="00EA4145">
        <w:t xml:space="preserve"> [2023, May, 12].</w:t>
      </w:r>
    </w:p>
    <w:p w14:paraId="03D40C05" w14:textId="77777777" w:rsidR="00EA4145" w:rsidRPr="00EA4145" w:rsidRDefault="00EA4145" w:rsidP="00EA4145">
      <w:r w:rsidRPr="00EA4145">
        <w:t xml:space="preserve">Jacobs Process Analytics (2023), ‘Venturi Eductors’  [Online]. Available: </w:t>
      </w:r>
      <w:hyperlink r:id="rId57" w:history="1">
        <w:r w:rsidRPr="00EA4145">
          <w:rPr>
            <w:rStyle w:val="Hyperlink"/>
          </w:rPr>
          <w:t>https://jacobsanalytics.com/eductors/venturi-eductors/</w:t>
        </w:r>
      </w:hyperlink>
      <w:r w:rsidRPr="00EA4145">
        <w:t xml:space="preserve"> , [2023, May, 1].</w:t>
      </w:r>
    </w:p>
    <w:p w14:paraId="78DDDB34" w14:textId="77777777" w:rsidR="00EA4145" w:rsidRPr="00EA4145" w:rsidRDefault="00EA4145" w:rsidP="00EA4145">
      <w:r w:rsidRPr="00EA4145">
        <w:t xml:space="preserve">Karlson, S.M (2018), ‘Belbin’s team roles’, [Online]. Available: http://wiki.doing-projects.org/index.php/Belbin%27s_team_roles , [2023, April, 8]. </w:t>
      </w:r>
    </w:p>
    <w:p w14:paraId="722F4D5A" w14:textId="77777777" w:rsidR="00EA4145" w:rsidRPr="00EA4145" w:rsidRDefault="00EA4145" w:rsidP="00EA4145">
      <w:r w:rsidRPr="00EA4145">
        <w:t xml:space="preserve">Kirwin, M. (2020), ‘Kotter’s change model’ [Online]. Available: </w:t>
      </w:r>
      <w:hyperlink r:id="rId58" w:history="1">
        <w:r w:rsidRPr="00EA4145">
          <w:rPr>
            <w:rStyle w:val="Hyperlink"/>
          </w:rPr>
          <w:t>https://www.moret</w:t>
        </w:r>
        <w:r w:rsidRPr="00EA4145">
          <w:rPr>
            <w:rStyle w:val="Hyperlink"/>
          </w:rPr>
          <w:t>h</w:t>
        </w:r>
        <w:r w:rsidRPr="00EA4145">
          <w:rPr>
            <w:rStyle w:val="Hyperlink"/>
          </w:rPr>
          <w:t>an1answer.com/kotters-change-model/</w:t>
        </w:r>
      </w:hyperlink>
      <w:r w:rsidRPr="00EA4145">
        <w:t xml:space="preserve"> , [2023, May, 10].</w:t>
      </w:r>
    </w:p>
    <w:p w14:paraId="1BB77274" w14:textId="77777777" w:rsidR="00EA4145" w:rsidRPr="00EA4145" w:rsidRDefault="00EA4145" w:rsidP="00EA4145">
      <w:r w:rsidRPr="00EA4145">
        <w:t xml:space="preserve">Kotter, J.P (1996) Leading Change. Boston: Harvard Business School Press. </w:t>
      </w:r>
    </w:p>
    <w:p w14:paraId="67AE9040" w14:textId="77777777" w:rsidR="00EA4145" w:rsidRPr="00EA4145" w:rsidRDefault="00EA4145" w:rsidP="00EA4145">
      <w:r w:rsidRPr="00EA4145">
        <w:t>Maylor, H. and Turner, N. (2022), Project Management, (5th Ed). London: Pearson.</w:t>
      </w:r>
    </w:p>
    <w:p w14:paraId="2EE0C55C" w14:textId="77777777" w:rsidR="00EA4145" w:rsidRPr="00EA4145" w:rsidRDefault="00EA4145" w:rsidP="00EA4145">
      <w:r w:rsidRPr="00EA4145">
        <w:lastRenderedPageBreak/>
        <w:t>Mullins, L.J. (2013), Management and Organisational Behaviour, (11th Ed). Harlow: Pearson</w:t>
      </w:r>
    </w:p>
    <w:p w14:paraId="000039A9" w14:textId="77777777" w:rsidR="00EA4145" w:rsidRPr="00EA4145" w:rsidRDefault="00EA4145" w:rsidP="00EA4145">
      <w:r w:rsidRPr="00EA4145">
        <w:t>NerbyK2K (2023), ‘Belbin Team Roles Questionnaire’ [Online]. Available: https://www.nerbyk2k.com/wp-content/uploads/BELBIN-questionnaire.pdf , [2023, April, 5].</w:t>
      </w:r>
    </w:p>
    <w:p w14:paraId="23B0B6B4" w14:textId="77777777" w:rsidR="00EA4145" w:rsidRPr="00EA4145" w:rsidRDefault="00EA4145" w:rsidP="00EA4145">
      <w:r w:rsidRPr="00EA4145">
        <w:t xml:space="preserve">OMAX (2023), ‘Maxiem 1515 Jetmachining Centre’ [Online]. Available: </w:t>
      </w:r>
      <w:hyperlink r:id="rId59" w:history="1">
        <w:r w:rsidRPr="00EA4145">
          <w:rPr>
            <w:rStyle w:val="Hyperlink"/>
          </w:rPr>
          <w:t>https://www.omax.com/en/us/maxiem-waterjet/1515</w:t>
        </w:r>
      </w:hyperlink>
      <w:r w:rsidRPr="00EA4145">
        <w:t xml:space="preserve"> , [2023, March, 20].</w:t>
      </w:r>
    </w:p>
    <w:p w14:paraId="4D5DD49C" w14:textId="77777777" w:rsidR="00EA4145" w:rsidRPr="00EA4145" w:rsidRDefault="00EA4145" w:rsidP="00EA4145">
      <w:r w:rsidRPr="00EA4145">
        <w:t xml:space="preserve">Oxford University Press (2019) ‘Alternatives to Belbin’ [Online]. Available: </w:t>
      </w:r>
      <w:hyperlink r:id="rId60" w:history="1">
        <w:r w:rsidRPr="00EA4145">
          <w:rPr>
            <w:rStyle w:val="Hyperlink"/>
          </w:rPr>
          <w:t>https://learninglink.oup.com/static/5d4940798dc66e0010f815d9/page_02.htm</w:t>
        </w:r>
      </w:hyperlink>
      <w:r w:rsidRPr="00EA4145">
        <w:t xml:space="preserve"> [2023, May, 12].</w:t>
      </w:r>
    </w:p>
    <w:p w14:paraId="23B2354C" w14:textId="77777777" w:rsidR="00EA4145" w:rsidRPr="00EA4145" w:rsidRDefault="00EA4145" w:rsidP="00EA4145">
      <w:r w:rsidRPr="00EA4145">
        <w:t xml:space="preserve">Pumps and Pressure (2023), ‘Venturi Sludge Mud Sucker Extractor Head 3/8f Inlet-28.0750.44’ [Online]. Available: </w:t>
      </w:r>
      <w:hyperlink r:id="rId61" w:history="1">
        <w:r w:rsidRPr="00EA4145">
          <w:rPr>
            <w:rStyle w:val="Hyperlink"/>
          </w:rPr>
          <w:t>https://www.pumpsandpressure.co.uk/venturi-sludge-mud-sucker-extractor-head-38f-inlet-28075044-780-p.asp</w:t>
        </w:r>
      </w:hyperlink>
      <w:r w:rsidRPr="00EA4145">
        <w:t xml:space="preserve"> [2023, May, 2].</w:t>
      </w:r>
    </w:p>
    <w:p w14:paraId="06B3692C" w14:textId="77777777" w:rsidR="00EA4145" w:rsidRPr="00EA4145" w:rsidRDefault="00EA4145" w:rsidP="00EA4145">
      <w:r w:rsidRPr="00EA4145">
        <w:t xml:space="preserve">Rahman, M. (2023), ‘Kotter’s 8-Step Change Model’ [Online]. Available: </w:t>
      </w:r>
      <w:hyperlink r:id="rId62" w:history="1">
        <w:r w:rsidRPr="00EA4145">
          <w:rPr>
            <w:rStyle w:val="Hyperlink"/>
          </w:rPr>
          <w:t>https://www.howandwhat.net</w:t>
        </w:r>
        <w:r w:rsidRPr="00EA4145">
          <w:rPr>
            <w:rStyle w:val="Hyperlink"/>
          </w:rPr>
          <w:t>/</w:t>
        </w:r>
        <w:r w:rsidRPr="00EA4145">
          <w:rPr>
            <w:rStyle w:val="Hyperlink"/>
          </w:rPr>
          <w:t>kotters-8-step-change-model/</w:t>
        </w:r>
      </w:hyperlink>
      <w:r w:rsidRPr="00EA4145">
        <w:t xml:space="preserve"> , [2023, May, 9].</w:t>
      </w:r>
    </w:p>
    <w:p w14:paraId="2BD6782E" w14:textId="1C2E3D2B" w:rsidR="00EA4145" w:rsidRPr="00EA4145" w:rsidRDefault="00EA4145" w:rsidP="00EA4145">
      <w:r w:rsidRPr="00EA4145">
        <w:t xml:space="preserve">Smith, R. (2023), ‘ What is the Objective of Maintenance Planning and Scheduling?’ </w:t>
      </w:r>
      <m:oMath>
        <m:r>
          <w:rPr>
            <w:rFonts w:ascii="Cambria Math" w:hAnsi="Cambria Math"/>
          </w:rPr>
          <m:t>[</m:t>
        </m:r>
      </m:oMath>
      <w:r w:rsidRPr="00EA4145">
        <w:t>Online</w:t>
      </w:r>
      <m:oMath>
        <m:r>
          <w:rPr>
            <w:rFonts w:ascii="Cambria Math" w:hAnsi="Cambria Math"/>
          </w:rPr>
          <m:t>]</m:t>
        </m:r>
      </m:oMath>
      <w:r w:rsidRPr="00EA4145">
        <w:t xml:space="preserve">. Available: </w:t>
      </w:r>
      <w:hyperlink r:id="rId63" w:history="1">
        <w:r w:rsidRPr="00EA4145">
          <w:rPr>
            <w:rStyle w:val="Hyperlink"/>
          </w:rPr>
          <w:t>https://reliabilityweb.com/tips/article/what_is_the_objective_of_maintenance_planning_and_scheduling#:~:text=1.,term%20will%20reduce%20reactive%20maintenance</w:t>
        </w:r>
      </w:hyperlink>
      <w:r w:rsidRPr="00EA4145">
        <w:t xml:space="preserve"> , [2023, March, 22].</w:t>
      </w:r>
    </w:p>
    <w:p w14:paraId="5DCD4338" w14:textId="77777777" w:rsidR="00EA4145" w:rsidRPr="00EA4145" w:rsidRDefault="00EA4145" w:rsidP="00EA4145">
      <w:r w:rsidRPr="00EA4145">
        <w:t>Swansea University (2023), ‘About Us’, [Online]. Available: https://www.swansea.ac.uk/about-us/ , [2023, April, 7].</w:t>
      </w:r>
    </w:p>
    <w:p w14:paraId="26989243" w14:textId="77777777" w:rsidR="00EA4145" w:rsidRPr="00EA4145" w:rsidRDefault="00EA4145" w:rsidP="00EA4145">
      <w:r w:rsidRPr="00EA4145">
        <w:t xml:space="preserve">Swansea University (2023), ‘Mechanical Engineering’ [Online]. Available: </w:t>
      </w:r>
      <w:hyperlink r:id="rId64" w:history="1">
        <w:r w:rsidRPr="00EA4145">
          <w:rPr>
            <w:rStyle w:val="Hyperlink"/>
          </w:rPr>
          <w:t>https://www.swansea.ac.uk/mechanical/</w:t>
        </w:r>
      </w:hyperlink>
      <w:r w:rsidRPr="00EA4145">
        <w:t xml:space="preserve"> , [2023, May, 3].</w:t>
      </w:r>
    </w:p>
    <w:p w14:paraId="462FE2CA" w14:textId="77777777" w:rsidR="00EA4145" w:rsidRPr="00EA4145" w:rsidRDefault="00EA4145" w:rsidP="00EA4145">
      <w:r w:rsidRPr="00EA4145">
        <w:t>Udod, S.A. and Wagner, J. (2018), Leadership and Influencing Change in Nursing, Regina: URPress</w:t>
      </w:r>
    </w:p>
    <w:p w14:paraId="361C400B" w14:textId="77777777" w:rsidR="00EA4145" w:rsidRPr="00EA4145" w:rsidRDefault="00EA4145" w:rsidP="00EA4145">
      <w:r w:rsidRPr="00EA4145">
        <w:t xml:space="preserve">Vorne (2023), ‘Reduce machine downtime in manufacturing’ [Online]. Available: </w:t>
      </w:r>
      <w:hyperlink r:id="rId65" w:history="1">
        <w:r w:rsidRPr="00EA4145">
          <w:rPr>
            <w:rStyle w:val="Hyperlink"/>
          </w:rPr>
          <w:t>https://www.vorne.com/solutions/use-cases/reduce-down-time/#:~:text</w:t>
        </w:r>
        <w:r w:rsidRPr="00EA4145">
          <w:rPr>
            <w:rStyle w:val="Hyperlink"/>
          </w:rPr>
          <w:t>=</w:t>
        </w:r>
        <w:r w:rsidRPr="00EA4145">
          <w:rPr>
            <w:rStyle w:val="Hyperlink"/>
          </w:rPr>
          <w:t>Machine%20downtime%20is%20time%20accumulated,your%20manufacturing%20process%20to%20stop</w:t>
        </w:r>
      </w:hyperlink>
      <w:r w:rsidRPr="00EA4145">
        <w:t xml:space="preserve"> , [2023, March, 22].</w:t>
      </w:r>
    </w:p>
    <w:p w14:paraId="74D1A59B" w14:textId="77777777" w:rsidR="00EA4145" w:rsidRPr="00EA4145" w:rsidRDefault="00EA4145" w:rsidP="00EA4145">
      <w:r w:rsidRPr="00EA4145">
        <w:t>Warrilow, S. (2019), ‘Where Kotter's 8 Steps Gets it Wrong’, [Online]. Available: https://www.strategies-for-managing-change.com/where-kotters-8-steps-gets-it-wrong.html , [2023, May, 1].</w:t>
      </w:r>
    </w:p>
    <w:p w14:paraId="29CB33AE" w14:textId="77777777" w:rsidR="00EA4145" w:rsidRPr="00EA4145" w:rsidRDefault="00EA4145" w:rsidP="00EA4145">
      <w:r w:rsidRPr="00EA4145">
        <w:t xml:space="preserve">Whatfix.com (2019), ‘How to Apply Kotter’s 8-Step Change Model’ , [Online]. Available: </w:t>
      </w:r>
      <w:hyperlink r:id="rId66" w:history="1">
        <w:r w:rsidRPr="00EA4145">
          <w:rPr>
            <w:rStyle w:val="Hyperlink"/>
          </w:rPr>
          <w:t>https://whatfix.com/blog/kotters-8-step-change-model/</w:t>
        </w:r>
      </w:hyperlink>
      <w:r w:rsidRPr="00EA4145">
        <w:t xml:space="preserve"> , [2023, May, 10]. </w:t>
      </w:r>
    </w:p>
    <w:p w14:paraId="738A642A" w14:textId="77777777" w:rsidR="00EA4145" w:rsidRPr="00EA4145" w:rsidRDefault="00EA4145" w:rsidP="00EA4145">
      <w:r w:rsidRPr="00EA4145">
        <w:t>Williams, C. (2014), Principles of Management, (7th Ed). Boston: Cengage Learning</w:t>
      </w:r>
    </w:p>
    <w:p w14:paraId="39A854A7" w14:textId="77777777" w:rsidR="00F718F6" w:rsidRPr="00F718F6" w:rsidRDefault="00F718F6" w:rsidP="00F718F6"/>
    <w:p w14:paraId="315110E4" w14:textId="77777777" w:rsidR="00073D74" w:rsidRDefault="00073D74" w:rsidP="00073D74"/>
    <w:p w14:paraId="7793326D" w14:textId="77777777" w:rsidR="00073D74" w:rsidRPr="00073D74" w:rsidRDefault="00073D74" w:rsidP="00073D74"/>
    <w:p w14:paraId="154CE936" w14:textId="77777777" w:rsidR="00073D74" w:rsidRDefault="00073D74" w:rsidP="00073D74"/>
    <w:p w14:paraId="635875A9" w14:textId="77777777" w:rsidR="00073D74" w:rsidRDefault="00073D74" w:rsidP="00073D74"/>
    <w:p w14:paraId="3F3A25A8" w14:textId="77777777" w:rsidR="00073D74" w:rsidRDefault="00073D74" w:rsidP="00073D74"/>
    <w:p w14:paraId="475694A7" w14:textId="77777777" w:rsidR="00073D74" w:rsidRDefault="00073D74" w:rsidP="00073D74"/>
    <w:p w14:paraId="71AB9D89" w14:textId="7AEF3AE5" w:rsidR="00073D74" w:rsidRPr="00073D74" w:rsidRDefault="00634AE2" w:rsidP="00634AE2">
      <w:pPr>
        <w:pStyle w:val="Heading1"/>
      </w:pPr>
      <w:bookmarkStart w:id="25" w:name="_Toc136007226"/>
      <w:r>
        <w:t>Appendix</w:t>
      </w:r>
      <w:bookmarkEnd w:id="25"/>
      <w:r>
        <w:t xml:space="preserve"> </w:t>
      </w:r>
    </w:p>
    <w:p w14:paraId="44B723EC" w14:textId="0652873B" w:rsidR="00073D74" w:rsidRPr="00634AE2" w:rsidRDefault="00634AE2" w:rsidP="00073D74">
      <w:pPr>
        <w:rPr>
          <w:u w:val="single"/>
        </w:rPr>
      </w:pPr>
      <w:r w:rsidRPr="00634AE2">
        <w:rPr>
          <w:u w:val="single"/>
        </w:rPr>
        <w:t xml:space="preserve">Project Gantt Chart </w:t>
      </w:r>
    </w:p>
    <w:p w14:paraId="670B2ABF" w14:textId="56A229D3" w:rsidR="00073D74" w:rsidRDefault="000A52EB" w:rsidP="00073D74">
      <w:r>
        <w:rPr>
          <w:noProof/>
        </w:rPr>
        <w:drawing>
          <wp:inline distT="0" distB="0" distL="0" distR="0" wp14:anchorId="262B6510" wp14:editId="23052A51">
            <wp:extent cx="7784002" cy="5696137"/>
            <wp:effectExtent l="0" t="3810" r="3810" b="3810"/>
            <wp:docPr id="791309654" name="Picture 1" descr="A picture containing text, screenshot, diagram,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09654" name="Picture 1" descr="A picture containing text, screenshot, diagram, number&#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rot="16200000">
                      <a:off x="0" y="0"/>
                      <a:ext cx="7794525" cy="5703837"/>
                    </a:xfrm>
                    <a:prstGeom prst="rect">
                      <a:avLst/>
                    </a:prstGeom>
                    <a:noFill/>
                  </pic:spPr>
                </pic:pic>
              </a:graphicData>
            </a:graphic>
          </wp:inline>
        </w:drawing>
      </w:r>
    </w:p>
    <w:p w14:paraId="24868D43" w14:textId="02B62C40" w:rsidR="00634AE2" w:rsidRPr="00687748" w:rsidRDefault="00634AE2" w:rsidP="00073D74">
      <w:pPr>
        <w:rPr>
          <w:u w:val="single"/>
        </w:rPr>
      </w:pPr>
      <w:r w:rsidRPr="00687748">
        <w:rPr>
          <w:u w:val="single"/>
        </w:rPr>
        <w:lastRenderedPageBreak/>
        <w:t xml:space="preserve">Weekly maintenance </w:t>
      </w:r>
      <w:r w:rsidR="00687748" w:rsidRPr="00687748">
        <w:rPr>
          <w:u w:val="single"/>
        </w:rPr>
        <w:t xml:space="preserve">schedule </w:t>
      </w:r>
    </w:p>
    <w:p w14:paraId="227FB115" w14:textId="6689A3AD" w:rsidR="00073D74" w:rsidRDefault="00687748" w:rsidP="00073D74">
      <w:r>
        <w:rPr>
          <w:noProof/>
        </w:rPr>
        <w:drawing>
          <wp:inline distT="0" distB="0" distL="0" distR="0" wp14:anchorId="0F034907" wp14:editId="193A2BDF">
            <wp:extent cx="8392280" cy="4791879"/>
            <wp:effectExtent l="9525" t="0" r="0" b="0"/>
            <wp:docPr id="1571315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rot="16200000">
                      <a:off x="0" y="0"/>
                      <a:ext cx="8405293" cy="4799309"/>
                    </a:xfrm>
                    <a:prstGeom prst="rect">
                      <a:avLst/>
                    </a:prstGeom>
                    <a:noFill/>
                  </pic:spPr>
                </pic:pic>
              </a:graphicData>
            </a:graphic>
          </wp:inline>
        </w:drawing>
      </w:r>
    </w:p>
    <w:p w14:paraId="286BD9D6" w14:textId="72FAD407" w:rsidR="00687748" w:rsidRDefault="00687748" w:rsidP="00073D74">
      <w:pPr>
        <w:rPr>
          <w:u w:val="single"/>
        </w:rPr>
      </w:pPr>
      <w:r w:rsidRPr="00687748">
        <w:rPr>
          <w:u w:val="single"/>
        </w:rPr>
        <w:lastRenderedPageBreak/>
        <w:t xml:space="preserve">Monthly maintenance schedule </w:t>
      </w:r>
    </w:p>
    <w:p w14:paraId="22EE2A43" w14:textId="1797261E" w:rsidR="00687748" w:rsidRDefault="00687748" w:rsidP="00073D74">
      <w:pPr>
        <w:rPr>
          <w:u w:val="single"/>
        </w:rPr>
      </w:pPr>
      <w:r>
        <w:rPr>
          <w:noProof/>
          <w:u w:val="single"/>
        </w:rPr>
        <w:drawing>
          <wp:inline distT="0" distB="0" distL="0" distR="0" wp14:anchorId="4333050A" wp14:editId="1792BDCF">
            <wp:extent cx="8478054" cy="3277992"/>
            <wp:effectExtent l="9208" t="0" r="8572" b="8573"/>
            <wp:docPr id="14896482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rot="16200000">
                      <a:off x="0" y="0"/>
                      <a:ext cx="8568337" cy="3312899"/>
                    </a:xfrm>
                    <a:prstGeom prst="rect">
                      <a:avLst/>
                    </a:prstGeom>
                    <a:noFill/>
                  </pic:spPr>
                </pic:pic>
              </a:graphicData>
            </a:graphic>
          </wp:inline>
        </w:drawing>
      </w:r>
    </w:p>
    <w:p w14:paraId="540C2504" w14:textId="006641A4" w:rsidR="00687748" w:rsidRDefault="00687748" w:rsidP="00073D74">
      <w:pPr>
        <w:rPr>
          <w:u w:val="single"/>
        </w:rPr>
      </w:pPr>
      <w:r>
        <w:rPr>
          <w:u w:val="single"/>
        </w:rPr>
        <w:lastRenderedPageBreak/>
        <w:t>6-month maintenance schedule</w:t>
      </w:r>
    </w:p>
    <w:p w14:paraId="4BA952EF" w14:textId="6218A3DC" w:rsidR="00687748" w:rsidRDefault="00687748" w:rsidP="00073D74">
      <w:pPr>
        <w:rPr>
          <w:u w:val="single"/>
        </w:rPr>
      </w:pPr>
      <w:r>
        <w:rPr>
          <w:noProof/>
          <w:u w:val="single"/>
        </w:rPr>
        <w:drawing>
          <wp:inline distT="0" distB="0" distL="0" distR="0" wp14:anchorId="3D8CF1D7" wp14:editId="5C50B79E">
            <wp:extent cx="8343404" cy="2797767"/>
            <wp:effectExtent l="0" t="8255" r="0" b="0"/>
            <wp:docPr id="7567595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rot="16200000">
                      <a:off x="0" y="0"/>
                      <a:ext cx="8396343" cy="2815519"/>
                    </a:xfrm>
                    <a:prstGeom prst="rect">
                      <a:avLst/>
                    </a:prstGeom>
                    <a:noFill/>
                  </pic:spPr>
                </pic:pic>
              </a:graphicData>
            </a:graphic>
          </wp:inline>
        </w:drawing>
      </w:r>
    </w:p>
    <w:p w14:paraId="0368FB97" w14:textId="1964AF59" w:rsidR="00687748" w:rsidRDefault="00687748" w:rsidP="00073D74">
      <w:pPr>
        <w:rPr>
          <w:u w:val="single"/>
        </w:rPr>
      </w:pPr>
      <w:r>
        <w:rPr>
          <w:u w:val="single"/>
        </w:rPr>
        <w:lastRenderedPageBreak/>
        <w:t xml:space="preserve">Survey handed to employees on Belbin role profile. </w:t>
      </w:r>
    </w:p>
    <w:p w14:paraId="2B08B46D" w14:textId="77777777" w:rsidR="00687748" w:rsidRPr="00687748" w:rsidRDefault="00687748" w:rsidP="00687748">
      <w:r w:rsidRPr="00687748">
        <w:t xml:space="preserve">For each of the questions below, tick the response that best characterises how you feel about the statement/question. </w:t>
      </w:r>
    </w:p>
    <w:p w14:paraId="07FE7146" w14:textId="77777777" w:rsidR="00687748" w:rsidRPr="00687748" w:rsidRDefault="00687748" w:rsidP="00687748">
      <w:r w:rsidRPr="00687748">
        <w:t xml:space="preserve">1. How would you rate the transparency and comprehensibility of the Belbin role profile test questions and information given? </w:t>
      </w:r>
    </w:p>
    <w:p w14:paraId="474C3C55" w14:textId="77777777" w:rsidR="00687748" w:rsidRPr="00687748" w:rsidRDefault="00687748" w:rsidP="00687748">
      <w:pPr>
        <w:spacing w:after="0" w:line="240" w:lineRule="auto"/>
      </w:pPr>
      <w:r w:rsidRPr="00687748">
        <w:t>1- Very unclear and confusing</w:t>
      </w:r>
    </w:p>
    <w:p w14:paraId="52B361AB" w14:textId="77777777" w:rsidR="00687748" w:rsidRPr="00687748" w:rsidRDefault="00687748" w:rsidP="00687748">
      <w:pPr>
        <w:spacing w:after="0" w:line="240" w:lineRule="auto"/>
      </w:pPr>
      <w:r w:rsidRPr="00687748">
        <w:t>2- Somewhat unclear</w:t>
      </w:r>
    </w:p>
    <w:p w14:paraId="46B6C053" w14:textId="77777777" w:rsidR="00687748" w:rsidRPr="00687748" w:rsidRDefault="00687748" w:rsidP="00687748">
      <w:pPr>
        <w:spacing w:after="0" w:line="240" w:lineRule="auto"/>
      </w:pPr>
      <w:r w:rsidRPr="00687748">
        <w:t>3- Unclear</w:t>
      </w:r>
    </w:p>
    <w:p w14:paraId="6BFD1CDF" w14:textId="77777777" w:rsidR="00687748" w:rsidRPr="00687748" w:rsidRDefault="00687748" w:rsidP="00687748">
      <w:pPr>
        <w:spacing w:after="0" w:line="240" w:lineRule="auto"/>
      </w:pPr>
      <w:r w:rsidRPr="00687748">
        <w:t>4- Clear and understandable</w:t>
      </w:r>
    </w:p>
    <w:p w14:paraId="6849865A" w14:textId="77777777" w:rsidR="00687748" w:rsidRPr="00687748" w:rsidRDefault="00687748" w:rsidP="00687748">
      <w:pPr>
        <w:spacing w:after="0" w:line="240" w:lineRule="auto"/>
      </w:pPr>
      <w:r w:rsidRPr="00687748">
        <w:t xml:space="preserve">5- Extremely clear and easy to understand </w:t>
      </w:r>
    </w:p>
    <w:p w14:paraId="67B427E6" w14:textId="77777777" w:rsidR="00687748" w:rsidRPr="00687748" w:rsidRDefault="00687748" w:rsidP="00687748">
      <w:pPr>
        <w:spacing w:after="0" w:line="240" w:lineRule="auto"/>
      </w:pPr>
    </w:p>
    <w:p w14:paraId="056B9067" w14:textId="77777777" w:rsidR="00687748" w:rsidRPr="00687748" w:rsidRDefault="00687748" w:rsidP="00687748">
      <w:pPr>
        <w:spacing w:after="0" w:line="240" w:lineRule="auto"/>
      </w:pPr>
      <w:r w:rsidRPr="00687748">
        <w:t>2. How easy was it to complete the Belbin role profile test?</w:t>
      </w:r>
    </w:p>
    <w:p w14:paraId="0A8F7DD6" w14:textId="77777777" w:rsidR="00687748" w:rsidRPr="00687748" w:rsidRDefault="00687748" w:rsidP="00687748">
      <w:pPr>
        <w:spacing w:after="0" w:line="240" w:lineRule="auto"/>
      </w:pPr>
    </w:p>
    <w:p w14:paraId="3DDB39FB" w14:textId="77777777" w:rsidR="00687748" w:rsidRPr="00687748" w:rsidRDefault="00687748" w:rsidP="00687748">
      <w:pPr>
        <w:spacing w:after="0" w:line="240" w:lineRule="auto"/>
      </w:pPr>
      <w:r w:rsidRPr="00687748">
        <w:t>1 - Very difficult and laborious</w:t>
      </w:r>
    </w:p>
    <w:p w14:paraId="1E4C37B7" w14:textId="77777777" w:rsidR="00687748" w:rsidRPr="00687748" w:rsidRDefault="00687748" w:rsidP="00687748">
      <w:pPr>
        <w:spacing w:after="0" w:line="240" w:lineRule="auto"/>
      </w:pPr>
      <w:r w:rsidRPr="00687748">
        <w:t>2 - Somewhat difficult</w:t>
      </w:r>
    </w:p>
    <w:p w14:paraId="6D021FAD" w14:textId="77777777" w:rsidR="00687748" w:rsidRPr="00687748" w:rsidRDefault="00687748" w:rsidP="00687748">
      <w:pPr>
        <w:spacing w:after="0" w:line="240" w:lineRule="auto"/>
      </w:pPr>
      <w:r w:rsidRPr="00687748">
        <w:t>3 - Neutral</w:t>
      </w:r>
    </w:p>
    <w:p w14:paraId="05861288" w14:textId="77777777" w:rsidR="00687748" w:rsidRPr="00687748" w:rsidRDefault="00687748" w:rsidP="00687748">
      <w:pPr>
        <w:spacing w:after="0" w:line="240" w:lineRule="auto"/>
      </w:pPr>
      <w:r w:rsidRPr="00687748">
        <w:t>4 - Easy and direct</w:t>
      </w:r>
    </w:p>
    <w:p w14:paraId="0381A76E" w14:textId="77777777" w:rsidR="00687748" w:rsidRPr="00687748" w:rsidRDefault="00687748" w:rsidP="00687748">
      <w:pPr>
        <w:spacing w:after="0" w:line="240" w:lineRule="auto"/>
      </w:pPr>
      <w:r w:rsidRPr="00687748">
        <w:t>5 - Very easy and quick to complete</w:t>
      </w:r>
    </w:p>
    <w:p w14:paraId="2000C708" w14:textId="77777777" w:rsidR="00687748" w:rsidRPr="00687748" w:rsidRDefault="00687748" w:rsidP="00687748">
      <w:pPr>
        <w:spacing w:after="0" w:line="240" w:lineRule="auto"/>
      </w:pPr>
    </w:p>
    <w:p w14:paraId="58E04DDB" w14:textId="77777777" w:rsidR="00687748" w:rsidRPr="00687748" w:rsidRDefault="00687748" w:rsidP="00687748">
      <w:pPr>
        <w:spacing w:after="0" w:line="240" w:lineRule="auto"/>
      </w:pPr>
      <w:r w:rsidRPr="00687748">
        <w:t>3. How satisfied are you with the provided feedback and insights from the test?</w:t>
      </w:r>
    </w:p>
    <w:p w14:paraId="30179D22" w14:textId="77777777" w:rsidR="00687748" w:rsidRPr="00687748" w:rsidRDefault="00687748" w:rsidP="00687748">
      <w:pPr>
        <w:spacing w:after="0" w:line="240" w:lineRule="auto"/>
      </w:pPr>
    </w:p>
    <w:p w14:paraId="14F3DB46" w14:textId="77777777" w:rsidR="00687748" w:rsidRPr="00687748" w:rsidRDefault="00687748" w:rsidP="00687748">
      <w:pPr>
        <w:spacing w:after="0" w:line="240" w:lineRule="auto"/>
      </w:pPr>
      <w:r w:rsidRPr="00687748">
        <w:t xml:space="preserve">1- Very dissatisfied </w:t>
      </w:r>
    </w:p>
    <w:p w14:paraId="6A2FCF90" w14:textId="77777777" w:rsidR="00687748" w:rsidRPr="00687748" w:rsidRDefault="00687748" w:rsidP="00687748">
      <w:pPr>
        <w:spacing w:after="0" w:line="240" w:lineRule="auto"/>
      </w:pPr>
      <w:r w:rsidRPr="00687748">
        <w:t>2- Fairly dissatisfied</w:t>
      </w:r>
    </w:p>
    <w:p w14:paraId="473ABDED" w14:textId="77777777" w:rsidR="00687748" w:rsidRPr="00687748" w:rsidRDefault="00687748" w:rsidP="00687748">
      <w:pPr>
        <w:spacing w:after="0" w:line="240" w:lineRule="auto"/>
      </w:pPr>
      <w:r w:rsidRPr="00687748">
        <w:t xml:space="preserve">3- Neutral </w:t>
      </w:r>
    </w:p>
    <w:p w14:paraId="3394F52E" w14:textId="77777777" w:rsidR="00687748" w:rsidRPr="00687748" w:rsidRDefault="00687748" w:rsidP="00687748">
      <w:pPr>
        <w:spacing w:after="0" w:line="240" w:lineRule="auto"/>
      </w:pPr>
      <w:r w:rsidRPr="00687748">
        <w:t xml:space="preserve">4- Satisfied </w:t>
      </w:r>
    </w:p>
    <w:p w14:paraId="748EB582" w14:textId="77777777" w:rsidR="00687748" w:rsidRPr="00687748" w:rsidRDefault="00687748" w:rsidP="00687748">
      <w:pPr>
        <w:spacing w:after="0" w:line="240" w:lineRule="auto"/>
      </w:pPr>
      <w:r w:rsidRPr="00687748">
        <w:t>5- Extremely satisfied</w:t>
      </w:r>
    </w:p>
    <w:p w14:paraId="21D6273A" w14:textId="77777777" w:rsidR="00687748" w:rsidRPr="00687748" w:rsidRDefault="00687748" w:rsidP="00687748">
      <w:pPr>
        <w:spacing w:after="0" w:line="240" w:lineRule="auto"/>
      </w:pPr>
    </w:p>
    <w:p w14:paraId="2FAB9E3C" w14:textId="77777777" w:rsidR="00687748" w:rsidRPr="00687748" w:rsidRDefault="00687748" w:rsidP="00687748">
      <w:pPr>
        <w:spacing w:after="0" w:line="240" w:lineRule="auto"/>
      </w:pPr>
      <w:r w:rsidRPr="00687748">
        <w:t>4. Did completing the Belbin Role profile test help you gain a better understanding of your preferred team roles and contributions?</w:t>
      </w:r>
    </w:p>
    <w:p w14:paraId="65E2262E" w14:textId="77777777" w:rsidR="00687748" w:rsidRPr="00687748" w:rsidRDefault="00687748" w:rsidP="00687748">
      <w:pPr>
        <w:spacing w:after="0" w:line="240" w:lineRule="auto"/>
      </w:pPr>
    </w:p>
    <w:p w14:paraId="2FDFB05E" w14:textId="77777777" w:rsidR="00687748" w:rsidRPr="00687748" w:rsidRDefault="00687748" w:rsidP="00687748">
      <w:pPr>
        <w:spacing w:after="0" w:line="240" w:lineRule="auto"/>
      </w:pPr>
      <w:r w:rsidRPr="00687748">
        <w:t>1- Not really</w:t>
      </w:r>
    </w:p>
    <w:p w14:paraId="337DD114" w14:textId="77777777" w:rsidR="00687748" w:rsidRPr="00687748" w:rsidRDefault="00687748" w:rsidP="00687748">
      <w:pPr>
        <w:spacing w:after="0" w:line="240" w:lineRule="auto"/>
      </w:pPr>
      <w:r w:rsidRPr="00687748">
        <w:t xml:space="preserve">2- Slightly </w:t>
      </w:r>
    </w:p>
    <w:p w14:paraId="7CCAB851" w14:textId="77777777" w:rsidR="00687748" w:rsidRPr="00687748" w:rsidRDefault="00687748" w:rsidP="00687748">
      <w:pPr>
        <w:spacing w:after="0" w:line="240" w:lineRule="auto"/>
      </w:pPr>
      <w:r w:rsidRPr="00687748">
        <w:t xml:space="preserve">3- Moderately </w:t>
      </w:r>
    </w:p>
    <w:p w14:paraId="080DE348" w14:textId="77777777" w:rsidR="00687748" w:rsidRPr="00687748" w:rsidRDefault="00687748" w:rsidP="00687748">
      <w:pPr>
        <w:spacing w:after="0" w:line="240" w:lineRule="auto"/>
      </w:pPr>
      <w:r w:rsidRPr="00687748">
        <w:t xml:space="preserve">4- Somewhat </w:t>
      </w:r>
    </w:p>
    <w:p w14:paraId="17D4EB58" w14:textId="77777777" w:rsidR="00687748" w:rsidRPr="00687748" w:rsidRDefault="00687748" w:rsidP="00687748">
      <w:pPr>
        <w:spacing w:after="0" w:line="240" w:lineRule="auto"/>
      </w:pPr>
      <w:r w:rsidRPr="00687748">
        <w:t xml:space="preserve">5- Greatly </w:t>
      </w:r>
    </w:p>
    <w:p w14:paraId="5E554C8F" w14:textId="77777777" w:rsidR="00687748" w:rsidRPr="00687748" w:rsidRDefault="00687748" w:rsidP="00687748">
      <w:pPr>
        <w:spacing w:after="0" w:line="240" w:lineRule="auto"/>
      </w:pPr>
    </w:p>
    <w:p w14:paraId="0966EFA1" w14:textId="77777777" w:rsidR="00687748" w:rsidRPr="00687748" w:rsidRDefault="00687748" w:rsidP="00687748">
      <w:pPr>
        <w:spacing w:after="0" w:line="240" w:lineRule="auto"/>
      </w:pPr>
      <w:r w:rsidRPr="00687748">
        <w:t>5.How likely are you to apply the insights gained form the test to develop your effectiveness within your current or future work?</w:t>
      </w:r>
    </w:p>
    <w:p w14:paraId="4D03B99F" w14:textId="77777777" w:rsidR="00687748" w:rsidRPr="00687748" w:rsidRDefault="00687748" w:rsidP="00687748">
      <w:pPr>
        <w:spacing w:after="0" w:line="240" w:lineRule="auto"/>
      </w:pPr>
    </w:p>
    <w:p w14:paraId="22F4E334" w14:textId="77777777" w:rsidR="00687748" w:rsidRPr="00687748" w:rsidRDefault="00687748" w:rsidP="00687748">
      <w:pPr>
        <w:spacing w:after="0" w:line="240" w:lineRule="auto"/>
      </w:pPr>
      <w:r w:rsidRPr="00687748">
        <w:t>1- Not likely</w:t>
      </w:r>
    </w:p>
    <w:p w14:paraId="27BCFE96" w14:textId="77777777" w:rsidR="00687748" w:rsidRPr="00687748" w:rsidRDefault="00687748" w:rsidP="00687748">
      <w:pPr>
        <w:spacing w:after="0" w:line="240" w:lineRule="auto"/>
      </w:pPr>
      <w:r w:rsidRPr="00687748">
        <w:t>2- To some extent likely</w:t>
      </w:r>
    </w:p>
    <w:p w14:paraId="187F78EA" w14:textId="77777777" w:rsidR="00687748" w:rsidRPr="00687748" w:rsidRDefault="00687748" w:rsidP="00687748">
      <w:pPr>
        <w:spacing w:after="0" w:line="240" w:lineRule="auto"/>
      </w:pPr>
      <w:r w:rsidRPr="00687748">
        <w:t>3- Neutral</w:t>
      </w:r>
    </w:p>
    <w:p w14:paraId="6D4E7A3A" w14:textId="77777777" w:rsidR="00687748" w:rsidRPr="00687748" w:rsidRDefault="00687748" w:rsidP="00687748">
      <w:pPr>
        <w:spacing w:after="0" w:line="240" w:lineRule="auto"/>
      </w:pPr>
      <w:r w:rsidRPr="00687748">
        <w:t xml:space="preserve">4- Likely </w:t>
      </w:r>
    </w:p>
    <w:p w14:paraId="76B3FF60" w14:textId="77777777" w:rsidR="00687748" w:rsidRPr="00687748" w:rsidRDefault="00687748" w:rsidP="00687748">
      <w:pPr>
        <w:spacing w:after="0" w:line="240" w:lineRule="auto"/>
      </w:pPr>
      <w:r w:rsidRPr="00687748">
        <w:t xml:space="preserve">5- Very likely </w:t>
      </w:r>
    </w:p>
    <w:p w14:paraId="7258ECE6" w14:textId="77777777" w:rsidR="00687748" w:rsidRPr="00687748" w:rsidRDefault="00687748" w:rsidP="00687748">
      <w:pPr>
        <w:spacing w:after="0" w:line="240" w:lineRule="auto"/>
      </w:pPr>
    </w:p>
    <w:p w14:paraId="58852A77" w14:textId="77777777" w:rsidR="00687748" w:rsidRPr="00687748" w:rsidRDefault="00687748" w:rsidP="00687748">
      <w:pPr>
        <w:spacing w:after="0" w:line="240" w:lineRule="auto"/>
      </w:pPr>
    </w:p>
    <w:p w14:paraId="07BAFB43" w14:textId="77777777" w:rsidR="00687748" w:rsidRPr="00687748" w:rsidRDefault="00687748" w:rsidP="00687748">
      <w:pPr>
        <w:spacing w:after="0" w:line="240" w:lineRule="auto"/>
      </w:pPr>
    </w:p>
    <w:p w14:paraId="2B45FFA0" w14:textId="77777777" w:rsidR="00687748" w:rsidRPr="00687748" w:rsidRDefault="00687748" w:rsidP="00687748">
      <w:pPr>
        <w:spacing w:after="0" w:line="240" w:lineRule="auto"/>
      </w:pPr>
    </w:p>
    <w:p w14:paraId="376C5F23" w14:textId="77777777" w:rsidR="00687748" w:rsidRPr="00687748" w:rsidRDefault="00687748" w:rsidP="00687748">
      <w:pPr>
        <w:spacing w:after="0" w:line="240" w:lineRule="auto"/>
      </w:pPr>
      <w:r w:rsidRPr="00687748">
        <w:lastRenderedPageBreak/>
        <w:t>6. How satisfied were you with the leadership team’s decision to classify groups judging by Belbin role profile test results?</w:t>
      </w:r>
    </w:p>
    <w:p w14:paraId="538A9C87" w14:textId="77777777" w:rsidR="00687748" w:rsidRPr="00687748" w:rsidRDefault="00687748" w:rsidP="00687748">
      <w:pPr>
        <w:spacing w:after="0" w:line="240" w:lineRule="auto"/>
      </w:pPr>
    </w:p>
    <w:p w14:paraId="07A3C695" w14:textId="77777777" w:rsidR="00687748" w:rsidRPr="00687748" w:rsidRDefault="00687748" w:rsidP="00687748">
      <w:pPr>
        <w:spacing w:after="0" w:line="240" w:lineRule="auto"/>
      </w:pPr>
      <w:r w:rsidRPr="00687748">
        <w:t xml:space="preserve">1- Very dissatisfied </w:t>
      </w:r>
    </w:p>
    <w:p w14:paraId="3105E5F2" w14:textId="77777777" w:rsidR="00687748" w:rsidRPr="00687748" w:rsidRDefault="00687748" w:rsidP="00687748">
      <w:pPr>
        <w:spacing w:after="0" w:line="240" w:lineRule="auto"/>
      </w:pPr>
      <w:r w:rsidRPr="00687748">
        <w:t>2- Fairly dissatisfied</w:t>
      </w:r>
    </w:p>
    <w:p w14:paraId="4A534802" w14:textId="77777777" w:rsidR="00687748" w:rsidRPr="00687748" w:rsidRDefault="00687748" w:rsidP="00687748">
      <w:pPr>
        <w:spacing w:after="0" w:line="240" w:lineRule="auto"/>
      </w:pPr>
      <w:r w:rsidRPr="00687748">
        <w:t xml:space="preserve">3- Neutral </w:t>
      </w:r>
    </w:p>
    <w:p w14:paraId="77FE5F6C" w14:textId="77777777" w:rsidR="00687748" w:rsidRPr="00687748" w:rsidRDefault="00687748" w:rsidP="00687748">
      <w:pPr>
        <w:spacing w:after="0" w:line="240" w:lineRule="auto"/>
      </w:pPr>
      <w:r w:rsidRPr="00687748">
        <w:t xml:space="preserve">4- Satisfied </w:t>
      </w:r>
    </w:p>
    <w:p w14:paraId="749FA53F" w14:textId="77777777" w:rsidR="00687748" w:rsidRPr="00687748" w:rsidRDefault="00687748" w:rsidP="00687748">
      <w:pPr>
        <w:spacing w:after="0" w:line="240" w:lineRule="auto"/>
      </w:pPr>
      <w:r w:rsidRPr="00687748">
        <w:t>5- Extremely satisfied</w:t>
      </w:r>
    </w:p>
    <w:p w14:paraId="2B935B32" w14:textId="77777777" w:rsidR="00687748" w:rsidRPr="00687748" w:rsidRDefault="00687748" w:rsidP="00687748">
      <w:pPr>
        <w:spacing w:after="0" w:line="240" w:lineRule="auto"/>
      </w:pPr>
      <w:r w:rsidRPr="00687748">
        <w:t>Explain your answer……………………………………………………………………………………………………………………………</w:t>
      </w:r>
    </w:p>
    <w:p w14:paraId="4F1E6A00" w14:textId="77777777" w:rsidR="00687748" w:rsidRPr="00687748" w:rsidRDefault="00687748" w:rsidP="00687748">
      <w:pPr>
        <w:spacing w:after="0" w:line="240" w:lineRule="auto"/>
      </w:pPr>
    </w:p>
    <w:p w14:paraId="5CD55DDC" w14:textId="77777777" w:rsidR="00687748" w:rsidRPr="00687748" w:rsidRDefault="00687748" w:rsidP="00687748">
      <w:pPr>
        <w:spacing w:after="0" w:line="240" w:lineRule="auto"/>
      </w:pPr>
      <w:r w:rsidRPr="00687748">
        <w:t>7.  Overall, how valuable do you believe the Belbin Role Profile Test is in improving team collaboration and performance?</w:t>
      </w:r>
    </w:p>
    <w:p w14:paraId="007EB54A" w14:textId="77777777" w:rsidR="00687748" w:rsidRPr="00687748" w:rsidRDefault="00687748" w:rsidP="00687748">
      <w:pPr>
        <w:spacing w:after="0" w:line="240" w:lineRule="auto"/>
      </w:pPr>
    </w:p>
    <w:p w14:paraId="17FD8EBC" w14:textId="77777777" w:rsidR="00687748" w:rsidRPr="00687748" w:rsidRDefault="00687748" w:rsidP="00687748">
      <w:pPr>
        <w:spacing w:after="0" w:line="240" w:lineRule="auto"/>
      </w:pPr>
      <w:r w:rsidRPr="00687748">
        <w:t>1- Not valuable at all</w:t>
      </w:r>
    </w:p>
    <w:p w14:paraId="75597446" w14:textId="77777777" w:rsidR="00687748" w:rsidRPr="00687748" w:rsidRDefault="00687748" w:rsidP="00687748">
      <w:pPr>
        <w:spacing w:after="0" w:line="240" w:lineRule="auto"/>
      </w:pPr>
      <w:r w:rsidRPr="00687748">
        <w:t>2- Somewhat valuable</w:t>
      </w:r>
    </w:p>
    <w:p w14:paraId="03CE8CB2" w14:textId="77777777" w:rsidR="00687748" w:rsidRPr="00687748" w:rsidRDefault="00687748" w:rsidP="00687748">
      <w:pPr>
        <w:spacing w:after="0" w:line="240" w:lineRule="auto"/>
      </w:pPr>
      <w:r w:rsidRPr="00687748">
        <w:t xml:space="preserve">3- Neutral </w:t>
      </w:r>
    </w:p>
    <w:p w14:paraId="25F829B6" w14:textId="77777777" w:rsidR="00687748" w:rsidRPr="00687748" w:rsidRDefault="00687748" w:rsidP="00687748">
      <w:pPr>
        <w:spacing w:after="0" w:line="240" w:lineRule="auto"/>
      </w:pPr>
      <w:r w:rsidRPr="00687748">
        <w:t>4- Valuable</w:t>
      </w:r>
    </w:p>
    <w:p w14:paraId="3C64E291" w14:textId="77777777" w:rsidR="00687748" w:rsidRPr="00687748" w:rsidRDefault="00687748" w:rsidP="00687748">
      <w:pPr>
        <w:spacing w:after="0" w:line="240" w:lineRule="auto"/>
      </w:pPr>
      <w:r w:rsidRPr="00687748">
        <w:t xml:space="preserve">5- Highly valuable </w:t>
      </w:r>
    </w:p>
    <w:p w14:paraId="0554980A" w14:textId="77777777" w:rsidR="00687748" w:rsidRPr="00687748" w:rsidRDefault="00687748" w:rsidP="00687748">
      <w:pPr>
        <w:spacing w:after="0" w:line="240" w:lineRule="auto"/>
      </w:pPr>
    </w:p>
    <w:p w14:paraId="1959766D" w14:textId="642199F0" w:rsidR="00687748" w:rsidRPr="00687748" w:rsidRDefault="00687748" w:rsidP="00687748">
      <w:pPr>
        <w:spacing w:after="0" w:line="240" w:lineRule="auto"/>
      </w:pPr>
      <w:r>
        <w:t xml:space="preserve">8. </w:t>
      </w:r>
      <w:r w:rsidRPr="00687748">
        <w:t>If you were to be part of another project, would you be content with taking part in the Belbin role profile test to decide your team role again?</w:t>
      </w:r>
    </w:p>
    <w:p w14:paraId="1820EF51" w14:textId="77777777" w:rsidR="00687748" w:rsidRPr="00687748" w:rsidRDefault="00687748" w:rsidP="00687748">
      <w:pPr>
        <w:spacing w:after="0" w:line="240" w:lineRule="auto"/>
      </w:pPr>
    </w:p>
    <w:p w14:paraId="4289C759" w14:textId="77777777" w:rsidR="00687748" w:rsidRPr="00687748" w:rsidRDefault="00687748" w:rsidP="00687748">
      <w:pPr>
        <w:spacing w:after="0" w:line="240" w:lineRule="auto"/>
      </w:pPr>
      <w:r w:rsidRPr="00687748">
        <w:t>Yes</w:t>
      </w:r>
    </w:p>
    <w:p w14:paraId="3AB181C4" w14:textId="77777777" w:rsidR="00687748" w:rsidRPr="00687748" w:rsidRDefault="00687748" w:rsidP="00687748">
      <w:pPr>
        <w:spacing w:after="0" w:line="240" w:lineRule="auto"/>
      </w:pPr>
      <w:r w:rsidRPr="00687748">
        <w:t>No</w:t>
      </w:r>
    </w:p>
    <w:p w14:paraId="2706A512" w14:textId="77777777" w:rsidR="00687748" w:rsidRDefault="00687748" w:rsidP="00073D74">
      <w:pPr>
        <w:rPr>
          <w:u w:val="single"/>
        </w:rPr>
      </w:pPr>
    </w:p>
    <w:p w14:paraId="11531E61" w14:textId="77777777" w:rsidR="00687748" w:rsidRPr="00687748" w:rsidRDefault="00687748" w:rsidP="00073D74">
      <w:pPr>
        <w:rPr>
          <w:u w:val="single"/>
        </w:rPr>
      </w:pPr>
    </w:p>
    <w:p w14:paraId="38D98F85" w14:textId="77777777" w:rsidR="00073D74" w:rsidRDefault="00073D74" w:rsidP="00073D74"/>
    <w:p w14:paraId="269503BC" w14:textId="77777777" w:rsidR="00073D74" w:rsidRDefault="00073D74" w:rsidP="00073D74"/>
    <w:p w14:paraId="1778E2E7" w14:textId="77777777" w:rsidR="00073D74" w:rsidRPr="00073D74" w:rsidRDefault="00073D74" w:rsidP="00073D74"/>
    <w:sectPr w:rsidR="00073D74" w:rsidRPr="00073D74" w:rsidSect="00B70AF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B0EF9" w14:textId="77777777" w:rsidR="00A605DF" w:rsidRDefault="00A605DF" w:rsidP="006F4CC0">
      <w:pPr>
        <w:spacing w:after="0" w:line="240" w:lineRule="auto"/>
      </w:pPr>
      <w:r>
        <w:separator/>
      </w:r>
    </w:p>
  </w:endnote>
  <w:endnote w:type="continuationSeparator" w:id="0">
    <w:p w14:paraId="0A5E956A" w14:textId="77777777" w:rsidR="00A605DF" w:rsidRDefault="00A605DF" w:rsidP="006F4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9F1DF" w14:textId="77777777" w:rsidR="00A605DF" w:rsidRDefault="00A605DF" w:rsidP="006F4CC0">
      <w:pPr>
        <w:spacing w:after="0" w:line="240" w:lineRule="auto"/>
      </w:pPr>
      <w:r>
        <w:separator/>
      </w:r>
    </w:p>
  </w:footnote>
  <w:footnote w:type="continuationSeparator" w:id="0">
    <w:p w14:paraId="7D9BC112" w14:textId="77777777" w:rsidR="00A605DF" w:rsidRDefault="00A605DF" w:rsidP="006F4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766A1"/>
    <w:multiLevelType w:val="hybridMultilevel"/>
    <w:tmpl w:val="EA30B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73FD0"/>
    <w:multiLevelType w:val="hybridMultilevel"/>
    <w:tmpl w:val="AAEA5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2571CF"/>
    <w:multiLevelType w:val="hybridMultilevel"/>
    <w:tmpl w:val="A5B82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4A44CF"/>
    <w:multiLevelType w:val="hybridMultilevel"/>
    <w:tmpl w:val="C8F4E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53155B"/>
    <w:multiLevelType w:val="multilevel"/>
    <w:tmpl w:val="7E4EE7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C1171F2"/>
    <w:multiLevelType w:val="hybridMultilevel"/>
    <w:tmpl w:val="66788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407AE5"/>
    <w:multiLevelType w:val="hybridMultilevel"/>
    <w:tmpl w:val="D0722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082DA8"/>
    <w:multiLevelType w:val="hybridMultilevel"/>
    <w:tmpl w:val="025CE2D8"/>
    <w:lvl w:ilvl="0" w:tplc="DDF6D38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30305823">
    <w:abstractNumId w:val="3"/>
  </w:num>
  <w:num w:numId="2" w16cid:durableId="704671656">
    <w:abstractNumId w:val="1"/>
  </w:num>
  <w:num w:numId="3" w16cid:durableId="1332833656">
    <w:abstractNumId w:val="6"/>
  </w:num>
  <w:num w:numId="4" w16cid:durableId="1643924791">
    <w:abstractNumId w:val="4"/>
  </w:num>
  <w:num w:numId="5" w16cid:durableId="1273628766">
    <w:abstractNumId w:val="2"/>
  </w:num>
  <w:num w:numId="6" w16cid:durableId="175702180">
    <w:abstractNumId w:val="7"/>
  </w:num>
  <w:num w:numId="7" w16cid:durableId="644966021">
    <w:abstractNumId w:val="5"/>
  </w:num>
  <w:num w:numId="8" w16cid:durableId="1570773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D74"/>
    <w:rsid w:val="00006D6D"/>
    <w:rsid w:val="000100D9"/>
    <w:rsid w:val="00017496"/>
    <w:rsid w:val="000321BD"/>
    <w:rsid w:val="0003387E"/>
    <w:rsid w:val="00041137"/>
    <w:rsid w:val="00042989"/>
    <w:rsid w:val="00045E4C"/>
    <w:rsid w:val="00050C55"/>
    <w:rsid w:val="00051FA7"/>
    <w:rsid w:val="00073D74"/>
    <w:rsid w:val="00074788"/>
    <w:rsid w:val="000765F2"/>
    <w:rsid w:val="0008407E"/>
    <w:rsid w:val="00086874"/>
    <w:rsid w:val="00090D1D"/>
    <w:rsid w:val="000A196A"/>
    <w:rsid w:val="000A1F0D"/>
    <w:rsid w:val="000A25D5"/>
    <w:rsid w:val="000A2D97"/>
    <w:rsid w:val="000A3E58"/>
    <w:rsid w:val="000A52EB"/>
    <w:rsid w:val="000B3CA3"/>
    <w:rsid w:val="000D449A"/>
    <w:rsid w:val="000D4CD8"/>
    <w:rsid w:val="00141BB6"/>
    <w:rsid w:val="0014409A"/>
    <w:rsid w:val="001502A1"/>
    <w:rsid w:val="001563EC"/>
    <w:rsid w:val="00161693"/>
    <w:rsid w:val="001677C7"/>
    <w:rsid w:val="00171BBD"/>
    <w:rsid w:val="00172FA8"/>
    <w:rsid w:val="00174444"/>
    <w:rsid w:val="00183155"/>
    <w:rsid w:val="00183EDF"/>
    <w:rsid w:val="00190563"/>
    <w:rsid w:val="00195294"/>
    <w:rsid w:val="001B7029"/>
    <w:rsid w:val="001F38D9"/>
    <w:rsid w:val="00204C74"/>
    <w:rsid w:val="0021784C"/>
    <w:rsid w:val="0022583C"/>
    <w:rsid w:val="00256208"/>
    <w:rsid w:val="002717D8"/>
    <w:rsid w:val="002749A3"/>
    <w:rsid w:val="00282E32"/>
    <w:rsid w:val="0029352B"/>
    <w:rsid w:val="0029396E"/>
    <w:rsid w:val="002B1348"/>
    <w:rsid w:val="002D107F"/>
    <w:rsid w:val="002F238B"/>
    <w:rsid w:val="00301B36"/>
    <w:rsid w:val="0033146D"/>
    <w:rsid w:val="003316D2"/>
    <w:rsid w:val="0033173C"/>
    <w:rsid w:val="00343C71"/>
    <w:rsid w:val="0039564E"/>
    <w:rsid w:val="003A5403"/>
    <w:rsid w:val="003B7235"/>
    <w:rsid w:val="003C549F"/>
    <w:rsid w:val="003D0E87"/>
    <w:rsid w:val="003D320A"/>
    <w:rsid w:val="003D69D9"/>
    <w:rsid w:val="003F0F33"/>
    <w:rsid w:val="003F2F06"/>
    <w:rsid w:val="00400CAC"/>
    <w:rsid w:val="00402B0D"/>
    <w:rsid w:val="00417604"/>
    <w:rsid w:val="00425B66"/>
    <w:rsid w:val="004379B6"/>
    <w:rsid w:val="0044044A"/>
    <w:rsid w:val="00442817"/>
    <w:rsid w:val="004467A5"/>
    <w:rsid w:val="00463C74"/>
    <w:rsid w:val="0047307B"/>
    <w:rsid w:val="00475701"/>
    <w:rsid w:val="004779F2"/>
    <w:rsid w:val="00481F96"/>
    <w:rsid w:val="004B2CAF"/>
    <w:rsid w:val="004B791B"/>
    <w:rsid w:val="004C0CF1"/>
    <w:rsid w:val="004E0748"/>
    <w:rsid w:val="004E66B4"/>
    <w:rsid w:val="004F0022"/>
    <w:rsid w:val="004F37FF"/>
    <w:rsid w:val="005014EC"/>
    <w:rsid w:val="005062A5"/>
    <w:rsid w:val="005126B0"/>
    <w:rsid w:val="00512E0F"/>
    <w:rsid w:val="005208DE"/>
    <w:rsid w:val="00521418"/>
    <w:rsid w:val="00536321"/>
    <w:rsid w:val="005363CF"/>
    <w:rsid w:val="00554249"/>
    <w:rsid w:val="00560B82"/>
    <w:rsid w:val="005657D5"/>
    <w:rsid w:val="00570BD5"/>
    <w:rsid w:val="00583B62"/>
    <w:rsid w:val="005A5EAB"/>
    <w:rsid w:val="005B1568"/>
    <w:rsid w:val="005C040E"/>
    <w:rsid w:val="005F2F74"/>
    <w:rsid w:val="006016AD"/>
    <w:rsid w:val="006217AA"/>
    <w:rsid w:val="0062345E"/>
    <w:rsid w:val="00623F69"/>
    <w:rsid w:val="006302AD"/>
    <w:rsid w:val="00634AE2"/>
    <w:rsid w:val="006521A1"/>
    <w:rsid w:val="00652C1E"/>
    <w:rsid w:val="00654DE1"/>
    <w:rsid w:val="00661716"/>
    <w:rsid w:val="0066787A"/>
    <w:rsid w:val="00667A23"/>
    <w:rsid w:val="00677722"/>
    <w:rsid w:val="00687748"/>
    <w:rsid w:val="006B30B9"/>
    <w:rsid w:val="006D464B"/>
    <w:rsid w:val="006D6562"/>
    <w:rsid w:val="006D7C96"/>
    <w:rsid w:val="006E7061"/>
    <w:rsid w:val="006F4CC0"/>
    <w:rsid w:val="006F6D3F"/>
    <w:rsid w:val="007028A2"/>
    <w:rsid w:val="007037F1"/>
    <w:rsid w:val="00703EA8"/>
    <w:rsid w:val="00720431"/>
    <w:rsid w:val="007242F3"/>
    <w:rsid w:val="00727A2B"/>
    <w:rsid w:val="0073047B"/>
    <w:rsid w:val="007335D9"/>
    <w:rsid w:val="00737186"/>
    <w:rsid w:val="00763FEB"/>
    <w:rsid w:val="007646C1"/>
    <w:rsid w:val="007728B4"/>
    <w:rsid w:val="00785FD8"/>
    <w:rsid w:val="007A11CA"/>
    <w:rsid w:val="007A3C8A"/>
    <w:rsid w:val="007B72D8"/>
    <w:rsid w:val="007D7443"/>
    <w:rsid w:val="007D76C8"/>
    <w:rsid w:val="007E0CAB"/>
    <w:rsid w:val="007E5AFA"/>
    <w:rsid w:val="007E61F0"/>
    <w:rsid w:val="007E7C1E"/>
    <w:rsid w:val="007F78DA"/>
    <w:rsid w:val="00803309"/>
    <w:rsid w:val="0082766A"/>
    <w:rsid w:val="00831A7E"/>
    <w:rsid w:val="00843932"/>
    <w:rsid w:val="00847AEC"/>
    <w:rsid w:val="00855D99"/>
    <w:rsid w:val="008723DD"/>
    <w:rsid w:val="00882BD2"/>
    <w:rsid w:val="00882F84"/>
    <w:rsid w:val="00891E98"/>
    <w:rsid w:val="008A3072"/>
    <w:rsid w:val="008A4686"/>
    <w:rsid w:val="008B072D"/>
    <w:rsid w:val="008B455C"/>
    <w:rsid w:val="008B53F9"/>
    <w:rsid w:val="008B6FF6"/>
    <w:rsid w:val="008C5181"/>
    <w:rsid w:val="008C5DD7"/>
    <w:rsid w:val="008E1313"/>
    <w:rsid w:val="008E695C"/>
    <w:rsid w:val="008F3B93"/>
    <w:rsid w:val="00923D0C"/>
    <w:rsid w:val="00985717"/>
    <w:rsid w:val="0099785D"/>
    <w:rsid w:val="009A196F"/>
    <w:rsid w:val="009A1A73"/>
    <w:rsid w:val="009B207C"/>
    <w:rsid w:val="009C3FB9"/>
    <w:rsid w:val="009C4B02"/>
    <w:rsid w:val="009D0408"/>
    <w:rsid w:val="009F4432"/>
    <w:rsid w:val="00A00B08"/>
    <w:rsid w:val="00A01E80"/>
    <w:rsid w:val="00A25D2D"/>
    <w:rsid w:val="00A36181"/>
    <w:rsid w:val="00A40C55"/>
    <w:rsid w:val="00A605DF"/>
    <w:rsid w:val="00A640DF"/>
    <w:rsid w:val="00A64971"/>
    <w:rsid w:val="00A87A38"/>
    <w:rsid w:val="00A91DCD"/>
    <w:rsid w:val="00AA1B5E"/>
    <w:rsid w:val="00AA5EFD"/>
    <w:rsid w:val="00AB2964"/>
    <w:rsid w:val="00AC43B9"/>
    <w:rsid w:val="00AC767D"/>
    <w:rsid w:val="00AD17D7"/>
    <w:rsid w:val="00AD1D3B"/>
    <w:rsid w:val="00AD75D3"/>
    <w:rsid w:val="00AE3A3E"/>
    <w:rsid w:val="00AE4940"/>
    <w:rsid w:val="00AE54DC"/>
    <w:rsid w:val="00AF3B97"/>
    <w:rsid w:val="00AF4583"/>
    <w:rsid w:val="00B03EC2"/>
    <w:rsid w:val="00B0439B"/>
    <w:rsid w:val="00B146FC"/>
    <w:rsid w:val="00B164A8"/>
    <w:rsid w:val="00B32287"/>
    <w:rsid w:val="00B45751"/>
    <w:rsid w:val="00B542D7"/>
    <w:rsid w:val="00B61B6E"/>
    <w:rsid w:val="00B6255B"/>
    <w:rsid w:val="00B647A3"/>
    <w:rsid w:val="00B67B64"/>
    <w:rsid w:val="00B70AF4"/>
    <w:rsid w:val="00B734A2"/>
    <w:rsid w:val="00B92BC1"/>
    <w:rsid w:val="00B95F8D"/>
    <w:rsid w:val="00BE7B55"/>
    <w:rsid w:val="00BF3470"/>
    <w:rsid w:val="00C1798C"/>
    <w:rsid w:val="00C22089"/>
    <w:rsid w:val="00C24131"/>
    <w:rsid w:val="00C31AF9"/>
    <w:rsid w:val="00C35F7D"/>
    <w:rsid w:val="00C53688"/>
    <w:rsid w:val="00C6231E"/>
    <w:rsid w:val="00C6728D"/>
    <w:rsid w:val="00CA71E8"/>
    <w:rsid w:val="00CC0EA5"/>
    <w:rsid w:val="00CC4933"/>
    <w:rsid w:val="00CD0E3B"/>
    <w:rsid w:val="00CE3D38"/>
    <w:rsid w:val="00CF6F89"/>
    <w:rsid w:val="00D02ABC"/>
    <w:rsid w:val="00D034BB"/>
    <w:rsid w:val="00D20AC7"/>
    <w:rsid w:val="00D22CED"/>
    <w:rsid w:val="00D30179"/>
    <w:rsid w:val="00D56D3A"/>
    <w:rsid w:val="00D5764A"/>
    <w:rsid w:val="00D629F7"/>
    <w:rsid w:val="00D800F1"/>
    <w:rsid w:val="00DA56E3"/>
    <w:rsid w:val="00DA73F7"/>
    <w:rsid w:val="00DB4840"/>
    <w:rsid w:val="00DF0902"/>
    <w:rsid w:val="00DF2776"/>
    <w:rsid w:val="00DF42BF"/>
    <w:rsid w:val="00E208A4"/>
    <w:rsid w:val="00E25831"/>
    <w:rsid w:val="00E3012F"/>
    <w:rsid w:val="00E37589"/>
    <w:rsid w:val="00E446EF"/>
    <w:rsid w:val="00E50C5A"/>
    <w:rsid w:val="00E5242E"/>
    <w:rsid w:val="00E66B9F"/>
    <w:rsid w:val="00E7398D"/>
    <w:rsid w:val="00E83D4F"/>
    <w:rsid w:val="00E91637"/>
    <w:rsid w:val="00E97C52"/>
    <w:rsid w:val="00EA4145"/>
    <w:rsid w:val="00EC7D82"/>
    <w:rsid w:val="00EE76B3"/>
    <w:rsid w:val="00F00CC1"/>
    <w:rsid w:val="00F03A9A"/>
    <w:rsid w:val="00F03D6B"/>
    <w:rsid w:val="00F150A4"/>
    <w:rsid w:val="00F173A1"/>
    <w:rsid w:val="00F51776"/>
    <w:rsid w:val="00F5354F"/>
    <w:rsid w:val="00F64393"/>
    <w:rsid w:val="00F651DF"/>
    <w:rsid w:val="00F67DFE"/>
    <w:rsid w:val="00F718F6"/>
    <w:rsid w:val="00F87C63"/>
    <w:rsid w:val="00F954C8"/>
    <w:rsid w:val="00FA15A3"/>
    <w:rsid w:val="00FA6D2A"/>
    <w:rsid w:val="00FB2EF4"/>
    <w:rsid w:val="00FB4C06"/>
    <w:rsid w:val="00FB4EB1"/>
    <w:rsid w:val="00FB7BF8"/>
    <w:rsid w:val="00FC316D"/>
    <w:rsid w:val="00FD2330"/>
    <w:rsid w:val="00FD5937"/>
    <w:rsid w:val="00FD5CC3"/>
    <w:rsid w:val="00FE6FAD"/>
    <w:rsid w:val="00FF4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C81E0"/>
  <w15:chartTrackingRefBased/>
  <w15:docId w15:val="{32DFE551-0C84-4C71-B5EF-252B99623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D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D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3D7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73D74"/>
    <w:pPr>
      <w:ind w:left="720"/>
      <w:contextualSpacing/>
    </w:pPr>
  </w:style>
  <w:style w:type="table" w:styleId="TableGrid">
    <w:name w:val="Table Grid"/>
    <w:basedOn w:val="TableNormal"/>
    <w:uiPriority w:val="39"/>
    <w:rsid w:val="000A3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70A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0AF4"/>
    <w:rPr>
      <w:rFonts w:eastAsiaTheme="minorEastAsia"/>
      <w:kern w:val="0"/>
      <w:lang w:val="en-US"/>
      <w14:ligatures w14:val="none"/>
    </w:rPr>
  </w:style>
  <w:style w:type="paragraph" w:styleId="Header">
    <w:name w:val="header"/>
    <w:basedOn w:val="Normal"/>
    <w:link w:val="HeaderChar"/>
    <w:uiPriority w:val="99"/>
    <w:unhideWhenUsed/>
    <w:rsid w:val="006F4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CC0"/>
  </w:style>
  <w:style w:type="paragraph" w:styleId="Footer">
    <w:name w:val="footer"/>
    <w:basedOn w:val="Normal"/>
    <w:link w:val="FooterChar"/>
    <w:uiPriority w:val="99"/>
    <w:unhideWhenUsed/>
    <w:rsid w:val="006F4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CC0"/>
  </w:style>
  <w:style w:type="paragraph" w:styleId="TOC1">
    <w:name w:val="toc 1"/>
    <w:basedOn w:val="Normal"/>
    <w:next w:val="Normal"/>
    <w:autoRedefine/>
    <w:uiPriority w:val="39"/>
    <w:unhideWhenUsed/>
    <w:rsid w:val="007F78DA"/>
    <w:pPr>
      <w:spacing w:after="100"/>
    </w:pPr>
  </w:style>
  <w:style w:type="character" w:styleId="Hyperlink">
    <w:name w:val="Hyperlink"/>
    <w:basedOn w:val="DefaultParagraphFont"/>
    <w:uiPriority w:val="99"/>
    <w:unhideWhenUsed/>
    <w:rsid w:val="007F78DA"/>
    <w:rPr>
      <w:color w:val="0563C1" w:themeColor="hyperlink"/>
      <w:u w:val="single"/>
    </w:rPr>
  </w:style>
  <w:style w:type="character" w:styleId="UnresolvedMention">
    <w:name w:val="Unresolved Mention"/>
    <w:basedOn w:val="DefaultParagraphFont"/>
    <w:uiPriority w:val="99"/>
    <w:semiHidden/>
    <w:unhideWhenUsed/>
    <w:rsid w:val="00EA4145"/>
    <w:rPr>
      <w:color w:val="605E5C"/>
      <w:shd w:val="clear" w:color="auto" w:fill="E1DFDD"/>
    </w:rPr>
  </w:style>
  <w:style w:type="character" w:styleId="FollowedHyperlink">
    <w:name w:val="FollowedHyperlink"/>
    <w:basedOn w:val="DefaultParagraphFont"/>
    <w:uiPriority w:val="99"/>
    <w:semiHidden/>
    <w:unhideWhenUsed/>
    <w:rsid w:val="00EA41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microsoft.com/office/2014/relationships/chartEx" Target="charts/chartEx1.xml"/><Relationship Id="rId42" Type="http://schemas.openxmlformats.org/officeDocument/2006/relationships/image" Target="media/image25.png"/><Relationship Id="rId47" Type="http://schemas.openxmlformats.org/officeDocument/2006/relationships/image" Target="media/image29.png"/><Relationship Id="rId63" Type="http://schemas.openxmlformats.org/officeDocument/2006/relationships/hyperlink" Target="https://reliabilityweb.com/tips/article/what_is_the_objective_of_maintenance_planning_and_scheduling#:~:text=1.,term%20will%20reduce%20reactive%20maintenance" TargetMode="External"/><Relationship Id="rId68" Type="http://schemas.openxmlformats.org/officeDocument/2006/relationships/image" Target="media/image31.pn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9" Type="http://schemas.microsoft.com/office/2014/relationships/chartEx" Target="charts/chartEx5.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17.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7.jpeg"/><Relationship Id="rId53" Type="http://schemas.openxmlformats.org/officeDocument/2006/relationships/hyperlink" Target="https://www.foxvalve.com/under-construction?noredirect=true" TargetMode="External"/><Relationship Id="rId58" Type="http://schemas.openxmlformats.org/officeDocument/2006/relationships/hyperlink" Target="https://www.morethan1answer.com/kotters-change-model/" TargetMode="External"/><Relationship Id="rId66" Type="http://schemas.openxmlformats.org/officeDocument/2006/relationships/hyperlink" Target="https://whatfix.com/blog/kotters-8-step-change-model/" TargetMode="External"/><Relationship Id="rId5" Type="http://schemas.openxmlformats.org/officeDocument/2006/relationships/settings" Target="settings.xml"/><Relationship Id="rId61" Type="http://schemas.openxmlformats.org/officeDocument/2006/relationships/hyperlink" Target="https://www.pumpsandpressure.co.uk/venturi-sludge-mud-sucker-extractor-head-38f-inlet-28075044-780-p.asp" TargetMode="Externa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2.png"/><Relationship Id="rId27" Type="http://schemas.microsoft.com/office/2014/relationships/chartEx" Target="charts/chartEx4.xml"/><Relationship Id="rId30" Type="http://schemas.openxmlformats.org/officeDocument/2006/relationships/image" Target="media/image16.png"/><Relationship Id="rId35" Type="http://schemas.microsoft.com/office/2014/relationships/chartEx" Target="charts/chartEx8.xml"/><Relationship Id="rId43" Type="http://schemas.openxmlformats.org/officeDocument/2006/relationships/image" Target="media/image26.png"/><Relationship Id="rId48" Type="http://schemas.openxmlformats.org/officeDocument/2006/relationships/hyperlink" Target="https://userguiding.com/blog/kotters-8-step-change-model/" TargetMode="External"/><Relationship Id="rId56" Type="http://schemas.openxmlformats.org/officeDocument/2006/relationships/hyperlink" Target="https://www.ilfm.org.uk/cms/document/ILFM_Learning_Styles_Resource_TK_09Oct17_Ver1.0.pdf" TargetMode="External"/><Relationship Id="rId64" Type="http://schemas.openxmlformats.org/officeDocument/2006/relationships/hyperlink" Target="https://www.swansea.ac.uk/mechanical/" TargetMode="External"/><Relationship Id="rId69" Type="http://schemas.openxmlformats.org/officeDocument/2006/relationships/image" Target="media/image32.png"/><Relationship Id="rId8" Type="http://schemas.openxmlformats.org/officeDocument/2006/relationships/endnotes" Target="endnotes.xml"/><Relationship Id="rId51" Type="http://schemas.openxmlformats.org/officeDocument/2006/relationships/hyperlink" Target="https://journals.sagepub.com/doi/full/10.1177/0018726715577707" TargetMode="External"/><Relationship Id="rId3" Type="http://schemas.openxmlformats.org/officeDocument/2006/relationships/numbering" Target="numbering.xml"/><Relationship Id="rId12" Type="http://schemas.openxmlformats.org/officeDocument/2006/relationships/image" Target="media/image4.emf"/><Relationship Id="rId17" Type="http://schemas.openxmlformats.org/officeDocument/2006/relationships/image" Target="media/image9.jpeg"/><Relationship Id="rId25" Type="http://schemas.microsoft.com/office/2014/relationships/chartEx" Target="charts/chartEx3.xml"/><Relationship Id="rId33" Type="http://schemas.microsoft.com/office/2014/relationships/chartEx" Target="charts/chartEx7.xml"/><Relationship Id="rId38" Type="http://schemas.openxmlformats.org/officeDocument/2006/relationships/image" Target="media/image21.png"/><Relationship Id="rId46" Type="http://schemas.openxmlformats.org/officeDocument/2006/relationships/image" Target="media/image28.png"/><Relationship Id="rId59" Type="http://schemas.openxmlformats.org/officeDocument/2006/relationships/hyperlink" Target="https://www.omax.com/en/us/maxiem-waterjet/1515" TargetMode="External"/><Relationship Id="rId67" Type="http://schemas.openxmlformats.org/officeDocument/2006/relationships/image" Target="media/image30.png"/><Relationship Id="rId20" Type="http://schemas.openxmlformats.org/officeDocument/2006/relationships/image" Target="media/image12.jpeg"/><Relationship Id="rId41" Type="http://schemas.openxmlformats.org/officeDocument/2006/relationships/image" Target="media/image24.png"/><Relationship Id="rId54" Type="http://schemas.openxmlformats.org/officeDocument/2006/relationships/hyperlink" Target="https://www.hse.gov.uk/slips/preventing.htm" TargetMode="External"/><Relationship Id="rId62" Type="http://schemas.openxmlformats.org/officeDocument/2006/relationships/hyperlink" Target="https://www.howandwhat.net/kotters-8-step-change-model/"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microsoft.com/office/2014/relationships/chartEx" Target="charts/chartEx2.xml"/><Relationship Id="rId28" Type="http://schemas.openxmlformats.org/officeDocument/2006/relationships/image" Target="media/image15.png"/><Relationship Id="rId36" Type="http://schemas.openxmlformats.org/officeDocument/2006/relationships/image" Target="media/image19.png"/><Relationship Id="rId49" Type="http://schemas.openxmlformats.org/officeDocument/2006/relationships/hyperlink" Target="https://www.aquajet.co.uk/10-tips-abrasive-waterjet-preventive-maintenance/" TargetMode="External"/><Relationship Id="rId57" Type="http://schemas.openxmlformats.org/officeDocument/2006/relationships/hyperlink" Target="https://jacobsanalytics.com/eductors/venturi-eductors/" TargetMode="External"/><Relationship Id="rId10" Type="http://schemas.openxmlformats.org/officeDocument/2006/relationships/image" Target="media/image2.png"/><Relationship Id="rId31" Type="http://schemas.microsoft.com/office/2014/relationships/chartEx" Target="charts/chartEx6.xml"/><Relationship Id="rId44" Type="http://schemas.openxmlformats.org/officeDocument/2006/relationships/chart" Target="charts/chart1.xml"/><Relationship Id="rId52" Type="http://schemas.openxmlformats.org/officeDocument/2006/relationships/hyperlink" Target="https://www.directindustry.com/prod/omax/product-7376-1598653.html" TargetMode="External"/><Relationship Id="rId60" Type="http://schemas.openxmlformats.org/officeDocument/2006/relationships/hyperlink" Target="https://learninglink.oup.com/static/5d4940798dc66e0010f815d9/page_02.htm" TargetMode="External"/><Relationship Id="rId65" Type="http://schemas.openxmlformats.org/officeDocument/2006/relationships/hyperlink" Target="https://www.vorne.com/solutions/use-cases/reduce-down-time/#:~:text=Machine%20downtime%20is%20time%20accumulated,your%20manufacturing%20process%20to%20stop"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image" Target="media/image22.png"/><Relationship Id="rId34" Type="http://schemas.openxmlformats.org/officeDocument/2006/relationships/image" Target="media/image18.png"/><Relationship Id="rId50" Type="http://schemas.openxmlformats.org/officeDocument/2006/relationships/hyperlink" Target="https://www.tsw.co.uk/blog/leadership-and-management/belbins-team-roles/#table-of-content-2" TargetMode="External"/><Relationship Id="rId55" Type="http://schemas.openxmlformats.org/officeDocument/2006/relationships/hyperlink" Target="https://uk.indeed.com/career-advice/career-development/what-is-kotters-change-model"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xlsx"/></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 Id="rId4" Type="http://schemas.openxmlformats.org/officeDocument/2006/relationships/themeOverride" Target="../theme/themeOverride1.xm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 Id="rId4" Type="http://schemas.openxmlformats.org/officeDocument/2006/relationships/themeOverride" Target="../theme/themeOverride2.xm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Book1" TargetMode="External"/><Relationship Id="rId4" Type="http://schemas.openxmlformats.org/officeDocument/2006/relationships/themeOverride" Target="../theme/themeOverride3.xm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 Id="rId4" Type="http://schemas.openxmlformats.org/officeDocument/2006/relationships/themeOverride" Target="../theme/themeOverride4.xm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 Id="rId4" Type="http://schemas.openxmlformats.org/officeDocument/2006/relationships/themeOverride" Target="../theme/themeOverride5.xml"/></Relationships>
</file>

<file path=word/charts/_rels/chartEx6.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Book1" TargetMode="External"/><Relationship Id="rId4" Type="http://schemas.openxmlformats.org/officeDocument/2006/relationships/themeOverride" Target="../theme/themeOverride6.xml"/></Relationships>
</file>

<file path=word/charts/_rels/chartEx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Book1" TargetMode="External"/><Relationship Id="rId4" Type="http://schemas.openxmlformats.org/officeDocument/2006/relationships/themeOverride" Target="../theme/themeOverride7.xml"/></Relationships>
</file>

<file path=word/charts/_rels/chartEx8.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Book1" TargetMode="External"/><Relationship Id="rId4" Type="http://schemas.openxmlformats.org/officeDocument/2006/relationships/themeOverride" Target="../theme/themeOverrid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Machine</a:t>
            </a:r>
            <a:r>
              <a:rPr lang="en-GB" baseline="0"/>
              <a:t> downtime of OMAX water jet cutter 1515 between 2020-2023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959785289996644"/>
          <c:y val="0.10510802936419017"/>
          <c:w val="0.7504021471000335"/>
          <c:h val="0.63519195414584317"/>
        </c:manualLayout>
      </c:layout>
      <c:barChart>
        <c:barDir val="col"/>
        <c:grouping val="clustered"/>
        <c:varyColors val="0"/>
        <c:ser>
          <c:idx val="0"/>
          <c:order val="0"/>
          <c:tx>
            <c:strRef>
              <c:f>Sheet1!$B$1</c:f>
              <c:strCache>
                <c:ptCount val="1"/>
                <c:pt idx="0">
                  <c:v>Machine downtime (hours)</c:v>
                </c:pt>
              </c:strCache>
            </c:strRef>
          </c:tx>
          <c:spPr>
            <a:solidFill>
              <a:schemeClr val="accent1"/>
            </a:solidFill>
            <a:ln>
              <a:noFill/>
            </a:ln>
            <a:effectLst/>
          </c:spPr>
          <c:invertIfNegative val="0"/>
          <c:dLbls>
            <c:dLbl>
              <c:idx val="0"/>
              <c:tx>
                <c:rich>
                  <a:bodyPr/>
                  <a:lstStyle/>
                  <a:p>
                    <a:fld id="{855D411D-58B7-4FC1-AB94-BB50A8A69632}" type="VALUE">
                      <a:rPr lang="en-US"/>
                      <a:pPr/>
                      <a:t>[VALUE]</a:t>
                    </a:fld>
                    <a:r>
                      <a:rPr lang="en-US"/>
                      <a:t> (estimated)</a:t>
                    </a:r>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F36C-4DD7-91FE-BBA88E23641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Sheet1!$A$2:$A$5</c:f>
              <c:numCache>
                <c:formatCode>General</c:formatCode>
                <c:ptCount val="4"/>
                <c:pt idx="0">
                  <c:v>2020</c:v>
                </c:pt>
                <c:pt idx="1">
                  <c:v>2021</c:v>
                </c:pt>
                <c:pt idx="2">
                  <c:v>2022</c:v>
                </c:pt>
                <c:pt idx="3">
                  <c:v>2023</c:v>
                </c:pt>
              </c:numCache>
            </c:numRef>
          </c:cat>
          <c:val>
            <c:numRef>
              <c:f>Sheet1!$B$2:$B$5</c:f>
              <c:numCache>
                <c:formatCode>General</c:formatCode>
                <c:ptCount val="4"/>
                <c:pt idx="0">
                  <c:v>460</c:v>
                </c:pt>
                <c:pt idx="1">
                  <c:v>284</c:v>
                </c:pt>
                <c:pt idx="2">
                  <c:v>148</c:v>
                </c:pt>
                <c:pt idx="3">
                  <c:v>62</c:v>
                </c:pt>
              </c:numCache>
            </c:numRef>
          </c:val>
          <c:extLst>
            <c:ext xmlns:c16="http://schemas.microsoft.com/office/drawing/2014/chart" uri="{C3380CC4-5D6E-409C-BE32-E72D297353CC}">
              <c16:uniqueId val="{00000002-F36C-4DD7-91FE-BBA88E236417}"/>
            </c:ext>
          </c:extLst>
        </c:ser>
        <c:ser>
          <c:idx val="1"/>
          <c:order val="1"/>
          <c:tx>
            <c:strRef>
              <c:f>Sheet1!$C$1</c:f>
              <c:strCache>
                <c:ptCount val="1"/>
                <c:pt idx="0">
                  <c:v>Workable hours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Sheet1!$C$2:$C$5</c:f>
              <c:numCache>
                <c:formatCode>General</c:formatCode>
                <c:ptCount val="4"/>
                <c:pt idx="0">
                  <c:v>2038</c:v>
                </c:pt>
                <c:pt idx="1">
                  <c:v>2024</c:v>
                </c:pt>
                <c:pt idx="2">
                  <c:v>2000</c:v>
                </c:pt>
                <c:pt idx="3">
                  <c:v>784</c:v>
                </c:pt>
              </c:numCache>
            </c:numRef>
          </c:val>
          <c:extLst>
            <c:ext xmlns:c16="http://schemas.microsoft.com/office/drawing/2014/chart" uri="{C3380CC4-5D6E-409C-BE32-E72D297353CC}">
              <c16:uniqueId val="{00000003-F36C-4DD7-91FE-BBA88E236417}"/>
            </c:ext>
          </c:extLst>
        </c:ser>
        <c:dLbls>
          <c:dLblPos val="outEnd"/>
          <c:showLegendKey val="0"/>
          <c:showVal val="1"/>
          <c:showCatName val="0"/>
          <c:showSerName val="0"/>
          <c:showPercent val="0"/>
          <c:showBubbleSize val="0"/>
        </c:dLbls>
        <c:gapWidth val="219"/>
        <c:overlap val="-27"/>
        <c:axId val="512006319"/>
        <c:axId val="512006799"/>
      </c:barChart>
      <c:catAx>
        <c:axId val="5120063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06799"/>
        <c:crosses val="autoZero"/>
        <c:auto val="1"/>
        <c:lblAlgn val="ctr"/>
        <c:lblOffset val="100"/>
        <c:noMultiLvlLbl val="0"/>
      </c:catAx>
      <c:valAx>
        <c:axId val="512006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Hours</a:t>
                </a:r>
              </a:p>
            </c:rich>
          </c:tx>
          <c:layout>
            <c:manualLayout>
              <c:xMode val="edge"/>
              <c:yMode val="edge"/>
              <c:x val="0.1872540178105844"/>
              <c:y val="0.3903129042373736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0631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Sheet1!$A$3:$A$7</cx:f>
        <cx:lvl ptCount="5">
          <cx:pt idx="0">1- Very unclear and confusing</cx:pt>
          <cx:pt idx="1">2- Somewhat unclear</cx:pt>
          <cx:pt idx="2">3- Unclear</cx:pt>
          <cx:pt idx="3">4- Clear and understandable</cx:pt>
          <cx:pt idx="4">5- Extremely clear and easy to understand</cx:pt>
        </cx:lvl>
      </cx:strDim>
      <cx:numDim type="val">
        <cx:f>Sheet1!$B$3:$B$7</cx:f>
        <cx:lvl ptCount="5" formatCode="General">
          <cx:pt idx="0">0</cx:pt>
          <cx:pt idx="1">1</cx:pt>
          <cx:pt idx="2">1</cx:pt>
          <cx:pt idx="3">3</cx:pt>
          <cx:pt idx="4">2</cx:pt>
        </cx:lvl>
      </cx:numDim>
    </cx:data>
  </cx:chartData>
  <cx:chart>
    <cx:title pos="t" align="ctr" overlay="0">
      <cx:tx>
        <cx:txData>
          <cx:v>How would you rate the transparency and comprehensibility of the Belbin role profile test questions and information given?</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How would you rate the transparency and comprehensibility of the Belbin role profile test questions and information given?</a:t>
          </a:r>
        </a:p>
      </cx:txPr>
    </cx:title>
    <cx:plotArea>
      <cx:plotAreaRegion>
        <cx:series layoutId="funnel" uniqueId="{E2683DFD-F9D7-430E-B929-8E19FD212851}">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Sheet2!$A$3:$A$7</cx:f>
        <cx:lvl ptCount="5">
          <cx:pt idx="0">1 - Very difficult and laborious</cx:pt>
          <cx:pt idx="1">2 - Somewhat difficult</cx:pt>
          <cx:pt idx="2">3 - Neutral</cx:pt>
          <cx:pt idx="3">4 - Easy and direct</cx:pt>
          <cx:pt idx="4">5 - Very easy and quick to complete</cx:pt>
        </cx:lvl>
      </cx:strDim>
      <cx:numDim type="val">
        <cx:f>Sheet2!$B$3:$B$7</cx:f>
        <cx:lvl ptCount="5" formatCode="General">
          <cx:pt idx="0">1</cx:pt>
          <cx:pt idx="1">4</cx:pt>
          <cx:pt idx="2">0</cx:pt>
          <cx:pt idx="3">2</cx:pt>
          <cx:pt idx="4">0</cx:pt>
        </cx:lvl>
      </cx:numDim>
    </cx:data>
  </cx:chartData>
  <cx:chart>
    <cx:title pos="t" align="ctr" overlay="0">
      <cx:tx>
        <cx:txData>
          <cx:v>How easy was it to complete the Belbin role profile test?</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How easy was it to complete the Belbin role profile test?</a:t>
          </a:r>
        </a:p>
      </cx:txPr>
    </cx:title>
    <cx:plotArea>
      <cx:plotAreaRegion>
        <cx:series layoutId="funnel" uniqueId="{79DBD2E1-D4F9-4EE9-816E-45B1698A4002}">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Sheet3!$A$2:$A$6</cx:f>
        <cx:lvl ptCount="5">
          <cx:pt idx="0">1- Very dissatisfied</cx:pt>
          <cx:pt idx="1">2- Fairly dissatisfied</cx:pt>
          <cx:pt idx="2">3- Neutral</cx:pt>
          <cx:pt idx="3">4- Satisfied</cx:pt>
          <cx:pt idx="4">5- Extremely satisfied</cx:pt>
        </cx:lvl>
      </cx:strDim>
      <cx:numDim type="val">
        <cx:f>Sheet3!$B$2:$B$6</cx:f>
        <cx:lvl ptCount="5" formatCode="General">
          <cx:pt idx="0">0</cx:pt>
          <cx:pt idx="1">1</cx:pt>
          <cx:pt idx="2">2</cx:pt>
          <cx:pt idx="3">1</cx:pt>
          <cx:pt idx="4">3</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satisfied are you with the provided feedback and insights from the test?</a:t>
            </a:r>
            <a:r>
              <a:rPr lang="en-GB"/>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408BCAF2-533D-4F17-B644-7CC4833C6AAA}">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Sheet4!$A$2:$A$6</cx:f>
        <cx:lvl ptCount="5">
          <cx:pt idx="0">1- Not really</cx:pt>
          <cx:pt idx="1">2- Slightly</cx:pt>
          <cx:pt idx="2">3- Moderately</cx:pt>
          <cx:pt idx="3">4- Somewhat</cx:pt>
          <cx:pt idx="4">5- Greatly </cx:pt>
        </cx:lvl>
      </cx:strDim>
      <cx:numDim type="val">
        <cx:f>Sheet4!$B$2:$B$6</cx:f>
        <cx:lvl ptCount="5" formatCode="General">
          <cx:pt idx="0">2</cx:pt>
          <cx:pt idx="1">0</cx:pt>
          <cx:pt idx="2">4</cx:pt>
          <cx:pt idx="3">1</cx:pt>
          <cx:pt idx="4">0</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Did completing the Belbin Role profile test help you gain a better understanding of your preferred team roles and contributions?</a:t>
            </a:r>
            <a:r>
              <a:rPr lang="en-GB"/>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950A7E88-3F9B-4DA2-B918-DFE472BA156E}">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Sheet5!$A$2:$A$6</cx:f>
        <cx:lvl ptCount="5">
          <cx:pt idx="0">1- Not likely</cx:pt>
          <cx:pt idx="1">2- To some extent likely</cx:pt>
          <cx:pt idx="2">3- Neutral</cx:pt>
          <cx:pt idx="3">4- Likely</cx:pt>
          <cx:pt idx="4">5- Very likely</cx:pt>
        </cx:lvl>
      </cx:strDim>
      <cx:numDim type="val">
        <cx:f>Sheet5!$B$2:$B$6</cx:f>
        <cx:lvl ptCount="5" formatCode="General">
          <cx:pt idx="0">0</cx:pt>
          <cx:pt idx="1">1</cx:pt>
          <cx:pt idx="2">1</cx:pt>
          <cx:pt idx="3">4</cx:pt>
          <cx:pt idx="4">1</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likely are you to apply the insights gained form the test to develop your effectiveness within your current or future work?</a:t>
            </a:r>
            <a:r>
              <a:rPr lang="en-GB">
                <a:effectLst/>
              </a:rPr>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F81585C7-C492-47EE-9388-CEC4EB65A63A}">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Sheet6!$A$2:$A$6</cx:f>
        <cx:lvl ptCount="5">
          <cx:pt idx="0">1- Very dissatisfied</cx:pt>
          <cx:pt idx="1">2- Fairly dissatisfied</cx:pt>
          <cx:pt idx="2">3- Neutral</cx:pt>
          <cx:pt idx="3">4- Satisfied</cx:pt>
          <cx:pt idx="4">5- Extremely satisfied</cx:pt>
        </cx:lvl>
      </cx:strDim>
      <cx:numDim type="val">
        <cx:f>Sheet6!$B$2:$B$6</cx:f>
        <cx:lvl ptCount="5" formatCode="General">
          <cx:pt idx="0">4</cx:pt>
          <cx:pt idx="1">1</cx:pt>
          <cx:pt idx="2">0</cx:pt>
          <cx:pt idx="3">2</cx:pt>
          <cx:pt idx="4">0</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 How satisfied were you with the leadership team’s decision to classify groups judging by Belbin role profile test results?</a:t>
            </a:r>
            <a:r>
              <a:rPr lang="en-GB"/>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F54C7032-E8EF-4A4F-80F7-50F0453C229B}">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Sheet7!$A$2:$A$6</cx:f>
        <cx:lvl ptCount="5">
          <cx:pt idx="0">1- Not valuable at all</cx:pt>
          <cx:pt idx="1">2- Somewhat valuable</cx:pt>
          <cx:pt idx="2">3- Neutral</cx:pt>
          <cx:pt idx="3">4- Valuable</cx:pt>
          <cx:pt idx="4">5- Highly valuable</cx:pt>
        </cx:lvl>
      </cx:strDim>
      <cx:numDim type="val">
        <cx:f>Sheet7!$B$2:$B$6</cx:f>
        <cx:lvl ptCount="5" formatCode="General">
          <cx:pt idx="0">0</cx:pt>
          <cx:pt idx="1">4</cx:pt>
          <cx:pt idx="2">0</cx:pt>
          <cx:pt idx="3">3</cx:pt>
          <cx:pt idx="4">0</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Overall, how valuable do you believe the Belbin Role Profile Test is in improving team collaboration and performance?</a:t>
            </a:r>
            <a:r>
              <a:rPr lang="en-GB"/>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F8196CFE-A0DB-4494-A56B-FAC6BE8E96ED}">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hartEx8.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Sheet8!$A$2:$A$3</cx:f>
        <cx:lvl ptCount="2">
          <cx:pt idx="0">Yes </cx:pt>
          <cx:pt idx="1">No</cx:pt>
        </cx:lvl>
      </cx:strDim>
      <cx:numDim type="val">
        <cx:f>Sheet8!$B$2:$B$3</cx:f>
        <cx:lvl ptCount="2" formatCode="General">
          <cx:pt idx="0">2</cx:pt>
          <cx:pt idx="1">5</cx:pt>
        </cx:lvl>
      </cx:numDim>
    </cx:data>
  </cx:chartData>
  <cx:chart>
    <cx:title pos="t" align="ctr" overlay="0">
      <cx:tx>
        <cx:rich>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If you were to be part of another project, would you be content with taking part in the Belbin role profile test to decide your team role again?</a:t>
            </a:r>
            <a:r>
              <a:rPr lang="en-GB"/>
              <a:t> </a:t>
            </a: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funnel" uniqueId="{AB801756-3B4F-4AB3-8E34-4266984D37D8}">
          <cx:dataLabels>
            <cx:visibility seriesName="0" categoryName="0" value="1"/>
          </cx:dataLabels>
          <cx:dataId val="0"/>
        </cx:series>
      </cx:plotAreaRegion>
      <cx:axis id="0">
        <cx:catScaling gapWidth="0.0599999987"/>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2220980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B907F3-AC80-42C7-8292-561472549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15993</TotalTime>
  <Pages>37</Pages>
  <Words>4232</Words>
  <Characters>41907</Characters>
  <Application>Microsoft Office Word</Application>
  <DocSecurity>0</DocSecurity>
  <Lines>625</Lines>
  <Paragraphs>322</Paragraphs>
  <ScaleCrop>false</ScaleCrop>
  <HeadingPairs>
    <vt:vector size="2" baseType="variant">
      <vt:variant>
        <vt:lpstr>Title</vt:lpstr>
      </vt:variant>
      <vt:variant>
        <vt:i4>1</vt:i4>
      </vt:variant>
    </vt:vector>
  </HeadingPairs>
  <TitlesOfParts>
    <vt:vector size="1" baseType="lpstr">
      <vt:lpstr>Review of OMAX Water Jet Cutter 1515 Maintenance Schedule at Swansea University</vt:lpstr>
    </vt:vector>
  </TitlesOfParts>
  <Company>Rhys Brannan</Company>
  <LinksUpToDate>false</LinksUpToDate>
  <CharactersWithSpaces>45817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OMAX Water Jet Cutter 1515 Maintenance Schedule at Swansea University</dc:title>
  <dc:subject>GROUP PROJECT</dc:subject>
  <dc:creator>University of wales trinity saint david</dc:creator>
  <cp:keywords/>
  <dc:description/>
  <cp:lastModifiedBy>Rhys Brannan</cp:lastModifiedBy>
  <cp:revision>57</cp:revision>
  <dcterms:created xsi:type="dcterms:W3CDTF">2023-05-12T09:48:00Z</dcterms:created>
  <dcterms:modified xsi:type="dcterms:W3CDTF">2023-05-26T15:35:00Z</dcterms:modified>
</cp:coreProperties>
</file>