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E99094" w14:textId="325DEC68" w:rsidR="006363DD" w:rsidRPr="00C2152E" w:rsidRDefault="009C785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DB31AF"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DB31AF" w:rsidRDefault="00DB31AF" w:rsidP="00DB31AF">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8154A90" w:rsidR="00DB31AF" w:rsidRDefault="00DB31AF" w:rsidP="00DB31AF">
            <w:pPr>
              <w:rPr>
                <w:rFonts w:asciiTheme="minorHAnsi" w:hAnsiTheme="minorHAnsi" w:cstheme="minorHAnsi"/>
                <w:b/>
                <w:color w:val="000000" w:themeColor="text1"/>
              </w:rPr>
            </w:pPr>
            <w:r w:rsidRPr="00302797">
              <w:rPr>
                <w:rFonts w:asciiTheme="minorHAnsi" w:hAnsiTheme="minorHAnsi" w:cstheme="minorHAnsi"/>
                <w:b/>
                <w:color w:val="000000" w:themeColor="text1"/>
              </w:rPr>
              <w:t>Karen Windsor</w:t>
            </w:r>
          </w:p>
        </w:tc>
      </w:tr>
      <w:tr w:rsidR="00DB31AF"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DB31AF" w:rsidRDefault="00DB31AF" w:rsidP="00DB31AF">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73DA5000" w14:textId="77777777" w:rsidR="00DB31AF" w:rsidRPr="00302797" w:rsidRDefault="00DB31AF" w:rsidP="00DB31AF">
            <w:pPr>
              <w:rPr>
                <w:rFonts w:asciiTheme="minorHAnsi" w:hAnsiTheme="minorHAnsi" w:cstheme="minorHAnsi"/>
                <w:b/>
                <w:color w:val="000000" w:themeColor="text1"/>
              </w:rPr>
            </w:pPr>
            <w:r w:rsidRPr="00302797">
              <w:rPr>
                <w:rFonts w:asciiTheme="minorHAnsi" w:hAnsiTheme="minorHAnsi" w:cstheme="minorHAnsi"/>
                <w:b/>
                <w:color w:val="000000" w:themeColor="text1"/>
              </w:rPr>
              <w:t>Clinical Coding Data Quality Checker and Dashboard</w:t>
            </w:r>
          </w:p>
          <w:p w14:paraId="3530B606" w14:textId="77777777" w:rsidR="00DB31AF" w:rsidRDefault="00DB31AF" w:rsidP="00DB31AF">
            <w:pPr>
              <w:rPr>
                <w:rFonts w:asciiTheme="minorHAnsi" w:hAnsiTheme="minorHAnsi" w:cstheme="minorHAnsi"/>
                <w:b/>
                <w:color w:val="000000" w:themeColor="text1"/>
              </w:rPr>
            </w:pPr>
          </w:p>
        </w:tc>
      </w:tr>
      <w:tr w:rsidR="00DB31AF"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DB31AF" w:rsidRDefault="00DB31AF" w:rsidP="00DB31AF">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CF672B7" w:rsidR="00DB31AF" w:rsidRDefault="00DB31AF" w:rsidP="00DB31AF">
            <w:pPr>
              <w:rPr>
                <w:rFonts w:asciiTheme="minorHAnsi" w:hAnsiTheme="minorHAnsi" w:cstheme="minorHAnsi"/>
                <w:b/>
                <w:color w:val="000000" w:themeColor="text1"/>
              </w:rPr>
            </w:pPr>
            <w:r w:rsidRPr="00302797">
              <w:rPr>
                <w:rFonts w:asciiTheme="minorHAnsi" w:hAnsiTheme="minorHAnsi" w:cstheme="minorHAnsi"/>
                <w:b/>
                <w:color w:val="000000" w:themeColor="text1"/>
              </w:rPr>
              <w:t>Nik Whitehead</w:t>
            </w:r>
          </w:p>
        </w:tc>
      </w:tr>
      <w:tr w:rsidR="00DB31AF"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DB31AF" w:rsidRDefault="00DB31AF" w:rsidP="00DB31AF">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EEDC0CD" w:rsidR="00DB31AF" w:rsidRDefault="00DB31AF" w:rsidP="00DB31AF">
            <w:pPr>
              <w:rPr>
                <w:rFonts w:asciiTheme="minorHAnsi" w:hAnsiTheme="minorHAnsi" w:cstheme="minorHAnsi"/>
                <w:b/>
                <w:color w:val="000000" w:themeColor="text1"/>
              </w:rPr>
            </w:pPr>
            <w:r>
              <w:rPr>
                <w:rFonts w:asciiTheme="minorHAnsi" w:hAnsiTheme="minorHAnsi" w:cstheme="minorHAnsi"/>
                <w:b/>
                <w:color w:val="000000" w:themeColor="text1"/>
              </w:rPr>
              <w:t>Divya Chidambaram</w:t>
            </w:r>
          </w:p>
        </w:tc>
      </w:tr>
      <w:tr w:rsidR="00905CED"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5D782F91" w:rsidR="00905CED" w:rsidRDefault="00905CED" w:rsidP="00905C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SE   </w:t>
            </w:r>
            <w:r>
              <w:rPr>
                <w:rFonts w:asciiTheme="minorHAnsi" w:hAnsiTheme="minorHAnsi" w:cstheme="minorHAnsi"/>
                <w:b/>
                <w:color w:val="000000" w:themeColor="text1"/>
              </w:rPr>
              <w:t xml:space="preserve"> CLOUD   CSD</w:t>
            </w:r>
          </w:p>
          <w:p w14:paraId="547B0023" w14:textId="61434260" w:rsidR="00905CED" w:rsidRDefault="00905CED" w:rsidP="00905C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905CED"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905CED" w:rsidRDefault="00905CED" w:rsidP="00905CED">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44CB770" w:rsidR="00905CED" w:rsidRDefault="00905CED" w:rsidP="00905CED">
            <w:pPr>
              <w:rPr>
                <w:rFonts w:asciiTheme="minorHAnsi" w:hAnsiTheme="minorHAnsi" w:cstheme="minorHAnsi"/>
                <w:b/>
                <w:color w:val="000000" w:themeColor="text1"/>
              </w:rPr>
            </w:pPr>
            <w:r w:rsidRPr="00905CED">
              <w:rPr>
                <w:rFonts w:asciiTheme="minorHAnsi" w:hAnsiTheme="minorHAnsi" w:cstheme="minorHAnsi"/>
                <w:b/>
                <w:strike/>
                <w:color w:val="000000" w:themeColor="text1"/>
              </w:rPr>
              <w:t>Experiment</w:t>
            </w:r>
            <w:r>
              <w:rPr>
                <w:rFonts w:asciiTheme="minorHAnsi" w:hAnsiTheme="minorHAnsi" w:cstheme="minorHAnsi"/>
                <w:b/>
                <w:color w:val="000000" w:themeColor="text1"/>
              </w:rPr>
              <w:t xml:space="preserve">     Development          (please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32E3D04A"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6EEA8E6B" w:rsidR="004779D1" w:rsidRPr="00E2412E" w:rsidRDefault="009823DA" w:rsidP="00711A55">
            <w:pPr>
              <w:rPr>
                <w:rFonts w:asciiTheme="minorHAnsi" w:hAnsiTheme="minorHAnsi"/>
                <w:bCs/>
                <w:color w:val="000000" w:themeColor="text1"/>
              </w:rPr>
            </w:pPr>
            <w:r w:rsidRPr="009823DA">
              <w:rPr>
                <w:rFonts w:asciiTheme="minorHAnsi" w:hAnsiTheme="minorHAnsi"/>
                <w:bCs/>
                <w:color w:val="000000" w:themeColor="text1"/>
              </w:rPr>
              <w:t>The research methods are chosen appropriately and stages of the implementation phase has been carried out well with detailed exemplifications</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BC6AF0F" w:rsidR="004779D1" w:rsidRPr="00C2152E" w:rsidRDefault="00CD18C7" w:rsidP="00711A55">
            <w:pPr>
              <w:snapToGrid w:val="0"/>
              <w:rPr>
                <w:rFonts w:asciiTheme="minorHAnsi" w:hAnsiTheme="minorHAnsi"/>
                <w:color w:val="000000" w:themeColor="text1"/>
              </w:rPr>
            </w:pPr>
            <w:r>
              <w:rPr>
                <w:rFonts w:asciiTheme="minorHAnsi" w:hAnsiTheme="minorHAnsi"/>
                <w:color w:val="000000" w:themeColor="text1"/>
              </w:rPr>
              <w:t>79</w:t>
            </w:r>
            <w:r w:rsidR="001C3DAB">
              <w:rPr>
                <w:rFonts w:asciiTheme="minorHAnsi" w:hAnsiTheme="minorHAnsi"/>
                <w:color w:val="000000" w:themeColor="text1"/>
              </w:rPr>
              <w:t>%</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474974E" w14:textId="77777777" w:rsidR="00C2152E" w:rsidRPr="00E2412E" w:rsidRDefault="00C2152E" w:rsidP="00711A55">
            <w:pPr>
              <w:snapToGrid w:val="0"/>
              <w:rPr>
                <w:rFonts w:asciiTheme="minorHAnsi" w:hAnsiTheme="minorHAnsi"/>
                <w:bCs/>
                <w:color w:val="000000" w:themeColor="text1"/>
              </w:rPr>
            </w:pPr>
          </w:p>
          <w:p w14:paraId="25CC8EB0" w14:textId="568348DF" w:rsidR="00E2412E" w:rsidRPr="00C61E10" w:rsidRDefault="00E241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10FC0537" w:rsidR="002B7AB6" w:rsidRDefault="004058D4" w:rsidP="004779D1">
            <w:pPr>
              <w:rPr>
                <w:rFonts w:asciiTheme="minorHAnsi" w:hAnsiTheme="minorHAnsi"/>
                <w:color w:val="000000" w:themeColor="text1"/>
              </w:rPr>
            </w:pPr>
            <w:r w:rsidRPr="004058D4">
              <w:rPr>
                <w:rFonts w:asciiTheme="minorHAnsi" w:hAnsiTheme="minorHAnsi"/>
                <w:color w:val="000000" w:themeColor="text1"/>
              </w:rPr>
              <w:t>Divya Chidambaram</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DC7F709" w:rsidR="002B7AB6" w:rsidRDefault="004058D4" w:rsidP="004779D1">
            <w:pPr>
              <w:rPr>
                <w:rFonts w:asciiTheme="minorHAnsi" w:hAnsiTheme="minorHAnsi"/>
                <w:color w:val="000000" w:themeColor="text1"/>
              </w:rPr>
            </w:pPr>
            <w:r>
              <w:rPr>
                <w:rFonts w:asciiTheme="minorHAnsi" w:hAnsiTheme="minorHAnsi"/>
                <w:color w:val="000000" w:themeColor="text1"/>
              </w:rPr>
              <w:t>19/09/24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7F7D4F3F" w14:textId="09F5D1E0" w:rsidR="004779D1" w:rsidRPr="00C2152E" w:rsidRDefault="004779D1" w:rsidP="00711A55">
            <w:pPr>
              <w:jc w:val="center"/>
              <w:rPr>
                <w:rFonts w:asciiTheme="minorHAnsi" w:hAnsiTheme="minorHAnsi"/>
                <w:b/>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tcPr>
          <w:p w14:paraId="05561E2C" w14:textId="3F5A6587" w:rsidR="004779D1" w:rsidRPr="00C2152E" w:rsidRDefault="004779D1" w:rsidP="00711A55">
            <w:pPr>
              <w:jc w:val="center"/>
              <w:rPr>
                <w:rFonts w:asciiTheme="minorHAnsi" w:hAnsiTheme="minorHAnsi"/>
                <w:b/>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1A4E8E6D" w14:textId="1484F3D4"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52BAB879" w14:textId="36812C1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4B5CC798" w:rsidR="004779D1" w:rsidRPr="00C2152E" w:rsidRDefault="004058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CD20E1E"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5247C6E1" w14:textId="265F653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26A57577" w14:textId="4B8AC975"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40922C10" w:rsidR="004779D1" w:rsidRPr="00C2152E" w:rsidRDefault="00B05DD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E0D78">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3F75F462" w:rsidR="006D168E" w:rsidRDefault="00E54C04">
            <w:pPr>
              <w:rPr>
                <w:rFonts w:asciiTheme="minorHAnsi" w:hAnsiTheme="minorHAnsi"/>
                <w:color w:val="000000" w:themeColor="text1"/>
                <w:lang w:eastAsia="en-GB"/>
              </w:rPr>
            </w:pPr>
            <w:r w:rsidRPr="00E54C04">
              <w:rPr>
                <w:rFonts w:asciiTheme="minorHAnsi" w:hAnsiTheme="minorHAnsi"/>
                <w:color w:val="000000" w:themeColor="text1"/>
                <w:lang w:eastAsia="en-GB"/>
              </w:rPr>
              <w:t>comprehensive engagement with existing literature, citing a diverse range of relevant sources, including conference papers, journal articles, and reports. consistent formatting according to IEEE style and providing complete citation details could be better, in certain entries</w:t>
            </w:r>
            <w:r>
              <w:rPr>
                <w:rFonts w:asciiTheme="minorHAnsi" w:hAnsiTheme="minorHAnsi"/>
                <w:color w:val="000000" w:themeColor="text1"/>
                <w:lang w:eastAsia="en-GB"/>
              </w:rPr>
              <w:t>.</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4D3BB1CC" w14:textId="0AEFDEB1" w:rsidR="007C2CCC" w:rsidRDefault="007C2CCC">
            <w:pPr>
              <w:jc w:val="center"/>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bottom"/>
          </w:tcPr>
          <w:p w14:paraId="0620ABC4" w14:textId="06EE9C53"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B759C7">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tcPr>
          <w:p w14:paraId="44B2B193" w14:textId="1BD093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16531A9D" w14:textId="2F3EEB2B"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3718B1B6" w:rsidR="004779D1" w:rsidRPr="00C2152E" w:rsidRDefault="00E579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tcPr>
          <w:p w14:paraId="31CED2EB" w14:textId="1B8FB14F"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667E43D5" w14:textId="2BB00A81"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B759C7">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tcPr>
          <w:p w14:paraId="03648331" w14:textId="63E0FE03"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nil"/>
              <w:left w:val="nil"/>
              <w:bottom w:val="single" w:sz="4" w:space="0" w:color="auto"/>
              <w:right w:val="single" w:sz="4" w:space="0" w:color="auto"/>
            </w:tcBorders>
            <w:shd w:val="clear" w:color="auto" w:fill="auto"/>
            <w:noWrap/>
            <w:vAlign w:val="center"/>
          </w:tcPr>
          <w:p w14:paraId="4209A054" w14:textId="7291F13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49667041" w:rsidR="004779D1" w:rsidRPr="00C2152E" w:rsidRDefault="00E5799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B9F8A57" w14:textId="77777777" w:rsidR="002E5736" w:rsidRPr="002E5736" w:rsidRDefault="002E5736" w:rsidP="002E5736">
            <w:pPr>
              <w:rPr>
                <w:rFonts w:asciiTheme="minorHAnsi" w:hAnsiTheme="minorHAnsi"/>
                <w:color w:val="000000" w:themeColor="text1"/>
                <w:lang w:eastAsia="en-GB"/>
              </w:rPr>
            </w:pPr>
            <w:r w:rsidRPr="002E5736">
              <w:rPr>
                <w:rFonts w:asciiTheme="minorHAnsi" w:hAnsiTheme="minorHAnsi"/>
                <w:color w:val="000000" w:themeColor="text1"/>
                <w:lang w:eastAsia="en-GB"/>
              </w:rPr>
              <w:t xml:space="preserve">understanding of methodologies and the importance of required techniques and good enough approach followed, </w:t>
            </w:r>
          </w:p>
          <w:p w14:paraId="297F9373" w14:textId="528ADF62" w:rsidR="00622692" w:rsidRDefault="002E5736" w:rsidP="002E5736">
            <w:pPr>
              <w:rPr>
                <w:rFonts w:asciiTheme="minorHAnsi" w:hAnsiTheme="minorHAnsi"/>
                <w:color w:val="000000" w:themeColor="text1"/>
                <w:lang w:eastAsia="en-GB"/>
              </w:rPr>
            </w:pPr>
            <w:r w:rsidRPr="002E5736">
              <w:rPr>
                <w:rFonts w:asciiTheme="minorHAnsi" w:hAnsiTheme="minorHAnsi"/>
                <w:color w:val="000000" w:themeColor="text1"/>
                <w:lang w:eastAsia="en-GB"/>
              </w:rPr>
              <w:t>it would be beneficial to provide more details in certain sections</w:t>
            </w: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B759C7">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tcPr>
          <w:p w14:paraId="21456456" w14:textId="38D7625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7E26F4FB" w14:textId="465B54F7"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tcPr>
          <w:p w14:paraId="787FEE50" w14:textId="6EA71569"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EE667A6" w14:textId="39E3AE6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5EFDCA7F" w:rsidR="00782CF2" w:rsidRPr="00C2152E" w:rsidRDefault="005C7F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r>
      <w:tr w:rsidR="00782CF2" w:rsidRPr="00C2152E" w14:paraId="2DEC2F3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tcPr>
          <w:p w14:paraId="3BA81876" w14:textId="1DF51EBC"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3ABF31F2" w14:textId="1AED557B"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494E543C" w:rsidR="00782CF2" w:rsidRPr="00C2152E" w:rsidRDefault="005C7F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5E379458"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542D5E7" w14:textId="3D4B2175" w:rsidR="002637D3" w:rsidRDefault="001779BA">
            <w:pPr>
              <w:rPr>
                <w:rFonts w:asciiTheme="minorHAnsi" w:hAnsiTheme="minorHAnsi"/>
                <w:color w:val="000000" w:themeColor="text1"/>
                <w:lang w:eastAsia="en-GB"/>
              </w:rPr>
            </w:pPr>
            <w:r w:rsidRPr="001779BA">
              <w:rPr>
                <w:rFonts w:asciiTheme="minorHAnsi" w:hAnsiTheme="minorHAnsi"/>
                <w:color w:val="000000" w:themeColor="text1"/>
                <w:lang w:eastAsia="en-GB"/>
              </w:rPr>
              <w:t>In the discussion, there’s a good analysis of the data, but it would be useful to explore potential limitations and alternative interpretations more thoroughly.</w:t>
            </w:r>
            <w:r w:rsidR="00971B3F">
              <w:t xml:space="preserve"> </w:t>
            </w:r>
            <w:r w:rsidR="00971B3F" w:rsidRPr="00971B3F">
              <w:rPr>
                <w:rFonts w:asciiTheme="minorHAnsi" w:hAnsiTheme="minorHAnsi"/>
                <w:color w:val="000000" w:themeColor="text1"/>
                <w:lang w:eastAsia="en-GB"/>
              </w:rPr>
              <w:t>Clarifying how the findings align with the expected outcomes would enhance the impac</w:t>
            </w:r>
            <w:r w:rsidR="00971B3F">
              <w:rPr>
                <w:rFonts w:asciiTheme="minorHAnsi" w:hAnsiTheme="minorHAnsi"/>
                <w:color w:val="000000" w:themeColor="text1"/>
                <w:lang w:eastAsia="en-GB"/>
              </w:rPr>
              <w:t>t.</w:t>
            </w:r>
          </w:p>
          <w:p w14:paraId="58DB39C6" w14:textId="6DE50118" w:rsidR="006D168E" w:rsidRDefault="006D168E" w:rsidP="00312E19">
            <w:pPr>
              <w:rPr>
                <w:rFonts w:asciiTheme="minorHAnsi" w:hAnsiTheme="minorHAnsi"/>
                <w:color w:val="000000" w:themeColor="text1"/>
                <w:lang w:eastAsia="en-GB"/>
              </w:rPr>
            </w:pPr>
          </w:p>
        </w:tc>
      </w:tr>
      <w:tr w:rsidR="00C2152E" w:rsidRPr="00C2152E" w14:paraId="6386C949"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tcPr>
          <w:p w14:paraId="45084567" w14:textId="4B781BA2"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tcPr>
          <w:p w14:paraId="695B5828" w14:textId="6E40EAAF"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B759C7">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tcPr>
          <w:p w14:paraId="49C2A5CE" w14:textId="0BDCB3C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4B5FA375" w14:textId="59C8EA9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171FB46B" w:rsidR="00782CF2" w:rsidRPr="00C2152E" w:rsidRDefault="001F25F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14:paraId="397E9AB1"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tcPr>
          <w:p w14:paraId="2CF564EF" w14:textId="0CF9E446"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D2DDD52" w14:textId="2CE94B48"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11D49082"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2B87BB5" w14:textId="1A6E963D" w:rsidR="006B398A" w:rsidRDefault="006B398A" w:rsidP="00711A55">
            <w:pPr>
              <w:rPr>
                <w:rFonts w:asciiTheme="minorHAnsi" w:hAnsiTheme="minorHAnsi"/>
                <w:color w:val="000000" w:themeColor="text1"/>
                <w:lang w:eastAsia="en-GB"/>
              </w:rPr>
            </w:pPr>
          </w:p>
          <w:p w14:paraId="512D3443" w14:textId="77777777" w:rsidR="00B503E2" w:rsidRPr="00B503E2" w:rsidRDefault="00B503E2" w:rsidP="00B503E2">
            <w:pPr>
              <w:rPr>
                <w:rFonts w:asciiTheme="minorHAnsi" w:hAnsiTheme="minorHAnsi"/>
                <w:color w:val="000000" w:themeColor="text1"/>
                <w:lang w:eastAsia="en-GB"/>
              </w:rPr>
            </w:pPr>
            <w:r w:rsidRPr="00B503E2">
              <w:rPr>
                <w:rFonts w:asciiTheme="minorHAnsi" w:hAnsiTheme="minorHAnsi"/>
                <w:color w:val="000000" w:themeColor="text1"/>
                <w:lang w:eastAsia="en-GB"/>
              </w:rPr>
              <w:t xml:space="preserve">While the examples of query design constraints are detailed, it may be beneficial to include a brief overview of the implications of these constraints on the overall data quality assurance process </w:t>
            </w:r>
          </w:p>
          <w:p w14:paraId="4E3AC435" w14:textId="77777777" w:rsidR="00B503E2" w:rsidRPr="00B503E2" w:rsidRDefault="00B503E2" w:rsidP="00B503E2">
            <w:pPr>
              <w:rPr>
                <w:rFonts w:asciiTheme="minorHAnsi" w:hAnsiTheme="minorHAnsi"/>
                <w:color w:val="000000" w:themeColor="text1"/>
                <w:lang w:eastAsia="en-GB"/>
              </w:rPr>
            </w:pPr>
          </w:p>
          <w:p w14:paraId="1F866094" w14:textId="3F86053D" w:rsidR="006B398A" w:rsidRDefault="00B503E2" w:rsidP="00B503E2">
            <w:pPr>
              <w:rPr>
                <w:rFonts w:asciiTheme="minorHAnsi" w:hAnsiTheme="minorHAnsi"/>
                <w:color w:val="000000" w:themeColor="text1"/>
                <w:lang w:eastAsia="en-GB"/>
              </w:rPr>
            </w:pPr>
            <w:r w:rsidRPr="00B503E2">
              <w:rPr>
                <w:rFonts w:asciiTheme="minorHAnsi" w:hAnsiTheme="minorHAnsi"/>
                <w:color w:val="000000" w:themeColor="text1"/>
                <w:lang w:eastAsia="en-GB"/>
              </w:rPr>
              <w:t>A detailed comparison between the old and new systems would provide clearer insights into the improvements</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tcPr>
          <w:p w14:paraId="1ABEA2F5" w14:textId="2C61AD3C"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1E7E430F" w14:textId="32958024"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B759C7">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tcPr>
          <w:p w14:paraId="4E562CB2" w14:textId="37F25431"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5AFD8533" w14:textId="3A3FAD91"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4A333D61" w:rsidR="00782CF2" w:rsidRPr="00C2152E" w:rsidRDefault="00F7468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B759C7">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tcPr>
          <w:p w14:paraId="68F3EB0F" w14:textId="6E8B2E78"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708D9C67" w14:textId="66949E56"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1DCAAF02" w:rsidR="00782CF2" w:rsidRPr="00C2152E" w:rsidRDefault="00F7468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15F8BD7C" w:rsidR="006D168E" w:rsidRDefault="00E70680" w:rsidP="00711A55">
            <w:pPr>
              <w:rPr>
                <w:rFonts w:asciiTheme="minorHAnsi" w:hAnsiTheme="minorHAnsi"/>
                <w:bCs/>
                <w:color w:val="000000" w:themeColor="text1"/>
                <w:lang w:eastAsia="en-GB"/>
              </w:rPr>
            </w:pPr>
            <w:r w:rsidRPr="00E70680">
              <w:rPr>
                <w:rFonts w:asciiTheme="minorHAnsi" w:hAnsiTheme="minorHAnsi"/>
                <w:bCs/>
                <w:color w:val="000000" w:themeColor="text1"/>
                <w:lang w:eastAsia="en-GB"/>
              </w:rPr>
              <w:t>Great reflection on acknowledging the design error in the SUS questionnaire. It would be helpful to discuss specific strategies for addressing these issues. Outlining clear steps or resources the student plans to pursue in order to meet their learning goals would provide a solid roadmap for future development. The personal reflection is thoughtful and well-articulated, with potential for even deeper analysis and more specific future learning strategies.</w:t>
            </w:r>
          </w:p>
          <w:p w14:paraId="0E781FB9" w14:textId="28FC7745" w:rsidR="007C2CCC" w:rsidRDefault="007C2CCC" w:rsidP="00C21335">
            <w:pPr>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4A8C5769" w:rsidR="00782CF2" w:rsidRPr="00C2152E" w:rsidRDefault="009C1B0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EE0D78">
              <w:rPr>
                <w:rFonts w:asciiTheme="minorHAnsi" w:hAnsiTheme="minorHAnsi"/>
                <w:b/>
                <w:color w:val="000000" w:themeColor="text1"/>
                <w:lang w:eastAsia="en-GB"/>
              </w:rPr>
              <w:t>9</w:t>
            </w:r>
            <w:r w:rsidR="00C454ED">
              <w:rPr>
                <w:rFonts w:asciiTheme="minorHAnsi" w:hAnsiTheme="minorHAnsi"/>
                <w:b/>
                <w:color w:val="000000" w:themeColor="text1"/>
                <w:lang w:eastAsia="en-GB"/>
              </w:rPr>
              <w:t xml:space="preserve"> </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225078" w14:textId="77777777" w:rsidR="00211CC2" w:rsidRDefault="00211CC2" w:rsidP="002B7AB6">
      <w:r>
        <w:separator/>
      </w:r>
    </w:p>
  </w:endnote>
  <w:endnote w:type="continuationSeparator" w:id="0">
    <w:p w14:paraId="0C243C39" w14:textId="77777777" w:rsidR="00211CC2" w:rsidRDefault="00211CC2"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D21A54" w14:textId="77777777" w:rsidR="00211CC2" w:rsidRDefault="00211CC2" w:rsidP="002B7AB6">
      <w:r>
        <w:separator/>
      </w:r>
    </w:p>
  </w:footnote>
  <w:footnote w:type="continuationSeparator" w:id="0">
    <w:p w14:paraId="32BB4538" w14:textId="77777777" w:rsidR="00211CC2" w:rsidRDefault="00211CC2"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E58F6"/>
    <w:rsid w:val="000F7A4A"/>
    <w:rsid w:val="00125730"/>
    <w:rsid w:val="001779BA"/>
    <w:rsid w:val="001C3DAB"/>
    <w:rsid w:val="001D0DDD"/>
    <w:rsid w:val="001E7C65"/>
    <w:rsid w:val="001F25F1"/>
    <w:rsid w:val="00211CC2"/>
    <w:rsid w:val="00242112"/>
    <w:rsid w:val="00253402"/>
    <w:rsid w:val="002637D3"/>
    <w:rsid w:val="00282D03"/>
    <w:rsid w:val="002B7AB6"/>
    <w:rsid w:val="002E09AB"/>
    <w:rsid w:val="002E5736"/>
    <w:rsid w:val="00312E19"/>
    <w:rsid w:val="003B3F12"/>
    <w:rsid w:val="003E5437"/>
    <w:rsid w:val="003F049D"/>
    <w:rsid w:val="004058D4"/>
    <w:rsid w:val="00461843"/>
    <w:rsid w:val="004779D1"/>
    <w:rsid w:val="005159FC"/>
    <w:rsid w:val="005611C9"/>
    <w:rsid w:val="00576B2C"/>
    <w:rsid w:val="005C79DB"/>
    <w:rsid w:val="005C7F2F"/>
    <w:rsid w:val="00622692"/>
    <w:rsid w:val="006363DD"/>
    <w:rsid w:val="006530D2"/>
    <w:rsid w:val="006645F5"/>
    <w:rsid w:val="006B398A"/>
    <w:rsid w:val="006C3AD0"/>
    <w:rsid w:val="006D168E"/>
    <w:rsid w:val="007474C6"/>
    <w:rsid w:val="00782CF2"/>
    <w:rsid w:val="007C2CCC"/>
    <w:rsid w:val="007C5EED"/>
    <w:rsid w:val="00811371"/>
    <w:rsid w:val="00826F79"/>
    <w:rsid w:val="00866E85"/>
    <w:rsid w:val="008B05C1"/>
    <w:rsid w:val="008B67FF"/>
    <w:rsid w:val="008D4A65"/>
    <w:rsid w:val="00905CED"/>
    <w:rsid w:val="00971B3F"/>
    <w:rsid w:val="009823DA"/>
    <w:rsid w:val="009C1B0C"/>
    <w:rsid w:val="009C7850"/>
    <w:rsid w:val="009D2BB9"/>
    <w:rsid w:val="009E130B"/>
    <w:rsid w:val="009F37CB"/>
    <w:rsid w:val="00A151E5"/>
    <w:rsid w:val="00A16A6A"/>
    <w:rsid w:val="00A4064E"/>
    <w:rsid w:val="00A47A6B"/>
    <w:rsid w:val="00A50B87"/>
    <w:rsid w:val="00A736BA"/>
    <w:rsid w:val="00AB34FE"/>
    <w:rsid w:val="00AE11E8"/>
    <w:rsid w:val="00B04E8B"/>
    <w:rsid w:val="00B05DD6"/>
    <w:rsid w:val="00B27A16"/>
    <w:rsid w:val="00B32F47"/>
    <w:rsid w:val="00B503E2"/>
    <w:rsid w:val="00B759C7"/>
    <w:rsid w:val="00BE1A46"/>
    <w:rsid w:val="00C11243"/>
    <w:rsid w:val="00C21335"/>
    <w:rsid w:val="00C2152E"/>
    <w:rsid w:val="00C454ED"/>
    <w:rsid w:val="00C60A27"/>
    <w:rsid w:val="00C61E10"/>
    <w:rsid w:val="00CC07DF"/>
    <w:rsid w:val="00CC4C41"/>
    <w:rsid w:val="00CD18C7"/>
    <w:rsid w:val="00CD2262"/>
    <w:rsid w:val="00CF3983"/>
    <w:rsid w:val="00D87BAB"/>
    <w:rsid w:val="00DB31AF"/>
    <w:rsid w:val="00E004ED"/>
    <w:rsid w:val="00E1157B"/>
    <w:rsid w:val="00E2412E"/>
    <w:rsid w:val="00E54C04"/>
    <w:rsid w:val="00E57996"/>
    <w:rsid w:val="00E70680"/>
    <w:rsid w:val="00E941A3"/>
    <w:rsid w:val="00EE0D78"/>
    <w:rsid w:val="00EE0FE1"/>
    <w:rsid w:val="00EE4571"/>
    <w:rsid w:val="00F14758"/>
    <w:rsid w:val="00F17F6D"/>
    <w:rsid w:val="00F27030"/>
    <w:rsid w:val="00F74684"/>
    <w:rsid w:val="00F86EEF"/>
    <w:rsid w:val="00F95D3A"/>
    <w:rsid w:val="00FE63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442</Words>
  <Characters>2525</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Divya Chidambaram</cp:lastModifiedBy>
  <cp:revision>19</cp:revision>
  <cp:lastPrinted>2013-09-25T13:22:00Z</cp:lastPrinted>
  <dcterms:created xsi:type="dcterms:W3CDTF">2024-10-04T14:03:00Z</dcterms:created>
  <dcterms:modified xsi:type="dcterms:W3CDTF">2024-10-09T11:31:00Z</dcterms:modified>
</cp:coreProperties>
</file>