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A6376" w14:textId="77777777" w:rsidR="000E3BAD" w:rsidRPr="00827B92" w:rsidRDefault="000E3BAD" w:rsidP="00827B92">
      <w:pPr>
        <w:spacing w:line="360" w:lineRule="auto"/>
        <w:jc w:val="both"/>
      </w:pPr>
      <w:r w:rsidRPr="00827B92">
        <w:t>Student name: Ioana Cocea</w:t>
      </w:r>
    </w:p>
    <w:p w14:paraId="4D7671B2" w14:textId="77777777" w:rsidR="000E3BAD" w:rsidRPr="00827B92" w:rsidRDefault="000E3BAD" w:rsidP="00827B92">
      <w:pPr>
        <w:spacing w:line="360" w:lineRule="auto"/>
        <w:jc w:val="both"/>
      </w:pPr>
      <w:r w:rsidRPr="00827B92">
        <w:t>Student id: 1920428</w:t>
      </w:r>
    </w:p>
    <w:p w14:paraId="53F48C9C" w14:textId="33293A3B" w:rsidR="000E3BAD" w:rsidRPr="00827B92" w:rsidRDefault="000E3BAD" w:rsidP="00827B92">
      <w:pPr>
        <w:spacing w:line="360" w:lineRule="auto"/>
        <w:jc w:val="both"/>
      </w:pPr>
      <w:proofErr w:type="spellStart"/>
      <w:r w:rsidRPr="00827B92">
        <w:t>Programme</w:t>
      </w:r>
      <w:proofErr w:type="spellEnd"/>
      <w:r w:rsidRPr="00827B92">
        <w:t>: BA Business Management Level 6</w:t>
      </w:r>
    </w:p>
    <w:p w14:paraId="3CB76C26" w14:textId="4A2EBE76" w:rsidR="000E3BAD" w:rsidRPr="00827B92" w:rsidRDefault="000E3BAD" w:rsidP="00827B92">
      <w:pPr>
        <w:pStyle w:val="Normal1"/>
        <w:spacing w:line="360" w:lineRule="auto"/>
        <w:jc w:val="both"/>
      </w:pPr>
      <w:r w:rsidRPr="00827B92">
        <w:t>Module name: Strategic Management and Sustainability</w:t>
      </w:r>
    </w:p>
    <w:p w14:paraId="758BF55F" w14:textId="7E4D9718" w:rsidR="000E3BAD" w:rsidRPr="00827B92" w:rsidRDefault="000E3BAD" w:rsidP="00827B92">
      <w:pPr>
        <w:pStyle w:val="Normal1"/>
        <w:spacing w:line="360" w:lineRule="auto"/>
        <w:jc w:val="both"/>
      </w:pPr>
      <w:r w:rsidRPr="00827B92">
        <w:t>Module Code: LCBB6004</w:t>
      </w:r>
    </w:p>
    <w:p w14:paraId="01AA78F2" w14:textId="7C94678D" w:rsidR="000E3BAD" w:rsidRDefault="000E3BAD" w:rsidP="00827B92">
      <w:pPr>
        <w:pStyle w:val="Normal1"/>
        <w:spacing w:line="360" w:lineRule="auto"/>
        <w:jc w:val="both"/>
      </w:pPr>
      <w:r w:rsidRPr="00827B92">
        <w:t>Assignment Title: Assessment 1</w:t>
      </w:r>
    </w:p>
    <w:p w14:paraId="645599E9" w14:textId="6BF02240" w:rsidR="009A30B5" w:rsidRDefault="009A30B5" w:rsidP="00827B92">
      <w:pPr>
        <w:pStyle w:val="Normal1"/>
        <w:spacing w:line="360" w:lineRule="auto"/>
        <w:jc w:val="both"/>
      </w:pPr>
      <w:r>
        <w:t>Submission deadline:09/01/2023</w:t>
      </w:r>
    </w:p>
    <w:p w14:paraId="419BB650" w14:textId="7BCB4B26" w:rsidR="009A30B5" w:rsidRPr="00827B92" w:rsidRDefault="009A30B5" w:rsidP="00827B92">
      <w:pPr>
        <w:pStyle w:val="Normal1"/>
        <w:spacing w:line="360" w:lineRule="auto"/>
        <w:jc w:val="both"/>
      </w:pPr>
      <w:r>
        <w:t>Word count:2500(+</w:t>
      </w:r>
      <w:r w:rsidR="00835901">
        <w:t>-</w:t>
      </w:r>
      <w:r>
        <w:t>10%)</w:t>
      </w:r>
    </w:p>
    <w:p w14:paraId="30FAA787" w14:textId="4E66B73E" w:rsidR="000E3BAD" w:rsidRPr="00827B92" w:rsidRDefault="000E3BAD" w:rsidP="00827B92">
      <w:pPr>
        <w:pStyle w:val="Normal1"/>
        <w:spacing w:line="360" w:lineRule="auto"/>
        <w:jc w:val="both"/>
      </w:pPr>
      <w:r w:rsidRPr="00827B92">
        <w:t>Module Lecturer:</w:t>
      </w:r>
      <w:r w:rsidR="00731FB5" w:rsidRPr="00827B92">
        <w:t xml:space="preserve"> </w:t>
      </w:r>
      <w:proofErr w:type="spellStart"/>
      <w:r w:rsidR="00731FB5" w:rsidRPr="00827B92">
        <w:t>Ejiro</w:t>
      </w:r>
      <w:proofErr w:type="spellEnd"/>
      <w:r w:rsidR="00731FB5" w:rsidRPr="00827B92">
        <w:t xml:space="preserve"> </w:t>
      </w:r>
      <w:proofErr w:type="spellStart"/>
      <w:r w:rsidR="00731FB5" w:rsidRPr="00827B92">
        <w:t>Esohwode</w:t>
      </w:r>
      <w:proofErr w:type="spellEnd"/>
    </w:p>
    <w:p w14:paraId="3B8CDF4D" w14:textId="265F5CD9" w:rsidR="000E3BAD" w:rsidRPr="00827B92" w:rsidRDefault="000E3BAD" w:rsidP="00827B92">
      <w:pPr>
        <w:pStyle w:val="Normal1"/>
        <w:spacing w:line="360" w:lineRule="auto"/>
        <w:jc w:val="both"/>
      </w:pPr>
    </w:p>
    <w:p w14:paraId="3379BC70" w14:textId="603ED2BA" w:rsidR="000E3BAD" w:rsidRPr="00827B92" w:rsidRDefault="000E3BAD" w:rsidP="00827B92">
      <w:pPr>
        <w:pStyle w:val="Normal1"/>
        <w:spacing w:line="360" w:lineRule="auto"/>
        <w:jc w:val="both"/>
      </w:pPr>
    </w:p>
    <w:p w14:paraId="652712B1" w14:textId="07DDF371" w:rsidR="000E3BAD" w:rsidRPr="00827B92" w:rsidRDefault="000E3BAD" w:rsidP="00827B92">
      <w:pPr>
        <w:pStyle w:val="Normal1"/>
        <w:spacing w:line="360" w:lineRule="auto"/>
        <w:jc w:val="both"/>
      </w:pPr>
    </w:p>
    <w:p w14:paraId="68D0E301" w14:textId="48090199" w:rsidR="000E3BAD" w:rsidRPr="00827B92" w:rsidRDefault="000E3BAD" w:rsidP="00827B92">
      <w:pPr>
        <w:pStyle w:val="Normal1"/>
        <w:spacing w:line="360" w:lineRule="auto"/>
        <w:jc w:val="both"/>
      </w:pPr>
    </w:p>
    <w:p w14:paraId="1C8F15D0" w14:textId="38448E20" w:rsidR="000E3BAD" w:rsidRPr="00827B92" w:rsidRDefault="000E3BAD" w:rsidP="00827B92">
      <w:pPr>
        <w:pStyle w:val="Normal1"/>
        <w:spacing w:line="360" w:lineRule="auto"/>
        <w:jc w:val="both"/>
      </w:pPr>
    </w:p>
    <w:p w14:paraId="390D38FE" w14:textId="77777777" w:rsidR="000E3BAD" w:rsidRPr="00827B92" w:rsidRDefault="000E3BAD" w:rsidP="00827B92">
      <w:pPr>
        <w:pStyle w:val="Normal1"/>
        <w:spacing w:line="360" w:lineRule="auto"/>
        <w:jc w:val="both"/>
      </w:pPr>
    </w:p>
    <w:p w14:paraId="430F9662" w14:textId="77777777" w:rsidR="000E3BAD" w:rsidRPr="00827B92" w:rsidRDefault="000E3BAD" w:rsidP="00827B92">
      <w:pPr>
        <w:pStyle w:val="Normal1"/>
        <w:spacing w:line="360" w:lineRule="auto"/>
        <w:jc w:val="both"/>
      </w:pPr>
    </w:p>
    <w:p w14:paraId="076E2104" w14:textId="26F53E04" w:rsidR="000E3BAD" w:rsidRPr="00827B92" w:rsidRDefault="000E3BAD" w:rsidP="00827B92">
      <w:pPr>
        <w:pStyle w:val="Normal1"/>
        <w:spacing w:line="360" w:lineRule="auto"/>
        <w:jc w:val="both"/>
      </w:pPr>
    </w:p>
    <w:p w14:paraId="2958F5B3" w14:textId="002C9AB8" w:rsidR="000E3BAD" w:rsidRPr="00827B92" w:rsidRDefault="000E3BAD" w:rsidP="00827B92">
      <w:pPr>
        <w:pStyle w:val="Normal1"/>
        <w:spacing w:line="360" w:lineRule="auto"/>
        <w:jc w:val="center"/>
        <w:rPr>
          <w:b/>
          <w:bCs/>
          <w:sz w:val="28"/>
          <w:szCs w:val="28"/>
        </w:rPr>
      </w:pPr>
      <w:r w:rsidRPr="00827B92">
        <w:rPr>
          <w:b/>
          <w:bCs/>
          <w:sz w:val="28"/>
          <w:szCs w:val="28"/>
        </w:rPr>
        <w:t>Analysis of VW and its competitive environment</w:t>
      </w:r>
    </w:p>
    <w:p w14:paraId="3D9D2588" w14:textId="77777777" w:rsidR="000E3BAD" w:rsidRPr="00827B92" w:rsidRDefault="000E3BAD" w:rsidP="00827B92">
      <w:pPr>
        <w:pStyle w:val="Normal1"/>
        <w:spacing w:line="360" w:lineRule="auto"/>
        <w:jc w:val="both"/>
      </w:pPr>
    </w:p>
    <w:p w14:paraId="78B9447D" w14:textId="77777777" w:rsidR="000E3BAD" w:rsidRPr="00827B92" w:rsidRDefault="000E3BAD" w:rsidP="00827B92">
      <w:pPr>
        <w:pStyle w:val="Normal1"/>
        <w:spacing w:line="360" w:lineRule="auto"/>
        <w:jc w:val="both"/>
      </w:pPr>
    </w:p>
    <w:p w14:paraId="76659F3B" w14:textId="77777777" w:rsidR="000E3BAD" w:rsidRPr="00827B92" w:rsidRDefault="000E3BAD" w:rsidP="00827B92">
      <w:pPr>
        <w:pStyle w:val="Normal1"/>
        <w:spacing w:line="360" w:lineRule="auto"/>
        <w:jc w:val="both"/>
      </w:pPr>
    </w:p>
    <w:p w14:paraId="4E61A2FE" w14:textId="77777777" w:rsidR="000E3BAD" w:rsidRPr="00827B92" w:rsidRDefault="000E3BAD" w:rsidP="00827B92">
      <w:pPr>
        <w:pStyle w:val="Normal1"/>
        <w:spacing w:line="360" w:lineRule="auto"/>
        <w:jc w:val="both"/>
      </w:pPr>
    </w:p>
    <w:p w14:paraId="76CF0A96" w14:textId="339AA2BB" w:rsidR="00846E9F" w:rsidRPr="00827B92" w:rsidRDefault="00846E9F" w:rsidP="00827B92">
      <w:pPr>
        <w:pStyle w:val="Normal1"/>
        <w:spacing w:line="360" w:lineRule="auto"/>
        <w:jc w:val="both"/>
      </w:pPr>
      <w:r w:rsidRPr="00827B92">
        <w:br w:type="page"/>
      </w:r>
    </w:p>
    <w:sdt>
      <w:sdtPr>
        <w:rPr>
          <w:rFonts w:ascii="Arial" w:eastAsia="Arial" w:hAnsi="Arial" w:cs="Arial"/>
          <w:b w:val="0"/>
          <w:bCs w:val="0"/>
          <w:color w:val="auto"/>
          <w:sz w:val="22"/>
          <w:szCs w:val="22"/>
        </w:rPr>
        <w:id w:val="-1345787091"/>
        <w:docPartObj>
          <w:docPartGallery w:val="Table of Contents"/>
          <w:docPartUnique/>
        </w:docPartObj>
      </w:sdtPr>
      <w:sdtEndPr>
        <w:rPr>
          <w:noProof/>
        </w:rPr>
      </w:sdtEndPr>
      <w:sdtContent>
        <w:p w14:paraId="5394DA69" w14:textId="7FFFBC89" w:rsidR="00731FB5" w:rsidRPr="00827B92" w:rsidRDefault="00731FB5" w:rsidP="00827B92">
          <w:pPr>
            <w:pStyle w:val="TOCHeading"/>
            <w:spacing w:line="360" w:lineRule="auto"/>
            <w:rPr>
              <w:rFonts w:ascii="Arial" w:hAnsi="Arial" w:cs="Arial"/>
              <w:sz w:val="22"/>
              <w:szCs w:val="22"/>
            </w:rPr>
          </w:pPr>
          <w:r w:rsidRPr="00827B92">
            <w:rPr>
              <w:rFonts w:ascii="Arial" w:hAnsi="Arial" w:cs="Arial"/>
              <w:sz w:val="22"/>
              <w:szCs w:val="22"/>
            </w:rPr>
            <w:t>Table of Contents</w:t>
          </w:r>
        </w:p>
        <w:p w14:paraId="3F104FDE" w14:textId="02169FA7" w:rsidR="00227159" w:rsidRDefault="00000000">
          <w:pPr>
            <w:pStyle w:val="TOC1"/>
            <w:tabs>
              <w:tab w:val="right" w:leader="dot" w:pos="8602"/>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24084358" w:history="1">
            <w:r w:rsidR="00227159" w:rsidRPr="00825398">
              <w:rPr>
                <w:rStyle w:val="Hyperlink"/>
                <w:noProof/>
              </w:rPr>
              <w:t>1. Introduction</w:t>
            </w:r>
            <w:r w:rsidR="00227159">
              <w:rPr>
                <w:noProof/>
                <w:webHidden/>
              </w:rPr>
              <w:tab/>
            </w:r>
            <w:r w:rsidR="00227159">
              <w:rPr>
                <w:noProof/>
                <w:webHidden/>
              </w:rPr>
              <w:fldChar w:fldCharType="begin"/>
            </w:r>
            <w:r w:rsidR="00227159">
              <w:rPr>
                <w:noProof/>
                <w:webHidden/>
              </w:rPr>
              <w:instrText xml:space="preserve"> PAGEREF _Toc124084358 \h </w:instrText>
            </w:r>
            <w:r w:rsidR="00227159">
              <w:rPr>
                <w:noProof/>
                <w:webHidden/>
              </w:rPr>
            </w:r>
            <w:r w:rsidR="00227159">
              <w:rPr>
                <w:noProof/>
                <w:webHidden/>
              </w:rPr>
              <w:fldChar w:fldCharType="separate"/>
            </w:r>
            <w:r w:rsidR="00227159">
              <w:rPr>
                <w:noProof/>
                <w:webHidden/>
              </w:rPr>
              <w:t>3</w:t>
            </w:r>
            <w:r w:rsidR="00227159">
              <w:rPr>
                <w:noProof/>
                <w:webHidden/>
              </w:rPr>
              <w:fldChar w:fldCharType="end"/>
            </w:r>
          </w:hyperlink>
        </w:p>
        <w:p w14:paraId="6FD4BFF4" w14:textId="5B3851B1" w:rsidR="00227159" w:rsidRDefault="00227159">
          <w:pPr>
            <w:pStyle w:val="TOC1"/>
            <w:tabs>
              <w:tab w:val="right" w:leader="dot" w:pos="8602"/>
            </w:tabs>
            <w:rPr>
              <w:rFonts w:asciiTheme="minorHAnsi" w:eastAsiaTheme="minorEastAsia" w:hAnsiTheme="minorHAnsi" w:cstheme="minorBidi"/>
              <w:noProof/>
            </w:rPr>
          </w:pPr>
          <w:hyperlink w:anchor="_Toc124084359" w:history="1">
            <w:r w:rsidRPr="00825398">
              <w:rPr>
                <w:rStyle w:val="Hyperlink"/>
                <w:noProof/>
              </w:rPr>
              <w:t>2.Background of the company</w:t>
            </w:r>
            <w:r>
              <w:rPr>
                <w:noProof/>
                <w:webHidden/>
              </w:rPr>
              <w:tab/>
            </w:r>
            <w:r>
              <w:rPr>
                <w:noProof/>
                <w:webHidden/>
              </w:rPr>
              <w:fldChar w:fldCharType="begin"/>
            </w:r>
            <w:r>
              <w:rPr>
                <w:noProof/>
                <w:webHidden/>
              </w:rPr>
              <w:instrText xml:space="preserve"> PAGEREF _Toc124084359 \h </w:instrText>
            </w:r>
            <w:r>
              <w:rPr>
                <w:noProof/>
                <w:webHidden/>
              </w:rPr>
            </w:r>
            <w:r>
              <w:rPr>
                <w:noProof/>
                <w:webHidden/>
              </w:rPr>
              <w:fldChar w:fldCharType="separate"/>
            </w:r>
            <w:r>
              <w:rPr>
                <w:noProof/>
                <w:webHidden/>
              </w:rPr>
              <w:t>3</w:t>
            </w:r>
            <w:r>
              <w:rPr>
                <w:noProof/>
                <w:webHidden/>
              </w:rPr>
              <w:fldChar w:fldCharType="end"/>
            </w:r>
          </w:hyperlink>
        </w:p>
        <w:p w14:paraId="4FD4D858" w14:textId="4840562A" w:rsidR="00227159" w:rsidRDefault="00227159">
          <w:pPr>
            <w:pStyle w:val="TOC1"/>
            <w:tabs>
              <w:tab w:val="right" w:leader="dot" w:pos="8602"/>
            </w:tabs>
            <w:rPr>
              <w:rFonts w:asciiTheme="minorHAnsi" w:eastAsiaTheme="minorEastAsia" w:hAnsiTheme="minorHAnsi" w:cstheme="minorBidi"/>
              <w:noProof/>
            </w:rPr>
          </w:pPr>
          <w:hyperlink w:anchor="_Toc124084360" w:history="1">
            <w:r w:rsidRPr="00825398">
              <w:rPr>
                <w:rStyle w:val="Hyperlink"/>
                <w:noProof/>
              </w:rPr>
              <w:t>3.Identification of the key business strategies of VW in the past five years</w:t>
            </w:r>
            <w:r>
              <w:rPr>
                <w:noProof/>
                <w:webHidden/>
              </w:rPr>
              <w:tab/>
            </w:r>
            <w:r>
              <w:rPr>
                <w:noProof/>
                <w:webHidden/>
              </w:rPr>
              <w:fldChar w:fldCharType="begin"/>
            </w:r>
            <w:r>
              <w:rPr>
                <w:noProof/>
                <w:webHidden/>
              </w:rPr>
              <w:instrText xml:space="preserve"> PAGEREF _Toc124084360 \h </w:instrText>
            </w:r>
            <w:r>
              <w:rPr>
                <w:noProof/>
                <w:webHidden/>
              </w:rPr>
            </w:r>
            <w:r>
              <w:rPr>
                <w:noProof/>
                <w:webHidden/>
              </w:rPr>
              <w:fldChar w:fldCharType="separate"/>
            </w:r>
            <w:r>
              <w:rPr>
                <w:noProof/>
                <w:webHidden/>
              </w:rPr>
              <w:t>3</w:t>
            </w:r>
            <w:r>
              <w:rPr>
                <w:noProof/>
                <w:webHidden/>
              </w:rPr>
              <w:fldChar w:fldCharType="end"/>
            </w:r>
          </w:hyperlink>
        </w:p>
        <w:p w14:paraId="337C869B" w14:textId="5C09AB4F" w:rsidR="00227159" w:rsidRDefault="00227159">
          <w:pPr>
            <w:pStyle w:val="TOC2"/>
            <w:tabs>
              <w:tab w:val="right" w:leader="dot" w:pos="8602"/>
            </w:tabs>
            <w:rPr>
              <w:rFonts w:asciiTheme="minorHAnsi" w:eastAsiaTheme="minorEastAsia" w:hAnsiTheme="minorHAnsi" w:cstheme="minorBidi"/>
              <w:noProof/>
            </w:rPr>
          </w:pPr>
          <w:hyperlink w:anchor="_Toc124084361" w:history="1">
            <w:r w:rsidRPr="00825398">
              <w:rPr>
                <w:rStyle w:val="Hyperlink"/>
                <w:noProof/>
              </w:rPr>
              <w:t>3.1. International strategy analysis</w:t>
            </w:r>
            <w:r>
              <w:rPr>
                <w:noProof/>
                <w:webHidden/>
              </w:rPr>
              <w:tab/>
            </w:r>
            <w:r>
              <w:rPr>
                <w:noProof/>
                <w:webHidden/>
              </w:rPr>
              <w:fldChar w:fldCharType="begin"/>
            </w:r>
            <w:r>
              <w:rPr>
                <w:noProof/>
                <w:webHidden/>
              </w:rPr>
              <w:instrText xml:space="preserve"> PAGEREF _Toc124084361 \h </w:instrText>
            </w:r>
            <w:r>
              <w:rPr>
                <w:noProof/>
                <w:webHidden/>
              </w:rPr>
            </w:r>
            <w:r>
              <w:rPr>
                <w:noProof/>
                <w:webHidden/>
              </w:rPr>
              <w:fldChar w:fldCharType="separate"/>
            </w:r>
            <w:r>
              <w:rPr>
                <w:noProof/>
                <w:webHidden/>
              </w:rPr>
              <w:t>4</w:t>
            </w:r>
            <w:r>
              <w:rPr>
                <w:noProof/>
                <w:webHidden/>
              </w:rPr>
              <w:fldChar w:fldCharType="end"/>
            </w:r>
          </w:hyperlink>
        </w:p>
        <w:p w14:paraId="4B44AB98" w14:textId="6AC51B50" w:rsidR="00227159" w:rsidRDefault="00227159">
          <w:pPr>
            <w:pStyle w:val="TOC2"/>
            <w:tabs>
              <w:tab w:val="right" w:leader="dot" w:pos="8602"/>
            </w:tabs>
            <w:rPr>
              <w:rFonts w:asciiTheme="minorHAnsi" w:eastAsiaTheme="minorEastAsia" w:hAnsiTheme="minorHAnsi" w:cstheme="minorBidi"/>
              <w:noProof/>
            </w:rPr>
          </w:pPr>
          <w:hyperlink w:anchor="_Toc124084362" w:history="1">
            <w:r w:rsidRPr="00825398">
              <w:rPr>
                <w:rStyle w:val="Hyperlink"/>
                <w:noProof/>
              </w:rPr>
              <w:t>3.2. Ansoff growth matrix</w:t>
            </w:r>
            <w:r>
              <w:rPr>
                <w:noProof/>
                <w:webHidden/>
              </w:rPr>
              <w:tab/>
            </w:r>
            <w:r>
              <w:rPr>
                <w:noProof/>
                <w:webHidden/>
              </w:rPr>
              <w:fldChar w:fldCharType="begin"/>
            </w:r>
            <w:r>
              <w:rPr>
                <w:noProof/>
                <w:webHidden/>
              </w:rPr>
              <w:instrText xml:space="preserve"> PAGEREF _Toc124084362 \h </w:instrText>
            </w:r>
            <w:r>
              <w:rPr>
                <w:noProof/>
                <w:webHidden/>
              </w:rPr>
            </w:r>
            <w:r>
              <w:rPr>
                <w:noProof/>
                <w:webHidden/>
              </w:rPr>
              <w:fldChar w:fldCharType="separate"/>
            </w:r>
            <w:r>
              <w:rPr>
                <w:noProof/>
                <w:webHidden/>
              </w:rPr>
              <w:t>5</w:t>
            </w:r>
            <w:r>
              <w:rPr>
                <w:noProof/>
                <w:webHidden/>
              </w:rPr>
              <w:fldChar w:fldCharType="end"/>
            </w:r>
          </w:hyperlink>
        </w:p>
        <w:p w14:paraId="2477C468" w14:textId="5A74D9DD" w:rsidR="00227159" w:rsidRDefault="00227159">
          <w:pPr>
            <w:pStyle w:val="TOC2"/>
            <w:tabs>
              <w:tab w:val="right" w:leader="dot" w:pos="8602"/>
            </w:tabs>
            <w:rPr>
              <w:rFonts w:asciiTheme="minorHAnsi" w:eastAsiaTheme="minorEastAsia" w:hAnsiTheme="minorHAnsi" w:cstheme="minorBidi"/>
              <w:noProof/>
            </w:rPr>
          </w:pPr>
          <w:hyperlink w:anchor="_Toc124084363" w:history="1">
            <w:r w:rsidRPr="00825398">
              <w:rPr>
                <w:rStyle w:val="Hyperlink"/>
                <w:noProof/>
              </w:rPr>
              <w:t>3.3. Porter`s generic strategy</w:t>
            </w:r>
            <w:r>
              <w:rPr>
                <w:noProof/>
                <w:webHidden/>
              </w:rPr>
              <w:tab/>
            </w:r>
            <w:r>
              <w:rPr>
                <w:noProof/>
                <w:webHidden/>
              </w:rPr>
              <w:fldChar w:fldCharType="begin"/>
            </w:r>
            <w:r>
              <w:rPr>
                <w:noProof/>
                <w:webHidden/>
              </w:rPr>
              <w:instrText xml:space="preserve"> PAGEREF _Toc124084363 \h </w:instrText>
            </w:r>
            <w:r>
              <w:rPr>
                <w:noProof/>
                <w:webHidden/>
              </w:rPr>
            </w:r>
            <w:r>
              <w:rPr>
                <w:noProof/>
                <w:webHidden/>
              </w:rPr>
              <w:fldChar w:fldCharType="separate"/>
            </w:r>
            <w:r>
              <w:rPr>
                <w:noProof/>
                <w:webHidden/>
              </w:rPr>
              <w:t>6</w:t>
            </w:r>
            <w:r>
              <w:rPr>
                <w:noProof/>
                <w:webHidden/>
              </w:rPr>
              <w:fldChar w:fldCharType="end"/>
            </w:r>
          </w:hyperlink>
        </w:p>
        <w:p w14:paraId="21B6899F" w14:textId="0E5B3D4A" w:rsidR="00227159" w:rsidRDefault="00227159">
          <w:pPr>
            <w:pStyle w:val="TOC1"/>
            <w:tabs>
              <w:tab w:val="right" w:leader="dot" w:pos="8602"/>
            </w:tabs>
            <w:rPr>
              <w:rFonts w:asciiTheme="minorHAnsi" w:eastAsiaTheme="minorEastAsia" w:hAnsiTheme="minorHAnsi" w:cstheme="minorBidi"/>
              <w:noProof/>
            </w:rPr>
          </w:pPr>
          <w:hyperlink w:anchor="_Toc124084364" w:history="1">
            <w:r w:rsidRPr="00825398">
              <w:rPr>
                <w:rStyle w:val="Hyperlink"/>
                <w:noProof/>
              </w:rPr>
              <w:t>4.Resource allocation strategies of VW over the past five years</w:t>
            </w:r>
            <w:r>
              <w:rPr>
                <w:noProof/>
                <w:webHidden/>
              </w:rPr>
              <w:tab/>
            </w:r>
            <w:r>
              <w:rPr>
                <w:noProof/>
                <w:webHidden/>
              </w:rPr>
              <w:fldChar w:fldCharType="begin"/>
            </w:r>
            <w:r>
              <w:rPr>
                <w:noProof/>
                <w:webHidden/>
              </w:rPr>
              <w:instrText xml:space="preserve"> PAGEREF _Toc124084364 \h </w:instrText>
            </w:r>
            <w:r>
              <w:rPr>
                <w:noProof/>
                <w:webHidden/>
              </w:rPr>
            </w:r>
            <w:r>
              <w:rPr>
                <w:noProof/>
                <w:webHidden/>
              </w:rPr>
              <w:fldChar w:fldCharType="separate"/>
            </w:r>
            <w:r>
              <w:rPr>
                <w:noProof/>
                <w:webHidden/>
              </w:rPr>
              <w:t>7</w:t>
            </w:r>
            <w:r>
              <w:rPr>
                <w:noProof/>
                <w:webHidden/>
              </w:rPr>
              <w:fldChar w:fldCharType="end"/>
            </w:r>
          </w:hyperlink>
        </w:p>
        <w:p w14:paraId="72CA694F" w14:textId="6478E1B1" w:rsidR="00227159" w:rsidRDefault="00227159">
          <w:pPr>
            <w:pStyle w:val="TOC2"/>
            <w:tabs>
              <w:tab w:val="right" w:leader="dot" w:pos="8602"/>
            </w:tabs>
            <w:rPr>
              <w:rFonts w:asciiTheme="minorHAnsi" w:eastAsiaTheme="minorEastAsia" w:hAnsiTheme="minorHAnsi" w:cstheme="minorBidi"/>
              <w:noProof/>
            </w:rPr>
          </w:pPr>
          <w:hyperlink w:anchor="_Toc124084365" w:history="1">
            <w:r w:rsidRPr="00825398">
              <w:rPr>
                <w:rStyle w:val="Hyperlink"/>
                <w:noProof/>
              </w:rPr>
              <w:t>4.1 VRIO analysis</w:t>
            </w:r>
            <w:r>
              <w:rPr>
                <w:noProof/>
                <w:webHidden/>
              </w:rPr>
              <w:tab/>
            </w:r>
            <w:r>
              <w:rPr>
                <w:noProof/>
                <w:webHidden/>
              </w:rPr>
              <w:fldChar w:fldCharType="begin"/>
            </w:r>
            <w:r>
              <w:rPr>
                <w:noProof/>
                <w:webHidden/>
              </w:rPr>
              <w:instrText xml:space="preserve"> PAGEREF _Toc124084365 \h </w:instrText>
            </w:r>
            <w:r>
              <w:rPr>
                <w:noProof/>
                <w:webHidden/>
              </w:rPr>
            </w:r>
            <w:r>
              <w:rPr>
                <w:noProof/>
                <w:webHidden/>
              </w:rPr>
              <w:fldChar w:fldCharType="separate"/>
            </w:r>
            <w:r>
              <w:rPr>
                <w:noProof/>
                <w:webHidden/>
              </w:rPr>
              <w:t>7</w:t>
            </w:r>
            <w:r>
              <w:rPr>
                <w:noProof/>
                <w:webHidden/>
              </w:rPr>
              <w:fldChar w:fldCharType="end"/>
            </w:r>
          </w:hyperlink>
        </w:p>
        <w:p w14:paraId="5A36DFA7" w14:textId="53EA95DA" w:rsidR="00227159" w:rsidRDefault="00227159">
          <w:pPr>
            <w:pStyle w:val="TOC2"/>
            <w:tabs>
              <w:tab w:val="right" w:leader="dot" w:pos="8602"/>
            </w:tabs>
            <w:rPr>
              <w:rFonts w:asciiTheme="minorHAnsi" w:eastAsiaTheme="minorEastAsia" w:hAnsiTheme="minorHAnsi" w:cstheme="minorBidi"/>
              <w:noProof/>
            </w:rPr>
          </w:pPr>
          <w:hyperlink w:anchor="_Toc124084366" w:history="1">
            <w:r w:rsidRPr="00825398">
              <w:rPr>
                <w:rStyle w:val="Hyperlink"/>
                <w:noProof/>
              </w:rPr>
              <w:t>4.2 SWOT Analysis of VW</w:t>
            </w:r>
            <w:r>
              <w:rPr>
                <w:noProof/>
                <w:webHidden/>
              </w:rPr>
              <w:tab/>
            </w:r>
            <w:r>
              <w:rPr>
                <w:noProof/>
                <w:webHidden/>
              </w:rPr>
              <w:fldChar w:fldCharType="begin"/>
            </w:r>
            <w:r>
              <w:rPr>
                <w:noProof/>
                <w:webHidden/>
              </w:rPr>
              <w:instrText xml:space="preserve"> PAGEREF _Toc124084366 \h </w:instrText>
            </w:r>
            <w:r>
              <w:rPr>
                <w:noProof/>
                <w:webHidden/>
              </w:rPr>
            </w:r>
            <w:r>
              <w:rPr>
                <w:noProof/>
                <w:webHidden/>
              </w:rPr>
              <w:fldChar w:fldCharType="separate"/>
            </w:r>
            <w:r>
              <w:rPr>
                <w:noProof/>
                <w:webHidden/>
              </w:rPr>
              <w:t>8</w:t>
            </w:r>
            <w:r>
              <w:rPr>
                <w:noProof/>
                <w:webHidden/>
              </w:rPr>
              <w:fldChar w:fldCharType="end"/>
            </w:r>
          </w:hyperlink>
        </w:p>
        <w:p w14:paraId="062EEF80" w14:textId="2A26C46B" w:rsidR="00227159" w:rsidRDefault="00227159">
          <w:pPr>
            <w:pStyle w:val="TOC2"/>
            <w:tabs>
              <w:tab w:val="right" w:leader="dot" w:pos="8602"/>
            </w:tabs>
            <w:rPr>
              <w:rFonts w:asciiTheme="minorHAnsi" w:eastAsiaTheme="minorEastAsia" w:hAnsiTheme="minorHAnsi" w:cstheme="minorBidi"/>
              <w:noProof/>
            </w:rPr>
          </w:pPr>
          <w:hyperlink w:anchor="_Toc124084367" w:history="1">
            <w:r w:rsidRPr="00825398">
              <w:rPr>
                <w:rStyle w:val="Hyperlink"/>
                <w:noProof/>
              </w:rPr>
              <w:t>4.3 Value chain analysis</w:t>
            </w:r>
            <w:r>
              <w:rPr>
                <w:noProof/>
                <w:webHidden/>
              </w:rPr>
              <w:tab/>
            </w:r>
            <w:r>
              <w:rPr>
                <w:noProof/>
                <w:webHidden/>
              </w:rPr>
              <w:fldChar w:fldCharType="begin"/>
            </w:r>
            <w:r>
              <w:rPr>
                <w:noProof/>
                <w:webHidden/>
              </w:rPr>
              <w:instrText xml:space="preserve"> PAGEREF _Toc124084367 \h </w:instrText>
            </w:r>
            <w:r>
              <w:rPr>
                <w:noProof/>
                <w:webHidden/>
              </w:rPr>
            </w:r>
            <w:r>
              <w:rPr>
                <w:noProof/>
                <w:webHidden/>
              </w:rPr>
              <w:fldChar w:fldCharType="separate"/>
            </w:r>
            <w:r>
              <w:rPr>
                <w:noProof/>
                <w:webHidden/>
              </w:rPr>
              <w:t>9</w:t>
            </w:r>
            <w:r>
              <w:rPr>
                <w:noProof/>
                <w:webHidden/>
              </w:rPr>
              <w:fldChar w:fldCharType="end"/>
            </w:r>
          </w:hyperlink>
        </w:p>
        <w:p w14:paraId="51A6AF35" w14:textId="0DD987F5" w:rsidR="00227159" w:rsidRDefault="00227159">
          <w:pPr>
            <w:pStyle w:val="TOC1"/>
            <w:tabs>
              <w:tab w:val="right" w:leader="dot" w:pos="8602"/>
            </w:tabs>
            <w:rPr>
              <w:rFonts w:asciiTheme="minorHAnsi" w:eastAsiaTheme="minorEastAsia" w:hAnsiTheme="minorHAnsi" w:cstheme="minorBidi"/>
              <w:noProof/>
            </w:rPr>
          </w:pPr>
          <w:hyperlink w:anchor="_Toc124084368" w:history="1">
            <w:r w:rsidRPr="00825398">
              <w:rPr>
                <w:rStyle w:val="Hyperlink"/>
                <w:noProof/>
              </w:rPr>
              <w:t>5. Approaches of VW in terms of becoming competitive considering sustainability and environment</w:t>
            </w:r>
            <w:r>
              <w:rPr>
                <w:noProof/>
                <w:webHidden/>
              </w:rPr>
              <w:tab/>
            </w:r>
            <w:r>
              <w:rPr>
                <w:noProof/>
                <w:webHidden/>
              </w:rPr>
              <w:fldChar w:fldCharType="begin"/>
            </w:r>
            <w:r>
              <w:rPr>
                <w:noProof/>
                <w:webHidden/>
              </w:rPr>
              <w:instrText xml:space="preserve"> PAGEREF _Toc124084368 \h </w:instrText>
            </w:r>
            <w:r>
              <w:rPr>
                <w:noProof/>
                <w:webHidden/>
              </w:rPr>
            </w:r>
            <w:r>
              <w:rPr>
                <w:noProof/>
                <w:webHidden/>
              </w:rPr>
              <w:fldChar w:fldCharType="separate"/>
            </w:r>
            <w:r>
              <w:rPr>
                <w:noProof/>
                <w:webHidden/>
              </w:rPr>
              <w:t>10</w:t>
            </w:r>
            <w:r>
              <w:rPr>
                <w:noProof/>
                <w:webHidden/>
              </w:rPr>
              <w:fldChar w:fldCharType="end"/>
            </w:r>
          </w:hyperlink>
        </w:p>
        <w:p w14:paraId="029C5674" w14:textId="1135F56C" w:rsidR="00227159" w:rsidRDefault="00227159">
          <w:pPr>
            <w:pStyle w:val="TOC2"/>
            <w:tabs>
              <w:tab w:val="right" w:leader="dot" w:pos="8602"/>
            </w:tabs>
            <w:rPr>
              <w:rFonts w:asciiTheme="minorHAnsi" w:eastAsiaTheme="minorEastAsia" w:hAnsiTheme="minorHAnsi" w:cstheme="minorBidi"/>
              <w:noProof/>
            </w:rPr>
          </w:pPr>
          <w:hyperlink w:anchor="_Toc124084369" w:history="1">
            <w:r w:rsidRPr="00825398">
              <w:rPr>
                <w:rStyle w:val="Hyperlink"/>
                <w:noProof/>
              </w:rPr>
              <w:t>5.1 Porter`s five force analysis</w:t>
            </w:r>
            <w:r>
              <w:rPr>
                <w:noProof/>
                <w:webHidden/>
              </w:rPr>
              <w:tab/>
            </w:r>
            <w:r>
              <w:rPr>
                <w:noProof/>
                <w:webHidden/>
              </w:rPr>
              <w:fldChar w:fldCharType="begin"/>
            </w:r>
            <w:r>
              <w:rPr>
                <w:noProof/>
                <w:webHidden/>
              </w:rPr>
              <w:instrText xml:space="preserve"> PAGEREF _Toc124084369 \h </w:instrText>
            </w:r>
            <w:r>
              <w:rPr>
                <w:noProof/>
                <w:webHidden/>
              </w:rPr>
            </w:r>
            <w:r>
              <w:rPr>
                <w:noProof/>
                <w:webHidden/>
              </w:rPr>
              <w:fldChar w:fldCharType="separate"/>
            </w:r>
            <w:r>
              <w:rPr>
                <w:noProof/>
                <w:webHidden/>
              </w:rPr>
              <w:t>10</w:t>
            </w:r>
            <w:r>
              <w:rPr>
                <w:noProof/>
                <w:webHidden/>
              </w:rPr>
              <w:fldChar w:fldCharType="end"/>
            </w:r>
          </w:hyperlink>
        </w:p>
        <w:p w14:paraId="42AD5D95" w14:textId="28AA1303" w:rsidR="00227159" w:rsidRDefault="00227159">
          <w:pPr>
            <w:pStyle w:val="TOC2"/>
            <w:tabs>
              <w:tab w:val="right" w:leader="dot" w:pos="8602"/>
            </w:tabs>
            <w:rPr>
              <w:rFonts w:asciiTheme="minorHAnsi" w:eastAsiaTheme="minorEastAsia" w:hAnsiTheme="minorHAnsi" w:cstheme="minorBidi"/>
              <w:noProof/>
            </w:rPr>
          </w:pPr>
          <w:hyperlink w:anchor="_Toc124084370" w:history="1">
            <w:r w:rsidRPr="00825398">
              <w:rPr>
                <w:rStyle w:val="Hyperlink"/>
                <w:noProof/>
              </w:rPr>
              <w:t>5.2 PESTLE Analysis</w:t>
            </w:r>
            <w:r>
              <w:rPr>
                <w:noProof/>
                <w:webHidden/>
              </w:rPr>
              <w:tab/>
            </w:r>
            <w:r>
              <w:rPr>
                <w:noProof/>
                <w:webHidden/>
              </w:rPr>
              <w:fldChar w:fldCharType="begin"/>
            </w:r>
            <w:r>
              <w:rPr>
                <w:noProof/>
                <w:webHidden/>
              </w:rPr>
              <w:instrText xml:space="preserve"> PAGEREF _Toc124084370 \h </w:instrText>
            </w:r>
            <w:r>
              <w:rPr>
                <w:noProof/>
                <w:webHidden/>
              </w:rPr>
            </w:r>
            <w:r>
              <w:rPr>
                <w:noProof/>
                <w:webHidden/>
              </w:rPr>
              <w:fldChar w:fldCharType="separate"/>
            </w:r>
            <w:r>
              <w:rPr>
                <w:noProof/>
                <w:webHidden/>
              </w:rPr>
              <w:t>11</w:t>
            </w:r>
            <w:r>
              <w:rPr>
                <w:noProof/>
                <w:webHidden/>
              </w:rPr>
              <w:fldChar w:fldCharType="end"/>
            </w:r>
          </w:hyperlink>
        </w:p>
        <w:p w14:paraId="0FEBF4E0" w14:textId="5DFCFADA" w:rsidR="00227159" w:rsidRDefault="00227159">
          <w:pPr>
            <w:pStyle w:val="TOC2"/>
            <w:tabs>
              <w:tab w:val="right" w:leader="dot" w:pos="8602"/>
            </w:tabs>
            <w:rPr>
              <w:rFonts w:asciiTheme="minorHAnsi" w:eastAsiaTheme="minorEastAsia" w:hAnsiTheme="minorHAnsi" w:cstheme="minorBidi"/>
              <w:noProof/>
            </w:rPr>
          </w:pPr>
          <w:hyperlink w:anchor="_Toc124084371" w:history="1">
            <w:r w:rsidRPr="00825398">
              <w:rPr>
                <w:rStyle w:val="Hyperlink"/>
                <w:noProof/>
              </w:rPr>
              <w:t>5.3 Industry life cycle analysis</w:t>
            </w:r>
            <w:r>
              <w:rPr>
                <w:noProof/>
                <w:webHidden/>
              </w:rPr>
              <w:tab/>
            </w:r>
            <w:r>
              <w:rPr>
                <w:noProof/>
                <w:webHidden/>
              </w:rPr>
              <w:fldChar w:fldCharType="begin"/>
            </w:r>
            <w:r>
              <w:rPr>
                <w:noProof/>
                <w:webHidden/>
              </w:rPr>
              <w:instrText xml:space="preserve"> PAGEREF _Toc124084371 \h </w:instrText>
            </w:r>
            <w:r>
              <w:rPr>
                <w:noProof/>
                <w:webHidden/>
              </w:rPr>
            </w:r>
            <w:r>
              <w:rPr>
                <w:noProof/>
                <w:webHidden/>
              </w:rPr>
              <w:fldChar w:fldCharType="separate"/>
            </w:r>
            <w:r>
              <w:rPr>
                <w:noProof/>
                <w:webHidden/>
              </w:rPr>
              <w:t>13</w:t>
            </w:r>
            <w:r>
              <w:rPr>
                <w:noProof/>
                <w:webHidden/>
              </w:rPr>
              <w:fldChar w:fldCharType="end"/>
            </w:r>
          </w:hyperlink>
        </w:p>
        <w:p w14:paraId="6A1DF463" w14:textId="2F594588" w:rsidR="00227159" w:rsidRDefault="00227159">
          <w:pPr>
            <w:pStyle w:val="TOC1"/>
            <w:tabs>
              <w:tab w:val="right" w:leader="dot" w:pos="8602"/>
            </w:tabs>
            <w:rPr>
              <w:rFonts w:asciiTheme="minorHAnsi" w:eastAsiaTheme="minorEastAsia" w:hAnsiTheme="minorHAnsi" w:cstheme="minorBidi"/>
              <w:noProof/>
            </w:rPr>
          </w:pPr>
          <w:hyperlink w:anchor="_Toc124084372" w:history="1">
            <w:r w:rsidRPr="00825398">
              <w:rPr>
                <w:rStyle w:val="Hyperlink"/>
                <w:noProof/>
              </w:rPr>
              <w:t>6. Recommendation for improving the sustainability approaches of the company</w:t>
            </w:r>
            <w:r>
              <w:rPr>
                <w:noProof/>
                <w:webHidden/>
              </w:rPr>
              <w:tab/>
            </w:r>
            <w:r>
              <w:rPr>
                <w:noProof/>
                <w:webHidden/>
              </w:rPr>
              <w:fldChar w:fldCharType="begin"/>
            </w:r>
            <w:r>
              <w:rPr>
                <w:noProof/>
                <w:webHidden/>
              </w:rPr>
              <w:instrText xml:space="preserve"> PAGEREF _Toc124084372 \h </w:instrText>
            </w:r>
            <w:r>
              <w:rPr>
                <w:noProof/>
                <w:webHidden/>
              </w:rPr>
            </w:r>
            <w:r>
              <w:rPr>
                <w:noProof/>
                <w:webHidden/>
              </w:rPr>
              <w:fldChar w:fldCharType="separate"/>
            </w:r>
            <w:r>
              <w:rPr>
                <w:noProof/>
                <w:webHidden/>
              </w:rPr>
              <w:t>13</w:t>
            </w:r>
            <w:r>
              <w:rPr>
                <w:noProof/>
                <w:webHidden/>
              </w:rPr>
              <w:fldChar w:fldCharType="end"/>
            </w:r>
          </w:hyperlink>
        </w:p>
        <w:p w14:paraId="1A3570F4" w14:textId="712A2C2E" w:rsidR="00227159" w:rsidRDefault="00227159">
          <w:pPr>
            <w:pStyle w:val="TOC1"/>
            <w:tabs>
              <w:tab w:val="right" w:leader="dot" w:pos="8602"/>
            </w:tabs>
            <w:rPr>
              <w:rFonts w:asciiTheme="minorHAnsi" w:eastAsiaTheme="minorEastAsia" w:hAnsiTheme="minorHAnsi" w:cstheme="minorBidi"/>
              <w:noProof/>
            </w:rPr>
          </w:pPr>
          <w:hyperlink w:anchor="_Toc124084373" w:history="1">
            <w:r w:rsidRPr="00825398">
              <w:rPr>
                <w:rStyle w:val="Hyperlink"/>
                <w:noProof/>
              </w:rPr>
              <w:t>7. Conclusion</w:t>
            </w:r>
            <w:r>
              <w:rPr>
                <w:noProof/>
                <w:webHidden/>
              </w:rPr>
              <w:tab/>
            </w:r>
            <w:r>
              <w:rPr>
                <w:noProof/>
                <w:webHidden/>
              </w:rPr>
              <w:fldChar w:fldCharType="begin"/>
            </w:r>
            <w:r>
              <w:rPr>
                <w:noProof/>
                <w:webHidden/>
              </w:rPr>
              <w:instrText xml:space="preserve"> PAGEREF _Toc124084373 \h </w:instrText>
            </w:r>
            <w:r>
              <w:rPr>
                <w:noProof/>
                <w:webHidden/>
              </w:rPr>
            </w:r>
            <w:r>
              <w:rPr>
                <w:noProof/>
                <w:webHidden/>
              </w:rPr>
              <w:fldChar w:fldCharType="separate"/>
            </w:r>
            <w:r>
              <w:rPr>
                <w:noProof/>
                <w:webHidden/>
              </w:rPr>
              <w:t>15</w:t>
            </w:r>
            <w:r>
              <w:rPr>
                <w:noProof/>
                <w:webHidden/>
              </w:rPr>
              <w:fldChar w:fldCharType="end"/>
            </w:r>
          </w:hyperlink>
        </w:p>
        <w:p w14:paraId="0F3B0534" w14:textId="3B224D99" w:rsidR="00227159" w:rsidRDefault="00227159">
          <w:pPr>
            <w:pStyle w:val="TOC1"/>
            <w:tabs>
              <w:tab w:val="right" w:leader="dot" w:pos="8602"/>
            </w:tabs>
            <w:rPr>
              <w:rFonts w:asciiTheme="minorHAnsi" w:eastAsiaTheme="minorEastAsia" w:hAnsiTheme="minorHAnsi" w:cstheme="minorBidi"/>
              <w:noProof/>
            </w:rPr>
          </w:pPr>
          <w:hyperlink w:anchor="_Toc124084374" w:history="1">
            <w:r w:rsidRPr="00825398">
              <w:rPr>
                <w:rStyle w:val="Hyperlink"/>
                <w:noProof/>
              </w:rPr>
              <w:t>References</w:t>
            </w:r>
            <w:r>
              <w:rPr>
                <w:noProof/>
                <w:webHidden/>
              </w:rPr>
              <w:tab/>
            </w:r>
            <w:r>
              <w:rPr>
                <w:noProof/>
                <w:webHidden/>
              </w:rPr>
              <w:fldChar w:fldCharType="begin"/>
            </w:r>
            <w:r>
              <w:rPr>
                <w:noProof/>
                <w:webHidden/>
              </w:rPr>
              <w:instrText xml:space="preserve"> PAGEREF _Toc124084374 \h </w:instrText>
            </w:r>
            <w:r>
              <w:rPr>
                <w:noProof/>
                <w:webHidden/>
              </w:rPr>
            </w:r>
            <w:r>
              <w:rPr>
                <w:noProof/>
                <w:webHidden/>
              </w:rPr>
              <w:fldChar w:fldCharType="separate"/>
            </w:r>
            <w:r>
              <w:rPr>
                <w:noProof/>
                <w:webHidden/>
              </w:rPr>
              <w:t>16</w:t>
            </w:r>
            <w:r>
              <w:rPr>
                <w:noProof/>
                <w:webHidden/>
              </w:rPr>
              <w:fldChar w:fldCharType="end"/>
            </w:r>
          </w:hyperlink>
        </w:p>
        <w:p w14:paraId="108BCBCF" w14:textId="66435715" w:rsidR="00731FB5" w:rsidRPr="00827B92" w:rsidRDefault="00000000" w:rsidP="00827B92">
          <w:pPr>
            <w:spacing w:line="360" w:lineRule="auto"/>
          </w:pPr>
          <w:r>
            <w:rPr>
              <w:b/>
              <w:bCs/>
              <w:noProof/>
            </w:rPr>
            <w:fldChar w:fldCharType="end"/>
          </w:r>
        </w:p>
      </w:sdtContent>
    </w:sdt>
    <w:p w14:paraId="6DEC6FBC" w14:textId="22876700" w:rsidR="00FE4006" w:rsidRPr="00827B92" w:rsidRDefault="00FE4006" w:rsidP="00827B92">
      <w:pPr>
        <w:pStyle w:val="Normal1"/>
        <w:spacing w:line="360" w:lineRule="auto"/>
        <w:jc w:val="both"/>
      </w:pPr>
    </w:p>
    <w:p w14:paraId="3F872D76" w14:textId="3FE7E621" w:rsidR="00FE4006" w:rsidRPr="00827B92" w:rsidRDefault="00FE4006" w:rsidP="00827B92">
      <w:pPr>
        <w:pStyle w:val="Normal1"/>
        <w:spacing w:line="360" w:lineRule="auto"/>
        <w:jc w:val="both"/>
      </w:pPr>
    </w:p>
    <w:p w14:paraId="3E7446CC" w14:textId="0DCCCC8A" w:rsidR="00FE4006" w:rsidRPr="00827B92" w:rsidRDefault="00FE4006" w:rsidP="00827B92">
      <w:pPr>
        <w:pStyle w:val="Normal1"/>
        <w:spacing w:line="360" w:lineRule="auto"/>
        <w:jc w:val="both"/>
      </w:pPr>
    </w:p>
    <w:p w14:paraId="04CF881A" w14:textId="28A5093D" w:rsidR="00FE4006" w:rsidRPr="00827B92" w:rsidRDefault="00FE4006" w:rsidP="00827B92">
      <w:pPr>
        <w:pStyle w:val="Normal1"/>
        <w:spacing w:line="360" w:lineRule="auto"/>
        <w:jc w:val="both"/>
      </w:pPr>
    </w:p>
    <w:p w14:paraId="5E60410D" w14:textId="2DAC6C09" w:rsidR="00FE4006" w:rsidRPr="00827B92" w:rsidRDefault="00FE4006" w:rsidP="00827B92">
      <w:pPr>
        <w:pStyle w:val="Normal1"/>
        <w:spacing w:line="360" w:lineRule="auto"/>
        <w:jc w:val="both"/>
      </w:pPr>
    </w:p>
    <w:p w14:paraId="4AB966B7" w14:textId="45A66554" w:rsidR="00FE4006" w:rsidRPr="00827B92" w:rsidRDefault="00FE4006" w:rsidP="00827B92">
      <w:pPr>
        <w:pStyle w:val="Normal1"/>
        <w:spacing w:line="360" w:lineRule="auto"/>
        <w:jc w:val="both"/>
      </w:pPr>
    </w:p>
    <w:p w14:paraId="1B8A221B" w14:textId="1D4B3071" w:rsidR="00FE4006" w:rsidRPr="00827B92" w:rsidRDefault="00FE4006" w:rsidP="00827B92">
      <w:pPr>
        <w:pStyle w:val="Normal1"/>
        <w:spacing w:line="360" w:lineRule="auto"/>
        <w:jc w:val="both"/>
      </w:pPr>
    </w:p>
    <w:p w14:paraId="688E0F3A" w14:textId="2CEB1C68" w:rsidR="00FE4006" w:rsidRPr="00827B92" w:rsidRDefault="00FE4006" w:rsidP="00827B92">
      <w:pPr>
        <w:pStyle w:val="Normal1"/>
        <w:spacing w:line="360" w:lineRule="auto"/>
        <w:jc w:val="both"/>
      </w:pPr>
    </w:p>
    <w:p w14:paraId="52AD90AE" w14:textId="67944750" w:rsidR="00FE4006" w:rsidRPr="00827B92" w:rsidRDefault="00FE4006" w:rsidP="00827B92">
      <w:pPr>
        <w:pStyle w:val="Normal1"/>
        <w:spacing w:line="360" w:lineRule="auto"/>
        <w:jc w:val="both"/>
      </w:pPr>
    </w:p>
    <w:p w14:paraId="3E80BBAD" w14:textId="6BACC019" w:rsidR="00FE4006" w:rsidRPr="00827B92" w:rsidRDefault="00FE4006" w:rsidP="00827B92">
      <w:pPr>
        <w:pStyle w:val="Normal1"/>
        <w:spacing w:line="360" w:lineRule="auto"/>
        <w:jc w:val="both"/>
      </w:pPr>
    </w:p>
    <w:p w14:paraId="4D8F4CF9" w14:textId="4E92B902" w:rsidR="00827B92" w:rsidRDefault="00827B92" w:rsidP="00827B92">
      <w:pPr>
        <w:pStyle w:val="Normal1"/>
        <w:spacing w:line="360" w:lineRule="auto"/>
        <w:jc w:val="both"/>
      </w:pPr>
    </w:p>
    <w:p w14:paraId="6DD0586B" w14:textId="77777777" w:rsidR="006175CB" w:rsidRPr="00827B92" w:rsidRDefault="006175CB" w:rsidP="00827B92">
      <w:pPr>
        <w:pStyle w:val="Normal1"/>
        <w:spacing w:line="360" w:lineRule="auto"/>
        <w:jc w:val="both"/>
      </w:pPr>
    </w:p>
    <w:p w14:paraId="0AD8067B" w14:textId="77777777" w:rsidR="00FE4006" w:rsidRPr="00827B92" w:rsidRDefault="00FE4006" w:rsidP="00827B92">
      <w:pPr>
        <w:pStyle w:val="Normal1"/>
        <w:spacing w:line="360" w:lineRule="auto"/>
        <w:jc w:val="both"/>
        <w:rPr>
          <w:b/>
        </w:rPr>
      </w:pPr>
    </w:p>
    <w:p w14:paraId="6197CAED" w14:textId="7AA3D70B" w:rsidR="00FE4006" w:rsidRPr="00827B92" w:rsidRDefault="00731FB5" w:rsidP="00827B92">
      <w:pPr>
        <w:pStyle w:val="Heading1"/>
        <w:spacing w:line="360" w:lineRule="auto"/>
      </w:pPr>
      <w:bookmarkStart w:id="0" w:name="_b6bmwfr9d6qd"/>
      <w:bookmarkStart w:id="1" w:name="_Toc124084358"/>
      <w:bookmarkEnd w:id="0"/>
      <w:r w:rsidRPr="00827B92">
        <w:lastRenderedPageBreak/>
        <w:t xml:space="preserve">1. </w:t>
      </w:r>
      <w:r w:rsidR="00FE4006" w:rsidRPr="00827B92">
        <w:t>Introduction</w:t>
      </w:r>
      <w:bookmarkEnd w:id="1"/>
      <w:r w:rsidR="00FE4006" w:rsidRPr="00827B92">
        <w:t xml:space="preserve"> </w:t>
      </w:r>
    </w:p>
    <w:p w14:paraId="54488823" w14:textId="04DF7712" w:rsidR="00846E9F" w:rsidRPr="00827B92" w:rsidRDefault="00846E9F" w:rsidP="00827B92">
      <w:pPr>
        <w:pStyle w:val="Normal1"/>
        <w:spacing w:line="360" w:lineRule="auto"/>
        <w:jc w:val="both"/>
      </w:pPr>
      <w:r w:rsidRPr="00827B92">
        <w:t xml:space="preserve">Strategic management is about recognizing and describing the strategies that managers can account for to accomplish good performance and advantage in competitiveness for the business venture (Sullivan </w:t>
      </w:r>
      <w:r w:rsidRPr="003421E8">
        <w:t>et al</w:t>
      </w:r>
      <w:r w:rsidRPr="00827B92">
        <w:rPr>
          <w:i/>
          <w:iCs/>
        </w:rPr>
        <w:t>.,2018, p.241)</w:t>
      </w:r>
      <w:r w:rsidRPr="00827B92">
        <w:t>. An evidence-based structure is provided that highlights how crucial are external drivers for a business venture's strategic management and attitude to sustainability and how a business venture like Volkswagen can respond to external circumstances by assimilating sustainability.</w:t>
      </w:r>
    </w:p>
    <w:p w14:paraId="0BE7A4EA" w14:textId="77777777" w:rsidR="00731FB5" w:rsidRPr="00827B92" w:rsidRDefault="00731FB5" w:rsidP="00827B92">
      <w:pPr>
        <w:pStyle w:val="Normal1"/>
        <w:spacing w:line="360" w:lineRule="auto"/>
        <w:jc w:val="both"/>
      </w:pPr>
    </w:p>
    <w:p w14:paraId="53EB1C68" w14:textId="418D10A4" w:rsidR="00FE4006" w:rsidRPr="00827B92" w:rsidRDefault="00731FB5" w:rsidP="00827B92">
      <w:pPr>
        <w:pStyle w:val="Heading1"/>
        <w:spacing w:line="360" w:lineRule="auto"/>
      </w:pPr>
      <w:bookmarkStart w:id="2" w:name="_s9wxuf48re6z"/>
      <w:bookmarkStart w:id="3" w:name="_Toc124084359"/>
      <w:bookmarkEnd w:id="2"/>
      <w:r w:rsidRPr="00827B92">
        <w:t>2.</w:t>
      </w:r>
      <w:r w:rsidR="00FE4006" w:rsidRPr="00827B92">
        <w:t>Background of the company</w:t>
      </w:r>
      <w:bookmarkEnd w:id="3"/>
    </w:p>
    <w:p w14:paraId="52910E65" w14:textId="5A4FAECF" w:rsidR="0019224E" w:rsidRDefault="00846E9F" w:rsidP="00827B92">
      <w:pPr>
        <w:pStyle w:val="Normal1"/>
        <w:spacing w:line="360" w:lineRule="auto"/>
        <w:jc w:val="both"/>
      </w:pPr>
      <w:r w:rsidRPr="00827B92">
        <w:rPr>
          <w:i/>
        </w:rPr>
        <w:t>Volkswagen</w:t>
      </w:r>
      <w:r w:rsidRPr="00827B92">
        <w:t xml:space="preserve"> is one of the prime automobile manufacturers and carmakers in Europe. The United Kingdom’s relationship with Volkswagen dates to 1952 when the first two</w:t>
      </w:r>
      <w:r w:rsidRPr="00827B92">
        <w:rPr>
          <w:i/>
        </w:rPr>
        <w:t xml:space="preserve"> Beetles </w:t>
      </w:r>
      <w:r w:rsidRPr="00827B92">
        <w:t>were sold. The venture centralized its operations in 1978 and moved its headquarters to Blake lands, UK and from there all the sourcing, distribution, and marketing is</w:t>
      </w:r>
      <w:r w:rsidR="00A87333" w:rsidRPr="00827B92">
        <w:t xml:space="preserve"> </w:t>
      </w:r>
      <w:r w:rsidRPr="00827B92">
        <w:t xml:space="preserve">done. </w:t>
      </w:r>
      <w:r w:rsidRPr="00827B92">
        <w:rPr>
          <w:i/>
        </w:rPr>
        <w:t>Volkswagen</w:t>
      </w:r>
      <w:r w:rsidRPr="00827B92">
        <w:t xml:space="preserve"> is the country's largest importer of vehicles and employs directly and indirectly over 1800 people nationwide, with 930 people employed at their headquarters alone (</w:t>
      </w:r>
      <w:r w:rsidR="00A36496">
        <w:t>vwpress.uk</w:t>
      </w:r>
      <w:r w:rsidRPr="00827B92">
        <w:t>, 2022). The company accomplished solid outcomes in 2021 as compared to 2021 as their sales revenue went 21% with overhead costs considerably lessened and the inclusion of high Capex discipline (</w:t>
      </w:r>
      <w:r w:rsidR="009A30B5">
        <w:t>vwpress.uk</w:t>
      </w:r>
      <w:r w:rsidRPr="00827B92">
        <w:t xml:space="preserve">, 2022). The company has over 324,000 employees worldwide and has markets in many regions such as Europe, Asia, Africa, and the US. </w:t>
      </w:r>
    </w:p>
    <w:p w14:paraId="13EA626C" w14:textId="5570821C" w:rsidR="00FE4006" w:rsidRPr="00827B92" w:rsidRDefault="00FE4006" w:rsidP="0019224E">
      <w:pPr>
        <w:spacing w:after="160" w:line="259" w:lineRule="auto"/>
      </w:pPr>
      <w:bookmarkStart w:id="4" w:name="_8sqigvv5dgs6"/>
      <w:bookmarkEnd w:id="4"/>
    </w:p>
    <w:p w14:paraId="0B117298" w14:textId="75C22B4D" w:rsidR="00FE4006" w:rsidRPr="00827B92" w:rsidRDefault="00731FB5" w:rsidP="00827B92">
      <w:pPr>
        <w:pStyle w:val="Heading1"/>
        <w:spacing w:line="360" w:lineRule="auto"/>
      </w:pPr>
      <w:bookmarkStart w:id="5" w:name="_Toc124084360"/>
      <w:r w:rsidRPr="00827B92">
        <w:t>3.</w:t>
      </w:r>
      <w:r w:rsidR="00FE4006" w:rsidRPr="00827B92">
        <w:t>Identification of the key business strategies of VW in the past five years</w:t>
      </w:r>
      <w:bookmarkEnd w:id="5"/>
    </w:p>
    <w:p w14:paraId="33A610CE" w14:textId="7197308C" w:rsidR="0019224E" w:rsidRDefault="00846E9F" w:rsidP="00827B92">
      <w:pPr>
        <w:pStyle w:val="Normal1"/>
        <w:spacing w:line="360" w:lineRule="auto"/>
        <w:jc w:val="both"/>
        <w:rPr>
          <w:highlight w:val="white"/>
        </w:rPr>
      </w:pPr>
      <w:r w:rsidRPr="00827B92">
        <w:t>As the world of mobility would change elementally by 2030 with electric drive and wholly networked transportation with autonomous drive would decide the movement of transportation in the future The company recently launched itself with a novel strategy called 'New Auto-Mobility for Generations to Come' and by implementing this the company wants to be a lead driver in growth and innovation in the automobile sector (</w:t>
      </w:r>
      <w:r w:rsidRPr="00827B92">
        <w:rPr>
          <w:highlight w:val="white"/>
        </w:rPr>
        <w:t>Jung and Sharon 2019, p.11).</w:t>
      </w:r>
    </w:p>
    <w:p w14:paraId="502E5628" w14:textId="77777777" w:rsidR="0019224E" w:rsidRDefault="0019224E">
      <w:pPr>
        <w:spacing w:after="160" w:line="259" w:lineRule="auto"/>
        <w:rPr>
          <w:highlight w:val="white"/>
        </w:rPr>
      </w:pPr>
      <w:r>
        <w:rPr>
          <w:highlight w:val="white"/>
        </w:rPr>
        <w:br w:type="page"/>
      </w:r>
    </w:p>
    <w:p w14:paraId="20B88D92" w14:textId="4D09F6BA" w:rsidR="00FE4006" w:rsidRPr="00827B92" w:rsidRDefault="00731FB5" w:rsidP="00827B92">
      <w:pPr>
        <w:pStyle w:val="Heading2"/>
        <w:spacing w:line="360" w:lineRule="auto"/>
      </w:pPr>
      <w:bookmarkStart w:id="6" w:name="_uq3wkwhgp9y9"/>
      <w:bookmarkStart w:id="7" w:name="_Toc124084361"/>
      <w:bookmarkEnd w:id="6"/>
      <w:r w:rsidRPr="00827B92">
        <w:lastRenderedPageBreak/>
        <w:t>3.1. International</w:t>
      </w:r>
      <w:r w:rsidR="00FE4006" w:rsidRPr="00827B92">
        <w:t xml:space="preserve"> strategy analysis</w:t>
      </w:r>
      <w:bookmarkEnd w:id="7"/>
    </w:p>
    <w:p w14:paraId="0F64D517" w14:textId="7F5FFEA2" w:rsidR="00846E9F" w:rsidRPr="00827B92" w:rsidRDefault="00846E9F" w:rsidP="00827B92">
      <w:pPr>
        <w:pStyle w:val="Normal1"/>
        <w:spacing w:line="360" w:lineRule="auto"/>
        <w:jc w:val="both"/>
      </w:pPr>
      <w:r w:rsidRPr="00827B92">
        <w:t xml:space="preserve">A successful international strategy involves an individual point of operation while supplying products and services around the world. It is often the first strategy the company uses when they want to expand to secondary markets. Global integration refers to the basic standards companies accomplish when they scale, and it involves almost all differences for brands that have integrated into various countries. A multi-domestic strategy has a local first attitude high on local responsiveness and low on global integration. As cited by </w:t>
      </w:r>
      <w:r w:rsidRPr="00827B92">
        <w:rPr>
          <w:highlight w:val="white"/>
        </w:rPr>
        <w:t>Hunger (2020),</w:t>
      </w:r>
      <w:r w:rsidRPr="00827B92">
        <w:t xml:space="preserve"> a transnational strategy dispenses the differences between local responsiveness and global integration Volkswagen has accomplished global strategy by upping their deliveries by 5%-10% but had hiccups in the form of concerns such as installation of emission cheating devices in its vehicles which led to the company facing litigation issues in a High Court of UK where it was fined 30 billion Euros which involves fines, compensations, buybacks and civil settlements. Post-pandemic there has been a shortfall in the supply of semiconductors, and this affected the global strategy of Volkswagen, but the supply is expected to improve in the second half of the year.  </w:t>
      </w:r>
    </w:p>
    <w:p w14:paraId="2A4F91C6" w14:textId="4958EC97" w:rsidR="00846E9F" w:rsidRPr="00827B92" w:rsidRDefault="00123810" w:rsidP="00827B92">
      <w:pPr>
        <w:pStyle w:val="Normal1"/>
        <w:spacing w:line="360" w:lineRule="auto"/>
        <w:jc w:val="center"/>
        <w:rPr>
          <w:b/>
          <w:i/>
        </w:rPr>
      </w:pPr>
      <w:r w:rsidRPr="00E949C1">
        <w:rPr>
          <w:noProof/>
        </w:rPr>
        <w:drawing>
          <wp:inline distT="0" distB="0" distL="0" distR="0" wp14:anchorId="73793B43" wp14:editId="73EC780A">
            <wp:extent cx="5468620" cy="3232679"/>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68620" cy="3232679"/>
                    </a:xfrm>
                    <a:prstGeom prst="rect">
                      <a:avLst/>
                    </a:prstGeom>
                    <a:noFill/>
                    <a:ln>
                      <a:noFill/>
                    </a:ln>
                  </pic:spPr>
                </pic:pic>
              </a:graphicData>
            </a:graphic>
          </wp:inline>
        </w:drawing>
      </w:r>
    </w:p>
    <w:p w14:paraId="4998182B" w14:textId="77777777" w:rsidR="00846E9F" w:rsidRPr="00827B92" w:rsidRDefault="00846E9F" w:rsidP="00827B92">
      <w:pPr>
        <w:pStyle w:val="Normal1"/>
        <w:spacing w:line="360" w:lineRule="auto"/>
        <w:jc w:val="center"/>
        <w:rPr>
          <w:b/>
        </w:rPr>
      </w:pPr>
      <w:r w:rsidRPr="00827B92">
        <w:rPr>
          <w:b/>
        </w:rPr>
        <w:t>Figure 1: International Strategy</w:t>
      </w:r>
    </w:p>
    <w:p w14:paraId="6AE40F26" w14:textId="77777777" w:rsidR="00846E9F" w:rsidRPr="00827B92" w:rsidRDefault="00846E9F" w:rsidP="00827B92">
      <w:pPr>
        <w:pStyle w:val="Normal1"/>
        <w:spacing w:line="360" w:lineRule="auto"/>
        <w:jc w:val="center"/>
        <w:rPr>
          <w:i/>
        </w:rPr>
      </w:pPr>
      <w:r w:rsidRPr="00827B92">
        <w:rPr>
          <w:i/>
        </w:rPr>
        <w:t>(Source: Self-made)</w:t>
      </w:r>
    </w:p>
    <w:p w14:paraId="63FE779E" w14:textId="26DFC340" w:rsidR="00797743" w:rsidRDefault="00797743">
      <w:pPr>
        <w:spacing w:after="160" w:line="259" w:lineRule="auto"/>
      </w:pPr>
      <w:bookmarkStart w:id="8" w:name="_11lzixn8o43h"/>
      <w:bookmarkEnd w:id="8"/>
      <w:r>
        <w:br w:type="page"/>
      </w:r>
    </w:p>
    <w:p w14:paraId="71522C70" w14:textId="77777777" w:rsidR="00797743" w:rsidRDefault="00797743" w:rsidP="00797743">
      <w:pPr>
        <w:spacing w:after="160" w:line="259" w:lineRule="auto"/>
      </w:pPr>
    </w:p>
    <w:p w14:paraId="7111C0DD" w14:textId="04507E77" w:rsidR="00FE4006" w:rsidRPr="00827B92" w:rsidRDefault="00731FB5" w:rsidP="00827B92">
      <w:pPr>
        <w:pStyle w:val="Heading2"/>
        <w:spacing w:line="360" w:lineRule="auto"/>
      </w:pPr>
      <w:bookmarkStart w:id="9" w:name="_Toc124084362"/>
      <w:r w:rsidRPr="00827B92">
        <w:t>3.2. Ansoff</w:t>
      </w:r>
      <w:r w:rsidR="00FE4006" w:rsidRPr="00827B92">
        <w:t xml:space="preserve"> growth matrix</w:t>
      </w:r>
      <w:bookmarkEnd w:id="9"/>
    </w:p>
    <w:p w14:paraId="2F5BE99E" w14:textId="5ED6CA0A" w:rsidR="00846E9F" w:rsidRPr="00827B92" w:rsidRDefault="00846E9F" w:rsidP="00827B92">
      <w:pPr>
        <w:pStyle w:val="Normal1"/>
        <w:spacing w:line="360" w:lineRule="auto"/>
        <w:jc w:val="both"/>
      </w:pPr>
      <w:r w:rsidRPr="00827B92">
        <w:t>The Ansoff matrix offers four strategic ways for businesses to choose from to facilitate and guide business such as market penetration, market development, product development, and diversification. Market penetration refers to the business that seeks growth and development where it already operates and has brand awareness. Market development strategy involves enhancing business growth by introducing new products in the already existing market. Product development refers to the expansion of business growth through the development of products and services. Diversification refers to the growth and business development that occurs when a company introduces new products in new markets (</w:t>
      </w:r>
      <w:r w:rsidRPr="00827B92">
        <w:rPr>
          <w:highlight w:val="white"/>
        </w:rPr>
        <w:t xml:space="preserve">Lim and </w:t>
      </w:r>
      <w:proofErr w:type="spellStart"/>
      <w:r w:rsidRPr="00827B92">
        <w:rPr>
          <w:highlight w:val="white"/>
        </w:rPr>
        <w:t>Taeihagh</w:t>
      </w:r>
      <w:proofErr w:type="spellEnd"/>
      <w:r w:rsidRPr="00827B92">
        <w:rPr>
          <w:highlight w:val="white"/>
        </w:rPr>
        <w:t>, 2018, p.1062).</w:t>
      </w:r>
      <w:r w:rsidRPr="00827B92">
        <w:rPr>
          <w:i/>
        </w:rPr>
        <w:t xml:space="preserve"> Volkswagen </w:t>
      </w:r>
      <w:r w:rsidRPr="00827B92">
        <w:t>is having sustainability issues and has paid fines for pollution as 11 million vehicles in the UK were affected by having emission cheating devices.</w:t>
      </w:r>
      <w:r w:rsidRPr="00827B92">
        <w:rPr>
          <w:i/>
        </w:rPr>
        <w:t xml:space="preserve"> Volkswagen </w:t>
      </w:r>
      <w:r w:rsidRPr="00827B92">
        <w:t xml:space="preserve">would profit from diversification into becoming a venture by strictly complying with environmental rules and regulations that would add to sustainable development. In addition to this, the company is pursuing the automation of electric vehicles and getting into joint ventures in robotics. </w:t>
      </w:r>
    </w:p>
    <w:p w14:paraId="741E1C46" w14:textId="3285541B" w:rsidR="00846E9F" w:rsidRPr="00827B92" w:rsidRDefault="0007743E" w:rsidP="00827B92">
      <w:pPr>
        <w:pStyle w:val="Normal1"/>
        <w:spacing w:line="360" w:lineRule="auto"/>
        <w:jc w:val="center"/>
      </w:pPr>
      <w:r w:rsidRPr="00F2667D">
        <w:rPr>
          <w:noProof/>
        </w:rPr>
        <w:drawing>
          <wp:inline distT="0" distB="0" distL="0" distR="0" wp14:anchorId="3FF84B87" wp14:editId="567F5C48">
            <wp:extent cx="5468620" cy="3024684"/>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68620" cy="3024684"/>
                    </a:xfrm>
                    <a:prstGeom prst="rect">
                      <a:avLst/>
                    </a:prstGeom>
                    <a:noFill/>
                    <a:ln>
                      <a:noFill/>
                    </a:ln>
                  </pic:spPr>
                </pic:pic>
              </a:graphicData>
            </a:graphic>
          </wp:inline>
        </w:drawing>
      </w:r>
    </w:p>
    <w:p w14:paraId="422FAD61" w14:textId="77777777" w:rsidR="00846E9F" w:rsidRPr="00827B92" w:rsidRDefault="00846E9F" w:rsidP="00827B92">
      <w:pPr>
        <w:pStyle w:val="Normal1"/>
        <w:spacing w:line="360" w:lineRule="auto"/>
        <w:jc w:val="center"/>
        <w:rPr>
          <w:b/>
        </w:rPr>
      </w:pPr>
      <w:r w:rsidRPr="00827B92">
        <w:rPr>
          <w:b/>
        </w:rPr>
        <w:t>Figure 2: Ansoff growth matrix</w:t>
      </w:r>
    </w:p>
    <w:p w14:paraId="3A1B3722" w14:textId="77777777" w:rsidR="00846E9F" w:rsidRPr="00827B92" w:rsidRDefault="00846E9F" w:rsidP="00827B92">
      <w:pPr>
        <w:pStyle w:val="Normal1"/>
        <w:spacing w:line="360" w:lineRule="auto"/>
        <w:jc w:val="center"/>
        <w:rPr>
          <w:i/>
        </w:rPr>
      </w:pPr>
      <w:r w:rsidRPr="00827B92">
        <w:rPr>
          <w:i/>
        </w:rPr>
        <w:t>(Source: Self-made)</w:t>
      </w:r>
    </w:p>
    <w:p w14:paraId="730B11C9" w14:textId="1E304A8E" w:rsidR="00FE4006" w:rsidRPr="00827B92" w:rsidRDefault="00797743" w:rsidP="00797743">
      <w:pPr>
        <w:spacing w:after="160" w:line="259" w:lineRule="auto"/>
      </w:pPr>
      <w:bookmarkStart w:id="10" w:name="_wxqwfci7t86j"/>
      <w:bookmarkEnd w:id="10"/>
      <w:r>
        <w:br w:type="page"/>
      </w:r>
    </w:p>
    <w:p w14:paraId="62A8199F" w14:textId="2235308D" w:rsidR="00FE4006" w:rsidRPr="00827B92" w:rsidRDefault="00731FB5" w:rsidP="00827B92">
      <w:pPr>
        <w:pStyle w:val="Heading2"/>
        <w:spacing w:line="360" w:lineRule="auto"/>
      </w:pPr>
      <w:bookmarkStart w:id="11" w:name="_Toc124084363"/>
      <w:r w:rsidRPr="00827B92">
        <w:lastRenderedPageBreak/>
        <w:t>3.3. Porter</w:t>
      </w:r>
      <w:r w:rsidR="00FE4006" w:rsidRPr="00827B92">
        <w:t>`s generic strategy</w:t>
      </w:r>
      <w:bookmarkEnd w:id="11"/>
    </w:p>
    <w:p w14:paraId="59562FCB" w14:textId="06EDE7FB" w:rsidR="00846E9F" w:rsidRPr="00827B92" w:rsidRDefault="00846E9F" w:rsidP="00827B92">
      <w:pPr>
        <w:pStyle w:val="Normal1"/>
        <w:spacing w:line="360" w:lineRule="auto"/>
        <w:jc w:val="both"/>
      </w:pPr>
      <w:r w:rsidRPr="00827B92">
        <w:t>Porter's generic strategy was introduced by Michael Porter in 1980 with a focus on four frameworks namely, cost leadership, differentiation strategy, cost focus strategy, and differentiation focus strategy</w:t>
      </w:r>
      <w:r w:rsidR="003421E8">
        <w:t xml:space="preserve"> </w:t>
      </w:r>
      <w:r w:rsidR="0013562B">
        <w:t>(Whittington et al.</w:t>
      </w:r>
      <w:r w:rsidR="003421E8">
        <w:t>,</w:t>
      </w:r>
      <w:r w:rsidR="0013562B">
        <w:t>2020, p</w:t>
      </w:r>
      <w:r w:rsidR="000A16E9">
        <w:t>p</w:t>
      </w:r>
      <w:r w:rsidR="0013562B">
        <w:t>.20</w:t>
      </w:r>
      <w:r w:rsidR="000A16E9">
        <w:t>3-207</w:t>
      </w:r>
      <w:r w:rsidR="0013562B">
        <w:t>)</w:t>
      </w:r>
      <w:r w:rsidRPr="00827B92">
        <w:t xml:space="preserve">. In cost leadership strategy a venture focuses on lessening the costs of the products or services delivered to a customer thereby adding to shareholder value. As cited by </w:t>
      </w:r>
      <w:r w:rsidR="003421E8">
        <w:t>(</w:t>
      </w:r>
      <w:r w:rsidRPr="00827B92">
        <w:rPr>
          <w:highlight w:val="white"/>
        </w:rPr>
        <w:t xml:space="preserve">Ali </w:t>
      </w:r>
      <w:r w:rsidRPr="003421E8">
        <w:rPr>
          <w:iCs/>
          <w:highlight w:val="white"/>
        </w:rPr>
        <w:t>et al</w:t>
      </w:r>
      <w:r w:rsidRPr="00827B92">
        <w:rPr>
          <w:i/>
          <w:highlight w:val="white"/>
        </w:rPr>
        <w:t>.,</w:t>
      </w:r>
      <w:r w:rsidRPr="00827B92">
        <w:rPr>
          <w:highlight w:val="white"/>
        </w:rPr>
        <w:t xml:space="preserve"> 2019, p.1035), </w:t>
      </w:r>
      <w:r w:rsidRPr="00827B92">
        <w:t xml:space="preserve">the </w:t>
      </w:r>
      <w:r w:rsidR="003421E8">
        <w:t>d</w:t>
      </w:r>
      <w:r w:rsidRPr="00827B92">
        <w:t>ifferentiation strategy concentrates on differentiating its products or services from other competitors and it has a wide range of goods diversity to peculiar features within the main product. Cost focus strategy is the full development of cost leadership strategy as it focuses on a niche market and produces the costs for that market. Differentiation focus strategy refers to the development of a differentiation strategy with concentrating on the differentiating aspect and the other focusing on the niche market.</w:t>
      </w:r>
      <w:r w:rsidRPr="00827B92">
        <w:rPr>
          <w:i/>
        </w:rPr>
        <w:t xml:space="preserve"> Volkswagen </w:t>
      </w:r>
      <w:r w:rsidRPr="00827B92">
        <w:t xml:space="preserve">plans to enhance differentiation among its brands </w:t>
      </w:r>
      <w:r w:rsidRPr="00827B92">
        <w:rPr>
          <w:i/>
        </w:rPr>
        <w:t>VW</w:t>
      </w:r>
      <w:r w:rsidRPr="00827B92">
        <w:t xml:space="preserve">, </w:t>
      </w:r>
      <w:r w:rsidRPr="00827B92">
        <w:rPr>
          <w:i/>
        </w:rPr>
        <w:t xml:space="preserve">Skoda, </w:t>
      </w:r>
      <w:r w:rsidRPr="00827B92">
        <w:t xml:space="preserve">and </w:t>
      </w:r>
      <w:r w:rsidRPr="00827B92">
        <w:rPr>
          <w:i/>
        </w:rPr>
        <w:t>Seat</w:t>
      </w:r>
      <w:r w:rsidRPr="00827B92">
        <w:t xml:space="preserve"> thereby managing its brand identity and awareness strategy with more clarification in near future. The brand would focus more on neglected markets in Eastern Europe where other competitors have pushed down its market share. </w:t>
      </w:r>
    </w:p>
    <w:p w14:paraId="614F9E04" w14:textId="1F9D0788" w:rsidR="00FE4006" w:rsidRPr="00827B92" w:rsidRDefault="0007743E" w:rsidP="002F12F2">
      <w:pPr>
        <w:pStyle w:val="Normal1"/>
        <w:spacing w:line="360" w:lineRule="auto"/>
        <w:jc w:val="center"/>
      </w:pPr>
      <w:r w:rsidRPr="00F2667D">
        <w:rPr>
          <w:noProof/>
        </w:rPr>
        <w:drawing>
          <wp:inline distT="0" distB="0" distL="0" distR="0" wp14:anchorId="6636C0A0" wp14:editId="0F8CCE70">
            <wp:extent cx="4236480" cy="34366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40460" cy="3439849"/>
                    </a:xfrm>
                    <a:prstGeom prst="rect">
                      <a:avLst/>
                    </a:prstGeom>
                    <a:noFill/>
                    <a:ln>
                      <a:noFill/>
                    </a:ln>
                  </pic:spPr>
                </pic:pic>
              </a:graphicData>
            </a:graphic>
          </wp:inline>
        </w:drawing>
      </w:r>
    </w:p>
    <w:p w14:paraId="5A745A9B" w14:textId="079D784B" w:rsidR="00846E9F" w:rsidRPr="00827B92" w:rsidRDefault="00846E9F" w:rsidP="00827B92">
      <w:pPr>
        <w:pStyle w:val="Normal1"/>
        <w:spacing w:line="360" w:lineRule="auto"/>
        <w:jc w:val="center"/>
      </w:pPr>
    </w:p>
    <w:p w14:paraId="3CC4E0AC" w14:textId="77777777" w:rsidR="00846E9F" w:rsidRPr="00827B92" w:rsidRDefault="00846E9F" w:rsidP="00827B92">
      <w:pPr>
        <w:pStyle w:val="Normal1"/>
        <w:spacing w:line="360" w:lineRule="auto"/>
        <w:jc w:val="center"/>
        <w:rPr>
          <w:b/>
        </w:rPr>
      </w:pPr>
      <w:r w:rsidRPr="00827B92">
        <w:rPr>
          <w:b/>
        </w:rPr>
        <w:t>Figure 3: Porter’s Generic Strategy</w:t>
      </w:r>
    </w:p>
    <w:p w14:paraId="4B944108" w14:textId="4724EA84" w:rsidR="00FE4006" w:rsidRPr="00827B92" w:rsidRDefault="00846E9F" w:rsidP="00827B92">
      <w:pPr>
        <w:pStyle w:val="Normal1"/>
        <w:spacing w:line="360" w:lineRule="auto"/>
        <w:jc w:val="center"/>
        <w:rPr>
          <w:i/>
        </w:rPr>
      </w:pPr>
      <w:r w:rsidRPr="00827B92">
        <w:rPr>
          <w:i/>
        </w:rPr>
        <w:t>(Source: Self-made</w:t>
      </w:r>
      <w:bookmarkStart w:id="12" w:name="_8d3k49z9tmfb"/>
      <w:bookmarkEnd w:id="12"/>
      <w:r w:rsidRPr="00827B92">
        <w:rPr>
          <w:i/>
        </w:rPr>
        <w:t>)</w:t>
      </w:r>
    </w:p>
    <w:p w14:paraId="6E45AD15" w14:textId="020DE463" w:rsidR="00FE4006" w:rsidRPr="00827B92" w:rsidRDefault="00FE4006" w:rsidP="00827B92">
      <w:pPr>
        <w:pStyle w:val="Normal1"/>
        <w:spacing w:line="360" w:lineRule="auto"/>
        <w:jc w:val="center"/>
        <w:rPr>
          <w:i/>
        </w:rPr>
      </w:pPr>
    </w:p>
    <w:p w14:paraId="6B40193F" w14:textId="408F2DAC" w:rsidR="00FE4006" w:rsidRPr="00827B92" w:rsidRDefault="00731FB5" w:rsidP="00827B92">
      <w:pPr>
        <w:pStyle w:val="Heading1"/>
        <w:spacing w:line="360" w:lineRule="auto"/>
      </w:pPr>
      <w:bookmarkStart w:id="13" w:name="_Toc124084364"/>
      <w:r w:rsidRPr="00827B92">
        <w:lastRenderedPageBreak/>
        <w:t>4.</w:t>
      </w:r>
      <w:r w:rsidR="00FE4006" w:rsidRPr="00827B92">
        <w:t>Resource allocation strategies of VW over the past five years</w:t>
      </w:r>
      <w:bookmarkEnd w:id="13"/>
    </w:p>
    <w:p w14:paraId="5D7C2554" w14:textId="2B2B7EB6" w:rsidR="00FE4006" w:rsidRPr="00827B92" w:rsidRDefault="00731FB5" w:rsidP="00827B92">
      <w:pPr>
        <w:pStyle w:val="Heading2"/>
        <w:spacing w:line="360" w:lineRule="auto"/>
      </w:pPr>
      <w:bookmarkStart w:id="14" w:name="_Toc124084365"/>
      <w:r w:rsidRPr="00827B92">
        <w:t xml:space="preserve">4.1 </w:t>
      </w:r>
      <w:r w:rsidR="00FE4006" w:rsidRPr="00827B92">
        <w:t>VRIO analysis</w:t>
      </w:r>
      <w:bookmarkEnd w:id="14"/>
    </w:p>
    <w:tbl>
      <w:tblPr>
        <w:tblStyle w:val="Table2"/>
        <w:tblW w:w="9252"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40"/>
        <w:gridCol w:w="1139"/>
        <w:gridCol w:w="1216"/>
        <w:gridCol w:w="1385"/>
        <w:gridCol w:w="1432"/>
        <w:gridCol w:w="2140"/>
      </w:tblGrid>
      <w:tr w:rsidR="00846E9F" w:rsidRPr="00827B92" w14:paraId="16FFB699" w14:textId="77777777" w:rsidTr="00FE4006">
        <w:trPr>
          <w:cantSplit/>
          <w:trHeight w:val="703"/>
          <w:tblHeader/>
        </w:trPr>
        <w:tc>
          <w:tcPr>
            <w:tcW w:w="1940" w:type="dxa"/>
            <w:tcBorders>
              <w:top w:val="single" w:sz="8" w:space="0" w:color="000000"/>
              <w:left w:val="single" w:sz="8" w:space="0" w:color="000000"/>
              <w:bottom w:val="single" w:sz="8" w:space="0" w:color="000000"/>
              <w:right w:val="single" w:sz="8" w:space="0" w:color="000000"/>
            </w:tcBorders>
            <w:hideMark/>
          </w:tcPr>
          <w:p w14:paraId="7ADD2E58" w14:textId="77777777" w:rsidR="00846E9F" w:rsidRPr="00827B92" w:rsidRDefault="00846E9F" w:rsidP="00827B92">
            <w:pPr>
              <w:pStyle w:val="Normal1"/>
              <w:widowControl w:val="0"/>
              <w:spacing w:line="360" w:lineRule="auto"/>
              <w:rPr>
                <w:b/>
                <w:i/>
              </w:rPr>
            </w:pPr>
            <w:r w:rsidRPr="00827B92">
              <w:rPr>
                <w:b/>
                <w:i/>
              </w:rPr>
              <w:t xml:space="preserve">Core competencies </w:t>
            </w:r>
          </w:p>
        </w:tc>
        <w:tc>
          <w:tcPr>
            <w:tcW w:w="1139" w:type="dxa"/>
            <w:tcBorders>
              <w:top w:val="single" w:sz="8" w:space="0" w:color="000000"/>
              <w:left w:val="single" w:sz="8" w:space="0" w:color="000000"/>
              <w:bottom w:val="single" w:sz="8" w:space="0" w:color="000000"/>
              <w:right w:val="single" w:sz="8" w:space="0" w:color="000000"/>
            </w:tcBorders>
            <w:hideMark/>
          </w:tcPr>
          <w:p w14:paraId="1247D311" w14:textId="77777777" w:rsidR="00846E9F" w:rsidRPr="00827B92" w:rsidRDefault="00846E9F" w:rsidP="00827B92">
            <w:pPr>
              <w:pStyle w:val="Normal1"/>
              <w:widowControl w:val="0"/>
              <w:spacing w:line="360" w:lineRule="auto"/>
              <w:rPr>
                <w:b/>
                <w:i/>
              </w:rPr>
            </w:pPr>
            <w:r w:rsidRPr="00827B92">
              <w:rPr>
                <w:b/>
                <w:i/>
              </w:rPr>
              <w:t>Valuable</w:t>
            </w:r>
          </w:p>
        </w:tc>
        <w:tc>
          <w:tcPr>
            <w:tcW w:w="1216" w:type="dxa"/>
            <w:tcBorders>
              <w:top w:val="single" w:sz="8" w:space="0" w:color="000000"/>
              <w:left w:val="single" w:sz="8" w:space="0" w:color="000000"/>
              <w:bottom w:val="single" w:sz="8" w:space="0" w:color="000000"/>
              <w:right w:val="single" w:sz="8" w:space="0" w:color="000000"/>
            </w:tcBorders>
            <w:hideMark/>
          </w:tcPr>
          <w:p w14:paraId="6878F8A2" w14:textId="77777777" w:rsidR="00846E9F" w:rsidRPr="00827B92" w:rsidRDefault="00846E9F" w:rsidP="00827B92">
            <w:pPr>
              <w:pStyle w:val="Normal1"/>
              <w:widowControl w:val="0"/>
              <w:spacing w:line="360" w:lineRule="auto"/>
              <w:rPr>
                <w:b/>
                <w:i/>
              </w:rPr>
            </w:pPr>
            <w:r w:rsidRPr="00827B92">
              <w:rPr>
                <w:b/>
                <w:i/>
              </w:rPr>
              <w:t xml:space="preserve">Rare </w:t>
            </w:r>
          </w:p>
        </w:tc>
        <w:tc>
          <w:tcPr>
            <w:tcW w:w="1385" w:type="dxa"/>
            <w:tcBorders>
              <w:top w:val="single" w:sz="8" w:space="0" w:color="000000"/>
              <w:left w:val="single" w:sz="8" w:space="0" w:color="000000"/>
              <w:bottom w:val="single" w:sz="8" w:space="0" w:color="000000"/>
              <w:right w:val="single" w:sz="8" w:space="0" w:color="000000"/>
            </w:tcBorders>
            <w:hideMark/>
          </w:tcPr>
          <w:p w14:paraId="03E7474E" w14:textId="77777777" w:rsidR="00846E9F" w:rsidRPr="00827B92" w:rsidRDefault="00846E9F" w:rsidP="00827B92">
            <w:pPr>
              <w:pStyle w:val="Normal1"/>
              <w:widowControl w:val="0"/>
              <w:spacing w:line="360" w:lineRule="auto"/>
              <w:rPr>
                <w:b/>
                <w:i/>
              </w:rPr>
            </w:pPr>
            <w:r w:rsidRPr="00827B92">
              <w:rPr>
                <w:b/>
                <w:i/>
              </w:rPr>
              <w:t xml:space="preserve">Inimitable </w:t>
            </w:r>
          </w:p>
        </w:tc>
        <w:tc>
          <w:tcPr>
            <w:tcW w:w="1432" w:type="dxa"/>
            <w:tcBorders>
              <w:top w:val="single" w:sz="8" w:space="0" w:color="000000"/>
              <w:left w:val="single" w:sz="8" w:space="0" w:color="000000"/>
              <w:bottom w:val="single" w:sz="8" w:space="0" w:color="000000"/>
              <w:right w:val="single" w:sz="8" w:space="0" w:color="000000"/>
            </w:tcBorders>
            <w:hideMark/>
          </w:tcPr>
          <w:p w14:paraId="5AA736C1" w14:textId="77777777" w:rsidR="00846E9F" w:rsidRPr="00827B92" w:rsidRDefault="00846E9F" w:rsidP="00827B92">
            <w:pPr>
              <w:pStyle w:val="Normal1"/>
              <w:widowControl w:val="0"/>
              <w:spacing w:line="360" w:lineRule="auto"/>
              <w:rPr>
                <w:b/>
                <w:i/>
              </w:rPr>
            </w:pPr>
            <w:r w:rsidRPr="00827B92">
              <w:rPr>
                <w:b/>
                <w:i/>
              </w:rPr>
              <w:t>Organized</w:t>
            </w:r>
          </w:p>
        </w:tc>
        <w:tc>
          <w:tcPr>
            <w:tcW w:w="2140" w:type="dxa"/>
            <w:tcBorders>
              <w:top w:val="single" w:sz="8" w:space="0" w:color="000000"/>
              <w:left w:val="single" w:sz="8" w:space="0" w:color="000000"/>
              <w:bottom w:val="single" w:sz="8" w:space="0" w:color="000000"/>
              <w:right w:val="single" w:sz="8" w:space="0" w:color="000000"/>
            </w:tcBorders>
            <w:hideMark/>
          </w:tcPr>
          <w:p w14:paraId="5BEC6586" w14:textId="77777777" w:rsidR="00846E9F" w:rsidRPr="00827B92" w:rsidRDefault="00846E9F" w:rsidP="00827B92">
            <w:pPr>
              <w:pStyle w:val="Normal1"/>
              <w:widowControl w:val="0"/>
              <w:spacing w:line="360" w:lineRule="auto"/>
              <w:rPr>
                <w:b/>
                <w:i/>
              </w:rPr>
            </w:pPr>
            <w:r w:rsidRPr="00827B92">
              <w:rPr>
                <w:b/>
                <w:i/>
              </w:rPr>
              <w:t>Advantage</w:t>
            </w:r>
          </w:p>
        </w:tc>
      </w:tr>
      <w:tr w:rsidR="00846E9F" w:rsidRPr="00827B92" w14:paraId="041F3201" w14:textId="77777777" w:rsidTr="00FE4006">
        <w:trPr>
          <w:cantSplit/>
          <w:trHeight w:val="713"/>
          <w:tblHeader/>
        </w:trPr>
        <w:tc>
          <w:tcPr>
            <w:tcW w:w="1940" w:type="dxa"/>
            <w:tcBorders>
              <w:top w:val="single" w:sz="8" w:space="0" w:color="000000"/>
              <w:left w:val="single" w:sz="8" w:space="0" w:color="000000"/>
              <w:bottom w:val="single" w:sz="8" w:space="0" w:color="000000"/>
              <w:right w:val="single" w:sz="8" w:space="0" w:color="000000"/>
            </w:tcBorders>
            <w:hideMark/>
          </w:tcPr>
          <w:p w14:paraId="6B0CDB27" w14:textId="77777777" w:rsidR="00846E9F" w:rsidRPr="00827B92" w:rsidRDefault="00846E9F" w:rsidP="00827B92">
            <w:pPr>
              <w:pStyle w:val="Normal1"/>
              <w:widowControl w:val="0"/>
              <w:spacing w:line="360" w:lineRule="auto"/>
              <w:rPr>
                <w:b/>
              </w:rPr>
            </w:pPr>
            <w:r w:rsidRPr="00827B92">
              <w:rPr>
                <w:b/>
              </w:rPr>
              <w:t xml:space="preserve">Brand image </w:t>
            </w:r>
          </w:p>
        </w:tc>
        <w:tc>
          <w:tcPr>
            <w:tcW w:w="1139" w:type="dxa"/>
            <w:tcBorders>
              <w:top w:val="single" w:sz="8" w:space="0" w:color="000000"/>
              <w:left w:val="single" w:sz="8" w:space="0" w:color="000000"/>
              <w:bottom w:val="single" w:sz="8" w:space="0" w:color="000000"/>
              <w:right w:val="single" w:sz="8" w:space="0" w:color="000000"/>
            </w:tcBorders>
            <w:hideMark/>
          </w:tcPr>
          <w:p w14:paraId="6740639F" w14:textId="77777777" w:rsidR="00846E9F" w:rsidRPr="00827B92" w:rsidRDefault="00846E9F" w:rsidP="00827B92">
            <w:pPr>
              <w:pStyle w:val="Normal1"/>
              <w:widowControl w:val="0"/>
              <w:spacing w:line="360" w:lineRule="auto"/>
              <w:jc w:val="center"/>
              <w:rPr>
                <w:i/>
              </w:rPr>
            </w:pPr>
            <w:r w:rsidRPr="00827B92">
              <w:rPr>
                <w:i/>
              </w:rPr>
              <w:t>Yes</w:t>
            </w:r>
          </w:p>
        </w:tc>
        <w:tc>
          <w:tcPr>
            <w:tcW w:w="1216" w:type="dxa"/>
            <w:tcBorders>
              <w:top w:val="single" w:sz="8" w:space="0" w:color="000000"/>
              <w:left w:val="single" w:sz="8" w:space="0" w:color="000000"/>
              <w:bottom w:val="single" w:sz="8" w:space="0" w:color="000000"/>
              <w:right w:val="single" w:sz="8" w:space="0" w:color="000000"/>
            </w:tcBorders>
            <w:hideMark/>
          </w:tcPr>
          <w:p w14:paraId="2C3ABFBA" w14:textId="77777777" w:rsidR="00846E9F" w:rsidRPr="00827B92" w:rsidRDefault="00846E9F" w:rsidP="00827B92">
            <w:pPr>
              <w:pStyle w:val="Normal1"/>
              <w:widowControl w:val="0"/>
              <w:spacing w:line="360" w:lineRule="auto"/>
              <w:jc w:val="center"/>
              <w:rPr>
                <w:i/>
              </w:rPr>
            </w:pPr>
            <w:r w:rsidRPr="00827B92">
              <w:rPr>
                <w:i/>
              </w:rPr>
              <w:t>Yes</w:t>
            </w:r>
          </w:p>
        </w:tc>
        <w:tc>
          <w:tcPr>
            <w:tcW w:w="1385" w:type="dxa"/>
            <w:tcBorders>
              <w:top w:val="single" w:sz="8" w:space="0" w:color="000000"/>
              <w:left w:val="single" w:sz="8" w:space="0" w:color="000000"/>
              <w:bottom w:val="single" w:sz="8" w:space="0" w:color="000000"/>
              <w:right w:val="single" w:sz="8" w:space="0" w:color="000000"/>
            </w:tcBorders>
            <w:hideMark/>
          </w:tcPr>
          <w:p w14:paraId="64DA0ACD" w14:textId="77777777" w:rsidR="00846E9F" w:rsidRPr="00827B92" w:rsidRDefault="00846E9F" w:rsidP="00827B92">
            <w:pPr>
              <w:pStyle w:val="Normal1"/>
              <w:widowControl w:val="0"/>
              <w:spacing w:line="360" w:lineRule="auto"/>
              <w:jc w:val="center"/>
              <w:rPr>
                <w:i/>
              </w:rPr>
            </w:pPr>
            <w:r w:rsidRPr="00827B92">
              <w:rPr>
                <w:i/>
              </w:rPr>
              <w:t>No</w:t>
            </w:r>
          </w:p>
        </w:tc>
        <w:tc>
          <w:tcPr>
            <w:tcW w:w="1432" w:type="dxa"/>
            <w:tcBorders>
              <w:top w:val="single" w:sz="8" w:space="0" w:color="000000"/>
              <w:left w:val="single" w:sz="8" w:space="0" w:color="000000"/>
              <w:bottom w:val="single" w:sz="8" w:space="0" w:color="000000"/>
              <w:right w:val="single" w:sz="8" w:space="0" w:color="000000"/>
            </w:tcBorders>
            <w:hideMark/>
          </w:tcPr>
          <w:p w14:paraId="1BDD3836" w14:textId="77777777" w:rsidR="00846E9F" w:rsidRPr="00827B92" w:rsidRDefault="00846E9F" w:rsidP="00827B92">
            <w:pPr>
              <w:pStyle w:val="Normal1"/>
              <w:widowControl w:val="0"/>
              <w:spacing w:line="360" w:lineRule="auto"/>
              <w:jc w:val="center"/>
              <w:rPr>
                <w:i/>
              </w:rPr>
            </w:pPr>
            <w:r w:rsidRPr="00827B92">
              <w:rPr>
                <w:i/>
              </w:rPr>
              <w:t>Yes</w:t>
            </w:r>
          </w:p>
        </w:tc>
        <w:tc>
          <w:tcPr>
            <w:tcW w:w="2140" w:type="dxa"/>
            <w:tcBorders>
              <w:top w:val="single" w:sz="8" w:space="0" w:color="000000"/>
              <w:left w:val="single" w:sz="8" w:space="0" w:color="000000"/>
              <w:bottom w:val="single" w:sz="8" w:space="0" w:color="000000"/>
              <w:right w:val="single" w:sz="8" w:space="0" w:color="000000"/>
            </w:tcBorders>
            <w:hideMark/>
          </w:tcPr>
          <w:p w14:paraId="10C22C03" w14:textId="77777777" w:rsidR="00846E9F" w:rsidRPr="00827B92" w:rsidRDefault="00846E9F" w:rsidP="00827B92">
            <w:pPr>
              <w:pStyle w:val="Normal1"/>
              <w:widowControl w:val="0"/>
              <w:spacing w:line="360" w:lineRule="auto"/>
            </w:pPr>
            <w:r w:rsidRPr="00827B92">
              <w:t xml:space="preserve">Competitive advantage </w:t>
            </w:r>
          </w:p>
        </w:tc>
      </w:tr>
      <w:tr w:rsidR="00846E9F" w:rsidRPr="00827B92" w14:paraId="3445E876" w14:textId="77777777" w:rsidTr="00FE4006">
        <w:trPr>
          <w:cantSplit/>
          <w:trHeight w:val="703"/>
          <w:tblHeader/>
        </w:trPr>
        <w:tc>
          <w:tcPr>
            <w:tcW w:w="1940" w:type="dxa"/>
            <w:tcBorders>
              <w:top w:val="single" w:sz="8" w:space="0" w:color="000000"/>
              <w:left w:val="single" w:sz="8" w:space="0" w:color="000000"/>
              <w:bottom w:val="single" w:sz="8" w:space="0" w:color="000000"/>
              <w:right w:val="single" w:sz="8" w:space="0" w:color="000000"/>
            </w:tcBorders>
            <w:hideMark/>
          </w:tcPr>
          <w:p w14:paraId="3BCE0BB5" w14:textId="77777777" w:rsidR="00846E9F" w:rsidRPr="00827B92" w:rsidRDefault="00846E9F" w:rsidP="00827B92">
            <w:pPr>
              <w:pStyle w:val="Normal1"/>
              <w:widowControl w:val="0"/>
              <w:spacing w:line="360" w:lineRule="auto"/>
              <w:rPr>
                <w:b/>
              </w:rPr>
            </w:pPr>
            <w:r w:rsidRPr="00827B92">
              <w:rPr>
                <w:b/>
              </w:rPr>
              <w:t xml:space="preserve">Innovation </w:t>
            </w:r>
          </w:p>
        </w:tc>
        <w:tc>
          <w:tcPr>
            <w:tcW w:w="1139" w:type="dxa"/>
            <w:tcBorders>
              <w:top w:val="single" w:sz="8" w:space="0" w:color="000000"/>
              <w:left w:val="single" w:sz="8" w:space="0" w:color="000000"/>
              <w:bottom w:val="single" w:sz="8" w:space="0" w:color="000000"/>
              <w:right w:val="single" w:sz="8" w:space="0" w:color="000000"/>
            </w:tcBorders>
            <w:hideMark/>
          </w:tcPr>
          <w:p w14:paraId="6AA3F332" w14:textId="77777777" w:rsidR="00846E9F" w:rsidRPr="00827B92" w:rsidRDefault="00846E9F" w:rsidP="00827B92">
            <w:pPr>
              <w:pStyle w:val="Normal1"/>
              <w:widowControl w:val="0"/>
              <w:spacing w:line="360" w:lineRule="auto"/>
              <w:jc w:val="center"/>
              <w:rPr>
                <w:i/>
              </w:rPr>
            </w:pPr>
            <w:r w:rsidRPr="00827B92">
              <w:rPr>
                <w:i/>
              </w:rPr>
              <w:t>Yes</w:t>
            </w:r>
          </w:p>
        </w:tc>
        <w:tc>
          <w:tcPr>
            <w:tcW w:w="1216" w:type="dxa"/>
            <w:tcBorders>
              <w:top w:val="single" w:sz="8" w:space="0" w:color="000000"/>
              <w:left w:val="single" w:sz="8" w:space="0" w:color="000000"/>
              <w:bottom w:val="single" w:sz="8" w:space="0" w:color="000000"/>
              <w:right w:val="single" w:sz="8" w:space="0" w:color="000000"/>
            </w:tcBorders>
            <w:hideMark/>
          </w:tcPr>
          <w:p w14:paraId="2EB5BA34" w14:textId="77777777" w:rsidR="00846E9F" w:rsidRPr="00827B92" w:rsidRDefault="00846E9F" w:rsidP="00827B92">
            <w:pPr>
              <w:pStyle w:val="Normal1"/>
              <w:widowControl w:val="0"/>
              <w:spacing w:line="360" w:lineRule="auto"/>
              <w:jc w:val="center"/>
              <w:rPr>
                <w:i/>
              </w:rPr>
            </w:pPr>
            <w:r w:rsidRPr="00827B92">
              <w:rPr>
                <w:i/>
              </w:rPr>
              <w:t>Yes</w:t>
            </w:r>
          </w:p>
        </w:tc>
        <w:tc>
          <w:tcPr>
            <w:tcW w:w="1385" w:type="dxa"/>
            <w:tcBorders>
              <w:top w:val="single" w:sz="8" w:space="0" w:color="000000"/>
              <w:left w:val="single" w:sz="8" w:space="0" w:color="000000"/>
              <w:bottom w:val="single" w:sz="8" w:space="0" w:color="000000"/>
              <w:right w:val="single" w:sz="8" w:space="0" w:color="000000"/>
            </w:tcBorders>
            <w:hideMark/>
          </w:tcPr>
          <w:p w14:paraId="0CB52C18" w14:textId="77777777" w:rsidR="00846E9F" w:rsidRPr="00827B92" w:rsidRDefault="00846E9F" w:rsidP="00827B92">
            <w:pPr>
              <w:pStyle w:val="Normal1"/>
              <w:widowControl w:val="0"/>
              <w:spacing w:line="360" w:lineRule="auto"/>
              <w:jc w:val="center"/>
              <w:rPr>
                <w:i/>
              </w:rPr>
            </w:pPr>
            <w:r w:rsidRPr="00827B92">
              <w:rPr>
                <w:i/>
              </w:rPr>
              <w:t>No</w:t>
            </w:r>
          </w:p>
        </w:tc>
        <w:tc>
          <w:tcPr>
            <w:tcW w:w="1432" w:type="dxa"/>
            <w:tcBorders>
              <w:top w:val="single" w:sz="8" w:space="0" w:color="000000"/>
              <w:left w:val="single" w:sz="8" w:space="0" w:color="000000"/>
              <w:bottom w:val="single" w:sz="8" w:space="0" w:color="000000"/>
              <w:right w:val="single" w:sz="8" w:space="0" w:color="000000"/>
            </w:tcBorders>
            <w:hideMark/>
          </w:tcPr>
          <w:p w14:paraId="1D6947F9" w14:textId="77777777" w:rsidR="00846E9F" w:rsidRPr="00827B92" w:rsidRDefault="00846E9F" w:rsidP="00827B92">
            <w:pPr>
              <w:pStyle w:val="Normal1"/>
              <w:widowControl w:val="0"/>
              <w:spacing w:line="360" w:lineRule="auto"/>
              <w:jc w:val="center"/>
              <w:rPr>
                <w:i/>
              </w:rPr>
            </w:pPr>
            <w:r w:rsidRPr="00827B92">
              <w:rPr>
                <w:i/>
              </w:rPr>
              <w:t>No</w:t>
            </w:r>
          </w:p>
        </w:tc>
        <w:tc>
          <w:tcPr>
            <w:tcW w:w="2140" w:type="dxa"/>
            <w:tcBorders>
              <w:top w:val="single" w:sz="8" w:space="0" w:color="000000"/>
              <w:left w:val="single" w:sz="8" w:space="0" w:color="000000"/>
              <w:bottom w:val="single" w:sz="8" w:space="0" w:color="000000"/>
              <w:right w:val="single" w:sz="8" w:space="0" w:color="000000"/>
            </w:tcBorders>
            <w:hideMark/>
          </w:tcPr>
          <w:p w14:paraId="6AFAD839" w14:textId="77777777" w:rsidR="00846E9F" w:rsidRPr="00827B92" w:rsidRDefault="00846E9F" w:rsidP="00827B92">
            <w:pPr>
              <w:pStyle w:val="Normal1"/>
              <w:widowControl w:val="0"/>
              <w:spacing w:line="360" w:lineRule="auto"/>
            </w:pPr>
            <w:r w:rsidRPr="00827B92">
              <w:t xml:space="preserve">Competitive advantage </w:t>
            </w:r>
          </w:p>
        </w:tc>
      </w:tr>
      <w:tr w:rsidR="00846E9F" w:rsidRPr="00827B92" w14:paraId="06E20EB7" w14:textId="77777777" w:rsidTr="00FE4006">
        <w:trPr>
          <w:cantSplit/>
          <w:trHeight w:val="703"/>
          <w:tblHeader/>
        </w:trPr>
        <w:tc>
          <w:tcPr>
            <w:tcW w:w="1940" w:type="dxa"/>
            <w:tcBorders>
              <w:top w:val="single" w:sz="8" w:space="0" w:color="000000"/>
              <w:left w:val="single" w:sz="8" w:space="0" w:color="000000"/>
              <w:bottom w:val="single" w:sz="8" w:space="0" w:color="000000"/>
              <w:right w:val="single" w:sz="8" w:space="0" w:color="000000"/>
            </w:tcBorders>
            <w:hideMark/>
          </w:tcPr>
          <w:p w14:paraId="78F3C41D" w14:textId="77777777" w:rsidR="00846E9F" w:rsidRPr="00827B92" w:rsidRDefault="00846E9F" w:rsidP="00827B92">
            <w:pPr>
              <w:pStyle w:val="Normal1"/>
              <w:widowControl w:val="0"/>
              <w:spacing w:line="360" w:lineRule="auto"/>
              <w:rPr>
                <w:b/>
              </w:rPr>
            </w:pPr>
            <w:r w:rsidRPr="00827B92">
              <w:rPr>
                <w:b/>
              </w:rPr>
              <w:t>Customer experience</w:t>
            </w:r>
          </w:p>
        </w:tc>
        <w:tc>
          <w:tcPr>
            <w:tcW w:w="1139" w:type="dxa"/>
            <w:tcBorders>
              <w:top w:val="single" w:sz="8" w:space="0" w:color="000000"/>
              <w:left w:val="single" w:sz="8" w:space="0" w:color="000000"/>
              <w:bottom w:val="single" w:sz="8" w:space="0" w:color="000000"/>
              <w:right w:val="single" w:sz="8" w:space="0" w:color="000000"/>
            </w:tcBorders>
            <w:hideMark/>
          </w:tcPr>
          <w:p w14:paraId="3AB79727" w14:textId="77777777" w:rsidR="00846E9F" w:rsidRPr="00827B92" w:rsidRDefault="00846E9F" w:rsidP="00827B92">
            <w:pPr>
              <w:pStyle w:val="Normal1"/>
              <w:widowControl w:val="0"/>
              <w:spacing w:line="360" w:lineRule="auto"/>
              <w:jc w:val="center"/>
              <w:rPr>
                <w:i/>
              </w:rPr>
            </w:pPr>
            <w:r w:rsidRPr="00827B92">
              <w:rPr>
                <w:i/>
              </w:rPr>
              <w:t>Yes</w:t>
            </w:r>
          </w:p>
        </w:tc>
        <w:tc>
          <w:tcPr>
            <w:tcW w:w="1216" w:type="dxa"/>
            <w:tcBorders>
              <w:top w:val="single" w:sz="8" w:space="0" w:color="000000"/>
              <w:left w:val="single" w:sz="8" w:space="0" w:color="000000"/>
              <w:bottom w:val="single" w:sz="8" w:space="0" w:color="000000"/>
              <w:right w:val="single" w:sz="8" w:space="0" w:color="000000"/>
            </w:tcBorders>
            <w:hideMark/>
          </w:tcPr>
          <w:p w14:paraId="302E8E82" w14:textId="77777777" w:rsidR="00846E9F" w:rsidRPr="00827B92" w:rsidRDefault="00846E9F" w:rsidP="00827B92">
            <w:pPr>
              <w:pStyle w:val="Normal1"/>
              <w:widowControl w:val="0"/>
              <w:spacing w:line="360" w:lineRule="auto"/>
              <w:jc w:val="center"/>
              <w:rPr>
                <w:i/>
              </w:rPr>
            </w:pPr>
            <w:r w:rsidRPr="00827B92">
              <w:rPr>
                <w:i/>
              </w:rPr>
              <w:t>Yes</w:t>
            </w:r>
          </w:p>
        </w:tc>
        <w:tc>
          <w:tcPr>
            <w:tcW w:w="1385" w:type="dxa"/>
            <w:tcBorders>
              <w:top w:val="single" w:sz="8" w:space="0" w:color="000000"/>
              <w:left w:val="single" w:sz="8" w:space="0" w:color="000000"/>
              <w:bottom w:val="single" w:sz="8" w:space="0" w:color="000000"/>
              <w:right w:val="single" w:sz="8" w:space="0" w:color="000000"/>
            </w:tcBorders>
            <w:hideMark/>
          </w:tcPr>
          <w:p w14:paraId="051DD4D1" w14:textId="77777777" w:rsidR="00846E9F" w:rsidRPr="00827B92" w:rsidRDefault="00846E9F" w:rsidP="00827B92">
            <w:pPr>
              <w:pStyle w:val="Normal1"/>
              <w:widowControl w:val="0"/>
              <w:spacing w:line="360" w:lineRule="auto"/>
              <w:jc w:val="center"/>
              <w:rPr>
                <w:i/>
              </w:rPr>
            </w:pPr>
            <w:r w:rsidRPr="00827B92">
              <w:rPr>
                <w:i/>
              </w:rPr>
              <w:t>Yes</w:t>
            </w:r>
          </w:p>
        </w:tc>
        <w:tc>
          <w:tcPr>
            <w:tcW w:w="1432" w:type="dxa"/>
            <w:tcBorders>
              <w:top w:val="single" w:sz="8" w:space="0" w:color="000000"/>
              <w:left w:val="single" w:sz="8" w:space="0" w:color="000000"/>
              <w:bottom w:val="single" w:sz="8" w:space="0" w:color="000000"/>
              <w:right w:val="single" w:sz="8" w:space="0" w:color="000000"/>
            </w:tcBorders>
            <w:hideMark/>
          </w:tcPr>
          <w:p w14:paraId="647A0341" w14:textId="77777777" w:rsidR="00846E9F" w:rsidRPr="00827B92" w:rsidRDefault="00846E9F" w:rsidP="00827B92">
            <w:pPr>
              <w:pStyle w:val="Normal1"/>
              <w:widowControl w:val="0"/>
              <w:spacing w:line="360" w:lineRule="auto"/>
              <w:jc w:val="center"/>
              <w:rPr>
                <w:i/>
              </w:rPr>
            </w:pPr>
            <w:r w:rsidRPr="00827B92">
              <w:rPr>
                <w:i/>
              </w:rPr>
              <w:t>Yes</w:t>
            </w:r>
          </w:p>
        </w:tc>
        <w:tc>
          <w:tcPr>
            <w:tcW w:w="2140" w:type="dxa"/>
            <w:tcBorders>
              <w:top w:val="single" w:sz="8" w:space="0" w:color="000000"/>
              <w:left w:val="single" w:sz="8" w:space="0" w:color="000000"/>
              <w:bottom w:val="single" w:sz="8" w:space="0" w:color="000000"/>
              <w:right w:val="single" w:sz="8" w:space="0" w:color="000000"/>
            </w:tcBorders>
            <w:hideMark/>
          </w:tcPr>
          <w:p w14:paraId="37DBD0B2" w14:textId="77777777" w:rsidR="00846E9F" w:rsidRPr="00827B92" w:rsidRDefault="00846E9F" w:rsidP="00827B92">
            <w:pPr>
              <w:pStyle w:val="Normal1"/>
              <w:widowControl w:val="0"/>
              <w:spacing w:line="360" w:lineRule="auto"/>
            </w:pPr>
            <w:r w:rsidRPr="00827B92">
              <w:t>Temporary advantage</w:t>
            </w:r>
          </w:p>
        </w:tc>
      </w:tr>
      <w:tr w:rsidR="00846E9F" w:rsidRPr="00827B92" w14:paraId="1A8F94FD" w14:textId="77777777" w:rsidTr="00FE4006">
        <w:trPr>
          <w:cantSplit/>
          <w:trHeight w:val="713"/>
          <w:tblHeader/>
        </w:trPr>
        <w:tc>
          <w:tcPr>
            <w:tcW w:w="1940" w:type="dxa"/>
            <w:tcBorders>
              <w:top w:val="single" w:sz="8" w:space="0" w:color="000000"/>
              <w:left w:val="single" w:sz="8" w:space="0" w:color="000000"/>
              <w:bottom w:val="single" w:sz="8" w:space="0" w:color="000000"/>
              <w:right w:val="single" w:sz="8" w:space="0" w:color="000000"/>
            </w:tcBorders>
            <w:hideMark/>
          </w:tcPr>
          <w:p w14:paraId="295B31FD" w14:textId="77777777" w:rsidR="00846E9F" w:rsidRPr="00827B92" w:rsidRDefault="00846E9F" w:rsidP="00827B92">
            <w:pPr>
              <w:pStyle w:val="Normal1"/>
              <w:widowControl w:val="0"/>
              <w:spacing w:line="360" w:lineRule="auto"/>
              <w:rPr>
                <w:b/>
              </w:rPr>
            </w:pPr>
            <w:r w:rsidRPr="00827B92">
              <w:rPr>
                <w:b/>
              </w:rPr>
              <w:t>Product range</w:t>
            </w:r>
          </w:p>
        </w:tc>
        <w:tc>
          <w:tcPr>
            <w:tcW w:w="1139" w:type="dxa"/>
            <w:tcBorders>
              <w:top w:val="single" w:sz="8" w:space="0" w:color="000000"/>
              <w:left w:val="single" w:sz="8" w:space="0" w:color="000000"/>
              <w:bottom w:val="single" w:sz="8" w:space="0" w:color="000000"/>
              <w:right w:val="single" w:sz="8" w:space="0" w:color="000000"/>
            </w:tcBorders>
            <w:hideMark/>
          </w:tcPr>
          <w:p w14:paraId="2A997088" w14:textId="77777777" w:rsidR="00846E9F" w:rsidRPr="00827B92" w:rsidRDefault="00846E9F" w:rsidP="00827B92">
            <w:pPr>
              <w:pStyle w:val="Normal1"/>
              <w:widowControl w:val="0"/>
              <w:spacing w:line="360" w:lineRule="auto"/>
              <w:jc w:val="center"/>
              <w:rPr>
                <w:i/>
              </w:rPr>
            </w:pPr>
            <w:r w:rsidRPr="00827B92">
              <w:rPr>
                <w:i/>
              </w:rPr>
              <w:t>Yes</w:t>
            </w:r>
          </w:p>
        </w:tc>
        <w:tc>
          <w:tcPr>
            <w:tcW w:w="1216" w:type="dxa"/>
            <w:tcBorders>
              <w:top w:val="single" w:sz="8" w:space="0" w:color="000000"/>
              <w:left w:val="single" w:sz="8" w:space="0" w:color="000000"/>
              <w:bottom w:val="single" w:sz="8" w:space="0" w:color="000000"/>
              <w:right w:val="single" w:sz="8" w:space="0" w:color="000000"/>
            </w:tcBorders>
            <w:hideMark/>
          </w:tcPr>
          <w:p w14:paraId="5B7EDF08" w14:textId="77777777" w:rsidR="00846E9F" w:rsidRPr="00827B92" w:rsidRDefault="00846E9F" w:rsidP="00827B92">
            <w:pPr>
              <w:pStyle w:val="Normal1"/>
              <w:widowControl w:val="0"/>
              <w:spacing w:line="360" w:lineRule="auto"/>
              <w:jc w:val="center"/>
              <w:rPr>
                <w:i/>
              </w:rPr>
            </w:pPr>
            <w:r w:rsidRPr="00827B92">
              <w:rPr>
                <w:i/>
              </w:rPr>
              <w:t>Yes</w:t>
            </w:r>
          </w:p>
        </w:tc>
        <w:tc>
          <w:tcPr>
            <w:tcW w:w="1385" w:type="dxa"/>
            <w:tcBorders>
              <w:top w:val="single" w:sz="8" w:space="0" w:color="000000"/>
              <w:left w:val="single" w:sz="8" w:space="0" w:color="000000"/>
              <w:bottom w:val="single" w:sz="8" w:space="0" w:color="000000"/>
              <w:right w:val="single" w:sz="8" w:space="0" w:color="000000"/>
            </w:tcBorders>
            <w:hideMark/>
          </w:tcPr>
          <w:p w14:paraId="2D3F16A4" w14:textId="77777777" w:rsidR="00846E9F" w:rsidRPr="00827B92" w:rsidRDefault="00846E9F" w:rsidP="00827B92">
            <w:pPr>
              <w:pStyle w:val="Normal1"/>
              <w:widowControl w:val="0"/>
              <w:spacing w:line="360" w:lineRule="auto"/>
              <w:jc w:val="center"/>
              <w:rPr>
                <w:i/>
              </w:rPr>
            </w:pPr>
            <w:r w:rsidRPr="00827B92">
              <w:rPr>
                <w:i/>
              </w:rPr>
              <w:t xml:space="preserve">Yes </w:t>
            </w:r>
          </w:p>
        </w:tc>
        <w:tc>
          <w:tcPr>
            <w:tcW w:w="1432" w:type="dxa"/>
            <w:tcBorders>
              <w:top w:val="single" w:sz="8" w:space="0" w:color="000000"/>
              <w:left w:val="single" w:sz="8" w:space="0" w:color="000000"/>
              <w:bottom w:val="single" w:sz="8" w:space="0" w:color="000000"/>
              <w:right w:val="single" w:sz="8" w:space="0" w:color="000000"/>
            </w:tcBorders>
            <w:hideMark/>
          </w:tcPr>
          <w:p w14:paraId="68545829" w14:textId="77777777" w:rsidR="00846E9F" w:rsidRPr="00827B92" w:rsidRDefault="00846E9F" w:rsidP="00827B92">
            <w:pPr>
              <w:pStyle w:val="Normal1"/>
              <w:widowControl w:val="0"/>
              <w:spacing w:line="360" w:lineRule="auto"/>
              <w:jc w:val="center"/>
              <w:rPr>
                <w:i/>
              </w:rPr>
            </w:pPr>
            <w:r w:rsidRPr="00827B92">
              <w:rPr>
                <w:i/>
              </w:rPr>
              <w:t xml:space="preserve">Yes </w:t>
            </w:r>
          </w:p>
        </w:tc>
        <w:tc>
          <w:tcPr>
            <w:tcW w:w="2140" w:type="dxa"/>
            <w:tcBorders>
              <w:top w:val="single" w:sz="8" w:space="0" w:color="000000"/>
              <w:left w:val="single" w:sz="8" w:space="0" w:color="000000"/>
              <w:bottom w:val="single" w:sz="8" w:space="0" w:color="000000"/>
              <w:right w:val="single" w:sz="8" w:space="0" w:color="000000"/>
            </w:tcBorders>
            <w:hideMark/>
          </w:tcPr>
          <w:p w14:paraId="06C6FAC9" w14:textId="77777777" w:rsidR="00846E9F" w:rsidRPr="00827B92" w:rsidRDefault="00846E9F" w:rsidP="00827B92">
            <w:pPr>
              <w:pStyle w:val="Normal1"/>
              <w:widowControl w:val="0"/>
              <w:spacing w:line="360" w:lineRule="auto"/>
            </w:pPr>
            <w:r w:rsidRPr="00827B92">
              <w:t>Temporary advantage</w:t>
            </w:r>
          </w:p>
        </w:tc>
      </w:tr>
      <w:tr w:rsidR="00846E9F" w:rsidRPr="00827B92" w14:paraId="4051E9B0" w14:textId="77777777" w:rsidTr="00FE4006">
        <w:trPr>
          <w:cantSplit/>
          <w:trHeight w:val="703"/>
          <w:tblHeader/>
        </w:trPr>
        <w:tc>
          <w:tcPr>
            <w:tcW w:w="1940" w:type="dxa"/>
            <w:tcBorders>
              <w:top w:val="single" w:sz="8" w:space="0" w:color="000000"/>
              <w:left w:val="single" w:sz="8" w:space="0" w:color="000000"/>
              <w:bottom w:val="single" w:sz="8" w:space="0" w:color="000000"/>
              <w:right w:val="single" w:sz="8" w:space="0" w:color="000000"/>
            </w:tcBorders>
            <w:hideMark/>
          </w:tcPr>
          <w:p w14:paraId="11536895" w14:textId="77777777" w:rsidR="00846E9F" w:rsidRPr="00827B92" w:rsidRDefault="00846E9F" w:rsidP="00827B92">
            <w:pPr>
              <w:pStyle w:val="Normal1"/>
              <w:widowControl w:val="0"/>
              <w:spacing w:line="360" w:lineRule="auto"/>
              <w:rPr>
                <w:b/>
              </w:rPr>
            </w:pPr>
            <w:r w:rsidRPr="00827B92">
              <w:rPr>
                <w:b/>
              </w:rPr>
              <w:t xml:space="preserve">Market range </w:t>
            </w:r>
          </w:p>
        </w:tc>
        <w:tc>
          <w:tcPr>
            <w:tcW w:w="1139" w:type="dxa"/>
            <w:tcBorders>
              <w:top w:val="single" w:sz="8" w:space="0" w:color="000000"/>
              <w:left w:val="single" w:sz="8" w:space="0" w:color="000000"/>
              <w:bottom w:val="single" w:sz="8" w:space="0" w:color="000000"/>
              <w:right w:val="single" w:sz="8" w:space="0" w:color="000000"/>
            </w:tcBorders>
            <w:hideMark/>
          </w:tcPr>
          <w:p w14:paraId="47DFD839" w14:textId="77777777" w:rsidR="00846E9F" w:rsidRPr="00827B92" w:rsidRDefault="00846E9F" w:rsidP="00827B92">
            <w:pPr>
              <w:pStyle w:val="Normal1"/>
              <w:widowControl w:val="0"/>
              <w:spacing w:line="360" w:lineRule="auto"/>
              <w:jc w:val="center"/>
              <w:rPr>
                <w:i/>
              </w:rPr>
            </w:pPr>
            <w:r w:rsidRPr="00827B92">
              <w:rPr>
                <w:i/>
              </w:rPr>
              <w:t>Yes</w:t>
            </w:r>
          </w:p>
        </w:tc>
        <w:tc>
          <w:tcPr>
            <w:tcW w:w="1216" w:type="dxa"/>
            <w:tcBorders>
              <w:top w:val="single" w:sz="8" w:space="0" w:color="000000"/>
              <w:left w:val="single" w:sz="8" w:space="0" w:color="000000"/>
              <w:bottom w:val="single" w:sz="8" w:space="0" w:color="000000"/>
              <w:right w:val="single" w:sz="8" w:space="0" w:color="000000"/>
            </w:tcBorders>
            <w:hideMark/>
          </w:tcPr>
          <w:p w14:paraId="7176D01B" w14:textId="77777777" w:rsidR="00846E9F" w:rsidRPr="00827B92" w:rsidRDefault="00846E9F" w:rsidP="00827B92">
            <w:pPr>
              <w:pStyle w:val="Normal1"/>
              <w:widowControl w:val="0"/>
              <w:spacing w:line="360" w:lineRule="auto"/>
              <w:jc w:val="center"/>
              <w:rPr>
                <w:i/>
              </w:rPr>
            </w:pPr>
            <w:r w:rsidRPr="00827B92">
              <w:rPr>
                <w:i/>
              </w:rPr>
              <w:t>Yes</w:t>
            </w:r>
          </w:p>
        </w:tc>
        <w:tc>
          <w:tcPr>
            <w:tcW w:w="1385" w:type="dxa"/>
            <w:tcBorders>
              <w:top w:val="single" w:sz="8" w:space="0" w:color="000000"/>
              <w:left w:val="single" w:sz="8" w:space="0" w:color="000000"/>
              <w:bottom w:val="single" w:sz="8" w:space="0" w:color="000000"/>
              <w:right w:val="single" w:sz="8" w:space="0" w:color="000000"/>
            </w:tcBorders>
            <w:hideMark/>
          </w:tcPr>
          <w:p w14:paraId="761A8DFF" w14:textId="77777777" w:rsidR="00846E9F" w:rsidRPr="00827B92" w:rsidRDefault="00846E9F" w:rsidP="00827B92">
            <w:pPr>
              <w:pStyle w:val="Normal1"/>
              <w:widowControl w:val="0"/>
              <w:spacing w:line="360" w:lineRule="auto"/>
              <w:jc w:val="center"/>
              <w:rPr>
                <w:i/>
              </w:rPr>
            </w:pPr>
            <w:r w:rsidRPr="00827B92">
              <w:rPr>
                <w:i/>
              </w:rPr>
              <w:t>No</w:t>
            </w:r>
          </w:p>
        </w:tc>
        <w:tc>
          <w:tcPr>
            <w:tcW w:w="1432" w:type="dxa"/>
            <w:tcBorders>
              <w:top w:val="single" w:sz="8" w:space="0" w:color="000000"/>
              <w:left w:val="single" w:sz="8" w:space="0" w:color="000000"/>
              <w:bottom w:val="single" w:sz="8" w:space="0" w:color="000000"/>
              <w:right w:val="single" w:sz="8" w:space="0" w:color="000000"/>
            </w:tcBorders>
            <w:hideMark/>
          </w:tcPr>
          <w:p w14:paraId="73C668F1" w14:textId="77777777" w:rsidR="00846E9F" w:rsidRPr="00827B92" w:rsidRDefault="00846E9F" w:rsidP="00827B92">
            <w:pPr>
              <w:pStyle w:val="Normal1"/>
              <w:widowControl w:val="0"/>
              <w:spacing w:line="360" w:lineRule="auto"/>
              <w:jc w:val="center"/>
              <w:rPr>
                <w:i/>
              </w:rPr>
            </w:pPr>
            <w:r w:rsidRPr="00827B92">
              <w:rPr>
                <w:i/>
              </w:rPr>
              <w:t xml:space="preserve">Yes </w:t>
            </w:r>
          </w:p>
        </w:tc>
        <w:tc>
          <w:tcPr>
            <w:tcW w:w="2140" w:type="dxa"/>
            <w:tcBorders>
              <w:top w:val="single" w:sz="8" w:space="0" w:color="000000"/>
              <w:left w:val="single" w:sz="8" w:space="0" w:color="000000"/>
              <w:bottom w:val="single" w:sz="8" w:space="0" w:color="000000"/>
              <w:right w:val="single" w:sz="8" w:space="0" w:color="000000"/>
            </w:tcBorders>
            <w:hideMark/>
          </w:tcPr>
          <w:p w14:paraId="1DB4E8C1" w14:textId="77777777" w:rsidR="00846E9F" w:rsidRPr="00827B92" w:rsidRDefault="00846E9F" w:rsidP="00827B92">
            <w:pPr>
              <w:pStyle w:val="Normal1"/>
              <w:widowControl w:val="0"/>
              <w:spacing w:line="360" w:lineRule="auto"/>
            </w:pPr>
            <w:r w:rsidRPr="00827B92">
              <w:t>Competitive advantage</w:t>
            </w:r>
          </w:p>
        </w:tc>
      </w:tr>
      <w:tr w:rsidR="00846E9F" w:rsidRPr="00827B92" w14:paraId="1756AFA4" w14:textId="77777777" w:rsidTr="00FE4006">
        <w:trPr>
          <w:cantSplit/>
          <w:trHeight w:val="346"/>
          <w:tblHeader/>
        </w:trPr>
        <w:tc>
          <w:tcPr>
            <w:tcW w:w="1940" w:type="dxa"/>
            <w:tcBorders>
              <w:top w:val="single" w:sz="8" w:space="0" w:color="000000"/>
              <w:left w:val="single" w:sz="8" w:space="0" w:color="000000"/>
              <w:bottom w:val="single" w:sz="8" w:space="0" w:color="000000"/>
              <w:right w:val="single" w:sz="8" w:space="0" w:color="000000"/>
            </w:tcBorders>
            <w:hideMark/>
          </w:tcPr>
          <w:p w14:paraId="217ED9E9" w14:textId="77777777" w:rsidR="00846E9F" w:rsidRPr="00827B92" w:rsidRDefault="00846E9F" w:rsidP="00827B92">
            <w:pPr>
              <w:pStyle w:val="Normal1"/>
              <w:widowControl w:val="0"/>
              <w:spacing w:line="360" w:lineRule="auto"/>
              <w:rPr>
                <w:b/>
              </w:rPr>
            </w:pPr>
            <w:r w:rsidRPr="00827B92">
              <w:rPr>
                <w:b/>
              </w:rPr>
              <w:t>Sustainability</w:t>
            </w:r>
          </w:p>
        </w:tc>
        <w:tc>
          <w:tcPr>
            <w:tcW w:w="1139" w:type="dxa"/>
            <w:tcBorders>
              <w:top w:val="single" w:sz="8" w:space="0" w:color="000000"/>
              <w:left w:val="single" w:sz="8" w:space="0" w:color="000000"/>
              <w:bottom w:val="single" w:sz="8" w:space="0" w:color="000000"/>
              <w:right w:val="single" w:sz="8" w:space="0" w:color="000000"/>
            </w:tcBorders>
            <w:hideMark/>
          </w:tcPr>
          <w:p w14:paraId="1A7A7260" w14:textId="77777777" w:rsidR="00846E9F" w:rsidRPr="00827B92" w:rsidRDefault="00846E9F" w:rsidP="00827B92">
            <w:pPr>
              <w:pStyle w:val="Normal1"/>
              <w:widowControl w:val="0"/>
              <w:spacing w:line="360" w:lineRule="auto"/>
              <w:jc w:val="center"/>
              <w:rPr>
                <w:i/>
              </w:rPr>
            </w:pPr>
            <w:r w:rsidRPr="00827B92">
              <w:rPr>
                <w:i/>
              </w:rPr>
              <w:t>Yes</w:t>
            </w:r>
          </w:p>
        </w:tc>
        <w:tc>
          <w:tcPr>
            <w:tcW w:w="1216" w:type="dxa"/>
            <w:tcBorders>
              <w:top w:val="single" w:sz="8" w:space="0" w:color="000000"/>
              <w:left w:val="single" w:sz="8" w:space="0" w:color="000000"/>
              <w:bottom w:val="single" w:sz="8" w:space="0" w:color="000000"/>
              <w:right w:val="single" w:sz="8" w:space="0" w:color="000000"/>
            </w:tcBorders>
            <w:hideMark/>
          </w:tcPr>
          <w:p w14:paraId="66827F3A" w14:textId="77777777" w:rsidR="00846E9F" w:rsidRPr="00827B92" w:rsidRDefault="00846E9F" w:rsidP="00827B92">
            <w:pPr>
              <w:pStyle w:val="Normal1"/>
              <w:widowControl w:val="0"/>
              <w:spacing w:line="360" w:lineRule="auto"/>
              <w:jc w:val="center"/>
              <w:rPr>
                <w:i/>
              </w:rPr>
            </w:pPr>
            <w:r w:rsidRPr="00827B92">
              <w:rPr>
                <w:i/>
              </w:rPr>
              <w:t>No</w:t>
            </w:r>
          </w:p>
        </w:tc>
        <w:tc>
          <w:tcPr>
            <w:tcW w:w="1385" w:type="dxa"/>
            <w:tcBorders>
              <w:top w:val="single" w:sz="8" w:space="0" w:color="000000"/>
              <w:left w:val="single" w:sz="8" w:space="0" w:color="000000"/>
              <w:bottom w:val="single" w:sz="8" w:space="0" w:color="000000"/>
              <w:right w:val="single" w:sz="8" w:space="0" w:color="000000"/>
            </w:tcBorders>
            <w:hideMark/>
          </w:tcPr>
          <w:p w14:paraId="3757B04F" w14:textId="77777777" w:rsidR="00846E9F" w:rsidRPr="00827B92" w:rsidRDefault="00846E9F" w:rsidP="00827B92">
            <w:pPr>
              <w:pStyle w:val="Normal1"/>
              <w:widowControl w:val="0"/>
              <w:spacing w:line="360" w:lineRule="auto"/>
              <w:jc w:val="center"/>
              <w:rPr>
                <w:i/>
              </w:rPr>
            </w:pPr>
            <w:r w:rsidRPr="00827B92">
              <w:rPr>
                <w:i/>
              </w:rPr>
              <w:t>No</w:t>
            </w:r>
          </w:p>
        </w:tc>
        <w:tc>
          <w:tcPr>
            <w:tcW w:w="1432" w:type="dxa"/>
            <w:tcBorders>
              <w:top w:val="single" w:sz="8" w:space="0" w:color="000000"/>
              <w:left w:val="single" w:sz="8" w:space="0" w:color="000000"/>
              <w:bottom w:val="single" w:sz="8" w:space="0" w:color="000000"/>
              <w:right w:val="single" w:sz="8" w:space="0" w:color="000000"/>
            </w:tcBorders>
            <w:hideMark/>
          </w:tcPr>
          <w:p w14:paraId="3A13912E" w14:textId="77777777" w:rsidR="00846E9F" w:rsidRPr="00827B92" w:rsidRDefault="00846E9F" w:rsidP="00827B92">
            <w:pPr>
              <w:pStyle w:val="Normal1"/>
              <w:widowControl w:val="0"/>
              <w:spacing w:line="360" w:lineRule="auto"/>
              <w:jc w:val="center"/>
              <w:rPr>
                <w:i/>
              </w:rPr>
            </w:pPr>
            <w:r w:rsidRPr="00827B92">
              <w:rPr>
                <w:i/>
              </w:rPr>
              <w:t>No</w:t>
            </w:r>
          </w:p>
        </w:tc>
        <w:tc>
          <w:tcPr>
            <w:tcW w:w="2140" w:type="dxa"/>
            <w:tcBorders>
              <w:top w:val="single" w:sz="8" w:space="0" w:color="000000"/>
              <w:left w:val="single" w:sz="8" w:space="0" w:color="000000"/>
              <w:bottom w:val="single" w:sz="8" w:space="0" w:color="000000"/>
              <w:right w:val="single" w:sz="8" w:space="0" w:color="000000"/>
            </w:tcBorders>
            <w:hideMark/>
          </w:tcPr>
          <w:p w14:paraId="1BB55A52" w14:textId="77777777" w:rsidR="00846E9F" w:rsidRPr="00827B92" w:rsidRDefault="00846E9F" w:rsidP="00827B92">
            <w:pPr>
              <w:pStyle w:val="Normal1"/>
              <w:widowControl w:val="0"/>
              <w:spacing w:line="360" w:lineRule="auto"/>
            </w:pPr>
            <w:r w:rsidRPr="00827B92">
              <w:t>Reduced costs</w:t>
            </w:r>
          </w:p>
        </w:tc>
      </w:tr>
    </w:tbl>
    <w:p w14:paraId="739CF4BA" w14:textId="77777777" w:rsidR="00846E9F" w:rsidRPr="00827B92" w:rsidRDefault="00846E9F" w:rsidP="00827B92">
      <w:pPr>
        <w:pStyle w:val="Normal1"/>
        <w:spacing w:line="360" w:lineRule="auto"/>
        <w:jc w:val="both"/>
        <w:rPr>
          <w:b/>
          <w:i/>
        </w:rPr>
      </w:pPr>
    </w:p>
    <w:p w14:paraId="67656EB7" w14:textId="77777777" w:rsidR="00846E9F" w:rsidRPr="00827B92" w:rsidRDefault="00846E9F" w:rsidP="00827B92">
      <w:pPr>
        <w:pStyle w:val="Normal1"/>
        <w:spacing w:line="360" w:lineRule="auto"/>
        <w:jc w:val="both"/>
      </w:pPr>
      <w:r w:rsidRPr="00827B92">
        <w:t xml:space="preserve">Resources of a company include its tangible assets, physical resources like location, intangible assets, research and development capabilities, perceptions of product capabilities, and reliability. The VRIO analysis of Volkswagen shows that financial resources are extremely valuable to the firm as these help in investments. Financial resources are also rare as it is found in only a handful of companies in this industry. The resources of the company are unique or inimitable as it is very costly for other ventures to imitate them. The resources are organized to capture more value from the market as they are used strategically. </w:t>
      </w:r>
    </w:p>
    <w:p w14:paraId="6592A77C" w14:textId="3AACBC4C" w:rsidR="00FE4006" w:rsidRPr="00827B92" w:rsidRDefault="00FE4006" w:rsidP="00827B92">
      <w:pPr>
        <w:pStyle w:val="Normal1"/>
        <w:spacing w:line="360" w:lineRule="auto"/>
        <w:jc w:val="center"/>
        <w:rPr>
          <w:iCs/>
        </w:rPr>
      </w:pPr>
    </w:p>
    <w:p w14:paraId="0FC07E36" w14:textId="66B6A5D9" w:rsidR="00FE4006" w:rsidRPr="00827B92" w:rsidRDefault="00FE4006" w:rsidP="00827B92">
      <w:pPr>
        <w:pStyle w:val="Normal1"/>
        <w:spacing w:line="360" w:lineRule="auto"/>
        <w:jc w:val="center"/>
        <w:rPr>
          <w:iCs/>
        </w:rPr>
      </w:pPr>
    </w:p>
    <w:p w14:paraId="08055392" w14:textId="4F63C46E" w:rsidR="00FE4006" w:rsidRPr="00827B92" w:rsidRDefault="00FE4006" w:rsidP="00827B92">
      <w:pPr>
        <w:pStyle w:val="Normal1"/>
        <w:spacing w:line="360" w:lineRule="auto"/>
        <w:jc w:val="center"/>
        <w:rPr>
          <w:iCs/>
        </w:rPr>
      </w:pPr>
    </w:p>
    <w:p w14:paraId="4173993C" w14:textId="0ACA7482" w:rsidR="00FE4006" w:rsidRPr="00827B92" w:rsidRDefault="00FE4006" w:rsidP="00827B92">
      <w:pPr>
        <w:pStyle w:val="Normal1"/>
        <w:spacing w:line="360" w:lineRule="auto"/>
        <w:jc w:val="center"/>
        <w:rPr>
          <w:iCs/>
        </w:rPr>
      </w:pPr>
    </w:p>
    <w:p w14:paraId="13E44D4F" w14:textId="38769E60" w:rsidR="00FE4006" w:rsidRPr="00827B92" w:rsidRDefault="00FE4006" w:rsidP="00827B92">
      <w:pPr>
        <w:pStyle w:val="Normal1"/>
        <w:spacing w:line="360" w:lineRule="auto"/>
        <w:jc w:val="center"/>
        <w:rPr>
          <w:iCs/>
        </w:rPr>
      </w:pPr>
    </w:p>
    <w:p w14:paraId="39A69813" w14:textId="77777777" w:rsidR="00FE4006" w:rsidRPr="00827B92" w:rsidRDefault="00FE4006" w:rsidP="00827B92">
      <w:pPr>
        <w:pStyle w:val="Normal1"/>
        <w:spacing w:line="360" w:lineRule="auto"/>
        <w:jc w:val="center"/>
        <w:rPr>
          <w:iCs/>
        </w:rPr>
      </w:pPr>
    </w:p>
    <w:p w14:paraId="400573E9" w14:textId="32BF005F" w:rsidR="00FE4006" w:rsidRPr="00827B92" w:rsidRDefault="00731FB5" w:rsidP="00827B92">
      <w:pPr>
        <w:pStyle w:val="Heading2"/>
        <w:spacing w:line="360" w:lineRule="auto"/>
      </w:pPr>
      <w:bookmarkStart w:id="15" w:name="_Toc124084366"/>
      <w:r w:rsidRPr="00827B92">
        <w:lastRenderedPageBreak/>
        <w:t xml:space="preserve">4.2 </w:t>
      </w:r>
      <w:r w:rsidR="00FE4006" w:rsidRPr="00827B92">
        <w:t>SWOT Analysis of VW</w:t>
      </w:r>
      <w:bookmarkEnd w:id="15"/>
    </w:p>
    <w:tbl>
      <w:tblPr>
        <w:tblStyle w:val="Table3"/>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846E9F" w:rsidRPr="00827B92" w14:paraId="53E2C790" w14:textId="77777777" w:rsidTr="00BB4C35">
        <w:trPr>
          <w:cantSplit/>
          <w:tblHeader/>
        </w:trPr>
        <w:tc>
          <w:tcPr>
            <w:tcW w:w="4514" w:type="dxa"/>
            <w:tcBorders>
              <w:top w:val="single" w:sz="8" w:space="0" w:color="000000"/>
              <w:left w:val="single" w:sz="8" w:space="0" w:color="000000"/>
              <w:bottom w:val="single" w:sz="8" w:space="0" w:color="000000"/>
              <w:right w:val="single" w:sz="8" w:space="0" w:color="000000"/>
            </w:tcBorders>
            <w:hideMark/>
          </w:tcPr>
          <w:p w14:paraId="0EB29957" w14:textId="77777777" w:rsidR="00846E9F" w:rsidRPr="00827B92" w:rsidRDefault="00846E9F" w:rsidP="00827B92">
            <w:pPr>
              <w:pStyle w:val="Normal1"/>
              <w:widowControl w:val="0"/>
              <w:spacing w:line="360" w:lineRule="auto"/>
              <w:jc w:val="both"/>
              <w:rPr>
                <w:b/>
                <w:i/>
              </w:rPr>
            </w:pPr>
            <w:r w:rsidRPr="00827B92">
              <w:rPr>
                <w:b/>
                <w:i/>
              </w:rPr>
              <w:t xml:space="preserve">Strengths </w:t>
            </w:r>
          </w:p>
        </w:tc>
        <w:tc>
          <w:tcPr>
            <w:tcW w:w="4514" w:type="dxa"/>
            <w:tcBorders>
              <w:top w:val="single" w:sz="8" w:space="0" w:color="000000"/>
              <w:left w:val="single" w:sz="8" w:space="0" w:color="000000"/>
              <w:bottom w:val="single" w:sz="8" w:space="0" w:color="000000"/>
              <w:right w:val="single" w:sz="8" w:space="0" w:color="000000"/>
            </w:tcBorders>
            <w:hideMark/>
          </w:tcPr>
          <w:p w14:paraId="74B160FD" w14:textId="77777777" w:rsidR="00846E9F" w:rsidRPr="00827B92" w:rsidRDefault="00846E9F" w:rsidP="00827B92">
            <w:pPr>
              <w:pStyle w:val="Normal1"/>
              <w:widowControl w:val="0"/>
              <w:spacing w:line="360" w:lineRule="auto"/>
              <w:jc w:val="both"/>
              <w:rPr>
                <w:b/>
                <w:i/>
              </w:rPr>
            </w:pPr>
            <w:r w:rsidRPr="00827B92">
              <w:rPr>
                <w:b/>
                <w:i/>
              </w:rPr>
              <w:t>Weaknesses</w:t>
            </w:r>
          </w:p>
        </w:tc>
      </w:tr>
      <w:tr w:rsidR="00846E9F" w:rsidRPr="00827B92" w14:paraId="5B06FA9E" w14:textId="77777777" w:rsidTr="00BB4C35">
        <w:trPr>
          <w:cantSplit/>
          <w:tblHeader/>
        </w:trPr>
        <w:tc>
          <w:tcPr>
            <w:tcW w:w="4514" w:type="dxa"/>
            <w:tcBorders>
              <w:top w:val="single" w:sz="8" w:space="0" w:color="000000"/>
              <w:left w:val="single" w:sz="8" w:space="0" w:color="000000"/>
              <w:bottom w:val="single" w:sz="8" w:space="0" w:color="000000"/>
              <w:right w:val="single" w:sz="8" w:space="0" w:color="000000"/>
            </w:tcBorders>
            <w:hideMark/>
          </w:tcPr>
          <w:p w14:paraId="3E0ED0AE" w14:textId="77777777" w:rsidR="00846E9F" w:rsidRPr="00827B92" w:rsidRDefault="00846E9F" w:rsidP="00827B92">
            <w:pPr>
              <w:pStyle w:val="Normal1"/>
              <w:widowControl w:val="0"/>
              <w:numPr>
                <w:ilvl w:val="0"/>
                <w:numId w:val="1"/>
              </w:numPr>
              <w:spacing w:line="360" w:lineRule="auto"/>
              <w:jc w:val="both"/>
            </w:pPr>
            <w:r w:rsidRPr="00827B92">
              <w:t>Global presence of the company in more than 150 countries</w:t>
            </w:r>
          </w:p>
          <w:p w14:paraId="5968763B" w14:textId="77777777" w:rsidR="00846E9F" w:rsidRPr="00827B92" w:rsidRDefault="00846E9F" w:rsidP="00827B92">
            <w:pPr>
              <w:pStyle w:val="Normal1"/>
              <w:widowControl w:val="0"/>
              <w:numPr>
                <w:ilvl w:val="0"/>
                <w:numId w:val="1"/>
              </w:numPr>
              <w:spacing w:line="360" w:lineRule="auto"/>
              <w:jc w:val="both"/>
            </w:pPr>
            <w:r w:rsidRPr="00827B92">
              <w:t xml:space="preserve">Strong Brand portfolio </w:t>
            </w:r>
          </w:p>
          <w:p w14:paraId="178C992A" w14:textId="77777777" w:rsidR="00846E9F" w:rsidRPr="00827B92" w:rsidRDefault="00846E9F" w:rsidP="00827B92">
            <w:pPr>
              <w:pStyle w:val="Normal1"/>
              <w:widowControl w:val="0"/>
              <w:numPr>
                <w:ilvl w:val="0"/>
                <w:numId w:val="1"/>
              </w:numPr>
              <w:spacing w:line="360" w:lineRule="auto"/>
              <w:jc w:val="both"/>
            </w:pPr>
            <w:r w:rsidRPr="00827B92">
              <w:t xml:space="preserve">Strong Research and Development initiatives  </w:t>
            </w:r>
          </w:p>
          <w:p w14:paraId="07DCB109" w14:textId="77777777" w:rsidR="00846E9F" w:rsidRPr="00827B92" w:rsidRDefault="00846E9F" w:rsidP="00827B92">
            <w:pPr>
              <w:pStyle w:val="Normal1"/>
              <w:widowControl w:val="0"/>
              <w:numPr>
                <w:ilvl w:val="0"/>
                <w:numId w:val="1"/>
              </w:numPr>
              <w:spacing w:line="360" w:lineRule="auto"/>
              <w:jc w:val="both"/>
            </w:pPr>
            <w:r w:rsidRPr="00827B92">
              <w:t>Has a leading market share in the niche automobile sector.</w:t>
            </w:r>
          </w:p>
        </w:tc>
        <w:tc>
          <w:tcPr>
            <w:tcW w:w="4514" w:type="dxa"/>
            <w:tcBorders>
              <w:top w:val="single" w:sz="8" w:space="0" w:color="000000"/>
              <w:left w:val="single" w:sz="8" w:space="0" w:color="000000"/>
              <w:bottom w:val="single" w:sz="8" w:space="0" w:color="000000"/>
              <w:right w:val="single" w:sz="8" w:space="0" w:color="000000"/>
            </w:tcBorders>
            <w:hideMark/>
          </w:tcPr>
          <w:p w14:paraId="38805267" w14:textId="77777777" w:rsidR="00846E9F" w:rsidRPr="00827B92" w:rsidRDefault="00846E9F" w:rsidP="00827B92">
            <w:pPr>
              <w:pStyle w:val="Normal1"/>
              <w:numPr>
                <w:ilvl w:val="0"/>
                <w:numId w:val="2"/>
              </w:numPr>
              <w:spacing w:line="360" w:lineRule="auto"/>
              <w:jc w:val="both"/>
            </w:pPr>
            <w:r w:rsidRPr="00827B92">
              <w:t>Brand reputation suffered by Emission fiasco</w:t>
            </w:r>
          </w:p>
          <w:p w14:paraId="2DE612BC" w14:textId="77777777" w:rsidR="00846E9F" w:rsidRPr="00827B92" w:rsidRDefault="00846E9F" w:rsidP="00827B92">
            <w:pPr>
              <w:pStyle w:val="Normal1"/>
              <w:numPr>
                <w:ilvl w:val="0"/>
                <w:numId w:val="2"/>
              </w:numPr>
              <w:spacing w:line="360" w:lineRule="auto"/>
              <w:jc w:val="both"/>
            </w:pPr>
            <w:r w:rsidRPr="00827B92">
              <w:t>Costs a lot of financial resources in terms of paying fines</w:t>
            </w:r>
          </w:p>
          <w:p w14:paraId="6E697D8D" w14:textId="77777777" w:rsidR="00846E9F" w:rsidRPr="00827B92" w:rsidRDefault="00846E9F" w:rsidP="00827B92">
            <w:pPr>
              <w:pStyle w:val="Normal1"/>
              <w:numPr>
                <w:ilvl w:val="0"/>
                <w:numId w:val="2"/>
              </w:numPr>
              <w:spacing w:line="360" w:lineRule="auto"/>
              <w:jc w:val="both"/>
            </w:pPr>
            <w:r w:rsidRPr="00827B92">
              <w:t>Has sustainability and environmental concerns.</w:t>
            </w:r>
          </w:p>
          <w:p w14:paraId="60028075" w14:textId="77777777" w:rsidR="00846E9F" w:rsidRPr="00827B92" w:rsidRDefault="00846E9F" w:rsidP="00827B92">
            <w:pPr>
              <w:pStyle w:val="Normal1"/>
              <w:numPr>
                <w:ilvl w:val="0"/>
                <w:numId w:val="2"/>
              </w:numPr>
              <w:spacing w:line="360" w:lineRule="auto"/>
              <w:jc w:val="both"/>
            </w:pPr>
            <w:r w:rsidRPr="00827B92">
              <w:t>Has compliance concerns.</w:t>
            </w:r>
          </w:p>
        </w:tc>
      </w:tr>
      <w:tr w:rsidR="00846E9F" w:rsidRPr="00827B92" w14:paraId="5941E904" w14:textId="77777777" w:rsidTr="00BB4C35">
        <w:trPr>
          <w:cantSplit/>
          <w:tblHeader/>
        </w:trPr>
        <w:tc>
          <w:tcPr>
            <w:tcW w:w="4514" w:type="dxa"/>
            <w:tcBorders>
              <w:top w:val="single" w:sz="8" w:space="0" w:color="000000"/>
              <w:left w:val="single" w:sz="8" w:space="0" w:color="000000"/>
              <w:bottom w:val="single" w:sz="8" w:space="0" w:color="000000"/>
              <w:right w:val="single" w:sz="8" w:space="0" w:color="000000"/>
            </w:tcBorders>
            <w:hideMark/>
          </w:tcPr>
          <w:p w14:paraId="35C971BD" w14:textId="77777777" w:rsidR="00846E9F" w:rsidRPr="00827B92" w:rsidRDefault="00846E9F" w:rsidP="00827B92">
            <w:pPr>
              <w:pStyle w:val="Normal1"/>
              <w:widowControl w:val="0"/>
              <w:spacing w:line="360" w:lineRule="auto"/>
              <w:jc w:val="both"/>
              <w:rPr>
                <w:b/>
                <w:i/>
              </w:rPr>
            </w:pPr>
            <w:r w:rsidRPr="00827B92">
              <w:rPr>
                <w:b/>
                <w:i/>
              </w:rPr>
              <w:t xml:space="preserve">Opportunities </w:t>
            </w:r>
          </w:p>
        </w:tc>
        <w:tc>
          <w:tcPr>
            <w:tcW w:w="4514" w:type="dxa"/>
            <w:tcBorders>
              <w:top w:val="single" w:sz="8" w:space="0" w:color="000000"/>
              <w:left w:val="single" w:sz="8" w:space="0" w:color="000000"/>
              <w:bottom w:val="single" w:sz="8" w:space="0" w:color="000000"/>
              <w:right w:val="single" w:sz="8" w:space="0" w:color="000000"/>
            </w:tcBorders>
            <w:hideMark/>
          </w:tcPr>
          <w:p w14:paraId="0C1D408C" w14:textId="77777777" w:rsidR="00846E9F" w:rsidRPr="00827B92" w:rsidRDefault="00846E9F" w:rsidP="00827B92">
            <w:pPr>
              <w:pStyle w:val="Normal1"/>
              <w:widowControl w:val="0"/>
              <w:spacing w:line="360" w:lineRule="auto"/>
              <w:jc w:val="both"/>
              <w:rPr>
                <w:b/>
                <w:i/>
              </w:rPr>
            </w:pPr>
            <w:r w:rsidRPr="00827B92">
              <w:rPr>
                <w:b/>
                <w:i/>
              </w:rPr>
              <w:t xml:space="preserve">Threats </w:t>
            </w:r>
          </w:p>
        </w:tc>
      </w:tr>
      <w:tr w:rsidR="00846E9F" w:rsidRPr="00827B92" w14:paraId="0DF15533" w14:textId="77777777" w:rsidTr="00BB4C35">
        <w:trPr>
          <w:cantSplit/>
          <w:tblHeader/>
        </w:trPr>
        <w:tc>
          <w:tcPr>
            <w:tcW w:w="4514" w:type="dxa"/>
            <w:tcBorders>
              <w:top w:val="single" w:sz="8" w:space="0" w:color="000000"/>
              <w:left w:val="single" w:sz="8" w:space="0" w:color="000000"/>
              <w:bottom w:val="single" w:sz="8" w:space="0" w:color="000000"/>
              <w:right w:val="single" w:sz="8" w:space="0" w:color="000000"/>
            </w:tcBorders>
            <w:hideMark/>
          </w:tcPr>
          <w:p w14:paraId="50951418" w14:textId="77777777" w:rsidR="00846E9F" w:rsidRPr="00827B92" w:rsidRDefault="00846E9F" w:rsidP="00827B92">
            <w:pPr>
              <w:pStyle w:val="Normal1"/>
              <w:numPr>
                <w:ilvl w:val="0"/>
                <w:numId w:val="3"/>
              </w:numPr>
              <w:spacing w:line="360" w:lineRule="auto"/>
              <w:jc w:val="both"/>
            </w:pPr>
            <w:r w:rsidRPr="00827B92">
              <w:t xml:space="preserve">Increasing demand for automobiles post-pandemic </w:t>
            </w:r>
          </w:p>
          <w:p w14:paraId="0230CE2A" w14:textId="77777777" w:rsidR="00846E9F" w:rsidRPr="00827B92" w:rsidRDefault="00846E9F" w:rsidP="00827B92">
            <w:pPr>
              <w:pStyle w:val="Normal1"/>
              <w:numPr>
                <w:ilvl w:val="0"/>
                <w:numId w:val="3"/>
              </w:numPr>
              <w:spacing w:line="360" w:lineRule="auto"/>
              <w:jc w:val="both"/>
            </w:pPr>
            <w:r w:rsidRPr="00827B92">
              <w:t>Penetration in the new and neglected markets such as in Eastern Europe</w:t>
            </w:r>
          </w:p>
          <w:p w14:paraId="2561D4E3" w14:textId="77777777" w:rsidR="00846E9F" w:rsidRPr="00827B92" w:rsidRDefault="00846E9F" w:rsidP="00827B92">
            <w:pPr>
              <w:pStyle w:val="Normal1"/>
              <w:numPr>
                <w:ilvl w:val="0"/>
                <w:numId w:val="3"/>
              </w:numPr>
              <w:spacing w:line="360" w:lineRule="auto"/>
              <w:jc w:val="both"/>
            </w:pPr>
            <w:r w:rsidRPr="00827B92">
              <w:t>Investment in environmental awareness and sustainable technology</w:t>
            </w:r>
          </w:p>
          <w:p w14:paraId="3530C1B7" w14:textId="77777777" w:rsidR="00846E9F" w:rsidRPr="00827B92" w:rsidRDefault="00846E9F" w:rsidP="00827B92">
            <w:pPr>
              <w:pStyle w:val="Normal1"/>
              <w:numPr>
                <w:ilvl w:val="0"/>
                <w:numId w:val="3"/>
              </w:numPr>
              <w:spacing w:line="360" w:lineRule="auto"/>
              <w:jc w:val="both"/>
            </w:pPr>
            <w:r w:rsidRPr="00827B92">
              <w:t>Acquisitions and partnerships in new regions and areas penetrating brand awareness.</w:t>
            </w:r>
          </w:p>
        </w:tc>
        <w:tc>
          <w:tcPr>
            <w:tcW w:w="4514" w:type="dxa"/>
            <w:tcBorders>
              <w:top w:val="single" w:sz="8" w:space="0" w:color="000000"/>
              <w:left w:val="single" w:sz="8" w:space="0" w:color="000000"/>
              <w:bottom w:val="single" w:sz="8" w:space="0" w:color="000000"/>
              <w:right w:val="single" w:sz="8" w:space="0" w:color="000000"/>
            </w:tcBorders>
            <w:hideMark/>
          </w:tcPr>
          <w:p w14:paraId="2A844B45" w14:textId="77777777" w:rsidR="00846E9F" w:rsidRPr="00827B92" w:rsidRDefault="00846E9F" w:rsidP="00827B92">
            <w:pPr>
              <w:pStyle w:val="Normal1"/>
              <w:numPr>
                <w:ilvl w:val="0"/>
                <w:numId w:val="4"/>
              </w:numPr>
              <w:spacing w:line="360" w:lineRule="auto"/>
            </w:pPr>
            <w:r w:rsidRPr="00827B92">
              <w:t xml:space="preserve">Intense competition from rival brands </w:t>
            </w:r>
          </w:p>
          <w:p w14:paraId="30485BFA" w14:textId="77777777" w:rsidR="00846E9F" w:rsidRPr="00827B92" w:rsidRDefault="00846E9F" w:rsidP="00827B92">
            <w:pPr>
              <w:pStyle w:val="Normal1"/>
              <w:numPr>
                <w:ilvl w:val="0"/>
                <w:numId w:val="4"/>
              </w:numPr>
              <w:spacing w:line="360" w:lineRule="auto"/>
              <w:jc w:val="both"/>
            </w:pPr>
            <w:r w:rsidRPr="00827B92">
              <w:t xml:space="preserve">Economic fluctuations and uncertainty such as recession and pandemics. </w:t>
            </w:r>
          </w:p>
          <w:p w14:paraId="62FD4B5A" w14:textId="77777777" w:rsidR="00846E9F" w:rsidRPr="00827B92" w:rsidRDefault="00846E9F" w:rsidP="00827B92">
            <w:pPr>
              <w:pStyle w:val="Normal1"/>
              <w:numPr>
                <w:ilvl w:val="0"/>
                <w:numId w:val="4"/>
              </w:numPr>
              <w:spacing w:line="360" w:lineRule="auto"/>
              <w:jc w:val="both"/>
            </w:pPr>
            <w:r w:rsidRPr="00827B92">
              <w:t>Legalities and compliances with strict rules and regulations</w:t>
            </w:r>
          </w:p>
          <w:p w14:paraId="2A40AB1E" w14:textId="77777777" w:rsidR="00846E9F" w:rsidRPr="00827B92" w:rsidRDefault="00846E9F" w:rsidP="00827B92">
            <w:pPr>
              <w:pStyle w:val="Normal1"/>
              <w:numPr>
                <w:ilvl w:val="0"/>
                <w:numId w:val="4"/>
              </w:numPr>
              <w:spacing w:line="360" w:lineRule="auto"/>
              <w:jc w:val="both"/>
            </w:pPr>
            <w:r w:rsidRPr="00827B92">
              <w:t xml:space="preserve">Semiconductor shortage due to supply chain issues. </w:t>
            </w:r>
          </w:p>
        </w:tc>
      </w:tr>
    </w:tbl>
    <w:p w14:paraId="7E5E3AF3" w14:textId="77777777" w:rsidR="00846E9F" w:rsidRPr="00827B92" w:rsidRDefault="00846E9F" w:rsidP="00827B92">
      <w:pPr>
        <w:pStyle w:val="Normal1"/>
        <w:spacing w:line="360" w:lineRule="auto"/>
        <w:jc w:val="both"/>
        <w:rPr>
          <w:b/>
          <w:i/>
        </w:rPr>
      </w:pPr>
    </w:p>
    <w:p w14:paraId="000869AD" w14:textId="77777777" w:rsidR="00846E9F" w:rsidRPr="00827B92" w:rsidRDefault="00846E9F" w:rsidP="00827B92">
      <w:pPr>
        <w:pStyle w:val="Normal1"/>
        <w:spacing w:line="360" w:lineRule="auto"/>
        <w:jc w:val="both"/>
        <w:rPr>
          <w:b/>
          <w:iCs/>
        </w:rPr>
      </w:pPr>
      <w:r w:rsidRPr="00827B92">
        <w:rPr>
          <w:b/>
          <w:iCs/>
        </w:rPr>
        <w:t>Analysis</w:t>
      </w:r>
    </w:p>
    <w:p w14:paraId="4CBA1201" w14:textId="17243FE5" w:rsidR="00FE4006" w:rsidRPr="00827B92" w:rsidRDefault="00846E9F" w:rsidP="00827B92">
      <w:pPr>
        <w:pStyle w:val="Normal1"/>
        <w:spacing w:line="360" w:lineRule="auto"/>
        <w:jc w:val="both"/>
      </w:pPr>
      <w:r w:rsidRPr="00827B92">
        <w:t xml:space="preserve">Volkswagen has a strong brand presence in several countries and is a leading manufacturer of niche automobiles all over the world. Their strong R&amp;D initiatives add to their competitive advantage in the automobile market </w:t>
      </w:r>
      <w:r w:rsidRPr="00827B92">
        <w:rPr>
          <w:lang w:val="en-GB"/>
        </w:rPr>
        <w:t>(</w:t>
      </w:r>
      <w:proofErr w:type="spellStart"/>
      <w:r w:rsidRPr="00827B92">
        <w:rPr>
          <w:color w:val="000000" w:themeColor="text1"/>
          <w:shd w:val="clear" w:color="auto" w:fill="FFFFFF"/>
        </w:rPr>
        <w:t>Moutinho</w:t>
      </w:r>
      <w:proofErr w:type="spellEnd"/>
      <w:r w:rsidRPr="00827B92">
        <w:rPr>
          <w:color w:val="000000" w:themeColor="text1"/>
          <w:shd w:val="clear" w:color="auto" w:fill="FFFFFF"/>
        </w:rPr>
        <w:t xml:space="preserve"> and Vargas, 2018)</w:t>
      </w:r>
      <w:r w:rsidRPr="00827B92">
        <w:rPr>
          <w:color w:val="000000" w:themeColor="text1"/>
          <w:lang w:val="en-GB"/>
        </w:rPr>
        <w:t>.</w:t>
      </w:r>
      <w:r w:rsidRPr="00827B92">
        <w:rPr>
          <w:color w:val="000000" w:themeColor="text1"/>
        </w:rPr>
        <w:t xml:space="preserve"> </w:t>
      </w:r>
      <w:r w:rsidRPr="00827B92">
        <w:t xml:space="preserve">The brand has recently suffered from an emission scandal in which it had to pay for sustainability and environmental concerns. There are opportunities post-pandemic where sales have risen due to a surge in demand and in the investment of resources in new markets. The company has cutthroat competition from its rivals in the market and would need to follow rules and regulations adhering to sustainability concerns. </w:t>
      </w:r>
      <w:bookmarkStart w:id="16" w:name="_gntzelh5vs10"/>
      <w:bookmarkStart w:id="17" w:name="_Toc120989233"/>
      <w:bookmarkEnd w:id="16"/>
    </w:p>
    <w:p w14:paraId="692133B2" w14:textId="77777777" w:rsidR="00FE4006" w:rsidRPr="00827B92" w:rsidRDefault="00FE4006" w:rsidP="00827B92">
      <w:pPr>
        <w:pStyle w:val="Normal1"/>
        <w:spacing w:line="360" w:lineRule="auto"/>
        <w:jc w:val="both"/>
      </w:pPr>
    </w:p>
    <w:p w14:paraId="482045E5" w14:textId="749CB69B" w:rsidR="00846E9F" w:rsidRPr="00827B92" w:rsidRDefault="009518D6" w:rsidP="00827B92">
      <w:pPr>
        <w:pStyle w:val="Heading2"/>
        <w:spacing w:line="360" w:lineRule="auto"/>
      </w:pPr>
      <w:bookmarkStart w:id="18" w:name="_Toc124084367"/>
      <w:r w:rsidRPr="00827B92">
        <w:lastRenderedPageBreak/>
        <w:t xml:space="preserve">4.3 </w:t>
      </w:r>
      <w:r w:rsidR="00846E9F" w:rsidRPr="00827B92">
        <w:t>Value chain analysis</w:t>
      </w:r>
      <w:bookmarkEnd w:id="17"/>
      <w:bookmarkEnd w:id="18"/>
    </w:p>
    <w:p w14:paraId="02D56997" w14:textId="77777777" w:rsidR="006175CB" w:rsidRDefault="00846E9F" w:rsidP="006175CB">
      <w:pPr>
        <w:pStyle w:val="Normal1"/>
        <w:spacing w:line="360" w:lineRule="auto"/>
        <w:jc w:val="both"/>
      </w:pPr>
      <w:r w:rsidRPr="00827B92">
        <w:t xml:space="preserve">The value chain analysis of Volkswagen has two parts namely, primary and support activities that help in the operations of the company. Primary activities include inbound logistics, operations, outbound logistics, marketing, and sales and service. Support activities include infrastructure of the firm, human capital management, development of technology, and procurement (vwpress.UK, 2022). Volkswagen as a brand with well-known global awareness has a neatly </w:t>
      </w:r>
      <w:proofErr w:type="spellStart"/>
      <w:r w:rsidRPr="00827B92">
        <w:t>organised</w:t>
      </w:r>
      <w:proofErr w:type="spellEnd"/>
      <w:r w:rsidRPr="00827B92">
        <w:t xml:space="preserve"> value chain that ensures supplies of raw materials to manufacture the finished product.</w:t>
      </w:r>
    </w:p>
    <w:p w14:paraId="645CC785" w14:textId="516AA1FE" w:rsidR="00FE4006" w:rsidRPr="00827B92" w:rsidRDefault="009518D6" w:rsidP="006175CB">
      <w:pPr>
        <w:pStyle w:val="Heading1"/>
        <w:spacing w:line="276" w:lineRule="auto"/>
      </w:pPr>
      <w:bookmarkStart w:id="19" w:name="_Toc124084368"/>
      <w:r w:rsidRPr="00827B92">
        <w:lastRenderedPageBreak/>
        <w:t xml:space="preserve">5. </w:t>
      </w:r>
      <w:r w:rsidR="0050470E" w:rsidRPr="00827B92">
        <w:t>Approaches of VW in terms of becoming competitive considering sustainability and environment</w:t>
      </w:r>
      <w:bookmarkEnd w:id="19"/>
    </w:p>
    <w:p w14:paraId="16E8ED15" w14:textId="4B00D79B" w:rsidR="0050470E" w:rsidRPr="00827B92" w:rsidRDefault="009518D6" w:rsidP="00827B92">
      <w:pPr>
        <w:pStyle w:val="Heading2"/>
        <w:spacing w:line="360" w:lineRule="auto"/>
      </w:pPr>
      <w:bookmarkStart w:id="20" w:name="_Toc124084369"/>
      <w:r w:rsidRPr="00827B92">
        <w:t xml:space="preserve">5.1 </w:t>
      </w:r>
      <w:r w:rsidR="0050470E" w:rsidRPr="00827B92">
        <w:t>Porter`s five force analysis</w:t>
      </w:r>
      <w:bookmarkEnd w:id="20"/>
    </w:p>
    <w:tbl>
      <w:tblPr>
        <w:tblStyle w:val="Table4"/>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4845"/>
        <w:gridCol w:w="1515"/>
      </w:tblGrid>
      <w:tr w:rsidR="0050470E" w:rsidRPr="00827B92" w14:paraId="328FA7D7" w14:textId="77777777" w:rsidTr="00F75884">
        <w:trPr>
          <w:cantSplit/>
          <w:tblHeader/>
        </w:trPr>
        <w:tc>
          <w:tcPr>
            <w:tcW w:w="2655" w:type="dxa"/>
            <w:tcBorders>
              <w:top w:val="single" w:sz="8" w:space="0" w:color="000000"/>
              <w:left w:val="single" w:sz="8" w:space="0" w:color="000000"/>
              <w:bottom w:val="single" w:sz="8" w:space="0" w:color="000000"/>
              <w:right w:val="single" w:sz="8" w:space="0" w:color="000000"/>
            </w:tcBorders>
            <w:hideMark/>
          </w:tcPr>
          <w:p w14:paraId="6691CF28" w14:textId="77777777" w:rsidR="0050470E" w:rsidRPr="00827B92" w:rsidRDefault="0050470E" w:rsidP="00827B92">
            <w:pPr>
              <w:pStyle w:val="Normal1"/>
              <w:widowControl w:val="0"/>
              <w:spacing w:line="360" w:lineRule="auto"/>
              <w:rPr>
                <w:b/>
              </w:rPr>
            </w:pPr>
            <w:r w:rsidRPr="00827B92">
              <w:rPr>
                <w:b/>
              </w:rPr>
              <w:t xml:space="preserve">Five Forces </w:t>
            </w:r>
          </w:p>
        </w:tc>
        <w:tc>
          <w:tcPr>
            <w:tcW w:w="4845" w:type="dxa"/>
            <w:tcBorders>
              <w:top w:val="single" w:sz="8" w:space="0" w:color="000000"/>
              <w:left w:val="single" w:sz="8" w:space="0" w:color="000000"/>
              <w:bottom w:val="single" w:sz="8" w:space="0" w:color="000000"/>
              <w:right w:val="single" w:sz="8" w:space="0" w:color="000000"/>
            </w:tcBorders>
            <w:hideMark/>
          </w:tcPr>
          <w:p w14:paraId="02C52945" w14:textId="77777777" w:rsidR="0050470E" w:rsidRPr="00827B92" w:rsidRDefault="0050470E" w:rsidP="00827B92">
            <w:pPr>
              <w:pStyle w:val="Normal1"/>
              <w:widowControl w:val="0"/>
              <w:spacing w:line="360" w:lineRule="auto"/>
              <w:rPr>
                <w:b/>
              </w:rPr>
            </w:pPr>
            <w:r w:rsidRPr="00827B92">
              <w:rPr>
                <w:b/>
              </w:rPr>
              <w:t xml:space="preserve">Description </w:t>
            </w:r>
          </w:p>
        </w:tc>
        <w:tc>
          <w:tcPr>
            <w:tcW w:w="1515" w:type="dxa"/>
            <w:tcBorders>
              <w:top w:val="single" w:sz="8" w:space="0" w:color="000000"/>
              <w:left w:val="single" w:sz="8" w:space="0" w:color="000000"/>
              <w:bottom w:val="single" w:sz="8" w:space="0" w:color="000000"/>
              <w:right w:val="single" w:sz="8" w:space="0" w:color="000000"/>
            </w:tcBorders>
            <w:hideMark/>
          </w:tcPr>
          <w:p w14:paraId="60CCF995" w14:textId="77777777" w:rsidR="0050470E" w:rsidRPr="00827B92" w:rsidRDefault="0050470E" w:rsidP="00827B92">
            <w:pPr>
              <w:pStyle w:val="Normal1"/>
              <w:widowControl w:val="0"/>
              <w:spacing w:line="360" w:lineRule="auto"/>
              <w:rPr>
                <w:b/>
              </w:rPr>
            </w:pPr>
            <w:r w:rsidRPr="00827B92">
              <w:rPr>
                <w:b/>
              </w:rPr>
              <w:t xml:space="preserve">Impact </w:t>
            </w:r>
          </w:p>
        </w:tc>
      </w:tr>
      <w:tr w:rsidR="0050470E" w:rsidRPr="00827B92" w14:paraId="70850066" w14:textId="77777777" w:rsidTr="00F75884">
        <w:trPr>
          <w:cantSplit/>
          <w:tblHeader/>
        </w:trPr>
        <w:tc>
          <w:tcPr>
            <w:tcW w:w="2655" w:type="dxa"/>
            <w:tcBorders>
              <w:top w:val="single" w:sz="8" w:space="0" w:color="000000"/>
              <w:left w:val="single" w:sz="8" w:space="0" w:color="000000"/>
              <w:bottom w:val="single" w:sz="8" w:space="0" w:color="000000"/>
              <w:right w:val="single" w:sz="8" w:space="0" w:color="000000"/>
            </w:tcBorders>
            <w:hideMark/>
          </w:tcPr>
          <w:p w14:paraId="4C26C45D" w14:textId="77777777" w:rsidR="0050470E" w:rsidRPr="00827B92" w:rsidRDefault="0050470E" w:rsidP="00827B92">
            <w:pPr>
              <w:pStyle w:val="Normal1"/>
              <w:spacing w:line="360" w:lineRule="auto"/>
              <w:jc w:val="both"/>
              <w:rPr>
                <w:b/>
                <w:i/>
              </w:rPr>
            </w:pPr>
            <w:r w:rsidRPr="00827B92">
              <w:rPr>
                <w:b/>
                <w:i/>
              </w:rPr>
              <w:t>Competition in the industry</w:t>
            </w:r>
          </w:p>
        </w:tc>
        <w:tc>
          <w:tcPr>
            <w:tcW w:w="4845" w:type="dxa"/>
            <w:tcBorders>
              <w:top w:val="single" w:sz="8" w:space="0" w:color="000000"/>
              <w:left w:val="single" w:sz="8" w:space="0" w:color="000000"/>
              <w:bottom w:val="single" w:sz="8" w:space="0" w:color="000000"/>
              <w:right w:val="single" w:sz="8" w:space="0" w:color="000000"/>
            </w:tcBorders>
            <w:hideMark/>
          </w:tcPr>
          <w:p w14:paraId="0647F4C9" w14:textId="77777777" w:rsidR="0050470E" w:rsidRPr="00827B92" w:rsidRDefault="0050470E" w:rsidP="00827B92">
            <w:pPr>
              <w:pStyle w:val="Normal1"/>
              <w:spacing w:line="360" w:lineRule="auto"/>
              <w:jc w:val="both"/>
            </w:pPr>
            <w:r w:rsidRPr="00827B92">
              <w:t>Competition for Volkswagen is intense in the automobile industry as there are other rivals such as Nissan, Ford, Toyota that offer sustainable facilities and so on. Volkswagen has an established presence in the automobile industry, and it is difficult for rivals to have a market share as large as Volkswagen.</w:t>
            </w:r>
          </w:p>
        </w:tc>
        <w:tc>
          <w:tcPr>
            <w:tcW w:w="1515" w:type="dxa"/>
            <w:tcBorders>
              <w:top w:val="single" w:sz="8" w:space="0" w:color="000000"/>
              <w:left w:val="single" w:sz="8" w:space="0" w:color="000000"/>
              <w:bottom w:val="single" w:sz="8" w:space="0" w:color="000000"/>
              <w:right w:val="single" w:sz="8" w:space="0" w:color="000000"/>
            </w:tcBorders>
            <w:hideMark/>
          </w:tcPr>
          <w:p w14:paraId="1186840F" w14:textId="77777777" w:rsidR="0050470E" w:rsidRPr="00827B92" w:rsidRDefault="0050470E" w:rsidP="00827B92">
            <w:pPr>
              <w:pStyle w:val="Normal1"/>
              <w:spacing w:line="360" w:lineRule="auto"/>
              <w:jc w:val="center"/>
            </w:pPr>
            <w:r w:rsidRPr="00827B92">
              <w:t xml:space="preserve"> High </w:t>
            </w:r>
          </w:p>
        </w:tc>
      </w:tr>
      <w:tr w:rsidR="0050470E" w:rsidRPr="00827B92" w14:paraId="2C090E6D" w14:textId="77777777" w:rsidTr="00F75884">
        <w:trPr>
          <w:cantSplit/>
          <w:tblHeader/>
        </w:trPr>
        <w:tc>
          <w:tcPr>
            <w:tcW w:w="2655" w:type="dxa"/>
            <w:tcBorders>
              <w:top w:val="single" w:sz="8" w:space="0" w:color="000000"/>
              <w:left w:val="single" w:sz="8" w:space="0" w:color="000000"/>
              <w:bottom w:val="single" w:sz="8" w:space="0" w:color="000000"/>
              <w:right w:val="single" w:sz="8" w:space="0" w:color="000000"/>
            </w:tcBorders>
            <w:hideMark/>
          </w:tcPr>
          <w:p w14:paraId="396D37CD" w14:textId="77777777" w:rsidR="0050470E" w:rsidRPr="00827B92" w:rsidRDefault="0050470E" w:rsidP="00827B92">
            <w:pPr>
              <w:pStyle w:val="Normal1"/>
              <w:widowControl w:val="0"/>
              <w:spacing w:line="360" w:lineRule="auto"/>
              <w:jc w:val="both"/>
              <w:rPr>
                <w:b/>
                <w:i/>
              </w:rPr>
            </w:pPr>
            <w:r w:rsidRPr="00827B92">
              <w:rPr>
                <w:b/>
                <w:i/>
              </w:rPr>
              <w:t xml:space="preserve">Bargaining power of customers </w:t>
            </w:r>
          </w:p>
        </w:tc>
        <w:tc>
          <w:tcPr>
            <w:tcW w:w="4845" w:type="dxa"/>
            <w:tcBorders>
              <w:top w:val="single" w:sz="8" w:space="0" w:color="000000"/>
              <w:left w:val="single" w:sz="8" w:space="0" w:color="000000"/>
              <w:bottom w:val="single" w:sz="8" w:space="0" w:color="000000"/>
              <w:right w:val="single" w:sz="8" w:space="0" w:color="000000"/>
            </w:tcBorders>
            <w:hideMark/>
          </w:tcPr>
          <w:p w14:paraId="2E0278EF" w14:textId="77777777" w:rsidR="0050470E" w:rsidRPr="00827B92" w:rsidRDefault="0050470E" w:rsidP="00827B92">
            <w:pPr>
              <w:pStyle w:val="Normal1"/>
              <w:widowControl w:val="0"/>
              <w:spacing w:line="360" w:lineRule="auto"/>
              <w:jc w:val="both"/>
            </w:pPr>
            <w:r w:rsidRPr="00827B92">
              <w:t xml:space="preserve">Car dealerships as main buyers in this industry increase sales as they assist as third parties between buyers and car manufacturers (Calabrese </w:t>
            </w:r>
            <w:r w:rsidRPr="003421E8">
              <w:t>et al</w:t>
            </w:r>
            <w:r w:rsidRPr="00827B92">
              <w:rPr>
                <w:i/>
                <w:iCs/>
              </w:rPr>
              <w:t xml:space="preserve">., </w:t>
            </w:r>
            <w:r w:rsidRPr="00827B92">
              <w:t xml:space="preserve">2019, p.162). These dealerships are greater in size but few which increases buyer power. The customers are not loyal and depend on the manufacturers and this decreases overall the buyer power. </w:t>
            </w:r>
          </w:p>
        </w:tc>
        <w:tc>
          <w:tcPr>
            <w:tcW w:w="1515" w:type="dxa"/>
            <w:tcBorders>
              <w:top w:val="single" w:sz="8" w:space="0" w:color="000000"/>
              <w:left w:val="single" w:sz="8" w:space="0" w:color="000000"/>
              <w:bottom w:val="single" w:sz="8" w:space="0" w:color="000000"/>
              <w:right w:val="single" w:sz="8" w:space="0" w:color="000000"/>
            </w:tcBorders>
            <w:hideMark/>
          </w:tcPr>
          <w:p w14:paraId="2FE62AEA" w14:textId="77777777" w:rsidR="0050470E" w:rsidRPr="00827B92" w:rsidRDefault="0050470E" w:rsidP="00827B92">
            <w:pPr>
              <w:pStyle w:val="Normal1"/>
              <w:widowControl w:val="0"/>
              <w:spacing w:line="360" w:lineRule="auto"/>
              <w:jc w:val="center"/>
            </w:pPr>
            <w:r w:rsidRPr="00827B92">
              <w:t>Low</w:t>
            </w:r>
          </w:p>
        </w:tc>
      </w:tr>
      <w:tr w:rsidR="0050470E" w:rsidRPr="00827B92" w14:paraId="216A8AFE" w14:textId="77777777" w:rsidTr="00F75884">
        <w:trPr>
          <w:cantSplit/>
          <w:tblHeader/>
        </w:trPr>
        <w:tc>
          <w:tcPr>
            <w:tcW w:w="2655" w:type="dxa"/>
            <w:tcBorders>
              <w:top w:val="single" w:sz="8" w:space="0" w:color="000000"/>
              <w:left w:val="single" w:sz="8" w:space="0" w:color="000000"/>
              <w:bottom w:val="single" w:sz="8" w:space="0" w:color="000000"/>
              <w:right w:val="single" w:sz="8" w:space="0" w:color="000000"/>
            </w:tcBorders>
            <w:hideMark/>
          </w:tcPr>
          <w:p w14:paraId="727B4702" w14:textId="77777777" w:rsidR="0050470E" w:rsidRPr="00827B92" w:rsidRDefault="0050470E" w:rsidP="00827B92">
            <w:pPr>
              <w:pStyle w:val="Normal1"/>
              <w:widowControl w:val="0"/>
              <w:spacing w:line="360" w:lineRule="auto"/>
              <w:jc w:val="both"/>
              <w:rPr>
                <w:b/>
                <w:i/>
              </w:rPr>
            </w:pPr>
            <w:r w:rsidRPr="00827B92">
              <w:rPr>
                <w:b/>
                <w:i/>
              </w:rPr>
              <w:t xml:space="preserve">Bargaining power of suppliers </w:t>
            </w:r>
          </w:p>
        </w:tc>
        <w:tc>
          <w:tcPr>
            <w:tcW w:w="4845" w:type="dxa"/>
            <w:tcBorders>
              <w:top w:val="single" w:sz="8" w:space="0" w:color="000000"/>
              <w:left w:val="single" w:sz="8" w:space="0" w:color="000000"/>
              <w:bottom w:val="single" w:sz="8" w:space="0" w:color="000000"/>
              <w:right w:val="single" w:sz="8" w:space="0" w:color="000000"/>
            </w:tcBorders>
            <w:hideMark/>
          </w:tcPr>
          <w:p w14:paraId="7E6008A4" w14:textId="77777777" w:rsidR="0050470E" w:rsidRPr="00827B92" w:rsidRDefault="0050470E" w:rsidP="00827B92">
            <w:pPr>
              <w:pStyle w:val="Normal1"/>
              <w:widowControl w:val="0"/>
              <w:spacing w:line="360" w:lineRule="auto"/>
              <w:jc w:val="both"/>
            </w:pPr>
            <w:r w:rsidRPr="00827B92">
              <w:t xml:space="preserve">As there are several suppliers so the power of suppliers is a bit mitigated, but they are likely to sell to a broad variety of manufacturing companies with car companies having a small share. </w:t>
            </w:r>
          </w:p>
        </w:tc>
        <w:tc>
          <w:tcPr>
            <w:tcW w:w="1515" w:type="dxa"/>
            <w:tcBorders>
              <w:top w:val="single" w:sz="8" w:space="0" w:color="000000"/>
              <w:left w:val="single" w:sz="8" w:space="0" w:color="000000"/>
              <w:bottom w:val="single" w:sz="8" w:space="0" w:color="000000"/>
              <w:right w:val="single" w:sz="8" w:space="0" w:color="000000"/>
            </w:tcBorders>
            <w:hideMark/>
          </w:tcPr>
          <w:p w14:paraId="45387197" w14:textId="77777777" w:rsidR="0050470E" w:rsidRPr="00827B92" w:rsidRDefault="0050470E" w:rsidP="00827B92">
            <w:pPr>
              <w:pStyle w:val="Normal1"/>
              <w:widowControl w:val="0"/>
              <w:spacing w:line="360" w:lineRule="auto"/>
              <w:jc w:val="center"/>
            </w:pPr>
            <w:r w:rsidRPr="00827B92">
              <w:t>High</w:t>
            </w:r>
          </w:p>
        </w:tc>
      </w:tr>
      <w:tr w:rsidR="0050470E" w:rsidRPr="00827B92" w14:paraId="67CAB940" w14:textId="77777777" w:rsidTr="00F75884">
        <w:trPr>
          <w:cantSplit/>
          <w:tblHeader/>
        </w:trPr>
        <w:tc>
          <w:tcPr>
            <w:tcW w:w="2655" w:type="dxa"/>
            <w:tcBorders>
              <w:top w:val="single" w:sz="8" w:space="0" w:color="000000"/>
              <w:left w:val="single" w:sz="8" w:space="0" w:color="000000"/>
              <w:bottom w:val="single" w:sz="8" w:space="0" w:color="000000"/>
              <w:right w:val="single" w:sz="8" w:space="0" w:color="000000"/>
            </w:tcBorders>
            <w:hideMark/>
          </w:tcPr>
          <w:p w14:paraId="0F6303A6" w14:textId="77777777" w:rsidR="0050470E" w:rsidRPr="00827B92" w:rsidRDefault="0050470E" w:rsidP="00827B92">
            <w:pPr>
              <w:pStyle w:val="Normal1"/>
              <w:widowControl w:val="0"/>
              <w:spacing w:line="360" w:lineRule="auto"/>
              <w:jc w:val="both"/>
              <w:rPr>
                <w:b/>
                <w:i/>
              </w:rPr>
            </w:pPr>
            <w:r w:rsidRPr="00827B92">
              <w:rPr>
                <w:b/>
                <w:i/>
              </w:rPr>
              <w:t xml:space="preserve">Threat of substitute products </w:t>
            </w:r>
          </w:p>
        </w:tc>
        <w:tc>
          <w:tcPr>
            <w:tcW w:w="4845" w:type="dxa"/>
            <w:tcBorders>
              <w:top w:val="single" w:sz="8" w:space="0" w:color="000000"/>
              <w:left w:val="single" w:sz="8" w:space="0" w:color="000000"/>
              <w:bottom w:val="single" w:sz="8" w:space="0" w:color="000000"/>
              <w:right w:val="single" w:sz="8" w:space="0" w:color="000000"/>
            </w:tcBorders>
            <w:hideMark/>
          </w:tcPr>
          <w:p w14:paraId="648FB4D2" w14:textId="77777777" w:rsidR="0050470E" w:rsidRPr="00827B92" w:rsidRDefault="0050470E" w:rsidP="00827B92">
            <w:pPr>
              <w:pStyle w:val="Normal1"/>
              <w:widowControl w:val="0"/>
              <w:spacing w:line="360" w:lineRule="auto"/>
              <w:jc w:val="both"/>
            </w:pPr>
            <w:r w:rsidRPr="00827B92">
              <w:t>There are not many substitutes in the niche automobile industry and car dealerships also sell both new and old cars as clients avoid big purchases during economic downturns.</w:t>
            </w:r>
          </w:p>
        </w:tc>
        <w:tc>
          <w:tcPr>
            <w:tcW w:w="1515" w:type="dxa"/>
            <w:tcBorders>
              <w:top w:val="single" w:sz="8" w:space="0" w:color="000000"/>
              <w:left w:val="single" w:sz="8" w:space="0" w:color="000000"/>
              <w:bottom w:val="single" w:sz="8" w:space="0" w:color="000000"/>
              <w:right w:val="single" w:sz="8" w:space="0" w:color="000000"/>
            </w:tcBorders>
            <w:hideMark/>
          </w:tcPr>
          <w:p w14:paraId="7818BAFF" w14:textId="77777777" w:rsidR="0050470E" w:rsidRPr="00827B92" w:rsidRDefault="0050470E" w:rsidP="00827B92">
            <w:pPr>
              <w:pStyle w:val="Normal1"/>
              <w:widowControl w:val="0"/>
              <w:spacing w:line="360" w:lineRule="auto"/>
              <w:jc w:val="center"/>
            </w:pPr>
            <w:r w:rsidRPr="00827B92">
              <w:t>Low</w:t>
            </w:r>
          </w:p>
        </w:tc>
      </w:tr>
      <w:tr w:rsidR="0050470E" w:rsidRPr="00827B92" w14:paraId="42AE1AC0" w14:textId="77777777" w:rsidTr="00F75884">
        <w:trPr>
          <w:cantSplit/>
          <w:tblHeader/>
        </w:trPr>
        <w:tc>
          <w:tcPr>
            <w:tcW w:w="2655" w:type="dxa"/>
            <w:tcBorders>
              <w:top w:val="single" w:sz="8" w:space="0" w:color="000000"/>
              <w:left w:val="single" w:sz="8" w:space="0" w:color="000000"/>
              <w:bottom w:val="single" w:sz="8" w:space="0" w:color="000000"/>
              <w:right w:val="single" w:sz="8" w:space="0" w:color="000000"/>
            </w:tcBorders>
            <w:hideMark/>
          </w:tcPr>
          <w:p w14:paraId="6731CCC0" w14:textId="77777777" w:rsidR="0050470E" w:rsidRPr="00827B92" w:rsidRDefault="0050470E" w:rsidP="00827B92">
            <w:pPr>
              <w:pStyle w:val="Normal1"/>
              <w:widowControl w:val="0"/>
              <w:spacing w:line="360" w:lineRule="auto"/>
              <w:jc w:val="both"/>
              <w:rPr>
                <w:b/>
                <w:i/>
              </w:rPr>
            </w:pPr>
            <w:r w:rsidRPr="00827B92">
              <w:rPr>
                <w:b/>
                <w:i/>
              </w:rPr>
              <w:t xml:space="preserve">Threat of new entrants </w:t>
            </w:r>
          </w:p>
        </w:tc>
        <w:tc>
          <w:tcPr>
            <w:tcW w:w="4845" w:type="dxa"/>
            <w:tcBorders>
              <w:top w:val="single" w:sz="8" w:space="0" w:color="000000"/>
              <w:left w:val="single" w:sz="8" w:space="0" w:color="000000"/>
              <w:bottom w:val="single" w:sz="8" w:space="0" w:color="000000"/>
              <w:right w:val="single" w:sz="8" w:space="0" w:color="000000"/>
            </w:tcBorders>
            <w:hideMark/>
          </w:tcPr>
          <w:p w14:paraId="7C88CF4B" w14:textId="77777777" w:rsidR="0050470E" w:rsidRPr="00827B92" w:rsidRDefault="0050470E" w:rsidP="00827B92">
            <w:pPr>
              <w:pStyle w:val="Normal1"/>
              <w:widowControl w:val="0"/>
              <w:spacing w:line="360" w:lineRule="auto"/>
              <w:jc w:val="both"/>
            </w:pPr>
            <w:r w:rsidRPr="00827B92">
              <w:t xml:space="preserve">It is difficult for new entrants to penetrate new markets in the automobile industry as it is expensive and time consuming. </w:t>
            </w:r>
          </w:p>
        </w:tc>
        <w:tc>
          <w:tcPr>
            <w:tcW w:w="1515" w:type="dxa"/>
            <w:tcBorders>
              <w:top w:val="single" w:sz="8" w:space="0" w:color="000000"/>
              <w:left w:val="single" w:sz="8" w:space="0" w:color="000000"/>
              <w:bottom w:val="single" w:sz="8" w:space="0" w:color="000000"/>
              <w:right w:val="single" w:sz="8" w:space="0" w:color="000000"/>
            </w:tcBorders>
            <w:hideMark/>
          </w:tcPr>
          <w:p w14:paraId="27855F84" w14:textId="77777777" w:rsidR="0050470E" w:rsidRPr="00827B92" w:rsidRDefault="0050470E" w:rsidP="00827B92">
            <w:pPr>
              <w:pStyle w:val="Normal1"/>
              <w:widowControl w:val="0"/>
              <w:spacing w:line="360" w:lineRule="auto"/>
              <w:jc w:val="center"/>
            </w:pPr>
            <w:r w:rsidRPr="00827B92">
              <w:t>Low</w:t>
            </w:r>
          </w:p>
        </w:tc>
      </w:tr>
    </w:tbl>
    <w:p w14:paraId="6247AB0F" w14:textId="112E86A8" w:rsidR="0019224E" w:rsidRPr="0019224E" w:rsidRDefault="009518D6" w:rsidP="0019224E">
      <w:pPr>
        <w:pStyle w:val="Heading2"/>
        <w:spacing w:line="360" w:lineRule="auto"/>
      </w:pPr>
      <w:bookmarkStart w:id="21" w:name="_Toc124084370"/>
      <w:r w:rsidRPr="00827B92">
        <w:lastRenderedPageBreak/>
        <w:t xml:space="preserve">5.2 </w:t>
      </w:r>
      <w:r w:rsidR="0050470E" w:rsidRPr="00827B92">
        <w:t>PESTLE Analysi</w:t>
      </w:r>
      <w:r w:rsidR="0019224E">
        <w:t>s</w:t>
      </w:r>
      <w:bookmarkEnd w:id="21"/>
    </w:p>
    <w:tbl>
      <w:tblPr>
        <w:tblStyle w:val="Table5"/>
        <w:tblW w:w="946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000" w:firstRow="0" w:lastRow="0" w:firstColumn="0" w:lastColumn="0" w:noHBand="0" w:noVBand="0"/>
      </w:tblPr>
      <w:tblGrid>
        <w:gridCol w:w="2235"/>
        <w:gridCol w:w="3589"/>
        <w:gridCol w:w="3636"/>
      </w:tblGrid>
      <w:tr w:rsidR="0019224E" w14:paraId="26A3F72A" w14:textId="77777777" w:rsidTr="0019224E">
        <w:trPr>
          <w:trHeight w:val="376"/>
        </w:trPr>
        <w:tc>
          <w:tcPr>
            <w:tcW w:w="9460" w:type="dxa"/>
            <w:gridSpan w:val="3"/>
          </w:tcPr>
          <w:p w14:paraId="44A5C5D9" w14:textId="77777777" w:rsidR="0019224E" w:rsidRDefault="0019224E" w:rsidP="0019224E">
            <w:pPr>
              <w:pStyle w:val="Normal1"/>
              <w:widowControl w:val="0"/>
              <w:spacing w:line="360" w:lineRule="auto"/>
              <w:jc w:val="center"/>
              <w:rPr>
                <w:b/>
              </w:rPr>
            </w:pPr>
          </w:p>
        </w:tc>
      </w:tr>
      <w:tr w:rsidR="0050470E" w:rsidRPr="00827B92" w14:paraId="7B4717D1" w14:textId="77777777" w:rsidTr="0019224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rPr>
          <w:cantSplit/>
          <w:trHeight w:val="378"/>
          <w:tblHeader/>
        </w:trPr>
        <w:tc>
          <w:tcPr>
            <w:tcW w:w="2235" w:type="dxa"/>
            <w:tcBorders>
              <w:top w:val="single" w:sz="8" w:space="0" w:color="000000"/>
              <w:left w:val="single" w:sz="8" w:space="0" w:color="000000"/>
              <w:bottom w:val="single" w:sz="8" w:space="0" w:color="000000"/>
              <w:right w:val="single" w:sz="8" w:space="0" w:color="000000"/>
            </w:tcBorders>
            <w:hideMark/>
          </w:tcPr>
          <w:p w14:paraId="2BADF3AF" w14:textId="77777777" w:rsidR="0050470E" w:rsidRPr="00827B92" w:rsidRDefault="0050470E" w:rsidP="0019224E">
            <w:pPr>
              <w:pStyle w:val="Normal1"/>
              <w:widowControl w:val="0"/>
              <w:spacing w:line="360" w:lineRule="auto"/>
              <w:jc w:val="center"/>
              <w:rPr>
                <w:b/>
              </w:rPr>
            </w:pPr>
            <w:r w:rsidRPr="00827B92">
              <w:rPr>
                <w:b/>
              </w:rPr>
              <w:t xml:space="preserve">Factors </w:t>
            </w:r>
          </w:p>
        </w:tc>
        <w:tc>
          <w:tcPr>
            <w:tcW w:w="3589" w:type="dxa"/>
            <w:tcBorders>
              <w:top w:val="single" w:sz="8" w:space="0" w:color="000000"/>
              <w:left w:val="single" w:sz="8" w:space="0" w:color="000000"/>
              <w:bottom w:val="single" w:sz="8" w:space="0" w:color="000000"/>
              <w:right w:val="single" w:sz="8" w:space="0" w:color="000000"/>
            </w:tcBorders>
            <w:hideMark/>
          </w:tcPr>
          <w:p w14:paraId="4B6A4090" w14:textId="77777777" w:rsidR="0050470E" w:rsidRPr="00827B92" w:rsidRDefault="0050470E" w:rsidP="0019224E">
            <w:pPr>
              <w:pStyle w:val="Normal1"/>
              <w:widowControl w:val="0"/>
              <w:spacing w:line="360" w:lineRule="auto"/>
              <w:jc w:val="center"/>
              <w:rPr>
                <w:b/>
              </w:rPr>
            </w:pPr>
            <w:r w:rsidRPr="00827B92">
              <w:rPr>
                <w:b/>
              </w:rPr>
              <w:t xml:space="preserve">Description </w:t>
            </w:r>
          </w:p>
        </w:tc>
        <w:tc>
          <w:tcPr>
            <w:tcW w:w="3636" w:type="dxa"/>
            <w:tcBorders>
              <w:top w:val="single" w:sz="8" w:space="0" w:color="000000"/>
              <w:left w:val="single" w:sz="8" w:space="0" w:color="000000"/>
              <w:bottom w:val="single" w:sz="8" w:space="0" w:color="000000"/>
              <w:right w:val="single" w:sz="8" w:space="0" w:color="000000"/>
            </w:tcBorders>
            <w:hideMark/>
          </w:tcPr>
          <w:p w14:paraId="463BB2CC" w14:textId="77777777" w:rsidR="0050470E" w:rsidRPr="00827B92" w:rsidRDefault="0050470E" w:rsidP="0019224E">
            <w:pPr>
              <w:pStyle w:val="Normal1"/>
              <w:widowControl w:val="0"/>
              <w:spacing w:line="360" w:lineRule="auto"/>
              <w:jc w:val="center"/>
              <w:rPr>
                <w:b/>
              </w:rPr>
            </w:pPr>
            <w:r w:rsidRPr="00827B92">
              <w:rPr>
                <w:b/>
              </w:rPr>
              <w:t xml:space="preserve">Impact </w:t>
            </w:r>
          </w:p>
        </w:tc>
      </w:tr>
      <w:tr w:rsidR="0050470E" w:rsidRPr="00827B92" w14:paraId="54030B61" w14:textId="77777777" w:rsidTr="0019224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rPr>
          <w:cantSplit/>
          <w:trHeight w:val="3027"/>
          <w:tblHeader/>
        </w:trPr>
        <w:tc>
          <w:tcPr>
            <w:tcW w:w="2235" w:type="dxa"/>
            <w:tcBorders>
              <w:top w:val="single" w:sz="8" w:space="0" w:color="000000"/>
              <w:left w:val="single" w:sz="8" w:space="0" w:color="000000"/>
              <w:bottom w:val="single" w:sz="8" w:space="0" w:color="000000"/>
              <w:right w:val="single" w:sz="8" w:space="0" w:color="000000"/>
            </w:tcBorders>
            <w:hideMark/>
          </w:tcPr>
          <w:p w14:paraId="7169B9B7" w14:textId="77777777" w:rsidR="0050470E" w:rsidRPr="00827B92" w:rsidRDefault="0050470E" w:rsidP="0019224E">
            <w:pPr>
              <w:pStyle w:val="Normal1"/>
              <w:widowControl w:val="0"/>
              <w:spacing w:line="360" w:lineRule="auto"/>
              <w:jc w:val="both"/>
              <w:rPr>
                <w:b/>
                <w:i/>
              </w:rPr>
            </w:pPr>
            <w:r w:rsidRPr="00827B92">
              <w:rPr>
                <w:b/>
                <w:i/>
              </w:rPr>
              <w:t xml:space="preserve">Political </w:t>
            </w:r>
          </w:p>
        </w:tc>
        <w:tc>
          <w:tcPr>
            <w:tcW w:w="3589" w:type="dxa"/>
            <w:tcBorders>
              <w:top w:val="single" w:sz="8" w:space="0" w:color="000000"/>
              <w:left w:val="single" w:sz="8" w:space="0" w:color="000000"/>
              <w:bottom w:val="single" w:sz="8" w:space="0" w:color="000000"/>
              <w:right w:val="single" w:sz="8" w:space="0" w:color="000000"/>
            </w:tcBorders>
            <w:hideMark/>
          </w:tcPr>
          <w:p w14:paraId="00068703" w14:textId="77777777" w:rsidR="0050470E" w:rsidRPr="00827B92" w:rsidRDefault="0050470E" w:rsidP="0019224E">
            <w:pPr>
              <w:pStyle w:val="Normal1"/>
              <w:widowControl w:val="0"/>
              <w:numPr>
                <w:ilvl w:val="0"/>
                <w:numId w:val="5"/>
              </w:numPr>
              <w:spacing w:line="360" w:lineRule="auto"/>
              <w:jc w:val="both"/>
            </w:pPr>
            <w:r w:rsidRPr="00827B92">
              <w:t>Brexit in the United Kingdom has disrupted the automobile market as well as the economy.</w:t>
            </w:r>
          </w:p>
          <w:p w14:paraId="1576365D" w14:textId="77777777" w:rsidR="0050470E" w:rsidRPr="00827B92" w:rsidRDefault="0050470E" w:rsidP="0019224E">
            <w:pPr>
              <w:pStyle w:val="Normal1"/>
              <w:widowControl w:val="0"/>
              <w:numPr>
                <w:ilvl w:val="0"/>
                <w:numId w:val="5"/>
              </w:numPr>
              <w:spacing w:line="360" w:lineRule="auto"/>
              <w:jc w:val="both"/>
            </w:pPr>
            <w:r w:rsidRPr="00827B92">
              <w:t xml:space="preserve">Covid-19 brought devastation which disrupted every business in the UK.  </w:t>
            </w:r>
          </w:p>
        </w:tc>
        <w:tc>
          <w:tcPr>
            <w:tcW w:w="3636" w:type="dxa"/>
            <w:tcBorders>
              <w:top w:val="single" w:sz="8" w:space="0" w:color="000000"/>
              <w:left w:val="single" w:sz="8" w:space="0" w:color="000000"/>
              <w:bottom w:val="single" w:sz="8" w:space="0" w:color="000000"/>
              <w:right w:val="single" w:sz="8" w:space="0" w:color="000000"/>
            </w:tcBorders>
            <w:hideMark/>
          </w:tcPr>
          <w:p w14:paraId="73105112" w14:textId="77777777" w:rsidR="0050470E" w:rsidRPr="00827B92" w:rsidRDefault="0050470E" w:rsidP="0019224E">
            <w:pPr>
              <w:pStyle w:val="Normal1"/>
              <w:widowControl w:val="0"/>
              <w:spacing w:line="360" w:lineRule="auto"/>
              <w:jc w:val="both"/>
            </w:pPr>
            <w:r w:rsidRPr="00827B92">
              <w:t xml:space="preserve">Britain leaving the EU has disrupted the supply chain as there are new rules, regulations and standard compliances for the suppliers who are from Germany. </w:t>
            </w:r>
          </w:p>
        </w:tc>
      </w:tr>
      <w:tr w:rsidR="0050470E" w:rsidRPr="00827B92" w14:paraId="71C2B2D7" w14:textId="77777777" w:rsidTr="0019224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rPr>
          <w:cantSplit/>
          <w:trHeight w:val="4153"/>
          <w:tblHeader/>
        </w:trPr>
        <w:tc>
          <w:tcPr>
            <w:tcW w:w="2235" w:type="dxa"/>
            <w:tcBorders>
              <w:top w:val="single" w:sz="8" w:space="0" w:color="000000"/>
              <w:left w:val="single" w:sz="8" w:space="0" w:color="000000"/>
              <w:bottom w:val="single" w:sz="8" w:space="0" w:color="000000"/>
              <w:right w:val="single" w:sz="8" w:space="0" w:color="000000"/>
            </w:tcBorders>
            <w:hideMark/>
          </w:tcPr>
          <w:p w14:paraId="13D868F9" w14:textId="77777777" w:rsidR="0050470E" w:rsidRPr="00827B92" w:rsidRDefault="0050470E" w:rsidP="0019224E">
            <w:pPr>
              <w:pStyle w:val="Normal1"/>
              <w:widowControl w:val="0"/>
              <w:spacing w:line="360" w:lineRule="auto"/>
              <w:jc w:val="both"/>
              <w:rPr>
                <w:b/>
                <w:i/>
              </w:rPr>
            </w:pPr>
            <w:r w:rsidRPr="00827B92">
              <w:rPr>
                <w:b/>
                <w:i/>
              </w:rPr>
              <w:t xml:space="preserve">Economical </w:t>
            </w:r>
          </w:p>
        </w:tc>
        <w:tc>
          <w:tcPr>
            <w:tcW w:w="3589" w:type="dxa"/>
            <w:tcBorders>
              <w:top w:val="single" w:sz="8" w:space="0" w:color="000000"/>
              <w:left w:val="single" w:sz="8" w:space="0" w:color="000000"/>
              <w:bottom w:val="single" w:sz="8" w:space="0" w:color="000000"/>
              <w:right w:val="single" w:sz="8" w:space="0" w:color="000000"/>
            </w:tcBorders>
            <w:hideMark/>
          </w:tcPr>
          <w:p w14:paraId="703FDF09" w14:textId="77777777" w:rsidR="0050470E" w:rsidRPr="00827B92" w:rsidRDefault="0050470E" w:rsidP="0019224E">
            <w:pPr>
              <w:pStyle w:val="Normal1"/>
              <w:widowControl w:val="0"/>
              <w:numPr>
                <w:ilvl w:val="0"/>
                <w:numId w:val="6"/>
              </w:numPr>
              <w:spacing w:line="360" w:lineRule="auto"/>
              <w:jc w:val="both"/>
            </w:pPr>
            <w:r w:rsidRPr="00827B92">
              <w:t xml:space="preserve">Covid-19 and the subsequent downturn in the economy that came with it because everything got disrupted in the pandemic. </w:t>
            </w:r>
          </w:p>
          <w:p w14:paraId="5D5C6084" w14:textId="77777777" w:rsidR="0050470E" w:rsidRPr="00827B92" w:rsidRDefault="0050470E" w:rsidP="0019224E">
            <w:pPr>
              <w:pStyle w:val="Normal1"/>
              <w:widowControl w:val="0"/>
              <w:numPr>
                <w:ilvl w:val="0"/>
                <w:numId w:val="6"/>
              </w:numPr>
              <w:spacing w:line="360" w:lineRule="auto"/>
              <w:jc w:val="both"/>
            </w:pPr>
            <w:r w:rsidRPr="00827B92">
              <w:t xml:space="preserve">Niche market for the company which targets high income people who prefer to drive luxurious automobiles. </w:t>
            </w:r>
          </w:p>
        </w:tc>
        <w:tc>
          <w:tcPr>
            <w:tcW w:w="3636" w:type="dxa"/>
            <w:tcBorders>
              <w:top w:val="single" w:sz="8" w:space="0" w:color="000000"/>
              <w:left w:val="single" w:sz="8" w:space="0" w:color="000000"/>
              <w:bottom w:val="single" w:sz="8" w:space="0" w:color="000000"/>
              <w:right w:val="single" w:sz="8" w:space="0" w:color="000000"/>
            </w:tcBorders>
            <w:hideMark/>
          </w:tcPr>
          <w:p w14:paraId="3BEF98B9" w14:textId="77777777" w:rsidR="0050470E" w:rsidRPr="00827B92" w:rsidRDefault="0050470E" w:rsidP="0019224E">
            <w:pPr>
              <w:pStyle w:val="Normal1"/>
              <w:widowControl w:val="0"/>
              <w:spacing w:line="360" w:lineRule="auto"/>
              <w:jc w:val="both"/>
            </w:pPr>
            <w:r w:rsidRPr="00827B92">
              <w:t xml:space="preserve">As the primary target market is the high-income class that prefers to drive luxury cars, the economic range is lower and there is an increase in demand for luxury cars post pandemic. </w:t>
            </w:r>
          </w:p>
        </w:tc>
      </w:tr>
      <w:tr w:rsidR="0050470E" w:rsidRPr="00827B92" w14:paraId="743CA49C" w14:textId="77777777" w:rsidTr="0019224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rPr>
          <w:cantSplit/>
          <w:trHeight w:val="3406"/>
          <w:tblHeader/>
        </w:trPr>
        <w:tc>
          <w:tcPr>
            <w:tcW w:w="2235" w:type="dxa"/>
            <w:tcBorders>
              <w:top w:val="single" w:sz="8" w:space="0" w:color="000000"/>
              <w:left w:val="single" w:sz="8" w:space="0" w:color="000000"/>
              <w:bottom w:val="single" w:sz="8" w:space="0" w:color="000000"/>
              <w:right w:val="single" w:sz="8" w:space="0" w:color="000000"/>
            </w:tcBorders>
            <w:hideMark/>
          </w:tcPr>
          <w:p w14:paraId="5553E6CD" w14:textId="77777777" w:rsidR="0050470E" w:rsidRPr="00827B92" w:rsidRDefault="0050470E" w:rsidP="0019224E">
            <w:pPr>
              <w:pStyle w:val="Normal1"/>
              <w:widowControl w:val="0"/>
              <w:spacing w:line="360" w:lineRule="auto"/>
              <w:jc w:val="both"/>
              <w:rPr>
                <w:b/>
                <w:i/>
              </w:rPr>
            </w:pPr>
            <w:r w:rsidRPr="00827B92">
              <w:rPr>
                <w:b/>
                <w:i/>
              </w:rPr>
              <w:t xml:space="preserve">Social </w:t>
            </w:r>
          </w:p>
        </w:tc>
        <w:tc>
          <w:tcPr>
            <w:tcW w:w="3589" w:type="dxa"/>
            <w:tcBorders>
              <w:top w:val="single" w:sz="8" w:space="0" w:color="000000"/>
              <w:left w:val="single" w:sz="8" w:space="0" w:color="000000"/>
              <w:bottom w:val="single" w:sz="8" w:space="0" w:color="000000"/>
              <w:right w:val="single" w:sz="8" w:space="0" w:color="000000"/>
            </w:tcBorders>
            <w:hideMark/>
          </w:tcPr>
          <w:p w14:paraId="0ECA3AB1" w14:textId="77777777" w:rsidR="0050470E" w:rsidRPr="00827B92" w:rsidRDefault="0050470E" w:rsidP="0019224E">
            <w:pPr>
              <w:pStyle w:val="Normal1"/>
              <w:widowControl w:val="0"/>
              <w:numPr>
                <w:ilvl w:val="0"/>
                <w:numId w:val="7"/>
              </w:numPr>
              <w:spacing w:line="360" w:lineRule="auto"/>
              <w:jc w:val="both"/>
            </w:pPr>
            <w:r w:rsidRPr="00827B92">
              <w:t xml:space="preserve">Automobile industry earlier catered to a select group or class, but it also branched to cater to the middle classes. </w:t>
            </w:r>
          </w:p>
          <w:p w14:paraId="7F3A4135" w14:textId="77777777" w:rsidR="0050470E" w:rsidRPr="00827B92" w:rsidRDefault="0050470E" w:rsidP="0019224E">
            <w:pPr>
              <w:pStyle w:val="Normal1"/>
              <w:widowControl w:val="0"/>
              <w:numPr>
                <w:ilvl w:val="0"/>
                <w:numId w:val="7"/>
              </w:numPr>
              <w:spacing w:line="360" w:lineRule="auto"/>
              <w:jc w:val="both"/>
            </w:pPr>
            <w:r w:rsidRPr="00827B92">
              <w:t xml:space="preserve">Entrance of ride sharing applications in the UK have also affected the automobile industry. </w:t>
            </w:r>
          </w:p>
        </w:tc>
        <w:tc>
          <w:tcPr>
            <w:tcW w:w="3636" w:type="dxa"/>
            <w:tcBorders>
              <w:top w:val="single" w:sz="8" w:space="0" w:color="000000"/>
              <w:left w:val="single" w:sz="8" w:space="0" w:color="000000"/>
              <w:bottom w:val="single" w:sz="8" w:space="0" w:color="000000"/>
              <w:right w:val="single" w:sz="8" w:space="0" w:color="000000"/>
            </w:tcBorders>
            <w:hideMark/>
          </w:tcPr>
          <w:p w14:paraId="78E49532" w14:textId="77777777" w:rsidR="0050470E" w:rsidRPr="00827B92" w:rsidRDefault="0050470E" w:rsidP="0019224E">
            <w:pPr>
              <w:pStyle w:val="Normal1"/>
              <w:widowControl w:val="0"/>
              <w:spacing w:line="360" w:lineRule="auto"/>
              <w:jc w:val="both"/>
            </w:pPr>
            <w:r w:rsidRPr="00827B92">
              <w:t>Catering to high income as well as middle income groups have made automobile access and transportation easier for the people in the UK (</w:t>
            </w:r>
            <w:r w:rsidRPr="00827B92">
              <w:rPr>
                <w:i/>
                <w:highlight w:val="white"/>
              </w:rPr>
              <w:t>The motor trade and Brexit – impact on the automotive industry</w:t>
            </w:r>
            <w:r w:rsidRPr="00827B92">
              <w:rPr>
                <w:highlight w:val="white"/>
              </w:rPr>
              <w:t xml:space="preserve"> (2020)).</w:t>
            </w:r>
            <w:r w:rsidRPr="00827B92">
              <w:t xml:space="preserve">  </w:t>
            </w:r>
          </w:p>
        </w:tc>
      </w:tr>
      <w:tr w:rsidR="0050470E" w:rsidRPr="00827B92" w14:paraId="044BFA0E" w14:textId="77777777" w:rsidTr="0019224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rPr>
          <w:cantSplit/>
          <w:trHeight w:val="3784"/>
          <w:tblHeader/>
        </w:trPr>
        <w:tc>
          <w:tcPr>
            <w:tcW w:w="2235" w:type="dxa"/>
            <w:tcBorders>
              <w:top w:val="single" w:sz="8" w:space="0" w:color="000000"/>
              <w:left w:val="single" w:sz="8" w:space="0" w:color="000000"/>
              <w:bottom w:val="single" w:sz="8" w:space="0" w:color="000000"/>
              <w:right w:val="single" w:sz="8" w:space="0" w:color="000000"/>
            </w:tcBorders>
            <w:hideMark/>
          </w:tcPr>
          <w:p w14:paraId="5583E1D7" w14:textId="77777777" w:rsidR="0050470E" w:rsidRPr="00827B92" w:rsidRDefault="0050470E" w:rsidP="0019224E">
            <w:pPr>
              <w:pStyle w:val="Normal1"/>
              <w:widowControl w:val="0"/>
              <w:spacing w:line="360" w:lineRule="auto"/>
              <w:jc w:val="both"/>
              <w:rPr>
                <w:b/>
                <w:i/>
              </w:rPr>
            </w:pPr>
            <w:r w:rsidRPr="00827B92">
              <w:rPr>
                <w:b/>
                <w:i/>
              </w:rPr>
              <w:lastRenderedPageBreak/>
              <w:t>Technology</w:t>
            </w:r>
          </w:p>
        </w:tc>
        <w:tc>
          <w:tcPr>
            <w:tcW w:w="3589" w:type="dxa"/>
            <w:tcBorders>
              <w:top w:val="single" w:sz="8" w:space="0" w:color="000000"/>
              <w:left w:val="single" w:sz="8" w:space="0" w:color="000000"/>
              <w:bottom w:val="single" w:sz="8" w:space="0" w:color="000000"/>
              <w:right w:val="single" w:sz="8" w:space="0" w:color="000000"/>
            </w:tcBorders>
            <w:hideMark/>
          </w:tcPr>
          <w:p w14:paraId="3F7BE7F9" w14:textId="77777777" w:rsidR="0050470E" w:rsidRPr="00827B92" w:rsidRDefault="0050470E" w:rsidP="0019224E">
            <w:pPr>
              <w:pStyle w:val="Normal1"/>
              <w:widowControl w:val="0"/>
              <w:numPr>
                <w:ilvl w:val="0"/>
                <w:numId w:val="8"/>
              </w:numPr>
              <w:spacing w:line="360" w:lineRule="auto"/>
              <w:jc w:val="both"/>
            </w:pPr>
            <w:r w:rsidRPr="00827B92">
              <w:t xml:space="preserve">The world is moving towards automation and the automobile industry is not an exception to this. </w:t>
            </w:r>
          </w:p>
          <w:p w14:paraId="0F7F0065" w14:textId="77777777" w:rsidR="0050470E" w:rsidRPr="00827B92" w:rsidRDefault="0050470E" w:rsidP="0019224E">
            <w:pPr>
              <w:pStyle w:val="Normal1"/>
              <w:widowControl w:val="0"/>
              <w:numPr>
                <w:ilvl w:val="0"/>
                <w:numId w:val="8"/>
              </w:numPr>
              <w:spacing w:line="360" w:lineRule="auto"/>
              <w:jc w:val="both"/>
            </w:pPr>
            <w:r w:rsidRPr="00827B92">
              <w:t xml:space="preserve">Electric vehicles that drive on electricity are recently being launched thereby adding to technological advancements. </w:t>
            </w:r>
          </w:p>
        </w:tc>
        <w:tc>
          <w:tcPr>
            <w:tcW w:w="3636" w:type="dxa"/>
            <w:tcBorders>
              <w:top w:val="single" w:sz="8" w:space="0" w:color="000000"/>
              <w:left w:val="single" w:sz="8" w:space="0" w:color="000000"/>
              <w:bottom w:val="single" w:sz="8" w:space="0" w:color="000000"/>
              <w:right w:val="single" w:sz="8" w:space="0" w:color="000000"/>
            </w:tcBorders>
            <w:hideMark/>
          </w:tcPr>
          <w:p w14:paraId="163EDA5E" w14:textId="77777777" w:rsidR="0050470E" w:rsidRPr="00827B92" w:rsidRDefault="0050470E" w:rsidP="0019224E">
            <w:pPr>
              <w:pStyle w:val="Normal1"/>
              <w:widowControl w:val="0"/>
              <w:spacing w:line="360" w:lineRule="auto"/>
              <w:jc w:val="both"/>
            </w:pPr>
            <w:r w:rsidRPr="00827B92">
              <w:t xml:space="preserve">The future of the automobile industry would be driven by automation as self-driving vehicles are being tested. This can play as a market hindrance for the luxurious brand of automobiles. </w:t>
            </w:r>
          </w:p>
        </w:tc>
      </w:tr>
      <w:tr w:rsidR="0050470E" w:rsidRPr="00827B92" w14:paraId="5AD9EB18" w14:textId="77777777" w:rsidTr="0019224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rPr>
          <w:cantSplit/>
          <w:trHeight w:val="2260"/>
          <w:tblHeader/>
        </w:trPr>
        <w:tc>
          <w:tcPr>
            <w:tcW w:w="2235" w:type="dxa"/>
            <w:tcBorders>
              <w:top w:val="single" w:sz="8" w:space="0" w:color="000000"/>
              <w:left w:val="single" w:sz="8" w:space="0" w:color="000000"/>
              <w:bottom w:val="single" w:sz="8" w:space="0" w:color="000000"/>
              <w:right w:val="single" w:sz="8" w:space="0" w:color="000000"/>
            </w:tcBorders>
            <w:hideMark/>
          </w:tcPr>
          <w:p w14:paraId="71C49D83" w14:textId="77777777" w:rsidR="0050470E" w:rsidRPr="00827B92" w:rsidRDefault="0050470E" w:rsidP="0019224E">
            <w:pPr>
              <w:pStyle w:val="Normal1"/>
              <w:widowControl w:val="0"/>
              <w:spacing w:line="360" w:lineRule="auto"/>
              <w:jc w:val="both"/>
              <w:rPr>
                <w:b/>
                <w:i/>
              </w:rPr>
            </w:pPr>
            <w:r w:rsidRPr="00827B92">
              <w:rPr>
                <w:b/>
                <w:i/>
              </w:rPr>
              <w:t>Legal</w:t>
            </w:r>
          </w:p>
        </w:tc>
        <w:tc>
          <w:tcPr>
            <w:tcW w:w="3589" w:type="dxa"/>
            <w:tcBorders>
              <w:top w:val="single" w:sz="8" w:space="0" w:color="000000"/>
              <w:left w:val="single" w:sz="8" w:space="0" w:color="000000"/>
              <w:bottom w:val="single" w:sz="8" w:space="0" w:color="000000"/>
              <w:right w:val="single" w:sz="8" w:space="0" w:color="000000"/>
            </w:tcBorders>
            <w:hideMark/>
          </w:tcPr>
          <w:p w14:paraId="1EDB8DCC" w14:textId="77777777" w:rsidR="0050470E" w:rsidRPr="00827B92" w:rsidRDefault="0050470E" w:rsidP="0019224E">
            <w:pPr>
              <w:pStyle w:val="Normal1"/>
              <w:widowControl w:val="0"/>
              <w:numPr>
                <w:ilvl w:val="0"/>
                <w:numId w:val="9"/>
              </w:numPr>
              <w:spacing w:line="360" w:lineRule="auto"/>
              <w:jc w:val="both"/>
            </w:pPr>
            <w:r w:rsidRPr="00827B92">
              <w:t xml:space="preserve">Rules and regulations that pertain to the automobile industry in the UK. </w:t>
            </w:r>
          </w:p>
          <w:p w14:paraId="67DB9177" w14:textId="77777777" w:rsidR="0050470E" w:rsidRPr="00827B92" w:rsidRDefault="0050470E" w:rsidP="0019224E">
            <w:pPr>
              <w:pStyle w:val="Normal1"/>
              <w:widowControl w:val="0"/>
              <w:numPr>
                <w:ilvl w:val="0"/>
                <w:numId w:val="9"/>
              </w:numPr>
              <w:spacing w:line="360" w:lineRule="auto"/>
              <w:jc w:val="both"/>
            </w:pPr>
            <w:r w:rsidRPr="00827B92">
              <w:t xml:space="preserve">Standardization of compliances according to legalities </w:t>
            </w:r>
          </w:p>
        </w:tc>
        <w:tc>
          <w:tcPr>
            <w:tcW w:w="3636" w:type="dxa"/>
            <w:tcBorders>
              <w:top w:val="single" w:sz="8" w:space="0" w:color="000000"/>
              <w:left w:val="single" w:sz="8" w:space="0" w:color="000000"/>
              <w:bottom w:val="single" w:sz="8" w:space="0" w:color="000000"/>
              <w:right w:val="single" w:sz="8" w:space="0" w:color="000000"/>
            </w:tcBorders>
            <w:hideMark/>
          </w:tcPr>
          <w:p w14:paraId="6D687192" w14:textId="77777777" w:rsidR="0050470E" w:rsidRPr="00827B92" w:rsidRDefault="0050470E" w:rsidP="0019224E">
            <w:pPr>
              <w:pStyle w:val="Normal1"/>
              <w:widowControl w:val="0"/>
              <w:spacing w:line="360" w:lineRule="auto"/>
              <w:jc w:val="both"/>
            </w:pPr>
            <w:r w:rsidRPr="00827B92">
              <w:t xml:space="preserve">Brexit has made legalities more complicated as tariffs are imposed at 4% on the car parts and as most cars are subjected to import from EU, so these tariffs would be imposed accordingly. </w:t>
            </w:r>
          </w:p>
        </w:tc>
      </w:tr>
      <w:tr w:rsidR="0050470E" w:rsidRPr="00827B92" w14:paraId="5613C992" w14:textId="77777777" w:rsidTr="0019224E">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600" w:firstRow="0" w:lastRow="0" w:firstColumn="0" w:lastColumn="0" w:noHBand="1" w:noVBand="1"/>
        </w:tblPrEx>
        <w:trPr>
          <w:cantSplit/>
          <w:trHeight w:val="3406"/>
          <w:tblHeader/>
        </w:trPr>
        <w:tc>
          <w:tcPr>
            <w:tcW w:w="2235" w:type="dxa"/>
            <w:tcBorders>
              <w:top w:val="single" w:sz="8" w:space="0" w:color="000000"/>
              <w:left w:val="single" w:sz="8" w:space="0" w:color="000000"/>
              <w:bottom w:val="single" w:sz="8" w:space="0" w:color="000000"/>
              <w:right w:val="single" w:sz="8" w:space="0" w:color="000000"/>
            </w:tcBorders>
            <w:hideMark/>
          </w:tcPr>
          <w:p w14:paraId="751CD7B3" w14:textId="77777777" w:rsidR="0050470E" w:rsidRPr="00827B92" w:rsidRDefault="0050470E" w:rsidP="0019224E">
            <w:pPr>
              <w:pStyle w:val="Normal1"/>
              <w:widowControl w:val="0"/>
              <w:spacing w:line="360" w:lineRule="auto"/>
              <w:jc w:val="both"/>
              <w:rPr>
                <w:b/>
                <w:i/>
              </w:rPr>
            </w:pPr>
            <w:r w:rsidRPr="00827B92">
              <w:rPr>
                <w:b/>
                <w:i/>
              </w:rPr>
              <w:t xml:space="preserve">Environmental </w:t>
            </w:r>
          </w:p>
        </w:tc>
        <w:tc>
          <w:tcPr>
            <w:tcW w:w="3589" w:type="dxa"/>
            <w:tcBorders>
              <w:top w:val="single" w:sz="8" w:space="0" w:color="000000"/>
              <w:left w:val="single" w:sz="8" w:space="0" w:color="000000"/>
              <w:bottom w:val="single" w:sz="8" w:space="0" w:color="000000"/>
              <w:right w:val="single" w:sz="8" w:space="0" w:color="000000"/>
            </w:tcBorders>
            <w:hideMark/>
          </w:tcPr>
          <w:p w14:paraId="6E8BE204" w14:textId="77777777" w:rsidR="0050470E" w:rsidRPr="00827B92" w:rsidRDefault="0050470E" w:rsidP="0019224E">
            <w:pPr>
              <w:pStyle w:val="Normal1"/>
              <w:widowControl w:val="0"/>
              <w:numPr>
                <w:ilvl w:val="0"/>
                <w:numId w:val="10"/>
              </w:numPr>
              <w:spacing w:line="360" w:lineRule="auto"/>
              <w:jc w:val="both"/>
            </w:pPr>
            <w:r w:rsidRPr="00827B92">
              <w:t xml:space="preserve">Global climate change is a serious concern and manufacturers are thinking about how to deal with it. </w:t>
            </w:r>
          </w:p>
          <w:p w14:paraId="076A9430" w14:textId="77777777" w:rsidR="0050470E" w:rsidRPr="00827B92" w:rsidRDefault="0050470E" w:rsidP="0019224E">
            <w:pPr>
              <w:pStyle w:val="Normal1"/>
              <w:widowControl w:val="0"/>
              <w:numPr>
                <w:ilvl w:val="0"/>
                <w:numId w:val="10"/>
              </w:numPr>
              <w:spacing w:line="360" w:lineRule="auto"/>
              <w:jc w:val="both"/>
            </w:pPr>
            <w:r w:rsidRPr="00827B92">
              <w:t xml:space="preserve">Green vehicles are in demand with the customers as well as sustainability concerns. </w:t>
            </w:r>
          </w:p>
        </w:tc>
        <w:tc>
          <w:tcPr>
            <w:tcW w:w="3636" w:type="dxa"/>
            <w:tcBorders>
              <w:top w:val="single" w:sz="8" w:space="0" w:color="000000"/>
              <w:left w:val="single" w:sz="8" w:space="0" w:color="000000"/>
              <w:bottom w:val="single" w:sz="8" w:space="0" w:color="000000"/>
              <w:right w:val="single" w:sz="8" w:space="0" w:color="000000"/>
            </w:tcBorders>
            <w:hideMark/>
          </w:tcPr>
          <w:p w14:paraId="1EC3BC19" w14:textId="77777777" w:rsidR="0050470E" w:rsidRPr="00827B92" w:rsidRDefault="0050470E" w:rsidP="0019224E">
            <w:pPr>
              <w:pStyle w:val="Normal1"/>
              <w:widowControl w:val="0"/>
              <w:spacing w:line="360" w:lineRule="auto"/>
              <w:jc w:val="both"/>
            </w:pPr>
            <w:r w:rsidRPr="00827B92">
              <w:t xml:space="preserve">The automobile industry must catch up with the demand of green initiatives and sustainability concerns in order to stay relevant in the present market. </w:t>
            </w:r>
          </w:p>
        </w:tc>
      </w:tr>
    </w:tbl>
    <w:p w14:paraId="5028D29C" w14:textId="77777777" w:rsidR="0050470E" w:rsidRPr="00827B92" w:rsidRDefault="0050470E" w:rsidP="00827B92">
      <w:pPr>
        <w:pStyle w:val="Normal1"/>
        <w:spacing w:line="360" w:lineRule="auto"/>
        <w:jc w:val="both"/>
        <w:rPr>
          <w:b/>
          <w:i/>
        </w:rPr>
      </w:pPr>
    </w:p>
    <w:p w14:paraId="2432F879" w14:textId="77777777" w:rsidR="0019224E" w:rsidRDefault="0019224E">
      <w:pPr>
        <w:spacing w:after="160" w:line="259" w:lineRule="auto"/>
        <w:rPr>
          <w:rFonts w:eastAsia="Times New Roman"/>
          <w:b/>
        </w:rPr>
      </w:pPr>
      <w:r>
        <w:br w:type="page"/>
      </w:r>
    </w:p>
    <w:p w14:paraId="2A580419" w14:textId="711A9780" w:rsidR="0050470E" w:rsidRPr="00827B92" w:rsidRDefault="009518D6" w:rsidP="00827B92">
      <w:pPr>
        <w:pStyle w:val="Heading2"/>
        <w:spacing w:line="360" w:lineRule="auto"/>
      </w:pPr>
      <w:bookmarkStart w:id="22" w:name="_Toc124084371"/>
      <w:r w:rsidRPr="00827B92">
        <w:lastRenderedPageBreak/>
        <w:t xml:space="preserve">5.3 </w:t>
      </w:r>
      <w:r w:rsidR="0050470E" w:rsidRPr="00827B92">
        <w:t>Industry life cycle analysis</w:t>
      </w:r>
      <w:bookmarkEnd w:id="22"/>
    </w:p>
    <w:p w14:paraId="431236FC" w14:textId="77777777" w:rsidR="0050470E" w:rsidRPr="00827B92" w:rsidRDefault="0050470E" w:rsidP="00827B92">
      <w:pPr>
        <w:pStyle w:val="Normal1"/>
        <w:spacing w:line="360" w:lineRule="auto"/>
        <w:jc w:val="both"/>
      </w:pPr>
      <w:r w:rsidRPr="00827B92">
        <w:t xml:space="preserve">Life cycle refers to the production and phases as well as the raw substances, suppliers, and forerunners thus entailing the entire procedure as a life cycle and this phase from raw material to finished product is known as the life cycle principle. For Volkswagen, the application of the life cycle means that the responsibility begins much before anything that enters factory gates and merely does not end when a vehicle is sold. </w:t>
      </w:r>
    </w:p>
    <w:p w14:paraId="2CD431DF" w14:textId="77777777" w:rsidR="0050470E" w:rsidRPr="00827B92" w:rsidRDefault="0050470E" w:rsidP="00827B92">
      <w:pPr>
        <w:pStyle w:val="Normal1"/>
        <w:spacing w:line="360" w:lineRule="auto"/>
        <w:jc w:val="both"/>
      </w:pPr>
      <w:r w:rsidRPr="00827B92">
        <w:rPr>
          <w:i/>
        </w:rPr>
        <w:t>Startup</w:t>
      </w:r>
      <w:r w:rsidRPr="00827B92">
        <w:t xml:space="preserve">- Volkswagen started as an automobile manufacturing company that produces luxury cars and the details on the company were limited when it just started their company. </w:t>
      </w:r>
    </w:p>
    <w:p w14:paraId="638A070F" w14:textId="77777777" w:rsidR="0050470E" w:rsidRPr="00827B92" w:rsidRDefault="0050470E" w:rsidP="00827B92">
      <w:pPr>
        <w:pStyle w:val="Normal1"/>
        <w:spacing w:line="360" w:lineRule="auto"/>
        <w:jc w:val="both"/>
      </w:pPr>
      <w:r w:rsidRPr="00827B92">
        <w:rPr>
          <w:i/>
        </w:rPr>
        <w:t>Growth</w:t>
      </w:r>
      <w:r w:rsidRPr="00827B92">
        <w:t>- Brand awareness and knowledge about Volkswagen made consumers come to understand what the company is offering to them and how. Business processes of the company improved and thus they competed to establish themselves in the market (Strategy, Policy &amp; Engagement, 2022).</w:t>
      </w:r>
    </w:p>
    <w:p w14:paraId="413DBC7E" w14:textId="77777777" w:rsidR="0050470E" w:rsidRPr="00827B92" w:rsidRDefault="0050470E" w:rsidP="00827B92">
      <w:pPr>
        <w:pStyle w:val="Normal1"/>
        <w:spacing w:line="360" w:lineRule="auto"/>
        <w:jc w:val="both"/>
      </w:pPr>
      <w:r w:rsidRPr="00827B92">
        <w:rPr>
          <w:i/>
        </w:rPr>
        <w:t xml:space="preserve">Shakeout- </w:t>
      </w:r>
      <w:r w:rsidRPr="00827B92">
        <w:t xml:space="preserve">As Volkswagen entered the stakeout stage the competition became intense as surplus productive capacity and considerable price discounting took place. </w:t>
      </w:r>
    </w:p>
    <w:p w14:paraId="7874F2C7" w14:textId="77777777" w:rsidR="0050470E" w:rsidRPr="00827B92" w:rsidRDefault="0050470E" w:rsidP="00827B92">
      <w:pPr>
        <w:pStyle w:val="Normal1"/>
        <w:spacing w:line="360" w:lineRule="auto"/>
        <w:jc w:val="both"/>
      </w:pPr>
      <w:r w:rsidRPr="00827B92">
        <w:rPr>
          <w:i/>
        </w:rPr>
        <w:t xml:space="preserve">Maturity- </w:t>
      </w:r>
      <w:r w:rsidRPr="00827B92">
        <w:t xml:space="preserve">In this stage, the growth slowed down and the concentration shifted towards cost reduction and consolidation. Hindrance to entry became higher and the competition landscape became more clarified (Martins </w:t>
      </w:r>
      <w:r w:rsidRPr="003421E8">
        <w:t>et al</w:t>
      </w:r>
      <w:r w:rsidRPr="00827B92">
        <w:t>., 2019, p.491)</w:t>
      </w:r>
    </w:p>
    <w:p w14:paraId="3992C7A9" w14:textId="430CACC9" w:rsidR="0050470E" w:rsidRPr="00827B92" w:rsidRDefault="0050470E" w:rsidP="00827B92">
      <w:pPr>
        <w:pStyle w:val="Normal1"/>
        <w:spacing w:line="360" w:lineRule="auto"/>
        <w:jc w:val="both"/>
      </w:pPr>
      <w:r w:rsidRPr="00827B92">
        <w:rPr>
          <w:i/>
        </w:rPr>
        <w:t xml:space="preserve">Decline stage- </w:t>
      </w:r>
      <w:r w:rsidRPr="00827B92">
        <w:t xml:space="preserve">Here in this stage, the market of Volkswagen became saturated which has an adverse effect on growth and led to a decline in revenues. </w:t>
      </w:r>
    </w:p>
    <w:p w14:paraId="584D62E0" w14:textId="77777777" w:rsidR="009518D6" w:rsidRPr="00827B92" w:rsidRDefault="009518D6" w:rsidP="00827B92">
      <w:pPr>
        <w:pStyle w:val="Normal1"/>
        <w:spacing w:line="360" w:lineRule="auto"/>
        <w:jc w:val="both"/>
        <w:rPr>
          <w:b/>
        </w:rPr>
      </w:pPr>
    </w:p>
    <w:p w14:paraId="3A2F2E60" w14:textId="067F9244" w:rsidR="0050470E" w:rsidRPr="00827B92" w:rsidRDefault="009518D6" w:rsidP="00827B92">
      <w:pPr>
        <w:pStyle w:val="Heading1"/>
        <w:spacing w:line="360" w:lineRule="auto"/>
      </w:pPr>
      <w:bookmarkStart w:id="23" w:name="_Toc124084372"/>
      <w:r w:rsidRPr="00827B92">
        <w:t xml:space="preserve">6. </w:t>
      </w:r>
      <w:r w:rsidR="0050470E" w:rsidRPr="00827B92">
        <w:t>Recommendation for improving the sustainability approaches of the company</w:t>
      </w:r>
      <w:bookmarkEnd w:id="23"/>
      <w:r w:rsidR="0050470E" w:rsidRPr="00827B92">
        <w:t xml:space="preserve"> </w:t>
      </w:r>
    </w:p>
    <w:p w14:paraId="594CCD3C" w14:textId="77777777" w:rsidR="0050470E" w:rsidRPr="00827B92" w:rsidRDefault="0050470E" w:rsidP="00827B92">
      <w:pPr>
        <w:pStyle w:val="Normal1"/>
        <w:spacing w:line="360" w:lineRule="auto"/>
        <w:jc w:val="both"/>
      </w:pPr>
      <w:r w:rsidRPr="00827B92">
        <w:t xml:space="preserve">The automobile industry can do various things to improve sustainability to put more emphasis on mitigating climate change and to incorporate more green initiatives to the advancement of sustainable development. There are four main approaches to sustainable development namely, appraisal of the environment, estimation of the environmental impact, accounting of natural resources, policies, and economic outlook </w:t>
      </w:r>
    </w:p>
    <w:p w14:paraId="726A5940" w14:textId="77777777" w:rsidR="0050470E" w:rsidRPr="000C0F74" w:rsidRDefault="0050470E" w:rsidP="00827B92">
      <w:pPr>
        <w:pStyle w:val="Normal1"/>
        <w:spacing w:line="360" w:lineRule="auto"/>
        <w:jc w:val="both"/>
        <w:rPr>
          <w:b/>
          <w:bCs/>
          <w:iCs/>
        </w:rPr>
      </w:pPr>
      <w:r w:rsidRPr="000C0F74">
        <w:rPr>
          <w:b/>
          <w:bCs/>
          <w:iCs/>
        </w:rPr>
        <w:t xml:space="preserve">Appraisal of environment </w:t>
      </w:r>
    </w:p>
    <w:p w14:paraId="74EEE003" w14:textId="77777777" w:rsidR="0050470E" w:rsidRPr="00827B92" w:rsidRDefault="0050470E" w:rsidP="00827B92">
      <w:pPr>
        <w:pStyle w:val="Normal1"/>
        <w:spacing w:line="360" w:lineRule="auto"/>
        <w:jc w:val="both"/>
      </w:pPr>
      <w:r w:rsidRPr="00827B92">
        <w:t xml:space="preserve">Sustainability is the primary component of Volkswagen's 'New Auto-2030' strategy that aims to link the sustainable development goals of the United Nations with the appraisal of the environment. This is a part of their </w:t>
      </w:r>
      <w:r w:rsidRPr="00827B92">
        <w:rPr>
          <w:i/>
        </w:rPr>
        <w:t xml:space="preserve">corporate social responsibility, </w:t>
      </w:r>
      <w:r w:rsidRPr="00827B92">
        <w:t xml:space="preserve">and the company is determined to be a greater stakeholder in the positive impact on the environment. </w:t>
      </w:r>
    </w:p>
    <w:p w14:paraId="0B14C55C" w14:textId="77777777" w:rsidR="0050470E" w:rsidRPr="000C0F74" w:rsidRDefault="0050470E" w:rsidP="00827B92">
      <w:pPr>
        <w:pStyle w:val="Normal1"/>
        <w:spacing w:line="360" w:lineRule="auto"/>
        <w:jc w:val="both"/>
        <w:rPr>
          <w:b/>
          <w:bCs/>
          <w:iCs/>
        </w:rPr>
      </w:pPr>
      <w:r w:rsidRPr="000C0F74">
        <w:rPr>
          <w:b/>
          <w:bCs/>
          <w:iCs/>
        </w:rPr>
        <w:t xml:space="preserve">Estimation of environment </w:t>
      </w:r>
    </w:p>
    <w:p w14:paraId="36E40E0C" w14:textId="77777777" w:rsidR="0050470E" w:rsidRPr="00827B92" w:rsidRDefault="0050470E" w:rsidP="00827B92">
      <w:pPr>
        <w:pStyle w:val="Normal1"/>
        <w:spacing w:line="360" w:lineRule="auto"/>
        <w:jc w:val="both"/>
      </w:pPr>
      <w:r w:rsidRPr="00827B92">
        <w:t xml:space="preserve">Estimation is the study of the interconnection of natural systems with the development process and Volkswagen is determined to minimize the impact of unplanned development </w:t>
      </w:r>
      <w:r w:rsidRPr="00827B92">
        <w:lastRenderedPageBreak/>
        <w:t xml:space="preserve">that has the possibility of disrupting sustainability. Therefore, Volkswagen wants to incorporate </w:t>
      </w:r>
      <w:r w:rsidRPr="00827B92">
        <w:rPr>
          <w:i/>
        </w:rPr>
        <w:t>green economic policies</w:t>
      </w:r>
      <w:r w:rsidRPr="00827B92">
        <w:t xml:space="preserve"> that aid in income and growth which are driven by public and private investments into economic actions, infrastructure, and assets. </w:t>
      </w:r>
    </w:p>
    <w:p w14:paraId="65FBC1F7" w14:textId="77777777" w:rsidR="0050470E" w:rsidRPr="000C0F74" w:rsidRDefault="0050470E" w:rsidP="00827B92">
      <w:pPr>
        <w:pStyle w:val="Normal1"/>
        <w:spacing w:line="360" w:lineRule="auto"/>
        <w:jc w:val="both"/>
        <w:rPr>
          <w:b/>
          <w:bCs/>
          <w:iCs/>
        </w:rPr>
      </w:pPr>
      <w:r w:rsidRPr="000C0F74">
        <w:rPr>
          <w:b/>
          <w:bCs/>
          <w:iCs/>
        </w:rPr>
        <w:t xml:space="preserve">Accounting of natural resources </w:t>
      </w:r>
    </w:p>
    <w:p w14:paraId="064D183F" w14:textId="77777777" w:rsidR="0050470E" w:rsidRPr="00827B92" w:rsidRDefault="0050470E" w:rsidP="00827B92">
      <w:pPr>
        <w:pStyle w:val="Normal1"/>
        <w:spacing w:line="360" w:lineRule="auto"/>
        <w:jc w:val="both"/>
      </w:pPr>
      <w:r w:rsidRPr="00827B92">
        <w:t xml:space="preserve">Economic development anywhere should consider the growth and degradation of natural resources and hence Volkswagen wants to include all its stakeholders such as investors, employees, top leadership, suppliers, and community to account for the environment and play a greater role in the sustainable development of natural resources. </w:t>
      </w:r>
    </w:p>
    <w:p w14:paraId="56A7D17F" w14:textId="4E47351D" w:rsidR="0050470E" w:rsidRPr="000C0F74" w:rsidRDefault="0050470E" w:rsidP="00827B92">
      <w:pPr>
        <w:pStyle w:val="Normal1"/>
        <w:spacing w:line="360" w:lineRule="auto"/>
        <w:jc w:val="both"/>
        <w:rPr>
          <w:b/>
          <w:bCs/>
          <w:iCs/>
        </w:rPr>
      </w:pPr>
      <w:r w:rsidRPr="000C0F74">
        <w:rPr>
          <w:b/>
          <w:bCs/>
          <w:iCs/>
        </w:rPr>
        <w:t xml:space="preserve">Policies and economic outlook </w:t>
      </w:r>
    </w:p>
    <w:p w14:paraId="7F1CE035" w14:textId="7B4DDE38" w:rsidR="0050470E" w:rsidRDefault="0050470E" w:rsidP="00827B92">
      <w:pPr>
        <w:pStyle w:val="Normal1"/>
        <w:spacing w:line="360" w:lineRule="auto"/>
        <w:jc w:val="both"/>
      </w:pPr>
      <w:r w:rsidRPr="00827B92">
        <w:t xml:space="preserve">The broadening gap between rich and poor countries, inequality requires to have </w:t>
      </w:r>
      <w:r w:rsidRPr="00827B92">
        <w:rPr>
          <w:i/>
        </w:rPr>
        <w:t xml:space="preserve">green economics </w:t>
      </w:r>
      <w:r w:rsidRPr="00827B92">
        <w:t xml:space="preserve">implemented through government policies and Volkswagen wants to contribute here to aid in the growth of sustainable development through economic initiatives. Therefore, the policies and the economic outlook of the government of the day should correlate with the measures taken to mitigate the gap and inequalities that persists in the society. </w:t>
      </w:r>
    </w:p>
    <w:p w14:paraId="755313FC" w14:textId="0F329E50" w:rsidR="0019224E" w:rsidRDefault="0019224E">
      <w:pPr>
        <w:spacing w:after="160" w:line="259" w:lineRule="auto"/>
      </w:pPr>
      <w:r>
        <w:br w:type="page"/>
      </w:r>
    </w:p>
    <w:p w14:paraId="23F02EF8" w14:textId="77777777" w:rsidR="0019224E" w:rsidRPr="00827B92" w:rsidRDefault="0019224E" w:rsidP="00827B92">
      <w:pPr>
        <w:pStyle w:val="Normal1"/>
        <w:spacing w:line="360" w:lineRule="auto"/>
        <w:jc w:val="both"/>
        <w:rPr>
          <w:b/>
        </w:rPr>
      </w:pPr>
    </w:p>
    <w:p w14:paraId="709253CB" w14:textId="14A56DB0" w:rsidR="0050470E" w:rsidRPr="00827B92" w:rsidRDefault="009518D6" w:rsidP="00827B92">
      <w:pPr>
        <w:pStyle w:val="Heading1"/>
        <w:spacing w:line="360" w:lineRule="auto"/>
      </w:pPr>
      <w:bookmarkStart w:id="24" w:name="_Toc124084373"/>
      <w:r w:rsidRPr="00827B92">
        <w:t xml:space="preserve">7. </w:t>
      </w:r>
      <w:r w:rsidR="0050470E" w:rsidRPr="00827B92">
        <w:t>Conclusion</w:t>
      </w:r>
      <w:bookmarkEnd w:id="24"/>
    </w:p>
    <w:p w14:paraId="0D8E16F3" w14:textId="77777777" w:rsidR="0050470E" w:rsidRPr="00827B92" w:rsidRDefault="0050470E" w:rsidP="00827B92">
      <w:pPr>
        <w:pStyle w:val="Normal1"/>
        <w:spacing w:line="360" w:lineRule="auto"/>
        <w:jc w:val="both"/>
      </w:pPr>
      <w:r w:rsidRPr="00827B92">
        <w:t xml:space="preserve">Volkswagen is a well-known and reputed brand in the world automobile industry and the study of its strategic management and sustainability. The background of the company with recognition of the business strategies over five years is evaluated. Global and international strategy of the company as well as the macro and internal environmental issues are laid down. Recommendation on the approaches to sustainable development is required to be implemented for the reputed automobile manufacturing company to stay relevant and contribute to the growth and progress of society. </w:t>
      </w:r>
    </w:p>
    <w:p w14:paraId="5CDBDC68" w14:textId="44E03B4B" w:rsidR="0050470E" w:rsidRPr="00827B92" w:rsidRDefault="0050470E" w:rsidP="00827B92">
      <w:pPr>
        <w:pStyle w:val="Normal1"/>
        <w:spacing w:line="360" w:lineRule="auto"/>
        <w:jc w:val="both"/>
        <w:rPr>
          <w:b/>
          <w:bCs/>
        </w:rPr>
      </w:pPr>
    </w:p>
    <w:p w14:paraId="694F97FE" w14:textId="2D86CCC2" w:rsidR="0050470E" w:rsidRPr="00827B92" w:rsidRDefault="0050470E" w:rsidP="00827B92">
      <w:pPr>
        <w:pStyle w:val="Normal1"/>
        <w:spacing w:line="360" w:lineRule="auto"/>
        <w:jc w:val="both"/>
        <w:rPr>
          <w:b/>
          <w:bCs/>
        </w:rPr>
      </w:pPr>
    </w:p>
    <w:p w14:paraId="2769EE05" w14:textId="25DCEA7E" w:rsidR="0050470E" w:rsidRPr="00827B92" w:rsidRDefault="0050470E" w:rsidP="00827B92">
      <w:pPr>
        <w:pStyle w:val="Normal1"/>
        <w:spacing w:line="360" w:lineRule="auto"/>
        <w:jc w:val="both"/>
        <w:rPr>
          <w:b/>
          <w:bCs/>
        </w:rPr>
      </w:pPr>
    </w:p>
    <w:p w14:paraId="271CB1DA" w14:textId="12DFB604" w:rsidR="0050470E" w:rsidRPr="00827B92" w:rsidRDefault="0050470E" w:rsidP="00827B92">
      <w:pPr>
        <w:pStyle w:val="Normal1"/>
        <w:spacing w:line="360" w:lineRule="auto"/>
        <w:jc w:val="both"/>
        <w:rPr>
          <w:b/>
          <w:bCs/>
        </w:rPr>
      </w:pPr>
    </w:p>
    <w:p w14:paraId="2B566550" w14:textId="2C7967D5" w:rsidR="0050470E" w:rsidRPr="00827B92" w:rsidRDefault="0050470E" w:rsidP="00827B92">
      <w:pPr>
        <w:pStyle w:val="Normal1"/>
        <w:spacing w:line="360" w:lineRule="auto"/>
        <w:jc w:val="both"/>
        <w:rPr>
          <w:b/>
          <w:bCs/>
        </w:rPr>
      </w:pPr>
    </w:p>
    <w:p w14:paraId="489131F1" w14:textId="0535C30C" w:rsidR="0050470E" w:rsidRPr="00827B92" w:rsidRDefault="0050470E" w:rsidP="00827B92">
      <w:pPr>
        <w:pStyle w:val="Normal1"/>
        <w:spacing w:line="360" w:lineRule="auto"/>
        <w:jc w:val="both"/>
        <w:rPr>
          <w:b/>
          <w:bCs/>
        </w:rPr>
      </w:pPr>
    </w:p>
    <w:p w14:paraId="7A884453" w14:textId="58B2215B" w:rsidR="0050470E" w:rsidRPr="00827B92" w:rsidRDefault="0050470E" w:rsidP="00827B92">
      <w:pPr>
        <w:pStyle w:val="Normal1"/>
        <w:spacing w:line="360" w:lineRule="auto"/>
        <w:jc w:val="both"/>
        <w:rPr>
          <w:b/>
          <w:bCs/>
        </w:rPr>
      </w:pPr>
    </w:p>
    <w:p w14:paraId="44B68DFA" w14:textId="2A719B92" w:rsidR="0050470E" w:rsidRPr="00827B92" w:rsidRDefault="0050470E" w:rsidP="00827B92">
      <w:pPr>
        <w:pStyle w:val="Normal1"/>
        <w:spacing w:line="360" w:lineRule="auto"/>
        <w:jc w:val="both"/>
        <w:rPr>
          <w:b/>
          <w:bCs/>
        </w:rPr>
      </w:pPr>
    </w:p>
    <w:p w14:paraId="6369EB28" w14:textId="716F436E" w:rsidR="0050470E" w:rsidRPr="00827B92" w:rsidRDefault="0050470E" w:rsidP="00827B92">
      <w:pPr>
        <w:pStyle w:val="Normal1"/>
        <w:spacing w:line="360" w:lineRule="auto"/>
        <w:jc w:val="both"/>
        <w:rPr>
          <w:b/>
          <w:bCs/>
        </w:rPr>
      </w:pPr>
    </w:p>
    <w:p w14:paraId="547AD45C" w14:textId="0731C1F0" w:rsidR="0050470E" w:rsidRPr="00827B92" w:rsidRDefault="0050470E" w:rsidP="00827B92">
      <w:pPr>
        <w:pStyle w:val="Normal1"/>
        <w:spacing w:line="360" w:lineRule="auto"/>
        <w:jc w:val="both"/>
        <w:rPr>
          <w:b/>
          <w:bCs/>
        </w:rPr>
      </w:pPr>
    </w:p>
    <w:p w14:paraId="1AE9D8F9" w14:textId="0D88C9F9" w:rsidR="0050470E" w:rsidRDefault="0050470E" w:rsidP="00827B92">
      <w:pPr>
        <w:pStyle w:val="Normal1"/>
        <w:spacing w:line="360" w:lineRule="auto"/>
        <w:jc w:val="both"/>
        <w:rPr>
          <w:b/>
          <w:bCs/>
        </w:rPr>
      </w:pPr>
    </w:p>
    <w:p w14:paraId="53B8FCF2" w14:textId="7ACC9F2F" w:rsidR="00827B92" w:rsidRDefault="00827B92" w:rsidP="00827B92">
      <w:pPr>
        <w:pStyle w:val="Normal1"/>
        <w:spacing w:line="360" w:lineRule="auto"/>
        <w:jc w:val="both"/>
        <w:rPr>
          <w:b/>
          <w:bCs/>
        </w:rPr>
      </w:pPr>
    </w:p>
    <w:p w14:paraId="05BA95DB" w14:textId="226B8547" w:rsidR="0019224E" w:rsidRDefault="0019224E" w:rsidP="00A5110F">
      <w:pPr>
        <w:spacing w:after="160" w:line="259" w:lineRule="auto"/>
        <w:rPr>
          <w:b/>
          <w:bCs/>
        </w:rPr>
      </w:pPr>
      <w:r>
        <w:rPr>
          <w:b/>
          <w:bCs/>
        </w:rPr>
        <w:br w:type="page"/>
      </w:r>
    </w:p>
    <w:p w14:paraId="01ED0B88" w14:textId="43DDC83C" w:rsidR="0050470E" w:rsidRPr="00827B92" w:rsidRDefault="0050470E" w:rsidP="0019224E">
      <w:pPr>
        <w:pStyle w:val="Heading1"/>
      </w:pPr>
      <w:bookmarkStart w:id="25" w:name="_Toc124084374"/>
      <w:r w:rsidRPr="00827B92">
        <w:lastRenderedPageBreak/>
        <w:t>References</w:t>
      </w:r>
      <w:bookmarkEnd w:id="25"/>
      <w:r w:rsidRPr="00827B92">
        <w:t xml:space="preserve"> </w:t>
      </w:r>
    </w:p>
    <w:p w14:paraId="47EC8874" w14:textId="61006066" w:rsidR="0050470E" w:rsidRPr="00827B92" w:rsidRDefault="0050470E" w:rsidP="00827B92">
      <w:pPr>
        <w:pStyle w:val="Normal1"/>
        <w:spacing w:before="240" w:after="240" w:line="360" w:lineRule="auto"/>
        <w:jc w:val="both"/>
        <w:rPr>
          <w:rStyle w:val="Hyperlink"/>
          <w:color w:val="000000" w:themeColor="text1"/>
          <w:highlight w:val="white"/>
          <w:u w:val="none"/>
        </w:rPr>
      </w:pPr>
      <w:r w:rsidRPr="00827B92">
        <w:rPr>
          <w:highlight w:val="white"/>
        </w:rPr>
        <w:t xml:space="preserve">Ali, A.K., Wang, Y. and Alvarado, J.L., 2019. Facilitating industrial symbiosis to achieve circular economy using value-added by design: A case study in transforming the automobile industry sheet metal waste-flow into Voronoi facade systems. </w:t>
      </w:r>
      <w:r w:rsidRPr="00827B92">
        <w:rPr>
          <w:i/>
          <w:highlight w:val="white"/>
        </w:rPr>
        <w:t>Journal of cleaner production</w:t>
      </w:r>
      <w:r w:rsidRPr="00827B92">
        <w:rPr>
          <w:highlight w:val="white"/>
        </w:rPr>
        <w:t xml:space="preserve">, </w:t>
      </w:r>
      <w:r w:rsidRPr="00827B92">
        <w:rPr>
          <w:i/>
          <w:highlight w:val="white"/>
        </w:rPr>
        <w:t>234</w:t>
      </w:r>
      <w:r w:rsidRPr="00827B92">
        <w:rPr>
          <w:highlight w:val="white"/>
        </w:rPr>
        <w:t>, pp.1033-1044.</w:t>
      </w:r>
      <w:r w:rsidRPr="00827B92">
        <w:t xml:space="preserve">Available at: </w:t>
      </w:r>
      <w:hyperlink r:id="rId11" w:history="1">
        <w:r w:rsidRPr="00827B92">
          <w:rPr>
            <w:rStyle w:val="Hyperlink"/>
            <w:highlight w:val="white"/>
          </w:rPr>
          <w:t>https://www.sciencedirect.com/science/article/pii/S0959652619321638</w:t>
        </w:r>
      </w:hyperlink>
      <w:r w:rsidRPr="00827B92">
        <w:rPr>
          <w:rStyle w:val="Hyperlink"/>
          <w:highlight w:val="white"/>
        </w:rPr>
        <w:t xml:space="preserve"> </w:t>
      </w:r>
      <w:r w:rsidRPr="00827B92">
        <w:rPr>
          <w:rStyle w:val="Hyperlink"/>
          <w:color w:val="000000" w:themeColor="text1"/>
          <w:highlight w:val="white"/>
          <w:u w:val="none"/>
        </w:rPr>
        <w:t xml:space="preserve">(Accessed on: </w:t>
      </w:r>
      <w:r w:rsidR="00A073BC">
        <w:rPr>
          <w:rStyle w:val="Hyperlink"/>
          <w:color w:val="000000" w:themeColor="text1"/>
          <w:highlight w:val="white"/>
          <w:u w:val="none"/>
        </w:rPr>
        <w:t>05 December</w:t>
      </w:r>
      <w:r w:rsidRPr="00827B92">
        <w:rPr>
          <w:rStyle w:val="Hyperlink"/>
          <w:color w:val="000000" w:themeColor="text1"/>
          <w:highlight w:val="white"/>
          <w:u w:val="none"/>
        </w:rPr>
        <w:t xml:space="preserve"> 2022)</w:t>
      </w:r>
    </w:p>
    <w:p w14:paraId="583BADA5" w14:textId="28A6C799" w:rsidR="0050470E" w:rsidRPr="00A073BC" w:rsidRDefault="0050470E" w:rsidP="00A073BC">
      <w:pPr>
        <w:pStyle w:val="Normal1"/>
        <w:spacing w:before="240" w:after="240" w:line="360" w:lineRule="auto"/>
        <w:jc w:val="both"/>
        <w:rPr>
          <w:color w:val="000000" w:themeColor="text1"/>
          <w:highlight w:val="white"/>
        </w:rPr>
      </w:pPr>
      <w:r w:rsidRPr="00827B92">
        <w:rPr>
          <w:color w:val="000000" w:themeColor="text1"/>
          <w:shd w:val="clear" w:color="auto" w:fill="FFFFFF"/>
        </w:rPr>
        <w:t xml:space="preserve">Calabrese, A., Costa, R., </w:t>
      </w:r>
      <w:proofErr w:type="spellStart"/>
      <w:r w:rsidRPr="00827B92">
        <w:rPr>
          <w:color w:val="000000" w:themeColor="text1"/>
          <w:shd w:val="clear" w:color="auto" w:fill="FFFFFF"/>
        </w:rPr>
        <w:t>Levialdi</w:t>
      </w:r>
      <w:proofErr w:type="spellEnd"/>
      <w:r w:rsidRPr="00827B92">
        <w:rPr>
          <w:color w:val="000000" w:themeColor="text1"/>
          <w:shd w:val="clear" w:color="auto" w:fill="FFFFFF"/>
        </w:rPr>
        <w:t xml:space="preserve">, N. and </w:t>
      </w:r>
      <w:proofErr w:type="spellStart"/>
      <w:r w:rsidRPr="00827B92">
        <w:rPr>
          <w:color w:val="000000" w:themeColor="text1"/>
          <w:shd w:val="clear" w:color="auto" w:fill="FFFFFF"/>
        </w:rPr>
        <w:t>Menichini</w:t>
      </w:r>
      <w:proofErr w:type="spellEnd"/>
      <w:r w:rsidRPr="00827B92">
        <w:rPr>
          <w:color w:val="000000" w:themeColor="text1"/>
          <w:shd w:val="clear" w:color="auto" w:fill="FFFFFF"/>
        </w:rPr>
        <w:t>, T., 2019. Integrating sustainability into strategic decision-making: A fuzzy AHP method for the selection of relevant sustainability issues. </w:t>
      </w:r>
      <w:r w:rsidRPr="00827B92">
        <w:rPr>
          <w:i/>
          <w:iCs/>
          <w:color w:val="000000" w:themeColor="text1"/>
          <w:shd w:val="clear" w:color="auto" w:fill="FFFFFF"/>
        </w:rPr>
        <w:t>Technological Forecasting and Social Change</w:t>
      </w:r>
      <w:r w:rsidRPr="00827B92">
        <w:rPr>
          <w:color w:val="000000" w:themeColor="text1"/>
          <w:shd w:val="clear" w:color="auto" w:fill="FFFFFF"/>
        </w:rPr>
        <w:t>, </w:t>
      </w:r>
      <w:r w:rsidRPr="00827B92">
        <w:rPr>
          <w:i/>
          <w:iCs/>
          <w:color w:val="000000" w:themeColor="text1"/>
          <w:shd w:val="clear" w:color="auto" w:fill="FFFFFF"/>
        </w:rPr>
        <w:t>139</w:t>
      </w:r>
      <w:r w:rsidRPr="00827B92">
        <w:rPr>
          <w:color w:val="000000" w:themeColor="text1"/>
          <w:shd w:val="clear" w:color="auto" w:fill="FFFFFF"/>
        </w:rPr>
        <w:t>, pp.155-168.</w:t>
      </w:r>
      <w:r w:rsidRPr="00827B92">
        <w:rPr>
          <w:color w:val="000000" w:themeColor="text1"/>
        </w:rPr>
        <w:t xml:space="preserve"> </w:t>
      </w:r>
      <w:r w:rsidR="00A073BC" w:rsidRPr="00827B92">
        <w:t xml:space="preserve">Available at: </w:t>
      </w:r>
      <w:hyperlink r:id="rId12" w:history="1">
        <w:r w:rsidRPr="00827B92">
          <w:rPr>
            <w:rStyle w:val="Hyperlink"/>
            <w:shd w:val="clear" w:color="auto" w:fill="FFFFFF"/>
          </w:rPr>
          <w:t>https://fardapaper.ir/mohavaha/uploads/2019/01/Fardapaper-Integrating-sustainability-into-strategic-decision-making-A-fuzzy-AHP-method-for-the-selection-of-relevant-sustainability-issues.pdf</w:t>
        </w:r>
      </w:hyperlink>
      <w:r w:rsidR="00A073BC">
        <w:rPr>
          <w:rStyle w:val="Hyperlink"/>
          <w:shd w:val="clear" w:color="auto" w:fill="FFFFFF"/>
        </w:rPr>
        <w:t xml:space="preserve"> </w:t>
      </w:r>
      <w:r w:rsidR="00A073BC" w:rsidRPr="00827B92">
        <w:rPr>
          <w:rStyle w:val="Hyperlink"/>
          <w:color w:val="000000" w:themeColor="text1"/>
          <w:highlight w:val="white"/>
          <w:u w:val="none"/>
        </w:rPr>
        <w:t xml:space="preserve">(Accessed on: </w:t>
      </w:r>
      <w:r w:rsidR="00A073BC">
        <w:rPr>
          <w:rStyle w:val="Hyperlink"/>
          <w:color w:val="000000" w:themeColor="text1"/>
          <w:highlight w:val="white"/>
          <w:u w:val="none"/>
        </w:rPr>
        <w:t>14 December</w:t>
      </w:r>
      <w:r w:rsidR="00A073BC" w:rsidRPr="00827B92">
        <w:rPr>
          <w:rStyle w:val="Hyperlink"/>
          <w:color w:val="000000" w:themeColor="text1"/>
          <w:highlight w:val="white"/>
          <w:u w:val="none"/>
        </w:rPr>
        <w:t xml:space="preserve"> 2022)</w:t>
      </w:r>
    </w:p>
    <w:p w14:paraId="0481752D" w14:textId="1DFA75DB" w:rsidR="0050470E" w:rsidRPr="00827B92" w:rsidRDefault="0050470E" w:rsidP="00827B92">
      <w:pPr>
        <w:pStyle w:val="Normal1"/>
        <w:spacing w:line="360" w:lineRule="auto"/>
        <w:jc w:val="both"/>
        <w:rPr>
          <w:highlight w:val="white"/>
        </w:rPr>
      </w:pPr>
      <w:r w:rsidRPr="00827B92">
        <w:rPr>
          <w:highlight w:val="white"/>
        </w:rPr>
        <w:t xml:space="preserve">Hunger, J.D., 2020. Essentials of strategic management. </w:t>
      </w:r>
      <w:r w:rsidRPr="00827B92">
        <w:t xml:space="preserve">Available at: </w:t>
      </w:r>
      <w:hyperlink r:id="rId13" w:history="1">
        <w:r w:rsidRPr="00827B92">
          <w:rPr>
            <w:rStyle w:val="Hyperlink"/>
            <w:highlight w:val="white"/>
          </w:rPr>
          <w:t>http://elibrary.gci.edu.np/bitstream/123456789/718/1/BM%20-542%20Essentials%20of%20Strategic%20Management%2C%205th%20Edition%20by%20J.%20David%20Hunger%2C%20Thomas%20L.%20Wheelen.pdf</w:t>
        </w:r>
      </w:hyperlink>
      <w:r w:rsidRPr="00827B92">
        <w:rPr>
          <w:rStyle w:val="Hyperlink"/>
          <w:highlight w:val="white"/>
        </w:rPr>
        <w:t xml:space="preserve"> </w:t>
      </w:r>
      <w:r w:rsidRPr="00827B92">
        <w:rPr>
          <w:rStyle w:val="Hyperlink"/>
          <w:color w:val="000000" w:themeColor="text1"/>
          <w:highlight w:val="white"/>
          <w:u w:val="none"/>
        </w:rPr>
        <w:t>(Accessed on:</w:t>
      </w:r>
      <w:r w:rsidR="00A073BC">
        <w:rPr>
          <w:rStyle w:val="Hyperlink"/>
          <w:color w:val="000000" w:themeColor="text1"/>
          <w:highlight w:val="white"/>
          <w:u w:val="none"/>
        </w:rPr>
        <w:t xml:space="preserve"> 25</w:t>
      </w:r>
      <w:r w:rsidRPr="00827B92">
        <w:rPr>
          <w:rStyle w:val="Hyperlink"/>
          <w:color w:val="000000" w:themeColor="text1"/>
          <w:highlight w:val="white"/>
          <w:u w:val="none"/>
        </w:rPr>
        <w:t xml:space="preserve"> November 2022)</w:t>
      </w:r>
    </w:p>
    <w:p w14:paraId="7578F7D7" w14:textId="2C882295" w:rsidR="0050470E" w:rsidRPr="00827B92" w:rsidRDefault="0050470E" w:rsidP="00827B92">
      <w:pPr>
        <w:pStyle w:val="Normal1"/>
        <w:spacing w:line="360" w:lineRule="auto"/>
        <w:jc w:val="both"/>
        <w:rPr>
          <w:highlight w:val="white"/>
        </w:rPr>
      </w:pPr>
      <w:r w:rsidRPr="00827B92">
        <w:rPr>
          <w:highlight w:val="white"/>
        </w:rPr>
        <w:t xml:space="preserve">Jung, J.C. and Sharon, E., 2019. The Volkswagen emissions scandal and its aftermath. </w:t>
      </w:r>
      <w:r w:rsidRPr="00827B92">
        <w:rPr>
          <w:i/>
          <w:highlight w:val="white"/>
        </w:rPr>
        <w:t>Global business and organizational excellence</w:t>
      </w:r>
      <w:r w:rsidRPr="00827B92">
        <w:rPr>
          <w:highlight w:val="white"/>
        </w:rPr>
        <w:t xml:space="preserve">, </w:t>
      </w:r>
      <w:r w:rsidRPr="00827B92">
        <w:rPr>
          <w:i/>
          <w:highlight w:val="white"/>
        </w:rPr>
        <w:t>38</w:t>
      </w:r>
      <w:r w:rsidRPr="00827B92">
        <w:rPr>
          <w:highlight w:val="white"/>
        </w:rPr>
        <w:t>(4), pp.6-15.</w:t>
      </w:r>
      <w:r w:rsidRPr="00827B92">
        <w:t xml:space="preserve"> Available at: </w:t>
      </w:r>
      <w:hyperlink r:id="rId14" w:history="1">
        <w:r w:rsidRPr="00827B92">
          <w:rPr>
            <w:rStyle w:val="Hyperlink"/>
            <w:highlight w:val="white"/>
          </w:rPr>
          <w:t>https://onlinelibrary.wiley.com/doi/abs/10.1002/joe.21930</w:t>
        </w:r>
      </w:hyperlink>
      <w:r w:rsidRPr="00827B92">
        <w:rPr>
          <w:rStyle w:val="Hyperlink"/>
          <w:highlight w:val="white"/>
        </w:rPr>
        <w:t xml:space="preserve"> </w:t>
      </w:r>
      <w:r w:rsidRPr="00827B92">
        <w:rPr>
          <w:rStyle w:val="Hyperlink"/>
          <w:color w:val="000000" w:themeColor="text1"/>
          <w:highlight w:val="white"/>
          <w:u w:val="none"/>
        </w:rPr>
        <w:t>(Accessed on:</w:t>
      </w:r>
      <w:r w:rsidR="00A073BC">
        <w:rPr>
          <w:rStyle w:val="Hyperlink"/>
          <w:color w:val="000000" w:themeColor="text1"/>
          <w:highlight w:val="white"/>
          <w:u w:val="none"/>
        </w:rPr>
        <w:t xml:space="preserve"> 14 </w:t>
      </w:r>
      <w:r w:rsidRPr="00827B92">
        <w:rPr>
          <w:rStyle w:val="Hyperlink"/>
          <w:color w:val="000000" w:themeColor="text1"/>
          <w:highlight w:val="white"/>
          <w:u w:val="none"/>
        </w:rPr>
        <w:t>November 2022)</w:t>
      </w:r>
    </w:p>
    <w:p w14:paraId="3CC8F1A9" w14:textId="203B6675" w:rsidR="0050470E" w:rsidRDefault="0050470E" w:rsidP="00C377AD">
      <w:pPr>
        <w:pStyle w:val="Normal1"/>
        <w:spacing w:line="360" w:lineRule="auto"/>
        <w:jc w:val="both"/>
        <w:rPr>
          <w:highlight w:val="white"/>
        </w:rPr>
      </w:pPr>
      <w:r w:rsidRPr="00827B92">
        <w:rPr>
          <w:highlight w:val="white"/>
        </w:rPr>
        <w:t xml:space="preserve">Lim, H.S.M. and </w:t>
      </w:r>
      <w:proofErr w:type="spellStart"/>
      <w:r w:rsidRPr="00827B92">
        <w:rPr>
          <w:highlight w:val="white"/>
        </w:rPr>
        <w:t>Taeihagh</w:t>
      </w:r>
      <w:proofErr w:type="spellEnd"/>
      <w:r w:rsidRPr="00827B92">
        <w:rPr>
          <w:highlight w:val="white"/>
        </w:rPr>
        <w:t xml:space="preserve">, A., 2018. Autonomous vehicles for smart and sustainable cities: An in-depth exploration of privacy and cybersecurity implications. </w:t>
      </w:r>
      <w:r w:rsidRPr="00827B92">
        <w:rPr>
          <w:i/>
          <w:highlight w:val="white"/>
        </w:rPr>
        <w:t>Energies</w:t>
      </w:r>
      <w:r w:rsidRPr="00827B92">
        <w:rPr>
          <w:highlight w:val="white"/>
        </w:rPr>
        <w:t xml:space="preserve">, </w:t>
      </w:r>
      <w:r w:rsidRPr="00827B92">
        <w:rPr>
          <w:i/>
          <w:highlight w:val="white"/>
        </w:rPr>
        <w:t>11</w:t>
      </w:r>
      <w:r w:rsidRPr="00827B92">
        <w:rPr>
          <w:highlight w:val="white"/>
        </w:rPr>
        <w:t>(5), p.1062.</w:t>
      </w:r>
      <w:r w:rsidR="00C377AD" w:rsidRPr="00C377AD">
        <w:t xml:space="preserve"> </w:t>
      </w:r>
      <w:r w:rsidR="00C377AD" w:rsidRPr="00827B92">
        <w:t xml:space="preserve">Available at: </w:t>
      </w:r>
      <w:hyperlink r:id="rId15" w:history="1">
        <w:r w:rsidRPr="00827B92">
          <w:rPr>
            <w:rStyle w:val="Hyperlink"/>
            <w:highlight w:val="white"/>
          </w:rPr>
          <w:t>https://www.mdpi.com/286550</w:t>
        </w:r>
      </w:hyperlink>
      <w:r w:rsidR="00C377AD">
        <w:rPr>
          <w:rStyle w:val="Hyperlink"/>
          <w:highlight w:val="white"/>
        </w:rPr>
        <w:t xml:space="preserve"> </w:t>
      </w:r>
      <w:r w:rsidR="00C377AD" w:rsidRPr="00827B92">
        <w:rPr>
          <w:rStyle w:val="Hyperlink"/>
          <w:color w:val="000000" w:themeColor="text1"/>
          <w:highlight w:val="white"/>
          <w:u w:val="none"/>
        </w:rPr>
        <w:t xml:space="preserve">(Accessed on: </w:t>
      </w:r>
      <w:r w:rsidR="00A073BC">
        <w:rPr>
          <w:rStyle w:val="Hyperlink"/>
          <w:color w:val="000000" w:themeColor="text1"/>
          <w:highlight w:val="white"/>
          <w:u w:val="none"/>
        </w:rPr>
        <w:t xml:space="preserve">25 </w:t>
      </w:r>
      <w:r w:rsidR="00C377AD" w:rsidRPr="00827B92">
        <w:rPr>
          <w:rStyle w:val="Hyperlink"/>
          <w:color w:val="000000" w:themeColor="text1"/>
          <w:highlight w:val="white"/>
          <w:u w:val="none"/>
        </w:rPr>
        <w:t>November 2022)</w:t>
      </w:r>
    </w:p>
    <w:p w14:paraId="6E0DDB01" w14:textId="77777777" w:rsidR="00C377AD" w:rsidRPr="00C377AD" w:rsidRDefault="00C377AD" w:rsidP="00C377AD">
      <w:pPr>
        <w:pStyle w:val="Normal1"/>
        <w:spacing w:line="360" w:lineRule="auto"/>
        <w:jc w:val="both"/>
        <w:rPr>
          <w:rStyle w:val="Hyperlink"/>
          <w:color w:val="auto"/>
          <w:highlight w:val="white"/>
          <w:u w:val="none"/>
        </w:rPr>
      </w:pPr>
    </w:p>
    <w:p w14:paraId="03EBB24C" w14:textId="0D3C9239" w:rsidR="0050470E" w:rsidRPr="00827B92" w:rsidRDefault="0050470E" w:rsidP="00827B92">
      <w:pPr>
        <w:spacing w:line="360" w:lineRule="auto"/>
        <w:jc w:val="both"/>
        <w:rPr>
          <w:rStyle w:val="Hyperlink"/>
          <w:color w:val="000000" w:themeColor="text1"/>
          <w:u w:val="none"/>
        </w:rPr>
      </w:pPr>
      <w:r w:rsidRPr="00827B92">
        <w:rPr>
          <w:color w:val="000000" w:themeColor="text1"/>
          <w:shd w:val="clear" w:color="auto" w:fill="FFFFFF"/>
        </w:rPr>
        <w:t xml:space="preserve">Martins, V.W.B., </w:t>
      </w:r>
      <w:proofErr w:type="spellStart"/>
      <w:r w:rsidRPr="00827B92">
        <w:rPr>
          <w:color w:val="000000" w:themeColor="text1"/>
          <w:shd w:val="clear" w:color="auto" w:fill="FFFFFF"/>
        </w:rPr>
        <w:t>Rampasso</w:t>
      </w:r>
      <w:proofErr w:type="spellEnd"/>
      <w:r w:rsidRPr="00827B92">
        <w:rPr>
          <w:color w:val="000000" w:themeColor="text1"/>
          <w:shd w:val="clear" w:color="auto" w:fill="FFFFFF"/>
        </w:rPr>
        <w:t xml:space="preserve">, I.S., </w:t>
      </w:r>
      <w:proofErr w:type="spellStart"/>
      <w:r w:rsidRPr="00827B92">
        <w:rPr>
          <w:color w:val="000000" w:themeColor="text1"/>
          <w:shd w:val="clear" w:color="auto" w:fill="FFFFFF"/>
        </w:rPr>
        <w:t>Anholon</w:t>
      </w:r>
      <w:proofErr w:type="spellEnd"/>
      <w:r w:rsidRPr="00827B92">
        <w:rPr>
          <w:color w:val="000000" w:themeColor="text1"/>
          <w:shd w:val="clear" w:color="auto" w:fill="FFFFFF"/>
        </w:rPr>
        <w:t xml:space="preserve">, R., </w:t>
      </w:r>
      <w:proofErr w:type="spellStart"/>
      <w:r w:rsidRPr="00827B92">
        <w:rPr>
          <w:color w:val="000000" w:themeColor="text1"/>
          <w:shd w:val="clear" w:color="auto" w:fill="FFFFFF"/>
        </w:rPr>
        <w:t>Quelhas</w:t>
      </w:r>
      <w:proofErr w:type="spellEnd"/>
      <w:r w:rsidRPr="00827B92">
        <w:rPr>
          <w:color w:val="000000" w:themeColor="text1"/>
          <w:shd w:val="clear" w:color="auto" w:fill="FFFFFF"/>
        </w:rPr>
        <w:t>, O.L.G. and Leal Filho, W., 2019. Knowledge management in the context of sustainability: Literature review and opportunities for future research. </w:t>
      </w:r>
      <w:r w:rsidRPr="00827B92">
        <w:rPr>
          <w:i/>
          <w:iCs/>
          <w:color w:val="000000" w:themeColor="text1"/>
          <w:shd w:val="clear" w:color="auto" w:fill="FFFFFF"/>
        </w:rPr>
        <w:t>Journal of cleaner production</w:t>
      </w:r>
      <w:r w:rsidRPr="00827B92">
        <w:rPr>
          <w:color w:val="000000" w:themeColor="text1"/>
          <w:shd w:val="clear" w:color="auto" w:fill="FFFFFF"/>
        </w:rPr>
        <w:t>, </w:t>
      </w:r>
      <w:r w:rsidRPr="00827B92">
        <w:rPr>
          <w:i/>
          <w:iCs/>
          <w:color w:val="000000" w:themeColor="text1"/>
          <w:shd w:val="clear" w:color="auto" w:fill="FFFFFF"/>
        </w:rPr>
        <w:t>229</w:t>
      </w:r>
      <w:r w:rsidRPr="00827B92">
        <w:rPr>
          <w:color w:val="000000" w:themeColor="text1"/>
          <w:shd w:val="clear" w:color="auto" w:fill="FFFFFF"/>
        </w:rPr>
        <w:t>, pp.489-500.</w:t>
      </w:r>
      <w:r w:rsidRPr="00827B92">
        <w:t xml:space="preserve"> Available at: </w:t>
      </w:r>
      <w:r w:rsidRPr="00827B92">
        <w:rPr>
          <w:color w:val="000000" w:themeColor="text1"/>
        </w:rPr>
        <w:t xml:space="preserve"> </w:t>
      </w:r>
      <w:hyperlink r:id="rId16" w:history="1">
        <w:r w:rsidRPr="00827B92">
          <w:rPr>
            <w:rStyle w:val="Hyperlink"/>
            <w:shd w:val="clear" w:color="auto" w:fill="FFFFFF"/>
          </w:rPr>
          <w:t>https://e-space.mmu.ac.uk/623043/1/Deposit.KnowledgeManagement.pdf</w:t>
        </w:r>
      </w:hyperlink>
      <w:r w:rsidRPr="00827B92">
        <w:rPr>
          <w:color w:val="000000" w:themeColor="text1"/>
          <w:shd w:val="clear" w:color="auto" w:fill="FFFFFF"/>
        </w:rPr>
        <w:t xml:space="preserve"> </w:t>
      </w:r>
      <w:r w:rsidRPr="00827B92">
        <w:rPr>
          <w:rStyle w:val="Hyperlink"/>
          <w:color w:val="000000" w:themeColor="text1"/>
          <w:highlight w:val="white"/>
          <w:u w:val="none"/>
        </w:rPr>
        <w:t xml:space="preserve">(Accessed on: </w:t>
      </w:r>
      <w:r w:rsidR="00A073BC">
        <w:rPr>
          <w:rStyle w:val="Hyperlink"/>
          <w:color w:val="000000" w:themeColor="text1"/>
          <w:highlight w:val="white"/>
          <w:u w:val="none"/>
        </w:rPr>
        <w:t>19 December</w:t>
      </w:r>
      <w:r w:rsidRPr="00827B92">
        <w:rPr>
          <w:rStyle w:val="Hyperlink"/>
          <w:color w:val="000000" w:themeColor="text1"/>
          <w:highlight w:val="white"/>
          <w:u w:val="none"/>
        </w:rPr>
        <w:t xml:space="preserve"> 2022)</w:t>
      </w:r>
      <w:r w:rsidRPr="00827B92">
        <w:rPr>
          <w:rStyle w:val="Hyperlink"/>
          <w:color w:val="000000" w:themeColor="text1"/>
          <w:u w:val="none"/>
        </w:rPr>
        <w:t>.</w:t>
      </w:r>
    </w:p>
    <w:p w14:paraId="0423AF2E" w14:textId="4CC58F39" w:rsidR="0050470E" w:rsidRPr="000C0F74" w:rsidRDefault="0050470E" w:rsidP="00827B92">
      <w:pPr>
        <w:spacing w:line="360" w:lineRule="auto"/>
        <w:jc w:val="both"/>
        <w:rPr>
          <w:rStyle w:val="Hyperlink"/>
          <w:color w:val="000000" w:themeColor="text1"/>
          <w:u w:val="none"/>
          <w:shd w:val="clear" w:color="auto" w:fill="FFFFFF"/>
        </w:rPr>
      </w:pPr>
      <w:proofErr w:type="spellStart"/>
      <w:r w:rsidRPr="000C0F74">
        <w:rPr>
          <w:color w:val="000000" w:themeColor="text1"/>
          <w:shd w:val="clear" w:color="auto" w:fill="FFFFFF"/>
        </w:rPr>
        <w:lastRenderedPageBreak/>
        <w:t>Moutinho</w:t>
      </w:r>
      <w:proofErr w:type="spellEnd"/>
      <w:r w:rsidRPr="000C0F74">
        <w:rPr>
          <w:color w:val="000000" w:themeColor="text1"/>
          <w:shd w:val="clear" w:color="auto" w:fill="FFFFFF"/>
        </w:rPr>
        <w:t>, L. and Vargas-Sanchez, A. eds., 2018. </w:t>
      </w:r>
      <w:r w:rsidRPr="000C0F74">
        <w:rPr>
          <w:i/>
          <w:iCs/>
          <w:color w:val="000000" w:themeColor="text1"/>
          <w:shd w:val="clear" w:color="auto" w:fill="FFFFFF"/>
        </w:rPr>
        <w:t xml:space="preserve">Strategic management in tourism, </w:t>
      </w:r>
      <w:proofErr w:type="spellStart"/>
      <w:r w:rsidRPr="000C0F74">
        <w:rPr>
          <w:i/>
          <w:iCs/>
          <w:color w:val="000000" w:themeColor="text1"/>
          <w:shd w:val="clear" w:color="auto" w:fill="FFFFFF"/>
        </w:rPr>
        <w:t>cabi</w:t>
      </w:r>
      <w:proofErr w:type="spellEnd"/>
      <w:r w:rsidRPr="000C0F74">
        <w:rPr>
          <w:i/>
          <w:iCs/>
          <w:color w:val="000000" w:themeColor="text1"/>
          <w:shd w:val="clear" w:color="auto" w:fill="FFFFFF"/>
        </w:rPr>
        <w:t xml:space="preserve"> tourism texts</w:t>
      </w:r>
      <w:r w:rsidRPr="000C0F74">
        <w:rPr>
          <w:color w:val="000000" w:themeColor="text1"/>
          <w:shd w:val="clear" w:color="auto" w:fill="FFFFFF"/>
        </w:rPr>
        <w:t>. Cabi.</w:t>
      </w:r>
      <w:r w:rsidRPr="000C0F74">
        <w:rPr>
          <w:color w:val="000000" w:themeColor="text1"/>
        </w:rPr>
        <w:t xml:space="preserve"> </w:t>
      </w:r>
      <w:r w:rsidR="000C0F74" w:rsidRPr="00827B92">
        <w:t>Available at:</w:t>
      </w:r>
      <w:r w:rsidR="000C0F74">
        <w:t xml:space="preserve"> </w:t>
      </w:r>
      <w:hyperlink r:id="rId17" w:history="1">
        <w:r w:rsidR="000C0F74" w:rsidRPr="00E316CC">
          <w:rPr>
            <w:rStyle w:val="Hyperlink"/>
            <w:shd w:val="clear" w:color="auto" w:fill="FFFFFF"/>
          </w:rPr>
          <w:t>http://sherekashmir.informaticspublishing.com/328/1/9780851992822.pdf</w:t>
        </w:r>
      </w:hyperlink>
      <w:r w:rsidR="000C0F74" w:rsidRPr="000C0F74">
        <w:rPr>
          <w:rStyle w:val="Hyperlink"/>
          <w:color w:val="000000" w:themeColor="text1"/>
          <w:u w:val="none"/>
          <w:shd w:val="clear" w:color="auto" w:fill="FFFFFF"/>
        </w:rPr>
        <w:t xml:space="preserve"> </w:t>
      </w:r>
      <w:r w:rsidR="000C0F74" w:rsidRPr="00827B92">
        <w:rPr>
          <w:rStyle w:val="Hyperlink"/>
          <w:color w:val="000000" w:themeColor="text1"/>
          <w:highlight w:val="white"/>
          <w:u w:val="none"/>
        </w:rPr>
        <w:t xml:space="preserve">(Accessed on: </w:t>
      </w:r>
      <w:r w:rsidR="00A073BC">
        <w:rPr>
          <w:rStyle w:val="Hyperlink"/>
          <w:color w:val="000000" w:themeColor="text1"/>
          <w:highlight w:val="white"/>
          <w:u w:val="none"/>
        </w:rPr>
        <w:t>14 December</w:t>
      </w:r>
      <w:r w:rsidR="000C0F74" w:rsidRPr="00827B92">
        <w:rPr>
          <w:rStyle w:val="Hyperlink"/>
          <w:color w:val="000000" w:themeColor="text1"/>
          <w:highlight w:val="white"/>
          <w:u w:val="none"/>
        </w:rPr>
        <w:t xml:space="preserve"> 2022)</w:t>
      </w:r>
      <w:r w:rsidR="000C0F74" w:rsidRPr="00827B92">
        <w:rPr>
          <w:rStyle w:val="Hyperlink"/>
          <w:color w:val="000000" w:themeColor="text1"/>
          <w:u w:val="none"/>
        </w:rPr>
        <w:t>.</w:t>
      </w:r>
    </w:p>
    <w:p w14:paraId="63E7B264" w14:textId="2E896143" w:rsidR="000C0F74" w:rsidRPr="00DD2623" w:rsidRDefault="0050470E" w:rsidP="008A39C7">
      <w:pPr>
        <w:pStyle w:val="Normal1"/>
        <w:spacing w:before="240" w:after="240" w:line="360" w:lineRule="auto"/>
        <w:jc w:val="both"/>
        <w:rPr>
          <w:rStyle w:val="Hyperlink"/>
          <w:color w:val="auto"/>
          <w:u w:val="none"/>
        </w:rPr>
      </w:pPr>
      <w:r w:rsidRPr="00827B92">
        <w:rPr>
          <w:i/>
          <w:highlight w:val="white"/>
        </w:rPr>
        <w:t>Strategy, Poli</w:t>
      </w:r>
      <w:r w:rsidR="00F4652E">
        <w:rPr>
          <w:i/>
          <w:highlight w:val="white"/>
        </w:rPr>
        <w:t>cy</w:t>
      </w:r>
      <w:r w:rsidRPr="00827B92">
        <w:rPr>
          <w:i/>
          <w:highlight w:val="white"/>
        </w:rPr>
        <w:t xml:space="preserve"> &amp; Engagement</w:t>
      </w:r>
      <w:r w:rsidRPr="00827B92">
        <w:rPr>
          <w:highlight w:val="white"/>
        </w:rPr>
        <w:t xml:space="preserve"> (2022) </w:t>
      </w:r>
      <w:r w:rsidRPr="00827B92">
        <w:rPr>
          <w:i/>
          <w:highlight w:val="white"/>
        </w:rPr>
        <w:t>Volkswagen Group Sustainability</w:t>
      </w:r>
      <w:r w:rsidRPr="00827B92">
        <w:rPr>
          <w:highlight w:val="white"/>
        </w:rPr>
        <w:t xml:space="preserve">. Available at: </w:t>
      </w:r>
      <w:hyperlink r:id="rId18" w:history="1">
        <w:r w:rsidR="00DD2623" w:rsidRPr="00E316CC">
          <w:rPr>
            <w:rStyle w:val="Hyperlink"/>
            <w:highlight w:val="white"/>
          </w:rPr>
          <w:t>https://www.volkswagenag.com/en/sustainability/strategy-policy-engagement.html</w:t>
        </w:r>
      </w:hyperlink>
      <w:r w:rsidR="00DD2623">
        <w:rPr>
          <w:highlight w:val="white"/>
        </w:rPr>
        <w:t xml:space="preserve"> </w:t>
      </w:r>
      <w:r w:rsidR="008A39C7" w:rsidRPr="008A39C7">
        <w:rPr>
          <w:rStyle w:val="Hyperlink"/>
          <w:color w:val="000000" w:themeColor="text1"/>
          <w:highlight w:val="white"/>
          <w:u w:val="none"/>
        </w:rPr>
        <w:t>(</w:t>
      </w:r>
      <w:r w:rsidR="000C0F74" w:rsidRPr="00827B92">
        <w:rPr>
          <w:rStyle w:val="Hyperlink"/>
          <w:color w:val="000000" w:themeColor="text1"/>
          <w:highlight w:val="white"/>
          <w:u w:val="none"/>
        </w:rPr>
        <w:t>Accessed on:</w:t>
      </w:r>
      <w:r w:rsidR="00A073BC">
        <w:rPr>
          <w:rStyle w:val="Hyperlink"/>
          <w:color w:val="000000" w:themeColor="text1"/>
          <w:highlight w:val="white"/>
          <w:u w:val="none"/>
        </w:rPr>
        <w:t xml:space="preserve"> 19 December</w:t>
      </w:r>
      <w:r w:rsidR="000C0F74" w:rsidRPr="00827B92">
        <w:rPr>
          <w:rStyle w:val="Hyperlink"/>
          <w:color w:val="000000" w:themeColor="text1"/>
          <w:highlight w:val="white"/>
          <w:u w:val="none"/>
        </w:rPr>
        <w:t xml:space="preserve"> 2022)</w:t>
      </w:r>
      <w:r w:rsidR="000C0F74" w:rsidRPr="00827B92">
        <w:rPr>
          <w:rStyle w:val="Hyperlink"/>
          <w:color w:val="000000" w:themeColor="text1"/>
          <w:u w:val="none"/>
        </w:rPr>
        <w:t>.</w:t>
      </w:r>
    </w:p>
    <w:p w14:paraId="3E0B3A50" w14:textId="69DB18EE" w:rsidR="000C0F74" w:rsidRPr="000C0F74" w:rsidRDefault="0050470E" w:rsidP="008A39C7">
      <w:pPr>
        <w:spacing w:line="360" w:lineRule="auto"/>
        <w:rPr>
          <w:rStyle w:val="Hyperlink"/>
          <w:color w:val="000000" w:themeColor="text1"/>
          <w:u w:val="none"/>
          <w:shd w:val="clear" w:color="auto" w:fill="FFFFFF"/>
        </w:rPr>
      </w:pPr>
      <w:r w:rsidRPr="008A39C7">
        <w:rPr>
          <w:color w:val="000000" w:themeColor="text1"/>
          <w:shd w:val="clear" w:color="auto" w:fill="FFFFFF"/>
        </w:rPr>
        <w:t xml:space="preserve">Sullivan, K., Thomas, S. and </w:t>
      </w:r>
      <w:proofErr w:type="spellStart"/>
      <w:r w:rsidRPr="008A39C7">
        <w:rPr>
          <w:color w:val="000000" w:themeColor="text1"/>
          <w:shd w:val="clear" w:color="auto" w:fill="FFFFFF"/>
        </w:rPr>
        <w:t>Rosano</w:t>
      </w:r>
      <w:proofErr w:type="spellEnd"/>
      <w:r w:rsidRPr="008A39C7">
        <w:rPr>
          <w:color w:val="000000" w:themeColor="text1"/>
          <w:shd w:val="clear" w:color="auto" w:fill="FFFFFF"/>
        </w:rPr>
        <w:t>, M., 2018. Using industrial ecology and strategic management concepts to pursue the Sustainable Development Goals. </w:t>
      </w:r>
      <w:r w:rsidRPr="008A39C7">
        <w:rPr>
          <w:i/>
          <w:iCs/>
          <w:color w:val="000000" w:themeColor="text1"/>
          <w:shd w:val="clear" w:color="auto" w:fill="FFFFFF"/>
        </w:rPr>
        <w:t>journal of cleaner production</w:t>
      </w:r>
      <w:r w:rsidRPr="008A39C7">
        <w:rPr>
          <w:color w:val="000000" w:themeColor="text1"/>
          <w:shd w:val="clear" w:color="auto" w:fill="FFFFFF"/>
        </w:rPr>
        <w:t>, </w:t>
      </w:r>
      <w:r w:rsidR="004579AD" w:rsidRPr="008A39C7">
        <w:rPr>
          <w:i/>
          <w:iCs/>
          <w:color w:val="000000" w:themeColor="text1"/>
          <w:shd w:val="clear" w:color="auto" w:fill="FFFFFF"/>
        </w:rPr>
        <w:t>174</w:t>
      </w:r>
      <w:r w:rsidR="004579AD" w:rsidRPr="008A39C7">
        <w:rPr>
          <w:color w:val="000000" w:themeColor="text1"/>
          <w:shd w:val="clear" w:color="auto" w:fill="FFFFFF"/>
        </w:rPr>
        <w:t>, pp.</w:t>
      </w:r>
      <w:r w:rsidRPr="008A39C7">
        <w:rPr>
          <w:color w:val="000000" w:themeColor="text1"/>
          <w:shd w:val="clear" w:color="auto" w:fill="FFFFFF"/>
        </w:rPr>
        <w:t>237-246.</w:t>
      </w:r>
      <w:r w:rsidR="008A39C7">
        <w:rPr>
          <w:color w:val="000000" w:themeColor="text1"/>
        </w:rPr>
        <w:t xml:space="preserve"> </w:t>
      </w:r>
      <w:r w:rsidR="000C0F74" w:rsidRPr="008A39C7">
        <w:rPr>
          <w:color w:val="000000" w:themeColor="text1"/>
        </w:rPr>
        <w:t>Available at:</w:t>
      </w:r>
      <w:hyperlink r:id="rId19" w:history="1">
        <w:r w:rsidR="00DD2623" w:rsidRPr="00E316CC">
          <w:rPr>
            <w:rStyle w:val="Hyperlink"/>
            <w:shd w:val="clear" w:color="auto" w:fill="FFFFFF"/>
          </w:rPr>
          <w:t>https://fardapaper.ir/mohavaha/uploads/2017/11/Using-industrial-ecology-and-strategic-management-concepts-to-pursue-the-Sustainable-Development-Goals.pdf</w:t>
        </w:r>
      </w:hyperlink>
      <w:r w:rsidR="000C0F74">
        <w:rPr>
          <w:rStyle w:val="Hyperlink"/>
          <w:color w:val="FF0000"/>
          <w:shd w:val="clear" w:color="auto" w:fill="FFFFFF"/>
        </w:rPr>
        <w:t xml:space="preserve"> </w:t>
      </w:r>
      <w:r w:rsidR="008A39C7">
        <w:rPr>
          <w:rStyle w:val="Hyperlink"/>
          <w:color w:val="FF0000"/>
          <w:shd w:val="clear" w:color="auto" w:fill="FFFFFF"/>
        </w:rPr>
        <w:t xml:space="preserve">   </w:t>
      </w:r>
      <w:r w:rsidR="008A39C7" w:rsidRPr="008A39C7">
        <w:rPr>
          <w:rStyle w:val="Hyperlink"/>
          <w:color w:val="000000" w:themeColor="text1"/>
          <w:u w:val="none"/>
          <w:shd w:val="clear" w:color="auto" w:fill="FFFFFF"/>
        </w:rPr>
        <w:t>(</w:t>
      </w:r>
      <w:r w:rsidR="000C0F74" w:rsidRPr="00827B92">
        <w:rPr>
          <w:rStyle w:val="Hyperlink"/>
          <w:color w:val="000000" w:themeColor="text1"/>
          <w:highlight w:val="white"/>
          <w:u w:val="none"/>
        </w:rPr>
        <w:t xml:space="preserve">Accessed on: </w:t>
      </w:r>
      <w:r w:rsidR="00C377AD">
        <w:rPr>
          <w:rStyle w:val="Hyperlink"/>
          <w:color w:val="000000" w:themeColor="text1"/>
          <w:highlight w:val="white"/>
          <w:u w:val="none"/>
        </w:rPr>
        <w:t xml:space="preserve">14 </w:t>
      </w:r>
      <w:r w:rsidR="000C0F74" w:rsidRPr="00827B92">
        <w:rPr>
          <w:rStyle w:val="Hyperlink"/>
          <w:color w:val="000000" w:themeColor="text1"/>
          <w:highlight w:val="white"/>
          <w:u w:val="none"/>
        </w:rPr>
        <w:t>November 2022)</w:t>
      </w:r>
      <w:r w:rsidR="000C0F74" w:rsidRPr="00827B92">
        <w:rPr>
          <w:rStyle w:val="Hyperlink"/>
          <w:color w:val="000000" w:themeColor="text1"/>
          <w:u w:val="none"/>
        </w:rPr>
        <w:t>.</w:t>
      </w:r>
    </w:p>
    <w:p w14:paraId="729C5091" w14:textId="3C00A8D3" w:rsidR="0050470E" w:rsidRDefault="0050470E" w:rsidP="00827B92">
      <w:pPr>
        <w:pStyle w:val="Normal1"/>
        <w:spacing w:before="240" w:after="240" w:line="360" w:lineRule="auto"/>
        <w:jc w:val="both"/>
        <w:rPr>
          <w:highlight w:val="white"/>
          <w:u w:val="single"/>
        </w:rPr>
      </w:pPr>
      <w:r w:rsidRPr="00827B92">
        <w:rPr>
          <w:i/>
          <w:highlight w:val="white"/>
        </w:rPr>
        <w:t>The motor trade and Brexit – impact on the automotive industry</w:t>
      </w:r>
      <w:r w:rsidRPr="00827B92">
        <w:rPr>
          <w:highlight w:val="white"/>
        </w:rPr>
        <w:t xml:space="preserve"> (2020) </w:t>
      </w:r>
      <w:proofErr w:type="spellStart"/>
      <w:r w:rsidRPr="00827B92">
        <w:rPr>
          <w:i/>
          <w:highlight w:val="white"/>
        </w:rPr>
        <w:t>ChoiceQuote</w:t>
      </w:r>
      <w:proofErr w:type="spellEnd"/>
      <w:r w:rsidRPr="00827B92">
        <w:rPr>
          <w:highlight w:val="white"/>
        </w:rPr>
        <w:t xml:space="preserve">. Available at: </w:t>
      </w:r>
      <w:hyperlink r:id="rId20" w:history="1">
        <w:r w:rsidR="004579AD" w:rsidRPr="00E316CC">
          <w:rPr>
            <w:rStyle w:val="Hyperlink"/>
            <w:highlight w:val="white"/>
          </w:rPr>
          <w:t>https://www.choicequote.co.uk/news/motor-trade-brexit-impact-automotive-industry/</w:t>
        </w:r>
      </w:hyperlink>
      <w:r w:rsidR="004579AD">
        <w:rPr>
          <w:highlight w:val="white"/>
        </w:rPr>
        <w:t xml:space="preserve"> </w:t>
      </w:r>
      <w:r w:rsidRPr="00827B92">
        <w:rPr>
          <w:highlight w:val="white"/>
        </w:rPr>
        <w:t xml:space="preserve"> </w:t>
      </w:r>
      <w:r w:rsidR="008A39C7" w:rsidRPr="008A39C7">
        <w:rPr>
          <w:rStyle w:val="Hyperlink"/>
          <w:color w:val="000000" w:themeColor="text1"/>
          <w:highlight w:val="white"/>
          <w:u w:val="none"/>
        </w:rPr>
        <w:t>(</w:t>
      </w:r>
      <w:r w:rsidR="008A39C7" w:rsidRPr="00827B92">
        <w:rPr>
          <w:rStyle w:val="Hyperlink"/>
          <w:color w:val="000000" w:themeColor="text1"/>
          <w:highlight w:val="white"/>
          <w:u w:val="none"/>
        </w:rPr>
        <w:t>Accessed on:</w:t>
      </w:r>
      <w:r w:rsidR="00A073BC">
        <w:rPr>
          <w:rStyle w:val="Hyperlink"/>
          <w:color w:val="000000" w:themeColor="text1"/>
          <w:highlight w:val="white"/>
          <w:u w:val="none"/>
        </w:rPr>
        <w:t xml:space="preserve"> 14</w:t>
      </w:r>
      <w:r w:rsidR="008A39C7" w:rsidRPr="00827B92">
        <w:rPr>
          <w:rStyle w:val="Hyperlink"/>
          <w:color w:val="000000" w:themeColor="text1"/>
          <w:highlight w:val="white"/>
          <w:u w:val="none"/>
        </w:rPr>
        <w:t xml:space="preserve"> </w:t>
      </w:r>
      <w:r w:rsidR="00A073BC">
        <w:rPr>
          <w:rStyle w:val="Hyperlink"/>
          <w:color w:val="000000" w:themeColor="text1"/>
          <w:highlight w:val="white"/>
          <w:u w:val="none"/>
        </w:rPr>
        <w:t xml:space="preserve">December </w:t>
      </w:r>
      <w:r w:rsidR="008A39C7" w:rsidRPr="00827B92">
        <w:rPr>
          <w:rStyle w:val="Hyperlink"/>
          <w:color w:val="000000" w:themeColor="text1"/>
          <w:highlight w:val="white"/>
          <w:u w:val="none"/>
        </w:rPr>
        <w:t>2022)</w:t>
      </w:r>
      <w:r w:rsidR="008A39C7" w:rsidRPr="00827B92">
        <w:rPr>
          <w:rStyle w:val="Hyperlink"/>
          <w:color w:val="000000" w:themeColor="text1"/>
          <w:u w:val="none"/>
        </w:rPr>
        <w:t>.</w:t>
      </w:r>
      <w:r w:rsidR="004579AD" w:rsidRPr="00827B92">
        <w:rPr>
          <w:highlight w:val="white"/>
          <w:u w:val="single"/>
        </w:rPr>
        <w:t xml:space="preserve"> </w:t>
      </w:r>
    </w:p>
    <w:p w14:paraId="741E589B" w14:textId="7407A6A6" w:rsidR="00835901" w:rsidRPr="00835901" w:rsidRDefault="00835901" w:rsidP="00827B92">
      <w:pPr>
        <w:pStyle w:val="Normal1"/>
        <w:spacing w:before="240" w:after="240" w:line="360" w:lineRule="auto"/>
        <w:jc w:val="both"/>
        <w:rPr>
          <w:rFonts w:ascii="Times New Roman" w:eastAsia="Times New Roman" w:hAnsi="Times New Roman" w:cs="Times New Roman"/>
          <w:sz w:val="24"/>
          <w:szCs w:val="24"/>
          <w:lang w:val="en-GB"/>
        </w:rPr>
      </w:pPr>
      <w:r>
        <w:t xml:space="preserve">Whittington, R. </w:t>
      </w:r>
      <w:proofErr w:type="spellStart"/>
      <w:r>
        <w:t>Regner</w:t>
      </w:r>
      <w:proofErr w:type="spellEnd"/>
      <w:r>
        <w:t>, P; Angwin, D; Johnson, G; Scholes, K; (2020) Exploring strategy: text and cases. Twelfth edition. Harlow, England: Pearson.</w:t>
      </w:r>
    </w:p>
    <w:p w14:paraId="71CBBA77" w14:textId="410EE971" w:rsidR="0050470E" w:rsidRDefault="0050470E" w:rsidP="00827B92">
      <w:pPr>
        <w:pStyle w:val="Normal1"/>
        <w:spacing w:before="240" w:after="240" w:line="360" w:lineRule="auto"/>
        <w:jc w:val="both"/>
        <w:rPr>
          <w:i/>
          <w:highlight w:val="white"/>
        </w:rPr>
      </w:pPr>
      <w:r w:rsidRPr="00DD2623">
        <w:rPr>
          <w:i/>
        </w:rPr>
        <w:t>Www.vwpress.co.uk</w:t>
      </w:r>
      <w:r w:rsidRPr="00DD2623">
        <w:t xml:space="preserve"> </w:t>
      </w:r>
      <w:r w:rsidRPr="00827B92">
        <w:rPr>
          <w:highlight w:val="white"/>
        </w:rPr>
        <w:t xml:space="preserve">(2022). Available at: </w:t>
      </w:r>
      <w:hyperlink r:id="rId21" w:history="1">
        <w:r w:rsidR="004579AD" w:rsidRPr="00E316CC">
          <w:rPr>
            <w:rStyle w:val="Hyperlink"/>
            <w:highlight w:val="white"/>
          </w:rPr>
          <w:t>https://www.vwpress.co.uk/company/company-volkswagen-group-uk</w:t>
        </w:r>
      </w:hyperlink>
      <w:r w:rsidR="004579AD">
        <w:rPr>
          <w:highlight w:val="white"/>
        </w:rPr>
        <w:t xml:space="preserve"> </w:t>
      </w:r>
      <w:r w:rsidRPr="00827B92">
        <w:rPr>
          <w:highlight w:val="white"/>
        </w:rPr>
        <w:t xml:space="preserve"> (Accessed</w:t>
      </w:r>
      <w:r w:rsidR="004579AD">
        <w:rPr>
          <w:highlight w:val="white"/>
        </w:rPr>
        <w:t xml:space="preserve"> on: </w:t>
      </w:r>
      <w:r w:rsidR="00C377AD">
        <w:rPr>
          <w:highlight w:val="white"/>
        </w:rPr>
        <w:t>14 November</w:t>
      </w:r>
      <w:r w:rsidRPr="00827B92">
        <w:rPr>
          <w:highlight w:val="white"/>
        </w:rPr>
        <w:t>, 2022).</w:t>
      </w:r>
      <w:r w:rsidR="004579AD" w:rsidRPr="00827B92">
        <w:rPr>
          <w:i/>
          <w:highlight w:val="white"/>
        </w:rPr>
        <w:t xml:space="preserve"> </w:t>
      </w:r>
    </w:p>
    <w:p w14:paraId="2E57901F" w14:textId="77777777" w:rsidR="0050470E" w:rsidRPr="00827B92" w:rsidRDefault="0050470E" w:rsidP="00827B92">
      <w:pPr>
        <w:pStyle w:val="Normal1"/>
        <w:spacing w:line="360" w:lineRule="auto"/>
        <w:jc w:val="both"/>
        <w:rPr>
          <w:b/>
          <w:bCs/>
        </w:rPr>
      </w:pPr>
    </w:p>
    <w:sectPr w:rsidR="0050470E" w:rsidRPr="00827B92" w:rsidSect="00C9747E">
      <w:footerReference w:type="default" r:id="rId22"/>
      <w:pgSz w:w="12240" w:h="15840"/>
      <w:pgMar w:top="1418" w:right="1814" w:bottom="1418" w:left="1814" w:header="1134"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BCD8F" w14:textId="77777777" w:rsidR="00E2733D" w:rsidRDefault="00E2733D" w:rsidP="00FE4006">
      <w:pPr>
        <w:spacing w:line="240" w:lineRule="auto"/>
      </w:pPr>
      <w:r>
        <w:separator/>
      </w:r>
    </w:p>
  </w:endnote>
  <w:endnote w:type="continuationSeparator" w:id="0">
    <w:p w14:paraId="70AC8F8D" w14:textId="77777777" w:rsidR="00E2733D" w:rsidRDefault="00E2733D" w:rsidP="00FE40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3689510"/>
      <w:docPartObj>
        <w:docPartGallery w:val="Page Numbers (Bottom of Page)"/>
        <w:docPartUnique/>
      </w:docPartObj>
    </w:sdtPr>
    <w:sdtEndPr>
      <w:rPr>
        <w:noProof/>
      </w:rPr>
    </w:sdtEndPr>
    <w:sdtContent>
      <w:p w14:paraId="2B7CB304" w14:textId="4114E1C5" w:rsidR="00FE4006" w:rsidRDefault="00FE40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8C724D" w14:textId="77777777" w:rsidR="00FE4006" w:rsidRDefault="00FE4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ADC38" w14:textId="77777777" w:rsidR="00E2733D" w:rsidRDefault="00E2733D" w:rsidP="00FE4006">
      <w:pPr>
        <w:spacing w:line="240" w:lineRule="auto"/>
      </w:pPr>
      <w:r>
        <w:separator/>
      </w:r>
    </w:p>
  </w:footnote>
  <w:footnote w:type="continuationSeparator" w:id="0">
    <w:p w14:paraId="45999A17" w14:textId="77777777" w:rsidR="00E2733D" w:rsidRDefault="00E2733D" w:rsidP="00FE40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46A48"/>
    <w:multiLevelType w:val="hybridMultilevel"/>
    <w:tmpl w:val="87820428"/>
    <w:lvl w:ilvl="0" w:tplc="82E61A74">
      <w:start w:val="1"/>
      <w:numFmt w:val="bullet"/>
      <w:lvlText w:val="●"/>
      <w:lvlJc w:val="left"/>
      <w:pPr>
        <w:ind w:left="720" w:hanging="360"/>
      </w:pPr>
      <w:rPr>
        <w:strike w:val="0"/>
        <w:dstrike w:val="0"/>
        <w:u w:val="none"/>
        <w:effect w:val="none"/>
      </w:rPr>
    </w:lvl>
    <w:lvl w:ilvl="1" w:tplc="3106281A">
      <w:start w:val="1"/>
      <w:numFmt w:val="bullet"/>
      <w:lvlText w:val="○"/>
      <w:lvlJc w:val="left"/>
      <w:pPr>
        <w:ind w:left="1440" w:hanging="360"/>
      </w:pPr>
      <w:rPr>
        <w:strike w:val="0"/>
        <w:dstrike w:val="0"/>
        <w:u w:val="none"/>
        <w:effect w:val="none"/>
      </w:rPr>
    </w:lvl>
    <w:lvl w:ilvl="2" w:tplc="C8AABB8C">
      <w:start w:val="1"/>
      <w:numFmt w:val="bullet"/>
      <w:lvlText w:val="■"/>
      <w:lvlJc w:val="left"/>
      <w:pPr>
        <w:ind w:left="2160" w:hanging="360"/>
      </w:pPr>
      <w:rPr>
        <w:strike w:val="0"/>
        <w:dstrike w:val="0"/>
        <w:u w:val="none"/>
        <w:effect w:val="none"/>
      </w:rPr>
    </w:lvl>
    <w:lvl w:ilvl="3" w:tplc="6FDCD692">
      <w:start w:val="1"/>
      <w:numFmt w:val="bullet"/>
      <w:lvlText w:val="●"/>
      <w:lvlJc w:val="left"/>
      <w:pPr>
        <w:ind w:left="2880" w:hanging="360"/>
      </w:pPr>
      <w:rPr>
        <w:strike w:val="0"/>
        <w:dstrike w:val="0"/>
        <w:u w:val="none"/>
        <w:effect w:val="none"/>
      </w:rPr>
    </w:lvl>
    <w:lvl w:ilvl="4" w:tplc="4CC23314">
      <w:start w:val="1"/>
      <w:numFmt w:val="bullet"/>
      <w:lvlText w:val="○"/>
      <w:lvlJc w:val="left"/>
      <w:pPr>
        <w:ind w:left="3600" w:hanging="360"/>
      </w:pPr>
      <w:rPr>
        <w:strike w:val="0"/>
        <w:dstrike w:val="0"/>
        <w:u w:val="none"/>
        <w:effect w:val="none"/>
      </w:rPr>
    </w:lvl>
    <w:lvl w:ilvl="5" w:tplc="E34ECB98">
      <w:start w:val="1"/>
      <w:numFmt w:val="bullet"/>
      <w:lvlText w:val="■"/>
      <w:lvlJc w:val="left"/>
      <w:pPr>
        <w:ind w:left="4320" w:hanging="360"/>
      </w:pPr>
      <w:rPr>
        <w:strike w:val="0"/>
        <w:dstrike w:val="0"/>
        <w:u w:val="none"/>
        <w:effect w:val="none"/>
      </w:rPr>
    </w:lvl>
    <w:lvl w:ilvl="6" w:tplc="014C325C">
      <w:start w:val="1"/>
      <w:numFmt w:val="bullet"/>
      <w:lvlText w:val="●"/>
      <w:lvlJc w:val="left"/>
      <w:pPr>
        <w:ind w:left="5040" w:hanging="360"/>
      </w:pPr>
      <w:rPr>
        <w:strike w:val="0"/>
        <w:dstrike w:val="0"/>
        <w:u w:val="none"/>
        <w:effect w:val="none"/>
      </w:rPr>
    </w:lvl>
    <w:lvl w:ilvl="7" w:tplc="39829880">
      <w:start w:val="1"/>
      <w:numFmt w:val="bullet"/>
      <w:lvlText w:val="○"/>
      <w:lvlJc w:val="left"/>
      <w:pPr>
        <w:ind w:left="5760" w:hanging="360"/>
      </w:pPr>
      <w:rPr>
        <w:strike w:val="0"/>
        <w:dstrike w:val="0"/>
        <w:u w:val="none"/>
        <w:effect w:val="none"/>
      </w:rPr>
    </w:lvl>
    <w:lvl w:ilvl="8" w:tplc="CDE6A15A">
      <w:start w:val="1"/>
      <w:numFmt w:val="bullet"/>
      <w:lvlText w:val="■"/>
      <w:lvlJc w:val="left"/>
      <w:pPr>
        <w:ind w:left="6480" w:hanging="360"/>
      </w:pPr>
      <w:rPr>
        <w:strike w:val="0"/>
        <w:dstrike w:val="0"/>
        <w:u w:val="none"/>
        <w:effect w:val="none"/>
      </w:rPr>
    </w:lvl>
  </w:abstractNum>
  <w:abstractNum w:abstractNumId="1" w15:restartNumberingAfterBreak="0">
    <w:nsid w:val="3634DD0E"/>
    <w:multiLevelType w:val="hybridMultilevel"/>
    <w:tmpl w:val="D31465AC"/>
    <w:lvl w:ilvl="0" w:tplc="885A44A2">
      <w:start w:val="1"/>
      <w:numFmt w:val="bullet"/>
      <w:lvlText w:val="●"/>
      <w:lvlJc w:val="left"/>
      <w:pPr>
        <w:ind w:left="720" w:hanging="360"/>
      </w:pPr>
      <w:rPr>
        <w:strike w:val="0"/>
        <w:dstrike w:val="0"/>
        <w:u w:val="none"/>
        <w:effect w:val="none"/>
      </w:rPr>
    </w:lvl>
    <w:lvl w:ilvl="1" w:tplc="689CC108">
      <w:start w:val="1"/>
      <w:numFmt w:val="bullet"/>
      <w:lvlText w:val="○"/>
      <w:lvlJc w:val="left"/>
      <w:pPr>
        <w:ind w:left="1440" w:hanging="360"/>
      </w:pPr>
      <w:rPr>
        <w:strike w:val="0"/>
        <w:dstrike w:val="0"/>
        <w:u w:val="none"/>
        <w:effect w:val="none"/>
      </w:rPr>
    </w:lvl>
    <w:lvl w:ilvl="2" w:tplc="DF22A8E4">
      <w:start w:val="1"/>
      <w:numFmt w:val="bullet"/>
      <w:lvlText w:val="■"/>
      <w:lvlJc w:val="left"/>
      <w:pPr>
        <w:ind w:left="2160" w:hanging="360"/>
      </w:pPr>
      <w:rPr>
        <w:strike w:val="0"/>
        <w:dstrike w:val="0"/>
        <w:u w:val="none"/>
        <w:effect w:val="none"/>
      </w:rPr>
    </w:lvl>
    <w:lvl w:ilvl="3" w:tplc="B4F845B6">
      <w:start w:val="1"/>
      <w:numFmt w:val="bullet"/>
      <w:lvlText w:val="●"/>
      <w:lvlJc w:val="left"/>
      <w:pPr>
        <w:ind w:left="2880" w:hanging="360"/>
      </w:pPr>
      <w:rPr>
        <w:strike w:val="0"/>
        <w:dstrike w:val="0"/>
        <w:u w:val="none"/>
        <w:effect w:val="none"/>
      </w:rPr>
    </w:lvl>
    <w:lvl w:ilvl="4" w:tplc="BA3C4662">
      <w:start w:val="1"/>
      <w:numFmt w:val="bullet"/>
      <w:lvlText w:val="○"/>
      <w:lvlJc w:val="left"/>
      <w:pPr>
        <w:ind w:left="3600" w:hanging="360"/>
      </w:pPr>
      <w:rPr>
        <w:strike w:val="0"/>
        <w:dstrike w:val="0"/>
        <w:u w:val="none"/>
        <w:effect w:val="none"/>
      </w:rPr>
    </w:lvl>
    <w:lvl w:ilvl="5" w:tplc="69C2A8DA">
      <w:start w:val="1"/>
      <w:numFmt w:val="bullet"/>
      <w:lvlText w:val="■"/>
      <w:lvlJc w:val="left"/>
      <w:pPr>
        <w:ind w:left="4320" w:hanging="360"/>
      </w:pPr>
      <w:rPr>
        <w:strike w:val="0"/>
        <w:dstrike w:val="0"/>
        <w:u w:val="none"/>
        <w:effect w:val="none"/>
      </w:rPr>
    </w:lvl>
    <w:lvl w:ilvl="6" w:tplc="4C9E9C6E">
      <w:start w:val="1"/>
      <w:numFmt w:val="bullet"/>
      <w:lvlText w:val="●"/>
      <w:lvlJc w:val="left"/>
      <w:pPr>
        <w:ind w:left="5040" w:hanging="360"/>
      </w:pPr>
      <w:rPr>
        <w:strike w:val="0"/>
        <w:dstrike w:val="0"/>
        <w:u w:val="none"/>
        <w:effect w:val="none"/>
      </w:rPr>
    </w:lvl>
    <w:lvl w:ilvl="7" w:tplc="8EAA952A">
      <w:start w:val="1"/>
      <w:numFmt w:val="bullet"/>
      <w:lvlText w:val="○"/>
      <w:lvlJc w:val="left"/>
      <w:pPr>
        <w:ind w:left="5760" w:hanging="360"/>
      </w:pPr>
      <w:rPr>
        <w:strike w:val="0"/>
        <w:dstrike w:val="0"/>
        <w:u w:val="none"/>
        <w:effect w:val="none"/>
      </w:rPr>
    </w:lvl>
    <w:lvl w:ilvl="8" w:tplc="0EAE7064">
      <w:start w:val="1"/>
      <w:numFmt w:val="bullet"/>
      <w:lvlText w:val="■"/>
      <w:lvlJc w:val="left"/>
      <w:pPr>
        <w:ind w:left="6480" w:hanging="360"/>
      </w:pPr>
      <w:rPr>
        <w:strike w:val="0"/>
        <w:dstrike w:val="0"/>
        <w:u w:val="none"/>
        <w:effect w:val="none"/>
      </w:rPr>
    </w:lvl>
  </w:abstractNum>
  <w:abstractNum w:abstractNumId="2" w15:restartNumberingAfterBreak="0">
    <w:nsid w:val="48A84A67"/>
    <w:multiLevelType w:val="hybridMultilevel"/>
    <w:tmpl w:val="0276BFDE"/>
    <w:lvl w:ilvl="0" w:tplc="1B4A3A46">
      <w:start w:val="1"/>
      <w:numFmt w:val="bullet"/>
      <w:lvlText w:val="●"/>
      <w:lvlJc w:val="left"/>
      <w:pPr>
        <w:ind w:left="720" w:hanging="360"/>
      </w:pPr>
      <w:rPr>
        <w:strike w:val="0"/>
        <w:dstrike w:val="0"/>
        <w:u w:val="none"/>
        <w:effect w:val="none"/>
      </w:rPr>
    </w:lvl>
    <w:lvl w:ilvl="1" w:tplc="FCF27D7C">
      <w:start w:val="1"/>
      <w:numFmt w:val="bullet"/>
      <w:lvlText w:val="○"/>
      <w:lvlJc w:val="left"/>
      <w:pPr>
        <w:ind w:left="1440" w:hanging="360"/>
      </w:pPr>
      <w:rPr>
        <w:strike w:val="0"/>
        <w:dstrike w:val="0"/>
        <w:u w:val="none"/>
        <w:effect w:val="none"/>
      </w:rPr>
    </w:lvl>
    <w:lvl w:ilvl="2" w:tplc="A2A87CF6">
      <w:start w:val="1"/>
      <w:numFmt w:val="bullet"/>
      <w:lvlText w:val="■"/>
      <w:lvlJc w:val="left"/>
      <w:pPr>
        <w:ind w:left="2160" w:hanging="360"/>
      </w:pPr>
      <w:rPr>
        <w:strike w:val="0"/>
        <w:dstrike w:val="0"/>
        <w:u w:val="none"/>
        <w:effect w:val="none"/>
      </w:rPr>
    </w:lvl>
    <w:lvl w:ilvl="3" w:tplc="907C5992">
      <w:start w:val="1"/>
      <w:numFmt w:val="bullet"/>
      <w:lvlText w:val="●"/>
      <w:lvlJc w:val="left"/>
      <w:pPr>
        <w:ind w:left="2880" w:hanging="360"/>
      </w:pPr>
      <w:rPr>
        <w:strike w:val="0"/>
        <w:dstrike w:val="0"/>
        <w:u w:val="none"/>
        <w:effect w:val="none"/>
      </w:rPr>
    </w:lvl>
    <w:lvl w:ilvl="4" w:tplc="C8FC23CE">
      <w:start w:val="1"/>
      <w:numFmt w:val="bullet"/>
      <w:lvlText w:val="○"/>
      <w:lvlJc w:val="left"/>
      <w:pPr>
        <w:ind w:left="3600" w:hanging="360"/>
      </w:pPr>
      <w:rPr>
        <w:strike w:val="0"/>
        <w:dstrike w:val="0"/>
        <w:u w:val="none"/>
        <w:effect w:val="none"/>
      </w:rPr>
    </w:lvl>
    <w:lvl w:ilvl="5" w:tplc="155247A2">
      <w:start w:val="1"/>
      <w:numFmt w:val="bullet"/>
      <w:lvlText w:val="■"/>
      <w:lvlJc w:val="left"/>
      <w:pPr>
        <w:ind w:left="4320" w:hanging="360"/>
      </w:pPr>
      <w:rPr>
        <w:strike w:val="0"/>
        <w:dstrike w:val="0"/>
        <w:u w:val="none"/>
        <w:effect w:val="none"/>
      </w:rPr>
    </w:lvl>
    <w:lvl w:ilvl="6" w:tplc="A5563E3A">
      <w:start w:val="1"/>
      <w:numFmt w:val="bullet"/>
      <w:lvlText w:val="●"/>
      <w:lvlJc w:val="left"/>
      <w:pPr>
        <w:ind w:left="5040" w:hanging="360"/>
      </w:pPr>
      <w:rPr>
        <w:strike w:val="0"/>
        <w:dstrike w:val="0"/>
        <w:u w:val="none"/>
        <w:effect w:val="none"/>
      </w:rPr>
    </w:lvl>
    <w:lvl w:ilvl="7" w:tplc="C35E938C">
      <w:start w:val="1"/>
      <w:numFmt w:val="bullet"/>
      <w:lvlText w:val="○"/>
      <w:lvlJc w:val="left"/>
      <w:pPr>
        <w:ind w:left="5760" w:hanging="360"/>
      </w:pPr>
      <w:rPr>
        <w:strike w:val="0"/>
        <w:dstrike w:val="0"/>
        <w:u w:val="none"/>
        <w:effect w:val="none"/>
      </w:rPr>
    </w:lvl>
    <w:lvl w:ilvl="8" w:tplc="05B09236">
      <w:start w:val="1"/>
      <w:numFmt w:val="bullet"/>
      <w:lvlText w:val="■"/>
      <w:lvlJc w:val="left"/>
      <w:pPr>
        <w:ind w:left="6480" w:hanging="360"/>
      </w:pPr>
      <w:rPr>
        <w:strike w:val="0"/>
        <w:dstrike w:val="0"/>
        <w:u w:val="none"/>
        <w:effect w:val="none"/>
      </w:rPr>
    </w:lvl>
  </w:abstractNum>
  <w:abstractNum w:abstractNumId="3" w15:restartNumberingAfterBreak="0">
    <w:nsid w:val="4B788FD0"/>
    <w:multiLevelType w:val="hybridMultilevel"/>
    <w:tmpl w:val="A0149384"/>
    <w:lvl w:ilvl="0" w:tplc="00146B54">
      <w:start w:val="1"/>
      <w:numFmt w:val="bullet"/>
      <w:lvlText w:val="●"/>
      <w:lvlJc w:val="left"/>
      <w:pPr>
        <w:ind w:left="720" w:hanging="360"/>
      </w:pPr>
      <w:rPr>
        <w:strike w:val="0"/>
        <w:dstrike w:val="0"/>
        <w:u w:val="none"/>
        <w:effect w:val="none"/>
      </w:rPr>
    </w:lvl>
    <w:lvl w:ilvl="1" w:tplc="D49E3384">
      <w:start w:val="1"/>
      <w:numFmt w:val="bullet"/>
      <w:lvlText w:val="○"/>
      <w:lvlJc w:val="left"/>
      <w:pPr>
        <w:ind w:left="1440" w:hanging="360"/>
      </w:pPr>
      <w:rPr>
        <w:strike w:val="0"/>
        <w:dstrike w:val="0"/>
        <w:u w:val="none"/>
        <w:effect w:val="none"/>
      </w:rPr>
    </w:lvl>
    <w:lvl w:ilvl="2" w:tplc="9CA853FA">
      <w:start w:val="1"/>
      <w:numFmt w:val="bullet"/>
      <w:lvlText w:val="■"/>
      <w:lvlJc w:val="left"/>
      <w:pPr>
        <w:ind w:left="2160" w:hanging="360"/>
      </w:pPr>
      <w:rPr>
        <w:strike w:val="0"/>
        <w:dstrike w:val="0"/>
        <w:u w:val="none"/>
        <w:effect w:val="none"/>
      </w:rPr>
    </w:lvl>
    <w:lvl w:ilvl="3" w:tplc="308A7F16">
      <w:start w:val="1"/>
      <w:numFmt w:val="bullet"/>
      <w:lvlText w:val="●"/>
      <w:lvlJc w:val="left"/>
      <w:pPr>
        <w:ind w:left="2880" w:hanging="360"/>
      </w:pPr>
      <w:rPr>
        <w:strike w:val="0"/>
        <w:dstrike w:val="0"/>
        <w:u w:val="none"/>
        <w:effect w:val="none"/>
      </w:rPr>
    </w:lvl>
    <w:lvl w:ilvl="4" w:tplc="F96C6AAC">
      <w:start w:val="1"/>
      <w:numFmt w:val="bullet"/>
      <w:lvlText w:val="○"/>
      <w:lvlJc w:val="left"/>
      <w:pPr>
        <w:ind w:left="3600" w:hanging="360"/>
      </w:pPr>
      <w:rPr>
        <w:strike w:val="0"/>
        <w:dstrike w:val="0"/>
        <w:u w:val="none"/>
        <w:effect w:val="none"/>
      </w:rPr>
    </w:lvl>
    <w:lvl w:ilvl="5" w:tplc="BF98CABC">
      <w:start w:val="1"/>
      <w:numFmt w:val="bullet"/>
      <w:lvlText w:val="■"/>
      <w:lvlJc w:val="left"/>
      <w:pPr>
        <w:ind w:left="4320" w:hanging="360"/>
      </w:pPr>
      <w:rPr>
        <w:strike w:val="0"/>
        <w:dstrike w:val="0"/>
        <w:u w:val="none"/>
        <w:effect w:val="none"/>
      </w:rPr>
    </w:lvl>
    <w:lvl w:ilvl="6" w:tplc="47BA2D7C">
      <w:start w:val="1"/>
      <w:numFmt w:val="bullet"/>
      <w:lvlText w:val="●"/>
      <w:lvlJc w:val="left"/>
      <w:pPr>
        <w:ind w:left="5040" w:hanging="360"/>
      </w:pPr>
      <w:rPr>
        <w:strike w:val="0"/>
        <w:dstrike w:val="0"/>
        <w:u w:val="none"/>
        <w:effect w:val="none"/>
      </w:rPr>
    </w:lvl>
    <w:lvl w:ilvl="7" w:tplc="7CA6499C">
      <w:start w:val="1"/>
      <w:numFmt w:val="bullet"/>
      <w:lvlText w:val="○"/>
      <w:lvlJc w:val="left"/>
      <w:pPr>
        <w:ind w:left="5760" w:hanging="360"/>
      </w:pPr>
      <w:rPr>
        <w:strike w:val="0"/>
        <w:dstrike w:val="0"/>
        <w:u w:val="none"/>
        <w:effect w:val="none"/>
      </w:rPr>
    </w:lvl>
    <w:lvl w:ilvl="8" w:tplc="4E18763C">
      <w:start w:val="1"/>
      <w:numFmt w:val="bullet"/>
      <w:lvlText w:val="■"/>
      <w:lvlJc w:val="left"/>
      <w:pPr>
        <w:ind w:left="6480" w:hanging="360"/>
      </w:pPr>
      <w:rPr>
        <w:strike w:val="0"/>
        <w:dstrike w:val="0"/>
        <w:u w:val="none"/>
        <w:effect w:val="none"/>
      </w:rPr>
    </w:lvl>
  </w:abstractNum>
  <w:abstractNum w:abstractNumId="4" w15:restartNumberingAfterBreak="0">
    <w:nsid w:val="51F3E0ED"/>
    <w:multiLevelType w:val="hybridMultilevel"/>
    <w:tmpl w:val="811E031E"/>
    <w:lvl w:ilvl="0" w:tplc="56381C20">
      <w:start w:val="1"/>
      <w:numFmt w:val="bullet"/>
      <w:lvlText w:val="●"/>
      <w:lvlJc w:val="left"/>
      <w:pPr>
        <w:ind w:left="720" w:hanging="360"/>
      </w:pPr>
      <w:rPr>
        <w:strike w:val="0"/>
        <w:dstrike w:val="0"/>
        <w:u w:val="none"/>
        <w:effect w:val="none"/>
      </w:rPr>
    </w:lvl>
    <w:lvl w:ilvl="1" w:tplc="7AACBE8C">
      <w:start w:val="1"/>
      <w:numFmt w:val="bullet"/>
      <w:lvlText w:val="○"/>
      <w:lvlJc w:val="left"/>
      <w:pPr>
        <w:ind w:left="1440" w:hanging="360"/>
      </w:pPr>
      <w:rPr>
        <w:strike w:val="0"/>
        <w:dstrike w:val="0"/>
        <w:u w:val="none"/>
        <w:effect w:val="none"/>
      </w:rPr>
    </w:lvl>
    <w:lvl w:ilvl="2" w:tplc="71C03CBE">
      <w:start w:val="1"/>
      <w:numFmt w:val="bullet"/>
      <w:lvlText w:val="■"/>
      <w:lvlJc w:val="left"/>
      <w:pPr>
        <w:ind w:left="2160" w:hanging="360"/>
      </w:pPr>
      <w:rPr>
        <w:strike w:val="0"/>
        <w:dstrike w:val="0"/>
        <w:u w:val="none"/>
        <w:effect w:val="none"/>
      </w:rPr>
    </w:lvl>
    <w:lvl w:ilvl="3" w:tplc="CE089078">
      <w:start w:val="1"/>
      <w:numFmt w:val="bullet"/>
      <w:lvlText w:val="●"/>
      <w:lvlJc w:val="left"/>
      <w:pPr>
        <w:ind w:left="2880" w:hanging="360"/>
      </w:pPr>
      <w:rPr>
        <w:strike w:val="0"/>
        <w:dstrike w:val="0"/>
        <w:u w:val="none"/>
        <w:effect w:val="none"/>
      </w:rPr>
    </w:lvl>
    <w:lvl w:ilvl="4" w:tplc="CFCAFD56">
      <w:start w:val="1"/>
      <w:numFmt w:val="bullet"/>
      <w:lvlText w:val="○"/>
      <w:lvlJc w:val="left"/>
      <w:pPr>
        <w:ind w:left="3600" w:hanging="360"/>
      </w:pPr>
      <w:rPr>
        <w:strike w:val="0"/>
        <w:dstrike w:val="0"/>
        <w:u w:val="none"/>
        <w:effect w:val="none"/>
      </w:rPr>
    </w:lvl>
    <w:lvl w:ilvl="5" w:tplc="521C9012">
      <w:start w:val="1"/>
      <w:numFmt w:val="bullet"/>
      <w:lvlText w:val="■"/>
      <w:lvlJc w:val="left"/>
      <w:pPr>
        <w:ind w:left="4320" w:hanging="360"/>
      </w:pPr>
      <w:rPr>
        <w:strike w:val="0"/>
        <w:dstrike w:val="0"/>
        <w:u w:val="none"/>
        <w:effect w:val="none"/>
      </w:rPr>
    </w:lvl>
    <w:lvl w:ilvl="6" w:tplc="8C54EFFE">
      <w:start w:val="1"/>
      <w:numFmt w:val="bullet"/>
      <w:lvlText w:val="●"/>
      <w:lvlJc w:val="left"/>
      <w:pPr>
        <w:ind w:left="5040" w:hanging="360"/>
      </w:pPr>
      <w:rPr>
        <w:strike w:val="0"/>
        <w:dstrike w:val="0"/>
        <w:u w:val="none"/>
        <w:effect w:val="none"/>
      </w:rPr>
    </w:lvl>
    <w:lvl w:ilvl="7" w:tplc="7AD49818">
      <w:start w:val="1"/>
      <w:numFmt w:val="bullet"/>
      <w:lvlText w:val="○"/>
      <w:lvlJc w:val="left"/>
      <w:pPr>
        <w:ind w:left="5760" w:hanging="360"/>
      </w:pPr>
      <w:rPr>
        <w:strike w:val="0"/>
        <w:dstrike w:val="0"/>
        <w:u w:val="none"/>
        <w:effect w:val="none"/>
      </w:rPr>
    </w:lvl>
    <w:lvl w:ilvl="8" w:tplc="3F40FA7A">
      <w:start w:val="1"/>
      <w:numFmt w:val="bullet"/>
      <w:lvlText w:val="■"/>
      <w:lvlJc w:val="left"/>
      <w:pPr>
        <w:ind w:left="6480" w:hanging="360"/>
      </w:pPr>
      <w:rPr>
        <w:strike w:val="0"/>
        <w:dstrike w:val="0"/>
        <w:u w:val="none"/>
        <w:effect w:val="none"/>
      </w:rPr>
    </w:lvl>
  </w:abstractNum>
  <w:abstractNum w:abstractNumId="5" w15:restartNumberingAfterBreak="0">
    <w:nsid w:val="538FE0AD"/>
    <w:multiLevelType w:val="hybridMultilevel"/>
    <w:tmpl w:val="72FCB0FC"/>
    <w:lvl w:ilvl="0" w:tplc="6A86162C">
      <w:start w:val="1"/>
      <w:numFmt w:val="bullet"/>
      <w:lvlText w:val="●"/>
      <w:lvlJc w:val="left"/>
      <w:pPr>
        <w:ind w:left="720" w:hanging="360"/>
      </w:pPr>
      <w:rPr>
        <w:strike w:val="0"/>
        <w:dstrike w:val="0"/>
        <w:u w:val="none"/>
        <w:effect w:val="none"/>
      </w:rPr>
    </w:lvl>
    <w:lvl w:ilvl="1" w:tplc="1DB640CC">
      <w:start w:val="1"/>
      <w:numFmt w:val="bullet"/>
      <w:lvlText w:val="○"/>
      <w:lvlJc w:val="left"/>
      <w:pPr>
        <w:ind w:left="1440" w:hanging="360"/>
      </w:pPr>
      <w:rPr>
        <w:strike w:val="0"/>
        <w:dstrike w:val="0"/>
        <w:u w:val="none"/>
        <w:effect w:val="none"/>
      </w:rPr>
    </w:lvl>
    <w:lvl w:ilvl="2" w:tplc="3DCC2838">
      <w:start w:val="1"/>
      <w:numFmt w:val="bullet"/>
      <w:lvlText w:val="■"/>
      <w:lvlJc w:val="left"/>
      <w:pPr>
        <w:ind w:left="2160" w:hanging="360"/>
      </w:pPr>
      <w:rPr>
        <w:strike w:val="0"/>
        <w:dstrike w:val="0"/>
        <w:u w:val="none"/>
        <w:effect w:val="none"/>
      </w:rPr>
    </w:lvl>
    <w:lvl w:ilvl="3" w:tplc="7A8CEE32">
      <w:start w:val="1"/>
      <w:numFmt w:val="bullet"/>
      <w:lvlText w:val="●"/>
      <w:lvlJc w:val="left"/>
      <w:pPr>
        <w:ind w:left="2880" w:hanging="360"/>
      </w:pPr>
      <w:rPr>
        <w:strike w:val="0"/>
        <w:dstrike w:val="0"/>
        <w:u w:val="none"/>
        <w:effect w:val="none"/>
      </w:rPr>
    </w:lvl>
    <w:lvl w:ilvl="4" w:tplc="8C2E2890">
      <w:start w:val="1"/>
      <w:numFmt w:val="bullet"/>
      <w:lvlText w:val="○"/>
      <w:lvlJc w:val="left"/>
      <w:pPr>
        <w:ind w:left="3600" w:hanging="360"/>
      </w:pPr>
      <w:rPr>
        <w:strike w:val="0"/>
        <w:dstrike w:val="0"/>
        <w:u w:val="none"/>
        <w:effect w:val="none"/>
      </w:rPr>
    </w:lvl>
    <w:lvl w:ilvl="5" w:tplc="766C7652">
      <w:start w:val="1"/>
      <w:numFmt w:val="bullet"/>
      <w:lvlText w:val="■"/>
      <w:lvlJc w:val="left"/>
      <w:pPr>
        <w:ind w:left="4320" w:hanging="360"/>
      </w:pPr>
      <w:rPr>
        <w:strike w:val="0"/>
        <w:dstrike w:val="0"/>
        <w:u w:val="none"/>
        <w:effect w:val="none"/>
      </w:rPr>
    </w:lvl>
    <w:lvl w:ilvl="6" w:tplc="A8F40E54">
      <w:start w:val="1"/>
      <w:numFmt w:val="bullet"/>
      <w:lvlText w:val="●"/>
      <w:lvlJc w:val="left"/>
      <w:pPr>
        <w:ind w:left="5040" w:hanging="360"/>
      </w:pPr>
      <w:rPr>
        <w:strike w:val="0"/>
        <w:dstrike w:val="0"/>
        <w:u w:val="none"/>
        <w:effect w:val="none"/>
      </w:rPr>
    </w:lvl>
    <w:lvl w:ilvl="7" w:tplc="F18669A8">
      <w:start w:val="1"/>
      <w:numFmt w:val="bullet"/>
      <w:lvlText w:val="○"/>
      <w:lvlJc w:val="left"/>
      <w:pPr>
        <w:ind w:left="5760" w:hanging="360"/>
      </w:pPr>
      <w:rPr>
        <w:strike w:val="0"/>
        <w:dstrike w:val="0"/>
        <w:u w:val="none"/>
        <w:effect w:val="none"/>
      </w:rPr>
    </w:lvl>
    <w:lvl w:ilvl="8" w:tplc="E894F198">
      <w:start w:val="1"/>
      <w:numFmt w:val="bullet"/>
      <w:lvlText w:val="■"/>
      <w:lvlJc w:val="left"/>
      <w:pPr>
        <w:ind w:left="6480" w:hanging="360"/>
      </w:pPr>
      <w:rPr>
        <w:strike w:val="0"/>
        <w:dstrike w:val="0"/>
        <w:u w:val="none"/>
        <w:effect w:val="none"/>
      </w:rPr>
    </w:lvl>
  </w:abstractNum>
  <w:abstractNum w:abstractNumId="6" w15:restartNumberingAfterBreak="0">
    <w:nsid w:val="661EAD3B"/>
    <w:multiLevelType w:val="hybridMultilevel"/>
    <w:tmpl w:val="1FF0B86E"/>
    <w:lvl w:ilvl="0" w:tplc="14A42768">
      <w:start w:val="1"/>
      <w:numFmt w:val="bullet"/>
      <w:lvlText w:val="●"/>
      <w:lvlJc w:val="left"/>
      <w:pPr>
        <w:ind w:left="720" w:hanging="360"/>
      </w:pPr>
      <w:rPr>
        <w:strike w:val="0"/>
        <w:dstrike w:val="0"/>
        <w:u w:val="none"/>
        <w:effect w:val="none"/>
      </w:rPr>
    </w:lvl>
    <w:lvl w:ilvl="1" w:tplc="145C6012">
      <w:start w:val="1"/>
      <w:numFmt w:val="bullet"/>
      <w:lvlText w:val="○"/>
      <w:lvlJc w:val="left"/>
      <w:pPr>
        <w:ind w:left="1440" w:hanging="360"/>
      </w:pPr>
      <w:rPr>
        <w:strike w:val="0"/>
        <w:dstrike w:val="0"/>
        <w:u w:val="none"/>
        <w:effect w:val="none"/>
      </w:rPr>
    </w:lvl>
    <w:lvl w:ilvl="2" w:tplc="187248FE">
      <w:start w:val="1"/>
      <w:numFmt w:val="bullet"/>
      <w:lvlText w:val="■"/>
      <w:lvlJc w:val="left"/>
      <w:pPr>
        <w:ind w:left="2160" w:hanging="360"/>
      </w:pPr>
      <w:rPr>
        <w:strike w:val="0"/>
        <w:dstrike w:val="0"/>
        <w:u w:val="none"/>
        <w:effect w:val="none"/>
      </w:rPr>
    </w:lvl>
    <w:lvl w:ilvl="3" w:tplc="BBAE9616">
      <w:start w:val="1"/>
      <w:numFmt w:val="bullet"/>
      <w:lvlText w:val="●"/>
      <w:lvlJc w:val="left"/>
      <w:pPr>
        <w:ind w:left="2880" w:hanging="360"/>
      </w:pPr>
      <w:rPr>
        <w:strike w:val="0"/>
        <w:dstrike w:val="0"/>
        <w:u w:val="none"/>
        <w:effect w:val="none"/>
      </w:rPr>
    </w:lvl>
    <w:lvl w:ilvl="4" w:tplc="7570DDDC">
      <w:start w:val="1"/>
      <w:numFmt w:val="bullet"/>
      <w:lvlText w:val="○"/>
      <w:lvlJc w:val="left"/>
      <w:pPr>
        <w:ind w:left="3600" w:hanging="360"/>
      </w:pPr>
      <w:rPr>
        <w:strike w:val="0"/>
        <w:dstrike w:val="0"/>
        <w:u w:val="none"/>
        <w:effect w:val="none"/>
      </w:rPr>
    </w:lvl>
    <w:lvl w:ilvl="5" w:tplc="EDB263FE">
      <w:start w:val="1"/>
      <w:numFmt w:val="bullet"/>
      <w:lvlText w:val="■"/>
      <w:lvlJc w:val="left"/>
      <w:pPr>
        <w:ind w:left="4320" w:hanging="360"/>
      </w:pPr>
      <w:rPr>
        <w:strike w:val="0"/>
        <w:dstrike w:val="0"/>
        <w:u w:val="none"/>
        <w:effect w:val="none"/>
      </w:rPr>
    </w:lvl>
    <w:lvl w:ilvl="6" w:tplc="6F36D95E">
      <w:start w:val="1"/>
      <w:numFmt w:val="bullet"/>
      <w:lvlText w:val="●"/>
      <w:lvlJc w:val="left"/>
      <w:pPr>
        <w:ind w:left="5040" w:hanging="360"/>
      </w:pPr>
      <w:rPr>
        <w:strike w:val="0"/>
        <w:dstrike w:val="0"/>
        <w:u w:val="none"/>
        <w:effect w:val="none"/>
      </w:rPr>
    </w:lvl>
    <w:lvl w:ilvl="7" w:tplc="91969890">
      <w:start w:val="1"/>
      <w:numFmt w:val="bullet"/>
      <w:lvlText w:val="○"/>
      <w:lvlJc w:val="left"/>
      <w:pPr>
        <w:ind w:left="5760" w:hanging="360"/>
      </w:pPr>
      <w:rPr>
        <w:strike w:val="0"/>
        <w:dstrike w:val="0"/>
        <w:u w:val="none"/>
        <w:effect w:val="none"/>
      </w:rPr>
    </w:lvl>
    <w:lvl w:ilvl="8" w:tplc="5E76694A">
      <w:start w:val="1"/>
      <w:numFmt w:val="bullet"/>
      <w:lvlText w:val="■"/>
      <w:lvlJc w:val="left"/>
      <w:pPr>
        <w:ind w:left="6480" w:hanging="360"/>
      </w:pPr>
      <w:rPr>
        <w:strike w:val="0"/>
        <w:dstrike w:val="0"/>
        <w:u w:val="none"/>
        <w:effect w:val="none"/>
      </w:rPr>
    </w:lvl>
  </w:abstractNum>
  <w:abstractNum w:abstractNumId="7" w15:restartNumberingAfterBreak="0">
    <w:nsid w:val="67EB85EC"/>
    <w:multiLevelType w:val="hybridMultilevel"/>
    <w:tmpl w:val="3C6E9C82"/>
    <w:lvl w:ilvl="0" w:tplc="AA42290C">
      <w:start w:val="1"/>
      <w:numFmt w:val="bullet"/>
      <w:lvlText w:val="●"/>
      <w:lvlJc w:val="left"/>
      <w:pPr>
        <w:ind w:left="720" w:hanging="360"/>
      </w:pPr>
      <w:rPr>
        <w:strike w:val="0"/>
        <w:dstrike w:val="0"/>
        <w:u w:val="none"/>
        <w:effect w:val="none"/>
      </w:rPr>
    </w:lvl>
    <w:lvl w:ilvl="1" w:tplc="F7D8C1C0">
      <w:start w:val="1"/>
      <w:numFmt w:val="bullet"/>
      <w:lvlText w:val="○"/>
      <w:lvlJc w:val="left"/>
      <w:pPr>
        <w:ind w:left="1440" w:hanging="360"/>
      </w:pPr>
      <w:rPr>
        <w:strike w:val="0"/>
        <w:dstrike w:val="0"/>
        <w:u w:val="none"/>
        <w:effect w:val="none"/>
      </w:rPr>
    </w:lvl>
    <w:lvl w:ilvl="2" w:tplc="661CBF6C">
      <w:start w:val="1"/>
      <w:numFmt w:val="bullet"/>
      <w:lvlText w:val="■"/>
      <w:lvlJc w:val="left"/>
      <w:pPr>
        <w:ind w:left="2160" w:hanging="360"/>
      </w:pPr>
      <w:rPr>
        <w:strike w:val="0"/>
        <w:dstrike w:val="0"/>
        <w:u w:val="none"/>
        <w:effect w:val="none"/>
      </w:rPr>
    </w:lvl>
    <w:lvl w:ilvl="3" w:tplc="430CA4E2">
      <w:start w:val="1"/>
      <w:numFmt w:val="bullet"/>
      <w:lvlText w:val="●"/>
      <w:lvlJc w:val="left"/>
      <w:pPr>
        <w:ind w:left="2880" w:hanging="360"/>
      </w:pPr>
      <w:rPr>
        <w:strike w:val="0"/>
        <w:dstrike w:val="0"/>
        <w:u w:val="none"/>
        <w:effect w:val="none"/>
      </w:rPr>
    </w:lvl>
    <w:lvl w:ilvl="4" w:tplc="180857BC">
      <w:start w:val="1"/>
      <w:numFmt w:val="bullet"/>
      <w:lvlText w:val="○"/>
      <w:lvlJc w:val="left"/>
      <w:pPr>
        <w:ind w:left="3600" w:hanging="360"/>
      </w:pPr>
      <w:rPr>
        <w:strike w:val="0"/>
        <w:dstrike w:val="0"/>
        <w:u w:val="none"/>
        <w:effect w:val="none"/>
      </w:rPr>
    </w:lvl>
    <w:lvl w:ilvl="5" w:tplc="48F2C3DA">
      <w:start w:val="1"/>
      <w:numFmt w:val="bullet"/>
      <w:lvlText w:val="■"/>
      <w:lvlJc w:val="left"/>
      <w:pPr>
        <w:ind w:left="4320" w:hanging="360"/>
      </w:pPr>
      <w:rPr>
        <w:strike w:val="0"/>
        <w:dstrike w:val="0"/>
        <w:u w:val="none"/>
        <w:effect w:val="none"/>
      </w:rPr>
    </w:lvl>
    <w:lvl w:ilvl="6" w:tplc="3CC60BC6">
      <w:start w:val="1"/>
      <w:numFmt w:val="bullet"/>
      <w:lvlText w:val="●"/>
      <w:lvlJc w:val="left"/>
      <w:pPr>
        <w:ind w:left="5040" w:hanging="360"/>
      </w:pPr>
      <w:rPr>
        <w:strike w:val="0"/>
        <w:dstrike w:val="0"/>
        <w:u w:val="none"/>
        <w:effect w:val="none"/>
      </w:rPr>
    </w:lvl>
    <w:lvl w:ilvl="7" w:tplc="1E8414EA">
      <w:start w:val="1"/>
      <w:numFmt w:val="bullet"/>
      <w:lvlText w:val="○"/>
      <w:lvlJc w:val="left"/>
      <w:pPr>
        <w:ind w:left="5760" w:hanging="360"/>
      </w:pPr>
      <w:rPr>
        <w:strike w:val="0"/>
        <w:dstrike w:val="0"/>
        <w:u w:val="none"/>
        <w:effect w:val="none"/>
      </w:rPr>
    </w:lvl>
    <w:lvl w:ilvl="8" w:tplc="BF50048A">
      <w:start w:val="1"/>
      <w:numFmt w:val="bullet"/>
      <w:lvlText w:val="■"/>
      <w:lvlJc w:val="left"/>
      <w:pPr>
        <w:ind w:left="6480" w:hanging="360"/>
      </w:pPr>
      <w:rPr>
        <w:strike w:val="0"/>
        <w:dstrike w:val="0"/>
        <w:u w:val="none"/>
        <w:effect w:val="none"/>
      </w:rPr>
    </w:lvl>
  </w:abstractNum>
  <w:abstractNum w:abstractNumId="8" w15:restartNumberingAfterBreak="0">
    <w:nsid w:val="78635DB6"/>
    <w:multiLevelType w:val="hybridMultilevel"/>
    <w:tmpl w:val="533C757E"/>
    <w:lvl w:ilvl="0" w:tplc="283E285A">
      <w:start w:val="1"/>
      <w:numFmt w:val="bullet"/>
      <w:lvlText w:val="●"/>
      <w:lvlJc w:val="left"/>
      <w:pPr>
        <w:ind w:left="720" w:hanging="360"/>
      </w:pPr>
      <w:rPr>
        <w:strike w:val="0"/>
        <w:dstrike w:val="0"/>
        <w:u w:val="none"/>
        <w:effect w:val="none"/>
      </w:rPr>
    </w:lvl>
    <w:lvl w:ilvl="1" w:tplc="80D4A30A">
      <w:start w:val="1"/>
      <w:numFmt w:val="bullet"/>
      <w:lvlText w:val="○"/>
      <w:lvlJc w:val="left"/>
      <w:pPr>
        <w:ind w:left="1440" w:hanging="360"/>
      </w:pPr>
      <w:rPr>
        <w:strike w:val="0"/>
        <w:dstrike w:val="0"/>
        <w:u w:val="none"/>
        <w:effect w:val="none"/>
      </w:rPr>
    </w:lvl>
    <w:lvl w:ilvl="2" w:tplc="4DFC4632">
      <w:start w:val="1"/>
      <w:numFmt w:val="bullet"/>
      <w:lvlText w:val="■"/>
      <w:lvlJc w:val="left"/>
      <w:pPr>
        <w:ind w:left="2160" w:hanging="360"/>
      </w:pPr>
      <w:rPr>
        <w:strike w:val="0"/>
        <w:dstrike w:val="0"/>
        <w:u w:val="none"/>
        <w:effect w:val="none"/>
      </w:rPr>
    </w:lvl>
    <w:lvl w:ilvl="3" w:tplc="5590F19A">
      <w:start w:val="1"/>
      <w:numFmt w:val="bullet"/>
      <w:lvlText w:val="●"/>
      <w:lvlJc w:val="left"/>
      <w:pPr>
        <w:ind w:left="2880" w:hanging="360"/>
      </w:pPr>
      <w:rPr>
        <w:strike w:val="0"/>
        <w:dstrike w:val="0"/>
        <w:u w:val="none"/>
        <w:effect w:val="none"/>
      </w:rPr>
    </w:lvl>
    <w:lvl w:ilvl="4" w:tplc="2594FB8C">
      <w:start w:val="1"/>
      <w:numFmt w:val="bullet"/>
      <w:lvlText w:val="○"/>
      <w:lvlJc w:val="left"/>
      <w:pPr>
        <w:ind w:left="3600" w:hanging="360"/>
      </w:pPr>
      <w:rPr>
        <w:strike w:val="0"/>
        <w:dstrike w:val="0"/>
        <w:u w:val="none"/>
        <w:effect w:val="none"/>
      </w:rPr>
    </w:lvl>
    <w:lvl w:ilvl="5" w:tplc="DF8E0DD2">
      <w:start w:val="1"/>
      <w:numFmt w:val="bullet"/>
      <w:lvlText w:val="■"/>
      <w:lvlJc w:val="left"/>
      <w:pPr>
        <w:ind w:left="4320" w:hanging="360"/>
      </w:pPr>
      <w:rPr>
        <w:strike w:val="0"/>
        <w:dstrike w:val="0"/>
        <w:u w:val="none"/>
        <w:effect w:val="none"/>
      </w:rPr>
    </w:lvl>
    <w:lvl w:ilvl="6" w:tplc="960856E6">
      <w:start w:val="1"/>
      <w:numFmt w:val="bullet"/>
      <w:lvlText w:val="●"/>
      <w:lvlJc w:val="left"/>
      <w:pPr>
        <w:ind w:left="5040" w:hanging="360"/>
      </w:pPr>
      <w:rPr>
        <w:strike w:val="0"/>
        <w:dstrike w:val="0"/>
        <w:u w:val="none"/>
        <w:effect w:val="none"/>
      </w:rPr>
    </w:lvl>
    <w:lvl w:ilvl="7" w:tplc="0AA238BC">
      <w:start w:val="1"/>
      <w:numFmt w:val="bullet"/>
      <w:lvlText w:val="○"/>
      <w:lvlJc w:val="left"/>
      <w:pPr>
        <w:ind w:left="5760" w:hanging="360"/>
      </w:pPr>
      <w:rPr>
        <w:strike w:val="0"/>
        <w:dstrike w:val="0"/>
        <w:u w:val="none"/>
        <w:effect w:val="none"/>
      </w:rPr>
    </w:lvl>
    <w:lvl w:ilvl="8" w:tplc="F0F80166">
      <w:start w:val="1"/>
      <w:numFmt w:val="bullet"/>
      <w:lvlText w:val="■"/>
      <w:lvlJc w:val="left"/>
      <w:pPr>
        <w:ind w:left="6480" w:hanging="360"/>
      </w:pPr>
      <w:rPr>
        <w:strike w:val="0"/>
        <w:dstrike w:val="0"/>
        <w:u w:val="none"/>
        <w:effect w:val="none"/>
      </w:rPr>
    </w:lvl>
  </w:abstractNum>
  <w:abstractNum w:abstractNumId="9" w15:restartNumberingAfterBreak="0">
    <w:nsid w:val="79DBC395"/>
    <w:multiLevelType w:val="hybridMultilevel"/>
    <w:tmpl w:val="7ADE12D8"/>
    <w:lvl w:ilvl="0" w:tplc="9AAC2CEE">
      <w:start w:val="1"/>
      <w:numFmt w:val="bullet"/>
      <w:lvlText w:val="●"/>
      <w:lvlJc w:val="left"/>
      <w:pPr>
        <w:ind w:left="720" w:hanging="360"/>
      </w:pPr>
      <w:rPr>
        <w:strike w:val="0"/>
        <w:dstrike w:val="0"/>
        <w:u w:val="none"/>
        <w:effect w:val="none"/>
      </w:rPr>
    </w:lvl>
    <w:lvl w:ilvl="1" w:tplc="28F48492">
      <w:start w:val="1"/>
      <w:numFmt w:val="bullet"/>
      <w:lvlText w:val="○"/>
      <w:lvlJc w:val="left"/>
      <w:pPr>
        <w:ind w:left="1440" w:hanging="360"/>
      </w:pPr>
      <w:rPr>
        <w:strike w:val="0"/>
        <w:dstrike w:val="0"/>
        <w:u w:val="none"/>
        <w:effect w:val="none"/>
      </w:rPr>
    </w:lvl>
    <w:lvl w:ilvl="2" w:tplc="7DCEC4F2">
      <w:start w:val="1"/>
      <w:numFmt w:val="bullet"/>
      <w:lvlText w:val="■"/>
      <w:lvlJc w:val="left"/>
      <w:pPr>
        <w:ind w:left="2160" w:hanging="360"/>
      </w:pPr>
      <w:rPr>
        <w:strike w:val="0"/>
        <w:dstrike w:val="0"/>
        <w:u w:val="none"/>
        <w:effect w:val="none"/>
      </w:rPr>
    </w:lvl>
    <w:lvl w:ilvl="3" w:tplc="0AA0088C">
      <w:start w:val="1"/>
      <w:numFmt w:val="bullet"/>
      <w:lvlText w:val="●"/>
      <w:lvlJc w:val="left"/>
      <w:pPr>
        <w:ind w:left="2880" w:hanging="360"/>
      </w:pPr>
      <w:rPr>
        <w:strike w:val="0"/>
        <w:dstrike w:val="0"/>
        <w:u w:val="none"/>
        <w:effect w:val="none"/>
      </w:rPr>
    </w:lvl>
    <w:lvl w:ilvl="4" w:tplc="57AA8C96">
      <w:start w:val="1"/>
      <w:numFmt w:val="bullet"/>
      <w:lvlText w:val="○"/>
      <w:lvlJc w:val="left"/>
      <w:pPr>
        <w:ind w:left="3600" w:hanging="360"/>
      </w:pPr>
      <w:rPr>
        <w:strike w:val="0"/>
        <w:dstrike w:val="0"/>
        <w:u w:val="none"/>
        <w:effect w:val="none"/>
      </w:rPr>
    </w:lvl>
    <w:lvl w:ilvl="5" w:tplc="F996A148">
      <w:start w:val="1"/>
      <w:numFmt w:val="bullet"/>
      <w:lvlText w:val="■"/>
      <w:lvlJc w:val="left"/>
      <w:pPr>
        <w:ind w:left="4320" w:hanging="360"/>
      </w:pPr>
      <w:rPr>
        <w:strike w:val="0"/>
        <w:dstrike w:val="0"/>
        <w:u w:val="none"/>
        <w:effect w:val="none"/>
      </w:rPr>
    </w:lvl>
    <w:lvl w:ilvl="6" w:tplc="E46A5300">
      <w:start w:val="1"/>
      <w:numFmt w:val="bullet"/>
      <w:lvlText w:val="●"/>
      <w:lvlJc w:val="left"/>
      <w:pPr>
        <w:ind w:left="5040" w:hanging="360"/>
      </w:pPr>
      <w:rPr>
        <w:strike w:val="0"/>
        <w:dstrike w:val="0"/>
        <w:u w:val="none"/>
        <w:effect w:val="none"/>
      </w:rPr>
    </w:lvl>
    <w:lvl w:ilvl="7" w:tplc="97F6630C">
      <w:start w:val="1"/>
      <w:numFmt w:val="bullet"/>
      <w:lvlText w:val="○"/>
      <w:lvlJc w:val="left"/>
      <w:pPr>
        <w:ind w:left="5760" w:hanging="360"/>
      </w:pPr>
      <w:rPr>
        <w:strike w:val="0"/>
        <w:dstrike w:val="0"/>
        <w:u w:val="none"/>
        <w:effect w:val="none"/>
      </w:rPr>
    </w:lvl>
    <w:lvl w:ilvl="8" w:tplc="6062F54C">
      <w:start w:val="1"/>
      <w:numFmt w:val="bullet"/>
      <w:lvlText w:val="■"/>
      <w:lvlJc w:val="left"/>
      <w:pPr>
        <w:ind w:left="6480" w:hanging="360"/>
      </w:pPr>
      <w:rPr>
        <w:strike w:val="0"/>
        <w:dstrike w:val="0"/>
        <w:u w:val="none"/>
        <w:effect w:val="none"/>
      </w:rPr>
    </w:lvl>
  </w:abstractNum>
  <w:num w:numId="1" w16cid:durableId="1280841682">
    <w:abstractNumId w:val="0"/>
  </w:num>
  <w:num w:numId="2" w16cid:durableId="454711470">
    <w:abstractNumId w:val="1"/>
  </w:num>
  <w:num w:numId="3" w16cid:durableId="1378313825">
    <w:abstractNumId w:val="4"/>
  </w:num>
  <w:num w:numId="4" w16cid:durableId="1714115304">
    <w:abstractNumId w:val="6"/>
  </w:num>
  <w:num w:numId="5" w16cid:durableId="1185091043">
    <w:abstractNumId w:val="3"/>
  </w:num>
  <w:num w:numId="6" w16cid:durableId="1812090774">
    <w:abstractNumId w:val="5"/>
  </w:num>
  <w:num w:numId="7" w16cid:durableId="1892880531">
    <w:abstractNumId w:val="8"/>
  </w:num>
  <w:num w:numId="8" w16cid:durableId="2016879816">
    <w:abstractNumId w:val="9"/>
  </w:num>
  <w:num w:numId="9" w16cid:durableId="1272010556">
    <w:abstractNumId w:val="2"/>
  </w:num>
  <w:num w:numId="10" w16cid:durableId="18775065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D0D"/>
    <w:rsid w:val="0007743E"/>
    <w:rsid w:val="000A16E9"/>
    <w:rsid w:val="000C0F74"/>
    <w:rsid w:val="000E3BAD"/>
    <w:rsid w:val="001171A4"/>
    <w:rsid w:val="00123810"/>
    <w:rsid w:val="0013562B"/>
    <w:rsid w:val="00172B1A"/>
    <w:rsid w:val="00173AF3"/>
    <w:rsid w:val="001858FA"/>
    <w:rsid w:val="0019224E"/>
    <w:rsid w:val="00227159"/>
    <w:rsid w:val="00283C9A"/>
    <w:rsid w:val="002F12F2"/>
    <w:rsid w:val="00311770"/>
    <w:rsid w:val="00323B34"/>
    <w:rsid w:val="003421E8"/>
    <w:rsid w:val="003B71C0"/>
    <w:rsid w:val="003E362C"/>
    <w:rsid w:val="004210C5"/>
    <w:rsid w:val="004579AD"/>
    <w:rsid w:val="0047548C"/>
    <w:rsid w:val="0050470E"/>
    <w:rsid w:val="00562B83"/>
    <w:rsid w:val="00562D0D"/>
    <w:rsid w:val="00582298"/>
    <w:rsid w:val="005F71E0"/>
    <w:rsid w:val="006175CB"/>
    <w:rsid w:val="006B6907"/>
    <w:rsid w:val="006E673C"/>
    <w:rsid w:val="00731FB5"/>
    <w:rsid w:val="00770E97"/>
    <w:rsid w:val="00797743"/>
    <w:rsid w:val="007B0276"/>
    <w:rsid w:val="00827B92"/>
    <w:rsid w:val="00835901"/>
    <w:rsid w:val="00846E9F"/>
    <w:rsid w:val="008A39C7"/>
    <w:rsid w:val="008B16DC"/>
    <w:rsid w:val="009518D6"/>
    <w:rsid w:val="009A30B5"/>
    <w:rsid w:val="00A073BC"/>
    <w:rsid w:val="00A36496"/>
    <w:rsid w:val="00A5110F"/>
    <w:rsid w:val="00A87333"/>
    <w:rsid w:val="00AA4B4C"/>
    <w:rsid w:val="00AF6408"/>
    <w:rsid w:val="00B802BF"/>
    <w:rsid w:val="00C32AFB"/>
    <w:rsid w:val="00C377AD"/>
    <w:rsid w:val="00C465EB"/>
    <w:rsid w:val="00C9747E"/>
    <w:rsid w:val="00CE42E1"/>
    <w:rsid w:val="00DC52CD"/>
    <w:rsid w:val="00DD2623"/>
    <w:rsid w:val="00DE2B31"/>
    <w:rsid w:val="00E02111"/>
    <w:rsid w:val="00E2733D"/>
    <w:rsid w:val="00E34E3A"/>
    <w:rsid w:val="00EF5A18"/>
    <w:rsid w:val="00F4652E"/>
    <w:rsid w:val="00F61FA1"/>
    <w:rsid w:val="00F72C6D"/>
    <w:rsid w:val="00FB4816"/>
    <w:rsid w:val="00FE40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15981D"/>
  <w15:chartTrackingRefBased/>
  <w15:docId w15:val="{B68CA3CF-06A8-4F65-83C3-4343F8B37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E9F"/>
    <w:pPr>
      <w:spacing w:after="0" w:line="276" w:lineRule="auto"/>
    </w:pPr>
    <w:rPr>
      <w:rFonts w:ascii="Arial" w:eastAsia="Arial" w:hAnsi="Arial" w:cs="Arial"/>
    </w:rPr>
  </w:style>
  <w:style w:type="paragraph" w:styleId="Heading1">
    <w:name w:val="heading 1"/>
    <w:basedOn w:val="Normal1"/>
    <w:next w:val="Normal1"/>
    <w:link w:val="Heading1Char"/>
    <w:qFormat/>
    <w:rsid w:val="00846E9F"/>
    <w:pPr>
      <w:keepNext/>
      <w:keepLines/>
      <w:spacing w:line="480" w:lineRule="auto"/>
      <w:jc w:val="both"/>
      <w:outlineLvl w:val="0"/>
    </w:pPr>
    <w:rPr>
      <w:rFonts w:eastAsia="Times New Roman"/>
      <w:b/>
    </w:rPr>
  </w:style>
  <w:style w:type="paragraph" w:styleId="Heading2">
    <w:name w:val="heading 2"/>
    <w:basedOn w:val="Normal1"/>
    <w:next w:val="Normal1"/>
    <w:link w:val="Heading2Char"/>
    <w:unhideWhenUsed/>
    <w:qFormat/>
    <w:rsid w:val="00846E9F"/>
    <w:pPr>
      <w:keepNext/>
      <w:keepLines/>
      <w:spacing w:line="480" w:lineRule="auto"/>
      <w:jc w:val="both"/>
      <w:outlineLvl w:val="1"/>
    </w:pPr>
    <w:rPr>
      <w:rFonts w:eastAsia="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6E9F"/>
    <w:rPr>
      <w:rFonts w:ascii="Arial" w:eastAsia="Times New Roman" w:hAnsi="Arial" w:cs="Arial"/>
      <w:b/>
    </w:rPr>
  </w:style>
  <w:style w:type="character" w:customStyle="1" w:styleId="Heading2Char">
    <w:name w:val="Heading 2 Char"/>
    <w:basedOn w:val="DefaultParagraphFont"/>
    <w:link w:val="Heading2"/>
    <w:rsid w:val="00846E9F"/>
    <w:rPr>
      <w:rFonts w:ascii="Arial" w:eastAsia="Times New Roman" w:hAnsi="Arial" w:cs="Arial"/>
      <w:b/>
    </w:rPr>
  </w:style>
  <w:style w:type="character" w:styleId="Hyperlink">
    <w:name w:val="Hyperlink"/>
    <w:basedOn w:val="DefaultParagraphFont"/>
    <w:uiPriority w:val="99"/>
    <w:unhideWhenUsed/>
    <w:rsid w:val="00846E9F"/>
    <w:rPr>
      <w:color w:val="0563C1" w:themeColor="hyperlink"/>
      <w:u w:val="single"/>
    </w:rPr>
  </w:style>
  <w:style w:type="paragraph" w:styleId="TOC1">
    <w:name w:val="toc 1"/>
    <w:basedOn w:val="Normal"/>
    <w:next w:val="Normal"/>
    <w:autoRedefine/>
    <w:uiPriority w:val="39"/>
    <w:unhideWhenUsed/>
    <w:rsid w:val="00846E9F"/>
    <w:pPr>
      <w:spacing w:after="100"/>
    </w:pPr>
  </w:style>
  <w:style w:type="paragraph" w:styleId="TOC2">
    <w:name w:val="toc 2"/>
    <w:basedOn w:val="Normal"/>
    <w:next w:val="Normal"/>
    <w:autoRedefine/>
    <w:uiPriority w:val="39"/>
    <w:unhideWhenUsed/>
    <w:rsid w:val="00846E9F"/>
    <w:pPr>
      <w:spacing w:after="100"/>
      <w:ind w:left="220"/>
    </w:pPr>
  </w:style>
  <w:style w:type="paragraph" w:styleId="TOCHeading">
    <w:name w:val="TOC Heading"/>
    <w:basedOn w:val="Heading1"/>
    <w:next w:val="Normal"/>
    <w:uiPriority w:val="39"/>
    <w:unhideWhenUsed/>
    <w:qFormat/>
    <w:rsid w:val="00846E9F"/>
    <w:pPr>
      <w:spacing w:before="480" w:line="276" w:lineRule="auto"/>
      <w:jc w:val="left"/>
      <w:outlineLvl w:val="9"/>
    </w:pPr>
    <w:rPr>
      <w:rFonts w:asciiTheme="majorHAnsi" w:eastAsiaTheme="majorEastAsia" w:hAnsiTheme="majorHAnsi" w:cstheme="majorBidi"/>
      <w:bCs/>
      <w:color w:val="2F5496" w:themeColor="accent1" w:themeShade="BF"/>
      <w:sz w:val="28"/>
      <w:szCs w:val="28"/>
    </w:rPr>
  </w:style>
  <w:style w:type="paragraph" w:customStyle="1" w:styleId="Normal1">
    <w:name w:val="Normal1"/>
    <w:rsid w:val="00846E9F"/>
    <w:pPr>
      <w:spacing w:after="0" w:line="276" w:lineRule="auto"/>
    </w:pPr>
    <w:rPr>
      <w:rFonts w:ascii="Arial" w:eastAsia="Arial" w:hAnsi="Arial" w:cs="Arial"/>
    </w:rPr>
  </w:style>
  <w:style w:type="table" w:customStyle="1" w:styleId="Table2">
    <w:name w:val="Table2"/>
    <w:basedOn w:val="TableNormal"/>
    <w:rsid w:val="00846E9F"/>
    <w:pPr>
      <w:spacing w:after="0" w:line="276" w:lineRule="auto"/>
    </w:pPr>
    <w:rPr>
      <w:rFonts w:ascii="Arial" w:eastAsia="Arial" w:hAnsi="Arial" w:cs="Arial"/>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846E9F"/>
    <w:pPr>
      <w:spacing w:after="0" w:line="276" w:lineRule="auto"/>
    </w:pPr>
    <w:rPr>
      <w:rFonts w:ascii="Arial" w:eastAsia="Arial" w:hAnsi="Arial" w:cs="Arial"/>
    </w:rPr>
    <w:tblPr>
      <w:tblStyleRowBandSize w:val="1"/>
      <w:tblStyleColBandSize w:val="1"/>
      <w:tblInd w:w="0" w:type="nil"/>
      <w:tblCellMar>
        <w:top w:w="100" w:type="dxa"/>
        <w:left w:w="100" w:type="dxa"/>
        <w:bottom w:w="100" w:type="dxa"/>
        <w:right w:w="100" w:type="dxa"/>
      </w:tblCellMar>
    </w:tblPr>
  </w:style>
  <w:style w:type="table" w:customStyle="1" w:styleId="Table4">
    <w:name w:val="Table4"/>
    <w:basedOn w:val="TableNormal"/>
    <w:rsid w:val="00846E9F"/>
    <w:pPr>
      <w:spacing w:after="0" w:line="276" w:lineRule="auto"/>
    </w:pPr>
    <w:rPr>
      <w:rFonts w:ascii="Arial" w:eastAsia="Arial" w:hAnsi="Arial" w:cs="Arial"/>
    </w:rPr>
    <w:tblPr>
      <w:tblStyleRowBandSize w:val="1"/>
      <w:tblStyleColBandSize w:val="1"/>
      <w:tblInd w:w="0" w:type="nil"/>
      <w:tblCellMar>
        <w:top w:w="100" w:type="dxa"/>
        <w:left w:w="100" w:type="dxa"/>
        <w:bottom w:w="100" w:type="dxa"/>
        <w:right w:w="100" w:type="dxa"/>
      </w:tblCellMar>
    </w:tblPr>
  </w:style>
  <w:style w:type="table" w:customStyle="1" w:styleId="Table5">
    <w:name w:val="Table5"/>
    <w:basedOn w:val="TableNormal"/>
    <w:rsid w:val="00846E9F"/>
    <w:pPr>
      <w:spacing w:after="0" w:line="276" w:lineRule="auto"/>
    </w:pPr>
    <w:rPr>
      <w:rFonts w:ascii="Arial" w:eastAsia="Arial" w:hAnsi="Arial" w:cs="Arial"/>
    </w:rPr>
    <w:tblPr>
      <w:tblStyleRowBandSize w:val="1"/>
      <w:tblStyleColBandSize w:val="1"/>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FE4006"/>
    <w:pPr>
      <w:tabs>
        <w:tab w:val="center" w:pos="4680"/>
        <w:tab w:val="right" w:pos="9360"/>
      </w:tabs>
      <w:spacing w:line="240" w:lineRule="auto"/>
    </w:pPr>
  </w:style>
  <w:style w:type="character" w:customStyle="1" w:styleId="HeaderChar">
    <w:name w:val="Header Char"/>
    <w:basedOn w:val="DefaultParagraphFont"/>
    <w:link w:val="Header"/>
    <w:uiPriority w:val="99"/>
    <w:rsid w:val="00FE4006"/>
    <w:rPr>
      <w:rFonts w:ascii="Arial" w:eastAsia="Arial" w:hAnsi="Arial" w:cs="Arial"/>
    </w:rPr>
  </w:style>
  <w:style w:type="paragraph" w:styleId="Footer">
    <w:name w:val="footer"/>
    <w:basedOn w:val="Normal"/>
    <w:link w:val="FooterChar"/>
    <w:uiPriority w:val="99"/>
    <w:unhideWhenUsed/>
    <w:rsid w:val="00FE4006"/>
    <w:pPr>
      <w:tabs>
        <w:tab w:val="center" w:pos="4680"/>
        <w:tab w:val="right" w:pos="9360"/>
      </w:tabs>
      <w:spacing w:line="240" w:lineRule="auto"/>
    </w:pPr>
  </w:style>
  <w:style w:type="character" w:customStyle="1" w:styleId="FooterChar">
    <w:name w:val="Footer Char"/>
    <w:basedOn w:val="DefaultParagraphFont"/>
    <w:link w:val="Footer"/>
    <w:uiPriority w:val="99"/>
    <w:rsid w:val="00FE4006"/>
    <w:rPr>
      <w:rFonts w:ascii="Arial" w:eastAsia="Arial" w:hAnsi="Arial" w:cs="Arial"/>
    </w:rPr>
  </w:style>
  <w:style w:type="character" w:styleId="UnresolvedMention">
    <w:name w:val="Unresolved Mention"/>
    <w:basedOn w:val="DefaultParagraphFont"/>
    <w:uiPriority w:val="99"/>
    <w:semiHidden/>
    <w:unhideWhenUsed/>
    <w:rsid w:val="000C0F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elibrary.gci.edu.np/bitstream/123456789/718/1/BM%20-542%20Essentials%20of%20Strategic%20Management%2C%205th%20Edition%20by%20J.%20David%20Hunger%2C%20Thomas%20L.%20Wheelen.pdf" TargetMode="External"/><Relationship Id="rId18" Type="http://schemas.openxmlformats.org/officeDocument/2006/relationships/hyperlink" Target="https://www.volkswagenag.com/en/sustainability/strategy-policy-engagement.html" TargetMode="External"/><Relationship Id="rId3" Type="http://schemas.openxmlformats.org/officeDocument/2006/relationships/styles" Target="styles.xml"/><Relationship Id="rId21" Type="http://schemas.openxmlformats.org/officeDocument/2006/relationships/hyperlink" Target="https://www.vwpress.co.uk/company/company-volkswagen-group-uk" TargetMode="External"/><Relationship Id="rId7" Type="http://schemas.openxmlformats.org/officeDocument/2006/relationships/endnotes" Target="endnotes.xml"/><Relationship Id="rId12" Type="http://schemas.openxmlformats.org/officeDocument/2006/relationships/hyperlink" Target="https://fardapaper.ir/mohavaha/uploads/2019/01/Fardapaper-Integrating-sustainability-into-strategic-decision-making-A-fuzzy-AHP-method-for-the-selection-of-relevant-sustainability-issues.pdf" TargetMode="External"/><Relationship Id="rId17" Type="http://schemas.openxmlformats.org/officeDocument/2006/relationships/hyperlink" Target="http://sherekashmir.informaticspublishing.com/328/1/9780851992822.pdf" TargetMode="External"/><Relationship Id="rId2" Type="http://schemas.openxmlformats.org/officeDocument/2006/relationships/numbering" Target="numbering.xml"/><Relationship Id="rId16" Type="http://schemas.openxmlformats.org/officeDocument/2006/relationships/hyperlink" Target="https://e-space.mmu.ac.uk/623043/1/Deposit.KnowledgeManagement.pdf" TargetMode="External"/><Relationship Id="rId20" Type="http://schemas.openxmlformats.org/officeDocument/2006/relationships/hyperlink" Target="https://www.choicequote.co.uk/news/motor-trade-brexit-impact-automotive-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95965261932163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dpi.com/286550" TargetMode="External"/><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fardapaper.ir/mohavaha/uploads/2017/11/Using-industrial-ecology-and-strategic-management-concepts-to-pursue-the-Sustainable-Development-Goals.pdf"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onlinelibrary.wiley.com/doi/abs/10.1002/joe.2193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CFC46-C3D0-42B4-AA24-792AD2F7C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4623</TotalTime>
  <Pages>17</Pages>
  <Words>3579</Words>
  <Characters>20403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Cocea</dc:creator>
  <cp:keywords/>
  <dc:description/>
  <cp:lastModifiedBy>Ioana Cocea (1920428)</cp:lastModifiedBy>
  <cp:revision>36</cp:revision>
  <dcterms:created xsi:type="dcterms:W3CDTF">2022-11-14T20:28:00Z</dcterms:created>
  <dcterms:modified xsi:type="dcterms:W3CDTF">2023-01-08T15:32:00Z</dcterms:modified>
</cp:coreProperties>
</file>