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759" w:rsidRDefault="00177CDF">
      <w:r>
        <w:t>Gareth Thomas</w:t>
      </w:r>
    </w:p>
    <w:p w:rsidR="00177CDF" w:rsidRDefault="00177CDF">
      <w:r>
        <w:t>PC 8018 South Wales Police</w:t>
      </w:r>
    </w:p>
    <w:p w:rsidR="00177CDF" w:rsidRDefault="00177CDF">
      <w:r>
        <w:t>Student No: 2031242</w:t>
      </w:r>
    </w:p>
    <w:p w:rsidR="00177CDF" w:rsidRDefault="00177CDF">
      <w:r>
        <w:t>Exam 2 – 29/11/2021</w:t>
      </w:r>
    </w:p>
    <w:p w:rsidR="00177CDF" w:rsidRDefault="00177CDF"/>
    <w:p w:rsidR="00177CDF" w:rsidRDefault="00177CDF"/>
    <w:p w:rsidR="00177CDF" w:rsidRDefault="00177CDF">
      <w:r>
        <w:t>Q1-</w:t>
      </w:r>
      <w:r w:rsidR="00AC48FD">
        <w:t xml:space="preserve"> A person driving a mechanically propelled vehicle on a road must stop the vehicle upon being required to do so by a constable in uniform or a traffic officer.</w:t>
      </w:r>
    </w:p>
    <w:p w:rsidR="00AC48FD" w:rsidRDefault="00AC48FD">
      <w:r>
        <w:t>A person riding a cycle on a road must stop the cycle upon being required to do so by a constable in uniform or a traffic officer.</w:t>
      </w:r>
    </w:p>
    <w:p w:rsidR="00AC48FD" w:rsidRDefault="00AC48FD">
      <w:r>
        <w:t>Failure to comply with either of these sections is an offence.</w:t>
      </w:r>
    </w:p>
    <w:p w:rsidR="00177CDF" w:rsidRDefault="00177CDF"/>
    <w:p w:rsidR="00177CDF" w:rsidRDefault="00177CDF">
      <w:r>
        <w:t>Q2-</w:t>
      </w:r>
      <w:r w:rsidR="00AC48FD">
        <w:t xml:space="preserve"> This section explains that if an officer has reasonable ground to suspect that a person  driving a motor vehicle on a road or other public place and they have committed a moving traffic offence, the officer has the right to request that the driver provides a preliminary test</w:t>
      </w:r>
    </w:p>
    <w:p w:rsidR="00177CDF" w:rsidRDefault="00177CDF"/>
    <w:p w:rsidR="00177CDF" w:rsidRDefault="00177CDF">
      <w:r>
        <w:t>Q3-</w:t>
      </w:r>
      <w:r w:rsidR="00AC48FD">
        <w:t xml:space="preserve"> A person is driving a mechanically propelled vehicle on a road or other public place without due care and attention or reasonable consideration for other persons using that road or place is guilty of an offence.</w:t>
      </w:r>
    </w:p>
    <w:p w:rsidR="00177CDF" w:rsidRDefault="00177CDF"/>
    <w:p w:rsidR="00177CDF" w:rsidRDefault="00177CDF">
      <w:r>
        <w:t>Q4-</w:t>
      </w:r>
      <w:r w:rsidR="00CB094D">
        <w:t xml:space="preserve"> Medical emergency, saving life</w:t>
      </w:r>
      <w:bookmarkStart w:id="0" w:name="_GoBack"/>
      <w:bookmarkEnd w:id="0"/>
    </w:p>
    <w:p w:rsidR="00177CDF" w:rsidRDefault="00177CDF"/>
    <w:p w:rsidR="00177CDF" w:rsidRDefault="00177CDF">
      <w:r>
        <w:t>Q5-</w:t>
      </w:r>
    </w:p>
    <w:p w:rsidR="00177CDF" w:rsidRDefault="00177CDF"/>
    <w:p w:rsidR="00177CDF" w:rsidRDefault="00177CDF">
      <w:r>
        <w:t>Q6-</w:t>
      </w:r>
      <w:r w:rsidR="00AC48FD">
        <w:t xml:space="preserve"> Owing to the presence of a mechanically propelled vehicle on a road or other public place, an accident occurs whereby;</w:t>
      </w:r>
    </w:p>
    <w:p w:rsidR="00AC48FD" w:rsidRDefault="00AC48FD">
      <w:r>
        <w:t>Personal injury is caused to a person (other than the driver of the MPV),</w:t>
      </w:r>
    </w:p>
    <w:p w:rsidR="00AC48FD" w:rsidRDefault="00AC48FD">
      <w:r>
        <w:t>Or damage is caused to;</w:t>
      </w:r>
    </w:p>
    <w:p w:rsidR="00AC48FD" w:rsidRDefault="00AC48FD">
      <w:r>
        <w:t>A vehicl</w:t>
      </w:r>
      <w:r w:rsidR="00337768">
        <w:t>e (other than the MPV or any trai</w:t>
      </w:r>
      <w:r>
        <w:t>ler drawn by it</w:t>
      </w:r>
      <w:r w:rsidR="00337768">
        <w:t>),</w:t>
      </w:r>
    </w:p>
    <w:p w:rsidR="00337768" w:rsidRDefault="00337768">
      <w:r>
        <w:t>An animal (other than in or on the MPV or any trailer drawn by it),</w:t>
      </w:r>
    </w:p>
    <w:p w:rsidR="00337768" w:rsidRDefault="00337768">
      <w:r>
        <w:t>Or property, constructed on, fixed to, growing in or otherwise forming part of the land in which the road or other place is situated, or any land adjacent to it.</w:t>
      </w:r>
    </w:p>
    <w:p w:rsidR="00177CDF" w:rsidRDefault="00177CDF"/>
    <w:p w:rsidR="00337768" w:rsidRDefault="00177CDF" w:rsidP="00337768">
      <w:r>
        <w:lastRenderedPageBreak/>
        <w:t>Q7-</w:t>
      </w:r>
      <w:r w:rsidR="00337768">
        <w:t xml:space="preserve"> Road – Any highway or road to which the public have access, includes bridges over which a road will pass.</w:t>
      </w:r>
    </w:p>
    <w:p w:rsidR="00337768" w:rsidRDefault="00337768" w:rsidP="00337768">
      <w:r>
        <w:t>Public place – Any place to which the public has access – This can include places that are paid to enter into.</w:t>
      </w:r>
    </w:p>
    <w:p w:rsidR="00337768" w:rsidRDefault="00337768" w:rsidP="00337768">
      <w:r>
        <w:t>Mechanically Propelled Vehicle – A vehicle that is constructed to be propelled mechanically.</w:t>
      </w:r>
    </w:p>
    <w:p w:rsidR="00337768" w:rsidRDefault="00337768" w:rsidP="00337768">
      <w:r>
        <w:t>A pneumonic to remember</w:t>
      </w:r>
      <w:r w:rsidR="00EF7A4F">
        <w:t xml:space="preserve"> what they can be powered by</w:t>
      </w:r>
      <w:r>
        <w:t>-</w:t>
      </w:r>
    </w:p>
    <w:p w:rsidR="00337768" w:rsidRDefault="00337768" w:rsidP="00337768">
      <w:r>
        <w:t>S</w:t>
      </w:r>
      <w:r w:rsidR="00EF7A4F">
        <w:t xml:space="preserve"> - Steam</w:t>
      </w:r>
    </w:p>
    <w:p w:rsidR="00337768" w:rsidRDefault="00337768" w:rsidP="00337768">
      <w:r>
        <w:t>E</w:t>
      </w:r>
      <w:r w:rsidR="00EF7A4F">
        <w:t xml:space="preserve"> - Electric</w:t>
      </w:r>
    </w:p>
    <w:p w:rsidR="00337768" w:rsidRDefault="00337768" w:rsidP="00337768">
      <w:r>
        <w:t>P</w:t>
      </w:r>
      <w:r w:rsidR="00EF7A4F">
        <w:t xml:space="preserve"> - Petrol</w:t>
      </w:r>
    </w:p>
    <w:p w:rsidR="00337768" w:rsidRDefault="00337768" w:rsidP="00337768">
      <w:r>
        <w:t>D</w:t>
      </w:r>
      <w:r w:rsidR="00EF7A4F">
        <w:t xml:space="preserve"> - Diesel</w:t>
      </w:r>
    </w:p>
    <w:p w:rsidR="00337768" w:rsidRDefault="00337768" w:rsidP="00337768">
      <w:r>
        <w:t>O</w:t>
      </w:r>
      <w:r w:rsidR="00EF7A4F">
        <w:t xml:space="preserve"> - Oil</w:t>
      </w:r>
    </w:p>
    <w:p w:rsidR="00337768" w:rsidRDefault="00337768" w:rsidP="00337768">
      <w:r>
        <w:t>G</w:t>
      </w:r>
      <w:r w:rsidR="00EF7A4F">
        <w:t xml:space="preserve"> – Gas</w:t>
      </w:r>
    </w:p>
    <w:p w:rsidR="00EF7A4F" w:rsidRDefault="00EF7A4F" w:rsidP="00337768"/>
    <w:p w:rsidR="00EF7A4F" w:rsidRDefault="00EF7A4F" w:rsidP="00337768">
      <w:r>
        <w:t>Animal – Pneumonic CHAMPSDG</w:t>
      </w:r>
    </w:p>
    <w:p w:rsidR="00EF7A4F" w:rsidRDefault="00EF7A4F" w:rsidP="00337768">
      <w:r>
        <w:t>C – Cattle</w:t>
      </w:r>
    </w:p>
    <w:p w:rsidR="00EF7A4F" w:rsidRDefault="00EF7A4F" w:rsidP="00337768">
      <w:r>
        <w:t>H – Horse</w:t>
      </w:r>
    </w:p>
    <w:p w:rsidR="00EF7A4F" w:rsidRDefault="00EF7A4F" w:rsidP="00337768">
      <w:r>
        <w:t>A – Ass</w:t>
      </w:r>
    </w:p>
    <w:p w:rsidR="00EF7A4F" w:rsidRDefault="00EF7A4F" w:rsidP="00337768">
      <w:r>
        <w:t>M – Mule</w:t>
      </w:r>
    </w:p>
    <w:p w:rsidR="00EF7A4F" w:rsidRDefault="00EF7A4F" w:rsidP="00337768">
      <w:r>
        <w:t>P –Pig</w:t>
      </w:r>
    </w:p>
    <w:p w:rsidR="00EF7A4F" w:rsidRDefault="00EF7A4F" w:rsidP="00337768">
      <w:r>
        <w:t>S – Sheep</w:t>
      </w:r>
    </w:p>
    <w:p w:rsidR="00EF7A4F" w:rsidRDefault="00EF7A4F" w:rsidP="00337768">
      <w:r>
        <w:t>D – Dog</w:t>
      </w:r>
    </w:p>
    <w:p w:rsidR="00EF7A4F" w:rsidRDefault="00EF7A4F" w:rsidP="00337768">
      <w:r>
        <w:t>G - Goat</w:t>
      </w:r>
    </w:p>
    <w:p w:rsidR="00EF7A4F" w:rsidRDefault="00EF7A4F" w:rsidP="00337768"/>
    <w:p w:rsidR="00177CDF" w:rsidRDefault="00177CDF"/>
    <w:p w:rsidR="00337768" w:rsidRDefault="00177CDF" w:rsidP="00337768">
      <w:r>
        <w:t>Q8-</w:t>
      </w:r>
      <w:r w:rsidR="00337768" w:rsidRPr="00337768">
        <w:t xml:space="preserve"> </w:t>
      </w:r>
      <w:r w:rsidR="00337768">
        <w:t>A driver must stop and provide details to any person who has reasonable grounds to ask for them.</w:t>
      </w:r>
    </w:p>
    <w:p w:rsidR="00337768" w:rsidRDefault="00337768" w:rsidP="00337768">
      <w:r>
        <w:t>A driver must stop and remain at the scene for long enough to allow a person who has reasonable grounds to ask for details. The driver must provide their details.</w:t>
      </w:r>
    </w:p>
    <w:p w:rsidR="00177CDF" w:rsidRDefault="00177CDF"/>
    <w:p w:rsidR="00177CDF" w:rsidRDefault="00177CDF"/>
    <w:p w:rsidR="00177CDF" w:rsidRDefault="00177CDF">
      <w:r>
        <w:t>Q9-</w:t>
      </w:r>
      <w:r w:rsidR="00620CED">
        <w:t xml:space="preserve"> -Believe that the person was driving, attempting to drive or in charge of a vehicle at the time of an accident to provide a preliminary test</w:t>
      </w:r>
    </w:p>
    <w:p w:rsidR="00620CED" w:rsidRDefault="00620CED" w:rsidP="00620CED">
      <w:pPr>
        <w:pStyle w:val="ListParagraph"/>
        <w:numPr>
          <w:ilvl w:val="0"/>
          <w:numId w:val="6"/>
        </w:numPr>
      </w:pPr>
      <w:r>
        <w:t>To arrest a person that has failed an alcohol / drug test</w:t>
      </w:r>
    </w:p>
    <w:p w:rsidR="00620CED" w:rsidRDefault="00620CED" w:rsidP="00620CED">
      <w:pPr>
        <w:pStyle w:val="ListParagraph"/>
        <w:numPr>
          <w:ilvl w:val="0"/>
          <w:numId w:val="6"/>
        </w:numPr>
      </w:pPr>
      <w:r>
        <w:lastRenderedPageBreak/>
        <w:t>To arrest a person who has not complied in providing a preliminary test and the constable reasonably suspects that they have alcohol or  drug in their body or are under the influence of a drug</w:t>
      </w:r>
    </w:p>
    <w:p w:rsidR="00177CDF" w:rsidRDefault="00177CDF"/>
    <w:p w:rsidR="00177CDF" w:rsidRDefault="00177CDF">
      <w:r>
        <w:t>Q10-</w:t>
      </w:r>
      <w:r w:rsidR="00620CED">
        <w:t>A person who causes the death of another person whilst driving a mechanically propelled vehicle on a road or other public place dangerously is guilty of an offence.</w:t>
      </w:r>
    </w:p>
    <w:p w:rsidR="00177CDF" w:rsidRDefault="00177CDF"/>
    <w:p w:rsidR="009260AC" w:rsidRDefault="00177CDF">
      <w:r>
        <w:t>Q11-</w:t>
      </w:r>
    </w:p>
    <w:p w:rsidR="00177CDF" w:rsidRDefault="00CD7945" w:rsidP="009260AC">
      <w:pPr>
        <w:pStyle w:val="ListParagraph"/>
        <w:numPr>
          <w:ilvl w:val="0"/>
          <w:numId w:val="3"/>
        </w:numPr>
      </w:pPr>
      <w:r>
        <w:t xml:space="preserve"> Breath – 35 microgrammes of a</w:t>
      </w:r>
      <w:r w:rsidR="009260AC">
        <w:t>lcohol in a 100 ml</w:t>
      </w:r>
      <w:r>
        <w:t xml:space="preserve"> of breath</w:t>
      </w:r>
    </w:p>
    <w:p w:rsidR="009260AC" w:rsidRDefault="009260AC" w:rsidP="009260AC">
      <w:pPr>
        <w:pStyle w:val="ListParagraph"/>
        <w:numPr>
          <w:ilvl w:val="0"/>
          <w:numId w:val="3"/>
        </w:numPr>
      </w:pPr>
      <w:r>
        <w:t>Blood – 80 milligrammes of alcohol in 100ml of blood</w:t>
      </w:r>
    </w:p>
    <w:p w:rsidR="009260AC" w:rsidRDefault="009260AC" w:rsidP="009260AC">
      <w:pPr>
        <w:pStyle w:val="ListParagraph"/>
        <w:numPr>
          <w:ilvl w:val="0"/>
          <w:numId w:val="3"/>
        </w:numPr>
      </w:pPr>
      <w:r>
        <w:t>Urine – 107 milligrammes of alcohol in 100ml of urine</w:t>
      </w:r>
    </w:p>
    <w:p w:rsidR="009260AC" w:rsidRDefault="009260AC"/>
    <w:p w:rsidR="00177CDF" w:rsidRDefault="00177CDF"/>
    <w:p w:rsidR="00177CDF" w:rsidRDefault="00177CDF">
      <w:r>
        <w:t>Q12-</w:t>
      </w:r>
      <w:r w:rsidR="007966E0">
        <w:t xml:space="preserve"> During interview, the following could be present</w:t>
      </w:r>
    </w:p>
    <w:p w:rsidR="007966E0" w:rsidRDefault="007966E0" w:rsidP="007966E0">
      <w:pPr>
        <w:pStyle w:val="ListParagraph"/>
        <w:numPr>
          <w:ilvl w:val="0"/>
          <w:numId w:val="1"/>
        </w:numPr>
      </w:pPr>
      <w:r>
        <w:t>Legal Advisor – This would be for the defendant and the legal advisor is there to ensure that the interview is conducted legally, questions asked are not mis-leading and he is there to provide legal advice to the defendant. He cannot answer the questions for the defendant.</w:t>
      </w:r>
    </w:p>
    <w:p w:rsidR="007966E0" w:rsidRDefault="007966E0" w:rsidP="007966E0">
      <w:pPr>
        <w:pStyle w:val="ListParagraph"/>
        <w:numPr>
          <w:ilvl w:val="0"/>
          <w:numId w:val="1"/>
        </w:numPr>
      </w:pPr>
      <w:r>
        <w:t>Interpreter – This would be for a suspect whose main spoken language is not English, and cannot converse in the language. An interpreter will translate and clarify questions to the suspect and provide answers to the interviewer. They will need to write of the statement of the suspect which they have translated and sign it to declare that it is true. They cannot answer the questions instead of the suspect.</w:t>
      </w:r>
    </w:p>
    <w:p w:rsidR="007966E0" w:rsidRDefault="007966E0" w:rsidP="007966E0">
      <w:pPr>
        <w:pStyle w:val="ListParagraph"/>
        <w:numPr>
          <w:ilvl w:val="0"/>
          <w:numId w:val="1"/>
        </w:numPr>
      </w:pPr>
      <w:r>
        <w:t xml:space="preserve">Appropriate Adult – This </w:t>
      </w:r>
      <w:r w:rsidR="00C81EBD">
        <w:t>person can attend to accompany</w:t>
      </w:r>
      <w:r>
        <w:t xml:space="preserve"> a juvenile under 18 years old, or</w:t>
      </w:r>
      <w:r w:rsidR="00C81EBD">
        <w:t xml:space="preserve"> and adult deemed to be vulnerable. They are there to help the suspect understand the questions and communication, but cannot answer for the suspect. This can be a parent, social services or another appropriate person, however thy cannot have any involvement with the case.</w:t>
      </w:r>
    </w:p>
    <w:p w:rsidR="00177CDF" w:rsidRDefault="00177CDF"/>
    <w:p w:rsidR="00177CDF" w:rsidRDefault="00177CDF">
      <w:r>
        <w:t>Q13-</w:t>
      </w:r>
      <w:r w:rsidR="00EF7A4F">
        <w:t xml:space="preserve"> The interviewing model that we use is called the PEACE model. This is based on a Conversation Management model of investigative interviewing which is an open-minded and ethic way of interviewing with the aim to relax the interviewee which will help them to provide more detail in the interview stage.</w:t>
      </w:r>
    </w:p>
    <w:p w:rsidR="00EF7A4F" w:rsidRDefault="00EF7A4F">
      <w:r>
        <w:t>PEACE is a pneumonic for Preparation and Planning, Engage and Explain, Account, Clarify and Challenge, Closure and Evaluation.</w:t>
      </w:r>
    </w:p>
    <w:p w:rsidR="00EF7A4F" w:rsidRDefault="00EF7A4F">
      <w:r>
        <w:t>Preparation and Planning – This is one of the most important part of investigative interviewing where the interviewer must understand all of the information that he has and understand the objectives from the interview.</w:t>
      </w:r>
      <w:r w:rsidR="0075655F">
        <w:t xml:space="preserve"> he will take into account the person being interviewed being it the witness, suspect or victim and </w:t>
      </w:r>
      <w:r>
        <w:t>will structure and pre-plan the interview on a Written Interview Plan.</w:t>
      </w:r>
    </w:p>
    <w:p w:rsidR="00EF7A4F" w:rsidRDefault="00EF7A4F">
      <w:r>
        <w:t xml:space="preserve">Engage and Explain – Here, the interviewer will ensure that they create </w:t>
      </w:r>
      <w:r w:rsidR="00AE684C">
        <w:t>a good conversation and rapp</w:t>
      </w:r>
      <w:r>
        <w:t xml:space="preserve">ort with the interviewee </w:t>
      </w:r>
      <w:r w:rsidR="00AE684C">
        <w:t xml:space="preserve">to help them relax and to understand the process of the interview. He </w:t>
      </w:r>
      <w:r w:rsidR="00AE684C">
        <w:lastRenderedPageBreak/>
        <w:t>will follow the GRRR pneumonic, standing for Greeting, Reason (of the interview), Routine (of the interview) and Rout map (of the interview).</w:t>
      </w:r>
    </w:p>
    <w:p w:rsidR="00AE684C" w:rsidRDefault="00AE684C">
      <w:r>
        <w:t>Account, Clarify and Challenge- Here the interviewee is invited to give their full version of events and the interviewer will look for fine detail in their version through questioning using the Cone System. Firstly the interviewee will have Free Narrative of their account. Open questions will be used next such as Explain, Describe etc questions to expand of their version. Next he will use probing questions such as who, what, where, when, why, how? Questions to probe further. Closed questions will then be asked to get that final detail, questions which give definitive answers. The information give and questions asked may be based on PLAT – which is People, Location, Action and Time.</w:t>
      </w:r>
    </w:p>
    <w:p w:rsidR="00AE684C" w:rsidRDefault="00AE684C">
      <w:r>
        <w:t xml:space="preserve">Closure – This will be were the interviewer closes the interview. This will need to be structured and professional, and </w:t>
      </w:r>
      <w:r w:rsidR="00F73578">
        <w:t>it is important to provide that interviewee with an understanding of what to expect next in the process.</w:t>
      </w:r>
    </w:p>
    <w:p w:rsidR="00F73578" w:rsidRDefault="00F73578">
      <w:r>
        <w:t>Evaluation – Here, the interviewer will evaluate all of the information that he has received and will decide if it can be use further in the criminal investigation. The interviewer will also evaluate his own performance during the interview and learn and develop from the evaluation.</w:t>
      </w:r>
    </w:p>
    <w:p w:rsidR="00177CDF" w:rsidRDefault="00177CDF"/>
    <w:p w:rsidR="00177CDF" w:rsidRDefault="00177CDF">
      <w:r>
        <w:t>Q14-</w:t>
      </w:r>
      <w:r w:rsidR="008F0EC1">
        <w:t xml:space="preserve"> A range of acts designed to make a person subordinate and / or dependant by removing their sources of support, exploiting their resources and capacities, and depriving them of the means needed for independence, resilience and escape, and regulating their everyday behaviour.</w:t>
      </w:r>
    </w:p>
    <w:p w:rsidR="00177CDF" w:rsidRDefault="00177CDF"/>
    <w:p w:rsidR="00177CDF" w:rsidRDefault="00177CDF">
      <w:r>
        <w:t>Q15-</w:t>
      </w:r>
      <w:r w:rsidR="008F0EC1">
        <w:t xml:space="preserve"> It is important as is comes under abuse which until recently, has been difficult to identify. The entrapment process can be over a period of time with involves Grooming / Conditioning, Normalisation and Entrapment. As there are no physical things to see, it is far more difficult to identify psychological abuse. Quite often victims do not realise that they are being coerced., and the stages of leaving the relationship can take a long period. The stages are </w:t>
      </w:r>
    </w:p>
    <w:p w:rsidR="008F0EC1" w:rsidRDefault="008F0EC1" w:rsidP="008F0EC1">
      <w:pPr>
        <w:pStyle w:val="ListParagraph"/>
        <w:numPr>
          <w:ilvl w:val="0"/>
          <w:numId w:val="2"/>
        </w:numPr>
      </w:pPr>
      <w:r>
        <w:t>Managing the relationship</w:t>
      </w:r>
    </w:p>
    <w:p w:rsidR="008F0EC1" w:rsidRDefault="008F0EC1" w:rsidP="008F0EC1">
      <w:pPr>
        <w:pStyle w:val="ListParagraph"/>
        <w:numPr>
          <w:ilvl w:val="0"/>
          <w:numId w:val="2"/>
        </w:numPr>
      </w:pPr>
      <w:r>
        <w:t>Distortion of Perspective/ Reality</w:t>
      </w:r>
    </w:p>
    <w:p w:rsidR="008F0EC1" w:rsidRDefault="008F0EC1" w:rsidP="008F0EC1">
      <w:pPr>
        <w:pStyle w:val="ListParagraph"/>
        <w:numPr>
          <w:ilvl w:val="0"/>
          <w:numId w:val="2"/>
        </w:numPr>
      </w:pPr>
      <w:r>
        <w:t>Defining the abuse</w:t>
      </w:r>
    </w:p>
    <w:p w:rsidR="008F0EC1" w:rsidRDefault="008F0EC1" w:rsidP="008F0EC1">
      <w:pPr>
        <w:pStyle w:val="ListParagraph"/>
        <w:numPr>
          <w:ilvl w:val="0"/>
          <w:numId w:val="2"/>
        </w:numPr>
      </w:pPr>
      <w:r>
        <w:t>Re-evaluating the relationship</w:t>
      </w:r>
    </w:p>
    <w:p w:rsidR="008F0EC1" w:rsidRDefault="008F0EC1" w:rsidP="008F0EC1">
      <w:pPr>
        <w:pStyle w:val="ListParagraph"/>
        <w:numPr>
          <w:ilvl w:val="0"/>
          <w:numId w:val="2"/>
        </w:numPr>
      </w:pPr>
      <w:r>
        <w:t>Ending the relationship</w:t>
      </w:r>
    </w:p>
    <w:p w:rsidR="008F0EC1" w:rsidRDefault="008F0EC1" w:rsidP="008F0EC1">
      <w:pPr>
        <w:pStyle w:val="ListParagraph"/>
        <w:numPr>
          <w:ilvl w:val="0"/>
          <w:numId w:val="2"/>
        </w:numPr>
      </w:pPr>
      <w:r>
        <w:t>Ending the abuse</w:t>
      </w:r>
    </w:p>
    <w:p w:rsidR="00177CDF" w:rsidRDefault="00177CDF"/>
    <w:p w:rsidR="008E1683" w:rsidRDefault="00177CDF">
      <w:r>
        <w:t>Q16-</w:t>
      </w:r>
      <w:r w:rsidR="008E1683">
        <w:t xml:space="preserve"> Section 46 would give me the power, if I reasonably believed that the child was likely to suffer significant harm, to remove them from the property, and take them to secure accommodation and keep them there for their safety. </w:t>
      </w:r>
    </w:p>
    <w:p w:rsidR="008E1683" w:rsidRDefault="008E1683">
      <w:r>
        <w:t>I would also be given the power to use all means necessary to ensure that the removal of the child from a hospital, or any other place that they are being accommodated is prevented.</w:t>
      </w:r>
    </w:p>
    <w:p w:rsidR="008E1683" w:rsidRDefault="008E1683">
      <w:r>
        <w:t>This would form an application for a Police Protection Order to safeguard the child.</w:t>
      </w:r>
    </w:p>
    <w:p w:rsidR="00E20252" w:rsidRDefault="008E1683">
      <w:r>
        <w:lastRenderedPageBreak/>
        <w:t>This would give partner agencies the time to evaluate the situation, and decide what would be the best step next for the child – this could be returning to the home, or emergency care accommodation for their safeguarding.</w:t>
      </w:r>
    </w:p>
    <w:p w:rsidR="00177CDF" w:rsidRDefault="00177CDF"/>
    <w:p w:rsidR="00177CDF" w:rsidRDefault="00177CDF">
      <w:r>
        <w:t>Q17-</w:t>
      </w:r>
      <w:r w:rsidR="008E1683">
        <w:t xml:space="preserve"> It is an offence if a person age 16 or older, who, having responsibility for a child aged under 16, to wilfully assault, ill-treat, neglect, abandon and exploit the child in a manner that is likely to cause them unnecessary suffering of damage to health.</w:t>
      </w:r>
    </w:p>
    <w:p w:rsidR="00177CDF" w:rsidRDefault="00177CDF"/>
    <w:p w:rsidR="00177CDF" w:rsidRDefault="00177CDF">
      <w:r>
        <w:t>Q18-</w:t>
      </w:r>
      <w:r w:rsidR="00005E23">
        <w:t xml:space="preserve"> The DASH model is the model that is used. DASH stands for Domestic Abuse, Stalking and Harrassment</w:t>
      </w:r>
      <w:r w:rsidR="00E20252">
        <w:t xml:space="preserve"> (including honour based abuse)</w:t>
      </w:r>
      <w:r w:rsidR="00005E23">
        <w:t xml:space="preserve">. </w:t>
      </w:r>
      <w:r w:rsidR="00E20252">
        <w:t>The model  identifies the Risk that victims are under and also identifies dangerous and serial perpetrators.</w:t>
      </w:r>
    </w:p>
    <w:p w:rsidR="00E20252" w:rsidRDefault="00E20252">
      <w:r>
        <w:t>The model uses a set of 29 Public Protection Notification Questions to identify risk, The risk levels are Standard, Medium and High. By identifying risk, it can be decided on with cases are referred to MARAC – Multi Agency Risk Assessment Conference. These are partner agencies that will work together with the police to help safeguard victims, Address perpetrators behaviour and share information on victims and perpetrators to ensure the proction of victims.</w:t>
      </w:r>
    </w:p>
    <w:p w:rsidR="00177CDF" w:rsidRDefault="00177CDF"/>
    <w:p w:rsidR="00177CDF" w:rsidRDefault="00177CDF">
      <w:r>
        <w:t>Q19-</w:t>
      </w:r>
      <w:r w:rsidR="00E86B57">
        <w:t xml:space="preserve"> The requirements with be by following the DASH model which stands for Domestic Abuse, Stalking and Harrassment (including Honour based abuse). They are also used in any incident which involves a vulnerable child or vulnerable adult to help safeguard them. The PPN is a set of 29 questions that will be asked to the victim at every incident and will identify the level of risk that that person is, and also helps to identify dangerous and serial perpetrators. The questions are specific and there are 18 high risk questions in there.</w:t>
      </w:r>
    </w:p>
    <w:p w:rsidR="00E86B57" w:rsidRDefault="00E86B57">
      <w:r>
        <w:t>The PPN will be forwarded to a PPN referral pathway and a Risk Assessor will assess which cases are high risk and which can be referred to MARAC, partner agencies that will provide support in safeguarding and working with victims and also to address the behaviour of perpetrators.</w:t>
      </w:r>
    </w:p>
    <w:p w:rsidR="00177CDF" w:rsidRDefault="00177CDF"/>
    <w:p w:rsidR="00177CDF" w:rsidRDefault="00177CDF">
      <w:r>
        <w:t>Q20-</w:t>
      </w:r>
      <w:r w:rsidR="008E1683">
        <w:t xml:space="preserve"> DVPN and DVPO’s were introduced by to Crime and Security Act 2010. They are an emergency protection for victims of domestic abuse in the immediate aftermath of a domestic abuse incident. They can prevent a perpetrator from having contact with the victim for up to 28 days, giving them an element of breathing space</w:t>
      </w:r>
      <w:r w:rsidR="0041792D">
        <w:t xml:space="preserve"> to decide on what to do with the help of support agencies.</w:t>
      </w:r>
    </w:p>
    <w:p w:rsidR="008E1683" w:rsidRDefault="008E1683">
      <w:r>
        <w:t xml:space="preserve">A DVPN is an emergency notice which </w:t>
      </w:r>
      <w:r w:rsidR="0041792D">
        <w:t>is handed to a perpetrator, with the requirements attached, which can be not to return to their property, if he/ she lives with the victim, not to enter</w:t>
      </w:r>
      <w:r w:rsidR="00CD7945">
        <w:t xml:space="preserve"> the property, prevents them fro</w:t>
      </w:r>
      <w:r w:rsidR="0041792D">
        <w:t>m evicting the victim, and they cannot come within a specified distance to the property. Once issued, a magistrates court must view the case within 48 hours for the DVPO application. A DVPN must be authorised by an Authorising Officer – Superintendent or above, and he must ensure that the perpetrator is aged 18 or over, that he reasonably believes that he has used violence or threats of violence towards the victim, and that the DVPN is required to prevent further Violence or threats of violence towards the victim. He must ensure that follows the standards set by the European court of human rights in that its granting is justified, ethical and legal.</w:t>
      </w:r>
    </w:p>
    <w:p w:rsidR="0041792D" w:rsidRDefault="0041792D">
      <w:r>
        <w:t>Once grated, the perpetrator will be summons to court within 48 hours.</w:t>
      </w:r>
    </w:p>
    <w:p w:rsidR="0041792D" w:rsidRDefault="0041792D">
      <w:r>
        <w:lastRenderedPageBreak/>
        <w:t>The magistrates court will decide on a balance of probabilities with regards to issuing the DVPO and the application must state the prohibitions and time scale set in it.</w:t>
      </w:r>
    </w:p>
    <w:p w:rsidR="0041792D" w:rsidRDefault="0041792D">
      <w:r>
        <w:t>Once granted, if the perpetrator breaches the DVPO, they will be immediately arrested and returned in front of the Magistrates within 24 hours as contempt of court.</w:t>
      </w:r>
    </w:p>
    <w:p w:rsidR="0041792D" w:rsidRDefault="0041792D">
      <w:r>
        <w:t>DVPN and DVPO’s do not need the consent of the victim to be granted.</w:t>
      </w:r>
    </w:p>
    <w:p w:rsidR="00177CDF" w:rsidRDefault="00177CDF"/>
    <w:p w:rsidR="00E20252" w:rsidRDefault="00177CDF">
      <w:r>
        <w:t>Q21-</w:t>
      </w:r>
      <w:r w:rsidR="00E20252">
        <w:t xml:space="preserve"> Child exploitation is a form of child abuse. It occurs when an individual or group take advantage of an imbalance of power to coerce, manipulate of deceive a child or young person under 18 years old to engage in sexual activity. This can be in exchange for something that the child needs or wants, and can be for the financial gain or increased status of the perpetrator of facilitator. A child may have been exploited even if it first appears to be that the sexual activity was consensual.</w:t>
      </w:r>
    </w:p>
    <w:p w:rsidR="00E20252" w:rsidRDefault="00E20252"/>
    <w:p w:rsidR="00177CDF" w:rsidRDefault="00177CDF"/>
    <w:p w:rsidR="00177CDF" w:rsidRDefault="00177CDF">
      <w:r>
        <w:t>Q22-</w:t>
      </w:r>
      <w:r w:rsidR="00E20252">
        <w:t xml:space="preserve"> A person (A) commits rape if they intentionally penetrate the vagina, anus or mouth of another person (B) with his penis and;</w:t>
      </w:r>
    </w:p>
    <w:p w:rsidR="00E20252" w:rsidRDefault="00E20252" w:rsidP="00E20252">
      <w:pPr>
        <w:pStyle w:val="ListParagraph"/>
        <w:numPr>
          <w:ilvl w:val="0"/>
          <w:numId w:val="4"/>
        </w:numPr>
      </w:pPr>
      <w:r>
        <w:t>B does not consent</w:t>
      </w:r>
    </w:p>
    <w:p w:rsidR="00E20252" w:rsidRDefault="00E20252" w:rsidP="00E20252">
      <w:pPr>
        <w:pStyle w:val="ListParagraph"/>
        <w:numPr>
          <w:ilvl w:val="0"/>
          <w:numId w:val="4"/>
        </w:numPr>
      </w:pPr>
      <w:r>
        <w:t>A does not reasonably believe that B consents</w:t>
      </w:r>
    </w:p>
    <w:p w:rsidR="00177CDF" w:rsidRDefault="00177CDF"/>
    <w:p w:rsidR="00177CDF" w:rsidRDefault="00177CDF">
      <w:r>
        <w:t>Q23-</w:t>
      </w:r>
      <w:r w:rsidR="00620CED">
        <w:t xml:space="preserve"> If it is proved in court that</w:t>
      </w:r>
    </w:p>
    <w:p w:rsidR="00620CED" w:rsidRDefault="00620CED" w:rsidP="00620CED">
      <w:pPr>
        <w:pStyle w:val="ListParagraph"/>
        <w:numPr>
          <w:ilvl w:val="0"/>
          <w:numId w:val="5"/>
        </w:numPr>
      </w:pPr>
      <w:r>
        <w:t>The defendant did the sexual assault</w:t>
      </w:r>
    </w:p>
    <w:p w:rsidR="00620CED" w:rsidRDefault="00620CED" w:rsidP="00620CED">
      <w:pPr>
        <w:pStyle w:val="ListParagraph"/>
        <w:numPr>
          <w:ilvl w:val="0"/>
          <w:numId w:val="5"/>
        </w:numPr>
      </w:pPr>
      <w:r>
        <w:t>Any of the specified circumstances existed</w:t>
      </w:r>
    </w:p>
    <w:p w:rsidR="00620CED" w:rsidRDefault="00620CED" w:rsidP="00620CED">
      <w:pPr>
        <w:pStyle w:val="ListParagraph"/>
        <w:numPr>
          <w:ilvl w:val="0"/>
          <w:numId w:val="5"/>
        </w:numPr>
      </w:pPr>
      <w:r>
        <w:t>He knew that any of the specified circumstances existed</w:t>
      </w:r>
    </w:p>
    <w:p w:rsidR="00620CED" w:rsidRDefault="00620CED" w:rsidP="00620CED">
      <w:r>
        <w:t>…..the court will presume that the victim did not give consent.</w:t>
      </w:r>
    </w:p>
    <w:p w:rsidR="00620CED" w:rsidRDefault="00620CED" w:rsidP="00620CED">
      <w:r>
        <w:t>The specified circumstances are</w:t>
      </w:r>
    </w:p>
    <w:p w:rsidR="00620CED" w:rsidRDefault="00620CED" w:rsidP="00620CED">
      <w:pPr>
        <w:pStyle w:val="ListParagraph"/>
        <w:numPr>
          <w:ilvl w:val="0"/>
          <w:numId w:val="2"/>
        </w:numPr>
      </w:pPr>
      <w:r>
        <w:t>Use or threats of violence</w:t>
      </w:r>
    </w:p>
    <w:p w:rsidR="00620CED" w:rsidRDefault="00620CED" w:rsidP="00620CED">
      <w:pPr>
        <w:pStyle w:val="ListParagraph"/>
        <w:numPr>
          <w:ilvl w:val="0"/>
          <w:numId w:val="2"/>
        </w:numPr>
      </w:pPr>
      <w:r>
        <w:t>Unconsciousness</w:t>
      </w:r>
    </w:p>
    <w:p w:rsidR="00620CED" w:rsidRDefault="00620CED" w:rsidP="00620CED">
      <w:pPr>
        <w:pStyle w:val="ListParagraph"/>
        <w:numPr>
          <w:ilvl w:val="0"/>
          <w:numId w:val="2"/>
        </w:numPr>
      </w:pPr>
      <w:r>
        <w:t>Unlawful detainment</w:t>
      </w:r>
    </w:p>
    <w:p w:rsidR="00620CED" w:rsidRDefault="00620CED" w:rsidP="00620CED">
      <w:pPr>
        <w:pStyle w:val="ListParagraph"/>
        <w:numPr>
          <w:ilvl w:val="0"/>
          <w:numId w:val="2"/>
        </w:numPr>
      </w:pPr>
      <w:r>
        <w:t>Unable to communicate through a physical disability</w:t>
      </w:r>
    </w:p>
    <w:p w:rsidR="00620CED" w:rsidRDefault="00620CED" w:rsidP="00620CED">
      <w:pPr>
        <w:pStyle w:val="ListParagraph"/>
        <w:numPr>
          <w:ilvl w:val="0"/>
          <w:numId w:val="2"/>
        </w:numPr>
      </w:pPr>
      <w:r>
        <w:t>Administered a substance without consent to stupefy or make powerless</w:t>
      </w:r>
    </w:p>
    <w:p w:rsidR="00620CED" w:rsidRDefault="00620CED" w:rsidP="00620CED">
      <w:pPr>
        <w:pStyle w:val="ListParagraph"/>
        <w:numPr>
          <w:ilvl w:val="0"/>
          <w:numId w:val="2"/>
        </w:numPr>
      </w:pPr>
    </w:p>
    <w:p w:rsidR="00177CDF" w:rsidRDefault="00177CDF"/>
    <w:p w:rsidR="00177CDF" w:rsidRDefault="00177CDF">
      <w:r>
        <w:t>Q24-</w:t>
      </w:r>
    </w:p>
    <w:p w:rsidR="00177CDF" w:rsidRDefault="00177CDF"/>
    <w:p w:rsidR="00177CDF" w:rsidRDefault="00177CDF">
      <w:r>
        <w:t>Q25-</w:t>
      </w:r>
    </w:p>
    <w:sectPr w:rsidR="00177CDF" w:rsidSect="00177CD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F31" w:rsidRDefault="00966F31" w:rsidP="00177CDF">
      <w:pPr>
        <w:spacing w:after="0" w:line="240" w:lineRule="auto"/>
      </w:pPr>
      <w:r>
        <w:separator/>
      </w:r>
    </w:p>
  </w:endnote>
  <w:endnote w:type="continuationSeparator" w:id="0">
    <w:p w:rsidR="00966F31" w:rsidRDefault="00966F31" w:rsidP="00177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768" w:rsidRDefault="00FA43B1" w:rsidP="00FA43B1">
    <w:pPr>
      <w:pStyle w:val="Footer"/>
      <w:rPr>
        <w:color w:val="000000"/>
        <w:sz w:val="17"/>
      </w:rPr>
    </w:pPr>
    <w:bookmarkStart w:id="3" w:name="TITUS1FooterEvenPages"/>
    <w:r>
      <w:rPr>
        <w:color w:val="000000"/>
        <w:sz w:val="17"/>
      </w:rPr>
      <w:t> </w:t>
    </w:r>
  </w:p>
  <w:bookmarkEnd w:id="3"/>
  <w:p w:rsidR="00337768" w:rsidRDefault="00337768" w:rsidP="00337768">
    <w:pPr>
      <w:pStyle w:val="Footer"/>
    </w:pPr>
  </w:p>
  <w:p w:rsidR="00177CDF" w:rsidRDefault="00177C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CDF" w:rsidRDefault="00FA43B1" w:rsidP="00FA43B1">
    <w:pPr>
      <w:pStyle w:val="Footer"/>
      <w:rPr>
        <w:color w:val="000000"/>
        <w:sz w:val="17"/>
      </w:rPr>
    </w:pPr>
    <w:bookmarkStart w:id="4" w:name="TITUS1FooterPrimary"/>
    <w:r>
      <w:rPr>
        <w:color w:val="000000"/>
        <w:sz w:val="17"/>
      </w:rPr>
      <w:t> </w:t>
    </w:r>
  </w:p>
  <w:bookmarkEnd w:id="4"/>
  <w:p w:rsidR="00177CDF" w:rsidRDefault="00177C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CDF" w:rsidRDefault="00FA43B1" w:rsidP="00FA43B1">
    <w:pPr>
      <w:pStyle w:val="Footer"/>
      <w:rPr>
        <w:color w:val="000000"/>
        <w:sz w:val="17"/>
      </w:rPr>
    </w:pPr>
    <w:bookmarkStart w:id="6" w:name="TITUS1FooterFirstPage"/>
    <w:r>
      <w:rPr>
        <w:color w:val="000000"/>
        <w:sz w:val="17"/>
      </w:rPr>
      <w:t> </w:t>
    </w:r>
  </w:p>
  <w:bookmarkEnd w:id="6"/>
  <w:p w:rsidR="00177CDF" w:rsidRDefault="00177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F31" w:rsidRDefault="00966F31" w:rsidP="00177CDF">
      <w:pPr>
        <w:spacing w:after="0" w:line="240" w:lineRule="auto"/>
      </w:pPr>
      <w:r>
        <w:separator/>
      </w:r>
    </w:p>
  </w:footnote>
  <w:footnote w:type="continuationSeparator" w:id="0">
    <w:p w:rsidR="00966F31" w:rsidRDefault="00966F31" w:rsidP="00177C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768" w:rsidRDefault="00FA43B1" w:rsidP="00FA43B1">
    <w:pPr>
      <w:pStyle w:val="Header"/>
      <w:rPr>
        <w:color w:val="000000"/>
        <w:sz w:val="17"/>
      </w:rPr>
    </w:pPr>
    <w:bookmarkStart w:id="1" w:name="TITUS1HeaderEvenPages"/>
    <w:r>
      <w:rPr>
        <w:color w:val="000000"/>
        <w:sz w:val="17"/>
      </w:rPr>
      <w:t> </w:t>
    </w:r>
  </w:p>
  <w:bookmarkEnd w:id="1"/>
  <w:p w:rsidR="00337768" w:rsidRDefault="00337768" w:rsidP="00337768">
    <w:pPr>
      <w:pStyle w:val="Header"/>
    </w:pPr>
  </w:p>
  <w:p w:rsidR="00177CDF" w:rsidRDefault="0017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CDF" w:rsidRDefault="00FA43B1" w:rsidP="00FA43B1">
    <w:pPr>
      <w:pStyle w:val="Header"/>
      <w:rPr>
        <w:color w:val="000000"/>
        <w:sz w:val="17"/>
      </w:rPr>
    </w:pPr>
    <w:bookmarkStart w:id="2" w:name="TITUS1HeaderPrimary"/>
    <w:r>
      <w:rPr>
        <w:color w:val="000000"/>
        <w:sz w:val="17"/>
      </w:rPr>
      <w:t> </w:t>
    </w:r>
  </w:p>
  <w:bookmarkEnd w:id="2"/>
  <w:p w:rsidR="00177CDF" w:rsidRDefault="00177C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CDF" w:rsidRDefault="00FA43B1" w:rsidP="00FA43B1">
    <w:pPr>
      <w:pStyle w:val="Header"/>
      <w:rPr>
        <w:color w:val="000000"/>
        <w:sz w:val="17"/>
      </w:rPr>
    </w:pPr>
    <w:bookmarkStart w:id="5" w:name="TITUS1HeaderFirstPage"/>
    <w:r>
      <w:rPr>
        <w:color w:val="000000"/>
        <w:sz w:val="17"/>
      </w:rPr>
      <w:t> </w:t>
    </w:r>
  </w:p>
  <w:bookmarkEnd w:id="5"/>
  <w:p w:rsidR="00177CDF" w:rsidRDefault="00177C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062F0"/>
    <w:multiLevelType w:val="hybridMultilevel"/>
    <w:tmpl w:val="8376AB5E"/>
    <w:lvl w:ilvl="0" w:tplc="1CD6AE1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E05E0"/>
    <w:multiLevelType w:val="hybridMultilevel"/>
    <w:tmpl w:val="595EF2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2A7C8A"/>
    <w:multiLevelType w:val="hybridMultilevel"/>
    <w:tmpl w:val="E28A76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536E49"/>
    <w:multiLevelType w:val="hybridMultilevel"/>
    <w:tmpl w:val="5C64EF82"/>
    <w:lvl w:ilvl="0" w:tplc="19A2C52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8680C"/>
    <w:multiLevelType w:val="hybridMultilevel"/>
    <w:tmpl w:val="C3FAC534"/>
    <w:lvl w:ilvl="0" w:tplc="6A1E70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4C31CB"/>
    <w:multiLevelType w:val="hybridMultilevel"/>
    <w:tmpl w:val="9C10C0CC"/>
    <w:lvl w:ilvl="0" w:tplc="99AE58F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DF"/>
    <w:rsid w:val="00005E23"/>
    <w:rsid w:val="00177CDF"/>
    <w:rsid w:val="00337768"/>
    <w:rsid w:val="00370DF1"/>
    <w:rsid w:val="0041792D"/>
    <w:rsid w:val="00620CED"/>
    <w:rsid w:val="0075655F"/>
    <w:rsid w:val="007966E0"/>
    <w:rsid w:val="008B3CB2"/>
    <w:rsid w:val="008E1683"/>
    <w:rsid w:val="008F0EC1"/>
    <w:rsid w:val="009260AC"/>
    <w:rsid w:val="00966F31"/>
    <w:rsid w:val="00AC48FD"/>
    <w:rsid w:val="00AE684C"/>
    <w:rsid w:val="00C81EBD"/>
    <w:rsid w:val="00CB094D"/>
    <w:rsid w:val="00CD7945"/>
    <w:rsid w:val="00D14759"/>
    <w:rsid w:val="00D77C0F"/>
    <w:rsid w:val="00E20252"/>
    <w:rsid w:val="00E86B57"/>
    <w:rsid w:val="00EF7A4F"/>
    <w:rsid w:val="00F73578"/>
    <w:rsid w:val="00FA4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3EFFAC"/>
  <w15:chartTrackingRefBased/>
  <w15:docId w15:val="{55639182-5280-4FBB-B562-1A5A6C554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C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CDF"/>
  </w:style>
  <w:style w:type="paragraph" w:styleId="Footer">
    <w:name w:val="footer"/>
    <w:basedOn w:val="Normal"/>
    <w:link w:val="FooterChar"/>
    <w:uiPriority w:val="99"/>
    <w:unhideWhenUsed/>
    <w:rsid w:val="00177C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CDF"/>
  </w:style>
  <w:style w:type="paragraph" w:styleId="ListParagraph">
    <w:name w:val="List Paragraph"/>
    <w:basedOn w:val="Normal"/>
    <w:uiPriority w:val="34"/>
    <w:qFormat/>
    <w:rsid w:val="00796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Thomas,Gareth swp8018</dc:creator>
  <cp:keywords/>
  <dc:description/>
  <cp:lastModifiedBy>Thomas,Gareth swp8018</cp:lastModifiedBy>
  <cp:revision>13</cp:revision>
  <dcterms:created xsi:type="dcterms:W3CDTF">2021-11-25T18:51:00Z</dcterms:created>
  <dcterms:modified xsi:type="dcterms:W3CDTF">2021-11-29T15:02:00Z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3de5828d-0697-44e8-8132-dbada71ffaef</vt:lpwstr>
  </property>
  <property fmtid="{D5CDD505-2E9C-101B-9397-08002B2CF9AE}" pid="3" name="Classification">
    <vt:lpwstr>OFFICIAL</vt:lpwstr>
  </property>
  <property fmtid="{D5CDD505-2E9C-101B-9397-08002B2CF9AE}" pid="4" name="Visibility">
    <vt:lpwstr>NOT VISIBLE</vt:lpwstr>
  </property>
</Properties>
</file>