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361C53CF" w:rsidR="7908378C" w:rsidRDefault="7908378C" w:rsidP="33572C6E">
            <w:pPr>
              <w:ind w:right="237"/>
              <w:rPr>
                <w:b/>
                <w:bCs/>
                <w:color w:val="auto"/>
                <w:sz w:val="32"/>
                <w:szCs w:val="32"/>
              </w:rPr>
            </w:pPr>
            <w:r w:rsidRPr="33572C6E">
              <w:rPr>
                <w:b/>
                <w:bCs/>
                <w:color w:val="auto"/>
                <w:sz w:val="32"/>
                <w:szCs w:val="32"/>
              </w:rPr>
              <w:t>Learner name: ____</w:t>
            </w:r>
            <w:r w:rsidR="00747EAC">
              <w:rPr>
                <w:b/>
                <w:bCs/>
                <w:color w:val="auto"/>
                <w:sz w:val="32"/>
                <w:szCs w:val="32"/>
              </w:rPr>
              <w:t>Eva Thompson</w:t>
            </w:r>
            <w:r w:rsidRPr="33572C6E">
              <w:rPr>
                <w:b/>
                <w:bCs/>
                <w:color w:val="auto"/>
                <w:sz w:val="32"/>
                <w:szCs w:val="32"/>
              </w:rPr>
              <w:t>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1209FB99" w14:textId="6BA0AA97" w:rsidR="33572C6E" w:rsidRDefault="00747EAC" w:rsidP="33572C6E">
            <w:pPr>
              <w:ind w:right="237"/>
              <w:rPr>
                <w:b/>
                <w:bCs/>
                <w:color w:val="auto"/>
                <w:sz w:val="32"/>
                <w:szCs w:val="32"/>
              </w:rPr>
            </w:pPr>
            <w:r>
              <w:rPr>
                <w:b/>
                <w:bCs/>
                <w:color w:val="auto"/>
                <w:sz w:val="32"/>
                <w:szCs w:val="32"/>
              </w:rPr>
              <w:t>2245869</w:t>
            </w: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244CC8" w:rsidRDefault="5B843AF0" w:rsidP="5B843AF0">
      <w:pPr>
        <w:ind w:right="237"/>
        <w:jc w:val="center"/>
        <w:rPr>
          <w:rFonts w:asciiTheme="minorHAnsi" w:hAnsiTheme="minorHAnsi" w:cstheme="minorHAnsi"/>
          <w:b/>
          <w:bCs/>
          <w:sz w:val="24"/>
          <w:szCs w:val="24"/>
        </w:rPr>
      </w:pPr>
    </w:p>
    <w:p w14:paraId="19A36CF5" w14:textId="1040D6A8" w:rsidR="00727BE1" w:rsidRPr="00244CC8" w:rsidRDefault="009371A6" w:rsidP="00370895">
      <w:pPr>
        <w:spacing w:line="480" w:lineRule="auto"/>
        <w:ind w:right="237"/>
        <w:rPr>
          <w:rFonts w:asciiTheme="minorHAnsi" w:hAnsiTheme="minorHAnsi" w:cstheme="minorHAnsi"/>
          <w:bCs/>
          <w:sz w:val="24"/>
          <w:szCs w:val="24"/>
        </w:rPr>
      </w:pPr>
      <w:r w:rsidRPr="00244CC8">
        <w:rPr>
          <w:rFonts w:asciiTheme="minorHAnsi" w:hAnsiTheme="minorHAnsi" w:cstheme="minorHAnsi"/>
          <w:bCs/>
          <w:sz w:val="24"/>
          <w:szCs w:val="24"/>
        </w:rPr>
        <w:t xml:space="preserve">Within my time as a police officer within Gwent Police, dealing with victims of crime is one of the main </w:t>
      </w:r>
      <w:r w:rsidR="005B38FD" w:rsidRPr="00244CC8">
        <w:rPr>
          <w:rFonts w:asciiTheme="minorHAnsi" w:hAnsiTheme="minorHAnsi" w:cstheme="minorHAnsi"/>
          <w:bCs/>
          <w:sz w:val="24"/>
          <w:szCs w:val="24"/>
        </w:rPr>
        <w:t>roles of my job</w:t>
      </w:r>
      <w:r w:rsidRPr="00244CC8">
        <w:rPr>
          <w:rFonts w:asciiTheme="minorHAnsi" w:hAnsiTheme="minorHAnsi" w:cstheme="minorHAnsi"/>
          <w:bCs/>
          <w:sz w:val="24"/>
          <w:szCs w:val="24"/>
        </w:rPr>
        <w:t xml:space="preserve">. </w:t>
      </w:r>
      <w:r w:rsidR="002F78B0" w:rsidRPr="00244CC8">
        <w:rPr>
          <w:rFonts w:asciiTheme="minorHAnsi" w:hAnsiTheme="minorHAnsi" w:cstheme="minorHAnsi"/>
          <w:bCs/>
          <w:sz w:val="24"/>
          <w:szCs w:val="24"/>
        </w:rPr>
        <w:t>When considering what constitutes as a victim of crime</w:t>
      </w:r>
      <w:r w:rsidRPr="00244CC8">
        <w:rPr>
          <w:rFonts w:asciiTheme="minorHAnsi" w:hAnsiTheme="minorHAnsi" w:cstheme="minorHAnsi"/>
          <w:bCs/>
          <w:sz w:val="24"/>
          <w:szCs w:val="24"/>
        </w:rPr>
        <w:t xml:space="preserve"> </w:t>
      </w:r>
      <w:r w:rsidR="00727BE1" w:rsidRPr="00244CC8">
        <w:rPr>
          <w:rFonts w:asciiTheme="minorHAnsi" w:hAnsiTheme="minorHAnsi" w:cstheme="minorHAnsi"/>
          <w:bCs/>
          <w:sz w:val="24"/>
          <w:szCs w:val="24"/>
        </w:rPr>
        <w:t xml:space="preserve">the Ministry of Justice, defines </w:t>
      </w:r>
      <w:r w:rsidR="005B38FD" w:rsidRPr="00244CC8">
        <w:rPr>
          <w:rFonts w:asciiTheme="minorHAnsi" w:hAnsiTheme="minorHAnsi" w:cstheme="minorHAnsi"/>
          <w:bCs/>
          <w:sz w:val="24"/>
          <w:szCs w:val="24"/>
        </w:rPr>
        <w:t>this</w:t>
      </w:r>
      <w:r w:rsidR="00727BE1" w:rsidRPr="00244CC8">
        <w:rPr>
          <w:rFonts w:asciiTheme="minorHAnsi" w:hAnsiTheme="minorHAnsi" w:cstheme="minorHAnsi"/>
          <w:bCs/>
          <w:sz w:val="24"/>
          <w:szCs w:val="24"/>
        </w:rPr>
        <w:t xml:space="preserve"> as a person who has suffered harm, including physical, mental, or economical lo</w:t>
      </w:r>
      <w:r w:rsidR="005B38FD" w:rsidRPr="00244CC8">
        <w:rPr>
          <w:rFonts w:asciiTheme="minorHAnsi" w:hAnsiTheme="minorHAnsi" w:cstheme="minorHAnsi"/>
          <w:bCs/>
          <w:sz w:val="24"/>
          <w:szCs w:val="24"/>
        </w:rPr>
        <w:t xml:space="preserve">ss directly due to the result of an offence </w:t>
      </w:r>
      <w:r w:rsidR="00727BE1" w:rsidRPr="00244CC8">
        <w:rPr>
          <w:rFonts w:asciiTheme="minorHAnsi" w:hAnsiTheme="minorHAnsi" w:cstheme="minorHAnsi"/>
          <w:bCs/>
          <w:sz w:val="24"/>
          <w:szCs w:val="24"/>
        </w:rPr>
        <w:t>(Ministry of Justice, 2020).</w:t>
      </w:r>
    </w:p>
    <w:p w14:paraId="0D6E409A" w14:textId="43F95AA1" w:rsidR="00727BE1" w:rsidRPr="00244CC8" w:rsidRDefault="00727BE1" w:rsidP="00370895">
      <w:pPr>
        <w:spacing w:line="480" w:lineRule="auto"/>
        <w:ind w:right="237"/>
        <w:rPr>
          <w:rFonts w:asciiTheme="minorHAnsi" w:hAnsiTheme="minorHAnsi" w:cstheme="minorHAnsi"/>
          <w:bCs/>
          <w:sz w:val="24"/>
          <w:szCs w:val="24"/>
        </w:rPr>
      </w:pPr>
      <w:r w:rsidRPr="00244CC8">
        <w:rPr>
          <w:rFonts w:asciiTheme="minorHAnsi" w:hAnsiTheme="minorHAnsi" w:cstheme="minorHAnsi"/>
          <w:bCs/>
          <w:sz w:val="24"/>
          <w:szCs w:val="24"/>
        </w:rPr>
        <w:t xml:space="preserve">A victim of crime can </w:t>
      </w:r>
      <w:r w:rsidR="005B38FD" w:rsidRPr="00244CC8">
        <w:rPr>
          <w:rFonts w:asciiTheme="minorHAnsi" w:hAnsiTheme="minorHAnsi" w:cstheme="minorHAnsi"/>
          <w:bCs/>
          <w:sz w:val="24"/>
          <w:szCs w:val="24"/>
        </w:rPr>
        <w:t xml:space="preserve">be those connected with although not limited, to </w:t>
      </w:r>
      <w:r w:rsidR="009371A6" w:rsidRPr="00244CC8">
        <w:rPr>
          <w:rFonts w:asciiTheme="minorHAnsi" w:hAnsiTheme="minorHAnsi" w:cstheme="minorHAnsi"/>
          <w:bCs/>
          <w:sz w:val="24"/>
          <w:szCs w:val="24"/>
        </w:rPr>
        <w:t>domestic abuse, harassment, assaults, malicious communications</w:t>
      </w:r>
      <w:r w:rsidR="00C479E1" w:rsidRPr="00244CC8">
        <w:rPr>
          <w:rFonts w:asciiTheme="minorHAnsi" w:hAnsiTheme="minorHAnsi" w:cstheme="minorHAnsi"/>
          <w:bCs/>
          <w:sz w:val="24"/>
          <w:szCs w:val="24"/>
        </w:rPr>
        <w:t xml:space="preserve"> and more</w:t>
      </w:r>
      <w:r w:rsidR="009371A6" w:rsidRPr="00244CC8">
        <w:rPr>
          <w:rFonts w:asciiTheme="minorHAnsi" w:hAnsiTheme="minorHAnsi" w:cstheme="minorHAnsi"/>
          <w:bCs/>
          <w:sz w:val="24"/>
          <w:szCs w:val="24"/>
        </w:rPr>
        <w:t xml:space="preserve">. </w:t>
      </w:r>
      <w:r w:rsidR="00FC54EA" w:rsidRPr="00244CC8">
        <w:rPr>
          <w:rFonts w:asciiTheme="minorHAnsi" w:hAnsiTheme="minorHAnsi" w:cstheme="minorHAnsi"/>
          <w:bCs/>
          <w:sz w:val="24"/>
          <w:szCs w:val="24"/>
        </w:rPr>
        <w:t xml:space="preserve">Some victims of crime are also deemed as vulnerable. </w:t>
      </w:r>
      <w:r w:rsidRPr="00244CC8">
        <w:rPr>
          <w:rFonts w:asciiTheme="minorHAnsi" w:hAnsiTheme="minorHAnsi" w:cstheme="minorHAnsi"/>
          <w:bCs/>
          <w:sz w:val="24"/>
          <w:szCs w:val="24"/>
        </w:rPr>
        <w:t>According to the College of Policing a</w:t>
      </w:r>
      <w:r w:rsidR="005C70BD" w:rsidRPr="00244CC8">
        <w:rPr>
          <w:rFonts w:asciiTheme="minorHAnsi" w:hAnsiTheme="minorHAnsi" w:cstheme="minorHAnsi"/>
          <w:bCs/>
          <w:sz w:val="24"/>
          <w:szCs w:val="24"/>
        </w:rPr>
        <w:t xml:space="preserve"> vulnerable person </w:t>
      </w:r>
      <w:r w:rsidRPr="00244CC8">
        <w:rPr>
          <w:rFonts w:asciiTheme="minorHAnsi" w:hAnsiTheme="minorHAnsi" w:cstheme="minorHAnsi"/>
          <w:bCs/>
          <w:sz w:val="24"/>
          <w:szCs w:val="24"/>
        </w:rPr>
        <w:t>can be characterised as</w:t>
      </w:r>
      <w:r w:rsidR="005C70BD" w:rsidRPr="00244CC8">
        <w:rPr>
          <w:rFonts w:asciiTheme="minorHAnsi" w:hAnsiTheme="minorHAnsi" w:cstheme="minorHAnsi"/>
          <w:bCs/>
          <w:sz w:val="24"/>
          <w:szCs w:val="24"/>
        </w:rPr>
        <w:t xml:space="preserve"> ‘someone who, due to certain characteristics or circumstances, is unable to protect themselves from harm, </w:t>
      </w:r>
      <w:r w:rsidRPr="00244CC8">
        <w:rPr>
          <w:rFonts w:asciiTheme="minorHAnsi" w:hAnsiTheme="minorHAnsi" w:cstheme="minorHAnsi"/>
          <w:bCs/>
          <w:sz w:val="24"/>
          <w:szCs w:val="24"/>
        </w:rPr>
        <w:t>abuse,</w:t>
      </w:r>
      <w:r w:rsidR="005C70BD" w:rsidRPr="00244CC8">
        <w:rPr>
          <w:rFonts w:asciiTheme="minorHAnsi" w:hAnsiTheme="minorHAnsi" w:cstheme="minorHAnsi"/>
          <w:bCs/>
          <w:sz w:val="24"/>
          <w:szCs w:val="24"/>
        </w:rPr>
        <w:t xml:space="preserve"> or exploitation (College of Policing, 2024). </w:t>
      </w:r>
    </w:p>
    <w:p w14:paraId="008F7609" w14:textId="77777777" w:rsidR="005B38FD" w:rsidRPr="00244CC8" w:rsidRDefault="005B38FD" w:rsidP="00370895">
      <w:pPr>
        <w:spacing w:line="480" w:lineRule="auto"/>
        <w:ind w:right="237"/>
        <w:rPr>
          <w:rFonts w:asciiTheme="minorHAnsi" w:hAnsiTheme="minorHAnsi" w:cstheme="minorHAnsi"/>
          <w:bCs/>
          <w:sz w:val="24"/>
          <w:szCs w:val="24"/>
        </w:rPr>
      </w:pPr>
      <w:r w:rsidRPr="00244CC8">
        <w:rPr>
          <w:rFonts w:asciiTheme="minorHAnsi" w:hAnsiTheme="minorHAnsi" w:cstheme="minorHAnsi"/>
          <w:bCs/>
          <w:sz w:val="24"/>
          <w:szCs w:val="24"/>
        </w:rPr>
        <w:lastRenderedPageBreak/>
        <w:t>In addition, t</w:t>
      </w:r>
      <w:r w:rsidR="005C70BD" w:rsidRPr="00244CC8">
        <w:rPr>
          <w:rFonts w:asciiTheme="minorHAnsi" w:hAnsiTheme="minorHAnsi" w:cstheme="minorHAnsi"/>
          <w:bCs/>
          <w:sz w:val="24"/>
          <w:szCs w:val="24"/>
        </w:rPr>
        <w:t>hose that are deemed vulnerable can include the following</w:t>
      </w:r>
      <w:r w:rsidRPr="00244CC8">
        <w:rPr>
          <w:rFonts w:asciiTheme="minorHAnsi" w:hAnsiTheme="minorHAnsi" w:cstheme="minorHAnsi"/>
          <w:bCs/>
          <w:sz w:val="24"/>
          <w:szCs w:val="24"/>
        </w:rPr>
        <w:t xml:space="preserve"> </w:t>
      </w:r>
      <w:r w:rsidR="005C70BD" w:rsidRPr="00244CC8">
        <w:rPr>
          <w:rFonts w:asciiTheme="minorHAnsi" w:hAnsiTheme="minorHAnsi" w:cstheme="minorHAnsi"/>
          <w:bCs/>
          <w:sz w:val="24"/>
          <w:szCs w:val="24"/>
        </w:rPr>
        <w:t>mental health, victims of domestic abuse, their age such as children and young people to elderly; people with disabilities, and people suffering with substance abuse.</w:t>
      </w:r>
      <w:r w:rsidRPr="00244CC8">
        <w:rPr>
          <w:rFonts w:asciiTheme="minorHAnsi" w:hAnsiTheme="minorHAnsi" w:cstheme="minorHAnsi"/>
          <w:bCs/>
          <w:sz w:val="24"/>
          <w:szCs w:val="24"/>
        </w:rPr>
        <w:t xml:space="preserve"> </w:t>
      </w:r>
    </w:p>
    <w:p w14:paraId="67830D71" w14:textId="77777777" w:rsidR="005B38FD" w:rsidRPr="00244CC8" w:rsidRDefault="005B38FD" w:rsidP="00370895">
      <w:pPr>
        <w:spacing w:line="480" w:lineRule="auto"/>
        <w:ind w:right="237"/>
        <w:rPr>
          <w:rFonts w:asciiTheme="minorHAnsi" w:hAnsiTheme="minorHAnsi" w:cstheme="minorHAnsi"/>
          <w:bCs/>
          <w:sz w:val="24"/>
          <w:szCs w:val="24"/>
        </w:rPr>
      </w:pPr>
    </w:p>
    <w:p w14:paraId="09F0917F" w14:textId="2651E836" w:rsidR="00797BB2" w:rsidRPr="00244CC8" w:rsidRDefault="00FC54EA" w:rsidP="00370895">
      <w:pPr>
        <w:spacing w:line="480" w:lineRule="auto"/>
        <w:ind w:right="237"/>
        <w:rPr>
          <w:rFonts w:asciiTheme="minorHAnsi" w:hAnsiTheme="minorHAnsi" w:cstheme="minorHAnsi"/>
          <w:bCs/>
          <w:sz w:val="24"/>
          <w:szCs w:val="24"/>
        </w:rPr>
      </w:pPr>
      <w:r w:rsidRPr="00244CC8">
        <w:rPr>
          <w:rFonts w:asciiTheme="minorHAnsi" w:hAnsiTheme="minorHAnsi" w:cstheme="minorHAnsi"/>
          <w:bCs/>
          <w:sz w:val="24"/>
          <w:szCs w:val="24"/>
        </w:rPr>
        <w:t>The following essay will look</w:t>
      </w:r>
      <w:r w:rsidR="00E8267E" w:rsidRPr="00244CC8">
        <w:rPr>
          <w:rFonts w:asciiTheme="minorHAnsi" w:hAnsiTheme="minorHAnsi" w:cstheme="minorHAnsi"/>
          <w:bCs/>
          <w:sz w:val="24"/>
          <w:szCs w:val="24"/>
        </w:rPr>
        <w:t xml:space="preserve"> in</w:t>
      </w:r>
      <w:r w:rsidRPr="00244CC8">
        <w:rPr>
          <w:rFonts w:asciiTheme="minorHAnsi" w:hAnsiTheme="minorHAnsi" w:cstheme="minorHAnsi"/>
          <w:bCs/>
          <w:sz w:val="24"/>
          <w:szCs w:val="24"/>
        </w:rPr>
        <w:t>t</w:t>
      </w:r>
      <w:r w:rsidR="00E8267E" w:rsidRPr="00244CC8">
        <w:rPr>
          <w:rFonts w:asciiTheme="minorHAnsi" w:hAnsiTheme="minorHAnsi" w:cstheme="minorHAnsi"/>
          <w:bCs/>
          <w:sz w:val="24"/>
          <w:szCs w:val="24"/>
        </w:rPr>
        <w:t>o</w:t>
      </w:r>
      <w:r w:rsidRPr="00244CC8">
        <w:rPr>
          <w:rFonts w:asciiTheme="minorHAnsi" w:hAnsiTheme="minorHAnsi" w:cstheme="minorHAnsi"/>
          <w:bCs/>
          <w:sz w:val="24"/>
          <w:szCs w:val="24"/>
        </w:rPr>
        <w:t xml:space="preserve"> a policing incident to which I attended and played a significant role with a victim of crime </w:t>
      </w:r>
      <w:r w:rsidR="004F58C8" w:rsidRPr="00244CC8">
        <w:rPr>
          <w:rFonts w:asciiTheme="minorHAnsi" w:hAnsiTheme="minorHAnsi" w:cstheme="minorHAnsi"/>
          <w:bCs/>
          <w:sz w:val="24"/>
          <w:szCs w:val="24"/>
        </w:rPr>
        <w:t xml:space="preserve">relating to a domestic incident </w:t>
      </w:r>
      <w:r w:rsidRPr="00244CC8">
        <w:rPr>
          <w:rFonts w:asciiTheme="minorHAnsi" w:hAnsiTheme="minorHAnsi" w:cstheme="minorHAnsi"/>
          <w:bCs/>
          <w:sz w:val="24"/>
          <w:szCs w:val="24"/>
        </w:rPr>
        <w:t>and how I have</w:t>
      </w:r>
      <w:r w:rsidR="00E8267E" w:rsidRPr="00244CC8">
        <w:rPr>
          <w:rFonts w:asciiTheme="minorHAnsi" w:hAnsiTheme="minorHAnsi" w:cstheme="minorHAnsi"/>
          <w:bCs/>
          <w:sz w:val="24"/>
          <w:szCs w:val="24"/>
        </w:rPr>
        <w:t xml:space="preserve"> </w:t>
      </w:r>
      <w:r w:rsidRPr="00244CC8">
        <w:rPr>
          <w:rFonts w:asciiTheme="minorHAnsi" w:hAnsiTheme="minorHAnsi" w:cstheme="minorHAnsi"/>
          <w:bCs/>
          <w:sz w:val="24"/>
          <w:szCs w:val="24"/>
        </w:rPr>
        <w:t xml:space="preserve">reflected on this. This essay will incorporate the Gibbs reflective model (Gibbs, </w:t>
      </w:r>
      <w:r w:rsidR="0020101B" w:rsidRPr="00244CC8">
        <w:rPr>
          <w:rFonts w:asciiTheme="minorHAnsi" w:hAnsiTheme="minorHAnsi" w:cstheme="minorHAnsi"/>
          <w:bCs/>
          <w:sz w:val="24"/>
          <w:szCs w:val="24"/>
        </w:rPr>
        <w:t>1988</w:t>
      </w:r>
      <w:r w:rsidRPr="00244CC8">
        <w:rPr>
          <w:rFonts w:asciiTheme="minorHAnsi" w:hAnsiTheme="minorHAnsi" w:cstheme="minorHAnsi"/>
          <w:bCs/>
          <w:sz w:val="24"/>
          <w:szCs w:val="24"/>
        </w:rPr>
        <w:t>).</w:t>
      </w:r>
      <w:r w:rsidR="003E7FA3" w:rsidRPr="00244CC8">
        <w:rPr>
          <w:rFonts w:asciiTheme="minorHAnsi" w:hAnsiTheme="minorHAnsi" w:cstheme="minorHAnsi"/>
          <w:bCs/>
          <w:sz w:val="24"/>
          <w:szCs w:val="24"/>
        </w:rPr>
        <w:t xml:space="preserve"> The Gibbs reflective model incorporates six stages of reflection:</w:t>
      </w:r>
      <w:r w:rsidRPr="00244CC8">
        <w:rPr>
          <w:rFonts w:asciiTheme="minorHAnsi" w:hAnsiTheme="minorHAnsi" w:cstheme="minorHAnsi"/>
          <w:bCs/>
          <w:sz w:val="24"/>
          <w:szCs w:val="24"/>
        </w:rPr>
        <w:t xml:space="preserve"> </w:t>
      </w:r>
      <w:r w:rsidR="003E7FA3" w:rsidRPr="00244CC8">
        <w:rPr>
          <w:rFonts w:asciiTheme="minorHAnsi" w:hAnsiTheme="minorHAnsi" w:cstheme="minorHAnsi"/>
          <w:bCs/>
          <w:sz w:val="24"/>
          <w:szCs w:val="24"/>
        </w:rPr>
        <w:t>Description</w:t>
      </w:r>
      <w:r w:rsidR="00727BE1" w:rsidRPr="00244CC8">
        <w:rPr>
          <w:rFonts w:asciiTheme="minorHAnsi" w:hAnsiTheme="minorHAnsi" w:cstheme="minorHAnsi"/>
          <w:bCs/>
          <w:sz w:val="24"/>
          <w:szCs w:val="24"/>
        </w:rPr>
        <w:t xml:space="preserve">, </w:t>
      </w:r>
      <w:r w:rsidR="00C479E1" w:rsidRPr="00244CC8">
        <w:rPr>
          <w:rFonts w:asciiTheme="minorHAnsi" w:hAnsiTheme="minorHAnsi" w:cstheme="minorHAnsi"/>
          <w:bCs/>
          <w:sz w:val="24"/>
          <w:szCs w:val="24"/>
        </w:rPr>
        <w:t>f</w:t>
      </w:r>
      <w:r w:rsidR="003E7FA3" w:rsidRPr="00244CC8">
        <w:rPr>
          <w:rFonts w:asciiTheme="minorHAnsi" w:hAnsiTheme="minorHAnsi" w:cstheme="minorHAnsi"/>
          <w:bCs/>
          <w:sz w:val="24"/>
          <w:szCs w:val="24"/>
        </w:rPr>
        <w:t xml:space="preserve">eelings and thoughts about the experience, </w:t>
      </w:r>
      <w:r w:rsidR="00727BE1" w:rsidRPr="00244CC8">
        <w:rPr>
          <w:rFonts w:asciiTheme="minorHAnsi" w:hAnsiTheme="minorHAnsi" w:cstheme="minorHAnsi"/>
          <w:bCs/>
          <w:sz w:val="24"/>
          <w:szCs w:val="24"/>
        </w:rPr>
        <w:t>e</w:t>
      </w:r>
      <w:r w:rsidR="003E7FA3" w:rsidRPr="00244CC8">
        <w:rPr>
          <w:rFonts w:asciiTheme="minorHAnsi" w:hAnsiTheme="minorHAnsi" w:cstheme="minorHAnsi"/>
          <w:bCs/>
          <w:sz w:val="24"/>
          <w:szCs w:val="24"/>
        </w:rPr>
        <w:t xml:space="preserve">valuation of the experience, </w:t>
      </w:r>
      <w:r w:rsidR="00727BE1" w:rsidRPr="00244CC8">
        <w:rPr>
          <w:rFonts w:asciiTheme="minorHAnsi" w:hAnsiTheme="minorHAnsi" w:cstheme="minorHAnsi"/>
          <w:bCs/>
          <w:sz w:val="24"/>
          <w:szCs w:val="24"/>
        </w:rPr>
        <w:t>a</w:t>
      </w:r>
      <w:r w:rsidR="003E7FA3" w:rsidRPr="00244CC8">
        <w:rPr>
          <w:rFonts w:asciiTheme="minorHAnsi" w:hAnsiTheme="minorHAnsi" w:cstheme="minorHAnsi"/>
          <w:bCs/>
          <w:sz w:val="24"/>
          <w:szCs w:val="24"/>
        </w:rPr>
        <w:t xml:space="preserve">nalysis </w:t>
      </w:r>
      <w:r w:rsidR="00727BE1" w:rsidRPr="00244CC8">
        <w:rPr>
          <w:rFonts w:asciiTheme="minorHAnsi" w:hAnsiTheme="minorHAnsi" w:cstheme="minorHAnsi"/>
          <w:bCs/>
          <w:sz w:val="24"/>
          <w:szCs w:val="24"/>
        </w:rPr>
        <w:t xml:space="preserve">and a conclusion on what I have learnt and by reflective practice if I was to be in a situation of similar nature. </w:t>
      </w:r>
    </w:p>
    <w:p w14:paraId="2FAD6201" w14:textId="77777777" w:rsidR="00370895" w:rsidRPr="00244CC8" w:rsidRDefault="00370895" w:rsidP="00370895">
      <w:pPr>
        <w:spacing w:line="480" w:lineRule="auto"/>
        <w:ind w:right="237"/>
        <w:rPr>
          <w:rFonts w:asciiTheme="minorHAnsi" w:hAnsiTheme="minorHAnsi" w:cstheme="minorHAnsi"/>
          <w:bCs/>
          <w:sz w:val="24"/>
          <w:szCs w:val="24"/>
        </w:rPr>
      </w:pPr>
    </w:p>
    <w:p w14:paraId="6C596007" w14:textId="77777777" w:rsidR="00A65755" w:rsidRPr="00244CC8" w:rsidRDefault="00FC54EA" w:rsidP="00370895">
      <w:pPr>
        <w:spacing w:line="480" w:lineRule="auto"/>
        <w:ind w:right="237"/>
        <w:rPr>
          <w:rFonts w:asciiTheme="minorHAnsi" w:hAnsiTheme="minorHAnsi" w:cstheme="minorHAnsi"/>
          <w:bCs/>
          <w:sz w:val="24"/>
          <w:szCs w:val="24"/>
        </w:rPr>
      </w:pPr>
      <w:r w:rsidRPr="00244CC8">
        <w:rPr>
          <w:rFonts w:asciiTheme="minorHAnsi" w:hAnsiTheme="minorHAnsi" w:cstheme="minorHAnsi"/>
          <w:bCs/>
          <w:sz w:val="24"/>
          <w:szCs w:val="24"/>
        </w:rPr>
        <w:t>When I attend calls to which there are victims of crime, my approach</w:t>
      </w:r>
      <w:r w:rsidR="00740080" w:rsidRPr="00244CC8">
        <w:rPr>
          <w:rFonts w:asciiTheme="minorHAnsi" w:hAnsiTheme="minorHAnsi" w:cstheme="minorHAnsi"/>
          <w:bCs/>
          <w:sz w:val="24"/>
          <w:szCs w:val="24"/>
        </w:rPr>
        <w:t xml:space="preserve"> var</w:t>
      </w:r>
      <w:r w:rsidRPr="00244CC8">
        <w:rPr>
          <w:rFonts w:asciiTheme="minorHAnsi" w:hAnsiTheme="minorHAnsi" w:cstheme="minorHAnsi"/>
          <w:bCs/>
          <w:sz w:val="24"/>
          <w:szCs w:val="24"/>
        </w:rPr>
        <w:t>ies</w:t>
      </w:r>
      <w:r w:rsidR="00740080" w:rsidRPr="00244CC8">
        <w:rPr>
          <w:rFonts w:asciiTheme="minorHAnsi" w:hAnsiTheme="minorHAnsi" w:cstheme="minorHAnsi"/>
          <w:bCs/>
          <w:sz w:val="24"/>
          <w:szCs w:val="24"/>
        </w:rPr>
        <w:t xml:space="preserve"> on the circumstances and the individual themselves</w:t>
      </w:r>
      <w:r w:rsidR="005B38FD" w:rsidRPr="00244CC8">
        <w:rPr>
          <w:rFonts w:asciiTheme="minorHAnsi" w:hAnsiTheme="minorHAnsi" w:cstheme="minorHAnsi"/>
          <w:bCs/>
          <w:sz w:val="24"/>
          <w:szCs w:val="24"/>
        </w:rPr>
        <w:t>, not one incident is the same as the last.</w:t>
      </w:r>
      <w:r w:rsidR="00740080" w:rsidRPr="00244CC8">
        <w:rPr>
          <w:rFonts w:asciiTheme="minorHAnsi" w:hAnsiTheme="minorHAnsi" w:cstheme="minorHAnsi"/>
          <w:bCs/>
          <w:sz w:val="24"/>
          <w:szCs w:val="24"/>
        </w:rPr>
        <w:t xml:space="preserve"> </w:t>
      </w:r>
      <w:r w:rsidR="00054FEB" w:rsidRPr="00244CC8">
        <w:rPr>
          <w:rFonts w:asciiTheme="minorHAnsi" w:hAnsiTheme="minorHAnsi" w:cstheme="minorHAnsi"/>
          <w:bCs/>
          <w:sz w:val="24"/>
          <w:szCs w:val="24"/>
        </w:rPr>
        <w:t>Th</w:t>
      </w:r>
      <w:r w:rsidR="005B38FD" w:rsidRPr="00244CC8">
        <w:rPr>
          <w:rFonts w:asciiTheme="minorHAnsi" w:hAnsiTheme="minorHAnsi" w:cstheme="minorHAnsi"/>
          <w:bCs/>
          <w:sz w:val="24"/>
          <w:szCs w:val="24"/>
        </w:rPr>
        <w:t xml:space="preserve">is </w:t>
      </w:r>
      <w:r w:rsidR="00054FEB" w:rsidRPr="00244CC8">
        <w:rPr>
          <w:rFonts w:asciiTheme="minorHAnsi" w:hAnsiTheme="minorHAnsi" w:cstheme="minorHAnsi"/>
          <w:bCs/>
          <w:sz w:val="24"/>
          <w:szCs w:val="24"/>
        </w:rPr>
        <w:t>incident I attended was a domestic incident, whereby the female was assaulted with injuries being that of a Section. 18 Grievous bodily harm (GBH)</w:t>
      </w:r>
      <w:r w:rsidR="005B38FD" w:rsidRPr="00244CC8">
        <w:rPr>
          <w:rFonts w:asciiTheme="minorHAnsi" w:hAnsiTheme="minorHAnsi" w:cstheme="minorHAnsi"/>
          <w:bCs/>
          <w:sz w:val="24"/>
          <w:szCs w:val="24"/>
        </w:rPr>
        <w:t xml:space="preserve">, </w:t>
      </w:r>
      <w:r w:rsidR="003E7FA3" w:rsidRPr="00244CC8">
        <w:rPr>
          <w:rFonts w:asciiTheme="minorHAnsi" w:hAnsiTheme="minorHAnsi" w:cstheme="minorHAnsi"/>
          <w:bCs/>
          <w:sz w:val="24"/>
          <w:szCs w:val="24"/>
        </w:rPr>
        <w:t>along with various items of her property damaged by the subject</w:t>
      </w:r>
      <w:r w:rsidR="00054FEB" w:rsidRPr="00244CC8">
        <w:rPr>
          <w:rFonts w:asciiTheme="minorHAnsi" w:hAnsiTheme="minorHAnsi" w:cstheme="minorHAnsi"/>
          <w:bCs/>
          <w:sz w:val="24"/>
          <w:szCs w:val="24"/>
        </w:rPr>
        <w:t xml:space="preserve">. This </w:t>
      </w:r>
      <w:r w:rsidR="007C2357" w:rsidRPr="00244CC8">
        <w:rPr>
          <w:rFonts w:asciiTheme="minorHAnsi" w:hAnsiTheme="minorHAnsi" w:cstheme="minorHAnsi"/>
          <w:bCs/>
          <w:sz w:val="24"/>
          <w:szCs w:val="24"/>
        </w:rPr>
        <w:t xml:space="preserve">female was also well known to </w:t>
      </w:r>
      <w:r w:rsidR="0020101B" w:rsidRPr="00244CC8">
        <w:rPr>
          <w:rFonts w:asciiTheme="minorHAnsi" w:hAnsiTheme="minorHAnsi" w:cstheme="minorHAnsi"/>
          <w:bCs/>
          <w:sz w:val="24"/>
          <w:szCs w:val="24"/>
        </w:rPr>
        <w:t>me</w:t>
      </w:r>
      <w:r w:rsidR="007C2357" w:rsidRPr="00244CC8">
        <w:rPr>
          <w:rFonts w:asciiTheme="minorHAnsi" w:hAnsiTheme="minorHAnsi" w:cstheme="minorHAnsi"/>
          <w:bCs/>
          <w:sz w:val="24"/>
          <w:szCs w:val="24"/>
        </w:rPr>
        <w:t>, where there have been regular calls to the address consisting of domestics</w:t>
      </w:r>
      <w:r w:rsidR="005B38FD" w:rsidRPr="00244CC8">
        <w:rPr>
          <w:rFonts w:asciiTheme="minorHAnsi" w:hAnsiTheme="minorHAnsi" w:cstheme="minorHAnsi"/>
          <w:bCs/>
          <w:sz w:val="24"/>
          <w:szCs w:val="24"/>
        </w:rPr>
        <w:t xml:space="preserve"> all of different</w:t>
      </w:r>
      <w:r w:rsidR="007C2357" w:rsidRPr="00244CC8">
        <w:rPr>
          <w:rFonts w:asciiTheme="minorHAnsi" w:hAnsiTheme="minorHAnsi" w:cstheme="minorHAnsi"/>
          <w:bCs/>
          <w:sz w:val="24"/>
          <w:szCs w:val="24"/>
        </w:rPr>
        <w:t xml:space="preserve"> range</w:t>
      </w:r>
      <w:r w:rsidR="005B38FD" w:rsidRPr="00244CC8">
        <w:rPr>
          <w:rFonts w:asciiTheme="minorHAnsi" w:hAnsiTheme="minorHAnsi" w:cstheme="minorHAnsi"/>
          <w:bCs/>
          <w:sz w:val="24"/>
          <w:szCs w:val="24"/>
        </w:rPr>
        <w:t xml:space="preserve">; </w:t>
      </w:r>
      <w:r w:rsidR="007C2357" w:rsidRPr="00244CC8">
        <w:rPr>
          <w:rFonts w:asciiTheme="minorHAnsi" w:hAnsiTheme="minorHAnsi" w:cstheme="minorHAnsi"/>
          <w:bCs/>
          <w:sz w:val="24"/>
          <w:szCs w:val="24"/>
        </w:rPr>
        <w:t>some being verbal altercations to now levels of a GBH</w:t>
      </w:r>
      <w:r w:rsidR="005B38FD" w:rsidRPr="00244CC8">
        <w:rPr>
          <w:rFonts w:asciiTheme="minorHAnsi" w:hAnsiTheme="minorHAnsi" w:cstheme="minorHAnsi"/>
          <w:bCs/>
          <w:sz w:val="24"/>
          <w:szCs w:val="24"/>
        </w:rPr>
        <w:t xml:space="preserve">. </w:t>
      </w:r>
      <w:r w:rsidR="003E7FA3" w:rsidRPr="00244CC8">
        <w:rPr>
          <w:rFonts w:asciiTheme="minorHAnsi" w:hAnsiTheme="minorHAnsi" w:cstheme="minorHAnsi"/>
          <w:bCs/>
          <w:sz w:val="24"/>
          <w:szCs w:val="24"/>
        </w:rPr>
        <w:t xml:space="preserve">Upon arriving at the address, I was met with the known female </w:t>
      </w:r>
      <w:r w:rsidR="00C479E1" w:rsidRPr="00244CC8">
        <w:rPr>
          <w:rFonts w:asciiTheme="minorHAnsi" w:hAnsiTheme="minorHAnsi" w:cstheme="minorHAnsi"/>
          <w:bCs/>
          <w:sz w:val="24"/>
          <w:szCs w:val="24"/>
        </w:rPr>
        <w:t>whose</w:t>
      </w:r>
      <w:r w:rsidR="003E7FA3" w:rsidRPr="00244CC8">
        <w:rPr>
          <w:rFonts w:asciiTheme="minorHAnsi" w:hAnsiTheme="minorHAnsi" w:cstheme="minorHAnsi"/>
          <w:bCs/>
          <w:sz w:val="24"/>
          <w:szCs w:val="24"/>
        </w:rPr>
        <w:t xml:space="preserve"> injuries were immediately apparent</w:t>
      </w:r>
      <w:r w:rsidR="005B38FD" w:rsidRPr="00244CC8">
        <w:rPr>
          <w:rFonts w:asciiTheme="minorHAnsi" w:hAnsiTheme="minorHAnsi" w:cstheme="minorHAnsi"/>
          <w:bCs/>
          <w:sz w:val="24"/>
          <w:szCs w:val="24"/>
        </w:rPr>
        <w:t xml:space="preserve"> and no sign of the subject. </w:t>
      </w:r>
      <w:r w:rsidR="00C479E1" w:rsidRPr="00244CC8">
        <w:rPr>
          <w:rFonts w:asciiTheme="minorHAnsi" w:hAnsiTheme="minorHAnsi" w:cstheme="minorHAnsi"/>
          <w:bCs/>
          <w:sz w:val="24"/>
          <w:szCs w:val="24"/>
        </w:rPr>
        <w:t xml:space="preserve">The female was incredibly shaken up and was even struggling to speak due to the level of injuries sustained to her face. </w:t>
      </w:r>
    </w:p>
    <w:p w14:paraId="60E6C64D" w14:textId="61669B0B" w:rsidR="005B38FD" w:rsidRPr="00244CC8" w:rsidRDefault="00E8267E" w:rsidP="00370895">
      <w:pPr>
        <w:spacing w:line="480" w:lineRule="auto"/>
        <w:ind w:right="237"/>
        <w:rPr>
          <w:rFonts w:asciiTheme="minorHAnsi" w:hAnsiTheme="minorHAnsi" w:cstheme="minorHAnsi"/>
          <w:bCs/>
          <w:sz w:val="24"/>
          <w:szCs w:val="24"/>
        </w:rPr>
      </w:pPr>
      <w:r w:rsidRPr="00244CC8">
        <w:rPr>
          <w:rFonts w:asciiTheme="minorHAnsi" w:hAnsiTheme="minorHAnsi" w:cstheme="minorHAnsi"/>
          <w:bCs/>
          <w:sz w:val="24"/>
          <w:szCs w:val="24"/>
        </w:rPr>
        <w:t xml:space="preserve">In a research analysis proposed by the Office of National Statics (2021), in the year of March 2020 – 2021, 37.8% of victims of domestic abuse were subject to violence against the person. This was the most inflicted offence type and significantly higher than offence </w:t>
      </w:r>
      <w:r w:rsidRPr="00244CC8">
        <w:rPr>
          <w:rFonts w:asciiTheme="minorHAnsi" w:hAnsiTheme="minorHAnsi" w:cstheme="minorHAnsi"/>
          <w:bCs/>
          <w:sz w:val="24"/>
          <w:szCs w:val="24"/>
        </w:rPr>
        <w:lastRenderedPageBreak/>
        <w:t xml:space="preserve">types being criminal damage and sexual offences. Subsequently, correlating to the research proposed, this female is amongst the most prevalent DV incidents. </w:t>
      </w:r>
      <w:r w:rsidR="00204D09" w:rsidRPr="00244CC8">
        <w:rPr>
          <w:rFonts w:asciiTheme="minorHAnsi" w:hAnsiTheme="minorHAnsi" w:cstheme="minorHAnsi"/>
          <w:bCs/>
          <w:sz w:val="24"/>
          <w:szCs w:val="24"/>
        </w:rPr>
        <w:t xml:space="preserve">This is also supported by Boyle and Todd’s research studies which show that DV is the most common among patients attending emergency care within the UK (2003). In line with the research proposed, due to the injuries sustained to this female, she had to seek emergency care. </w:t>
      </w:r>
      <w:r w:rsidR="00A65755" w:rsidRPr="00244CC8">
        <w:rPr>
          <w:rFonts w:asciiTheme="minorHAnsi" w:hAnsiTheme="minorHAnsi" w:cstheme="minorHAnsi"/>
          <w:bCs/>
          <w:sz w:val="24"/>
          <w:szCs w:val="24"/>
        </w:rPr>
        <w:t xml:space="preserve">Moreover, </w:t>
      </w:r>
      <w:r w:rsidR="0090344D" w:rsidRPr="00244CC8">
        <w:rPr>
          <w:rFonts w:asciiTheme="minorHAnsi" w:hAnsiTheme="minorHAnsi" w:cstheme="minorHAnsi"/>
          <w:bCs/>
          <w:sz w:val="24"/>
          <w:szCs w:val="24"/>
        </w:rPr>
        <w:t>in line</w:t>
      </w:r>
      <w:r w:rsidR="00A65755" w:rsidRPr="00244CC8">
        <w:rPr>
          <w:rFonts w:asciiTheme="minorHAnsi" w:hAnsiTheme="minorHAnsi" w:cstheme="minorHAnsi"/>
          <w:bCs/>
          <w:sz w:val="24"/>
          <w:szCs w:val="24"/>
        </w:rPr>
        <w:t xml:space="preserve"> with those statistics, further estimates were provided by the journal of nursing stating that at least 6 times of emergency department patients have experienced DV within 12 months of attending, although the prevalence of these are most likely higher due to victims not reporting (Olive, 2007). </w:t>
      </w:r>
    </w:p>
    <w:p w14:paraId="46047197" w14:textId="77777777" w:rsidR="005B38FD" w:rsidRPr="00244CC8" w:rsidRDefault="005B38FD" w:rsidP="00370895">
      <w:pPr>
        <w:spacing w:line="480" w:lineRule="auto"/>
        <w:ind w:right="237"/>
        <w:rPr>
          <w:rFonts w:asciiTheme="minorHAnsi" w:hAnsiTheme="minorHAnsi" w:cstheme="minorHAnsi"/>
          <w:bCs/>
          <w:sz w:val="24"/>
          <w:szCs w:val="24"/>
        </w:rPr>
      </w:pPr>
    </w:p>
    <w:p w14:paraId="713233AB" w14:textId="3B0CD2B0" w:rsidR="000C59F0" w:rsidRPr="00244CC8" w:rsidRDefault="00C479E1" w:rsidP="00370895">
      <w:pPr>
        <w:spacing w:line="480" w:lineRule="auto"/>
        <w:ind w:right="237"/>
        <w:rPr>
          <w:rFonts w:asciiTheme="minorHAnsi" w:hAnsiTheme="minorHAnsi" w:cstheme="minorHAnsi"/>
          <w:bCs/>
          <w:sz w:val="24"/>
          <w:szCs w:val="24"/>
        </w:rPr>
      </w:pPr>
      <w:r w:rsidRPr="00244CC8">
        <w:rPr>
          <w:rFonts w:asciiTheme="minorHAnsi" w:hAnsiTheme="minorHAnsi" w:cstheme="minorHAnsi"/>
          <w:bCs/>
          <w:sz w:val="24"/>
          <w:szCs w:val="24"/>
        </w:rPr>
        <w:t>I was crewed with a male officer at the time and the female was struggling to engage with him, due to what had happened to her</w:t>
      </w:r>
      <w:r w:rsidR="000C59F0" w:rsidRPr="00244CC8">
        <w:rPr>
          <w:rFonts w:asciiTheme="minorHAnsi" w:hAnsiTheme="minorHAnsi" w:cstheme="minorHAnsi"/>
          <w:bCs/>
          <w:sz w:val="24"/>
          <w:szCs w:val="24"/>
        </w:rPr>
        <w:t xml:space="preserve">. </w:t>
      </w:r>
      <w:r w:rsidRPr="00244CC8">
        <w:rPr>
          <w:rFonts w:asciiTheme="minorHAnsi" w:hAnsiTheme="minorHAnsi" w:cstheme="minorHAnsi"/>
          <w:bCs/>
          <w:sz w:val="24"/>
          <w:szCs w:val="24"/>
        </w:rPr>
        <w:t>I offered for myself to engage with her rather than the other officer. This seemed to relieve the female slightly and she was more confident confiding to myself with what had happened in order for me to get an account to later put a disclosure statement on. Disclosure statements are commonly used within my role of policing for incidents that have happened, and victims of crime have spoken</w:t>
      </w:r>
      <w:r w:rsidR="00B2463F" w:rsidRPr="00244CC8">
        <w:rPr>
          <w:rFonts w:asciiTheme="minorHAnsi" w:hAnsiTheme="minorHAnsi" w:cstheme="minorHAnsi"/>
          <w:bCs/>
          <w:sz w:val="24"/>
          <w:szCs w:val="24"/>
        </w:rPr>
        <w:t xml:space="preserve"> about it</w:t>
      </w:r>
      <w:r w:rsidRPr="00244CC8">
        <w:rPr>
          <w:rFonts w:asciiTheme="minorHAnsi" w:hAnsiTheme="minorHAnsi" w:cstheme="minorHAnsi"/>
          <w:bCs/>
          <w:sz w:val="24"/>
          <w:szCs w:val="24"/>
        </w:rPr>
        <w:t xml:space="preserve">. These especially help through evidence led prosecution </w:t>
      </w:r>
      <w:r w:rsidR="00204D09" w:rsidRPr="00244CC8">
        <w:rPr>
          <w:rFonts w:asciiTheme="minorHAnsi" w:hAnsiTheme="minorHAnsi" w:cstheme="minorHAnsi"/>
          <w:bCs/>
          <w:sz w:val="24"/>
          <w:szCs w:val="24"/>
        </w:rPr>
        <w:t xml:space="preserve">(ELP), </w:t>
      </w:r>
      <w:r w:rsidRPr="00244CC8">
        <w:rPr>
          <w:rFonts w:asciiTheme="minorHAnsi" w:hAnsiTheme="minorHAnsi" w:cstheme="minorHAnsi"/>
          <w:bCs/>
          <w:sz w:val="24"/>
          <w:szCs w:val="24"/>
        </w:rPr>
        <w:t>for domestics, whereby the victim of that crime does not wish to go to court o</w:t>
      </w:r>
      <w:r w:rsidR="00204D09" w:rsidRPr="00244CC8">
        <w:rPr>
          <w:rFonts w:asciiTheme="minorHAnsi" w:hAnsiTheme="minorHAnsi" w:cstheme="minorHAnsi"/>
          <w:bCs/>
          <w:sz w:val="24"/>
          <w:szCs w:val="24"/>
        </w:rPr>
        <w:t xml:space="preserve">r </w:t>
      </w:r>
      <w:r w:rsidRPr="00244CC8">
        <w:rPr>
          <w:rFonts w:asciiTheme="minorHAnsi" w:hAnsiTheme="minorHAnsi" w:cstheme="minorHAnsi"/>
          <w:bCs/>
          <w:sz w:val="24"/>
          <w:szCs w:val="24"/>
        </w:rPr>
        <w:t>engage with police</w:t>
      </w:r>
      <w:r w:rsidR="00204D09" w:rsidRPr="00244CC8">
        <w:rPr>
          <w:rFonts w:asciiTheme="minorHAnsi" w:hAnsiTheme="minorHAnsi" w:cstheme="minorHAnsi"/>
          <w:bCs/>
          <w:sz w:val="24"/>
          <w:szCs w:val="24"/>
        </w:rPr>
        <w:t xml:space="preserve">. Commonly within my time as an officer, I have seen this on multiple occasions many of which being the first incident between two parties resulting in no further action. Hopkins and Taylor Dunn conducted research alongside Merseyside Police highlighting that prosecuting DA cases remains problematic. Research states that’s 64% of cases are dropped at point of arrest due to the victim not wanting to support further action. This accounts to 52.6% of all cases (Hopkins &amp; Taylor-Dunn, 2023). </w:t>
      </w:r>
    </w:p>
    <w:p w14:paraId="00E95D25" w14:textId="77777777" w:rsidR="00332C3F" w:rsidRPr="00244CC8" w:rsidRDefault="00332C3F" w:rsidP="00370895">
      <w:pPr>
        <w:spacing w:line="480" w:lineRule="auto"/>
        <w:ind w:right="237"/>
        <w:rPr>
          <w:rFonts w:asciiTheme="minorHAnsi" w:hAnsiTheme="minorHAnsi" w:cstheme="minorHAnsi"/>
          <w:bCs/>
          <w:sz w:val="24"/>
          <w:szCs w:val="24"/>
        </w:rPr>
      </w:pPr>
    </w:p>
    <w:p w14:paraId="2099A2A5" w14:textId="09A46579" w:rsidR="00507F30" w:rsidRPr="00244CC8" w:rsidRDefault="00332C3F" w:rsidP="00370895">
      <w:pPr>
        <w:spacing w:line="480" w:lineRule="auto"/>
        <w:ind w:right="237"/>
        <w:rPr>
          <w:rFonts w:asciiTheme="minorHAnsi" w:hAnsiTheme="minorHAnsi" w:cstheme="minorHAnsi"/>
          <w:bCs/>
          <w:sz w:val="24"/>
          <w:szCs w:val="24"/>
        </w:rPr>
      </w:pPr>
      <w:r w:rsidRPr="00244CC8">
        <w:rPr>
          <w:rFonts w:asciiTheme="minorHAnsi" w:hAnsiTheme="minorHAnsi" w:cstheme="minorHAnsi"/>
          <w:bCs/>
          <w:sz w:val="24"/>
          <w:szCs w:val="24"/>
        </w:rPr>
        <w:t xml:space="preserve">When considering </w:t>
      </w:r>
      <w:r w:rsidR="00E50F0E" w:rsidRPr="00244CC8">
        <w:rPr>
          <w:rFonts w:asciiTheme="minorHAnsi" w:hAnsiTheme="minorHAnsi" w:cstheme="minorHAnsi"/>
          <w:bCs/>
          <w:sz w:val="24"/>
          <w:szCs w:val="24"/>
        </w:rPr>
        <w:t xml:space="preserve">the most effective approaches used by professionals and police, knowledge has to be sought on what impact this has had or could have on those victims of crime. This is exemplified by a study conducted by </w:t>
      </w:r>
      <w:r w:rsidR="00507F30" w:rsidRPr="00244CC8">
        <w:rPr>
          <w:rFonts w:asciiTheme="minorHAnsi" w:hAnsiTheme="minorHAnsi" w:cstheme="minorHAnsi"/>
          <w:bCs/>
          <w:sz w:val="24"/>
          <w:szCs w:val="24"/>
        </w:rPr>
        <w:t>Spruin</w:t>
      </w:r>
      <w:r w:rsidR="00274B97" w:rsidRPr="00244CC8">
        <w:rPr>
          <w:rFonts w:asciiTheme="minorHAnsi" w:hAnsiTheme="minorHAnsi" w:cstheme="minorHAnsi"/>
          <w:bCs/>
          <w:sz w:val="24"/>
          <w:szCs w:val="24"/>
        </w:rPr>
        <w:t>, Alleyne and Papadaki</w:t>
      </w:r>
      <w:r w:rsidR="00507F30" w:rsidRPr="00244CC8">
        <w:rPr>
          <w:rFonts w:asciiTheme="minorHAnsi" w:hAnsiTheme="minorHAnsi" w:cstheme="minorHAnsi"/>
          <w:bCs/>
          <w:sz w:val="24"/>
          <w:szCs w:val="24"/>
        </w:rPr>
        <w:t xml:space="preserve"> (2015), consisted of 12 women who have experienced DV. Out of those 12 women they were questioned surrounding their later experiences and what has impacted them the most. Three themes were highlighted having caused the most impact: first intimate relationships, quality of life and supporting services available to them. when considering quality of life mental health is one of the biggest demand drivers affecting people’s daily routines. Mental health cannot be managed by police officers along and this is where a multi-agency approach needs to be implemented also incorporating the </w:t>
      </w:r>
      <w:r w:rsidR="00DC067B" w:rsidRPr="00244CC8">
        <w:rPr>
          <w:rFonts w:asciiTheme="minorHAnsi" w:hAnsiTheme="minorHAnsi" w:cstheme="minorHAnsi"/>
          <w:bCs/>
          <w:sz w:val="24"/>
          <w:szCs w:val="24"/>
        </w:rPr>
        <w:t>research</w:t>
      </w:r>
      <w:r w:rsidR="00507F30" w:rsidRPr="00244CC8">
        <w:rPr>
          <w:rFonts w:asciiTheme="minorHAnsi" w:hAnsiTheme="minorHAnsi" w:cstheme="minorHAnsi"/>
          <w:bCs/>
          <w:sz w:val="24"/>
          <w:szCs w:val="24"/>
        </w:rPr>
        <w:t xml:space="preserve"> third theme being supporting services. With incidents such as domestics, Gwent Police offer support through what is called a public protection notification, or as officers call them a PPN. Officers also complete what is called a ‘DASH’, in line with a PPN and it stands for domestic abuse stalking and harassment. This is a tool used in policing to measure vulnerability and provide support to those affected by domestic crime. In this incident I completed one on behalf of the victim whilst she </w:t>
      </w:r>
      <w:r w:rsidR="00370895" w:rsidRPr="00244CC8">
        <w:rPr>
          <w:rFonts w:asciiTheme="minorHAnsi" w:hAnsiTheme="minorHAnsi" w:cstheme="minorHAnsi"/>
          <w:bCs/>
          <w:sz w:val="24"/>
          <w:szCs w:val="24"/>
        </w:rPr>
        <w:t>required</w:t>
      </w:r>
      <w:r w:rsidR="00507F30" w:rsidRPr="00244CC8">
        <w:rPr>
          <w:rFonts w:asciiTheme="minorHAnsi" w:hAnsiTheme="minorHAnsi" w:cstheme="minorHAnsi"/>
          <w:bCs/>
          <w:sz w:val="24"/>
          <w:szCs w:val="24"/>
        </w:rPr>
        <w:t xml:space="preserve"> the relevant emergency care. I had graded this high risk indicates that this person has a high chance of sustaining further incidents with that person and is in vital need of safeguarding. It also allows the subject of that crime to be placed on the priority arrests and action to be taken by each shift in order to locate the offender and bring justice to victims. </w:t>
      </w:r>
    </w:p>
    <w:p w14:paraId="3F1AE2DC" w14:textId="00D309B1" w:rsidR="00797BB2" w:rsidRPr="00244CC8" w:rsidRDefault="00507F30" w:rsidP="00370895">
      <w:pPr>
        <w:spacing w:line="480" w:lineRule="auto"/>
        <w:ind w:right="237"/>
        <w:rPr>
          <w:rFonts w:asciiTheme="minorHAnsi" w:hAnsiTheme="minorHAnsi" w:cstheme="minorHAnsi"/>
          <w:bCs/>
          <w:sz w:val="24"/>
          <w:szCs w:val="24"/>
        </w:rPr>
      </w:pPr>
      <w:r w:rsidRPr="00244CC8">
        <w:rPr>
          <w:rFonts w:asciiTheme="minorHAnsi" w:hAnsiTheme="minorHAnsi" w:cstheme="minorHAnsi"/>
          <w:bCs/>
          <w:sz w:val="24"/>
          <w:szCs w:val="24"/>
        </w:rPr>
        <w:t>Moreover, when considering quality of life again, victims of crime can develop what is called trauma informed approach. A</w:t>
      </w:r>
      <w:r w:rsidR="002D4AC1" w:rsidRPr="00244CC8">
        <w:rPr>
          <w:rFonts w:asciiTheme="minorHAnsi" w:hAnsiTheme="minorHAnsi" w:cstheme="minorHAnsi"/>
          <w:bCs/>
          <w:sz w:val="24"/>
          <w:szCs w:val="24"/>
        </w:rPr>
        <w:t xml:space="preserve"> trauma informed approach</w:t>
      </w:r>
      <w:r w:rsidR="006A2DD6" w:rsidRPr="00244CC8">
        <w:rPr>
          <w:rFonts w:asciiTheme="minorHAnsi" w:hAnsiTheme="minorHAnsi" w:cstheme="minorHAnsi"/>
          <w:bCs/>
          <w:sz w:val="24"/>
          <w:szCs w:val="24"/>
        </w:rPr>
        <w:t xml:space="preserve"> </w:t>
      </w:r>
      <w:r w:rsidRPr="00244CC8">
        <w:rPr>
          <w:rFonts w:asciiTheme="minorHAnsi" w:hAnsiTheme="minorHAnsi" w:cstheme="minorHAnsi"/>
          <w:bCs/>
          <w:sz w:val="24"/>
          <w:szCs w:val="24"/>
        </w:rPr>
        <w:t>causes</w:t>
      </w:r>
      <w:r w:rsidR="006A2DD6" w:rsidRPr="00244CC8">
        <w:rPr>
          <w:rFonts w:asciiTheme="minorHAnsi" w:hAnsiTheme="minorHAnsi" w:cstheme="minorHAnsi"/>
          <w:bCs/>
          <w:sz w:val="24"/>
          <w:szCs w:val="24"/>
        </w:rPr>
        <w:t xml:space="preserve"> officers to recognise signs of trauma in vulnerable people such as a those with mental health. </w:t>
      </w:r>
      <w:r w:rsidRPr="00244CC8">
        <w:rPr>
          <w:rFonts w:asciiTheme="minorHAnsi" w:hAnsiTheme="minorHAnsi" w:cstheme="minorHAnsi"/>
          <w:bCs/>
          <w:sz w:val="24"/>
          <w:szCs w:val="24"/>
        </w:rPr>
        <w:t xml:space="preserve">This </w:t>
      </w:r>
      <w:r w:rsidRPr="00244CC8">
        <w:rPr>
          <w:rFonts w:asciiTheme="minorHAnsi" w:hAnsiTheme="minorHAnsi" w:cstheme="minorHAnsi"/>
          <w:bCs/>
          <w:sz w:val="24"/>
          <w:szCs w:val="24"/>
        </w:rPr>
        <w:lastRenderedPageBreak/>
        <w:t>approach</w:t>
      </w:r>
      <w:r w:rsidR="006A2DD6" w:rsidRPr="00244CC8">
        <w:rPr>
          <w:rFonts w:asciiTheme="minorHAnsi" w:hAnsiTheme="minorHAnsi" w:cstheme="minorHAnsi"/>
          <w:bCs/>
          <w:sz w:val="24"/>
          <w:szCs w:val="24"/>
        </w:rPr>
        <w:t xml:space="preserve"> emphasises sensitivity and avoiding actions that could re-traumatise the person. </w:t>
      </w:r>
      <w:r w:rsidR="00954340" w:rsidRPr="00244CC8">
        <w:rPr>
          <w:rFonts w:asciiTheme="minorHAnsi" w:hAnsiTheme="minorHAnsi" w:cstheme="minorHAnsi"/>
          <w:bCs/>
          <w:sz w:val="24"/>
          <w:szCs w:val="24"/>
        </w:rPr>
        <w:t xml:space="preserve">The common signs within trauma victims and witnesses can include the </w:t>
      </w:r>
      <w:r w:rsidR="004253DE" w:rsidRPr="00244CC8">
        <w:rPr>
          <w:rFonts w:asciiTheme="minorHAnsi" w:hAnsiTheme="minorHAnsi" w:cstheme="minorHAnsi"/>
          <w:bCs/>
          <w:sz w:val="24"/>
          <w:szCs w:val="24"/>
        </w:rPr>
        <w:t>following:</w:t>
      </w:r>
      <w:r w:rsidR="00954340" w:rsidRPr="00244CC8">
        <w:rPr>
          <w:rFonts w:asciiTheme="minorHAnsi" w:hAnsiTheme="minorHAnsi" w:cstheme="minorHAnsi"/>
          <w:bCs/>
          <w:sz w:val="24"/>
          <w:szCs w:val="24"/>
        </w:rPr>
        <w:t xml:space="preserve"> nausea, flashbacks, acting hypervigilant, disengaging with police and other </w:t>
      </w:r>
      <w:r w:rsidR="004253DE" w:rsidRPr="00244CC8">
        <w:rPr>
          <w:rFonts w:asciiTheme="minorHAnsi" w:hAnsiTheme="minorHAnsi" w:cstheme="minorHAnsi"/>
          <w:bCs/>
          <w:sz w:val="24"/>
          <w:szCs w:val="24"/>
        </w:rPr>
        <w:t>individuals</w:t>
      </w:r>
      <w:r w:rsidR="00954340" w:rsidRPr="00244CC8">
        <w:rPr>
          <w:rFonts w:asciiTheme="minorHAnsi" w:hAnsiTheme="minorHAnsi" w:cstheme="minorHAnsi"/>
          <w:bCs/>
          <w:sz w:val="24"/>
          <w:szCs w:val="24"/>
        </w:rPr>
        <w:t xml:space="preserve"> about what they have been through or witnesses, and within young people, trauma can affect the development of their brain. This is commonly seen when young children are placed under stress situations of at an early age, and they develop the toxic stress stage (Nationwide Children’s, 2017). </w:t>
      </w:r>
      <w:r w:rsidR="007C2357" w:rsidRPr="00244CC8">
        <w:rPr>
          <w:rFonts w:asciiTheme="minorHAnsi" w:hAnsiTheme="minorHAnsi" w:cstheme="minorHAnsi"/>
          <w:bCs/>
          <w:sz w:val="24"/>
          <w:szCs w:val="24"/>
        </w:rPr>
        <w:t xml:space="preserve">When looking at this incident, I could see that the female has suffered prolonged exposure to domestics by her partner and when I was speaking to her, just from her body language she was finding it incredibly hard to endure the trauma she had gone through again. There </w:t>
      </w:r>
      <w:r w:rsidR="008E4248" w:rsidRPr="00244CC8">
        <w:rPr>
          <w:rFonts w:asciiTheme="minorHAnsi" w:hAnsiTheme="minorHAnsi" w:cstheme="minorHAnsi"/>
          <w:bCs/>
          <w:sz w:val="24"/>
          <w:szCs w:val="24"/>
        </w:rPr>
        <w:t>were</w:t>
      </w:r>
      <w:r w:rsidR="007C2357" w:rsidRPr="00244CC8">
        <w:rPr>
          <w:rFonts w:asciiTheme="minorHAnsi" w:hAnsiTheme="minorHAnsi" w:cstheme="minorHAnsi"/>
          <w:bCs/>
          <w:sz w:val="24"/>
          <w:szCs w:val="24"/>
        </w:rPr>
        <w:t xml:space="preserve"> multiple</w:t>
      </w:r>
      <w:r w:rsidR="008E4248" w:rsidRPr="00244CC8">
        <w:rPr>
          <w:rFonts w:asciiTheme="minorHAnsi" w:hAnsiTheme="minorHAnsi" w:cstheme="minorHAnsi"/>
          <w:bCs/>
          <w:sz w:val="24"/>
          <w:szCs w:val="24"/>
        </w:rPr>
        <w:t xml:space="preserve"> times</w:t>
      </w:r>
      <w:r w:rsidR="007C2357" w:rsidRPr="00244CC8">
        <w:rPr>
          <w:rFonts w:asciiTheme="minorHAnsi" w:hAnsiTheme="minorHAnsi" w:cstheme="minorHAnsi"/>
          <w:bCs/>
          <w:sz w:val="24"/>
          <w:szCs w:val="24"/>
        </w:rPr>
        <w:t xml:space="preserve"> to which I had to stop taking a statement from her due to her feeling sick and becoming incredibly emotional.</w:t>
      </w:r>
    </w:p>
    <w:p w14:paraId="5EF9A04A" w14:textId="77777777" w:rsidR="00065AE5" w:rsidRPr="00244CC8" w:rsidRDefault="00065AE5" w:rsidP="00370895">
      <w:pPr>
        <w:spacing w:line="480" w:lineRule="auto"/>
        <w:ind w:right="237"/>
        <w:rPr>
          <w:rFonts w:asciiTheme="minorHAnsi" w:hAnsiTheme="minorHAnsi" w:cstheme="minorHAnsi"/>
          <w:bCs/>
          <w:sz w:val="24"/>
          <w:szCs w:val="24"/>
        </w:rPr>
      </w:pPr>
    </w:p>
    <w:p w14:paraId="59DEC0EC" w14:textId="1141FB8D" w:rsidR="0092344B" w:rsidRPr="00244CC8" w:rsidRDefault="00DC067B" w:rsidP="00370895">
      <w:pPr>
        <w:spacing w:line="480" w:lineRule="auto"/>
        <w:ind w:right="237"/>
        <w:rPr>
          <w:rFonts w:asciiTheme="minorHAnsi" w:hAnsiTheme="minorHAnsi" w:cstheme="minorHAnsi"/>
          <w:bCs/>
          <w:sz w:val="24"/>
          <w:szCs w:val="24"/>
        </w:rPr>
      </w:pPr>
      <w:r w:rsidRPr="00244CC8">
        <w:rPr>
          <w:rFonts w:asciiTheme="minorHAnsi" w:hAnsiTheme="minorHAnsi" w:cstheme="minorHAnsi"/>
          <w:bCs/>
          <w:sz w:val="24"/>
          <w:szCs w:val="24"/>
        </w:rPr>
        <w:t xml:space="preserve">When considering other support that organisations can provide, </w:t>
      </w:r>
      <w:r w:rsidR="0092344B" w:rsidRPr="00244CC8">
        <w:rPr>
          <w:rFonts w:asciiTheme="minorHAnsi" w:hAnsiTheme="minorHAnsi" w:cstheme="minorHAnsi"/>
          <w:bCs/>
          <w:sz w:val="24"/>
          <w:szCs w:val="24"/>
        </w:rPr>
        <w:t>as an officer I can</w:t>
      </w:r>
      <w:r w:rsidRPr="00244CC8">
        <w:rPr>
          <w:rFonts w:asciiTheme="minorHAnsi" w:hAnsiTheme="minorHAnsi" w:cstheme="minorHAnsi"/>
          <w:bCs/>
          <w:sz w:val="24"/>
          <w:szCs w:val="24"/>
        </w:rPr>
        <w:t xml:space="preserve"> </w:t>
      </w:r>
      <w:r w:rsidR="0092344B" w:rsidRPr="00244CC8">
        <w:rPr>
          <w:rFonts w:asciiTheme="minorHAnsi" w:hAnsiTheme="minorHAnsi" w:cstheme="minorHAnsi"/>
          <w:bCs/>
          <w:sz w:val="24"/>
          <w:szCs w:val="24"/>
        </w:rPr>
        <w:t>complet</w:t>
      </w:r>
      <w:r w:rsidRPr="00244CC8">
        <w:rPr>
          <w:rFonts w:asciiTheme="minorHAnsi" w:hAnsiTheme="minorHAnsi" w:cstheme="minorHAnsi"/>
          <w:bCs/>
          <w:sz w:val="24"/>
          <w:szCs w:val="24"/>
        </w:rPr>
        <w:t xml:space="preserve">e </w:t>
      </w:r>
      <w:r w:rsidR="0092344B" w:rsidRPr="00244CC8">
        <w:rPr>
          <w:rFonts w:asciiTheme="minorHAnsi" w:hAnsiTheme="minorHAnsi" w:cstheme="minorHAnsi"/>
          <w:bCs/>
          <w:sz w:val="24"/>
          <w:szCs w:val="24"/>
        </w:rPr>
        <w:t xml:space="preserve">a MARAC referral on behalf of the victim through </w:t>
      </w:r>
      <w:r w:rsidR="00B133EE" w:rsidRPr="00244CC8">
        <w:rPr>
          <w:rFonts w:asciiTheme="minorHAnsi" w:hAnsiTheme="minorHAnsi" w:cstheme="minorHAnsi"/>
          <w:bCs/>
          <w:sz w:val="24"/>
          <w:szCs w:val="24"/>
        </w:rPr>
        <w:t>officer’s</w:t>
      </w:r>
      <w:r w:rsidR="0092344B" w:rsidRPr="00244CC8">
        <w:rPr>
          <w:rFonts w:asciiTheme="minorHAnsi" w:hAnsiTheme="minorHAnsi" w:cstheme="minorHAnsi"/>
          <w:bCs/>
          <w:sz w:val="24"/>
          <w:szCs w:val="24"/>
        </w:rPr>
        <w:t xml:space="preserve"> own observations. </w:t>
      </w:r>
      <w:r w:rsidR="00654BCD" w:rsidRPr="00244CC8">
        <w:rPr>
          <w:rFonts w:asciiTheme="minorHAnsi" w:hAnsiTheme="minorHAnsi" w:cstheme="minorHAnsi"/>
          <w:bCs/>
          <w:sz w:val="24"/>
          <w:szCs w:val="24"/>
        </w:rPr>
        <w:t xml:space="preserve">A MARAC refers to a multi-agency risk assessment centre where information is shared on the highest risk domestic abuse cases. Once a MARAC referral has been completed by the police, they are then discussed in a meeting which discuss options for increasing the victim’s safety and create a co-ordinated action plan (Safe Lives, 2024). According to Safe Lives (2024), they conducted a survey which showed that in the year of 2023, 41% of MARAC referrals came from police. </w:t>
      </w:r>
      <w:r w:rsidR="00065AE5" w:rsidRPr="00244CC8">
        <w:rPr>
          <w:rFonts w:asciiTheme="minorHAnsi" w:hAnsiTheme="minorHAnsi" w:cstheme="minorHAnsi"/>
          <w:bCs/>
          <w:sz w:val="24"/>
          <w:szCs w:val="24"/>
        </w:rPr>
        <w:t xml:space="preserve">This is already highlighting that police are making relevant enquiries and putting those safeguards in place. </w:t>
      </w:r>
    </w:p>
    <w:p w14:paraId="6C19B7EF" w14:textId="77777777" w:rsidR="00561EB7" w:rsidRPr="00244CC8" w:rsidRDefault="00561EB7" w:rsidP="00370895">
      <w:pPr>
        <w:overflowPunct/>
        <w:autoSpaceDE/>
        <w:autoSpaceDN/>
        <w:adjustRightInd/>
        <w:spacing w:line="480" w:lineRule="auto"/>
        <w:textAlignment w:val="auto"/>
        <w:rPr>
          <w:rFonts w:asciiTheme="minorHAnsi" w:hAnsiTheme="minorHAnsi" w:cstheme="minorHAnsi"/>
          <w:b/>
          <w:bCs/>
          <w:sz w:val="24"/>
          <w:szCs w:val="24"/>
        </w:rPr>
      </w:pPr>
    </w:p>
    <w:p w14:paraId="14FF9693" w14:textId="0397DC8F" w:rsidR="000C59F0" w:rsidRPr="00244CC8" w:rsidRDefault="00065AE5" w:rsidP="00370895">
      <w:pPr>
        <w:overflowPunct/>
        <w:autoSpaceDE/>
        <w:autoSpaceDN/>
        <w:adjustRightInd/>
        <w:spacing w:line="480" w:lineRule="auto"/>
        <w:textAlignment w:val="auto"/>
        <w:rPr>
          <w:rFonts w:asciiTheme="minorHAnsi" w:hAnsiTheme="minorHAnsi" w:cstheme="minorHAnsi"/>
          <w:sz w:val="24"/>
          <w:szCs w:val="24"/>
        </w:rPr>
      </w:pPr>
      <w:r w:rsidRPr="00244CC8">
        <w:rPr>
          <w:rFonts w:asciiTheme="minorHAnsi" w:hAnsiTheme="minorHAnsi" w:cstheme="minorHAnsi"/>
          <w:sz w:val="24"/>
          <w:szCs w:val="24"/>
        </w:rPr>
        <w:t>Due to having previously dealt with incidents involving these persons it was clear that this female is a r</w:t>
      </w:r>
      <w:r w:rsidR="0054416E" w:rsidRPr="00244CC8">
        <w:rPr>
          <w:rFonts w:asciiTheme="minorHAnsi" w:hAnsiTheme="minorHAnsi" w:cstheme="minorHAnsi"/>
          <w:sz w:val="24"/>
          <w:szCs w:val="24"/>
        </w:rPr>
        <w:t>epeat victim</w:t>
      </w:r>
      <w:r w:rsidRPr="00244CC8">
        <w:rPr>
          <w:rFonts w:asciiTheme="minorHAnsi" w:hAnsiTheme="minorHAnsi" w:cstheme="minorHAnsi"/>
          <w:sz w:val="24"/>
          <w:szCs w:val="24"/>
        </w:rPr>
        <w:t>. According to Surrey Police (2018), repeat victim</w:t>
      </w:r>
      <w:r w:rsidR="0054416E" w:rsidRPr="00244CC8">
        <w:rPr>
          <w:rFonts w:asciiTheme="minorHAnsi" w:hAnsiTheme="minorHAnsi" w:cstheme="minorHAnsi"/>
          <w:sz w:val="24"/>
          <w:szCs w:val="24"/>
        </w:rPr>
        <w:t xml:space="preserve">isation refers to a </w:t>
      </w:r>
      <w:r w:rsidR="0054416E" w:rsidRPr="00244CC8">
        <w:rPr>
          <w:rFonts w:asciiTheme="minorHAnsi" w:hAnsiTheme="minorHAnsi" w:cstheme="minorHAnsi"/>
          <w:sz w:val="24"/>
          <w:szCs w:val="24"/>
        </w:rPr>
        <w:lastRenderedPageBreak/>
        <w:t>victim who has been subjected to the same or of a similar na</w:t>
      </w:r>
      <w:r w:rsidR="004D7958" w:rsidRPr="00244CC8">
        <w:rPr>
          <w:rFonts w:asciiTheme="minorHAnsi" w:hAnsiTheme="minorHAnsi" w:cstheme="minorHAnsi"/>
          <w:sz w:val="24"/>
          <w:szCs w:val="24"/>
        </w:rPr>
        <w:t>t</w:t>
      </w:r>
      <w:r w:rsidR="0054416E" w:rsidRPr="00244CC8">
        <w:rPr>
          <w:rFonts w:asciiTheme="minorHAnsi" w:hAnsiTheme="minorHAnsi" w:cstheme="minorHAnsi"/>
          <w:sz w:val="24"/>
          <w:szCs w:val="24"/>
        </w:rPr>
        <w:t xml:space="preserve">ure of offence two or more occasions </w:t>
      </w:r>
      <w:r w:rsidR="004D7958" w:rsidRPr="00244CC8">
        <w:rPr>
          <w:rFonts w:asciiTheme="minorHAnsi" w:hAnsiTheme="minorHAnsi" w:cstheme="minorHAnsi"/>
          <w:sz w:val="24"/>
          <w:szCs w:val="24"/>
        </w:rPr>
        <w:t>within the 12 months</w:t>
      </w:r>
      <w:r w:rsidR="00C73134" w:rsidRPr="00244CC8">
        <w:rPr>
          <w:rFonts w:asciiTheme="minorHAnsi" w:hAnsiTheme="minorHAnsi" w:cstheme="minorHAnsi"/>
          <w:sz w:val="24"/>
          <w:szCs w:val="24"/>
        </w:rPr>
        <w:t xml:space="preserve">. </w:t>
      </w:r>
      <w:r w:rsidR="00E617D6" w:rsidRPr="00244CC8">
        <w:rPr>
          <w:rFonts w:asciiTheme="minorHAnsi" w:hAnsiTheme="minorHAnsi" w:cstheme="minorHAnsi"/>
          <w:sz w:val="24"/>
          <w:szCs w:val="24"/>
        </w:rPr>
        <w:t>When looking at repeat victimisation and domestic abuse</w:t>
      </w:r>
      <w:r w:rsidR="000C59F0" w:rsidRPr="00244CC8">
        <w:rPr>
          <w:rFonts w:asciiTheme="minorHAnsi" w:hAnsiTheme="minorHAnsi" w:cstheme="minorHAnsi"/>
          <w:sz w:val="24"/>
          <w:szCs w:val="24"/>
        </w:rPr>
        <w:t xml:space="preserve"> the</w:t>
      </w:r>
      <w:r w:rsidR="00E617D6" w:rsidRPr="00244CC8">
        <w:rPr>
          <w:rFonts w:asciiTheme="minorHAnsi" w:hAnsiTheme="minorHAnsi" w:cstheme="minorHAnsi"/>
          <w:sz w:val="24"/>
          <w:szCs w:val="24"/>
        </w:rPr>
        <w:t xml:space="preserve"> Office of National Statistics</w:t>
      </w:r>
      <w:r w:rsidR="000C59F0" w:rsidRPr="00244CC8">
        <w:rPr>
          <w:rFonts w:asciiTheme="minorHAnsi" w:hAnsiTheme="minorHAnsi" w:cstheme="minorHAnsi"/>
          <w:sz w:val="24"/>
          <w:szCs w:val="24"/>
        </w:rPr>
        <w:t xml:space="preserve"> published </w:t>
      </w:r>
      <w:r w:rsidR="00E617D6" w:rsidRPr="00244CC8">
        <w:rPr>
          <w:rFonts w:asciiTheme="minorHAnsi" w:hAnsiTheme="minorHAnsi" w:cstheme="minorHAnsi"/>
          <w:sz w:val="24"/>
          <w:szCs w:val="24"/>
        </w:rPr>
        <w:t>the number of police related crimes in England and Wales in the year 202</w:t>
      </w:r>
      <w:r w:rsidR="0085428D" w:rsidRPr="00244CC8">
        <w:rPr>
          <w:rFonts w:asciiTheme="minorHAnsi" w:hAnsiTheme="minorHAnsi" w:cstheme="minorHAnsi"/>
          <w:sz w:val="24"/>
          <w:szCs w:val="24"/>
        </w:rPr>
        <w:t>1 to 2022</w:t>
      </w:r>
      <w:r w:rsidR="000C59F0" w:rsidRPr="00244CC8">
        <w:rPr>
          <w:rFonts w:asciiTheme="minorHAnsi" w:hAnsiTheme="minorHAnsi" w:cstheme="minorHAnsi"/>
          <w:sz w:val="24"/>
          <w:szCs w:val="24"/>
        </w:rPr>
        <w:t xml:space="preserve"> had</w:t>
      </w:r>
      <w:r w:rsidR="00E617D6" w:rsidRPr="00244CC8">
        <w:rPr>
          <w:rFonts w:asciiTheme="minorHAnsi" w:hAnsiTheme="minorHAnsi" w:cstheme="minorHAnsi"/>
          <w:sz w:val="24"/>
          <w:szCs w:val="24"/>
        </w:rPr>
        <w:t xml:space="preserve"> increased by 7.7%. In addition, there was also an increase</w:t>
      </w:r>
      <w:r w:rsidR="000C59F0" w:rsidRPr="00244CC8">
        <w:rPr>
          <w:rFonts w:asciiTheme="minorHAnsi" w:hAnsiTheme="minorHAnsi" w:cstheme="minorHAnsi"/>
          <w:sz w:val="24"/>
          <w:szCs w:val="24"/>
        </w:rPr>
        <w:t>d number of</w:t>
      </w:r>
      <w:r w:rsidR="00E617D6" w:rsidRPr="00244CC8">
        <w:rPr>
          <w:rFonts w:asciiTheme="minorHAnsi" w:hAnsiTheme="minorHAnsi" w:cstheme="minorHAnsi"/>
          <w:sz w:val="24"/>
          <w:szCs w:val="24"/>
        </w:rPr>
        <w:t xml:space="preserve"> report</w:t>
      </w:r>
      <w:r w:rsidR="000C59F0" w:rsidRPr="00244CC8">
        <w:rPr>
          <w:rFonts w:asciiTheme="minorHAnsi" w:hAnsiTheme="minorHAnsi" w:cstheme="minorHAnsi"/>
          <w:sz w:val="24"/>
          <w:szCs w:val="24"/>
        </w:rPr>
        <w:t>s</w:t>
      </w:r>
      <w:r w:rsidR="00E617D6" w:rsidRPr="00244CC8">
        <w:rPr>
          <w:rFonts w:asciiTheme="minorHAnsi" w:hAnsiTheme="minorHAnsi" w:cstheme="minorHAnsi"/>
          <w:sz w:val="24"/>
          <w:szCs w:val="24"/>
        </w:rPr>
        <w:t xml:space="preserve"> by victims </w:t>
      </w:r>
      <w:r w:rsidR="000C59F0" w:rsidRPr="00244CC8">
        <w:rPr>
          <w:rFonts w:asciiTheme="minorHAnsi" w:hAnsiTheme="minorHAnsi" w:cstheme="minorHAnsi"/>
          <w:sz w:val="24"/>
          <w:szCs w:val="24"/>
        </w:rPr>
        <w:t>involving</w:t>
      </w:r>
      <w:r w:rsidR="00E617D6" w:rsidRPr="00244CC8">
        <w:rPr>
          <w:rFonts w:asciiTheme="minorHAnsi" w:hAnsiTheme="minorHAnsi" w:cstheme="minorHAnsi"/>
          <w:sz w:val="24"/>
          <w:szCs w:val="24"/>
        </w:rPr>
        <w:t xml:space="preserve"> the same </w:t>
      </w:r>
      <w:r w:rsidR="000C59F0" w:rsidRPr="00244CC8">
        <w:rPr>
          <w:rFonts w:asciiTheme="minorHAnsi" w:hAnsiTheme="minorHAnsi" w:cstheme="minorHAnsi"/>
          <w:sz w:val="24"/>
          <w:szCs w:val="24"/>
        </w:rPr>
        <w:t xml:space="preserve">subject </w:t>
      </w:r>
      <w:r w:rsidR="0085428D" w:rsidRPr="00244CC8">
        <w:rPr>
          <w:rFonts w:asciiTheme="minorHAnsi" w:hAnsiTheme="minorHAnsi" w:cstheme="minorHAnsi"/>
          <w:sz w:val="24"/>
          <w:szCs w:val="24"/>
        </w:rPr>
        <w:t>(Office of National Statistics, 2022)</w:t>
      </w:r>
      <w:r w:rsidR="00E617D6" w:rsidRPr="00244CC8">
        <w:rPr>
          <w:rFonts w:asciiTheme="minorHAnsi" w:hAnsiTheme="minorHAnsi" w:cstheme="minorHAnsi"/>
          <w:sz w:val="24"/>
          <w:szCs w:val="24"/>
        </w:rPr>
        <w:t xml:space="preserve">. </w:t>
      </w:r>
      <w:r w:rsidR="007C2357" w:rsidRPr="00244CC8">
        <w:rPr>
          <w:rFonts w:asciiTheme="minorHAnsi" w:hAnsiTheme="minorHAnsi" w:cstheme="minorHAnsi"/>
          <w:sz w:val="24"/>
          <w:szCs w:val="24"/>
        </w:rPr>
        <w:t xml:space="preserve">This female from the incident </w:t>
      </w:r>
      <w:r w:rsidR="000C59F0" w:rsidRPr="00244CC8">
        <w:rPr>
          <w:rFonts w:asciiTheme="minorHAnsi" w:hAnsiTheme="minorHAnsi" w:cstheme="minorHAnsi"/>
          <w:sz w:val="24"/>
          <w:szCs w:val="24"/>
        </w:rPr>
        <w:t xml:space="preserve">has rung in several times highlighting that she is a </w:t>
      </w:r>
      <w:r w:rsidR="007C2357" w:rsidRPr="00244CC8">
        <w:rPr>
          <w:rFonts w:asciiTheme="minorHAnsi" w:hAnsiTheme="minorHAnsi" w:cstheme="minorHAnsi"/>
          <w:sz w:val="24"/>
          <w:szCs w:val="24"/>
        </w:rPr>
        <w:t xml:space="preserve">repeat victim of domestic abuse and will continue </w:t>
      </w:r>
      <w:r w:rsidR="000C59F0" w:rsidRPr="00244CC8">
        <w:rPr>
          <w:rFonts w:asciiTheme="minorHAnsi" w:hAnsiTheme="minorHAnsi" w:cstheme="minorHAnsi"/>
          <w:sz w:val="24"/>
          <w:szCs w:val="24"/>
        </w:rPr>
        <w:t xml:space="preserve">to do </w:t>
      </w:r>
      <w:r w:rsidR="007C2357" w:rsidRPr="00244CC8">
        <w:rPr>
          <w:rFonts w:asciiTheme="minorHAnsi" w:hAnsiTheme="minorHAnsi" w:cstheme="minorHAnsi"/>
          <w:sz w:val="24"/>
          <w:szCs w:val="24"/>
        </w:rPr>
        <w:t>so</w:t>
      </w:r>
      <w:r w:rsidR="000C59F0" w:rsidRPr="00244CC8">
        <w:rPr>
          <w:rFonts w:asciiTheme="minorHAnsi" w:hAnsiTheme="minorHAnsi" w:cstheme="minorHAnsi"/>
          <w:sz w:val="24"/>
          <w:szCs w:val="24"/>
        </w:rPr>
        <w:t xml:space="preserve"> unless intervention and assistance can be provided to her. </w:t>
      </w:r>
      <w:r w:rsidR="009D0531" w:rsidRPr="00244CC8">
        <w:rPr>
          <w:rFonts w:asciiTheme="minorHAnsi" w:hAnsiTheme="minorHAnsi" w:cstheme="minorHAnsi"/>
          <w:sz w:val="24"/>
          <w:szCs w:val="24"/>
        </w:rPr>
        <w:t xml:space="preserve">This is where supporting services need to offer assistance, like addressed with MARAC referrals. There are measures that police can put into place such as bail conditions but more often than not we see victims returning back to the subjects through various reasons. Some being in fear of further violence if they tried to leave. This goes back to providing the quality of service us officers can at the first initial contact. by providing the evidence led prosecution to present repeat trauma for that victim to go through if they do not wish to proceed with any formal investigation. </w:t>
      </w:r>
    </w:p>
    <w:p w14:paraId="61451179" w14:textId="7145AD8D" w:rsidR="00576CD7" w:rsidRPr="00244CC8" w:rsidRDefault="009D0531" w:rsidP="00370895">
      <w:pPr>
        <w:overflowPunct/>
        <w:autoSpaceDE/>
        <w:autoSpaceDN/>
        <w:adjustRightInd/>
        <w:spacing w:line="480" w:lineRule="auto"/>
        <w:textAlignment w:val="auto"/>
        <w:rPr>
          <w:rFonts w:asciiTheme="minorHAnsi" w:hAnsiTheme="minorHAnsi" w:cstheme="minorHAnsi"/>
          <w:sz w:val="24"/>
          <w:szCs w:val="24"/>
        </w:rPr>
      </w:pPr>
      <w:r w:rsidRPr="00244CC8">
        <w:rPr>
          <w:rFonts w:asciiTheme="minorHAnsi" w:hAnsiTheme="minorHAnsi" w:cstheme="minorHAnsi"/>
          <w:sz w:val="24"/>
          <w:szCs w:val="24"/>
        </w:rPr>
        <w:t xml:space="preserve">Further support that I in </w:t>
      </w:r>
      <w:r w:rsidR="007C2357" w:rsidRPr="00244CC8">
        <w:rPr>
          <w:rFonts w:asciiTheme="minorHAnsi" w:hAnsiTheme="minorHAnsi" w:cstheme="minorHAnsi"/>
          <w:sz w:val="24"/>
          <w:szCs w:val="24"/>
        </w:rPr>
        <w:t xml:space="preserve">Gwent Police we </w:t>
      </w:r>
      <w:r w:rsidRPr="00244CC8">
        <w:rPr>
          <w:rFonts w:asciiTheme="minorHAnsi" w:hAnsiTheme="minorHAnsi" w:cstheme="minorHAnsi"/>
          <w:sz w:val="24"/>
          <w:szCs w:val="24"/>
        </w:rPr>
        <w:t>do is to</w:t>
      </w:r>
      <w:r w:rsidR="007C2357" w:rsidRPr="00244CC8">
        <w:rPr>
          <w:rFonts w:asciiTheme="minorHAnsi" w:hAnsiTheme="minorHAnsi" w:cstheme="minorHAnsi"/>
          <w:sz w:val="24"/>
          <w:szCs w:val="24"/>
        </w:rPr>
        <w:t xml:space="preserve"> place a flag marker onto that person indicating that they are a repeat victim and specify what crime type. In this instance, due to the quantity of occurrences involving both the female and her partner, I placed a repeat victim flag onto her on Niche being that of a repeat victim of domestic abuse by that partner. </w:t>
      </w:r>
      <w:r w:rsidR="00495C12" w:rsidRPr="00244CC8">
        <w:rPr>
          <w:rFonts w:asciiTheme="minorHAnsi" w:hAnsiTheme="minorHAnsi" w:cstheme="minorHAnsi"/>
          <w:sz w:val="24"/>
          <w:szCs w:val="24"/>
        </w:rPr>
        <w:t xml:space="preserve">After this incident, a critical marker was also placed on this females address. A critical marker will be flagged via the force control room when a call is passed by either that induvial or relates to the address associated with them. With a critical marker you can also outline who is that induvial at risk from and why along with if you require officers to attend double crewed or require taser for example. These are placed onto individuals or homes to </w:t>
      </w:r>
      <w:r w:rsidR="00495C12" w:rsidRPr="00244CC8">
        <w:rPr>
          <w:rFonts w:asciiTheme="minorHAnsi" w:hAnsiTheme="minorHAnsi" w:cstheme="minorHAnsi"/>
          <w:sz w:val="24"/>
          <w:szCs w:val="24"/>
        </w:rPr>
        <w:lastRenderedPageBreak/>
        <w:t xml:space="preserve">which officers believe there is risk posed to them and they require prompt police action when they call. </w:t>
      </w:r>
    </w:p>
    <w:p w14:paraId="1C10F94A" w14:textId="77777777" w:rsidR="00576CD7" w:rsidRPr="00244CC8" w:rsidRDefault="00576CD7" w:rsidP="00370895">
      <w:pPr>
        <w:overflowPunct/>
        <w:autoSpaceDE/>
        <w:autoSpaceDN/>
        <w:adjustRightInd/>
        <w:spacing w:line="480" w:lineRule="auto"/>
        <w:textAlignment w:val="auto"/>
        <w:rPr>
          <w:rFonts w:asciiTheme="minorHAnsi" w:hAnsiTheme="minorHAnsi" w:cstheme="minorHAnsi"/>
          <w:sz w:val="24"/>
          <w:szCs w:val="24"/>
        </w:rPr>
      </w:pPr>
    </w:p>
    <w:p w14:paraId="212C0048" w14:textId="77777777" w:rsidR="00EC0603" w:rsidRPr="00244CC8" w:rsidRDefault="00EC0603" w:rsidP="00370895">
      <w:pPr>
        <w:overflowPunct/>
        <w:autoSpaceDE/>
        <w:autoSpaceDN/>
        <w:adjustRightInd/>
        <w:spacing w:line="480" w:lineRule="auto"/>
        <w:textAlignment w:val="auto"/>
        <w:rPr>
          <w:rFonts w:asciiTheme="minorHAnsi" w:hAnsiTheme="minorHAnsi" w:cstheme="minorHAnsi"/>
          <w:b/>
          <w:bCs/>
          <w:sz w:val="24"/>
          <w:szCs w:val="24"/>
        </w:rPr>
      </w:pPr>
    </w:p>
    <w:p w14:paraId="07438CCF" w14:textId="528DA5E1" w:rsidR="005332C7" w:rsidRPr="00244CC8" w:rsidRDefault="005332C7" w:rsidP="00370895">
      <w:pPr>
        <w:overflowPunct/>
        <w:autoSpaceDE/>
        <w:autoSpaceDN/>
        <w:adjustRightInd/>
        <w:spacing w:line="480" w:lineRule="auto"/>
        <w:textAlignment w:val="auto"/>
        <w:rPr>
          <w:rFonts w:asciiTheme="minorHAnsi" w:hAnsiTheme="minorHAnsi" w:cstheme="minorHAnsi"/>
          <w:sz w:val="24"/>
          <w:szCs w:val="24"/>
        </w:rPr>
      </w:pPr>
      <w:r w:rsidRPr="00244CC8">
        <w:rPr>
          <w:rFonts w:asciiTheme="minorHAnsi" w:hAnsiTheme="minorHAnsi" w:cstheme="minorHAnsi"/>
          <w:sz w:val="24"/>
          <w:szCs w:val="24"/>
        </w:rPr>
        <w:t xml:space="preserve">In conclusion, </w:t>
      </w:r>
      <w:r w:rsidR="00654BCD" w:rsidRPr="00244CC8">
        <w:rPr>
          <w:rFonts w:asciiTheme="minorHAnsi" w:hAnsiTheme="minorHAnsi" w:cstheme="minorHAnsi"/>
          <w:sz w:val="24"/>
          <w:szCs w:val="24"/>
        </w:rPr>
        <w:t>I believe that this incident was done with the best ability available to both me and other officers. Through multi agency approaches, safeguarding and support was implemented to the female. One thing that I do note when attending calls where there are victims of crime is to engage with the victim and if that victim is engaging well with a certain officer, then that officer is to remain and build that rapport with them. reflecting on the incident, the female ticked every box possible for vulnerability. This is because the threat is high that the subject could return and inflict further damage onto either the female again or even her child</w:t>
      </w:r>
      <w:r w:rsidR="00632FD4" w:rsidRPr="00244CC8">
        <w:rPr>
          <w:rFonts w:asciiTheme="minorHAnsi" w:hAnsiTheme="minorHAnsi" w:cstheme="minorHAnsi"/>
          <w:sz w:val="24"/>
          <w:szCs w:val="24"/>
        </w:rPr>
        <w:t xml:space="preserve"> and s</w:t>
      </w:r>
      <w:r w:rsidR="00654BCD" w:rsidRPr="00244CC8">
        <w:rPr>
          <w:rFonts w:asciiTheme="minorHAnsi" w:hAnsiTheme="minorHAnsi" w:cstheme="minorHAnsi"/>
          <w:sz w:val="24"/>
          <w:szCs w:val="24"/>
        </w:rPr>
        <w:t>he is also a repeat victim of domestic abuse</w:t>
      </w:r>
      <w:r w:rsidR="00632FD4" w:rsidRPr="00244CC8">
        <w:rPr>
          <w:rFonts w:asciiTheme="minorHAnsi" w:hAnsiTheme="minorHAnsi" w:cstheme="minorHAnsi"/>
          <w:sz w:val="24"/>
          <w:szCs w:val="24"/>
        </w:rPr>
        <w:t xml:space="preserve">. If I was in the same situation again, dealing with an incident of similar nature, I would make sure that I and other officers follow the same format in terms of attending and engaging with the victim. Each officer is to be delegated a task, such as one person engaging with, he victim if just one; officers the dealing with the external matters, such as conducted house to house, area search for the subject if they have made off. This also minimalizes the risk of cross contamination when dealing with victims and subjects. I also support that sometimes multiple police officers attend a call, with something like this I do not want to overload the victim whereby they speak to different people and multiple officers trying to talk to them. This shuts off victims and deters them from engaging. </w:t>
      </w:r>
      <w:r w:rsidR="009D0531" w:rsidRPr="00244CC8">
        <w:rPr>
          <w:rFonts w:asciiTheme="minorHAnsi" w:hAnsiTheme="minorHAnsi" w:cstheme="minorHAnsi"/>
          <w:sz w:val="24"/>
          <w:szCs w:val="24"/>
        </w:rPr>
        <w:t>With facts and figures being high with domestic cases dropped, more effort needs to be seen in achieving restorative justice for those victims of crime.</w:t>
      </w:r>
    </w:p>
    <w:p w14:paraId="7C1573B5" w14:textId="77777777" w:rsidR="0048007A" w:rsidRPr="001E2A06" w:rsidRDefault="0048007A">
      <w:pPr>
        <w:overflowPunct/>
        <w:autoSpaceDE/>
        <w:autoSpaceDN/>
        <w:adjustRightInd/>
        <w:textAlignment w:val="auto"/>
        <w:rPr>
          <w:rFonts w:ascii="Times New Roman" w:hAnsi="Times New Roman" w:cs="Times New Roman"/>
          <w:b/>
          <w:bCs/>
          <w:sz w:val="24"/>
          <w:szCs w:val="24"/>
        </w:rPr>
      </w:pPr>
    </w:p>
    <w:p w14:paraId="148D7ADF" w14:textId="422D43DC" w:rsidR="002F78B0" w:rsidRDefault="00864DEA" w:rsidP="006C123F">
      <w:pPr>
        <w:overflowPunct/>
        <w:autoSpaceDE/>
        <w:autoSpaceDN/>
        <w:adjustRightInd/>
        <w:textAlignment w:val="auto"/>
        <w:rPr>
          <w:rFonts w:ascii="Times New Roman" w:hAnsi="Times New Roman" w:cs="Times New Roman"/>
          <w:sz w:val="24"/>
          <w:szCs w:val="24"/>
        </w:rPr>
      </w:pPr>
      <w:r w:rsidRPr="001E2A06">
        <w:rPr>
          <w:rFonts w:ascii="Times New Roman" w:hAnsi="Times New Roman" w:cs="Times New Roman"/>
          <w:sz w:val="24"/>
          <w:szCs w:val="24"/>
        </w:rPr>
        <w:lastRenderedPageBreak/>
        <w:t xml:space="preserve">Word Count: </w:t>
      </w:r>
      <w:r w:rsidR="00573F88">
        <w:rPr>
          <w:rFonts w:ascii="Times New Roman" w:hAnsi="Times New Roman" w:cs="Times New Roman"/>
          <w:sz w:val="24"/>
          <w:szCs w:val="24"/>
        </w:rPr>
        <w:t>20</w:t>
      </w:r>
      <w:r w:rsidR="00370895">
        <w:rPr>
          <w:rFonts w:ascii="Times New Roman" w:hAnsi="Times New Roman" w:cs="Times New Roman"/>
          <w:sz w:val="24"/>
          <w:szCs w:val="24"/>
        </w:rPr>
        <w:t>51</w:t>
      </w:r>
    </w:p>
    <w:p w14:paraId="72F654FD" w14:textId="77777777" w:rsidR="002F78B0" w:rsidRDefault="002F78B0" w:rsidP="006C123F">
      <w:pPr>
        <w:overflowPunct/>
        <w:autoSpaceDE/>
        <w:autoSpaceDN/>
        <w:adjustRightInd/>
        <w:textAlignment w:val="auto"/>
        <w:rPr>
          <w:rFonts w:ascii="Times New Roman" w:hAnsi="Times New Roman" w:cs="Times New Roman"/>
          <w:sz w:val="24"/>
          <w:szCs w:val="24"/>
        </w:rPr>
      </w:pPr>
    </w:p>
    <w:p w14:paraId="16EF4F1F" w14:textId="77777777" w:rsidR="00F5361D" w:rsidRDefault="00F5361D" w:rsidP="00F5361D">
      <w:pPr>
        <w:pStyle w:val="NormalWeb"/>
        <w:rPr>
          <w:color w:val="000000"/>
        </w:rPr>
      </w:pPr>
    </w:p>
    <w:p w14:paraId="229EB044" w14:textId="77777777" w:rsidR="00F5361D" w:rsidRDefault="00F5361D" w:rsidP="00F5361D">
      <w:pPr>
        <w:pStyle w:val="NormalWeb"/>
        <w:rPr>
          <w:color w:val="000000"/>
        </w:rPr>
      </w:pPr>
    </w:p>
    <w:p w14:paraId="02FD89C3" w14:textId="77777777" w:rsidR="00F5361D" w:rsidRDefault="00F5361D" w:rsidP="00F5361D">
      <w:pPr>
        <w:pStyle w:val="NormalWeb"/>
        <w:rPr>
          <w:color w:val="000000"/>
        </w:rPr>
      </w:pPr>
    </w:p>
    <w:p w14:paraId="6E411CBD" w14:textId="77777777" w:rsidR="00F5361D" w:rsidRDefault="00F5361D" w:rsidP="00F5361D">
      <w:pPr>
        <w:pStyle w:val="NormalWeb"/>
        <w:rPr>
          <w:color w:val="000000"/>
        </w:rPr>
      </w:pPr>
    </w:p>
    <w:p w14:paraId="2086E8DD" w14:textId="77777777" w:rsidR="00F5361D" w:rsidRDefault="00F5361D" w:rsidP="00F5361D">
      <w:pPr>
        <w:pStyle w:val="NormalWeb"/>
        <w:rPr>
          <w:color w:val="000000"/>
        </w:rPr>
      </w:pPr>
    </w:p>
    <w:p w14:paraId="029EC44D" w14:textId="77777777" w:rsidR="00F5361D" w:rsidRDefault="00F5361D" w:rsidP="00F5361D">
      <w:pPr>
        <w:pStyle w:val="NormalWeb"/>
        <w:rPr>
          <w:color w:val="000000"/>
        </w:rPr>
      </w:pPr>
    </w:p>
    <w:p w14:paraId="0D225CC8" w14:textId="77777777" w:rsidR="00F5361D" w:rsidRDefault="00F5361D" w:rsidP="00F5361D">
      <w:pPr>
        <w:pStyle w:val="NormalWeb"/>
        <w:rPr>
          <w:color w:val="000000"/>
        </w:rPr>
      </w:pPr>
    </w:p>
    <w:p w14:paraId="7C144412" w14:textId="1FDD701A" w:rsidR="00065AE5" w:rsidRPr="00F5361D" w:rsidRDefault="00F5361D" w:rsidP="00F5361D">
      <w:pPr>
        <w:pStyle w:val="NormalWeb"/>
        <w:rPr>
          <w:rFonts w:ascii="Calibri" w:hAnsi="Calibri" w:cs="Calibri"/>
          <w:color w:val="000000"/>
          <w:sz w:val="27"/>
          <w:szCs w:val="27"/>
        </w:rPr>
      </w:pPr>
      <w:r>
        <w:rPr>
          <w:rFonts w:ascii="Calibri" w:hAnsi="Calibri" w:cs="Calibri"/>
          <w:color w:val="000000"/>
          <w:sz w:val="27"/>
          <w:szCs w:val="27"/>
        </w:rPr>
        <w:t>‌</w:t>
      </w:r>
    </w:p>
    <w:p w14:paraId="6B0989EF" w14:textId="55B8811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lastRenderedPageBreak/>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67BFFDBB" w14:textId="77777777" w:rsidR="00C76A91" w:rsidRDefault="00C76A91" w:rsidP="5CE196A1">
      <w:pPr>
        <w:ind w:right="237"/>
        <w:jc w:val="both"/>
        <w:rPr>
          <w:b/>
          <w:bCs/>
          <w:sz w:val="24"/>
          <w:szCs w:val="24"/>
        </w:rPr>
      </w:pPr>
    </w:p>
    <w:p w14:paraId="05C5CA81" w14:textId="77777777" w:rsidR="00C76A91" w:rsidRDefault="00C76A91" w:rsidP="5CE196A1">
      <w:pPr>
        <w:ind w:right="237"/>
        <w:jc w:val="both"/>
        <w:rPr>
          <w:b/>
          <w:bCs/>
          <w:sz w:val="24"/>
          <w:szCs w:val="24"/>
        </w:rPr>
      </w:pPr>
    </w:p>
    <w:p w14:paraId="7AC20421" w14:textId="77777777" w:rsidR="00C76A91" w:rsidRDefault="00C76A91" w:rsidP="5CE196A1">
      <w:pPr>
        <w:ind w:right="237"/>
        <w:jc w:val="both"/>
        <w:rPr>
          <w:b/>
          <w:bCs/>
          <w:sz w:val="24"/>
          <w:szCs w:val="24"/>
        </w:rPr>
      </w:pPr>
    </w:p>
    <w:p w14:paraId="4EE76473" w14:textId="002559FB" w:rsidR="005C76DE" w:rsidRPr="00E676F7" w:rsidRDefault="005C76DE" w:rsidP="5CE196A1">
      <w:pPr>
        <w:ind w:right="237"/>
        <w:jc w:val="both"/>
        <w:rPr>
          <w:b/>
          <w:bCs/>
          <w:sz w:val="24"/>
          <w:szCs w:val="24"/>
        </w:rPr>
      </w:pPr>
      <w:r w:rsidRPr="5CE196A1">
        <w:rPr>
          <w:b/>
          <w:bCs/>
          <w:sz w:val="24"/>
          <w:szCs w:val="24"/>
        </w:rPr>
        <w:t>ANSWER:</w:t>
      </w:r>
    </w:p>
    <w:p w14:paraId="4E329B4D" w14:textId="4A48DA22" w:rsidR="00DE608F" w:rsidRPr="00244CC8" w:rsidRDefault="007953AE" w:rsidP="0FF883D4">
      <w:pPr>
        <w:ind w:right="237"/>
        <w:jc w:val="both"/>
        <w:rPr>
          <w:rFonts w:asciiTheme="minorHAnsi" w:hAnsiTheme="minorHAnsi" w:cstheme="minorHAnsi"/>
          <w:color w:val="000000" w:themeColor="text1"/>
          <w:sz w:val="24"/>
          <w:szCs w:val="24"/>
        </w:rPr>
      </w:pPr>
      <w:r w:rsidRPr="00244CC8">
        <w:rPr>
          <w:rFonts w:asciiTheme="minorHAnsi" w:hAnsiTheme="minorHAnsi" w:cstheme="minorHAnsi"/>
          <w:color w:val="000000" w:themeColor="text1"/>
          <w:sz w:val="24"/>
          <w:szCs w:val="24"/>
        </w:rPr>
        <w:t xml:space="preserve"> </w:t>
      </w:r>
    </w:p>
    <w:p w14:paraId="29B9E441" w14:textId="4E7DE746" w:rsidR="001E5243" w:rsidRPr="00244CC8" w:rsidRDefault="00DE608F" w:rsidP="00121763">
      <w:pPr>
        <w:spacing w:line="480" w:lineRule="auto"/>
        <w:ind w:right="237"/>
        <w:jc w:val="both"/>
        <w:rPr>
          <w:rFonts w:asciiTheme="minorHAnsi" w:hAnsiTheme="minorHAnsi" w:cstheme="minorHAnsi"/>
          <w:color w:val="000000" w:themeColor="text1"/>
          <w:sz w:val="24"/>
          <w:szCs w:val="24"/>
        </w:rPr>
      </w:pPr>
      <w:r w:rsidRPr="00244CC8">
        <w:rPr>
          <w:rFonts w:asciiTheme="minorHAnsi" w:hAnsiTheme="minorHAnsi" w:cstheme="minorHAnsi"/>
          <w:color w:val="000000" w:themeColor="text1"/>
          <w:sz w:val="24"/>
          <w:szCs w:val="24"/>
        </w:rPr>
        <w:t xml:space="preserve">I would like to start off at the beginning of this essay </w:t>
      </w:r>
      <w:r w:rsidR="001E5243" w:rsidRPr="00244CC8">
        <w:rPr>
          <w:rFonts w:asciiTheme="minorHAnsi" w:hAnsiTheme="minorHAnsi" w:cstheme="minorHAnsi"/>
          <w:color w:val="000000" w:themeColor="text1"/>
          <w:sz w:val="24"/>
          <w:szCs w:val="24"/>
        </w:rPr>
        <w:t xml:space="preserve">to state </w:t>
      </w:r>
      <w:r w:rsidR="00F6452A" w:rsidRPr="00244CC8">
        <w:rPr>
          <w:rFonts w:asciiTheme="minorHAnsi" w:hAnsiTheme="minorHAnsi" w:cstheme="minorHAnsi"/>
          <w:color w:val="000000" w:themeColor="text1"/>
          <w:sz w:val="24"/>
          <w:szCs w:val="24"/>
        </w:rPr>
        <w:t xml:space="preserve">how </w:t>
      </w:r>
      <w:r w:rsidR="007E0068" w:rsidRPr="00244CC8">
        <w:rPr>
          <w:rFonts w:asciiTheme="minorHAnsi" w:hAnsiTheme="minorHAnsi" w:cstheme="minorHAnsi"/>
          <w:color w:val="000000" w:themeColor="text1"/>
          <w:sz w:val="24"/>
          <w:szCs w:val="24"/>
        </w:rPr>
        <w:t>damaging and potent domestic abuse</w:t>
      </w:r>
      <w:r w:rsidR="00140E3C" w:rsidRPr="00244CC8">
        <w:rPr>
          <w:rFonts w:asciiTheme="minorHAnsi" w:hAnsiTheme="minorHAnsi" w:cstheme="minorHAnsi"/>
          <w:color w:val="000000" w:themeColor="text1"/>
          <w:sz w:val="24"/>
          <w:szCs w:val="24"/>
        </w:rPr>
        <w:t xml:space="preserve"> (DA)</w:t>
      </w:r>
      <w:r w:rsidR="003A0281" w:rsidRPr="00244CC8">
        <w:rPr>
          <w:rFonts w:asciiTheme="minorHAnsi" w:hAnsiTheme="minorHAnsi" w:cstheme="minorHAnsi"/>
          <w:color w:val="000000" w:themeColor="text1"/>
          <w:sz w:val="24"/>
          <w:szCs w:val="24"/>
        </w:rPr>
        <w:t xml:space="preserve"> is.</w:t>
      </w:r>
      <w:r w:rsidR="00782216" w:rsidRPr="00244CC8">
        <w:rPr>
          <w:rFonts w:asciiTheme="minorHAnsi" w:hAnsiTheme="minorHAnsi" w:cstheme="minorHAnsi"/>
          <w:color w:val="000000" w:themeColor="text1"/>
          <w:sz w:val="24"/>
          <w:szCs w:val="24"/>
        </w:rPr>
        <w:t xml:space="preserve"> </w:t>
      </w:r>
      <w:r w:rsidR="001E5243" w:rsidRPr="00244CC8">
        <w:rPr>
          <w:rFonts w:asciiTheme="minorHAnsi" w:hAnsiTheme="minorHAnsi" w:cstheme="minorHAnsi"/>
          <w:color w:val="000000" w:themeColor="text1"/>
          <w:sz w:val="24"/>
          <w:szCs w:val="24"/>
        </w:rPr>
        <w:t>Last year alone, the police recorded 1.5 million domestic abuse related incidents and crimes within England and Wales (National Centre for Domestic Violence, 2024).</w:t>
      </w:r>
      <w:r w:rsidR="00DD0C7C" w:rsidRPr="00244CC8">
        <w:rPr>
          <w:rFonts w:asciiTheme="minorHAnsi" w:hAnsiTheme="minorHAnsi" w:cstheme="minorHAnsi"/>
          <w:color w:val="000000" w:themeColor="text1"/>
          <w:sz w:val="24"/>
          <w:szCs w:val="24"/>
        </w:rPr>
        <w:t xml:space="preserve"> Furthermore, Taylor (2013), indicates that domestic abuse is becomingly recognised as a serious worldwide concern.  </w:t>
      </w:r>
      <w:r w:rsidR="00782216" w:rsidRPr="00244CC8">
        <w:rPr>
          <w:rFonts w:asciiTheme="minorHAnsi" w:hAnsiTheme="minorHAnsi" w:cstheme="minorHAnsi"/>
          <w:color w:val="000000" w:themeColor="text1"/>
          <w:sz w:val="24"/>
          <w:szCs w:val="24"/>
        </w:rPr>
        <w:t xml:space="preserve">Not only have </w:t>
      </w:r>
      <w:r w:rsidR="003A0281" w:rsidRPr="00244CC8">
        <w:rPr>
          <w:rFonts w:asciiTheme="minorHAnsi" w:hAnsiTheme="minorHAnsi" w:cstheme="minorHAnsi"/>
          <w:color w:val="000000" w:themeColor="text1"/>
          <w:sz w:val="24"/>
          <w:szCs w:val="24"/>
        </w:rPr>
        <w:t>people</w:t>
      </w:r>
      <w:r w:rsidR="00133C87" w:rsidRPr="00244CC8">
        <w:rPr>
          <w:rFonts w:asciiTheme="minorHAnsi" w:hAnsiTheme="minorHAnsi" w:cstheme="minorHAnsi"/>
          <w:color w:val="000000" w:themeColor="text1"/>
          <w:sz w:val="24"/>
          <w:szCs w:val="24"/>
        </w:rPr>
        <w:t xml:space="preserve"> </w:t>
      </w:r>
      <w:r w:rsidR="00782216" w:rsidRPr="00244CC8">
        <w:rPr>
          <w:rFonts w:asciiTheme="minorHAnsi" w:hAnsiTheme="minorHAnsi" w:cstheme="minorHAnsi"/>
          <w:color w:val="000000" w:themeColor="text1"/>
          <w:sz w:val="24"/>
          <w:szCs w:val="24"/>
        </w:rPr>
        <w:t xml:space="preserve">been through events this </w:t>
      </w:r>
      <w:r w:rsidR="001962CA" w:rsidRPr="00244CC8">
        <w:rPr>
          <w:rFonts w:asciiTheme="minorHAnsi" w:hAnsiTheme="minorHAnsi" w:cstheme="minorHAnsi"/>
          <w:color w:val="000000" w:themeColor="text1"/>
          <w:sz w:val="24"/>
          <w:szCs w:val="24"/>
        </w:rPr>
        <w:t xml:space="preserve">surreal but there is also the </w:t>
      </w:r>
      <w:r w:rsidR="003A0281" w:rsidRPr="00244CC8">
        <w:rPr>
          <w:rFonts w:asciiTheme="minorHAnsi" w:hAnsiTheme="minorHAnsi" w:cstheme="minorHAnsi"/>
          <w:color w:val="000000" w:themeColor="text1"/>
          <w:sz w:val="24"/>
          <w:szCs w:val="24"/>
        </w:rPr>
        <w:t xml:space="preserve">subtle </w:t>
      </w:r>
      <w:r w:rsidR="001962CA" w:rsidRPr="00244CC8">
        <w:rPr>
          <w:rFonts w:asciiTheme="minorHAnsi" w:hAnsiTheme="minorHAnsi" w:cstheme="minorHAnsi"/>
          <w:color w:val="000000" w:themeColor="text1"/>
          <w:sz w:val="24"/>
          <w:szCs w:val="24"/>
        </w:rPr>
        <w:t xml:space="preserve">stigma </w:t>
      </w:r>
      <w:r w:rsidR="003A0281" w:rsidRPr="00244CC8">
        <w:rPr>
          <w:rFonts w:asciiTheme="minorHAnsi" w:hAnsiTheme="minorHAnsi" w:cstheme="minorHAnsi"/>
          <w:color w:val="000000" w:themeColor="text1"/>
          <w:sz w:val="24"/>
          <w:szCs w:val="24"/>
        </w:rPr>
        <w:t xml:space="preserve">that </w:t>
      </w:r>
      <w:r w:rsidR="008F35A9" w:rsidRPr="00244CC8">
        <w:rPr>
          <w:rFonts w:asciiTheme="minorHAnsi" w:hAnsiTheme="minorHAnsi" w:cstheme="minorHAnsi"/>
          <w:color w:val="000000" w:themeColor="text1"/>
          <w:sz w:val="24"/>
          <w:szCs w:val="24"/>
        </w:rPr>
        <w:t>slips under</w:t>
      </w:r>
      <w:r w:rsidR="00077F0C" w:rsidRPr="00244CC8">
        <w:rPr>
          <w:rFonts w:asciiTheme="minorHAnsi" w:hAnsiTheme="minorHAnsi" w:cstheme="minorHAnsi"/>
          <w:color w:val="000000" w:themeColor="text1"/>
          <w:sz w:val="24"/>
          <w:szCs w:val="24"/>
        </w:rPr>
        <w:t xml:space="preserve"> the radar where pe</w:t>
      </w:r>
      <w:r w:rsidR="001E5243" w:rsidRPr="00244CC8">
        <w:rPr>
          <w:rFonts w:asciiTheme="minorHAnsi" w:hAnsiTheme="minorHAnsi" w:cstheme="minorHAnsi"/>
          <w:color w:val="000000" w:themeColor="text1"/>
          <w:sz w:val="24"/>
          <w:szCs w:val="24"/>
        </w:rPr>
        <w:t xml:space="preserve">ople talk about domestic abuse. </w:t>
      </w:r>
      <w:r w:rsidR="00897627" w:rsidRPr="00244CC8">
        <w:rPr>
          <w:rFonts w:asciiTheme="minorHAnsi" w:hAnsiTheme="minorHAnsi" w:cstheme="minorHAnsi"/>
          <w:color w:val="000000" w:themeColor="text1"/>
          <w:sz w:val="24"/>
          <w:szCs w:val="24"/>
        </w:rPr>
        <w:t>Yasmin Khan</w:t>
      </w:r>
      <w:r w:rsidR="00077F0C" w:rsidRPr="00244CC8">
        <w:rPr>
          <w:rFonts w:asciiTheme="minorHAnsi" w:hAnsiTheme="minorHAnsi" w:cstheme="minorHAnsi"/>
          <w:color w:val="000000" w:themeColor="text1"/>
          <w:sz w:val="24"/>
          <w:szCs w:val="24"/>
        </w:rPr>
        <w:t>,</w:t>
      </w:r>
      <w:r w:rsidR="00897627" w:rsidRPr="00244CC8">
        <w:rPr>
          <w:rFonts w:asciiTheme="minorHAnsi" w:hAnsiTheme="minorHAnsi" w:cstheme="minorHAnsi"/>
          <w:color w:val="000000" w:themeColor="text1"/>
          <w:sz w:val="24"/>
          <w:szCs w:val="24"/>
        </w:rPr>
        <w:t xml:space="preserve"> (</w:t>
      </w:r>
      <w:r w:rsidR="001E5243" w:rsidRPr="00244CC8">
        <w:rPr>
          <w:rFonts w:asciiTheme="minorHAnsi" w:hAnsiTheme="minorHAnsi" w:cstheme="minorHAnsi"/>
          <w:color w:val="000000" w:themeColor="text1"/>
          <w:sz w:val="24"/>
          <w:szCs w:val="24"/>
        </w:rPr>
        <w:t>2018</w:t>
      </w:r>
      <w:r w:rsidR="00897627" w:rsidRPr="00244CC8">
        <w:rPr>
          <w:rFonts w:asciiTheme="minorHAnsi" w:hAnsiTheme="minorHAnsi" w:cstheme="minorHAnsi"/>
          <w:color w:val="000000" w:themeColor="text1"/>
          <w:sz w:val="24"/>
          <w:szCs w:val="24"/>
        </w:rPr>
        <w:t xml:space="preserve">), </w:t>
      </w:r>
      <w:r w:rsidR="00A9764D" w:rsidRPr="00244CC8">
        <w:rPr>
          <w:rFonts w:asciiTheme="minorHAnsi" w:hAnsiTheme="minorHAnsi" w:cstheme="minorHAnsi"/>
          <w:color w:val="000000" w:themeColor="text1"/>
          <w:sz w:val="24"/>
          <w:szCs w:val="24"/>
        </w:rPr>
        <w:t xml:space="preserve">had written an article </w:t>
      </w:r>
      <w:r w:rsidR="008F35A9" w:rsidRPr="00244CC8">
        <w:rPr>
          <w:rFonts w:asciiTheme="minorHAnsi" w:hAnsiTheme="minorHAnsi" w:cstheme="minorHAnsi"/>
          <w:color w:val="000000" w:themeColor="text1"/>
          <w:sz w:val="24"/>
          <w:szCs w:val="24"/>
        </w:rPr>
        <w:t>titled</w:t>
      </w:r>
      <w:r w:rsidR="00A9764D" w:rsidRPr="00244CC8">
        <w:rPr>
          <w:rFonts w:asciiTheme="minorHAnsi" w:hAnsiTheme="minorHAnsi" w:cstheme="minorHAnsi"/>
          <w:color w:val="000000" w:themeColor="text1"/>
          <w:sz w:val="24"/>
          <w:szCs w:val="24"/>
        </w:rPr>
        <w:t xml:space="preserve"> </w:t>
      </w:r>
      <w:r w:rsidR="003A0281" w:rsidRPr="00244CC8">
        <w:rPr>
          <w:rFonts w:asciiTheme="minorHAnsi" w:hAnsiTheme="minorHAnsi" w:cstheme="minorHAnsi"/>
          <w:color w:val="000000" w:themeColor="text1"/>
          <w:sz w:val="24"/>
          <w:szCs w:val="24"/>
        </w:rPr>
        <w:t>Women’s</w:t>
      </w:r>
      <w:r w:rsidR="00A9764D" w:rsidRPr="00244CC8">
        <w:rPr>
          <w:rFonts w:asciiTheme="minorHAnsi" w:hAnsiTheme="minorHAnsi" w:cstheme="minorHAnsi"/>
          <w:color w:val="000000" w:themeColor="text1"/>
          <w:sz w:val="24"/>
          <w:szCs w:val="24"/>
        </w:rPr>
        <w:t xml:space="preserve"> Agenda, which </w:t>
      </w:r>
      <w:r w:rsidR="008C0776" w:rsidRPr="00244CC8">
        <w:rPr>
          <w:rFonts w:asciiTheme="minorHAnsi" w:hAnsiTheme="minorHAnsi" w:cstheme="minorHAnsi"/>
          <w:color w:val="000000" w:themeColor="text1"/>
          <w:sz w:val="24"/>
          <w:szCs w:val="24"/>
        </w:rPr>
        <w:t xml:space="preserve">was captivating and directly stated how us people </w:t>
      </w:r>
      <w:r w:rsidR="003A0281" w:rsidRPr="00244CC8">
        <w:rPr>
          <w:rFonts w:asciiTheme="minorHAnsi" w:hAnsiTheme="minorHAnsi" w:cstheme="minorHAnsi"/>
          <w:color w:val="000000" w:themeColor="text1"/>
          <w:sz w:val="24"/>
          <w:szCs w:val="24"/>
        </w:rPr>
        <w:t>need to “Change the Language of Domestic Abuse’.</w:t>
      </w:r>
      <w:r w:rsidR="00433376" w:rsidRPr="00244CC8">
        <w:rPr>
          <w:rFonts w:asciiTheme="minorHAnsi" w:hAnsiTheme="minorHAnsi" w:cstheme="minorHAnsi"/>
          <w:color w:val="000000" w:themeColor="text1"/>
          <w:sz w:val="24"/>
          <w:szCs w:val="24"/>
        </w:rPr>
        <w:t xml:space="preserve"> </w:t>
      </w:r>
    </w:p>
    <w:p w14:paraId="79F93E59" w14:textId="0F3CC763" w:rsidR="00BA0B69" w:rsidRPr="00244CC8" w:rsidRDefault="00433376" w:rsidP="00121763">
      <w:pPr>
        <w:spacing w:line="480" w:lineRule="auto"/>
        <w:ind w:right="237"/>
        <w:jc w:val="both"/>
        <w:rPr>
          <w:rFonts w:asciiTheme="minorHAnsi" w:hAnsiTheme="minorHAnsi" w:cstheme="minorHAnsi"/>
          <w:color w:val="000000" w:themeColor="text1"/>
          <w:sz w:val="24"/>
          <w:szCs w:val="24"/>
        </w:rPr>
      </w:pPr>
      <w:r w:rsidRPr="00244CC8">
        <w:rPr>
          <w:rFonts w:asciiTheme="minorHAnsi" w:hAnsiTheme="minorHAnsi" w:cstheme="minorHAnsi"/>
          <w:color w:val="000000" w:themeColor="text1"/>
          <w:sz w:val="24"/>
          <w:szCs w:val="24"/>
        </w:rPr>
        <w:t xml:space="preserve">Firstly, </w:t>
      </w:r>
      <w:r w:rsidR="00C02888" w:rsidRPr="00244CC8">
        <w:rPr>
          <w:rFonts w:asciiTheme="minorHAnsi" w:hAnsiTheme="minorHAnsi" w:cstheme="minorHAnsi"/>
          <w:color w:val="000000" w:themeColor="text1"/>
          <w:sz w:val="24"/>
          <w:szCs w:val="24"/>
        </w:rPr>
        <w:t>over</w:t>
      </w:r>
      <w:r w:rsidRPr="00244CC8">
        <w:rPr>
          <w:rFonts w:asciiTheme="minorHAnsi" w:hAnsiTheme="minorHAnsi" w:cstheme="minorHAnsi"/>
          <w:color w:val="000000" w:themeColor="text1"/>
          <w:sz w:val="24"/>
          <w:szCs w:val="24"/>
        </w:rPr>
        <w:t xml:space="preserve"> many years we refer to people who have been through domestic abuse as ‘victims’,</w:t>
      </w:r>
      <w:r w:rsidR="00133C87" w:rsidRPr="00244CC8">
        <w:rPr>
          <w:rFonts w:asciiTheme="minorHAnsi" w:hAnsiTheme="minorHAnsi" w:cstheme="minorHAnsi"/>
          <w:color w:val="000000" w:themeColor="text1"/>
          <w:sz w:val="24"/>
          <w:szCs w:val="24"/>
        </w:rPr>
        <w:t xml:space="preserve"> but not questioning what a victim would mean to them. </w:t>
      </w:r>
      <w:r w:rsidR="00B41605" w:rsidRPr="00244CC8">
        <w:rPr>
          <w:rFonts w:asciiTheme="minorHAnsi" w:hAnsiTheme="minorHAnsi" w:cstheme="minorHAnsi"/>
          <w:color w:val="000000" w:themeColor="text1"/>
          <w:sz w:val="24"/>
          <w:szCs w:val="24"/>
        </w:rPr>
        <w:t xml:space="preserve">From this, </w:t>
      </w:r>
      <w:r w:rsidR="000D5F54" w:rsidRPr="00244CC8">
        <w:rPr>
          <w:rFonts w:asciiTheme="minorHAnsi" w:hAnsiTheme="minorHAnsi" w:cstheme="minorHAnsi"/>
          <w:color w:val="000000" w:themeColor="text1"/>
          <w:sz w:val="24"/>
          <w:szCs w:val="24"/>
        </w:rPr>
        <w:t>the term ‘survivor’ is now being adopted</w:t>
      </w:r>
      <w:r w:rsidR="00C52F53" w:rsidRPr="00244CC8">
        <w:rPr>
          <w:rFonts w:asciiTheme="minorHAnsi" w:hAnsiTheme="minorHAnsi" w:cstheme="minorHAnsi"/>
          <w:color w:val="000000" w:themeColor="text1"/>
          <w:sz w:val="24"/>
          <w:szCs w:val="24"/>
        </w:rPr>
        <w:t xml:space="preserve"> through the police and other organisations</w:t>
      </w:r>
      <w:r w:rsidR="000D5F54" w:rsidRPr="00244CC8">
        <w:rPr>
          <w:rFonts w:asciiTheme="minorHAnsi" w:hAnsiTheme="minorHAnsi" w:cstheme="minorHAnsi"/>
          <w:color w:val="000000" w:themeColor="text1"/>
          <w:sz w:val="24"/>
          <w:szCs w:val="24"/>
        </w:rPr>
        <w:t xml:space="preserve">, in which symbolises ‘empowerment’ and </w:t>
      </w:r>
      <w:r w:rsidR="00703B70" w:rsidRPr="00244CC8">
        <w:rPr>
          <w:rFonts w:asciiTheme="minorHAnsi" w:hAnsiTheme="minorHAnsi" w:cstheme="minorHAnsi"/>
          <w:color w:val="000000" w:themeColor="text1"/>
          <w:sz w:val="24"/>
          <w:szCs w:val="24"/>
        </w:rPr>
        <w:t>a sense of healing</w:t>
      </w:r>
      <w:r w:rsidR="00F14622" w:rsidRPr="00244CC8">
        <w:rPr>
          <w:rFonts w:asciiTheme="minorHAnsi" w:hAnsiTheme="minorHAnsi" w:cstheme="minorHAnsi"/>
          <w:color w:val="000000" w:themeColor="text1"/>
          <w:sz w:val="24"/>
          <w:szCs w:val="24"/>
        </w:rPr>
        <w:t xml:space="preserve"> to any persons who have been through </w:t>
      </w:r>
      <w:r w:rsidR="00140E3C" w:rsidRPr="00244CC8">
        <w:rPr>
          <w:rFonts w:asciiTheme="minorHAnsi" w:hAnsiTheme="minorHAnsi" w:cstheme="minorHAnsi"/>
          <w:color w:val="000000" w:themeColor="text1"/>
          <w:sz w:val="24"/>
          <w:szCs w:val="24"/>
        </w:rPr>
        <w:t>DA</w:t>
      </w:r>
      <w:r w:rsidR="00F14622" w:rsidRPr="00244CC8">
        <w:rPr>
          <w:rFonts w:asciiTheme="minorHAnsi" w:hAnsiTheme="minorHAnsi" w:cstheme="minorHAnsi"/>
          <w:color w:val="000000" w:themeColor="text1"/>
          <w:sz w:val="24"/>
          <w:szCs w:val="24"/>
        </w:rPr>
        <w:t>. Secondly,</w:t>
      </w:r>
      <w:r w:rsidR="00E42530" w:rsidRPr="00244CC8">
        <w:rPr>
          <w:rFonts w:asciiTheme="minorHAnsi" w:hAnsiTheme="minorHAnsi" w:cstheme="minorHAnsi"/>
          <w:color w:val="000000" w:themeColor="text1"/>
          <w:sz w:val="24"/>
          <w:szCs w:val="24"/>
        </w:rPr>
        <w:t xml:space="preserve"> there is still stigma surrounding “Why do women go back</w:t>
      </w:r>
      <w:r w:rsidR="00140E3C" w:rsidRPr="00244CC8">
        <w:rPr>
          <w:rFonts w:asciiTheme="minorHAnsi" w:hAnsiTheme="minorHAnsi" w:cstheme="minorHAnsi"/>
          <w:color w:val="000000" w:themeColor="text1"/>
          <w:sz w:val="24"/>
          <w:szCs w:val="24"/>
        </w:rPr>
        <w:t>?</w:t>
      </w:r>
      <w:r w:rsidR="00E42530" w:rsidRPr="00244CC8">
        <w:rPr>
          <w:rFonts w:asciiTheme="minorHAnsi" w:hAnsiTheme="minorHAnsi" w:cstheme="minorHAnsi"/>
          <w:color w:val="000000" w:themeColor="text1"/>
          <w:sz w:val="24"/>
          <w:szCs w:val="24"/>
        </w:rPr>
        <w:t>”.</w:t>
      </w:r>
      <w:r w:rsidR="00C2438C" w:rsidRPr="00244CC8">
        <w:rPr>
          <w:rFonts w:asciiTheme="minorHAnsi" w:hAnsiTheme="minorHAnsi" w:cstheme="minorHAnsi"/>
          <w:color w:val="000000" w:themeColor="text1"/>
          <w:sz w:val="24"/>
          <w:szCs w:val="24"/>
        </w:rPr>
        <w:t xml:space="preserve"> </w:t>
      </w:r>
      <w:r w:rsidR="00E42530" w:rsidRPr="00244CC8">
        <w:rPr>
          <w:rFonts w:asciiTheme="minorHAnsi" w:hAnsiTheme="minorHAnsi" w:cstheme="minorHAnsi"/>
          <w:color w:val="000000" w:themeColor="text1"/>
          <w:sz w:val="24"/>
          <w:szCs w:val="24"/>
        </w:rPr>
        <w:t xml:space="preserve">When reading </w:t>
      </w:r>
      <w:r w:rsidR="00E42530" w:rsidRPr="00244CC8">
        <w:rPr>
          <w:rFonts w:asciiTheme="minorHAnsi" w:hAnsiTheme="minorHAnsi" w:cstheme="minorHAnsi"/>
          <w:color w:val="000000" w:themeColor="text1"/>
          <w:sz w:val="24"/>
          <w:szCs w:val="24"/>
        </w:rPr>
        <w:lastRenderedPageBreak/>
        <w:t>the book</w:t>
      </w:r>
      <w:r w:rsidR="00D7503F" w:rsidRPr="00244CC8">
        <w:rPr>
          <w:rFonts w:asciiTheme="minorHAnsi" w:hAnsiTheme="minorHAnsi" w:cstheme="minorHAnsi"/>
          <w:color w:val="000000" w:themeColor="text1"/>
          <w:sz w:val="24"/>
          <w:szCs w:val="24"/>
        </w:rPr>
        <w:t xml:space="preserve"> ‘See what you made me do’, by Jess Hill (</w:t>
      </w:r>
      <w:r w:rsidR="00636A74" w:rsidRPr="00244CC8">
        <w:rPr>
          <w:rFonts w:asciiTheme="minorHAnsi" w:hAnsiTheme="minorHAnsi" w:cstheme="minorHAnsi"/>
          <w:color w:val="000000" w:themeColor="text1"/>
          <w:sz w:val="24"/>
          <w:szCs w:val="24"/>
        </w:rPr>
        <w:t>2019</w:t>
      </w:r>
      <w:r w:rsidR="00D7503F" w:rsidRPr="00244CC8">
        <w:rPr>
          <w:rFonts w:asciiTheme="minorHAnsi" w:hAnsiTheme="minorHAnsi" w:cstheme="minorHAnsi"/>
          <w:color w:val="000000" w:themeColor="text1"/>
          <w:sz w:val="24"/>
          <w:szCs w:val="24"/>
        </w:rPr>
        <w:t xml:space="preserve">), a quote which </w:t>
      </w:r>
      <w:r w:rsidR="00180E1C" w:rsidRPr="00244CC8">
        <w:rPr>
          <w:rFonts w:asciiTheme="minorHAnsi" w:hAnsiTheme="minorHAnsi" w:cstheme="minorHAnsi"/>
          <w:color w:val="000000" w:themeColor="text1"/>
          <w:sz w:val="24"/>
          <w:szCs w:val="24"/>
        </w:rPr>
        <w:t xml:space="preserve">will </w:t>
      </w:r>
      <w:r w:rsidR="005A5EAE" w:rsidRPr="00244CC8">
        <w:rPr>
          <w:rFonts w:asciiTheme="minorHAnsi" w:hAnsiTheme="minorHAnsi" w:cstheme="minorHAnsi"/>
          <w:color w:val="000000" w:themeColor="text1"/>
          <w:sz w:val="24"/>
          <w:szCs w:val="24"/>
        </w:rPr>
        <w:t>remain with me</w:t>
      </w:r>
      <w:r w:rsidR="00180E1C" w:rsidRPr="00244CC8">
        <w:rPr>
          <w:rFonts w:asciiTheme="minorHAnsi" w:hAnsiTheme="minorHAnsi" w:cstheme="minorHAnsi"/>
          <w:color w:val="000000" w:themeColor="text1"/>
          <w:sz w:val="24"/>
          <w:szCs w:val="24"/>
        </w:rPr>
        <w:t xml:space="preserve">, </w:t>
      </w:r>
      <w:r w:rsidR="005A5EAE" w:rsidRPr="00244CC8">
        <w:rPr>
          <w:rFonts w:asciiTheme="minorHAnsi" w:hAnsiTheme="minorHAnsi" w:cstheme="minorHAnsi"/>
          <w:color w:val="000000" w:themeColor="text1"/>
          <w:sz w:val="24"/>
          <w:szCs w:val="24"/>
        </w:rPr>
        <w:t xml:space="preserve">begins early on in the introduction when talking to </w:t>
      </w:r>
      <w:r w:rsidR="00053B00" w:rsidRPr="00244CC8">
        <w:rPr>
          <w:rFonts w:asciiTheme="minorHAnsi" w:hAnsiTheme="minorHAnsi" w:cstheme="minorHAnsi"/>
          <w:color w:val="000000" w:themeColor="text1"/>
          <w:sz w:val="24"/>
          <w:szCs w:val="24"/>
        </w:rPr>
        <w:t>workers of a family violence helpline. A person is asked</w:t>
      </w:r>
      <w:r w:rsidR="00795E26" w:rsidRPr="00244CC8">
        <w:rPr>
          <w:rFonts w:asciiTheme="minorHAnsi" w:hAnsiTheme="minorHAnsi" w:cstheme="minorHAnsi"/>
          <w:color w:val="000000" w:themeColor="text1"/>
          <w:sz w:val="24"/>
          <w:szCs w:val="24"/>
        </w:rPr>
        <w:t xml:space="preserve"> the question</w:t>
      </w:r>
      <w:r w:rsidR="00053B00" w:rsidRPr="00244CC8">
        <w:rPr>
          <w:rFonts w:asciiTheme="minorHAnsi" w:hAnsiTheme="minorHAnsi" w:cstheme="minorHAnsi"/>
          <w:color w:val="000000" w:themeColor="text1"/>
          <w:sz w:val="24"/>
          <w:szCs w:val="24"/>
        </w:rPr>
        <w:t xml:space="preserve"> </w:t>
      </w:r>
      <w:r w:rsidR="00180E1C" w:rsidRPr="00244CC8">
        <w:rPr>
          <w:rFonts w:asciiTheme="minorHAnsi" w:hAnsiTheme="minorHAnsi" w:cstheme="minorHAnsi"/>
          <w:color w:val="000000" w:themeColor="text1"/>
          <w:sz w:val="24"/>
          <w:szCs w:val="24"/>
        </w:rPr>
        <w:t xml:space="preserve">‘Do </w:t>
      </w:r>
      <w:r w:rsidR="006C2BD9" w:rsidRPr="00244CC8">
        <w:rPr>
          <w:rFonts w:asciiTheme="minorHAnsi" w:hAnsiTheme="minorHAnsi" w:cstheme="minorHAnsi"/>
          <w:color w:val="000000" w:themeColor="text1"/>
          <w:sz w:val="24"/>
          <w:szCs w:val="24"/>
        </w:rPr>
        <w:t>you</w:t>
      </w:r>
      <w:r w:rsidR="00053B00" w:rsidRPr="00244CC8">
        <w:rPr>
          <w:rFonts w:asciiTheme="minorHAnsi" w:hAnsiTheme="minorHAnsi" w:cstheme="minorHAnsi"/>
          <w:color w:val="000000" w:themeColor="text1"/>
          <w:sz w:val="24"/>
          <w:szCs w:val="24"/>
        </w:rPr>
        <w:t xml:space="preserve"> get frustrated when </w:t>
      </w:r>
      <w:r w:rsidR="006C2BD9" w:rsidRPr="00244CC8">
        <w:rPr>
          <w:rFonts w:asciiTheme="minorHAnsi" w:hAnsiTheme="minorHAnsi" w:cstheme="minorHAnsi"/>
          <w:color w:val="000000" w:themeColor="text1"/>
          <w:sz w:val="24"/>
          <w:szCs w:val="24"/>
        </w:rPr>
        <w:t>you</w:t>
      </w:r>
      <w:r w:rsidR="00795E26" w:rsidRPr="00244CC8">
        <w:rPr>
          <w:rFonts w:asciiTheme="minorHAnsi" w:hAnsiTheme="minorHAnsi" w:cstheme="minorHAnsi"/>
          <w:color w:val="000000" w:themeColor="text1"/>
          <w:sz w:val="24"/>
          <w:szCs w:val="24"/>
        </w:rPr>
        <w:t xml:space="preserve"> think a women’s ready to leave and then she decides to go back</w:t>
      </w:r>
      <w:r w:rsidR="00180E1C" w:rsidRPr="00244CC8">
        <w:rPr>
          <w:rFonts w:asciiTheme="minorHAnsi" w:hAnsiTheme="minorHAnsi" w:cstheme="minorHAnsi"/>
          <w:color w:val="000000" w:themeColor="text1"/>
          <w:sz w:val="24"/>
          <w:szCs w:val="24"/>
        </w:rPr>
        <w:t xml:space="preserve">?’, The worker </w:t>
      </w:r>
      <w:r w:rsidR="008675C3" w:rsidRPr="00244CC8">
        <w:rPr>
          <w:rFonts w:asciiTheme="minorHAnsi" w:hAnsiTheme="minorHAnsi" w:cstheme="minorHAnsi"/>
          <w:color w:val="000000" w:themeColor="text1"/>
          <w:sz w:val="24"/>
          <w:szCs w:val="24"/>
        </w:rPr>
        <w:t xml:space="preserve">responds “No, I’m frustrated that though he promised to stop, he chose to abuse her again”. </w:t>
      </w:r>
      <w:r w:rsidR="0078437B" w:rsidRPr="00244CC8">
        <w:rPr>
          <w:rFonts w:asciiTheme="minorHAnsi" w:hAnsiTheme="minorHAnsi" w:cstheme="minorHAnsi"/>
          <w:color w:val="000000" w:themeColor="text1"/>
          <w:sz w:val="24"/>
          <w:szCs w:val="24"/>
        </w:rPr>
        <w:t>This significantly ties in w</w:t>
      </w:r>
      <w:r w:rsidR="00766696" w:rsidRPr="00244CC8">
        <w:rPr>
          <w:rFonts w:asciiTheme="minorHAnsi" w:hAnsiTheme="minorHAnsi" w:cstheme="minorHAnsi"/>
          <w:color w:val="000000" w:themeColor="text1"/>
          <w:sz w:val="24"/>
          <w:szCs w:val="24"/>
        </w:rPr>
        <w:t xml:space="preserve">here that person who has been subjected to abuse is at the blame if they were to return, </w:t>
      </w:r>
      <w:r w:rsidR="00BB36E8" w:rsidRPr="00244CC8">
        <w:rPr>
          <w:rFonts w:asciiTheme="minorHAnsi" w:hAnsiTheme="minorHAnsi" w:cstheme="minorHAnsi"/>
          <w:color w:val="000000" w:themeColor="text1"/>
          <w:sz w:val="24"/>
          <w:szCs w:val="24"/>
        </w:rPr>
        <w:t xml:space="preserve">and </w:t>
      </w:r>
      <w:r w:rsidR="00766696" w:rsidRPr="00244CC8">
        <w:rPr>
          <w:rFonts w:asciiTheme="minorHAnsi" w:hAnsiTheme="minorHAnsi" w:cstheme="minorHAnsi"/>
          <w:color w:val="000000" w:themeColor="text1"/>
          <w:sz w:val="24"/>
          <w:szCs w:val="24"/>
        </w:rPr>
        <w:t>at what point does the perpetrator have the responsibility</w:t>
      </w:r>
      <w:r w:rsidR="000C0290" w:rsidRPr="00244CC8">
        <w:rPr>
          <w:rFonts w:asciiTheme="minorHAnsi" w:hAnsiTheme="minorHAnsi" w:cstheme="minorHAnsi"/>
          <w:color w:val="000000" w:themeColor="text1"/>
          <w:sz w:val="24"/>
          <w:szCs w:val="24"/>
        </w:rPr>
        <w:t>, is it when they are charged with DA, or the minute they have done such an act</w:t>
      </w:r>
      <w:r w:rsidR="00766696" w:rsidRPr="00244CC8">
        <w:rPr>
          <w:rFonts w:asciiTheme="minorHAnsi" w:hAnsiTheme="minorHAnsi" w:cstheme="minorHAnsi"/>
          <w:color w:val="000000" w:themeColor="text1"/>
          <w:sz w:val="24"/>
          <w:szCs w:val="24"/>
        </w:rPr>
        <w:t>?</w:t>
      </w:r>
      <w:r w:rsidR="00D40081" w:rsidRPr="00244CC8">
        <w:rPr>
          <w:rFonts w:asciiTheme="minorHAnsi" w:hAnsiTheme="minorHAnsi" w:cstheme="minorHAnsi"/>
          <w:color w:val="000000" w:themeColor="text1"/>
          <w:sz w:val="24"/>
          <w:szCs w:val="24"/>
        </w:rPr>
        <w:t xml:space="preserve"> </w:t>
      </w:r>
    </w:p>
    <w:p w14:paraId="63256596" w14:textId="77777777" w:rsidR="00BA0B69" w:rsidRPr="00244CC8" w:rsidRDefault="00BA0B69" w:rsidP="00121763">
      <w:pPr>
        <w:spacing w:line="480" w:lineRule="auto"/>
        <w:ind w:right="237"/>
        <w:jc w:val="both"/>
        <w:rPr>
          <w:rFonts w:asciiTheme="minorHAnsi" w:hAnsiTheme="minorHAnsi" w:cstheme="minorHAnsi"/>
          <w:color w:val="000000" w:themeColor="text1"/>
          <w:sz w:val="24"/>
          <w:szCs w:val="24"/>
        </w:rPr>
      </w:pPr>
    </w:p>
    <w:p w14:paraId="4EE27E2C" w14:textId="2742D1E8" w:rsidR="00E715EB" w:rsidRPr="00244CC8" w:rsidRDefault="00BA0B69" w:rsidP="00121763">
      <w:pPr>
        <w:spacing w:line="480" w:lineRule="auto"/>
        <w:ind w:right="237"/>
        <w:jc w:val="both"/>
        <w:rPr>
          <w:rFonts w:asciiTheme="minorHAnsi" w:hAnsiTheme="minorHAnsi" w:cstheme="minorHAnsi"/>
          <w:color w:val="000000" w:themeColor="text1"/>
          <w:sz w:val="24"/>
          <w:szCs w:val="24"/>
        </w:rPr>
      </w:pPr>
      <w:r w:rsidRPr="00244CC8">
        <w:rPr>
          <w:rFonts w:asciiTheme="minorHAnsi" w:hAnsiTheme="minorHAnsi" w:cstheme="minorHAnsi"/>
          <w:color w:val="000000" w:themeColor="text1"/>
          <w:sz w:val="24"/>
          <w:szCs w:val="24"/>
        </w:rPr>
        <w:t>This essay will critically assess the challenges associated with a domestic incident to which I have attended. This will be conducted through</w:t>
      </w:r>
      <w:r w:rsidR="00860E24" w:rsidRPr="00244CC8">
        <w:rPr>
          <w:rFonts w:asciiTheme="minorHAnsi" w:hAnsiTheme="minorHAnsi" w:cstheme="minorHAnsi"/>
          <w:color w:val="000000" w:themeColor="text1"/>
          <w:sz w:val="24"/>
          <w:szCs w:val="24"/>
        </w:rPr>
        <w:t xml:space="preserve"> the Driscoll’s Model of reflection (1994) which incorporates three stages; what? So what? Now what? This model focuses more emphasis on the experiences and learning from them (Discoll, 1994). </w:t>
      </w:r>
    </w:p>
    <w:p w14:paraId="7BC3B7FF" w14:textId="77777777" w:rsidR="00E715EB" w:rsidRPr="00244CC8" w:rsidRDefault="00E715EB" w:rsidP="00121763">
      <w:pPr>
        <w:spacing w:line="480" w:lineRule="auto"/>
        <w:ind w:right="237"/>
        <w:jc w:val="both"/>
        <w:rPr>
          <w:rFonts w:asciiTheme="minorHAnsi" w:hAnsiTheme="minorHAnsi" w:cstheme="minorHAnsi"/>
          <w:color w:val="000000" w:themeColor="text1"/>
          <w:sz w:val="24"/>
          <w:szCs w:val="24"/>
        </w:rPr>
      </w:pPr>
    </w:p>
    <w:p w14:paraId="167B91BC" w14:textId="620F307B" w:rsidR="00885F60" w:rsidRPr="00244CC8" w:rsidRDefault="00BA0B69" w:rsidP="00121763">
      <w:pPr>
        <w:spacing w:line="480" w:lineRule="auto"/>
        <w:ind w:right="237"/>
        <w:jc w:val="both"/>
        <w:rPr>
          <w:rFonts w:asciiTheme="minorHAnsi" w:hAnsiTheme="minorHAnsi" w:cstheme="minorHAnsi"/>
          <w:color w:val="000000" w:themeColor="text1"/>
          <w:sz w:val="24"/>
          <w:szCs w:val="24"/>
        </w:rPr>
      </w:pPr>
      <w:r w:rsidRPr="00244CC8">
        <w:rPr>
          <w:rFonts w:asciiTheme="minorHAnsi" w:hAnsiTheme="minorHAnsi" w:cstheme="minorHAnsi"/>
          <w:color w:val="000000" w:themeColor="text1"/>
          <w:sz w:val="24"/>
          <w:szCs w:val="24"/>
        </w:rPr>
        <w:t>The college of Policing defines domestic abuse as</w:t>
      </w:r>
      <w:r w:rsidR="00885F60" w:rsidRPr="00244CC8">
        <w:rPr>
          <w:rFonts w:asciiTheme="minorHAnsi" w:hAnsiTheme="minorHAnsi" w:cstheme="minorHAnsi"/>
          <w:color w:val="000000" w:themeColor="text1"/>
          <w:sz w:val="24"/>
          <w:szCs w:val="24"/>
        </w:rPr>
        <w:t xml:space="preserve"> the </w:t>
      </w:r>
      <w:r w:rsidR="00AA184F" w:rsidRPr="00244CC8">
        <w:rPr>
          <w:rFonts w:asciiTheme="minorHAnsi" w:hAnsiTheme="minorHAnsi" w:cstheme="minorHAnsi"/>
          <w:color w:val="000000" w:themeColor="text1"/>
          <w:sz w:val="24"/>
          <w:szCs w:val="24"/>
        </w:rPr>
        <w:t>behaviour of person A towards another person B is domestic abuse if they are both aged over sixteen years old and are personally connected to each other. In addition, the definition classes abusive behaviour as the following: physical or sexual, violent or threatening, controlling and coercive behaviour, economic abuse, and / or psychological and emotional abuse</w:t>
      </w:r>
      <w:r w:rsidR="00885F60" w:rsidRPr="00244CC8">
        <w:rPr>
          <w:rFonts w:asciiTheme="minorHAnsi" w:hAnsiTheme="minorHAnsi" w:cstheme="minorHAnsi"/>
          <w:color w:val="000000" w:themeColor="text1"/>
          <w:sz w:val="24"/>
          <w:szCs w:val="24"/>
        </w:rPr>
        <w:t xml:space="preserve"> (College of Policing, 2024). </w:t>
      </w:r>
      <w:r w:rsidR="00FC6C39" w:rsidRPr="00244CC8">
        <w:rPr>
          <w:rFonts w:asciiTheme="minorHAnsi" w:hAnsiTheme="minorHAnsi" w:cstheme="minorHAnsi"/>
          <w:color w:val="000000" w:themeColor="text1"/>
          <w:sz w:val="24"/>
          <w:szCs w:val="24"/>
        </w:rPr>
        <w:t xml:space="preserve">Research suggests that there are various different factors that can constitute to domestic abuse. This isn’t an exhaustive list, but some aspects correlate to cultural factors, legal factors, economic </w:t>
      </w:r>
      <w:r w:rsidR="0031429F" w:rsidRPr="00244CC8">
        <w:rPr>
          <w:rFonts w:asciiTheme="minorHAnsi" w:hAnsiTheme="minorHAnsi" w:cstheme="minorHAnsi"/>
          <w:color w:val="000000" w:themeColor="text1"/>
          <w:sz w:val="24"/>
          <w:szCs w:val="24"/>
        </w:rPr>
        <w:t>factors,</w:t>
      </w:r>
      <w:r w:rsidR="00FC6C39" w:rsidRPr="00244CC8">
        <w:rPr>
          <w:rFonts w:asciiTheme="minorHAnsi" w:hAnsiTheme="minorHAnsi" w:cstheme="minorHAnsi"/>
          <w:color w:val="000000" w:themeColor="text1"/>
          <w:sz w:val="24"/>
          <w:szCs w:val="24"/>
        </w:rPr>
        <w:t xml:space="preserve"> and substance use</w:t>
      </w:r>
      <w:r w:rsidR="00296776" w:rsidRPr="00244CC8">
        <w:rPr>
          <w:rFonts w:asciiTheme="minorHAnsi" w:hAnsiTheme="minorHAnsi" w:cstheme="minorHAnsi"/>
          <w:color w:val="000000" w:themeColor="text1"/>
          <w:sz w:val="24"/>
          <w:szCs w:val="24"/>
        </w:rPr>
        <w:t xml:space="preserve"> (</w:t>
      </w:r>
      <w:r w:rsidR="00B650D0" w:rsidRPr="00244CC8">
        <w:rPr>
          <w:rFonts w:asciiTheme="minorHAnsi" w:hAnsiTheme="minorHAnsi" w:cstheme="minorHAnsi"/>
          <w:color w:val="000000" w:themeColor="text1"/>
          <w:sz w:val="24"/>
          <w:szCs w:val="24"/>
        </w:rPr>
        <w:t>2018</w:t>
      </w:r>
      <w:r w:rsidR="00296776" w:rsidRPr="00244CC8">
        <w:rPr>
          <w:rFonts w:asciiTheme="minorHAnsi" w:hAnsiTheme="minorHAnsi" w:cstheme="minorHAnsi"/>
          <w:color w:val="000000" w:themeColor="text1"/>
          <w:sz w:val="24"/>
          <w:szCs w:val="24"/>
        </w:rPr>
        <w:t>)</w:t>
      </w:r>
      <w:r w:rsidR="00FC6C39" w:rsidRPr="00244CC8">
        <w:rPr>
          <w:rFonts w:asciiTheme="minorHAnsi" w:hAnsiTheme="minorHAnsi" w:cstheme="minorHAnsi"/>
          <w:color w:val="000000" w:themeColor="text1"/>
          <w:sz w:val="24"/>
          <w:szCs w:val="24"/>
        </w:rPr>
        <w:t>.</w:t>
      </w:r>
      <w:r w:rsidR="002260D7" w:rsidRPr="00244CC8">
        <w:rPr>
          <w:rFonts w:asciiTheme="minorHAnsi" w:hAnsiTheme="minorHAnsi" w:cstheme="minorHAnsi"/>
          <w:color w:val="000000" w:themeColor="text1"/>
          <w:sz w:val="24"/>
          <w:szCs w:val="24"/>
        </w:rPr>
        <w:t xml:space="preserve"> </w:t>
      </w:r>
      <w:r w:rsidR="00AD7FAC" w:rsidRPr="00244CC8">
        <w:rPr>
          <w:rFonts w:asciiTheme="minorHAnsi" w:hAnsiTheme="minorHAnsi" w:cstheme="minorHAnsi"/>
          <w:color w:val="000000" w:themeColor="text1"/>
          <w:sz w:val="24"/>
          <w:szCs w:val="24"/>
        </w:rPr>
        <w:t xml:space="preserve">Furthermore, DA isn’t just about </w:t>
      </w:r>
      <w:r w:rsidR="0007510E" w:rsidRPr="00244CC8">
        <w:rPr>
          <w:rFonts w:asciiTheme="minorHAnsi" w:hAnsiTheme="minorHAnsi" w:cstheme="minorHAnsi"/>
          <w:color w:val="000000" w:themeColor="text1"/>
          <w:sz w:val="24"/>
          <w:szCs w:val="24"/>
        </w:rPr>
        <w:t xml:space="preserve">physical violence </w:t>
      </w:r>
      <w:r w:rsidR="00AD7FAC" w:rsidRPr="00244CC8">
        <w:rPr>
          <w:rFonts w:asciiTheme="minorHAnsi" w:hAnsiTheme="minorHAnsi" w:cstheme="minorHAnsi"/>
          <w:color w:val="000000" w:themeColor="text1"/>
          <w:sz w:val="24"/>
          <w:szCs w:val="24"/>
        </w:rPr>
        <w:t xml:space="preserve">either, it </w:t>
      </w:r>
      <w:r w:rsidR="00430407" w:rsidRPr="00244CC8">
        <w:rPr>
          <w:rFonts w:asciiTheme="minorHAnsi" w:hAnsiTheme="minorHAnsi" w:cstheme="minorHAnsi"/>
          <w:color w:val="000000" w:themeColor="text1"/>
          <w:sz w:val="24"/>
          <w:szCs w:val="24"/>
        </w:rPr>
        <w:t>incorporates</w:t>
      </w:r>
      <w:r w:rsidR="0007510E" w:rsidRPr="00244CC8">
        <w:rPr>
          <w:rFonts w:asciiTheme="minorHAnsi" w:hAnsiTheme="minorHAnsi" w:cstheme="minorHAnsi"/>
          <w:color w:val="000000" w:themeColor="text1"/>
          <w:sz w:val="24"/>
          <w:szCs w:val="24"/>
        </w:rPr>
        <w:t xml:space="preserve"> various other </w:t>
      </w:r>
      <w:r w:rsidR="0031429F" w:rsidRPr="00244CC8">
        <w:rPr>
          <w:rFonts w:asciiTheme="minorHAnsi" w:hAnsiTheme="minorHAnsi" w:cstheme="minorHAnsi"/>
          <w:color w:val="000000" w:themeColor="text1"/>
          <w:sz w:val="24"/>
          <w:szCs w:val="24"/>
        </w:rPr>
        <w:t xml:space="preserve">damaging aspects </w:t>
      </w:r>
      <w:r w:rsidR="0031429F" w:rsidRPr="00244CC8">
        <w:rPr>
          <w:rFonts w:asciiTheme="minorHAnsi" w:hAnsiTheme="minorHAnsi" w:cstheme="minorHAnsi"/>
          <w:color w:val="000000" w:themeColor="text1"/>
          <w:sz w:val="24"/>
          <w:szCs w:val="24"/>
        </w:rPr>
        <w:lastRenderedPageBreak/>
        <w:t xml:space="preserve">such as emotional, financial, </w:t>
      </w:r>
      <w:r w:rsidR="009A7B8E" w:rsidRPr="00244CC8">
        <w:rPr>
          <w:rFonts w:asciiTheme="minorHAnsi" w:hAnsiTheme="minorHAnsi" w:cstheme="minorHAnsi"/>
          <w:color w:val="000000" w:themeColor="text1"/>
          <w:sz w:val="24"/>
          <w:szCs w:val="24"/>
        </w:rPr>
        <w:t>psychological,</w:t>
      </w:r>
      <w:r w:rsidR="0031429F" w:rsidRPr="00244CC8">
        <w:rPr>
          <w:rFonts w:asciiTheme="minorHAnsi" w:hAnsiTheme="minorHAnsi" w:cstheme="minorHAnsi"/>
          <w:color w:val="000000" w:themeColor="text1"/>
          <w:sz w:val="24"/>
          <w:szCs w:val="24"/>
        </w:rPr>
        <w:t xml:space="preserve"> and controlling and coercive behaviour</w:t>
      </w:r>
      <w:r w:rsidR="0019378D" w:rsidRPr="00244CC8">
        <w:rPr>
          <w:rFonts w:asciiTheme="minorHAnsi" w:hAnsiTheme="minorHAnsi" w:cstheme="minorHAnsi"/>
          <w:color w:val="000000" w:themeColor="text1"/>
          <w:sz w:val="24"/>
          <w:szCs w:val="24"/>
        </w:rPr>
        <w:t xml:space="preserve"> (P</w:t>
      </w:r>
      <w:r w:rsidR="00BD42A3" w:rsidRPr="00244CC8">
        <w:rPr>
          <w:rFonts w:asciiTheme="minorHAnsi" w:hAnsiTheme="minorHAnsi" w:cstheme="minorHAnsi"/>
          <w:color w:val="000000" w:themeColor="text1"/>
          <w:sz w:val="24"/>
          <w:szCs w:val="24"/>
        </w:rPr>
        <w:t xml:space="preserve">olice </w:t>
      </w:r>
      <w:r w:rsidR="0019378D" w:rsidRPr="00244CC8">
        <w:rPr>
          <w:rFonts w:asciiTheme="minorHAnsi" w:hAnsiTheme="minorHAnsi" w:cstheme="minorHAnsi"/>
          <w:color w:val="000000" w:themeColor="text1"/>
          <w:sz w:val="24"/>
          <w:szCs w:val="24"/>
        </w:rPr>
        <w:t>N</w:t>
      </w:r>
      <w:r w:rsidR="00BD42A3" w:rsidRPr="00244CC8">
        <w:rPr>
          <w:rFonts w:asciiTheme="minorHAnsi" w:hAnsiTheme="minorHAnsi" w:cstheme="minorHAnsi"/>
          <w:color w:val="000000" w:themeColor="text1"/>
          <w:sz w:val="24"/>
          <w:szCs w:val="24"/>
        </w:rPr>
        <w:t xml:space="preserve">ational </w:t>
      </w:r>
      <w:r w:rsidR="0019378D" w:rsidRPr="00244CC8">
        <w:rPr>
          <w:rFonts w:asciiTheme="minorHAnsi" w:hAnsiTheme="minorHAnsi" w:cstheme="minorHAnsi"/>
          <w:color w:val="000000" w:themeColor="text1"/>
          <w:sz w:val="24"/>
          <w:szCs w:val="24"/>
        </w:rPr>
        <w:t>L</w:t>
      </w:r>
      <w:r w:rsidR="00BD42A3" w:rsidRPr="00244CC8">
        <w:rPr>
          <w:rFonts w:asciiTheme="minorHAnsi" w:hAnsiTheme="minorHAnsi" w:cstheme="minorHAnsi"/>
          <w:color w:val="000000" w:themeColor="text1"/>
          <w:sz w:val="24"/>
          <w:szCs w:val="24"/>
        </w:rPr>
        <w:t xml:space="preserve">egal </w:t>
      </w:r>
      <w:r w:rsidR="0019378D" w:rsidRPr="00244CC8">
        <w:rPr>
          <w:rFonts w:asciiTheme="minorHAnsi" w:hAnsiTheme="minorHAnsi" w:cstheme="minorHAnsi"/>
          <w:color w:val="000000" w:themeColor="text1"/>
          <w:sz w:val="24"/>
          <w:szCs w:val="24"/>
        </w:rPr>
        <w:t>D</w:t>
      </w:r>
      <w:r w:rsidR="00BD42A3" w:rsidRPr="00244CC8">
        <w:rPr>
          <w:rFonts w:asciiTheme="minorHAnsi" w:hAnsiTheme="minorHAnsi" w:cstheme="minorHAnsi"/>
          <w:color w:val="000000" w:themeColor="text1"/>
          <w:sz w:val="24"/>
          <w:szCs w:val="24"/>
        </w:rPr>
        <w:t>atabase</w:t>
      </w:r>
      <w:r w:rsidR="0019378D" w:rsidRPr="00244CC8">
        <w:rPr>
          <w:rFonts w:asciiTheme="minorHAnsi" w:hAnsiTheme="minorHAnsi" w:cstheme="minorHAnsi"/>
          <w:color w:val="000000" w:themeColor="text1"/>
          <w:sz w:val="24"/>
          <w:szCs w:val="24"/>
        </w:rPr>
        <w:t>, 2021)</w:t>
      </w:r>
      <w:r w:rsidR="0031429F" w:rsidRPr="00244CC8">
        <w:rPr>
          <w:rFonts w:asciiTheme="minorHAnsi" w:hAnsiTheme="minorHAnsi" w:cstheme="minorHAnsi"/>
          <w:color w:val="000000" w:themeColor="text1"/>
          <w:sz w:val="24"/>
          <w:szCs w:val="24"/>
        </w:rPr>
        <w:t>.</w:t>
      </w:r>
    </w:p>
    <w:p w14:paraId="1E768855" w14:textId="77777777" w:rsidR="00885F60" w:rsidRPr="00244CC8" w:rsidRDefault="00885F60" w:rsidP="00121763">
      <w:pPr>
        <w:spacing w:line="480" w:lineRule="auto"/>
        <w:ind w:right="237"/>
        <w:jc w:val="both"/>
        <w:rPr>
          <w:rFonts w:asciiTheme="minorHAnsi" w:hAnsiTheme="minorHAnsi" w:cstheme="minorHAnsi"/>
          <w:color w:val="000000" w:themeColor="text1"/>
          <w:sz w:val="24"/>
          <w:szCs w:val="24"/>
        </w:rPr>
      </w:pPr>
    </w:p>
    <w:p w14:paraId="44CDD141" w14:textId="44C998FC" w:rsidR="00FC6C39" w:rsidRPr="00244CC8" w:rsidRDefault="00EA382C" w:rsidP="00121763">
      <w:pPr>
        <w:spacing w:line="480" w:lineRule="auto"/>
        <w:ind w:right="237"/>
        <w:jc w:val="both"/>
        <w:rPr>
          <w:rFonts w:asciiTheme="minorHAnsi" w:hAnsiTheme="minorHAnsi" w:cstheme="minorHAnsi"/>
          <w:color w:val="000000" w:themeColor="text1"/>
          <w:sz w:val="24"/>
          <w:szCs w:val="24"/>
        </w:rPr>
      </w:pPr>
      <w:r w:rsidRPr="00244CC8">
        <w:rPr>
          <w:rFonts w:asciiTheme="minorHAnsi" w:hAnsiTheme="minorHAnsi" w:cstheme="minorHAnsi"/>
          <w:color w:val="000000" w:themeColor="text1"/>
          <w:sz w:val="24"/>
          <w:szCs w:val="24"/>
        </w:rPr>
        <w:t xml:space="preserve">When looking at </w:t>
      </w:r>
      <w:r w:rsidR="002260D7" w:rsidRPr="00244CC8">
        <w:rPr>
          <w:rFonts w:asciiTheme="minorHAnsi" w:hAnsiTheme="minorHAnsi" w:cstheme="minorHAnsi"/>
          <w:color w:val="000000" w:themeColor="text1"/>
          <w:sz w:val="24"/>
          <w:szCs w:val="24"/>
        </w:rPr>
        <w:t>Gwent Police</w:t>
      </w:r>
      <w:r w:rsidRPr="00244CC8">
        <w:rPr>
          <w:rFonts w:asciiTheme="minorHAnsi" w:hAnsiTheme="minorHAnsi" w:cstheme="minorHAnsi"/>
          <w:color w:val="000000" w:themeColor="text1"/>
          <w:sz w:val="24"/>
          <w:szCs w:val="24"/>
        </w:rPr>
        <w:t>’s</w:t>
      </w:r>
      <w:r w:rsidR="00F3252F" w:rsidRPr="00244CC8">
        <w:rPr>
          <w:rFonts w:asciiTheme="minorHAnsi" w:hAnsiTheme="minorHAnsi" w:cstheme="minorHAnsi"/>
          <w:color w:val="000000" w:themeColor="text1"/>
          <w:sz w:val="24"/>
          <w:szCs w:val="24"/>
        </w:rPr>
        <w:t xml:space="preserve"> DA</w:t>
      </w:r>
      <w:r w:rsidR="007D638F" w:rsidRPr="00244CC8">
        <w:rPr>
          <w:rFonts w:asciiTheme="minorHAnsi" w:hAnsiTheme="minorHAnsi" w:cstheme="minorHAnsi"/>
          <w:color w:val="000000" w:themeColor="text1"/>
          <w:sz w:val="24"/>
          <w:szCs w:val="24"/>
        </w:rPr>
        <w:t xml:space="preserve"> calls,</w:t>
      </w:r>
      <w:r w:rsidR="00F3252F" w:rsidRPr="00244CC8">
        <w:rPr>
          <w:rFonts w:asciiTheme="minorHAnsi" w:hAnsiTheme="minorHAnsi" w:cstheme="minorHAnsi"/>
          <w:color w:val="000000" w:themeColor="text1"/>
          <w:sz w:val="24"/>
          <w:szCs w:val="24"/>
        </w:rPr>
        <w:t xml:space="preserve"> </w:t>
      </w:r>
      <w:r w:rsidR="009A7B8E" w:rsidRPr="00244CC8">
        <w:rPr>
          <w:rFonts w:asciiTheme="minorHAnsi" w:hAnsiTheme="minorHAnsi" w:cstheme="minorHAnsi"/>
          <w:color w:val="000000" w:themeColor="text1"/>
          <w:sz w:val="24"/>
          <w:szCs w:val="24"/>
        </w:rPr>
        <w:t>in the year 2023 alone, crime figures showed that 16% were made up from DA</w:t>
      </w:r>
      <w:r w:rsidR="00296776" w:rsidRPr="00244CC8">
        <w:rPr>
          <w:rFonts w:asciiTheme="minorHAnsi" w:hAnsiTheme="minorHAnsi" w:cstheme="minorHAnsi"/>
          <w:color w:val="000000" w:themeColor="text1"/>
          <w:sz w:val="24"/>
          <w:szCs w:val="24"/>
        </w:rPr>
        <w:t xml:space="preserve"> (</w:t>
      </w:r>
      <w:r w:rsidR="00B650D0" w:rsidRPr="00244CC8">
        <w:rPr>
          <w:rFonts w:asciiTheme="minorHAnsi" w:hAnsiTheme="minorHAnsi" w:cstheme="minorHAnsi"/>
          <w:color w:val="000000" w:themeColor="text1"/>
          <w:sz w:val="24"/>
          <w:szCs w:val="24"/>
        </w:rPr>
        <w:t>2021</w:t>
      </w:r>
      <w:r w:rsidR="00296776" w:rsidRPr="00244CC8">
        <w:rPr>
          <w:rFonts w:asciiTheme="minorHAnsi" w:hAnsiTheme="minorHAnsi" w:cstheme="minorHAnsi"/>
          <w:color w:val="000000" w:themeColor="text1"/>
          <w:sz w:val="24"/>
          <w:szCs w:val="24"/>
        </w:rPr>
        <w:t>)</w:t>
      </w:r>
      <w:r w:rsidR="009A7B8E" w:rsidRPr="00244CC8">
        <w:rPr>
          <w:rFonts w:asciiTheme="minorHAnsi" w:hAnsiTheme="minorHAnsi" w:cstheme="minorHAnsi"/>
          <w:color w:val="000000" w:themeColor="text1"/>
          <w:sz w:val="24"/>
          <w:szCs w:val="24"/>
        </w:rPr>
        <w:t>.</w:t>
      </w:r>
      <w:r w:rsidR="00F3252F" w:rsidRPr="00244CC8">
        <w:rPr>
          <w:rFonts w:asciiTheme="minorHAnsi" w:hAnsiTheme="minorHAnsi" w:cstheme="minorHAnsi"/>
          <w:color w:val="000000" w:themeColor="text1"/>
          <w:sz w:val="24"/>
          <w:szCs w:val="24"/>
        </w:rPr>
        <w:t xml:space="preserve"> </w:t>
      </w:r>
      <w:r w:rsidR="00D6360A" w:rsidRPr="00244CC8">
        <w:rPr>
          <w:rFonts w:asciiTheme="minorHAnsi" w:hAnsiTheme="minorHAnsi" w:cstheme="minorHAnsi"/>
          <w:color w:val="000000" w:themeColor="text1"/>
          <w:sz w:val="24"/>
          <w:szCs w:val="24"/>
        </w:rPr>
        <w:t>In correlation with the above</w:t>
      </w:r>
      <w:r w:rsidR="009A7B8E" w:rsidRPr="00244CC8">
        <w:rPr>
          <w:rFonts w:asciiTheme="minorHAnsi" w:hAnsiTheme="minorHAnsi" w:cstheme="minorHAnsi"/>
          <w:color w:val="000000" w:themeColor="text1"/>
          <w:sz w:val="24"/>
          <w:szCs w:val="24"/>
        </w:rPr>
        <w:t xml:space="preserve"> reference genders</w:t>
      </w:r>
      <w:r w:rsidR="001B6434" w:rsidRPr="00244CC8">
        <w:rPr>
          <w:rFonts w:asciiTheme="minorHAnsi" w:hAnsiTheme="minorHAnsi" w:cstheme="minorHAnsi"/>
          <w:color w:val="000000" w:themeColor="text1"/>
          <w:sz w:val="24"/>
          <w:szCs w:val="24"/>
        </w:rPr>
        <w:t>, results from</w:t>
      </w:r>
      <w:r w:rsidR="00F3252F" w:rsidRPr="00244CC8">
        <w:rPr>
          <w:rFonts w:asciiTheme="minorHAnsi" w:hAnsiTheme="minorHAnsi" w:cstheme="minorHAnsi"/>
          <w:color w:val="000000" w:themeColor="text1"/>
          <w:sz w:val="24"/>
          <w:szCs w:val="24"/>
        </w:rPr>
        <w:t xml:space="preserve"> </w:t>
      </w:r>
      <w:r w:rsidR="00D6360A" w:rsidRPr="00244CC8">
        <w:rPr>
          <w:rFonts w:asciiTheme="minorHAnsi" w:hAnsiTheme="minorHAnsi" w:cstheme="minorHAnsi"/>
          <w:color w:val="000000" w:themeColor="text1"/>
          <w:sz w:val="24"/>
          <w:szCs w:val="24"/>
        </w:rPr>
        <w:t xml:space="preserve">the Freedom of Information Requests within Gwent Police, showed that between November 2022 and October 2023, 73% of DA </w:t>
      </w:r>
      <w:r w:rsidR="00885F60" w:rsidRPr="00244CC8">
        <w:rPr>
          <w:rFonts w:asciiTheme="minorHAnsi" w:hAnsiTheme="minorHAnsi" w:cstheme="minorHAnsi"/>
          <w:color w:val="000000" w:themeColor="text1"/>
          <w:sz w:val="24"/>
          <w:szCs w:val="24"/>
        </w:rPr>
        <w:t xml:space="preserve">victims </w:t>
      </w:r>
      <w:r w:rsidR="00D6360A" w:rsidRPr="00244CC8">
        <w:rPr>
          <w:rFonts w:asciiTheme="minorHAnsi" w:hAnsiTheme="minorHAnsi" w:cstheme="minorHAnsi"/>
          <w:color w:val="000000" w:themeColor="text1"/>
          <w:sz w:val="24"/>
          <w:szCs w:val="24"/>
        </w:rPr>
        <w:t>were female, an</w:t>
      </w:r>
      <w:r w:rsidR="00373E84" w:rsidRPr="00244CC8">
        <w:rPr>
          <w:rFonts w:asciiTheme="minorHAnsi" w:hAnsiTheme="minorHAnsi" w:cstheme="minorHAnsi"/>
          <w:color w:val="000000" w:themeColor="text1"/>
          <w:sz w:val="24"/>
          <w:szCs w:val="24"/>
        </w:rPr>
        <w:t>d 26% were male</w:t>
      </w:r>
      <w:r w:rsidR="00296776" w:rsidRPr="00244CC8">
        <w:rPr>
          <w:rFonts w:asciiTheme="minorHAnsi" w:hAnsiTheme="minorHAnsi" w:cstheme="minorHAnsi"/>
          <w:color w:val="000000" w:themeColor="text1"/>
          <w:sz w:val="24"/>
          <w:szCs w:val="24"/>
        </w:rPr>
        <w:t xml:space="preserve"> (</w:t>
      </w:r>
      <w:r w:rsidR="00B650D0" w:rsidRPr="00244CC8">
        <w:rPr>
          <w:rFonts w:asciiTheme="minorHAnsi" w:hAnsiTheme="minorHAnsi" w:cstheme="minorHAnsi"/>
          <w:color w:val="000000" w:themeColor="text1"/>
          <w:sz w:val="24"/>
          <w:szCs w:val="24"/>
        </w:rPr>
        <w:t>2021</w:t>
      </w:r>
      <w:r w:rsidR="00296776" w:rsidRPr="00244CC8">
        <w:rPr>
          <w:rFonts w:asciiTheme="minorHAnsi" w:hAnsiTheme="minorHAnsi" w:cstheme="minorHAnsi"/>
          <w:color w:val="000000" w:themeColor="text1"/>
          <w:sz w:val="24"/>
          <w:szCs w:val="24"/>
        </w:rPr>
        <w:t>)</w:t>
      </w:r>
      <w:r w:rsidR="00373E84" w:rsidRPr="00244CC8">
        <w:rPr>
          <w:rFonts w:asciiTheme="minorHAnsi" w:hAnsiTheme="minorHAnsi" w:cstheme="minorHAnsi"/>
          <w:color w:val="000000" w:themeColor="text1"/>
          <w:sz w:val="24"/>
          <w:szCs w:val="24"/>
        </w:rPr>
        <w:t xml:space="preserve">. </w:t>
      </w:r>
      <w:r w:rsidR="00B54275" w:rsidRPr="00244CC8">
        <w:rPr>
          <w:rFonts w:asciiTheme="minorHAnsi" w:hAnsiTheme="minorHAnsi" w:cstheme="minorHAnsi"/>
          <w:color w:val="000000" w:themeColor="text1"/>
          <w:sz w:val="24"/>
          <w:szCs w:val="24"/>
        </w:rPr>
        <w:t xml:space="preserve"> </w:t>
      </w:r>
      <w:r w:rsidR="00885F60" w:rsidRPr="00244CC8">
        <w:rPr>
          <w:rFonts w:asciiTheme="minorHAnsi" w:hAnsiTheme="minorHAnsi" w:cstheme="minorHAnsi"/>
          <w:color w:val="000000" w:themeColor="text1"/>
          <w:sz w:val="24"/>
          <w:szCs w:val="24"/>
        </w:rPr>
        <w:t xml:space="preserve">Additionally, </w:t>
      </w:r>
      <w:r w:rsidR="00B54275" w:rsidRPr="00244CC8">
        <w:rPr>
          <w:rFonts w:asciiTheme="minorHAnsi" w:hAnsiTheme="minorHAnsi" w:cstheme="minorHAnsi"/>
          <w:color w:val="000000" w:themeColor="text1"/>
          <w:sz w:val="24"/>
          <w:szCs w:val="24"/>
        </w:rPr>
        <w:t xml:space="preserve">Gwent Police </w:t>
      </w:r>
      <w:r w:rsidR="007B1B78" w:rsidRPr="00244CC8">
        <w:rPr>
          <w:rFonts w:asciiTheme="minorHAnsi" w:hAnsiTheme="minorHAnsi" w:cstheme="minorHAnsi"/>
          <w:color w:val="000000" w:themeColor="text1"/>
          <w:sz w:val="24"/>
          <w:szCs w:val="24"/>
        </w:rPr>
        <w:t xml:space="preserve">on average receive 26 calls relating to DA </w:t>
      </w:r>
      <w:r w:rsidR="00683899" w:rsidRPr="00244CC8">
        <w:rPr>
          <w:rFonts w:asciiTheme="minorHAnsi" w:hAnsiTheme="minorHAnsi" w:cstheme="minorHAnsi"/>
          <w:color w:val="000000" w:themeColor="text1"/>
          <w:sz w:val="24"/>
          <w:szCs w:val="24"/>
        </w:rPr>
        <w:t xml:space="preserve">every day. </w:t>
      </w:r>
      <w:r w:rsidR="00E715EB" w:rsidRPr="00244CC8">
        <w:rPr>
          <w:rFonts w:asciiTheme="minorHAnsi" w:hAnsiTheme="minorHAnsi" w:cstheme="minorHAnsi"/>
          <w:color w:val="000000" w:themeColor="text1"/>
          <w:sz w:val="24"/>
          <w:szCs w:val="24"/>
        </w:rPr>
        <w:t xml:space="preserve">When comparing this to across the UK, on average there is a domestic abuse related phone call made to police every thirty seconds (NCDV, 2024). This is empathising that DA calls will continue being demand drivers throughout Gwent and other police forces. </w:t>
      </w:r>
    </w:p>
    <w:p w14:paraId="3B5C425E" w14:textId="77777777" w:rsidR="00B049C1" w:rsidRPr="00244CC8" w:rsidRDefault="00B049C1" w:rsidP="00121763">
      <w:pPr>
        <w:spacing w:line="480" w:lineRule="auto"/>
        <w:ind w:right="237"/>
        <w:jc w:val="both"/>
        <w:rPr>
          <w:rFonts w:asciiTheme="minorHAnsi" w:hAnsiTheme="minorHAnsi" w:cstheme="minorHAnsi"/>
          <w:color w:val="000000" w:themeColor="text1"/>
          <w:sz w:val="24"/>
          <w:szCs w:val="24"/>
        </w:rPr>
      </w:pPr>
    </w:p>
    <w:p w14:paraId="390AD9CA" w14:textId="73283476" w:rsidR="005336DB" w:rsidRPr="00244CC8" w:rsidRDefault="001F6F66" w:rsidP="00121763">
      <w:pPr>
        <w:spacing w:line="480" w:lineRule="auto"/>
        <w:ind w:right="237"/>
        <w:jc w:val="both"/>
        <w:rPr>
          <w:rFonts w:asciiTheme="minorHAnsi" w:hAnsiTheme="minorHAnsi" w:cstheme="minorHAnsi"/>
          <w:color w:val="000000" w:themeColor="text1"/>
          <w:sz w:val="24"/>
          <w:szCs w:val="24"/>
        </w:rPr>
      </w:pPr>
      <w:r w:rsidRPr="00244CC8">
        <w:rPr>
          <w:rFonts w:asciiTheme="minorHAnsi" w:hAnsiTheme="minorHAnsi" w:cstheme="minorHAnsi"/>
          <w:color w:val="000000" w:themeColor="text1"/>
          <w:sz w:val="24"/>
          <w:szCs w:val="24"/>
        </w:rPr>
        <w:t>When dealing with incidents involving a domestic nature, s</w:t>
      </w:r>
      <w:r w:rsidR="005336DB" w:rsidRPr="00244CC8">
        <w:rPr>
          <w:rFonts w:asciiTheme="minorHAnsi" w:hAnsiTheme="minorHAnsi" w:cstheme="minorHAnsi"/>
          <w:color w:val="000000" w:themeColor="text1"/>
          <w:sz w:val="24"/>
          <w:szCs w:val="24"/>
        </w:rPr>
        <w:t>trategies are ultimately dependant on the person who has gone through a domestic abuse incident. There isn’t one glove fits all when dealing with domestic situations and as an officer you have to have the ability to adapt and change to the environment that you are currently in.</w:t>
      </w:r>
    </w:p>
    <w:p w14:paraId="308E6CF8" w14:textId="77777777" w:rsidR="003026E0" w:rsidRPr="00244CC8" w:rsidRDefault="003026E0" w:rsidP="00121763">
      <w:pPr>
        <w:spacing w:line="480" w:lineRule="auto"/>
        <w:ind w:right="237"/>
        <w:jc w:val="both"/>
        <w:rPr>
          <w:rFonts w:asciiTheme="minorHAnsi" w:hAnsiTheme="minorHAnsi" w:cstheme="minorHAnsi"/>
          <w:color w:val="000000" w:themeColor="text1"/>
          <w:sz w:val="24"/>
          <w:szCs w:val="24"/>
        </w:rPr>
      </w:pPr>
    </w:p>
    <w:p w14:paraId="2FCAF24B" w14:textId="77777777" w:rsidR="00885F60" w:rsidRPr="00244CC8" w:rsidRDefault="00B049C1" w:rsidP="00121763">
      <w:pPr>
        <w:spacing w:line="480" w:lineRule="auto"/>
        <w:ind w:right="237"/>
        <w:jc w:val="both"/>
        <w:rPr>
          <w:rFonts w:asciiTheme="minorHAnsi" w:hAnsiTheme="minorHAnsi" w:cstheme="minorHAnsi"/>
          <w:color w:val="000000" w:themeColor="text1"/>
          <w:sz w:val="24"/>
          <w:szCs w:val="24"/>
        </w:rPr>
      </w:pPr>
      <w:r w:rsidRPr="00244CC8">
        <w:rPr>
          <w:rFonts w:asciiTheme="minorHAnsi" w:hAnsiTheme="minorHAnsi" w:cstheme="minorHAnsi"/>
          <w:color w:val="000000" w:themeColor="text1"/>
          <w:sz w:val="24"/>
          <w:szCs w:val="24"/>
        </w:rPr>
        <w:t>An incident was received</w:t>
      </w:r>
      <w:r w:rsidR="003026E0" w:rsidRPr="00244CC8">
        <w:rPr>
          <w:rFonts w:asciiTheme="minorHAnsi" w:hAnsiTheme="minorHAnsi" w:cstheme="minorHAnsi"/>
          <w:color w:val="000000" w:themeColor="text1"/>
          <w:sz w:val="24"/>
          <w:szCs w:val="24"/>
        </w:rPr>
        <w:t xml:space="preserve"> </w:t>
      </w:r>
      <w:r w:rsidR="00EF3345" w:rsidRPr="00244CC8">
        <w:rPr>
          <w:rFonts w:asciiTheme="minorHAnsi" w:hAnsiTheme="minorHAnsi" w:cstheme="minorHAnsi"/>
          <w:color w:val="000000" w:themeColor="text1"/>
          <w:sz w:val="24"/>
          <w:szCs w:val="24"/>
        </w:rPr>
        <w:t>that t</w:t>
      </w:r>
      <w:r w:rsidRPr="00244CC8">
        <w:rPr>
          <w:rFonts w:asciiTheme="minorHAnsi" w:hAnsiTheme="minorHAnsi" w:cstheme="minorHAnsi"/>
          <w:color w:val="000000" w:themeColor="text1"/>
          <w:sz w:val="24"/>
          <w:szCs w:val="24"/>
        </w:rPr>
        <w:t xml:space="preserve">here was an on-going domestic between a male and female once of which neighbours could hear loud smashing and banging which had been on-going for </w:t>
      </w:r>
      <w:r w:rsidR="004946EF" w:rsidRPr="00244CC8">
        <w:rPr>
          <w:rFonts w:asciiTheme="minorHAnsi" w:hAnsiTheme="minorHAnsi" w:cstheme="minorHAnsi"/>
          <w:color w:val="000000" w:themeColor="text1"/>
          <w:sz w:val="24"/>
          <w:szCs w:val="24"/>
        </w:rPr>
        <w:t>several minutes.</w:t>
      </w:r>
      <w:r w:rsidR="00EF3345" w:rsidRPr="00244CC8">
        <w:rPr>
          <w:rFonts w:asciiTheme="minorHAnsi" w:hAnsiTheme="minorHAnsi" w:cstheme="minorHAnsi"/>
          <w:color w:val="000000" w:themeColor="text1"/>
          <w:sz w:val="24"/>
          <w:szCs w:val="24"/>
        </w:rPr>
        <w:t xml:space="preserve"> There was no information to suggest who these people </w:t>
      </w:r>
      <w:r w:rsidR="00264B02" w:rsidRPr="00244CC8">
        <w:rPr>
          <w:rFonts w:asciiTheme="minorHAnsi" w:hAnsiTheme="minorHAnsi" w:cstheme="minorHAnsi"/>
          <w:color w:val="000000" w:themeColor="text1"/>
          <w:sz w:val="24"/>
          <w:szCs w:val="24"/>
        </w:rPr>
        <w:t>were,</w:t>
      </w:r>
      <w:r w:rsidR="00EF3345" w:rsidRPr="00244CC8">
        <w:rPr>
          <w:rFonts w:asciiTheme="minorHAnsi" w:hAnsiTheme="minorHAnsi" w:cstheme="minorHAnsi"/>
          <w:color w:val="000000" w:themeColor="text1"/>
          <w:sz w:val="24"/>
          <w:szCs w:val="24"/>
        </w:rPr>
        <w:t xml:space="preserve"> and checks were completed prior to arrival surrounding the address in question</w:t>
      </w:r>
      <w:r w:rsidR="00885F60" w:rsidRPr="00244CC8">
        <w:rPr>
          <w:rFonts w:asciiTheme="minorHAnsi" w:hAnsiTheme="minorHAnsi" w:cstheme="minorHAnsi"/>
          <w:color w:val="000000" w:themeColor="text1"/>
          <w:sz w:val="24"/>
          <w:szCs w:val="24"/>
        </w:rPr>
        <w:t xml:space="preserve"> which provided little information</w:t>
      </w:r>
      <w:r w:rsidR="00EF3345" w:rsidRPr="00244CC8">
        <w:rPr>
          <w:rFonts w:asciiTheme="minorHAnsi" w:hAnsiTheme="minorHAnsi" w:cstheme="minorHAnsi"/>
          <w:color w:val="000000" w:themeColor="text1"/>
          <w:sz w:val="24"/>
          <w:szCs w:val="24"/>
        </w:rPr>
        <w:t xml:space="preserve">. </w:t>
      </w:r>
      <w:r w:rsidR="002D665B" w:rsidRPr="00244CC8">
        <w:rPr>
          <w:rFonts w:asciiTheme="minorHAnsi" w:hAnsiTheme="minorHAnsi" w:cstheme="minorHAnsi"/>
          <w:color w:val="000000" w:themeColor="text1"/>
          <w:sz w:val="24"/>
          <w:szCs w:val="24"/>
        </w:rPr>
        <w:t xml:space="preserve">Upon arrival, I was met with a female who had sustained </w:t>
      </w:r>
      <w:r w:rsidR="00BB1917" w:rsidRPr="00244CC8">
        <w:rPr>
          <w:rFonts w:asciiTheme="minorHAnsi" w:hAnsiTheme="minorHAnsi" w:cstheme="minorHAnsi"/>
          <w:color w:val="000000" w:themeColor="text1"/>
          <w:sz w:val="24"/>
          <w:szCs w:val="24"/>
        </w:rPr>
        <w:t>several injuries, some of which were causing he</w:t>
      </w:r>
      <w:r w:rsidR="00EF3345" w:rsidRPr="00244CC8">
        <w:rPr>
          <w:rFonts w:asciiTheme="minorHAnsi" w:hAnsiTheme="minorHAnsi" w:cstheme="minorHAnsi"/>
          <w:color w:val="000000" w:themeColor="text1"/>
          <w:sz w:val="24"/>
          <w:szCs w:val="24"/>
        </w:rPr>
        <w:t>r</w:t>
      </w:r>
      <w:r w:rsidR="00BB1917" w:rsidRPr="00244CC8">
        <w:rPr>
          <w:rFonts w:asciiTheme="minorHAnsi" w:hAnsiTheme="minorHAnsi" w:cstheme="minorHAnsi"/>
          <w:color w:val="000000" w:themeColor="text1"/>
          <w:sz w:val="24"/>
          <w:szCs w:val="24"/>
        </w:rPr>
        <w:t xml:space="preserve"> pain to speak. </w:t>
      </w:r>
      <w:r w:rsidR="00EF3345" w:rsidRPr="00244CC8">
        <w:rPr>
          <w:rFonts w:asciiTheme="minorHAnsi" w:hAnsiTheme="minorHAnsi" w:cstheme="minorHAnsi"/>
          <w:color w:val="000000" w:themeColor="text1"/>
          <w:sz w:val="24"/>
          <w:szCs w:val="24"/>
        </w:rPr>
        <w:t xml:space="preserve">These injuries were fresh and due to the condition of the house it was clear that it has just happened. </w:t>
      </w:r>
      <w:r w:rsidR="00BB1917" w:rsidRPr="00244CC8">
        <w:rPr>
          <w:rFonts w:asciiTheme="minorHAnsi" w:hAnsiTheme="minorHAnsi" w:cstheme="minorHAnsi"/>
          <w:color w:val="000000" w:themeColor="text1"/>
          <w:sz w:val="24"/>
          <w:szCs w:val="24"/>
        </w:rPr>
        <w:t xml:space="preserve">Due to this it was hard to get </w:t>
      </w:r>
      <w:r w:rsidR="00BB1917" w:rsidRPr="00244CC8">
        <w:rPr>
          <w:rFonts w:asciiTheme="minorHAnsi" w:hAnsiTheme="minorHAnsi" w:cstheme="minorHAnsi"/>
          <w:color w:val="000000" w:themeColor="text1"/>
          <w:sz w:val="24"/>
          <w:szCs w:val="24"/>
        </w:rPr>
        <w:lastRenderedPageBreak/>
        <w:t xml:space="preserve">any full account of what had gone on and explain how she sustained these injuries in the first place. </w:t>
      </w:r>
    </w:p>
    <w:p w14:paraId="6E25A735" w14:textId="77777777" w:rsidR="00885F60" w:rsidRPr="00244CC8" w:rsidRDefault="00885F60" w:rsidP="00121763">
      <w:pPr>
        <w:spacing w:line="480" w:lineRule="auto"/>
        <w:ind w:right="237"/>
        <w:jc w:val="both"/>
        <w:rPr>
          <w:rFonts w:asciiTheme="minorHAnsi" w:hAnsiTheme="minorHAnsi" w:cstheme="minorHAnsi"/>
          <w:color w:val="000000" w:themeColor="text1"/>
          <w:sz w:val="24"/>
          <w:szCs w:val="24"/>
        </w:rPr>
      </w:pPr>
    </w:p>
    <w:p w14:paraId="6774998A" w14:textId="17BDF9D2" w:rsidR="00B049C1" w:rsidRPr="00244CC8" w:rsidRDefault="00BB1917" w:rsidP="00121763">
      <w:pPr>
        <w:spacing w:line="480" w:lineRule="auto"/>
        <w:ind w:right="237"/>
        <w:jc w:val="both"/>
        <w:rPr>
          <w:rFonts w:asciiTheme="minorHAnsi" w:hAnsiTheme="minorHAnsi" w:cstheme="minorHAnsi"/>
          <w:color w:val="000000" w:themeColor="text1"/>
          <w:sz w:val="24"/>
          <w:szCs w:val="24"/>
        </w:rPr>
      </w:pPr>
      <w:r w:rsidRPr="00244CC8">
        <w:rPr>
          <w:rFonts w:asciiTheme="minorHAnsi" w:hAnsiTheme="minorHAnsi" w:cstheme="minorHAnsi"/>
          <w:color w:val="000000" w:themeColor="text1"/>
          <w:sz w:val="24"/>
          <w:szCs w:val="24"/>
        </w:rPr>
        <w:t>Already you could tell by body language that the female was cowering away from the male, unable to look at him. Just from behaviou</w:t>
      </w:r>
      <w:r w:rsidR="007D4F56" w:rsidRPr="00244CC8">
        <w:rPr>
          <w:rFonts w:asciiTheme="minorHAnsi" w:hAnsiTheme="minorHAnsi" w:cstheme="minorHAnsi"/>
          <w:color w:val="000000" w:themeColor="text1"/>
          <w:sz w:val="24"/>
          <w:szCs w:val="24"/>
        </w:rPr>
        <w:t xml:space="preserve">r, words were not needed to be spoken. </w:t>
      </w:r>
    </w:p>
    <w:p w14:paraId="2CF3499B" w14:textId="531C6A11" w:rsidR="00AC5A84" w:rsidRPr="00244CC8" w:rsidRDefault="00424719" w:rsidP="00121763">
      <w:pPr>
        <w:spacing w:line="480" w:lineRule="auto"/>
        <w:ind w:right="237"/>
        <w:jc w:val="both"/>
        <w:rPr>
          <w:rFonts w:asciiTheme="minorHAnsi" w:hAnsiTheme="minorHAnsi" w:cstheme="minorHAnsi"/>
          <w:color w:val="000000" w:themeColor="text1"/>
          <w:sz w:val="24"/>
          <w:szCs w:val="24"/>
        </w:rPr>
      </w:pPr>
      <w:r w:rsidRPr="00244CC8">
        <w:rPr>
          <w:rFonts w:asciiTheme="minorHAnsi" w:hAnsiTheme="minorHAnsi" w:cstheme="minorHAnsi"/>
          <w:color w:val="000000" w:themeColor="text1"/>
          <w:sz w:val="24"/>
          <w:szCs w:val="24"/>
        </w:rPr>
        <w:t xml:space="preserve">It was further </w:t>
      </w:r>
      <w:r w:rsidR="00AC5A84" w:rsidRPr="00244CC8">
        <w:rPr>
          <w:rFonts w:asciiTheme="minorHAnsi" w:hAnsiTheme="minorHAnsi" w:cstheme="minorHAnsi"/>
          <w:color w:val="000000" w:themeColor="text1"/>
          <w:sz w:val="24"/>
          <w:szCs w:val="24"/>
        </w:rPr>
        <w:t>highlighted through interaction</w:t>
      </w:r>
      <w:r w:rsidRPr="00244CC8">
        <w:rPr>
          <w:rFonts w:asciiTheme="minorHAnsi" w:hAnsiTheme="minorHAnsi" w:cstheme="minorHAnsi"/>
          <w:color w:val="000000" w:themeColor="text1"/>
          <w:sz w:val="24"/>
          <w:szCs w:val="24"/>
        </w:rPr>
        <w:t xml:space="preserve"> that this couple spoke limited English. The male ultimately was arrested and removed from the property enabling officers to remove him in order to ascertain what has happened to the female</w:t>
      </w:r>
      <w:r w:rsidR="00AC5A84" w:rsidRPr="00244CC8">
        <w:rPr>
          <w:rFonts w:asciiTheme="minorHAnsi" w:hAnsiTheme="minorHAnsi" w:cstheme="minorHAnsi"/>
          <w:color w:val="000000" w:themeColor="text1"/>
          <w:sz w:val="24"/>
          <w:szCs w:val="24"/>
        </w:rPr>
        <w:t xml:space="preserve">. </w:t>
      </w:r>
      <w:r w:rsidR="00121763" w:rsidRPr="00244CC8">
        <w:rPr>
          <w:rFonts w:asciiTheme="minorHAnsi" w:hAnsiTheme="minorHAnsi" w:cstheme="minorHAnsi"/>
          <w:color w:val="000000" w:themeColor="text1"/>
          <w:sz w:val="24"/>
          <w:szCs w:val="24"/>
        </w:rPr>
        <w:t xml:space="preserve">When considering the gender disparity of domestic abuse, women are disproportionately affected more compared to males. In this incident it was inline with current statistics by for the year ending in March 2024, it was estimated that approximately 1.6 million women and 712,000 men aged 16 and over experienced some form of domestic abuse (Crime Survey for England and Wales, 20. Furthermore, the Office for National Statistics also highlighted to significant gap, whereby prevalence rates are 6.6% for women and 3.0% for men (Office for National Statistics, 2024). </w:t>
      </w:r>
    </w:p>
    <w:p w14:paraId="53CCD351" w14:textId="77777777" w:rsidR="00AC5A84" w:rsidRPr="00244CC8" w:rsidRDefault="00AC5A84" w:rsidP="00121763">
      <w:pPr>
        <w:spacing w:line="480" w:lineRule="auto"/>
        <w:ind w:right="237"/>
        <w:jc w:val="both"/>
        <w:rPr>
          <w:rFonts w:asciiTheme="minorHAnsi" w:hAnsiTheme="minorHAnsi" w:cstheme="minorHAnsi"/>
          <w:color w:val="000000" w:themeColor="text1"/>
          <w:sz w:val="24"/>
          <w:szCs w:val="24"/>
        </w:rPr>
      </w:pPr>
    </w:p>
    <w:p w14:paraId="12DBF31E" w14:textId="4DA5613F" w:rsidR="00D6446F" w:rsidRPr="00244CC8" w:rsidRDefault="00AA4024" w:rsidP="00121763">
      <w:pPr>
        <w:spacing w:line="480" w:lineRule="auto"/>
        <w:ind w:right="237"/>
        <w:jc w:val="both"/>
        <w:rPr>
          <w:rFonts w:asciiTheme="minorHAnsi" w:hAnsiTheme="minorHAnsi" w:cstheme="minorHAnsi"/>
          <w:color w:val="000000" w:themeColor="text1"/>
          <w:sz w:val="24"/>
          <w:szCs w:val="24"/>
        </w:rPr>
      </w:pPr>
      <w:r w:rsidRPr="00244CC8">
        <w:rPr>
          <w:rFonts w:asciiTheme="minorHAnsi" w:hAnsiTheme="minorHAnsi" w:cstheme="minorHAnsi"/>
          <w:color w:val="000000" w:themeColor="text1"/>
          <w:sz w:val="24"/>
          <w:szCs w:val="24"/>
        </w:rPr>
        <w:t xml:space="preserve">Whilst waiting </w:t>
      </w:r>
      <w:r w:rsidR="00AC5A84" w:rsidRPr="00244CC8">
        <w:rPr>
          <w:rFonts w:asciiTheme="minorHAnsi" w:hAnsiTheme="minorHAnsi" w:cstheme="minorHAnsi"/>
          <w:color w:val="000000" w:themeColor="text1"/>
          <w:sz w:val="24"/>
          <w:szCs w:val="24"/>
        </w:rPr>
        <w:t xml:space="preserve">for an ambulance </w:t>
      </w:r>
      <w:r w:rsidRPr="00244CC8">
        <w:rPr>
          <w:rFonts w:asciiTheme="minorHAnsi" w:hAnsiTheme="minorHAnsi" w:cstheme="minorHAnsi"/>
          <w:color w:val="000000" w:themeColor="text1"/>
          <w:sz w:val="24"/>
          <w:szCs w:val="24"/>
        </w:rPr>
        <w:t xml:space="preserve">I was able to engage in conversation with her through an app called language line. Language line allows officers to choose multiple languages in order to communicate with both victims, subjects, </w:t>
      </w:r>
      <w:r w:rsidR="00063DD3" w:rsidRPr="00244CC8">
        <w:rPr>
          <w:rFonts w:asciiTheme="minorHAnsi" w:hAnsiTheme="minorHAnsi" w:cstheme="minorHAnsi"/>
          <w:color w:val="000000" w:themeColor="text1"/>
          <w:sz w:val="24"/>
          <w:szCs w:val="24"/>
        </w:rPr>
        <w:t>witnesses</w:t>
      </w:r>
      <w:r w:rsidRPr="00244CC8">
        <w:rPr>
          <w:rFonts w:asciiTheme="minorHAnsi" w:hAnsiTheme="minorHAnsi" w:cstheme="minorHAnsi"/>
          <w:color w:val="000000" w:themeColor="text1"/>
          <w:sz w:val="24"/>
          <w:szCs w:val="24"/>
        </w:rPr>
        <w:t xml:space="preserve"> at any given time. </w:t>
      </w:r>
      <w:r w:rsidR="003026E0" w:rsidRPr="00244CC8">
        <w:rPr>
          <w:rFonts w:asciiTheme="minorHAnsi" w:hAnsiTheme="minorHAnsi" w:cstheme="minorHAnsi"/>
          <w:color w:val="000000" w:themeColor="text1"/>
          <w:sz w:val="24"/>
          <w:szCs w:val="24"/>
        </w:rPr>
        <w:t xml:space="preserve">There are also other means of communication in which I could go through, one being requesting an officer who speaks that language to assist, although due to the nature of this incident just happening, the likelihood is that there would be a delay in sourcing this and after building a rapport with the victim, I did not see this viable at this moment in time, more for once the victim has been removed from the environment that has been causing her stress. </w:t>
      </w:r>
      <w:r w:rsidR="00640AAF" w:rsidRPr="00244CC8">
        <w:rPr>
          <w:rFonts w:asciiTheme="minorHAnsi" w:hAnsiTheme="minorHAnsi" w:cstheme="minorHAnsi"/>
          <w:color w:val="000000" w:themeColor="text1"/>
          <w:sz w:val="24"/>
          <w:szCs w:val="24"/>
        </w:rPr>
        <w:t xml:space="preserve">The </w:t>
      </w:r>
      <w:r w:rsidR="00640AAF" w:rsidRPr="00244CC8">
        <w:rPr>
          <w:rFonts w:asciiTheme="minorHAnsi" w:hAnsiTheme="minorHAnsi" w:cstheme="minorHAnsi"/>
          <w:color w:val="000000" w:themeColor="text1"/>
          <w:sz w:val="24"/>
          <w:szCs w:val="24"/>
        </w:rPr>
        <w:lastRenderedPageBreak/>
        <w:t xml:space="preserve">victim then through these means of technology, communicated the series of abuse that she ultimately had endured over several months of being in a relationship with the male. Due to this an account was able to be obtained where I then have provided a disclosure statement and documenting how I did so, and then allowing the female to speak in person to someone of that language at a more viable time. </w:t>
      </w:r>
    </w:p>
    <w:p w14:paraId="2580627C" w14:textId="77777777" w:rsidR="00640AAF" w:rsidRPr="00244CC8" w:rsidRDefault="00640AAF" w:rsidP="00121763">
      <w:pPr>
        <w:spacing w:line="480" w:lineRule="auto"/>
        <w:ind w:right="237"/>
        <w:jc w:val="both"/>
        <w:rPr>
          <w:rFonts w:asciiTheme="minorHAnsi" w:hAnsiTheme="minorHAnsi" w:cstheme="minorHAnsi"/>
          <w:color w:val="000000" w:themeColor="text1"/>
          <w:sz w:val="24"/>
          <w:szCs w:val="24"/>
        </w:rPr>
      </w:pPr>
    </w:p>
    <w:p w14:paraId="756DAD9C" w14:textId="6A598EAC" w:rsidR="0041336A" w:rsidRPr="00244CC8" w:rsidRDefault="00D6446F" w:rsidP="00121763">
      <w:pPr>
        <w:spacing w:line="480" w:lineRule="auto"/>
        <w:ind w:right="237"/>
        <w:jc w:val="both"/>
        <w:rPr>
          <w:rFonts w:asciiTheme="minorHAnsi" w:hAnsiTheme="minorHAnsi" w:cstheme="minorHAnsi"/>
          <w:color w:val="000000" w:themeColor="text1"/>
          <w:sz w:val="24"/>
          <w:szCs w:val="24"/>
        </w:rPr>
      </w:pPr>
      <w:r w:rsidRPr="00244CC8">
        <w:rPr>
          <w:rFonts w:asciiTheme="minorHAnsi" w:hAnsiTheme="minorHAnsi" w:cstheme="minorHAnsi"/>
          <w:color w:val="000000" w:themeColor="text1"/>
          <w:sz w:val="24"/>
          <w:szCs w:val="24"/>
        </w:rPr>
        <w:t xml:space="preserve">There are various avenues that police can conduct investigations surrounding domestic abuse. One of which is evidence led prosecution. This has a vital role within domestic natured incidents, more so, when survivors of domestic abuse are not supportive of any prosecution, or they fear if they were to go ahead with it, then police can consider whether that prosecution could still be viable with the evidence that they could gather. The evidence to produce an evidence led, would consist of the initial attending officers body worn video, capturing the environment of the incident, the fear the person or people were in, the behaviour of all persons involved. Another would be the officers’ statements of what they witnessed and in similarity of the body worn video. Any disclosures made from the victim or victims of the incidents. </w:t>
      </w:r>
    </w:p>
    <w:p w14:paraId="604CE3F5" w14:textId="33AEEC43" w:rsidR="000152CE" w:rsidRPr="00244CC8" w:rsidRDefault="00C320C2" w:rsidP="00121763">
      <w:pPr>
        <w:spacing w:line="480" w:lineRule="auto"/>
        <w:ind w:right="237"/>
        <w:jc w:val="both"/>
        <w:rPr>
          <w:rFonts w:asciiTheme="minorHAnsi" w:hAnsiTheme="minorHAnsi" w:cstheme="minorHAnsi"/>
          <w:color w:val="000000" w:themeColor="text1"/>
          <w:sz w:val="24"/>
          <w:szCs w:val="24"/>
        </w:rPr>
      </w:pPr>
      <w:r w:rsidRPr="00244CC8">
        <w:rPr>
          <w:rFonts w:asciiTheme="minorHAnsi" w:hAnsiTheme="minorHAnsi" w:cstheme="minorHAnsi"/>
          <w:color w:val="000000" w:themeColor="text1"/>
          <w:sz w:val="24"/>
          <w:szCs w:val="24"/>
        </w:rPr>
        <w:t xml:space="preserve">Special measures are also something that </w:t>
      </w:r>
      <w:r w:rsidR="00AC5A84" w:rsidRPr="00244CC8">
        <w:rPr>
          <w:rFonts w:asciiTheme="minorHAnsi" w:hAnsiTheme="minorHAnsi" w:cstheme="minorHAnsi"/>
          <w:color w:val="000000" w:themeColor="text1"/>
          <w:sz w:val="24"/>
          <w:szCs w:val="24"/>
        </w:rPr>
        <w:t xml:space="preserve">can be </w:t>
      </w:r>
      <w:r w:rsidRPr="00244CC8">
        <w:rPr>
          <w:rFonts w:asciiTheme="minorHAnsi" w:hAnsiTheme="minorHAnsi" w:cstheme="minorHAnsi"/>
          <w:color w:val="000000" w:themeColor="text1"/>
          <w:sz w:val="24"/>
          <w:szCs w:val="24"/>
        </w:rPr>
        <w:t xml:space="preserve">provided those involved with domestic abuse. This is an opportunity for the individual to provide evidence to the courts through either a live link or a screen, allowing them not to see the perpetrator. This also allows the victim not to see their abuser, providing some safety for them. </w:t>
      </w:r>
    </w:p>
    <w:p w14:paraId="3AA16642" w14:textId="528AB8F9" w:rsidR="002B719F" w:rsidRPr="00244CC8" w:rsidRDefault="000152CE" w:rsidP="00121763">
      <w:pPr>
        <w:spacing w:line="480" w:lineRule="auto"/>
        <w:ind w:right="237"/>
        <w:jc w:val="both"/>
        <w:rPr>
          <w:rFonts w:asciiTheme="minorHAnsi" w:hAnsiTheme="minorHAnsi" w:cstheme="minorHAnsi"/>
          <w:color w:val="000000" w:themeColor="text1"/>
          <w:sz w:val="24"/>
          <w:szCs w:val="24"/>
        </w:rPr>
      </w:pPr>
      <w:r w:rsidRPr="00244CC8">
        <w:rPr>
          <w:rFonts w:asciiTheme="minorHAnsi" w:hAnsiTheme="minorHAnsi" w:cstheme="minorHAnsi"/>
          <w:color w:val="000000" w:themeColor="text1"/>
          <w:sz w:val="24"/>
          <w:szCs w:val="24"/>
        </w:rPr>
        <w:t xml:space="preserve">Bail conditions are something that the police heavily impose onto especially if the victim and the perpetrator reside at the same address. These consists of a set of conditions that the subject must adhere to for a period of commonly three months. </w:t>
      </w:r>
      <w:r w:rsidR="009F182A" w:rsidRPr="00244CC8">
        <w:rPr>
          <w:rFonts w:asciiTheme="minorHAnsi" w:hAnsiTheme="minorHAnsi" w:cstheme="minorHAnsi"/>
          <w:color w:val="000000" w:themeColor="text1"/>
          <w:sz w:val="24"/>
          <w:szCs w:val="24"/>
        </w:rPr>
        <w:t>This is designed to pr</w:t>
      </w:r>
      <w:r w:rsidR="00EC1DC2" w:rsidRPr="00244CC8">
        <w:rPr>
          <w:rFonts w:asciiTheme="minorHAnsi" w:hAnsiTheme="minorHAnsi" w:cstheme="minorHAnsi"/>
          <w:color w:val="000000" w:themeColor="text1"/>
          <w:sz w:val="24"/>
          <w:szCs w:val="24"/>
        </w:rPr>
        <w:t>e</w:t>
      </w:r>
      <w:r w:rsidR="009F182A" w:rsidRPr="00244CC8">
        <w:rPr>
          <w:rFonts w:asciiTheme="minorHAnsi" w:hAnsiTheme="minorHAnsi" w:cstheme="minorHAnsi"/>
          <w:color w:val="000000" w:themeColor="text1"/>
          <w:sz w:val="24"/>
          <w:szCs w:val="24"/>
        </w:rPr>
        <w:t xml:space="preserve">vent further offences being committed. These can include contacting victims and </w:t>
      </w:r>
      <w:r w:rsidR="009F182A" w:rsidRPr="00244CC8">
        <w:rPr>
          <w:rFonts w:asciiTheme="minorHAnsi" w:hAnsiTheme="minorHAnsi" w:cstheme="minorHAnsi"/>
          <w:color w:val="000000" w:themeColor="text1"/>
          <w:sz w:val="24"/>
          <w:szCs w:val="24"/>
        </w:rPr>
        <w:lastRenderedPageBreak/>
        <w:t>witnesses of the case and place restrictions on certain areas such as attending the victim’s street or address (Leicester Safeguarding Children Partnership Board, 2017). A breach of bail does not mean an offence, but it does come with a power of arrest.</w:t>
      </w:r>
      <w:r w:rsidR="00B205E6" w:rsidRPr="00244CC8">
        <w:rPr>
          <w:rFonts w:asciiTheme="minorHAnsi" w:hAnsiTheme="minorHAnsi" w:cstheme="minorHAnsi"/>
          <w:color w:val="000000" w:themeColor="text1"/>
          <w:sz w:val="24"/>
          <w:szCs w:val="24"/>
        </w:rPr>
        <w:t xml:space="preserve"> </w:t>
      </w:r>
      <w:r w:rsidR="00A65755" w:rsidRPr="00244CC8">
        <w:rPr>
          <w:rFonts w:asciiTheme="minorHAnsi" w:hAnsiTheme="minorHAnsi" w:cstheme="minorHAnsi"/>
          <w:color w:val="000000" w:themeColor="text1"/>
          <w:sz w:val="24"/>
          <w:szCs w:val="24"/>
        </w:rPr>
        <w:t>Street (2009)</w:t>
      </w:r>
      <w:r w:rsidR="002B719F" w:rsidRPr="00244CC8">
        <w:rPr>
          <w:rFonts w:asciiTheme="minorHAnsi" w:hAnsiTheme="minorHAnsi" w:cstheme="minorHAnsi"/>
          <w:color w:val="000000" w:themeColor="text1"/>
          <w:sz w:val="24"/>
          <w:szCs w:val="24"/>
        </w:rPr>
        <w:t xml:space="preserve"> highlighted that the use of bail conditions allows the balance for the accused rights to presumption of innocence with the protection from those victims and witnesses. </w:t>
      </w:r>
    </w:p>
    <w:p w14:paraId="5450FADF" w14:textId="77777777" w:rsidR="00A65755" w:rsidRPr="00244CC8" w:rsidRDefault="00A65755" w:rsidP="00121763">
      <w:pPr>
        <w:spacing w:line="480" w:lineRule="auto"/>
        <w:ind w:right="237"/>
        <w:jc w:val="both"/>
        <w:rPr>
          <w:rFonts w:asciiTheme="minorHAnsi" w:hAnsiTheme="minorHAnsi" w:cstheme="minorHAnsi"/>
          <w:color w:val="000000" w:themeColor="text1"/>
          <w:sz w:val="24"/>
          <w:szCs w:val="24"/>
        </w:rPr>
      </w:pPr>
    </w:p>
    <w:p w14:paraId="218206C7" w14:textId="3EA0D1E7" w:rsidR="009F182A" w:rsidRPr="00244CC8" w:rsidRDefault="00B205E6" w:rsidP="00121763">
      <w:pPr>
        <w:spacing w:line="480" w:lineRule="auto"/>
        <w:ind w:right="237"/>
        <w:jc w:val="both"/>
        <w:rPr>
          <w:rFonts w:asciiTheme="minorHAnsi" w:hAnsiTheme="minorHAnsi" w:cstheme="minorHAnsi"/>
          <w:color w:val="000000" w:themeColor="text1"/>
          <w:sz w:val="24"/>
          <w:szCs w:val="24"/>
        </w:rPr>
      </w:pPr>
      <w:r w:rsidRPr="00244CC8">
        <w:rPr>
          <w:rFonts w:asciiTheme="minorHAnsi" w:hAnsiTheme="minorHAnsi" w:cstheme="minorHAnsi"/>
          <w:color w:val="000000" w:themeColor="text1"/>
          <w:sz w:val="24"/>
          <w:szCs w:val="24"/>
        </w:rPr>
        <w:t>In addition, in March 2014, the use of DVPN’S and DVPO’S were rolled out to forces in England and Wales. A DVPN consists of an emergency order placed on by police immediately following the release of a subject fro</w:t>
      </w:r>
      <w:r w:rsidR="003047C4" w:rsidRPr="00244CC8">
        <w:rPr>
          <w:rFonts w:asciiTheme="minorHAnsi" w:hAnsiTheme="minorHAnsi" w:cstheme="minorHAnsi"/>
          <w:color w:val="000000" w:themeColor="text1"/>
          <w:sz w:val="24"/>
          <w:szCs w:val="24"/>
        </w:rPr>
        <w:t>m</w:t>
      </w:r>
      <w:r w:rsidRPr="00244CC8">
        <w:rPr>
          <w:rFonts w:asciiTheme="minorHAnsi" w:hAnsiTheme="minorHAnsi" w:cstheme="minorHAnsi"/>
          <w:color w:val="000000" w:themeColor="text1"/>
          <w:sz w:val="24"/>
          <w:szCs w:val="24"/>
        </w:rPr>
        <w:t xml:space="preserve"> custody. These allow the victim immediate support and then the DVPO can then be applied for by the courts to prevent the perpetrator returning to a residence and having contact with a victim for up to 28 days. This allows both parties to have sufficient</w:t>
      </w:r>
      <w:r w:rsidR="00475FC2" w:rsidRPr="00244CC8">
        <w:rPr>
          <w:rFonts w:asciiTheme="minorHAnsi" w:hAnsiTheme="minorHAnsi" w:cstheme="minorHAnsi"/>
          <w:color w:val="000000" w:themeColor="text1"/>
          <w:sz w:val="24"/>
          <w:szCs w:val="24"/>
        </w:rPr>
        <w:t xml:space="preserve"> space away from each other (GOV, 2022).</w:t>
      </w:r>
      <w:r w:rsidR="00DE01A9" w:rsidRPr="00244CC8">
        <w:rPr>
          <w:rFonts w:asciiTheme="minorHAnsi" w:hAnsiTheme="minorHAnsi" w:cstheme="minorHAnsi"/>
          <w:color w:val="000000" w:themeColor="text1"/>
          <w:sz w:val="24"/>
          <w:szCs w:val="24"/>
        </w:rPr>
        <w:t xml:space="preserve"> This is commonly used within the Police, if there isn’t sufficient evidence to either bail pending crown prosecution advice or to straight charge with a conditional caution. </w:t>
      </w:r>
    </w:p>
    <w:p w14:paraId="7A33AF31" w14:textId="144AC72E" w:rsidR="00C320C2" w:rsidRPr="00244CC8" w:rsidRDefault="00C320C2" w:rsidP="00121763">
      <w:pPr>
        <w:spacing w:line="480" w:lineRule="auto"/>
        <w:ind w:right="237"/>
        <w:jc w:val="both"/>
        <w:rPr>
          <w:rFonts w:asciiTheme="minorHAnsi" w:hAnsiTheme="minorHAnsi" w:cstheme="minorHAnsi"/>
          <w:color w:val="000000" w:themeColor="text1"/>
          <w:sz w:val="24"/>
          <w:szCs w:val="24"/>
        </w:rPr>
      </w:pPr>
      <w:r w:rsidRPr="00244CC8">
        <w:rPr>
          <w:rFonts w:asciiTheme="minorHAnsi" w:hAnsiTheme="minorHAnsi" w:cstheme="minorHAnsi"/>
          <w:color w:val="000000" w:themeColor="text1"/>
          <w:sz w:val="24"/>
          <w:szCs w:val="24"/>
        </w:rPr>
        <w:t xml:space="preserve"> </w:t>
      </w:r>
    </w:p>
    <w:p w14:paraId="42B63DC6" w14:textId="77777777" w:rsidR="00E715EB" w:rsidRPr="00244CC8" w:rsidRDefault="00D6446F" w:rsidP="00121763">
      <w:pPr>
        <w:spacing w:line="480" w:lineRule="auto"/>
        <w:ind w:right="237"/>
        <w:jc w:val="both"/>
        <w:rPr>
          <w:rFonts w:asciiTheme="minorHAnsi" w:hAnsiTheme="minorHAnsi" w:cstheme="minorHAnsi"/>
          <w:color w:val="000000" w:themeColor="text1"/>
          <w:sz w:val="24"/>
          <w:szCs w:val="24"/>
        </w:rPr>
      </w:pPr>
      <w:r w:rsidRPr="00244CC8">
        <w:rPr>
          <w:rFonts w:asciiTheme="minorHAnsi" w:hAnsiTheme="minorHAnsi" w:cstheme="minorHAnsi"/>
          <w:color w:val="000000" w:themeColor="text1"/>
          <w:sz w:val="24"/>
          <w:szCs w:val="24"/>
        </w:rPr>
        <w:t xml:space="preserve">Safeguarding is also paramount within a domestic natured incident. </w:t>
      </w:r>
      <w:r w:rsidR="00C83C90" w:rsidRPr="00244CC8">
        <w:rPr>
          <w:rFonts w:asciiTheme="minorHAnsi" w:hAnsiTheme="minorHAnsi" w:cstheme="minorHAnsi"/>
          <w:color w:val="000000" w:themeColor="text1"/>
          <w:sz w:val="24"/>
          <w:szCs w:val="24"/>
        </w:rPr>
        <w:t xml:space="preserve">There have been many incidents in which were addressed to officers during their initial six months training. These missed opportunities </w:t>
      </w:r>
      <w:r w:rsidR="003250BF" w:rsidRPr="00244CC8">
        <w:rPr>
          <w:rFonts w:asciiTheme="minorHAnsi" w:hAnsiTheme="minorHAnsi" w:cstheme="minorHAnsi"/>
          <w:color w:val="000000" w:themeColor="text1"/>
          <w:sz w:val="24"/>
          <w:szCs w:val="24"/>
        </w:rPr>
        <w:t>are</w:t>
      </w:r>
      <w:r w:rsidR="00C83C90" w:rsidRPr="00244CC8">
        <w:rPr>
          <w:rFonts w:asciiTheme="minorHAnsi" w:hAnsiTheme="minorHAnsi" w:cstheme="minorHAnsi"/>
          <w:color w:val="000000" w:themeColor="text1"/>
          <w:sz w:val="24"/>
          <w:szCs w:val="24"/>
        </w:rPr>
        <w:t xml:space="preserve"> what ultimately led to </w:t>
      </w:r>
      <w:r w:rsidR="00F86096" w:rsidRPr="00244CC8">
        <w:rPr>
          <w:rFonts w:asciiTheme="minorHAnsi" w:hAnsiTheme="minorHAnsi" w:cstheme="minorHAnsi"/>
          <w:color w:val="000000" w:themeColor="text1"/>
          <w:sz w:val="24"/>
          <w:szCs w:val="24"/>
        </w:rPr>
        <w:t>devastation of families where they have lost relatives to domestic abuse. In order for these incidents t</w:t>
      </w:r>
      <w:r w:rsidR="003250BF" w:rsidRPr="00244CC8">
        <w:rPr>
          <w:rFonts w:asciiTheme="minorHAnsi" w:hAnsiTheme="minorHAnsi" w:cstheme="minorHAnsi"/>
          <w:color w:val="000000" w:themeColor="text1"/>
          <w:sz w:val="24"/>
          <w:szCs w:val="24"/>
        </w:rPr>
        <w:t>o not happen again, inquests were completed on the failures and what could have been done. Within Gwent Police, ‘words of advice’ is no longer sufficient due to domestic incidents escalating extremely quickly and being unpredictabl</w:t>
      </w:r>
      <w:r w:rsidR="00007967" w:rsidRPr="00244CC8">
        <w:rPr>
          <w:rFonts w:asciiTheme="minorHAnsi" w:hAnsiTheme="minorHAnsi" w:cstheme="minorHAnsi"/>
          <w:color w:val="000000" w:themeColor="text1"/>
          <w:sz w:val="24"/>
          <w:szCs w:val="24"/>
        </w:rPr>
        <w:t xml:space="preserve">e in nature. Moreover, the use of ‘PINS’ which refers to Police Information Notices are also no longer applicable within Gwent. This was commonly used and still is in some forces for harassment cases. This was to show to the subject that </w:t>
      </w:r>
      <w:r w:rsidR="00007967" w:rsidRPr="00244CC8">
        <w:rPr>
          <w:rFonts w:asciiTheme="minorHAnsi" w:hAnsiTheme="minorHAnsi" w:cstheme="minorHAnsi"/>
          <w:color w:val="000000" w:themeColor="text1"/>
          <w:sz w:val="24"/>
          <w:szCs w:val="24"/>
        </w:rPr>
        <w:lastRenderedPageBreak/>
        <w:t>there is a possibility if their course of conduct continues then there would be an advancement of legal proceedings. However, after a report by the HMIC in 2017, it demonstrated that some forces were abusing the pins and those forces, including Gwent removed them as they felt there were better res</w:t>
      </w:r>
      <w:r w:rsidR="00AA184F" w:rsidRPr="00244CC8">
        <w:rPr>
          <w:rFonts w:asciiTheme="minorHAnsi" w:hAnsiTheme="minorHAnsi" w:cstheme="minorHAnsi"/>
          <w:color w:val="000000" w:themeColor="text1"/>
          <w:sz w:val="24"/>
          <w:szCs w:val="24"/>
        </w:rPr>
        <w:t xml:space="preserve">ults for the victims of crimes (House of Commons Library, 2018). </w:t>
      </w:r>
    </w:p>
    <w:p w14:paraId="46D95F5D" w14:textId="041DE83E" w:rsidR="00D6446F" w:rsidRPr="00244CC8" w:rsidRDefault="00EC1DC2" w:rsidP="00121763">
      <w:pPr>
        <w:spacing w:line="480" w:lineRule="auto"/>
        <w:ind w:right="237"/>
        <w:jc w:val="both"/>
        <w:rPr>
          <w:rFonts w:asciiTheme="minorHAnsi" w:hAnsiTheme="minorHAnsi" w:cstheme="minorHAnsi"/>
          <w:color w:val="000000" w:themeColor="text1"/>
          <w:sz w:val="24"/>
          <w:szCs w:val="24"/>
        </w:rPr>
      </w:pPr>
      <w:r w:rsidRPr="00244CC8">
        <w:rPr>
          <w:rFonts w:asciiTheme="minorHAnsi" w:hAnsiTheme="minorHAnsi" w:cstheme="minorHAnsi"/>
          <w:color w:val="000000" w:themeColor="text1"/>
          <w:sz w:val="24"/>
          <w:szCs w:val="24"/>
        </w:rPr>
        <w:t>When referring to this incident, a DASH which stands for a domestic abuse harassment form was completed by myself with the victim the following day. This is a risk identification used by most multi agencies with a focus on keeping victims and children involved in incidents safe and ensuring that perpetrators are managed accordingly (Richards, 2024).</w:t>
      </w:r>
    </w:p>
    <w:p w14:paraId="3968D16C" w14:textId="77777777" w:rsidR="00AA184F" w:rsidRPr="00244CC8" w:rsidRDefault="00AA184F" w:rsidP="00121763">
      <w:pPr>
        <w:spacing w:line="480" w:lineRule="auto"/>
        <w:ind w:right="237"/>
        <w:jc w:val="both"/>
        <w:rPr>
          <w:rFonts w:asciiTheme="minorHAnsi" w:hAnsiTheme="minorHAnsi" w:cstheme="minorHAnsi"/>
          <w:color w:val="000000" w:themeColor="text1"/>
          <w:sz w:val="24"/>
          <w:szCs w:val="24"/>
        </w:rPr>
      </w:pPr>
    </w:p>
    <w:p w14:paraId="410A638A" w14:textId="48D388E9" w:rsidR="00244CC8" w:rsidRPr="00244CC8" w:rsidRDefault="00AA184F" w:rsidP="00121763">
      <w:pPr>
        <w:spacing w:line="480" w:lineRule="auto"/>
        <w:ind w:right="237"/>
        <w:jc w:val="both"/>
        <w:rPr>
          <w:rFonts w:asciiTheme="minorHAnsi" w:hAnsiTheme="minorHAnsi" w:cstheme="minorHAnsi"/>
          <w:color w:val="000000" w:themeColor="text1"/>
          <w:sz w:val="24"/>
          <w:szCs w:val="24"/>
        </w:rPr>
      </w:pPr>
      <w:r w:rsidRPr="00244CC8">
        <w:rPr>
          <w:rFonts w:asciiTheme="minorHAnsi" w:hAnsiTheme="minorHAnsi" w:cstheme="minorHAnsi"/>
          <w:color w:val="000000" w:themeColor="text1"/>
          <w:sz w:val="24"/>
          <w:szCs w:val="24"/>
        </w:rPr>
        <w:t xml:space="preserve">One thing from attending incidents which are later disclosed as being domestic abuse, many survivors of them will say the words “but he’s never laid a hand on me”. This is where majority of the survivors do not see the impacts that the abuse is having on them and believe because that person or persons haven’t been violent then it’s not abuse. This is when asking the right questions as an officer, you can gage the relationship and assess what stage that person is in terms of if they’re becoming aware of the on-going abuse and coming to realisation of what they have been through or they’re still in the early stages where they can’t see it yet. Multiple people I have spoken to as an officer within domestic incidents do not understand or have the knowledge that the legislation is including economic for example. </w:t>
      </w:r>
      <w:r w:rsidR="007710ED" w:rsidRPr="00244CC8">
        <w:rPr>
          <w:rFonts w:asciiTheme="minorHAnsi" w:hAnsiTheme="minorHAnsi" w:cstheme="minorHAnsi"/>
          <w:color w:val="000000" w:themeColor="text1"/>
          <w:sz w:val="24"/>
          <w:szCs w:val="24"/>
        </w:rPr>
        <w:t xml:space="preserve">I believe that this incident was dealt with to the best using the available resources out there for police officers. </w:t>
      </w:r>
      <w:r w:rsidR="00D86A30" w:rsidRPr="00244CC8">
        <w:rPr>
          <w:rFonts w:asciiTheme="minorHAnsi" w:hAnsiTheme="minorHAnsi" w:cstheme="minorHAnsi"/>
          <w:color w:val="000000" w:themeColor="text1"/>
          <w:sz w:val="24"/>
          <w:szCs w:val="24"/>
        </w:rPr>
        <w:t xml:space="preserve">By having language </w:t>
      </w:r>
      <w:r w:rsidR="00636A74" w:rsidRPr="00244CC8">
        <w:rPr>
          <w:rFonts w:asciiTheme="minorHAnsi" w:hAnsiTheme="minorHAnsi" w:cstheme="minorHAnsi"/>
          <w:color w:val="000000" w:themeColor="text1"/>
          <w:sz w:val="24"/>
          <w:szCs w:val="24"/>
        </w:rPr>
        <w:t>line,</w:t>
      </w:r>
      <w:r w:rsidR="00D86A30" w:rsidRPr="00244CC8">
        <w:rPr>
          <w:rFonts w:asciiTheme="minorHAnsi" w:hAnsiTheme="minorHAnsi" w:cstheme="minorHAnsi"/>
          <w:color w:val="000000" w:themeColor="text1"/>
          <w:sz w:val="24"/>
          <w:szCs w:val="24"/>
        </w:rPr>
        <w:t xml:space="preserve"> it allowed me to engage with the victim and allow a smoother process for them. </w:t>
      </w:r>
      <w:r w:rsidR="00121763" w:rsidRPr="00244CC8">
        <w:rPr>
          <w:rFonts w:asciiTheme="minorHAnsi" w:hAnsiTheme="minorHAnsi" w:cstheme="minorHAnsi"/>
          <w:color w:val="000000" w:themeColor="text1"/>
          <w:sz w:val="24"/>
          <w:szCs w:val="24"/>
        </w:rPr>
        <w:t>Through the measures listed throughout this essay, me as a police officer aims to address both the immediate needs of the victim and the broader goal of preventing future incidents of domestic abuse.</w:t>
      </w:r>
    </w:p>
    <w:p w14:paraId="3D9C113B" w14:textId="1304D600" w:rsidR="001E2A06" w:rsidRPr="00244CC8" w:rsidRDefault="00BE7DE6" w:rsidP="00121763">
      <w:pPr>
        <w:pStyle w:val="NormalWeb"/>
        <w:shd w:val="clear" w:color="auto" w:fill="FFFFFF"/>
        <w:spacing w:before="0" w:beforeAutospacing="0" w:after="300" w:afterAutospacing="0" w:line="480" w:lineRule="auto"/>
        <w:rPr>
          <w:rFonts w:asciiTheme="minorHAnsi" w:hAnsiTheme="minorHAnsi" w:cstheme="minorHAnsi"/>
          <w:color w:val="000000" w:themeColor="text1"/>
        </w:rPr>
      </w:pPr>
      <w:r w:rsidRPr="00244CC8">
        <w:rPr>
          <w:rFonts w:asciiTheme="minorHAnsi" w:hAnsiTheme="minorHAnsi" w:cstheme="minorHAnsi"/>
          <w:color w:val="000000" w:themeColor="text1"/>
        </w:rPr>
        <w:lastRenderedPageBreak/>
        <w:t xml:space="preserve">Word count: </w:t>
      </w:r>
      <w:r w:rsidR="00244CC8" w:rsidRPr="00244CC8">
        <w:rPr>
          <w:rFonts w:asciiTheme="minorHAnsi" w:hAnsiTheme="minorHAnsi" w:cstheme="minorHAnsi"/>
          <w:color w:val="000000" w:themeColor="text1"/>
        </w:rPr>
        <w:t>2042</w:t>
      </w:r>
    </w:p>
    <w:p w14:paraId="6F74B33D" w14:textId="77777777" w:rsidR="00244CC8" w:rsidRDefault="00244CC8" w:rsidP="00DB3DE2">
      <w:pPr>
        <w:pStyle w:val="NormalWeb"/>
        <w:spacing w:before="0" w:beforeAutospacing="0" w:after="0" w:afterAutospacing="0" w:line="480" w:lineRule="auto"/>
        <w:ind w:left="720" w:hanging="720"/>
        <w:rPr>
          <w:rFonts w:ascii="Arial" w:hAnsi="Arial" w:cs="Arial"/>
          <w:b/>
          <w:bCs/>
        </w:rPr>
      </w:pPr>
    </w:p>
    <w:p w14:paraId="72680A90" w14:textId="77777777" w:rsidR="00244CC8" w:rsidRDefault="00244CC8" w:rsidP="00DB3DE2">
      <w:pPr>
        <w:pStyle w:val="NormalWeb"/>
        <w:spacing w:before="0" w:beforeAutospacing="0" w:after="0" w:afterAutospacing="0" w:line="480" w:lineRule="auto"/>
        <w:ind w:left="720" w:hanging="720"/>
        <w:rPr>
          <w:rFonts w:ascii="Arial" w:hAnsi="Arial" w:cs="Arial"/>
          <w:b/>
          <w:bCs/>
        </w:rPr>
      </w:pPr>
    </w:p>
    <w:p w14:paraId="64CA34F1" w14:textId="77777777" w:rsidR="00BD6FF1" w:rsidRDefault="00BD6FF1" w:rsidP="00BD6FF1">
      <w:pPr>
        <w:pStyle w:val="NormalWeb"/>
        <w:spacing w:before="0" w:beforeAutospacing="0" w:after="0" w:afterAutospacing="0" w:line="480" w:lineRule="auto"/>
        <w:ind w:left="720" w:hanging="720"/>
        <w:rPr>
          <w:rFonts w:ascii="Arial" w:hAnsi="Arial" w:cs="Arial"/>
          <w:b/>
          <w:bCs/>
        </w:rPr>
      </w:pPr>
    </w:p>
    <w:p w14:paraId="7A70DD92" w14:textId="77777777" w:rsidR="00BD6FF1" w:rsidRDefault="00BD6FF1" w:rsidP="00BD6FF1">
      <w:pPr>
        <w:pStyle w:val="NormalWeb"/>
        <w:spacing w:before="0" w:beforeAutospacing="0" w:after="0" w:afterAutospacing="0" w:line="480" w:lineRule="auto"/>
        <w:ind w:left="720" w:hanging="720"/>
        <w:rPr>
          <w:rFonts w:ascii="Arial" w:hAnsi="Arial" w:cs="Arial"/>
          <w:b/>
          <w:bCs/>
        </w:rPr>
      </w:pPr>
    </w:p>
    <w:p w14:paraId="7C44C5D2" w14:textId="77777777" w:rsidR="00BD6FF1" w:rsidRDefault="00BD6FF1" w:rsidP="00BD6FF1">
      <w:pPr>
        <w:pStyle w:val="NormalWeb"/>
        <w:spacing w:before="0" w:beforeAutospacing="0" w:after="0" w:afterAutospacing="0" w:line="480" w:lineRule="auto"/>
        <w:ind w:left="720" w:hanging="720"/>
        <w:rPr>
          <w:rFonts w:ascii="Arial" w:hAnsi="Arial" w:cs="Arial"/>
          <w:b/>
          <w:bCs/>
        </w:rPr>
      </w:pPr>
    </w:p>
    <w:p w14:paraId="686702FF" w14:textId="77777777" w:rsidR="00BD6FF1" w:rsidRDefault="00BD6FF1" w:rsidP="00BD6FF1">
      <w:pPr>
        <w:pStyle w:val="NormalWeb"/>
        <w:spacing w:before="0" w:beforeAutospacing="0" w:after="0" w:afterAutospacing="0" w:line="480" w:lineRule="auto"/>
        <w:ind w:left="720" w:hanging="720"/>
        <w:rPr>
          <w:rFonts w:ascii="Arial" w:hAnsi="Arial" w:cs="Arial"/>
          <w:b/>
          <w:bCs/>
        </w:rPr>
      </w:pPr>
    </w:p>
    <w:p w14:paraId="16C7E094" w14:textId="77777777" w:rsidR="00BD6FF1" w:rsidRDefault="00BD6FF1" w:rsidP="00BD6FF1">
      <w:pPr>
        <w:pStyle w:val="NormalWeb"/>
        <w:spacing w:before="0" w:beforeAutospacing="0" w:after="0" w:afterAutospacing="0" w:line="480" w:lineRule="auto"/>
        <w:ind w:left="720" w:hanging="720"/>
        <w:rPr>
          <w:rFonts w:ascii="Arial" w:hAnsi="Arial" w:cs="Arial"/>
          <w:b/>
          <w:bCs/>
        </w:rPr>
      </w:pPr>
    </w:p>
    <w:p w14:paraId="38B2EAF8" w14:textId="77777777" w:rsidR="00BD6FF1" w:rsidRDefault="00BD6FF1" w:rsidP="00BD6FF1">
      <w:pPr>
        <w:pStyle w:val="NormalWeb"/>
        <w:spacing w:before="0" w:beforeAutospacing="0" w:after="0" w:afterAutospacing="0" w:line="480" w:lineRule="auto"/>
        <w:ind w:left="720" w:hanging="720"/>
        <w:rPr>
          <w:rFonts w:ascii="Arial" w:hAnsi="Arial" w:cs="Arial"/>
          <w:b/>
          <w:bCs/>
        </w:rPr>
      </w:pPr>
    </w:p>
    <w:p w14:paraId="1B06681E" w14:textId="77777777" w:rsidR="00BD6FF1" w:rsidRDefault="00BD6FF1" w:rsidP="00BD6FF1">
      <w:pPr>
        <w:pStyle w:val="NormalWeb"/>
        <w:spacing w:before="0" w:beforeAutospacing="0" w:after="0" w:afterAutospacing="0" w:line="480" w:lineRule="auto"/>
        <w:ind w:left="720" w:hanging="720"/>
        <w:rPr>
          <w:rFonts w:ascii="Arial" w:hAnsi="Arial" w:cs="Arial"/>
          <w:b/>
          <w:bCs/>
        </w:rPr>
      </w:pPr>
    </w:p>
    <w:p w14:paraId="0BA9A31D" w14:textId="77777777" w:rsidR="00BD6FF1" w:rsidRDefault="00BD6FF1" w:rsidP="00BD6FF1">
      <w:pPr>
        <w:pStyle w:val="NormalWeb"/>
        <w:spacing w:before="0" w:beforeAutospacing="0" w:after="0" w:afterAutospacing="0" w:line="480" w:lineRule="auto"/>
        <w:ind w:left="720" w:hanging="720"/>
        <w:rPr>
          <w:rFonts w:ascii="Arial" w:hAnsi="Arial" w:cs="Arial"/>
          <w:b/>
          <w:bCs/>
        </w:rPr>
      </w:pPr>
    </w:p>
    <w:p w14:paraId="7DBEF708" w14:textId="77777777" w:rsidR="00BD6FF1" w:rsidRDefault="00BD6FF1" w:rsidP="00BD6FF1">
      <w:pPr>
        <w:pStyle w:val="NormalWeb"/>
        <w:spacing w:before="0" w:beforeAutospacing="0" w:after="0" w:afterAutospacing="0" w:line="480" w:lineRule="auto"/>
        <w:ind w:left="720" w:hanging="720"/>
        <w:rPr>
          <w:rFonts w:ascii="Arial" w:hAnsi="Arial" w:cs="Arial"/>
          <w:b/>
          <w:bCs/>
        </w:rPr>
      </w:pPr>
    </w:p>
    <w:p w14:paraId="0819DC53" w14:textId="77777777" w:rsidR="00BD6FF1" w:rsidRDefault="00BD6FF1" w:rsidP="00BD6FF1">
      <w:pPr>
        <w:pStyle w:val="NormalWeb"/>
        <w:spacing w:before="0" w:beforeAutospacing="0" w:after="0" w:afterAutospacing="0" w:line="480" w:lineRule="auto"/>
        <w:ind w:left="720" w:hanging="720"/>
        <w:rPr>
          <w:rFonts w:ascii="Arial" w:hAnsi="Arial" w:cs="Arial"/>
          <w:b/>
          <w:bCs/>
        </w:rPr>
      </w:pPr>
    </w:p>
    <w:p w14:paraId="44B9D61A" w14:textId="77777777" w:rsidR="00BD6FF1" w:rsidRDefault="00BD6FF1" w:rsidP="00BD6FF1">
      <w:pPr>
        <w:pStyle w:val="NormalWeb"/>
        <w:spacing w:before="0" w:beforeAutospacing="0" w:after="0" w:afterAutospacing="0" w:line="480" w:lineRule="auto"/>
        <w:ind w:left="720" w:hanging="720"/>
        <w:rPr>
          <w:rFonts w:ascii="Arial" w:hAnsi="Arial" w:cs="Arial"/>
          <w:b/>
          <w:bCs/>
        </w:rPr>
      </w:pPr>
    </w:p>
    <w:p w14:paraId="3FC7472F" w14:textId="77777777" w:rsidR="00BD6FF1" w:rsidRDefault="00BD6FF1" w:rsidP="00BD6FF1">
      <w:pPr>
        <w:pStyle w:val="NormalWeb"/>
        <w:spacing w:before="0" w:beforeAutospacing="0" w:after="0" w:afterAutospacing="0" w:line="480" w:lineRule="auto"/>
        <w:ind w:left="720" w:hanging="720"/>
        <w:rPr>
          <w:rFonts w:ascii="Arial" w:hAnsi="Arial" w:cs="Arial"/>
          <w:b/>
          <w:bCs/>
        </w:rPr>
      </w:pPr>
    </w:p>
    <w:p w14:paraId="0F2C6C51" w14:textId="77777777" w:rsidR="00BD6FF1" w:rsidRDefault="00BD6FF1" w:rsidP="00BD6FF1">
      <w:pPr>
        <w:pStyle w:val="NormalWeb"/>
        <w:spacing w:before="0" w:beforeAutospacing="0" w:after="0" w:afterAutospacing="0" w:line="480" w:lineRule="auto"/>
        <w:ind w:left="720" w:hanging="720"/>
        <w:rPr>
          <w:rFonts w:ascii="Arial" w:hAnsi="Arial" w:cs="Arial"/>
          <w:b/>
          <w:bCs/>
        </w:rPr>
      </w:pPr>
    </w:p>
    <w:p w14:paraId="6B5CA7AF" w14:textId="77777777" w:rsidR="00BD6FF1" w:rsidRDefault="00BD6FF1" w:rsidP="00BD6FF1">
      <w:pPr>
        <w:pStyle w:val="NormalWeb"/>
        <w:spacing w:before="0" w:beforeAutospacing="0" w:after="0" w:afterAutospacing="0" w:line="480" w:lineRule="auto"/>
        <w:ind w:left="720" w:hanging="720"/>
        <w:rPr>
          <w:rFonts w:ascii="Arial" w:hAnsi="Arial" w:cs="Arial"/>
          <w:b/>
          <w:bCs/>
        </w:rPr>
      </w:pPr>
    </w:p>
    <w:p w14:paraId="152CEC03" w14:textId="77777777" w:rsidR="00BD6FF1" w:rsidRDefault="00BD6FF1" w:rsidP="00BD6FF1">
      <w:pPr>
        <w:pStyle w:val="NormalWeb"/>
        <w:spacing w:before="0" w:beforeAutospacing="0" w:after="0" w:afterAutospacing="0" w:line="480" w:lineRule="auto"/>
        <w:ind w:left="720" w:hanging="720"/>
        <w:rPr>
          <w:rFonts w:ascii="Arial" w:hAnsi="Arial" w:cs="Arial"/>
          <w:b/>
          <w:bCs/>
        </w:rPr>
      </w:pPr>
    </w:p>
    <w:p w14:paraId="44BA9C0F" w14:textId="77777777" w:rsidR="00BD6FF1" w:rsidRDefault="00BD6FF1" w:rsidP="00BD6FF1">
      <w:pPr>
        <w:pStyle w:val="NormalWeb"/>
        <w:spacing w:before="0" w:beforeAutospacing="0" w:after="0" w:afterAutospacing="0" w:line="480" w:lineRule="auto"/>
        <w:ind w:left="720" w:hanging="720"/>
        <w:rPr>
          <w:rFonts w:ascii="Arial" w:hAnsi="Arial" w:cs="Arial"/>
          <w:b/>
          <w:bCs/>
        </w:rPr>
      </w:pPr>
    </w:p>
    <w:p w14:paraId="4C31429B" w14:textId="77777777" w:rsidR="00BD6FF1" w:rsidRDefault="00BD6FF1" w:rsidP="00BD6FF1">
      <w:pPr>
        <w:pStyle w:val="NormalWeb"/>
        <w:spacing w:before="0" w:beforeAutospacing="0" w:after="0" w:afterAutospacing="0" w:line="480" w:lineRule="auto"/>
        <w:ind w:left="720" w:hanging="720"/>
        <w:rPr>
          <w:rFonts w:ascii="Arial" w:hAnsi="Arial" w:cs="Arial"/>
          <w:b/>
          <w:bCs/>
        </w:rPr>
      </w:pPr>
    </w:p>
    <w:p w14:paraId="4377F7DA" w14:textId="77777777" w:rsidR="00BD6FF1" w:rsidRDefault="00BD6FF1" w:rsidP="00BD6FF1">
      <w:pPr>
        <w:pStyle w:val="NormalWeb"/>
        <w:spacing w:before="0" w:beforeAutospacing="0" w:after="0" w:afterAutospacing="0" w:line="480" w:lineRule="auto"/>
        <w:ind w:left="720" w:hanging="720"/>
        <w:rPr>
          <w:rFonts w:ascii="Arial" w:hAnsi="Arial" w:cs="Arial"/>
          <w:b/>
          <w:bCs/>
        </w:rPr>
      </w:pPr>
    </w:p>
    <w:p w14:paraId="1037A711" w14:textId="77777777" w:rsidR="00BD6FF1" w:rsidRDefault="00BD6FF1" w:rsidP="00BD6FF1">
      <w:pPr>
        <w:pStyle w:val="NormalWeb"/>
        <w:spacing w:before="0" w:beforeAutospacing="0" w:after="0" w:afterAutospacing="0" w:line="480" w:lineRule="auto"/>
        <w:ind w:left="720" w:hanging="720"/>
        <w:rPr>
          <w:rFonts w:ascii="Arial" w:hAnsi="Arial" w:cs="Arial"/>
          <w:b/>
          <w:bCs/>
        </w:rPr>
      </w:pPr>
    </w:p>
    <w:p w14:paraId="1CADE9DD" w14:textId="77777777" w:rsidR="00BD6FF1" w:rsidRDefault="00BD6FF1" w:rsidP="00BD6FF1">
      <w:pPr>
        <w:pStyle w:val="NormalWeb"/>
        <w:spacing w:before="0" w:beforeAutospacing="0" w:after="0" w:afterAutospacing="0" w:line="480" w:lineRule="auto"/>
        <w:ind w:left="720" w:hanging="720"/>
        <w:rPr>
          <w:rFonts w:ascii="Arial" w:hAnsi="Arial" w:cs="Arial"/>
          <w:b/>
          <w:bCs/>
        </w:rPr>
      </w:pPr>
    </w:p>
    <w:p w14:paraId="07B3B089" w14:textId="77777777" w:rsidR="00BD6FF1" w:rsidRDefault="00BD6FF1" w:rsidP="00BD6FF1">
      <w:pPr>
        <w:pStyle w:val="NormalWeb"/>
        <w:spacing w:before="0" w:beforeAutospacing="0" w:after="0" w:afterAutospacing="0" w:line="480" w:lineRule="auto"/>
        <w:ind w:left="720" w:hanging="720"/>
        <w:rPr>
          <w:rFonts w:ascii="Arial" w:hAnsi="Arial" w:cs="Arial"/>
          <w:b/>
          <w:bCs/>
        </w:rPr>
      </w:pPr>
    </w:p>
    <w:p w14:paraId="67EA78D6" w14:textId="77777777" w:rsidR="00BD6FF1" w:rsidRDefault="00BD6FF1" w:rsidP="00BD6FF1">
      <w:pPr>
        <w:pStyle w:val="NormalWeb"/>
        <w:spacing w:before="0" w:beforeAutospacing="0" w:after="0" w:afterAutospacing="0" w:line="480" w:lineRule="auto"/>
        <w:ind w:left="720" w:hanging="720"/>
        <w:rPr>
          <w:rFonts w:ascii="Arial" w:hAnsi="Arial" w:cs="Arial"/>
          <w:b/>
          <w:bCs/>
        </w:rPr>
      </w:pPr>
    </w:p>
    <w:p w14:paraId="7C20FA36" w14:textId="13881DC3" w:rsidR="00BD6FF1" w:rsidRPr="00BD6FF1" w:rsidRDefault="006C123F" w:rsidP="00BD6FF1">
      <w:pPr>
        <w:pStyle w:val="NormalWeb"/>
        <w:spacing w:before="0" w:beforeAutospacing="0" w:after="0" w:afterAutospacing="0" w:line="480" w:lineRule="auto"/>
        <w:ind w:left="720" w:hanging="720"/>
        <w:rPr>
          <w:rFonts w:ascii="Arial" w:hAnsi="Arial" w:cs="Arial"/>
          <w:b/>
          <w:bCs/>
        </w:rPr>
      </w:pPr>
      <w:r w:rsidRPr="00121763">
        <w:rPr>
          <w:rFonts w:ascii="Arial" w:hAnsi="Arial" w:cs="Arial"/>
          <w:b/>
          <w:bCs/>
        </w:rPr>
        <w:lastRenderedPageBreak/>
        <w:t>References:</w:t>
      </w:r>
    </w:p>
    <w:p w14:paraId="67571360" w14:textId="5CCE4A34" w:rsidR="00BD6FF1" w:rsidRPr="00BD6FF1" w:rsidRDefault="00BD6FF1" w:rsidP="00F5361D">
      <w:pPr>
        <w:pStyle w:val="NormalWeb"/>
        <w:spacing w:before="0" w:beforeAutospacing="0" w:after="0" w:afterAutospacing="0" w:line="360" w:lineRule="atLeast"/>
        <w:rPr>
          <w:rFonts w:asciiTheme="minorHAnsi" w:hAnsiTheme="minorHAnsi" w:cstheme="minorHAnsi"/>
          <w:color w:val="000000"/>
        </w:rPr>
      </w:pPr>
      <w:r w:rsidRPr="00BD6FF1">
        <w:rPr>
          <w:rFonts w:asciiTheme="minorHAnsi" w:hAnsiTheme="minorHAnsi" w:cstheme="minorHAnsi"/>
          <w:color w:val="000000"/>
        </w:rPr>
        <w:t>Hughes, D., Colvin, E. and Bartkowiak-Théron, I. (2021). Police and Vulnerability in Bail Decisions. </w:t>
      </w:r>
      <w:r w:rsidRPr="00BD6FF1">
        <w:rPr>
          <w:rFonts w:asciiTheme="minorHAnsi" w:hAnsiTheme="minorHAnsi" w:cstheme="minorHAnsi"/>
          <w:i/>
          <w:iCs/>
          <w:color w:val="000000"/>
        </w:rPr>
        <w:t>International Journal for Crime, Justice and Social Democracy</w:t>
      </w:r>
      <w:r w:rsidRPr="00BD6FF1">
        <w:rPr>
          <w:rFonts w:asciiTheme="minorHAnsi" w:hAnsiTheme="minorHAnsi" w:cstheme="minorHAnsi"/>
          <w:color w:val="000000"/>
        </w:rPr>
        <w:t>, 10(3). doi:https://doi.org/10.5204/ijcjsd.1905.</w:t>
      </w:r>
    </w:p>
    <w:p w14:paraId="128F461C" w14:textId="77777777" w:rsidR="00BD6FF1" w:rsidRPr="00BD6FF1" w:rsidRDefault="00BD6FF1" w:rsidP="00E843FB">
      <w:pPr>
        <w:pStyle w:val="NormalWeb"/>
        <w:rPr>
          <w:rFonts w:asciiTheme="minorHAnsi" w:hAnsiTheme="minorHAnsi" w:cstheme="minorHAnsi"/>
          <w:color w:val="000000"/>
        </w:rPr>
      </w:pPr>
      <w:r w:rsidRPr="00BD6FF1">
        <w:rPr>
          <w:rFonts w:asciiTheme="minorHAnsi" w:hAnsiTheme="minorHAnsi" w:cstheme="minorHAnsi"/>
          <w:color w:val="000000"/>
        </w:rPr>
        <w:t>‌College of Policing (2021). Introduction to Vulnerability-Related Risk. [online] College of Policing. Available at: https://www.college.police.uk/guidance/vulnerability-related-risks/introduction-vulnerability-related-risk.</w:t>
      </w:r>
    </w:p>
    <w:p w14:paraId="1D8159CB" w14:textId="77777777" w:rsidR="00BD6FF1" w:rsidRDefault="00BD6FF1" w:rsidP="00E843FB">
      <w:pPr>
        <w:pStyle w:val="NormalWeb"/>
        <w:spacing w:before="0" w:beforeAutospacing="0" w:after="0" w:afterAutospacing="0" w:line="360" w:lineRule="atLeast"/>
        <w:rPr>
          <w:rFonts w:asciiTheme="minorHAnsi" w:hAnsiTheme="minorHAnsi" w:cstheme="minorHAnsi"/>
          <w:color w:val="000000"/>
        </w:rPr>
      </w:pPr>
      <w:r w:rsidRPr="00BD6FF1">
        <w:rPr>
          <w:rFonts w:asciiTheme="minorHAnsi" w:hAnsiTheme="minorHAnsi" w:cstheme="minorHAnsi"/>
          <w:color w:val="000000"/>
        </w:rPr>
        <w:t>College of Policing (2024). </w:t>
      </w:r>
      <w:r w:rsidRPr="00BD6FF1">
        <w:rPr>
          <w:rFonts w:asciiTheme="minorHAnsi" w:hAnsiTheme="minorHAnsi" w:cstheme="minorHAnsi"/>
          <w:i/>
          <w:iCs/>
          <w:color w:val="000000"/>
        </w:rPr>
        <w:t>Understanding risk and vulnerability in the context of domestic abuse.</w:t>
      </w:r>
      <w:r w:rsidRPr="00BD6FF1">
        <w:rPr>
          <w:rFonts w:asciiTheme="minorHAnsi" w:hAnsiTheme="minorHAnsi" w:cstheme="minorHAnsi"/>
          <w:color w:val="000000"/>
        </w:rPr>
        <w:t> [online] College of policing. Available at: https://www.college.police.uk/app/major-investigation-and-public-protection/domestic-abuse/understanding-risk-and-vulnerability-context-domestic-abuse. (Accessed December 2024).</w:t>
      </w:r>
    </w:p>
    <w:p w14:paraId="60E3E755" w14:textId="77777777" w:rsidR="00BD6FF1" w:rsidRPr="00BD6FF1" w:rsidRDefault="00BD6FF1" w:rsidP="00E843FB">
      <w:pPr>
        <w:pStyle w:val="NormalWeb"/>
        <w:spacing w:before="0" w:beforeAutospacing="0" w:after="0" w:afterAutospacing="0" w:line="360" w:lineRule="atLeast"/>
        <w:rPr>
          <w:rFonts w:asciiTheme="minorHAnsi" w:hAnsiTheme="minorHAnsi" w:cstheme="minorHAnsi"/>
          <w:color w:val="000000"/>
        </w:rPr>
      </w:pPr>
    </w:p>
    <w:p w14:paraId="065E8E60" w14:textId="77777777" w:rsidR="00BD6FF1" w:rsidRDefault="00BD6FF1" w:rsidP="00E843FB">
      <w:pPr>
        <w:pStyle w:val="NormalWeb"/>
        <w:spacing w:before="0" w:beforeAutospacing="0" w:after="0" w:afterAutospacing="0" w:line="360" w:lineRule="atLeast"/>
        <w:rPr>
          <w:rFonts w:asciiTheme="minorHAnsi" w:hAnsiTheme="minorHAnsi" w:cstheme="minorHAnsi"/>
          <w:color w:val="000000"/>
        </w:rPr>
      </w:pPr>
      <w:r w:rsidRPr="00BD6FF1">
        <w:rPr>
          <w:rFonts w:asciiTheme="minorHAnsi" w:hAnsiTheme="minorHAnsi" w:cstheme="minorHAnsi"/>
          <w:color w:val="000000"/>
        </w:rPr>
        <w:t>College of Policing. (2024). </w:t>
      </w:r>
      <w:r w:rsidRPr="00BD6FF1">
        <w:rPr>
          <w:rFonts w:asciiTheme="minorHAnsi" w:hAnsiTheme="minorHAnsi" w:cstheme="minorHAnsi"/>
          <w:i/>
          <w:iCs/>
          <w:color w:val="000000"/>
        </w:rPr>
        <w:t>Designing Out Crime Officer - College of Policing</w:t>
      </w:r>
      <w:r w:rsidRPr="00BD6FF1">
        <w:rPr>
          <w:rFonts w:asciiTheme="minorHAnsi" w:hAnsiTheme="minorHAnsi" w:cstheme="minorHAnsi"/>
          <w:color w:val="000000"/>
        </w:rPr>
        <w:t>. [online] Available at: https://profdev.college.police.uk/professional-profile/designing-crime-officer (Accessed 6 Jan. 2025).</w:t>
      </w:r>
    </w:p>
    <w:p w14:paraId="6E19372B" w14:textId="77777777" w:rsidR="00BD6FF1" w:rsidRPr="00BD6FF1" w:rsidRDefault="00BD6FF1" w:rsidP="00E843FB">
      <w:pPr>
        <w:pStyle w:val="NormalWeb"/>
        <w:spacing w:before="0" w:beforeAutospacing="0" w:after="0" w:afterAutospacing="0" w:line="360" w:lineRule="atLeast"/>
        <w:rPr>
          <w:rFonts w:asciiTheme="minorHAnsi" w:hAnsiTheme="minorHAnsi" w:cstheme="minorHAnsi"/>
          <w:color w:val="000000"/>
        </w:rPr>
      </w:pPr>
    </w:p>
    <w:p w14:paraId="7488B33E" w14:textId="77777777" w:rsidR="00BD6FF1" w:rsidRDefault="00BD6FF1" w:rsidP="00E843FB">
      <w:pPr>
        <w:pStyle w:val="NormalWeb"/>
        <w:spacing w:before="0" w:beforeAutospacing="0" w:after="0" w:afterAutospacing="0" w:line="360" w:lineRule="atLeast"/>
        <w:rPr>
          <w:rFonts w:asciiTheme="minorHAnsi" w:hAnsiTheme="minorHAnsi" w:cstheme="minorHAnsi"/>
          <w:color w:val="000000"/>
        </w:rPr>
      </w:pPr>
      <w:r w:rsidRPr="00BD6FF1">
        <w:rPr>
          <w:rFonts w:asciiTheme="minorHAnsi" w:hAnsiTheme="minorHAnsi" w:cstheme="minorHAnsi"/>
          <w:color w:val="000000"/>
        </w:rPr>
        <w:t>Davis, J. (2019). </w:t>
      </w:r>
      <w:r w:rsidRPr="00BD6FF1">
        <w:rPr>
          <w:rFonts w:asciiTheme="minorHAnsi" w:hAnsiTheme="minorHAnsi" w:cstheme="minorHAnsi"/>
          <w:i/>
          <w:iCs/>
          <w:color w:val="000000"/>
        </w:rPr>
        <w:t>Disability and crime, UK - Office for National Statistics</w:t>
      </w:r>
      <w:r w:rsidRPr="00BD6FF1">
        <w:rPr>
          <w:rFonts w:asciiTheme="minorHAnsi" w:hAnsiTheme="minorHAnsi" w:cstheme="minorHAnsi"/>
          <w:color w:val="000000"/>
        </w:rPr>
        <w:t xml:space="preserve">. [online] Ons.gov.uk. Available at: </w:t>
      </w:r>
      <w:hyperlink r:id="rId15" w:history="1">
        <w:r w:rsidRPr="00BD6FF1">
          <w:rPr>
            <w:rStyle w:val="Hyperlink"/>
            <w:rFonts w:asciiTheme="minorHAnsi" w:hAnsiTheme="minorHAnsi" w:cstheme="minorHAnsi"/>
          </w:rPr>
          <w:t>https://www.ons.gov.uk/peoplepopulationandcommunity/healthandsocialcare/disability/bulletins/disabilityandcrimeuk/2019</w:t>
        </w:r>
      </w:hyperlink>
      <w:r w:rsidRPr="00BD6FF1">
        <w:rPr>
          <w:rFonts w:asciiTheme="minorHAnsi" w:hAnsiTheme="minorHAnsi" w:cstheme="minorHAnsi"/>
          <w:color w:val="000000"/>
        </w:rPr>
        <w:t xml:space="preserve"> (Assessed 21 December 2024). </w:t>
      </w:r>
    </w:p>
    <w:p w14:paraId="68EE947D" w14:textId="77777777" w:rsidR="00BD6FF1" w:rsidRPr="00BD6FF1" w:rsidRDefault="00BD6FF1" w:rsidP="00E843FB">
      <w:pPr>
        <w:pStyle w:val="NormalWeb"/>
        <w:spacing w:before="0" w:beforeAutospacing="0" w:after="0" w:afterAutospacing="0" w:line="360" w:lineRule="atLeast"/>
        <w:rPr>
          <w:rFonts w:asciiTheme="minorHAnsi" w:hAnsiTheme="minorHAnsi" w:cstheme="minorHAnsi"/>
          <w:color w:val="000000"/>
        </w:rPr>
      </w:pPr>
    </w:p>
    <w:p w14:paraId="3B513E78" w14:textId="7123ABE0" w:rsidR="00BD6FF1" w:rsidRDefault="00BD6FF1" w:rsidP="00E843FB">
      <w:pPr>
        <w:pStyle w:val="NormalWeb"/>
        <w:spacing w:before="0" w:beforeAutospacing="0" w:after="0" w:afterAutospacing="0" w:line="360" w:lineRule="atLeast"/>
        <w:rPr>
          <w:rFonts w:asciiTheme="minorHAnsi" w:hAnsiTheme="minorHAnsi" w:cstheme="minorHAnsi"/>
          <w:color w:val="000000"/>
        </w:rPr>
      </w:pPr>
      <w:r w:rsidRPr="00BD6FF1">
        <w:rPr>
          <w:rFonts w:asciiTheme="minorHAnsi" w:hAnsiTheme="minorHAnsi" w:cstheme="minorHAnsi"/>
          <w:color w:val="000000"/>
        </w:rPr>
        <w:t>GOV.UK. (n.d.). </w:t>
      </w:r>
      <w:r w:rsidRPr="00BD6FF1">
        <w:rPr>
          <w:rFonts w:asciiTheme="minorHAnsi" w:hAnsiTheme="minorHAnsi" w:cstheme="minorHAnsi"/>
          <w:i/>
          <w:iCs/>
          <w:color w:val="000000"/>
        </w:rPr>
        <w:t>Domestic Abuse Bill 2020: overarching factsheet</w:t>
      </w:r>
      <w:r w:rsidRPr="00BD6FF1">
        <w:rPr>
          <w:rFonts w:asciiTheme="minorHAnsi" w:hAnsiTheme="minorHAnsi" w:cstheme="minorHAnsi"/>
          <w:color w:val="000000"/>
        </w:rPr>
        <w:t xml:space="preserve">. [online] Available at: </w:t>
      </w:r>
      <w:hyperlink r:id="rId16" w:history="1">
        <w:r w:rsidRPr="00BD6FF1">
          <w:rPr>
            <w:rStyle w:val="Hyperlink"/>
            <w:rFonts w:asciiTheme="minorHAnsi" w:hAnsiTheme="minorHAnsi" w:cstheme="minorHAnsi"/>
          </w:rPr>
          <w:t>https://www.gov.uk/government/publications/domestic-abuse-bill-2020-factsheets/domestic-abuse-bill-2020-overarching-factsheet</w:t>
        </w:r>
      </w:hyperlink>
      <w:r>
        <w:rPr>
          <w:rFonts w:asciiTheme="minorHAnsi" w:hAnsiTheme="minorHAnsi" w:cstheme="minorHAnsi"/>
          <w:color w:val="000000"/>
        </w:rPr>
        <w:t xml:space="preserve"> </w:t>
      </w:r>
      <w:r w:rsidRPr="00BD6FF1">
        <w:rPr>
          <w:rFonts w:asciiTheme="minorHAnsi" w:hAnsiTheme="minorHAnsi" w:cstheme="minorHAnsi"/>
          <w:color w:val="000000"/>
        </w:rPr>
        <w:t>(Accessed 20 December 2024).</w:t>
      </w:r>
    </w:p>
    <w:p w14:paraId="1AF87EC2" w14:textId="77777777" w:rsidR="00BD6FF1" w:rsidRPr="00BD6FF1" w:rsidRDefault="00BD6FF1" w:rsidP="00E843FB">
      <w:pPr>
        <w:pStyle w:val="NormalWeb"/>
        <w:spacing w:before="0" w:beforeAutospacing="0" w:after="0" w:afterAutospacing="0" w:line="360" w:lineRule="atLeast"/>
        <w:rPr>
          <w:rFonts w:asciiTheme="minorHAnsi" w:hAnsiTheme="minorHAnsi" w:cstheme="minorHAnsi"/>
          <w:color w:val="000000"/>
        </w:rPr>
      </w:pPr>
    </w:p>
    <w:p w14:paraId="36D65FA1" w14:textId="77777777" w:rsidR="00BD6FF1" w:rsidRPr="00BD6FF1" w:rsidRDefault="00BD6FF1" w:rsidP="00E843FB">
      <w:pPr>
        <w:pStyle w:val="NormalWeb"/>
        <w:spacing w:before="0" w:beforeAutospacing="0" w:after="0" w:afterAutospacing="0" w:line="360" w:lineRule="atLeast"/>
        <w:rPr>
          <w:rFonts w:asciiTheme="minorHAnsi" w:hAnsiTheme="minorHAnsi" w:cstheme="minorHAnsi"/>
          <w:color w:val="000000"/>
        </w:rPr>
      </w:pPr>
      <w:r w:rsidRPr="00BD6FF1">
        <w:rPr>
          <w:rFonts w:asciiTheme="minorHAnsi" w:hAnsiTheme="minorHAnsi" w:cstheme="minorHAnsi"/>
          <w:color w:val="000000"/>
        </w:rPr>
        <w:t>Hill, H. (2024). </w:t>
      </w:r>
      <w:r w:rsidRPr="00BD6FF1">
        <w:rPr>
          <w:rFonts w:asciiTheme="minorHAnsi" w:hAnsiTheme="minorHAnsi" w:cstheme="minorHAnsi"/>
          <w:i/>
          <w:iCs/>
          <w:color w:val="000000"/>
        </w:rPr>
        <w:t>Right Care, Right Person</w:t>
      </w:r>
      <w:r w:rsidRPr="00BD6FF1">
        <w:rPr>
          <w:rFonts w:asciiTheme="minorHAnsi" w:hAnsiTheme="minorHAnsi" w:cstheme="minorHAnsi"/>
          <w:color w:val="000000"/>
        </w:rPr>
        <w:t>. [online] Wales Safer Communities. Available at: https://safercommunities.wales/right-care-right-person/.</w:t>
      </w:r>
    </w:p>
    <w:p w14:paraId="591F7BC1" w14:textId="77777777" w:rsidR="00BD6FF1" w:rsidRPr="00BD6FF1" w:rsidRDefault="00BD6FF1" w:rsidP="00E843FB">
      <w:pPr>
        <w:pStyle w:val="NormalWeb"/>
        <w:spacing w:before="0" w:beforeAutospacing="0" w:after="0" w:afterAutospacing="0" w:line="480" w:lineRule="auto"/>
        <w:ind w:left="720" w:hanging="720"/>
        <w:rPr>
          <w:rFonts w:asciiTheme="minorHAnsi" w:hAnsiTheme="minorHAnsi" w:cstheme="minorHAnsi"/>
        </w:rPr>
      </w:pPr>
      <w:r w:rsidRPr="00BD6FF1">
        <w:rPr>
          <w:rFonts w:asciiTheme="minorHAnsi" w:hAnsiTheme="minorHAnsi" w:cstheme="minorHAnsi"/>
          <w:i/>
          <w:iCs/>
        </w:rPr>
        <w:t>Love-Craighead: Building trust through trauma-informed policing</w:t>
      </w:r>
      <w:r w:rsidRPr="00BD6FF1">
        <w:rPr>
          <w:rFonts w:asciiTheme="minorHAnsi" w:hAnsiTheme="minorHAnsi" w:cstheme="minorHAnsi"/>
        </w:rPr>
        <w:t xml:space="preserve"> (2016). </w:t>
      </w:r>
      <w:hyperlink r:id="rId17" w:history="1">
        <w:r w:rsidRPr="00BD6FF1">
          <w:rPr>
            <w:rStyle w:val="Hyperlink"/>
            <w:rFonts w:asciiTheme="minorHAnsi" w:hAnsiTheme="minorHAnsi" w:cstheme="minorHAnsi"/>
          </w:rPr>
          <w:t>https://www.vera.org/news/police-perspectives/building-trust-through-trauma-informed-policing</w:t>
        </w:r>
      </w:hyperlink>
      <w:r w:rsidRPr="00BD6FF1">
        <w:rPr>
          <w:rFonts w:asciiTheme="minorHAnsi" w:hAnsiTheme="minorHAnsi" w:cstheme="minorHAnsi"/>
        </w:rPr>
        <w:t xml:space="preserve"> (Assessed 2 December 2024). </w:t>
      </w:r>
    </w:p>
    <w:p w14:paraId="27DB73E8" w14:textId="77777777" w:rsidR="00BD6FF1" w:rsidRPr="00BD6FF1" w:rsidRDefault="00BD6FF1" w:rsidP="00F5361D">
      <w:pPr>
        <w:pStyle w:val="NormalWeb"/>
        <w:spacing w:before="0" w:beforeAutospacing="0" w:after="0" w:afterAutospacing="0" w:line="360" w:lineRule="atLeast"/>
        <w:rPr>
          <w:rFonts w:asciiTheme="minorHAnsi" w:hAnsiTheme="minorHAnsi" w:cstheme="minorHAnsi"/>
          <w:color w:val="000000"/>
        </w:rPr>
      </w:pPr>
      <w:r w:rsidRPr="00BD6FF1">
        <w:rPr>
          <w:rFonts w:asciiTheme="minorHAnsi" w:hAnsiTheme="minorHAnsi" w:cstheme="minorHAnsi"/>
          <w:color w:val="000000"/>
        </w:rPr>
        <w:t>National Centre for Domestic Violence (2023). </w:t>
      </w:r>
      <w:r w:rsidRPr="00BD6FF1">
        <w:rPr>
          <w:rFonts w:asciiTheme="minorHAnsi" w:hAnsiTheme="minorHAnsi" w:cstheme="minorHAnsi"/>
          <w:i/>
          <w:iCs/>
          <w:color w:val="000000"/>
        </w:rPr>
        <w:t>Domestic Abuse Statistics UK</w:t>
      </w:r>
      <w:r w:rsidRPr="00BD6FF1">
        <w:rPr>
          <w:rFonts w:asciiTheme="minorHAnsi" w:hAnsiTheme="minorHAnsi" w:cstheme="minorHAnsi"/>
          <w:color w:val="000000"/>
        </w:rPr>
        <w:t xml:space="preserve">. [online] www.ncdv.org.uk. Available at: </w:t>
      </w:r>
      <w:hyperlink r:id="rId18" w:history="1">
        <w:r w:rsidRPr="00BD6FF1">
          <w:rPr>
            <w:rStyle w:val="Hyperlink"/>
            <w:rFonts w:asciiTheme="minorHAnsi" w:hAnsiTheme="minorHAnsi" w:cstheme="minorHAnsi"/>
          </w:rPr>
          <w:t>https://www.ncdv.org.uk/domestic-abuse-statistics-uk/</w:t>
        </w:r>
      </w:hyperlink>
      <w:r w:rsidRPr="00BD6FF1">
        <w:rPr>
          <w:rFonts w:asciiTheme="minorHAnsi" w:hAnsiTheme="minorHAnsi" w:cstheme="minorHAnsi"/>
          <w:color w:val="000000"/>
        </w:rPr>
        <w:t xml:space="preserve"> (Accessed 2 December 2024).</w:t>
      </w:r>
    </w:p>
    <w:p w14:paraId="28FA4820" w14:textId="77777777" w:rsidR="00BD6FF1" w:rsidRDefault="00BD6FF1" w:rsidP="00F5361D">
      <w:pPr>
        <w:pStyle w:val="NormalWeb"/>
        <w:spacing w:before="0" w:beforeAutospacing="0" w:after="0" w:afterAutospacing="0" w:line="360" w:lineRule="atLeast"/>
        <w:rPr>
          <w:rFonts w:asciiTheme="minorHAnsi" w:hAnsiTheme="minorHAnsi" w:cstheme="minorHAnsi"/>
          <w:color w:val="000000"/>
        </w:rPr>
      </w:pPr>
      <w:r w:rsidRPr="00BD6FF1">
        <w:rPr>
          <w:rFonts w:asciiTheme="minorHAnsi" w:hAnsiTheme="minorHAnsi" w:cstheme="minorHAnsi"/>
          <w:color w:val="000000"/>
        </w:rPr>
        <w:t>‌Office for National Statistics (2021). </w:t>
      </w:r>
      <w:r w:rsidRPr="00BD6FF1">
        <w:rPr>
          <w:rFonts w:asciiTheme="minorHAnsi" w:hAnsiTheme="minorHAnsi" w:cstheme="minorHAnsi"/>
          <w:i/>
          <w:iCs/>
          <w:color w:val="000000"/>
        </w:rPr>
        <w:t>Domestic abuse prevalence and trends, England and Wales - Office for National Statistics</w:t>
      </w:r>
      <w:r w:rsidRPr="00BD6FF1">
        <w:rPr>
          <w:rFonts w:asciiTheme="minorHAnsi" w:hAnsiTheme="minorHAnsi" w:cstheme="minorHAnsi"/>
          <w:color w:val="000000"/>
        </w:rPr>
        <w:t xml:space="preserve">. [online] www.ons.gov.uk. Available at: </w:t>
      </w:r>
      <w:hyperlink r:id="rId19" w:history="1">
        <w:r w:rsidRPr="00BD6FF1">
          <w:rPr>
            <w:rStyle w:val="Hyperlink"/>
            <w:rFonts w:asciiTheme="minorHAnsi" w:hAnsiTheme="minorHAnsi" w:cstheme="minorHAnsi"/>
          </w:rPr>
          <w:t>https://www.ons.gov.uk/peoplepopulationandcommunity/crimeandjustice/articles/domesticabuseprevalenceandtrendsenglandandwales/yearendingmarch2021</w:t>
        </w:r>
      </w:hyperlink>
      <w:r w:rsidRPr="00BD6FF1">
        <w:rPr>
          <w:rFonts w:asciiTheme="minorHAnsi" w:hAnsiTheme="minorHAnsi" w:cstheme="minorHAnsi"/>
          <w:color w:val="000000"/>
        </w:rPr>
        <w:t xml:space="preserve"> (Accessed 27 November 2024). </w:t>
      </w:r>
    </w:p>
    <w:p w14:paraId="1F33A4CC" w14:textId="77777777" w:rsidR="00BD6FF1" w:rsidRPr="00BD6FF1" w:rsidRDefault="00BD6FF1" w:rsidP="00F5361D">
      <w:pPr>
        <w:pStyle w:val="NormalWeb"/>
        <w:spacing w:before="0" w:beforeAutospacing="0" w:after="0" w:afterAutospacing="0" w:line="360" w:lineRule="atLeast"/>
        <w:rPr>
          <w:rFonts w:asciiTheme="minorHAnsi" w:hAnsiTheme="minorHAnsi" w:cstheme="minorHAnsi"/>
          <w:color w:val="000000"/>
        </w:rPr>
      </w:pPr>
    </w:p>
    <w:p w14:paraId="24ADB9FC" w14:textId="77777777" w:rsidR="00BD6FF1" w:rsidRDefault="00BD6FF1" w:rsidP="00E843FB">
      <w:pPr>
        <w:pStyle w:val="NormalWeb"/>
        <w:spacing w:before="0" w:beforeAutospacing="0" w:after="0" w:afterAutospacing="0" w:line="360" w:lineRule="atLeast"/>
        <w:rPr>
          <w:rFonts w:asciiTheme="minorHAnsi" w:hAnsiTheme="minorHAnsi" w:cstheme="minorHAnsi"/>
          <w:color w:val="000000"/>
        </w:rPr>
      </w:pPr>
      <w:r w:rsidRPr="00BD6FF1">
        <w:rPr>
          <w:rFonts w:asciiTheme="minorHAnsi" w:hAnsiTheme="minorHAnsi" w:cstheme="minorHAnsi"/>
          <w:color w:val="000000"/>
        </w:rPr>
        <w:t>‌Office for National Statistics. (2022). </w:t>
      </w:r>
      <w:r w:rsidRPr="00BD6FF1">
        <w:rPr>
          <w:rFonts w:asciiTheme="minorHAnsi" w:hAnsiTheme="minorHAnsi" w:cstheme="minorHAnsi"/>
          <w:i/>
          <w:iCs/>
          <w:color w:val="000000"/>
        </w:rPr>
        <w:t>Domestic Abuse in England and Wales Overview</w:t>
      </w:r>
      <w:r w:rsidRPr="00BD6FF1">
        <w:rPr>
          <w:rFonts w:asciiTheme="minorHAnsi" w:hAnsiTheme="minorHAnsi" w:cstheme="minorHAnsi"/>
          <w:color w:val="000000"/>
        </w:rPr>
        <w:t>. [online] Available at: https://www.ons.gov.uk/peoplepopulationandcommunity/crimeandjustice/bulletins/domesticabuseinenglandandwalesoverview/november2022. [Accessed 6 Jan. 2025].</w:t>
      </w:r>
    </w:p>
    <w:p w14:paraId="642EB057" w14:textId="77777777" w:rsidR="00BD6FF1" w:rsidRPr="00BD6FF1" w:rsidRDefault="00BD6FF1" w:rsidP="00E843FB">
      <w:pPr>
        <w:pStyle w:val="NormalWeb"/>
        <w:spacing w:before="0" w:beforeAutospacing="0" w:after="0" w:afterAutospacing="0" w:line="360" w:lineRule="atLeast"/>
        <w:rPr>
          <w:rFonts w:asciiTheme="minorHAnsi" w:hAnsiTheme="minorHAnsi" w:cstheme="minorHAnsi"/>
          <w:color w:val="000000"/>
        </w:rPr>
      </w:pPr>
    </w:p>
    <w:p w14:paraId="37C4C187" w14:textId="77777777" w:rsidR="00BD6FF1" w:rsidRDefault="00BD6FF1" w:rsidP="00F5361D">
      <w:pPr>
        <w:pStyle w:val="NormalWeb"/>
        <w:spacing w:before="0" w:beforeAutospacing="0" w:after="0" w:afterAutospacing="0" w:line="360" w:lineRule="atLeast"/>
        <w:rPr>
          <w:rFonts w:asciiTheme="minorHAnsi" w:hAnsiTheme="minorHAnsi" w:cstheme="minorHAnsi"/>
          <w:color w:val="000000"/>
        </w:rPr>
      </w:pPr>
      <w:r w:rsidRPr="00BD6FF1">
        <w:rPr>
          <w:rFonts w:asciiTheme="minorHAnsi" w:hAnsiTheme="minorHAnsi" w:cstheme="minorHAnsi"/>
          <w:color w:val="000000"/>
        </w:rPr>
        <w:t>‌Pagelow, M.D. (1981). Factors Affecting Women’s Decisions to Leave Violent Relationships. </w:t>
      </w:r>
      <w:r w:rsidRPr="00BD6FF1">
        <w:rPr>
          <w:rFonts w:asciiTheme="minorHAnsi" w:hAnsiTheme="minorHAnsi" w:cstheme="minorHAnsi"/>
          <w:i/>
          <w:iCs/>
          <w:color w:val="000000"/>
        </w:rPr>
        <w:t>Journal of Family Issues</w:t>
      </w:r>
      <w:r w:rsidRPr="00BD6FF1">
        <w:rPr>
          <w:rFonts w:asciiTheme="minorHAnsi" w:hAnsiTheme="minorHAnsi" w:cstheme="minorHAnsi"/>
          <w:color w:val="000000"/>
        </w:rPr>
        <w:t>, 2(4), pp.391–414. doi:https://doi.org/10.1177/0192513x8100200402.</w:t>
      </w:r>
    </w:p>
    <w:p w14:paraId="40AAC61E" w14:textId="77777777" w:rsidR="00BD6FF1" w:rsidRPr="00BD6FF1" w:rsidRDefault="00BD6FF1" w:rsidP="00F5361D">
      <w:pPr>
        <w:pStyle w:val="NormalWeb"/>
        <w:spacing w:before="0" w:beforeAutospacing="0" w:after="0" w:afterAutospacing="0" w:line="360" w:lineRule="atLeast"/>
        <w:rPr>
          <w:rFonts w:asciiTheme="minorHAnsi" w:hAnsiTheme="minorHAnsi" w:cstheme="minorHAnsi"/>
          <w:color w:val="000000"/>
        </w:rPr>
      </w:pPr>
    </w:p>
    <w:p w14:paraId="12412EBD" w14:textId="77777777" w:rsidR="00BD6FF1" w:rsidRDefault="00BD6FF1" w:rsidP="00F5361D">
      <w:pPr>
        <w:pStyle w:val="NormalWeb"/>
        <w:spacing w:before="0" w:beforeAutospacing="0" w:after="0" w:afterAutospacing="0" w:line="360" w:lineRule="atLeast"/>
        <w:rPr>
          <w:rFonts w:asciiTheme="minorHAnsi" w:hAnsiTheme="minorHAnsi" w:cstheme="minorHAnsi"/>
          <w:color w:val="000000"/>
        </w:rPr>
      </w:pPr>
      <w:r w:rsidRPr="00BD6FF1">
        <w:rPr>
          <w:rFonts w:asciiTheme="minorHAnsi" w:hAnsiTheme="minorHAnsi" w:cstheme="minorHAnsi"/>
          <w:color w:val="000000"/>
        </w:rPr>
        <w:t>‌Phang, K. (2017). </w:t>
      </w:r>
      <w:r w:rsidRPr="00BD6FF1">
        <w:rPr>
          <w:rFonts w:asciiTheme="minorHAnsi" w:hAnsiTheme="minorHAnsi" w:cstheme="minorHAnsi"/>
          <w:i/>
          <w:iCs/>
          <w:color w:val="000000"/>
        </w:rPr>
        <w:t>Toxic Stress: How the Body’s Response Can Harm a Child’s Development</w:t>
      </w:r>
      <w:r w:rsidRPr="00BD6FF1">
        <w:rPr>
          <w:rFonts w:asciiTheme="minorHAnsi" w:hAnsiTheme="minorHAnsi" w:cstheme="minorHAnsi"/>
          <w:color w:val="000000"/>
        </w:rPr>
        <w:t xml:space="preserve">. [online] Nationwidechildrens.org. Available at: </w:t>
      </w:r>
      <w:hyperlink r:id="rId20" w:history="1">
        <w:r w:rsidRPr="00BD6FF1">
          <w:rPr>
            <w:rStyle w:val="Hyperlink"/>
            <w:rFonts w:asciiTheme="minorHAnsi" w:hAnsiTheme="minorHAnsi" w:cstheme="minorHAnsi"/>
          </w:rPr>
          <w:t>https://www.nationwidechildrens.org/family-resources-education/700childrens/2017/07/toxic-stress-how-the-bodys-response-can-harm-a-childs-development</w:t>
        </w:r>
      </w:hyperlink>
      <w:r w:rsidRPr="00BD6FF1">
        <w:rPr>
          <w:rFonts w:asciiTheme="minorHAnsi" w:hAnsiTheme="minorHAnsi" w:cstheme="minorHAnsi"/>
          <w:color w:val="000000"/>
        </w:rPr>
        <w:t>.</w:t>
      </w:r>
    </w:p>
    <w:p w14:paraId="148DB795" w14:textId="77777777" w:rsidR="00BD6FF1" w:rsidRPr="00BD6FF1" w:rsidRDefault="00BD6FF1" w:rsidP="00F5361D">
      <w:pPr>
        <w:pStyle w:val="NormalWeb"/>
        <w:spacing w:before="0" w:beforeAutospacing="0" w:after="0" w:afterAutospacing="0" w:line="360" w:lineRule="atLeast"/>
        <w:rPr>
          <w:rFonts w:asciiTheme="minorHAnsi" w:hAnsiTheme="minorHAnsi" w:cstheme="minorHAnsi"/>
          <w:color w:val="000000"/>
        </w:rPr>
      </w:pPr>
    </w:p>
    <w:p w14:paraId="69AAC234" w14:textId="3625B3C3" w:rsidR="00BD6FF1" w:rsidRDefault="00BD6FF1" w:rsidP="00F5361D">
      <w:pPr>
        <w:pStyle w:val="NormalWeb"/>
        <w:spacing w:before="0" w:beforeAutospacing="0" w:after="0" w:afterAutospacing="0" w:line="360" w:lineRule="atLeast"/>
        <w:rPr>
          <w:rFonts w:asciiTheme="minorHAnsi" w:hAnsiTheme="minorHAnsi" w:cstheme="minorHAnsi"/>
          <w:color w:val="000000"/>
        </w:rPr>
      </w:pPr>
      <w:r w:rsidRPr="00BD6FF1">
        <w:rPr>
          <w:rFonts w:asciiTheme="minorHAnsi" w:hAnsiTheme="minorHAnsi" w:cstheme="minorHAnsi"/>
          <w:color w:val="000000"/>
        </w:rPr>
        <w:t>Phillips, S. (2024). </w:t>
      </w:r>
      <w:r w:rsidRPr="00BD6FF1">
        <w:rPr>
          <w:rFonts w:asciiTheme="minorHAnsi" w:hAnsiTheme="minorHAnsi" w:cstheme="minorHAnsi"/>
          <w:i/>
          <w:iCs/>
          <w:color w:val="000000"/>
        </w:rPr>
        <w:t>Gwent Police record 26 domestic abuse cases a day, say figures</w:t>
      </w:r>
      <w:r w:rsidRPr="00BD6FF1">
        <w:rPr>
          <w:rFonts w:asciiTheme="minorHAnsi" w:hAnsiTheme="minorHAnsi" w:cstheme="minorHAnsi"/>
          <w:color w:val="000000"/>
        </w:rPr>
        <w:t xml:space="preserve">. [online] South Wales Argus. Available at: https://www.southwalesargus.co.uk/news/24246929.gwent-police-record-26-domestic-abuse-cases-day-say-figures/ </w:t>
      </w:r>
      <w:r>
        <w:rPr>
          <w:rFonts w:asciiTheme="minorHAnsi" w:hAnsiTheme="minorHAnsi" w:cstheme="minorHAnsi"/>
          <w:color w:val="000000"/>
        </w:rPr>
        <w:t>(</w:t>
      </w:r>
      <w:r w:rsidRPr="00BD6FF1">
        <w:rPr>
          <w:rFonts w:asciiTheme="minorHAnsi" w:hAnsiTheme="minorHAnsi" w:cstheme="minorHAnsi"/>
          <w:color w:val="000000"/>
        </w:rPr>
        <w:t>Accessed 6 Jan. 2025</w:t>
      </w:r>
      <w:r>
        <w:rPr>
          <w:rFonts w:asciiTheme="minorHAnsi" w:hAnsiTheme="minorHAnsi" w:cstheme="minorHAnsi"/>
          <w:color w:val="000000"/>
        </w:rPr>
        <w:t>)</w:t>
      </w:r>
      <w:r w:rsidRPr="00BD6FF1">
        <w:rPr>
          <w:rFonts w:asciiTheme="minorHAnsi" w:hAnsiTheme="minorHAnsi" w:cstheme="minorHAnsi"/>
          <w:color w:val="000000"/>
        </w:rPr>
        <w:t>.</w:t>
      </w:r>
    </w:p>
    <w:p w14:paraId="75DFCAA2" w14:textId="77777777" w:rsidR="00BD6FF1" w:rsidRPr="00BD6FF1" w:rsidRDefault="00BD6FF1" w:rsidP="00F5361D">
      <w:pPr>
        <w:pStyle w:val="NormalWeb"/>
        <w:spacing w:before="0" w:beforeAutospacing="0" w:after="0" w:afterAutospacing="0" w:line="360" w:lineRule="atLeast"/>
        <w:rPr>
          <w:rFonts w:asciiTheme="minorHAnsi" w:hAnsiTheme="minorHAnsi" w:cstheme="minorHAnsi"/>
          <w:color w:val="000000"/>
        </w:rPr>
      </w:pPr>
    </w:p>
    <w:p w14:paraId="56E931E9" w14:textId="1D90A217" w:rsidR="00BD6FF1" w:rsidRDefault="00BD6FF1" w:rsidP="00F5361D">
      <w:pPr>
        <w:pStyle w:val="NormalWeb"/>
        <w:spacing w:before="0" w:beforeAutospacing="0" w:after="0" w:afterAutospacing="0" w:line="360" w:lineRule="atLeast"/>
        <w:rPr>
          <w:rFonts w:asciiTheme="minorHAnsi" w:hAnsiTheme="minorHAnsi" w:cstheme="minorHAnsi"/>
          <w:color w:val="000000"/>
        </w:rPr>
      </w:pPr>
      <w:r w:rsidRPr="00BD6FF1">
        <w:rPr>
          <w:rFonts w:asciiTheme="minorHAnsi" w:hAnsiTheme="minorHAnsi" w:cstheme="minorHAnsi"/>
          <w:color w:val="000000"/>
        </w:rPr>
        <w:t>Richards, L. (2024). </w:t>
      </w:r>
      <w:r w:rsidRPr="00BD6FF1">
        <w:rPr>
          <w:rFonts w:asciiTheme="minorHAnsi" w:hAnsiTheme="minorHAnsi" w:cstheme="minorHAnsi"/>
          <w:i/>
          <w:iCs/>
          <w:color w:val="000000"/>
        </w:rPr>
        <w:t>DASH Risk Checklist</w:t>
      </w:r>
      <w:r w:rsidRPr="00BD6FF1">
        <w:rPr>
          <w:rFonts w:asciiTheme="minorHAnsi" w:hAnsiTheme="minorHAnsi" w:cstheme="minorHAnsi"/>
          <w:color w:val="000000"/>
        </w:rPr>
        <w:t xml:space="preserve">. [online] DASH Risk Checklist. Available at: </w:t>
      </w:r>
      <w:hyperlink r:id="rId21" w:history="1">
        <w:r w:rsidRPr="00BD6FF1">
          <w:rPr>
            <w:rStyle w:val="Hyperlink"/>
            <w:rFonts w:asciiTheme="minorHAnsi" w:hAnsiTheme="minorHAnsi" w:cstheme="minorHAnsi"/>
          </w:rPr>
          <w:t>https://www.dashriskchecklist.com/</w:t>
        </w:r>
      </w:hyperlink>
    </w:p>
    <w:p w14:paraId="1A9D3F43" w14:textId="77777777" w:rsidR="00BD6FF1" w:rsidRPr="00BD6FF1" w:rsidRDefault="00BD6FF1" w:rsidP="00F5361D">
      <w:pPr>
        <w:pStyle w:val="NormalWeb"/>
        <w:spacing w:before="0" w:beforeAutospacing="0" w:after="0" w:afterAutospacing="0" w:line="360" w:lineRule="atLeast"/>
        <w:rPr>
          <w:rFonts w:asciiTheme="minorHAnsi" w:hAnsiTheme="minorHAnsi" w:cstheme="minorHAnsi"/>
          <w:color w:val="000000"/>
        </w:rPr>
      </w:pPr>
    </w:p>
    <w:p w14:paraId="4B2C9C7F" w14:textId="77777777" w:rsidR="00BD6FF1" w:rsidRDefault="00BD6FF1" w:rsidP="00BD6FF1">
      <w:pPr>
        <w:pStyle w:val="NormalWeb"/>
        <w:spacing w:before="0" w:beforeAutospacing="0" w:after="0" w:afterAutospacing="0" w:line="360" w:lineRule="atLeast"/>
        <w:rPr>
          <w:rFonts w:asciiTheme="minorHAnsi" w:hAnsiTheme="minorHAnsi" w:cstheme="minorHAnsi"/>
          <w:color w:val="000000"/>
        </w:rPr>
      </w:pPr>
      <w:r w:rsidRPr="00BD6FF1">
        <w:rPr>
          <w:rFonts w:asciiTheme="minorHAnsi" w:hAnsiTheme="minorHAnsi" w:cstheme="minorHAnsi"/>
          <w:color w:val="000000"/>
        </w:rPr>
        <w:t>‌Salas-Rodriguez, I. (2022). How serial killer ‘BTK’ Dennis Rader terrorized community over 30 years killing 10 and taunted cops about g.... </w:t>
      </w:r>
      <w:r w:rsidRPr="00BD6FF1">
        <w:rPr>
          <w:rFonts w:asciiTheme="minorHAnsi" w:hAnsiTheme="minorHAnsi" w:cstheme="minorHAnsi"/>
          <w:i/>
          <w:iCs/>
          <w:color w:val="000000"/>
        </w:rPr>
        <w:t>The Sun</w:t>
      </w:r>
      <w:r w:rsidRPr="00BD6FF1">
        <w:rPr>
          <w:rFonts w:asciiTheme="minorHAnsi" w:hAnsiTheme="minorHAnsi" w:cstheme="minorHAnsi"/>
          <w:color w:val="000000"/>
        </w:rPr>
        <w:t>. [online] doi:https://doi.org/108935683.jpg?1736109078.</w:t>
      </w:r>
    </w:p>
    <w:p w14:paraId="36B9261D" w14:textId="77777777" w:rsidR="00BD6FF1" w:rsidRPr="00BD6FF1" w:rsidRDefault="00BD6FF1" w:rsidP="00BD6FF1">
      <w:pPr>
        <w:pStyle w:val="NormalWeb"/>
        <w:spacing w:before="0" w:beforeAutospacing="0" w:after="0" w:afterAutospacing="0" w:line="360" w:lineRule="atLeast"/>
        <w:rPr>
          <w:rFonts w:asciiTheme="minorHAnsi" w:hAnsiTheme="minorHAnsi" w:cstheme="minorHAnsi"/>
          <w:color w:val="000000"/>
        </w:rPr>
      </w:pPr>
    </w:p>
    <w:p w14:paraId="097CA0B6" w14:textId="77777777" w:rsidR="00BD6FF1" w:rsidRDefault="00BD6FF1" w:rsidP="00BD6FF1">
      <w:pPr>
        <w:pStyle w:val="NormalWeb"/>
        <w:spacing w:before="0" w:beforeAutospacing="0" w:after="0" w:afterAutospacing="0" w:line="360" w:lineRule="atLeast"/>
        <w:rPr>
          <w:rFonts w:asciiTheme="minorHAnsi" w:hAnsiTheme="minorHAnsi" w:cstheme="minorHAnsi"/>
          <w:color w:val="000000"/>
        </w:rPr>
      </w:pPr>
      <w:r w:rsidRPr="00BD6FF1">
        <w:rPr>
          <w:rFonts w:asciiTheme="minorHAnsi" w:hAnsiTheme="minorHAnsi" w:cstheme="minorHAnsi"/>
          <w:color w:val="000000"/>
        </w:rPr>
        <w:t>Schaffner, L. (2007). Violence Against Girls Provokes Girls’ Violence. </w:t>
      </w:r>
      <w:r w:rsidRPr="00BD6FF1">
        <w:rPr>
          <w:rFonts w:asciiTheme="minorHAnsi" w:hAnsiTheme="minorHAnsi" w:cstheme="minorHAnsi"/>
          <w:i/>
          <w:iCs/>
          <w:color w:val="000000"/>
        </w:rPr>
        <w:t>Violence Against Women</w:t>
      </w:r>
      <w:r w:rsidRPr="00BD6FF1">
        <w:rPr>
          <w:rFonts w:asciiTheme="minorHAnsi" w:hAnsiTheme="minorHAnsi" w:cstheme="minorHAnsi"/>
          <w:color w:val="000000"/>
        </w:rPr>
        <w:t>, 13(12), pp.1229–1248. doi:https://doi.org/10.1177/1077801207309881.</w:t>
      </w:r>
    </w:p>
    <w:p w14:paraId="45FB391D" w14:textId="77777777" w:rsidR="00BD6FF1" w:rsidRDefault="00BD6FF1" w:rsidP="00860E24">
      <w:pPr>
        <w:pStyle w:val="NormalWeb"/>
        <w:spacing w:before="0" w:beforeAutospacing="0" w:after="0" w:afterAutospacing="0" w:line="360" w:lineRule="atLeast"/>
        <w:rPr>
          <w:rFonts w:asciiTheme="minorHAnsi" w:hAnsiTheme="minorHAnsi" w:cstheme="minorHAnsi"/>
          <w:color w:val="000000"/>
        </w:rPr>
      </w:pPr>
    </w:p>
    <w:p w14:paraId="0D2E212A" w14:textId="56924F5B" w:rsidR="00BD6FF1" w:rsidRDefault="00BD6FF1" w:rsidP="00860E24">
      <w:pPr>
        <w:pStyle w:val="NormalWeb"/>
        <w:spacing w:before="0" w:beforeAutospacing="0" w:after="0" w:afterAutospacing="0" w:line="360" w:lineRule="atLeast"/>
        <w:rPr>
          <w:rFonts w:asciiTheme="minorHAnsi" w:hAnsiTheme="minorHAnsi" w:cstheme="minorHAnsi"/>
          <w:color w:val="000000"/>
        </w:rPr>
      </w:pPr>
      <w:r w:rsidRPr="00BD6FF1">
        <w:rPr>
          <w:rFonts w:asciiTheme="minorHAnsi" w:hAnsiTheme="minorHAnsi" w:cstheme="minorHAnsi"/>
          <w:color w:val="000000"/>
        </w:rPr>
        <w:t>Spruin, E., Alleyne, E. and Papadaki, I. (2015). Domestic abuse victims’ perceptions of abuse and support: a narrative study. </w:t>
      </w:r>
      <w:r w:rsidRPr="00BD6FF1">
        <w:rPr>
          <w:rFonts w:asciiTheme="minorHAnsi" w:hAnsiTheme="minorHAnsi" w:cstheme="minorHAnsi"/>
          <w:i/>
          <w:iCs/>
          <w:color w:val="000000"/>
        </w:rPr>
        <w:t>Journal of Criminological Research, Policy and Practice</w:t>
      </w:r>
      <w:r w:rsidRPr="00BD6FF1">
        <w:rPr>
          <w:rFonts w:asciiTheme="minorHAnsi" w:hAnsiTheme="minorHAnsi" w:cstheme="minorHAnsi"/>
          <w:color w:val="000000"/>
        </w:rPr>
        <w:t>, 1(1), pp.19–28. doi:https://doi.org/10.1108/jcrpp-10-2014-0002.</w:t>
      </w:r>
    </w:p>
    <w:p w14:paraId="70D8D702" w14:textId="77777777" w:rsidR="00BD6FF1" w:rsidRPr="00BD6FF1" w:rsidRDefault="00BD6FF1" w:rsidP="00860E24">
      <w:pPr>
        <w:pStyle w:val="NormalWeb"/>
        <w:spacing w:before="0" w:beforeAutospacing="0" w:after="0" w:afterAutospacing="0" w:line="360" w:lineRule="atLeast"/>
        <w:rPr>
          <w:rFonts w:asciiTheme="minorHAnsi" w:hAnsiTheme="minorHAnsi" w:cstheme="minorHAnsi"/>
          <w:color w:val="000000"/>
        </w:rPr>
      </w:pPr>
    </w:p>
    <w:p w14:paraId="3DBB00D4" w14:textId="77777777" w:rsidR="00BD6FF1" w:rsidRDefault="00BD6FF1" w:rsidP="00F5361D">
      <w:pPr>
        <w:pStyle w:val="NormalWeb"/>
        <w:spacing w:before="0" w:beforeAutospacing="0" w:after="0" w:afterAutospacing="0" w:line="360" w:lineRule="atLeast"/>
        <w:rPr>
          <w:rFonts w:asciiTheme="minorHAnsi" w:hAnsiTheme="minorHAnsi" w:cstheme="minorHAnsi"/>
          <w:color w:val="000000"/>
        </w:rPr>
      </w:pPr>
      <w:r w:rsidRPr="00BD6FF1">
        <w:rPr>
          <w:rFonts w:asciiTheme="minorHAnsi" w:hAnsiTheme="minorHAnsi" w:cstheme="minorHAnsi"/>
          <w:color w:val="000000"/>
        </w:rPr>
        <w:lastRenderedPageBreak/>
        <w:t>‌Taylor, J., Bradbury-Jones, C., Kroll, T. and Duncan, F. (2013). Health professionals’ beliefs about domestic abuse and the issue of disclosure: a critical incident technique study. </w:t>
      </w:r>
      <w:r w:rsidRPr="00BD6FF1">
        <w:rPr>
          <w:rFonts w:asciiTheme="minorHAnsi" w:hAnsiTheme="minorHAnsi" w:cstheme="minorHAnsi"/>
          <w:i/>
          <w:iCs/>
          <w:color w:val="000000"/>
        </w:rPr>
        <w:t>Health &amp; Social Care in the Community</w:t>
      </w:r>
      <w:r w:rsidRPr="00BD6FF1">
        <w:rPr>
          <w:rFonts w:asciiTheme="minorHAnsi" w:hAnsiTheme="minorHAnsi" w:cstheme="minorHAnsi"/>
          <w:color w:val="000000"/>
        </w:rPr>
        <w:t>, 21(5), pp.489–499. doi:https://doi.org/10.1111/hsc.12037.</w:t>
      </w:r>
    </w:p>
    <w:p w14:paraId="01B36DF0" w14:textId="77777777" w:rsidR="00BD6FF1" w:rsidRPr="00BD6FF1" w:rsidRDefault="00BD6FF1" w:rsidP="00F5361D">
      <w:pPr>
        <w:pStyle w:val="NormalWeb"/>
        <w:spacing w:before="0" w:beforeAutospacing="0" w:after="0" w:afterAutospacing="0" w:line="360" w:lineRule="atLeast"/>
        <w:rPr>
          <w:rFonts w:asciiTheme="minorHAnsi" w:hAnsiTheme="minorHAnsi" w:cstheme="minorHAnsi"/>
          <w:color w:val="000000"/>
        </w:rPr>
      </w:pPr>
    </w:p>
    <w:p w14:paraId="4A1BA42D" w14:textId="3DC2995F" w:rsidR="00BD6FF1" w:rsidRDefault="00BD6FF1" w:rsidP="00860E24">
      <w:pPr>
        <w:pStyle w:val="NormalWeb"/>
        <w:spacing w:before="0" w:beforeAutospacing="0" w:after="0" w:afterAutospacing="0" w:line="360" w:lineRule="atLeast"/>
        <w:rPr>
          <w:rFonts w:asciiTheme="minorHAnsi" w:hAnsiTheme="minorHAnsi" w:cstheme="minorHAnsi"/>
          <w:color w:val="000000"/>
        </w:rPr>
      </w:pPr>
      <w:r w:rsidRPr="00BD6FF1">
        <w:rPr>
          <w:rFonts w:asciiTheme="minorHAnsi" w:hAnsiTheme="minorHAnsi" w:cstheme="minorHAnsi"/>
          <w:color w:val="000000"/>
        </w:rPr>
        <w:t>This vs. That. (2023). </w:t>
      </w:r>
      <w:r w:rsidRPr="00BD6FF1">
        <w:rPr>
          <w:rFonts w:asciiTheme="minorHAnsi" w:hAnsiTheme="minorHAnsi" w:cstheme="minorHAnsi"/>
          <w:i/>
          <w:iCs/>
          <w:color w:val="000000"/>
        </w:rPr>
        <w:t>Driscoll’s Reflective Model vs. Gibbs Reflective Model - What’s the Difference? | This vs. That</w:t>
      </w:r>
      <w:r w:rsidRPr="00BD6FF1">
        <w:rPr>
          <w:rFonts w:asciiTheme="minorHAnsi" w:hAnsiTheme="minorHAnsi" w:cstheme="minorHAnsi"/>
          <w:color w:val="000000"/>
        </w:rPr>
        <w:t xml:space="preserve">. [online] Available at: </w:t>
      </w:r>
      <w:hyperlink r:id="rId22" w:history="1">
        <w:r w:rsidRPr="00262119">
          <w:rPr>
            <w:rStyle w:val="Hyperlink"/>
            <w:rFonts w:asciiTheme="minorHAnsi" w:hAnsiTheme="minorHAnsi" w:cstheme="minorHAnsi"/>
          </w:rPr>
          <w:t>https://thisvsthat.io/driscolls-reflective-model-vs-gibbs-reflective-model</w:t>
        </w:r>
      </w:hyperlink>
      <w:r w:rsidRPr="00BD6FF1">
        <w:rPr>
          <w:rFonts w:asciiTheme="minorHAnsi" w:hAnsiTheme="minorHAnsi" w:cstheme="minorHAnsi"/>
          <w:color w:val="000000"/>
        </w:rPr>
        <w:t>.</w:t>
      </w:r>
    </w:p>
    <w:p w14:paraId="54025299" w14:textId="77777777" w:rsidR="00BD6FF1" w:rsidRPr="00BD6FF1" w:rsidRDefault="00BD6FF1" w:rsidP="00860E24">
      <w:pPr>
        <w:pStyle w:val="NormalWeb"/>
        <w:spacing w:before="0" w:beforeAutospacing="0" w:after="0" w:afterAutospacing="0" w:line="360" w:lineRule="atLeast"/>
        <w:rPr>
          <w:rFonts w:asciiTheme="minorHAnsi" w:hAnsiTheme="minorHAnsi" w:cstheme="minorHAnsi"/>
          <w:color w:val="000000"/>
        </w:rPr>
      </w:pPr>
    </w:p>
    <w:p w14:paraId="2176200D" w14:textId="77777777" w:rsidR="00BD6FF1" w:rsidRPr="00BD6FF1" w:rsidRDefault="00BD6FF1" w:rsidP="00E843FB">
      <w:pPr>
        <w:pStyle w:val="NormalWeb"/>
        <w:spacing w:before="0" w:beforeAutospacing="0" w:after="0" w:afterAutospacing="0" w:line="360" w:lineRule="atLeast"/>
        <w:rPr>
          <w:rFonts w:asciiTheme="minorHAnsi" w:hAnsiTheme="minorHAnsi" w:cstheme="minorHAnsi"/>
          <w:color w:val="000000"/>
        </w:rPr>
      </w:pPr>
      <w:r w:rsidRPr="00BD6FF1">
        <w:rPr>
          <w:rFonts w:asciiTheme="minorHAnsi" w:hAnsiTheme="minorHAnsi" w:cstheme="minorHAnsi"/>
          <w:color w:val="000000"/>
        </w:rPr>
        <w:t>UK Government (2010). </w:t>
      </w:r>
      <w:r w:rsidRPr="00BD6FF1">
        <w:rPr>
          <w:rFonts w:asciiTheme="minorHAnsi" w:hAnsiTheme="minorHAnsi" w:cstheme="minorHAnsi"/>
          <w:i/>
          <w:iCs/>
          <w:color w:val="000000"/>
        </w:rPr>
        <w:t>Equality Act 2010</w:t>
      </w:r>
      <w:r w:rsidRPr="00BD6FF1">
        <w:rPr>
          <w:rFonts w:asciiTheme="minorHAnsi" w:hAnsiTheme="minorHAnsi" w:cstheme="minorHAnsi"/>
          <w:color w:val="000000"/>
        </w:rPr>
        <w:t xml:space="preserve">. [online] Legislation.gov.uk. Available at: </w:t>
      </w:r>
      <w:hyperlink r:id="rId23" w:history="1">
        <w:r w:rsidRPr="00BD6FF1">
          <w:rPr>
            <w:rStyle w:val="Hyperlink"/>
            <w:rFonts w:asciiTheme="minorHAnsi" w:hAnsiTheme="minorHAnsi" w:cstheme="minorHAnsi"/>
          </w:rPr>
          <w:t>https://www.legislation.gov.uk/ukpga/2010/15/contents</w:t>
        </w:r>
      </w:hyperlink>
      <w:r w:rsidRPr="00BD6FF1">
        <w:rPr>
          <w:rFonts w:asciiTheme="minorHAnsi" w:hAnsiTheme="minorHAnsi" w:cstheme="minorHAnsi"/>
          <w:color w:val="000000"/>
        </w:rPr>
        <w:t>.</w:t>
      </w:r>
    </w:p>
    <w:p w14:paraId="4BB8540F" w14:textId="77777777" w:rsidR="00BD6FF1" w:rsidRPr="00BD6FF1" w:rsidRDefault="00BD6FF1" w:rsidP="00E843FB">
      <w:pPr>
        <w:pStyle w:val="NormalWeb"/>
        <w:ind w:left="567" w:hanging="567"/>
        <w:rPr>
          <w:rFonts w:asciiTheme="minorHAnsi" w:hAnsiTheme="minorHAnsi" w:cstheme="minorHAnsi"/>
        </w:rPr>
      </w:pPr>
      <w:r w:rsidRPr="00BD6FF1">
        <w:rPr>
          <w:rFonts w:asciiTheme="minorHAnsi" w:hAnsiTheme="minorHAnsi" w:cstheme="minorHAnsi"/>
          <w:i/>
          <w:iCs/>
        </w:rPr>
        <w:t>Weisel (2022) Analyzing repeat victimization</w:t>
      </w:r>
      <w:r w:rsidRPr="00BD6FF1">
        <w:rPr>
          <w:rFonts w:asciiTheme="minorHAnsi" w:hAnsiTheme="minorHAnsi" w:cstheme="minorHAnsi"/>
        </w:rPr>
        <w:t xml:space="preserve">. </w:t>
      </w:r>
      <w:r w:rsidRPr="00BD6FF1">
        <w:rPr>
          <w:rFonts w:asciiTheme="minorHAnsi" w:hAnsiTheme="minorHAnsi" w:cstheme="minorHAnsi"/>
          <w:i/>
          <w:iCs/>
        </w:rPr>
        <w:t>ASU Center for Problem-Oriented Policing</w:t>
      </w:r>
      <w:r w:rsidRPr="00BD6FF1">
        <w:rPr>
          <w:rFonts w:asciiTheme="minorHAnsi" w:hAnsiTheme="minorHAnsi" w:cstheme="minorHAnsi"/>
        </w:rPr>
        <w:t xml:space="preserve">. https://popcenter.asu.edu/content/analyzing-repeat-victimization (Accessed: 02 December 2024). </w:t>
      </w:r>
    </w:p>
    <w:p w14:paraId="797DAC45" w14:textId="77777777" w:rsidR="00BD6FF1" w:rsidRDefault="00BD6FF1" w:rsidP="00E843FB">
      <w:pPr>
        <w:pStyle w:val="NormalWeb"/>
        <w:spacing w:before="0" w:beforeAutospacing="0" w:after="0" w:afterAutospacing="0" w:line="360" w:lineRule="atLeast"/>
        <w:rPr>
          <w:rFonts w:asciiTheme="minorHAnsi" w:hAnsiTheme="minorHAnsi" w:cstheme="minorHAnsi"/>
          <w:color w:val="000000"/>
        </w:rPr>
      </w:pPr>
      <w:r w:rsidRPr="00BD6FF1">
        <w:rPr>
          <w:rFonts w:asciiTheme="minorHAnsi" w:hAnsiTheme="minorHAnsi" w:cstheme="minorHAnsi"/>
          <w:color w:val="000000"/>
        </w:rPr>
        <w:t>www.lcitylscb.org. (n.d.). </w:t>
      </w:r>
      <w:r w:rsidRPr="00BD6FF1">
        <w:rPr>
          <w:rFonts w:asciiTheme="minorHAnsi" w:hAnsiTheme="minorHAnsi" w:cstheme="minorHAnsi"/>
          <w:i/>
          <w:iCs/>
          <w:color w:val="000000"/>
        </w:rPr>
        <w:t>LSCPB | Understanding Bail Conditions</w:t>
      </w:r>
      <w:r w:rsidRPr="00BD6FF1">
        <w:rPr>
          <w:rFonts w:asciiTheme="minorHAnsi" w:hAnsiTheme="minorHAnsi" w:cstheme="minorHAnsi"/>
          <w:color w:val="000000"/>
        </w:rPr>
        <w:t xml:space="preserve">. [online] Available at: </w:t>
      </w:r>
      <w:hyperlink r:id="rId24" w:history="1">
        <w:r w:rsidRPr="00BD6FF1">
          <w:rPr>
            <w:rStyle w:val="Hyperlink"/>
            <w:rFonts w:asciiTheme="minorHAnsi" w:hAnsiTheme="minorHAnsi" w:cstheme="minorHAnsi"/>
          </w:rPr>
          <w:t>https://www.lcitylscb.org/information-for-practitioners/safeguarding-topics/understanding-bail-conditions/</w:t>
        </w:r>
      </w:hyperlink>
      <w:r w:rsidRPr="00BD6FF1">
        <w:rPr>
          <w:rFonts w:asciiTheme="minorHAnsi" w:hAnsiTheme="minorHAnsi" w:cstheme="minorHAnsi"/>
          <w:color w:val="000000"/>
        </w:rPr>
        <w:t>.</w:t>
      </w:r>
    </w:p>
    <w:p w14:paraId="7541B754" w14:textId="77777777" w:rsidR="00BD6FF1" w:rsidRPr="00BD6FF1" w:rsidRDefault="00BD6FF1" w:rsidP="00E843FB">
      <w:pPr>
        <w:pStyle w:val="NormalWeb"/>
        <w:spacing w:before="0" w:beforeAutospacing="0" w:after="0" w:afterAutospacing="0" w:line="360" w:lineRule="atLeast"/>
        <w:rPr>
          <w:rFonts w:asciiTheme="minorHAnsi" w:hAnsiTheme="minorHAnsi" w:cstheme="minorHAnsi"/>
          <w:color w:val="000000"/>
        </w:rPr>
      </w:pPr>
    </w:p>
    <w:p w14:paraId="5AC25050" w14:textId="77777777" w:rsidR="00BD6FF1" w:rsidRDefault="00BD6FF1" w:rsidP="00F5361D">
      <w:pPr>
        <w:pStyle w:val="NormalWeb"/>
        <w:spacing w:before="0" w:beforeAutospacing="0" w:after="0" w:afterAutospacing="0" w:line="360" w:lineRule="atLeast"/>
        <w:rPr>
          <w:rFonts w:asciiTheme="minorHAnsi" w:hAnsiTheme="minorHAnsi" w:cstheme="minorHAnsi"/>
          <w:color w:val="000000"/>
        </w:rPr>
      </w:pPr>
      <w:r w:rsidRPr="00BD6FF1">
        <w:rPr>
          <w:rFonts w:asciiTheme="minorHAnsi" w:hAnsiTheme="minorHAnsi" w:cstheme="minorHAnsi"/>
          <w:color w:val="000000"/>
        </w:rPr>
        <w:t>‌Yakubovich, A.R., Stöckl, H., Murray, J., Melendez-Torres, G.J., Steinert, J.I., Glavin, C.E.Y. and Humphreys, D.K. (2018). Risk and Protective Factors for Intimate Partner Violence Against Women: Systematic Review and Meta-analyses of Prospective-Longitudinal Studies. </w:t>
      </w:r>
      <w:r w:rsidRPr="00BD6FF1">
        <w:rPr>
          <w:rFonts w:asciiTheme="minorHAnsi" w:hAnsiTheme="minorHAnsi" w:cstheme="minorHAnsi"/>
          <w:i/>
          <w:iCs/>
          <w:color w:val="000000"/>
        </w:rPr>
        <w:t>American journal of public health</w:t>
      </w:r>
      <w:r w:rsidRPr="00BD6FF1">
        <w:rPr>
          <w:rFonts w:asciiTheme="minorHAnsi" w:hAnsiTheme="minorHAnsi" w:cstheme="minorHAnsi"/>
          <w:color w:val="000000"/>
        </w:rPr>
        <w:t xml:space="preserve">, [online] 108(7), pp.1–11. </w:t>
      </w:r>
    </w:p>
    <w:p w14:paraId="6546D7B0" w14:textId="7522FFF5" w:rsidR="00BD6FF1" w:rsidRPr="00BD6FF1" w:rsidRDefault="00BD6FF1" w:rsidP="00F5361D">
      <w:pPr>
        <w:pStyle w:val="NormalWeb"/>
        <w:spacing w:before="0" w:beforeAutospacing="0" w:after="0" w:afterAutospacing="0" w:line="360" w:lineRule="atLeast"/>
        <w:rPr>
          <w:rFonts w:asciiTheme="minorHAnsi" w:hAnsiTheme="minorHAnsi" w:cstheme="minorHAnsi"/>
          <w:color w:val="000000"/>
        </w:rPr>
      </w:pPr>
      <w:r w:rsidRPr="00BD6FF1">
        <w:rPr>
          <w:rFonts w:asciiTheme="minorHAnsi" w:hAnsiTheme="minorHAnsi" w:cstheme="minorHAnsi"/>
          <w:color w:val="000000"/>
        </w:rPr>
        <w:t>doi:https://doi.org/10.2105/AJPH.2018.304428.</w:t>
      </w:r>
    </w:p>
    <w:p w14:paraId="6E3B103B" w14:textId="0F45C7CB" w:rsidR="00F5361D" w:rsidRDefault="00F5361D" w:rsidP="00F5361D">
      <w:pPr>
        <w:pStyle w:val="NormalWeb"/>
        <w:rPr>
          <w:rFonts w:ascii="Calibri" w:hAnsi="Calibri" w:cs="Calibri"/>
          <w:color w:val="000000"/>
          <w:sz w:val="27"/>
          <w:szCs w:val="27"/>
        </w:rPr>
      </w:pPr>
    </w:p>
    <w:p w14:paraId="39DE1729" w14:textId="6AEAA636" w:rsidR="00F5361D" w:rsidRDefault="00F5361D" w:rsidP="00F5361D">
      <w:pPr>
        <w:pStyle w:val="NormalWeb"/>
        <w:rPr>
          <w:rFonts w:ascii="Calibri" w:hAnsi="Calibri" w:cs="Calibri"/>
          <w:color w:val="000000"/>
          <w:sz w:val="27"/>
          <w:szCs w:val="27"/>
        </w:rPr>
      </w:pPr>
    </w:p>
    <w:p w14:paraId="0D3DE19B" w14:textId="00715CB5" w:rsidR="00F5361D" w:rsidRDefault="00F5361D" w:rsidP="00F5361D">
      <w:pPr>
        <w:pStyle w:val="NormalWeb"/>
        <w:rPr>
          <w:rFonts w:ascii="Calibri" w:hAnsi="Calibri" w:cs="Calibri"/>
          <w:color w:val="000000"/>
          <w:sz w:val="27"/>
          <w:szCs w:val="27"/>
        </w:rPr>
      </w:pPr>
    </w:p>
    <w:p w14:paraId="40E91FE8" w14:textId="1A049DAD" w:rsidR="00F5361D" w:rsidRDefault="00F5361D" w:rsidP="00F5361D">
      <w:pPr>
        <w:pStyle w:val="NormalWeb"/>
        <w:rPr>
          <w:rFonts w:ascii="Calibri" w:hAnsi="Calibri" w:cs="Calibri"/>
          <w:color w:val="000000"/>
          <w:sz w:val="27"/>
          <w:szCs w:val="27"/>
        </w:rPr>
      </w:pPr>
    </w:p>
    <w:p w14:paraId="796BA42C" w14:textId="4A79DC53" w:rsidR="00F5361D" w:rsidRDefault="00F5361D" w:rsidP="00F5361D">
      <w:pPr>
        <w:pStyle w:val="NormalWeb"/>
        <w:rPr>
          <w:rFonts w:ascii="Calibri" w:hAnsi="Calibri" w:cs="Calibri"/>
          <w:color w:val="000000"/>
          <w:sz w:val="27"/>
          <w:szCs w:val="27"/>
        </w:rPr>
      </w:pPr>
    </w:p>
    <w:p w14:paraId="365C3A6D" w14:textId="77777777" w:rsidR="00EA7EA0" w:rsidRDefault="00EA7EA0" w:rsidP="00EA7EA0">
      <w:pPr>
        <w:pStyle w:val="NormalWeb"/>
        <w:spacing w:line="480" w:lineRule="auto"/>
        <w:ind w:left="720" w:hanging="720"/>
      </w:pPr>
    </w:p>
    <w:p w14:paraId="0E2E47FA" w14:textId="77777777" w:rsidR="00150E0E" w:rsidRDefault="00150E0E" w:rsidP="00150E0E">
      <w:pPr>
        <w:pStyle w:val="NormalWeb"/>
        <w:spacing w:line="480" w:lineRule="auto"/>
        <w:ind w:left="720" w:hanging="720"/>
      </w:pPr>
    </w:p>
    <w:p w14:paraId="09BA8B7E" w14:textId="208BF380" w:rsidR="00150E0E" w:rsidRDefault="00150E0E" w:rsidP="00150E0E">
      <w:pPr>
        <w:pStyle w:val="NormalWeb"/>
        <w:spacing w:line="480" w:lineRule="auto"/>
        <w:ind w:left="720" w:hanging="720"/>
      </w:pPr>
      <w:r>
        <w:t>‌</w:t>
      </w:r>
    </w:p>
    <w:p w14:paraId="6EF25A60" w14:textId="54860663" w:rsidR="001E2A06" w:rsidRDefault="00150E0E" w:rsidP="00150E0E">
      <w:pPr>
        <w:pStyle w:val="NormalWeb"/>
        <w:spacing w:before="0" w:beforeAutospacing="0" w:after="0" w:afterAutospacing="0" w:line="480" w:lineRule="auto"/>
        <w:ind w:left="720" w:hanging="720"/>
      </w:pPr>
      <w:r>
        <w:lastRenderedPageBreak/>
        <w:t>‌</w:t>
      </w:r>
    </w:p>
    <w:p w14:paraId="4D80A8C8" w14:textId="77777777" w:rsidR="00804BAF" w:rsidRDefault="00804BAF" w:rsidP="00D26CF2">
      <w:pPr>
        <w:pStyle w:val="NormalWeb"/>
        <w:spacing w:before="0" w:beforeAutospacing="0" w:after="0" w:afterAutospacing="0" w:line="480" w:lineRule="auto"/>
        <w:ind w:left="720" w:hanging="720"/>
      </w:pPr>
    </w:p>
    <w:p w14:paraId="3E1730C6" w14:textId="77777777" w:rsidR="001A6A39" w:rsidRDefault="001A6A39" w:rsidP="003E67B7">
      <w:pPr>
        <w:pStyle w:val="NormalWeb"/>
        <w:spacing w:before="0" w:beforeAutospacing="0" w:after="0" w:afterAutospacing="0" w:line="480" w:lineRule="auto"/>
        <w:ind w:left="720" w:hanging="720"/>
      </w:pPr>
    </w:p>
    <w:p w14:paraId="1D4A3C4A" w14:textId="77777777" w:rsidR="0041336A" w:rsidRDefault="0041336A" w:rsidP="0FF883D4">
      <w:pPr>
        <w:ind w:right="237"/>
        <w:jc w:val="both"/>
        <w:rPr>
          <w:color w:val="000000" w:themeColor="text1"/>
          <w:sz w:val="24"/>
          <w:szCs w:val="24"/>
        </w:rPr>
      </w:pPr>
    </w:p>
    <w:p w14:paraId="0BC61F4E" w14:textId="77777777" w:rsidR="0041336A" w:rsidRDefault="0041336A" w:rsidP="0FF883D4">
      <w:pPr>
        <w:ind w:right="237"/>
        <w:jc w:val="both"/>
        <w:rPr>
          <w:color w:val="000000" w:themeColor="text1"/>
          <w:sz w:val="24"/>
          <w:szCs w:val="24"/>
        </w:rPr>
      </w:pPr>
    </w:p>
    <w:p w14:paraId="370001AA" w14:textId="77777777" w:rsidR="0041336A" w:rsidRDefault="0041336A" w:rsidP="0FF883D4">
      <w:pPr>
        <w:ind w:right="237"/>
        <w:jc w:val="both"/>
        <w:rPr>
          <w:color w:val="000000" w:themeColor="text1"/>
          <w:sz w:val="24"/>
          <w:szCs w:val="24"/>
        </w:rPr>
      </w:pPr>
    </w:p>
    <w:p w14:paraId="17592CAC" w14:textId="77777777" w:rsidR="0041336A" w:rsidRDefault="0041336A" w:rsidP="0FF883D4">
      <w:pPr>
        <w:ind w:right="237"/>
        <w:jc w:val="both"/>
        <w:rPr>
          <w:color w:val="000000" w:themeColor="text1"/>
          <w:sz w:val="24"/>
          <w:szCs w:val="24"/>
        </w:rPr>
      </w:pPr>
    </w:p>
    <w:p w14:paraId="2BB57AA5" w14:textId="77777777" w:rsidR="0041336A" w:rsidRPr="00E676F7" w:rsidRDefault="0041336A"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00DB4367" w14:textId="77777777" w:rsidR="00C477AE" w:rsidRDefault="00C477AE" w:rsidP="5CE196A1">
      <w:pPr>
        <w:ind w:right="237"/>
        <w:jc w:val="center"/>
        <w:rPr>
          <w:b/>
          <w:bCs/>
          <w:color w:val="000000" w:themeColor="text1"/>
          <w:sz w:val="28"/>
          <w:szCs w:val="28"/>
          <w:u w:val="single"/>
        </w:rPr>
      </w:pPr>
    </w:p>
    <w:p w14:paraId="440C1242" w14:textId="2B7D4C0C"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22001B">
          <w:footerReference w:type="default" r:id="rId25"/>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3BF8C" w14:textId="77777777" w:rsidR="00C87812" w:rsidRDefault="00C87812">
      <w:r>
        <w:separator/>
      </w:r>
    </w:p>
  </w:endnote>
  <w:endnote w:type="continuationSeparator" w:id="0">
    <w:p w14:paraId="160B6192" w14:textId="77777777" w:rsidR="00C87812" w:rsidRDefault="00C878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F77A23">
      <w:rPr>
        <w:noProof/>
      </w:rPr>
      <w:t>9</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C9D6F0" w14:textId="77777777" w:rsidR="00C87812" w:rsidRDefault="00C87812">
      <w:r>
        <w:separator/>
      </w:r>
    </w:p>
  </w:footnote>
  <w:footnote w:type="continuationSeparator" w:id="0">
    <w:p w14:paraId="6AC5F990" w14:textId="77777777" w:rsidR="00C87812" w:rsidRDefault="00C87812">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2B4FB8E"/>
    <w:lvl w:ilvl="0" w:tplc="2B20F9FE">
      <w:start w:val="1"/>
      <w:numFmt w:val="decimal"/>
      <w:lvlText w:val="%1."/>
      <w:lvlJc w:val="left"/>
      <w:pPr>
        <w:ind w:left="720" w:hanging="360"/>
      </w:pPr>
    </w:lvl>
    <w:lvl w:ilvl="1" w:tplc="529EF94C">
      <w:start w:val="1"/>
      <w:numFmt w:val="lowerLetter"/>
      <w:lvlText w:val="%2."/>
      <w:lvlJc w:val="left"/>
      <w:pPr>
        <w:ind w:left="1440" w:hanging="360"/>
      </w:pPr>
    </w:lvl>
    <w:lvl w:ilvl="2" w:tplc="5AA85256">
      <w:start w:val="1"/>
      <w:numFmt w:val="lowerRoman"/>
      <w:lvlText w:val="%3."/>
      <w:lvlJc w:val="right"/>
      <w:pPr>
        <w:ind w:left="2160" w:hanging="180"/>
      </w:pPr>
    </w:lvl>
    <w:lvl w:ilvl="3" w:tplc="2D14B53E">
      <w:start w:val="1"/>
      <w:numFmt w:val="decimal"/>
      <w:lvlText w:val="%4."/>
      <w:lvlJc w:val="left"/>
      <w:pPr>
        <w:ind w:left="2880" w:hanging="360"/>
      </w:pPr>
    </w:lvl>
    <w:lvl w:ilvl="4" w:tplc="AE849C6E">
      <w:start w:val="1"/>
      <w:numFmt w:val="lowerLetter"/>
      <w:lvlText w:val="%5."/>
      <w:lvlJc w:val="left"/>
      <w:pPr>
        <w:ind w:left="3600" w:hanging="360"/>
      </w:pPr>
    </w:lvl>
    <w:lvl w:ilvl="5" w:tplc="951282B0">
      <w:start w:val="1"/>
      <w:numFmt w:val="lowerRoman"/>
      <w:lvlText w:val="%6."/>
      <w:lvlJc w:val="right"/>
      <w:pPr>
        <w:ind w:left="4320" w:hanging="180"/>
      </w:pPr>
    </w:lvl>
    <w:lvl w:ilvl="6" w:tplc="325EC90E">
      <w:start w:val="1"/>
      <w:numFmt w:val="decimal"/>
      <w:lvlText w:val="%7."/>
      <w:lvlJc w:val="left"/>
      <w:pPr>
        <w:ind w:left="5040" w:hanging="360"/>
      </w:pPr>
    </w:lvl>
    <w:lvl w:ilvl="7" w:tplc="B3EC1840">
      <w:start w:val="1"/>
      <w:numFmt w:val="lowerLetter"/>
      <w:lvlText w:val="%8."/>
      <w:lvlJc w:val="left"/>
      <w:pPr>
        <w:ind w:left="5760" w:hanging="360"/>
      </w:pPr>
    </w:lvl>
    <w:lvl w:ilvl="8" w:tplc="D76E227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777360">
    <w:abstractNumId w:val="47"/>
  </w:num>
  <w:num w:numId="2" w16cid:durableId="1260943851">
    <w:abstractNumId w:val="10"/>
  </w:num>
  <w:num w:numId="3" w16cid:durableId="1539925450">
    <w:abstractNumId w:val="1"/>
    <w:lvlOverride w:ilvl="0">
      <w:lvl w:ilvl="0">
        <w:start w:val="1"/>
        <w:numFmt w:val="bullet"/>
        <w:lvlText w:val=""/>
        <w:lvlJc w:val="left"/>
        <w:pPr>
          <w:ind w:left="720" w:hanging="360"/>
        </w:pPr>
        <w:rPr>
          <w:rFonts w:ascii="Symbol" w:hAnsi="Symbol" w:hint="default"/>
        </w:rPr>
      </w:lvl>
    </w:lvlOverride>
  </w:num>
  <w:num w:numId="4" w16cid:durableId="623653134">
    <w:abstractNumId w:val="22"/>
  </w:num>
  <w:num w:numId="5" w16cid:durableId="498692878">
    <w:abstractNumId w:val="44"/>
  </w:num>
  <w:num w:numId="6" w16cid:durableId="1735547319">
    <w:abstractNumId w:val="46"/>
  </w:num>
  <w:num w:numId="7" w16cid:durableId="1488134061">
    <w:abstractNumId w:val="34"/>
  </w:num>
  <w:num w:numId="8" w16cid:durableId="470757402">
    <w:abstractNumId w:val="32"/>
  </w:num>
  <w:num w:numId="9" w16cid:durableId="1942107277">
    <w:abstractNumId w:val="29"/>
  </w:num>
  <w:num w:numId="10" w16cid:durableId="819882734">
    <w:abstractNumId w:val="30"/>
  </w:num>
  <w:num w:numId="11" w16cid:durableId="864751383">
    <w:abstractNumId w:val="9"/>
  </w:num>
  <w:num w:numId="12" w16cid:durableId="109403686">
    <w:abstractNumId w:val="33"/>
  </w:num>
  <w:num w:numId="13" w16cid:durableId="30768718">
    <w:abstractNumId w:val="17"/>
  </w:num>
  <w:num w:numId="14" w16cid:durableId="871530188">
    <w:abstractNumId w:val="16"/>
  </w:num>
  <w:num w:numId="15" w16cid:durableId="2065174702">
    <w:abstractNumId w:val="26"/>
  </w:num>
  <w:num w:numId="16" w16cid:durableId="1108887508">
    <w:abstractNumId w:val="7"/>
  </w:num>
  <w:num w:numId="17" w16cid:durableId="363288459">
    <w:abstractNumId w:val="25"/>
  </w:num>
  <w:num w:numId="18" w16cid:durableId="1138956061">
    <w:abstractNumId w:val="15"/>
  </w:num>
  <w:num w:numId="19" w16cid:durableId="1826042914">
    <w:abstractNumId w:val="13"/>
  </w:num>
  <w:num w:numId="20" w16cid:durableId="179945260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20374599">
    <w:abstractNumId w:val="23"/>
  </w:num>
  <w:num w:numId="22" w16cid:durableId="460609502">
    <w:abstractNumId w:val="18"/>
  </w:num>
  <w:num w:numId="23" w16cid:durableId="1347899724">
    <w:abstractNumId w:val="14"/>
  </w:num>
  <w:num w:numId="24" w16cid:durableId="1094013967">
    <w:abstractNumId w:val="11"/>
  </w:num>
  <w:num w:numId="25" w16cid:durableId="1792626229">
    <w:abstractNumId w:val="27"/>
  </w:num>
  <w:num w:numId="26" w16cid:durableId="533231265">
    <w:abstractNumId w:val="19"/>
  </w:num>
  <w:num w:numId="27" w16cid:durableId="1468084443">
    <w:abstractNumId w:val="40"/>
  </w:num>
  <w:num w:numId="28" w16cid:durableId="1584948280">
    <w:abstractNumId w:val="35"/>
  </w:num>
  <w:num w:numId="29" w16cid:durableId="2129231386">
    <w:abstractNumId w:val="39"/>
  </w:num>
  <w:num w:numId="30" w16cid:durableId="752236302">
    <w:abstractNumId w:val="20"/>
  </w:num>
  <w:num w:numId="31" w16cid:durableId="417948987">
    <w:abstractNumId w:val="42"/>
  </w:num>
  <w:num w:numId="32" w16cid:durableId="661545252">
    <w:abstractNumId w:val="31"/>
  </w:num>
  <w:num w:numId="33" w16cid:durableId="482546317">
    <w:abstractNumId w:val="12"/>
  </w:num>
  <w:num w:numId="34" w16cid:durableId="554390639">
    <w:abstractNumId w:val="43"/>
  </w:num>
  <w:num w:numId="35" w16cid:durableId="76293413">
    <w:abstractNumId w:val="38"/>
  </w:num>
  <w:num w:numId="36" w16cid:durableId="1078406159">
    <w:abstractNumId w:val="4"/>
  </w:num>
  <w:num w:numId="37" w16cid:durableId="283729054">
    <w:abstractNumId w:val="45"/>
  </w:num>
  <w:num w:numId="38" w16cid:durableId="1494492518">
    <w:abstractNumId w:val="41"/>
  </w:num>
  <w:num w:numId="39" w16cid:durableId="244342368">
    <w:abstractNumId w:val="36"/>
  </w:num>
  <w:num w:numId="40" w16cid:durableId="1897619045">
    <w:abstractNumId w:val="37"/>
  </w:num>
  <w:num w:numId="41" w16cid:durableId="1274750352">
    <w:abstractNumId w:val="3"/>
  </w:num>
  <w:num w:numId="42" w16cid:durableId="1017849490">
    <w:abstractNumId w:val="5"/>
  </w:num>
  <w:num w:numId="43" w16cid:durableId="1430272489">
    <w:abstractNumId w:val="24"/>
  </w:num>
  <w:num w:numId="44" w16cid:durableId="1854144985">
    <w:abstractNumId w:val="6"/>
  </w:num>
  <w:num w:numId="45" w16cid:durableId="324284509">
    <w:abstractNumId w:val="2"/>
  </w:num>
  <w:num w:numId="46" w16cid:durableId="165173580">
    <w:abstractNumId w:val="0"/>
  </w:num>
  <w:num w:numId="47" w16cid:durableId="2009096049">
    <w:abstractNumId w:val="21"/>
  </w:num>
  <w:num w:numId="48" w16cid:durableId="1842818267">
    <w:abstractNumId w:val="28"/>
  </w:num>
  <w:num w:numId="49" w16cid:durableId="557475761">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7DD"/>
    <w:rsid w:val="00003990"/>
    <w:rsid w:val="000045B8"/>
    <w:rsid w:val="00005811"/>
    <w:rsid w:val="00007967"/>
    <w:rsid w:val="000152CE"/>
    <w:rsid w:val="00020EEC"/>
    <w:rsid w:val="0002460C"/>
    <w:rsid w:val="00025650"/>
    <w:rsid w:val="00026FAB"/>
    <w:rsid w:val="00027B1F"/>
    <w:rsid w:val="0003088B"/>
    <w:rsid w:val="00031DF0"/>
    <w:rsid w:val="000325D9"/>
    <w:rsid w:val="000358BB"/>
    <w:rsid w:val="000372B2"/>
    <w:rsid w:val="0004079F"/>
    <w:rsid w:val="00045B87"/>
    <w:rsid w:val="00045C07"/>
    <w:rsid w:val="000474FA"/>
    <w:rsid w:val="00050470"/>
    <w:rsid w:val="00053B00"/>
    <w:rsid w:val="00054FEB"/>
    <w:rsid w:val="00055D43"/>
    <w:rsid w:val="00056FAC"/>
    <w:rsid w:val="00057751"/>
    <w:rsid w:val="00062E39"/>
    <w:rsid w:val="00063DD3"/>
    <w:rsid w:val="0006580E"/>
    <w:rsid w:val="00065AE5"/>
    <w:rsid w:val="0007510E"/>
    <w:rsid w:val="00077F0C"/>
    <w:rsid w:val="00080E58"/>
    <w:rsid w:val="00083D99"/>
    <w:rsid w:val="00084EA6"/>
    <w:rsid w:val="00085699"/>
    <w:rsid w:val="00087891"/>
    <w:rsid w:val="00091F52"/>
    <w:rsid w:val="00092970"/>
    <w:rsid w:val="00092BC7"/>
    <w:rsid w:val="00093289"/>
    <w:rsid w:val="00093720"/>
    <w:rsid w:val="000938E6"/>
    <w:rsid w:val="00093B3C"/>
    <w:rsid w:val="0009488C"/>
    <w:rsid w:val="00095C1B"/>
    <w:rsid w:val="00096DEA"/>
    <w:rsid w:val="000A4240"/>
    <w:rsid w:val="000A469A"/>
    <w:rsid w:val="000B1E96"/>
    <w:rsid w:val="000C0290"/>
    <w:rsid w:val="000C378F"/>
    <w:rsid w:val="000C4D20"/>
    <w:rsid w:val="000C59F0"/>
    <w:rsid w:val="000C6892"/>
    <w:rsid w:val="000C6FFE"/>
    <w:rsid w:val="000C7E5D"/>
    <w:rsid w:val="000D0BB6"/>
    <w:rsid w:val="000D5F54"/>
    <w:rsid w:val="000E26B0"/>
    <w:rsid w:val="000E7F06"/>
    <w:rsid w:val="000F1599"/>
    <w:rsid w:val="000F1769"/>
    <w:rsid w:val="000F6196"/>
    <w:rsid w:val="000F7ECD"/>
    <w:rsid w:val="00102E64"/>
    <w:rsid w:val="0010312C"/>
    <w:rsid w:val="00106DC7"/>
    <w:rsid w:val="00112391"/>
    <w:rsid w:val="00114F52"/>
    <w:rsid w:val="0012135C"/>
    <w:rsid w:val="00121763"/>
    <w:rsid w:val="00123B00"/>
    <w:rsid w:val="001266F3"/>
    <w:rsid w:val="00130E83"/>
    <w:rsid w:val="00133C87"/>
    <w:rsid w:val="001347F8"/>
    <w:rsid w:val="00137BB5"/>
    <w:rsid w:val="00137E05"/>
    <w:rsid w:val="00140E3C"/>
    <w:rsid w:val="001447F6"/>
    <w:rsid w:val="001455FB"/>
    <w:rsid w:val="00147DE3"/>
    <w:rsid w:val="00150794"/>
    <w:rsid w:val="00150E0E"/>
    <w:rsid w:val="001608C4"/>
    <w:rsid w:val="001646C9"/>
    <w:rsid w:val="00171418"/>
    <w:rsid w:val="00180E1C"/>
    <w:rsid w:val="00187C48"/>
    <w:rsid w:val="00190913"/>
    <w:rsid w:val="0019378D"/>
    <w:rsid w:val="00194B63"/>
    <w:rsid w:val="001961CF"/>
    <w:rsid w:val="001962CA"/>
    <w:rsid w:val="00197422"/>
    <w:rsid w:val="001A2958"/>
    <w:rsid w:val="001A4413"/>
    <w:rsid w:val="001A59BB"/>
    <w:rsid w:val="001A6A39"/>
    <w:rsid w:val="001A6A51"/>
    <w:rsid w:val="001A79C4"/>
    <w:rsid w:val="001B331A"/>
    <w:rsid w:val="001B6434"/>
    <w:rsid w:val="001C0E74"/>
    <w:rsid w:val="001C1457"/>
    <w:rsid w:val="001C6CEC"/>
    <w:rsid w:val="001D229F"/>
    <w:rsid w:val="001D5181"/>
    <w:rsid w:val="001D6162"/>
    <w:rsid w:val="001D6B06"/>
    <w:rsid w:val="001E2A06"/>
    <w:rsid w:val="001E5243"/>
    <w:rsid w:val="001E6FAD"/>
    <w:rsid w:val="001E7592"/>
    <w:rsid w:val="001F3878"/>
    <w:rsid w:val="001F4552"/>
    <w:rsid w:val="001F6F66"/>
    <w:rsid w:val="0020101B"/>
    <w:rsid w:val="002019EB"/>
    <w:rsid w:val="002030F2"/>
    <w:rsid w:val="00204D09"/>
    <w:rsid w:val="00205051"/>
    <w:rsid w:val="00211F65"/>
    <w:rsid w:val="00213A97"/>
    <w:rsid w:val="002175EB"/>
    <w:rsid w:val="0022001B"/>
    <w:rsid w:val="00220D06"/>
    <w:rsid w:val="002219BA"/>
    <w:rsid w:val="002246A0"/>
    <w:rsid w:val="00224AF9"/>
    <w:rsid w:val="002260D7"/>
    <w:rsid w:val="00226DF4"/>
    <w:rsid w:val="00230439"/>
    <w:rsid w:val="00232534"/>
    <w:rsid w:val="0023319F"/>
    <w:rsid w:val="00235176"/>
    <w:rsid w:val="00236061"/>
    <w:rsid w:val="0024100E"/>
    <w:rsid w:val="00241C1B"/>
    <w:rsid w:val="002423B2"/>
    <w:rsid w:val="0024288B"/>
    <w:rsid w:val="00242BE8"/>
    <w:rsid w:val="00244CC8"/>
    <w:rsid w:val="00245C5A"/>
    <w:rsid w:val="00246F79"/>
    <w:rsid w:val="00250EC1"/>
    <w:rsid w:val="00254FBD"/>
    <w:rsid w:val="00255D8E"/>
    <w:rsid w:val="00264B02"/>
    <w:rsid w:val="002657E9"/>
    <w:rsid w:val="0026665E"/>
    <w:rsid w:val="00270EEB"/>
    <w:rsid w:val="0027147E"/>
    <w:rsid w:val="00274618"/>
    <w:rsid w:val="00274B97"/>
    <w:rsid w:val="00274DE8"/>
    <w:rsid w:val="002761F4"/>
    <w:rsid w:val="002774BB"/>
    <w:rsid w:val="002775E1"/>
    <w:rsid w:val="00277979"/>
    <w:rsid w:val="002808EB"/>
    <w:rsid w:val="0028095D"/>
    <w:rsid w:val="00291ADD"/>
    <w:rsid w:val="00292BA6"/>
    <w:rsid w:val="00294868"/>
    <w:rsid w:val="00295CA1"/>
    <w:rsid w:val="00296776"/>
    <w:rsid w:val="002A291A"/>
    <w:rsid w:val="002A5604"/>
    <w:rsid w:val="002B1701"/>
    <w:rsid w:val="002B23C3"/>
    <w:rsid w:val="002B443A"/>
    <w:rsid w:val="002B5B35"/>
    <w:rsid w:val="002B719F"/>
    <w:rsid w:val="002C256A"/>
    <w:rsid w:val="002C496D"/>
    <w:rsid w:val="002D05EB"/>
    <w:rsid w:val="002D1BEF"/>
    <w:rsid w:val="002D2F29"/>
    <w:rsid w:val="002D2FD3"/>
    <w:rsid w:val="002D3F7E"/>
    <w:rsid w:val="002D4AC1"/>
    <w:rsid w:val="002D665B"/>
    <w:rsid w:val="002D7BBA"/>
    <w:rsid w:val="002E7017"/>
    <w:rsid w:val="002F4F6E"/>
    <w:rsid w:val="002F78B0"/>
    <w:rsid w:val="003015C3"/>
    <w:rsid w:val="003024CE"/>
    <w:rsid w:val="003026E0"/>
    <w:rsid w:val="003047C4"/>
    <w:rsid w:val="0030526B"/>
    <w:rsid w:val="0030698D"/>
    <w:rsid w:val="0031350A"/>
    <w:rsid w:val="0031429F"/>
    <w:rsid w:val="00316815"/>
    <w:rsid w:val="003168CA"/>
    <w:rsid w:val="00321255"/>
    <w:rsid w:val="0032230D"/>
    <w:rsid w:val="00322A0B"/>
    <w:rsid w:val="003250BF"/>
    <w:rsid w:val="00325697"/>
    <w:rsid w:val="00327893"/>
    <w:rsid w:val="00332C3F"/>
    <w:rsid w:val="00332F54"/>
    <w:rsid w:val="003334DD"/>
    <w:rsid w:val="00335FC5"/>
    <w:rsid w:val="00340E9A"/>
    <w:rsid w:val="0034203D"/>
    <w:rsid w:val="00345C0E"/>
    <w:rsid w:val="003516C0"/>
    <w:rsid w:val="00352E59"/>
    <w:rsid w:val="00354DBE"/>
    <w:rsid w:val="00355210"/>
    <w:rsid w:val="003555D5"/>
    <w:rsid w:val="00365DF9"/>
    <w:rsid w:val="0036668D"/>
    <w:rsid w:val="00366E58"/>
    <w:rsid w:val="00367FAD"/>
    <w:rsid w:val="00370895"/>
    <w:rsid w:val="00372DB4"/>
    <w:rsid w:val="00373E84"/>
    <w:rsid w:val="0037490C"/>
    <w:rsid w:val="00375AF5"/>
    <w:rsid w:val="003761BD"/>
    <w:rsid w:val="003769F6"/>
    <w:rsid w:val="00380705"/>
    <w:rsid w:val="003830EA"/>
    <w:rsid w:val="00385414"/>
    <w:rsid w:val="00387484"/>
    <w:rsid w:val="00390074"/>
    <w:rsid w:val="00394EC2"/>
    <w:rsid w:val="0039762B"/>
    <w:rsid w:val="003A0281"/>
    <w:rsid w:val="003A0C37"/>
    <w:rsid w:val="003A1B6B"/>
    <w:rsid w:val="003A2F82"/>
    <w:rsid w:val="003A46C0"/>
    <w:rsid w:val="003A5F5F"/>
    <w:rsid w:val="003A600E"/>
    <w:rsid w:val="003A6513"/>
    <w:rsid w:val="003B16C7"/>
    <w:rsid w:val="003C19F1"/>
    <w:rsid w:val="003C4186"/>
    <w:rsid w:val="003C458C"/>
    <w:rsid w:val="003C5D25"/>
    <w:rsid w:val="003C6185"/>
    <w:rsid w:val="003D0D2D"/>
    <w:rsid w:val="003D4710"/>
    <w:rsid w:val="003D6EA9"/>
    <w:rsid w:val="003E16D7"/>
    <w:rsid w:val="003E197E"/>
    <w:rsid w:val="003E4769"/>
    <w:rsid w:val="003E670D"/>
    <w:rsid w:val="003E67B7"/>
    <w:rsid w:val="003E7FA3"/>
    <w:rsid w:val="004046F0"/>
    <w:rsid w:val="0040668F"/>
    <w:rsid w:val="00412677"/>
    <w:rsid w:val="0041336A"/>
    <w:rsid w:val="00417925"/>
    <w:rsid w:val="00424719"/>
    <w:rsid w:val="004253DE"/>
    <w:rsid w:val="00430407"/>
    <w:rsid w:val="00431705"/>
    <w:rsid w:val="00433376"/>
    <w:rsid w:val="004348AE"/>
    <w:rsid w:val="00435E9A"/>
    <w:rsid w:val="004376C0"/>
    <w:rsid w:val="0044115F"/>
    <w:rsid w:val="0044223A"/>
    <w:rsid w:val="00443F2B"/>
    <w:rsid w:val="00446792"/>
    <w:rsid w:val="00446F80"/>
    <w:rsid w:val="00450C83"/>
    <w:rsid w:val="00451851"/>
    <w:rsid w:val="00453343"/>
    <w:rsid w:val="004564E6"/>
    <w:rsid w:val="004578E4"/>
    <w:rsid w:val="004608B9"/>
    <w:rsid w:val="00460ADB"/>
    <w:rsid w:val="00465947"/>
    <w:rsid w:val="004672C1"/>
    <w:rsid w:val="00470BB1"/>
    <w:rsid w:val="004718F7"/>
    <w:rsid w:val="00473153"/>
    <w:rsid w:val="004743AF"/>
    <w:rsid w:val="00475FC2"/>
    <w:rsid w:val="0048007A"/>
    <w:rsid w:val="00482C17"/>
    <w:rsid w:val="00486151"/>
    <w:rsid w:val="004911B4"/>
    <w:rsid w:val="0049196A"/>
    <w:rsid w:val="00491EC2"/>
    <w:rsid w:val="004923DA"/>
    <w:rsid w:val="00493434"/>
    <w:rsid w:val="004946EF"/>
    <w:rsid w:val="00495C12"/>
    <w:rsid w:val="004962F9"/>
    <w:rsid w:val="004968E2"/>
    <w:rsid w:val="004A07F1"/>
    <w:rsid w:val="004A14C4"/>
    <w:rsid w:val="004A2A49"/>
    <w:rsid w:val="004B3E37"/>
    <w:rsid w:val="004B600B"/>
    <w:rsid w:val="004B6822"/>
    <w:rsid w:val="004B69F6"/>
    <w:rsid w:val="004C2D3A"/>
    <w:rsid w:val="004D03C4"/>
    <w:rsid w:val="004D0BF1"/>
    <w:rsid w:val="004D24D2"/>
    <w:rsid w:val="004D35A4"/>
    <w:rsid w:val="004D3FF2"/>
    <w:rsid w:val="004D445F"/>
    <w:rsid w:val="004D7958"/>
    <w:rsid w:val="004E087B"/>
    <w:rsid w:val="004E44A4"/>
    <w:rsid w:val="004E7B8B"/>
    <w:rsid w:val="004E7BDD"/>
    <w:rsid w:val="004F1E21"/>
    <w:rsid w:val="004F58C8"/>
    <w:rsid w:val="004F740D"/>
    <w:rsid w:val="004F7B8F"/>
    <w:rsid w:val="005002AC"/>
    <w:rsid w:val="00500748"/>
    <w:rsid w:val="005011D6"/>
    <w:rsid w:val="0050167A"/>
    <w:rsid w:val="00503E75"/>
    <w:rsid w:val="005042F1"/>
    <w:rsid w:val="00507F30"/>
    <w:rsid w:val="00510D6A"/>
    <w:rsid w:val="00513C7D"/>
    <w:rsid w:val="005169D1"/>
    <w:rsid w:val="00521123"/>
    <w:rsid w:val="00521221"/>
    <w:rsid w:val="00521E47"/>
    <w:rsid w:val="005332C7"/>
    <w:rsid w:val="005336DB"/>
    <w:rsid w:val="00536FA9"/>
    <w:rsid w:val="005414F4"/>
    <w:rsid w:val="0054416E"/>
    <w:rsid w:val="00546187"/>
    <w:rsid w:val="005463F1"/>
    <w:rsid w:val="00552A56"/>
    <w:rsid w:val="00556E11"/>
    <w:rsid w:val="00557D77"/>
    <w:rsid w:val="00561EB7"/>
    <w:rsid w:val="00562EAA"/>
    <w:rsid w:val="00563B58"/>
    <w:rsid w:val="005640C4"/>
    <w:rsid w:val="00564C53"/>
    <w:rsid w:val="00564E31"/>
    <w:rsid w:val="0056684C"/>
    <w:rsid w:val="00573078"/>
    <w:rsid w:val="00573F88"/>
    <w:rsid w:val="00574A0C"/>
    <w:rsid w:val="00576CD7"/>
    <w:rsid w:val="00576E4C"/>
    <w:rsid w:val="0057780F"/>
    <w:rsid w:val="00581E0A"/>
    <w:rsid w:val="00582870"/>
    <w:rsid w:val="00586D89"/>
    <w:rsid w:val="005916B8"/>
    <w:rsid w:val="00593D00"/>
    <w:rsid w:val="005A1B4C"/>
    <w:rsid w:val="005A1BA3"/>
    <w:rsid w:val="005A545C"/>
    <w:rsid w:val="005A573E"/>
    <w:rsid w:val="005A5EAE"/>
    <w:rsid w:val="005B38FD"/>
    <w:rsid w:val="005B4876"/>
    <w:rsid w:val="005C1567"/>
    <w:rsid w:val="005C323D"/>
    <w:rsid w:val="005C6CE5"/>
    <w:rsid w:val="005C6F0B"/>
    <w:rsid w:val="005C70BD"/>
    <w:rsid w:val="005C76DE"/>
    <w:rsid w:val="005D0DCD"/>
    <w:rsid w:val="005D3F07"/>
    <w:rsid w:val="005D583E"/>
    <w:rsid w:val="005E13EA"/>
    <w:rsid w:val="005E1AC2"/>
    <w:rsid w:val="005E53BD"/>
    <w:rsid w:val="005E5AFF"/>
    <w:rsid w:val="00602F1A"/>
    <w:rsid w:val="00602F21"/>
    <w:rsid w:val="00603A7B"/>
    <w:rsid w:val="00606E27"/>
    <w:rsid w:val="006108C9"/>
    <w:rsid w:val="00610C67"/>
    <w:rsid w:val="00613FA5"/>
    <w:rsid w:val="00615C7E"/>
    <w:rsid w:val="00616CC2"/>
    <w:rsid w:val="0062158D"/>
    <w:rsid w:val="00623F2A"/>
    <w:rsid w:val="00624020"/>
    <w:rsid w:val="00630F39"/>
    <w:rsid w:val="00631FA1"/>
    <w:rsid w:val="006326D1"/>
    <w:rsid w:val="00632E0A"/>
    <w:rsid w:val="00632FD4"/>
    <w:rsid w:val="00633165"/>
    <w:rsid w:val="00636A74"/>
    <w:rsid w:val="00636B6C"/>
    <w:rsid w:val="00637270"/>
    <w:rsid w:val="00640AAF"/>
    <w:rsid w:val="006444D3"/>
    <w:rsid w:val="006447DE"/>
    <w:rsid w:val="00647914"/>
    <w:rsid w:val="0065276E"/>
    <w:rsid w:val="00654329"/>
    <w:rsid w:val="00654BCD"/>
    <w:rsid w:val="00654CEC"/>
    <w:rsid w:val="00655507"/>
    <w:rsid w:val="006562A8"/>
    <w:rsid w:val="00666DAE"/>
    <w:rsid w:val="006712A7"/>
    <w:rsid w:val="006733CC"/>
    <w:rsid w:val="00674FC2"/>
    <w:rsid w:val="00677E42"/>
    <w:rsid w:val="00681A34"/>
    <w:rsid w:val="00682334"/>
    <w:rsid w:val="00683899"/>
    <w:rsid w:val="00684B16"/>
    <w:rsid w:val="00692894"/>
    <w:rsid w:val="00694C00"/>
    <w:rsid w:val="00696F65"/>
    <w:rsid w:val="006A2DD6"/>
    <w:rsid w:val="006A7991"/>
    <w:rsid w:val="006A7A6D"/>
    <w:rsid w:val="006B5E67"/>
    <w:rsid w:val="006C0702"/>
    <w:rsid w:val="006C123F"/>
    <w:rsid w:val="006C2BD9"/>
    <w:rsid w:val="006C2EB5"/>
    <w:rsid w:val="006C5ADB"/>
    <w:rsid w:val="006D18A3"/>
    <w:rsid w:val="006D4CB4"/>
    <w:rsid w:val="006D5970"/>
    <w:rsid w:val="006E2375"/>
    <w:rsid w:val="006E481E"/>
    <w:rsid w:val="006E795F"/>
    <w:rsid w:val="006F3406"/>
    <w:rsid w:val="00700249"/>
    <w:rsid w:val="00703B70"/>
    <w:rsid w:val="0070604C"/>
    <w:rsid w:val="007069CD"/>
    <w:rsid w:val="00710D69"/>
    <w:rsid w:val="007110E6"/>
    <w:rsid w:val="00711A70"/>
    <w:rsid w:val="00712E6F"/>
    <w:rsid w:val="00712E90"/>
    <w:rsid w:val="007138F3"/>
    <w:rsid w:val="00713B7E"/>
    <w:rsid w:val="00713D38"/>
    <w:rsid w:val="0071499F"/>
    <w:rsid w:val="007203DA"/>
    <w:rsid w:val="007204AE"/>
    <w:rsid w:val="00725594"/>
    <w:rsid w:val="0072678F"/>
    <w:rsid w:val="00727BE1"/>
    <w:rsid w:val="00727C4C"/>
    <w:rsid w:val="007305F8"/>
    <w:rsid w:val="00731017"/>
    <w:rsid w:val="00734809"/>
    <w:rsid w:val="0073644B"/>
    <w:rsid w:val="00740080"/>
    <w:rsid w:val="007406E1"/>
    <w:rsid w:val="00743047"/>
    <w:rsid w:val="00743E40"/>
    <w:rsid w:val="00747EAC"/>
    <w:rsid w:val="00751263"/>
    <w:rsid w:val="00755A53"/>
    <w:rsid w:val="0075704F"/>
    <w:rsid w:val="00763B2D"/>
    <w:rsid w:val="00766197"/>
    <w:rsid w:val="00766696"/>
    <w:rsid w:val="007710ED"/>
    <w:rsid w:val="00772924"/>
    <w:rsid w:val="00782216"/>
    <w:rsid w:val="00782BAC"/>
    <w:rsid w:val="00782BE2"/>
    <w:rsid w:val="0078437B"/>
    <w:rsid w:val="00784EC4"/>
    <w:rsid w:val="007872F2"/>
    <w:rsid w:val="007874BC"/>
    <w:rsid w:val="007908E0"/>
    <w:rsid w:val="00793EB3"/>
    <w:rsid w:val="00794205"/>
    <w:rsid w:val="007953AE"/>
    <w:rsid w:val="00795E26"/>
    <w:rsid w:val="00797012"/>
    <w:rsid w:val="00797BB2"/>
    <w:rsid w:val="007A1F6A"/>
    <w:rsid w:val="007B0DE3"/>
    <w:rsid w:val="007B1B78"/>
    <w:rsid w:val="007B491F"/>
    <w:rsid w:val="007B5CB2"/>
    <w:rsid w:val="007B7191"/>
    <w:rsid w:val="007C1634"/>
    <w:rsid w:val="007C1D94"/>
    <w:rsid w:val="007C2357"/>
    <w:rsid w:val="007C2879"/>
    <w:rsid w:val="007C6A87"/>
    <w:rsid w:val="007C705D"/>
    <w:rsid w:val="007D0A07"/>
    <w:rsid w:val="007D0C96"/>
    <w:rsid w:val="007D133D"/>
    <w:rsid w:val="007D3EB4"/>
    <w:rsid w:val="007D3F16"/>
    <w:rsid w:val="007D4F56"/>
    <w:rsid w:val="007D638F"/>
    <w:rsid w:val="007D78CC"/>
    <w:rsid w:val="007E0068"/>
    <w:rsid w:val="007F3F7E"/>
    <w:rsid w:val="007F5497"/>
    <w:rsid w:val="00804BAF"/>
    <w:rsid w:val="008121F9"/>
    <w:rsid w:val="00813CEC"/>
    <w:rsid w:val="0081534C"/>
    <w:rsid w:val="008171E4"/>
    <w:rsid w:val="008208EA"/>
    <w:rsid w:val="00824E67"/>
    <w:rsid w:val="008250C8"/>
    <w:rsid w:val="00825A64"/>
    <w:rsid w:val="00826F48"/>
    <w:rsid w:val="008308AE"/>
    <w:rsid w:val="0083166E"/>
    <w:rsid w:val="00831DC3"/>
    <w:rsid w:val="008322C7"/>
    <w:rsid w:val="008344B3"/>
    <w:rsid w:val="00834F1D"/>
    <w:rsid w:val="00836B5F"/>
    <w:rsid w:val="00836FEC"/>
    <w:rsid w:val="008404D4"/>
    <w:rsid w:val="00841F9D"/>
    <w:rsid w:val="008420E1"/>
    <w:rsid w:val="00843D58"/>
    <w:rsid w:val="00843EBA"/>
    <w:rsid w:val="00844D98"/>
    <w:rsid w:val="00845BCF"/>
    <w:rsid w:val="0084643A"/>
    <w:rsid w:val="00846D84"/>
    <w:rsid w:val="0085230E"/>
    <w:rsid w:val="008528E9"/>
    <w:rsid w:val="0085355E"/>
    <w:rsid w:val="0085428D"/>
    <w:rsid w:val="008550A1"/>
    <w:rsid w:val="00860E24"/>
    <w:rsid w:val="00861035"/>
    <w:rsid w:val="00861038"/>
    <w:rsid w:val="00864DEA"/>
    <w:rsid w:val="00865008"/>
    <w:rsid w:val="008655AE"/>
    <w:rsid w:val="00866B50"/>
    <w:rsid w:val="008675C3"/>
    <w:rsid w:val="008708F1"/>
    <w:rsid w:val="00880539"/>
    <w:rsid w:val="00882D9F"/>
    <w:rsid w:val="008859E8"/>
    <w:rsid w:val="00885F60"/>
    <w:rsid w:val="0088737B"/>
    <w:rsid w:val="00892716"/>
    <w:rsid w:val="00893067"/>
    <w:rsid w:val="008933DE"/>
    <w:rsid w:val="00895FCE"/>
    <w:rsid w:val="00897627"/>
    <w:rsid w:val="00897F3E"/>
    <w:rsid w:val="008A1BA8"/>
    <w:rsid w:val="008A21B4"/>
    <w:rsid w:val="008A4576"/>
    <w:rsid w:val="008B07DE"/>
    <w:rsid w:val="008B28E7"/>
    <w:rsid w:val="008B75EA"/>
    <w:rsid w:val="008C0776"/>
    <w:rsid w:val="008C14C7"/>
    <w:rsid w:val="008C2FFB"/>
    <w:rsid w:val="008C488B"/>
    <w:rsid w:val="008C5131"/>
    <w:rsid w:val="008C6EEA"/>
    <w:rsid w:val="008D5813"/>
    <w:rsid w:val="008D634E"/>
    <w:rsid w:val="008D778A"/>
    <w:rsid w:val="008E4248"/>
    <w:rsid w:val="008E741C"/>
    <w:rsid w:val="008F22BD"/>
    <w:rsid w:val="008F35A9"/>
    <w:rsid w:val="0090344D"/>
    <w:rsid w:val="009079BD"/>
    <w:rsid w:val="00912BD9"/>
    <w:rsid w:val="00916CFB"/>
    <w:rsid w:val="00920E5B"/>
    <w:rsid w:val="0092344B"/>
    <w:rsid w:val="009249F8"/>
    <w:rsid w:val="00926436"/>
    <w:rsid w:val="0093018C"/>
    <w:rsid w:val="00932CCA"/>
    <w:rsid w:val="0093473F"/>
    <w:rsid w:val="009371A6"/>
    <w:rsid w:val="009463D7"/>
    <w:rsid w:val="00954340"/>
    <w:rsid w:val="009544C0"/>
    <w:rsid w:val="00954FA4"/>
    <w:rsid w:val="00956AE9"/>
    <w:rsid w:val="00964CC6"/>
    <w:rsid w:val="00970688"/>
    <w:rsid w:val="00975699"/>
    <w:rsid w:val="00991048"/>
    <w:rsid w:val="00991FDA"/>
    <w:rsid w:val="009927A1"/>
    <w:rsid w:val="0099774D"/>
    <w:rsid w:val="009A310E"/>
    <w:rsid w:val="009A5F3B"/>
    <w:rsid w:val="009A7B8E"/>
    <w:rsid w:val="009B0B61"/>
    <w:rsid w:val="009B28C0"/>
    <w:rsid w:val="009B395A"/>
    <w:rsid w:val="009B7136"/>
    <w:rsid w:val="009B7806"/>
    <w:rsid w:val="009C3AC2"/>
    <w:rsid w:val="009D03CF"/>
    <w:rsid w:val="009D0531"/>
    <w:rsid w:val="009D4365"/>
    <w:rsid w:val="009D4E3B"/>
    <w:rsid w:val="009D6AD6"/>
    <w:rsid w:val="009D7BC9"/>
    <w:rsid w:val="009E0C5A"/>
    <w:rsid w:val="009E1982"/>
    <w:rsid w:val="009E4D2C"/>
    <w:rsid w:val="009F0978"/>
    <w:rsid w:val="009F182A"/>
    <w:rsid w:val="009F3AEC"/>
    <w:rsid w:val="009F676B"/>
    <w:rsid w:val="00A00081"/>
    <w:rsid w:val="00A015F7"/>
    <w:rsid w:val="00A10D56"/>
    <w:rsid w:val="00A119B7"/>
    <w:rsid w:val="00A11EB8"/>
    <w:rsid w:val="00A12AAE"/>
    <w:rsid w:val="00A15284"/>
    <w:rsid w:val="00A16DD1"/>
    <w:rsid w:val="00A221AB"/>
    <w:rsid w:val="00A22441"/>
    <w:rsid w:val="00A23F3B"/>
    <w:rsid w:val="00A24406"/>
    <w:rsid w:val="00A25F64"/>
    <w:rsid w:val="00A27CC2"/>
    <w:rsid w:val="00A3273B"/>
    <w:rsid w:val="00A40ED6"/>
    <w:rsid w:val="00A470EE"/>
    <w:rsid w:val="00A47621"/>
    <w:rsid w:val="00A479CD"/>
    <w:rsid w:val="00A50CFC"/>
    <w:rsid w:val="00A52B72"/>
    <w:rsid w:val="00A54D67"/>
    <w:rsid w:val="00A55A3F"/>
    <w:rsid w:val="00A56BC4"/>
    <w:rsid w:val="00A62C1A"/>
    <w:rsid w:val="00A652F6"/>
    <w:rsid w:val="00A65755"/>
    <w:rsid w:val="00A732EA"/>
    <w:rsid w:val="00A7489E"/>
    <w:rsid w:val="00A8015F"/>
    <w:rsid w:val="00A80BD2"/>
    <w:rsid w:val="00A84992"/>
    <w:rsid w:val="00A85039"/>
    <w:rsid w:val="00A851F7"/>
    <w:rsid w:val="00A906AA"/>
    <w:rsid w:val="00A94C5E"/>
    <w:rsid w:val="00A9764D"/>
    <w:rsid w:val="00AA184F"/>
    <w:rsid w:val="00AA241A"/>
    <w:rsid w:val="00AA252C"/>
    <w:rsid w:val="00AA4024"/>
    <w:rsid w:val="00AA666E"/>
    <w:rsid w:val="00AB5518"/>
    <w:rsid w:val="00AB7E79"/>
    <w:rsid w:val="00AC01D4"/>
    <w:rsid w:val="00AC3073"/>
    <w:rsid w:val="00AC4A04"/>
    <w:rsid w:val="00AC5A84"/>
    <w:rsid w:val="00AC7482"/>
    <w:rsid w:val="00AD336F"/>
    <w:rsid w:val="00AD3550"/>
    <w:rsid w:val="00AD7FAC"/>
    <w:rsid w:val="00AE0E54"/>
    <w:rsid w:val="00AE2564"/>
    <w:rsid w:val="00AE301F"/>
    <w:rsid w:val="00AE3302"/>
    <w:rsid w:val="00AE7077"/>
    <w:rsid w:val="00AF5D38"/>
    <w:rsid w:val="00AF61C2"/>
    <w:rsid w:val="00AF6CC6"/>
    <w:rsid w:val="00B011CD"/>
    <w:rsid w:val="00B0296A"/>
    <w:rsid w:val="00B049C1"/>
    <w:rsid w:val="00B1226B"/>
    <w:rsid w:val="00B12295"/>
    <w:rsid w:val="00B133EE"/>
    <w:rsid w:val="00B137BE"/>
    <w:rsid w:val="00B17FA0"/>
    <w:rsid w:val="00B205E6"/>
    <w:rsid w:val="00B24344"/>
    <w:rsid w:val="00B2463F"/>
    <w:rsid w:val="00B24CCA"/>
    <w:rsid w:val="00B26769"/>
    <w:rsid w:val="00B31C91"/>
    <w:rsid w:val="00B3747F"/>
    <w:rsid w:val="00B41605"/>
    <w:rsid w:val="00B43194"/>
    <w:rsid w:val="00B47734"/>
    <w:rsid w:val="00B50FBA"/>
    <w:rsid w:val="00B54275"/>
    <w:rsid w:val="00B558EB"/>
    <w:rsid w:val="00B577D3"/>
    <w:rsid w:val="00B57E61"/>
    <w:rsid w:val="00B60466"/>
    <w:rsid w:val="00B62752"/>
    <w:rsid w:val="00B650D0"/>
    <w:rsid w:val="00B65101"/>
    <w:rsid w:val="00B6548F"/>
    <w:rsid w:val="00B72A70"/>
    <w:rsid w:val="00B7502A"/>
    <w:rsid w:val="00B77305"/>
    <w:rsid w:val="00B82CC2"/>
    <w:rsid w:val="00B84A89"/>
    <w:rsid w:val="00B92BEF"/>
    <w:rsid w:val="00B9689A"/>
    <w:rsid w:val="00BA074B"/>
    <w:rsid w:val="00BA0B69"/>
    <w:rsid w:val="00BA1A4E"/>
    <w:rsid w:val="00BA1FFA"/>
    <w:rsid w:val="00BA2666"/>
    <w:rsid w:val="00BA5501"/>
    <w:rsid w:val="00BA7FF1"/>
    <w:rsid w:val="00BB06CB"/>
    <w:rsid w:val="00BB1917"/>
    <w:rsid w:val="00BB1F48"/>
    <w:rsid w:val="00BB261F"/>
    <w:rsid w:val="00BB2887"/>
    <w:rsid w:val="00BB36E8"/>
    <w:rsid w:val="00BB5EAA"/>
    <w:rsid w:val="00BB5F11"/>
    <w:rsid w:val="00BC0401"/>
    <w:rsid w:val="00BC04FA"/>
    <w:rsid w:val="00BC0EF6"/>
    <w:rsid w:val="00BC1C22"/>
    <w:rsid w:val="00BC460B"/>
    <w:rsid w:val="00BC5725"/>
    <w:rsid w:val="00BC5C68"/>
    <w:rsid w:val="00BD30B1"/>
    <w:rsid w:val="00BD42A3"/>
    <w:rsid w:val="00BD6FF1"/>
    <w:rsid w:val="00BE0F7B"/>
    <w:rsid w:val="00BE10C2"/>
    <w:rsid w:val="00BE7DE6"/>
    <w:rsid w:val="00BF0747"/>
    <w:rsid w:val="00BF3763"/>
    <w:rsid w:val="00BF47B5"/>
    <w:rsid w:val="00C01D14"/>
    <w:rsid w:val="00C025B4"/>
    <w:rsid w:val="00C0275F"/>
    <w:rsid w:val="00C02888"/>
    <w:rsid w:val="00C06986"/>
    <w:rsid w:val="00C11F61"/>
    <w:rsid w:val="00C161FD"/>
    <w:rsid w:val="00C16235"/>
    <w:rsid w:val="00C1641B"/>
    <w:rsid w:val="00C23F17"/>
    <w:rsid w:val="00C2438C"/>
    <w:rsid w:val="00C26A95"/>
    <w:rsid w:val="00C26D0D"/>
    <w:rsid w:val="00C27C95"/>
    <w:rsid w:val="00C300D2"/>
    <w:rsid w:val="00C320C2"/>
    <w:rsid w:val="00C3270F"/>
    <w:rsid w:val="00C3278B"/>
    <w:rsid w:val="00C33375"/>
    <w:rsid w:val="00C34C23"/>
    <w:rsid w:val="00C40481"/>
    <w:rsid w:val="00C406A2"/>
    <w:rsid w:val="00C42005"/>
    <w:rsid w:val="00C44446"/>
    <w:rsid w:val="00C4664D"/>
    <w:rsid w:val="00C472AA"/>
    <w:rsid w:val="00C477AE"/>
    <w:rsid w:val="00C479E1"/>
    <w:rsid w:val="00C50A05"/>
    <w:rsid w:val="00C52F53"/>
    <w:rsid w:val="00C54AED"/>
    <w:rsid w:val="00C55B2F"/>
    <w:rsid w:val="00C634D7"/>
    <w:rsid w:val="00C63D00"/>
    <w:rsid w:val="00C6441B"/>
    <w:rsid w:val="00C7108B"/>
    <w:rsid w:val="00C71AB5"/>
    <w:rsid w:val="00C73134"/>
    <w:rsid w:val="00C73C4F"/>
    <w:rsid w:val="00C76A91"/>
    <w:rsid w:val="00C8089F"/>
    <w:rsid w:val="00C8208B"/>
    <w:rsid w:val="00C836CC"/>
    <w:rsid w:val="00C83C90"/>
    <w:rsid w:val="00C87812"/>
    <w:rsid w:val="00C87A74"/>
    <w:rsid w:val="00C90A71"/>
    <w:rsid w:val="00C90D9D"/>
    <w:rsid w:val="00C910F6"/>
    <w:rsid w:val="00C91574"/>
    <w:rsid w:val="00C916EE"/>
    <w:rsid w:val="00C91BC2"/>
    <w:rsid w:val="00C92C71"/>
    <w:rsid w:val="00C93F8F"/>
    <w:rsid w:val="00C94BF2"/>
    <w:rsid w:val="00C976F2"/>
    <w:rsid w:val="00CA2745"/>
    <w:rsid w:val="00CA3593"/>
    <w:rsid w:val="00CA7701"/>
    <w:rsid w:val="00CA7F4F"/>
    <w:rsid w:val="00CB258E"/>
    <w:rsid w:val="00CB3C8F"/>
    <w:rsid w:val="00CB75CE"/>
    <w:rsid w:val="00CC02F1"/>
    <w:rsid w:val="00CC11A6"/>
    <w:rsid w:val="00CC135E"/>
    <w:rsid w:val="00CD1012"/>
    <w:rsid w:val="00CD3DDF"/>
    <w:rsid w:val="00CD5D3F"/>
    <w:rsid w:val="00CD7927"/>
    <w:rsid w:val="00CF1E90"/>
    <w:rsid w:val="00CF3DB3"/>
    <w:rsid w:val="00D052BC"/>
    <w:rsid w:val="00D07026"/>
    <w:rsid w:val="00D07BAB"/>
    <w:rsid w:val="00D11C62"/>
    <w:rsid w:val="00D22C8F"/>
    <w:rsid w:val="00D26CF2"/>
    <w:rsid w:val="00D33491"/>
    <w:rsid w:val="00D40081"/>
    <w:rsid w:val="00D44653"/>
    <w:rsid w:val="00D44F8E"/>
    <w:rsid w:val="00D44FD0"/>
    <w:rsid w:val="00D51FA6"/>
    <w:rsid w:val="00D52D68"/>
    <w:rsid w:val="00D5733C"/>
    <w:rsid w:val="00D607EF"/>
    <w:rsid w:val="00D60F88"/>
    <w:rsid w:val="00D625E7"/>
    <w:rsid w:val="00D6360A"/>
    <w:rsid w:val="00D6446F"/>
    <w:rsid w:val="00D646BD"/>
    <w:rsid w:val="00D70239"/>
    <w:rsid w:val="00D71201"/>
    <w:rsid w:val="00D720C7"/>
    <w:rsid w:val="00D721C8"/>
    <w:rsid w:val="00D7503F"/>
    <w:rsid w:val="00D77A04"/>
    <w:rsid w:val="00D81D06"/>
    <w:rsid w:val="00D8652C"/>
    <w:rsid w:val="00D86A30"/>
    <w:rsid w:val="00D876E6"/>
    <w:rsid w:val="00DA0EC8"/>
    <w:rsid w:val="00DA1025"/>
    <w:rsid w:val="00DA22EC"/>
    <w:rsid w:val="00DA5860"/>
    <w:rsid w:val="00DB2767"/>
    <w:rsid w:val="00DB3DE2"/>
    <w:rsid w:val="00DC00F7"/>
    <w:rsid w:val="00DC067B"/>
    <w:rsid w:val="00DC4729"/>
    <w:rsid w:val="00DC4AD8"/>
    <w:rsid w:val="00DC6DB6"/>
    <w:rsid w:val="00DC7A72"/>
    <w:rsid w:val="00DD0C7C"/>
    <w:rsid w:val="00DD4C6C"/>
    <w:rsid w:val="00DE01A9"/>
    <w:rsid w:val="00DE2FA8"/>
    <w:rsid w:val="00DE556F"/>
    <w:rsid w:val="00DE608F"/>
    <w:rsid w:val="00DF6686"/>
    <w:rsid w:val="00E03B6D"/>
    <w:rsid w:val="00E03C41"/>
    <w:rsid w:val="00E0649E"/>
    <w:rsid w:val="00E17160"/>
    <w:rsid w:val="00E23BAA"/>
    <w:rsid w:val="00E2532B"/>
    <w:rsid w:val="00E30985"/>
    <w:rsid w:val="00E35BEC"/>
    <w:rsid w:val="00E42530"/>
    <w:rsid w:val="00E50821"/>
    <w:rsid w:val="00E50EF8"/>
    <w:rsid w:val="00E50F0E"/>
    <w:rsid w:val="00E51F91"/>
    <w:rsid w:val="00E617D6"/>
    <w:rsid w:val="00E676F7"/>
    <w:rsid w:val="00E7086E"/>
    <w:rsid w:val="00E715EB"/>
    <w:rsid w:val="00E7374A"/>
    <w:rsid w:val="00E73C41"/>
    <w:rsid w:val="00E7598F"/>
    <w:rsid w:val="00E76F60"/>
    <w:rsid w:val="00E8267E"/>
    <w:rsid w:val="00E83D90"/>
    <w:rsid w:val="00E83F28"/>
    <w:rsid w:val="00E83F91"/>
    <w:rsid w:val="00E843FB"/>
    <w:rsid w:val="00E9107A"/>
    <w:rsid w:val="00E91F62"/>
    <w:rsid w:val="00E929FD"/>
    <w:rsid w:val="00E93240"/>
    <w:rsid w:val="00E9479B"/>
    <w:rsid w:val="00E96884"/>
    <w:rsid w:val="00EA28F1"/>
    <w:rsid w:val="00EA382C"/>
    <w:rsid w:val="00EA4BDD"/>
    <w:rsid w:val="00EA4D48"/>
    <w:rsid w:val="00EA73FE"/>
    <w:rsid w:val="00EA7EA0"/>
    <w:rsid w:val="00EB2173"/>
    <w:rsid w:val="00EB62E6"/>
    <w:rsid w:val="00EC0603"/>
    <w:rsid w:val="00EC1DC2"/>
    <w:rsid w:val="00ED1B30"/>
    <w:rsid w:val="00ED250E"/>
    <w:rsid w:val="00ED2F58"/>
    <w:rsid w:val="00ED322F"/>
    <w:rsid w:val="00ED6535"/>
    <w:rsid w:val="00EE1AC1"/>
    <w:rsid w:val="00EE23C4"/>
    <w:rsid w:val="00EE39D6"/>
    <w:rsid w:val="00EE413C"/>
    <w:rsid w:val="00EE52AD"/>
    <w:rsid w:val="00EF3345"/>
    <w:rsid w:val="00EF3B3D"/>
    <w:rsid w:val="00EF4B5E"/>
    <w:rsid w:val="00F01F92"/>
    <w:rsid w:val="00F02200"/>
    <w:rsid w:val="00F10A08"/>
    <w:rsid w:val="00F139CF"/>
    <w:rsid w:val="00F14622"/>
    <w:rsid w:val="00F22AC5"/>
    <w:rsid w:val="00F2315E"/>
    <w:rsid w:val="00F2380E"/>
    <w:rsid w:val="00F24947"/>
    <w:rsid w:val="00F254D1"/>
    <w:rsid w:val="00F3252F"/>
    <w:rsid w:val="00F32B82"/>
    <w:rsid w:val="00F4043E"/>
    <w:rsid w:val="00F40CB5"/>
    <w:rsid w:val="00F41BBC"/>
    <w:rsid w:val="00F43B9D"/>
    <w:rsid w:val="00F43E20"/>
    <w:rsid w:val="00F444F0"/>
    <w:rsid w:val="00F50847"/>
    <w:rsid w:val="00F5361D"/>
    <w:rsid w:val="00F53F27"/>
    <w:rsid w:val="00F546D1"/>
    <w:rsid w:val="00F6452A"/>
    <w:rsid w:val="00F6513F"/>
    <w:rsid w:val="00F66272"/>
    <w:rsid w:val="00F6ACA0"/>
    <w:rsid w:val="00F709C0"/>
    <w:rsid w:val="00F73FBF"/>
    <w:rsid w:val="00F77A23"/>
    <w:rsid w:val="00F86096"/>
    <w:rsid w:val="00F8610A"/>
    <w:rsid w:val="00F91C2D"/>
    <w:rsid w:val="00F927A1"/>
    <w:rsid w:val="00F92E4D"/>
    <w:rsid w:val="00F93999"/>
    <w:rsid w:val="00F94392"/>
    <w:rsid w:val="00FA2243"/>
    <w:rsid w:val="00FA3764"/>
    <w:rsid w:val="00FA56ED"/>
    <w:rsid w:val="00FB394A"/>
    <w:rsid w:val="00FB5FA6"/>
    <w:rsid w:val="00FB6645"/>
    <w:rsid w:val="00FC1310"/>
    <w:rsid w:val="00FC1328"/>
    <w:rsid w:val="00FC2FF3"/>
    <w:rsid w:val="00FC3263"/>
    <w:rsid w:val="00FC51F9"/>
    <w:rsid w:val="00FC533A"/>
    <w:rsid w:val="00FC54EA"/>
    <w:rsid w:val="00FC5B40"/>
    <w:rsid w:val="00FC5FF8"/>
    <w:rsid w:val="00FC6C39"/>
    <w:rsid w:val="00FC702B"/>
    <w:rsid w:val="00FD3D7C"/>
    <w:rsid w:val="00FD4F8F"/>
    <w:rsid w:val="00FD4FF1"/>
    <w:rsid w:val="00FE0C16"/>
    <w:rsid w:val="00FE14AD"/>
    <w:rsid w:val="00FE14B1"/>
    <w:rsid w:val="00FE1F6A"/>
    <w:rsid w:val="00FE72BB"/>
    <w:rsid w:val="00FF0070"/>
    <w:rsid w:val="00FF31EC"/>
    <w:rsid w:val="00FF5367"/>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5A573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article-first-paragraph">
    <w:name w:val="article-first-paragraph"/>
    <w:basedOn w:val="Normal"/>
    <w:rsid w:val="00F9399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legclearfix">
    <w:name w:val="legclearfix"/>
    <w:basedOn w:val="Normal"/>
    <w:rsid w:val="00187C4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187C48"/>
  </w:style>
  <w:style w:type="character" w:styleId="FollowedHyperlink">
    <w:name w:val="FollowedHyperlink"/>
    <w:basedOn w:val="DefaultParagraphFont"/>
    <w:uiPriority w:val="99"/>
    <w:semiHidden/>
    <w:unhideWhenUsed/>
    <w:rsid w:val="00864DEA"/>
    <w:rPr>
      <w:color w:val="954F72" w:themeColor="followedHyperlink"/>
      <w:u w:val="single"/>
    </w:rPr>
  </w:style>
  <w:style w:type="character" w:customStyle="1" w:styleId="url">
    <w:name w:val="url"/>
    <w:basedOn w:val="DefaultParagraphFont"/>
    <w:rsid w:val="001266F3"/>
  </w:style>
  <w:style w:type="character" w:styleId="UnresolvedMention">
    <w:name w:val="Unresolved Mention"/>
    <w:basedOn w:val="DefaultParagraphFont"/>
    <w:uiPriority w:val="99"/>
    <w:rsid w:val="007305F8"/>
    <w:rPr>
      <w:color w:val="605E5C"/>
      <w:shd w:val="clear" w:color="auto" w:fill="E1DFDD"/>
    </w:rPr>
  </w:style>
  <w:style w:type="character" w:customStyle="1" w:styleId="truncatedauthor">
    <w:name w:val="truncatedauthor"/>
    <w:basedOn w:val="DefaultParagraphFont"/>
    <w:rsid w:val="002F78B0"/>
  </w:style>
  <w:style w:type="character" w:customStyle="1" w:styleId="jnlarticle">
    <w:name w:val="jnlarticle"/>
    <w:basedOn w:val="DefaultParagraphFont"/>
    <w:rsid w:val="002F78B0"/>
  </w:style>
  <w:style w:type="character" w:styleId="Strong">
    <w:name w:val="Strong"/>
    <w:basedOn w:val="DefaultParagraphFont"/>
    <w:uiPriority w:val="22"/>
    <w:qFormat/>
    <w:rsid w:val="002F78B0"/>
    <w:rPr>
      <w:b/>
      <w:bCs/>
    </w:rPr>
  </w:style>
  <w:style w:type="character" w:customStyle="1" w:styleId="accordion-tabbedtab-mobile">
    <w:name w:val="accordion-tabbed__tab-mobile"/>
    <w:basedOn w:val="DefaultParagraphFont"/>
    <w:rsid w:val="00274618"/>
  </w:style>
  <w:style w:type="character" w:customStyle="1" w:styleId="comma-separator">
    <w:name w:val="comma-separator"/>
    <w:basedOn w:val="DefaultParagraphFont"/>
    <w:rsid w:val="00274618"/>
  </w:style>
  <w:style w:type="character" w:customStyle="1" w:styleId="gmail-apple-converted-space">
    <w:name w:val="gmail-apple-converted-space"/>
    <w:basedOn w:val="DefaultParagraphFont"/>
    <w:rsid w:val="00AE0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5347">
      <w:bodyDiv w:val="1"/>
      <w:marLeft w:val="0"/>
      <w:marRight w:val="0"/>
      <w:marTop w:val="0"/>
      <w:marBottom w:val="0"/>
      <w:divBdr>
        <w:top w:val="none" w:sz="0" w:space="0" w:color="auto"/>
        <w:left w:val="none" w:sz="0" w:space="0" w:color="auto"/>
        <w:bottom w:val="none" w:sz="0" w:space="0" w:color="auto"/>
        <w:right w:val="none" w:sz="0" w:space="0" w:color="auto"/>
      </w:divBdr>
      <w:divsChild>
        <w:div w:id="314994989">
          <w:marLeft w:val="-720"/>
          <w:marRight w:val="0"/>
          <w:marTop w:val="0"/>
          <w:marBottom w:val="0"/>
          <w:divBdr>
            <w:top w:val="none" w:sz="0" w:space="0" w:color="auto"/>
            <w:left w:val="none" w:sz="0" w:space="0" w:color="auto"/>
            <w:bottom w:val="none" w:sz="0" w:space="0" w:color="auto"/>
            <w:right w:val="none" w:sz="0" w:space="0" w:color="auto"/>
          </w:divBdr>
        </w:div>
      </w:divsChild>
    </w:div>
    <w:div w:id="35981006">
      <w:bodyDiv w:val="1"/>
      <w:marLeft w:val="0"/>
      <w:marRight w:val="0"/>
      <w:marTop w:val="0"/>
      <w:marBottom w:val="0"/>
      <w:divBdr>
        <w:top w:val="none" w:sz="0" w:space="0" w:color="auto"/>
        <w:left w:val="none" w:sz="0" w:space="0" w:color="auto"/>
        <w:bottom w:val="none" w:sz="0" w:space="0" w:color="auto"/>
        <w:right w:val="none" w:sz="0" w:space="0" w:color="auto"/>
      </w:divBdr>
      <w:divsChild>
        <w:div w:id="815531011">
          <w:marLeft w:val="-720"/>
          <w:marRight w:val="0"/>
          <w:marTop w:val="0"/>
          <w:marBottom w:val="0"/>
          <w:divBdr>
            <w:top w:val="none" w:sz="0" w:space="0" w:color="auto"/>
            <w:left w:val="none" w:sz="0" w:space="0" w:color="auto"/>
            <w:bottom w:val="none" w:sz="0" w:space="0" w:color="auto"/>
            <w:right w:val="none" w:sz="0" w:space="0" w:color="auto"/>
          </w:divBdr>
        </w:div>
      </w:divsChild>
    </w:div>
    <w:div w:id="78599622">
      <w:bodyDiv w:val="1"/>
      <w:marLeft w:val="0"/>
      <w:marRight w:val="0"/>
      <w:marTop w:val="0"/>
      <w:marBottom w:val="0"/>
      <w:divBdr>
        <w:top w:val="none" w:sz="0" w:space="0" w:color="auto"/>
        <w:left w:val="none" w:sz="0" w:space="0" w:color="auto"/>
        <w:bottom w:val="none" w:sz="0" w:space="0" w:color="auto"/>
        <w:right w:val="none" w:sz="0" w:space="0" w:color="auto"/>
      </w:divBdr>
    </w:div>
    <w:div w:id="112483533">
      <w:bodyDiv w:val="1"/>
      <w:marLeft w:val="0"/>
      <w:marRight w:val="0"/>
      <w:marTop w:val="0"/>
      <w:marBottom w:val="0"/>
      <w:divBdr>
        <w:top w:val="none" w:sz="0" w:space="0" w:color="auto"/>
        <w:left w:val="none" w:sz="0" w:space="0" w:color="auto"/>
        <w:bottom w:val="none" w:sz="0" w:space="0" w:color="auto"/>
        <w:right w:val="none" w:sz="0" w:space="0" w:color="auto"/>
      </w:divBdr>
      <w:divsChild>
        <w:div w:id="1320422711">
          <w:marLeft w:val="-720"/>
          <w:marRight w:val="0"/>
          <w:marTop w:val="0"/>
          <w:marBottom w:val="0"/>
          <w:divBdr>
            <w:top w:val="none" w:sz="0" w:space="0" w:color="auto"/>
            <w:left w:val="none" w:sz="0" w:space="0" w:color="auto"/>
            <w:bottom w:val="none" w:sz="0" w:space="0" w:color="auto"/>
            <w:right w:val="none" w:sz="0" w:space="0" w:color="auto"/>
          </w:divBdr>
        </w:div>
      </w:divsChild>
    </w:div>
    <w:div w:id="115217257">
      <w:bodyDiv w:val="1"/>
      <w:marLeft w:val="0"/>
      <w:marRight w:val="0"/>
      <w:marTop w:val="0"/>
      <w:marBottom w:val="0"/>
      <w:divBdr>
        <w:top w:val="none" w:sz="0" w:space="0" w:color="auto"/>
        <w:left w:val="none" w:sz="0" w:space="0" w:color="auto"/>
        <w:bottom w:val="none" w:sz="0" w:space="0" w:color="auto"/>
        <w:right w:val="none" w:sz="0" w:space="0" w:color="auto"/>
      </w:divBdr>
      <w:divsChild>
        <w:div w:id="1932081256">
          <w:marLeft w:val="-720"/>
          <w:marRight w:val="0"/>
          <w:marTop w:val="0"/>
          <w:marBottom w:val="0"/>
          <w:divBdr>
            <w:top w:val="none" w:sz="0" w:space="0" w:color="auto"/>
            <w:left w:val="none" w:sz="0" w:space="0" w:color="auto"/>
            <w:bottom w:val="none" w:sz="0" w:space="0" w:color="auto"/>
            <w:right w:val="none" w:sz="0" w:space="0" w:color="auto"/>
          </w:divBdr>
        </w:div>
      </w:divsChild>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28788271">
      <w:bodyDiv w:val="1"/>
      <w:marLeft w:val="0"/>
      <w:marRight w:val="0"/>
      <w:marTop w:val="0"/>
      <w:marBottom w:val="0"/>
      <w:divBdr>
        <w:top w:val="none" w:sz="0" w:space="0" w:color="auto"/>
        <w:left w:val="none" w:sz="0" w:space="0" w:color="auto"/>
        <w:bottom w:val="none" w:sz="0" w:space="0" w:color="auto"/>
        <w:right w:val="none" w:sz="0" w:space="0" w:color="auto"/>
      </w:divBdr>
    </w:div>
    <w:div w:id="146559866">
      <w:bodyDiv w:val="1"/>
      <w:marLeft w:val="0"/>
      <w:marRight w:val="0"/>
      <w:marTop w:val="0"/>
      <w:marBottom w:val="0"/>
      <w:divBdr>
        <w:top w:val="none" w:sz="0" w:space="0" w:color="auto"/>
        <w:left w:val="none" w:sz="0" w:space="0" w:color="auto"/>
        <w:bottom w:val="none" w:sz="0" w:space="0" w:color="auto"/>
        <w:right w:val="none" w:sz="0" w:space="0" w:color="auto"/>
      </w:divBdr>
      <w:divsChild>
        <w:div w:id="1765883768">
          <w:marLeft w:val="-720"/>
          <w:marRight w:val="0"/>
          <w:marTop w:val="0"/>
          <w:marBottom w:val="0"/>
          <w:divBdr>
            <w:top w:val="none" w:sz="0" w:space="0" w:color="auto"/>
            <w:left w:val="none" w:sz="0" w:space="0" w:color="auto"/>
            <w:bottom w:val="none" w:sz="0" w:space="0" w:color="auto"/>
            <w:right w:val="none" w:sz="0" w:space="0" w:color="auto"/>
          </w:divBdr>
        </w:div>
      </w:divsChild>
    </w:div>
    <w:div w:id="228420287">
      <w:bodyDiv w:val="1"/>
      <w:marLeft w:val="0"/>
      <w:marRight w:val="0"/>
      <w:marTop w:val="0"/>
      <w:marBottom w:val="0"/>
      <w:divBdr>
        <w:top w:val="none" w:sz="0" w:space="0" w:color="auto"/>
        <w:left w:val="none" w:sz="0" w:space="0" w:color="auto"/>
        <w:bottom w:val="none" w:sz="0" w:space="0" w:color="auto"/>
        <w:right w:val="none" w:sz="0" w:space="0" w:color="auto"/>
      </w:divBdr>
    </w:div>
    <w:div w:id="261694644">
      <w:bodyDiv w:val="1"/>
      <w:marLeft w:val="0"/>
      <w:marRight w:val="0"/>
      <w:marTop w:val="0"/>
      <w:marBottom w:val="0"/>
      <w:divBdr>
        <w:top w:val="none" w:sz="0" w:space="0" w:color="auto"/>
        <w:left w:val="none" w:sz="0" w:space="0" w:color="auto"/>
        <w:bottom w:val="none" w:sz="0" w:space="0" w:color="auto"/>
        <w:right w:val="none" w:sz="0" w:space="0" w:color="auto"/>
      </w:divBdr>
    </w:div>
    <w:div w:id="264578042">
      <w:bodyDiv w:val="1"/>
      <w:marLeft w:val="0"/>
      <w:marRight w:val="0"/>
      <w:marTop w:val="0"/>
      <w:marBottom w:val="0"/>
      <w:divBdr>
        <w:top w:val="none" w:sz="0" w:space="0" w:color="auto"/>
        <w:left w:val="none" w:sz="0" w:space="0" w:color="auto"/>
        <w:bottom w:val="none" w:sz="0" w:space="0" w:color="auto"/>
        <w:right w:val="none" w:sz="0" w:space="0" w:color="auto"/>
      </w:divBdr>
      <w:divsChild>
        <w:div w:id="936326108">
          <w:marLeft w:val="-720"/>
          <w:marRight w:val="0"/>
          <w:marTop w:val="0"/>
          <w:marBottom w:val="0"/>
          <w:divBdr>
            <w:top w:val="none" w:sz="0" w:space="0" w:color="auto"/>
            <w:left w:val="none" w:sz="0" w:space="0" w:color="auto"/>
            <w:bottom w:val="none" w:sz="0" w:space="0" w:color="auto"/>
            <w:right w:val="none" w:sz="0" w:space="0" w:color="auto"/>
          </w:divBdr>
        </w:div>
      </w:divsChild>
    </w:div>
    <w:div w:id="283971441">
      <w:bodyDiv w:val="1"/>
      <w:marLeft w:val="0"/>
      <w:marRight w:val="0"/>
      <w:marTop w:val="0"/>
      <w:marBottom w:val="0"/>
      <w:divBdr>
        <w:top w:val="none" w:sz="0" w:space="0" w:color="auto"/>
        <w:left w:val="none" w:sz="0" w:space="0" w:color="auto"/>
        <w:bottom w:val="none" w:sz="0" w:space="0" w:color="auto"/>
        <w:right w:val="none" w:sz="0" w:space="0" w:color="auto"/>
      </w:divBdr>
    </w:div>
    <w:div w:id="356587927">
      <w:bodyDiv w:val="1"/>
      <w:marLeft w:val="0"/>
      <w:marRight w:val="0"/>
      <w:marTop w:val="0"/>
      <w:marBottom w:val="0"/>
      <w:divBdr>
        <w:top w:val="none" w:sz="0" w:space="0" w:color="auto"/>
        <w:left w:val="none" w:sz="0" w:space="0" w:color="auto"/>
        <w:bottom w:val="none" w:sz="0" w:space="0" w:color="auto"/>
        <w:right w:val="none" w:sz="0" w:space="0" w:color="auto"/>
      </w:divBdr>
      <w:divsChild>
        <w:div w:id="1651717287">
          <w:marLeft w:val="-720"/>
          <w:marRight w:val="0"/>
          <w:marTop w:val="0"/>
          <w:marBottom w:val="0"/>
          <w:divBdr>
            <w:top w:val="none" w:sz="0" w:space="0" w:color="auto"/>
            <w:left w:val="none" w:sz="0" w:space="0" w:color="auto"/>
            <w:bottom w:val="none" w:sz="0" w:space="0" w:color="auto"/>
            <w:right w:val="none" w:sz="0" w:space="0" w:color="auto"/>
          </w:divBdr>
        </w:div>
      </w:divsChild>
    </w:div>
    <w:div w:id="380445330">
      <w:bodyDiv w:val="1"/>
      <w:marLeft w:val="0"/>
      <w:marRight w:val="0"/>
      <w:marTop w:val="0"/>
      <w:marBottom w:val="0"/>
      <w:divBdr>
        <w:top w:val="none" w:sz="0" w:space="0" w:color="auto"/>
        <w:left w:val="none" w:sz="0" w:space="0" w:color="auto"/>
        <w:bottom w:val="none" w:sz="0" w:space="0" w:color="auto"/>
        <w:right w:val="none" w:sz="0" w:space="0" w:color="auto"/>
      </w:divBdr>
    </w:div>
    <w:div w:id="450175864">
      <w:bodyDiv w:val="1"/>
      <w:marLeft w:val="0"/>
      <w:marRight w:val="0"/>
      <w:marTop w:val="0"/>
      <w:marBottom w:val="0"/>
      <w:divBdr>
        <w:top w:val="none" w:sz="0" w:space="0" w:color="auto"/>
        <w:left w:val="none" w:sz="0" w:space="0" w:color="auto"/>
        <w:bottom w:val="none" w:sz="0" w:space="0" w:color="auto"/>
        <w:right w:val="none" w:sz="0" w:space="0" w:color="auto"/>
      </w:divBdr>
    </w:div>
    <w:div w:id="478543906">
      <w:bodyDiv w:val="1"/>
      <w:marLeft w:val="0"/>
      <w:marRight w:val="0"/>
      <w:marTop w:val="0"/>
      <w:marBottom w:val="0"/>
      <w:divBdr>
        <w:top w:val="none" w:sz="0" w:space="0" w:color="auto"/>
        <w:left w:val="none" w:sz="0" w:space="0" w:color="auto"/>
        <w:bottom w:val="none" w:sz="0" w:space="0" w:color="auto"/>
        <w:right w:val="none" w:sz="0" w:space="0" w:color="auto"/>
      </w:divBdr>
      <w:divsChild>
        <w:div w:id="1655723385">
          <w:marLeft w:val="-720"/>
          <w:marRight w:val="0"/>
          <w:marTop w:val="0"/>
          <w:marBottom w:val="0"/>
          <w:divBdr>
            <w:top w:val="none" w:sz="0" w:space="0" w:color="auto"/>
            <w:left w:val="none" w:sz="0" w:space="0" w:color="auto"/>
            <w:bottom w:val="none" w:sz="0" w:space="0" w:color="auto"/>
            <w:right w:val="none" w:sz="0" w:space="0" w:color="auto"/>
          </w:divBdr>
        </w:div>
      </w:divsChild>
    </w:div>
    <w:div w:id="492836153">
      <w:bodyDiv w:val="1"/>
      <w:marLeft w:val="0"/>
      <w:marRight w:val="0"/>
      <w:marTop w:val="0"/>
      <w:marBottom w:val="0"/>
      <w:divBdr>
        <w:top w:val="none" w:sz="0" w:space="0" w:color="auto"/>
        <w:left w:val="none" w:sz="0" w:space="0" w:color="auto"/>
        <w:bottom w:val="none" w:sz="0" w:space="0" w:color="auto"/>
        <w:right w:val="none" w:sz="0" w:space="0" w:color="auto"/>
      </w:divBdr>
    </w:div>
    <w:div w:id="572620111">
      <w:bodyDiv w:val="1"/>
      <w:marLeft w:val="0"/>
      <w:marRight w:val="0"/>
      <w:marTop w:val="0"/>
      <w:marBottom w:val="0"/>
      <w:divBdr>
        <w:top w:val="none" w:sz="0" w:space="0" w:color="auto"/>
        <w:left w:val="none" w:sz="0" w:space="0" w:color="auto"/>
        <w:bottom w:val="none" w:sz="0" w:space="0" w:color="auto"/>
        <w:right w:val="none" w:sz="0" w:space="0" w:color="auto"/>
      </w:divBdr>
    </w:div>
    <w:div w:id="661658576">
      <w:bodyDiv w:val="1"/>
      <w:marLeft w:val="0"/>
      <w:marRight w:val="0"/>
      <w:marTop w:val="0"/>
      <w:marBottom w:val="0"/>
      <w:divBdr>
        <w:top w:val="none" w:sz="0" w:space="0" w:color="auto"/>
        <w:left w:val="none" w:sz="0" w:space="0" w:color="auto"/>
        <w:bottom w:val="none" w:sz="0" w:space="0" w:color="auto"/>
        <w:right w:val="none" w:sz="0" w:space="0" w:color="auto"/>
      </w:divBdr>
    </w:div>
    <w:div w:id="714935209">
      <w:bodyDiv w:val="1"/>
      <w:marLeft w:val="0"/>
      <w:marRight w:val="0"/>
      <w:marTop w:val="0"/>
      <w:marBottom w:val="0"/>
      <w:divBdr>
        <w:top w:val="none" w:sz="0" w:space="0" w:color="auto"/>
        <w:left w:val="none" w:sz="0" w:space="0" w:color="auto"/>
        <w:bottom w:val="none" w:sz="0" w:space="0" w:color="auto"/>
        <w:right w:val="none" w:sz="0" w:space="0" w:color="auto"/>
      </w:divBdr>
      <w:divsChild>
        <w:div w:id="67656051">
          <w:marLeft w:val="0"/>
          <w:marRight w:val="0"/>
          <w:marTop w:val="0"/>
          <w:marBottom w:val="0"/>
          <w:divBdr>
            <w:top w:val="none" w:sz="0" w:space="0" w:color="auto"/>
            <w:left w:val="none" w:sz="0" w:space="0" w:color="auto"/>
            <w:bottom w:val="none" w:sz="0" w:space="0" w:color="auto"/>
            <w:right w:val="none" w:sz="0" w:space="0" w:color="auto"/>
          </w:divBdr>
          <w:divsChild>
            <w:div w:id="1548446848">
              <w:marLeft w:val="0"/>
              <w:marRight w:val="0"/>
              <w:marTop w:val="0"/>
              <w:marBottom w:val="0"/>
              <w:divBdr>
                <w:top w:val="none" w:sz="0" w:space="0" w:color="auto"/>
                <w:left w:val="none" w:sz="0" w:space="0" w:color="auto"/>
                <w:bottom w:val="none" w:sz="0" w:space="0" w:color="auto"/>
                <w:right w:val="none" w:sz="0" w:space="0" w:color="auto"/>
              </w:divBdr>
              <w:divsChild>
                <w:div w:id="1681155605">
                  <w:marLeft w:val="0"/>
                  <w:marRight w:val="0"/>
                  <w:marTop w:val="0"/>
                  <w:marBottom w:val="0"/>
                  <w:divBdr>
                    <w:top w:val="none" w:sz="0" w:space="0" w:color="auto"/>
                    <w:left w:val="none" w:sz="0" w:space="0" w:color="auto"/>
                    <w:bottom w:val="none" w:sz="0" w:space="0" w:color="auto"/>
                    <w:right w:val="none" w:sz="0" w:space="0" w:color="auto"/>
                  </w:divBdr>
                  <w:divsChild>
                    <w:div w:id="418185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2654737">
      <w:bodyDiv w:val="1"/>
      <w:marLeft w:val="0"/>
      <w:marRight w:val="0"/>
      <w:marTop w:val="0"/>
      <w:marBottom w:val="0"/>
      <w:divBdr>
        <w:top w:val="none" w:sz="0" w:space="0" w:color="auto"/>
        <w:left w:val="none" w:sz="0" w:space="0" w:color="auto"/>
        <w:bottom w:val="none" w:sz="0" w:space="0" w:color="auto"/>
        <w:right w:val="none" w:sz="0" w:space="0" w:color="auto"/>
      </w:divBdr>
    </w:div>
    <w:div w:id="941230881">
      <w:bodyDiv w:val="1"/>
      <w:marLeft w:val="0"/>
      <w:marRight w:val="0"/>
      <w:marTop w:val="0"/>
      <w:marBottom w:val="0"/>
      <w:divBdr>
        <w:top w:val="none" w:sz="0" w:space="0" w:color="auto"/>
        <w:left w:val="none" w:sz="0" w:space="0" w:color="auto"/>
        <w:bottom w:val="none" w:sz="0" w:space="0" w:color="auto"/>
        <w:right w:val="none" w:sz="0" w:space="0" w:color="auto"/>
      </w:divBdr>
    </w:div>
    <w:div w:id="960384089">
      <w:bodyDiv w:val="1"/>
      <w:marLeft w:val="0"/>
      <w:marRight w:val="0"/>
      <w:marTop w:val="0"/>
      <w:marBottom w:val="0"/>
      <w:divBdr>
        <w:top w:val="none" w:sz="0" w:space="0" w:color="auto"/>
        <w:left w:val="none" w:sz="0" w:space="0" w:color="auto"/>
        <w:bottom w:val="none" w:sz="0" w:space="0" w:color="auto"/>
        <w:right w:val="none" w:sz="0" w:space="0" w:color="auto"/>
      </w:divBdr>
    </w:div>
    <w:div w:id="96266033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7137848">
      <w:bodyDiv w:val="1"/>
      <w:marLeft w:val="0"/>
      <w:marRight w:val="0"/>
      <w:marTop w:val="0"/>
      <w:marBottom w:val="0"/>
      <w:divBdr>
        <w:top w:val="none" w:sz="0" w:space="0" w:color="auto"/>
        <w:left w:val="none" w:sz="0" w:space="0" w:color="auto"/>
        <w:bottom w:val="none" w:sz="0" w:space="0" w:color="auto"/>
        <w:right w:val="none" w:sz="0" w:space="0" w:color="auto"/>
      </w:divBdr>
    </w:div>
    <w:div w:id="1214348411">
      <w:bodyDiv w:val="1"/>
      <w:marLeft w:val="0"/>
      <w:marRight w:val="0"/>
      <w:marTop w:val="0"/>
      <w:marBottom w:val="0"/>
      <w:divBdr>
        <w:top w:val="none" w:sz="0" w:space="0" w:color="auto"/>
        <w:left w:val="none" w:sz="0" w:space="0" w:color="auto"/>
        <w:bottom w:val="none" w:sz="0" w:space="0" w:color="auto"/>
        <w:right w:val="none" w:sz="0" w:space="0" w:color="auto"/>
      </w:divBdr>
    </w:div>
    <w:div w:id="1251503084">
      <w:bodyDiv w:val="1"/>
      <w:marLeft w:val="0"/>
      <w:marRight w:val="0"/>
      <w:marTop w:val="0"/>
      <w:marBottom w:val="0"/>
      <w:divBdr>
        <w:top w:val="none" w:sz="0" w:space="0" w:color="auto"/>
        <w:left w:val="none" w:sz="0" w:space="0" w:color="auto"/>
        <w:bottom w:val="none" w:sz="0" w:space="0" w:color="auto"/>
        <w:right w:val="none" w:sz="0" w:space="0" w:color="auto"/>
      </w:divBdr>
      <w:divsChild>
        <w:div w:id="1138380254">
          <w:marLeft w:val="-720"/>
          <w:marRight w:val="0"/>
          <w:marTop w:val="0"/>
          <w:marBottom w:val="0"/>
          <w:divBdr>
            <w:top w:val="none" w:sz="0" w:space="0" w:color="auto"/>
            <w:left w:val="none" w:sz="0" w:space="0" w:color="auto"/>
            <w:bottom w:val="none" w:sz="0" w:space="0" w:color="auto"/>
            <w:right w:val="none" w:sz="0" w:space="0" w:color="auto"/>
          </w:divBdr>
        </w:div>
      </w:divsChild>
    </w:div>
    <w:div w:id="1282496046">
      <w:bodyDiv w:val="1"/>
      <w:marLeft w:val="0"/>
      <w:marRight w:val="0"/>
      <w:marTop w:val="0"/>
      <w:marBottom w:val="0"/>
      <w:divBdr>
        <w:top w:val="none" w:sz="0" w:space="0" w:color="auto"/>
        <w:left w:val="none" w:sz="0" w:space="0" w:color="auto"/>
        <w:bottom w:val="none" w:sz="0" w:space="0" w:color="auto"/>
        <w:right w:val="none" w:sz="0" w:space="0" w:color="auto"/>
      </w:divBdr>
    </w:div>
    <w:div w:id="1307737339">
      <w:bodyDiv w:val="1"/>
      <w:marLeft w:val="0"/>
      <w:marRight w:val="0"/>
      <w:marTop w:val="0"/>
      <w:marBottom w:val="0"/>
      <w:divBdr>
        <w:top w:val="none" w:sz="0" w:space="0" w:color="auto"/>
        <w:left w:val="none" w:sz="0" w:space="0" w:color="auto"/>
        <w:bottom w:val="none" w:sz="0" w:space="0" w:color="auto"/>
        <w:right w:val="none" w:sz="0" w:space="0" w:color="auto"/>
      </w:divBdr>
      <w:divsChild>
        <w:div w:id="1640914782">
          <w:marLeft w:val="-720"/>
          <w:marRight w:val="0"/>
          <w:marTop w:val="0"/>
          <w:marBottom w:val="0"/>
          <w:divBdr>
            <w:top w:val="none" w:sz="0" w:space="0" w:color="auto"/>
            <w:left w:val="none" w:sz="0" w:space="0" w:color="auto"/>
            <w:bottom w:val="none" w:sz="0" w:space="0" w:color="auto"/>
            <w:right w:val="none" w:sz="0" w:space="0" w:color="auto"/>
          </w:divBdr>
        </w:div>
      </w:divsChild>
    </w:div>
    <w:div w:id="1315375233">
      <w:bodyDiv w:val="1"/>
      <w:marLeft w:val="0"/>
      <w:marRight w:val="0"/>
      <w:marTop w:val="0"/>
      <w:marBottom w:val="0"/>
      <w:divBdr>
        <w:top w:val="none" w:sz="0" w:space="0" w:color="auto"/>
        <w:left w:val="none" w:sz="0" w:space="0" w:color="auto"/>
        <w:bottom w:val="none" w:sz="0" w:space="0" w:color="auto"/>
        <w:right w:val="none" w:sz="0" w:space="0" w:color="auto"/>
      </w:divBdr>
    </w:div>
    <w:div w:id="1325235148">
      <w:bodyDiv w:val="1"/>
      <w:marLeft w:val="0"/>
      <w:marRight w:val="0"/>
      <w:marTop w:val="0"/>
      <w:marBottom w:val="0"/>
      <w:divBdr>
        <w:top w:val="none" w:sz="0" w:space="0" w:color="auto"/>
        <w:left w:val="none" w:sz="0" w:space="0" w:color="auto"/>
        <w:bottom w:val="none" w:sz="0" w:space="0" w:color="auto"/>
        <w:right w:val="none" w:sz="0" w:space="0" w:color="auto"/>
      </w:divBdr>
    </w:div>
    <w:div w:id="1445032543">
      <w:bodyDiv w:val="1"/>
      <w:marLeft w:val="0"/>
      <w:marRight w:val="0"/>
      <w:marTop w:val="0"/>
      <w:marBottom w:val="0"/>
      <w:divBdr>
        <w:top w:val="none" w:sz="0" w:space="0" w:color="auto"/>
        <w:left w:val="none" w:sz="0" w:space="0" w:color="auto"/>
        <w:bottom w:val="none" w:sz="0" w:space="0" w:color="auto"/>
        <w:right w:val="none" w:sz="0" w:space="0" w:color="auto"/>
      </w:divBdr>
    </w:div>
    <w:div w:id="1510801583">
      <w:bodyDiv w:val="1"/>
      <w:marLeft w:val="0"/>
      <w:marRight w:val="0"/>
      <w:marTop w:val="0"/>
      <w:marBottom w:val="0"/>
      <w:divBdr>
        <w:top w:val="none" w:sz="0" w:space="0" w:color="auto"/>
        <w:left w:val="none" w:sz="0" w:space="0" w:color="auto"/>
        <w:bottom w:val="none" w:sz="0" w:space="0" w:color="auto"/>
        <w:right w:val="none" w:sz="0" w:space="0" w:color="auto"/>
      </w:divBdr>
    </w:div>
    <w:div w:id="1569537938">
      <w:bodyDiv w:val="1"/>
      <w:marLeft w:val="0"/>
      <w:marRight w:val="0"/>
      <w:marTop w:val="0"/>
      <w:marBottom w:val="0"/>
      <w:divBdr>
        <w:top w:val="none" w:sz="0" w:space="0" w:color="auto"/>
        <w:left w:val="none" w:sz="0" w:space="0" w:color="auto"/>
        <w:bottom w:val="none" w:sz="0" w:space="0" w:color="auto"/>
        <w:right w:val="none" w:sz="0" w:space="0" w:color="auto"/>
      </w:divBdr>
    </w:div>
    <w:div w:id="1642929505">
      <w:bodyDiv w:val="1"/>
      <w:marLeft w:val="0"/>
      <w:marRight w:val="0"/>
      <w:marTop w:val="0"/>
      <w:marBottom w:val="0"/>
      <w:divBdr>
        <w:top w:val="none" w:sz="0" w:space="0" w:color="auto"/>
        <w:left w:val="none" w:sz="0" w:space="0" w:color="auto"/>
        <w:bottom w:val="none" w:sz="0" w:space="0" w:color="auto"/>
        <w:right w:val="none" w:sz="0" w:space="0" w:color="auto"/>
      </w:divBdr>
    </w:div>
    <w:div w:id="1723402796">
      <w:bodyDiv w:val="1"/>
      <w:marLeft w:val="0"/>
      <w:marRight w:val="0"/>
      <w:marTop w:val="0"/>
      <w:marBottom w:val="0"/>
      <w:divBdr>
        <w:top w:val="none" w:sz="0" w:space="0" w:color="auto"/>
        <w:left w:val="none" w:sz="0" w:space="0" w:color="auto"/>
        <w:bottom w:val="none" w:sz="0" w:space="0" w:color="auto"/>
        <w:right w:val="none" w:sz="0" w:space="0" w:color="auto"/>
      </w:divBdr>
    </w:div>
    <w:div w:id="172949812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4496727">
      <w:bodyDiv w:val="1"/>
      <w:marLeft w:val="0"/>
      <w:marRight w:val="0"/>
      <w:marTop w:val="0"/>
      <w:marBottom w:val="0"/>
      <w:divBdr>
        <w:top w:val="none" w:sz="0" w:space="0" w:color="auto"/>
        <w:left w:val="none" w:sz="0" w:space="0" w:color="auto"/>
        <w:bottom w:val="none" w:sz="0" w:space="0" w:color="auto"/>
        <w:right w:val="none" w:sz="0" w:space="0" w:color="auto"/>
      </w:divBdr>
    </w:div>
    <w:div w:id="1810315466">
      <w:bodyDiv w:val="1"/>
      <w:marLeft w:val="0"/>
      <w:marRight w:val="0"/>
      <w:marTop w:val="0"/>
      <w:marBottom w:val="0"/>
      <w:divBdr>
        <w:top w:val="none" w:sz="0" w:space="0" w:color="auto"/>
        <w:left w:val="none" w:sz="0" w:space="0" w:color="auto"/>
        <w:bottom w:val="none" w:sz="0" w:space="0" w:color="auto"/>
        <w:right w:val="none" w:sz="0" w:space="0" w:color="auto"/>
      </w:divBdr>
      <w:divsChild>
        <w:div w:id="1491868026">
          <w:marLeft w:val="-720"/>
          <w:marRight w:val="0"/>
          <w:marTop w:val="0"/>
          <w:marBottom w:val="0"/>
          <w:divBdr>
            <w:top w:val="none" w:sz="0" w:space="0" w:color="auto"/>
            <w:left w:val="none" w:sz="0" w:space="0" w:color="auto"/>
            <w:bottom w:val="none" w:sz="0" w:space="0" w:color="auto"/>
            <w:right w:val="none" w:sz="0" w:space="0" w:color="auto"/>
          </w:divBdr>
        </w:div>
      </w:divsChild>
    </w:div>
    <w:div w:id="1818182666">
      <w:bodyDiv w:val="1"/>
      <w:marLeft w:val="0"/>
      <w:marRight w:val="0"/>
      <w:marTop w:val="0"/>
      <w:marBottom w:val="0"/>
      <w:divBdr>
        <w:top w:val="none" w:sz="0" w:space="0" w:color="auto"/>
        <w:left w:val="none" w:sz="0" w:space="0" w:color="auto"/>
        <w:bottom w:val="none" w:sz="0" w:space="0" w:color="auto"/>
        <w:right w:val="none" w:sz="0" w:space="0" w:color="auto"/>
      </w:divBdr>
    </w:div>
    <w:div w:id="1911037388">
      <w:bodyDiv w:val="1"/>
      <w:marLeft w:val="0"/>
      <w:marRight w:val="0"/>
      <w:marTop w:val="0"/>
      <w:marBottom w:val="0"/>
      <w:divBdr>
        <w:top w:val="none" w:sz="0" w:space="0" w:color="auto"/>
        <w:left w:val="none" w:sz="0" w:space="0" w:color="auto"/>
        <w:bottom w:val="none" w:sz="0" w:space="0" w:color="auto"/>
        <w:right w:val="none" w:sz="0" w:space="0" w:color="auto"/>
      </w:divBdr>
      <w:divsChild>
        <w:div w:id="335427700">
          <w:marLeft w:val="0"/>
          <w:marRight w:val="0"/>
          <w:marTop w:val="0"/>
          <w:marBottom w:val="0"/>
          <w:divBdr>
            <w:top w:val="none" w:sz="0" w:space="0" w:color="auto"/>
            <w:left w:val="none" w:sz="0" w:space="0" w:color="auto"/>
            <w:bottom w:val="none" w:sz="0" w:space="0" w:color="auto"/>
            <w:right w:val="none" w:sz="0" w:space="0" w:color="auto"/>
          </w:divBdr>
        </w:div>
        <w:div w:id="1128476758">
          <w:marLeft w:val="0"/>
          <w:marRight w:val="0"/>
          <w:marTop w:val="0"/>
          <w:marBottom w:val="150"/>
          <w:divBdr>
            <w:top w:val="none" w:sz="0" w:space="0" w:color="auto"/>
            <w:left w:val="none" w:sz="0" w:space="0" w:color="auto"/>
            <w:bottom w:val="none" w:sz="0" w:space="0" w:color="auto"/>
            <w:right w:val="none" w:sz="0" w:space="0" w:color="auto"/>
          </w:divBdr>
        </w:div>
      </w:divsChild>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93312548">
      <w:bodyDiv w:val="1"/>
      <w:marLeft w:val="0"/>
      <w:marRight w:val="0"/>
      <w:marTop w:val="0"/>
      <w:marBottom w:val="0"/>
      <w:divBdr>
        <w:top w:val="none" w:sz="0" w:space="0" w:color="auto"/>
        <w:left w:val="none" w:sz="0" w:space="0" w:color="auto"/>
        <w:bottom w:val="none" w:sz="0" w:space="0" w:color="auto"/>
        <w:right w:val="none" w:sz="0" w:space="0" w:color="auto"/>
      </w:divBdr>
      <w:divsChild>
        <w:div w:id="127599843">
          <w:marLeft w:val="-720"/>
          <w:marRight w:val="0"/>
          <w:marTop w:val="0"/>
          <w:marBottom w:val="0"/>
          <w:divBdr>
            <w:top w:val="none" w:sz="0" w:space="0" w:color="auto"/>
            <w:left w:val="none" w:sz="0" w:space="0" w:color="auto"/>
            <w:bottom w:val="none" w:sz="0" w:space="0" w:color="auto"/>
            <w:right w:val="none" w:sz="0" w:space="0" w:color="auto"/>
          </w:divBdr>
        </w:div>
      </w:divsChild>
    </w:div>
    <w:div w:id="2099129436">
      <w:bodyDiv w:val="1"/>
      <w:marLeft w:val="0"/>
      <w:marRight w:val="0"/>
      <w:marTop w:val="0"/>
      <w:marBottom w:val="0"/>
      <w:divBdr>
        <w:top w:val="none" w:sz="0" w:space="0" w:color="auto"/>
        <w:left w:val="none" w:sz="0" w:space="0" w:color="auto"/>
        <w:bottom w:val="none" w:sz="0" w:space="0" w:color="auto"/>
        <w:right w:val="none" w:sz="0" w:space="0" w:color="auto"/>
      </w:divBdr>
    </w:div>
    <w:div w:id="2131435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ncdv.org.uk/domestic-abuse-statistics-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dashriskchecklist.com/"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vera.org/news/police-perspectives/building-trust-through-trauma-informed-policing"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overnment/publications/domestic-abuse-bill-2020-factsheets/domestic-abuse-bill-2020-overarching-factsheet" TargetMode="External"/><Relationship Id="rId20" Type="http://schemas.openxmlformats.org/officeDocument/2006/relationships/hyperlink" Target="https://www.nationwidechildrens.org/family-resources-education/700childrens/2017/07/toxic-stress-how-the-bodys-response-can-harm-a-childs-develop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citylscb.org/information-for-practitioners/safeguarding-topics/understanding-bail-conditions/" TargetMode="External"/><Relationship Id="rId5" Type="http://schemas.openxmlformats.org/officeDocument/2006/relationships/numbering" Target="numbering.xml"/><Relationship Id="rId15" Type="http://schemas.openxmlformats.org/officeDocument/2006/relationships/hyperlink" Target="https://www.ons.gov.uk/peoplepopulationandcommunity/healthandsocialcare/disability/bulletins/disabilityandcrimeuk/2019" TargetMode="External"/><Relationship Id="rId23" Type="http://schemas.openxmlformats.org/officeDocument/2006/relationships/hyperlink" Target="https://www.legislation.gov.uk/ukpga/2010/15/contents" TargetMode="External"/><Relationship Id="rId28"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www.ons.gov.uk/peoplepopulationandcommunity/crimeandjustice/articles/domesticabuseprevalenceandtrendsenglandandwales/yearendingmarch202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thisvsthat.io/driscolls-reflective-model-vs-gibbs-reflective-mode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795E2B-751A-F045-A94F-7EC421A7E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32</Pages>
  <Words>6430</Words>
  <Characters>36653</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Thompson, Eva</cp:lastModifiedBy>
  <cp:revision>156</cp:revision>
  <cp:lastPrinted>2014-08-26T08:55:00Z</cp:lastPrinted>
  <dcterms:created xsi:type="dcterms:W3CDTF">2024-12-02T06:55:00Z</dcterms:created>
  <dcterms:modified xsi:type="dcterms:W3CDTF">2025-01-06T02:38:00Z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2024-03-27T07:11:48Z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cd3e1ea5-297f-4a63-8831-0560363e3fa1</vt:lpwstr>
  </property>
  <property fmtid="{D5CDD505-2E9C-101B-9397-08002B2CF9AE}" pid="9" name="MSIP_Label_f2acd28b-79a3-4a0f-b0ff-4b75658b1549_ContentBits">
    <vt:lpwstr>0</vt:lpwstr>
  </property>
</Properties>
</file>