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51DB" w:rsidRDefault="00C6563B" w:rsidP="00A420F3">
      <w:pPr>
        <w:jc w:val="center"/>
        <w:rPr>
          <w:rFonts w:ascii="Times New Roman" w:hAnsi="Times New Roman" w:cs="Times New Roman"/>
          <w:b/>
        </w:rPr>
      </w:pPr>
      <w:r w:rsidRPr="008A7143">
        <w:rPr>
          <w:rFonts w:ascii="Times New Roman" w:hAnsi="Times New Roman" w:cs="Times New Roman"/>
          <w:b/>
        </w:rPr>
        <w:t>A Critical Evaluation and the Identification of Next Teaching and Learning Steps Focusing on a Case Study of an Individual Learner or a Group of Learners, Based on an Observed Critical Incident.</w:t>
      </w:r>
    </w:p>
    <w:p w:rsidR="00A420F3" w:rsidRPr="008A7143" w:rsidRDefault="00A420F3" w:rsidP="008A7143">
      <w:pPr>
        <w:jc w:val="center"/>
        <w:rPr>
          <w:rFonts w:ascii="Times New Roman" w:hAnsi="Times New Roman" w:cs="Times New Roman"/>
          <w:b/>
        </w:rPr>
      </w:pPr>
    </w:p>
    <w:p w:rsidR="00C6563B" w:rsidRDefault="00C6563B" w:rsidP="00C6563B">
      <w:pPr>
        <w:rPr>
          <w:rFonts w:ascii="Times New Roman" w:hAnsi="Times New Roman" w:cs="Times New Roman"/>
          <w:b/>
          <w:u w:val="single"/>
        </w:rPr>
      </w:pPr>
    </w:p>
    <w:p w:rsidR="008A7143" w:rsidRPr="00A420F3" w:rsidRDefault="008A7143" w:rsidP="00C6563B">
      <w:pPr>
        <w:rPr>
          <w:rFonts w:ascii="Times New Roman" w:hAnsi="Times New Roman" w:cs="Times New Roman"/>
        </w:rPr>
      </w:pPr>
      <w:r w:rsidRPr="00A420F3">
        <w:rPr>
          <w:rFonts w:ascii="Times New Roman" w:hAnsi="Times New Roman" w:cs="Times New Roman"/>
        </w:rPr>
        <w:t>Word count:</w:t>
      </w:r>
      <w:r w:rsidR="00A420F3" w:rsidRPr="00A420F3">
        <w:rPr>
          <w:rFonts w:ascii="Times New Roman" w:hAnsi="Times New Roman" w:cs="Times New Roman"/>
        </w:rPr>
        <w:t xml:space="preserve"> 44</w:t>
      </w:r>
      <w:r w:rsidR="00917C6F">
        <w:rPr>
          <w:rFonts w:ascii="Times New Roman" w:hAnsi="Times New Roman" w:cs="Times New Roman"/>
        </w:rPr>
        <w:t>43</w:t>
      </w:r>
      <w:bookmarkStart w:id="0" w:name="_GoBack"/>
      <w:bookmarkEnd w:id="0"/>
      <w:r w:rsidR="00A420F3" w:rsidRPr="00A420F3">
        <w:rPr>
          <w:rFonts w:ascii="Times New Roman" w:hAnsi="Times New Roman" w:cs="Times New Roman"/>
        </w:rPr>
        <w:t xml:space="preserve"> + Appendices 1000 words</w:t>
      </w:r>
    </w:p>
    <w:p w:rsidR="00C6563B" w:rsidRDefault="00C6563B" w:rsidP="00C6563B">
      <w:pPr>
        <w:rPr>
          <w:rFonts w:ascii="Times New Roman" w:hAnsi="Times New Roman" w:cs="Times New Roman"/>
          <w:b/>
          <w:u w:val="single"/>
        </w:rPr>
      </w:pPr>
    </w:p>
    <w:p w:rsidR="00A420F3" w:rsidRPr="004515A2" w:rsidRDefault="00A420F3" w:rsidP="00C6563B">
      <w:pPr>
        <w:rPr>
          <w:rFonts w:ascii="Times New Roman" w:hAnsi="Times New Roman" w:cs="Times New Roman"/>
          <w:b/>
          <w:u w:val="single"/>
        </w:rPr>
      </w:pPr>
    </w:p>
    <w:p w:rsidR="00E83989" w:rsidRPr="004515A2" w:rsidRDefault="00CB7A8D" w:rsidP="00C6563B">
      <w:pPr>
        <w:rPr>
          <w:rFonts w:ascii="Times New Roman" w:hAnsi="Times New Roman" w:cs="Times New Roman"/>
          <w:b/>
          <w:u w:val="single"/>
        </w:rPr>
      </w:pPr>
      <w:r w:rsidRPr="004515A2">
        <w:rPr>
          <w:rFonts w:ascii="Times New Roman" w:hAnsi="Times New Roman" w:cs="Times New Roman"/>
          <w:b/>
          <w:u w:val="single"/>
        </w:rPr>
        <w:t>Introduction</w:t>
      </w:r>
    </w:p>
    <w:p w:rsidR="00CB7A8D" w:rsidRPr="004515A2" w:rsidRDefault="00CB7A8D" w:rsidP="008A7143">
      <w:pPr>
        <w:spacing w:line="480" w:lineRule="auto"/>
        <w:rPr>
          <w:rFonts w:ascii="Times New Roman" w:hAnsi="Times New Roman" w:cs="Times New Roman"/>
          <w:b/>
          <w:u w:val="single"/>
        </w:rPr>
      </w:pPr>
    </w:p>
    <w:p w:rsidR="00C7631F" w:rsidRDefault="001134CB" w:rsidP="008A7143">
      <w:pPr>
        <w:spacing w:line="480" w:lineRule="auto"/>
        <w:rPr>
          <w:rFonts w:ascii="Times New Roman" w:hAnsi="Times New Roman" w:cs="Times New Roman"/>
        </w:rPr>
      </w:pPr>
      <w:r w:rsidRPr="004515A2">
        <w:rPr>
          <w:rFonts w:ascii="Times New Roman" w:hAnsi="Times New Roman" w:cs="Times New Roman"/>
        </w:rPr>
        <w:t>Within this assignment I intend to explore and evaluate teaching pedagogy and</w:t>
      </w:r>
      <w:r w:rsidR="00E723BB" w:rsidRPr="004515A2">
        <w:rPr>
          <w:rFonts w:ascii="Times New Roman" w:hAnsi="Times New Roman" w:cs="Times New Roman"/>
        </w:rPr>
        <w:t xml:space="preserve"> </w:t>
      </w:r>
      <w:r w:rsidRPr="004515A2">
        <w:rPr>
          <w:rFonts w:ascii="Times New Roman" w:hAnsi="Times New Roman" w:cs="Times New Roman"/>
        </w:rPr>
        <w:t xml:space="preserve">development based upon a case study observation of a critical incident. </w:t>
      </w:r>
      <w:r w:rsidR="00E723BB" w:rsidRPr="004515A2">
        <w:rPr>
          <w:rFonts w:ascii="Times New Roman" w:hAnsi="Times New Roman" w:cs="Times New Roman"/>
        </w:rPr>
        <w:t xml:space="preserve"> The research was conducted within a local primary </w:t>
      </w:r>
      <w:r w:rsidR="002A00BB">
        <w:rPr>
          <w:rFonts w:ascii="Times New Roman" w:hAnsi="Times New Roman" w:cs="Times New Roman"/>
        </w:rPr>
        <w:t xml:space="preserve">school </w:t>
      </w:r>
      <w:r w:rsidR="00E723BB" w:rsidRPr="004515A2">
        <w:rPr>
          <w:rFonts w:ascii="Times New Roman" w:hAnsi="Times New Roman" w:cs="Times New Roman"/>
        </w:rPr>
        <w:t>and consisted of 4 separate examples of critical incidents (See appendices). One was then chosen for further research and evaluation to help identify the possible next teaching and learning steps. This assignment allowed for further research within the chosen area to help professional development of teaching styles and pedagogy. During this assignment I will discuss the method of data collection, explore the existing literature relating t</w:t>
      </w:r>
      <w:r w:rsidR="00B11B01" w:rsidRPr="004515A2">
        <w:rPr>
          <w:rFonts w:ascii="Times New Roman" w:hAnsi="Times New Roman" w:cs="Times New Roman"/>
        </w:rPr>
        <w:t xml:space="preserve">o assessment for learning as well as the use of scaffolding as a pedagogical technique. I will </w:t>
      </w:r>
      <w:r w:rsidR="00E723BB" w:rsidRPr="004515A2">
        <w:rPr>
          <w:rFonts w:ascii="Times New Roman" w:hAnsi="Times New Roman" w:cs="Times New Roman"/>
        </w:rPr>
        <w:t xml:space="preserve">then evaluate and reflect on how this can be used to identify future teaching and learning steps related to this area to best enhance teaching practice.  </w:t>
      </w:r>
    </w:p>
    <w:p w:rsidR="008A7143" w:rsidRPr="004515A2" w:rsidRDefault="008A7143" w:rsidP="008A7143">
      <w:pPr>
        <w:spacing w:line="480" w:lineRule="auto"/>
        <w:rPr>
          <w:rFonts w:ascii="Times New Roman" w:hAnsi="Times New Roman" w:cs="Times New Roman"/>
        </w:rPr>
      </w:pPr>
    </w:p>
    <w:p w:rsidR="00FD06BC" w:rsidRPr="004515A2" w:rsidRDefault="00E83989" w:rsidP="008A7143">
      <w:pPr>
        <w:spacing w:line="480" w:lineRule="auto"/>
        <w:rPr>
          <w:rFonts w:ascii="Times New Roman" w:hAnsi="Times New Roman" w:cs="Times New Roman"/>
        </w:rPr>
      </w:pPr>
      <w:r w:rsidRPr="004515A2">
        <w:rPr>
          <w:rFonts w:ascii="Times New Roman" w:hAnsi="Times New Roman" w:cs="Times New Roman"/>
        </w:rPr>
        <w:t xml:space="preserve">The term ‘critical incident’ was defined by Tripp as incidents that </w:t>
      </w:r>
      <w:r w:rsidR="00FB715E" w:rsidRPr="004515A2">
        <w:rPr>
          <w:rFonts w:ascii="Times New Roman" w:hAnsi="Times New Roman" w:cs="Times New Roman"/>
        </w:rPr>
        <w:t>“appear</w:t>
      </w:r>
      <w:r w:rsidRPr="004515A2">
        <w:rPr>
          <w:rFonts w:ascii="Times New Roman" w:hAnsi="Times New Roman" w:cs="Times New Roman"/>
        </w:rPr>
        <w:t xml:space="preserve"> to be </w:t>
      </w:r>
      <w:r w:rsidR="006819DB" w:rsidRPr="004515A2">
        <w:rPr>
          <w:rFonts w:ascii="Times New Roman" w:hAnsi="Times New Roman" w:cs="Times New Roman"/>
        </w:rPr>
        <w:t>‘</w:t>
      </w:r>
      <w:r w:rsidRPr="004515A2">
        <w:rPr>
          <w:rFonts w:ascii="Times New Roman" w:hAnsi="Times New Roman" w:cs="Times New Roman"/>
        </w:rPr>
        <w:t>typical</w:t>
      </w:r>
      <w:r w:rsidR="006819DB" w:rsidRPr="004515A2">
        <w:rPr>
          <w:rFonts w:ascii="Times New Roman" w:hAnsi="Times New Roman" w:cs="Times New Roman"/>
        </w:rPr>
        <w:t>’</w:t>
      </w:r>
      <w:r w:rsidRPr="004515A2">
        <w:rPr>
          <w:rFonts w:ascii="Times New Roman" w:hAnsi="Times New Roman" w:cs="Times New Roman"/>
        </w:rPr>
        <w:t xml:space="preserve"> rather than critical at first sight, but are rendered </w:t>
      </w:r>
      <w:r w:rsidR="006819DB" w:rsidRPr="004515A2">
        <w:rPr>
          <w:rFonts w:ascii="Times New Roman" w:hAnsi="Times New Roman" w:cs="Times New Roman"/>
        </w:rPr>
        <w:t>‘</w:t>
      </w:r>
      <w:r w:rsidRPr="004515A2">
        <w:rPr>
          <w:rFonts w:ascii="Times New Roman" w:hAnsi="Times New Roman" w:cs="Times New Roman"/>
        </w:rPr>
        <w:t>critical</w:t>
      </w:r>
      <w:r w:rsidR="006819DB" w:rsidRPr="004515A2">
        <w:rPr>
          <w:rFonts w:ascii="Times New Roman" w:hAnsi="Times New Roman" w:cs="Times New Roman"/>
        </w:rPr>
        <w:t>’</w:t>
      </w:r>
      <w:r w:rsidRPr="004515A2">
        <w:rPr>
          <w:rFonts w:ascii="Times New Roman" w:hAnsi="Times New Roman" w:cs="Times New Roman"/>
        </w:rPr>
        <w:t xml:space="preserve"> through analysis” (Tripp</w:t>
      </w:r>
      <w:r w:rsidR="008A7143">
        <w:rPr>
          <w:rFonts w:ascii="Times New Roman" w:hAnsi="Times New Roman" w:cs="Times New Roman"/>
        </w:rPr>
        <w:t>,</w:t>
      </w:r>
      <w:r w:rsidRPr="004515A2">
        <w:rPr>
          <w:rFonts w:ascii="Times New Roman" w:hAnsi="Times New Roman" w:cs="Times New Roman"/>
        </w:rPr>
        <w:t xml:space="preserve"> 2012</w:t>
      </w:r>
      <w:r w:rsidR="008A7143">
        <w:rPr>
          <w:rFonts w:ascii="Times New Roman" w:hAnsi="Times New Roman" w:cs="Times New Roman"/>
        </w:rPr>
        <w:t xml:space="preserve"> p.</w:t>
      </w:r>
      <w:r w:rsidRPr="004515A2">
        <w:rPr>
          <w:rFonts w:ascii="Times New Roman" w:hAnsi="Times New Roman" w:cs="Times New Roman"/>
        </w:rPr>
        <w:t xml:space="preserve">25). </w:t>
      </w:r>
      <w:r w:rsidR="00C7631F" w:rsidRPr="004515A2">
        <w:rPr>
          <w:rFonts w:ascii="Times New Roman" w:hAnsi="Times New Roman" w:cs="Times New Roman"/>
        </w:rPr>
        <w:t>Through</w:t>
      </w:r>
      <w:r w:rsidR="008A7143">
        <w:rPr>
          <w:rFonts w:ascii="Times New Roman" w:hAnsi="Times New Roman" w:cs="Times New Roman"/>
        </w:rPr>
        <w:t xml:space="preserve"> this</w:t>
      </w:r>
      <w:r w:rsidR="00C7631F" w:rsidRPr="004515A2">
        <w:rPr>
          <w:rFonts w:ascii="Times New Roman" w:hAnsi="Times New Roman" w:cs="Times New Roman"/>
        </w:rPr>
        <w:t xml:space="preserve"> analysis it is easier to outline next teaching steps and reflect on personal practice. </w:t>
      </w:r>
      <w:r w:rsidR="00F06633" w:rsidRPr="004515A2">
        <w:rPr>
          <w:rFonts w:ascii="Times New Roman" w:hAnsi="Times New Roman" w:cs="Times New Roman"/>
        </w:rPr>
        <w:t xml:space="preserve">Reflective practice is an important aspect of </w:t>
      </w:r>
      <w:r w:rsidR="00DD24F2" w:rsidRPr="004515A2">
        <w:rPr>
          <w:rFonts w:ascii="Times New Roman" w:hAnsi="Times New Roman" w:cs="Times New Roman"/>
        </w:rPr>
        <w:t xml:space="preserve">teaching, </w:t>
      </w:r>
      <w:r w:rsidR="002F206B" w:rsidRPr="004515A2">
        <w:rPr>
          <w:rFonts w:ascii="Times New Roman" w:hAnsi="Times New Roman" w:cs="Times New Roman"/>
        </w:rPr>
        <w:t>this can be aided by the use of critical incident analysis (Brookfield</w:t>
      </w:r>
      <w:r w:rsidR="008A7143">
        <w:rPr>
          <w:rFonts w:ascii="Times New Roman" w:hAnsi="Times New Roman" w:cs="Times New Roman"/>
        </w:rPr>
        <w:t xml:space="preserve">, </w:t>
      </w:r>
      <w:r w:rsidR="002F206B" w:rsidRPr="004515A2">
        <w:rPr>
          <w:rFonts w:ascii="Times New Roman" w:hAnsi="Times New Roman" w:cs="Times New Roman"/>
        </w:rPr>
        <w:t xml:space="preserve">1998). </w:t>
      </w:r>
      <w:r w:rsidR="005E3FF3" w:rsidRPr="004515A2">
        <w:rPr>
          <w:rFonts w:ascii="Times New Roman" w:hAnsi="Times New Roman" w:cs="Times New Roman"/>
        </w:rPr>
        <w:t>This qualitive research method can be useful in evaluating and developing a wider understanding of teaching methods used</w:t>
      </w:r>
      <w:r w:rsidR="002A00BB">
        <w:rPr>
          <w:rFonts w:ascii="Times New Roman" w:hAnsi="Times New Roman" w:cs="Times New Roman"/>
        </w:rPr>
        <w:t>,</w:t>
      </w:r>
      <w:r w:rsidR="005E3FF3" w:rsidRPr="004515A2">
        <w:rPr>
          <w:rFonts w:ascii="Times New Roman" w:hAnsi="Times New Roman" w:cs="Times New Roman"/>
        </w:rPr>
        <w:t xml:space="preserve"> and </w:t>
      </w:r>
      <w:r w:rsidR="00AE4E12" w:rsidRPr="004515A2">
        <w:rPr>
          <w:rFonts w:ascii="Times New Roman" w:hAnsi="Times New Roman" w:cs="Times New Roman"/>
        </w:rPr>
        <w:t>help with professional development (Angelides</w:t>
      </w:r>
      <w:r w:rsidR="008A7143">
        <w:rPr>
          <w:rFonts w:ascii="Times New Roman" w:hAnsi="Times New Roman" w:cs="Times New Roman"/>
        </w:rPr>
        <w:t xml:space="preserve">, </w:t>
      </w:r>
      <w:r w:rsidR="00AE4E12" w:rsidRPr="004515A2">
        <w:rPr>
          <w:rFonts w:ascii="Times New Roman" w:hAnsi="Times New Roman" w:cs="Times New Roman"/>
        </w:rPr>
        <w:t>2001).</w:t>
      </w:r>
      <w:r w:rsidR="00A420F3">
        <w:rPr>
          <w:rFonts w:ascii="Times New Roman" w:hAnsi="Times New Roman" w:cs="Times New Roman"/>
        </w:rPr>
        <w:t xml:space="preserve"> </w:t>
      </w:r>
      <w:proofErr w:type="spellStart"/>
      <w:r w:rsidR="00E723BB" w:rsidRPr="004515A2">
        <w:rPr>
          <w:rFonts w:ascii="Times New Roman" w:hAnsi="Times New Roman" w:cs="Times New Roman"/>
          <w:lang w:val="en-US"/>
        </w:rPr>
        <w:t>Zwozdiak</w:t>
      </w:r>
      <w:proofErr w:type="spellEnd"/>
      <w:r w:rsidR="00E723BB" w:rsidRPr="004515A2">
        <w:rPr>
          <w:rFonts w:ascii="Times New Roman" w:hAnsi="Times New Roman" w:cs="Times New Roman"/>
          <w:lang w:val="en-US"/>
        </w:rPr>
        <w:t>- Myers</w:t>
      </w:r>
      <w:r w:rsidR="00C7631F" w:rsidRPr="004515A2">
        <w:rPr>
          <w:rFonts w:ascii="Times New Roman" w:hAnsi="Times New Roman" w:cs="Times New Roman"/>
          <w:lang w:val="en-US"/>
        </w:rPr>
        <w:t xml:space="preserve"> </w:t>
      </w:r>
      <w:r w:rsidR="00FD06BC" w:rsidRPr="004515A2">
        <w:rPr>
          <w:rFonts w:ascii="Times New Roman" w:hAnsi="Times New Roman" w:cs="Times New Roman"/>
          <w:lang w:val="en-US"/>
        </w:rPr>
        <w:t>provided further support for the importance of reflective practice specifically in relation to teaching stating,  “</w:t>
      </w:r>
      <w:r w:rsidR="00E723BB" w:rsidRPr="004515A2">
        <w:rPr>
          <w:rFonts w:ascii="Times New Roman" w:hAnsi="Times New Roman" w:cs="Times New Roman"/>
          <w:lang w:val="en-US"/>
        </w:rPr>
        <w:t xml:space="preserve">In past decades reflective practice has been recognized by eminent scholars, researchers and </w:t>
      </w:r>
      <w:r w:rsidR="00E723BB" w:rsidRPr="004515A2">
        <w:rPr>
          <w:rFonts w:ascii="Times New Roman" w:hAnsi="Times New Roman" w:cs="Times New Roman"/>
          <w:lang w:val="en-US"/>
        </w:rPr>
        <w:lastRenderedPageBreak/>
        <w:t>practitioners within the field of education, as an important core component for the professional development of teachers” (</w:t>
      </w:r>
      <w:proofErr w:type="spellStart"/>
      <w:r w:rsidR="00E723BB" w:rsidRPr="004515A2">
        <w:rPr>
          <w:rFonts w:ascii="Times New Roman" w:hAnsi="Times New Roman" w:cs="Times New Roman"/>
          <w:lang w:val="en-US"/>
        </w:rPr>
        <w:t>Zwozdiak</w:t>
      </w:r>
      <w:proofErr w:type="spellEnd"/>
      <w:r w:rsidR="00E723BB" w:rsidRPr="004515A2">
        <w:rPr>
          <w:rFonts w:ascii="Times New Roman" w:hAnsi="Times New Roman" w:cs="Times New Roman"/>
          <w:lang w:val="en-US"/>
        </w:rPr>
        <w:t>- Myers, 2012</w:t>
      </w:r>
      <w:r w:rsidR="00B70007">
        <w:rPr>
          <w:rFonts w:ascii="Times New Roman" w:hAnsi="Times New Roman" w:cs="Times New Roman"/>
          <w:lang w:val="en-US"/>
        </w:rPr>
        <w:t xml:space="preserve"> p.</w:t>
      </w:r>
      <w:r w:rsidR="00E723BB" w:rsidRPr="004515A2">
        <w:rPr>
          <w:rFonts w:ascii="Times New Roman" w:hAnsi="Times New Roman" w:cs="Times New Roman"/>
          <w:lang w:val="en-US"/>
        </w:rPr>
        <w:t xml:space="preserve">12). </w:t>
      </w:r>
    </w:p>
    <w:p w:rsidR="00FD06BC" w:rsidRPr="004515A2" w:rsidRDefault="00FD06BC" w:rsidP="008A7143">
      <w:pPr>
        <w:spacing w:line="480" w:lineRule="auto"/>
        <w:rPr>
          <w:rFonts w:ascii="Times New Roman" w:hAnsi="Times New Roman" w:cs="Times New Roman"/>
        </w:rPr>
      </w:pPr>
    </w:p>
    <w:p w:rsidR="006819DB" w:rsidRPr="008A7143" w:rsidRDefault="00CB7A8D" w:rsidP="008A7143">
      <w:pPr>
        <w:spacing w:line="480" w:lineRule="auto"/>
        <w:rPr>
          <w:rFonts w:ascii="Times New Roman" w:hAnsi="Times New Roman" w:cs="Times New Roman"/>
          <w:b/>
          <w:u w:val="single"/>
        </w:rPr>
      </w:pPr>
      <w:r w:rsidRPr="004515A2">
        <w:rPr>
          <w:rFonts w:ascii="Times New Roman" w:hAnsi="Times New Roman" w:cs="Times New Roman"/>
          <w:b/>
          <w:u w:val="single"/>
        </w:rPr>
        <w:t>Observation</w:t>
      </w:r>
    </w:p>
    <w:p w:rsidR="00BC6E99" w:rsidRPr="004515A2" w:rsidRDefault="00DD5C8C" w:rsidP="008A7143">
      <w:pPr>
        <w:spacing w:line="480" w:lineRule="auto"/>
        <w:rPr>
          <w:rFonts w:ascii="Times New Roman" w:hAnsi="Times New Roman" w:cs="Times New Roman"/>
        </w:rPr>
      </w:pPr>
      <w:r w:rsidRPr="004515A2">
        <w:rPr>
          <w:rFonts w:ascii="Times New Roman" w:hAnsi="Times New Roman" w:cs="Times New Roman"/>
        </w:rPr>
        <w:t xml:space="preserve">The observations took place </w:t>
      </w:r>
      <w:r w:rsidR="00CF298F" w:rsidRPr="004515A2">
        <w:rPr>
          <w:rFonts w:ascii="Times New Roman" w:hAnsi="Times New Roman" w:cs="Times New Roman"/>
        </w:rPr>
        <w:t xml:space="preserve">within a </w:t>
      </w:r>
      <w:r w:rsidR="00F11193" w:rsidRPr="004515A2">
        <w:rPr>
          <w:rFonts w:ascii="Times New Roman" w:hAnsi="Times New Roman" w:cs="Times New Roman"/>
        </w:rPr>
        <w:t xml:space="preserve">year </w:t>
      </w:r>
      <w:r w:rsidR="00FD2761" w:rsidRPr="004515A2">
        <w:rPr>
          <w:rFonts w:ascii="Times New Roman" w:hAnsi="Times New Roman" w:cs="Times New Roman"/>
        </w:rPr>
        <w:t>six</w:t>
      </w:r>
      <w:r w:rsidR="00F11193" w:rsidRPr="004515A2">
        <w:rPr>
          <w:rFonts w:ascii="Times New Roman" w:hAnsi="Times New Roman" w:cs="Times New Roman"/>
        </w:rPr>
        <w:t xml:space="preserve"> </w:t>
      </w:r>
      <w:r w:rsidR="00CF298F" w:rsidRPr="004515A2">
        <w:rPr>
          <w:rFonts w:ascii="Times New Roman" w:hAnsi="Times New Roman" w:cs="Times New Roman"/>
        </w:rPr>
        <w:t xml:space="preserve">class at a local </w:t>
      </w:r>
      <w:r w:rsidR="00F11193" w:rsidRPr="004515A2">
        <w:rPr>
          <w:rFonts w:ascii="Times New Roman" w:hAnsi="Times New Roman" w:cs="Times New Roman"/>
        </w:rPr>
        <w:t>p</w:t>
      </w:r>
      <w:r w:rsidR="00CF298F" w:rsidRPr="004515A2">
        <w:rPr>
          <w:rFonts w:ascii="Times New Roman" w:hAnsi="Times New Roman" w:cs="Times New Roman"/>
        </w:rPr>
        <w:t>rimary school</w:t>
      </w:r>
      <w:r w:rsidR="004778FF" w:rsidRPr="004515A2">
        <w:rPr>
          <w:rFonts w:ascii="Times New Roman" w:hAnsi="Times New Roman" w:cs="Times New Roman"/>
        </w:rPr>
        <w:t xml:space="preserve"> in South Wales</w:t>
      </w:r>
      <w:r w:rsidR="00CF298F" w:rsidRPr="004515A2">
        <w:rPr>
          <w:rFonts w:ascii="Times New Roman" w:hAnsi="Times New Roman" w:cs="Times New Roman"/>
        </w:rPr>
        <w:t>.</w:t>
      </w:r>
      <w:r w:rsidR="004778FF" w:rsidRPr="004515A2">
        <w:rPr>
          <w:rFonts w:ascii="Times New Roman" w:hAnsi="Times New Roman" w:cs="Times New Roman"/>
        </w:rPr>
        <w:t xml:space="preserve"> </w:t>
      </w:r>
      <w:r w:rsidR="00A4562A" w:rsidRPr="004515A2">
        <w:rPr>
          <w:rFonts w:ascii="Times New Roman" w:hAnsi="Times New Roman" w:cs="Times New Roman"/>
        </w:rPr>
        <w:t>The class ha</w:t>
      </w:r>
      <w:r w:rsidR="00F11193" w:rsidRPr="004515A2">
        <w:rPr>
          <w:rFonts w:ascii="Times New Roman" w:hAnsi="Times New Roman" w:cs="Times New Roman"/>
        </w:rPr>
        <w:t xml:space="preserve">d </w:t>
      </w:r>
      <w:r w:rsidR="00FD2761" w:rsidRPr="004515A2">
        <w:rPr>
          <w:rFonts w:ascii="Times New Roman" w:hAnsi="Times New Roman" w:cs="Times New Roman"/>
        </w:rPr>
        <w:t>thirty</w:t>
      </w:r>
      <w:r w:rsidR="00F11193" w:rsidRPr="004515A2">
        <w:rPr>
          <w:rFonts w:ascii="Times New Roman" w:hAnsi="Times New Roman" w:cs="Times New Roman"/>
        </w:rPr>
        <w:t xml:space="preserve"> </w:t>
      </w:r>
      <w:r w:rsidR="00A4562A" w:rsidRPr="004515A2">
        <w:rPr>
          <w:rFonts w:ascii="Times New Roman" w:hAnsi="Times New Roman" w:cs="Times New Roman"/>
        </w:rPr>
        <w:t>pupils</w:t>
      </w:r>
      <w:r w:rsidR="00F11193" w:rsidRPr="004515A2">
        <w:rPr>
          <w:rFonts w:ascii="Times New Roman" w:hAnsi="Times New Roman" w:cs="Times New Roman"/>
        </w:rPr>
        <w:t xml:space="preserve"> and was made up of </w:t>
      </w:r>
      <w:r w:rsidR="00FD2761" w:rsidRPr="004515A2">
        <w:rPr>
          <w:rFonts w:ascii="Times New Roman" w:hAnsi="Times New Roman" w:cs="Times New Roman"/>
        </w:rPr>
        <w:t>twelve</w:t>
      </w:r>
      <w:r w:rsidR="00F11193" w:rsidRPr="004515A2">
        <w:rPr>
          <w:rFonts w:ascii="Times New Roman" w:hAnsi="Times New Roman" w:cs="Times New Roman"/>
        </w:rPr>
        <w:t xml:space="preserve"> girls and </w:t>
      </w:r>
      <w:r w:rsidR="00FD2761" w:rsidRPr="004515A2">
        <w:rPr>
          <w:rFonts w:ascii="Times New Roman" w:hAnsi="Times New Roman" w:cs="Times New Roman"/>
        </w:rPr>
        <w:t>sixteen</w:t>
      </w:r>
      <w:r w:rsidR="00F11193" w:rsidRPr="004515A2">
        <w:rPr>
          <w:rFonts w:ascii="Times New Roman" w:hAnsi="Times New Roman" w:cs="Times New Roman"/>
        </w:rPr>
        <w:t xml:space="preserve"> boys. </w:t>
      </w:r>
      <w:r w:rsidR="00FD2761" w:rsidRPr="004515A2">
        <w:rPr>
          <w:rFonts w:ascii="Times New Roman" w:hAnsi="Times New Roman" w:cs="Times New Roman"/>
        </w:rPr>
        <w:t>Two</w:t>
      </w:r>
      <w:r w:rsidR="00F11193" w:rsidRPr="004515A2">
        <w:rPr>
          <w:rFonts w:ascii="Times New Roman" w:hAnsi="Times New Roman" w:cs="Times New Roman"/>
        </w:rPr>
        <w:t xml:space="preserve"> pupils were absent on the day of the </w:t>
      </w:r>
      <w:r w:rsidR="00DC64B7" w:rsidRPr="004515A2">
        <w:rPr>
          <w:rFonts w:ascii="Times New Roman" w:hAnsi="Times New Roman" w:cs="Times New Roman"/>
        </w:rPr>
        <w:t>observation, one boy and one girl</w:t>
      </w:r>
      <w:r w:rsidR="004778FF" w:rsidRPr="004515A2">
        <w:rPr>
          <w:rFonts w:ascii="Times New Roman" w:hAnsi="Times New Roman" w:cs="Times New Roman"/>
        </w:rPr>
        <w:t>.</w:t>
      </w:r>
      <w:r w:rsidR="00545727" w:rsidRPr="004515A2">
        <w:rPr>
          <w:rFonts w:ascii="Times New Roman" w:hAnsi="Times New Roman" w:cs="Times New Roman"/>
        </w:rPr>
        <w:t xml:space="preserve"> According to information provided by the </w:t>
      </w:r>
      <w:r w:rsidR="0035304E" w:rsidRPr="004515A2">
        <w:rPr>
          <w:rFonts w:ascii="Times New Roman" w:hAnsi="Times New Roman" w:cs="Times New Roman"/>
        </w:rPr>
        <w:t>s</w:t>
      </w:r>
      <w:r w:rsidR="00545727" w:rsidRPr="004515A2">
        <w:rPr>
          <w:rFonts w:ascii="Times New Roman" w:hAnsi="Times New Roman" w:cs="Times New Roman"/>
        </w:rPr>
        <w:t xml:space="preserve">chool, </w:t>
      </w:r>
      <w:r w:rsidR="00263B70" w:rsidRPr="004515A2">
        <w:rPr>
          <w:rFonts w:ascii="Times New Roman" w:hAnsi="Times New Roman" w:cs="Times New Roman"/>
        </w:rPr>
        <w:t>there are</w:t>
      </w:r>
      <w:r w:rsidR="002A00BB">
        <w:rPr>
          <w:rFonts w:ascii="Times New Roman" w:hAnsi="Times New Roman" w:cs="Times New Roman"/>
        </w:rPr>
        <w:t xml:space="preserve"> around </w:t>
      </w:r>
      <w:r w:rsidR="00263B70" w:rsidRPr="004515A2">
        <w:rPr>
          <w:rFonts w:ascii="Times New Roman" w:hAnsi="Times New Roman" w:cs="Times New Roman"/>
        </w:rPr>
        <w:t>4</w:t>
      </w:r>
      <w:r w:rsidR="002A00BB">
        <w:rPr>
          <w:rFonts w:ascii="Times New Roman" w:hAnsi="Times New Roman" w:cs="Times New Roman"/>
        </w:rPr>
        <w:t>40</w:t>
      </w:r>
      <w:r w:rsidR="00263B70" w:rsidRPr="004515A2">
        <w:rPr>
          <w:rFonts w:ascii="Times New Roman" w:hAnsi="Times New Roman" w:cs="Times New Roman"/>
        </w:rPr>
        <w:t xml:space="preserve"> pupils enrolled at the school ranging from </w:t>
      </w:r>
      <w:r w:rsidR="00FD2761" w:rsidRPr="004515A2">
        <w:rPr>
          <w:rFonts w:ascii="Times New Roman" w:hAnsi="Times New Roman" w:cs="Times New Roman"/>
        </w:rPr>
        <w:t>three</w:t>
      </w:r>
      <w:r w:rsidR="00263B70" w:rsidRPr="004515A2">
        <w:rPr>
          <w:rFonts w:ascii="Times New Roman" w:hAnsi="Times New Roman" w:cs="Times New Roman"/>
        </w:rPr>
        <w:t xml:space="preserve"> to </w:t>
      </w:r>
      <w:r w:rsidR="00FD2761" w:rsidRPr="004515A2">
        <w:rPr>
          <w:rFonts w:ascii="Times New Roman" w:hAnsi="Times New Roman" w:cs="Times New Roman"/>
        </w:rPr>
        <w:t>eleven</w:t>
      </w:r>
      <w:r w:rsidR="00263B70" w:rsidRPr="004515A2">
        <w:rPr>
          <w:rFonts w:ascii="Times New Roman" w:hAnsi="Times New Roman" w:cs="Times New Roman"/>
        </w:rPr>
        <w:t xml:space="preserve"> years old. The majority of the pupils</w:t>
      </w:r>
      <w:r w:rsidR="004778FF" w:rsidRPr="004515A2">
        <w:rPr>
          <w:rFonts w:ascii="Times New Roman" w:hAnsi="Times New Roman" w:cs="Times New Roman"/>
        </w:rPr>
        <w:t xml:space="preserve"> within the school</w:t>
      </w:r>
      <w:r w:rsidR="00263B70" w:rsidRPr="004515A2">
        <w:rPr>
          <w:rFonts w:ascii="Times New Roman" w:hAnsi="Times New Roman" w:cs="Times New Roman"/>
        </w:rPr>
        <w:t xml:space="preserve"> tend to continue their education within the local state comprehensive school </w:t>
      </w:r>
      <w:r w:rsidR="002A00BB" w:rsidRPr="002A00BB">
        <w:rPr>
          <w:rFonts w:ascii="Times New Roman" w:hAnsi="Times New Roman" w:cs="Times New Roman"/>
        </w:rPr>
        <w:t>following</w:t>
      </w:r>
      <w:r w:rsidR="00263B70" w:rsidRPr="004515A2">
        <w:rPr>
          <w:rFonts w:ascii="Times New Roman" w:hAnsi="Times New Roman" w:cs="Times New Roman"/>
        </w:rPr>
        <w:t xml:space="preserve"> Year </w:t>
      </w:r>
      <w:r w:rsidR="00FD2761" w:rsidRPr="004515A2">
        <w:rPr>
          <w:rFonts w:ascii="Times New Roman" w:hAnsi="Times New Roman" w:cs="Times New Roman"/>
        </w:rPr>
        <w:t>six</w:t>
      </w:r>
      <w:r w:rsidR="00263B70" w:rsidRPr="004515A2">
        <w:rPr>
          <w:rFonts w:ascii="Times New Roman" w:hAnsi="Times New Roman" w:cs="Times New Roman"/>
        </w:rPr>
        <w:t xml:space="preserve">. </w:t>
      </w:r>
      <w:r w:rsidR="00DC64B7" w:rsidRPr="004515A2">
        <w:rPr>
          <w:rFonts w:ascii="Times New Roman" w:hAnsi="Times New Roman" w:cs="Times New Roman"/>
        </w:rPr>
        <w:t xml:space="preserve"> </w:t>
      </w:r>
    </w:p>
    <w:p w:rsidR="00F11193" w:rsidRPr="004515A2" w:rsidRDefault="00DC64B7" w:rsidP="008A7143">
      <w:pPr>
        <w:spacing w:line="480" w:lineRule="auto"/>
        <w:rPr>
          <w:rFonts w:ascii="Times New Roman" w:hAnsi="Times New Roman" w:cs="Times New Roman"/>
        </w:rPr>
      </w:pPr>
      <w:r w:rsidRPr="004515A2">
        <w:rPr>
          <w:rFonts w:ascii="Times New Roman" w:hAnsi="Times New Roman" w:cs="Times New Roman"/>
        </w:rPr>
        <w:t xml:space="preserve">During the last Estyn </w:t>
      </w:r>
      <w:r w:rsidR="00FB715E" w:rsidRPr="004515A2">
        <w:rPr>
          <w:rFonts w:ascii="Times New Roman" w:hAnsi="Times New Roman" w:cs="Times New Roman"/>
        </w:rPr>
        <w:t>inspection,</w:t>
      </w:r>
      <w:r w:rsidRPr="004515A2">
        <w:rPr>
          <w:rFonts w:ascii="Times New Roman" w:hAnsi="Times New Roman" w:cs="Times New Roman"/>
        </w:rPr>
        <w:t xml:space="preserve"> it was found that </w:t>
      </w:r>
      <w:r w:rsidR="00FD2761" w:rsidRPr="004515A2">
        <w:rPr>
          <w:rFonts w:ascii="Times New Roman" w:hAnsi="Times New Roman" w:cs="Times New Roman"/>
        </w:rPr>
        <w:t>ten percent</w:t>
      </w:r>
      <w:r w:rsidRPr="004515A2">
        <w:rPr>
          <w:rFonts w:ascii="Times New Roman" w:hAnsi="Times New Roman" w:cs="Times New Roman"/>
        </w:rPr>
        <w:t xml:space="preserve"> of the pupils were eligible for free school </w:t>
      </w:r>
      <w:r w:rsidRPr="002A00BB">
        <w:rPr>
          <w:rFonts w:ascii="Times New Roman" w:hAnsi="Times New Roman" w:cs="Times New Roman"/>
          <w:color w:val="000000" w:themeColor="text1"/>
        </w:rPr>
        <w:t>meal</w:t>
      </w:r>
      <w:r w:rsidR="002A00BB" w:rsidRPr="002A00BB">
        <w:rPr>
          <w:rFonts w:ascii="Times New Roman" w:hAnsi="Times New Roman" w:cs="Times New Roman"/>
          <w:color w:val="000000" w:themeColor="text1"/>
        </w:rPr>
        <w:t>s</w:t>
      </w:r>
      <w:r w:rsidRPr="004515A2">
        <w:rPr>
          <w:rFonts w:ascii="Times New Roman" w:hAnsi="Times New Roman" w:cs="Times New Roman"/>
        </w:rPr>
        <w:t xml:space="preserve">, lower than the national average of </w:t>
      </w:r>
      <w:r w:rsidR="00FD2761" w:rsidRPr="004515A2">
        <w:rPr>
          <w:rFonts w:ascii="Times New Roman" w:hAnsi="Times New Roman" w:cs="Times New Roman"/>
        </w:rPr>
        <w:t>nineteen percent</w:t>
      </w:r>
      <w:r w:rsidRPr="004515A2">
        <w:rPr>
          <w:rFonts w:ascii="Times New Roman" w:hAnsi="Times New Roman" w:cs="Times New Roman"/>
        </w:rPr>
        <w:t xml:space="preserve">. Estyn also reported that around </w:t>
      </w:r>
      <w:r w:rsidR="00FD2761" w:rsidRPr="004515A2">
        <w:rPr>
          <w:rFonts w:ascii="Times New Roman" w:hAnsi="Times New Roman" w:cs="Times New Roman"/>
        </w:rPr>
        <w:t>twelve percent</w:t>
      </w:r>
      <w:r w:rsidRPr="004515A2">
        <w:rPr>
          <w:rFonts w:ascii="Times New Roman" w:hAnsi="Times New Roman" w:cs="Times New Roman"/>
        </w:rPr>
        <w:t xml:space="preserve"> of pupils were considered as having additional </w:t>
      </w:r>
      <w:r w:rsidRPr="002A00BB">
        <w:rPr>
          <w:rFonts w:ascii="Times New Roman" w:hAnsi="Times New Roman" w:cs="Times New Roman"/>
        </w:rPr>
        <w:t>needs, again</w:t>
      </w:r>
      <w:r w:rsidRPr="004515A2">
        <w:rPr>
          <w:rFonts w:ascii="Times New Roman" w:hAnsi="Times New Roman" w:cs="Times New Roman"/>
        </w:rPr>
        <w:t xml:space="preserve"> lower than the national average of </w:t>
      </w:r>
      <w:r w:rsidR="00FD2761" w:rsidRPr="004515A2">
        <w:rPr>
          <w:rFonts w:ascii="Times New Roman" w:hAnsi="Times New Roman" w:cs="Times New Roman"/>
        </w:rPr>
        <w:t>twenty five perce</w:t>
      </w:r>
      <w:r w:rsidR="001C4494" w:rsidRPr="004515A2">
        <w:rPr>
          <w:rFonts w:ascii="Times New Roman" w:hAnsi="Times New Roman" w:cs="Times New Roman"/>
        </w:rPr>
        <w:t>nt</w:t>
      </w:r>
      <w:r w:rsidRPr="004515A2">
        <w:rPr>
          <w:rFonts w:ascii="Times New Roman" w:hAnsi="Times New Roman" w:cs="Times New Roman"/>
        </w:rPr>
        <w:t xml:space="preserve">. </w:t>
      </w:r>
      <w:r w:rsidR="00BC6E99" w:rsidRPr="004515A2">
        <w:rPr>
          <w:rFonts w:ascii="Times New Roman" w:hAnsi="Times New Roman" w:cs="Times New Roman"/>
        </w:rPr>
        <w:t xml:space="preserve">During this inspection the schools current performance was </w:t>
      </w:r>
      <w:r w:rsidR="002A00BB" w:rsidRPr="002A00BB">
        <w:rPr>
          <w:rFonts w:ascii="Times New Roman" w:hAnsi="Times New Roman" w:cs="Times New Roman"/>
        </w:rPr>
        <w:t>deemed</w:t>
      </w:r>
      <w:r w:rsidR="00BC6E99" w:rsidRPr="004515A2">
        <w:rPr>
          <w:rFonts w:ascii="Times New Roman" w:hAnsi="Times New Roman" w:cs="Times New Roman"/>
        </w:rPr>
        <w:t xml:space="preserve"> as ‘adequate’ </w:t>
      </w:r>
      <w:r w:rsidR="001C4494" w:rsidRPr="004515A2">
        <w:rPr>
          <w:rFonts w:ascii="Times New Roman" w:hAnsi="Times New Roman" w:cs="Times New Roman"/>
        </w:rPr>
        <w:t>(ESTYN</w:t>
      </w:r>
      <w:r w:rsidR="00B70007">
        <w:rPr>
          <w:rFonts w:ascii="Times New Roman" w:hAnsi="Times New Roman" w:cs="Times New Roman"/>
        </w:rPr>
        <w:t xml:space="preserve">, </w:t>
      </w:r>
      <w:r w:rsidR="001C4494" w:rsidRPr="004515A2">
        <w:rPr>
          <w:rFonts w:ascii="Times New Roman" w:hAnsi="Times New Roman" w:cs="Times New Roman"/>
        </w:rPr>
        <w:t>2017).</w:t>
      </w:r>
    </w:p>
    <w:p w:rsidR="00DC64B7" w:rsidRPr="004515A2" w:rsidRDefault="00DC64B7" w:rsidP="002A00BB">
      <w:pPr>
        <w:spacing w:line="480" w:lineRule="auto"/>
        <w:rPr>
          <w:rFonts w:ascii="Times New Roman" w:hAnsi="Times New Roman" w:cs="Times New Roman"/>
        </w:rPr>
      </w:pPr>
      <w:r w:rsidRPr="002A00BB">
        <w:rPr>
          <w:rFonts w:ascii="Times New Roman" w:hAnsi="Times New Roman" w:cs="Times New Roman"/>
        </w:rPr>
        <w:t>I</w:t>
      </w:r>
      <w:r w:rsidRPr="004515A2">
        <w:rPr>
          <w:rFonts w:ascii="Times New Roman" w:hAnsi="Times New Roman" w:cs="Times New Roman"/>
        </w:rPr>
        <w:t>n order to ensure confidentiality and anonymity in accordance with the guidelines set out by the British Educational Research Association (BERA</w:t>
      </w:r>
      <w:r w:rsidR="00B70007">
        <w:rPr>
          <w:rFonts w:ascii="Times New Roman" w:hAnsi="Times New Roman" w:cs="Times New Roman"/>
        </w:rPr>
        <w:t xml:space="preserve">, </w:t>
      </w:r>
      <w:r w:rsidRPr="004515A2">
        <w:rPr>
          <w:rFonts w:ascii="Times New Roman" w:hAnsi="Times New Roman" w:cs="Times New Roman"/>
        </w:rPr>
        <w:t xml:space="preserve">2018), the name of the school </w:t>
      </w:r>
      <w:r w:rsidR="008A7143">
        <w:rPr>
          <w:rFonts w:ascii="Times New Roman" w:hAnsi="Times New Roman" w:cs="Times New Roman"/>
        </w:rPr>
        <w:t xml:space="preserve">and </w:t>
      </w:r>
      <w:r w:rsidRPr="004515A2">
        <w:rPr>
          <w:rFonts w:ascii="Times New Roman" w:hAnsi="Times New Roman" w:cs="Times New Roman"/>
        </w:rPr>
        <w:t xml:space="preserve">any information that may lead to identifying the school </w:t>
      </w:r>
      <w:r w:rsidR="0035304E" w:rsidRPr="004515A2">
        <w:rPr>
          <w:rFonts w:ascii="Times New Roman" w:hAnsi="Times New Roman" w:cs="Times New Roman"/>
        </w:rPr>
        <w:t xml:space="preserve">or any pupils </w:t>
      </w:r>
      <w:r w:rsidRPr="004515A2">
        <w:rPr>
          <w:rFonts w:ascii="Times New Roman" w:hAnsi="Times New Roman" w:cs="Times New Roman"/>
        </w:rPr>
        <w:t xml:space="preserve">will not be included.  </w:t>
      </w:r>
    </w:p>
    <w:p w:rsidR="00B70007" w:rsidRDefault="004778FF" w:rsidP="008A7143">
      <w:pPr>
        <w:spacing w:line="480" w:lineRule="auto"/>
        <w:rPr>
          <w:rFonts w:ascii="Times New Roman" w:hAnsi="Times New Roman" w:cs="Times New Roman"/>
        </w:rPr>
      </w:pPr>
      <w:r w:rsidRPr="004515A2">
        <w:rPr>
          <w:rFonts w:ascii="Times New Roman" w:hAnsi="Times New Roman" w:cs="Times New Roman"/>
        </w:rPr>
        <w:t>It is also worth noting that due to the ongoing COVID</w:t>
      </w:r>
      <w:r w:rsidR="00B70007">
        <w:rPr>
          <w:rFonts w:ascii="Times New Roman" w:hAnsi="Times New Roman" w:cs="Times New Roman"/>
        </w:rPr>
        <w:t>-</w:t>
      </w:r>
      <w:r w:rsidRPr="004515A2">
        <w:rPr>
          <w:rFonts w:ascii="Times New Roman" w:hAnsi="Times New Roman" w:cs="Times New Roman"/>
        </w:rPr>
        <w:t>19 pandemic</w:t>
      </w:r>
      <w:r w:rsidR="002A00BB">
        <w:rPr>
          <w:rFonts w:ascii="Times New Roman" w:hAnsi="Times New Roman" w:cs="Times New Roman"/>
        </w:rPr>
        <w:t>,</w:t>
      </w:r>
      <w:r w:rsidR="008A7143">
        <w:rPr>
          <w:rFonts w:ascii="Times New Roman" w:hAnsi="Times New Roman" w:cs="Times New Roman"/>
        </w:rPr>
        <w:t xml:space="preserve"> </w:t>
      </w:r>
      <w:r w:rsidRPr="004515A2">
        <w:rPr>
          <w:rFonts w:ascii="Times New Roman" w:hAnsi="Times New Roman" w:cs="Times New Roman"/>
        </w:rPr>
        <w:t>the school environment</w:t>
      </w:r>
      <w:r w:rsidR="00B70007">
        <w:rPr>
          <w:rFonts w:ascii="Times New Roman" w:hAnsi="Times New Roman" w:cs="Times New Roman"/>
        </w:rPr>
        <w:t xml:space="preserve"> is different. Examples include </w:t>
      </w:r>
      <w:r w:rsidR="00F11193" w:rsidRPr="004515A2">
        <w:rPr>
          <w:rFonts w:ascii="Times New Roman" w:hAnsi="Times New Roman" w:cs="Times New Roman"/>
        </w:rPr>
        <w:t>tables set out in rows rather than groups, separate break times</w:t>
      </w:r>
      <w:r w:rsidR="002A00BB">
        <w:rPr>
          <w:rFonts w:ascii="Times New Roman" w:hAnsi="Times New Roman" w:cs="Times New Roman"/>
        </w:rPr>
        <w:t xml:space="preserve"> and ‘bubbles’</w:t>
      </w:r>
      <w:r w:rsidR="00F11193" w:rsidRPr="004515A2">
        <w:rPr>
          <w:rFonts w:ascii="Times New Roman" w:hAnsi="Times New Roman" w:cs="Times New Roman"/>
        </w:rPr>
        <w:t xml:space="preserve"> to the other year groups</w:t>
      </w:r>
      <w:r w:rsidR="00B70007">
        <w:rPr>
          <w:rFonts w:ascii="Times New Roman" w:hAnsi="Times New Roman" w:cs="Times New Roman"/>
        </w:rPr>
        <w:t>.</w:t>
      </w:r>
    </w:p>
    <w:p w:rsidR="002A00BB" w:rsidRDefault="002A00BB" w:rsidP="008A7143">
      <w:pPr>
        <w:spacing w:line="480" w:lineRule="auto"/>
        <w:rPr>
          <w:rFonts w:ascii="Times New Roman" w:hAnsi="Times New Roman" w:cs="Times New Roman"/>
        </w:rPr>
      </w:pPr>
    </w:p>
    <w:p w:rsidR="00CB7A8D" w:rsidRPr="004515A2" w:rsidRDefault="00CB7A8D" w:rsidP="008A7143">
      <w:pPr>
        <w:spacing w:line="480" w:lineRule="auto"/>
        <w:rPr>
          <w:rFonts w:ascii="Times New Roman" w:hAnsi="Times New Roman" w:cs="Times New Roman"/>
          <w:b/>
          <w:u w:val="single"/>
        </w:rPr>
      </w:pPr>
      <w:r w:rsidRPr="004515A2">
        <w:rPr>
          <w:rFonts w:ascii="Times New Roman" w:hAnsi="Times New Roman" w:cs="Times New Roman"/>
          <w:b/>
          <w:u w:val="single"/>
        </w:rPr>
        <w:t>Method</w:t>
      </w:r>
    </w:p>
    <w:p w:rsidR="008A7143" w:rsidRPr="008A7143" w:rsidRDefault="0011711F" w:rsidP="008A7143">
      <w:pPr>
        <w:spacing w:line="480" w:lineRule="auto"/>
        <w:rPr>
          <w:rFonts w:ascii="Times New Roman" w:hAnsi="Times New Roman" w:cs="Times New Roman"/>
        </w:rPr>
      </w:pPr>
      <w:r w:rsidRPr="004515A2">
        <w:rPr>
          <w:rFonts w:ascii="Times New Roman" w:hAnsi="Times New Roman" w:cs="Times New Roman"/>
        </w:rPr>
        <w:t>The method used for this research was a</w:t>
      </w:r>
      <w:r w:rsidR="00F11193" w:rsidRPr="004515A2">
        <w:rPr>
          <w:rFonts w:ascii="Times New Roman" w:hAnsi="Times New Roman" w:cs="Times New Roman"/>
        </w:rPr>
        <w:t xml:space="preserve"> non-participant, structured</w:t>
      </w:r>
      <w:r w:rsidRPr="004515A2">
        <w:rPr>
          <w:rFonts w:ascii="Times New Roman" w:hAnsi="Times New Roman" w:cs="Times New Roman"/>
        </w:rPr>
        <w:t xml:space="preserve"> case study</w:t>
      </w:r>
      <w:r w:rsidR="00F97D1D" w:rsidRPr="004515A2">
        <w:rPr>
          <w:rFonts w:ascii="Times New Roman" w:hAnsi="Times New Roman" w:cs="Times New Roman"/>
        </w:rPr>
        <w:t xml:space="preserve"> of </w:t>
      </w:r>
      <w:r w:rsidR="00FB715E" w:rsidRPr="004515A2">
        <w:rPr>
          <w:rFonts w:ascii="Times New Roman" w:hAnsi="Times New Roman" w:cs="Times New Roman"/>
        </w:rPr>
        <w:t>one particular</w:t>
      </w:r>
      <w:r w:rsidRPr="004515A2">
        <w:rPr>
          <w:rFonts w:ascii="Times New Roman" w:hAnsi="Times New Roman" w:cs="Times New Roman"/>
        </w:rPr>
        <w:t xml:space="preserve"> year group with the focus on critical incidents.</w:t>
      </w:r>
      <w:r w:rsidR="008A7143">
        <w:rPr>
          <w:rFonts w:ascii="Times New Roman" w:hAnsi="Times New Roman" w:cs="Times New Roman"/>
        </w:rPr>
        <w:t xml:space="preserve"> </w:t>
      </w:r>
      <w:r w:rsidR="000454A7" w:rsidRPr="004515A2">
        <w:rPr>
          <w:rFonts w:ascii="Times New Roman" w:hAnsi="Times New Roman" w:cs="Times New Roman"/>
        </w:rPr>
        <w:t xml:space="preserve">A case study was chosen as the </w:t>
      </w:r>
      <w:r w:rsidR="000454A7" w:rsidRPr="004515A2">
        <w:rPr>
          <w:rFonts w:ascii="Times New Roman" w:hAnsi="Times New Roman" w:cs="Times New Roman"/>
        </w:rPr>
        <w:lastRenderedPageBreak/>
        <w:t>research method due to the nature of being able</w:t>
      </w:r>
      <w:r w:rsidR="00216068" w:rsidRPr="004515A2">
        <w:rPr>
          <w:rFonts w:ascii="Times New Roman" w:hAnsi="Times New Roman" w:cs="Times New Roman"/>
        </w:rPr>
        <w:t xml:space="preserve"> to</w:t>
      </w:r>
      <w:r w:rsidR="000454A7" w:rsidRPr="004515A2">
        <w:rPr>
          <w:rFonts w:ascii="Times New Roman" w:hAnsi="Times New Roman" w:cs="Times New Roman"/>
        </w:rPr>
        <w:t xml:space="preserve"> gather detailed and descriptive data (Yin, 2009). Given the detailed data required to develop a critical incident,</w:t>
      </w:r>
      <w:r w:rsidR="00003686" w:rsidRPr="004515A2">
        <w:rPr>
          <w:rFonts w:ascii="Times New Roman" w:hAnsi="Times New Roman" w:cs="Times New Roman"/>
        </w:rPr>
        <w:t xml:space="preserve"> </w:t>
      </w:r>
      <w:r w:rsidR="00216068" w:rsidRPr="004515A2">
        <w:rPr>
          <w:rFonts w:ascii="Times New Roman" w:hAnsi="Times New Roman" w:cs="Times New Roman"/>
        </w:rPr>
        <w:t>the</w:t>
      </w:r>
      <w:r w:rsidR="000454A7" w:rsidRPr="004515A2">
        <w:rPr>
          <w:rFonts w:ascii="Times New Roman" w:hAnsi="Times New Roman" w:cs="Times New Roman"/>
        </w:rPr>
        <w:t xml:space="preserve"> case study </w:t>
      </w:r>
      <w:r w:rsidR="00955C8D" w:rsidRPr="004515A2">
        <w:rPr>
          <w:rFonts w:ascii="Times New Roman" w:hAnsi="Times New Roman" w:cs="Times New Roman"/>
        </w:rPr>
        <w:t xml:space="preserve">method </w:t>
      </w:r>
      <w:r w:rsidR="000454A7" w:rsidRPr="002A00BB">
        <w:rPr>
          <w:rFonts w:ascii="Times New Roman" w:hAnsi="Times New Roman" w:cs="Times New Roman"/>
        </w:rPr>
        <w:t>worked</w:t>
      </w:r>
      <w:r w:rsidR="000454A7" w:rsidRPr="004515A2">
        <w:rPr>
          <w:rFonts w:ascii="Times New Roman" w:hAnsi="Times New Roman" w:cs="Times New Roman"/>
        </w:rPr>
        <w:t xml:space="preserve"> well due to the </w:t>
      </w:r>
      <w:r w:rsidR="00955C8D" w:rsidRPr="004515A2">
        <w:rPr>
          <w:rFonts w:ascii="Times New Roman" w:hAnsi="Times New Roman" w:cs="Times New Roman"/>
        </w:rPr>
        <w:t xml:space="preserve">information that </w:t>
      </w:r>
      <w:r w:rsidR="00955C8D" w:rsidRPr="002A00BB">
        <w:rPr>
          <w:rFonts w:ascii="Times New Roman" w:hAnsi="Times New Roman" w:cs="Times New Roman"/>
        </w:rPr>
        <w:t>can be</w:t>
      </w:r>
      <w:r w:rsidR="00955C8D" w:rsidRPr="004515A2">
        <w:rPr>
          <w:rFonts w:ascii="Times New Roman" w:hAnsi="Times New Roman" w:cs="Times New Roman"/>
        </w:rPr>
        <w:t xml:space="preserve"> collected. This was supported by Kumar who described case studies </w:t>
      </w:r>
      <w:r w:rsidR="00FB715E" w:rsidRPr="004515A2">
        <w:rPr>
          <w:rFonts w:ascii="Times New Roman" w:hAnsi="Times New Roman" w:cs="Times New Roman"/>
        </w:rPr>
        <w:t>as “</w:t>
      </w:r>
      <w:r w:rsidR="000454A7" w:rsidRPr="004515A2">
        <w:rPr>
          <w:rFonts w:ascii="Times New Roman" w:hAnsi="Times New Roman" w:cs="Times New Roman"/>
          <w:lang w:val="en-US"/>
        </w:rPr>
        <w:t>the basis of a thorough, holistic and in-depth exploration of the aspect(s) that you want to find out about” (Kumar, 2014</w:t>
      </w:r>
      <w:r w:rsidR="009B06E2">
        <w:rPr>
          <w:rFonts w:ascii="Times New Roman" w:hAnsi="Times New Roman" w:cs="Times New Roman"/>
          <w:lang w:val="en-US"/>
        </w:rPr>
        <w:t xml:space="preserve"> p.</w:t>
      </w:r>
      <w:r w:rsidR="000454A7" w:rsidRPr="004515A2">
        <w:rPr>
          <w:rFonts w:ascii="Times New Roman" w:hAnsi="Times New Roman" w:cs="Times New Roman"/>
          <w:lang w:val="en-US"/>
        </w:rPr>
        <w:t xml:space="preserve">155).  This enabled the researcher to observe a class and gather the detailed information required to then be able to </w:t>
      </w:r>
      <w:r w:rsidR="000454A7" w:rsidRPr="004515A2">
        <w:rPr>
          <w:rFonts w:ascii="Times New Roman" w:hAnsi="Times New Roman" w:cs="Times New Roman"/>
        </w:rPr>
        <w:t>analyse</w:t>
      </w:r>
      <w:r w:rsidR="000454A7" w:rsidRPr="004515A2">
        <w:rPr>
          <w:rFonts w:ascii="Times New Roman" w:hAnsi="Times New Roman" w:cs="Times New Roman"/>
          <w:lang w:val="en-US"/>
        </w:rPr>
        <w:t xml:space="preserve"> the </w:t>
      </w:r>
      <w:r w:rsidR="00216068" w:rsidRPr="004515A2">
        <w:rPr>
          <w:rFonts w:ascii="Times New Roman" w:hAnsi="Times New Roman" w:cs="Times New Roman"/>
          <w:lang w:val="en-US"/>
        </w:rPr>
        <w:t>information</w:t>
      </w:r>
      <w:r w:rsidR="000454A7" w:rsidRPr="004515A2">
        <w:rPr>
          <w:rFonts w:ascii="Times New Roman" w:hAnsi="Times New Roman" w:cs="Times New Roman"/>
          <w:lang w:val="en-US"/>
        </w:rPr>
        <w:t xml:space="preserve"> to </w:t>
      </w:r>
      <w:r w:rsidR="00216068" w:rsidRPr="004515A2">
        <w:rPr>
          <w:rFonts w:ascii="Times New Roman" w:hAnsi="Times New Roman" w:cs="Times New Roman"/>
          <w:lang w:val="en-US"/>
        </w:rPr>
        <w:t>form</w:t>
      </w:r>
      <w:r w:rsidR="000454A7" w:rsidRPr="004515A2">
        <w:rPr>
          <w:rFonts w:ascii="Times New Roman" w:hAnsi="Times New Roman" w:cs="Times New Roman"/>
          <w:lang w:val="en-US"/>
        </w:rPr>
        <w:t xml:space="preserve"> a critical incident. </w:t>
      </w:r>
    </w:p>
    <w:p w:rsidR="000849B9" w:rsidRPr="004515A2" w:rsidRDefault="00F21C56" w:rsidP="008A7143">
      <w:pPr>
        <w:spacing w:line="480" w:lineRule="auto"/>
        <w:rPr>
          <w:rFonts w:ascii="Times New Roman" w:hAnsi="Times New Roman" w:cs="Times New Roman"/>
        </w:rPr>
      </w:pPr>
      <w:r w:rsidRPr="004515A2">
        <w:rPr>
          <w:rFonts w:ascii="Times New Roman" w:hAnsi="Times New Roman" w:cs="Times New Roman"/>
        </w:rPr>
        <w:t>The case study was considered structured as opposed to unstructured due to the researcher using an adapted version of questions and field note guides from Fletcher Wood (2016)</w:t>
      </w:r>
      <w:r w:rsidR="008A7143">
        <w:rPr>
          <w:rFonts w:ascii="Times New Roman" w:hAnsi="Times New Roman" w:cs="Times New Roman"/>
        </w:rPr>
        <w:t xml:space="preserve"> </w:t>
      </w:r>
      <w:r w:rsidRPr="004515A2">
        <w:rPr>
          <w:rFonts w:ascii="Times New Roman" w:hAnsi="Times New Roman" w:cs="Times New Roman"/>
        </w:rPr>
        <w:t>(See appendices) as a tool to aid collection of detailed, relative qualitative data (Verschuren, 2003)</w:t>
      </w:r>
      <w:r w:rsidR="009B06E2">
        <w:rPr>
          <w:rFonts w:ascii="Times New Roman" w:hAnsi="Times New Roman" w:cs="Times New Roman"/>
        </w:rPr>
        <w:t>.</w:t>
      </w:r>
    </w:p>
    <w:p w:rsidR="001A7D54" w:rsidRPr="004515A2" w:rsidRDefault="00DD16C1" w:rsidP="008A7143">
      <w:pPr>
        <w:spacing w:line="480" w:lineRule="auto"/>
        <w:rPr>
          <w:rFonts w:ascii="Times New Roman" w:hAnsi="Times New Roman" w:cs="Times New Roman"/>
        </w:rPr>
      </w:pPr>
      <w:r w:rsidRPr="004515A2">
        <w:rPr>
          <w:rFonts w:ascii="Times New Roman" w:hAnsi="Times New Roman" w:cs="Times New Roman"/>
        </w:rPr>
        <w:t>M</w:t>
      </w:r>
      <w:r w:rsidR="008672BB" w:rsidRPr="004515A2">
        <w:rPr>
          <w:rFonts w:ascii="Times New Roman" w:hAnsi="Times New Roman" w:cs="Times New Roman"/>
        </w:rPr>
        <w:t>e</w:t>
      </w:r>
      <w:r w:rsidRPr="004515A2">
        <w:rPr>
          <w:rFonts w:ascii="Times New Roman" w:hAnsi="Times New Roman" w:cs="Times New Roman"/>
        </w:rPr>
        <w:t xml:space="preserve">rriam and </w:t>
      </w:r>
      <w:proofErr w:type="spellStart"/>
      <w:r w:rsidRPr="004515A2">
        <w:rPr>
          <w:rFonts w:ascii="Times New Roman" w:hAnsi="Times New Roman" w:cs="Times New Roman"/>
        </w:rPr>
        <w:t>Tisdell</w:t>
      </w:r>
      <w:proofErr w:type="spellEnd"/>
      <w:r w:rsidR="00B70007">
        <w:rPr>
          <w:rFonts w:ascii="Times New Roman" w:hAnsi="Times New Roman" w:cs="Times New Roman"/>
        </w:rPr>
        <w:t xml:space="preserve"> (2016</w:t>
      </w:r>
      <w:r w:rsidR="00FB715E">
        <w:rPr>
          <w:rFonts w:ascii="Times New Roman" w:hAnsi="Times New Roman" w:cs="Times New Roman"/>
        </w:rPr>
        <w:t xml:space="preserve">), </w:t>
      </w:r>
      <w:r w:rsidR="00FB715E" w:rsidRPr="004515A2">
        <w:rPr>
          <w:rFonts w:ascii="Times New Roman" w:hAnsi="Times New Roman" w:cs="Times New Roman"/>
        </w:rPr>
        <w:t>outline</w:t>
      </w:r>
      <w:r w:rsidRPr="004515A2">
        <w:rPr>
          <w:rFonts w:ascii="Times New Roman" w:hAnsi="Times New Roman" w:cs="Times New Roman"/>
        </w:rPr>
        <w:t xml:space="preserve"> four main formats of observation</w:t>
      </w:r>
      <w:r w:rsidR="00B70007">
        <w:rPr>
          <w:rFonts w:ascii="Times New Roman" w:hAnsi="Times New Roman" w:cs="Times New Roman"/>
        </w:rPr>
        <w:t>. T</w:t>
      </w:r>
      <w:r w:rsidR="007D0271" w:rsidRPr="004515A2">
        <w:rPr>
          <w:rFonts w:ascii="Times New Roman" w:hAnsi="Times New Roman" w:cs="Times New Roman"/>
        </w:rPr>
        <w:t xml:space="preserve">he </w:t>
      </w:r>
      <w:r w:rsidR="00AC04C1" w:rsidRPr="004515A2">
        <w:rPr>
          <w:rFonts w:ascii="Times New Roman" w:hAnsi="Times New Roman" w:cs="Times New Roman"/>
        </w:rPr>
        <w:t>‘</w:t>
      </w:r>
      <w:r w:rsidR="007D0271" w:rsidRPr="004515A2">
        <w:rPr>
          <w:rFonts w:ascii="Times New Roman" w:hAnsi="Times New Roman" w:cs="Times New Roman"/>
        </w:rPr>
        <w:t>complete participant</w:t>
      </w:r>
      <w:r w:rsidR="00AC04C1" w:rsidRPr="004515A2">
        <w:rPr>
          <w:rFonts w:ascii="Times New Roman" w:hAnsi="Times New Roman" w:cs="Times New Roman"/>
        </w:rPr>
        <w:t>’</w:t>
      </w:r>
      <w:r w:rsidR="007D0271" w:rsidRPr="004515A2">
        <w:rPr>
          <w:rFonts w:ascii="Times New Roman" w:hAnsi="Times New Roman" w:cs="Times New Roman"/>
        </w:rPr>
        <w:t xml:space="preserve"> and </w:t>
      </w:r>
      <w:r w:rsidR="00AC04C1" w:rsidRPr="004515A2">
        <w:rPr>
          <w:rFonts w:ascii="Times New Roman" w:hAnsi="Times New Roman" w:cs="Times New Roman"/>
        </w:rPr>
        <w:t>‘</w:t>
      </w:r>
      <w:r w:rsidR="007D0271" w:rsidRPr="004515A2">
        <w:rPr>
          <w:rFonts w:ascii="Times New Roman" w:hAnsi="Times New Roman" w:cs="Times New Roman"/>
        </w:rPr>
        <w:t>participant observer</w:t>
      </w:r>
      <w:r w:rsidR="00AC04C1" w:rsidRPr="004515A2">
        <w:rPr>
          <w:rFonts w:ascii="Times New Roman" w:hAnsi="Times New Roman" w:cs="Times New Roman"/>
        </w:rPr>
        <w:t>’</w:t>
      </w:r>
      <w:r w:rsidR="007D0271" w:rsidRPr="004515A2">
        <w:rPr>
          <w:rFonts w:ascii="Times New Roman" w:hAnsi="Times New Roman" w:cs="Times New Roman"/>
        </w:rPr>
        <w:t xml:space="preserve"> method were </w:t>
      </w:r>
      <w:r w:rsidR="00955C8D" w:rsidRPr="004515A2">
        <w:rPr>
          <w:rFonts w:ascii="Times New Roman" w:hAnsi="Times New Roman" w:cs="Times New Roman"/>
        </w:rPr>
        <w:t>judged to be un</w:t>
      </w:r>
      <w:r w:rsidR="007D0271" w:rsidRPr="004515A2">
        <w:rPr>
          <w:rFonts w:ascii="Times New Roman" w:hAnsi="Times New Roman" w:cs="Times New Roman"/>
        </w:rPr>
        <w:t>suitable due to the detailed notes required for critical incident analysis</w:t>
      </w:r>
      <w:r w:rsidR="00C72AF1" w:rsidRPr="004515A2">
        <w:rPr>
          <w:rFonts w:ascii="Times New Roman" w:hAnsi="Times New Roman" w:cs="Times New Roman"/>
        </w:rPr>
        <w:t>, which participation may have hindered</w:t>
      </w:r>
      <w:r w:rsidR="007D0271" w:rsidRPr="004515A2">
        <w:rPr>
          <w:rFonts w:ascii="Times New Roman" w:hAnsi="Times New Roman" w:cs="Times New Roman"/>
        </w:rPr>
        <w:t xml:space="preserve">. </w:t>
      </w:r>
      <w:r w:rsidR="00AC04C1" w:rsidRPr="004515A2">
        <w:rPr>
          <w:rFonts w:ascii="Times New Roman" w:hAnsi="Times New Roman" w:cs="Times New Roman"/>
        </w:rPr>
        <w:t>The ‘c</w:t>
      </w:r>
      <w:r w:rsidR="007D0271" w:rsidRPr="004515A2">
        <w:rPr>
          <w:rFonts w:ascii="Times New Roman" w:hAnsi="Times New Roman" w:cs="Times New Roman"/>
        </w:rPr>
        <w:t>omplete observer</w:t>
      </w:r>
      <w:r w:rsidR="00AC04C1" w:rsidRPr="004515A2">
        <w:rPr>
          <w:rFonts w:ascii="Times New Roman" w:hAnsi="Times New Roman" w:cs="Times New Roman"/>
        </w:rPr>
        <w:t>’</w:t>
      </w:r>
      <w:r w:rsidR="007D0271" w:rsidRPr="004515A2">
        <w:rPr>
          <w:rFonts w:ascii="Times New Roman" w:hAnsi="Times New Roman" w:cs="Times New Roman"/>
        </w:rPr>
        <w:t xml:space="preserve"> </w:t>
      </w:r>
      <w:r w:rsidR="00AC04C1" w:rsidRPr="004515A2">
        <w:rPr>
          <w:rFonts w:ascii="Times New Roman" w:hAnsi="Times New Roman" w:cs="Times New Roman"/>
        </w:rPr>
        <w:t xml:space="preserve">method </w:t>
      </w:r>
      <w:r w:rsidR="007D0271" w:rsidRPr="004515A2">
        <w:rPr>
          <w:rFonts w:ascii="Times New Roman" w:hAnsi="Times New Roman" w:cs="Times New Roman"/>
        </w:rPr>
        <w:t>was also</w:t>
      </w:r>
      <w:r w:rsidR="000454A7" w:rsidRPr="004515A2">
        <w:rPr>
          <w:rFonts w:ascii="Times New Roman" w:hAnsi="Times New Roman" w:cs="Times New Roman"/>
        </w:rPr>
        <w:t xml:space="preserve"> considered</w:t>
      </w:r>
      <w:r w:rsidR="007D0271" w:rsidRPr="004515A2">
        <w:rPr>
          <w:rFonts w:ascii="Times New Roman" w:hAnsi="Times New Roman" w:cs="Times New Roman"/>
        </w:rPr>
        <w:t xml:space="preserve"> not suitable </w:t>
      </w:r>
      <w:r w:rsidR="00216068" w:rsidRPr="004515A2">
        <w:rPr>
          <w:rFonts w:ascii="Times New Roman" w:hAnsi="Times New Roman" w:cs="Times New Roman"/>
        </w:rPr>
        <w:t>as small details may have been missed from the observation if not in the environment itself (Baker, 2006)</w:t>
      </w:r>
      <w:r w:rsidR="00B70007">
        <w:rPr>
          <w:rFonts w:ascii="Times New Roman" w:hAnsi="Times New Roman" w:cs="Times New Roman"/>
        </w:rPr>
        <w:t>. ‘O</w:t>
      </w:r>
      <w:r w:rsidR="007D0271" w:rsidRPr="004515A2">
        <w:rPr>
          <w:rFonts w:ascii="Times New Roman" w:hAnsi="Times New Roman" w:cs="Times New Roman"/>
        </w:rPr>
        <w:t>bserver participant</w:t>
      </w:r>
      <w:r w:rsidR="00B70007">
        <w:rPr>
          <w:rFonts w:ascii="Times New Roman" w:hAnsi="Times New Roman" w:cs="Times New Roman"/>
        </w:rPr>
        <w:t>’</w:t>
      </w:r>
      <w:r w:rsidR="00216068" w:rsidRPr="004515A2">
        <w:rPr>
          <w:rFonts w:ascii="Times New Roman" w:hAnsi="Times New Roman" w:cs="Times New Roman"/>
        </w:rPr>
        <w:t>, whereby the observer is in the environment itself with their main purpose of observing rather than participating</w:t>
      </w:r>
      <w:r w:rsidR="007D0271" w:rsidRPr="004515A2">
        <w:rPr>
          <w:rFonts w:ascii="Times New Roman" w:hAnsi="Times New Roman" w:cs="Times New Roman"/>
        </w:rPr>
        <w:t xml:space="preserve"> was considered the most appropriate</w:t>
      </w:r>
      <w:r w:rsidR="00216068" w:rsidRPr="004515A2">
        <w:rPr>
          <w:rFonts w:ascii="Times New Roman" w:hAnsi="Times New Roman" w:cs="Times New Roman"/>
        </w:rPr>
        <w:t xml:space="preserve"> approach</w:t>
      </w:r>
      <w:r w:rsidR="00B70007">
        <w:rPr>
          <w:rFonts w:ascii="Times New Roman" w:hAnsi="Times New Roman" w:cs="Times New Roman"/>
        </w:rPr>
        <w:t xml:space="preserve"> for this research</w:t>
      </w:r>
      <w:r w:rsidR="007D0271" w:rsidRPr="004515A2">
        <w:rPr>
          <w:rFonts w:ascii="Times New Roman" w:hAnsi="Times New Roman" w:cs="Times New Roman"/>
        </w:rPr>
        <w:t>.</w:t>
      </w:r>
      <w:r w:rsidR="00C72AF1" w:rsidRPr="004515A2">
        <w:rPr>
          <w:rFonts w:ascii="Times New Roman" w:hAnsi="Times New Roman" w:cs="Times New Roman"/>
        </w:rPr>
        <w:t xml:space="preserve"> T</w:t>
      </w:r>
      <w:r w:rsidR="000454A7" w:rsidRPr="004515A2">
        <w:rPr>
          <w:rFonts w:ascii="Times New Roman" w:hAnsi="Times New Roman" w:cs="Times New Roman"/>
        </w:rPr>
        <w:t>he class were told that the researcher was a student</w:t>
      </w:r>
      <w:r w:rsidR="00216068" w:rsidRPr="004515A2">
        <w:rPr>
          <w:rFonts w:ascii="Times New Roman" w:hAnsi="Times New Roman" w:cs="Times New Roman"/>
        </w:rPr>
        <w:t>-</w:t>
      </w:r>
      <w:r w:rsidR="000454A7" w:rsidRPr="004515A2">
        <w:rPr>
          <w:rFonts w:ascii="Times New Roman" w:hAnsi="Times New Roman" w:cs="Times New Roman"/>
        </w:rPr>
        <w:t xml:space="preserve">teacher who would be </w:t>
      </w:r>
      <w:r w:rsidR="00B70007">
        <w:rPr>
          <w:rFonts w:ascii="Times New Roman" w:hAnsi="Times New Roman" w:cs="Times New Roman"/>
        </w:rPr>
        <w:t xml:space="preserve">sat at the back of the class, </w:t>
      </w:r>
      <w:r w:rsidR="000454A7" w:rsidRPr="004515A2">
        <w:rPr>
          <w:rFonts w:ascii="Times New Roman" w:hAnsi="Times New Roman" w:cs="Times New Roman"/>
        </w:rPr>
        <w:t xml:space="preserve">observing the lessons to </w:t>
      </w:r>
      <w:r w:rsidR="00216068" w:rsidRPr="004515A2">
        <w:rPr>
          <w:rFonts w:ascii="Times New Roman" w:hAnsi="Times New Roman" w:cs="Times New Roman"/>
        </w:rPr>
        <w:t>learn more about teaching</w:t>
      </w:r>
      <w:r w:rsidR="000454A7" w:rsidRPr="004515A2">
        <w:rPr>
          <w:rFonts w:ascii="Times New Roman" w:hAnsi="Times New Roman" w:cs="Times New Roman"/>
        </w:rPr>
        <w:t xml:space="preserve">. </w:t>
      </w:r>
    </w:p>
    <w:p w:rsidR="00955C8D" w:rsidRPr="004515A2" w:rsidRDefault="00B70007" w:rsidP="008A7143">
      <w:pPr>
        <w:spacing w:line="480" w:lineRule="auto"/>
        <w:rPr>
          <w:rFonts w:ascii="Times New Roman" w:hAnsi="Times New Roman" w:cs="Times New Roman"/>
        </w:rPr>
      </w:pPr>
      <w:r>
        <w:rPr>
          <w:rFonts w:ascii="Times New Roman" w:hAnsi="Times New Roman" w:cs="Times New Roman"/>
        </w:rPr>
        <w:t>However, i</w:t>
      </w:r>
      <w:r w:rsidR="00216068" w:rsidRPr="004515A2">
        <w:rPr>
          <w:rFonts w:ascii="Times New Roman" w:hAnsi="Times New Roman" w:cs="Times New Roman"/>
        </w:rPr>
        <w:t xml:space="preserve">ssues around this approach include deception, as participants are not made fully aware of the true purpose of the observations. </w:t>
      </w:r>
      <w:r w:rsidR="001A7D54" w:rsidRPr="004515A2">
        <w:rPr>
          <w:rFonts w:ascii="Times New Roman" w:hAnsi="Times New Roman" w:cs="Times New Roman"/>
        </w:rPr>
        <w:t xml:space="preserve">Furthermore, </w:t>
      </w:r>
      <w:r w:rsidR="00216068" w:rsidRPr="004515A2">
        <w:rPr>
          <w:rFonts w:ascii="Times New Roman" w:hAnsi="Times New Roman" w:cs="Times New Roman"/>
        </w:rPr>
        <w:t>the lack of informed consent received by participants raises another ethical issue</w:t>
      </w:r>
      <w:r>
        <w:rPr>
          <w:rFonts w:ascii="Times New Roman" w:hAnsi="Times New Roman" w:cs="Times New Roman"/>
        </w:rPr>
        <w:t xml:space="preserve"> </w:t>
      </w:r>
      <w:r w:rsidR="00216068" w:rsidRPr="004515A2">
        <w:rPr>
          <w:rFonts w:ascii="Times New Roman" w:hAnsi="Times New Roman" w:cs="Times New Roman"/>
        </w:rPr>
        <w:t xml:space="preserve">(Li, 2008). </w:t>
      </w:r>
      <w:r>
        <w:rPr>
          <w:rFonts w:ascii="Times New Roman" w:hAnsi="Times New Roman" w:cs="Times New Roman"/>
        </w:rPr>
        <w:t xml:space="preserve">Although full consent was gained from the school and classroom teacher. </w:t>
      </w:r>
    </w:p>
    <w:p w:rsidR="00B70007" w:rsidRPr="004515A2" w:rsidRDefault="008A7143" w:rsidP="008A7143">
      <w:pPr>
        <w:spacing w:line="480" w:lineRule="auto"/>
        <w:rPr>
          <w:rFonts w:ascii="Times New Roman" w:hAnsi="Times New Roman" w:cs="Times New Roman"/>
        </w:rPr>
      </w:pPr>
      <w:r w:rsidRPr="004515A2">
        <w:rPr>
          <w:rFonts w:ascii="Times New Roman" w:hAnsi="Times New Roman" w:cs="Times New Roman"/>
          <w:color w:val="000000" w:themeColor="text1"/>
        </w:rPr>
        <w:lastRenderedPageBreak/>
        <w:t xml:space="preserve">Validity is also seen to be an issue of case study observations, due to participants acting differently due to </w:t>
      </w:r>
      <w:r w:rsidRPr="004515A2">
        <w:rPr>
          <w:rFonts w:ascii="Times New Roman" w:hAnsi="Times New Roman" w:cs="Times New Roman"/>
        </w:rPr>
        <w:t xml:space="preserve">the fact they know they are being observed. (Katz- </w:t>
      </w:r>
      <w:proofErr w:type="spellStart"/>
      <w:r w:rsidRPr="004515A2">
        <w:rPr>
          <w:rFonts w:ascii="Times New Roman" w:hAnsi="Times New Roman" w:cs="Times New Roman"/>
        </w:rPr>
        <w:t>Buonincontro</w:t>
      </w:r>
      <w:proofErr w:type="spellEnd"/>
      <w:r w:rsidRPr="004515A2">
        <w:rPr>
          <w:rFonts w:ascii="Times New Roman" w:hAnsi="Times New Roman" w:cs="Times New Roman"/>
        </w:rPr>
        <w:t xml:space="preserve"> </w:t>
      </w:r>
      <w:r>
        <w:rPr>
          <w:rFonts w:ascii="Times New Roman" w:hAnsi="Times New Roman" w:cs="Times New Roman"/>
        </w:rPr>
        <w:t>and</w:t>
      </w:r>
      <w:r w:rsidRPr="004515A2">
        <w:rPr>
          <w:rFonts w:ascii="Times New Roman" w:hAnsi="Times New Roman" w:cs="Times New Roman"/>
        </w:rPr>
        <w:t xml:space="preserve"> Anderson, 2020). This is known as the ‘Hawthorne effect’, which is noted as a key limitation of observations due to questions around how valid the results are (</w:t>
      </w:r>
      <w:proofErr w:type="spellStart"/>
      <w:r w:rsidRPr="004515A2">
        <w:rPr>
          <w:rFonts w:ascii="Times New Roman" w:hAnsi="Times New Roman" w:cs="Times New Roman"/>
        </w:rPr>
        <w:t>McAmbridge</w:t>
      </w:r>
      <w:proofErr w:type="spellEnd"/>
      <w:r w:rsidRPr="004515A2">
        <w:rPr>
          <w:rFonts w:ascii="Times New Roman" w:hAnsi="Times New Roman" w:cs="Times New Roman"/>
        </w:rPr>
        <w:t xml:space="preserve">, Witton </w:t>
      </w:r>
      <w:r>
        <w:rPr>
          <w:rFonts w:ascii="Times New Roman" w:hAnsi="Times New Roman" w:cs="Times New Roman"/>
        </w:rPr>
        <w:t>and</w:t>
      </w:r>
      <w:r w:rsidRPr="004515A2">
        <w:rPr>
          <w:rFonts w:ascii="Times New Roman" w:hAnsi="Times New Roman" w:cs="Times New Roman"/>
        </w:rPr>
        <w:t xml:space="preserve"> </w:t>
      </w:r>
      <w:proofErr w:type="spellStart"/>
      <w:r w:rsidRPr="004515A2">
        <w:rPr>
          <w:rFonts w:ascii="Times New Roman" w:hAnsi="Times New Roman" w:cs="Times New Roman"/>
        </w:rPr>
        <w:t>Elbourne</w:t>
      </w:r>
      <w:proofErr w:type="spellEnd"/>
      <w:r w:rsidRPr="004515A2">
        <w:rPr>
          <w:rFonts w:ascii="Times New Roman" w:hAnsi="Times New Roman" w:cs="Times New Roman"/>
        </w:rPr>
        <w:t>, 2014).</w:t>
      </w:r>
    </w:p>
    <w:p w:rsidR="001A7D54" w:rsidRPr="004515A2" w:rsidRDefault="00B70007" w:rsidP="008A7143">
      <w:pPr>
        <w:spacing w:line="480" w:lineRule="auto"/>
        <w:rPr>
          <w:rFonts w:ascii="Times New Roman" w:hAnsi="Times New Roman" w:cs="Times New Roman"/>
        </w:rPr>
      </w:pPr>
      <w:r>
        <w:rPr>
          <w:rFonts w:ascii="Times New Roman" w:hAnsi="Times New Roman" w:cs="Times New Roman"/>
        </w:rPr>
        <w:t xml:space="preserve">A further weakness </w:t>
      </w:r>
      <w:r w:rsidR="00C72AF1" w:rsidRPr="004515A2">
        <w:rPr>
          <w:rFonts w:ascii="Times New Roman" w:hAnsi="Times New Roman" w:cs="Times New Roman"/>
        </w:rPr>
        <w:t>include</w:t>
      </w:r>
      <w:r>
        <w:rPr>
          <w:rFonts w:ascii="Times New Roman" w:hAnsi="Times New Roman" w:cs="Times New Roman"/>
        </w:rPr>
        <w:t>s</w:t>
      </w:r>
      <w:r w:rsidR="00C72AF1" w:rsidRPr="004515A2">
        <w:rPr>
          <w:rFonts w:ascii="Times New Roman" w:hAnsi="Times New Roman" w:cs="Times New Roman"/>
        </w:rPr>
        <w:t xml:space="preserve"> lack of generali</w:t>
      </w:r>
      <w:r w:rsidR="001A7D54" w:rsidRPr="004515A2">
        <w:rPr>
          <w:rFonts w:ascii="Times New Roman" w:hAnsi="Times New Roman" w:cs="Times New Roman"/>
        </w:rPr>
        <w:t>s</w:t>
      </w:r>
      <w:r w:rsidR="00C72AF1" w:rsidRPr="004515A2">
        <w:rPr>
          <w:rFonts w:ascii="Times New Roman" w:hAnsi="Times New Roman" w:cs="Times New Roman"/>
        </w:rPr>
        <w:t>ability of the results</w:t>
      </w:r>
      <w:r w:rsidR="00216068" w:rsidRPr="004515A2">
        <w:rPr>
          <w:rFonts w:ascii="Times New Roman" w:hAnsi="Times New Roman" w:cs="Times New Roman"/>
        </w:rPr>
        <w:t xml:space="preserve">, </w:t>
      </w:r>
      <w:r w:rsidR="00C72AF1" w:rsidRPr="004515A2">
        <w:rPr>
          <w:rFonts w:ascii="Times New Roman" w:hAnsi="Times New Roman" w:cs="Times New Roman"/>
        </w:rPr>
        <w:t>due to the small specific sample of participants</w:t>
      </w:r>
      <w:r w:rsidR="00140495" w:rsidRPr="004515A2">
        <w:rPr>
          <w:rFonts w:ascii="Times New Roman" w:hAnsi="Times New Roman" w:cs="Times New Roman"/>
        </w:rPr>
        <w:t xml:space="preserve"> (Yin,2009)</w:t>
      </w:r>
      <w:r w:rsidR="000503B4" w:rsidRPr="004515A2">
        <w:rPr>
          <w:rFonts w:ascii="Times New Roman" w:hAnsi="Times New Roman" w:cs="Times New Roman"/>
        </w:rPr>
        <w:t xml:space="preserve">. A counter argument to this is the data collected is </w:t>
      </w:r>
      <w:r w:rsidR="00FB715E" w:rsidRPr="004515A2">
        <w:rPr>
          <w:rFonts w:ascii="Times New Roman" w:hAnsi="Times New Roman" w:cs="Times New Roman"/>
        </w:rPr>
        <w:t>detailed and</w:t>
      </w:r>
      <w:r w:rsidR="000503B4" w:rsidRPr="004515A2">
        <w:rPr>
          <w:rFonts w:ascii="Times New Roman" w:hAnsi="Times New Roman" w:cs="Times New Roman"/>
        </w:rPr>
        <w:t xml:space="preserve"> can include information that might not be caught through other research methods</w:t>
      </w:r>
      <w:r w:rsidR="00216068" w:rsidRPr="004515A2">
        <w:rPr>
          <w:rFonts w:ascii="Times New Roman" w:hAnsi="Times New Roman" w:cs="Times New Roman"/>
        </w:rPr>
        <w:t>,</w:t>
      </w:r>
      <w:r w:rsidR="000503B4" w:rsidRPr="004515A2">
        <w:rPr>
          <w:rFonts w:ascii="Times New Roman" w:hAnsi="Times New Roman" w:cs="Times New Roman"/>
        </w:rPr>
        <w:t xml:space="preserve"> such as interviews and questionnaires</w:t>
      </w:r>
      <w:r w:rsidR="00216068" w:rsidRPr="004515A2">
        <w:rPr>
          <w:rFonts w:ascii="Times New Roman" w:hAnsi="Times New Roman" w:cs="Times New Roman"/>
        </w:rPr>
        <w:t xml:space="preserve">, </w:t>
      </w:r>
      <w:r w:rsidR="000503B4" w:rsidRPr="004515A2">
        <w:rPr>
          <w:rFonts w:ascii="Times New Roman" w:hAnsi="Times New Roman" w:cs="Times New Roman"/>
        </w:rPr>
        <w:t>including body language, non-verbal communication and gestures (Cohen, 2018).</w:t>
      </w:r>
      <w:r w:rsidR="001A7D54" w:rsidRPr="004515A2">
        <w:rPr>
          <w:rFonts w:ascii="Times New Roman" w:hAnsi="Times New Roman" w:cs="Times New Roman"/>
        </w:rPr>
        <w:t xml:space="preserve"> This was considered an important advantage to this method in regards to the detailed information required for critical incident analysis.</w:t>
      </w:r>
    </w:p>
    <w:p w:rsidR="001A7D54" w:rsidRDefault="00C72AF1" w:rsidP="008A7143">
      <w:pPr>
        <w:spacing w:line="480" w:lineRule="auto"/>
        <w:rPr>
          <w:rFonts w:ascii="Times New Roman" w:hAnsi="Times New Roman" w:cs="Times New Roman"/>
        </w:rPr>
      </w:pPr>
      <w:r w:rsidRPr="004515A2">
        <w:rPr>
          <w:rFonts w:ascii="Times New Roman" w:hAnsi="Times New Roman" w:cs="Times New Roman"/>
        </w:rPr>
        <w:t xml:space="preserve"> </w:t>
      </w:r>
      <w:r w:rsidR="000503B4" w:rsidRPr="004515A2">
        <w:rPr>
          <w:rFonts w:ascii="Times New Roman" w:hAnsi="Times New Roman" w:cs="Times New Roman"/>
        </w:rPr>
        <w:t>O</w:t>
      </w:r>
      <w:r w:rsidRPr="004515A2">
        <w:rPr>
          <w:rFonts w:ascii="Times New Roman" w:hAnsi="Times New Roman" w:cs="Times New Roman"/>
        </w:rPr>
        <w:t>bserver bias</w:t>
      </w:r>
      <w:r w:rsidR="005438BE" w:rsidRPr="004515A2">
        <w:rPr>
          <w:rFonts w:ascii="Times New Roman" w:hAnsi="Times New Roman" w:cs="Times New Roman"/>
        </w:rPr>
        <w:t xml:space="preserve"> </w:t>
      </w:r>
      <w:r w:rsidR="000503B4" w:rsidRPr="004515A2">
        <w:rPr>
          <w:rFonts w:ascii="Times New Roman" w:hAnsi="Times New Roman" w:cs="Times New Roman"/>
        </w:rPr>
        <w:t xml:space="preserve">is deemed a limitation of case study observations </w:t>
      </w:r>
      <w:r w:rsidR="005438BE" w:rsidRPr="004515A2">
        <w:rPr>
          <w:rFonts w:ascii="Times New Roman" w:hAnsi="Times New Roman" w:cs="Times New Roman"/>
        </w:rPr>
        <w:t xml:space="preserve">due to preconceived ideas held by the researcher </w:t>
      </w:r>
      <w:r w:rsidR="00216068" w:rsidRPr="004515A2">
        <w:rPr>
          <w:rFonts w:ascii="Times New Roman" w:hAnsi="Times New Roman" w:cs="Times New Roman"/>
        </w:rPr>
        <w:t xml:space="preserve">influencing their observations </w:t>
      </w:r>
      <w:r w:rsidR="005438BE" w:rsidRPr="004515A2">
        <w:rPr>
          <w:rFonts w:ascii="Times New Roman" w:hAnsi="Times New Roman" w:cs="Times New Roman"/>
        </w:rPr>
        <w:t>(</w:t>
      </w:r>
      <w:r w:rsidR="005438BE" w:rsidRPr="004515A2">
        <w:rPr>
          <w:rFonts w:ascii="Times New Roman" w:hAnsi="Times New Roman" w:cs="Times New Roman"/>
          <w:color w:val="000000" w:themeColor="text1"/>
        </w:rPr>
        <w:t>Nisbett &amp; Watts,1984)</w:t>
      </w:r>
      <w:r w:rsidR="000503B4" w:rsidRPr="004515A2">
        <w:rPr>
          <w:rFonts w:ascii="Times New Roman" w:hAnsi="Times New Roman" w:cs="Times New Roman"/>
          <w:color w:val="000000" w:themeColor="text1"/>
        </w:rPr>
        <w:t>.</w:t>
      </w:r>
      <w:r w:rsidR="001A7D54" w:rsidRPr="004515A2">
        <w:rPr>
          <w:rFonts w:ascii="Times New Roman" w:hAnsi="Times New Roman" w:cs="Times New Roman"/>
          <w:color w:val="000000" w:themeColor="text1"/>
        </w:rPr>
        <w:t xml:space="preserve"> </w:t>
      </w:r>
    </w:p>
    <w:p w:rsidR="002A00BB" w:rsidRPr="002A00BB" w:rsidRDefault="000503B4" w:rsidP="008A7143">
      <w:pPr>
        <w:spacing w:line="480" w:lineRule="auto"/>
        <w:rPr>
          <w:rFonts w:ascii="Times New Roman" w:hAnsi="Times New Roman" w:cs="Times New Roman"/>
          <w:color w:val="000000" w:themeColor="text1"/>
        </w:rPr>
      </w:pPr>
      <w:r w:rsidRPr="004515A2">
        <w:rPr>
          <w:rFonts w:ascii="Times New Roman" w:hAnsi="Times New Roman" w:cs="Times New Roman"/>
          <w:color w:val="000000" w:themeColor="text1"/>
        </w:rPr>
        <w:t>However</w:t>
      </w:r>
      <w:r w:rsidR="00FB715E">
        <w:rPr>
          <w:rFonts w:ascii="Times New Roman" w:hAnsi="Times New Roman" w:cs="Times New Roman"/>
          <w:color w:val="000000" w:themeColor="text1"/>
        </w:rPr>
        <w:t>,</w:t>
      </w:r>
      <w:r w:rsidRPr="004515A2">
        <w:rPr>
          <w:rFonts w:ascii="Times New Roman" w:hAnsi="Times New Roman" w:cs="Times New Roman"/>
          <w:color w:val="000000" w:themeColor="text1"/>
        </w:rPr>
        <w:t xml:space="preserve"> </w:t>
      </w:r>
      <w:r w:rsidRPr="004515A2">
        <w:rPr>
          <w:rFonts w:ascii="Times New Roman" w:hAnsi="Times New Roman" w:cs="Times New Roman"/>
        </w:rPr>
        <w:t xml:space="preserve">case studies allow researchers to observe the behaviours within the natural environment and </w:t>
      </w:r>
      <w:r w:rsidR="00216068" w:rsidRPr="004515A2">
        <w:rPr>
          <w:rFonts w:ascii="Times New Roman" w:hAnsi="Times New Roman" w:cs="Times New Roman"/>
        </w:rPr>
        <w:t>are</w:t>
      </w:r>
      <w:r w:rsidRPr="004515A2">
        <w:rPr>
          <w:rFonts w:ascii="Times New Roman" w:hAnsi="Times New Roman" w:cs="Times New Roman"/>
        </w:rPr>
        <w:t xml:space="preserve"> considered real world rich information (</w:t>
      </w:r>
      <w:r w:rsidRPr="004515A2">
        <w:rPr>
          <w:rFonts w:ascii="Times New Roman" w:hAnsi="Times New Roman" w:cs="Times New Roman"/>
          <w:color w:val="000000" w:themeColor="text1"/>
        </w:rPr>
        <w:t>Adelman et al, 1980)</w:t>
      </w:r>
      <w:r w:rsidR="001A7D54" w:rsidRPr="004515A2">
        <w:rPr>
          <w:rFonts w:ascii="Times New Roman" w:hAnsi="Times New Roman" w:cs="Times New Roman"/>
        </w:rPr>
        <w:t xml:space="preserve">, and are often viewed </w:t>
      </w:r>
      <w:r w:rsidR="00FB715E" w:rsidRPr="004515A2">
        <w:rPr>
          <w:rFonts w:ascii="Times New Roman" w:hAnsi="Times New Roman" w:cs="Times New Roman"/>
        </w:rPr>
        <w:t>as “</w:t>
      </w:r>
      <w:r w:rsidRPr="004515A2">
        <w:rPr>
          <w:rFonts w:ascii="Times New Roman" w:hAnsi="Times New Roman" w:cs="Times New Roman"/>
        </w:rPr>
        <w:t>illustrative and illuminating” (</w:t>
      </w:r>
      <w:r w:rsidRPr="004515A2">
        <w:rPr>
          <w:rFonts w:ascii="Times New Roman" w:hAnsi="Times New Roman" w:cs="Times New Roman"/>
          <w:color w:val="000000" w:themeColor="text1"/>
        </w:rPr>
        <w:t>Wellington, 2015</w:t>
      </w:r>
      <w:r w:rsidR="009B06E2">
        <w:rPr>
          <w:rFonts w:ascii="Times New Roman" w:hAnsi="Times New Roman" w:cs="Times New Roman"/>
          <w:color w:val="000000" w:themeColor="text1"/>
        </w:rPr>
        <w:t xml:space="preserve"> p.</w:t>
      </w:r>
      <w:r w:rsidRPr="004515A2">
        <w:rPr>
          <w:rFonts w:ascii="Times New Roman" w:hAnsi="Times New Roman" w:cs="Times New Roman"/>
          <w:color w:val="000000" w:themeColor="text1"/>
        </w:rPr>
        <w:t>174)</w:t>
      </w:r>
      <w:r w:rsidR="00216068" w:rsidRPr="004515A2">
        <w:rPr>
          <w:rFonts w:ascii="Times New Roman" w:hAnsi="Times New Roman" w:cs="Times New Roman"/>
        </w:rPr>
        <w:t>.</w:t>
      </w:r>
    </w:p>
    <w:p w:rsidR="007873A1" w:rsidRPr="004515A2" w:rsidRDefault="00DC296D" w:rsidP="008A7143">
      <w:pPr>
        <w:spacing w:line="480" w:lineRule="auto"/>
        <w:rPr>
          <w:rFonts w:ascii="Times New Roman" w:hAnsi="Times New Roman" w:cs="Times New Roman"/>
        </w:rPr>
      </w:pPr>
      <w:r w:rsidRPr="004515A2">
        <w:rPr>
          <w:rFonts w:ascii="Times New Roman" w:hAnsi="Times New Roman" w:cs="Times New Roman"/>
        </w:rPr>
        <w:t>Other methods were also considered for this research</w:t>
      </w:r>
      <w:r w:rsidR="00216068" w:rsidRPr="004515A2">
        <w:rPr>
          <w:rFonts w:ascii="Times New Roman" w:hAnsi="Times New Roman" w:cs="Times New Roman"/>
        </w:rPr>
        <w:t>,</w:t>
      </w:r>
      <w:r w:rsidRPr="004515A2">
        <w:rPr>
          <w:rFonts w:ascii="Times New Roman" w:hAnsi="Times New Roman" w:cs="Times New Roman"/>
        </w:rPr>
        <w:t xml:space="preserve"> including behavioural checklists, whereby </w:t>
      </w:r>
      <w:r w:rsidR="00FB715E" w:rsidRPr="004515A2">
        <w:rPr>
          <w:rFonts w:ascii="Times New Roman" w:hAnsi="Times New Roman" w:cs="Times New Roman"/>
        </w:rPr>
        <w:t>the researcher</w:t>
      </w:r>
      <w:r w:rsidRPr="004515A2">
        <w:rPr>
          <w:rFonts w:ascii="Times New Roman" w:hAnsi="Times New Roman" w:cs="Times New Roman"/>
        </w:rPr>
        <w:t xml:space="preserve"> uses a checklist to assign scores when pre chosen behaviours are undertaken (Creswell</w:t>
      </w:r>
      <w:r w:rsidR="009B06E2">
        <w:rPr>
          <w:rFonts w:ascii="Times New Roman" w:hAnsi="Times New Roman" w:cs="Times New Roman"/>
        </w:rPr>
        <w:t xml:space="preserve"> and Garrett</w:t>
      </w:r>
      <w:r w:rsidRPr="004515A2">
        <w:rPr>
          <w:rFonts w:ascii="Times New Roman" w:hAnsi="Times New Roman" w:cs="Times New Roman"/>
        </w:rPr>
        <w:t>, 2008). However due to nature of what a critical incident is</w:t>
      </w:r>
      <w:r w:rsidR="006F41D4" w:rsidRPr="004515A2">
        <w:rPr>
          <w:rFonts w:ascii="Times New Roman" w:hAnsi="Times New Roman" w:cs="Times New Roman"/>
        </w:rPr>
        <w:t>,</w:t>
      </w:r>
      <w:r w:rsidRPr="004515A2">
        <w:rPr>
          <w:rFonts w:ascii="Times New Roman" w:hAnsi="Times New Roman" w:cs="Times New Roman"/>
        </w:rPr>
        <w:t xml:space="preserve"> a case study observation method seemed more appropriate</w:t>
      </w:r>
      <w:r w:rsidR="008A7143">
        <w:rPr>
          <w:rFonts w:ascii="Times New Roman" w:hAnsi="Times New Roman" w:cs="Times New Roman"/>
        </w:rPr>
        <w:t xml:space="preserve"> to obtain more detail rich information</w:t>
      </w:r>
      <w:r w:rsidRPr="004515A2">
        <w:rPr>
          <w:rFonts w:ascii="Times New Roman" w:hAnsi="Times New Roman" w:cs="Times New Roman"/>
        </w:rPr>
        <w:t>.</w:t>
      </w:r>
      <w:r w:rsidR="007873A1" w:rsidRPr="004515A2">
        <w:rPr>
          <w:rFonts w:ascii="Times New Roman" w:hAnsi="Times New Roman" w:cs="Times New Roman"/>
        </w:rPr>
        <w:t xml:space="preserve"> </w:t>
      </w:r>
      <w:r w:rsidRPr="004515A2">
        <w:rPr>
          <w:rFonts w:ascii="Times New Roman" w:hAnsi="Times New Roman" w:cs="Times New Roman"/>
        </w:rPr>
        <w:t xml:space="preserve"> </w:t>
      </w:r>
      <w:r w:rsidR="007873A1" w:rsidRPr="004515A2">
        <w:rPr>
          <w:rFonts w:ascii="Times New Roman" w:hAnsi="Times New Roman" w:cs="Times New Roman"/>
        </w:rPr>
        <w:t>Tripp is quoted saying “Within the school day there are countless incidents that occur on a daily basis, however they become ‘critical’ based upon the analysis and evaluation of the situation” (Tripp</w:t>
      </w:r>
      <w:r w:rsidR="008A7143">
        <w:rPr>
          <w:rFonts w:ascii="Times New Roman" w:hAnsi="Times New Roman" w:cs="Times New Roman"/>
        </w:rPr>
        <w:t xml:space="preserve">, </w:t>
      </w:r>
      <w:r w:rsidR="007873A1" w:rsidRPr="004515A2">
        <w:rPr>
          <w:rFonts w:ascii="Times New Roman" w:hAnsi="Times New Roman" w:cs="Times New Roman"/>
        </w:rPr>
        <w:t>1993)</w:t>
      </w:r>
      <w:r w:rsidR="001A7D54" w:rsidRPr="004515A2">
        <w:rPr>
          <w:rFonts w:ascii="Times New Roman" w:hAnsi="Times New Roman" w:cs="Times New Roman"/>
        </w:rPr>
        <w:t xml:space="preserve">, </w:t>
      </w:r>
      <w:r w:rsidR="007873A1" w:rsidRPr="004515A2">
        <w:rPr>
          <w:rFonts w:ascii="Times New Roman" w:hAnsi="Times New Roman" w:cs="Times New Roman"/>
        </w:rPr>
        <w:t xml:space="preserve">highlighting the need for detailed qualitative descriptive data </w:t>
      </w:r>
      <w:r w:rsidR="00216068" w:rsidRPr="004515A2">
        <w:rPr>
          <w:rFonts w:ascii="Times New Roman" w:hAnsi="Times New Roman" w:cs="Times New Roman"/>
        </w:rPr>
        <w:t xml:space="preserve">to allow </w:t>
      </w:r>
      <w:r w:rsidR="006F41D4" w:rsidRPr="004515A2">
        <w:rPr>
          <w:rFonts w:ascii="Times New Roman" w:hAnsi="Times New Roman" w:cs="Times New Roman"/>
        </w:rPr>
        <w:t>for analysing and evaluating</w:t>
      </w:r>
      <w:r w:rsidR="007873A1" w:rsidRPr="004515A2">
        <w:rPr>
          <w:rFonts w:ascii="Times New Roman" w:hAnsi="Times New Roman" w:cs="Times New Roman"/>
        </w:rPr>
        <w:t>.</w:t>
      </w:r>
    </w:p>
    <w:p w:rsidR="007873A1" w:rsidRPr="004515A2" w:rsidRDefault="007873A1" w:rsidP="008A7143">
      <w:pPr>
        <w:spacing w:line="480" w:lineRule="auto"/>
        <w:rPr>
          <w:rFonts w:ascii="Times New Roman" w:hAnsi="Times New Roman" w:cs="Times New Roman"/>
        </w:rPr>
      </w:pPr>
      <w:r w:rsidRPr="004515A2">
        <w:rPr>
          <w:rFonts w:ascii="Times New Roman" w:hAnsi="Times New Roman" w:cs="Times New Roman"/>
        </w:rPr>
        <w:lastRenderedPageBreak/>
        <w:t>Notes were taken by the researcher whilst in the classroom setting</w:t>
      </w:r>
      <w:r w:rsidR="006F41D4" w:rsidRPr="004515A2">
        <w:rPr>
          <w:rFonts w:ascii="Times New Roman" w:hAnsi="Times New Roman" w:cs="Times New Roman"/>
        </w:rPr>
        <w:t xml:space="preserve"> of any incidents that might be deemed to become </w:t>
      </w:r>
      <w:r w:rsidR="00FB715E" w:rsidRPr="004515A2">
        <w:rPr>
          <w:rFonts w:ascii="Times New Roman" w:hAnsi="Times New Roman" w:cs="Times New Roman"/>
        </w:rPr>
        <w:t>critical,</w:t>
      </w:r>
      <w:r w:rsidRPr="004515A2">
        <w:rPr>
          <w:rFonts w:ascii="Times New Roman" w:hAnsi="Times New Roman" w:cs="Times New Roman"/>
        </w:rPr>
        <w:t xml:space="preserve"> the incidents were then further analyse</w:t>
      </w:r>
      <w:r w:rsidR="006F41D4" w:rsidRPr="004515A2">
        <w:rPr>
          <w:rFonts w:ascii="Times New Roman" w:hAnsi="Times New Roman" w:cs="Times New Roman"/>
        </w:rPr>
        <w:t>d</w:t>
      </w:r>
      <w:r w:rsidRPr="004515A2">
        <w:rPr>
          <w:rFonts w:ascii="Times New Roman" w:hAnsi="Times New Roman" w:cs="Times New Roman"/>
        </w:rPr>
        <w:t xml:space="preserve"> and researched in order to identify the themes of the critical incidents. </w:t>
      </w:r>
    </w:p>
    <w:p w:rsidR="007873A1" w:rsidRPr="004515A2" w:rsidRDefault="005438BE" w:rsidP="008A7143">
      <w:pPr>
        <w:spacing w:line="480" w:lineRule="auto"/>
        <w:rPr>
          <w:rFonts w:ascii="Times New Roman" w:hAnsi="Times New Roman" w:cs="Times New Roman"/>
        </w:rPr>
      </w:pPr>
      <w:r w:rsidRPr="004515A2">
        <w:rPr>
          <w:rFonts w:ascii="Times New Roman" w:hAnsi="Times New Roman" w:cs="Times New Roman"/>
        </w:rPr>
        <w:t xml:space="preserve"> </w:t>
      </w:r>
    </w:p>
    <w:p w:rsidR="00A81053" w:rsidRPr="008A7143" w:rsidRDefault="000534E6" w:rsidP="008A7143">
      <w:pPr>
        <w:spacing w:line="480" w:lineRule="auto"/>
        <w:rPr>
          <w:rFonts w:ascii="Times New Roman" w:hAnsi="Times New Roman" w:cs="Times New Roman"/>
          <w:b/>
          <w:u w:val="single"/>
        </w:rPr>
      </w:pPr>
      <w:r w:rsidRPr="004515A2">
        <w:rPr>
          <w:rFonts w:ascii="Times New Roman" w:hAnsi="Times New Roman" w:cs="Times New Roman"/>
          <w:b/>
          <w:u w:val="single"/>
        </w:rPr>
        <w:t>The Four Purposes</w:t>
      </w:r>
    </w:p>
    <w:p w:rsidR="002A00BB" w:rsidRPr="004515A2" w:rsidRDefault="00BB430F" w:rsidP="008A7143">
      <w:pPr>
        <w:spacing w:line="480" w:lineRule="auto"/>
        <w:rPr>
          <w:rFonts w:ascii="Times New Roman" w:hAnsi="Times New Roman" w:cs="Times New Roman"/>
        </w:rPr>
      </w:pPr>
      <w:r w:rsidRPr="004515A2">
        <w:rPr>
          <w:rFonts w:ascii="Times New Roman" w:hAnsi="Times New Roman" w:cs="Times New Roman"/>
        </w:rPr>
        <w:t xml:space="preserve">During the observations </w:t>
      </w:r>
      <w:r w:rsidR="00D16DA8">
        <w:rPr>
          <w:rFonts w:ascii="Times New Roman" w:hAnsi="Times New Roman" w:cs="Times New Roman"/>
        </w:rPr>
        <w:t>four</w:t>
      </w:r>
      <w:r w:rsidRPr="004515A2">
        <w:rPr>
          <w:rFonts w:ascii="Times New Roman" w:hAnsi="Times New Roman" w:cs="Times New Roman"/>
        </w:rPr>
        <w:t xml:space="preserve"> </w:t>
      </w:r>
      <w:r w:rsidR="00FC0268" w:rsidRPr="004515A2">
        <w:rPr>
          <w:rFonts w:ascii="Times New Roman" w:hAnsi="Times New Roman" w:cs="Times New Roman"/>
        </w:rPr>
        <w:t xml:space="preserve">critical incidents </w:t>
      </w:r>
      <w:r w:rsidRPr="004515A2">
        <w:rPr>
          <w:rFonts w:ascii="Times New Roman" w:hAnsi="Times New Roman" w:cs="Times New Roman"/>
        </w:rPr>
        <w:t xml:space="preserve">were </w:t>
      </w:r>
      <w:r w:rsidR="00FC0268" w:rsidRPr="004515A2">
        <w:rPr>
          <w:rFonts w:ascii="Times New Roman" w:hAnsi="Times New Roman" w:cs="Times New Roman"/>
        </w:rPr>
        <w:t>identified</w:t>
      </w:r>
      <w:r w:rsidR="00B70007">
        <w:rPr>
          <w:rFonts w:ascii="Times New Roman" w:hAnsi="Times New Roman" w:cs="Times New Roman"/>
        </w:rPr>
        <w:t xml:space="preserve"> (See appendices)</w:t>
      </w:r>
      <w:r w:rsidRPr="004515A2">
        <w:rPr>
          <w:rFonts w:ascii="Times New Roman" w:hAnsi="Times New Roman" w:cs="Times New Roman"/>
        </w:rPr>
        <w:t>,</w:t>
      </w:r>
      <w:r w:rsidR="00FC0268" w:rsidRPr="004515A2">
        <w:rPr>
          <w:rFonts w:ascii="Times New Roman" w:hAnsi="Times New Roman" w:cs="Times New Roman"/>
        </w:rPr>
        <w:t xml:space="preserve"> </w:t>
      </w:r>
      <w:r w:rsidR="00EC212A" w:rsidRPr="004515A2">
        <w:rPr>
          <w:rFonts w:ascii="Times New Roman" w:hAnsi="Times New Roman" w:cs="Times New Roman"/>
        </w:rPr>
        <w:t>one was chosen for the purpose of further research to help identify next teaching and learning steps.</w:t>
      </w:r>
    </w:p>
    <w:p w:rsidR="002A00BB" w:rsidRDefault="002A00BB" w:rsidP="002A00BB">
      <w:pPr>
        <w:spacing w:line="480" w:lineRule="auto"/>
        <w:rPr>
          <w:rFonts w:ascii="Times New Roman" w:hAnsi="Times New Roman" w:cs="Times New Roman"/>
        </w:rPr>
      </w:pPr>
    </w:p>
    <w:p w:rsidR="00A81053" w:rsidRPr="004515A2" w:rsidRDefault="00BB430F" w:rsidP="002A00BB">
      <w:pPr>
        <w:spacing w:line="480" w:lineRule="auto"/>
        <w:rPr>
          <w:rFonts w:ascii="Times New Roman" w:hAnsi="Times New Roman" w:cs="Times New Roman"/>
        </w:rPr>
      </w:pPr>
      <w:r w:rsidRPr="004515A2">
        <w:rPr>
          <w:rFonts w:ascii="Times New Roman" w:hAnsi="Times New Roman" w:cs="Times New Roman"/>
        </w:rPr>
        <w:t>The critical incident chosen took place within a literacy lesson focussing on developing a creative writing piece.</w:t>
      </w:r>
      <w:r w:rsidR="00D42806" w:rsidRPr="004515A2">
        <w:rPr>
          <w:rFonts w:ascii="Times New Roman" w:hAnsi="Times New Roman" w:cs="Times New Roman"/>
        </w:rPr>
        <w:t xml:space="preserve"> </w:t>
      </w:r>
      <w:r w:rsidR="00A81053" w:rsidRPr="00917C6F">
        <w:rPr>
          <w:rFonts w:ascii="Times New Roman" w:hAnsi="Times New Roman" w:cs="Times New Roman"/>
        </w:rPr>
        <w:t>Child</w:t>
      </w:r>
      <w:r w:rsidR="00A81053" w:rsidRPr="004515A2">
        <w:rPr>
          <w:rFonts w:ascii="Times New Roman" w:hAnsi="Times New Roman" w:cs="Times New Roman"/>
        </w:rPr>
        <w:t xml:space="preserve"> X entered the classroom midway through the teacher giving </w:t>
      </w:r>
      <w:r w:rsidR="00FB715E" w:rsidRPr="004515A2">
        <w:rPr>
          <w:rFonts w:ascii="Times New Roman" w:hAnsi="Times New Roman" w:cs="Times New Roman"/>
        </w:rPr>
        <w:t>the introduction</w:t>
      </w:r>
      <w:r w:rsidR="00A81053" w:rsidRPr="004515A2">
        <w:rPr>
          <w:rFonts w:ascii="Times New Roman" w:hAnsi="Times New Roman" w:cs="Times New Roman"/>
        </w:rPr>
        <w:t xml:space="preserve">. </w:t>
      </w:r>
      <w:r w:rsidR="00A81053" w:rsidRPr="00917C6F">
        <w:rPr>
          <w:rFonts w:ascii="Times New Roman" w:hAnsi="Times New Roman" w:cs="Times New Roman"/>
        </w:rPr>
        <w:t xml:space="preserve">The </w:t>
      </w:r>
      <w:r w:rsidR="00917C6F" w:rsidRPr="00917C6F">
        <w:rPr>
          <w:rFonts w:ascii="Times New Roman" w:hAnsi="Times New Roman" w:cs="Times New Roman"/>
        </w:rPr>
        <w:t xml:space="preserve">child </w:t>
      </w:r>
      <w:r w:rsidR="00A81053" w:rsidRPr="004515A2">
        <w:rPr>
          <w:rFonts w:ascii="Times New Roman" w:hAnsi="Times New Roman" w:cs="Times New Roman"/>
        </w:rPr>
        <w:t>had previously been sat down in</w:t>
      </w:r>
      <w:r w:rsidRPr="004515A2">
        <w:rPr>
          <w:rFonts w:ascii="Times New Roman" w:hAnsi="Times New Roman" w:cs="Times New Roman"/>
        </w:rPr>
        <w:t xml:space="preserve"> the school</w:t>
      </w:r>
      <w:r w:rsidR="00A81053" w:rsidRPr="004515A2">
        <w:rPr>
          <w:rFonts w:ascii="Times New Roman" w:hAnsi="Times New Roman" w:cs="Times New Roman"/>
        </w:rPr>
        <w:t xml:space="preserve"> reception and had not attended the first </w:t>
      </w:r>
      <w:r w:rsidRPr="004515A2">
        <w:rPr>
          <w:rFonts w:ascii="Times New Roman" w:hAnsi="Times New Roman" w:cs="Times New Roman"/>
        </w:rPr>
        <w:t>two</w:t>
      </w:r>
      <w:r w:rsidR="00A81053" w:rsidRPr="004515A2">
        <w:rPr>
          <w:rFonts w:ascii="Times New Roman" w:hAnsi="Times New Roman" w:cs="Times New Roman"/>
        </w:rPr>
        <w:t xml:space="preserve"> lessons. Child X had already been highlighted to the</w:t>
      </w:r>
      <w:r w:rsidRPr="004515A2">
        <w:rPr>
          <w:rFonts w:ascii="Times New Roman" w:hAnsi="Times New Roman" w:cs="Times New Roman"/>
        </w:rPr>
        <w:t xml:space="preserve"> researcher</w:t>
      </w:r>
      <w:r w:rsidR="00A81053" w:rsidRPr="004515A2">
        <w:rPr>
          <w:rFonts w:ascii="Times New Roman" w:hAnsi="Times New Roman" w:cs="Times New Roman"/>
        </w:rPr>
        <w:t xml:space="preserve"> as having behavioural issues and additional needs</w:t>
      </w:r>
      <w:r w:rsidRPr="004515A2">
        <w:rPr>
          <w:rFonts w:ascii="Times New Roman" w:hAnsi="Times New Roman" w:cs="Times New Roman"/>
        </w:rPr>
        <w:t>, yet no formal diagnosis</w:t>
      </w:r>
      <w:r w:rsidR="00A81053" w:rsidRPr="004515A2">
        <w:rPr>
          <w:rFonts w:ascii="Times New Roman" w:hAnsi="Times New Roman" w:cs="Times New Roman"/>
        </w:rPr>
        <w:t xml:space="preserve">. The researcher was told it was quite common for </w:t>
      </w:r>
      <w:r w:rsidRPr="004515A2">
        <w:rPr>
          <w:rFonts w:ascii="Times New Roman" w:hAnsi="Times New Roman" w:cs="Times New Roman"/>
        </w:rPr>
        <w:t>child X</w:t>
      </w:r>
      <w:r w:rsidR="00A81053" w:rsidRPr="004515A2">
        <w:rPr>
          <w:rFonts w:ascii="Times New Roman" w:hAnsi="Times New Roman" w:cs="Times New Roman"/>
        </w:rPr>
        <w:t xml:space="preserve"> to not attend lessons</w:t>
      </w:r>
      <w:r w:rsidR="008C311B" w:rsidRPr="004515A2">
        <w:rPr>
          <w:rFonts w:ascii="Times New Roman" w:hAnsi="Times New Roman" w:cs="Times New Roman"/>
        </w:rPr>
        <w:t>.</w:t>
      </w:r>
    </w:p>
    <w:p w:rsidR="00BB430F" w:rsidRPr="004515A2" w:rsidRDefault="00BB430F" w:rsidP="008A7143">
      <w:pPr>
        <w:spacing w:line="480" w:lineRule="auto"/>
        <w:rPr>
          <w:rFonts w:ascii="Times New Roman" w:hAnsi="Times New Roman" w:cs="Times New Roman"/>
        </w:rPr>
      </w:pPr>
      <w:r w:rsidRPr="004515A2">
        <w:rPr>
          <w:rFonts w:ascii="Times New Roman" w:hAnsi="Times New Roman" w:cs="Times New Roman"/>
        </w:rPr>
        <w:t>The teacher</w:t>
      </w:r>
      <w:r w:rsidR="00A81053" w:rsidRPr="004515A2">
        <w:rPr>
          <w:rFonts w:ascii="Times New Roman" w:hAnsi="Times New Roman" w:cs="Times New Roman"/>
        </w:rPr>
        <w:t xml:space="preserve"> used a hand gesture to signal to another member of the class to move seats (he was sat in </w:t>
      </w:r>
      <w:r w:rsidR="00917C6F">
        <w:rPr>
          <w:rFonts w:ascii="Times New Roman" w:hAnsi="Times New Roman" w:cs="Times New Roman"/>
        </w:rPr>
        <w:t>child</w:t>
      </w:r>
      <w:r w:rsidR="00A81053" w:rsidRPr="004515A2">
        <w:rPr>
          <w:rFonts w:ascii="Times New Roman" w:hAnsi="Times New Roman" w:cs="Times New Roman"/>
        </w:rPr>
        <w:t xml:space="preserve"> </w:t>
      </w:r>
      <w:r w:rsidR="00FB715E" w:rsidRPr="004515A2">
        <w:rPr>
          <w:rFonts w:ascii="Times New Roman" w:hAnsi="Times New Roman" w:cs="Times New Roman"/>
        </w:rPr>
        <w:t>X’s class</w:t>
      </w:r>
      <w:r w:rsidR="00A81053" w:rsidRPr="004515A2">
        <w:rPr>
          <w:rFonts w:ascii="Times New Roman" w:hAnsi="Times New Roman" w:cs="Times New Roman"/>
        </w:rPr>
        <w:t xml:space="preserve"> seat). This enabled the teacher to continue the teaching for the rest of the class without disrupting the flow of the lesson. </w:t>
      </w:r>
      <w:r w:rsidR="00FB715E" w:rsidRPr="004515A2">
        <w:rPr>
          <w:rFonts w:ascii="Times New Roman" w:hAnsi="Times New Roman" w:cs="Times New Roman"/>
        </w:rPr>
        <w:t>Also,</w:t>
      </w:r>
      <w:r w:rsidR="00A81053" w:rsidRPr="004515A2">
        <w:rPr>
          <w:rFonts w:ascii="Times New Roman" w:hAnsi="Times New Roman" w:cs="Times New Roman"/>
        </w:rPr>
        <w:t xml:space="preserve"> child X was able to enter the classroom and sit down without any additional demands placed upon him. </w:t>
      </w:r>
      <w:r w:rsidRPr="004515A2">
        <w:rPr>
          <w:rFonts w:ascii="Times New Roman" w:hAnsi="Times New Roman" w:cs="Times New Roman"/>
        </w:rPr>
        <w:t>Child X sat in</w:t>
      </w:r>
      <w:r w:rsidR="008C311B" w:rsidRPr="004515A2">
        <w:rPr>
          <w:rFonts w:ascii="Times New Roman" w:hAnsi="Times New Roman" w:cs="Times New Roman"/>
        </w:rPr>
        <w:t xml:space="preserve"> his</w:t>
      </w:r>
      <w:r w:rsidRPr="004515A2">
        <w:rPr>
          <w:rFonts w:ascii="Times New Roman" w:hAnsi="Times New Roman" w:cs="Times New Roman"/>
        </w:rPr>
        <w:t xml:space="preserve"> seat but was playing with action figure</w:t>
      </w:r>
      <w:r w:rsidR="00917C6F">
        <w:rPr>
          <w:rFonts w:ascii="Times New Roman" w:hAnsi="Times New Roman" w:cs="Times New Roman"/>
        </w:rPr>
        <w:t>s</w:t>
      </w:r>
      <w:r w:rsidRPr="004515A2">
        <w:rPr>
          <w:rFonts w:ascii="Times New Roman" w:hAnsi="Times New Roman" w:cs="Times New Roman"/>
        </w:rPr>
        <w:t xml:space="preserve"> during </w:t>
      </w:r>
      <w:r w:rsidRPr="00917C6F">
        <w:rPr>
          <w:rFonts w:ascii="Times New Roman" w:hAnsi="Times New Roman" w:cs="Times New Roman"/>
        </w:rPr>
        <w:t>the teacher</w:t>
      </w:r>
      <w:r w:rsidR="00917C6F" w:rsidRPr="00917C6F">
        <w:rPr>
          <w:rFonts w:ascii="Times New Roman" w:hAnsi="Times New Roman" w:cs="Times New Roman"/>
        </w:rPr>
        <w:t>’</w:t>
      </w:r>
      <w:r w:rsidRPr="00917C6F">
        <w:rPr>
          <w:rFonts w:ascii="Times New Roman" w:hAnsi="Times New Roman" w:cs="Times New Roman"/>
        </w:rPr>
        <w:t>s</w:t>
      </w:r>
      <w:r w:rsidRPr="004515A2">
        <w:rPr>
          <w:rFonts w:ascii="Times New Roman" w:hAnsi="Times New Roman" w:cs="Times New Roman"/>
        </w:rPr>
        <w:t xml:space="preserve"> description of the task as well as success criteria. Once finished</w:t>
      </w:r>
      <w:r w:rsidR="00FB715E">
        <w:rPr>
          <w:rFonts w:ascii="Times New Roman" w:hAnsi="Times New Roman" w:cs="Times New Roman"/>
        </w:rPr>
        <w:t>,</w:t>
      </w:r>
      <w:r w:rsidRPr="004515A2">
        <w:rPr>
          <w:rFonts w:ascii="Times New Roman" w:hAnsi="Times New Roman" w:cs="Times New Roman"/>
        </w:rPr>
        <w:t xml:space="preserve"> the teacher set the class off on their task</w:t>
      </w:r>
      <w:r w:rsidR="00B70007">
        <w:rPr>
          <w:rFonts w:ascii="Times New Roman" w:hAnsi="Times New Roman" w:cs="Times New Roman"/>
        </w:rPr>
        <w:t xml:space="preserve"> and </w:t>
      </w:r>
      <w:r w:rsidRPr="004515A2">
        <w:rPr>
          <w:rFonts w:ascii="Times New Roman" w:hAnsi="Times New Roman" w:cs="Times New Roman"/>
        </w:rPr>
        <w:t xml:space="preserve">went over to explain </w:t>
      </w:r>
      <w:r w:rsidRPr="00917C6F">
        <w:rPr>
          <w:rFonts w:ascii="Times New Roman" w:hAnsi="Times New Roman" w:cs="Times New Roman"/>
        </w:rPr>
        <w:t>to Child  X</w:t>
      </w:r>
      <w:r w:rsidRPr="004515A2">
        <w:rPr>
          <w:rFonts w:ascii="Times New Roman" w:hAnsi="Times New Roman" w:cs="Times New Roman"/>
        </w:rPr>
        <w:t xml:space="preserve"> what he needed to do on a 1:1 basis</w:t>
      </w:r>
      <w:r w:rsidR="00B70007">
        <w:rPr>
          <w:rFonts w:ascii="Times New Roman" w:hAnsi="Times New Roman" w:cs="Times New Roman"/>
        </w:rPr>
        <w:t xml:space="preserve">. </w:t>
      </w:r>
      <w:r w:rsidRPr="004515A2">
        <w:rPr>
          <w:rFonts w:ascii="Times New Roman" w:hAnsi="Times New Roman" w:cs="Times New Roman"/>
        </w:rPr>
        <w:t>Child X was then able to engage in the work with suitable support.</w:t>
      </w:r>
    </w:p>
    <w:p w:rsidR="008E2963" w:rsidRPr="004515A2" w:rsidRDefault="00B70007" w:rsidP="008A7143">
      <w:pPr>
        <w:spacing w:line="480" w:lineRule="auto"/>
        <w:rPr>
          <w:rFonts w:ascii="Times New Roman" w:hAnsi="Times New Roman" w:cs="Times New Roman"/>
        </w:rPr>
      </w:pPr>
      <w:r>
        <w:rPr>
          <w:rFonts w:ascii="Times New Roman" w:hAnsi="Times New Roman" w:cs="Times New Roman"/>
        </w:rPr>
        <w:t>The t</w:t>
      </w:r>
      <w:r w:rsidR="00A81053" w:rsidRPr="004515A2">
        <w:rPr>
          <w:rFonts w:ascii="Times New Roman" w:hAnsi="Times New Roman" w:cs="Times New Roman"/>
        </w:rPr>
        <w:t xml:space="preserve">eacher used </w:t>
      </w:r>
      <w:r w:rsidR="00917C6F" w:rsidRPr="00917C6F">
        <w:rPr>
          <w:rFonts w:ascii="Times New Roman" w:hAnsi="Times New Roman" w:cs="Times New Roman"/>
        </w:rPr>
        <w:t>‘</w:t>
      </w:r>
      <w:r w:rsidR="00A81053" w:rsidRPr="00917C6F">
        <w:rPr>
          <w:rFonts w:ascii="Times New Roman" w:hAnsi="Times New Roman" w:cs="Times New Roman"/>
        </w:rPr>
        <w:t>thumbs up</w:t>
      </w:r>
      <w:r w:rsidR="00917C6F" w:rsidRPr="00917C6F">
        <w:rPr>
          <w:rFonts w:ascii="Times New Roman" w:hAnsi="Times New Roman" w:cs="Times New Roman"/>
        </w:rPr>
        <w:t>’</w:t>
      </w:r>
      <w:r w:rsidR="00A81053" w:rsidRPr="004515A2">
        <w:rPr>
          <w:rFonts w:ascii="Times New Roman" w:hAnsi="Times New Roman" w:cs="Times New Roman"/>
        </w:rPr>
        <w:t xml:space="preserve"> </w:t>
      </w:r>
      <w:r w:rsidR="008A7143">
        <w:rPr>
          <w:rFonts w:ascii="Times New Roman" w:hAnsi="Times New Roman" w:cs="Times New Roman"/>
        </w:rPr>
        <w:t>strategy</w:t>
      </w:r>
      <w:r w:rsidR="00A81053" w:rsidRPr="004515A2">
        <w:rPr>
          <w:rFonts w:ascii="Times New Roman" w:hAnsi="Times New Roman" w:cs="Times New Roman"/>
        </w:rPr>
        <w:t xml:space="preserve"> at regular intervals to check in with the rest of the class and provide support to those who needed it. </w:t>
      </w:r>
      <w:r w:rsidR="00917C6F">
        <w:rPr>
          <w:rFonts w:ascii="Times New Roman" w:hAnsi="Times New Roman" w:cs="Times New Roman"/>
        </w:rPr>
        <w:t>The t</w:t>
      </w:r>
      <w:r w:rsidR="00A81053" w:rsidRPr="00917C6F">
        <w:rPr>
          <w:rFonts w:ascii="Times New Roman" w:hAnsi="Times New Roman" w:cs="Times New Roman"/>
        </w:rPr>
        <w:t>humbs up</w:t>
      </w:r>
      <w:r w:rsidR="00917C6F" w:rsidRPr="00917C6F">
        <w:rPr>
          <w:rFonts w:ascii="Times New Roman" w:hAnsi="Times New Roman" w:cs="Times New Roman"/>
        </w:rPr>
        <w:t xml:space="preserve"> gesture means </w:t>
      </w:r>
      <w:r w:rsidR="00A81053" w:rsidRPr="00917C6F">
        <w:rPr>
          <w:rFonts w:ascii="Times New Roman" w:hAnsi="Times New Roman" w:cs="Times New Roman"/>
        </w:rPr>
        <w:t xml:space="preserve">all okay, </w:t>
      </w:r>
      <w:r w:rsidR="00BB430F" w:rsidRPr="00917C6F">
        <w:rPr>
          <w:rFonts w:ascii="Times New Roman" w:hAnsi="Times New Roman" w:cs="Times New Roman"/>
        </w:rPr>
        <w:t>t</w:t>
      </w:r>
      <w:r w:rsidR="00A81053" w:rsidRPr="00917C6F">
        <w:rPr>
          <w:rFonts w:ascii="Times New Roman" w:hAnsi="Times New Roman" w:cs="Times New Roman"/>
        </w:rPr>
        <w:t>humbs to the middle</w:t>
      </w:r>
      <w:r w:rsidR="00917C6F">
        <w:rPr>
          <w:rFonts w:ascii="Times New Roman" w:hAnsi="Times New Roman" w:cs="Times New Roman"/>
        </w:rPr>
        <w:t xml:space="preserve"> - </w:t>
      </w:r>
      <w:r w:rsidR="00A81053" w:rsidRPr="00917C6F">
        <w:rPr>
          <w:rFonts w:ascii="Times New Roman" w:hAnsi="Times New Roman" w:cs="Times New Roman"/>
        </w:rPr>
        <w:t>not sure</w:t>
      </w:r>
      <w:r w:rsidR="00917C6F">
        <w:rPr>
          <w:rFonts w:ascii="Times New Roman" w:hAnsi="Times New Roman" w:cs="Times New Roman"/>
        </w:rPr>
        <w:t>,</w:t>
      </w:r>
      <w:r w:rsidR="00917C6F" w:rsidRPr="00917C6F">
        <w:rPr>
          <w:rFonts w:ascii="Times New Roman" w:hAnsi="Times New Roman" w:cs="Times New Roman"/>
        </w:rPr>
        <w:t xml:space="preserve"> and </w:t>
      </w:r>
      <w:r w:rsidR="00A81053" w:rsidRPr="00917C6F">
        <w:rPr>
          <w:rFonts w:ascii="Times New Roman" w:hAnsi="Times New Roman" w:cs="Times New Roman"/>
        </w:rPr>
        <w:t>thumbs down</w:t>
      </w:r>
      <w:r w:rsidR="00917C6F">
        <w:rPr>
          <w:rFonts w:ascii="Times New Roman" w:hAnsi="Times New Roman" w:cs="Times New Roman"/>
        </w:rPr>
        <w:t xml:space="preserve"> means</w:t>
      </w:r>
      <w:r w:rsidR="00917C6F" w:rsidRPr="00917C6F">
        <w:rPr>
          <w:rFonts w:ascii="Times New Roman" w:hAnsi="Times New Roman" w:cs="Times New Roman"/>
        </w:rPr>
        <w:t xml:space="preserve"> </w:t>
      </w:r>
      <w:r w:rsidR="00BB430F" w:rsidRPr="00917C6F">
        <w:rPr>
          <w:rFonts w:ascii="Times New Roman" w:hAnsi="Times New Roman" w:cs="Times New Roman"/>
        </w:rPr>
        <w:t>n</w:t>
      </w:r>
      <w:r w:rsidR="00A81053" w:rsidRPr="00917C6F">
        <w:rPr>
          <w:rFonts w:ascii="Times New Roman" w:hAnsi="Times New Roman" w:cs="Times New Roman"/>
        </w:rPr>
        <w:t xml:space="preserve">ot well. </w:t>
      </w:r>
      <w:r w:rsidR="00BB430F" w:rsidRPr="00917C6F">
        <w:rPr>
          <w:rFonts w:ascii="Times New Roman" w:hAnsi="Times New Roman" w:cs="Times New Roman"/>
        </w:rPr>
        <w:t>T</w:t>
      </w:r>
      <w:r w:rsidR="00BB430F" w:rsidRPr="004515A2">
        <w:rPr>
          <w:rFonts w:ascii="Times New Roman" w:hAnsi="Times New Roman" w:cs="Times New Roman"/>
        </w:rPr>
        <w:t xml:space="preserve">he rest of the class were </w:t>
      </w:r>
      <w:r w:rsidR="00BB430F" w:rsidRPr="004515A2">
        <w:rPr>
          <w:rFonts w:ascii="Times New Roman" w:hAnsi="Times New Roman" w:cs="Times New Roman"/>
        </w:rPr>
        <w:lastRenderedPageBreak/>
        <w:t xml:space="preserve">able to get the necessary support from </w:t>
      </w:r>
      <w:r w:rsidR="00917C6F">
        <w:rPr>
          <w:rFonts w:ascii="Times New Roman" w:hAnsi="Times New Roman" w:cs="Times New Roman"/>
        </w:rPr>
        <w:t xml:space="preserve">the </w:t>
      </w:r>
      <w:r w:rsidR="00BB430F" w:rsidRPr="00917C6F">
        <w:rPr>
          <w:rFonts w:ascii="Times New Roman" w:hAnsi="Times New Roman" w:cs="Times New Roman"/>
        </w:rPr>
        <w:t>teacher</w:t>
      </w:r>
      <w:r w:rsidR="00BB430F" w:rsidRPr="004515A2">
        <w:rPr>
          <w:rFonts w:ascii="Times New Roman" w:hAnsi="Times New Roman" w:cs="Times New Roman"/>
        </w:rPr>
        <w:t xml:space="preserve"> as well as </w:t>
      </w:r>
      <w:r w:rsidR="00F4174B" w:rsidRPr="004515A2">
        <w:rPr>
          <w:rFonts w:ascii="Times New Roman" w:hAnsi="Times New Roman" w:cs="Times New Roman"/>
        </w:rPr>
        <w:t xml:space="preserve">practice some independent thinking and problem solving through the teachers prompts of sharing questions with partners. </w:t>
      </w:r>
    </w:p>
    <w:p w:rsidR="00A81053" w:rsidRPr="004515A2" w:rsidRDefault="00A81053" w:rsidP="008A7143">
      <w:pPr>
        <w:spacing w:line="480" w:lineRule="auto"/>
        <w:rPr>
          <w:rFonts w:ascii="Times New Roman" w:hAnsi="Times New Roman" w:cs="Times New Roman"/>
        </w:rPr>
      </w:pPr>
    </w:p>
    <w:p w:rsidR="004F2F8A" w:rsidRPr="004515A2" w:rsidRDefault="004F2F8A" w:rsidP="008A7143">
      <w:pPr>
        <w:spacing w:line="480" w:lineRule="auto"/>
        <w:rPr>
          <w:rFonts w:ascii="Times New Roman" w:hAnsi="Times New Roman" w:cs="Times New Roman"/>
        </w:rPr>
      </w:pPr>
      <w:r w:rsidRPr="004515A2">
        <w:rPr>
          <w:rFonts w:ascii="Times New Roman" w:hAnsi="Times New Roman" w:cs="Times New Roman"/>
        </w:rPr>
        <w:t>This critical incident lead to further research on the use of scaffolding as a pedagogical technique as well the use of Assessment for Learning in order to develop future practice.</w:t>
      </w:r>
    </w:p>
    <w:p w:rsidR="00B70007" w:rsidRPr="004515A2" w:rsidRDefault="00FB715E" w:rsidP="008A7143">
      <w:pPr>
        <w:spacing w:line="480" w:lineRule="auto"/>
        <w:rPr>
          <w:rFonts w:ascii="Times New Roman" w:hAnsi="Times New Roman" w:cs="Times New Roman"/>
        </w:rPr>
      </w:pPr>
      <w:r>
        <w:rPr>
          <w:rFonts w:ascii="Times New Roman" w:hAnsi="Times New Roman" w:cs="Times New Roman"/>
        </w:rPr>
        <w:t>I</w:t>
      </w:r>
      <w:r w:rsidR="004F2F8A" w:rsidRPr="004515A2">
        <w:rPr>
          <w:rFonts w:ascii="Times New Roman" w:hAnsi="Times New Roman" w:cs="Times New Roman"/>
        </w:rPr>
        <w:t>n the Successful Futures framework for the 2022 Curriculum of Wales, Graham Donaldson outlined four main purposes of the new curriculum.</w:t>
      </w:r>
      <w:r w:rsidR="00B70007">
        <w:rPr>
          <w:rFonts w:ascii="Times New Roman" w:hAnsi="Times New Roman" w:cs="Times New Roman"/>
        </w:rPr>
        <w:t xml:space="preserve"> </w:t>
      </w:r>
      <w:r w:rsidR="004F2F8A" w:rsidRPr="004515A2">
        <w:rPr>
          <w:rFonts w:ascii="Times New Roman" w:hAnsi="Times New Roman" w:cs="Times New Roman"/>
        </w:rPr>
        <w:t xml:space="preserve">The principles focus on how children and young people of Wales can become; ambitious capable learners, enterprising creative contributors, ethically informed citizens and finally healthy confident individuals (Donaldson,2015). </w:t>
      </w:r>
    </w:p>
    <w:p w:rsidR="00B70007" w:rsidRPr="004515A2" w:rsidRDefault="00EC212A" w:rsidP="008A7143">
      <w:pPr>
        <w:spacing w:line="480" w:lineRule="auto"/>
        <w:rPr>
          <w:rFonts w:ascii="Times New Roman" w:hAnsi="Times New Roman" w:cs="Times New Roman"/>
        </w:rPr>
      </w:pPr>
      <w:r w:rsidRPr="004515A2">
        <w:rPr>
          <w:rFonts w:ascii="Times New Roman" w:hAnsi="Times New Roman" w:cs="Times New Roman"/>
        </w:rPr>
        <w:t xml:space="preserve">The way the teacher used the </w:t>
      </w:r>
      <w:r w:rsidR="00917C6F" w:rsidRPr="00917C6F">
        <w:rPr>
          <w:rFonts w:ascii="Times New Roman" w:hAnsi="Times New Roman" w:cs="Times New Roman"/>
        </w:rPr>
        <w:t>‘</w:t>
      </w:r>
      <w:r w:rsidRPr="00917C6F">
        <w:rPr>
          <w:rFonts w:ascii="Times New Roman" w:hAnsi="Times New Roman" w:cs="Times New Roman"/>
        </w:rPr>
        <w:t>thumbs up</w:t>
      </w:r>
      <w:r w:rsidR="00917C6F" w:rsidRPr="00917C6F">
        <w:rPr>
          <w:rFonts w:ascii="Times New Roman" w:hAnsi="Times New Roman" w:cs="Times New Roman"/>
        </w:rPr>
        <w:t>’</w:t>
      </w:r>
      <w:r w:rsidRPr="004515A2">
        <w:rPr>
          <w:rFonts w:ascii="Times New Roman" w:hAnsi="Times New Roman" w:cs="Times New Roman"/>
        </w:rPr>
        <w:t xml:space="preserve"> technique to be able to quickly and effectively get feedback from students</w:t>
      </w:r>
      <w:r w:rsidR="00B70007">
        <w:rPr>
          <w:rFonts w:ascii="Times New Roman" w:hAnsi="Times New Roman" w:cs="Times New Roman"/>
        </w:rPr>
        <w:t>,</w:t>
      </w:r>
      <w:r w:rsidRPr="004515A2">
        <w:rPr>
          <w:rFonts w:ascii="Times New Roman" w:hAnsi="Times New Roman" w:cs="Times New Roman"/>
        </w:rPr>
        <w:t xml:space="preserve"> then being able to use that information to provide the correct level of support is a good example of the use of assessment for learning</w:t>
      </w:r>
      <w:r w:rsidR="00B70007">
        <w:rPr>
          <w:rFonts w:ascii="Times New Roman" w:hAnsi="Times New Roman" w:cs="Times New Roman"/>
        </w:rPr>
        <w:t xml:space="preserve">. </w:t>
      </w:r>
      <w:r w:rsidR="00AB2D22" w:rsidRPr="004515A2">
        <w:rPr>
          <w:rFonts w:ascii="Times New Roman" w:hAnsi="Times New Roman" w:cs="Times New Roman"/>
        </w:rPr>
        <w:t>Th</w:t>
      </w:r>
      <w:r w:rsidR="00D42806" w:rsidRPr="004515A2">
        <w:rPr>
          <w:rFonts w:ascii="Times New Roman" w:hAnsi="Times New Roman" w:cs="Times New Roman"/>
        </w:rPr>
        <w:t>e way this strategy was used</w:t>
      </w:r>
      <w:r w:rsidR="004F2F8A" w:rsidRPr="004515A2">
        <w:rPr>
          <w:rFonts w:ascii="Times New Roman" w:hAnsi="Times New Roman" w:cs="Times New Roman"/>
        </w:rPr>
        <w:t>,</w:t>
      </w:r>
      <w:r w:rsidR="00AB2D22" w:rsidRPr="004515A2">
        <w:rPr>
          <w:rFonts w:ascii="Times New Roman" w:hAnsi="Times New Roman" w:cs="Times New Roman"/>
        </w:rPr>
        <w:t xml:space="preserve"> links in with</w:t>
      </w:r>
      <w:r w:rsidR="008E2963" w:rsidRPr="004515A2">
        <w:rPr>
          <w:rFonts w:ascii="Times New Roman" w:hAnsi="Times New Roman" w:cs="Times New Roman"/>
        </w:rPr>
        <w:t xml:space="preserve"> the purpose</w:t>
      </w:r>
      <w:r w:rsidR="00B70007">
        <w:rPr>
          <w:rFonts w:ascii="Times New Roman" w:hAnsi="Times New Roman" w:cs="Times New Roman"/>
        </w:rPr>
        <w:t xml:space="preserve"> </w:t>
      </w:r>
      <w:r w:rsidR="008E2963" w:rsidRPr="004515A2">
        <w:rPr>
          <w:rFonts w:ascii="Times New Roman" w:hAnsi="Times New Roman" w:cs="Times New Roman"/>
        </w:rPr>
        <w:t>encouraging pupils to work towards becoming ambitious and capable learners</w:t>
      </w:r>
      <w:r w:rsidR="00D42806" w:rsidRPr="004515A2">
        <w:rPr>
          <w:rFonts w:ascii="Times New Roman" w:hAnsi="Times New Roman" w:cs="Times New Roman"/>
        </w:rPr>
        <w:t xml:space="preserve">. This </w:t>
      </w:r>
      <w:r w:rsidR="008C311B" w:rsidRPr="004515A2">
        <w:rPr>
          <w:rFonts w:ascii="Times New Roman" w:hAnsi="Times New Roman" w:cs="Times New Roman"/>
        </w:rPr>
        <w:t xml:space="preserve">use of </w:t>
      </w:r>
      <w:r w:rsidR="00B70007">
        <w:rPr>
          <w:rFonts w:ascii="Times New Roman" w:hAnsi="Times New Roman" w:cs="Times New Roman"/>
        </w:rPr>
        <w:t xml:space="preserve">AFL required </w:t>
      </w:r>
      <w:r w:rsidR="008E2963" w:rsidRPr="004515A2">
        <w:rPr>
          <w:rFonts w:ascii="Times New Roman" w:hAnsi="Times New Roman" w:cs="Times New Roman"/>
        </w:rPr>
        <w:t>communication of how they are doing, self-awareness around educational needs as well as being able to self</w:t>
      </w:r>
      <w:r w:rsidR="00FD2761" w:rsidRPr="004515A2">
        <w:rPr>
          <w:rFonts w:ascii="Times New Roman" w:hAnsi="Times New Roman" w:cs="Times New Roman"/>
        </w:rPr>
        <w:t>-</w:t>
      </w:r>
      <w:r w:rsidR="008E2963" w:rsidRPr="004515A2">
        <w:rPr>
          <w:rFonts w:ascii="Times New Roman" w:hAnsi="Times New Roman" w:cs="Times New Roman"/>
        </w:rPr>
        <w:t xml:space="preserve">evaluate where they are. The teacher was also encouraging </w:t>
      </w:r>
      <w:r w:rsidR="008C311B" w:rsidRPr="004515A2">
        <w:rPr>
          <w:rFonts w:ascii="Times New Roman" w:hAnsi="Times New Roman" w:cs="Times New Roman"/>
        </w:rPr>
        <w:t>problem solving through working with peers in the classroom</w:t>
      </w:r>
      <w:r w:rsidR="008E2963" w:rsidRPr="004515A2">
        <w:rPr>
          <w:rFonts w:ascii="Times New Roman" w:hAnsi="Times New Roman" w:cs="Times New Roman"/>
        </w:rPr>
        <w:t xml:space="preserve">. </w:t>
      </w:r>
    </w:p>
    <w:p w:rsidR="00880DC1" w:rsidRPr="004515A2" w:rsidRDefault="00B70007" w:rsidP="008A7143">
      <w:pPr>
        <w:spacing w:line="480" w:lineRule="auto"/>
        <w:rPr>
          <w:rFonts w:ascii="Times New Roman" w:hAnsi="Times New Roman" w:cs="Times New Roman"/>
        </w:rPr>
      </w:pPr>
      <w:r w:rsidRPr="00917C6F">
        <w:rPr>
          <w:rFonts w:ascii="Times New Roman" w:hAnsi="Times New Roman" w:cs="Times New Roman"/>
        </w:rPr>
        <w:t xml:space="preserve">Scaffolding was identified </w:t>
      </w:r>
      <w:r w:rsidR="008E2963" w:rsidRPr="00917C6F">
        <w:rPr>
          <w:rFonts w:ascii="Times New Roman" w:hAnsi="Times New Roman" w:cs="Times New Roman"/>
        </w:rPr>
        <w:t xml:space="preserve">in the way that the teacher </w:t>
      </w:r>
      <w:r w:rsidR="008C311B" w:rsidRPr="00917C6F">
        <w:rPr>
          <w:rFonts w:ascii="Times New Roman" w:hAnsi="Times New Roman" w:cs="Times New Roman"/>
        </w:rPr>
        <w:t>provided</w:t>
      </w:r>
      <w:r w:rsidR="00917C6F">
        <w:rPr>
          <w:rFonts w:ascii="Times New Roman" w:hAnsi="Times New Roman" w:cs="Times New Roman"/>
        </w:rPr>
        <w:t xml:space="preserve"> the</w:t>
      </w:r>
      <w:r w:rsidR="008C311B" w:rsidRPr="00917C6F">
        <w:rPr>
          <w:rFonts w:ascii="Times New Roman" w:hAnsi="Times New Roman" w:cs="Times New Roman"/>
        </w:rPr>
        <w:t xml:space="preserve"> additional support for child </w:t>
      </w:r>
      <w:r w:rsidR="00917C6F" w:rsidRPr="00917C6F">
        <w:rPr>
          <w:rFonts w:ascii="Times New Roman" w:hAnsi="Times New Roman" w:cs="Times New Roman"/>
        </w:rPr>
        <w:t>X, as well as</w:t>
      </w:r>
      <w:r w:rsidRPr="00917C6F">
        <w:rPr>
          <w:rFonts w:ascii="Times New Roman" w:hAnsi="Times New Roman" w:cs="Times New Roman"/>
        </w:rPr>
        <w:t xml:space="preserve"> </w:t>
      </w:r>
      <w:r w:rsidR="008C311B" w:rsidRPr="00917C6F">
        <w:rPr>
          <w:rFonts w:ascii="Times New Roman" w:hAnsi="Times New Roman" w:cs="Times New Roman"/>
        </w:rPr>
        <w:t>instructions to the class</w:t>
      </w:r>
      <w:r w:rsidR="00917C6F" w:rsidRPr="00917C6F">
        <w:rPr>
          <w:rFonts w:ascii="Times New Roman" w:hAnsi="Times New Roman" w:cs="Times New Roman"/>
        </w:rPr>
        <w:t>.</w:t>
      </w:r>
      <w:r w:rsidR="008C311B" w:rsidRPr="00917C6F">
        <w:rPr>
          <w:rFonts w:ascii="Times New Roman" w:hAnsi="Times New Roman" w:cs="Times New Roman"/>
        </w:rPr>
        <w:t xml:space="preserve"> </w:t>
      </w:r>
      <w:r w:rsidR="00917C6F" w:rsidRPr="00917C6F">
        <w:rPr>
          <w:rFonts w:ascii="Times New Roman" w:hAnsi="Times New Roman" w:cs="Times New Roman"/>
        </w:rPr>
        <w:t>Th</w:t>
      </w:r>
      <w:r w:rsidR="00917C6F">
        <w:rPr>
          <w:rFonts w:ascii="Times New Roman" w:hAnsi="Times New Roman" w:cs="Times New Roman"/>
        </w:rPr>
        <w:t>ese instructions</w:t>
      </w:r>
      <w:r w:rsidR="00917C6F" w:rsidRPr="00917C6F">
        <w:rPr>
          <w:rFonts w:ascii="Times New Roman" w:hAnsi="Times New Roman" w:cs="Times New Roman"/>
        </w:rPr>
        <w:t xml:space="preserve"> involved</w:t>
      </w:r>
      <w:r w:rsidR="008C311B" w:rsidRPr="00917C6F">
        <w:rPr>
          <w:rFonts w:ascii="Times New Roman" w:hAnsi="Times New Roman" w:cs="Times New Roman"/>
        </w:rPr>
        <w:t xml:space="preserve"> sharing ideas with peers</w:t>
      </w:r>
      <w:r w:rsidR="00917C6F">
        <w:rPr>
          <w:rFonts w:ascii="Times New Roman" w:hAnsi="Times New Roman" w:cs="Times New Roman"/>
        </w:rPr>
        <w:t xml:space="preserve"> and </w:t>
      </w:r>
      <w:r w:rsidR="008A7143" w:rsidRPr="00917C6F">
        <w:rPr>
          <w:rFonts w:ascii="Times New Roman" w:hAnsi="Times New Roman" w:cs="Times New Roman"/>
        </w:rPr>
        <w:t>peer problem solving</w:t>
      </w:r>
      <w:r w:rsidR="00917C6F">
        <w:rPr>
          <w:rFonts w:ascii="Times New Roman" w:hAnsi="Times New Roman" w:cs="Times New Roman"/>
        </w:rPr>
        <w:t xml:space="preserve"> </w:t>
      </w:r>
      <w:r w:rsidR="008C311B" w:rsidRPr="00917C6F">
        <w:rPr>
          <w:rFonts w:ascii="Times New Roman" w:hAnsi="Times New Roman" w:cs="Times New Roman"/>
        </w:rPr>
        <w:t xml:space="preserve">before asking </w:t>
      </w:r>
      <w:r w:rsidR="00917C6F">
        <w:rPr>
          <w:rFonts w:ascii="Times New Roman" w:hAnsi="Times New Roman" w:cs="Times New Roman"/>
        </w:rPr>
        <w:t xml:space="preserve">the </w:t>
      </w:r>
      <w:r w:rsidR="008C311B" w:rsidRPr="00917C6F">
        <w:rPr>
          <w:rFonts w:ascii="Times New Roman" w:hAnsi="Times New Roman" w:cs="Times New Roman"/>
        </w:rPr>
        <w:t xml:space="preserve">teacher </w:t>
      </w:r>
      <w:r w:rsidR="00917C6F">
        <w:rPr>
          <w:rFonts w:ascii="Times New Roman" w:hAnsi="Times New Roman" w:cs="Times New Roman"/>
        </w:rPr>
        <w:t>for</w:t>
      </w:r>
      <w:r w:rsidR="008C311B" w:rsidRPr="00917C6F">
        <w:rPr>
          <w:rFonts w:ascii="Times New Roman" w:hAnsi="Times New Roman" w:cs="Times New Roman"/>
        </w:rPr>
        <w:t xml:space="preserve"> help</w:t>
      </w:r>
      <w:r w:rsidR="00917C6F">
        <w:rPr>
          <w:rFonts w:ascii="Times New Roman" w:hAnsi="Times New Roman" w:cs="Times New Roman"/>
        </w:rPr>
        <w:t xml:space="preserve">. </w:t>
      </w:r>
      <w:r w:rsidR="00880DC1" w:rsidRPr="004515A2">
        <w:rPr>
          <w:rFonts w:ascii="Times New Roman" w:hAnsi="Times New Roman" w:cs="Times New Roman"/>
        </w:rPr>
        <w:t xml:space="preserve">This links in with developing the children’s skills around becoming enterprising, creative contributors. The way in which the children were encouraged to </w:t>
      </w:r>
      <w:r w:rsidR="00880DC1" w:rsidRPr="00917C6F">
        <w:rPr>
          <w:rFonts w:ascii="Times New Roman" w:hAnsi="Times New Roman" w:cs="Times New Roman"/>
        </w:rPr>
        <w:t>re</w:t>
      </w:r>
      <w:r w:rsidR="00917C6F" w:rsidRPr="00917C6F">
        <w:rPr>
          <w:rFonts w:ascii="Times New Roman" w:hAnsi="Times New Roman" w:cs="Times New Roman"/>
        </w:rPr>
        <w:t>-</w:t>
      </w:r>
      <w:r w:rsidR="00880DC1" w:rsidRPr="00917C6F">
        <w:rPr>
          <w:rFonts w:ascii="Times New Roman" w:hAnsi="Times New Roman" w:cs="Times New Roman"/>
        </w:rPr>
        <w:t>frame</w:t>
      </w:r>
      <w:r w:rsidR="00880DC1" w:rsidRPr="004515A2">
        <w:rPr>
          <w:rFonts w:ascii="Times New Roman" w:hAnsi="Times New Roman" w:cs="Times New Roman"/>
        </w:rPr>
        <w:t xml:space="preserve"> the problem and trying to solve this through team work really focuses the key skills around this purpose.</w:t>
      </w:r>
    </w:p>
    <w:p w:rsidR="00EC212A" w:rsidRPr="004515A2" w:rsidRDefault="00880DC1" w:rsidP="008A7143">
      <w:pPr>
        <w:spacing w:line="480" w:lineRule="auto"/>
        <w:rPr>
          <w:rFonts w:ascii="Times New Roman" w:hAnsi="Times New Roman" w:cs="Times New Roman"/>
        </w:rPr>
      </w:pPr>
      <w:r w:rsidRPr="004515A2">
        <w:rPr>
          <w:rFonts w:ascii="Times New Roman" w:hAnsi="Times New Roman" w:cs="Times New Roman"/>
        </w:rPr>
        <w:lastRenderedPageBreak/>
        <w:t xml:space="preserve">Both examples mentioned above also connect </w:t>
      </w:r>
      <w:r w:rsidR="008A7143">
        <w:rPr>
          <w:rFonts w:ascii="Times New Roman" w:hAnsi="Times New Roman" w:cs="Times New Roman"/>
        </w:rPr>
        <w:t>to</w:t>
      </w:r>
      <w:r w:rsidRPr="004515A2">
        <w:rPr>
          <w:rFonts w:ascii="Times New Roman" w:hAnsi="Times New Roman" w:cs="Times New Roman"/>
        </w:rPr>
        <w:t xml:space="preserve"> </w:t>
      </w:r>
      <w:r w:rsidR="008A7143">
        <w:rPr>
          <w:rFonts w:ascii="Times New Roman" w:hAnsi="Times New Roman" w:cs="Times New Roman"/>
        </w:rPr>
        <w:t>developing</w:t>
      </w:r>
      <w:r w:rsidRPr="004515A2">
        <w:rPr>
          <w:rFonts w:ascii="Times New Roman" w:hAnsi="Times New Roman" w:cs="Times New Roman"/>
        </w:rPr>
        <w:t xml:space="preserve"> independent thinking</w:t>
      </w:r>
      <w:r w:rsidR="008A7143">
        <w:rPr>
          <w:rFonts w:ascii="Times New Roman" w:hAnsi="Times New Roman" w:cs="Times New Roman"/>
        </w:rPr>
        <w:t>,</w:t>
      </w:r>
      <w:r w:rsidRPr="004515A2">
        <w:rPr>
          <w:rFonts w:ascii="Times New Roman" w:hAnsi="Times New Roman" w:cs="Times New Roman"/>
        </w:rPr>
        <w:t xml:space="preserve"> </w:t>
      </w:r>
      <w:r w:rsidR="004F2F8A" w:rsidRPr="004515A2">
        <w:rPr>
          <w:rFonts w:ascii="Times New Roman" w:hAnsi="Times New Roman" w:cs="Times New Roman"/>
        </w:rPr>
        <w:t>self-confidence</w:t>
      </w:r>
      <w:r w:rsidRPr="004515A2">
        <w:rPr>
          <w:rFonts w:ascii="Times New Roman" w:hAnsi="Times New Roman" w:cs="Times New Roman"/>
        </w:rPr>
        <w:t xml:space="preserve"> and resilience</w:t>
      </w:r>
      <w:r w:rsidR="004F2F8A" w:rsidRPr="004515A2">
        <w:rPr>
          <w:rFonts w:ascii="Times New Roman" w:hAnsi="Times New Roman" w:cs="Times New Roman"/>
        </w:rPr>
        <w:t>. This is evident in the way the teacher encourages self</w:t>
      </w:r>
      <w:r w:rsidR="00181022" w:rsidRPr="004515A2">
        <w:rPr>
          <w:rFonts w:ascii="Times New Roman" w:hAnsi="Times New Roman" w:cs="Times New Roman"/>
        </w:rPr>
        <w:t>-</w:t>
      </w:r>
      <w:r w:rsidR="004F2F8A" w:rsidRPr="004515A2">
        <w:rPr>
          <w:rFonts w:ascii="Times New Roman" w:hAnsi="Times New Roman" w:cs="Times New Roman"/>
        </w:rPr>
        <w:t>problem solving as well as using scaffolding only when needed.</w:t>
      </w:r>
      <w:r w:rsidRPr="004515A2">
        <w:rPr>
          <w:rFonts w:ascii="Times New Roman" w:hAnsi="Times New Roman" w:cs="Times New Roman"/>
        </w:rPr>
        <w:t xml:space="preserve"> Th</w:t>
      </w:r>
      <w:r w:rsidR="004F2F8A" w:rsidRPr="004515A2">
        <w:rPr>
          <w:rFonts w:ascii="Times New Roman" w:hAnsi="Times New Roman" w:cs="Times New Roman"/>
        </w:rPr>
        <w:t>ese elements</w:t>
      </w:r>
      <w:r w:rsidRPr="004515A2">
        <w:rPr>
          <w:rFonts w:ascii="Times New Roman" w:hAnsi="Times New Roman" w:cs="Times New Roman"/>
        </w:rPr>
        <w:t xml:space="preserve"> </w:t>
      </w:r>
      <w:r w:rsidR="00FB715E" w:rsidRPr="004515A2">
        <w:rPr>
          <w:rFonts w:ascii="Times New Roman" w:hAnsi="Times New Roman" w:cs="Times New Roman"/>
        </w:rPr>
        <w:t>support</w:t>
      </w:r>
      <w:r w:rsidRPr="004515A2">
        <w:rPr>
          <w:rFonts w:ascii="Times New Roman" w:hAnsi="Times New Roman" w:cs="Times New Roman"/>
        </w:rPr>
        <w:t xml:space="preserve"> the purpose around children becoming healthy, confident individuals.</w:t>
      </w:r>
    </w:p>
    <w:p w:rsidR="00A81053" w:rsidRPr="004515A2" w:rsidRDefault="00BB430F" w:rsidP="008A7143">
      <w:pPr>
        <w:spacing w:line="480" w:lineRule="auto"/>
        <w:rPr>
          <w:rFonts w:ascii="Times New Roman" w:hAnsi="Times New Roman" w:cs="Times New Roman"/>
        </w:rPr>
      </w:pPr>
      <w:r w:rsidRPr="004515A2">
        <w:rPr>
          <w:rFonts w:ascii="Times New Roman" w:hAnsi="Times New Roman" w:cs="Times New Roman"/>
        </w:rPr>
        <w:t>More information regarding the critical incidents identified can be found within the appendix of this report.</w:t>
      </w:r>
    </w:p>
    <w:p w:rsidR="00A81053" w:rsidRPr="004515A2" w:rsidRDefault="00A81053" w:rsidP="008A7143">
      <w:pPr>
        <w:spacing w:line="480" w:lineRule="auto"/>
        <w:rPr>
          <w:rFonts w:ascii="Times New Roman" w:hAnsi="Times New Roman" w:cs="Times New Roman"/>
          <w:b/>
          <w:u w:val="single"/>
        </w:rPr>
      </w:pPr>
    </w:p>
    <w:p w:rsidR="00685E5C" w:rsidRPr="004515A2" w:rsidRDefault="004F2F8A" w:rsidP="008A7143">
      <w:pPr>
        <w:spacing w:line="480" w:lineRule="auto"/>
        <w:rPr>
          <w:rFonts w:ascii="Times New Roman" w:hAnsi="Times New Roman" w:cs="Times New Roman"/>
          <w:b/>
          <w:u w:val="single"/>
        </w:rPr>
      </w:pPr>
      <w:r w:rsidRPr="004515A2">
        <w:rPr>
          <w:rFonts w:ascii="Times New Roman" w:hAnsi="Times New Roman" w:cs="Times New Roman"/>
          <w:b/>
          <w:u w:val="single"/>
        </w:rPr>
        <w:t xml:space="preserve">Literature Review </w:t>
      </w:r>
    </w:p>
    <w:p w:rsidR="009D5D20" w:rsidRPr="004515A2" w:rsidRDefault="00685E5C" w:rsidP="008A7143">
      <w:pPr>
        <w:spacing w:line="480" w:lineRule="auto"/>
        <w:rPr>
          <w:rFonts w:ascii="Times New Roman" w:hAnsi="Times New Roman" w:cs="Times New Roman"/>
          <w:b/>
          <w:u w:val="single"/>
        </w:rPr>
      </w:pPr>
      <w:r w:rsidRPr="004515A2">
        <w:rPr>
          <w:rFonts w:ascii="Times New Roman" w:hAnsi="Times New Roman" w:cs="Times New Roman"/>
          <w:b/>
          <w:u w:val="single"/>
        </w:rPr>
        <w:t xml:space="preserve">Scaffolding </w:t>
      </w:r>
    </w:p>
    <w:p w:rsidR="00FF1EDB" w:rsidRPr="004515A2" w:rsidRDefault="00A840C9" w:rsidP="008A7143">
      <w:pPr>
        <w:spacing w:line="480" w:lineRule="auto"/>
        <w:rPr>
          <w:rFonts w:ascii="Times New Roman" w:hAnsi="Times New Roman" w:cs="Times New Roman"/>
        </w:rPr>
      </w:pPr>
      <w:r w:rsidRPr="004515A2">
        <w:rPr>
          <w:rFonts w:ascii="Times New Roman" w:hAnsi="Times New Roman" w:cs="Times New Roman"/>
        </w:rPr>
        <w:t>One of the early definitions of s</w:t>
      </w:r>
      <w:r w:rsidR="00986888" w:rsidRPr="004515A2">
        <w:rPr>
          <w:rFonts w:ascii="Times New Roman" w:hAnsi="Times New Roman" w:cs="Times New Roman"/>
        </w:rPr>
        <w:t>caffolding within education is a technique whereby support is provided to a child</w:t>
      </w:r>
      <w:r w:rsidRPr="004515A2">
        <w:rPr>
          <w:rFonts w:ascii="Times New Roman" w:hAnsi="Times New Roman" w:cs="Times New Roman"/>
        </w:rPr>
        <w:t xml:space="preserve"> or individual</w:t>
      </w:r>
      <w:r w:rsidR="00986888" w:rsidRPr="004515A2">
        <w:rPr>
          <w:rFonts w:ascii="Times New Roman" w:hAnsi="Times New Roman" w:cs="Times New Roman"/>
        </w:rPr>
        <w:t xml:space="preserve"> in order </w:t>
      </w:r>
      <w:r w:rsidRPr="004515A2">
        <w:rPr>
          <w:rFonts w:ascii="Times New Roman" w:hAnsi="Times New Roman" w:cs="Times New Roman"/>
        </w:rPr>
        <w:t xml:space="preserve">to help them achieve, succeed or engage in a task that without the support would not be attainable (Wood, Bruner </w:t>
      </w:r>
      <w:r w:rsidR="00B70007">
        <w:rPr>
          <w:rFonts w:ascii="Times New Roman" w:hAnsi="Times New Roman" w:cs="Times New Roman"/>
        </w:rPr>
        <w:t xml:space="preserve">and </w:t>
      </w:r>
      <w:r w:rsidRPr="004515A2">
        <w:rPr>
          <w:rFonts w:ascii="Times New Roman" w:hAnsi="Times New Roman" w:cs="Times New Roman"/>
        </w:rPr>
        <w:t xml:space="preserve">Ross, 1976). </w:t>
      </w:r>
    </w:p>
    <w:p w:rsidR="00FF1EDB" w:rsidRPr="004515A2" w:rsidRDefault="00EC4D91" w:rsidP="008A7143">
      <w:pPr>
        <w:spacing w:line="480" w:lineRule="auto"/>
        <w:rPr>
          <w:rFonts w:ascii="Times New Roman" w:hAnsi="Times New Roman" w:cs="Times New Roman"/>
        </w:rPr>
      </w:pPr>
      <w:r w:rsidRPr="004515A2">
        <w:rPr>
          <w:rFonts w:ascii="Times New Roman" w:hAnsi="Times New Roman" w:cs="Times New Roman"/>
        </w:rPr>
        <w:t xml:space="preserve">Supporting this, </w:t>
      </w:r>
      <w:r w:rsidR="00FF1EDB" w:rsidRPr="00917C6F">
        <w:rPr>
          <w:rFonts w:ascii="Times New Roman" w:hAnsi="Times New Roman" w:cs="Times New Roman"/>
        </w:rPr>
        <w:t xml:space="preserve">Vygotsky is seen to be one of the most influential researchers in this area and took a sociocultural viewpoint </w:t>
      </w:r>
      <w:r w:rsidR="00BC1F65" w:rsidRPr="00917C6F">
        <w:rPr>
          <w:rFonts w:ascii="Times New Roman" w:hAnsi="Times New Roman" w:cs="Times New Roman"/>
        </w:rPr>
        <w:t xml:space="preserve">within </w:t>
      </w:r>
      <w:r w:rsidR="00FF1EDB" w:rsidRPr="00917C6F">
        <w:rPr>
          <w:rFonts w:ascii="Times New Roman" w:hAnsi="Times New Roman" w:cs="Times New Roman"/>
        </w:rPr>
        <w:t>the process for learning</w:t>
      </w:r>
      <w:r w:rsidRPr="00917C6F">
        <w:rPr>
          <w:rFonts w:ascii="Times New Roman" w:hAnsi="Times New Roman" w:cs="Times New Roman"/>
        </w:rPr>
        <w:t xml:space="preserve">. He believed learning </w:t>
      </w:r>
      <w:r w:rsidR="00FF1EDB" w:rsidRPr="00917C6F">
        <w:rPr>
          <w:rFonts w:ascii="Times New Roman" w:hAnsi="Times New Roman" w:cs="Times New Roman"/>
        </w:rPr>
        <w:t>should be engaging and inclusive of the child, with a key focus on the social aspects of learning</w:t>
      </w:r>
      <w:r w:rsidR="00515C1A" w:rsidRPr="00917C6F">
        <w:rPr>
          <w:rFonts w:ascii="Times New Roman" w:hAnsi="Times New Roman" w:cs="Times New Roman"/>
        </w:rPr>
        <w:t xml:space="preserve"> and </w:t>
      </w:r>
      <w:r w:rsidR="00B74B3F" w:rsidRPr="00917C6F">
        <w:rPr>
          <w:rFonts w:ascii="Times New Roman" w:hAnsi="Times New Roman" w:cs="Times New Roman"/>
        </w:rPr>
        <w:t>that through th</w:t>
      </w:r>
      <w:r w:rsidR="00BC1F65" w:rsidRPr="00917C6F">
        <w:rPr>
          <w:rFonts w:ascii="Times New Roman" w:hAnsi="Times New Roman" w:cs="Times New Roman"/>
        </w:rPr>
        <w:t>is</w:t>
      </w:r>
      <w:r w:rsidR="00B74B3F" w:rsidRPr="00917C6F">
        <w:rPr>
          <w:rFonts w:ascii="Times New Roman" w:hAnsi="Times New Roman" w:cs="Times New Roman"/>
        </w:rPr>
        <w:t xml:space="preserve"> social interacti</w:t>
      </w:r>
      <w:r w:rsidR="00515C1A" w:rsidRPr="00917C6F">
        <w:rPr>
          <w:rFonts w:ascii="Times New Roman" w:hAnsi="Times New Roman" w:cs="Times New Roman"/>
        </w:rPr>
        <w:t xml:space="preserve">on the children can be </w:t>
      </w:r>
      <w:r w:rsidR="007D74E3" w:rsidRPr="00917C6F">
        <w:rPr>
          <w:rFonts w:ascii="Times New Roman" w:hAnsi="Times New Roman" w:cs="Times New Roman"/>
        </w:rPr>
        <w:t xml:space="preserve">supported. </w:t>
      </w:r>
      <w:r w:rsidRPr="00917C6F">
        <w:rPr>
          <w:rFonts w:ascii="Times New Roman" w:hAnsi="Times New Roman" w:cs="Times New Roman"/>
        </w:rPr>
        <w:t>Base</w:t>
      </w:r>
      <w:r w:rsidR="007D74E3" w:rsidRPr="00917C6F">
        <w:rPr>
          <w:rFonts w:ascii="Times New Roman" w:hAnsi="Times New Roman" w:cs="Times New Roman"/>
        </w:rPr>
        <w:t>d</w:t>
      </w:r>
      <w:r w:rsidRPr="00917C6F">
        <w:rPr>
          <w:rFonts w:ascii="Times New Roman" w:hAnsi="Times New Roman" w:cs="Times New Roman"/>
        </w:rPr>
        <w:t xml:space="preserve"> on this principle Vygotsky developed the notion of the ‘zone of proximal development’</w:t>
      </w:r>
      <w:r w:rsidR="00FB715E" w:rsidRPr="00917C6F">
        <w:rPr>
          <w:rFonts w:ascii="Times New Roman" w:hAnsi="Times New Roman" w:cs="Times New Roman"/>
        </w:rPr>
        <w:t>.</w:t>
      </w:r>
      <w:r w:rsidRPr="00917C6F">
        <w:rPr>
          <w:rFonts w:ascii="Times New Roman" w:hAnsi="Times New Roman" w:cs="Times New Roman"/>
        </w:rPr>
        <w:t xml:space="preserve"> </w:t>
      </w:r>
      <w:r w:rsidR="00FB715E" w:rsidRPr="00917C6F">
        <w:rPr>
          <w:rFonts w:ascii="Times New Roman" w:hAnsi="Times New Roman" w:cs="Times New Roman"/>
        </w:rPr>
        <w:t>T</w:t>
      </w:r>
      <w:r w:rsidRPr="00917C6F">
        <w:rPr>
          <w:rFonts w:ascii="Times New Roman" w:hAnsi="Times New Roman" w:cs="Times New Roman"/>
        </w:rPr>
        <w:t xml:space="preserve">his zone highlights the key areas from </w:t>
      </w:r>
      <w:r w:rsidR="00917C6F">
        <w:rPr>
          <w:rFonts w:ascii="Times New Roman" w:hAnsi="Times New Roman" w:cs="Times New Roman"/>
        </w:rPr>
        <w:t>what level</w:t>
      </w:r>
      <w:r w:rsidRPr="00917C6F">
        <w:rPr>
          <w:rFonts w:ascii="Times New Roman" w:hAnsi="Times New Roman" w:cs="Times New Roman"/>
        </w:rPr>
        <w:t xml:space="preserve"> the child is </w:t>
      </w:r>
      <w:r w:rsidR="00917C6F">
        <w:rPr>
          <w:rFonts w:ascii="Times New Roman" w:hAnsi="Times New Roman" w:cs="Times New Roman"/>
        </w:rPr>
        <w:t>currently</w:t>
      </w:r>
      <w:r w:rsidRPr="00917C6F">
        <w:rPr>
          <w:rFonts w:ascii="Times New Roman" w:hAnsi="Times New Roman" w:cs="Times New Roman"/>
        </w:rPr>
        <w:t xml:space="preserve">, to what the child can accomplish with </w:t>
      </w:r>
      <w:r w:rsidR="0052011F" w:rsidRPr="00917C6F">
        <w:rPr>
          <w:rFonts w:ascii="Times New Roman" w:hAnsi="Times New Roman" w:cs="Times New Roman"/>
        </w:rPr>
        <w:t xml:space="preserve">suitable </w:t>
      </w:r>
      <w:r w:rsidRPr="00917C6F">
        <w:rPr>
          <w:rFonts w:ascii="Times New Roman" w:hAnsi="Times New Roman" w:cs="Times New Roman"/>
        </w:rPr>
        <w:t>support</w:t>
      </w:r>
      <w:r w:rsidR="008B5CF6" w:rsidRPr="00917C6F">
        <w:rPr>
          <w:rFonts w:ascii="Times New Roman" w:hAnsi="Times New Roman" w:cs="Times New Roman"/>
        </w:rPr>
        <w:t xml:space="preserve"> from adult or peers</w:t>
      </w:r>
      <w:r w:rsidRPr="00917C6F">
        <w:rPr>
          <w:rFonts w:ascii="Times New Roman" w:hAnsi="Times New Roman" w:cs="Times New Roman"/>
        </w:rPr>
        <w:t>.</w:t>
      </w:r>
      <w:r w:rsidRPr="004515A2">
        <w:rPr>
          <w:rFonts w:ascii="Times New Roman" w:hAnsi="Times New Roman" w:cs="Times New Roman"/>
        </w:rPr>
        <w:t xml:space="preserve"> </w:t>
      </w:r>
      <w:r w:rsidR="00FF1EDB" w:rsidRPr="004515A2">
        <w:rPr>
          <w:rFonts w:ascii="Times New Roman" w:hAnsi="Times New Roman" w:cs="Times New Roman"/>
        </w:rPr>
        <w:t xml:space="preserve"> (Vygotsky,1978)</w:t>
      </w:r>
      <w:r w:rsidR="004B7C4E" w:rsidRPr="004515A2">
        <w:rPr>
          <w:rFonts w:ascii="Times New Roman" w:hAnsi="Times New Roman" w:cs="Times New Roman"/>
        </w:rPr>
        <w:t xml:space="preserve">. </w:t>
      </w:r>
      <w:r w:rsidR="00432926" w:rsidRPr="004515A2">
        <w:rPr>
          <w:rFonts w:ascii="Times New Roman" w:hAnsi="Times New Roman" w:cs="Times New Roman"/>
        </w:rPr>
        <w:t xml:space="preserve"> </w:t>
      </w:r>
    </w:p>
    <w:p w:rsidR="0052011F" w:rsidRPr="004515A2" w:rsidRDefault="0052011F" w:rsidP="008A7143">
      <w:pPr>
        <w:spacing w:line="480" w:lineRule="auto"/>
        <w:rPr>
          <w:rFonts w:ascii="Times New Roman" w:hAnsi="Times New Roman" w:cs="Times New Roman"/>
        </w:rPr>
      </w:pPr>
      <w:r w:rsidRPr="00917C6F">
        <w:rPr>
          <w:rFonts w:ascii="Times New Roman" w:hAnsi="Times New Roman" w:cs="Times New Roman"/>
        </w:rPr>
        <w:t xml:space="preserve">Stone </w:t>
      </w:r>
      <w:r w:rsidR="00917C6F" w:rsidRPr="00917C6F">
        <w:rPr>
          <w:rFonts w:ascii="Times New Roman" w:hAnsi="Times New Roman" w:cs="Times New Roman"/>
        </w:rPr>
        <w:t xml:space="preserve">(1998) </w:t>
      </w:r>
      <w:r w:rsidRPr="00917C6F">
        <w:rPr>
          <w:rFonts w:ascii="Times New Roman" w:hAnsi="Times New Roman" w:cs="Times New Roman"/>
        </w:rPr>
        <w:t>built</w:t>
      </w:r>
      <w:r w:rsidRPr="004515A2">
        <w:rPr>
          <w:rFonts w:ascii="Times New Roman" w:hAnsi="Times New Roman" w:cs="Times New Roman"/>
        </w:rPr>
        <w:t xml:space="preserve"> upon this </w:t>
      </w:r>
      <w:r w:rsidR="00FB715E" w:rsidRPr="004515A2">
        <w:rPr>
          <w:rFonts w:ascii="Times New Roman" w:hAnsi="Times New Roman" w:cs="Times New Roman"/>
        </w:rPr>
        <w:t>socio-cultural</w:t>
      </w:r>
      <w:r w:rsidRPr="004515A2">
        <w:rPr>
          <w:rFonts w:ascii="Times New Roman" w:hAnsi="Times New Roman" w:cs="Times New Roman"/>
        </w:rPr>
        <w:t xml:space="preserve"> thinking of Vygotsky, believing that students and pupils should not just be taught at, instead in order to successfully scaffold the pupils should become involved in the teaching a</w:t>
      </w:r>
      <w:r w:rsidR="00DA4799" w:rsidRPr="004515A2">
        <w:rPr>
          <w:rFonts w:ascii="Times New Roman" w:hAnsi="Times New Roman" w:cs="Times New Roman"/>
        </w:rPr>
        <w:t>nd partake in this process collaboratively</w:t>
      </w:r>
      <w:r w:rsidR="00FC7718" w:rsidRPr="004515A2">
        <w:rPr>
          <w:rFonts w:ascii="Times New Roman" w:hAnsi="Times New Roman" w:cs="Times New Roman"/>
        </w:rPr>
        <w:t>. Stone supports the link suggested by Vygotsky that social development is a key factor in cognitive development, summing scaffolding up as being “guided by others” (Stone, 199</w:t>
      </w:r>
      <w:r w:rsidR="00B70007">
        <w:rPr>
          <w:rFonts w:ascii="Times New Roman" w:hAnsi="Times New Roman" w:cs="Times New Roman"/>
        </w:rPr>
        <w:t>8 p.</w:t>
      </w:r>
      <w:r w:rsidR="00FC7718" w:rsidRPr="004515A2">
        <w:rPr>
          <w:rFonts w:ascii="Times New Roman" w:hAnsi="Times New Roman" w:cs="Times New Roman"/>
        </w:rPr>
        <w:t>351).</w:t>
      </w:r>
    </w:p>
    <w:p w:rsidR="00771113" w:rsidRPr="004515A2" w:rsidRDefault="00771113" w:rsidP="008A7143">
      <w:pPr>
        <w:spacing w:line="480" w:lineRule="auto"/>
        <w:rPr>
          <w:rFonts w:ascii="Times New Roman" w:hAnsi="Times New Roman" w:cs="Times New Roman"/>
        </w:rPr>
      </w:pPr>
    </w:p>
    <w:p w:rsidR="003F4F2E" w:rsidRPr="004515A2" w:rsidRDefault="00FC7718" w:rsidP="008A7143">
      <w:pPr>
        <w:spacing w:line="480" w:lineRule="auto"/>
        <w:rPr>
          <w:rFonts w:ascii="Times New Roman" w:hAnsi="Times New Roman" w:cs="Times New Roman"/>
        </w:rPr>
      </w:pPr>
      <w:r w:rsidRPr="00917C6F">
        <w:rPr>
          <w:rFonts w:ascii="Times New Roman" w:hAnsi="Times New Roman" w:cs="Times New Roman"/>
        </w:rPr>
        <w:lastRenderedPageBreak/>
        <w:t>There has been</w:t>
      </w:r>
      <w:r w:rsidR="003F4F2E" w:rsidRPr="00917C6F">
        <w:rPr>
          <w:rFonts w:ascii="Times New Roman" w:hAnsi="Times New Roman" w:cs="Times New Roman"/>
        </w:rPr>
        <w:t xml:space="preserve"> much </w:t>
      </w:r>
      <w:r w:rsidRPr="00917C6F">
        <w:rPr>
          <w:rFonts w:ascii="Times New Roman" w:hAnsi="Times New Roman" w:cs="Times New Roman"/>
        </w:rPr>
        <w:t xml:space="preserve">discussion over the years </w:t>
      </w:r>
      <w:r w:rsidR="00917C6F" w:rsidRPr="00917C6F">
        <w:rPr>
          <w:rFonts w:ascii="Times New Roman" w:hAnsi="Times New Roman" w:cs="Times New Roman"/>
        </w:rPr>
        <w:t>around</w:t>
      </w:r>
      <w:r w:rsidRPr="00917C6F">
        <w:rPr>
          <w:rFonts w:ascii="Times New Roman" w:hAnsi="Times New Roman" w:cs="Times New Roman"/>
        </w:rPr>
        <w:t xml:space="preserve"> the meaning and use of the term ‘scaffolding</w:t>
      </w:r>
      <w:r w:rsidR="00771113" w:rsidRPr="00917C6F">
        <w:rPr>
          <w:rFonts w:ascii="Times New Roman" w:hAnsi="Times New Roman" w:cs="Times New Roman"/>
        </w:rPr>
        <w:t>’</w:t>
      </w:r>
      <w:r w:rsidRPr="00917C6F">
        <w:rPr>
          <w:rFonts w:ascii="Times New Roman" w:hAnsi="Times New Roman" w:cs="Times New Roman"/>
        </w:rPr>
        <w:t>.</w:t>
      </w:r>
      <w:r w:rsidRPr="004515A2">
        <w:rPr>
          <w:rFonts w:ascii="Times New Roman" w:hAnsi="Times New Roman" w:cs="Times New Roman"/>
        </w:rPr>
        <w:t xml:space="preserve"> It has been argued that </w:t>
      </w:r>
      <w:r w:rsidR="00771113" w:rsidRPr="004515A2">
        <w:rPr>
          <w:rFonts w:ascii="Times New Roman" w:hAnsi="Times New Roman" w:cs="Times New Roman"/>
        </w:rPr>
        <w:t>‘</w:t>
      </w:r>
      <w:r w:rsidRPr="004515A2">
        <w:rPr>
          <w:rFonts w:ascii="Times New Roman" w:hAnsi="Times New Roman" w:cs="Times New Roman"/>
        </w:rPr>
        <w:t>scaffolding</w:t>
      </w:r>
      <w:r w:rsidR="00771113" w:rsidRPr="004515A2">
        <w:rPr>
          <w:rFonts w:ascii="Times New Roman" w:hAnsi="Times New Roman" w:cs="Times New Roman"/>
        </w:rPr>
        <w:t>’</w:t>
      </w:r>
      <w:r w:rsidRPr="004515A2">
        <w:rPr>
          <w:rFonts w:ascii="Times New Roman" w:hAnsi="Times New Roman" w:cs="Times New Roman"/>
        </w:rPr>
        <w:t xml:space="preserve"> is too general </w:t>
      </w:r>
      <w:r w:rsidR="00771113" w:rsidRPr="004515A2">
        <w:rPr>
          <w:rFonts w:ascii="Times New Roman" w:hAnsi="Times New Roman" w:cs="Times New Roman"/>
        </w:rPr>
        <w:t xml:space="preserve">of a term </w:t>
      </w:r>
      <w:r w:rsidRPr="004515A2">
        <w:rPr>
          <w:rFonts w:ascii="Times New Roman" w:hAnsi="Times New Roman" w:cs="Times New Roman"/>
        </w:rPr>
        <w:t xml:space="preserve">and now can be used to describe any </w:t>
      </w:r>
      <w:r w:rsidR="00771113" w:rsidRPr="004515A2">
        <w:rPr>
          <w:rFonts w:ascii="Times New Roman" w:hAnsi="Times New Roman" w:cs="Times New Roman"/>
        </w:rPr>
        <w:t xml:space="preserve">level of </w:t>
      </w:r>
      <w:r w:rsidRPr="004515A2">
        <w:rPr>
          <w:rFonts w:ascii="Times New Roman" w:hAnsi="Times New Roman" w:cs="Times New Roman"/>
        </w:rPr>
        <w:t>support</w:t>
      </w:r>
      <w:r w:rsidR="00771113" w:rsidRPr="004515A2">
        <w:rPr>
          <w:rFonts w:ascii="Times New Roman" w:hAnsi="Times New Roman" w:cs="Times New Roman"/>
        </w:rPr>
        <w:t xml:space="preserve"> provided (Pea, 2004)</w:t>
      </w:r>
      <w:r w:rsidR="003F4F2E" w:rsidRPr="004515A2">
        <w:rPr>
          <w:rFonts w:ascii="Times New Roman" w:hAnsi="Times New Roman" w:cs="Times New Roman"/>
        </w:rPr>
        <w:t>.  Others have also argued that the term ‘scaffolding’ is unsuitable for its purpose and can often be confusing or too loose in its meaning (</w:t>
      </w:r>
      <w:proofErr w:type="spellStart"/>
      <w:r w:rsidR="003F4F2E" w:rsidRPr="004515A2">
        <w:rPr>
          <w:rFonts w:ascii="Times New Roman" w:hAnsi="Times New Roman" w:cs="Times New Roman"/>
        </w:rPr>
        <w:t>Aukerman</w:t>
      </w:r>
      <w:proofErr w:type="spellEnd"/>
      <w:r w:rsidR="003F4F2E" w:rsidRPr="004515A2">
        <w:rPr>
          <w:rFonts w:ascii="Times New Roman" w:hAnsi="Times New Roman" w:cs="Times New Roman"/>
        </w:rPr>
        <w:t xml:space="preserve">, 2007).  </w:t>
      </w:r>
    </w:p>
    <w:p w:rsidR="00B70007" w:rsidRPr="004515A2" w:rsidRDefault="003F4F2E" w:rsidP="008A7143">
      <w:pPr>
        <w:spacing w:line="480" w:lineRule="auto"/>
        <w:rPr>
          <w:rFonts w:ascii="Times New Roman" w:hAnsi="Times New Roman" w:cs="Times New Roman"/>
        </w:rPr>
      </w:pPr>
      <w:r w:rsidRPr="004515A2">
        <w:rPr>
          <w:rFonts w:ascii="Times New Roman" w:hAnsi="Times New Roman" w:cs="Times New Roman"/>
        </w:rPr>
        <w:t>The often misleading and unclear meaning of the term was noted by a group of researchers in 2010.</w:t>
      </w:r>
      <w:r w:rsidR="00FB715E">
        <w:rPr>
          <w:rFonts w:ascii="Times New Roman" w:hAnsi="Times New Roman" w:cs="Times New Roman"/>
        </w:rPr>
        <w:t xml:space="preserve"> </w:t>
      </w:r>
      <w:r w:rsidRPr="004515A2">
        <w:rPr>
          <w:rFonts w:ascii="Times New Roman" w:hAnsi="Times New Roman" w:cs="Times New Roman"/>
        </w:rPr>
        <w:t xml:space="preserve">They set out to outline clearly the main aspects and features of what is meant by scaffolding within an education setting. </w:t>
      </w:r>
      <w:r w:rsidR="00835C2A" w:rsidRPr="004515A2">
        <w:rPr>
          <w:rFonts w:ascii="Times New Roman" w:hAnsi="Times New Roman" w:cs="Times New Roman"/>
        </w:rPr>
        <w:t>In order to do this Van de Pol et al</w:t>
      </w:r>
      <w:r w:rsidR="00917C6F">
        <w:rPr>
          <w:rFonts w:ascii="Times New Roman" w:hAnsi="Times New Roman" w:cs="Times New Roman"/>
        </w:rPr>
        <w:t xml:space="preserve">, </w:t>
      </w:r>
      <w:r w:rsidR="00835C2A" w:rsidRPr="004515A2">
        <w:rPr>
          <w:rFonts w:ascii="Times New Roman" w:hAnsi="Times New Roman" w:cs="Times New Roman"/>
        </w:rPr>
        <w:t>conducted an analysis of the academic literature of scaffolding for the previous decade</w:t>
      </w:r>
      <w:r w:rsidR="00B70007">
        <w:rPr>
          <w:rFonts w:ascii="Times New Roman" w:hAnsi="Times New Roman" w:cs="Times New Roman"/>
        </w:rPr>
        <w:t xml:space="preserve"> and</w:t>
      </w:r>
      <w:r w:rsidR="00835C2A" w:rsidRPr="004515A2">
        <w:rPr>
          <w:rFonts w:ascii="Times New Roman" w:hAnsi="Times New Roman" w:cs="Times New Roman"/>
        </w:rPr>
        <w:t xml:space="preserve"> identif</w:t>
      </w:r>
      <w:r w:rsidR="00B70007">
        <w:rPr>
          <w:rFonts w:ascii="Times New Roman" w:hAnsi="Times New Roman" w:cs="Times New Roman"/>
        </w:rPr>
        <w:t>ied</w:t>
      </w:r>
      <w:r w:rsidR="00835C2A" w:rsidRPr="004515A2">
        <w:rPr>
          <w:rFonts w:ascii="Times New Roman" w:hAnsi="Times New Roman" w:cs="Times New Roman"/>
        </w:rPr>
        <w:t xml:space="preserve"> </w:t>
      </w:r>
      <w:r w:rsidR="00B70007">
        <w:rPr>
          <w:rFonts w:ascii="Times New Roman" w:hAnsi="Times New Roman" w:cs="Times New Roman"/>
        </w:rPr>
        <w:t>three</w:t>
      </w:r>
      <w:r w:rsidR="00835C2A" w:rsidRPr="004515A2">
        <w:rPr>
          <w:rFonts w:ascii="Times New Roman" w:hAnsi="Times New Roman" w:cs="Times New Roman"/>
        </w:rPr>
        <w:t xml:space="preserve"> major </w:t>
      </w:r>
      <w:r w:rsidR="00BC1F65" w:rsidRPr="004515A2">
        <w:rPr>
          <w:rFonts w:ascii="Times New Roman" w:hAnsi="Times New Roman" w:cs="Times New Roman"/>
        </w:rPr>
        <w:t>common themes</w:t>
      </w:r>
      <w:r w:rsidR="00835C2A" w:rsidRPr="004515A2">
        <w:rPr>
          <w:rFonts w:ascii="Times New Roman" w:hAnsi="Times New Roman" w:cs="Times New Roman"/>
        </w:rPr>
        <w:t xml:space="preserve"> of scaffolding.  The first was referred to as ‘contingency’, this is that the teachers support should be based upon the same level of where the child is working at.</w:t>
      </w:r>
      <w:r w:rsidR="003776B9" w:rsidRPr="004515A2">
        <w:rPr>
          <w:rFonts w:ascii="Times New Roman" w:hAnsi="Times New Roman" w:cs="Times New Roman"/>
        </w:rPr>
        <w:t xml:space="preserve"> Hence</w:t>
      </w:r>
      <w:r w:rsidR="00FB715E">
        <w:rPr>
          <w:rFonts w:ascii="Times New Roman" w:hAnsi="Times New Roman" w:cs="Times New Roman"/>
        </w:rPr>
        <w:t xml:space="preserve">, </w:t>
      </w:r>
      <w:r w:rsidR="003776B9" w:rsidRPr="004515A2">
        <w:rPr>
          <w:rFonts w:ascii="Times New Roman" w:hAnsi="Times New Roman" w:cs="Times New Roman"/>
        </w:rPr>
        <w:t xml:space="preserve">allowing them to support and develop at the appropriate level. </w:t>
      </w:r>
      <w:r w:rsidR="00B70007">
        <w:rPr>
          <w:rFonts w:ascii="Times New Roman" w:hAnsi="Times New Roman" w:cs="Times New Roman"/>
        </w:rPr>
        <w:t>‘F</w:t>
      </w:r>
      <w:r w:rsidR="003776B9" w:rsidRPr="004515A2">
        <w:rPr>
          <w:rFonts w:ascii="Times New Roman" w:hAnsi="Times New Roman" w:cs="Times New Roman"/>
        </w:rPr>
        <w:t>ading’</w:t>
      </w:r>
      <w:r w:rsidR="009B06E2">
        <w:rPr>
          <w:rFonts w:ascii="Times New Roman" w:hAnsi="Times New Roman" w:cs="Times New Roman"/>
        </w:rPr>
        <w:t xml:space="preserve"> </w:t>
      </w:r>
      <w:r w:rsidR="003776B9" w:rsidRPr="004515A2">
        <w:rPr>
          <w:rFonts w:ascii="Times New Roman" w:hAnsi="Times New Roman" w:cs="Times New Roman"/>
        </w:rPr>
        <w:t xml:space="preserve">involves gradually reducing the level of prompts or support given. This then allows the pupil to become less reliant and </w:t>
      </w:r>
      <w:r w:rsidR="00BC1F65" w:rsidRPr="004515A2">
        <w:rPr>
          <w:rFonts w:ascii="Times New Roman" w:hAnsi="Times New Roman" w:cs="Times New Roman"/>
        </w:rPr>
        <w:t xml:space="preserve">leads to the development of </w:t>
      </w:r>
      <w:r w:rsidR="003776B9" w:rsidRPr="004515A2">
        <w:rPr>
          <w:rFonts w:ascii="Times New Roman" w:hAnsi="Times New Roman" w:cs="Times New Roman"/>
        </w:rPr>
        <w:t>more independent learning. Finally</w:t>
      </w:r>
      <w:r w:rsidR="00FB715E">
        <w:rPr>
          <w:rFonts w:ascii="Times New Roman" w:hAnsi="Times New Roman" w:cs="Times New Roman"/>
        </w:rPr>
        <w:t>,</w:t>
      </w:r>
      <w:r w:rsidR="00B70007">
        <w:rPr>
          <w:rFonts w:ascii="Times New Roman" w:hAnsi="Times New Roman" w:cs="Times New Roman"/>
        </w:rPr>
        <w:t xml:space="preserve"> </w:t>
      </w:r>
      <w:r w:rsidR="003776B9" w:rsidRPr="004515A2">
        <w:rPr>
          <w:rFonts w:ascii="Times New Roman" w:hAnsi="Times New Roman" w:cs="Times New Roman"/>
        </w:rPr>
        <w:t>‘transfer of responsibility’</w:t>
      </w:r>
      <w:r w:rsidR="00FB715E">
        <w:rPr>
          <w:rFonts w:ascii="Times New Roman" w:hAnsi="Times New Roman" w:cs="Times New Roman"/>
        </w:rPr>
        <w:t xml:space="preserve"> which is</w:t>
      </w:r>
      <w:r w:rsidR="003776B9" w:rsidRPr="004515A2">
        <w:rPr>
          <w:rFonts w:ascii="Times New Roman" w:hAnsi="Times New Roman" w:cs="Times New Roman"/>
        </w:rPr>
        <w:t xml:space="preserve"> closely linked to fading</w:t>
      </w:r>
      <w:r w:rsidR="00FB715E">
        <w:rPr>
          <w:rFonts w:ascii="Times New Roman" w:hAnsi="Times New Roman" w:cs="Times New Roman"/>
        </w:rPr>
        <w:t>.</w:t>
      </w:r>
      <w:r w:rsidR="003776B9" w:rsidRPr="004515A2">
        <w:rPr>
          <w:rFonts w:ascii="Times New Roman" w:hAnsi="Times New Roman" w:cs="Times New Roman"/>
        </w:rPr>
        <w:t xml:space="preserve"> </w:t>
      </w:r>
      <w:r w:rsidR="00FB715E">
        <w:rPr>
          <w:rFonts w:ascii="Times New Roman" w:hAnsi="Times New Roman" w:cs="Times New Roman"/>
        </w:rPr>
        <w:t>T</w:t>
      </w:r>
      <w:r w:rsidR="003776B9" w:rsidRPr="004515A2">
        <w:rPr>
          <w:rFonts w:ascii="Times New Roman" w:hAnsi="Times New Roman" w:cs="Times New Roman"/>
        </w:rPr>
        <w:t>his is where the responsibility of the learning is transferred gradually to the pupil</w:t>
      </w:r>
      <w:r w:rsidR="00FB715E">
        <w:rPr>
          <w:rFonts w:ascii="Times New Roman" w:hAnsi="Times New Roman" w:cs="Times New Roman"/>
        </w:rPr>
        <w:t>s</w:t>
      </w:r>
      <w:r w:rsidR="003776B9" w:rsidRPr="004515A2">
        <w:rPr>
          <w:rFonts w:ascii="Times New Roman" w:hAnsi="Times New Roman" w:cs="Times New Roman"/>
        </w:rPr>
        <w:t xml:space="preserve"> themselves</w:t>
      </w:r>
      <w:r w:rsidR="00FB715E">
        <w:rPr>
          <w:rFonts w:ascii="Times New Roman" w:hAnsi="Times New Roman" w:cs="Times New Roman"/>
        </w:rPr>
        <w:t>,</w:t>
      </w:r>
      <w:r w:rsidR="003776B9" w:rsidRPr="004515A2">
        <w:rPr>
          <w:rFonts w:ascii="Times New Roman" w:hAnsi="Times New Roman" w:cs="Times New Roman"/>
        </w:rPr>
        <w:t xml:space="preserve"> </w:t>
      </w:r>
      <w:r w:rsidR="00FB715E">
        <w:rPr>
          <w:rFonts w:ascii="Times New Roman" w:hAnsi="Times New Roman" w:cs="Times New Roman"/>
        </w:rPr>
        <w:t>t</w:t>
      </w:r>
      <w:r w:rsidR="003776B9" w:rsidRPr="004515A2">
        <w:rPr>
          <w:rFonts w:ascii="Times New Roman" w:hAnsi="Times New Roman" w:cs="Times New Roman"/>
        </w:rPr>
        <w:t>herefore</w:t>
      </w:r>
      <w:r w:rsidR="00FB715E">
        <w:rPr>
          <w:rFonts w:ascii="Times New Roman" w:hAnsi="Times New Roman" w:cs="Times New Roman"/>
        </w:rPr>
        <w:t>,</w:t>
      </w:r>
      <w:r w:rsidR="003776B9" w:rsidRPr="004515A2">
        <w:rPr>
          <w:rFonts w:ascii="Times New Roman" w:hAnsi="Times New Roman" w:cs="Times New Roman"/>
        </w:rPr>
        <w:t xml:space="preserve"> reducing the support needed (Van de Pol, </w:t>
      </w:r>
      <w:proofErr w:type="spellStart"/>
      <w:r w:rsidR="003776B9" w:rsidRPr="004515A2">
        <w:rPr>
          <w:rFonts w:ascii="Times New Roman" w:hAnsi="Times New Roman" w:cs="Times New Roman"/>
        </w:rPr>
        <w:t>Volman</w:t>
      </w:r>
      <w:proofErr w:type="spellEnd"/>
      <w:r w:rsidR="003776B9" w:rsidRPr="004515A2">
        <w:rPr>
          <w:rFonts w:ascii="Times New Roman" w:hAnsi="Times New Roman" w:cs="Times New Roman"/>
        </w:rPr>
        <w:t xml:space="preserve"> </w:t>
      </w:r>
      <w:r w:rsidR="00B70007">
        <w:rPr>
          <w:rFonts w:ascii="Times New Roman" w:hAnsi="Times New Roman" w:cs="Times New Roman"/>
        </w:rPr>
        <w:t xml:space="preserve">and </w:t>
      </w:r>
      <w:proofErr w:type="spellStart"/>
      <w:r w:rsidR="00770110" w:rsidRPr="004515A2">
        <w:rPr>
          <w:rFonts w:ascii="Times New Roman" w:hAnsi="Times New Roman" w:cs="Times New Roman"/>
        </w:rPr>
        <w:t>Beishuizen</w:t>
      </w:r>
      <w:proofErr w:type="spellEnd"/>
      <w:r w:rsidR="00770110" w:rsidRPr="004515A2">
        <w:rPr>
          <w:rFonts w:ascii="Times New Roman" w:hAnsi="Times New Roman" w:cs="Times New Roman"/>
        </w:rPr>
        <w:t>, 2010).</w:t>
      </w:r>
      <w:r w:rsidR="00BC1F65" w:rsidRPr="004515A2">
        <w:rPr>
          <w:rFonts w:ascii="Times New Roman" w:hAnsi="Times New Roman" w:cs="Times New Roman"/>
        </w:rPr>
        <w:t xml:space="preserve"> </w:t>
      </w:r>
    </w:p>
    <w:p w:rsidR="00DB65E9" w:rsidRPr="004515A2" w:rsidRDefault="00C565C4" w:rsidP="008A7143">
      <w:pPr>
        <w:spacing w:line="480" w:lineRule="auto"/>
        <w:rPr>
          <w:rFonts w:ascii="Times New Roman" w:hAnsi="Times New Roman" w:cs="Times New Roman"/>
        </w:rPr>
      </w:pPr>
      <w:r w:rsidRPr="004515A2">
        <w:rPr>
          <w:rFonts w:ascii="Times New Roman" w:hAnsi="Times New Roman" w:cs="Times New Roman"/>
        </w:rPr>
        <w:t>There has been lots of support for the use of scaffolding as a pedagogical technique,</w:t>
      </w:r>
      <w:r w:rsidR="00BB19DB" w:rsidRPr="004515A2">
        <w:rPr>
          <w:rFonts w:ascii="Times New Roman" w:hAnsi="Times New Roman" w:cs="Times New Roman"/>
        </w:rPr>
        <w:t xml:space="preserve"> in developing independent thinking</w:t>
      </w:r>
      <w:r w:rsidR="009A120F" w:rsidRPr="004515A2">
        <w:rPr>
          <w:rFonts w:ascii="Times New Roman" w:hAnsi="Times New Roman" w:cs="Times New Roman"/>
        </w:rPr>
        <w:t xml:space="preserve"> as well as </w:t>
      </w:r>
      <w:r w:rsidR="00B70007">
        <w:rPr>
          <w:rFonts w:ascii="Times New Roman" w:hAnsi="Times New Roman" w:cs="Times New Roman"/>
        </w:rPr>
        <w:t xml:space="preserve">improving pupils learning. </w:t>
      </w:r>
      <w:r w:rsidR="007F5E0A" w:rsidRPr="004515A2">
        <w:rPr>
          <w:rFonts w:ascii="Times New Roman" w:hAnsi="Times New Roman" w:cs="Times New Roman"/>
        </w:rPr>
        <w:t>Bowles et al</w:t>
      </w:r>
      <w:r w:rsidR="00917C6F">
        <w:rPr>
          <w:rFonts w:ascii="Times New Roman" w:hAnsi="Times New Roman" w:cs="Times New Roman"/>
        </w:rPr>
        <w:t xml:space="preserve">, </w:t>
      </w:r>
      <w:r w:rsidR="007F5E0A" w:rsidRPr="004515A2">
        <w:rPr>
          <w:rFonts w:ascii="Times New Roman" w:hAnsi="Times New Roman" w:cs="Times New Roman"/>
        </w:rPr>
        <w:t>highlighted</w:t>
      </w:r>
      <w:r w:rsidR="00BB19DB" w:rsidRPr="004515A2">
        <w:rPr>
          <w:rFonts w:ascii="Times New Roman" w:hAnsi="Times New Roman" w:cs="Times New Roman"/>
        </w:rPr>
        <w:t xml:space="preserve"> the possible benefits that could be seen in pupils learning if teaching assistants received more training in how to implement scaffolding effectively, especially in relation to the fading out and handover of responsibility of the ability. This would therefore help their </w:t>
      </w:r>
      <w:r w:rsidR="00BB19DB" w:rsidRPr="00FB715E">
        <w:rPr>
          <w:rFonts w:ascii="Times New Roman" w:hAnsi="Times New Roman" w:cs="Times New Roman"/>
        </w:rPr>
        <w:t>pupils</w:t>
      </w:r>
      <w:r w:rsidR="00BB19DB" w:rsidRPr="004515A2">
        <w:rPr>
          <w:rFonts w:ascii="Times New Roman" w:hAnsi="Times New Roman" w:cs="Times New Roman"/>
        </w:rPr>
        <w:t xml:space="preserve"> become more independent learners (</w:t>
      </w:r>
      <w:r w:rsidR="007F5E0A" w:rsidRPr="004515A2">
        <w:rPr>
          <w:rFonts w:ascii="Times New Roman" w:hAnsi="Times New Roman" w:cs="Times New Roman"/>
        </w:rPr>
        <w:t xml:space="preserve">Bowles, Radford </w:t>
      </w:r>
      <w:r w:rsidR="00B70007">
        <w:rPr>
          <w:rFonts w:ascii="Times New Roman" w:hAnsi="Times New Roman" w:cs="Times New Roman"/>
        </w:rPr>
        <w:t xml:space="preserve">and </w:t>
      </w:r>
      <w:proofErr w:type="spellStart"/>
      <w:r w:rsidR="007F5E0A" w:rsidRPr="004515A2">
        <w:rPr>
          <w:rFonts w:ascii="Times New Roman" w:hAnsi="Times New Roman" w:cs="Times New Roman"/>
        </w:rPr>
        <w:t>Bakopoulou</w:t>
      </w:r>
      <w:proofErr w:type="spellEnd"/>
      <w:r w:rsidR="007F5E0A" w:rsidRPr="004515A2">
        <w:rPr>
          <w:rFonts w:ascii="Times New Roman" w:hAnsi="Times New Roman" w:cs="Times New Roman"/>
        </w:rPr>
        <w:t>, 2018</w:t>
      </w:r>
      <w:r w:rsidR="00DB65E9" w:rsidRPr="004515A2">
        <w:rPr>
          <w:rFonts w:ascii="Times New Roman" w:hAnsi="Times New Roman" w:cs="Times New Roman"/>
        </w:rPr>
        <w:t>)</w:t>
      </w:r>
      <w:r w:rsidR="007F5E0A" w:rsidRPr="004515A2">
        <w:rPr>
          <w:rFonts w:ascii="Times New Roman" w:hAnsi="Times New Roman" w:cs="Times New Roman"/>
        </w:rPr>
        <w:t xml:space="preserve">. This conclusion provides further support for the success of scaffolding as a pedagogic technique when used correctly. </w:t>
      </w:r>
      <w:r w:rsidR="00DB65E9" w:rsidRPr="004515A2">
        <w:rPr>
          <w:rFonts w:ascii="Times New Roman" w:hAnsi="Times New Roman" w:cs="Times New Roman"/>
        </w:rPr>
        <w:t xml:space="preserve"> </w:t>
      </w:r>
    </w:p>
    <w:p w:rsidR="00BB19DB" w:rsidRPr="004515A2" w:rsidRDefault="00DB65E9" w:rsidP="008A7143">
      <w:pPr>
        <w:spacing w:line="480" w:lineRule="auto"/>
        <w:rPr>
          <w:rFonts w:ascii="Times New Roman" w:hAnsi="Times New Roman" w:cs="Times New Roman"/>
        </w:rPr>
      </w:pPr>
      <w:r w:rsidRPr="004515A2">
        <w:rPr>
          <w:rFonts w:ascii="Times New Roman" w:hAnsi="Times New Roman" w:cs="Times New Roman"/>
        </w:rPr>
        <w:lastRenderedPageBreak/>
        <w:t>In order to help increase the effectiveness of scaffolding, Reynolds and Daniels</w:t>
      </w:r>
      <w:r w:rsidR="00917C6F">
        <w:rPr>
          <w:rFonts w:ascii="Times New Roman" w:hAnsi="Times New Roman" w:cs="Times New Roman"/>
        </w:rPr>
        <w:t xml:space="preserve"> (2018)</w:t>
      </w:r>
      <w:r w:rsidRPr="004515A2">
        <w:rPr>
          <w:rFonts w:ascii="Times New Roman" w:hAnsi="Times New Roman" w:cs="Times New Roman"/>
        </w:rPr>
        <w:t xml:space="preserve"> focussed on the ‘contingency’ dimension of scaffolding identified by Van de</w:t>
      </w:r>
      <w:r w:rsidR="00917C6F">
        <w:rPr>
          <w:rFonts w:ascii="Times New Roman" w:hAnsi="Times New Roman" w:cs="Times New Roman"/>
        </w:rPr>
        <w:t>r</w:t>
      </w:r>
      <w:r w:rsidRPr="004515A2">
        <w:rPr>
          <w:rFonts w:ascii="Times New Roman" w:hAnsi="Times New Roman" w:cs="Times New Roman"/>
        </w:rPr>
        <w:t xml:space="preserve"> Pol et al.</w:t>
      </w:r>
      <w:r w:rsidR="00FB715E">
        <w:rPr>
          <w:rFonts w:ascii="Times New Roman" w:hAnsi="Times New Roman" w:cs="Times New Roman"/>
        </w:rPr>
        <w:t xml:space="preserve"> </w:t>
      </w:r>
      <w:r w:rsidRPr="004515A2">
        <w:rPr>
          <w:rFonts w:ascii="Times New Roman" w:hAnsi="Times New Roman" w:cs="Times New Roman"/>
        </w:rPr>
        <w:t>They argue that within the contingent area</w:t>
      </w:r>
      <w:r w:rsidR="00FB715E">
        <w:rPr>
          <w:rFonts w:ascii="Times New Roman" w:hAnsi="Times New Roman" w:cs="Times New Roman"/>
        </w:rPr>
        <w:t>,</w:t>
      </w:r>
      <w:r w:rsidRPr="004515A2">
        <w:rPr>
          <w:rFonts w:ascii="Times New Roman" w:hAnsi="Times New Roman" w:cs="Times New Roman"/>
        </w:rPr>
        <w:t xml:space="preserve"> there should be a balance between planned scaffolding activities as well as scaffolding </w:t>
      </w:r>
      <w:r w:rsidR="00FB715E">
        <w:rPr>
          <w:rFonts w:ascii="Times New Roman" w:hAnsi="Times New Roman" w:cs="Times New Roman"/>
        </w:rPr>
        <w:t>that</w:t>
      </w:r>
      <w:r w:rsidRPr="004515A2">
        <w:rPr>
          <w:rFonts w:ascii="Times New Roman" w:hAnsi="Times New Roman" w:cs="Times New Roman"/>
        </w:rPr>
        <w:t xml:space="preserve"> happens naturally in the session </w:t>
      </w:r>
      <w:r w:rsidRPr="00917C6F">
        <w:rPr>
          <w:rFonts w:ascii="Times New Roman" w:hAnsi="Times New Roman" w:cs="Times New Roman"/>
        </w:rPr>
        <w:t>through conversation and collaboration between student and teacher as well as student to student</w:t>
      </w:r>
      <w:r w:rsidR="006C418F" w:rsidRPr="004515A2">
        <w:rPr>
          <w:rFonts w:ascii="Times New Roman" w:hAnsi="Times New Roman" w:cs="Times New Roman"/>
        </w:rPr>
        <w:t>.</w:t>
      </w:r>
      <w:r w:rsidR="00BC1F65" w:rsidRPr="004515A2">
        <w:rPr>
          <w:rFonts w:ascii="Times New Roman" w:hAnsi="Times New Roman" w:cs="Times New Roman"/>
        </w:rPr>
        <w:t xml:space="preserve"> During Van der Pol</w:t>
      </w:r>
      <w:r w:rsidR="00FB715E">
        <w:rPr>
          <w:rFonts w:ascii="Times New Roman" w:hAnsi="Times New Roman" w:cs="Times New Roman"/>
        </w:rPr>
        <w:t>’</w:t>
      </w:r>
      <w:r w:rsidR="00BC1F65" w:rsidRPr="004515A2">
        <w:rPr>
          <w:rFonts w:ascii="Times New Roman" w:hAnsi="Times New Roman" w:cs="Times New Roman"/>
        </w:rPr>
        <w:t>s analysis of literature on this topic over the last 10 years, they concluded that</w:t>
      </w:r>
      <w:r w:rsidR="00FA30FC" w:rsidRPr="004515A2">
        <w:rPr>
          <w:rFonts w:ascii="Times New Roman" w:hAnsi="Times New Roman" w:cs="Times New Roman"/>
        </w:rPr>
        <w:t xml:space="preserve">, </w:t>
      </w:r>
      <w:r w:rsidR="00BC1F65" w:rsidRPr="004515A2">
        <w:rPr>
          <w:rFonts w:ascii="Times New Roman" w:hAnsi="Times New Roman" w:cs="Times New Roman"/>
        </w:rPr>
        <w:t xml:space="preserve">although </w:t>
      </w:r>
      <w:r w:rsidR="00FA30FC" w:rsidRPr="004515A2">
        <w:rPr>
          <w:rFonts w:ascii="Times New Roman" w:hAnsi="Times New Roman" w:cs="Times New Roman"/>
        </w:rPr>
        <w:t>there is still a lack of clarity around all the differing types of scaffolding that have been identified, the general consensus from the findings was that scaffolding is an effective pedagogical technique</w:t>
      </w:r>
      <w:r w:rsidR="00FB715E">
        <w:rPr>
          <w:rFonts w:ascii="Times New Roman" w:hAnsi="Times New Roman" w:cs="Times New Roman"/>
        </w:rPr>
        <w:t>,</w:t>
      </w:r>
      <w:r w:rsidR="00FA30FC" w:rsidRPr="004515A2">
        <w:rPr>
          <w:rFonts w:ascii="Times New Roman" w:hAnsi="Times New Roman" w:cs="Times New Roman"/>
        </w:rPr>
        <w:t xml:space="preserve"> in particular when looking at students outcomes as well as developing independent thinking through the fading of support (Van der Pol et al, 2010). </w:t>
      </w:r>
    </w:p>
    <w:p w:rsidR="00FA30FC" w:rsidRPr="004515A2" w:rsidRDefault="00FA30FC" w:rsidP="008A7143">
      <w:pPr>
        <w:spacing w:line="480" w:lineRule="auto"/>
        <w:rPr>
          <w:rFonts w:ascii="Times New Roman" w:hAnsi="Times New Roman" w:cs="Times New Roman"/>
        </w:rPr>
      </w:pPr>
    </w:p>
    <w:p w:rsidR="00FA30FC" w:rsidRPr="004515A2" w:rsidRDefault="00FA30FC" w:rsidP="008A7143">
      <w:pPr>
        <w:spacing w:line="480" w:lineRule="auto"/>
        <w:rPr>
          <w:rFonts w:ascii="Times New Roman" w:hAnsi="Times New Roman" w:cs="Times New Roman"/>
        </w:rPr>
      </w:pPr>
      <w:r w:rsidRPr="00917C6F">
        <w:rPr>
          <w:rFonts w:ascii="Times New Roman" w:hAnsi="Times New Roman" w:cs="Times New Roman"/>
        </w:rPr>
        <w:t>However</w:t>
      </w:r>
      <w:r w:rsidR="00FB715E" w:rsidRPr="00917C6F">
        <w:rPr>
          <w:rFonts w:ascii="Times New Roman" w:hAnsi="Times New Roman" w:cs="Times New Roman"/>
        </w:rPr>
        <w:t>,</w:t>
      </w:r>
      <w:r w:rsidRPr="00917C6F">
        <w:rPr>
          <w:rFonts w:ascii="Times New Roman" w:hAnsi="Times New Roman" w:cs="Times New Roman"/>
        </w:rPr>
        <w:t xml:space="preserve"> the way in which scaffolding is conducted</w:t>
      </w:r>
      <w:r w:rsidR="00917C6F">
        <w:rPr>
          <w:rFonts w:ascii="Times New Roman" w:hAnsi="Times New Roman" w:cs="Times New Roman"/>
        </w:rPr>
        <w:t xml:space="preserve">, </w:t>
      </w:r>
      <w:r w:rsidR="00BA7DBA" w:rsidRPr="00917C6F">
        <w:rPr>
          <w:rFonts w:ascii="Times New Roman" w:hAnsi="Times New Roman" w:cs="Times New Roman"/>
        </w:rPr>
        <w:t>the variation and differentiation of levels</w:t>
      </w:r>
      <w:r w:rsidRPr="00917C6F">
        <w:rPr>
          <w:rFonts w:ascii="Times New Roman" w:hAnsi="Times New Roman" w:cs="Times New Roman"/>
        </w:rPr>
        <w:t xml:space="preserve"> can have an impact on its results.</w:t>
      </w:r>
      <w:r w:rsidRPr="004515A2">
        <w:rPr>
          <w:rFonts w:ascii="Times New Roman" w:hAnsi="Times New Roman" w:cs="Times New Roman"/>
        </w:rPr>
        <w:t xml:space="preserve"> </w:t>
      </w:r>
      <w:proofErr w:type="spellStart"/>
      <w:r w:rsidRPr="004515A2">
        <w:rPr>
          <w:rFonts w:ascii="Times New Roman" w:hAnsi="Times New Roman" w:cs="Times New Roman"/>
        </w:rPr>
        <w:t>Pentimonti</w:t>
      </w:r>
      <w:proofErr w:type="spellEnd"/>
      <w:r w:rsidRPr="004515A2">
        <w:rPr>
          <w:rFonts w:ascii="Times New Roman" w:hAnsi="Times New Roman" w:cs="Times New Roman"/>
        </w:rPr>
        <w:t xml:space="preserve"> and Justice (2010) explored the differing levels of scaffolding support that can be offered. They identified 6 levels of scaffolding support which were placed on a scaffolding continuum, they split this between high level</w:t>
      </w:r>
      <w:r w:rsidR="0039016F" w:rsidRPr="004515A2">
        <w:rPr>
          <w:rFonts w:ascii="Times New Roman" w:hAnsi="Times New Roman" w:cs="Times New Roman"/>
        </w:rPr>
        <w:t xml:space="preserve"> </w:t>
      </w:r>
      <w:r w:rsidRPr="004515A2">
        <w:rPr>
          <w:rFonts w:ascii="Times New Roman" w:hAnsi="Times New Roman" w:cs="Times New Roman"/>
        </w:rPr>
        <w:t xml:space="preserve">support and </w:t>
      </w:r>
      <w:r w:rsidR="00FB715E" w:rsidRPr="004515A2">
        <w:rPr>
          <w:rFonts w:ascii="Times New Roman" w:hAnsi="Times New Roman" w:cs="Times New Roman"/>
        </w:rPr>
        <w:t>low</w:t>
      </w:r>
      <w:r w:rsidR="00FB715E">
        <w:rPr>
          <w:rFonts w:ascii="Times New Roman" w:hAnsi="Times New Roman" w:cs="Times New Roman"/>
        </w:rPr>
        <w:t xml:space="preserve"> level</w:t>
      </w:r>
      <w:r w:rsidRPr="004515A2">
        <w:rPr>
          <w:rFonts w:ascii="Times New Roman" w:hAnsi="Times New Roman" w:cs="Times New Roman"/>
        </w:rPr>
        <w:t xml:space="preserve"> support. High level support was described as </w:t>
      </w:r>
      <w:r w:rsidR="0039016F" w:rsidRPr="004515A2">
        <w:rPr>
          <w:rFonts w:ascii="Times New Roman" w:hAnsi="Times New Roman" w:cs="Times New Roman"/>
        </w:rPr>
        <w:t>a high frequency of support for children who were beginning to develop a particular skill or element. Scaffolding strategies here included options such as reducing choices pupils had to make and simplification of tasks through the support provided.  In comparison</w:t>
      </w:r>
      <w:r w:rsidR="00FB715E">
        <w:rPr>
          <w:rFonts w:ascii="Times New Roman" w:hAnsi="Times New Roman" w:cs="Times New Roman"/>
        </w:rPr>
        <w:t>,</w:t>
      </w:r>
      <w:r w:rsidR="0039016F" w:rsidRPr="004515A2">
        <w:rPr>
          <w:rFonts w:ascii="Times New Roman" w:hAnsi="Times New Roman" w:cs="Times New Roman"/>
        </w:rPr>
        <w:t xml:space="preserve"> low level scaffolding was aimed at learners who had almost reached mastery level of the specific element or skill. This low level of support included </w:t>
      </w:r>
      <w:r w:rsidR="00B70007">
        <w:rPr>
          <w:rFonts w:ascii="Times New Roman" w:hAnsi="Times New Roman" w:cs="Times New Roman"/>
        </w:rPr>
        <w:t xml:space="preserve">lowering the frequency and increasing the fading to </w:t>
      </w:r>
      <w:r w:rsidR="0039016F" w:rsidRPr="004515A2">
        <w:rPr>
          <w:rFonts w:ascii="Times New Roman" w:hAnsi="Times New Roman" w:cs="Times New Roman"/>
        </w:rPr>
        <w:t>allow the skills to become imbedded independently.  However</w:t>
      </w:r>
      <w:r w:rsidR="00FB715E">
        <w:rPr>
          <w:rFonts w:ascii="Times New Roman" w:hAnsi="Times New Roman" w:cs="Times New Roman"/>
        </w:rPr>
        <w:t>,</w:t>
      </w:r>
      <w:r w:rsidR="0039016F" w:rsidRPr="004515A2">
        <w:rPr>
          <w:rFonts w:ascii="Times New Roman" w:hAnsi="Times New Roman" w:cs="Times New Roman"/>
        </w:rPr>
        <w:t xml:space="preserve"> it was observed </w:t>
      </w:r>
      <w:r w:rsidR="00B70007">
        <w:rPr>
          <w:rFonts w:ascii="Times New Roman" w:hAnsi="Times New Roman" w:cs="Times New Roman"/>
        </w:rPr>
        <w:t>that</w:t>
      </w:r>
      <w:r w:rsidR="0039016F" w:rsidRPr="004515A2">
        <w:rPr>
          <w:rFonts w:ascii="Times New Roman" w:hAnsi="Times New Roman" w:cs="Times New Roman"/>
        </w:rPr>
        <w:t xml:space="preserve"> a limited range of scaffolding use</w:t>
      </w:r>
      <w:r w:rsidR="00BA7DBA" w:rsidRPr="004515A2">
        <w:rPr>
          <w:rFonts w:ascii="Times New Roman" w:hAnsi="Times New Roman" w:cs="Times New Roman"/>
        </w:rPr>
        <w:t xml:space="preserve"> was seen</w:t>
      </w:r>
      <w:r w:rsidR="0039016F" w:rsidRPr="004515A2">
        <w:rPr>
          <w:rFonts w:ascii="Times New Roman" w:hAnsi="Times New Roman" w:cs="Times New Roman"/>
        </w:rPr>
        <w:t xml:space="preserve"> in lessons. Mainly</w:t>
      </w:r>
      <w:r w:rsidR="00FB715E">
        <w:rPr>
          <w:rFonts w:ascii="Times New Roman" w:hAnsi="Times New Roman" w:cs="Times New Roman"/>
        </w:rPr>
        <w:t>,</w:t>
      </w:r>
      <w:r w:rsidR="0039016F" w:rsidRPr="004515A2">
        <w:rPr>
          <w:rFonts w:ascii="Times New Roman" w:hAnsi="Times New Roman" w:cs="Times New Roman"/>
        </w:rPr>
        <w:t xml:space="preserve"> it was identified as low level of support </w:t>
      </w:r>
      <w:r w:rsidR="00BA7DBA" w:rsidRPr="004515A2">
        <w:rPr>
          <w:rFonts w:ascii="Times New Roman" w:hAnsi="Times New Roman" w:cs="Times New Roman"/>
        </w:rPr>
        <w:t xml:space="preserve">provided by the teacher, with very few high level scaffolding support observed. It was concluded that children who required higher levels of scaffolding missed out on the support </w:t>
      </w:r>
      <w:r w:rsidR="00BA7DBA" w:rsidRPr="004515A2">
        <w:rPr>
          <w:rFonts w:ascii="Times New Roman" w:hAnsi="Times New Roman" w:cs="Times New Roman"/>
        </w:rPr>
        <w:lastRenderedPageBreak/>
        <w:t>they required. Furthermore</w:t>
      </w:r>
      <w:r w:rsidR="00FB715E">
        <w:rPr>
          <w:rFonts w:ascii="Times New Roman" w:hAnsi="Times New Roman" w:cs="Times New Roman"/>
        </w:rPr>
        <w:t>,</w:t>
      </w:r>
      <w:r w:rsidR="00BA7DBA" w:rsidRPr="004515A2">
        <w:rPr>
          <w:rFonts w:ascii="Times New Roman" w:hAnsi="Times New Roman" w:cs="Times New Roman"/>
        </w:rPr>
        <w:t xml:space="preserve"> teachers were found to believe they were scaffolding across the classroom at a far higher volume to what was </w:t>
      </w:r>
      <w:r w:rsidR="00917C6F" w:rsidRPr="00917C6F">
        <w:rPr>
          <w:rFonts w:ascii="Times New Roman" w:hAnsi="Times New Roman" w:cs="Times New Roman"/>
        </w:rPr>
        <w:t>truly</w:t>
      </w:r>
      <w:r w:rsidR="00BA7DBA" w:rsidRPr="004515A2">
        <w:rPr>
          <w:rFonts w:ascii="Times New Roman" w:hAnsi="Times New Roman" w:cs="Times New Roman"/>
        </w:rPr>
        <w:t xml:space="preserve"> observed. This research indicates the importance of the differentiation of levels of scaffolding support when using this technique to ensure the greatest effectiveness. (</w:t>
      </w:r>
      <w:proofErr w:type="spellStart"/>
      <w:r w:rsidR="00BA7DBA" w:rsidRPr="004515A2">
        <w:rPr>
          <w:rFonts w:ascii="Times New Roman" w:hAnsi="Times New Roman" w:cs="Times New Roman"/>
        </w:rPr>
        <w:t>Pentimonti</w:t>
      </w:r>
      <w:proofErr w:type="spellEnd"/>
      <w:r w:rsidR="00BA7DBA" w:rsidRPr="004515A2">
        <w:rPr>
          <w:rFonts w:ascii="Times New Roman" w:hAnsi="Times New Roman" w:cs="Times New Roman"/>
        </w:rPr>
        <w:t xml:space="preserve"> and Justice, 2010).</w:t>
      </w:r>
    </w:p>
    <w:p w:rsidR="00A131C2" w:rsidRPr="004515A2" w:rsidRDefault="00A131C2" w:rsidP="008A7143">
      <w:pPr>
        <w:spacing w:line="480" w:lineRule="auto"/>
        <w:rPr>
          <w:rFonts w:ascii="Times New Roman" w:hAnsi="Times New Roman" w:cs="Times New Roman"/>
          <w:b/>
          <w:u w:val="single"/>
        </w:rPr>
      </w:pPr>
    </w:p>
    <w:p w:rsidR="00B70007" w:rsidRPr="004515A2" w:rsidRDefault="00685E5C" w:rsidP="008A7143">
      <w:pPr>
        <w:spacing w:line="480" w:lineRule="auto"/>
        <w:rPr>
          <w:rFonts w:ascii="Times New Roman" w:hAnsi="Times New Roman" w:cs="Times New Roman"/>
          <w:b/>
          <w:u w:val="single"/>
        </w:rPr>
      </w:pPr>
      <w:r w:rsidRPr="004515A2">
        <w:rPr>
          <w:rFonts w:ascii="Times New Roman" w:hAnsi="Times New Roman" w:cs="Times New Roman"/>
          <w:b/>
          <w:u w:val="single"/>
        </w:rPr>
        <w:t xml:space="preserve">Assessment for Learning </w:t>
      </w:r>
    </w:p>
    <w:p w:rsidR="00374946" w:rsidRPr="004515A2" w:rsidRDefault="00C05275" w:rsidP="008A7143">
      <w:pPr>
        <w:spacing w:line="480" w:lineRule="auto"/>
        <w:rPr>
          <w:rFonts w:ascii="Times New Roman" w:hAnsi="Times New Roman" w:cs="Times New Roman"/>
        </w:rPr>
      </w:pPr>
      <w:r w:rsidRPr="004515A2">
        <w:rPr>
          <w:rFonts w:ascii="Times New Roman" w:hAnsi="Times New Roman" w:cs="Times New Roman"/>
        </w:rPr>
        <w:t>Within education</w:t>
      </w:r>
      <w:r w:rsidR="00FB715E">
        <w:rPr>
          <w:rFonts w:ascii="Times New Roman" w:hAnsi="Times New Roman" w:cs="Times New Roman"/>
        </w:rPr>
        <w:t>,</w:t>
      </w:r>
      <w:r w:rsidRPr="004515A2">
        <w:rPr>
          <w:rFonts w:ascii="Times New Roman" w:hAnsi="Times New Roman" w:cs="Times New Roman"/>
        </w:rPr>
        <w:t xml:space="preserve"> the main format of assessment tended to follow a summative approach</w:t>
      </w:r>
      <w:r w:rsidR="006B25F6" w:rsidRPr="004515A2">
        <w:rPr>
          <w:rFonts w:ascii="Times New Roman" w:hAnsi="Times New Roman" w:cs="Times New Roman"/>
        </w:rPr>
        <w:t xml:space="preserve"> (assessment of learning</w:t>
      </w:r>
      <w:r w:rsidR="00904078" w:rsidRPr="004515A2">
        <w:rPr>
          <w:rFonts w:ascii="Times New Roman" w:hAnsi="Times New Roman" w:cs="Times New Roman"/>
        </w:rPr>
        <w:t>)</w:t>
      </w:r>
      <w:r w:rsidR="00B70007">
        <w:rPr>
          <w:rFonts w:ascii="Times New Roman" w:hAnsi="Times New Roman" w:cs="Times New Roman"/>
        </w:rPr>
        <w:t xml:space="preserve"> </w:t>
      </w:r>
      <w:r w:rsidR="00917C6F">
        <w:rPr>
          <w:rFonts w:ascii="Times New Roman" w:hAnsi="Times New Roman" w:cs="Times New Roman"/>
        </w:rPr>
        <w:t>.</w:t>
      </w:r>
      <w:r w:rsidR="00917C6F" w:rsidRPr="00917C6F">
        <w:rPr>
          <w:rFonts w:ascii="Times New Roman" w:hAnsi="Times New Roman" w:cs="Times New Roman"/>
        </w:rPr>
        <w:t>I</w:t>
      </w:r>
      <w:r w:rsidRPr="00917C6F">
        <w:rPr>
          <w:rFonts w:ascii="Times New Roman" w:hAnsi="Times New Roman" w:cs="Times New Roman"/>
        </w:rPr>
        <w:t>nformation was gathered on the level of learning that h</w:t>
      </w:r>
      <w:r w:rsidR="00917C6F" w:rsidRPr="00917C6F">
        <w:rPr>
          <w:rFonts w:ascii="Times New Roman" w:hAnsi="Times New Roman" w:cs="Times New Roman"/>
        </w:rPr>
        <w:t xml:space="preserve">ad </w:t>
      </w:r>
      <w:r w:rsidRPr="00917C6F">
        <w:rPr>
          <w:rFonts w:ascii="Times New Roman" w:hAnsi="Times New Roman" w:cs="Times New Roman"/>
        </w:rPr>
        <w:t>been</w:t>
      </w:r>
      <w:r w:rsidRPr="004515A2">
        <w:rPr>
          <w:rFonts w:ascii="Times New Roman" w:hAnsi="Times New Roman" w:cs="Times New Roman"/>
        </w:rPr>
        <w:t xml:space="preserve"> achieved </w:t>
      </w:r>
      <w:r w:rsidR="00C578EA" w:rsidRPr="004515A2">
        <w:rPr>
          <w:rFonts w:ascii="Times New Roman" w:hAnsi="Times New Roman" w:cs="Times New Roman"/>
        </w:rPr>
        <w:t>over a given period</w:t>
      </w:r>
      <w:r w:rsidRPr="004515A2">
        <w:rPr>
          <w:rFonts w:ascii="Times New Roman" w:hAnsi="Times New Roman" w:cs="Times New Roman"/>
        </w:rPr>
        <w:t>. However</w:t>
      </w:r>
      <w:r w:rsidR="00FB715E">
        <w:rPr>
          <w:rFonts w:ascii="Times New Roman" w:hAnsi="Times New Roman" w:cs="Times New Roman"/>
        </w:rPr>
        <w:t>,</w:t>
      </w:r>
      <w:r w:rsidRPr="004515A2">
        <w:rPr>
          <w:rFonts w:ascii="Times New Roman" w:hAnsi="Times New Roman" w:cs="Times New Roman"/>
        </w:rPr>
        <w:t xml:space="preserve"> there has now been a large movement towards more formative assessments</w:t>
      </w:r>
      <w:r w:rsidR="00990AEB" w:rsidRPr="004515A2">
        <w:rPr>
          <w:rFonts w:ascii="Times New Roman" w:hAnsi="Times New Roman" w:cs="Times New Roman"/>
        </w:rPr>
        <w:t xml:space="preserve"> (Baleni,2015)</w:t>
      </w:r>
      <w:r w:rsidR="00FB715E">
        <w:rPr>
          <w:rFonts w:ascii="Times New Roman" w:hAnsi="Times New Roman" w:cs="Times New Roman"/>
        </w:rPr>
        <w:t>,</w:t>
      </w:r>
      <w:r w:rsidRPr="004515A2">
        <w:rPr>
          <w:rFonts w:ascii="Times New Roman" w:hAnsi="Times New Roman" w:cs="Times New Roman"/>
        </w:rPr>
        <w:t xml:space="preserve"> </w:t>
      </w:r>
      <w:r w:rsidR="00FB715E">
        <w:rPr>
          <w:rFonts w:ascii="Times New Roman" w:hAnsi="Times New Roman" w:cs="Times New Roman"/>
        </w:rPr>
        <w:t>w</w:t>
      </w:r>
      <w:r w:rsidR="00C578EA" w:rsidRPr="004515A2">
        <w:rPr>
          <w:rFonts w:ascii="Times New Roman" w:hAnsi="Times New Roman" w:cs="Times New Roman"/>
        </w:rPr>
        <w:t xml:space="preserve">hereby information is gathered </w:t>
      </w:r>
      <w:r w:rsidR="00C578EA" w:rsidRPr="00917C6F">
        <w:rPr>
          <w:rFonts w:ascii="Times New Roman" w:hAnsi="Times New Roman" w:cs="Times New Roman"/>
        </w:rPr>
        <w:t>constantly</w:t>
      </w:r>
      <w:r w:rsidR="00C578EA" w:rsidRPr="004515A2">
        <w:rPr>
          <w:rFonts w:ascii="Times New Roman" w:hAnsi="Times New Roman" w:cs="Times New Roman"/>
        </w:rPr>
        <w:t xml:space="preserve"> to evaluate where learners are and how to help improve their learning</w:t>
      </w:r>
      <w:r w:rsidR="004E6776" w:rsidRPr="004515A2">
        <w:rPr>
          <w:rFonts w:ascii="Times New Roman" w:hAnsi="Times New Roman" w:cs="Times New Roman"/>
        </w:rPr>
        <w:t xml:space="preserve"> through feedback</w:t>
      </w:r>
      <w:r w:rsidR="00C578EA" w:rsidRPr="004515A2">
        <w:rPr>
          <w:rFonts w:ascii="Times New Roman" w:hAnsi="Times New Roman" w:cs="Times New Roman"/>
        </w:rPr>
        <w:t xml:space="preserve"> (Dolin et al, 2018)</w:t>
      </w:r>
      <w:r w:rsidR="00CA0951" w:rsidRPr="004515A2">
        <w:rPr>
          <w:rFonts w:ascii="Times New Roman" w:hAnsi="Times New Roman" w:cs="Times New Roman"/>
        </w:rPr>
        <w:t xml:space="preserve">. </w:t>
      </w:r>
    </w:p>
    <w:p w:rsidR="009B41C7" w:rsidRPr="004515A2" w:rsidRDefault="00CA0951" w:rsidP="008A7143">
      <w:pPr>
        <w:spacing w:line="480" w:lineRule="auto"/>
        <w:rPr>
          <w:rFonts w:ascii="Times New Roman" w:hAnsi="Times New Roman" w:cs="Times New Roman"/>
        </w:rPr>
      </w:pPr>
      <w:r w:rsidRPr="004515A2">
        <w:rPr>
          <w:rFonts w:ascii="Times New Roman" w:hAnsi="Times New Roman" w:cs="Times New Roman"/>
        </w:rPr>
        <w:t>Bloom</w:t>
      </w:r>
      <w:r w:rsidR="00917C6F">
        <w:rPr>
          <w:rFonts w:ascii="Times New Roman" w:hAnsi="Times New Roman" w:cs="Times New Roman"/>
        </w:rPr>
        <w:t xml:space="preserve"> (1984)</w:t>
      </w:r>
      <w:r w:rsidRPr="004515A2">
        <w:rPr>
          <w:rFonts w:ascii="Times New Roman" w:hAnsi="Times New Roman" w:cs="Times New Roman"/>
        </w:rPr>
        <w:t xml:space="preserve">, </w:t>
      </w:r>
      <w:r w:rsidR="00FB715E">
        <w:rPr>
          <w:rFonts w:ascii="Times New Roman" w:hAnsi="Times New Roman" w:cs="Times New Roman"/>
        </w:rPr>
        <w:t xml:space="preserve"> </w:t>
      </w:r>
      <w:r w:rsidRPr="004515A2">
        <w:rPr>
          <w:rFonts w:ascii="Times New Roman" w:hAnsi="Times New Roman" w:cs="Times New Roman"/>
        </w:rPr>
        <w:t xml:space="preserve">made the link between feedback and learners being provided with ‘correctives’ based upon what he believed was </w:t>
      </w:r>
      <w:r w:rsidRPr="00917C6F">
        <w:rPr>
          <w:rFonts w:ascii="Times New Roman" w:hAnsi="Times New Roman" w:cs="Times New Roman"/>
        </w:rPr>
        <w:t>the effective</w:t>
      </w:r>
      <w:r w:rsidR="00917C6F" w:rsidRPr="00917C6F">
        <w:rPr>
          <w:rFonts w:ascii="Times New Roman" w:hAnsi="Times New Roman" w:cs="Times New Roman"/>
        </w:rPr>
        <w:t>nes</w:t>
      </w:r>
      <w:r w:rsidRPr="00917C6F">
        <w:rPr>
          <w:rFonts w:ascii="Times New Roman" w:hAnsi="Times New Roman" w:cs="Times New Roman"/>
        </w:rPr>
        <w:t>s</w:t>
      </w:r>
      <w:r w:rsidRPr="004515A2">
        <w:rPr>
          <w:rFonts w:ascii="Times New Roman" w:hAnsi="Times New Roman" w:cs="Times New Roman"/>
        </w:rPr>
        <w:t xml:space="preserve"> of teachers and learners working on a one to one basis. That ability to gain feedback and next step learning suggestions in a prompt manner, through collaborative work between teacher and learner was what made this method of </w:t>
      </w:r>
      <w:r w:rsidRPr="00917C6F">
        <w:rPr>
          <w:rFonts w:ascii="Times New Roman" w:hAnsi="Times New Roman" w:cs="Times New Roman"/>
        </w:rPr>
        <w:t xml:space="preserve">teaching effective. </w:t>
      </w:r>
      <w:r w:rsidR="00374946" w:rsidRPr="00917C6F">
        <w:rPr>
          <w:rFonts w:ascii="Times New Roman" w:hAnsi="Times New Roman" w:cs="Times New Roman"/>
        </w:rPr>
        <w:t>Black and Williams</w:t>
      </w:r>
      <w:r w:rsidR="00B70007" w:rsidRPr="00917C6F">
        <w:rPr>
          <w:rFonts w:ascii="Times New Roman" w:hAnsi="Times New Roman" w:cs="Times New Roman"/>
        </w:rPr>
        <w:t xml:space="preserve"> (1988)</w:t>
      </w:r>
      <w:r w:rsidR="00374946" w:rsidRPr="004515A2">
        <w:rPr>
          <w:rFonts w:ascii="Times New Roman" w:hAnsi="Times New Roman" w:cs="Times New Roman"/>
        </w:rPr>
        <w:t xml:space="preserve"> are seen as early pioneers in this movement, they found that through the use of formative assessments in classroom, students learning progress improved dramatically.</w:t>
      </w:r>
    </w:p>
    <w:p w:rsidR="006B25F6" w:rsidRPr="004515A2" w:rsidRDefault="006B25F6" w:rsidP="008A7143">
      <w:pPr>
        <w:spacing w:line="480" w:lineRule="auto"/>
        <w:rPr>
          <w:rFonts w:ascii="Times New Roman" w:hAnsi="Times New Roman" w:cs="Times New Roman"/>
        </w:rPr>
      </w:pPr>
    </w:p>
    <w:p w:rsidR="006B25F6" w:rsidRPr="004515A2" w:rsidRDefault="009B41C7" w:rsidP="008A7143">
      <w:pPr>
        <w:spacing w:line="480" w:lineRule="auto"/>
        <w:rPr>
          <w:rFonts w:ascii="Times New Roman" w:hAnsi="Times New Roman" w:cs="Times New Roman"/>
        </w:rPr>
      </w:pPr>
      <w:r w:rsidRPr="004515A2">
        <w:rPr>
          <w:rFonts w:ascii="Times New Roman" w:hAnsi="Times New Roman" w:cs="Times New Roman"/>
        </w:rPr>
        <w:t xml:space="preserve">Building upon this idea </w:t>
      </w:r>
      <w:r w:rsidR="006B25F6" w:rsidRPr="004515A2">
        <w:rPr>
          <w:rFonts w:ascii="Times New Roman" w:hAnsi="Times New Roman" w:cs="Times New Roman"/>
        </w:rPr>
        <w:t>of formative assessment</w:t>
      </w:r>
      <w:r w:rsidR="00FB715E">
        <w:rPr>
          <w:rFonts w:ascii="Times New Roman" w:hAnsi="Times New Roman" w:cs="Times New Roman"/>
        </w:rPr>
        <w:t>,</w:t>
      </w:r>
      <w:r w:rsidR="006B25F6" w:rsidRPr="004515A2">
        <w:rPr>
          <w:rFonts w:ascii="Times New Roman" w:hAnsi="Times New Roman" w:cs="Times New Roman"/>
        </w:rPr>
        <w:t xml:space="preserve"> </w:t>
      </w:r>
      <w:r w:rsidRPr="004515A2">
        <w:rPr>
          <w:rFonts w:ascii="Times New Roman" w:hAnsi="Times New Roman" w:cs="Times New Roman"/>
        </w:rPr>
        <w:t>the term ‘</w:t>
      </w:r>
      <w:r w:rsidR="00917C6F" w:rsidRPr="00917C6F">
        <w:rPr>
          <w:rFonts w:ascii="Times New Roman" w:hAnsi="Times New Roman" w:cs="Times New Roman"/>
        </w:rPr>
        <w:t>A</w:t>
      </w:r>
      <w:r w:rsidRPr="00917C6F">
        <w:rPr>
          <w:rFonts w:ascii="Times New Roman" w:hAnsi="Times New Roman" w:cs="Times New Roman"/>
        </w:rPr>
        <w:t xml:space="preserve">ssessment for </w:t>
      </w:r>
      <w:r w:rsidR="00917C6F" w:rsidRPr="00917C6F">
        <w:rPr>
          <w:rFonts w:ascii="Times New Roman" w:hAnsi="Times New Roman" w:cs="Times New Roman"/>
        </w:rPr>
        <w:t>L</w:t>
      </w:r>
      <w:r w:rsidRPr="00917C6F">
        <w:rPr>
          <w:rFonts w:ascii="Times New Roman" w:hAnsi="Times New Roman" w:cs="Times New Roman"/>
        </w:rPr>
        <w:t>earning’</w:t>
      </w:r>
      <w:r w:rsidRPr="004515A2">
        <w:rPr>
          <w:rFonts w:ascii="Times New Roman" w:hAnsi="Times New Roman" w:cs="Times New Roman"/>
        </w:rPr>
        <w:t xml:space="preserve"> </w:t>
      </w:r>
      <w:r w:rsidR="00904078" w:rsidRPr="004515A2">
        <w:rPr>
          <w:rFonts w:ascii="Times New Roman" w:hAnsi="Times New Roman" w:cs="Times New Roman"/>
        </w:rPr>
        <w:t xml:space="preserve">(AFL) </w:t>
      </w:r>
      <w:r w:rsidRPr="004515A2">
        <w:rPr>
          <w:rFonts w:ascii="Times New Roman" w:hAnsi="Times New Roman" w:cs="Times New Roman"/>
        </w:rPr>
        <w:t>was coined</w:t>
      </w:r>
      <w:r w:rsidR="00FB715E">
        <w:rPr>
          <w:rFonts w:ascii="Times New Roman" w:hAnsi="Times New Roman" w:cs="Times New Roman"/>
        </w:rPr>
        <w:t>.</w:t>
      </w:r>
      <w:r w:rsidRPr="004515A2">
        <w:rPr>
          <w:rFonts w:ascii="Times New Roman" w:hAnsi="Times New Roman" w:cs="Times New Roman"/>
        </w:rPr>
        <w:t xml:space="preserve"> </w:t>
      </w:r>
      <w:r w:rsidR="00FB715E">
        <w:rPr>
          <w:rFonts w:ascii="Times New Roman" w:hAnsi="Times New Roman" w:cs="Times New Roman"/>
        </w:rPr>
        <w:t>I</w:t>
      </w:r>
      <w:r w:rsidRPr="004515A2">
        <w:rPr>
          <w:rFonts w:ascii="Times New Roman" w:hAnsi="Times New Roman" w:cs="Times New Roman"/>
        </w:rPr>
        <w:t>t was defined as for use by both pupils and teachers to “decide where the learners are in their learning, where they need to go and how best to get there” (</w:t>
      </w:r>
      <w:proofErr w:type="spellStart"/>
      <w:r w:rsidRPr="004515A2">
        <w:rPr>
          <w:rFonts w:ascii="Times New Roman" w:hAnsi="Times New Roman" w:cs="Times New Roman"/>
        </w:rPr>
        <w:t>Broadfoot</w:t>
      </w:r>
      <w:proofErr w:type="spellEnd"/>
      <w:r w:rsidRPr="004515A2">
        <w:rPr>
          <w:rFonts w:ascii="Times New Roman" w:hAnsi="Times New Roman" w:cs="Times New Roman"/>
        </w:rPr>
        <w:t xml:space="preserve"> et al 2002 </w:t>
      </w:r>
      <w:r w:rsidR="00B70007">
        <w:rPr>
          <w:rFonts w:ascii="Times New Roman" w:hAnsi="Times New Roman" w:cs="Times New Roman"/>
        </w:rPr>
        <w:t>pp.</w:t>
      </w:r>
      <w:r w:rsidRPr="004515A2">
        <w:rPr>
          <w:rFonts w:ascii="Times New Roman" w:hAnsi="Times New Roman" w:cs="Times New Roman"/>
        </w:rPr>
        <w:t>2-3)</w:t>
      </w:r>
    </w:p>
    <w:p w:rsidR="00B70007" w:rsidRDefault="00841C6D" w:rsidP="008A7143">
      <w:pPr>
        <w:spacing w:line="480" w:lineRule="auto"/>
        <w:rPr>
          <w:rFonts w:ascii="Times New Roman" w:hAnsi="Times New Roman" w:cs="Times New Roman"/>
        </w:rPr>
      </w:pPr>
      <w:r w:rsidRPr="004515A2">
        <w:rPr>
          <w:rFonts w:ascii="Times New Roman" w:hAnsi="Times New Roman" w:cs="Times New Roman"/>
        </w:rPr>
        <w:lastRenderedPageBreak/>
        <w:t xml:space="preserve">It has been suggested that there are </w:t>
      </w:r>
      <w:r w:rsidR="009A56D9" w:rsidRPr="004515A2">
        <w:rPr>
          <w:rFonts w:ascii="Times New Roman" w:hAnsi="Times New Roman" w:cs="Times New Roman"/>
        </w:rPr>
        <w:t>a number of</w:t>
      </w:r>
      <w:r w:rsidRPr="004515A2">
        <w:rPr>
          <w:rFonts w:ascii="Times New Roman" w:hAnsi="Times New Roman" w:cs="Times New Roman"/>
        </w:rPr>
        <w:t xml:space="preserve"> key elements of implementing successful assessment for learning within the classroom environment. These </w:t>
      </w:r>
      <w:r w:rsidR="009A56D9" w:rsidRPr="004515A2">
        <w:rPr>
          <w:rFonts w:ascii="Times New Roman" w:hAnsi="Times New Roman" w:cs="Times New Roman"/>
        </w:rPr>
        <w:t>include</w:t>
      </w:r>
      <w:r w:rsidRPr="004515A2">
        <w:rPr>
          <w:rFonts w:ascii="Times New Roman" w:hAnsi="Times New Roman" w:cs="Times New Roman"/>
        </w:rPr>
        <w:t xml:space="preserve"> the quality of questioning, peer and self</w:t>
      </w:r>
      <w:r w:rsidR="00181022" w:rsidRPr="004515A2">
        <w:rPr>
          <w:rFonts w:ascii="Times New Roman" w:hAnsi="Times New Roman" w:cs="Times New Roman"/>
        </w:rPr>
        <w:t>-</w:t>
      </w:r>
      <w:r w:rsidRPr="004515A2">
        <w:rPr>
          <w:rFonts w:ascii="Times New Roman" w:hAnsi="Times New Roman" w:cs="Times New Roman"/>
        </w:rPr>
        <w:t xml:space="preserve">assessment, quality feedback and also </w:t>
      </w:r>
      <w:r w:rsidR="00904078" w:rsidRPr="004515A2">
        <w:rPr>
          <w:rFonts w:ascii="Times New Roman" w:hAnsi="Times New Roman" w:cs="Times New Roman"/>
        </w:rPr>
        <w:t>the formative use of summative tests</w:t>
      </w:r>
      <w:r w:rsidR="009A56D9" w:rsidRPr="004515A2">
        <w:rPr>
          <w:rFonts w:ascii="Times New Roman" w:hAnsi="Times New Roman" w:cs="Times New Roman"/>
        </w:rPr>
        <w:t xml:space="preserve"> and the importance of sharing criteria with learners</w:t>
      </w:r>
      <w:r w:rsidR="00904078" w:rsidRPr="004515A2">
        <w:rPr>
          <w:rFonts w:ascii="Times New Roman" w:hAnsi="Times New Roman" w:cs="Times New Roman"/>
        </w:rPr>
        <w:t xml:space="preserve"> (Black et al, 2004).</w:t>
      </w:r>
      <w:r w:rsidR="002D5DBA" w:rsidRPr="004515A2">
        <w:rPr>
          <w:rFonts w:ascii="Times New Roman" w:hAnsi="Times New Roman" w:cs="Times New Roman"/>
        </w:rPr>
        <w:t xml:space="preserve"> For the purpose of this report the literature review was conducted around specific areas of AFL that were observed </w:t>
      </w:r>
      <w:r w:rsidR="002D5DBA" w:rsidRPr="00917C6F">
        <w:rPr>
          <w:rFonts w:ascii="Times New Roman" w:hAnsi="Times New Roman" w:cs="Times New Roman"/>
        </w:rPr>
        <w:t>during the research</w:t>
      </w:r>
      <w:r w:rsidR="00917C6F" w:rsidRPr="00917C6F">
        <w:rPr>
          <w:rFonts w:ascii="Times New Roman" w:hAnsi="Times New Roman" w:cs="Times New Roman"/>
        </w:rPr>
        <w:t>,</w:t>
      </w:r>
      <w:r w:rsidR="00B70007" w:rsidRPr="00917C6F">
        <w:rPr>
          <w:rFonts w:ascii="Times New Roman" w:hAnsi="Times New Roman" w:cs="Times New Roman"/>
        </w:rPr>
        <w:t xml:space="preserve"> namely peer and self-assessment.</w:t>
      </w:r>
    </w:p>
    <w:p w:rsidR="004E6776" w:rsidRPr="004515A2" w:rsidRDefault="00B70007" w:rsidP="008A7143">
      <w:pPr>
        <w:spacing w:line="480" w:lineRule="auto"/>
        <w:rPr>
          <w:rFonts w:ascii="Times New Roman" w:hAnsi="Times New Roman" w:cs="Times New Roman"/>
        </w:rPr>
      </w:pPr>
      <w:r>
        <w:rPr>
          <w:rFonts w:ascii="Times New Roman" w:hAnsi="Times New Roman" w:cs="Times New Roman"/>
        </w:rPr>
        <w:t xml:space="preserve"> </w:t>
      </w:r>
    </w:p>
    <w:p w:rsidR="00E3095B" w:rsidRPr="004515A2" w:rsidRDefault="009A56D9" w:rsidP="008A7143">
      <w:pPr>
        <w:spacing w:line="480" w:lineRule="auto"/>
        <w:rPr>
          <w:rFonts w:ascii="Times New Roman" w:hAnsi="Times New Roman" w:cs="Times New Roman"/>
        </w:rPr>
      </w:pPr>
      <w:r w:rsidRPr="004515A2">
        <w:rPr>
          <w:rFonts w:ascii="Times New Roman" w:hAnsi="Times New Roman" w:cs="Times New Roman"/>
        </w:rPr>
        <w:t>Peer and self</w:t>
      </w:r>
      <w:r w:rsidR="00B10EBB" w:rsidRPr="004515A2">
        <w:rPr>
          <w:rFonts w:ascii="Times New Roman" w:hAnsi="Times New Roman" w:cs="Times New Roman"/>
        </w:rPr>
        <w:t>-</w:t>
      </w:r>
      <w:r w:rsidRPr="004515A2">
        <w:rPr>
          <w:rFonts w:ascii="Times New Roman" w:hAnsi="Times New Roman" w:cs="Times New Roman"/>
        </w:rPr>
        <w:t>assessment involves marking others and their own work. The inclusion of students being actively involved is one of the key principles of AFL (</w:t>
      </w:r>
      <w:proofErr w:type="spellStart"/>
      <w:r w:rsidR="00314D95" w:rsidRPr="004515A2">
        <w:rPr>
          <w:rFonts w:ascii="Times New Roman" w:hAnsi="Times New Roman" w:cs="Times New Roman"/>
        </w:rPr>
        <w:t>Broadfoot</w:t>
      </w:r>
      <w:proofErr w:type="spellEnd"/>
      <w:r w:rsidR="00314D95" w:rsidRPr="004515A2">
        <w:rPr>
          <w:rFonts w:ascii="Times New Roman" w:hAnsi="Times New Roman" w:cs="Times New Roman"/>
        </w:rPr>
        <w:t xml:space="preserve"> et al, 2002). Through the use of both self and peer assessment</w:t>
      </w:r>
      <w:r w:rsidR="00A17A9A" w:rsidRPr="004515A2">
        <w:rPr>
          <w:rFonts w:ascii="Times New Roman" w:hAnsi="Times New Roman" w:cs="Times New Roman"/>
        </w:rPr>
        <w:t>,</w:t>
      </w:r>
      <w:r w:rsidR="00314D95" w:rsidRPr="004515A2">
        <w:rPr>
          <w:rFonts w:ascii="Times New Roman" w:hAnsi="Times New Roman" w:cs="Times New Roman"/>
        </w:rPr>
        <w:t xml:space="preserve"> </w:t>
      </w:r>
      <w:r w:rsidR="00834232" w:rsidRPr="004515A2">
        <w:rPr>
          <w:rFonts w:ascii="Times New Roman" w:hAnsi="Times New Roman" w:cs="Times New Roman"/>
        </w:rPr>
        <w:t xml:space="preserve">it has been found that this method of assessment can promote independent thinking, critical awareness and also help develop </w:t>
      </w:r>
      <w:r w:rsidR="00FB715E" w:rsidRPr="004515A2">
        <w:rPr>
          <w:rFonts w:ascii="Times New Roman" w:hAnsi="Times New Roman" w:cs="Times New Roman"/>
        </w:rPr>
        <w:t>learner’s</w:t>
      </w:r>
      <w:r w:rsidR="00834232" w:rsidRPr="004515A2">
        <w:rPr>
          <w:rFonts w:ascii="Times New Roman" w:hAnsi="Times New Roman" w:cs="Times New Roman"/>
        </w:rPr>
        <w:t xml:space="preserve"> confidence within their own </w:t>
      </w:r>
      <w:r w:rsidR="00FB715E">
        <w:rPr>
          <w:rFonts w:ascii="Times New Roman" w:hAnsi="Times New Roman" w:cs="Times New Roman"/>
        </w:rPr>
        <w:t>ability.</w:t>
      </w:r>
      <w:r w:rsidR="00834232" w:rsidRPr="004515A2">
        <w:rPr>
          <w:rFonts w:ascii="Times New Roman" w:hAnsi="Times New Roman" w:cs="Times New Roman"/>
        </w:rPr>
        <w:t xml:space="preserve"> </w:t>
      </w:r>
      <w:r w:rsidR="00FB715E">
        <w:rPr>
          <w:rFonts w:ascii="Times New Roman" w:hAnsi="Times New Roman" w:cs="Times New Roman"/>
        </w:rPr>
        <w:t>I</w:t>
      </w:r>
      <w:r w:rsidR="00834232" w:rsidRPr="004515A2">
        <w:rPr>
          <w:rFonts w:ascii="Times New Roman" w:hAnsi="Times New Roman" w:cs="Times New Roman"/>
        </w:rPr>
        <w:t>t also encourages the process of learning from others (Logan, 2009).  Learners themselves also tend to have positive views on this process, believing that they benefit from this method of formative assessment (</w:t>
      </w:r>
      <w:proofErr w:type="spellStart"/>
      <w:r w:rsidR="00834232" w:rsidRPr="004515A2">
        <w:rPr>
          <w:rFonts w:ascii="Times New Roman" w:hAnsi="Times New Roman" w:cs="Times New Roman"/>
        </w:rPr>
        <w:t>DeGrez</w:t>
      </w:r>
      <w:proofErr w:type="spellEnd"/>
      <w:r w:rsidR="00B10EBB" w:rsidRPr="004515A2">
        <w:rPr>
          <w:rFonts w:ascii="Times New Roman" w:hAnsi="Times New Roman" w:cs="Times New Roman"/>
        </w:rPr>
        <w:t xml:space="preserve"> et al</w:t>
      </w:r>
      <w:r w:rsidR="00834232" w:rsidRPr="004515A2">
        <w:rPr>
          <w:rFonts w:ascii="Times New Roman" w:hAnsi="Times New Roman" w:cs="Times New Roman"/>
        </w:rPr>
        <w:t>, 2012).</w:t>
      </w:r>
    </w:p>
    <w:p w:rsidR="009A56D9" w:rsidRPr="004515A2" w:rsidRDefault="00B10EBB" w:rsidP="008A7143">
      <w:pPr>
        <w:spacing w:line="480" w:lineRule="auto"/>
        <w:rPr>
          <w:rFonts w:ascii="Times New Roman" w:hAnsi="Times New Roman" w:cs="Times New Roman"/>
        </w:rPr>
      </w:pPr>
      <w:proofErr w:type="spellStart"/>
      <w:r w:rsidRPr="004515A2">
        <w:rPr>
          <w:rFonts w:ascii="Times New Roman" w:hAnsi="Times New Roman" w:cs="Times New Roman"/>
        </w:rPr>
        <w:t>Ndoye</w:t>
      </w:r>
      <w:proofErr w:type="spellEnd"/>
      <w:r w:rsidRPr="004515A2">
        <w:rPr>
          <w:rFonts w:ascii="Times New Roman" w:hAnsi="Times New Roman" w:cs="Times New Roman"/>
        </w:rPr>
        <w:t xml:space="preserve"> </w:t>
      </w:r>
      <w:r w:rsidR="00B70007">
        <w:rPr>
          <w:rFonts w:ascii="Times New Roman" w:hAnsi="Times New Roman" w:cs="Times New Roman"/>
        </w:rPr>
        <w:t xml:space="preserve">(2017) </w:t>
      </w:r>
      <w:r w:rsidRPr="004515A2">
        <w:rPr>
          <w:rFonts w:ascii="Times New Roman" w:hAnsi="Times New Roman" w:cs="Times New Roman"/>
        </w:rPr>
        <w:t>concluded from their study that it is of clear importance to ensure that both self and peer assessment are incorporated into the class room in order to develop learning skills that can be used throughout the learner</w:t>
      </w:r>
      <w:r w:rsidR="00FB715E">
        <w:rPr>
          <w:rFonts w:ascii="Times New Roman" w:hAnsi="Times New Roman" w:cs="Times New Roman"/>
        </w:rPr>
        <w:t>’</w:t>
      </w:r>
      <w:r w:rsidRPr="004515A2">
        <w:rPr>
          <w:rFonts w:ascii="Times New Roman" w:hAnsi="Times New Roman" w:cs="Times New Roman"/>
        </w:rPr>
        <w:t>s life</w:t>
      </w:r>
      <w:r w:rsidR="00B70007">
        <w:rPr>
          <w:rFonts w:ascii="Times New Roman" w:hAnsi="Times New Roman" w:cs="Times New Roman"/>
        </w:rPr>
        <w:t>.</w:t>
      </w:r>
      <w:r w:rsidR="00C07F07" w:rsidRPr="004515A2">
        <w:rPr>
          <w:rFonts w:ascii="Times New Roman" w:hAnsi="Times New Roman" w:cs="Times New Roman"/>
        </w:rPr>
        <w:t xml:space="preserve"> </w:t>
      </w:r>
    </w:p>
    <w:p w:rsidR="00A17A9A" w:rsidRPr="004515A2" w:rsidRDefault="00A17A9A" w:rsidP="008A7143">
      <w:pPr>
        <w:spacing w:line="480" w:lineRule="auto"/>
        <w:rPr>
          <w:rFonts w:ascii="Times New Roman" w:hAnsi="Times New Roman" w:cs="Times New Roman"/>
        </w:rPr>
      </w:pPr>
    </w:p>
    <w:p w:rsidR="001A7D54" w:rsidRPr="004515A2" w:rsidRDefault="00A17A9A" w:rsidP="008A7143">
      <w:pPr>
        <w:spacing w:line="480" w:lineRule="auto"/>
        <w:rPr>
          <w:rFonts w:ascii="Times New Roman" w:hAnsi="Times New Roman" w:cs="Times New Roman"/>
        </w:rPr>
      </w:pPr>
      <w:r w:rsidRPr="004515A2">
        <w:rPr>
          <w:rFonts w:ascii="Times New Roman" w:hAnsi="Times New Roman" w:cs="Times New Roman"/>
        </w:rPr>
        <w:t>In support to this</w:t>
      </w:r>
      <w:r w:rsidR="00FB715E">
        <w:rPr>
          <w:rFonts w:ascii="Times New Roman" w:hAnsi="Times New Roman" w:cs="Times New Roman"/>
        </w:rPr>
        <w:t>,</w:t>
      </w:r>
      <w:r w:rsidRPr="004515A2">
        <w:rPr>
          <w:rFonts w:ascii="Times New Roman" w:hAnsi="Times New Roman" w:cs="Times New Roman"/>
        </w:rPr>
        <w:t xml:space="preserve"> a wide number of benefits have been reported for both self and peer assessment. These include developing self</w:t>
      </w:r>
      <w:r w:rsidR="00D50AEF" w:rsidRPr="004515A2">
        <w:rPr>
          <w:rFonts w:ascii="Times New Roman" w:hAnsi="Times New Roman" w:cs="Times New Roman"/>
        </w:rPr>
        <w:t>-</w:t>
      </w:r>
      <w:r w:rsidRPr="004515A2">
        <w:rPr>
          <w:rFonts w:ascii="Times New Roman" w:hAnsi="Times New Roman" w:cs="Times New Roman"/>
        </w:rPr>
        <w:t xml:space="preserve">reflection, helping to fully understand the information learnt, deepen understanding around </w:t>
      </w:r>
      <w:r w:rsidR="00D50AEF" w:rsidRPr="004515A2">
        <w:rPr>
          <w:rFonts w:ascii="Times New Roman" w:hAnsi="Times New Roman" w:cs="Times New Roman"/>
        </w:rPr>
        <w:t>the process of learning</w:t>
      </w:r>
      <w:r w:rsidR="00FB715E">
        <w:rPr>
          <w:rFonts w:ascii="Times New Roman" w:hAnsi="Times New Roman" w:cs="Times New Roman"/>
        </w:rPr>
        <w:t>,</w:t>
      </w:r>
      <w:r w:rsidR="00D50AEF" w:rsidRPr="004515A2">
        <w:rPr>
          <w:rFonts w:ascii="Times New Roman" w:hAnsi="Times New Roman" w:cs="Times New Roman"/>
        </w:rPr>
        <w:t xml:space="preserve"> and self-evaluation which is seen as a key life skill (Spiller,2012).</w:t>
      </w:r>
      <w:r w:rsidR="00DD6E58" w:rsidRPr="004515A2">
        <w:rPr>
          <w:rFonts w:ascii="Times New Roman" w:hAnsi="Times New Roman" w:cs="Times New Roman"/>
        </w:rPr>
        <w:t xml:space="preserve"> </w:t>
      </w:r>
      <w:r w:rsidR="00C07F07" w:rsidRPr="004515A2">
        <w:rPr>
          <w:rFonts w:ascii="Times New Roman" w:hAnsi="Times New Roman" w:cs="Times New Roman"/>
        </w:rPr>
        <w:t>Being able to self</w:t>
      </w:r>
      <w:r w:rsidR="00A131C2" w:rsidRPr="004515A2">
        <w:rPr>
          <w:rFonts w:ascii="Times New Roman" w:hAnsi="Times New Roman" w:cs="Times New Roman"/>
        </w:rPr>
        <w:t>-</w:t>
      </w:r>
      <w:r w:rsidR="00C07F07" w:rsidRPr="004515A2">
        <w:rPr>
          <w:rFonts w:ascii="Times New Roman" w:hAnsi="Times New Roman" w:cs="Times New Roman"/>
        </w:rPr>
        <w:t>assess is of vital importance and “part of the process of overall learning” (</w:t>
      </w:r>
      <w:proofErr w:type="spellStart"/>
      <w:r w:rsidR="00C07F07" w:rsidRPr="004515A2">
        <w:rPr>
          <w:rFonts w:ascii="Times New Roman" w:hAnsi="Times New Roman" w:cs="Times New Roman"/>
        </w:rPr>
        <w:t>Ratminingsih</w:t>
      </w:r>
      <w:proofErr w:type="spellEnd"/>
      <w:r w:rsidR="00C07F07" w:rsidRPr="004515A2">
        <w:rPr>
          <w:rFonts w:ascii="Times New Roman" w:hAnsi="Times New Roman" w:cs="Times New Roman"/>
        </w:rPr>
        <w:t xml:space="preserve">, </w:t>
      </w:r>
      <w:proofErr w:type="spellStart"/>
      <w:r w:rsidR="00C07F07" w:rsidRPr="004515A2">
        <w:rPr>
          <w:rFonts w:ascii="Times New Roman" w:hAnsi="Times New Roman" w:cs="Times New Roman"/>
        </w:rPr>
        <w:t>Artini</w:t>
      </w:r>
      <w:proofErr w:type="spellEnd"/>
      <w:r w:rsidR="00C07F07" w:rsidRPr="004515A2">
        <w:rPr>
          <w:rFonts w:ascii="Times New Roman" w:hAnsi="Times New Roman" w:cs="Times New Roman"/>
        </w:rPr>
        <w:t xml:space="preserve"> and </w:t>
      </w:r>
      <w:proofErr w:type="spellStart"/>
      <w:r w:rsidR="00C07F07" w:rsidRPr="004515A2">
        <w:rPr>
          <w:rFonts w:ascii="Times New Roman" w:hAnsi="Times New Roman" w:cs="Times New Roman"/>
        </w:rPr>
        <w:t>Padmadewi</w:t>
      </w:r>
      <w:proofErr w:type="spellEnd"/>
      <w:r w:rsidR="00C07F07" w:rsidRPr="004515A2">
        <w:rPr>
          <w:rFonts w:ascii="Times New Roman" w:hAnsi="Times New Roman" w:cs="Times New Roman"/>
        </w:rPr>
        <w:t>, 2017</w:t>
      </w:r>
      <w:r w:rsidR="00A131C2" w:rsidRPr="004515A2">
        <w:rPr>
          <w:rFonts w:ascii="Times New Roman" w:hAnsi="Times New Roman" w:cs="Times New Roman"/>
        </w:rPr>
        <w:t xml:space="preserve"> </w:t>
      </w:r>
      <w:r w:rsidR="00B70007">
        <w:rPr>
          <w:rFonts w:ascii="Times New Roman" w:hAnsi="Times New Roman" w:cs="Times New Roman"/>
        </w:rPr>
        <w:t>p.</w:t>
      </w:r>
      <w:r w:rsidR="00C07F07" w:rsidRPr="004515A2">
        <w:rPr>
          <w:rFonts w:ascii="Times New Roman" w:hAnsi="Times New Roman" w:cs="Times New Roman"/>
        </w:rPr>
        <w:t xml:space="preserve">166). </w:t>
      </w:r>
    </w:p>
    <w:p w:rsidR="001A7D54" w:rsidRPr="004515A2" w:rsidRDefault="001A7D54" w:rsidP="008A7143">
      <w:pPr>
        <w:spacing w:line="480" w:lineRule="auto"/>
        <w:rPr>
          <w:rFonts w:ascii="Times New Roman" w:hAnsi="Times New Roman" w:cs="Times New Roman"/>
        </w:rPr>
      </w:pPr>
      <w:r w:rsidRPr="004515A2">
        <w:rPr>
          <w:rFonts w:ascii="Times New Roman" w:hAnsi="Times New Roman" w:cs="Times New Roman"/>
        </w:rPr>
        <w:lastRenderedPageBreak/>
        <w:t xml:space="preserve">This element was observed in the critical incident through the children using the thumb gestures to self-assess their work as </w:t>
      </w:r>
      <w:r w:rsidRPr="00917C6F">
        <w:rPr>
          <w:rFonts w:ascii="Times New Roman" w:hAnsi="Times New Roman" w:cs="Times New Roman"/>
        </w:rPr>
        <w:t>the</w:t>
      </w:r>
      <w:r w:rsidR="00917C6F" w:rsidRPr="00917C6F">
        <w:rPr>
          <w:rFonts w:ascii="Times New Roman" w:hAnsi="Times New Roman" w:cs="Times New Roman"/>
        </w:rPr>
        <w:t>y</w:t>
      </w:r>
      <w:r w:rsidRPr="00917C6F">
        <w:rPr>
          <w:rFonts w:ascii="Times New Roman" w:hAnsi="Times New Roman" w:cs="Times New Roman"/>
        </w:rPr>
        <w:t xml:space="preserve"> progress</w:t>
      </w:r>
      <w:r w:rsidRPr="004515A2">
        <w:rPr>
          <w:rFonts w:ascii="Times New Roman" w:hAnsi="Times New Roman" w:cs="Times New Roman"/>
        </w:rPr>
        <w:t xml:space="preserve"> through it. Other examples of this include the use of traffic light colours to show the results of their self-assessment to the teacher</w:t>
      </w:r>
      <w:r w:rsidR="00FB715E">
        <w:rPr>
          <w:rFonts w:ascii="Times New Roman" w:hAnsi="Times New Roman" w:cs="Times New Roman"/>
        </w:rPr>
        <w:t>.</w:t>
      </w:r>
      <w:r w:rsidRPr="004515A2">
        <w:rPr>
          <w:rFonts w:ascii="Times New Roman" w:hAnsi="Times New Roman" w:cs="Times New Roman"/>
        </w:rPr>
        <w:t xml:space="preserve"> </w:t>
      </w:r>
      <w:r w:rsidR="00FB715E">
        <w:rPr>
          <w:rFonts w:ascii="Times New Roman" w:hAnsi="Times New Roman" w:cs="Times New Roman"/>
        </w:rPr>
        <w:t>T</w:t>
      </w:r>
      <w:r w:rsidRPr="004515A2">
        <w:rPr>
          <w:rFonts w:ascii="Times New Roman" w:hAnsi="Times New Roman" w:cs="Times New Roman"/>
        </w:rPr>
        <w:t>eachers could then ask pupils to share their ideas with classmates in groups</w:t>
      </w:r>
      <w:r w:rsidR="00FB715E">
        <w:rPr>
          <w:rFonts w:ascii="Times New Roman" w:hAnsi="Times New Roman" w:cs="Times New Roman"/>
        </w:rPr>
        <w:t>,</w:t>
      </w:r>
      <w:r w:rsidRPr="004515A2">
        <w:rPr>
          <w:rFonts w:ascii="Times New Roman" w:hAnsi="Times New Roman" w:cs="Times New Roman"/>
        </w:rPr>
        <w:t xml:space="preserve"> therefore connecting both peer and self-assessment (Black et al,2004).</w:t>
      </w:r>
    </w:p>
    <w:p w:rsidR="00B10EBB" w:rsidRPr="004515A2" w:rsidRDefault="00B10EBB" w:rsidP="008A7143">
      <w:pPr>
        <w:spacing w:line="480" w:lineRule="auto"/>
        <w:rPr>
          <w:rFonts w:ascii="Times New Roman" w:hAnsi="Times New Roman" w:cs="Times New Roman"/>
        </w:rPr>
      </w:pPr>
    </w:p>
    <w:p w:rsidR="00990AEB" w:rsidRDefault="001A7D54" w:rsidP="008A7143">
      <w:pPr>
        <w:spacing w:line="480" w:lineRule="auto"/>
        <w:rPr>
          <w:rFonts w:ascii="Times New Roman" w:hAnsi="Times New Roman" w:cs="Times New Roman"/>
        </w:rPr>
      </w:pPr>
      <w:r w:rsidRPr="004515A2">
        <w:rPr>
          <w:rFonts w:ascii="Times New Roman" w:hAnsi="Times New Roman" w:cs="Times New Roman"/>
        </w:rPr>
        <w:t>However</w:t>
      </w:r>
      <w:r w:rsidR="00FB715E">
        <w:rPr>
          <w:rFonts w:ascii="Times New Roman" w:hAnsi="Times New Roman" w:cs="Times New Roman"/>
        </w:rPr>
        <w:t>,</w:t>
      </w:r>
      <w:r w:rsidRPr="004515A2">
        <w:rPr>
          <w:rFonts w:ascii="Times New Roman" w:hAnsi="Times New Roman" w:cs="Times New Roman"/>
        </w:rPr>
        <w:t xml:space="preserve"> concern around the effectiveness of peer and self-assessment have also been noted. </w:t>
      </w:r>
      <w:r w:rsidR="00B70007">
        <w:rPr>
          <w:rFonts w:ascii="Times New Roman" w:hAnsi="Times New Roman" w:cs="Times New Roman"/>
        </w:rPr>
        <w:t xml:space="preserve">Pressure </w:t>
      </w:r>
      <w:r w:rsidRPr="004515A2">
        <w:rPr>
          <w:rFonts w:ascii="Times New Roman" w:hAnsi="Times New Roman" w:cs="Times New Roman"/>
        </w:rPr>
        <w:t>of being asked to peer or self-assess can become overwhelming, with some students reporting negative attitudes towards</w:t>
      </w:r>
      <w:r w:rsidR="00917C6F">
        <w:rPr>
          <w:rFonts w:ascii="Times New Roman" w:hAnsi="Times New Roman" w:cs="Times New Roman"/>
        </w:rPr>
        <w:t xml:space="preserve"> this method</w:t>
      </w:r>
      <w:r w:rsidRPr="004515A2">
        <w:rPr>
          <w:rFonts w:ascii="Times New Roman" w:hAnsi="Times New Roman" w:cs="Times New Roman"/>
        </w:rPr>
        <w:t xml:space="preserve"> (van </w:t>
      </w:r>
      <w:proofErr w:type="spellStart"/>
      <w:r w:rsidRPr="004515A2">
        <w:rPr>
          <w:rFonts w:ascii="Times New Roman" w:hAnsi="Times New Roman" w:cs="Times New Roman"/>
        </w:rPr>
        <w:t>Zundert,Sluijsmans</w:t>
      </w:r>
      <w:proofErr w:type="spellEnd"/>
      <w:r w:rsidRPr="004515A2">
        <w:rPr>
          <w:rFonts w:ascii="Times New Roman" w:hAnsi="Times New Roman" w:cs="Times New Roman"/>
        </w:rPr>
        <w:t xml:space="preserve"> </w:t>
      </w:r>
      <w:r w:rsidR="00B70007">
        <w:rPr>
          <w:rFonts w:ascii="Times New Roman" w:hAnsi="Times New Roman" w:cs="Times New Roman"/>
        </w:rPr>
        <w:t>and</w:t>
      </w:r>
      <w:r w:rsidRPr="004515A2">
        <w:rPr>
          <w:rFonts w:ascii="Times New Roman" w:hAnsi="Times New Roman" w:cs="Times New Roman"/>
        </w:rPr>
        <w:t xml:space="preserve"> van </w:t>
      </w:r>
      <w:proofErr w:type="spellStart"/>
      <w:r w:rsidRPr="004515A2">
        <w:rPr>
          <w:rFonts w:ascii="Times New Roman" w:hAnsi="Times New Roman" w:cs="Times New Roman"/>
        </w:rPr>
        <w:t>Merriënboer</w:t>
      </w:r>
      <w:proofErr w:type="spellEnd"/>
      <w:r w:rsidRPr="004515A2">
        <w:rPr>
          <w:rFonts w:ascii="Times New Roman" w:hAnsi="Times New Roman" w:cs="Times New Roman"/>
        </w:rPr>
        <w:t xml:space="preserve">, 2010). Issues around the impact that giving peer feedback can have is also a concern, with this approach resulting in tension and negative attitudes between the peer assessing versus the one being assessed (Panadero, Johnson </w:t>
      </w:r>
      <w:r w:rsidR="00B70007">
        <w:rPr>
          <w:rFonts w:ascii="Times New Roman" w:hAnsi="Times New Roman" w:cs="Times New Roman"/>
        </w:rPr>
        <w:t xml:space="preserve">and </w:t>
      </w:r>
      <w:r w:rsidRPr="004515A2">
        <w:rPr>
          <w:rFonts w:ascii="Times New Roman" w:hAnsi="Times New Roman" w:cs="Times New Roman"/>
        </w:rPr>
        <w:t>Stijbos,2016).</w:t>
      </w:r>
    </w:p>
    <w:p w:rsidR="00B70007" w:rsidRPr="004515A2" w:rsidRDefault="00B70007" w:rsidP="008A7143">
      <w:pPr>
        <w:spacing w:line="480" w:lineRule="auto"/>
        <w:rPr>
          <w:rFonts w:ascii="Times New Roman" w:hAnsi="Times New Roman" w:cs="Times New Roman"/>
        </w:rPr>
      </w:pPr>
    </w:p>
    <w:p w:rsidR="001A7D54" w:rsidRPr="004515A2" w:rsidRDefault="00990AEB" w:rsidP="008A7143">
      <w:pPr>
        <w:spacing w:line="480" w:lineRule="auto"/>
        <w:rPr>
          <w:rFonts w:ascii="Times New Roman" w:hAnsi="Times New Roman" w:cs="Times New Roman"/>
        </w:rPr>
      </w:pPr>
      <w:r w:rsidRPr="004515A2">
        <w:rPr>
          <w:rFonts w:ascii="Times New Roman" w:hAnsi="Times New Roman" w:cs="Times New Roman"/>
        </w:rPr>
        <w:t>Peer and self- assessment make up one element of AFL</w:t>
      </w:r>
      <w:r w:rsidR="00FB715E">
        <w:rPr>
          <w:rFonts w:ascii="Times New Roman" w:hAnsi="Times New Roman" w:cs="Times New Roman"/>
        </w:rPr>
        <w:t>.</w:t>
      </w:r>
      <w:r w:rsidRPr="004515A2">
        <w:rPr>
          <w:rFonts w:ascii="Times New Roman" w:hAnsi="Times New Roman" w:cs="Times New Roman"/>
        </w:rPr>
        <w:t xml:space="preserve"> </w:t>
      </w:r>
      <w:r w:rsidR="00FB715E">
        <w:rPr>
          <w:rFonts w:ascii="Times New Roman" w:hAnsi="Times New Roman" w:cs="Times New Roman"/>
        </w:rPr>
        <w:t>T</w:t>
      </w:r>
      <w:r w:rsidRPr="004515A2">
        <w:rPr>
          <w:rFonts w:ascii="Times New Roman" w:hAnsi="Times New Roman" w:cs="Times New Roman"/>
        </w:rPr>
        <w:t>his process has been found to greatly increase achievement levels of students within the classroom when all processes of AFL are used (Stiggins,2002).</w:t>
      </w:r>
    </w:p>
    <w:p w:rsidR="00990AEB" w:rsidRPr="004515A2" w:rsidRDefault="00990AEB" w:rsidP="008A7143">
      <w:pPr>
        <w:spacing w:line="480" w:lineRule="auto"/>
        <w:rPr>
          <w:rFonts w:ascii="Times New Roman" w:hAnsi="Times New Roman" w:cs="Times New Roman"/>
        </w:rPr>
      </w:pPr>
      <w:r w:rsidRPr="004515A2">
        <w:rPr>
          <w:rFonts w:ascii="Times New Roman" w:hAnsi="Times New Roman" w:cs="Times New Roman"/>
        </w:rPr>
        <w:t>One issue around AFL is that many believe it is difficult to put into practice effectively, with teachers needing the increased confidence to implement it consistently (</w:t>
      </w:r>
      <w:proofErr w:type="spellStart"/>
      <w:r w:rsidRPr="004515A2">
        <w:rPr>
          <w:rFonts w:ascii="Times New Roman" w:hAnsi="Times New Roman" w:cs="Times New Roman"/>
        </w:rPr>
        <w:t>Baleni</w:t>
      </w:r>
      <w:proofErr w:type="spellEnd"/>
      <w:r w:rsidRPr="004515A2">
        <w:rPr>
          <w:rFonts w:ascii="Times New Roman" w:hAnsi="Times New Roman" w:cs="Times New Roman"/>
        </w:rPr>
        <w:t>, 2015). This was supported by Torrance</w:t>
      </w:r>
      <w:r w:rsidR="00917C6F">
        <w:rPr>
          <w:rFonts w:ascii="Times New Roman" w:hAnsi="Times New Roman" w:cs="Times New Roman"/>
        </w:rPr>
        <w:t xml:space="preserve">, </w:t>
      </w:r>
      <w:r w:rsidRPr="004515A2">
        <w:rPr>
          <w:rFonts w:ascii="Times New Roman" w:hAnsi="Times New Roman" w:cs="Times New Roman"/>
        </w:rPr>
        <w:t>who concluded that AFL it “is often limited in terms of its scope and utilisation” (Torrance,</w:t>
      </w:r>
      <w:r w:rsidR="009B06E2">
        <w:rPr>
          <w:rFonts w:ascii="Times New Roman" w:hAnsi="Times New Roman" w:cs="Times New Roman"/>
        </w:rPr>
        <w:t xml:space="preserve"> </w:t>
      </w:r>
      <w:r w:rsidRPr="004515A2">
        <w:rPr>
          <w:rFonts w:ascii="Times New Roman" w:hAnsi="Times New Roman" w:cs="Times New Roman"/>
        </w:rPr>
        <w:t>2012</w:t>
      </w:r>
      <w:r w:rsidR="00B70007">
        <w:rPr>
          <w:rFonts w:ascii="Times New Roman" w:hAnsi="Times New Roman" w:cs="Times New Roman"/>
        </w:rPr>
        <w:t xml:space="preserve"> p.</w:t>
      </w:r>
      <w:r w:rsidRPr="004515A2">
        <w:rPr>
          <w:rFonts w:ascii="Times New Roman" w:hAnsi="Times New Roman" w:cs="Times New Roman"/>
        </w:rPr>
        <w:t>323).</w:t>
      </w:r>
    </w:p>
    <w:p w:rsidR="00253EC8" w:rsidRPr="00B70007" w:rsidRDefault="00990AEB" w:rsidP="008A7143">
      <w:pPr>
        <w:spacing w:line="480" w:lineRule="auto"/>
        <w:rPr>
          <w:rFonts w:ascii="Times New Roman" w:hAnsi="Times New Roman" w:cs="Times New Roman"/>
        </w:rPr>
      </w:pPr>
      <w:r w:rsidRPr="004515A2">
        <w:rPr>
          <w:rFonts w:ascii="Times New Roman" w:hAnsi="Times New Roman" w:cs="Times New Roman"/>
        </w:rPr>
        <w:t>However</w:t>
      </w:r>
      <w:r w:rsidR="00FB715E">
        <w:rPr>
          <w:rFonts w:ascii="Times New Roman" w:hAnsi="Times New Roman" w:cs="Times New Roman"/>
        </w:rPr>
        <w:t>,</w:t>
      </w:r>
      <w:r w:rsidRPr="004515A2">
        <w:rPr>
          <w:rFonts w:ascii="Times New Roman" w:hAnsi="Times New Roman" w:cs="Times New Roman"/>
        </w:rPr>
        <w:t xml:space="preserve"> i</w:t>
      </w:r>
      <w:r w:rsidR="00C05275" w:rsidRPr="004515A2">
        <w:rPr>
          <w:rFonts w:ascii="Times New Roman" w:hAnsi="Times New Roman" w:cs="Times New Roman"/>
        </w:rPr>
        <w:t>t was found that through a literature review of over four thousand articles, when formative assessment</w:t>
      </w:r>
      <w:r w:rsidR="001C64A3" w:rsidRPr="004515A2">
        <w:rPr>
          <w:rFonts w:ascii="Times New Roman" w:hAnsi="Times New Roman" w:cs="Times New Roman"/>
        </w:rPr>
        <w:t xml:space="preserve"> (AFL)</w:t>
      </w:r>
      <w:r w:rsidR="00C05275" w:rsidRPr="004515A2">
        <w:rPr>
          <w:rFonts w:ascii="Times New Roman" w:hAnsi="Times New Roman" w:cs="Times New Roman"/>
        </w:rPr>
        <w:t xml:space="preserve"> was used consistently within the classroom environment it can have </w:t>
      </w:r>
      <w:r w:rsidR="00FB715E">
        <w:rPr>
          <w:rFonts w:ascii="Times New Roman" w:hAnsi="Times New Roman" w:cs="Times New Roman"/>
        </w:rPr>
        <w:t xml:space="preserve">a </w:t>
      </w:r>
      <w:r w:rsidR="00C05275" w:rsidRPr="004515A2">
        <w:rPr>
          <w:rFonts w:ascii="Times New Roman" w:hAnsi="Times New Roman" w:cs="Times New Roman"/>
        </w:rPr>
        <w:t>positive impact on student learning</w:t>
      </w:r>
      <w:r w:rsidR="004C7D3C" w:rsidRPr="004515A2">
        <w:rPr>
          <w:rFonts w:ascii="Times New Roman" w:hAnsi="Times New Roman" w:cs="Times New Roman"/>
        </w:rPr>
        <w:t xml:space="preserve"> and levels of independence</w:t>
      </w:r>
      <w:r w:rsidR="00C05275" w:rsidRPr="004515A2">
        <w:rPr>
          <w:rFonts w:ascii="Times New Roman" w:hAnsi="Times New Roman" w:cs="Times New Roman"/>
        </w:rPr>
        <w:t>. From this research review</w:t>
      </w:r>
      <w:r w:rsidR="00FB715E">
        <w:rPr>
          <w:rFonts w:ascii="Times New Roman" w:hAnsi="Times New Roman" w:cs="Times New Roman"/>
        </w:rPr>
        <w:t>, i</w:t>
      </w:r>
      <w:r w:rsidR="00C05275" w:rsidRPr="004515A2">
        <w:rPr>
          <w:rFonts w:ascii="Times New Roman" w:hAnsi="Times New Roman" w:cs="Times New Roman"/>
        </w:rPr>
        <w:t xml:space="preserve">t was concluded that formative assessments can increase the speed of student </w:t>
      </w:r>
      <w:r w:rsidR="00C05275" w:rsidRPr="004515A2">
        <w:rPr>
          <w:rFonts w:ascii="Times New Roman" w:hAnsi="Times New Roman" w:cs="Times New Roman"/>
        </w:rPr>
        <w:lastRenderedPageBreak/>
        <w:t>learning by more than double (Popham,2011)</w:t>
      </w:r>
      <w:r w:rsidR="00FB715E">
        <w:rPr>
          <w:rFonts w:ascii="Times New Roman" w:hAnsi="Times New Roman" w:cs="Times New Roman"/>
        </w:rPr>
        <w:t>,</w:t>
      </w:r>
      <w:r w:rsidR="00583999" w:rsidRPr="004515A2">
        <w:rPr>
          <w:rFonts w:ascii="Times New Roman" w:hAnsi="Times New Roman" w:cs="Times New Roman"/>
        </w:rPr>
        <w:t xml:space="preserve"> supporting the concept of the effectiveness of using AFL within the classroom</w:t>
      </w:r>
      <w:r w:rsidR="00C05275" w:rsidRPr="004515A2">
        <w:rPr>
          <w:rFonts w:ascii="Times New Roman" w:hAnsi="Times New Roman" w:cs="Times New Roman"/>
        </w:rPr>
        <w:t>.</w:t>
      </w:r>
      <w:r w:rsidR="00583999" w:rsidRPr="004515A2">
        <w:rPr>
          <w:rFonts w:ascii="Times New Roman" w:hAnsi="Times New Roman" w:cs="Times New Roman"/>
        </w:rPr>
        <w:t xml:space="preserve"> </w:t>
      </w:r>
      <w:r w:rsidRPr="004515A2">
        <w:rPr>
          <w:rFonts w:ascii="Times New Roman" w:hAnsi="Times New Roman" w:cs="Times New Roman"/>
        </w:rPr>
        <w:t xml:space="preserve"> </w:t>
      </w:r>
    </w:p>
    <w:p w:rsidR="00253EC8" w:rsidRPr="004515A2" w:rsidRDefault="00253EC8" w:rsidP="008A7143">
      <w:pPr>
        <w:spacing w:line="480" w:lineRule="auto"/>
        <w:rPr>
          <w:rFonts w:ascii="Times New Roman" w:hAnsi="Times New Roman" w:cs="Times New Roman"/>
          <w:b/>
          <w:u w:val="single"/>
        </w:rPr>
      </w:pPr>
    </w:p>
    <w:p w:rsidR="00B9596D" w:rsidRPr="004515A2" w:rsidRDefault="00B9596D" w:rsidP="008A7143">
      <w:pPr>
        <w:spacing w:line="480" w:lineRule="auto"/>
        <w:rPr>
          <w:rFonts w:ascii="Times New Roman" w:hAnsi="Times New Roman" w:cs="Times New Roman"/>
          <w:b/>
          <w:u w:val="single"/>
        </w:rPr>
      </w:pPr>
      <w:r w:rsidRPr="004515A2">
        <w:rPr>
          <w:rFonts w:ascii="Times New Roman" w:hAnsi="Times New Roman" w:cs="Times New Roman"/>
          <w:b/>
          <w:u w:val="single"/>
        </w:rPr>
        <w:t>Reflection</w:t>
      </w:r>
    </w:p>
    <w:p w:rsidR="00B9596D" w:rsidRPr="004515A2" w:rsidRDefault="00B9596D" w:rsidP="008A7143">
      <w:pPr>
        <w:spacing w:line="480" w:lineRule="auto"/>
        <w:rPr>
          <w:rFonts w:ascii="Times New Roman" w:hAnsi="Times New Roman" w:cs="Times New Roman"/>
        </w:rPr>
      </w:pPr>
      <w:r w:rsidRPr="004515A2">
        <w:rPr>
          <w:rFonts w:ascii="Times New Roman" w:hAnsi="Times New Roman" w:cs="Times New Roman"/>
        </w:rPr>
        <w:t>Critical reflection is an important aspect of both personal and professional development</w:t>
      </w:r>
      <w:r w:rsidR="00567F80" w:rsidRPr="004515A2">
        <w:rPr>
          <w:rFonts w:ascii="Times New Roman" w:hAnsi="Times New Roman" w:cs="Times New Roman"/>
        </w:rPr>
        <w:t xml:space="preserve"> within teaching</w:t>
      </w:r>
      <w:r w:rsidR="00FB715E">
        <w:rPr>
          <w:rFonts w:ascii="Times New Roman" w:hAnsi="Times New Roman" w:cs="Times New Roman"/>
        </w:rPr>
        <w:t>.</w:t>
      </w:r>
      <w:r w:rsidRPr="004515A2">
        <w:rPr>
          <w:rFonts w:ascii="Times New Roman" w:hAnsi="Times New Roman" w:cs="Times New Roman"/>
        </w:rPr>
        <w:t xml:space="preserve"> </w:t>
      </w:r>
      <w:r w:rsidR="00FB715E">
        <w:rPr>
          <w:rFonts w:ascii="Times New Roman" w:hAnsi="Times New Roman" w:cs="Times New Roman"/>
        </w:rPr>
        <w:t>T</w:t>
      </w:r>
      <w:r w:rsidRPr="004515A2">
        <w:rPr>
          <w:rFonts w:ascii="Times New Roman" w:hAnsi="Times New Roman" w:cs="Times New Roman"/>
        </w:rPr>
        <w:t>hrough this we can assess our own actions</w:t>
      </w:r>
      <w:r w:rsidR="00B70007">
        <w:rPr>
          <w:rFonts w:ascii="Times New Roman" w:hAnsi="Times New Roman" w:cs="Times New Roman"/>
        </w:rPr>
        <w:t>,</w:t>
      </w:r>
      <w:r w:rsidRPr="004515A2">
        <w:rPr>
          <w:rFonts w:ascii="Times New Roman" w:hAnsi="Times New Roman" w:cs="Times New Roman"/>
        </w:rPr>
        <w:t xml:space="preserve"> </w:t>
      </w:r>
      <w:r w:rsidR="00567F80" w:rsidRPr="004515A2">
        <w:rPr>
          <w:rFonts w:ascii="Times New Roman" w:hAnsi="Times New Roman" w:cs="Times New Roman"/>
        </w:rPr>
        <w:t>thus</w:t>
      </w:r>
      <w:r w:rsidRPr="004515A2">
        <w:rPr>
          <w:rFonts w:ascii="Times New Roman" w:hAnsi="Times New Roman" w:cs="Times New Roman"/>
        </w:rPr>
        <w:t xml:space="preserve"> helping us to</w:t>
      </w:r>
      <w:r w:rsidR="00567F80" w:rsidRPr="004515A2">
        <w:rPr>
          <w:rFonts w:ascii="Times New Roman" w:hAnsi="Times New Roman" w:cs="Times New Roman"/>
        </w:rPr>
        <w:t xml:space="preserve"> develop and</w:t>
      </w:r>
      <w:r w:rsidRPr="004515A2">
        <w:rPr>
          <w:rFonts w:ascii="Times New Roman" w:hAnsi="Times New Roman" w:cs="Times New Roman"/>
        </w:rPr>
        <w:t xml:space="preserve"> engage</w:t>
      </w:r>
      <w:r w:rsidR="00567F80" w:rsidRPr="004515A2">
        <w:rPr>
          <w:rFonts w:ascii="Times New Roman" w:hAnsi="Times New Roman" w:cs="Times New Roman"/>
        </w:rPr>
        <w:t xml:space="preserve"> in </w:t>
      </w:r>
      <w:r w:rsidRPr="004515A2">
        <w:rPr>
          <w:rFonts w:ascii="Times New Roman" w:hAnsi="Times New Roman" w:cs="Times New Roman"/>
        </w:rPr>
        <w:t>better teaching practice (Smith,</w:t>
      </w:r>
      <w:r w:rsidR="00B70007">
        <w:rPr>
          <w:rFonts w:ascii="Times New Roman" w:hAnsi="Times New Roman" w:cs="Times New Roman"/>
        </w:rPr>
        <w:t xml:space="preserve"> </w:t>
      </w:r>
      <w:r w:rsidRPr="004515A2">
        <w:rPr>
          <w:rFonts w:ascii="Times New Roman" w:hAnsi="Times New Roman" w:cs="Times New Roman"/>
        </w:rPr>
        <w:t xml:space="preserve">2011). </w:t>
      </w:r>
      <w:r w:rsidR="00567F80" w:rsidRPr="004515A2">
        <w:rPr>
          <w:rFonts w:ascii="Times New Roman" w:hAnsi="Times New Roman" w:cs="Times New Roman"/>
        </w:rPr>
        <w:t>Howard</w:t>
      </w:r>
      <w:r w:rsidR="00917C6F">
        <w:rPr>
          <w:rFonts w:ascii="Times New Roman" w:hAnsi="Times New Roman" w:cs="Times New Roman"/>
        </w:rPr>
        <w:t xml:space="preserve">, </w:t>
      </w:r>
      <w:r w:rsidR="00567F80" w:rsidRPr="004515A2">
        <w:rPr>
          <w:rFonts w:ascii="Times New Roman" w:hAnsi="Times New Roman" w:cs="Times New Roman"/>
        </w:rPr>
        <w:t xml:space="preserve">highlights </w:t>
      </w:r>
      <w:r w:rsidR="00B70007">
        <w:rPr>
          <w:rFonts w:ascii="Times New Roman" w:hAnsi="Times New Roman" w:cs="Times New Roman"/>
        </w:rPr>
        <w:t>this importance by describing critical reflection as</w:t>
      </w:r>
      <w:r w:rsidR="00FB715E">
        <w:rPr>
          <w:rFonts w:ascii="Times New Roman" w:hAnsi="Times New Roman" w:cs="Times New Roman"/>
        </w:rPr>
        <w:t xml:space="preserve"> </w:t>
      </w:r>
      <w:r w:rsidR="00567F80" w:rsidRPr="004515A2">
        <w:rPr>
          <w:rFonts w:ascii="Times New Roman" w:hAnsi="Times New Roman" w:cs="Times New Roman"/>
        </w:rPr>
        <w:t>“a process of improving practice, rethinking philosophies, and becoming effective teachers for today’s ever-changing student population” (Howard,2003</w:t>
      </w:r>
      <w:r w:rsidR="00917C6F">
        <w:rPr>
          <w:rFonts w:ascii="Times New Roman" w:hAnsi="Times New Roman" w:cs="Times New Roman"/>
        </w:rPr>
        <w:t xml:space="preserve"> p.</w:t>
      </w:r>
      <w:r w:rsidR="00567F80" w:rsidRPr="004515A2">
        <w:rPr>
          <w:rFonts w:ascii="Times New Roman" w:hAnsi="Times New Roman" w:cs="Times New Roman"/>
        </w:rPr>
        <w:t xml:space="preserve">201). </w:t>
      </w:r>
    </w:p>
    <w:p w:rsidR="00567F80" w:rsidRPr="004515A2" w:rsidRDefault="00567F80" w:rsidP="008A7143">
      <w:pPr>
        <w:spacing w:line="480" w:lineRule="auto"/>
        <w:rPr>
          <w:rFonts w:ascii="Times New Roman" w:hAnsi="Times New Roman" w:cs="Times New Roman"/>
        </w:rPr>
      </w:pPr>
      <w:r w:rsidRPr="004515A2">
        <w:rPr>
          <w:rFonts w:ascii="Times New Roman" w:hAnsi="Times New Roman" w:cs="Times New Roman"/>
        </w:rPr>
        <w:t>Brookfield</w:t>
      </w:r>
      <w:r w:rsidR="00917C6F">
        <w:rPr>
          <w:rFonts w:ascii="Times New Roman" w:hAnsi="Times New Roman" w:cs="Times New Roman"/>
        </w:rPr>
        <w:t xml:space="preserve"> (1998) </w:t>
      </w:r>
      <w:r w:rsidRPr="004515A2">
        <w:rPr>
          <w:rFonts w:ascii="Times New Roman" w:hAnsi="Times New Roman" w:cs="Times New Roman"/>
        </w:rPr>
        <w:t>encourages reflection by observing through different ‘lenses’, these being our own personal lens, the lens of the student, the lens of our colleagues and finally through the lenses of the research and literature</w:t>
      </w:r>
      <w:r w:rsidR="00917C6F">
        <w:rPr>
          <w:rFonts w:ascii="Times New Roman" w:hAnsi="Times New Roman" w:cs="Times New Roman"/>
        </w:rPr>
        <w:t xml:space="preserve">. </w:t>
      </w:r>
      <w:r w:rsidRPr="004515A2">
        <w:rPr>
          <w:rFonts w:ascii="Times New Roman" w:hAnsi="Times New Roman" w:cs="Times New Roman"/>
        </w:rPr>
        <w:t xml:space="preserve">This model will help me to continually analyse and develop my own professional practice by analysing my teaching through these different lenses. </w:t>
      </w:r>
    </w:p>
    <w:p w:rsidR="00567F80" w:rsidRPr="004515A2" w:rsidRDefault="00567F80" w:rsidP="008A7143">
      <w:pPr>
        <w:spacing w:line="480" w:lineRule="auto"/>
        <w:rPr>
          <w:rFonts w:ascii="Times New Roman" w:hAnsi="Times New Roman" w:cs="Times New Roman"/>
        </w:rPr>
      </w:pPr>
      <w:r w:rsidRPr="004515A2">
        <w:rPr>
          <w:rFonts w:ascii="Times New Roman" w:hAnsi="Times New Roman" w:cs="Times New Roman"/>
        </w:rPr>
        <w:t xml:space="preserve">In relation to the critical </w:t>
      </w:r>
      <w:r w:rsidR="00003686" w:rsidRPr="004515A2">
        <w:rPr>
          <w:rFonts w:ascii="Times New Roman" w:hAnsi="Times New Roman" w:cs="Times New Roman"/>
        </w:rPr>
        <w:t>incident</w:t>
      </w:r>
      <w:r w:rsidR="00917C6F">
        <w:rPr>
          <w:rFonts w:ascii="Times New Roman" w:hAnsi="Times New Roman" w:cs="Times New Roman"/>
        </w:rPr>
        <w:t>,</w:t>
      </w:r>
      <w:r w:rsidR="00003686" w:rsidRPr="004515A2">
        <w:rPr>
          <w:rFonts w:ascii="Times New Roman" w:hAnsi="Times New Roman" w:cs="Times New Roman"/>
        </w:rPr>
        <w:t xml:space="preserve"> two main concepts became apparent. These were the use of scaffolding as a pedagogic principal, as well as the use of assessment for learning strategies in the classroom, in particular peer and self-assessment. During the observation t</w:t>
      </w:r>
      <w:r w:rsidRPr="004515A2">
        <w:rPr>
          <w:rFonts w:ascii="Times New Roman" w:hAnsi="Times New Roman" w:cs="Times New Roman"/>
        </w:rPr>
        <w:t>he teacher used both scaffolding as well as peer and self-assessment effectively</w:t>
      </w:r>
      <w:r w:rsidR="00003686" w:rsidRPr="004515A2">
        <w:rPr>
          <w:rFonts w:ascii="Times New Roman" w:hAnsi="Times New Roman" w:cs="Times New Roman"/>
        </w:rPr>
        <w:t>. T</w:t>
      </w:r>
      <w:r w:rsidRPr="004515A2">
        <w:rPr>
          <w:rFonts w:ascii="Times New Roman" w:hAnsi="Times New Roman" w:cs="Times New Roman"/>
        </w:rPr>
        <w:t xml:space="preserve">his enabled the lesson to continue to run smoothly and allow learners to develop not only their understanding of the topic but also </w:t>
      </w:r>
      <w:r w:rsidR="00917C6F">
        <w:rPr>
          <w:rFonts w:ascii="Times New Roman" w:hAnsi="Times New Roman" w:cs="Times New Roman"/>
        </w:rPr>
        <w:t xml:space="preserve">their </w:t>
      </w:r>
      <w:r w:rsidRPr="004515A2">
        <w:rPr>
          <w:rFonts w:ascii="Times New Roman" w:hAnsi="Times New Roman" w:cs="Times New Roman"/>
        </w:rPr>
        <w:t xml:space="preserve">independent learning skills. From the observations, it was clear to see the </w:t>
      </w:r>
      <w:r w:rsidR="00917C6F">
        <w:rPr>
          <w:rFonts w:ascii="Times New Roman" w:hAnsi="Times New Roman" w:cs="Times New Roman"/>
        </w:rPr>
        <w:t xml:space="preserve">students </w:t>
      </w:r>
      <w:r w:rsidRPr="004515A2">
        <w:rPr>
          <w:rFonts w:ascii="Times New Roman" w:hAnsi="Times New Roman" w:cs="Times New Roman"/>
        </w:rPr>
        <w:t>seemed to really engage with these strategies. In particular, child ‘X’ was able to take part in their work, engag</w:t>
      </w:r>
      <w:r w:rsidR="00917C6F">
        <w:rPr>
          <w:rFonts w:ascii="Times New Roman" w:hAnsi="Times New Roman" w:cs="Times New Roman"/>
        </w:rPr>
        <w:t xml:space="preserve">e </w:t>
      </w:r>
      <w:r w:rsidRPr="004515A2">
        <w:rPr>
          <w:rFonts w:ascii="Times New Roman" w:hAnsi="Times New Roman" w:cs="Times New Roman"/>
        </w:rPr>
        <w:t>with the topic and produc</w:t>
      </w:r>
      <w:r w:rsidR="00917C6F">
        <w:rPr>
          <w:rFonts w:ascii="Times New Roman" w:hAnsi="Times New Roman" w:cs="Times New Roman"/>
        </w:rPr>
        <w:t xml:space="preserve">e </w:t>
      </w:r>
      <w:r w:rsidRPr="004515A2">
        <w:rPr>
          <w:rFonts w:ascii="Times New Roman" w:hAnsi="Times New Roman" w:cs="Times New Roman"/>
        </w:rPr>
        <w:t xml:space="preserve">some quality work. This may not have been possible if the teacher had not successfully used scaffolding with the child. Self and peer assessment enabled the teacher to focus on child </w:t>
      </w:r>
      <w:r w:rsidR="00917C6F">
        <w:rPr>
          <w:rFonts w:ascii="Times New Roman" w:hAnsi="Times New Roman" w:cs="Times New Roman"/>
        </w:rPr>
        <w:t>X,</w:t>
      </w:r>
      <w:r w:rsidRPr="004515A2">
        <w:rPr>
          <w:rFonts w:ascii="Times New Roman" w:hAnsi="Times New Roman" w:cs="Times New Roman"/>
        </w:rPr>
        <w:t xml:space="preserve"> by allowing the other members </w:t>
      </w:r>
      <w:r w:rsidRPr="004515A2">
        <w:rPr>
          <w:rFonts w:ascii="Times New Roman" w:hAnsi="Times New Roman" w:cs="Times New Roman"/>
        </w:rPr>
        <w:lastRenderedPageBreak/>
        <w:t xml:space="preserve">of the class to get on with their own work and self-evaluate. The teacher could then see who needed help and provide it quickly to assist and show the pupils what they needed to do in order to progress. </w:t>
      </w:r>
    </w:p>
    <w:p w:rsidR="00567F80" w:rsidRDefault="00B9596D" w:rsidP="008A7143">
      <w:pPr>
        <w:spacing w:line="480" w:lineRule="auto"/>
        <w:rPr>
          <w:rFonts w:ascii="Times New Roman" w:hAnsi="Times New Roman" w:cs="Times New Roman"/>
        </w:rPr>
      </w:pPr>
      <w:r w:rsidRPr="004515A2">
        <w:rPr>
          <w:rFonts w:ascii="Times New Roman" w:hAnsi="Times New Roman" w:cs="Times New Roman"/>
        </w:rPr>
        <w:t>In reflection of the literature</w:t>
      </w:r>
      <w:r w:rsidR="00917C6F">
        <w:rPr>
          <w:rFonts w:ascii="Times New Roman" w:hAnsi="Times New Roman" w:cs="Times New Roman"/>
        </w:rPr>
        <w:t>,</w:t>
      </w:r>
      <w:r w:rsidRPr="004515A2">
        <w:rPr>
          <w:rFonts w:ascii="Times New Roman" w:hAnsi="Times New Roman" w:cs="Times New Roman"/>
        </w:rPr>
        <w:t xml:space="preserve"> both scaffolding and the use of </w:t>
      </w:r>
      <w:r w:rsidR="00917C6F">
        <w:rPr>
          <w:rFonts w:ascii="Times New Roman" w:hAnsi="Times New Roman" w:cs="Times New Roman"/>
        </w:rPr>
        <w:t>AFL (as identified from t</w:t>
      </w:r>
      <w:r w:rsidRPr="004515A2">
        <w:rPr>
          <w:rFonts w:ascii="Times New Roman" w:hAnsi="Times New Roman" w:cs="Times New Roman"/>
        </w:rPr>
        <w:t xml:space="preserve">he critical incident </w:t>
      </w:r>
      <w:r w:rsidR="00917C6F">
        <w:rPr>
          <w:rFonts w:ascii="Times New Roman" w:hAnsi="Times New Roman" w:cs="Times New Roman"/>
        </w:rPr>
        <w:t>,</w:t>
      </w:r>
      <w:r w:rsidRPr="004515A2">
        <w:rPr>
          <w:rFonts w:ascii="Times New Roman" w:hAnsi="Times New Roman" w:cs="Times New Roman"/>
        </w:rPr>
        <w:t xml:space="preserve">see appendix 1), </w:t>
      </w:r>
      <w:r w:rsidR="00917C6F">
        <w:rPr>
          <w:rFonts w:ascii="Times New Roman" w:hAnsi="Times New Roman" w:cs="Times New Roman"/>
        </w:rPr>
        <w:t>clearly show</w:t>
      </w:r>
      <w:r w:rsidRPr="004515A2">
        <w:rPr>
          <w:rFonts w:ascii="Times New Roman" w:hAnsi="Times New Roman" w:cs="Times New Roman"/>
        </w:rPr>
        <w:t xml:space="preserve"> that when used consistently they can be an extremely useful teaching tool. </w:t>
      </w:r>
      <w:r w:rsidR="00567F80" w:rsidRPr="004515A2">
        <w:rPr>
          <w:rFonts w:ascii="Times New Roman" w:hAnsi="Times New Roman" w:cs="Times New Roman"/>
        </w:rPr>
        <w:t>Through this observation and reading the literature  both scaffolding and assessment for learning are strategies I will implement within my own future teaching practice</w:t>
      </w:r>
      <w:r w:rsidR="00B70007">
        <w:rPr>
          <w:rFonts w:ascii="Times New Roman" w:hAnsi="Times New Roman" w:cs="Times New Roman"/>
        </w:rPr>
        <w:t>.</w:t>
      </w:r>
    </w:p>
    <w:p w:rsidR="00917C6F" w:rsidRPr="004515A2" w:rsidRDefault="00917C6F" w:rsidP="008A7143">
      <w:pPr>
        <w:spacing w:line="480" w:lineRule="auto"/>
        <w:rPr>
          <w:rFonts w:ascii="Times New Roman" w:hAnsi="Times New Roman" w:cs="Times New Roman"/>
        </w:rPr>
      </w:pPr>
    </w:p>
    <w:p w:rsidR="00567F80" w:rsidRPr="004515A2" w:rsidRDefault="00917C6F" w:rsidP="008A7143">
      <w:pPr>
        <w:spacing w:line="480" w:lineRule="auto"/>
        <w:rPr>
          <w:rFonts w:ascii="Times New Roman" w:hAnsi="Times New Roman" w:cs="Times New Roman"/>
        </w:rPr>
      </w:pPr>
      <w:r>
        <w:rPr>
          <w:rFonts w:ascii="Times New Roman" w:hAnsi="Times New Roman" w:cs="Times New Roman"/>
        </w:rPr>
        <w:t>P</w:t>
      </w:r>
      <w:r w:rsidR="00567F80" w:rsidRPr="004515A2">
        <w:rPr>
          <w:rFonts w:ascii="Times New Roman" w:hAnsi="Times New Roman" w:cs="Times New Roman"/>
        </w:rPr>
        <w:t>ossible next teaching steps in this situation could include incorporating more elements of AFL into the lesson</w:t>
      </w:r>
      <w:r>
        <w:rPr>
          <w:rFonts w:ascii="Times New Roman" w:hAnsi="Times New Roman" w:cs="Times New Roman"/>
        </w:rPr>
        <w:t>,</w:t>
      </w:r>
      <w:r w:rsidR="00567F80" w:rsidRPr="004515A2">
        <w:rPr>
          <w:rFonts w:ascii="Times New Roman" w:hAnsi="Times New Roman" w:cs="Times New Roman"/>
        </w:rPr>
        <w:t xml:space="preserve"> such as quality of questioning and consistent use of feedback. One further teaching step could also be to begin </w:t>
      </w:r>
      <w:r>
        <w:rPr>
          <w:rFonts w:ascii="Times New Roman" w:hAnsi="Times New Roman" w:cs="Times New Roman"/>
        </w:rPr>
        <w:t>fading the</w:t>
      </w:r>
      <w:r w:rsidR="00567F80" w:rsidRPr="004515A2">
        <w:rPr>
          <w:rFonts w:ascii="Times New Roman" w:hAnsi="Times New Roman" w:cs="Times New Roman"/>
        </w:rPr>
        <w:t xml:space="preserve"> level of support given during scaffolding, possibly moving to more peer support. This will have the advantage of developing not only more independent thinking but also incorporate both AFL and scaffolding. For child ‘X’</w:t>
      </w:r>
      <w:r>
        <w:rPr>
          <w:rFonts w:ascii="Times New Roman" w:hAnsi="Times New Roman" w:cs="Times New Roman"/>
        </w:rPr>
        <w:t>,</w:t>
      </w:r>
      <w:r w:rsidR="00567F80" w:rsidRPr="004515A2">
        <w:rPr>
          <w:rFonts w:ascii="Times New Roman" w:hAnsi="Times New Roman" w:cs="Times New Roman"/>
        </w:rPr>
        <w:t xml:space="preserve"> through the gradual reduction in the level of support provided, this will hopefully enable the child to become less reliant on the teachers support to </w:t>
      </w:r>
      <w:r>
        <w:rPr>
          <w:rFonts w:ascii="Times New Roman" w:hAnsi="Times New Roman" w:cs="Times New Roman"/>
        </w:rPr>
        <w:t>participate</w:t>
      </w:r>
      <w:r w:rsidR="00567F80" w:rsidRPr="004515A2">
        <w:rPr>
          <w:rFonts w:ascii="Times New Roman" w:hAnsi="Times New Roman" w:cs="Times New Roman"/>
        </w:rPr>
        <w:t xml:space="preserve"> in activities and therefore allow </w:t>
      </w:r>
      <w:r>
        <w:rPr>
          <w:rFonts w:ascii="Times New Roman" w:hAnsi="Times New Roman" w:cs="Times New Roman"/>
        </w:rPr>
        <w:t>t</w:t>
      </w:r>
      <w:r w:rsidR="00567F80" w:rsidRPr="004515A2">
        <w:rPr>
          <w:rFonts w:ascii="Times New Roman" w:hAnsi="Times New Roman" w:cs="Times New Roman"/>
        </w:rPr>
        <w:t xml:space="preserve">hem to </w:t>
      </w:r>
      <w:r>
        <w:rPr>
          <w:rFonts w:ascii="Times New Roman" w:hAnsi="Times New Roman" w:cs="Times New Roman"/>
        </w:rPr>
        <w:t>engage</w:t>
      </w:r>
      <w:r w:rsidR="00567F80" w:rsidRPr="004515A2">
        <w:rPr>
          <w:rFonts w:ascii="Times New Roman" w:hAnsi="Times New Roman" w:cs="Times New Roman"/>
        </w:rPr>
        <w:t xml:space="preserve"> in more independent learning. </w:t>
      </w:r>
    </w:p>
    <w:p w:rsidR="00567F80" w:rsidRPr="004515A2" w:rsidRDefault="00567F80" w:rsidP="008A7143">
      <w:pPr>
        <w:spacing w:line="480" w:lineRule="auto"/>
        <w:rPr>
          <w:rFonts w:ascii="Times New Roman" w:hAnsi="Times New Roman" w:cs="Times New Roman"/>
        </w:rPr>
      </w:pPr>
      <w:r w:rsidRPr="004515A2">
        <w:rPr>
          <w:rFonts w:ascii="Times New Roman" w:hAnsi="Times New Roman" w:cs="Times New Roman"/>
        </w:rPr>
        <w:t>If this situation arose for m</w:t>
      </w:r>
      <w:r w:rsidR="00917C6F">
        <w:rPr>
          <w:rFonts w:ascii="Times New Roman" w:hAnsi="Times New Roman" w:cs="Times New Roman"/>
        </w:rPr>
        <w:t xml:space="preserve">yself, </w:t>
      </w:r>
      <w:r w:rsidRPr="004515A2">
        <w:rPr>
          <w:rFonts w:ascii="Times New Roman" w:hAnsi="Times New Roman" w:cs="Times New Roman"/>
        </w:rPr>
        <w:t>I would have acted similarly to the teacher by using scaffolding to help engage child ‘</w:t>
      </w:r>
      <w:r w:rsidR="00917C6F">
        <w:rPr>
          <w:rFonts w:ascii="Times New Roman" w:hAnsi="Times New Roman" w:cs="Times New Roman"/>
        </w:rPr>
        <w:t>X</w:t>
      </w:r>
      <w:r w:rsidRPr="004515A2">
        <w:rPr>
          <w:rFonts w:ascii="Times New Roman" w:hAnsi="Times New Roman" w:cs="Times New Roman"/>
        </w:rPr>
        <w:t xml:space="preserve">’ and then slowly </w:t>
      </w:r>
      <w:r w:rsidR="00B70007">
        <w:rPr>
          <w:rFonts w:ascii="Times New Roman" w:hAnsi="Times New Roman" w:cs="Times New Roman"/>
        </w:rPr>
        <w:t>fading</w:t>
      </w:r>
      <w:r w:rsidRPr="004515A2">
        <w:rPr>
          <w:rFonts w:ascii="Times New Roman" w:hAnsi="Times New Roman" w:cs="Times New Roman"/>
        </w:rPr>
        <w:t xml:space="preserve"> the level of support. I would use both peer and self- assessment</w:t>
      </w:r>
      <w:r w:rsidR="00B70007">
        <w:rPr>
          <w:rFonts w:ascii="Times New Roman" w:hAnsi="Times New Roman" w:cs="Times New Roman"/>
        </w:rPr>
        <w:t xml:space="preserve"> consistently</w:t>
      </w:r>
      <w:r w:rsidRPr="004515A2">
        <w:rPr>
          <w:rFonts w:ascii="Times New Roman" w:hAnsi="Times New Roman" w:cs="Times New Roman"/>
        </w:rPr>
        <w:t xml:space="preserve"> within the classroom and also incorporate quality questioning, success criteria and use high quality feedback in order to help students develop, as shown by the literature. </w:t>
      </w:r>
    </w:p>
    <w:p w:rsidR="00003686" w:rsidRPr="004515A2" w:rsidRDefault="00567F80" w:rsidP="008A7143">
      <w:pPr>
        <w:spacing w:line="480" w:lineRule="auto"/>
        <w:rPr>
          <w:rFonts w:ascii="Times New Roman" w:hAnsi="Times New Roman" w:cs="Times New Roman"/>
        </w:rPr>
      </w:pPr>
      <w:r w:rsidRPr="004515A2">
        <w:rPr>
          <w:rFonts w:ascii="Times New Roman" w:hAnsi="Times New Roman" w:cs="Times New Roman"/>
        </w:rPr>
        <w:t>From the literature and my own observation</w:t>
      </w:r>
      <w:r w:rsidR="00917C6F">
        <w:rPr>
          <w:rFonts w:ascii="Times New Roman" w:hAnsi="Times New Roman" w:cs="Times New Roman"/>
        </w:rPr>
        <w:t>,</w:t>
      </w:r>
      <w:r w:rsidRPr="004515A2">
        <w:rPr>
          <w:rFonts w:ascii="Times New Roman" w:hAnsi="Times New Roman" w:cs="Times New Roman"/>
        </w:rPr>
        <w:t xml:space="preserve"> it w</w:t>
      </w:r>
      <w:r w:rsidR="00917C6F">
        <w:rPr>
          <w:rFonts w:ascii="Times New Roman" w:hAnsi="Times New Roman" w:cs="Times New Roman"/>
        </w:rPr>
        <w:t>ould</w:t>
      </w:r>
      <w:r w:rsidRPr="004515A2">
        <w:rPr>
          <w:rFonts w:ascii="Times New Roman" w:hAnsi="Times New Roman" w:cs="Times New Roman"/>
        </w:rPr>
        <w:t xml:space="preserve"> therefore be a good idea for all teachers to ensure they consistently use scaffolding as a pedagogic</w:t>
      </w:r>
      <w:r w:rsidR="00917C6F">
        <w:rPr>
          <w:rFonts w:ascii="Times New Roman" w:hAnsi="Times New Roman" w:cs="Times New Roman"/>
        </w:rPr>
        <w:t xml:space="preserve">al </w:t>
      </w:r>
      <w:r w:rsidRPr="004515A2">
        <w:rPr>
          <w:rFonts w:ascii="Times New Roman" w:hAnsi="Times New Roman" w:cs="Times New Roman"/>
        </w:rPr>
        <w:t xml:space="preserve">technique,  as well as the </w:t>
      </w:r>
      <w:r w:rsidRPr="004515A2">
        <w:rPr>
          <w:rFonts w:ascii="Times New Roman" w:hAnsi="Times New Roman" w:cs="Times New Roman"/>
        </w:rPr>
        <w:lastRenderedPageBreak/>
        <w:t xml:space="preserve">consistent use of assessment for learning strategies in order to help develop independent leaning  and critical thinking. </w:t>
      </w:r>
    </w:p>
    <w:p w:rsidR="00003686" w:rsidRPr="00B70007" w:rsidRDefault="00003686" w:rsidP="008A7143">
      <w:pPr>
        <w:spacing w:line="480" w:lineRule="auto"/>
        <w:rPr>
          <w:rFonts w:ascii="Times New Roman" w:hAnsi="Times New Roman" w:cs="Times New Roman"/>
        </w:rPr>
      </w:pPr>
      <w:r w:rsidRPr="004515A2">
        <w:rPr>
          <w:rFonts w:ascii="Times New Roman" w:hAnsi="Times New Roman" w:cs="Times New Roman"/>
        </w:rPr>
        <w:t>It is worth noting again that due to ongoing Covid-19 pandemic the school was running in a slightly different format, including different seat</w:t>
      </w:r>
      <w:r w:rsidR="00917C6F">
        <w:rPr>
          <w:rFonts w:ascii="Times New Roman" w:hAnsi="Times New Roman" w:cs="Times New Roman"/>
        </w:rPr>
        <w:t>ing</w:t>
      </w:r>
      <w:r w:rsidRPr="004515A2">
        <w:rPr>
          <w:rFonts w:ascii="Times New Roman" w:hAnsi="Times New Roman" w:cs="Times New Roman"/>
        </w:rPr>
        <w:t xml:space="preserve"> arrangements, social distancing rules and differentiated timetable. This therefore may have had an impact on the results in comparison to how the school would be set out under ‘normal’ circumstances. </w:t>
      </w:r>
    </w:p>
    <w:p w:rsidR="00003686" w:rsidRPr="004515A2" w:rsidRDefault="00003686" w:rsidP="008A7143">
      <w:pPr>
        <w:spacing w:line="480" w:lineRule="auto"/>
        <w:rPr>
          <w:rFonts w:ascii="Times New Roman" w:hAnsi="Times New Roman" w:cs="Times New Roman"/>
          <w:b/>
          <w:u w:val="single"/>
        </w:rPr>
      </w:pPr>
    </w:p>
    <w:p w:rsidR="00253EC8" w:rsidRPr="004515A2" w:rsidRDefault="00003686" w:rsidP="008A7143">
      <w:pPr>
        <w:spacing w:line="480" w:lineRule="auto"/>
        <w:rPr>
          <w:rFonts w:ascii="Times New Roman" w:hAnsi="Times New Roman" w:cs="Times New Roman"/>
          <w:b/>
          <w:u w:val="single"/>
        </w:rPr>
      </w:pPr>
      <w:r w:rsidRPr="004515A2">
        <w:rPr>
          <w:rFonts w:ascii="Times New Roman" w:hAnsi="Times New Roman" w:cs="Times New Roman"/>
          <w:b/>
          <w:u w:val="single"/>
        </w:rPr>
        <w:t>Conclusion</w:t>
      </w:r>
    </w:p>
    <w:p w:rsidR="00003686" w:rsidRPr="004515A2" w:rsidRDefault="00003686" w:rsidP="008A7143">
      <w:pPr>
        <w:spacing w:line="480" w:lineRule="auto"/>
        <w:rPr>
          <w:rFonts w:ascii="Times New Roman" w:hAnsi="Times New Roman" w:cs="Times New Roman"/>
          <w:b/>
          <w:u w:val="single"/>
        </w:rPr>
      </w:pPr>
    </w:p>
    <w:p w:rsidR="00003686" w:rsidRPr="004515A2" w:rsidRDefault="00003686" w:rsidP="008A7143">
      <w:pPr>
        <w:spacing w:line="480" w:lineRule="auto"/>
        <w:rPr>
          <w:rFonts w:ascii="Times New Roman" w:hAnsi="Times New Roman" w:cs="Times New Roman"/>
        </w:rPr>
      </w:pPr>
      <w:r w:rsidRPr="004515A2">
        <w:rPr>
          <w:rFonts w:ascii="Times New Roman" w:hAnsi="Times New Roman" w:cs="Times New Roman"/>
        </w:rPr>
        <w:t xml:space="preserve">During this </w:t>
      </w:r>
      <w:r w:rsidR="00917C6F">
        <w:rPr>
          <w:rFonts w:ascii="Times New Roman" w:hAnsi="Times New Roman" w:cs="Times New Roman"/>
        </w:rPr>
        <w:t>case study</w:t>
      </w:r>
      <w:r w:rsidRPr="004515A2">
        <w:rPr>
          <w:rFonts w:ascii="Times New Roman" w:hAnsi="Times New Roman" w:cs="Times New Roman"/>
        </w:rPr>
        <w:t xml:space="preserve">, data was collected through an observer participant, structured observation of a </w:t>
      </w:r>
      <w:r w:rsidR="00B70007">
        <w:rPr>
          <w:rFonts w:ascii="Times New Roman" w:hAnsi="Times New Roman" w:cs="Times New Roman"/>
        </w:rPr>
        <w:t xml:space="preserve">year 6 </w:t>
      </w:r>
      <w:r w:rsidRPr="004515A2">
        <w:rPr>
          <w:rFonts w:ascii="Times New Roman" w:hAnsi="Times New Roman" w:cs="Times New Roman"/>
        </w:rPr>
        <w:t>class in a South Wales</w:t>
      </w:r>
      <w:r w:rsidR="00917C6F">
        <w:rPr>
          <w:rFonts w:ascii="Times New Roman" w:hAnsi="Times New Roman" w:cs="Times New Roman"/>
        </w:rPr>
        <w:t xml:space="preserve"> primary</w:t>
      </w:r>
      <w:r w:rsidRPr="004515A2">
        <w:rPr>
          <w:rFonts w:ascii="Times New Roman" w:hAnsi="Times New Roman" w:cs="Times New Roman"/>
        </w:rPr>
        <w:t xml:space="preserve"> school. The data was analysed and critical incidents</w:t>
      </w:r>
      <w:r w:rsidR="00B70007">
        <w:rPr>
          <w:rFonts w:ascii="Times New Roman" w:hAnsi="Times New Roman" w:cs="Times New Roman"/>
        </w:rPr>
        <w:t xml:space="preserve"> formed</w:t>
      </w:r>
      <w:r w:rsidRPr="004515A2">
        <w:rPr>
          <w:rFonts w:ascii="Times New Roman" w:hAnsi="Times New Roman" w:cs="Times New Roman"/>
        </w:rPr>
        <w:t xml:space="preserve">, focussing specifically on scaffolding and elements of assessment for learning, in particular peer and self-assessment.  These were then critically evaluated through the relevant literature and possible next teaching steps were identified. </w:t>
      </w:r>
    </w:p>
    <w:p w:rsidR="00003686" w:rsidRDefault="00003686" w:rsidP="008A7143">
      <w:pPr>
        <w:spacing w:line="480" w:lineRule="auto"/>
        <w:rPr>
          <w:rFonts w:ascii="Times New Roman" w:hAnsi="Times New Roman" w:cs="Times New Roman"/>
        </w:rPr>
      </w:pPr>
      <w:r w:rsidRPr="004515A2">
        <w:rPr>
          <w:rFonts w:ascii="Times New Roman" w:hAnsi="Times New Roman" w:cs="Times New Roman"/>
        </w:rPr>
        <w:t>From both the observation and supporting literature</w:t>
      </w:r>
      <w:r w:rsidR="00917C6F">
        <w:rPr>
          <w:rFonts w:ascii="Times New Roman" w:hAnsi="Times New Roman" w:cs="Times New Roman"/>
        </w:rPr>
        <w:t xml:space="preserve">, </w:t>
      </w:r>
      <w:r w:rsidRPr="004515A2">
        <w:rPr>
          <w:rFonts w:ascii="Times New Roman" w:hAnsi="Times New Roman" w:cs="Times New Roman"/>
        </w:rPr>
        <w:t xml:space="preserve">it is evident that both scaffolding and </w:t>
      </w:r>
      <w:r w:rsidR="00917C6F">
        <w:rPr>
          <w:rFonts w:ascii="Times New Roman" w:hAnsi="Times New Roman" w:cs="Times New Roman"/>
        </w:rPr>
        <w:t>AFL</w:t>
      </w:r>
      <w:r w:rsidRPr="004515A2">
        <w:rPr>
          <w:rFonts w:ascii="Times New Roman" w:hAnsi="Times New Roman" w:cs="Times New Roman"/>
        </w:rPr>
        <w:t xml:space="preserve"> can be extremely successful in developing independent learning and critical thinking within students. </w:t>
      </w:r>
      <w:r w:rsidR="00917C6F">
        <w:rPr>
          <w:rFonts w:ascii="Times New Roman" w:hAnsi="Times New Roman" w:cs="Times New Roman"/>
        </w:rPr>
        <w:t xml:space="preserve">These </w:t>
      </w:r>
      <w:r w:rsidRPr="004515A2">
        <w:rPr>
          <w:rFonts w:ascii="Times New Roman" w:hAnsi="Times New Roman" w:cs="Times New Roman"/>
        </w:rPr>
        <w:t>learning skills</w:t>
      </w:r>
      <w:r w:rsidR="00917C6F">
        <w:rPr>
          <w:rFonts w:ascii="Times New Roman" w:hAnsi="Times New Roman" w:cs="Times New Roman"/>
        </w:rPr>
        <w:t xml:space="preserve"> can be developed</w:t>
      </w:r>
      <w:r w:rsidRPr="004515A2">
        <w:rPr>
          <w:rFonts w:ascii="Times New Roman" w:hAnsi="Times New Roman" w:cs="Times New Roman"/>
        </w:rPr>
        <w:t xml:space="preserve"> </w:t>
      </w:r>
      <w:r w:rsidR="00917C6F">
        <w:rPr>
          <w:rFonts w:ascii="Times New Roman" w:hAnsi="Times New Roman" w:cs="Times New Roman"/>
        </w:rPr>
        <w:t xml:space="preserve">and </w:t>
      </w:r>
      <w:r w:rsidRPr="004515A2">
        <w:rPr>
          <w:rFonts w:ascii="Times New Roman" w:hAnsi="Times New Roman" w:cs="Times New Roman"/>
        </w:rPr>
        <w:t xml:space="preserve">used throughout their lifetime. </w:t>
      </w:r>
    </w:p>
    <w:p w:rsidR="00917C6F" w:rsidRPr="004515A2" w:rsidRDefault="00917C6F" w:rsidP="008A7143">
      <w:pPr>
        <w:spacing w:line="480" w:lineRule="auto"/>
        <w:rPr>
          <w:rFonts w:ascii="Times New Roman" w:hAnsi="Times New Roman" w:cs="Times New Roman"/>
        </w:rPr>
      </w:pPr>
    </w:p>
    <w:p w:rsidR="00003686" w:rsidRPr="004515A2" w:rsidRDefault="00003686" w:rsidP="008A7143">
      <w:pPr>
        <w:spacing w:line="480" w:lineRule="auto"/>
        <w:rPr>
          <w:rFonts w:ascii="Times New Roman" w:hAnsi="Times New Roman" w:cs="Times New Roman"/>
        </w:rPr>
      </w:pPr>
      <w:r w:rsidRPr="004515A2">
        <w:rPr>
          <w:rFonts w:ascii="Times New Roman" w:hAnsi="Times New Roman" w:cs="Times New Roman"/>
        </w:rPr>
        <w:t xml:space="preserve">It is extremely important for teachers to be constantly reflecting and critically evaluating their own practice throughout their career. This enables both personal and professional development to ensure the best teaching practice for their students. The importance of this </w:t>
      </w:r>
    </w:p>
    <w:p w:rsidR="00253EC8" w:rsidRPr="00917C6F" w:rsidRDefault="00917C6F" w:rsidP="00917C6F">
      <w:pPr>
        <w:spacing w:line="480" w:lineRule="auto"/>
        <w:rPr>
          <w:rFonts w:ascii="Times New Roman" w:hAnsi="Times New Roman" w:cs="Times New Roman"/>
        </w:rPr>
      </w:pPr>
      <w:r>
        <w:rPr>
          <w:rFonts w:ascii="Times New Roman" w:hAnsi="Times New Roman" w:cs="Times New Roman"/>
        </w:rPr>
        <w:t>i</w:t>
      </w:r>
      <w:r w:rsidR="00003686" w:rsidRPr="004515A2">
        <w:rPr>
          <w:rFonts w:ascii="Times New Roman" w:hAnsi="Times New Roman" w:cs="Times New Roman"/>
        </w:rPr>
        <w:t xml:space="preserve">s highlighted in the fact that this has now been included in the new Professional Standards for Teaching and Leadership in Wales (in line with ‘Successful Futures’ Donaldson, 2015). The role of the reflective practitioner is seen as key in advancing and refining the process of teaching and learning </w:t>
      </w:r>
      <w:r>
        <w:rPr>
          <w:rFonts w:ascii="Times New Roman" w:hAnsi="Times New Roman" w:cs="Times New Roman"/>
        </w:rPr>
        <w:t>which</w:t>
      </w:r>
      <w:r w:rsidR="00003686" w:rsidRPr="004515A2">
        <w:rPr>
          <w:rFonts w:ascii="Times New Roman" w:hAnsi="Times New Roman" w:cs="Times New Roman"/>
        </w:rPr>
        <w:t xml:space="preserve"> is therefore a key component for both new and current teachers</w:t>
      </w:r>
      <w:r>
        <w:rPr>
          <w:rFonts w:ascii="Times New Roman" w:hAnsi="Times New Roman" w:cs="Times New Roman"/>
        </w:rPr>
        <w:t>.</w:t>
      </w:r>
    </w:p>
    <w:p w:rsidR="001A7D54" w:rsidRPr="004515A2" w:rsidRDefault="004515A2" w:rsidP="00C6563B">
      <w:pPr>
        <w:rPr>
          <w:rFonts w:ascii="Times New Roman" w:hAnsi="Times New Roman" w:cs="Times New Roman"/>
          <w:b/>
          <w:u w:val="single"/>
        </w:rPr>
      </w:pPr>
      <w:r w:rsidRPr="004515A2">
        <w:rPr>
          <w:rFonts w:ascii="Times New Roman" w:hAnsi="Times New Roman" w:cs="Times New Roman"/>
          <w:b/>
          <w:u w:val="single"/>
        </w:rPr>
        <w:lastRenderedPageBreak/>
        <w:t xml:space="preserve">References </w:t>
      </w:r>
    </w:p>
    <w:p w:rsidR="004515A2" w:rsidRDefault="004515A2" w:rsidP="00C6563B">
      <w:pPr>
        <w:rPr>
          <w:b/>
          <w:u w:val="single"/>
        </w:rPr>
      </w:pPr>
    </w:p>
    <w:p w:rsidR="00CF0303" w:rsidRPr="004515A2" w:rsidRDefault="00CF0303" w:rsidP="00CF0303">
      <w:pPr>
        <w:rPr>
          <w:rFonts w:ascii="Times New Roman" w:eastAsia="Times New Roman" w:hAnsi="Times New Roman" w:cs="Times New Roman"/>
          <w:lang w:val="en-US"/>
        </w:rPr>
      </w:pPr>
      <w:r w:rsidRPr="004515A2">
        <w:rPr>
          <w:rFonts w:ascii="Times New Roman" w:eastAsia="Times New Roman" w:hAnsi="Times New Roman" w:cs="Times New Roman"/>
          <w:lang w:val="en-US"/>
        </w:rPr>
        <w:t>Adelman, C.J. Jenkins, D.,</w:t>
      </w:r>
      <w:r w:rsidR="004515A2">
        <w:rPr>
          <w:rFonts w:ascii="Times New Roman" w:eastAsia="Times New Roman" w:hAnsi="Times New Roman" w:cs="Times New Roman"/>
          <w:lang w:val="en-US"/>
        </w:rPr>
        <w:t xml:space="preserve"> and </w:t>
      </w:r>
      <w:r w:rsidRPr="004515A2">
        <w:rPr>
          <w:rFonts w:ascii="Times New Roman" w:eastAsia="Times New Roman" w:hAnsi="Times New Roman" w:cs="Times New Roman"/>
          <w:lang w:val="en-US"/>
        </w:rPr>
        <w:t xml:space="preserve"> </w:t>
      </w:r>
      <w:proofErr w:type="spellStart"/>
      <w:r w:rsidRPr="004515A2">
        <w:rPr>
          <w:rFonts w:ascii="Times New Roman" w:eastAsia="Times New Roman" w:hAnsi="Times New Roman" w:cs="Times New Roman"/>
          <w:lang w:val="en-US"/>
        </w:rPr>
        <w:t>Kemmis</w:t>
      </w:r>
      <w:proofErr w:type="spellEnd"/>
      <w:r w:rsidRPr="004515A2">
        <w:rPr>
          <w:rFonts w:ascii="Times New Roman" w:eastAsia="Times New Roman" w:hAnsi="Times New Roman" w:cs="Times New Roman"/>
          <w:lang w:val="en-US"/>
        </w:rPr>
        <w:t>, S.</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(1980)</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 xml:space="preserve"> Rethinking case study: notes from the second Cambridge conference</w:t>
      </w:r>
      <w:r w:rsidRPr="004515A2">
        <w:rPr>
          <w:rFonts w:ascii="Times New Roman" w:eastAsia="Times New Roman" w:hAnsi="Times New Roman" w:cs="Times New Roman"/>
          <w:lang w:val="en-US"/>
        </w:rPr>
        <w:t>. Towards a Science of the Singular, pp.45-61.</w:t>
      </w:r>
    </w:p>
    <w:p w:rsidR="004515A2" w:rsidRPr="004515A2" w:rsidRDefault="004515A2" w:rsidP="00CF0303">
      <w:pPr>
        <w:rPr>
          <w:rFonts w:ascii="Times New Roman" w:eastAsia="Times New Roman" w:hAnsi="Times New Roman" w:cs="Times New Roman"/>
          <w:lang w:val="en-US"/>
        </w:rPr>
      </w:pPr>
    </w:p>
    <w:p w:rsid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A</w:t>
      </w:r>
      <w:r>
        <w:rPr>
          <w:rFonts w:ascii="Times New Roman" w:eastAsia="Times New Roman" w:hAnsi="Times New Roman" w:cs="Times New Roman"/>
          <w:lang w:val="en-US"/>
        </w:rPr>
        <w:t>ngelides</w:t>
      </w:r>
      <w:r w:rsidRPr="004515A2">
        <w:rPr>
          <w:rFonts w:ascii="Times New Roman" w:eastAsia="Times New Roman" w:hAnsi="Times New Roman" w:cs="Times New Roman"/>
          <w:lang w:val="en-US"/>
        </w:rPr>
        <w:t>, P.</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2001</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Using critical incidents to understand school cultures</w:t>
      </w:r>
      <w:r w:rsidRPr="004515A2">
        <w:rPr>
          <w:rFonts w:ascii="Times New Roman" w:eastAsia="Times New Roman" w:hAnsi="Times New Roman" w:cs="Times New Roman"/>
          <w:lang w:val="en-US"/>
        </w:rPr>
        <w:t>. Improving Schools, 4(1), pp. 24-33.</w:t>
      </w:r>
    </w:p>
    <w:p w:rsidR="004515A2" w:rsidRPr="004515A2" w:rsidRDefault="004515A2" w:rsidP="004515A2">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A</w:t>
      </w:r>
      <w:r>
        <w:rPr>
          <w:rFonts w:ascii="Times New Roman" w:eastAsia="Times New Roman" w:hAnsi="Times New Roman" w:cs="Times New Roman"/>
          <w:lang w:val="en-US"/>
        </w:rPr>
        <w:t>ukerman</w:t>
      </w:r>
      <w:proofErr w:type="spellEnd"/>
      <w:r w:rsidRPr="004515A2">
        <w:rPr>
          <w:rFonts w:ascii="Times New Roman" w:eastAsia="Times New Roman" w:hAnsi="Times New Roman" w:cs="Times New Roman"/>
          <w:lang w:val="en-US"/>
        </w:rPr>
        <w:t>, M.S.</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2007</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When reading it wrong is getting it right: Shared evaluation pedagogy among struggling fifth grade readers</w:t>
      </w:r>
      <w:r w:rsidRPr="004515A2">
        <w:rPr>
          <w:rFonts w:ascii="Times New Roman" w:eastAsia="Times New Roman" w:hAnsi="Times New Roman" w:cs="Times New Roman"/>
          <w:lang w:val="en-US"/>
        </w:rPr>
        <w:t>. Research in the Teaching of English, , pp. 56-103.</w:t>
      </w:r>
    </w:p>
    <w:p w:rsidR="004515A2" w:rsidRPr="004515A2" w:rsidRDefault="004515A2" w:rsidP="004515A2">
      <w:pPr>
        <w:rPr>
          <w:rFonts w:ascii="Times New Roman" w:eastAsia="Times New Roman" w:hAnsi="Times New Roman" w:cs="Times New Roman"/>
          <w:lang w:val="en-US"/>
        </w:rPr>
      </w:pPr>
    </w:p>
    <w:p w:rsidR="00216068" w:rsidRPr="004515A2" w:rsidRDefault="00216068" w:rsidP="00216068">
      <w:pPr>
        <w:rPr>
          <w:rFonts w:ascii="Times New Roman" w:eastAsia="Times New Roman" w:hAnsi="Times New Roman" w:cs="Times New Roman"/>
          <w:lang w:val="en-US"/>
        </w:rPr>
      </w:pPr>
      <w:r w:rsidRPr="00216068">
        <w:rPr>
          <w:rFonts w:ascii="Times New Roman" w:eastAsia="Times New Roman" w:hAnsi="Times New Roman" w:cs="Times New Roman"/>
          <w:lang w:val="en-US"/>
        </w:rPr>
        <w:t>Baker, L.</w:t>
      </w:r>
      <w:r w:rsidR="004515A2">
        <w:rPr>
          <w:rFonts w:ascii="Times New Roman" w:eastAsia="Times New Roman" w:hAnsi="Times New Roman" w:cs="Times New Roman"/>
          <w:lang w:val="en-US"/>
        </w:rPr>
        <w:t xml:space="preserve"> (</w:t>
      </w:r>
      <w:r w:rsidRPr="00216068">
        <w:rPr>
          <w:rFonts w:ascii="Times New Roman" w:eastAsia="Times New Roman" w:hAnsi="Times New Roman" w:cs="Times New Roman"/>
          <w:lang w:val="en-US"/>
        </w:rPr>
        <w:t>2006</w:t>
      </w:r>
      <w:r w:rsidR="004515A2">
        <w:rPr>
          <w:rFonts w:ascii="Times New Roman" w:eastAsia="Times New Roman" w:hAnsi="Times New Roman" w:cs="Times New Roman"/>
          <w:lang w:val="en-US"/>
        </w:rPr>
        <w:t>)</w:t>
      </w:r>
      <w:r w:rsidRPr="00216068">
        <w:rPr>
          <w:rFonts w:ascii="Times New Roman" w:eastAsia="Times New Roman" w:hAnsi="Times New Roman" w:cs="Times New Roman"/>
          <w:lang w:val="en-US"/>
        </w:rPr>
        <w:t xml:space="preserve"> </w:t>
      </w:r>
      <w:r w:rsidRPr="00216068">
        <w:rPr>
          <w:rFonts w:ascii="Times New Roman" w:eastAsia="Times New Roman" w:hAnsi="Times New Roman" w:cs="Times New Roman"/>
          <w:i/>
          <w:lang w:val="en-US"/>
        </w:rPr>
        <w:t>Observation: A complex research method</w:t>
      </w:r>
      <w:r w:rsidRPr="00216068">
        <w:rPr>
          <w:rFonts w:ascii="Times New Roman" w:eastAsia="Times New Roman" w:hAnsi="Times New Roman" w:cs="Times New Roman"/>
          <w:lang w:val="en-US"/>
        </w:rPr>
        <w:t>. Library trends, 55(1), pp.171-189.</w:t>
      </w:r>
    </w:p>
    <w:p w:rsidR="004515A2" w:rsidRDefault="004515A2" w:rsidP="00990AEB">
      <w:pPr>
        <w:rPr>
          <w:rFonts w:ascii="Times New Roman" w:eastAsia="Times New Roman" w:hAnsi="Times New Roman" w:cs="Times New Roman"/>
          <w:lang w:val="en-US"/>
        </w:rPr>
      </w:pPr>
    </w:p>
    <w:p w:rsidR="00990AEB" w:rsidRPr="00990AEB" w:rsidRDefault="00990AEB" w:rsidP="00990AEB">
      <w:pPr>
        <w:rPr>
          <w:rFonts w:ascii="Times New Roman" w:eastAsia="Times New Roman" w:hAnsi="Times New Roman" w:cs="Times New Roman"/>
          <w:lang w:val="en-US"/>
        </w:rPr>
      </w:pPr>
      <w:proofErr w:type="spellStart"/>
      <w:r w:rsidRPr="00990AEB">
        <w:rPr>
          <w:rFonts w:ascii="Times New Roman" w:eastAsia="Times New Roman" w:hAnsi="Times New Roman" w:cs="Times New Roman"/>
          <w:lang w:val="en-US"/>
        </w:rPr>
        <w:t>Baleni</w:t>
      </w:r>
      <w:proofErr w:type="spellEnd"/>
      <w:r w:rsidRPr="00990AEB">
        <w:rPr>
          <w:rFonts w:ascii="Times New Roman" w:eastAsia="Times New Roman" w:hAnsi="Times New Roman" w:cs="Times New Roman"/>
          <w:lang w:val="en-US"/>
        </w:rPr>
        <w:t>, Z.G.</w:t>
      </w:r>
      <w:r w:rsidR="004515A2">
        <w:rPr>
          <w:rFonts w:ascii="Times New Roman" w:eastAsia="Times New Roman" w:hAnsi="Times New Roman" w:cs="Times New Roman"/>
          <w:lang w:val="en-US"/>
        </w:rPr>
        <w:t xml:space="preserve"> (</w:t>
      </w:r>
      <w:r w:rsidRPr="00990AEB">
        <w:rPr>
          <w:rFonts w:ascii="Times New Roman" w:eastAsia="Times New Roman" w:hAnsi="Times New Roman" w:cs="Times New Roman"/>
          <w:lang w:val="en-US"/>
        </w:rPr>
        <w:t>2015</w:t>
      </w:r>
      <w:r w:rsidR="004515A2">
        <w:rPr>
          <w:rFonts w:ascii="Times New Roman" w:eastAsia="Times New Roman" w:hAnsi="Times New Roman" w:cs="Times New Roman"/>
          <w:lang w:val="en-US"/>
        </w:rPr>
        <w:t>)</w:t>
      </w:r>
      <w:r w:rsidRPr="00990AEB">
        <w:rPr>
          <w:rFonts w:ascii="Times New Roman" w:eastAsia="Times New Roman" w:hAnsi="Times New Roman" w:cs="Times New Roman"/>
          <w:lang w:val="en-US"/>
        </w:rPr>
        <w:t xml:space="preserve"> </w:t>
      </w:r>
      <w:r w:rsidRPr="00990AEB">
        <w:rPr>
          <w:rFonts w:ascii="Times New Roman" w:eastAsia="Times New Roman" w:hAnsi="Times New Roman" w:cs="Times New Roman"/>
          <w:i/>
          <w:lang w:val="en-US"/>
        </w:rPr>
        <w:t>Online formative assessment in higher education: Its pros and cons.</w:t>
      </w:r>
      <w:r w:rsidRPr="00990AEB">
        <w:rPr>
          <w:rFonts w:ascii="Times New Roman" w:eastAsia="Times New Roman" w:hAnsi="Times New Roman" w:cs="Times New Roman"/>
          <w:lang w:val="en-US"/>
        </w:rPr>
        <w:t> Electronic Journal of e-Learning, 13(4), pp.228-236.</w:t>
      </w:r>
    </w:p>
    <w:p w:rsidR="00990AEB" w:rsidRPr="00216068" w:rsidRDefault="00990AEB" w:rsidP="00216068">
      <w:pPr>
        <w:rPr>
          <w:rFonts w:ascii="Times New Roman" w:eastAsia="Times New Roman" w:hAnsi="Times New Roman" w:cs="Times New Roman"/>
          <w:lang w:val="en-US"/>
        </w:rPr>
      </w:pPr>
    </w:p>
    <w:p w:rsidR="006B25F6" w:rsidRPr="004515A2" w:rsidRDefault="006B25F6" w:rsidP="006B25F6">
      <w:pPr>
        <w:rPr>
          <w:rFonts w:ascii="Times New Roman" w:eastAsia="Times New Roman" w:hAnsi="Times New Roman" w:cs="Times New Roman"/>
          <w:lang w:val="en-US"/>
        </w:rPr>
      </w:pPr>
      <w:r w:rsidRPr="004515A2">
        <w:rPr>
          <w:rFonts w:ascii="Times New Roman" w:eastAsia="Times New Roman" w:hAnsi="Times New Roman" w:cs="Times New Roman"/>
          <w:lang w:val="en-US"/>
        </w:rPr>
        <w:t>Black, P. J. &amp; Wi</w:t>
      </w:r>
      <w:r w:rsidR="004515A2">
        <w:rPr>
          <w:rFonts w:ascii="Times New Roman" w:eastAsia="Times New Roman" w:hAnsi="Times New Roman" w:cs="Times New Roman"/>
          <w:lang w:val="en-US"/>
        </w:rPr>
        <w:t>l</w:t>
      </w:r>
      <w:r w:rsidRPr="004515A2">
        <w:rPr>
          <w:rFonts w:ascii="Times New Roman" w:eastAsia="Times New Roman" w:hAnsi="Times New Roman" w:cs="Times New Roman"/>
          <w:lang w:val="en-US"/>
        </w:rPr>
        <w:t xml:space="preserve">liam, D. (1998) </w:t>
      </w:r>
      <w:r w:rsidRPr="004515A2">
        <w:rPr>
          <w:rFonts w:ascii="Times New Roman" w:eastAsia="Times New Roman" w:hAnsi="Times New Roman" w:cs="Times New Roman"/>
          <w:i/>
          <w:lang w:val="en-US"/>
        </w:rPr>
        <w:t>Assessment and classroom learning,</w:t>
      </w:r>
      <w:r w:rsidRPr="004515A2">
        <w:rPr>
          <w:rFonts w:ascii="Times New Roman" w:eastAsia="Times New Roman" w:hAnsi="Times New Roman" w:cs="Times New Roman"/>
          <w:lang w:val="en-US"/>
        </w:rPr>
        <w:t xml:space="preserve"> Assessment in Education: principles, policy &amp; practice, 5(1), 7–73.</w:t>
      </w:r>
    </w:p>
    <w:p w:rsidR="00904078" w:rsidRPr="004515A2" w:rsidRDefault="00904078" w:rsidP="006B25F6">
      <w:pPr>
        <w:rPr>
          <w:rFonts w:ascii="Times New Roman" w:eastAsia="Times New Roman" w:hAnsi="Times New Roman" w:cs="Times New Roman"/>
          <w:lang w:val="en-US"/>
        </w:rPr>
      </w:pPr>
    </w:p>
    <w:p w:rsidR="00253EC8" w:rsidRPr="004515A2" w:rsidRDefault="00904078" w:rsidP="00C6563B">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Black, P., Harrison, C., Lee, C., Marshall, B. and </w:t>
      </w:r>
      <w:proofErr w:type="spellStart"/>
      <w:r w:rsidRPr="004515A2">
        <w:rPr>
          <w:rFonts w:ascii="Times New Roman" w:eastAsia="Times New Roman" w:hAnsi="Times New Roman" w:cs="Times New Roman"/>
          <w:lang w:val="en-US"/>
        </w:rPr>
        <w:t>Wiliam</w:t>
      </w:r>
      <w:proofErr w:type="spellEnd"/>
      <w:r w:rsidRPr="004515A2">
        <w:rPr>
          <w:rFonts w:ascii="Times New Roman" w:eastAsia="Times New Roman" w:hAnsi="Times New Roman" w:cs="Times New Roman"/>
          <w:lang w:val="en-US"/>
        </w:rPr>
        <w:t>, D.</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2004</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Working inside the black box: Assessment for learning in the classroom</w:t>
      </w:r>
      <w:r w:rsidRPr="004515A2">
        <w:rPr>
          <w:rFonts w:ascii="Times New Roman" w:eastAsia="Times New Roman" w:hAnsi="Times New Roman" w:cs="Times New Roman"/>
          <w:lang w:val="en-US"/>
        </w:rPr>
        <w:t xml:space="preserve">. Phi delta </w:t>
      </w:r>
      <w:proofErr w:type="spellStart"/>
      <w:r w:rsidRPr="004515A2">
        <w:rPr>
          <w:rFonts w:ascii="Times New Roman" w:eastAsia="Times New Roman" w:hAnsi="Times New Roman" w:cs="Times New Roman"/>
          <w:lang w:val="en-US"/>
        </w:rPr>
        <w:t>kappan</w:t>
      </w:r>
      <w:proofErr w:type="spellEnd"/>
      <w:r w:rsidRPr="004515A2">
        <w:rPr>
          <w:rFonts w:ascii="Times New Roman" w:eastAsia="Times New Roman" w:hAnsi="Times New Roman" w:cs="Times New Roman"/>
          <w:lang w:val="en-US"/>
        </w:rPr>
        <w:t>, 86(1), pp.8-21.</w:t>
      </w:r>
    </w:p>
    <w:p w:rsidR="007F5E0A" w:rsidRPr="004515A2" w:rsidRDefault="007F5E0A" w:rsidP="00C6563B">
      <w:pPr>
        <w:rPr>
          <w:rFonts w:ascii="Times New Roman" w:eastAsia="Times New Roman" w:hAnsi="Times New Roman" w:cs="Times New Roman"/>
          <w:lang w:val="en-US"/>
        </w:rPr>
      </w:pPr>
    </w:p>
    <w:p w:rsidR="00CA0951" w:rsidRPr="004515A2" w:rsidRDefault="00CA0951" w:rsidP="00CA0951">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Bloom, B.S. </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1984</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The 2 sigma problem: The search for methods of group instruction as effective as one-to-one tutoring</w:t>
      </w:r>
      <w:r w:rsidRPr="004515A2">
        <w:rPr>
          <w:rFonts w:ascii="Times New Roman" w:eastAsia="Times New Roman" w:hAnsi="Times New Roman" w:cs="Times New Roman"/>
          <w:lang w:val="en-US"/>
        </w:rPr>
        <w:t>. Educational researcher, 13(6), pp.4-16.</w:t>
      </w:r>
    </w:p>
    <w:p w:rsidR="00904078" w:rsidRPr="004515A2" w:rsidRDefault="00904078" w:rsidP="00CA0951">
      <w:pPr>
        <w:rPr>
          <w:rFonts w:ascii="Times New Roman" w:eastAsia="Times New Roman" w:hAnsi="Times New Roman" w:cs="Times New Roman"/>
          <w:lang w:val="en-US"/>
        </w:rPr>
      </w:pPr>
    </w:p>
    <w:p w:rsidR="00904078" w:rsidRPr="004515A2" w:rsidRDefault="00904078" w:rsidP="00904078">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Bowles, D., Radford, J. and </w:t>
      </w:r>
      <w:proofErr w:type="spellStart"/>
      <w:r w:rsidRPr="004515A2">
        <w:rPr>
          <w:rFonts w:ascii="Times New Roman" w:eastAsia="Times New Roman" w:hAnsi="Times New Roman" w:cs="Times New Roman"/>
          <w:lang w:val="en-US"/>
        </w:rPr>
        <w:t>Bakopoulou</w:t>
      </w:r>
      <w:proofErr w:type="spellEnd"/>
      <w:r w:rsidRPr="004515A2">
        <w:rPr>
          <w:rFonts w:ascii="Times New Roman" w:eastAsia="Times New Roman" w:hAnsi="Times New Roman" w:cs="Times New Roman"/>
          <w:lang w:val="en-US"/>
        </w:rPr>
        <w:t>, I.</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2018</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Scaffolding as a key role for teaching assistants: Perceptions of their pedagogical strategies</w:t>
      </w:r>
      <w:r w:rsidRPr="004515A2">
        <w:rPr>
          <w:rFonts w:ascii="Times New Roman" w:eastAsia="Times New Roman" w:hAnsi="Times New Roman" w:cs="Times New Roman"/>
          <w:lang w:val="en-US"/>
        </w:rPr>
        <w:t>. British Journal of Educational Psychology, 88(3), pp.499-512.</w:t>
      </w:r>
    </w:p>
    <w:p w:rsidR="007F5E0A" w:rsidRPr="004515A2" w:rsidRDefault="007F5E0A" w:rsidP="00C6563B">
      <w:pPr>
        <w:rPr>
          <w:rFonts w:ascii="Times New Roman" w:eastAsia="Times New Roman" w:hAnsi="Times New Roman" w:cs="Times New Roman"/>
          <w:lang w:val="en-US"/>
        </w:rPr>
      </w:pPr>
    </w:p>
    <w:p w:rsidR="00253EC8" w:rsidRPr="004515A2" w:rsidRDefault="00253EC8" w:rsidP="00253EC8">
      <w:pPr>
        <w:rPr>
          <w:rFonts w:ascii="Times New Roman" w:eastAsia="Times New Roman" w:hAnsi="Times New Roman" w:cs="Times New Roman"/>
          <w:lang w:val="en-US"/>
        </w:rPr>
      </w:pPr>
      <w:r w:rsidRPr="004515A2">
        <w:rPr>
          <w:rFonts w:ascii="Times New Roman" w:eastAsia="Times New Roman" w:hAnsi="Times New Roman" w:cs="Times New Roman"/>
          <w:lang w:val="en-US"/>
        </w:rPr>
        <w:t>British Educational Research Association [BERA]</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(2018) Ethical Guidelines for Educational Research, fourth edition, London</w:t>
      </w:r>
      <w:r w:rsidR="004515A2">
        <w:rPr>
          <w:rFonts w:ascii="Times New Roman" w:eastAsia="Times New Roman" w:hAnsi="Times New Roman" w:cs="Times New Roman"/>
          <w:lang w:val="en-US"/>
        </w:rPr>
        <w:t>.</w:t>
      </w:r>
    </w:p>
    <w:p w:rsidR="00374946" w:rsidRPr="004515A2" w:rsidRDefault="00374946" w:rsidP="00253EC8">
      <w:pPr>
        <w:rPr>
          <w:rFonts w:ascii="Times New Roman" w:eastAsia="Times New Roman" w:hAnsi="Times New Roman" w:cs="Times New Roman"/>
          <w:lang w:val="en-US"/>
        </w:rPr>
      </w:pPr>
    </w:p>
    <w:p w:rsidR="00374946" w:rsidRPr="004515A2" w:rsidRDefault="00374946" w:rsidP="00374946">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Broadfoot</w:t>
      </w:r>
      <w:proofErr w:type="spellEnd"/>
      <w:r w:rsidRPr="004515A2">
        <w:rPr>
          <w:rFonts w:ascii="Times New Roman" w:eastAsia="Times New Roman" w:hAnsi="Times New Roman" w:cs="Times New Roman"/>
          <w:lang w:val="en-US"/>
        </w:rPr>
        <w:t xml:space="preserve">, P. M., Daugherty, R., Gardner, J., Harlen, W., James, M., </w:t>
      </w:r>
      <w:r w:rsidR="004515A2">
        <w:rPr>
          <w:rFonts w:ascii="Times New Roman" w:eastAsia="Times New Roman" w:hAnsi="Times New Roman" w:cs="Times New Roman"/>
          <w:lang w:val="en-US"/>
        </w:rPr>
        <w:t>and</w:t>
      </w:r>
      <w:r w:rsidRPr="004515A2">
        <w:rPr>
          <w:rFonts w:ascii="Times New Roman" w:eastAsia="Times New Roman" w:hAnsi="Times New Roman" w:cs="Times New Roman"/>
          <w:lang w:val="en-US"/>
        </w:rPr>
        <w:t xml:space="preserve"> Stobart, G. (2002) </w:t>
      </w:r>
      <w:r w:rsidRPr="004515A2">
        <w:rPr>
          <w:rFonts w:ascii="Times New Roman" w:eastAsia="Times New Roman" w:hAnsi="Times New Roman" w:cs="Times New Roman"/>
          <w:i/>
          <w:lang w:val="en-US"/>
        </w:rPr>
        <w:t>Assessment for learning: 10 principles</w:t>
      </w:r>
      <w:r w:rsidRPr="004515A2">
        <w:rPr>
          <w:rFonts w:ascii="Times New Roman" w:eastAsia="Times New Roman" w:hAnsi="Times New Roman" w:cs="Times New Roman"/>
          <w:lang w:val="en-US"/>
        </w:rPr>
        <w:t>. Cambridge, UK: University of Cambridge School of Education.</w:t>
      </w:r>
    </w:p>
    <w:p w:rsidR="004515A2" w:rsidRPr="004515A2" w:rsidRDefault="004515A2" w:rsidP="004515A2">
      <w:pPr>
        <w:rPr>
          <w:rFonts w:ascii="Times New Roman" w:eastAsia="Times New Roman" w:hAnsi="Times New Roman" w:cs="Times New Roman"/>
          <w:lang w:val="en-US"/>
        </w:rPr>
      </w:pPr>
    </w:p>
    <w:p w:rsidR="00567F80"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B</w:t>
      </w:r>
      <w:r>
        <w:rPr>
          <w:rFonts w:ascii="Times New Roman" w:eastAsia="Times New Roman" w:hAnsi="Times New Roman" w:cs="Times New Roman"/>
          <w:lang w:val="en-US"/>
        </w:rPr>
        <w:t>rookfield</w:t>
      </w:r>
      <w:r w:rsidRPr="004515A2">
        <w:rPr>
          <w:rFonts w:ascii="Times New Roman" w:eastAsia="Times New Roman" w:hAnsi="Times New Roman" w:cs="Times New Roman"/>
          <w:lang w:val="en-US"/>
        </w:rPr>
        <w:t xml:space="preserve">, S.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1998)</w:t>
      </w:r>
      <w:r w:rsidRPr="004515A2">
        <w:rPr>
          <w:rFonts w:ascii="Times New Roman" w:eastAsia="Times New Roman" w:hAnsi="Times New Roman" w:cs="Times New Roman"/>
          <w:i/>
          <w:lang w:val="en-US"/>
        </w:rPr>
        <w:t xml:space="preserve"> Critically reflective practice</w:t>
      </w:r>
      <w:r w:rsidRPr="004515A2">
        <w:rPr>
          <w:rFonts w:ascii="Times New Roman" w:eastAsia="Times New Roman" w:hAnsi="Times New Roman" w:cs="Times New Roman"/>
          <w:lang w:val="en-US"/>
        </w:rPr>
        <w:t>. The Journal of continuing education in the health professions, 18(4), pp. 197-205.</w:t>
      </w:r>
    </w:p>
    <w:p w:rsidR="004515A2" w:rsidRPr="004515A2" w:rsidRDefault="004515A2" w:rsidP="004515A2">
      <w:pPr>
        <w:rPr>
          <w:rFonts w:ascii="Times New Roman" w:eastAsia="Times New Roman" w:hAnsi="Times New Roman" w:cs="Times New Roman"/>
          <w:lang w:val="en-US"/>
        </w:rPr>
      </w:pPr>
    </w:p>
    <w:p w:rsid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C</w:t>
      </w:r>
      <w:r>
        <w:rPr>
          <w:rFonts w:ascii="Times New Roman" w:eastAsia="Times New Roman" w:hAnsi="Times New Roman" w:cs="Times New Roman"/>
          <w:lang w:val="en-US"/>
        </w:rPr>
        <w:t>ohen</w:t>
      </w:r>
      <w:r w:rsidRPr="004515A2">
        <w:rPr>
          <w:rFonts w:ascii="Times New Roman" w:eastAsia="Times New Roman" w:hAnsi="Times New Roman" w:cs="Times New Roman"/>
          <w:lang w:val="en-US"/>
        </w:rPr>
        <w:t>, L.</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2018</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 </w:t>
      </w:r>
      <w:r w:rsidRPr="004515A2">
        <w:rPr>
          <w:rFonts w:ascii="Times New Roman" w:eastAsia="Times New Roman" w:hAnsi="Times New Roman" w:cs="Times New Roman"/>
          <w:i/>
          <w:lang w:val="en-US"/>
        </w:rPr>
        <w:t>Research methods in education</w:t>
      </w:r>
      <w:r w:rsidRPr="004515A2">
        <w:rPr>
          <w:rFonts w:ascii="Times New Roman" w:eastAsia="Times New Roman" w:hAnsi="Times New Roman" w:cs="Times New Roman"/>
          <w:lang w:val="en-US"/>
        </w:rPr>
        <w:t xml:space="preserve">. Eighth edition. </w:t>
      </w:r>
      <w:proofErr w:type="spellStart"/>
      <w:r w:rsidRPr="004515A2">
        <w:rPr>
          <w:rFonts w:ascii="Times New Roman" w:eastAsia="Times New Roman" w:hAnsi="Times New Roman" w:cs="Times New Roman"/>
          <w:lang w:val="en-US"/>
        </w:rPr>
        <w:t>edn</w:t>
      </w:r>
      <w:proofErr w:type="spellEnd"/>
      <w:r w:rsidRPr="004515A2">
        <w:rPr>
          <w:rFonts w:ascii="Times New Roman" w:eastAsia="Times New Roman" w:hAnsi="Times New Roman" w:cs="Times New Roman"/>
          <w:lang w:val="en-US"/>
        </w:rPr>
        <w:t>. London : Routledge.</w:t>
      </w:r>
    </w:p>
    <w:p w:rsidR="004515A2" w:rsidRPr="004515A2" w:rsidRDefault="004515A2" w:rsidP="004515A2">
      <w:pPr>
        <w:rPr>
          <w:rFonts w:ascii="Times New Roman" w:eastAsia="Times New Roman" w:hAnsi="Times New Roman" w:cs="Times New Roman"/>
          <w:lang w:val="en-US"/>
        </w:rPr>
      </w:pPr>
    </w:p>
    <w:p w:rsid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C</w:t>
      </w:r>
      <w:r>
        <w:rPr>
          <w:rFonts w:ascii="Times New Roman" w:eastAsia="Times New Roman" w:hAnsi="Times New Roman" w:cs="Times New Roman"/>
          <w:lang w:val="en-US"/>
        </w:rPr>
        <w:t>ohen</w:t>
      </w:r>
      <w:r w:rsidRPr="004515A2">
        <w:rPr>
          <w:rFonts w:ascii="Times New Roman" w:eastAsia="Times New Roman" w:hAnsi="Times New Roman" w:cs="Times New Roman"/>
          <w:lang w:val="en-US"/>
        </w:rPr>
        <w:t>, L., M</w:t>
      </w:r>
      <w:r>
        <w:rPr>
          <w:rFonts w:ascii="Times New Roman" w:eastAsia="Times New Roman" w:hAnsi="Times New Roman" w:cs="Times New Roman"/>
          <w:lang w:val="en-US"/>
        </w:rPr>
        <w:t>anion</w:t>
      </w:r>
      <w:r w:rsidRPr="004515A2">
        <w:rPr>
          <w:rFonts w:ascii="Times New Roman" w:eastAsia="Times New Roman" w:hAnsi="Times New Roman" w:cs="Times New Roman"/>
          <w:lang w:val="en-US"/>
        </w:rPr>
        <w:t>, L. and M</w:t>
      </w:r>
      <w:r>
        <w:rPr>
          <w:rFonts w:ascii="Times New Roman" w:eastAsia="Times New Roman" w:hAnsi="Times New Roman" w:cs="Times New Roman"/>
          <w:lang w:val="en-US"/>
        </w:rPr>
        <w:t>orrison</w:t>
      </w:r>
      <w:r w:rsidRPr="004515A2">
        <w:rPr>
          <w:rFonts w:ascii="Times New Roman" w:eastAsia="Times New Roman" w:hAnsi="Times New Roman" w:cs="Times New Roman"/>
          <w:lang w:val="en-US"/>
        </w:rPr>
        <w:t xml:space="preserve">, K.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2011</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w:t>
      </w:r>
      <w:r w:rsidRPr="004515A2">
        <w:rPr>
          <w:rFonts w:ascii="Times New Roman" w:eastAsia="Times New Roman" w:hAnsi="Times New Roman" w:cs="Times New Roman"/>
          <w:i/>
          <w:lang w:val="en-US"/>
        </w:rPr>
        <w:t>Research Methods in Education</w:t>
      </w:r>
      <w:r w:rsidRPr="004515A2">
        <w:rPr>
          <w:rFonts w:ascii="Times New Roman" w:eastAsia="Times New Roman" w:hAnsi="Times New Roman" w:cs="Times New Roman"/>
          <w:lang w:val="en-US"/>
        </w:rPr>
        <w:t>. London: London: Routledge.</w:t>
      </w:r>
    </w:p>
    <w:p w:rsidR="009B06E2" w:rsidRDefault="009B06E2" w:rsidP="004515A2">
      <w:pPr>
        <w:rPr>
          <w:rFonts w:ascii="Times New Roman" w:eastAsia="Times New Roman" w:hAnsi="Times New Roman" w:cs="Times New Roman"/>
          <w:lang w:val="en-US"/>
        </w:rPr>
      </w:pPr>
    </w:p>
    <w:p w:rsidR="009B06E2" w:rsidRPr="009B06E2" w:rsidRDefault="009B06E2" w:rsidP="009B06E2">
      <w:pPr>
        <w:rPr>
          <w:rFonts w:ascii="Times New Roman" w:eastAsia="Times New Roman" w:hAnsi="Times New Roman" w:cs="Times New Roman"/>
          <w:lang w:val="en-US"/>
        </w:rPr>
      </w:pPr>
      <w:r w:rsidRPr="009B06E2">
        <w:rPr>
          <w:rFonts w:ascii="Times New Roman" w:eastAsia="Times New Roman" w:hAnsi="Times New Roman" w:cs="Times New Roman"/>
          <w:lang w:val="en-US"/>
        </w:rPr>
        <w:t>Creswell, J.W. and Garrett, A.L.</w:t>
      </w:r>
      <w:r>
        <w:rPr>
          <w:rFonts w:ascii="Times New Roman" w:eastAsia="Times New Roman" w:hAnsi="Times New Roman" w:cs="Times New Roman"/>
          <w:lang w:val="en-US"/>
        </w:rPr>
        <w:t xml:space="preserve"> (</w:t>
      </w:r>
      <w:r w:rsidRPr="009B06E2">
        <w:rPr>
          <w:rFonts w:ascii="Times New Roman" w:eastAsia="Times New Roman" w:hAnsi="Times New Roman" w:cs="Times New Roman"/>
          <w:lang w:val="en-US"/>
        </w:rPr>
        <w:t>2008</w:t>
      </w:r>
      <w:r>
        <w:rPr>
          <w:rFonts w:ascii="Times New Roman" w:eastAsia="Times New Roman" w:hAnsi="Times New Roman" w:cs="Times New Roman"/>
          <w:lang w:val="en-US"/>
        </w:rPr>
        <w:t>)</w:t>
      </w:r>
      <w:r w:rsidRPr="009B06E2">
        <w:rPr>
          <w:rFonts w:ascii="Times New Roman" w:eastAsia="Times New Roman" w:hAnsi="Times New Roman" w:cs="Times New Roman"/>
          <w:lang w:val="en-US"/>
        </w:rPr>
        <w:t xml:space="preserve"> </w:t>
      </w:r>
      <w:r w:rsidRPr="009B06E2">
        <w:rPr>
          <w:rFonts w:ascii="Times New Roman" w:eastAsia="Times New Roman" w:hAnsi="Times New Roman" w:cs="Times New Roman"/>
          <w:i/>
          <w:lang w:val="en-US"/>
        </w:rPr>
        <w:t>The “movement” of mixed methods research and the role of educators.</w:t>
      </w:r>
      <w:r w:rsidRPr="009B06E2">
        <w:rPr>
          <w:rFonts w:ascii="Times New Roman" w:eastAsia="Times New Roman" w:hAnsi="Times New Roman" w:cs="Times New Roman"/>
          <w:lang w:val="en-US"/>
        </w:rPr>
        <w:t> South African journal of education, 28(3), pp.321-333.</w:t>
      </w:r>
    </w:p>
    <w:p w:rsidR="00374946" w:rsidRPr="004515A2" w:rsidRDefault="00374946" w:rsidP="00253EC8">
      <w:pPr>
        <w:rPr>
          <w:rFonts w:ascii="Times New Roman" w:eastAsia="Times New Roman" w:hAnsi="Times New Roman" w:cs="Times New Roman"/>
          <w:lang w:val="en-US"/>
        </w:rPr>
      </w:pPr>
    </w:p>
    <w:p w:rsidR="00B10EBB" w:rsidRPr="004515A2" w:rsidRDefault="00B10EBB" w:rsidP="00B10EBB">
      <w:pPr>
        <w:rPr>
          <w:rFonts w:ascii="Times New Roman" w:eastAsia="Times New Roman" w:hAnsi="Times New Roman" w:cs="Times New Roman"/>
          <w:lang w:val="en-US"/>
        </w:rPr>
      </w:pPr>
      <w:r w:rsidRPr="004515A2">
        <w:rPr>
          <w:rFonts w:ascii="Times New Roman" w:eastAsia="Times New Roman" w:hAnsi="Times New Roman" w:cs="Times New Roman"/>
          <w:lang w:val="en-US"/>
        </w:rPr>
        <w:lastRenderedPageBreak/>
        <w:t xml:space="preserve">De </w:t>
      </w:r>
      <w:proofErr w:type="spellStart"/>
      <w:r w:rsidRPr="004515A2">
        <w:rPr>
          <w:rFonts w:ascii="Times New Roman" w:eastAsia="Times New Roman" w:hAnsi="Times New Roman" w:cs="Times New Roman"/>
          <w:lang w:val="en-US"/>
        </w:rPr>
        <w:t>Grez</w:t>
      </w:r>
      <w:proofErr w:type="spellEnd"/>
      <w:r w:rsidRPr="004515A2">
        <w:rPr>
          <w:rFonts w:ascii="Times New Roman" w:eastAsia="Times New Roman" w:hAnsi="Times New Roman" w:cs="Times New Roman"/>
          <w:lang w:val="en-US"/>
        </w:rPr>
        <w:t xml:space="preserve">, L., Valcke, M., </w:t>
      </w:r>
      <w:r w:rsidR="004515A2">
        <w:rPr>
          <w:rFonts w:ascii="Times New Roman" w:eastAsia="Times New Roman" w:hAnsi="Times New Roman" w:cs="Times New Roman"/>
          <w:lang w:val="en-US"/>
        </w:rPr>
        <w:t>and</w:t>
      </w:r>
      <w:r w:rsidRPr="004515A2">
        <w:rPr>
          <w:rFonts w:ascii="Times New Roman" w:eastAsia="Times New Roman" w:hAnsi="Times New Roman" w:cs="Times New Roman"/>
          <w:lang w:val="en-US"/>
        </w:rPr>
        <w:t xml:space="preserve"> </w:t>
      </w:r>
      <w:proofErr w:type="spellStart"/>
      <w:r w:rsidRPr="004515A2">
        <w:rPr>
          <w:rFonts w:ascii="Times New Roman" w:eastAsia="Times New Roman" w:hAnsi="Times New Roman" w:cs="Times New Roman"/>
          <w:lang w:val="en-US"/>
        </w:rPr>
        <w:t>Roozen</w:t>
      </w:r>
      <w:proofErr w:type="spellEnd"/>
      <w:r w:rsidRPr="004515A2">
        <w:rPr>
          <w:rFonts w:ascii="Times New Roman" w:eastAsia="Times New Roman" w:hAnsi="Times New Roman" w:cs="Times New Roman"/>
          <w:lang w:val="en-US"/>
        </w:rPr>
        <w:t xml:space="preserve">, I. (2012). </w:t>
      </w:r>
      <w:r w:rsidRPr="004515A2">
        <w:rPr>
          <w:rFonts w:ascii="Times New Roman" w:eastAsia="Times New Roman" w:hAnsi="Times New Roman" w:cs="Times New Roman"/>
          <w:i/>
          <w:lang w:val="en-US"/>
        </w:rPr>
        <w:t xml:space="preserve">How effective are self- and peer assessment of oral presentation skills compared with teachers’ assessments? </w:t>
      </w:r>
      <w:r w:rsidRPr="004515A2">
        <w:rPr>
          <w:rFonts w:ascii="Times New Roman" w:eastAsia="Times New Roman" w:hAnsi="Times New Roman" w:cs="Times New Roman"/>
          <w:lang w:val="en-US"/>
        </w:rPr>
        <w:t xml:space="preserve">Active Learning in Higher Education, 13(2), 129–142. </w:t>
      </w:r>
    </w:p>
    <w:p w:rsidR="00A81053" w:rsidRPr="004515A2" w:rsidRDefault="00A81053" w:rsidP="00253EC8">
      <w:pPr>
        <w:rPr>
          <w:rFonts w:ascii="Times New Roman" w:eastAsia="Times New Roman" w:hAnsi="Times New Roman" w:cs="Times New Roman"/>
          <w:lang w:val="en-US"/>
        </w:rPr>
      </w:pPr>
    </w:p>
    <w:p w:rsidR="00C578EA" w:rsidRPr="004515A2" w:rsidRDefault="00C578EA" w:rsidP="00C578EA">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Dolin, J., Black, P., Harlen, W. and </w:t>
      </w:r>
      <w:proofErr w:type="spellStart"/>
      <w:r w:rsidRPr="004515A2">
        <w:rPr>
          <w:rFonts w:ascii="Times New Roman" w:eastAsia="Times New Roman" w:hAnsi="Times New Roman" w:cs="Times New Roman"/>
          <w:lang w:val="en-US"/>
        </w:rPr>
        <w:t>Tiberghien</w:t>
      </w:r>
      <w:proofErr w:type="spellEnd"/>
      <w:r w:rsidRPr="004515A2">
        <w:rPr>
          <w:rFonts w:ascii="Times New Roman" w:eastAsia="Times New Roman" w:hAnsi="Times New Roman" w:cs="Times New Roman"/>
          <w:lang w:val="en-US"/>
        </w:rPr>
        <w:t>, A.</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2018</w:t>
      </w:r>
      <w:r w:rsidR="004515A2" w:rsidRPr="004515A2">
        <w:rPr>
          <w:rFonts w:ascii="Times New Roman" w:eastAsia="Times New Roman" w:hAnsi="Times New Roman" w:cs="Times New Roman"/>
          <w:i/>
          <w:lang w:val="en-US"/>
        </w:rPr>
        <w:t>)</w:t>
      </w:r>
      <w:r w:rsidRPr="004515A2">
        <w:rPr>
          <w:rFonts w:ascii="Times New Roman" w:eastAsia="Times New Roman" w:hAnsi="Times New Roman" w:cs="Times New Roman"/>
          <w:i/>
          <w:lang w:val="en-US"/>
        </w:rPr>
        <w:t xml:space="preserve"> Exploring relations between formative and summative assessment</w:t>
      </w:r>
      <w:r w:rsidRPr="004515A2">
        <w:rPr>
          <w:rFonts w:ascii="Times New Roman" w:eastAsia="Times New Roman" w:hAnsi="Times New Roman" w:cs="Times New Roman"/>
          <w:lang w:val="en-US"/>
        </w:rPr>
        <w:t>. In Transforming assessment (pp. 53-80). Springer, Cham.</w:t>
      </w:r>
    </w:p>
    <w:p w:rsidR="00C578EA" w:rsidRPr="004515A2" w:rsidRDefault="00C578EA" w:rsidP="00A81053">
      <w:pPr>
        <w:rPr>
          <w:rFonts w:ascii="Times New Roman" w:eastAsia="Times New Roman" w:hAnsi="Times New Roman" w:cs="Times New Roman"/>
          <w:lang w:val="en-US"/>
        </w:rPr>
      </w:pPr>
    </w:p>
    <w:p w:rsidR="00A81053" w:rsidRPr="004515A2" w:rsidRDefault="00A81053" w:rsidP="00A81053">
      <w:pPr>
        <w:rPr>
          <w:rFonts w:ascii="Times New Roman" w:eastAsia="Times New Roman" w:hAnsi="Times New Roman" w:cs="Times New Roman"/>
          <w:lang w:val="en-US"/>
        </w:rPr>
      </w:pPr>
      <w:r w:rsidRPr="004515A2">
        <w:rPr>
          <w:rFonts w:ascii="Times New Roman" w:eastAsia="Times New Roman" w:hAnsi="Times New Roman" w:cs="Times New Roman"/>
          <w:lang w:val="en-US"/>
        </w:rPr>
        <w:t>Donaldson, G.</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2015</w:t>
      </w:r>
      <w:r w:rsidR="004515A2" w:rsidRPr="004515A2">
        <w:rPr>
          <w:rFonts w:ascii="Times New Roman" w:eastAsia="Times New Roman" w:hAnsi="Times New Roman" w:cs="Times New Roman"/>
          <w:i/>
          <w:lang w:val="en-US"/>
        </w:rPr>
        <w:t>)</w:t>
      </w:r>
      <w:r w:rsidRPr="004515A2">
        <w:rPr>
          <w:rFonts w:ascii="Times New Roman" w:eastAsia="Times New Roman" w:hAnsi="Times New Roman" w:cs="Times New Roman"/>
          <w:i/>
          <w:lang w:val="en-US"/>
        </w:rPr>
        <w:t xml:space="preserve"> Successful futures</w:t>
      </w:r>
      <w:r w:rsidRPr="004515A2">
        <w:rPr>
          <w:rFonts w:ascii="Times New Roman" w:eastAsia="Times New Roman" w:hAnsi="Times New Roman" w:cs="Times New Roman"/>
          <w:lang w:val="en-US"/>
        </w:rPr>
        <w:t>: independent review of curriculum and assessment arrangements in Wales: February 2015.</w:t>
      </w:r>
    </w:p>
    <w:p w:rsidR="004515A2" w:rsidRPr="004515A2" w:rsidRDefault="004515A2" w:rsidP="00A81053">
      <w:pPr>
        <w:rPr>
          <w:rFonts w:ascii="Times New Roman" w:eastAsia="Times New Roman" w:hAnsi="Times New Roman" w:cs="Times New Roman"/>
          <w:lang w:val="en-US"/>
        </w:rPr>
      </w:pPr>
    </w:p>
    <w:p w:rsidR="004515A2" w:rsidRDefault="004515A2" w:rsidP="00A81053">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Estyn</w:t>
      </w:r>
      <w:proofErr w:type="spellEnd"/>
      <w:r w:rsidRPr="004515A2">
        <w:rPr>
          <w:rFonts w:ascii="Times New Roman" w:eastAsia="Times New Roman" w:hAnsi="Times New Roman" w:cs="Times New Roman"/>
          <w:lang w:val="en-US"/>
        </w:rPr>
        <w:t xml:space="preserve">., 2017 </w:t>
      </w:r>
      <w:r w:rsidRPr="004515A2">
        <w:rPr>
          <w:rFonts w:ascii="Times New Roman" w:eastAsia="Times New Roman" w:hAnsi="Times New Roman" w:cs="Times New Roman"/>
          <w:highlight w:val="black"/>
          <w:lang w:val="en-US"/>
        </w:rPr>
        <w:t>…………………………</w:t>
      </w:r>
      <w:r w:rsidR="00917C6F">
        <w:rPr>
          <w:rFonts w:ascii="Times New Roman" w:eastAsia="Times New Roman" w:hAnsi="Times New Roman" w:cs="Times New Roman"/>
          <w:lang w:val="en-US"/>
        </w:rPr>
        <w:t>.</w:t>
      </w:r>
      <w:proofErr w:type="spellStart"/>
      <w:r w:rsidR="00917C6F">
        <w:rPr>
          <w:rFonts w:ascii="Times New Roman" w:eastAsia="Times New Roman" w:hAnsi="Times New Roman" w:cs="Times New Roman"/>
          <w:lang w:val="en-US"/>
        </w:rPr>
        <w:t>Estyn</w:t>
      </w:r>
      <w:proofErr w:type="spellEnd"/>
      <w:r w:rsidR="00917C6F">
        <w:rPr>
          <w:rFonts w:ascii="Times New Roman" w:eastAsia="Times New Roman" w:hAnsi="Times New Roman" w:cs="Times New Roman"/>
          <w:lang w:val="en-US"/>
        </w:rPr>
        <w:t>.</w:t>
      </w:r>
    </w:p>
    <w:p w:rsidR="00917C6F" w:rsidRPr="004515A2" w:rsidRDefault="00917C6F" w:rsidP="00A81053">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F</w:t>
      </w:r>
      <w:r>
        <w:rPr>
          <w:rFonts w:ascii="Times New Roman" w:eastAsia="Times New Roman" w:hAnsi="Times New Roman" w:cs="Times New Roman"/>
          <w:lang w:val="en-US"/>
        </w:rPr>
        <w:t>letcher- Wood</w:t>
      </w:r>
      <w:r w:rsidRPr="004515A2">
        <w:rPr>
          <w:rFonts w:ascii="Times New Roman" w:eastAsia="Times New Roman" w:hAnsi="Times New Roman" w:cs="Times New Roman"/>
          <w:lang w:val="en-US"/>
        </w:rPr>
        <w:t xml:space="preserve">, H.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2016</w:t>
      </w:r>
      <w:r w:rsidRPr="004515A2">
        <w:rPr>
          <w:rFonts w:ascii="Times New Roman" w:eastAsia="Times New Roman" w:hAnsi="Times New Roman" w:cs="Times New Roman"/>
          <w:i/>
          <w:lang w:val="en-US"/>
        </w:rPr>
        <w:t>) Ticked off : checklists for teachers, students, school leaders</w:t>
      </w:r>
      <w:r w:rsidRPr="004515A2">
        <w:rPr>
          <w:rFonts w:ascii="Times New Roman" w:eastAsia="Times New Roman" w:hAnsi="Times New Roman" w:cs="Times New Roman"/>
          <w:lang w:val="en-US"/>
        </w:rPr>
        <w:t>. </w:t>
      </w:r>
      <w:proofErr w:type="spellStart"/>
      <w:r w:rsidRPr="004515A2">
        <w:rPr>
          <w:rFonts w:ascii="Times New Roman" w:eastAsia="Times New Roman" w:hAnsi="Times New Roman" w:cs="Times New Roman"/>
          <w:lang w:val="en-US"/>
        </w:rPr>
        <w:t>Bancyfelin</w:t>
      </w:r>
      <w:proofErr w:type="spellEnd"/>
      <w:r w:rsidRPr="004515A2">
        <w:rPr>
          <w:rFonts w:ascii="Times New Roman" w:eastAsia="Times New Roman" w:hAnsi="Times New Roman" w:cs="Times New Roman"/>
          <w:lang w:val="en-US"/>
        </w:rPr>
        <w:t xml:space="preserve"> : Crown House Publishing.</w:t>
      </w:r>
    </w:p>
    <w:p w:rsidR="004515A2" w:rsidRPr="004515A2" w:rsidRDefault="004515A2" w:rsidP="00A81053">
      <w:pPr>
        <w:rPr>
          <w:rFonts w:ascii="Times New Roman" w:eastAsia="Times New Roman" w:hAnsi="Times New Roman" w:cs="Times New Roman"/>
          <w:lang w:val="en-US"/>
        </w:rPr>
      </w:pPr>
    </w:p>
    <w:p w:rsidR="004515A2" w:rsidRDefault="00567F80" w:rsidP="00AE116C">
      <w:pPr>
        <w:rPr>
          <w:rFonts w:ascii="Times New Roman" w:eastAsia="Times New Roman" w:hAnsi="Times New Roman" w:cs="Times New Roman"/>
          <w:lang w:val="en-US"/>
        </w:rPr>
      </w:pPr>
      <w:r w:rsidRPr="00567F80">
        <w:rPr>
          <w:rFonts w:ascii="Times New Roman" w:eastAsia="Times New Roman" w:hAnsi="Times New Roman" w:cs="Times New Roman"/>
          <w:lang w:val="en-US"/>
        </w:rPr>
        <w:t>Howard, T.C.</w:t>
      </w:r>
      <w:r w:rsidR="004515A2">
        <w:rPr>
          <w:rFonts w:ascii="Times New Roman" w:eastAsia="Times New Roman" w:hAnsi="Times New Roman" w:cs="Times New Roman"/>
          <w:lang w:val="en-US"/>
        </w:rPr>
        <w:t xml:space="preserve"> (</w:t>
      </w:r>
      <w:r w:rsidRPr="00567F80">
        <w:rPr>
          <w:rFonts w:ascii="Times New Roman" w:eastAsia="Times New Roman" w:hAnsi="Times New Roman" w:cs="Times New Roman"/>
          <w:lang w:val="en-US"/>
        </w:rPr>
        <w:t>2003</w:t>
      </w:r>
      <w:r w:rsidR="004515A2" w:rsidRPr="004515A2">
        <w:rPr>
          <w:rFonts w:ascii="Times New Roman" w:eastAsia="Times New Roman" w:hAnsi="Times New Roman" w:cs="Times New Roman"/>
          <w:lang w:val="en-US"/>
        </w:rPr>
        <w:t>)</w:t>
      </w:r>
      <w:r w:rsidRPr="00567F80">
        <w:rPr>
          <w:rFonts w:ascii="Times New Roman" w:eastAsia="Times New Roman" w:hAnsi="Times New Roman" w:cs="Times New Roman"/>
          <w:lang w:val="en-US"/>
        </w:rPr>
        <w:t xml:space="preserve"> </w:t>
      </w:r>
      <w:r w:rsidRPr="00567F80">
        <w:rPr>
          <w:rFonts w:ascii="Times New Roman" w:eastAsia="Times New Roman" w:hAnsi="Times New Roman" w:cs="Times New Roman"/>
          <w:i/>
          <w:lang w:val="en-US"/>
        </w:rPr>
        <w:t>Culturally relevant pedagogy: Ingredients for critical teacher reflection.</w:t>
      </w:r>
      <w:r w:rsidRPr="00567F80">
        <w:rPr>
          <w:rFonts w:ascii="Times New Roman" w:eastAsia="Times New Roman" w:hAnsi="Times New Roman" w:cs="Times New Roman"/>
          <w:lang w:val="en-US"/>
        </w:rPr>
        <w:t> Theory into practice, 42(3), pp.195-202.</w:t>
      </w:r>
    </w:p>
    <w:p w:rsidR="009B06E2" w:rsidRDefault="009B06E2" w:rsidP="00AE116C">
      <w:pPr>
        <w:rPr>
          <w:rFonts w:ascii="Times New Roman" w:eastAsia="Times New Roman" w:hAnsi="Times New Roman" w:cs="Times New Roman"/>
          <w:lang w:val="en-US"/>
        </w:rPr>
      </w:pPr>
    </w:p>
    <w:p w:rsidR="00AE116C" w:rsidRPr="004515A2" w:rsidRDefault="00AE116C" w:rsidP="00AE116C">
      <w:pPr>
        <w:rPr>
          <w:rFonts w:ascii="Times New Roman" w:eastAsia="Times New Roman" w:hAnsi="Times New Roman" w:cs="Times New Roman"/>
          <w:lang w:val="en-US"/>
        </w:rPr>
      </w:pPr>
      <w:r w:rsidRPr="004515A2">
        <w:rPr>
          <w:rFonts w:ascii="Times New Roman" w:eastAsia="Times New Roman" w:hAnsi="Times New Roman" w:cs="Times New Roman"/>
          <w:lang w:val="en-US"/>
        </w:rPr>
        <w:t>K</w:t>
      </w:r>
      <w:r w:rsidR="004515A2">
        <w:rPr>
          <w:rFonts w:ascii="Times New Roman" w:eastAsia="Times New Roman" w:hAnsi="Times New Roman" w:cs="Times New Roman"/>
          <w:lang w:val="en-US"/>
        </w:rPr>
        <w:t xml:space="preserve">atz- </w:t>
      </w:r>
      <w:proofErr w:type="spellStart"/>
      <w:r w:rsidR="004515A2">
        <w:rPr>
          <w:rFonts w:ascii="Times New Roman" w:eastAsia="Times New Roman" w:hAnsi="Times New Roman" w:cs="Times New Roman"/>
          <w:lang w:val="en-US"/>
        </w:rPr>
        <w:t>Buonincontro</w:t>
      </w:r>
      <w:proofErr w:type="spellEnd"/>
      <w:r w:rsidRPr="004515A2">
        <w:rPr>
          <w:rFonts w:ascii="Times New Roman" w:eastAsia="Times New Roman" w:hAnsi="Times New Roman" w:cs="Times New Roman"/>
          <w:lang w:val="en-US"/>
        </w:rPr>
        <w:t xml:space="preserve">, J., </w:t>
      </w:r>
      <w:r w:rsidR="004515A2">
        <w:rPr>
          <w:rFonts w:ascii="Times New Roman" w:eastAsia="Times New Roman" w:hAnsi="Times New Roman" w:cs="Times New Roman"/>
          <w:lang w:val="en-US"/>
        </w:rPr>
        <w:t>and</w:t>
      </w:r>
      <w:r w:rsidRPr="004515A2">
        <w:rPr>
          <w:rFonts w:ascii="Times New Roman" w:eastAsia="Times New Roman" w:hAnsi="Times New Roman" w:cs="Times New Roman"/>
          <w:lang w:val="en-US"/>
        </w:rPr>
        <w:t xml:space="preserve"> Anderson, R.  2020. </w:t>
      </w:r>
      <w:r w:rsidRPr="004515A2">
        <w:rPr>
          <w:rFonts w:ascii="Times New Roman" w:eastAsia="Times New Roman" w:hAnsi="Times New Roman" w:cs="Times New Roman"/>
          <w:i/>
          <w:lang w:val="en-US"/>
        </w:rPr>
        <w:t>A Review of Articles Using Observation Methods to Study Creativity in Education (1980–2018)</w:t>
      </w:r>
      <w:r w:rsidRPr="004515A2">
        <w:rPr>
          <w:rFonts w:ascii="Times New Roman" w:eastAsia="Times New Roman" w:hAnsi="Times New Roman" w:cs="Times New Roman"/>
          <w:lang w:val="en-US"/>
        </w:rPr>
        <w:t xml:space="preserve">. Journal of Creative </w:t>
      </w:r>
      <w:r w:rsidRPr="004515A2">
        <w:rPr>
          <w:rFonts w:ascii="Times New Roman" w:eastAsia="Times New Roman" w:hAnsi="Times New Roman" w:cs="Times New Roman"/>
        </w:rPr>
        <w:t>Behavio</w:t>
      </w:r>
      <w:r w:rsidR="004515A2" w:rsidRPr="004515A2">
        <w:rPr>
          <w:rFonts w:ascii="Times New Roman" w:eastAsia="Times New Roman" w:hAnsi="Times New Roman" w:cs="Times New Roman"/>
        </w:rPr>
        <w:t>u</w:t>
      </w:r>
      <w:r w:rsidRPr="004515A2">
        <w:rPr>
          <w:rFonts w:ascii="Times New Roman" w:eastAsia="Times New Roman" w:hAnsi="Times New Roman" w:cs="Times New Roman"/>
        </w:rPr>
        <w:t>r</w:t>
      </w:r>
      <w:r w:rsidRPr="004515A2">
        <w:rPr>
          <w:rFonts w:ascii="Times New Roman" w:eastAsia="Times New Roman" w:hAnsi="Times New Roman" w:cs="Times New Roman"/>
          <w:lang w:val="en-US"/>
        </w:rPr>
        <w:t>, 54(3), pp. 508-525.</w:t>
      </w:r>
    </w:p>
    <w:p w:rsidR="00AE116C" w:rsidRPr="004515A2" w:rsidRDefault="00AE116C" w:rsidP="00253EC8">
      <w:pPr>
        <w:rPr>
          <w:rFonts w:ascii="Times New Roman" w:eastAsia="Times New Roman" w:hAnsi="Times New Roman" w:cs="Times New Roman"/>
          <w:lang w:val="en-US"/>
        </w:rPr>
      </w:pPr>
    </w:p>
    <w:p w:rsidR="00780645" w:rsidRPr="004515A2" w:rsidRDefault="00780645" w:rsidP="00253EC8">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Kumar, R. (2014) </w:t>
      </w:r>
      <w:r w:rsidRPr="004515A2">
        <w:rPr>
          <w:rFonts w:ascii="Times New Roman" w:eastAsia="Times New Roman" w:hAnsi="Times New Roman" w:cs="Times New Roman"/>
          <w:i/>
          <w:lang w:val="en-US"/>
        </w:rPr>
        <w:t>Research Methodology</w:t>
      </w:r>
      <w:r w:rsidRPr="004515A2">
        <w:rPr>
          <w:rFonts w:ascii="Times New Roman" w:eastAsia="Times New Roman" w:hAnsi="Times New Roman" w:cs="Times New Roman"/>
          <w:lang w:val="en-US"/>
        </w:rPr>
        <w:t>. London: SAGE</w:t>
      </w:r>
    </w:p>
    <w:p w:rsidR="00216068" w:rsidRPr="004515A2" w:rsidRDefault="00216068" w:rsidP="00253EC8">
      <w:pPr>
        <w:rPr>
          <w:rFonts w:ascii="Times New Roman" w:eastAsia="Times New Roman" w:hAnsi="Times New Roman" w:cs="Times New Roman"/>
          <w:lang w:val="en-US"/>
        </w:rPr>
      </w:pPr>
    </w:p>
    <w:p w:rsidR="00216068" w:rsidRPr="00216068" w:rsidRDefault="00216068" w:rsidP="00216068">
      <w:pPr>
        <w:rPr>
          <w:rFonts w:ascii="Times New Roman" w:eastAsia="Times New Roman" w:hAnsi="Times New Roman" w:cs="Times New Roman"/>
          <w:lang w:val="en-US"/>
        </w:rPr>
      </w:pPr>
      <w:r w:rsidRPr="00216068">
        <w:rPr>
          <w:rFonts w:ascii="Times New Roman" w:eastAsia="Times New Roman" w:hAnsi="Times New Roman" w:cs="Times New Roman"/>
          <w:lang w:val="en-US"/>
        </w:rPr>
        <w:t xml:space="preserve">Li, J. </w:t>
      </w:r>
      <w:r w:rsidR="004515A2">
        <w:rPr>
          <w:rFonts w:ascii="Times New Roman" w:eastAsia="Times New Roman" w:hAnsi="Times New Roman" w:cs="Times New Roman"/>
          <w:lang w:val="en-US"/>
        </w:rPr>
        <w:t>(</w:t>
      </w:r>
      <w:r w:rsidRPr="00216068">
        <w:rPr>
          <w:rFonts w:ascii="Times New Roman" w:eastAsia="Times New Roman" w:hAnsi="Times New Roman" w:cs="Times New Roman"/>
          <w:lang w:val="en-US"/>
        </w:rPr>
        <w:t>2008</w:t>
      </w:r>
      <w:r w:rsidR="004515A2">
        <w:rPr>
          <w:rFonts w:ascii="Times New Roman" w:eastAsia="Times New Roman" w:hAnsi="Times New Roman" w:cs="Times New Roman"/>
          <w:i/>
          <w:lang w:val="en-US"/>
        </w:rPr>
        <w:t>)</w:t>
      </w:r>
      <w:r w:rsidRPr="00216068">
        <w:rPr>
          <w:rFonts w:ascii="Times New Roman" w:eastAsia="Times New Roman" w:hAnsi="Times New Roman" w:cs="Times New Roman"/>
          <w:i/>
          <w:lang w:val="en-US"/>
        </w:rPr>
        <w:t xml:space="preserve"> Ethical Challenges in Participant Observation: A Reflection on Ethnographic Fieldwork.</w:t>
      </w:r>
      <w:r w:rsidRPr="00216068">
        <w:rPr>
          <w:rFonts w:ascii="Times New Roman" w:eastAsia="Times New Roman" w:hAnsi="Times New Roman" w:cs="Times New Roman"/>
          <w:lang w:val="en-US"/>
        </w:rPr>
        <w:t> Qualitative Report, 13(1), pp.100-115.</w:t>
      </w:r>
    </w:p>
    <w:p w:rsidR="00216068" w:rsidRPr="004515A2" w:rsidRDefault="00216068" w:rsidP="00253EC8">
      <w:pPr>
        <w:rPr>
          <w:rFonts w:ascii="Times New Roman" w:eastAsia="Times New Roman" w:hAnsi="Times New Roman" w:cs="Times New Roman"/>
          <w:lang w:val="en-US"/>
        </w:rPr>
      </w:pPr>
    </w:p>
    <w:p w:rsidR="00834232" w:rsidRDefault="00834232" w:rsidP="00834232">
      <w:pPr>
        <w:rPr>
          <w:rFonts w:ascii="Times New Roman" w:eastAsia="Times New Roman" w:hAnsi="Times New Roman" w:cs="Times New Roman"/>
          <w:lang w:val="en-US"/>
        </w:rPr>
      </w:pPr>
      <w:r w:rsidRPr="004515A2">
        <w:rPr>
          <w:rFonts w:ascii="Times New Roman" w:eastAsia="Times New Roman" w:hAnsi="Times New Roman" w:cs="Times New Roman"/>
          <w:lang w:val="en-US"/>
        </w:rPr>
        <w:t>Logan, E. (2009</w:t>
      </w:r>
      <w:r w:rsidR="004515A2">
        <w:rPr>
          <w:rFonts w:ascii="Times New Roman" w:eastAsia="Times New Roman" w:hAnsi="Times New Roman" w:cs="Times New Roman"/>
          <w:i/>
          <w:lang w:val="en-US"/>
        </w:rPr>
        <w:t>)</w:t>
      </w:r>
      <w:r w:rsidRPr="004515A2">
        <w:rPr>
          <w:rFonts w:ascii="Times New Roman" w:eastAsia="Times New Roman" w:hAnsi="Times New Roman" w:cs="Times New Roman"/>
          <w:i/>
          <w:lang w:val="en-US"/>
        </w:rPr>
        <w:t xml:space="preserve"> Self and peer assessment in action</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rPr>
        <w:t>Practi</w:t>
      </w:r>
      <w:r w:rsidR="004515A2">
        <w:rPr>
          <w:rFonts w:ascii="Times New Roman" w:eastAsia="Times New Roman" w:hAnsi="Times New Roman" w:cs="Times New Roman"/>
        </w:rPr>
        <w:t>ti</w:t>
      </w:r>
      <w:r w:rsidRPr="004515A2">
        <w:rPr>
          <w:rFonts w:ascii="Times New Roman" w:eastAsia="Times New Roman" w:hAnsi="Times New Roman" w:cs="Times New Roman"/>
        </w:rPr>
        <w:t>oner</w:t>
      </w:r>
      <w:r w:rsidRPr="004515A2">
        <w:rPr>
          <w:rFonts w:ascii="Times New Roman" w:eastAsia="Times New Roman" w:hAnsi="Times New Roman" w:cs="Times New Roman"/>
          <w:lang w:val="en-US"/>
        </w:rPr>
        <w:t xml:space="preserve"> Research in Higher Education, 3(1), </w:t>
      </w:r>
      <w:r w:rsidR="004515A2">
        <w:rPr>
          <w:rFonts w:ascii="Times New Roman" w:eastAsia="Times New Roman" w:hAnsi="Times New Roman" w:cs="Times New Roman"/>
          <w:lang w:val="en-US"/>
        </w:rPr>
        <w:t>pp.</w:t>
      </w:r>
      <w:r w:rsidRPr="004515A2">
        <w:rPr>
          <w:rFonts w:ascii="Times New Roman" w:eastAsia="Times New Roman" w:hAnsi="Times New Roman" w:cs="Times New Roman"/>
          <w:lang w:val="en-US"/>
        </w:rPr>
        <w:t>29–35.</w:t>
      </w:r>
    </w:p>
    <w:p w:rsidR="004515A2" w:rsidRPr="004515A2" w:rsidRDefault="004515A2" w:rsidP="00834232">
      <w:pPr>
        <w:rPr>
          <w:rFonts w:ascii="Times New Roman" w:eastAsia="Times New Roman" w:hAnsi="Times New Roman" w:cs="Times New Roman"/>
          <w:lang w:val="en-US"/>
        </w:rPr>
      </w:pPr>
    </w:p>
    <w:p w:rsidR="004515A2" w:rsidRPr="001A7D54" w:rsidRDefault="004515A2" w:rsidP="004515A2">
      <w:pPr>
        <w:rPr>
          <w:rFonts w:ascii="Times New Roman" w:eastAsia="Times New Roman" w:hAnsi="Times New Roman" w:cs="Times New Roman"/>
          <w:lang w:val="en-US"/>
        </w:rPr>
      </w:pPr>
      <w:proofErr w:type="spellStart"/>
      <w:r w:rsidRPr="001A7D54">
        <w:rPr>
          <w:rFonts w:ascii="Times New Roman" w:eastAsia="Times New Roman" w:hAnsi="Times New Roman" w:cs="Times New Roman"/>
          <w:lang w:val="en-US"/>
        </w:rPr>
        <w:t>McCambridge</w:t>
      </w:r>
      <w:proofErr w:type="spellEnd"/>
      <w:r w:rsidRPr="001A7D54">
        <w:rPr>
          <w:rFonts w:ascii="Times New Roman" w:eastAsia="Times New Roman" w:hAnsi="Times New Roman" w:cs="Times New Roman"/>
          <w:lang w:val="en-US"/>
        </w:rPr>
        <w:t xml:space="preserve">, J., Witton, J. and </w:t>
      </w:r>
      <w:proofErr w:type="spellStart"/>
      <w:r w:rsidRPr="001A7D54">
        <w:rPr>
          <w:rFonts w:ascii="Times New Roman" w:eastAsia="Times New Roman" w:hAnsi="Times New Roman" w:cs="Times New Roman"/>
          <w:lang w:val="en-US"/>
        </w:rPr>
        <w:t>Elbourne</w:t>
      </w:r>
      <w:proofErr w:type="spellEnd"/>
      <w:r w:rsidRPr="001A7D54">
        <w:rPr>
          <w:rFonts w:ascii="Times New Roman" w:eastAsia="Times New Roman" w:hAnsi="Times New Roman" w:cs="Times New Roman"/>
          <w:lang w:val="en-US"/>
        </w:rPr>
        <w:t>, D.R.</w:t>
      </w:r>
      <w:r>
        <w:rPr>
          <w:rFonts w:ascii="Times New Roman" w:eastAsia="Times New Roman" w:hAnsi="Times New Roman" w:cs="Times New Roman"/>
          <w:lang w:val="en-US"/>
        </w:rPr>
        <w:t xml:space="preserve"> (</w:t>
      </w:r>
      <w:r w:rsidRPr="001A7D54">
        <w:rPr>
          <w:rFonts w:ascii="Times New Roman" w:eastAsia="Times New Roman" w:hAnsi="Times New Roman" w:cs="Times New Roman"/>
          <w:lang w:val="en-US"/>
        </w:rPr>
        <w:t>2014</w:t>
      </w:r>
      <w:r>
        <w:rPr>
          <w:rFonts w:ascii="Times New Roman" w:eastAsia="Times New Roman" w:hAnsi="Times New Roman" w:cs="Times New Roman"/>
          <w:lang w:val="en-US"/>
        </w:rPr>
        <w:t>)</w:t>
      </w:r>
      <w:r w:rsidRPr="001A7D54">
        <w:rPr>
          <w:rFonts w:ascii="Times New Roman" w:eastAsia="Times New Roman" w:hAnsi="Times New Roman" w:cs="Times New Roman"/>
          <w:lang w:val="en-US"/>
        </w:rPr>
        <w:t xml:space="preserve"> </w:t>
      </w:r>
      <w:r w:rsidRPr="001A7D54">
        <w:rPr>
          <w:rFonts w:ascii="Times New Roman" w:eastAsia="Times New Roman" w:hAnsi="Times New Roman" w:cs="Times New Roman"/>
          <w:i/>
          <w:lang w:val="en-US"/>
        </w:rPr>
        <w:t>Systematic review of the Hawthorne effect: new concepts are needed to study research participation effects</w:t>
      </w:r>
      <w:r w:rsidRPr="001A7D54">
        <w:rPr>
          <w:rFonts w:ascii="Times New Roman" w:eastAsia="Times New Roman" w:hAnsi="Times New Roman" w:cs="Times New Roman"/>
          <w:lang w:val="en-US"/>
        </w:rPr>
        <w:t>. Journal of clinical epidemiology, 67(3), pp.267-277.</w:t>
      </w:r>
    </w:p>
    <w:p w:rsidR="00834232" w:rsidRPr="004515A2" w:rsidRDefault="00834232" w:rsidP="00253EC8">
      <w:pPr>
        <w:rPr>
          <w:rFonts w:ascii="Times New Roman" w:eastAsia="Times New Roman" w:hAnsi="Times New Roman" w:cs="Times New Roman"/>
          <w:lang w:val="en-US"/>
        </w:rPr>
      </w:pPr>
    </w:p>
    <w:p w:rsidR="008672BB" w:rsidRDefault="008672BB"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Merriam, S.B., </w:t>
      </w:r>
      <w:r w:rsidR="004515A2">
        <w:rPr>
          <w:rFonts w:ascii="Times New Roman" w:eastAsia="Times New Roman" w:hAnsi="Times New Roman" w:cs="Times New Roman"/>
          <w:lang w:val="en-US"/>
        </w:rPr>
        <w:t>and</w:t>
      </w:r>
      <w:r w:rsidRPr="004515A2">
        <w:rPr>
          <w:rFonts w:ascii="Times New Roman" w:eastAsia="Times New Roman" w:hAnsi="Times New Roman" w:cs="Times New Roman"/>
          <w:lang w:val="en-US"/>
        </w:rPr>
        <w:t xml:space="preserve"> </w:t>
      </w:r>
      <w:proofErr w:type="spellStart"/>
      <w:r w:rsidRPr="004515A2">
        <w:rPr>
          <w:rFonts w:ascii="Times New Roman" w:eastAsia="Times New Roman" w:hAnsi="Times New Roman" w:cs="Times New Roman"/>
          <w:lang w:val="en-US"/>
        </w:rPr>
        <w:t>Tisdell</w:t>
      </w:r>
      <w:proofErr w:type="spellEnd"/>
      <w:r w:rsidRPr="004515A2">
        <w:rPr>
          <w:rFonts w:ascii="Times New Roman" w:eastAsia="Times New Roman" w:hAnsi="Times New Roman" w:cs="Times New Roman"/>
          <w:lang w:val="en-US"/>
        </w:rPr>
        <w:t>, E.J. (2016</w:t>
      </w:r>
      <w:r w:rsidRPr="004515A2">
        <w:rPr>
          <w:rFonts w:ascii="Times New Roman" w:eastAsia="Times New Roman" w:hAnsi="Times New Roman" w:cs="Times New Roman"/>
          <w:i/>
          <w:lang w:val="en-US"/>
        </w:rPr>
        <w:t xml:space="preserve">) Qualitative research: A guide to design and implementation (4th </w:t>
      </w:r>
      <w:proofErr w:type="spellStart"/>
      <w:r w:rsidRPr="004515A2">
        <w:rPr>
          <w:rFonts w:ascii="Times New Roman" w:eastAsia="Times New Roman" w:hAnsi="Times New Roman" w:cs="Times New Roman"/>
          <w:i/>
          <w:lang w:val="en-US"/>
        </w:rPr>
        <w:t>edn</w:t>
      </w:r>
      <w:proofErr w:type="spellEnd"/>
      <w:r w:rsidRPr="004515A2">
        <w:rPr>
          <w:rFonts w:ascii="Times New Roman" w:eastAsia="Times New Roman" w:hAnsi="Times New Roman" w:cs="Times New Roman"/>
          <w:i/>
          <w:lang w:val="en-US"/>
        </w:rPr>
        <w:t>)</w:t>
      </w:r>
      <w:r w:rsidRPr="004515A2">
        <w:rPr>
          <w:rFonts w:ascii="Times New Roman" w:eastAsia="Times New Roman" w:hAnsi="Times New Roman" w:cs="Times New Roman"/>
          <w:lang w:val="en-US"/>
        </w:rPr>
        <w:t>. San Francisco, CA:</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Jossey-Bass</w:t>
      </w:r>
    </w:p>
    <w:p w:rsidR="004515A2" w:rsidRPr="004515A2" w:rsidRDefault="004515A2" w:rsidP="004515A2">
      <w:pPr>
        <w:rPr>
          <w:rFonts w:ascii="Times New Roman" w:eastAsia="Times New Roman" w:hAnsi="Times New Roman" w:cs="Times New Roman"/>
          <w:lang w:val="en-US"/>
        </w:rPr>
      </w:pPr>
    </w:p>
    <w:p w:rsidR="00B10EBB" w:rsidRPr="004515A2" w:rsidRDefault="00B10EBB" w:rsidP="00B10EBB">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Ndoye</w:t>
      </w:r>
      <w:proofErr w:type="spellEnd"/>
      <w:r w:rsidRPr="004515A2">
        <w:rPr>
          <w:rFonts w:ascii="Times New Roman" w:eastAsia="Times New Roman" w:hAnsi="Times New Roman" w:cs="Times New Roman"/>
          <w:lang w:val="en-US"/>
        </w:rPr>
        <w:t>, A.</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2017</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Peer/</w:t>
      </w:r>
      <w:proofErr w:type="spellStart"/>
      <w:r w:rsidRPr="004515A2">
        <w:rPr>
          <w:rFonts w:ascii="Times New Roman" w:eastAsia="Times New Roman" w:hAnsi="Times New Roman" w:cs="Times New Roman"/>
          <w:i/>
          <w:lang w:val="en-US"/>
        </w:rPr>
        <w:t>Self Assessment</w:t>
      </w:r>
      <w:proofErr w:type="spellEnd"/>
      <w:r w:rsidRPr="004515A2">
        <w:rPr>
          <w:rFonts w:ascii="Times New Roman" w:eastAsia="Times New Roman" w:hAnsi="Times New Roman" w:cs="Times New Roman"/>
          <w:i/>
          <w:lang w:val="en-US"/>
        </w:rPr>
        <w:t xml:space="preserve"> and Student Learning.</w:t>
      </w:r>
      <w:r w:rsidRPr="004515A2">
        <w:rPr>
          <w:rFonts w:ascii="Times New Roman" w:eastAsia="Times New Roman" w:hAnsi="Times New Roman" w:cs="Times New Roman"/>
          <w:lang w:val="en-US"/>
        </w:rPr>
        <w:t> International Journal of Teaching and Learning in Higher Education, 29(2), pp.255-269.</w:t>
      </w:r>
    </w:p>
    <w:p w:rsidR="00B10EBB" w:rsidRPr="004515A2" w:rsidRDefault="00B10EBB" w:rsidP="008672BB">
      <w:pPr>
        <w:rPr>
          <w:rFonts w:ascii="Times New Roman" w:eastAsia="Times New Roman" w:hAnsi="Times New Roman" w:cs="Times New Roman"/>
          <w:lang w:val="en-US"/>
        </w:rPr>
      </w:pPr>
    </w:p>
    <w:p w:rsidR="00CF0303" w:rsidRPr="004515A2" w:rsidRDefault="00CF0303" w:rsidP="00CF0303">
      <w:pPr>
        <w:rPr>
          <w:rFonts w:ascii="Times New Roman" w:eastAsia="Times New Roman" w:hAnsi="Times New Roman" w:cs="Times New Roman"/>
          <w:lang w:val="en-US"/>
        </w:rPr>
      </w:pPr>
      <w:r w:rsidRPr="004515A2">
        <w:rPr>
          <w:rFonts w:ascii="Times New Roman" w:eastAsia="Times New Roman" w:hAnsi="Times New Roman" w:cs="Times New Roman"/>
          <w:lang w:val="en-US"/>
        </w:rPr>
        <w:t xml:space="preserve">Nisbett, J. and Watt, J. </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1984</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 xml:space="preserve">Case study In J. Bell, T. Bush, A. Fox, J. </w:t>
      </w:r>
      <w:proofErr w:type="spellStart"/>
      <w:r w:rsidRPr="004515A2">
        <w:rPr>
          <w:rFonts w:ascii="Times New Roman" w:eastAsia="Times New Roman" w:hAnsi="Times New Roman" w:cs="Times New Roman"/>
          <w:i/>
          <w:lang w:val="en-US"/>
        </w:rPr>
        <w:t>Goodey</w:t>
      </w:r>
      <w:proofErr w:type="spellEnd"/>
      <w:r w:rsidRPr="004515A2">
        <w:rPr>
          <w:rFonts w:ascii="Times New Roman" w:eastAsia="Times New Roman" w:hAnsi="Times New Roman" w:cs="Times New Roman"/>
          <w:i/>
          <w:lang w:val="en-US"/>
        </w:rPr>
        <w:t xml:space="preserve"> &amp; S. Goulding (eds.)</w:t>
      </w:r>
      <w:r w:rsidRPr="004515A2">
        <w:rPr>
          <w:rFonts w:ascii="Times New Roman" w:eastAsia="Times New Roman" w:hAnsi="Times New Roman" w:cs="Times New Roman"/>
          <w:lang w:val="en-US"/>
        </w:rPr>
        <w:t xml:space="preserve"> Conducting small-scale investigations in educational management (pp. 79-92).</w:t>
      </w:r>
    </w:p>
    <w:p w:rsidR="00BA7DBA" w:rsidRPr="004515A2" w:rsidRDefault="00BA7DBA" w:rsidP="00CF0303">
      <w:pPr>
        <w:rPr>
          <w:rFonts w:ascii="Times New Roman" w:eastAsia="Times New Roman" w:hAnsi="Times New Roman" w:cs="Times New Roman"/>
          <w:lang w:val="en-US"/>
        </w:rPr>
      </w:pPr>
    </w:p>
    <w:p w:rsidR="001A7D54" w:rsidRPr="004515A2" w:rsidRDefault="001A7D54" w:rsidP="001A7D54">
      <w:pPr>
        <w:rPr>
          <w:rFonts w:ascii="Times New Roman" w:eastAsia="Times New Roman" w:hAnsi="Times New Roman" w:cs="Times New Roman"/>
          <w:lang w:val="en-US"/>
        </w:rPr>
      </w:pPr>
      <w:r w:rsidRPr="001A7D54">
        <w:rPr>
          <w:rFonts w:ascii="Times New Roman" w:eastAsia="Times New Roman" w:hAnsi="Times New Roman" w:cs="Times New Roman"/>
          <w:lang w:val="en-US"/>
        </w:rPr>
        <w:t xml:space="preserve">Panadero, E., Jonsson, A. and </w:t>
      </w:r>
      <w:proofErr w:type="spellStart"/>
      <w:r w:rsidRPr="001A7D54">
        <w:rPr>
          <w:rFonts w:ascii="Times New Roman" w:eastAsia="Times New Roman" w:hAnsi="Times New Roman" w:cs="Times New Roman"/>
          <w:lang w:val="en-US"/>
        </w:rPr>
        <w:t>Strijbos</w:t>
      </w:r>
      <w:proofErr w:type="spellEnd"/>
      <w:r w:rsidRPr="001A7D54">
        <w:rPr>
          <w:rFonts w:ascii="Times New Roman" w:eastAsia="Times New Roman" w:hAnsi="Times New Roman" w:cs="Times New Roman"/>
          <w:lang w:val="en-US"/>
        </w:rPr>
        <w:t>, J.W.</w:t>
      </w:r>
      <w:r w:rsidR="004515A2">
        <w:rPr>
          <w:rFonts w:ascii="Times New Roman" w:eastAsia="Times New Roman" w:hAnsi="Times New Roman" w:cs="Times New Roman"/>
          <w:lang w:val="en-US"/>
        </w:rPr>
        <w:t xml:space="preserve"> (</w:t>
      </w:r>
      <w:r w:rsidRPr="001A7D54">
        <w:rPr>
          <w:rFonts w:ascii="Times New Roman" w:eastAsia="Times New Roman" w:hAnsi="Times New Roman" w:cs="Times New Roman"/>
          <w:lang w:val="en-US"/>
        </w:rPr>
        <w:t>2016</w:t>
      </w:r>
      <w:r w:rsidR="004515A2">
        <w:rPr>
          <w:rFonts w:ascii="Times New Roman" w:eastAsia="Times New Roman" w:hAnsi="Times New Roman" w:cs="Times New Roman"/>
          <w:lang w:val="en-US"/>
        </w:rPr>
        <w:t>)</w:t>
      </w:r>
      <w:r w:rsidRPr="001A7D54">
        <w:rPr>
          <w:rFonts w:ascii="Times New Roman" w:eastAsia="Times New Roman" w:hAnsi="Times New Roman" w:cs="Times New Roman"/>
          <w:lang w:val="en-US"/>
        </w:rPr>
        <w:t xml:space="preserve"> </w:t>
      </w:r>
      <w:r w:rsidRPr="001A7D54">
        <w:rPr>
          <w:rFonts w:ascii="Times New Roman" w:eastAsia="Times New Roman" w:hAnsi="Times New Roman" w:cs="Times New Roman"/>
          <w:i/>
          <w:lang w:val="en-US"/>
        </w:rPr>
        <w:t>Scaffolding self-regulated learning through self-assessment and peer assessment: Guidelines for classroom implementation. In Assessment for learning: Meeting the challenge of implementation</w:t>
      </w:r>
      <w:r w:rsidRPr="001A7D54">
        <w:rPr>
          <w:rFonts w:ascii="Times New Roman" w:eastAsia="Times New Roman" w:hAnsi="Times New Roman" w:cs="Times New Roman"/>
          <w:lang w:val="en-US"/>
        </w:rPr>
        <w:t> (pp. 311-326). Springer, Cham.</w:t>
      </w:r>
    </w:p>
    <w:p w:rsidR="004515A2" w:rsidRPr="004515A2" w:rsidRDefault="004515A2" w:rsidP="001A7D54">
      <w:pPr>
        <w:rPr>
          <w:rFonts w:ascii="Times New Roman" w:eastAsia="Times New Roman" w:hAnsi="Times New Roman" w:cs="Times New Roman"/>
          <w:lang w:val="en-US"/>
        </w:rPr>
      </w:pPr>
    </w:p>
    <w:p w:rsidR="004515A2" w:rsidRPr="001A7D54"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lastRenderedPageBreak/>
        <w:t>P</w:t>
      </w:r>
      <w:r>
        <w:rPr>
          <w:rFonts w:ascii="Times New Roman" w:eastAsia="Times New Roman" w:hAnsi="Times New Roman" w:cs="Times New Roman"/>
          <w:lang w:val="en-US"/>
        </w:rPr>
        <w:t>ea,</w:t>
      </w:r>
      <w:r w:rsidRPr="004515A2">
        <w:rPr>
          <w:rFonts w:ascii="Times New Roman" w:eastAsia="Times New Roman" w:hAnsi="Times New Roman" w:cs="Times New Roman"/>
          <w:lang w:val="en-US"/>
        </w:rPr>
        <w:t xml:space="preserve"> R.D.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2004</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The social and technological dimensions of scaffolding and related theoretical concepts for learning, education, and human activity</w:t>
      </w:r>
      <w:r w:rsidRPr="004515A2">
        <w:rPr>
          <w:rFonts w:ascii="Times New Roman" w:eastAsia="Times New Roman" w:hAnsi="Times New Roman" w:cs="Times New Roman"/>
          <w:lang w:val="en-US"/>
        </w:rPr>
        <w:t>. The journal of the learning sciences, 13(3), pp. 423-451.</w:t>
      </w:r>
    </w:p>
    <w:p w:rsidR="001A7D54" w:rsidRPr="004515A2" w:rsidRDefault="001A7D54" w:rsidP="00CF0303">
      <w:pPr>
        <w:rPr>
          <w:rFonts w:ascii="Times New Roman" w:eastAsia="Times New Roman" w:hAnsi="Times New Roman" w:cs="Times New Roman"/>
          <w:lang w:val="en-US"/>
        </w:rPr>
      </w:pPr>
    </w:p>
    <w:p w:rsidR="00BA7DBA" w:rsidRPr="004515A2" w:rsidRDefault="00BA7DBA" w:rsidP="00BA7DBA">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Pentimonti</w:t>
      </w:r>
      <w:proofErr w:type="spellEnd"/>
      <w:r w:rsidRPr="004515A2">
        <w:rPr>
          <w:rFonts w:ascii="Times New Roman" w:eastAsia="Times New Roman" w:hAnsi="Times New Roman" w:cs="Times New Roman"/>
          <w:lang w:val="en-US"/>
        </w:rPr>
        <w:t xml:space="preserve">, J.M. and Justice, L.M. </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2010</w:t>
      </w:r>
      <w:r w:rsidR="004515A2" w:rsidRPr="004515A2">
        <w:rPr>
          <w:rFonts w:ascii="Times New Roman" w:eastAsia="Times New Roman" w:hAnsi="Times New Roman" w:cs="Times New Roman"/>
          <w:i/>
          <w:lang w:val="en-US"/>
        </w:rPr>
        <w:t>)</w:t>
      </w:r>
      <w:r w:rsidRPr="004515A2">
        <w:rPr>
          <w:rFonts w:ascii="Times New Roman" w:eastAsia="Times New Roman" w:hAnsi="Times New Roman" w:cs="Times New Roman"/>
          <w:i/>
          <w:lang w:val="en-US"/>
        </w:rPr>
        <w:t xml:space="preserve"> Teachers’ use of scaffolding strategies during read </w:t>
      </w:r>
      <w:proofErr w:type="spellStart"/>
      <w:r w:rsidRPr="004515A2">
        <w:rPr>
          <w:rFonts w:ascii="Times New Roman" w:eastAsia="Times New Roman" w:hAnsi="Times New Roman" w:cs="Times New Roman"/>
          <w:i/>
          <w:lang w:val="en-US"/>
        </w:rPr>
        <w:t>alouds</w:t>
      </w:r>
      <w:proofErr w:type="spellEnd"/>
      <w:r w:rsidRPr="004515A2">
        <w:rPr>
          <w:rFonts w:ascii="Times New Roman" w:eastAsia="Times New Roman" w:hAnsi="Times New Roman" w:cs="Times New Roman"/>
          <w:i/>
          <w:lang w:val="en-US"/>
        </w:rPr>
        <w:t xml:space="preserve"> in the preschool classroom</w:t>
      </w:r>
      <w:r w:rsidRPr="004515A2">
        <w:rPr>
          <w:rFonts w:ascii="Times New Roman" w:eastAsia="Times New Roman" w:hAnsi="Times New Roman" w:cs="Times New Roman"/>
          <w:lang w:val="en-US"/>
        </w:rPr>
        <w:t>. Early childhood education journal, 37(4), p.241.</w:t>
      </w:r>
    </w:p>
    <w:p w:rsidR="00BA7DBA" w:rsidRPr="004515A2" w:rsidRDefault="00BA7DBA" w:rsidP="00CF0303">
      <w:pPr>
        <w:rPr>
          <w:rFonts w:ascii="Times New Roman" w:eastAsia="Times New Roman" w:hAnsi="Times New Roman" w:cs="Times New Roman"/>
          <w:lang w:val="en-US"/>
        </w:rPr>
      </w:pPr>
    </w:p>
    <w:p w:rsidR="00C05275" w:rsidRPr="004515A2" w:rsidRDefault="00C05275" w:rsidP="00C05275">
      <w:pPr>
        <w:rPr>
          <w:rFonts w:ascii="Times New Roman" w:eastAsia="Times New Roman" w:hAnsi="Times New Roman" w:cs="Times New Roman"/>
          <w:lang w:val="en-US"/>
        </w:rPr>
      </w:pPr>
      <w:r w:rsidRPr="004515A2">
        <w:rPr>
          <w:rFonts w:ascii="Times New Roman" w:eastAsia="Times New Roman" w:hAnsi="Times New Roman" w:cs="Times New Roman"/>
          <w:lang w:val="en-US"/>
        </w:rPr>
        <w:t>Popham, W.J.</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2011</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Assessment literacy overlooked: A teacher educator's confession. </w:t>
      </w:r>
      <w:r w:rsidRPr="004515A2">
        <w:rPr>
          <w:rFonts w:ascii="Times New Roman" w:eastAsia="Times New Roman" w:hAnsi="Times New Roman" w:cs="Times New Roman"/>
          <w:lang w:val="en-US"/>
        </w:rPr>
        <w:t>The Teacher Educator, 46(4), pp.265-273.</w:t>
      </w:r>
    </w:p>
    <w:p w:rsidR="00C07F07" w:rsidRPr="004515A2" w:rsidRDefault="00C07F07" w:rsidP="00C05275">
      <w:pPr>
        <w:rPr>
          <w:rFonts w:ascii="Times New Roman" w:eastAsia="Times New Roman" w:hAnsi="Times New Roman" w:cs="Times New Roman"/>
          <w:lang w:val="en-US"/>
        </w:rPr>
      </w:pPr>
    </w:p>
    <w:p w:rsidR="00C07F07" w:rsidRPr="00C07F07" w:rsidRDefault="00C07F07" w:rsidP="00C07F07">
      <w:pPr>
        <w:rPr>
          <w:rFonts w:ascii="Times New Roman" w:eastAsia="Times New Roman" w:hAnsi="Times New Roman" w:cs="Times New Roman"/>
          <w:lang w:val="en-US"/>
        </w:rPr>
      </w:pPr>
      <w:proofErr w:type="spellStart"/>
      <w:r w:rsidRPr="00C07F07">
        <w:rPr>
          <w:rFonts w:ascii="Times New Roman" w:eastAsia="Times New Roman" w:hAnsi="Times New Roman" w:cs="Times New Roman"/>
          <w:lang w:val="en-US"/>
        </w:rPr>
        <w:t>Ratminingsih</w:t>
      </w:r>
      <w:proofErr w:type="spellEnd"/>
      <w:r w:rsidRPr="00C07F07">
        <w:rPr>
          <w:rFonts w:ascii="Times New Roman" w:eastAsia="Times New Roman" w:hAnsi="Times New Roman" w:cs="Times New Roman"/>
          <w:lang w:val="en-US"/>
        </w:rPr>
        <w:t xml:space="preserve">, N.M., </w:t>
      </w:r>
      <w:proofErr w:type="spellStart"/>
      <w:r w:rsidRPr="00C07F07">
        <w:rPr>
          <w:rFonts w:ascii="Times New Roman" w:eastAsia="Times New Roman" w:hAnsi="Times New Roman" w:cs="Times New Roman"/>
          <w:lang w:val="en-US"/>
        </w:rPr>
        <w:t>Artini</w:t>
      </w:r>
      <w:proofErr w:type="spellEnd"/>
      <w:r w:rsidRPr="00C07F07">
        <w:rPr>
          <w:rFonts w:ascii="Times New Roman" w:eastAsia="Times New Roman" w:hAnsi="Times New Roman" w:cs="Times New Roman"/>
          <w:lang w:val="en-US"/>
        </w:rPr>
        <w:t xml:space="preserve">, L.P. and </w:t>
      </w:r>
      <w:proofErr w:type="spellStart"/>
      <w:r w:rsidRPr="00C07F07">
        <w:rPr>
          <w:rFonts w:ascii="Times New Roman" w:eastAsia="Times New Roman" w:hAnsi="Times New Roman" w:cs="Times New Roman"/>
          <w:lang w:val="en-US"/>
        </w:rPr>
        <w:t>Padmadewi</w:t>
      </w:r>
      <w:proofErr w:type="spellEnd"/>
      <w:r w:rsidRPr="00C07F07">
        <w:rPr>
          <w:rFonts w:ascii="Times New Roman" w:eastAsia="Times New Roman" w:hAnsi="Times New Roman" w:cs="Times New Roman"/>
          <w:lang w:val="en-US"/>
        </w:rPr>
        <w:t>, N.N.</w:t>
      </w:r>
      <w:r w:rsidR="004515A2">
        <w:rPr>
          <w:rFonts w:ascii="Times New Roman" w:eastAsia="Times New Roman" w:hAnsi="Times New Roman" w:cs="Times New Roman"/>
          <w:lang w:val="en-US"/>
        </w:rPr>
        <w:t xml:space="preserve"> (</w:t>
      </w:r>
      <w:r w:rsidRPr="00C07F07">
        <w:rPr>
          <w:rFonts w:ascii="Times New Roman" w:eastAsia="Times New Roman" w:hAnsi="Times New Roman" w:cs="Times New Roman"/>
          <w:lang w:val="en-US"/>
        </w:rPr>
        <w:t>2017</w:t>
      </w:r>
      <w:r w:rsidR="004515A2">
        <w:rPr>
          <w:rFonts w:ascii="Times New Roman" w:eastAsia="Times New Roman" w:hAnsi="Times New Roman" w:cs="Times New Roman"/>
          <w:lang w:val="en-US"/>
        </w:rPr>
        <w:t>)</w:t>
      </w:r>
      <w:r w:rsidRPr="00C07F07">
        <w:rPr>
          <w:rFonts w:ascii="Times New Roman" w:eastAsia="Times New Roman" w:hAnsi="Times New Roman" w:cs="Times New Roman"/>
          <w:lang w:val="en-US"/>
        </w:rPr>
        <w:t xml:space="preserve"> </w:t>
      </w:r>
      <w:r w:rsidRPr="00C07F07">
        <w:rPr>
          <w:rFonts w:ascii="Times New Roman" w:eastAsia="Times New Roman" w:hAnsi="Times New Roman" w:cs="Times New Roman"/>
          <w:i/>
          <w:lang w:val="en-US"/>
        </w:rPr>
        <w:t>Incorporating Self and Peer Assessment in Reflective Teaching Practices</w:t>
      </w:r>
      <w:r w:rsidRPr="00C07F07">
        <w:rPr>
          <w:rFonts w:ascii="Times New Roman" w:eastAsia="Times New Roman" w:hAnsi="Times New Roman" w:cs="Times New Roman"/>
          <w:lang w:val="en-US"/>
        </w:rPr>
        <w:t>. International Journal of Instruction, 10(4), pp.165-184.</w:t>
      </w:r>
    </w:p>
    <w:p w:rsidR="00DB65E9" w:rsidRPr="004515A2" w:rsidRDefault="00DB65E9" w:rsidP="00CF0303">
      <w:pPr>
        <w:rPr>
          <w:rFonts w:ascii="Times New Roman" w:eastAsia="Times New Roman" w:hAnsi="Times New Roman" w:cs="Times New Roman"/>
          <w:lang w:val="en-US"/>
        </w:rPr>
      </w:pPr>
    </w:p>
    <w:p w:rsidR="00DB65E9" w:rsidRPr="004515A2" w:rsidRDefault="00DB65E9" w:rsidP="00DB65E9">
      <w:pPr>
        <w:rPr>
          <w:rFonts w:ascii="Times New Roman" w:eastAsia="Times New Roman" w:hAnsi="Times New Roman" w:cs="Times New Roman"/>
          <w:lang w:val="en-US"/>
        </w:rPr>
      </w:pPr>
      <w:r w:rsidRPr="004515A2">
        <w:rPr>
          <w:rFonts w:ascii="Times New Roman" w:eastAsia="Times New Roman" w:hAnsi="Times New Roman" w:cs="Times New Roman"/>
          <w:lang w:val="en-US"/>
        </w:rPr>
        <w:t>Reynolds, D., &amp; Daniel, S. (2018). </w:t>
      </w:r>
      <w:r w:rsidRPr="004515A2">
        <w:rPr>
          <w:rFonts w:ascii="Times New Roman" w:eastAsia="Times New Roman" w:hAnsi="Times New Roman" w:cs="Times New Roman"/>
          <w:i/>
          <w:lang w:val="en-US"/>
        </w:rPr>
        <w:t>Toward Contingency in Scaffolding Reading Comprehension: Next Steps for Research</w:t>
      </w:r>
      <w:r w:rsidRPr="004515A2">
        <w:rPr>
          <w:rFonts w:ascii="Times New Roman" w:eastAsia="Times New Roman" w:hAnsi="Times New Roman" w:cs="Times New Roman"/>
          <w:lang w:val="en-US"/>
        </w:rPr>
        <w:t>. Reading Research Quarterly, 53( 3), 367– 373</w:t>
      </w:r>
    </w:p>
    <w:p w:rsidR="004515A2" w:rsidRPr="004515A2" w:rsidRDefault="004515A2" w:rsidP="00DB65E9">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S</w:t>
      </w:r>
      <w:r>
        <w:rPr>
          <w:rFonts w:ascii="Times New Roman" w:eastAsia="Times New Roman" w:hAnsi="Times New Roman" w:cs="Times New Roman"/>
          <w:lang w:val="en-US"/>
        </w:rPr>
        <w:t>hapira-</w:t>
      </w:r>
      <w:proofErr w:type="spellStart"/>
      <w:r>
        <w:rPr>
          <w:rFonts w:ascii="Times New Roman" w:eastAsia="Times New Roman" w:hAnsi="Times New Roman" w:cs="Times New Roman"/>
          <w:lang w:val="en-US"/>
        </w:rPr>
        <w:t>Lishchinsky</w:t>
      </w:r>
      <w:proofErr w:type="spellEnd"/>
      <w:r w:rsidRPr="004515A2">
        <w:rPr>
          <w:rFonts w:ascii="Times New Roman" w:eastAsia="Times New Roman" w:hAnsi="Times New Roman" w:cs="Times New Roman"/>
          <w:lang w:val="en-US"/>
        </w:rPr>
        <w:t xml:space="preserve">, O.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2011</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Teachers’ critical incidents: Ethical dilemmas in teaching practice.</w:t>
      </w:r>
      <w:r w:rsidRPr="004515A2">
        <w:rPr>
          <w:rFonts w:ascii="Times New Roman" w:eastAsia="Times New Roman" w:hAnsi="Times New Roman" w:cs="Times New Roman"/>
          <w:lang w:val="en-US"/>
        </w:rPr>
        <w:t> Teaching and teacher education, 27(3), pp. 648-656.</w:t>
      </w:r>
    </w:p>
    <w:p w:rsidR="004515A2" w:rsidRPr="004515A2" w:rsidRDefault="004515A2" w:rsidP="00DB65E9">
      <w:pPr>
        <w:rPr>
          <w:rFonts w:ascii="Times New Roman" w:eastAsia="Times New Roman" w:hAnsi="Times New Roman" w:cs="Times New Roman"/>
          <w:lang w:val="en-US"/>
        </w:rPr>
      </w:pPr>
    </w:p>
    <w:p w:rsidR="00B9596D" w:rsidRPr="004515A2" w:rsidRDefault="00B9596D" w:rsidP="00DB65E9">
      <w:pPr>
        <w:rPr>
          <w:rFonts w:ascii="Times New Roman" w:eastAsia="Times New Roman" w:hAnsi="Times New Roman" w:cs="Times New Roman"/>
          <w:lang w:val="en-US"/>
        </w:rPr>
      </w:pPr>
    </w:p>
    <w:p w:rsidR="00B9596D" w:rsidRPr="004515A2" w:rsidRDefault="00B9596D" w:rsidP="00DB65E9">
      <w:pPr>
        <w:rPr>
          <w:rFonts w:ascii="Times New Roman" w:eastAsia="Times New Roman" w:hAnsi="Times New Roman" w:cs="Times New Roman"/>
          <w:lang w:val="en-US"/>
        </w:rPr>
      </w:pPr>
      <w:r w:rsidRPr="00B9596D">
        <w:rPr>
          <w:rFonts w:ascii="Times New Roman" w:eastAsia="Times New Roman" w:hAnsi="Times New Roman" w:cs="Times New Roman"/>
          <w:lang w:val="en-US"/>
        </w:rPr>
        <w:t>Smith, E.</w:t>
      </w:r>
      <w:r w:rsidR="004515A2">
        <w:rPr>
          <w:rFonts w:ascii="Times New Roman" w:eastAsia="Times New Roman" w:hAnsi="Times New Roman" w:cs="Times New Roman"/>
          <w:lang w:val="en-US"/>
        </w:rPr>
        <w:t xml:space="preserve"> (</w:t>
      </w:r>
      <w:r w:rsidRPr="00B9596D">
        <w:rPr>
          <w:rFonts w:ascii="Times New Roman" w:eastAsia="Times New Roman" w:hAnsi="Times New Roman" w:cs="Times New Roman"/>
          <w:lang w:val="en-US"/>
        </w:rPr>
        <w:t>2011</w:t>
      </w:r>
      <w:r w:rsidR="004515A2">
        <w:rPr>
          <w:rFonts w:ascii="Times New Roman" w:eastAsia="Times New Roman" w:hAnsi="Times New Roman" w:cs="Times New Roman"/>
          <w:lang w:val="en-US"/>
        </w:rPr>
        <w:t>)</w:t>
      </w:r>
      <w:r w:rsidRPr="00B9596D">
        <w:rPr>
          <w:rFonts w:ascii="Times New Roman" w:eastAsia="Times New Roman" w:hAnsi="Times New Roman" w:cs="Times New Roman"/>
          <w:lang w:val="en-US"/>
        </w:rPr>
        <w:t xml:space="preserve"> </w:t>
      </w:r>
      <w:r w:rsidRPr="00B9596D">
        <w:rPr>
          <w:rFonts w:ascii="Times New Roman" w:eastAsia="Times New Roman" w:hAnsi="Times New Roman" w:cs="Times New Roman"/>
          <w:i/>
          <w:lang w:val="en-US"/>
        </w:rPr>
        <w:t>Teaching critical reflection</w:t>
      </w:r>
      <w:r w:rsidRPr="00B9596D">
        <w:rPr>
          <w:rFonts w:ascii="Times New Roman" w:eastAsia="Times New Roman" w:hAnsi="Times New Roman" w:cs="Times New Roman"/>
          <w:lang w:val="en-US"/>
        </w:rPr>
        <w:t>. Teaching in higher education, 16(2), pp.211-223.</w:t>
      </w:r>
    </w:p>
    <w:p w:rsidR="00DB65E9" w:rsidRPr="004515A2" w:rsidRDefault="00DB65E9" w:rsidP="00CF0303">
      <w:pPr>
        <w:rPr>
          <w:rFonts w:ascii="Times New Roman" w:eastAsia="Times New Roman" w:hAnsi="Times New Roman" w:cs="Times New Roman"/>
          <w:lang w:val="en-US"/>
        </w:rPr>
      </w:pPr>
    </w:p>
    <w:p w:rsidR="00D50AEF" w:rsidRPr="004515A2" w:rsidRDefault="00D50AEF" w:rsidP="00D50AEF">
      <w:pPr>
        <w:rPr>
          <w:rFonts w:ascii="Times New Roman" w:eastAsia="Times New Roman" w:hAnsi="Times New Roman" w:cs="Times New Roman"/>
          <w:lang w:val="en-US"/>
        </w:rPr>
      </w:pPr>
      <w:r w:rsidRPr="00D50AEF">
        <w:rPr>
          <w:rFonts w:ascii="Times New Roman" w:eastAsia="Times New Roman" w:hAnsi="Times New Roman" w:cs="Times New Roman"/>
          <w:lang w:val="en-US"/>
        </w:rPr>
        <w:t>Spiller, D.</w:t>
      </w:r>
      <w:r w:rsidR="004515A2">
        <w:rPr>
          <w:rFonts w:ascii="Times New Roman" w:eastAsia="Times New Roman" w:hAnsi="Times New Roman" w:cs="Times New Roman"/>
          <w:lang w:val="en-US"/>
        </w:rPr>
        <w:t xml:space="preserve"> (</w:t>
      </w:r>
      <w:r w:rsidRPr="00D50AEF">
        <w:rPr>
          <w:rFonts w:ascii="Times New Roman" w:eastAsia="Times New Roman" w:hAnsi="Times New Roman" w:cs="Times New Roman"/>
          <w:lang w:val="en-US"/>
        </w:rPr>
        <w:t>2012</w:t>
      </w:r>
      <w:r w:rsidR="004515A2" w:rsidRPr="004515A2">
        <w:rPr>
          <w:rFonts w:ascii="Times New Roman" w:eastAsia="Times New Roman" w:hAnsi="Times New Roman" w:cs="Times New Roman"/>
          <w:i/>
          <w:lang w:val="en-US"/>
        </w:rPr>
        <w:t>)</w:t>
      </w:r>
      <w:r w:rsidRPr="00D50AEF">
        <w:rPr>
          <w:rFonts w:ascii="Times New Roman" w:eastAsia="Times New Roman" w:hAnsi="Times New Roman" w:cs="Times New Roman"/>
          <w:i/>
          <w:lang w:val="en-US"/>
        </w:rPr>
        <w:t xml:space="preserve"> Assessment matters: Self-assessment and peer assessment</w:t>
      </w:r>
      <w:r w:rsidRPr="00D50AEF">
        <w:rPr>
          <w:rFonts w:ascii="Times New Roman" w:eastAsia="Times New Roman" w:hAnsi="Times New Roman" w:cs="Times New Roman"/>
          <w:lang w:val="en-US"/>
        </w:rPr>
        <w:t>. The University of Waikato, 13.</w:t>
      </w:r>
    </w:p>
    <w:p w:rsidR="00990AEB" w:rsidRPr="004515A2" w:rsidRDefault="00990AEB" w:rsidP="00D50AEF">
      <w:pPr>
        <w:rPr>
          <w:rFonts w:ascii="Times New Roman" w:eastAsia="Times New Roman" w:hAnsi="Times New Roman" w:cs="Times New Roman"/>
          <w:lang w:val="en-US"/>
        </w:rPr>
      </w:pPr>
    </w:p>
    <w:p w:rsidR="00990AEB" w:rsidRPr="004515A2" w:rsidRDefault="00990AEB" w:rsidP="00990AEB">
      <w:pPr>
        <w:rPr>
          <w:rFonts w:ascii="Times New Roman" w:eastAsia="Times New Roman" w:hAnsi="Times New Roman" w:cs="Times New Roman"/>
          <w:lang w:val="en-US"/>
        </w:rPr>
      </w:pPr>
      <w:proofErr w:type="spellStart"/>
      <w:r w:rsidRPr="00990AEB">
        <w:rPr>
          <w:rFonts w:ascii="Times New Roman" w:eastAsia="Times New Roman" w:hAnsi="Times New Roman" w:cs="Times New Roman"/>
          <w:lang w:val="en-US"/>
        </w:rPr>
        <w:t>Stiggins</w:t>
      </w:r>
      <w:proofErr w:type="spellEnd"/>
      <w:r w:rsidRPr="00990AEB">
        <w:rPr>
          <w:rFonts w:ascii="Times New Roman" w:eastAsia="Times New Roman" w:hAnsi="Times New Roman" w:cs="Times New Roman"/>
          <w:lang w:val="en-US"/>
        </w:rPr>
        <w:t>, R.J.</w:t>
      </w:r>
      <w:r w:rsidR="004515A2">
        <w:rPr>
          <w:rFonts w:ascii="Times New Roman" w:eastAsia="Times New Roman" w:hAnsi="Times New Roman" w:cs="Times New Roman"/>
          <w:lang w:val="en-US"/>
        </w:rPr>
        <w:t xml:space="preserve"> (</w:t>
      </w:r>
      <w:r w:rsidRPr="00990AEB">
        <w:rPr>
          <w:rFonts w:ascii="Times New Roman" w:eastAsia="Times New Roman" w:hAnsi="Times New Roman" w:cs="Times New Roman"/>
          <w:lang w:val="en-US"/>
        </w:rPr>
        <w:t>2002</w:t>
      </w:r>
      <w:r w:rsidR="004515A2">
        <w:rPr>
          <w:rFonts w:ascii="Times New Roman" w:eastAsia="Times New Roman" w:hAnsi="Times New Roman" w:cs="Times New Roman"/>
          <w:lang w:val="en-US"/>
        </w:rPr>
        <w:t>)</w:t>
      </w:r>
      <w:r w:rsidRPr="00990AEB">
        <w:rPr>
          <w:rFonts w:ascii="Times New Roman" w:eastAsia="Times New Roman" w:hAnsi="Times New Roman" w:cs="Times New Roman"/>
          <w:lang w:val="en-US"/>
        </w:rPr>
        <w:t xml:space="preserve"> </w:t>
      </w:r>
      <w:r w:rsidRPr="00990AEB">
        <w:rPr>
          <w:rFonts w:ascii="Times New Roman" w:eastAsia="Times New Roman" w:hAnsi="Times New Roman" w:cs="Times New Roman"/>
          <w:i/>
          <w:lang w:val="en-US"/>
        </w:rPr>
        <w:t>Assessment crisis: The absence of assessment for learning</w:t>
      </w:r>
      <w:r w:rsidRPr="00990AEB">
        <w:rPr>
          <w:rFonts w:ascii="Times New Roman" w:eastAsia="Times New Roman" w:hAnsi="Times New Roman" w:cs="Times New Roman"/>
          <w:lang w:val="en-US"/>
        </w:rPr>
        <w:t>. Phi Delta</w:t>
      </w:r>
      <w:r w:rsidR="004515A2">
        <w:rPr>
          <w:rFonts w:ascii="Times New Roman" w:eastAsia="Times New Roman" w:hAnsi="Times New Roman" w:cs="Times New Roman"/>
          <w:lang w:val="en-US"/>
        </w:rPr>
        <w:t xml:space="preserve"> </w:t>
      </w:r>
      <w:proofErr w:type="spellStart"/>
      <w:r w:rsidRPr="00990AEB">
        <w:rPr>
          <w:rFonts w:ascii="Times New Roman" w:eastAsia="Times New Roman" w:hAnsi="Times New Roman" w:cs="Times New Roman"/>
          <w:lang w:val="en-US"/>
        </w:rPr>
        <w:t>Kappan</w:t>
      </w:r>
      <w:proofErr w:type="spellEnd"/>
      <w:r w:rsidRPr="00990AEB">
        <w:rPr>
          <w:rFonts w:ascii="Times New Roman" w:eastAsia="Times New Roman" w:hAnsi="Times New Roman" w:cs="Times New Roman"/>
          <w:lang w:val="en-US"/>
        </w:rPr>
        <w:t>, 83(10), pp.758-765.</w:t>
      </w:r>
    </w:p>
    <w:p w:rsidR="004515A2" w:rsidRPr="004515A2" w:rsidRDefault="004515A2" w:rsidP="00990AEB">
      <w:pPr>
        <w:rPr>
          <w:rFonts w:ascii="Times New Roman" w:eastAsia="Times New Roman" w:hAnsi="Times New Roman" w:cs="Times New Roman"/>
          <w:lang w:val="en-US"/>
        </w:rPr>
      </w:pPr>
    </w:p>
    <w:p w:rsidR="004515A2" w:rsidRPr="00990AEB"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S</w:t>
      </w:r>
      <w:r>
        <w:rPr>
          <w:rFonts w:ascii="Times New Roman" w:eastAsia="Times New Roman" w:hAnsi="Times New Roman" w:cs="Times New Roman"/>
          <w:lang w:val="en-US"/>
        </w:rPr>
        <w:t>tone</w:t>
      </w:r>
      <w:r w:rsidRPr="004515A2">
        <w:rPr>
          <w:rFonts w:ascii="Times New Roman" w:eastAsia="Times New Roman" w:hAnsi="Times New Roman" w:cs="Times New Roman"/>
          <w:lang w:val="en-US"/>
        </w:rPr>
        <w:t xml:space="preserve">, C.A.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1998</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The metaphor of scaffolding: Its utility for the field of learning disabilities.</w:t>
      </w:r>
      <w:r w:rsidRPr="004515A2">
        <w:rPr>
          <w:rFonts w:ascii="Times New Roman" w:eastAsia="Times New Roman" w:hAnsi="Times New Roman" w:cs="Times New Roman"/>
          <w:lang w:val="en-US"/>
        </w:rPr>
        <w:t> Journal of learning disabilities, 31(4), pp. 344-364.</w:t>
      </w:r>
    </w:p>
    <w:p w:rsidR="00990AEB" w:rsidRPr="004515A2" w:rsidRDefault="00990AEB" w:rsidP="00D50AEF">
      <w:pPr>
        <w:rPr>
          <w:rFonts w:ascii="Times New Roman" w:eastAsia="Times New Roman" w:hAnsi="Times New Roman" w:cs="Times New Roman"/>
          <w:lang w:val="en-US"/>
        </w:rPr>
      </w:pPr>
    </w:p>
    <w:p w:rsidR="00990AEB" w:rsidRPr="004515A2" w:rsidRDefault="00990AEB" w:rsidP="00990AEB">
      <w:pPr>
        <w:rPr>
          <w:rFonts w:ascii="Times New Roman" w:eastAsia="Times New Roman" w:hAnsi="Times New Roman" w:cs="Times New Roman"/>
          <w:lang w:val="en-US"/>
        </w:rPr>
      </w:pPr>
      <w:r w:rsidRPr="00990AEB">
        <w:rPr>
          <w:rFonts w:ascii="Times New Roman" w:eastAsia="Times New Roman" w:hAnsi="Times New Roman" w:cs="Times New Roman"/>
          <w:lang w:val="en-US"/>
        </w:rPr>
        <w:t xml:space="preserve">Torrance, H. </w:t>
      </w:r>
      <w:r w:rsidR="004515A2">
        <w:rPr>
          <w:rFonts w:ascii="Times New Roman" w:eastAsia="Times New Roman" w:hAnsi="Times New Roman" w:cs="Times New Roman"/>
          <w:lang w:val="en-US"/>
        </w:rPr>
        <w:t>(</w:t>
      </w:r>
      <w:r w:rsidRPr="00990AEB">
        <w:rPr>
          <w:rFonts w:ascii="Times New Roman" w:eastAsia="Times New Roman" w:hAnsi="Times New Roman" w:cs="Times New Roman"/>
          <w:lang w:val="en-US"/>
        </w:rPr>
        <w:t>2012</w:t>
      </w:r>
      <w:r w:rsidR="004515A2">
        <w:rPr>
          <w:rFonts w:ascii="Times New Roman" w:eastAsia="Times New Roman" w:hAnsi="Times New Roman" w:cs="Times New Roman"/>
          <w:lang w:val="en-US"/>
        </w:rPr>
        <w:t>)</w:t>
      </w:r>
      <w:r w:rsidRPr="00990AEB">
        <w:rPr>
          <w:rFonts w:ascii="Times New Roman" w:eastAsia="Times New Roman" w:hAnsi="Times New Roman" w:cs="Times New Roman"/>
          <w:lang w:val="en-US"/>
        </w:rPr>
        <w:t xml:space="preserve"> </w:t>
      </w:r>
      <w:r w:rsidRPr="00990AEB">
        <w:rPr>
          <w:rFonts w:ascii="Times New Roman" w:eastAsia="Times New Roman" w:hAnsi="Times New Roman" w:cs="Times New Roman"/>
          <w:i/>
          <w:lang w:val="en-US"/>
        </w:rPr>
        <w:t xml:space="preserve">Formative assessment at the crossroads: </w:t>
      </w:r>
      <w:proofErr w:type="spellStart"/>
      <w:r w:rsidRPr="00990AEB">
        <w:rPr>
          <w:rFonts w:ascii="Times New Roman" w:eastAsia="Times New Roman" w:hAnsi="Times New Roman" w:cs="Times New Roman"/>
          <w:i/>
          <w:lang w:val="en-US"/>
        </w:rPr>
        <w:t>Conformative</w:t>
      </w:r>
      <w:proofErr w:type="spellEnd"/>
      <w:r w:rsidRPr="00990AEB">
        <w:rPr>
          <w:rFonts w:ascii="Times New Roman" w:eastAsia="Times New Roman" w:hAnsi="Times New Roman" w:cs="Times New Roman"/>
          <w:i/>
          <w:lang w:val="en-US"/>
        </w:rPr>
        <w:t xml:space="preserve">, </w:t>
      </w:r>
      <w:proofErr w:type="spellStart"/>
      <w:r w:rsidRPr="00990AEB">
        <w:rPr>
          <w:rFonts w:ascii="Times New Roman" w:eastAsia="Times New Roman" w:hAnsi="Times New Roman" w:cs="Times New Roman"/>
          <w:i/>
          <w:lang w:val="en-US"/>
        </w:rPr>
        <w:t>deformative</w:t>
      </w:r>
      <w:proofErr w:type="spellEnd"/>
      <w:r w:rsidRPr="00990AEB">
        <w:rPr>
          <w:rFonts w:ascii="Times New Roman" w:eastAsia="Times New Roman" w:hAnsi="Times New Roman" w:cs="Times New Roman"/>
          <w:i/>
          <w:lang w:val="en-US"/>
        </w:rPr>
        <w:t xml:space="preserve"> and transformative assessment.</w:t>
      </w:r>
      <w:r w:rsidRPr="00990AEB">
        <w:rPr>
          <w:rFonts w:ascii="Times New Roman" w:eastAsia="Times New Roman" w:hAnsi="Times New Roman" w:cs="Times New Roman"/>
          <w:lang w:val="en-US"/>
        </w:rPr>
        <w:t> Oxford Review of Education, 38(3), pp.323-342.</w:t>
      </w:r>
    </w:p>
    <w:p w:rsidR="004515A2" w:rsidRPr="00990AEB" w:rsidRDefault="004515A2" w:rsidP="00990AEB">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T</w:t>
      </w:r>
      <w:r>
        <w:rPr>
          <w:rFonts w:ascii="Times New Roman" w:eastAsia="Times New Roman" w:hAnsi="Times New Roman" w:cs="Times New Roman"/>
          <w:lang w:val="en-US"/>
        </w:rPr>
        <w:t>ripp</w:t>
      </w:r>
      <w:r w:rsidRPr="004515A2">
        <w:rPr>
          <w:rFonts w:ascii="Times New Roman" w:eastAsia="Times New Roman" w:hAnsi="Times New Roman" w:cs="Times New Roman"/>
          <w:lang w:val="en-US"/>
        </w:rPr>
        <w:t>, D.</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1993</w:t>
      </w:r>
      <w:r>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Critical Incidents in teaching : developing professional judgement.</w:t>
      </w:r>
      <w:r w:rsidRPr="004515A2">
        <w:rPr>
          <w:rFonts w:ascii="Times New Roman" w:eastAsia="Times New Roman" w:hAnsi="Times New Roman" w:cs="Times New Roman"/>
          <w:lang w:val="en-US"/>
        </w:rPr>
        <w:t> Routledge.</w:t>
      </w:r>
    </w:p>
    <w:p w:rsidR="004515A2" w:rsidRPr="00D50AEF" w:rsidRDefault="004515A2" w:rsidP="004515A2">
      <w:pPr>
        <w:rPr>
          <w:rFonts w:ascii="Times New Roman" w:eastAsia="Times New Roman" w:hAnsi="Times New Roman" w:cs="Times New Roman"/>
          <w:lang w:val="en-US"/>
        </w:rPr>
      </w:pPr>
    </w:p>
    <w:p w:rsid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T</w:t>
      </w:r>
      <w:r>
        <w:rPr>
          <w:rFonts w:ascii="Times New Roman" w:eastAsia="Times New Roman" w:hAnsi="Times New Roman" w:cs="Times New Roman"/>
          <w:lang w:val="en-US"/>
        </w:rPr>
        <w:t>ripp</w:t>
      </w:r>
      <w:r w:rsidRPr="004515A2">
        <w:rPr>
          <w:rFonts w:ascii="Times New Roman" w:eastAsia="Times New Roman" w:hAnsi="Times New Roman" w:cs="Times New Roman"/>
          <w:lang w:val="en-US"/>
        </w:rPr>
        <w:t>, D.</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2012</w:t>
      </w:r>
      <w:r>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 xml:space="preserve">Critical incidents in teaching developing professional judgement. Classic ed. </w:t>
      </w:r>
      <w:proofErr w:type="spellStart"/>
      <w:r w:rsidRPr="004515A2">
        <w:rPr>
          <w:rFonts w:ascii="Times New Roman" w:eastAsia="Times New Roman" w:hAnsi="Times New Roman" w:cs="Times New Roman"/>
          <w:i/>
          <w:lang w:val="en-US"/>
        </w:rPr>
        <w:t>edn</w:t>
      </w:r>
      <w:proofErr w:type="spellEnd"/>
      <w:r w:rsidRPr="004515A2">
        <w:rPr>
          <w:rFonts w:ascii="Times New Roman" w:eastAsia="Times New Roman" w:hAnsi="Times New Roman" w:cs="Times New Roman"/>
          <w:lang w:val="en-US"/>
        </w:rPr>
        <w:t>. Abingdon, Oxon; New York; London: Abingdon, Oxon; New York : Routledge.</w:t>
      </w:r>
    </w:p>
    <w:p w:rsidR="004515A2" w:rsidRPr="004515A2" w:rsidRDefault="004515A2" w:rsidP="004515A2">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V</w:t>
      </w:r>
      <w:r>
        <w:rPr>
          <w:rFonts w:ascii="Times New Roman" w:eastAsia="Times New Roman" w:hAnsi="Times New Roman" w:cs="Times New Roman"/>
          <w:lang w:val="en-US"/>
        </w:rPr>
        <w:t>achon</w:t>
      </w:r>
      <w:r w:rsidRPr="004515A2">
        <w:rPr>
          <w:rFonts w:ascii="Times New Roman" w:eastAsia="Times New Roman" w:hAnsi="Times New Roman" w:cs="Times New Roman"/>
          <w:lang w:val="en-US"/>
        </w:rPr>
        <w:t>, B. and L</w:t>
      </w:r>
      <w:r>
        <w:rPr>
          <w:rFonts w:ascii="Times New Roman" w:eastAsia="Times New Roman" w:hAnsi="Times New Roman" w:cs="Times New Roman"/>
          <w:lang w:val="en-US"/>
        </w:rPr>
        <w:t>eblanc</w:t>
      </w:r>
      <w:r w:rsidRPr="004515A2">
        <w:rPr>
          <w:rFonts w:ascii="Times New Roman" w:eastAsia="Times New Roman" w:hAnsi="Times New Roman" w:cs="Times New Roman"/>
          <w:lang w:val="en-US"/>
        </w:rPr>
        <w:t xml:space="preserve">, J.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2011</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Effectiveness of past and current critical incident analysis on reflective learning and practice change: Critical incident analysis in continuing education.</w:t>
      </w:r>
      <w:r w:rsidRPr="004515A2">
        <w:rPr>
          <w:rFonts w:ascii="Times New Roman" w:eastAsia="Times New Roman" w:hAnsi="Times New Roman" w:cs="Times New Roman"/>
          <w:lang w:val="en-US"/>
        </w:rPr>
        <w:t> Medical education, 45(9), pp. 894-904.</w:t>
      </w:r>
    </w:p>
    <w:p w:rsidR="00D50AEF" w:rsidRPr="004515A2" w:rsidRDefault="00D50AEF" w:rsidP="00CF0303">
      <w:pPr>
        <w:rPr>
          <w:rFonts w:ascii="Times New Roman" w:eastAsia="Times New Roman" w:hAnsi="Times New Roman" w:cs="Times New Roman"/>
          <w:lang w:val="en-US"/>
        </w:rPr>
      </w:pPr>
    </w:p>
    <w:p w:rsidR="00770110" w:rsidRPr="004515A2" w:rsidRDefault="00770110" w:rsidP="00770110">
      <w:pPr>
        <w:rPr>
          <w:rFonts w:ascii="Times New Roman" w:eastAsia="Times New Roman" w:hAnsi="Times New Roman" w:cs="Times New Roman"/>
          <w:lang w:val="en-US"/>
        </w:rPr>
      </w:pPr>
      <w:r w:rsidRPr="004515A2">
        <w:rPr>
          <w:rFonts w:ascii="Times New Roman" w:eastAsia="Times New Roman" w:hAnsi="Times New Roman" w:cs="Times New Roman"/>
          <w:lang w:val="en-US"/>
        </w:rPr>
        <w:t>Van de Pol, J., </w:t>
      </w:r>
      <w:proofErr w:type="spellStart"/>
      <w:r w:rsidRPr="004515A2">
        <w:rPr>
          <w:rFonts w:ascii="Times New Roman" w:eastAsia="Times New Roman" w:hAnsi="Times New Roman" w:cs="Times New Roman"/>
          <w:lang w:val="en-US"/>
        </w:rPr>
        <w:t>Volman</w:t>
      </w:r>
      <w:proofErr w:type="spellEnd"/>
      <w:r w:rsidRPr="004515A2">
        <w:rPr>
          <w:rFonts w:ascii="Times New Roman" w:eastAsia="Times New Roman" w:hAnsi="Times New Roman" w:cs="Times New Roman"/>
          <w:lang w:val="en-US"/>
        </w:rPr>
        <w:t xml:space="preserve">, M., </w:t>
      </w:r>
      <w:r w:rsidR="004515A2">
        <w:rPr>
          <w:rFonts w:ascii="Times New Roman" w:eastAsia="Times New Roman" w:hAnsi="Times New Roman" w:cs="Times New Roman"/>
          <w:lang w:val="en-US"/>
        </w:rPr>
        <w:t xml:space="preserve">and </w:t>
      </w:r>
      <w:r w:rsidRPr="004515A2">
        <w:rPr>
          <w:rFonts w:ascii="Times New Roman" w:eastAsia="Times New Roman" w:hAnsi="Times New Roman" w:cs="Times New Roman"/>
          <w:lang w:val="en-US"/>
        </w:rPr>
        <w:t> </w:t>
      </w:r>
      <w:proofErr w:type="spellStart"/>
      <w:r w:rsidRPr="004515A2">
        <w:rPr>
          <w:rFonts w:ascii="Times New Roman" w:eastAsia="Times New Roman" w:hAnsi="Times New Roman" w:cs="Times New Roman"/>
          <w:lang w:val="en-US"/>
        </w:rPr>
        <w:t>Beishuizen</w:t>
      </w:r>
      <w:proofErr w:type="spellEnd"/>
      <w:r w:rsidRPr="004515A2">
        <w:rPr>
          <w:rFonts w:ascii="Times New Roman" w:eastAsia="Times New Roman" w:hAnsi="Times New Roman" w:cs="Times New Roman"/>
          <w:lang w:val="en-US"/>
        </w:rPr>
        <w:t>, J. (2010). </w:t>
      </w:r>
      <w:r w:rsidRPr="004515A2">
        <w:rPr>
          <w:rFonts w:ascii="Times New Roman" w:eastAsia="Times New Roman" w:hAnsi="Times New Roman" w:cs="Times New Roman"/>
          <w:i/>
          <w:lang w:val="en-US"/>
        </w:rPr>
        <w:t>Scaffolding in teacher</w:t>
      </w:r>
      <w:r w:rsidRPr="004515A2">
        <w:rPr>
          <w:rFonts w:ascii="Cambria Math" w:eastAsia="Times New Roman" w:hAnsi="Cambria Math" w:cs="Cambria Math"/>
          <w:i/>
          <w:lang w:val="en-US"/>
        </w:rPr>
        <w:t>‐</w:t>
      </w:r>
      <w:r w:rsidRPr="004515A2">
        <w:rPr>
          <w:rFonts w:ascii="Times New Roman" w:eastAsia="Times New Roman" w:hAnsi="Times New Roman" w:cs="Times New Roman"/>
          <w:i/>
          <w:lang w:val="en-US"/>
        </w:rPr>
        <w:t>student interaction: A decade of research</w:t>
      </w:r>
      <w:r w:rsidRPr="004515A2">
        <w:rPr>
          <w:rFonts w:ascii="Times New Roman" w:eastAsia="Times New Roman" w:hAnsi="Times New Roman" w:cs="Times New Roman"/>
          <w:lang w:val="en-US"/>
        </w:rPr>
        <w:t>. Educational Psychology Review, 22, 271–296</w:t>
      </w:r>
      <w:r w:rsidR="004515A2">
        <w:rPr>
          <w:rFonts w:ascii="Times New Roman" w:eastAsia="Times New Roman" w:hAnsi="Times New Roman" w:cs="Times New Roman"/>
          <w:lang w:val="en-US"/>
        </w:rPr>
        <w:t>.</w:t>
      </w:r>
    </w:p>
    <w:p w:rsidR="00770110" w:rsidRPr="004515A2" w:rsidRDefault="00770110" w:rsidP="008672BB">
      <w:pPr>
        <w:rPr>
          <w:rFonts w:ascii="Times New Roman" w:eastAsia="Times New Roman" w:hAnsi="Times New Roman" w:cs="Times New Roman"/>
          <w:lang w:val="en-US"/>
        </w:rPr>
      </w:pPr>
    </w:p>
    <w:p w:rsidR="001A7D54" w:rsidRPr="001A7D54" w:rsidRDefault="001A7D54" w:rsidP="001A7D54">
      <w:pPr>
        <w:rPr>
          <w:rFonts w:ascii="Times New Roman" w:eastAsia="Times New Roman" w:hAnsi="Times New Roman" w:cs="Times New Roman"/>
          <w:lang w:val="en-US"/>
        </w:rPr>
      </w:pPr>
      <w:r w:rsidRPr="001A7D54">
        <w:rPr>
          <w:rFonts w:ascii="Times New Roman" w:eastAsia="Times New Roman" w:hAnsi="Times New Roman" w:cs="Times New Roman"/>
          <w:lang w:val="en-US"/>
        </w:rPr>
        <w:lastRenderedPageBreak/>
        <w:t xml:space="preserve">Van Zundert, M., </w:t>
      </w:r>
      <w:proofErr w:type="spellStart"/>
      <w:r w:rsidRPr="001A7D54">
        <w:rPr>
          <w:rFonts w:ascii="Times New Roman" w:eastAsia="Times New Roman" w:hAnsi="Times New Roman" w:cs="Times New Roman"/>
          <w:lang w:val="en-US"/>
        </w:rPr>
        <w:t>Sluijsmans</w:t>
      </w:r>
      <w:proofErr w:type="spellEnd"/>
      <w:r w:rsidRPr="001A7D54">
        <w:rPr>
          <w:rFonts w:ascii="Times New Roman" w:eastAsia="Times New Roman" w:hAnsi="Times New Roman" w:cs="Times New Roman"/>
          <w:lang w:val="en-US"/>
        </w:rPr>
        <w:t xml:space="preserve">, D. and Van </w:t>
      </w:r>
      <w:proofErr w:type="spellStart"/>
      <w:r w:rsidRPr="001A7D54">
        <w:rPr>
          <w:rFonts w:ascii="Times New Roman" w:eastAsia="Times New Roman" w:hAnsi="Times New Roman" w:cs="Times New Roman"/>
          <w:lang w:val="en-US"/>
        </w:rPr>
        <w:t>Merriënboer</w:t>
      </w:r>
      <w:proofErr w:type="spellEnd"/>
      <w:r w:rsidRPr="001A7D54">
        <w:rPr>
          <w:rFonts w:ascii="Times New Roman" w:eastAsia="Times New Roman" w:hAnsi="Times New Roman" w:cs="Times New Roman"/>
          <w:lang w:val="en-US"/>
        </w:rPr>
        <w:t>, J.</w:t>
      </w:r>
      <w:r w:rsidR="004515A2">
        <w:rPr>
          <w:rFonts w:ascii="Times New Roman" w:eastAsia="Times New Roman" w:hAnsi="Times New Roman" w:cs="Times New Roman"/>
          <w:lang w:val="en-US"/>
        </w:rPr>
        <w:t xml:space="preserve"> (</w:t>
      </w:r>
      <w:r w:rsidRPr="001A7D54">
        <w:rPr>
          <w:rFonts w:ascii="Times New Roman" w:eastAsia="Times New Roman" w:hAnsi="Times New Roman" w:cs="Times New Roman"/>
          <w:lang w:val="en-US"/>
        </w:rPr>
        <w:t>2010</w:t>
      </w:r>
      <w:r w:rsidR="004515A2" w:rsidRPr="004515A2">
        <w:rPr>
          <w:rFonts w:ascii="Times New Roman" w:eastAsia="Times New Roman" w:hAnsi="Times New Roman" w:cs="Times New Roman"/>
          <w:i/>
          <w:lang w:val="en-US"/>
        </w:rPr>
        <w:t xml:space="preserve">) </w:t>
      </w:r>
      <w:r w:rsidRPr="001A7D54">
        <w:rPr>
          <w:rFonts w:ascii="Times New Roman" w:eastAsia="Times New Roman" w:hAnsi="Times New Roman" w:cs="Times New Roman"/>
          <w:i/>
          <w:lang w:val="en-US"/>
        </w:rPr>
        <w:t xml:space="preserve"> Effective peer assessment processes: Research findings and future directions</w:t>
      </w:r>
      <w:r w:rsidRPr="001A7D54">
        <w:rPr>
          <w:rFonts w:ascii="Times New Roman" w:eastAsia="Times New Roman" w:hAnsi="Times New Roman" w:cs="Times New Roman"/>
          <w:lang w:val="en-US"/>
        </w:rPr>
        <w:t>. Learning and instruction, 20(4), pp.270-279.</w:t>
      </w:r>
    </w:p>
    <w:p w:rsidR="001A7D54" w:rsidRPr="004515A2" w:rsidRDefault="001A7D54" w:rsidP="008672BB">
      <w:pPr>
        <w:rPr>
          <w:rFonts w:ascii="Times New Roman" w:eastAsia="Times New Roman" w:hAnsi="Times New Roman" w:cs="Times New Roman"/>
          <w:lang w:val="en-US"/>
        </w:rPr>
      </w:pPr>
    </w:p>
    <w:p w:rsidR="00A23329" w:rsidRPr="004515A2" w:rsidRDefault="00A23329" w:rsidP="00A23329">
      <w:pPr>
        <w:rPr>
          <w:rFonts w:ascii="Times New Roman" w:eastAsia="Times New Roman" w:hAnsi="Times New Roman" w:cs="Times New Roman"/>
          <w:lang w:val="en-US"/>
        </w:rPr>
      </w:pPr>
      <w:r w:rsidRPr="004515A2">
        <w:rPr>
          <w:rFonts w:ascii="Times New Roman" w:eastAsia="Times New Roman" w:hAnsi="Times New Roman" w:cs="Times New Roman"/>
          <w:lang w:val="en-US"/>
        </w:rPr>
        <w:t>Verschuren, P.</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2003</w:t>
      </w:r>
      <w:r w:rsidR="004515A2" w:rsidRPr="004515A2">
        <w:rPr>
          <w:rFonts w:ascii="Times New Roman" w:eastAsia="Times New Roman" w:hAnsi="Times New Roman" w:cs="Times New Roman"/>
          <w:i/>
          <w:lang w:val="en-US"/>
        </w:rPr>
        <w:t>)</w:t>
      </w:r>
      <w:r w:rsidRPr="004515A2">
        <w:rPr>
          <w:rFonts w:ascii="Times New Roman" w:eastAsia="Times New Roman" w:hAnsi="Times New Roman" w:cs="Times New Roman"/>
          <w:i/>
          <w:lang w:val="en-US"/>
        </w:rPr>
        <w:t xml:space="preserve"> Case study as a research strategy: some ambiguities and opportunities. </w:t>
      </w:r>
      <w:r w:rsidRPr="004515A2">
        <w:rPr>
          <w:rFonts w:ascii="Times New Roman" w:eastAsia="Times New Roman" w:hAnsi="Times New Roman" w:cs="Times New Roman"/>
          <w:lang w:val="en-US"/>
        </w:rPr>
        <w:t>International Journal of Social Research Methodology, 6(2), pp.121-139.</w:t>
      </w:r>
    </w:p>
    <w:p w:rsidR="00B10E5B" w:rsidRPr="004515A2" w:rsidRDefault="00B10E5B" w:rsidP="00A23329">
      <w:pPr>
        <w:rPr>
          <w:rFonts w:ascii="Times New Roman" w:eastAsia="Times New Roman" w:hAnsi="Times New Roman" w:cs="Times New Roman"/>
          <w:lang w:val="en-US"/>
        </w:rPr>
      </w:pPr>
    </w:p>
    <w:p w:rsidR="006C5E89" w:rsidRPr="004515A2" w:rsidRDefault="006C5E89" w:rsidP="006C5E89">
      <w:pPr>
        <w:rPr>
          <w:rFonts w:ascii="Times New Roman" w:eastAsia="Times New Roman" w:hAnsi="Times New Roman" w:cs="Times New Roman"/>
          <w:lang w:val="en-US"/>
        </w:rPr>
      </w:pPr>
      <w:r w:rsidRPr="004515A2">
        <w:rPr>
          <w:rFonts w:ascii="Times New Roman" w:eastAsia="Times New Roman" w:hAnsi="Times New Roman" w:cs="Times New Roman"/>
          <w:lang w:val="en-US"/>
        </w:rPr>
        <w:t>Vygotsky, L. S. (1978)</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i/>
          <w:lang w:val="en-US"/>
        </w:rPr>
        <w:t>Mind and society: The development of higher psychological processes.</w:t>
      </w:r>
      <w:r w:rsidRPr="004515A2">
        <w:rPr>
          <w:rFonts w:ascii="Times New Roman" w:eastAsia="Times New Roman" w:hAnsi="Times New Roman" w:cs="Times New Roman"/>
          <w:lang w:val="en-US"/>
        </w:rPr>
        <w:t> Cambridge, MA: Harvard University Press</w:t>
      </w:r>
      <w:r w:rsidR="004515A2">
        <w:rPr>
          <w:rFonts w:ascii="Times New Roman" w:eastAsia="Times New Roman" w:hAnsi="Times New Roman" w:cs="Times New Roman"/>
          <w:lang w:val="en-US"/>
        </w:rPr>
        <w:t>.</w:t>
      </w:r>
    </w:p>
    <w:p w:rsidR="00A23329" w:rsidRPr="004515A2" w:rsidRDefault="00A23329" w:rsidP="008672BB">
      <w:pPr>
        <w:rPr>
          <w:rFonts w:ascii="Times New Roman" w:eastAsia="Times New Roman" w:hAnsi="Times New Roman" w:cs="Times New Roman"/>
          <w:lang w:val="en-US"/>
        </w:rPr>
      </w:pPr>
    </w:p>
    <w:p w:rsidR="00CF0303" w:rsidRPr="004515A2" w:rsidRDefault="00CF0303" w:rsidP="00CF0303">
      <w:pPr>
        <w:rPr>
          <w:rFonts w:ascii="Times New Roman" w:eastAsia="Times New Roman" w:hAnsi="Times New Roman" w:cs="Times New Roman"/>
          <w:lang w:val="en-US"/>
        </w:rPr>
      </w:pPr>
      <w:r w:rsidRPr="004515A2">
        <w:rPr>
          <w:rFonts w:ascii="Times New Roman" w:eastAsia="Times New Roman" w:hAnsi="Times New Roman" w:cs="Times New Roman"/>
          <w:lang w:val="en-US"/>
        </w:rPr>
        <w:t>Wellington, J.</w:t>
      </w:r>
      <w:r w:rsidR="004515A2">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2015</w:t>
      </w:r>
      <w:r w:rsidR="004515A2">
        <w:rPr>
          <w:rFonts w:ascii="Times New Roman" w:eastAsia="Times New Roman" w:hAnsi="Times New Roman" w:cs="Times New Roman"/>
          <w:lang w:val="en-US"/>
        </w:rPr>
        <w:t>)</w:t>
      </w:r>
      <w:r w:rsidRPr="004515A2">
        <w:rPr>
          <w:rFonts w:ascii="Times New Roman" w:eastAsia="Times New Roman" w:hAnsi="Times New Roman" w:cs="Times New Roman"/>
          <w:lang w:val="en-US"/>
        </w:rPr>
        <w:t> </w:t>
      </w:r>
      <w:r w:rsidRPr="004515A2">
        <w:rPr>
          <w:rFonts w:ascii="Times New Roman" w:eastAsia="Times New Roman" w:hAnsi="Times New Roman" w:cs="Times New Roman"/>
          <w:i/>
          <w:lang w:val="en-US"/>
        </w:rPr>
        <w:t>Educational research: Contemporary issues and practical approaches</w:t>
      </w:r>
      <w:r w:rsidRPr="004515A2">
        <w:rPr>
          <w:rFonts w:ascii="Times New Roman" w:eastAsia="Times New Roman" w:hAnsi="Times New Roman" w:cs="Times New Roman"/>
          <w:lang w:val="en-US"/>
        </w:rPr>
        <w:t>. Bloomsbury Publishing.</w:t>
      </w:r>
    </w:p>
    <w:p w:rsidR="004515A2" w:rsidRDefault="004515A2" w:rsidP="004515A2">
      <w:pPr>
        <w:rPr>
          <w:rFonts w:ascii="Times New Roman" w:eastAsia="Times New Roman" w:hAnsi="Times New Roman" w:cs="Times New Roman"/>
          <w:lang w:val="en-US"/>
        </w:rPr>
      </w:pPr>
    </w:p>
    <w:p w:rsid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W</w:t>
      </w:r>
      <w:r>
        <w:rPr>
          <w:rFonts w:ascii="Times New Roman" w:eastAsia="Times New Roman" w:hAnsi="Times New Roman" w:cs="Times New Roman"/>
          <w:lang w:val="en-US"/>
        </w:rPr>
        <w:t>ood</w:t>
      </w:r>
      <w:r w:rsidRPr="004515A2">
        <w:rPr>
          <w:rFonts w:ascii="Times New Roman" w:eastAsia="Times New Roman" w:hAnsi="Times New Roman" w:cs="Times New Roman"/>
          <w:lang w:val="en-US"/>
        </w:rPr>
        <w:t>, D., B</w:t>
      </w:r>
      <w:r>
        <w:rPr>
          <w:rFonts w:ascii="Times New Roman" w:eastAsia="Times New Roman" w:hAnsi="Times New Roman" w:cs="Times New Roman"/>
          <w:lang w:val="en-US"/>
        </w:rPr>
        <w:t>runer</w:t>
      </w:r>
      <w:r w:rsidRPr="004515A2">
        <w:rPr>
          <w:rFonts w:ascii="Times New Roman" w:eastAsia="Times New Roman" w:hAnsi="Times New Roman" w:cs="Times New Roman"/>
          <w:lang w:val="en-US"/>
        </w:rPr>
        <w:t>, J.S. and R</w:t>
      </w:r>
      <w:r>
        <w:rPr>
          <w:rFonts w:ascii="Times New Roman" w:eastAsia="Times New Roman" w:hAnsi="Times New Roman" w:cs="Times New Roman"/>
          <w:lang w:val="en-US"/>
        </w:rPr>
        <w:t>oss</w:t>
      </w:r>
      <w:r w:rsidRPr="004515A2">
        <w:rPr>
          <w:rFonts w:ascii="Times New Roman" w:eastAsia="Times New Roman" w:hAnsi="Times New Roman" w:cs="Times New Roman"/>
          <w:lang w:val="en-US"/>
        </w:rPr>
        <w:t>, G.</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1976</w:t>
      </w:r>
      <w:r w:rsidRPr="004515A2">
        <w:rPr>
          <w:rFonts w:ascii="Times New Roman" w:eastAsia="Times New Roman" w:hAnsi="Times New Roman" w:cs="Times New Roman"/>
          <w:i/>
          <w:lang w:val="en-US"/>
        </w:rPr>
        <w:t>) The role of tutoring in problem solving*</w:t>
      </w:r>
      <w:r w:rsidRPr="004515A2">
        <w:rPr>
          <w:rFonts w:ascii="Times New Roman" w:eastAsia="Times New Roman" w:hAnsi="Times New Roman" w:cs="Times New Roman"/>
          <w:lang w:val="en-US"/>
        </w:rPr>
        <w:t xml:space="preserve">. Journal of Child Psychology and Psychiatry, 17(2), pp. 89-100. </w:t>
      </w:r>
    </w:p>
    <w:p w:rsidR="004515A2" w:rsidRPr="004515A2" w:rsidRDefault="004515A2" w:rsidP="004515A2">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r w:rsidRPr="004515A2">
        <w:rPr>
          <w:rFonts w:ascii="Times New Roman" w:eastAsia="Times New Roman" w:hAnsi="Times New Roman" w:cs="Times New Roman"/>
          <w:lang w:val="en-US"/>
        </w:rPr>
        <w:t>Y</w:t>
      </w:r>
      <w:r>
        <w:rPr>
          <w:rFonts w:ascii="Times New Roman" w:eastAsia="Times New Roman" w:hAnsi="Times New Roman" w:cs="Times New Roman"/>
          <w:lang w:val="en-US"/>
        </w:rPr>
        <w:t>in</w:t>
      </w:r>
      <w:r w:rsidRPr="004515A2">
        <w:rPr>
          <w:rFonts w:ascii="Times New Roman" w:eastAsia="Times New Roman" w:hAnsi="Times New Roman" w:cs="Times New Roman"/>
          <w:lang w:val="en-US"/>
        </w:rPr>
        <w:t>, R.K.</w:t>
      </w:r>
      <w:r>
        <w:rPr>
          <w:rFonts w:ascii="Times New Roman" w:eastAsia="Times New Roman" w:hAnsi="Times New Roman" w:cs="Times New Roman"/>
          <w:lang w:val="en-US"/>
        </w:rPr>
        <w:t xml:space="preserve"> (</w:t>
      </w:r>
      <w:r w:rsidRPr="004515A2">
        <w:rPr>
          <w:rFonts w:ascii="Times New Roman" w:eastAsia="Times New Roman" w:hAnsi="Times New Roman" w:cs="Times New Roman"/>
          <w:lang w:val="en-US"/>
        </w:rPr>
        <w:t>2009</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 </w:t>
      </w:r>
      <w:r w:rsidRPr="004515A2">
        <w:rPr>
          <w:rFonts w:ascii="Times New Roman" w:eastAsia="Times New Roman" w:hAnsi="Times New Roman" w:cs="Times New Roman"/>
          <w:i/>
          <w:lang w:val="en-US"/>
        </w:rPr>
        <w:t xml:space="preserve">Case study research : design and methods. 4th ed. </w:t>
      </w:r>
      <w:proofErr w:type="spellStart"/>
      <w:r w:rsidRPr="004515A2">
        <w:rPr>
          <w:rFonts w:ascii="Times New Roman" w:eastAsia="Times New Roman" w:hAnsi="Times New Roman" w:cs="Times New Roman"/>
          <w:i/>
          <w:lang w:val="en-US"/>
        </w:rPr>
        <w:t>edn</w:t>
      </w:r>
      <w:proofErr w:type="spellEnd"/>
      <w:r w:rsidRPr="004515A2">
        <w:rPr>
          <w:rFonts w:ascii="Times New Roman" w:eastAsia="Times New Roman" w:hAnsi="Times New Roman" w:cs="Times New Roman"/>
          <w:lang w:val="en-US"/>
        </w:rPr>
        <w:t>. Los Angeles, Calif.]; London: Los Angeles, Calif; London : SAGE.</w:t>
      </w:r>
    </w:p>
    <w:p w:rsidR="004515A2" w:rsidRPr="004515A2" w:rsidRDefault="004515A2" w:rsidP="004515A2">
      <w:pPr>
        <w:rPr>
          <w:rFonts w:ascii="Times New Roman" w:eastAsia="Times New Roman" w:hAnsi="Times New Roman" w:cs="Times New Roman"/>
          <w:lang w:val="en-US"/>
        </w:rPr>
      </w:pPr>
    </w:p>
    <w:p w:rsidR="004515A2" w:rsidRPr="004515A2" w:rsidRDefault="004515A2" w:rsidP="004515A2">
      <w:pPr>
        <w:rPr>
          <w:rFonts w:ascii="Times New Roman" w:eastAsia="Times New Roman" w:hAnsi="Times New Roman" w:cs="Times New Roman"/>
          <w:lang w:val="en-US"/>
        </w:rPr>
      </w:pPr>
      <w:proofErr w:type="spellStart"/>
      <w:r w:rsidRPr="004515A2">
        <w:rPr>
          <w:rFonts w:ascii="Times New Roman" w:eastAsia="Times New Roman" w:hAnsi="Times New Roman" w:cs="Times New Roman"/>
          <w:lang w:val="en-US"/>
        </w:rPr>
        <w:t>Z</w:t>
      </w:r>
      <w:r>
        <w:rPr>
          <w:rFonts w:ascii="Times New Roman" w:eastAsia="Times New Roman" w:hAnsi="Times New Roman" w:cs="Times New Roman"/>
          <w:lang w:val="en-US"/>
        </w:rPr>
        <w:t>wozdiak-Myers</w:t>
      </w:r>
      <w:r w:rsidRPr="004515A2">
        <w:rPr>
          <w:rFonts w:ascii="Times New Roman" w:eastAsia="Times New Roman" w:hAnsi="Times New Roman" w:cs="Times New Roman"/>
          <w:lang w:val="en-US"/>
        </w:rPr>
        <w:t>,P</w:t>
      </w:r>
      <w:proofErr w:type="spellEnd"/>
      <w:r w:rsidRPr="004515A2">
        <w:rPr>
          <w:rFonts w:ascii="Times New Roman" w:eastAsia="Times New Roman" w:hAnsi="Times New Roman" w:cs="Times New Roman"/>
          <w:lang w:val="en-US"/>
        </w:rPr>
        <w:t xml:space="preserve">. </w:t>
      </w:r>
      <w:r>
        <w:rPr>
          <w:rFonts w:ascii="Times New Roman" w:eastAsia="Times New Roman" w:hAnsi="Times New Roman" w:cs="Times New Roman"/>
          <w:lang w:val="en-US"/>
        </w:rPr>
        <w:t>(</w:t>
      </w:r>
      <w:r w:rsidRPr="004515A2">
        <w:rPr>
          <w:rFonts w:ascii="Times New Roman" w:eastAsia="Times New Roman" w:hAnsi="Times New Roman" w:cs="Times New Roman"/>
          <w:lang w:val="en-US"/>
        </w:rPr>
        <w:t>2018</w:t>
      </w:r>
      <w:r w:rsidRPr="004515A2">
        <w:rPr>
          <w:rFonts w:ascii="Times New Roman" w:eastAsia="Times New Roman" w:hAnsi="Times New Roman" w:cs="Times New Roman"/>
          <w:i/>
          <w:lang w:val="en-US"/>
        </w:rPr>
        <w:t>) The Teacher's Reflective Practice Handbook: Becoming an Extended Professional through Capturing Evidence-Informed Practice</w:t>
      </w:r>
      <w:r w:rsidRPr="004515A2">
        <w:rPr>
          <w:rFonts w:ascii="Times New Roman" w:eastAsia="Times New Roman" w:hAnsi="Times New Roman" w:cs="Times New Roman"/>
          <w:lang w:val="en-US"/>
        </w:rPr>
        <w:t>. Taylor and Francis.</w:t>
      </w:r>
    </w:p>
    <w:p w:rsidR="004515A2" w:rsidRDefault="004515A2" w:rsidP="00C6563B">
      <w:pPr>
        <w:rPr>
          <w:rFonts w:ascii="Times New Roman" w:eastAsia="Times New Roman" w:hAnsi="Times New Roman" w:cs="Times New Roman"/>
          <w:lang w:val="en-US"/>
        </w:rPr>
      </w:pPr>
    </w:p>
    <w:p w:rsidR="00F15C90" w:rsidRPr="009B06E2" w:rsidRDefault="00F15C90" w:rsidP="00C6563B">
      <w:pPr>
        <w:rPr>
          <w:rFonts w:ascii="Times New Roman" w:eastAsia="Times New Roman" w:hAnsi="Times New Roman" w:cs="Times New Roman"/>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F15C90" w:rsidRDefault="00F15C90" w:rsidP="00C6563B">
      <w:pPr>
        <w:rPr>
          <w:rFonts w:ascii="Times New Roman" w:eastAsia="Times New Roman" w:hAnsi="Times New Roman" w:cs="Times New Roman"/>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917C6F" w:rsidRDefault="00917C6F" w:rsidP="00C6563B">
      <w:pPr>
        <w:rPr>
          <w:rFonts w:ascii="Times New Roman" w:eastAsia="Times New Roman" w:hAnsi="Times New Roman" w:cs="Times New Roman"/>
          <w:b/>
          <w:u w:val="single"/>
          <w:lang w:val="en-US"/>
        </w:rPr>
      </w:pPr>
    </w:p>
    <w:p w:rsidR="00F15C90" w:rsidRDefault="00F15C90" w:rsidP="00C6563B">
      <w:pPr>
        <w:rPr>
          <w:rFonts w:ascii="Times New Roman" w:eastAsia="Times New Roman" w:hAnsi="Times New Roman" w:cs="Times New Roman"/>
          <w:b/>
          <w:u w:val="single"/>
          <w:lang w:val="en-US"/>
        </w:rPr>
      </w:pPr>
      <w:r w:rsidRPr="00F15C90">
        <w:rPr>
          <w:rFonts w:ascii="Times New Roman" w:eastAsia="Times New Roman" w:hAnsi="Times New Roman" w:cs="Times New Roman"/>
          <w:b/>
          <w:u w:val="single"/>
          <w:lang w:val="en-US"/>
        </w:rPr>
        <w:lastRenderedPageBreak/>
        <w:t xml:space="preserve">Appendices </w:t>
      </w:r>
    </w:p>
    <w:p w:rsidR="009B06E2" w:rsidRDefault="009B06E2" w:rsidP="00C6563B">
      <w:pPr>
        <w:rPr>
          <w:rFonts w:ascii="Times New Roman" w:eastAsia="Times New Roman" w:hAnsi="Times New Roman" w:cs="Times New Roman"/>
          <w:b/>
          <w:u w:val="single"/>
          <w:lang w:val="en-US"/>
        </w:rPr>
      </w:pPr>
    </w:p>
    <w:p w:rsidR="009B06E2" w:rsidRDefault="009B06E2" w:rsidP="009B06E2">
      <w:pPr>
        <w:jc w:val="center"/>
        <w:rPr>
          <w:rFonts w:ascii="Times New Roman" w:eastAsia="Times New Roman" w:hAnsi="Times New Roman" w:cs="Times New Roman"/>
          <w:b/>
          <w:u w:val="single"/>
          <w:lang w:val="en-US"/>
        </w:rPr>
      </w:pPr>
      <w:r>
        <w:rPr>
          <w:rFonts w:ascii="Times New Roman" w:eastAsia="Times New Roman" w:hAnsi="Times New Roman" w:cs="Times New Roman"/>
          <w:b/>
          <w:u w:val="single"/>
          <w:lang w:val="en-US"/>
        </w:rPr>
        <w:t>Appendix 1</w:t>
      </w:r>
    </w:p>
    <w:p w:rsidR="009B06E2" w:rsidRPr="00951DD0" w:rsidRDefault="009B06E2" w:rsidP="009B06E2">
      <w:pPr>
        <w:jc w:val="both"/>
        <w:rPr>
          <w:rFonts w:ascii="Trebuchet MS" w:hAnsi="Trebuchet MS"/>
          <w:b/>
        </w:rPr>
      </w:pPr>
      <w:r w:rsidRPr="00951DD0">
        <w:rPr>
          <w:rFonts w:ascii="Trebuchet MS" w:hAnsi="Trebuchet MS"/>
          <w:b/>
        </w:rPr>
        <w:t>OBSERVATION / FIELD NOTES</w:t>
      </w:r>
    </w:p>
    <w:p w:rsidR="009B06E2" w:rsidRPr="00951DD0" w:rsidRDefault="009B06E2" w:rsidP="009B06E2">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B06E2" w:rsidRPr="00C977D0" w:rsidTr="00120E5C">
        <w:tc>
          <w:tcPr>
            <w:tcW w:w="8926" w:type="dxa"/>
          </w:tcPr>
          <w:p w:rsidR="009B06E2" w:rsidRDefault="009B06E2" w:rsidP="00120E5C">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rsidR="009B06E2" w:rsidRDefault="009B06E2" w:rsidP="00120E5C">
            <w:pPr>
              <w:rPr>
                <w:rFonts w:ascii="Trebuchet MS" w:hAnsi="Trebuchet MS"/>
              </w:rPr>
            </w:pPr>
          </w:p>
          <w:p w:rsidR="009B06E2" w:rsidRDefault="009B06E2" w:rsidP="00120E5C">
            <w:pPr>
              <w:rPr>
                <w:rFonts w:ascii="Trebuchet MS" w:hAnsi="Trebuchet MS"/>
              </w:rPr>
            </w:pPr>
            <w:r>
              <w:rPr>
                <w:rFonts w:ascii="Trebuchet MS" w:hAnsi="Trebuchet MS"/>
              </w:rPr>
              <w:t>Wednesday 30th September 2020. 10.30am. Year 6</w:t>
            </w:r>
          </w:p>
          <w:p w:rsidR="009B06E2" w:rsidRPr="00C977D0" w:rsidRDefault="009B06E2" w:rsidP="00120E5C">
            <w:pPr>
              <w:rPr>
                <w:rFonts w:ascii="Trebuchet MS" w:hAnsi="Trebuchet MS"/>
              </w:rPr>
            </w:pPr>
          </w:p>
        </w:tc>
      </w:tr>
      <w:tr w:rsidR="009B06E2" w:rsidRPr="00C977D0" w:rsidTr="00120E5C">
        <w:tc>
          <w:tcPr>
            <w:tcW w:w="8926" w:type="dxa"/>
          </w:tcPr>
          <w:p w:rsidR="009B06E2" w:rsidRPr="001143E3" w:rsidRDefault="009B06E2" w:rsidP="00120E5C">
            <w:pPr>
              <w:rPr>
                <w:rFonts w:ascii="Trebuchet MS" w:hAnsi="Trebuchet MS"/>
              </w:rPr>
            </w:pPr>
            <w:r w:rsidRPr="001143E3">
              <w:rPr>
                <w:rFonts w:ascii="Trebuchet MS" w:hAnsi="Trebuchet MS"/>
                <w:b/>
              </w:rPr>
              <w:t>Lesson details:</w:t>
            </w:r>
            <w:r w:rsidRPr="001143E3">
              <w:rPr>
                <w:rFonts w:ascii="Trebuchet MS" w:hAnsi="Trebuchet MS"/>
              </w:rPr>
              <w:t xml:space="preserve"> (Context and focus -/</w:t>
            </w:r>
            <w:proofErr w:type="spellStart"/>
            <w:r w:rsidRPr="001143E3">
              <w:rPr>
                <w:rFonts w:ascii="Trebuchet MS" w:hAnsi="Trebuchet MS"/>
              </w:rPr>
              <w:t>AoLE</w:t>
            </w:r>
            <w:proofErr w:type="spellEnd"/>
            <w:r w:rsidRPr="001143E3">
              <w:rPr>
                <w:rFonts w:ascii="Trebuchet MS" w:hAnsi="Trebuchet MS"/>
              </w:rPr>
              <w:t>/subject- is it near start of end of unit of study? Indoors/outdoors? Ability range? Any particularly relevant information).</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Literacy lesson focussing on developing a creative writing piece. Building on work covered in the previous lesson and developing their writing. Use of ‘describing word wall’- display in which there were different describing words to describe certain emotions- a way to build vocabulary.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Wide ability range. Lesson took place in classroom. Classroom set out in rows rather than groups due</w:t>
            </w:r>
            <w:r>
              <w:rPr>
                <w:rFonts w:ascii="Trebuchet MS" w:hAnsi="Trebuchet MS"/>
              </w:rPr>
              <w:t xml:space="preserve"> </w:t>
            </w:r>
            <w:r w:rsidRPr="001143E3">
              <w:rPr>
                <w:rFonts w:ascii="Trebuchet MS" w:hAnsi="Trebuchet MS"/>
              </w:rPr>
              <w:t xml:space="preserve">to COVID 19 rules. </w:t>
            </w:r>
          </w:p>
          <w:p w:rsidR="009B06E2" w:rsidRDefault="009B06E2" w:rsidP="00120E5C">
            <w:pPr>
              <w:rPr>
                <w:rFonts w:ascii="Trebuchet MS" w:hAnsi="Trebuchet MS"/>
              </w:rPr>
            </w:pPr>
          </w:p>
          <w:p w:rsidR="009B06E2" w:rsidRPr="00C977D0" w:rsidRDefault="009B06E2" w:rsidP="00120E5C">
            <w:pPr>
              <w:rPr>
                <w:rFonts w:ascii="Trebuchet MS" w:hAnsi="Trebuchet MS"/>
              </w:rPr>
            </w:pPr>
          </w:p>
          <w:p w:rsidR="009B06E2" w:rsidRPr="00C977D0" w:rsidRDefault="009B06E2" w:rsidP="00120E5C">
            <w:pPr>
              <w:rPr>
                <w:rFonts w:ascii="Trebuchet MS" w:hAnsi="Trebuchet MS"/>
              </w:rPr>
            </w:pPr>
          </w:p>
        </w:tc>
      </w:tr>
      <w:tr w:rsidR="009B06E2" w:rsidRPr="00C977D0" w:rsidTr="00120E5C">
        <w:tc>
          <w:tcPr>
            <w:tcW w:w="8926" w:type="dxa"/>
          </w:tcPr>
          <w:p w:rsidR="009B06E2" w:rsidRPr="001143E3" w:rsidRDefault="009B06E2" w:rsidP="00120E5C">
            <w:pPr>
              <w:rPr>
                <w:rFonts w:ascii="Trebuchet MS" w:hAnsi="Trebuchet MS"/>
                <w:b/>
                <w:bCs/>
              </w:rPr>
            </w:pPr>
            <w:r w:rsidRPr="001143E3">
              <w:rPr>
                <w:rFonts w:ascii="Trebuchet MS" w:hAnsi="Trebuchet MS"/>
                <w:b/>
                <w:bCs/>
              </w:rPr>
              <w:t>Classroom culture</w:t>
            </w:r>
          </w:p>
          <w:p w:rsidR="009B06E2" w:rsidRPr="001143E3" w:rsidRDefault="009B06E2" w:rsidP="00120E5C">
            <w:pPr>
              <w:rPr>
                <w:rFonts w:ascii="Trebuchet MS" w:hAnsi="Trebuchet MS"/>
                <w:bCs/>
              </w:rPr>
            </w:pPr>
            <w:r w:rsidRPr="001143E3">
              <w:rPr>
                <w:rFonts w:ascii="Trebuchet MS" w:hAnsi="Trebuchet MS"/>
                <w:bCs/>
              </w:rPr>
              <w:t>(What is the classroom ‘vibe.’? What do attitudes, dispositions, behaviours towards learning seem like at this point in time?)</w:t>
            </w:r>
          </w:p>
          <w:p w:rsidR="009B06E2" w:rsidRPr="001143E3" w:rsidRDefault="009B06E2" w:rsidP="00120E5C">
            <w:pPr>
              <w:rPr>
                <w:rFonts w:ascii="Trebuchet MS" w:hAnsi="Trebuchet MS"/>
                <w:bCs/>
              </w:rPr>
            </w:pPr>
          </w:p>
          <w:p w:rsidR="009B06E2" w:rsidRPr="001143E3" w:rsidRDefault="009B06E2" w:rsidP="00120E5C">
            <w:pPr>
              <w:rPr>
                <w:rFonts w:ascii="Trebuchet MS" w:hAnsi="Trebuchet MS"/>
                <w:bCs/>
              </w:rPr>
            </w:pPr>
          </w:p>
          <w:p w:rsidR="009B06E2" w:rsidRPr="001143E3" w:rsidRDefault="009B06E2" w:rsidP="00120E5C">
            <w:pPr>
              <w:rPr>
                <w:rFonts w:ascii="Trebuchet MS" w:hAnsi="Trebuchet MS"/>
                <w:bCs/>
              </w:rPr>
            </w:pPr>
            <w:r w:rsidRPr="001143E3">
              <w:rPr>
                <w:rFonts w:ascii="Trebuchet MS" w:hAnsi="Trebuchet MS"/>
                <w:bCs/>
              </w:rPr>
              <w:t xml:space="preserve">Children seemed focused and engaged with what the teacher was saying at the start of the lesson. Lots of participation in the summary at the start. </w:t>
            </w:r>
          </w:p>
          <w:p w:rsidR="009B06E2" w:rsidRPr="001143E3" w:rsidRDefault="009B06E2" w:rsidP="00120E5C">
            <w:pPr>
              <w:rPr>
                <w:rFonts w:ascii="Trebuchet MS" w:hAnsi="Trebuchet MS"/>
                <w:bCs/>
              </w:rPr>
            </w:pPr>
          </w:p>
          <w:p w:rsidR="009B06E2" w:rsidRPr="001143E3" w:rsidRDefault="009B06E2" w:rsidP="00120E5C">
            <w:pPr>
              <w:rPr>
                <w:rFonts w:ascii="Trebuchet MS" w:hAnsi="Trebuchet MS"/>
                <w:bCs/>
              </w:rPr>
            </w:pPr>
            <w:r w:rsidRPr="001143E3">
              <w:rPr>
                <w:rFonts w:ascii="Trebuchet MS" w:hAnsi="Trebuchet MS"/>
                <w:bCs/>
              </w:rPr>
              <w:t xml:space="preserve">A few children seemed disengaged- playing with rules or chatting to each other but most engaged with the teacher. </w:t>
            </w:r>
          </w:p>
          <w:p w:rsidR="009B06E2" w:rsidRPr="001143E3" w:rsidRDefault="009B06E2" w:rsidP="00120E5C">
            <w:pPr>
              <w:ind w:left="720"/>
              <w:rPr>
                <w:rFonts w:ascii="Trebuchet MS" w:hAnsi="Trebuchet MS"/>
              </w:rPr>
            </w:pPr>
          </w:p>
          <w:p w:rsidR="009B06E2" w:rsidRPr="001143E3" w:rsidRDefault="009B06E2" w:rsidP="00120E5C">
            <w:pPr>
              <w:ind w:left="720"/>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Objectives</w:t>
            </w:r>
          </w:p>
          <w:p w:rsidR="009B06E2" w:rsidRPr="001143E3" w:rsidRDefault="009B06E2" w:rsidP="00120E5C">
            <w:pPr>
              <w:rPr>
                <w:rFonts w:ascii="Trebuchet MS" w:hAnsi="Trebuchet MS"/>
              </w:rPr>
            </w:pPr>
            <w:r w:rsidRPr="001143E3">
              <w:rPr>
                <w:rFonts w:ascii="Trebuchet MS" w:hAnsi="Trebuchet MS"/>
              </w:rPr>
              <w:t>(What happens in the environment that communicates the purpose of the experiences?  What can be observed regarding the way lesson activities relate to these purposes?</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The teacher gives a detailed description at the start of the lesson about the goals and purposes of the session. Involved the</w:t>
            </w:r>
            <w:r>
              <w:rPr>
                <w:rFonts w:ascii="Trebuchet MS" w:hAnsi="Trebuchet MS"/>
              </w:rPr>
              <w:t xml:space="preserve"> </w:t>
            </w:r>
            <w:r w:rsidRPr="001143E3">
              <w:rPr>
                <w:rFonts w:ascii="Trebuchet MS" w:hAnsi="Trebuchet MS"/>
              </w:rPr>
              <w:t xml:space="preserve">pupils in asking what they think the purpose of the session , what is expected. </w:t>
            </w:r>
          </w:p>
          <w:p w:rsidR="009B06E2" w:rsidRPr="001143E3" w:rsidRDefault="009B06E2" w:rsidP="00120E5C">
            <w:pPr>
              <w:rPr>
                <w:rFonts w:ascii="Trebuchet MS" w:hAnsi="Trebuchet MS"/>
              </w:rPr>
            </w:pPr>
            <w:r w:rsidRPr="001143E3">
              <w:rPr>
                <w:rFonts w:ascii="Trebuchet MS" w:hAnsi="Trebuchet MS"/>
              </w:rPr>
              <w:t xml:space="preserve">Class actively involved in creating success criteria. </w:t>
            </w:r>
          </w:p>
          <w:p w:rsidR="009B06E2"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Direction</w:t>
            </w:r>
          </w:p>
          <w:p w:rsidR="009B06E2" w:rsidRPr="001143E3" w:rsidRDefault="009B06E2" w:rsidP="00120E5C">
            <w:pPr>
              <w:rPr>
                <w:rFonts w:ascii="Trebuchet MS" w:hAnsi="Trebuchet MS"/>
              </w:rPr>
            </w:pPr>
            <w:r w:rsidRPr="001143E3">
              <w:rPr>
                <w:rFonts w:ascii="Trebuchet MS" w:hAnsi="Trebuchet MS"/>
              </w:rPr>
              <w:t xml:space="preserve">(What can be observed that helps learners understand what they are engaging in?  What in the environment helps them understand how to achieve well)?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Success Criteria created with the class at the start of the lesson and each child then had a copy to refer to. Lots of reference to referring back to the criteria when the teacher was giving advice. Teacher also suggesting peer marking to gain advice.</w:t>
            </w: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lastRenderedPageBreak/>
              <w:t>Access and challenge</w:t>
            </w:r>
          </w:p>
          <w:p w:rsidR="009B06E2" w:rsidRPr="001143E3" w:rsidRDefault="009B06E2" w:rsidP="00120E5C">
            <w:pPr>
              <w:rPr>
                <w:rFonts w:ascii="Trebuchet MS" w:hAnsi="Trebuchet MS"/>
              </w:rPr>
            </w:pPr>
            <w:r w:rsidRPr="001143E3">
              <w:rPr>
                <w:rFonts w:ascii="Trebuchet MS" w:hAnsi="Trebuchet MS"/>
              </w:rPr>
              <w:t xml:space="preserve"> (What can be observed in the environment that enables engagement of learners? What can be observed regarding levels of challenge?</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Teacher using a visual list on the whiteboard as well as individual lists for the pupil to engage them in the success criteria. </w:t>
            </w:r>
          </w:p>
          <w:p w:rsidR="009B06E2" w:rsidRPr="001143E3" w:rsidRDefault="009B06E2" w:rsidP="00120E5C">
            <w:pPr>
              <w:rPr>
                <w:rFonts w:ascii="Trebuchet MS" w:hAnsi="Trebuchet MS"/>
              </w:rPr>
            </w:pPr>
            <w:r w:rsidRPr="001143E3">
              <w:rPr>
                <w:rFonts w:ascii="Trebuchet MS" w:hAnsi="Trebuchet MS"/>
              </w:rPr>
              <w:t xml:space="preserve">Class also suggested to use peers as a way of sharing ideas.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Lesson had differentiation in work, some situations children were able to select what level work they found most appropriate, others had differing levels of challenge and children could work up each of the levels once they had completed a certain number of the previous level.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Assessment</w:t>
            </w:r>
          </w:p>
          <w:p w:rsidR="009B06E2" w:rsidRPr="001143E3" w:rsidRDefault="009B06E2" w:rsidP="00120E5C">
            <w:pPr>
              <w:rPr>
                <w:rFonts w:ascii="Trebuchet MS" w:hAnsi="Trebuchet MS"/>
              </w:rPr>
            </w:pPr>
            <w:r w:rsidRPr="001143E3">
              <w:rPr>
                <w:rFonts w:ascii="Trebuchet MS" w:hAnsi="Trebuchet MS"/>
              </w:rPr>
              <w:t>(Can anything be observed about how student’s existing knowledge is used?  Can anything be observed regarding the development of knowledge during or after the experience)?</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Lesson started with a recap of existing knowledge from previous lessons. Teacher asked variety of children across the class questions relating to previous knowledge e.g. what is an adverb, give me examples of a simile etc. </w:t>
            </w:r>
          </w:p>
          <w:p w:rsidR="009B06E2" w:rsidRPr="001143E3" w:rsidRDefault="009B06E2" w:rsidP="00120E5C">
            <w:pPr>
              <w:rPr>
                <w:rFonts w:ascii="Trebuchet MS" w:hAnsi="Trebuchet MS"/>
              </w:rPr>
            </w:pPr>
            <w:r w:rsidRPr="001143E3">
              <w:rPr>
                <w:rFonts w:ascii="Trebuchet MS" w:hAnsi="Trebuchet MS"/>
              </w:rPr>
              <w:t xml:space="preserve">Teacher then addresses developing the knowledge by asking the pupils to continue their creative but to now include more aspects/ techniques that have been added to the success criteria.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Specifics / Critical Incidents</w:t>
            </w:r>
          </w:p>
          <w:p w:rsidR="009B06E2" w:rsidRPr="001143E3" w:rsidRDefault="009B06E2" w:rsidP="00120E5C">
            <w:pPr>
              <w:rPr>
                <w:rFonts w:ascii="Trebuchet MS" w:hAnsi="Trebuchet MS"/>
              </w:rPr>
            </w:pPr>
            <w:r w:rsidRPr="001143E3">
              <w:rPr>
                <w:rFonts w:ascii="Trebuchet MS" w:hAnsi="Trebuchet MS"/>
              </w:rPr>
              <w:t xml:space="preserve"> (Are there moments which cause you to consider aspects of practice when you come across them in future teaching)?</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The use of gestures as a communication tool to avoid disrupting the flow of the lesson- </w:t>
            </w:r>
          </w:p>
          <w:p w:rsidR="009B06E2" w:rsidRPr="001143E3" w:rsidRDefault="009B06E2" w:rsidP="00120E5C">
            <w:pPr>
              <w:rPr>
                <w:rFonts w:ascii="Trebuchet MS" w:hAnsi="Trebuchet MS"/>
              </w:rPr>
            </w:pPr>
          </w:p>
          <w:p w:rsidR="009B06E2" w:rsidRDefault="009B06E2" w:rsidP="00120E5C">
            <w:pPr>
              <w:rPr>
                <w:rFonts w:ascii="Trebuchet MS" w:hAnsi="Trebuchet MS"/>
              </w:rPr>
            </w:pPr>
            <w:r w:rsidRPr="001143E3">
              <w:rPr>
                <w:rFonts w:ascii="Trebuchet MS" w:hAnsi="Trebuchet MS"/>
              </w:rPr>
              <w:t>S</w:t>
            </w:r>
            <w:r>
              <w:rPr>
                <w:rFonts w:ascii="Trebuchet MS" w:hAnsi="Trebuchet MS"/>
              </w:rPr>
              <w:t>c</w:t>
            </w:r>
            <w:r w:rsidRPr="001143E3">
              <w:rPr>
                <w:rFonts w:ascii="Trebuchet MS" w:hAnsi="Trebuchet MS"/>
              </w:rPr>
              <w:t>affolding as a pedagogical technique</w:t>
            </w:r>
          </w:p>
          <w:p w:rsidR="009B06E2" w:rsidRDefault="009B06E2" w:rsidP="00120E5C">
            <w:pPr>
              <w:rPr>
                <w:rFonts w:ascii="Trebuchet MS" w:hAnsi="Trebuchet MS"/>
              </w:rPr>
            </w:pPr>
          </w:p>
          <w:p w:rsidR="009B06E2" w:rsidRPr="001143E3" w:rsidRDefault="009B06E2" w:rsidP="00120E5C">
            <w:pPr>
              <w:rPr>
                <w:rFonts w:ascii="Trebuchet MS" w:hAnsi="Trebuchet MS"/>
              </w:rPr>
            </w:pPr>
            <w:r>
              <w:rPr>
                <w:rFonts w:ascii="Trebuchet MS" w:hAnsi="Trebuchet MS"/>
              </w:rPr>
              <w:t xml:space="preserve">The use of </w:t>
            </w:r>
            <w:proofErr w:type="spellStart"/>
            <w:r>
              <w:rPr>
                <w:rFonts w:ascii="Trebuchet MS" w:hAnsi="Trebuchet MS"/>
              </w:rPr>
              <w:t>AFl</w:t>
            </w:r>
            <w:proofErr w:type="spellEnd"/>
            <w:r>
              <w:rPr>
                <w:rFonts w:ascii="Trebuchet MS" w:hAnsi="Trebuchet MS"/>
              </w:rPr>
              <w:t xml:space="preserve">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bl>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Pr="001143E3" w:rsidRDefault="009B06E2" w:rsidP="009B06E2">
      <w:pPr>
        <w:rPr>
          <w:rFonts w:cstheme="minorHAnsi"/>
          <w:b/>
          <w:color w:val="000000" w:themeColor="text1"/>
          <w:sz w:val="22"/>
          <w:szCs w:val="22"/>
        </w:rPr>
      </w:pPr>
      <w:r w:rsidRPr="001143E3">
        <w:rPr>
          <w:rFonts w:cstheme="minorHAnsi"/>
          <w:b/>
          <w:color w:val="000000" w:themeColor="text1"/>
          <w:sz w:val="22"/>
          <w:szCs w:val="22"/>
        </w:rPr>
        <w:lastRenderedPageBreak/>
        <w:t>CRITICAL INCIDENT IDENTIFICATION RECORD</w:t>
      </w:r>
    </w:p>
    <w:p w:rsidR="009B06E2" w:rsidRPr="001143E3" w:rsidRDefault="009B06E2" w:rsidP="009B06E2">
      <w:pPr>
        <w:rPr>
          <w:rFonts w:cstheme="minorHAnsi"/>
          <w:sz w:val="22"/>
          <w:szCs w:val="22"/>
        </w:rPr>
      </w:pPr>
    </w:p>
    <w:tbl>
      <w:tblPr>
        <w:tblStyle w:val="TableGrid"/>
        <w:tblW w:w="0" w:type="auto"/>
        <w:tblLook w:val="04A0" w:firstRow="1" w:lastRow="0" w:firstColumn="1" w:lastColumn="0" w:noHBand="0" w:noVBand="1"/>
      </w:tblPr>
      <w:tblGrid>
        <w:gridCol w:w="1782"/>
        <w:gridCol w:w="7228"/>
      </w:tblGrid>
      <w:tr w:rsidR="009B06E2" w:rsidRPr="001143E3" w:rsidTr="00120E5C">
        <w:tc>
          <w:tcPr>
            <w:tcW w:w="1838" w:type="dxa"/>
          </w:tcPr>
          <w:p w:rsidR="009B06E2" w:rsidRPr="001143E3" w:rsidRDefault="009B06E2" w:rsidP="00120E5C">
            <w:pPr>
              <w:rPr>
                <w:rFonts w:asciiTheme="minorHAnsi" w:hAnsiTheme="minorHAnsi" w:cstheme="minorHAnsi"/>
                <w:b/>
                <w:bCs/>
              </w:rPr>
            </w:pPr>
            <w:r w:rsidRPr="001143E3">
              <w:rPr>
                <w:rFonts w:asciiTheme="minorHAnsi" w:hAnsiTheme="minorHAnsi" w:cstheme="minorHAnsi"/>
                <w:b/>
                <w:bCs/>
              </w:rPr>
              <w:t>Details relevant to the research context.</w:t>
            </w:r>
          </w:p>
          <w:p w:rsidR="009B06E2" w:rsidRPr="001143E3" w:rsidRDefault="009B06E2" w:rsidP="00120E5C">
            <w:pPr>
              <w:rPr>
                <w:rFonts w:asciiTheme="minorHAnsi" w:hAnsiTheme="minorHAnsi" w:cstheme="minorHAnsi"/>
                <w:b/>
                <w:bCs/>
              </w:rPr>
            </w:pP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Date/time.</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Age/Stage of group.</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People involved.</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Contextual</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 xml:space="preserve">information from field notes. </w:t>
            </w:r>
          </w:p>
          <w:p w:rsidR="009B06E2" w:rsidRPr="001143E3" w:rsidRDefault="009B06E2" w:rsidP="00120E5C">
            <w:pPr>
              <w:rPr>
                <w:rFonts w:asciiTheme="minorHAnsi" w:hAnsiTheme="minorHAnsi" w:cstheme="minorHAnsi"/>
                <w:i/>
                <w:iCs/>
              </w:rPr>
            </w:pPr>
          </w:p>
        </w:tc>
        <w:tc>
          <w:tcPr>
            <w:tcW w:w="7868" w:type="dxa"/>
          </w:tcPr>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rebuchet MS" w:hAnsi="Trebuchet MS"/>
              </w:rPr>
            </w:pPr>
            <w:r w:rsidRPr="001143E3">
              <w:rPr>
                <w:rFonts w:ascii="Trebuchet MS" w:hAnsi="Trebuchet MS"/>
              </w:rPr>
              <w:t>Wednesday 30th September 2020. 10.30am. Year 6 classroom.</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Li</w:t>
            </w:r>
            <w:r>
              <w:rPr>
                <w:rFonts w:ascii="Trebuchet MS" w:hAnsi="Trebuchet MS"/>
              </w:rPr>
              <w:t>t</w:t>
            </w:r>
            <w:r w:rsidRPr="001143E3">
              <w:rPr>
                <w:rFonts w:ascii="Trebuchet MS" w:hAnsi="Trebuchet MS"/>
              </w:rPr>
              <w:t xml:space="preserve">eracy lesson, teacher going through introduction task. </w:t>
            </w: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tc>
      </w:tr>
      <w:tr w:rsidR="009B06E2" w:rsidRPr="001143E3" w:rsidTr="00120E5C">
        <w:tc>
          <w:tcPr>
            <w:tcW w:w="1838" w:type="dxa"/>
          </w:tcPr>
          <w:p w:rsidR="009B06E2" w:rsidRPr="001143E3" w:rsidRDefault="009B06E2" w:rsidP="00120E5C">
            <w:pPr>
              <w:rPr>
                <w:rFonts w:asciiTheme="minorHAnsi" w:hAnsiTheme="minorHAnsi" w:cstheme="minorHAnsi"/>
                <w:i/>
                <w:iCs/>
              </w:rPr>
            </w:pPr>
            <w:r w:rsidRPr="001143E3">
              <w:rPr>
                <w:rFonts w:asciiTheme="minorHAnsi" w:hAnsiTheme="minorHAnsi" w:cstheme="minorHAnsi"/>
                <w:i/>
                <w:iCs/>
              </w:rPr>
              <w:t xml:space="preserve">What happened? A detailed </w:t>
            </w:r>
            <w:proofErr w:type="spellStart"/>
            <w:r w:rsidRPr="001143E3">
              <w:rPr>
                <w:rFonts w:asciiTheme="minorHAnsi" w:hAnsiTheme="minorHAnsi" w:cstheme="minorHAnsi"/>
                <w:i/>
                <w:iCs/>
              </w:rPr>
              <w:t>decription</w:t>
            </w:r>
            <w:proofErr w:type="spellEnd"/>
            <w:r w:rsidRPr="001143E3">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Child X entered the classroom midway through the</w:t>
            </w:r>
            <w:r>
              <w:rPr>
                <w:rFonts w:ascii="Trebuchet MS" w:hAnsi="Trebuchet MS"/>
              </w:rPr>
              <w:t xml:space="preserve"> </w:t>
            </w:r>
            <w:r w:rsidRPr="001143E3">
              <w:rPr>
                <w:rFonts w:ascii="Trebuchet MS" w:hAnsi="Trebuchet MS"/>
              </w:rPr>
              <w:t>teacher giving the  introduction of the next task. The boy had previously been sat down in reception and had not attended the first 2 lessons. Child X had already been highlighted to the researcher as having behavioural issues</w:t>
            </w:r>
            <w:r>
              <w:rPr>
                <w:rFonts w:ascii="Trebuchet MS" w:hAnsi="Trebuchet MS"/>
              </w:rPr>
              <w:t xml:space="preserve"> and additional needs</w:t>
            </w:r>
            <w:r w:rsidRPr="001143E3">
              <w:rPr>
                <w:rFonts w:ascii="Trebuchet MS" w:hAnsi="Trebuchet MS"/>
              </w:rPr>
              <w:t>.</w:t>
            </w:r>
            <w:r>
              <w:rPr>
                <w:rFonts w:ascii="Trebuchet MS" w:hAnsi="Trebuchet MS"/>
              </w:rPr>
              <w:t xml:space="preserve"> The researcher was told it was quite common for him to not attend lessons.</w:t>
            </w:r>
            <w:r w:rsidRPr="001143E3">
              <w:rPr>
                <w:rFonts w:ascii="Trebuchet MS" w:hAnsi="Trebuchet MS"/>
              </w:rPr>
              <w:t xml:space="preserve"> </w:t>
            </w:r>
          </w:p>
          <w:p w:rsidR="009B06E2" w:rsidRDefault="009B06E2" w:rsidP="00120E5C">
            <w:pPr>
              <w:rPr>
                <w:rFonts w:ascii="Trebuchet MS" w:hAnsi="Trebuchet MS"/>
              </w:rPr>
            </w:pPr>
            <w:r w:rsidRPr="001143E3">
              <w:rPr>
                <w:rFonts w:ascii="Trebuchet MS" w:hAnsi="Trebuchet MS"/>
              </w:rPr>
              <w:t xml:space="preserve">The boy arrived in the class, instead of stopping to make a fuss the teacher continued the introduction but used a hand gesture to signal to another member of the class to move seats (he was sat in boy X’s  class seat). </w:t>
            </w:r>
          </w:p>
          <w:p w:rsidR="009B06E2" w:rsidRDefault="009B06E2" w:rsidP="00120E5C">
            <w:pPr>
              <w:rPr>
                <w:rFonts w:ascii="Trebuchet MS" w:hAnsi="Trebuchet MS"/>
              </w:rPr>
            </w:pPr>
            <w:r w:rsidRPr="001143E3">
              <w:rPr>
                <w:rFonts w:ascii="Trebuchet MS" w:hAnsi="Trebuchet MS"/>
              </w:rPr>
              <w:t>This enabled the teacher to continue the teaching for the rest of the class without disrupting the flow of the lesson. Also child X was able to</w:t>
            </w:r>
            <w:r>
              <w:rPr>
                <w:rFonts w:ascii="Trebuchet MS" w:hAnsi="Trebuchet MS"/>
              </w:rPr>
              <w:t xml:space="preserve"> </w:t>
            </w:r>
            <w:r w:rsidRPr="001143E3">
              <w:rPr>
                <w:rFonts w:ascii="Trebuchet MS" w:hAnsi="Trebuchet MS"/>
              </w:rPr>
              <w:t>enter the c</w:t>
            </w:r>
            <w:r>
              <w:rPr>
                <w:rFonts w:ascii="Trebuchet MS" w:hAnsi="Trebuchet MS"/>
              </w:rPr>
              <w:t>l</w:t>
            </w:r>
            <w:r w:rsidRPr="001143E3">
              <w:rPr>
                <w:rFonts w:ascii="Trebuchet MS" w:hAnsi="Trebuchet MS"/>
              </w:rPr>
              <w:t>assroom and sit down w</w:t>
            </w:r>
            <w:r>
              <w:rPr>
                <w:rFonts w:ascii="Trebuchet MS" w:hAnsi="Trebuchet MS"/>
              </w:rPr>
              <w:t>i</w:t>
            </w:r>
            <w:r w:rsidRPr="001143E3">
              <w:rPr>
                <w:rFonts w:ascii="Trebuchet MS" w:hAnsi="Trebuchet MS"/>
              </w:rPr>
              <w:t>thout any addit</w:t>
            </w:r>
            <w:r>
              <w:rPr>
                <w:rFonts w:ascii="Trebuchet MS" w:hAnsi="Trebuchet MS"/>
              </w:rPr>
              <w:t>i</w:t>
            </w:r>
            <w:r w:rsidRPr="001143E3">
              <w:rPr>
                <w:rFonts w:ascii="Trebuchet MS" w:hAnsi="Trebuchet MS"/>
              </w:rPr>
              <w:t>onal demands placed upon him.</w:t>
            </w:r>
            <w:r>
              <w:rPr>
                <w:rFonts w:ascii="Trebuchet MS" w:hAnsi="Trebuchet MS"/>
              </w:rPr>
              <w:t xml:space="preserve"> </w:t>
            </w:r>
          </w:p>
          <w:p w:rsidR="009B06E2" w:rsidRDefault="009B06E2" w:rsidP="00120E5C">
            <w:pPr>
              <w:rPr>
                <w:rFonts w:ascii="Trebuchet MS" w:hAnsi="Trebuchet MS"/>
              </w:rPr>
            </w:pPr>
            <w:r>
              <w:rPr>
                <w:rFonts w:ascii="Trebuchet MS" w:hAnsi="Trebuchet MS"/>
              </w:rPr>
              <w:t xml:space="preserve">Teacher used thumbs up assessment for learning at regular intervals to check in with the rest of the class and provide support to those who needed it. Thumbs up- all okay, Thumbs to the middle- not sure, thumbs down- Not well. </w:t>
            </w:r>
          </w:p>
          <w:p w:rsidR="009B06E2" w:rsidRDefault="009B06E2" w:rsidP="00120E5C">
            <w:pPr>
              <w:rPr>
                <w:rFonts w:ascii="Trebuchet MS" w:hAnsi="Trebuchet MS"/>
              </w:rPr>
            </w:pPr>
          </w:p>
          <w:p w:rsidR="009B06E2" w:rsidRDefault="009B06E2" w:rsidP="00120E5C">
            <w:pPr>
              <w:rPr>
                <w:rFonts w:ascii="Trebuchet MS" w:hAnsi="Trebuchet MS"/>
              </w:rPr>
            </w:pPr>
            <w:r>
              <w:rPr>
                <w:rFonts w:ascii="Trebuchet MS" w:hAnsi="Trebuchet MS"/>
              </w:rPr>
              <w:t>Once the rest of the class had started task t</w:t>
            </w:r>
            <w:r w:rsidRPr="001143E3">
              <w:rPr>
                <w:rFonts w:ascii="Trebuchet MS" w:hAnsi="Trebuchet MS"/>
              </w:rPr>
              <w:t>eacher then went over to explain to the Child  X what he needed to do on a 1:1 basis once the other pupils had started. Child X was then able to engage in the work with suitable support.</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This critical incident lead to</w:t>
            </w:r>
            <w:r>
              <w:rPr>
                <w:rFonts w:ascii="Trebuchet MS" w:hAnsi="Trebuchet MS"/>
              </w:rPr>
              <w:t xml:space="preserve"> further </w:t>
            </w:r>
            <w:r w:rsidRPr="001143E3">
              <w:rPr>
                <w:rFonts w:ascii="Trebuchet MS" w:hAnsi="Trebuchet MS"/>
              </w:rPr>
              <w:t xml:space="preserve"> resea</w:t>
            </w:r>
            <w:r>
              <w:rPr>
                <w:rFonts w:ascii="Trebuchet MS" w:hAnsi="Trebuchet MS"/>
              </w:rPr>
              <w:t>r</w:t>
            </w:r>
            <w:r w:rsidRPr="001143E3">
              <w:rPr>
                <w:rFonts w:ascii="Trebuchet MS" w:hAnsi="Trebuchet MS"/>
              </w:rPr>
              <w:t>ch on the use of scaffolding as a pedagogical technique</w:t>
            </w:r>
            <w:r>
              <w:rPr>
                <w:rFonts w:ascii="Trebuchet MS" w:hAnsi="Trebuchet MS"/>
              </w:rPr>
              <w:t xml:space="preserve"> </w:t>
            </w:r>
            <w:r w:rsidRPr="001143E3">
              <w:rPr>
                <w:rFonts w:ascii="Trebuchet MS" w:hAnsi="Trebuchet MS"/>
              </w:rPr>
              <w:t xml:space="preserve">as well </w:t>
            </w:r>
            <w:r>
              <w:rPr>
                <w:rFonts w:ascii="Trebuchet MS" w:hAnsi="Trebuchet MS"/>
              </w:rPr>
              <w:t>the use of Assessment for Learning in order to develop future practice.</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tc>
      </w:tr>
    </w:tbl>
    <w:p w:rsidR="009B06E2" w:rsidRPr="001143E3" w:rsidRDefault="009B06E2" w:rsidP="009B06E2"/>
    <w:p w:rsidR="009B06E2" w:rsidRPr="001143E3" w:rsidRDefault="009B06E2" w:rsidP="009B06E2"/>
    <w:p w:rsidR="00917C6F" w:rsidRDefault="00917C6F" w:rsidP="009B06E2">
      <w:pPr>
        <w:jc w:val="center"/>
        <w:rPr>
          <w:rFonts w:ascii="Trebuchet MS" w:hAnsi="Trebuchet MS"/>
          <w:b/>
        </w:rPr>
      </w:pPr>
    </w:p>
    <w:p w:rsidR="009B06E2" w:rsidRDefault="009B06E2" w:rsidP="009B06E2">
      <w:pPr>
        <w:jc w:val="center"/>
        <w:rPr>
          <w:rFonts w:ascii="Trebuchet MS" w:hAnsi="Trebuchet MS"/>
          <w:b/>
        </w:rPr>
      </w:pPr>
      <w:r>
        <w:rPr>
          <w:rFonts w:ascii="Trebuchet MS" w:hAnsi="Trebuchet MS"/>
          <w:b/>
        </w:rPr>
        <w:lastRenderedPageBreak/>
        <w:t>Appendix 2</w:t>
      </w:r>
    </w:p>
    <w:p w:rsidR="009B06E2" w:rsidRPr="001143E3" w:rsidRDefault="009B06E2" w:rsidP="009B06E2">
      <w:pPr>
        <w:rPr>
          <w:rFonts w:ascii="Trebuchet MS" w:hAnsi="Trebuchet MS"/>
          <w:sz w:val="16"/>
          <w:szCs w:val="16"/>
        </w:rPr>
      </w:pPr>
      <w:r w:rsidRPr="001143E3">
        <w:rPr>
          <w:rFonts w:ascii="Trebuchet MS" w:hAnsi="Trebuchet MS"/>
          <w:sz w:val="16"/>
          <w:szCs w:val="16"/>
        </w:rPr>
        <w:t xml:space="preserve"> (Questions adapted from Fletcher Wood (2016)</w:t>
      </w:r>
    </w:p>
    <w:tbl>
      <w:tblPr>
        <w:tblStyle w:val="TableGrid"/>
        <w:tblW w:w="0" w:type="auto"/>
        <w:tblLook w:val="04A0" w:firstRow="1" w:lastRow="0" w:firstColumn="1" w:lastColumn="0" w:noHBand="0" w:noVBand="1"/>
      </w:tblPr>
      <w:tblGrid>
        <w:gridCol w:w="8926"/>
      </w:tblGrid>
      <w:tr w:rsidR="009B06E2" w:rsidRPr="001143E3" w:rsidTr="00120E5C">
        <w:tc>
          <w:tcPr>
            <w:tcW w:w="8926" w:type="dxa"/>
          </w:tcPr>
          <w:p w:rsidR="009B06E2" w:rsidRPr="001143E3" w:rsidRDefault="009B06E2" w:rsidP="00120E5C">
            <w:pPr>
              <w:rPr>
                <w:rFonts w:ascii="Trebuchet MS" w:hAnsi="Trebuchet MS"/>
              </w:rPr>
            </w:pPr>
            <w:r w:rsidRPr="001143E3">
              <w:rPr>
                <w:rFonts w:ascii="Trebuchet MS" w:hAnsi="Trebuchet MS"/>
              </w:rPr>
              <w:t>Date and time, year group:</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Wednesday 30th September 2020. 11.15am. Year 6 </w:t>
            </w: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rPr>
            </w:pPr>
            <w:r w:rsidRPr="001143E3">
              <w:rPr>
                <w:rFonts w:ascii="Trebuchet MS" w:hAnsi="Trebuchet MS"/>
                <w:b/>
              </w:rPr>
              <w:t>Lesson details:</w:t>
            </w:r>
            <w:r w:rsidRPr="001143E3">
              <w:rPr>
                <w:rFonts w:ascii="Trebuchet MS" w:hAnsi="Trebuchet MS"/>
              </w:rPr>
              <w:t xml:space="preserve"> </w:t>
            </w:r>
          </w:p>
          <w:p w:rsidR="009B06E2" w:rsidRPr="001143E3" w:rsidRDefault="009B06E2" w:rsidP="00120E5C">
            <w:pPr>
              <w:rPr>
                <w:rFonts w:ascii="Trebuchet MS" w:hAnsi="Trebuchet MS"/>
              </w:rPr>
            </w:pPr>
            <w:r w:rsidRPr="001143E3">
              <w:rPr>
                <w:rFonts w:ascii="Trebuchet MS" w:hAnsi="Trebuchet MS"/>
              </w:rPr>
              <w:t xml:space="preserve">Maths Lesson- topic of rounding in 10, 100s, 1000s md 100 000s. Continuing with this topic after working on it for the last few maths lessons.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Wide ability range. Lesson took place in classroom. Classroom set out in rows rather than groups due</w:t>
            </w:r>
            <w:r>
              <w:rPr>
                <w:rFonts w:ascii="Trebuchet MS" w:hAnsi="Trebuchet MS"/>
              </w:rPr>
              <w:t xml:space="preserve"> </w:t>
            </w:r>
            <w:r w:rsidRPr="001143E3">
              <w:rPr>
                <w:rFonts w:ascii="Trebuchet MS" w:hAnsi="Trebuchet MS"/>
              </w:rPr>
              <w:t xml:space="preserve">to COVID 19 rules.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9B06E2" w:rsidRDefault="009B06E2" w:rsidP="00120E5C">
            <w:pPr>
              <w:rPr>
                <w:rFonts w:ascii="Trebuchet MS" w:hAnsi="Trebuchet MS"/>
                <w:b/>
                <w:bCs/>
              </w:rPr>
            </w:pPr>
            <w:r w:rsidRPr="001143E3">
              <w:rPr>
                <w:rFonts w:ascii="Trebuchet MS" w:hAnsi="Trebuchet MS"/>
                <w:b/>
                <w:bCs/>
              </w:rPr>
              <w:t>Classroom culture</w:t>
            </w:r>
          </w:p>
          <w:p w:rsidR="009B06E2" w:rsidRPr="001143E3" w:rsidRDefault="009B06E2" w:rsidP="00120E5C">
            <w:pPr>
              <w:rPr>
                <w:rFonts w:ascii="Trebuchet MS" w:hAnsi="Trebuchet MS"/>
                <w:bCs/>
              </w:rPr>
            </w:pPr>
          </w:p>
          <w:p w:rsidR="009B06E2" w:rsidRPr="001143E3" w:rsidRDefault="009B06E2" w:rsidP="00120E5C">
            <w:pPr>
              <w:rPr>
                <w:rFonts w:ascii="Trebuchet MS" w:hAnsi="Trebuchet MS"/>
                <w:bCs/>
              </w:rPr>
            </w:pPr>
            <w:r w:rsidRPr="001143E3">
              <w:rPr>
                <w:rFonts w:ascii="Trebuchet MS" w:hAnsi="Trebuchet MS"/>
                <w:bCs/>
              </w:rPr>
              <w:t xml:space="preserve">Classroom was a bit more talkative at the start of the lesson, teacher had to use counting (1-3) strategy to get the children to be </w:t>
            </w:r>
            <w:proofErr w:type="spellStart"/>
            <w:r w:rsidRPr="001143E3">
              <w:rPr>
                <w:rFonts w:ascii="Trebuchet MS" w:hAnsi="Trebuchet MS"/>
                <w:bCs/>
              </w:rPr>
              <w:t>quiet</w:t>
            </w:r>
            <w:proofErr w:type="spellEnd"/>
            <w:r w:rsidRPr="001143E3">
              <w:rPr>
                <w:rFonts w:ascii="Trebuchet MS" w:hAnsi="Trebuchet MS"/>
                <w:bCs/>
              </w:rPr>
              <w:t xml:space="preserve"> a few times. </w:t>
            </w:r>
          </w:p>
          <w:p w:rsidR="009B06E2" w:rsidRPr="001143E3" w:rsidRDefault="009B06E2" w:rsidP="00120E5C">
            <w:pPr>
              <w:rPr>
                <w:rFonts w:ascii="Trebuchet MS" w:hAnsi="Trebuchet MS"/>
                <w:bCs/>
              </w:rPr>
            </w:pPr>
          </w:p>
          <w:p w:rsidR="009B06E2" w:rsidRPr="001143E3" w:rsidRDefault="009B06E2" w:rsidP="00120E5C">
            <w:pPr>
              <w:ind w:left="720"/>
              <w:rPr>
                <w:rFonts w:ascii="Trebuchet MS" w:hAnsi="Trebuchet MS"/>
              </w:rPr>
            </w:pPr>
          </w:p>
          <w:p w:rsidR="009B06E2" w:rsidRPr="001143E3" w:rsidRDefault="009B06E2" w:rsidP="00120E5C">
            <w:pPr>
              <w:ind w:left="720"/>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Objectives</w:t>
            </w:r>
          </w:p>
          <w:p w:rsidR="009B06E2"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Teacher gives description of the task as well as pupil formulated success criteria. </w:t>
            </w:r>
          </w:p>
          <w:p w:rsidR="009B06E2" w:rsidRPr="001143E3" w:rsidRDefault="009B06E2" w:rsidP="00120E5C">
            <w:pPr>
              <w:rPr>
                <w:rFonts w:ascii="Trebuchet MS" w:hAnsi="Trebuchet MS"/>
              </w:rPr>
            </w:pPr>
            <w:r w:rsidRPr="001143E3">
              <w:rPr>
                <w:rFonts w:ascii="Trebuchet MS" w:hAnsi="Trebuchet MS"/>
              </w:rPr>
              <w:t>After re</w:t>
            </w:r>
            <w:r>
              <w:rPr>
                <w:rFonts w:ascii="Trebuchet MS" w:hAnsi="Trebuchet MS"/>
              </w:rPr>
              <w:t>-</w:t>
            </w:r>
            <w:r w:rsidRPr="001143E3">
              <w:rPr>
                <w:rFonts w:ascii="Trebuchet MS" w:hAnsi="Trebuchet MS"/>
              </w:rPr>
              <w:t xml:space="preserve">cap worksheets based on rounding all of varying levels of challenge.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9B06E2" w:rsidRDefault="009B06E2" w:rsidP="00120E5C">
            <w:pPr>
              <w:rPr>
                <w:rFonts w:ascii="Trebuchet MS" w:hAnsi="Trebuchet MS"/>
                <w:b/>
              </w:rPr>
            </w:pPr>
            <w:r w:rsidRPr="001143E3">
              <w:rPr>
                <w:rFonts w:ascii="Trebuchet MS" w:hAnsi="Trebuchet MS"/>
                <w:b/>
              </w:rPr>
              <w:t>Direction</w:t>
            </w:r>
          </w:p>
          <w:p w:rsidR="009B06E2" w:rsidRPr="001143E3" w:rsidRDefault="009B06E2" w:rsidP="00120E5C">
            <w:pPr>
              <w:rPr>
                <w:rFonts w:ascii="Trebuchet MS" w:hAnsi="Trebuchet MS"/>
              </w:rPr>
            </w:pPr>
            <w:r w:rsidRPr="001143E3">
              <w:rPr>
                <w:rFonts w:ascii="Trebuchet MS" w:hAnsi="Trebuchet MS"/>
              </w:rPr>
              <w:t xml:space="preserve">Success Criteria created with the class at the start of the lesson and each child then had a copy to refer to. Lots of reference to referring back to the criteria when the teacher was giving advice. Teacher giving each child the chance to choose themselves what levels they would like to work at.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tc>
      </w:tr>
      <w:tr w:rsidR="009B06E2" w:rsidRPr="001143E3" w:rsidTr="00120E5C">
        <w:tc>
          <w:tcPr>
            <w:tcW w:w="8926" w:type="dxa"/>
          </w:tcPr>
          <w:p w:rsidR="009B06E2" w:rsidRPr="009B06E2" w:rsidRDefault="009B06E2" w:rsidP="00120E5C">
            <w:pPr>
              <w:rPr>
                <w:rFonts w:ascii="Trebuchet MS" w:hAnsi="Trebuchet MS"/>
                <w:b/>
              </w:rPr>
            </w:pPr>
            <w:r w:rsidRPr="001143E3">
              <w:rPr>
                <w:rFonts w:ascii="Trebuchet MS" w:hAnsi="Trebuchet MS"/>
                <w:b/>
              </w:rPr>
              <w:t>Access and challenge</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Pupils were given the choice as to what level of challenge they wished to work at. Lots of focus on choosing the” appropriate level for you”, teacher saying if </w:t>
            </w:r>
            <w:proofErr w:type="spellStart"/>
            <w:r w:rsidRPr="001143E3">
              <w:rPr>
                <w:rFonts w:ascii="Trebuchet MS" w:hAnsi="Trebuchet MS"/>
              </w:rPr>
              <w:t>its</w:t>
            </w:r>
            <w:proofErr w:type="spellEnd"/>
            <w:r w:rsidRPr="001143E3">
              <w:rPr>
                <w:rFonts w:ascii="Trebuchet MS" w:hAnsi="Trebuchet MS"/>
              </w:rPr>
              <w:t xml:space="preserve"> too hard you can go down a level, too easy, up a level. </w:t>
            </w:r>
          </w:p>
          <w:p w:rsidR="009B06E2" w:rsidRPr="001143E3" w:rsidRDefault="009B06E2" w:rsidP="00120E5C">
            <w:pPr>
              <w:rPr>
                <w:rFonts w:ascii="Trebuchet MS" w:hAnsi="Trebuchet MS"/>
              </w:rPr>
            </w:pPr>
          </w:p>
        </w:tc>
      </w:tr>
      <w:tr w:rsidR="009B06E2" w:rsidRPr="001143E3" w:rsidTr="00120E5C">
        <w:tc>
          <w:tcPr>
            <w:tcW w:w="8926" w:type="dxa"/>
          </w:tcPr>
          <w:p w:rsidR="009B06E2" w:rsidRDefault="009B06E2" w:rsidP="00120E5C">
            <w:pPr>
              <w:rPr>
                <w:rFonts w:ascii="Trebuchet MS" w:hAnsi="Trebuchet MS"/>
                <w:b/>
              </w:rPr>
            </w:pPr>
            <w:r w:rsidRPr="001143E3">
              <w:rPr>
                <w:rFonts w:ascii="Trebuchet MS" w:hAnsi="Trebuchet MS"/>
                <w:b/>
              </w:rPr>
              <w:t>Assessment</w:t>
            </w:r>
          </w:p>
          <w:p w:rsidR="009B06E2" w:rsidRPr="009B06E2" w:rsidRDefault="009B06E2" w:rsidP="00120E5C">
            <w:pPr>
              <w:rPr>
                <w:rFonts w:ascii="Trebuchet MS" w:hAnsi="Trebuchet MS"/>
                <w:b/>
              </w:rPr>
            </w:pPr>
          </w:p>
          <w:p w:rsidR="009B06E2" w:rsidRPr="001143E3" w:rsidRDefault="009B06E2" w:rsidP="00120E5C">
            <w:pPr>
              <w:rPr>
                <w:rFonts w:ascii="Trebuchet MS" w:hAnsi="Trebuchet MS"/>
              </w:rPr>
            </w:pPr>
            <w:r w:rsidRPr="001143E3">
              <w:rPr>
                <w:rFonts w:ascii="Trebuchet MS" w:hAnsi="Trebuchet MS"/>
              </w:rPr>
              <w:t>This session is all about the pupils using their existing knowledge they have developed and then trying to put it into practice in an independent work activity.</w:t>
            </w:r>
          </w:p>
          <w:p w:rsidR="009B06E2" w:rsidRPr="009B06E2" w:rsidRDefault="009B06E2" w:rsidP="00120E5C">
            <w:pPr>
              <w:rPr>
                <w:rFonts w:ascii="Trebuchet MS" w:hAnsi="Trebuchet MS"/>
              </w:rPr>
            </w:pPr>
            <w:r w:rsidRPr="001143E3">
              <w:rPr>
                <w:rFonts w:ascii="Trebuchet MS" w:hAnsi="Trebuchet MS"/>
              </w:rPr>
              <w:t>Teacher then went around at different intervals throughout the session checking in on how students were doing, teacher then went through the answers at the end for the children to mark themselves.</w:t>
            </w:r>
          </w:p>
          <w:p w:rsidR="009B06E2" w:rsidRPr="001143E3" w:rsidRDefault="009B06E2" w:rsidP="00120E5C">
            <w:pPr>
              <w:rPr>
                <w:rFonts w:ascii="Trebuchet MS" w:hAnsi="Trebuchet MS"/>
              </w:rPr>
            </w:pPr>
          </w:p>
        </w:tc>
      </w:tr>
      <w:tr w:rsidR="009B06E2" w:rsidRPr="001143E3" w:rsidTr="00120E5C">
        <w:tc>
          <w:tcPr>
            <w:tcW w:w="8926" w:type="dxa"/>
          </w:tcPr>
          <w:p w:rsidR="009B06E2" w:rsidRPr="001143E3" w:rsidRDefault="009B06E2" w:rsidP="00120E5C">
            <w:pPr>
              <w:rPr>
                <w:rFonts w:ascii="Trebuchet MS" w:hAnsi="Trebuchet MS"/>
                <w:b/>
              </w:rPr>
            </w:pPr>
            <w:r w:rsidRPr="001143E3">
              <w:rPr>
                <w:rFonts w:ascii="Trebuchet MS" w:hAnsi="Trebuchet MS"/>
                <w:b/>
              </w:rPr>
              <w:t>Specifics / Critical Incidents</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The use of positive praise as a form of encouragement.</w:t>
            </w:r>
          </w:p>
          <w:p w:rsidR="009B06E2" w:rsidRPr="001143E3" w:rsidRDefault="009B06E2" w:rsidP="00120E5C">
            <w:pPr>
              <w:rPr>
                <w:rFonts w:ascii="Trebuchet MS" w:hAnsi="Trebuchet MS"/>
              </w:rPr>
            </w:pPr>
            <w:r w:rsidRPr="001143E3">
              <w:rPr>
                <w:rFonts w:ascii="Trebuchet MS" w:hAnsi="Trebuchet MS"/>
              </w:rPr>
              <w:t>Differentiation of work</w:t>
            </w:r>
            <w:r w:rsidR="00A420F3">
              <w:rPr>
                <w:rFonts w:ascii="Trebuchet MS" w:hAnsi="Trebuchet MS"/>
              </w:rPr>
              <w:t xml:space="preserve"> </w:t>
            </w:r>
            <w:r w:rsidRPr="001143E3">
              <w:rPr>
                <w:rFonts w:ascii="Trebuchet MS" w:hAnsi="Trebuchet MS"/>
              </w:rPr>
              <w:t>Independent learni</w:t>
            </w:r>
            <w:r>
              <w:rPr>
                <w:rFonts w:ascii="Trebuchet MS" w:hAnsi="Trebuchet MS"/>
              </w:rPr>
              <w:t>ng</w:t>
            </w:r>
          </w:p>
        </w:tc>
      </w:tr>
    </w:tbl>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Pr="001143E3" w:rsidRDefault="009B06E2" w:rsidP="009B06E2">
      <w:pPr>
        <w:rPr>
          <w:rFonts w:cstheme="minorHAnsi"/>
          <w:b/>
          <w:color w:val="000000" w:themeColor="text1"/>
          <w:sz w:val="22"/>
          <w:szCs w:val="22"/>
        </w:rPr>
      </w:pPr>
      <w:r w:rsidRPr="001143E3">
        <w:rPr>
          <w:rFonts w:cstheme="minorHAnsi"/>
          <w:b/>
          <w:color w:val="000000" w:themeColor="text1"/>
          <w:sz w:val="22"/>
          <w:szCs w:val="22"/>
        </w:rPr>
        <w:lastRenderedPageBreak/>
        <w:t>CRITICAL INCIDENT IDENTIFICATION RECORD</w:t>
      </w:r>
    </w:p>
    <w:p w:rsidR="009B06E2" w:rsidRPr="001143E3" w:rsidRDefault="009B06E2" w:rsidP="009B06E2">
      <w:pPr>
        <w:rPr>
          <w:rFonts w:cstheme="minorHAnsi"/>
          <w:sz w:val="22"/>
          <w:szCs w:val="22"/>
        </w:rPr>
      </w:pPr>
    </w:p>
    <w:tbl>
      <w:tblPr>
        <w:tblStyle w:val="TableGrid"/>
        <w:tblW w:w="0" w:type="auto"/>
        <w:tblLook w:val="04A0" w:firstRow="1" w:lastRow="0" w:firstColumn="1" w:lastColumn="0" w:noHBand="0" w:noVBand="1"/>
      </w:tblPr>
      <w:tblGrid>
        <w:gridCol w:w="1780"/>
        <w:gridCol w:w="7230"/>
      </w:tblGrid>
      <w:tr w:rsidR="009B06E2" w:rsidRPr="001143E3" w:rsidTr="00120E5C">
        <w:tc>
          <w:tcPr>
            <w:tcW w:w="1780" w:type="dxa"/>
          </w:tcPr>
          <w:p w:rsidR="009B06E2" w:rsidRPr="001143E3" w:rsidRDefault="009B06E2" w:rsidP="00120E5C">
            <w:pPr>
              <w:rPr>
                <w:rFonts w:asciiTheme="minorHAnsi" w:hAnsiTheme="minorHAnsi" w:cstheme="minorHAnsi"/>
                <w:b/>
                <w:bCs/>
              </w:rPr>
            </w:pPr>
            <w:r w:rsidRPr="001143E3">
              <w:rPr>
                <w:rFonts w:asciiTheme="minorHAnsi" w:hAnsiTheme="minorHAnsi" w:cstheme="minorHAnsi"/>
                <w:b/>
                <w:bCs/>
              </w:rPr>
              <w:t>Details relevant to the research context.</w:t>
            </w:r>
          </w:p>
          <w:p w:rsidR="009B06E2" w:rsidRPr="001143E3" w:rsidRDefault="009B06E2" w:rsidP="00120E5C">
            <w:pPr>
              <w:rPr>
                <w:rFonts w:asciiTheme="minorHAnsi" w:hAnsiTheme="minorHAnsi" w:cstheme="minorHAnsi"/>
                <w:b/>
                <w:bCs/>
              </w:rPr>
            </w:pP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Date/time.</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Age/Stage of group.</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People involved.</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Contextual</w:t>
            </w:r>
          </w:p>
          <w:p w:rsidR="009B06E2" w:rsidRPr="001143E3" w:rsidRDefault="009B06E2" w:rsidP="00120E5C">
            <w:pPr>
              <w:rPr>
                <w:rFonts w:asciiTheme="minorHAnsi" w:hAnsiTheme="minorHAnsi" w:cstheme="minorHAnsi"/>
                <w:bCs/>
              </w:rPr>
            </w:pPr>
            <w:r w:rsidRPr="001143E3">
              <w:rPr>
                <w:rFonts w:asciiTheme="minorHAnsi" w:hAnsiTheme="minorHAnsi" w:cstheme="minorHAnsi"/>
                <w:bCs/>
              </w:rPr>
              <w:t xml:space="preserve">information from field notes. </w:t>
            </w:r>
          </w:p>
          <w:p w:rsidR="009B06E2" w:rsidRPr="001143E3" w:rsidRDefault="009B06E2" w:rsidP="00120E5C">
            <w:pPr>
              <w:rPr>
                <w:rFonts w:asciiTheme="minorHAnsi" w:hAnsiTheme="minorHAnsi" w:cstheme="minorHAnsi"/>
                <w:i/>
                <w:iCs/>
              </w:rPr>
            </w:pPr>
          </w:p>
        </w:tc>
        <w:tc>
          <w:tcPr>
            <w:tcW w:w="7230" w:type="dxa"/>
          </w:tcPr>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rebuchet MS" w:hAnsi="Trebuchet MS"/>
              </w:rPr>
            </w:pPr>
            <w:r w:rsidRPr="001143E3">
              <w:rPr>
                <w:rFonts w:ascii="Trebuchet MS" w:hAnsi="Trebuchet MS"/>
              </w:rPr>
              <w:t>Wednesday 30th September 2020. 11.15am. Year 6 classroom.</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sidRPr="001143E3">
              <w:rPr>
                <w:rFonts w:ascii="Trebuchet MS" w:hAnsi="Trebuchet MS"/>
              </w:rPr>
              <w:t xml:space="preserve">Maths lesson, focussing on rounding. </w:t>
            </w: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tc>
      </w:tr>
      <w:tr w:rsidR="009B06E2" w:rsidRPr="001143E3" w:rsidTr="00120E5C">
        <w:tc>
          <w:tcPr>
            <w:tcW w:w="1780" w:type="dxa"/>
          </w:tcPr>
          <w:p w:rsidR="009B06E2" w:rsidRPr="001143E3" w:rsidRDefault="009B06E2" w:rsidP="00120E5C">
            <w:pPr>
              <w:rPr>
                <w:rFonts w:asciiTheme="minorHAnsi" w:hAnsiTheme="minorHAnsi" w:cstheme="minorHAnsi"/>
                <w:i/>
                <w:iCs/>
              </w:rPr>
            </w:pPr>
            <w:r w:rsidRPr="001143E3">
              <w:rPr>
                <w:rFonts w:asciiTheme="minorHAnsi" w:hAnsiTheme="minorHAnsi" w:cstheme="minorHAnsi"/>
                <w:i/>
                <w:iCs/>
              </w:rPr>
              <w:t xml:space="preserve">What happened? A detailed </w:t>
            </w:r>
            <w:proofErr w:type="spellStart"/>
            <w:r w:rsidRPr="001143E3">
              <w:rPr>
                <w:rFonts w:asciiTheme="minorHAnsi" w:hAnsiTheme="minorHAnsi" w:cstheme="minorHAnsi"/>
                <w:i/>
                <w:iCs/>
              </w:rPr>
              <w:t>decription</w:t>
            </w:r>
            <w:proofErr w:type="spellEnd"/>
            <w:r w:rsidRPr="001143E3">
              <w:rPr>
                <w:rFonts w:asciiTheme="minorHAnsi" w:hAnsiTheme="minorHAnsi" w:cstheme="minorHAnsi"/>
                <w:i/>
                <w:iCs/>
              </w:rPr>
              <w:t xml:space="preserve"> of what you observed and what thoughts on pedagogy and practice occurred to you as a result, looking towards your research.</w:t>
            </w:r>
          </w:p>
        </w:tc>
        <w:tc>
          <w:tcPr>
            <w:tcW w:w="7230" w:type="dxa"/>
          </w:tcPr>
          <w:p w:rsidR="009B06E2" w:rsidRPr="001143E3" w:rsidRDefault="009B06E2" w:rsidP="00120E5C">
            <w:pPr>
              <w:rPr>
                <w:rFonts w:asciiTheme="minorHAnsi" w:hAnsiTheme="minorHAnsi" w:cstheme="minorHAnsi"/>
              </w:rPr>
            </w:pPr>
          </w:p>
          <w:p w:rsidR="009B06E2" w:rsidRPr="001143E3" w:rsidRDefault="009B06E2" w:rsidP="00120E5C">
            <w:pPr>
              <w:rPr>
                <w:rFonts w:asciiTheme="minorHAnsi" w:hAnsiTheme="minorHAnsi" w:cstheme="minorHAnsi"/>
              </w:rPr>
            </w:pPr>
          </w:p>
          <w:p w:rsidR="009B06E2" w:rsidRPr="001143E3" w:rsidRDefault="009B06E2" w:rsidP="00120E5C">
            <w:pPr>
              <w:rPr>
                <w:rFonts w:ascii="Trebuchet MS" w:hAnsi="Trebuchet MS"/>
              </w:rPr>
            </w:pPr>
            <w:r w:rsidRPr="001143E3">
              <w:rPr>
                <w:rFonts w:ascii="Trebuchet MS" w:hAnsi="Trebuchet MS"/>
              </w:rPr>
              <w:t xml:space="preserve">Worksheet based activity putting into practice all the pupils had covered in the previous maths lesson on rounding. Teacher said that “we are going to be doing the chilli challenge for this topic”. Class seemed happy with this. </w:t>
            </w:r>
          </w:p>
          <w:p w:rsidR="009B06E2" w:rsidRPr="001143E3" w:rsidRDefault="009B06E2" w:rsidP="00120E5C">
            <w:pPr>
              <w:rPr>
                <w:rFonts w:ascii="Trebuchet MS" w:hAnsi="Trebuchet MS"/>
              </w:rPr>
            </w:pPr>
            <w:r w:rsidRPr="001143E3">
              <w:rPr>
                <w:rFonts w:ascii="Trebuchet MS" w:hAnsi="Trebuchet MS"/>
              </w:rPr>
              <w:t>Teacher then went around the class cold calling different pupils to ask if they could explain what each chilli step was.</w:t>
            </w:r>
          </w:p>
          <w:p w:rsidR="009B06E2" w:rsidRDefault="009B06E2" w:rsidP="00120E5C">
            <w:pPr>
              <w:rPr>
                <w:rFonts w:ascii="Trebuchet MS" w:hAnsi="Trebuchet MS"/>
              </w:rPr>
            </w:pPr>
            <w:r w:rsidRPr="001143E3">
              <w:rPr>
                <w:rFonts w:ascii="Trebuchet MS" w:hAnsi="Trebuchet MS"/>
              </w:rPr>
              <w:t>Worksheets were of increasing difficulty under the followin</w:t>
            </w:r>
            <w:r>
              <w:rPr>
                <w:rFonts w:ascii="Trebuchet MS" w:hAnsi="Trebuchet MS"/>
              </w:rPr>
              <w:t xml:space="preserve">g headings- </w:t>
            </w:r>
          </w:p>
          <w:p w:rsidR="009B06E2" w:rsidRDefault="009B06E2" w:rsidP="00120E5C">
            <w:pPr>
              <w:rPr>
                <w:rFonts w:ascii="Trebuchet MS" w:hAnsi="Trebuchet MS"/>
              </w:rPr>
            </w:pPr>
            <w:r>
              <w:rPr>
                <w:rFonts w:ascii="Trebuchet MS" w:hAnsi="Trebuchet MS"/>
              </w:rPr>
              <w:t>Nice and Spicy</w:t>
            </w:r>
          </w:p>
          <w:p w:rsidR="009B06E2" w:rsidRDefault="009B06E2" w:rsidP="00120E5C">
            <w:pPr>
              <w:rPr>
                <w:rFonts w:ascii="Trebuchet MS" w:hAnsi="Trebuchet MS"/>
              </w:rPr>
            </w:pPr>
            <w:r>
              <w:rPr>
                <w:rFonts w:ascii="Trebuchet MS" w:hAnsi="Trebuchet MS"/>
              </w:rPr>
              <w:t>Getting Hot</w:t>
            </w:r>
          </w:p>
          <w:p w:rsidR="009B06E2" w:rsidRDefault="009B06E2" w:rsidP="00120E5C">
            <w:pPr>
              <w:rPr>
                <w:rFonts w:ascii="Trebuchet MS" w:hAnsi="Trebuchet MS"/>
              </w:rPr>
            </w:pPr>
            <w:r>
              <w:rPr>
                <w:rFonts w:ascii="Trebuchet MS" w:hAnsi="Trebuchet MS"/>
              </w:rPr>
              <w:t>Burning Up</w:t>
            </w:r>
          </w:p>
          <w:p w:rsidR="009B06E2" w:rsidRDefault="009B06E2" w:rsidP="00120E5C">
            <w:pPr>
              <w:rPr>
                <w:rFonts w:ascii="Trebuchet MS" w:hAnsi="Trebuchet MS"/>
              </w:rPr>
            </w:pPr>
            <w:r>
              <w:rPr>
                <w:rFonts w:ascii="Trebuchet MS" w:hAnsi="Trebuchet MS"/>
              </w:rPr>
              <w:t xml:space="preserve">Tan </w:t>
            </w:r>
            <w:proofErr w:type="spellStart"/>
            <w:r>
              <w:rPr>
                <w:rFonts w:ascii="Trebuchet MS" w:hAnsi="Trebuchet MS"/>
              </w:rPr>
              <w:t>Ddraig</w:t>
            </w:r>
            <w:proofErr w:type="spellEnd"/>
            <w:r>
              <w:rPr>
                <w:rFonts w:ascii="Trebuchet MS" w:hAnsi="Trebuchet MS"/>
              </w:rPr>
              <w:t>.</w:t>
            </w:r>
          </w:p>
          <w:p w:rsidR="009B06E2" w:rsidRDefault="009B06E2" w:rsidP="00120E5C">
            <w:pPr>
              <w:rPr>
                <w:rFonts w:ascii="Trebuchet MS" w:hAnsi="Trebuchet MS"/>
              </w:rPr>
            </w:pPr>
          </w:p>
          <w:p w:rsidR="009B06E2" w:rsidRDefault="009B06E2" w:rsidP="00120E5C">
            <w:pPr>
              <w:rPr>
                <w:rFonts w:ascii="Trebuchet MS" w:hAnsi="Trebuchet MS"/>
              </w:rPr>
            </w:pPr>
            <w:r>
              <w:rPr>
                <w:rFonts w:ascii="Trebuchet MS" w:hAnsi="Trebuchet MS"/>
              </w:rPr>
              <w:t xml:space="preserve">Pupils were told they could choose which worksheet they wants to start on. Pupil A was seen initially going for Tan </w:t>
            </w:r>
            <w:proofErr w:type="spellStart"/>
            <w:r>
              <w:rPr>
                <w:rFonts w:ascii="Trebuchet MS" w:hAnsi="Trebuchet MS"/>
              </w:rPr>
              <w:t>ddraig</w:t>
            </w:r>
            <w:proofErr w:type="spellEnd"/>
            <w:r>
              <w:rPr>
                <w:rFonts w:ascii="Trebuchet MS" w:hAnsi="Trebuchet MS"/>
              </w:rPr>
              <w:t xml:space="preserve">. He looked at the worksheet for a little while and just sat there not doing any of the work. After a few minutes of the activity the teacher did a check in activity whereby children had  to use the thumbs up gesture to indicate how they were getting on. Thumbs up- all okay, Thumbs to the middle- not sure, thumbs down- Not well.  Child A did a thumb to middle line to indicate unsure. Teacher then checked in with Boy A who explained “I don’t know” – Teacher responded “What could you do if you are finding Tan </w:t>
            </w:r>
            <w:proofErr w:type="spellStart"/>
            <w:r>
              <w:rPr>
                <w:rFonts w:ascii="Trebuchet MS" w:hAnsi="Trebuchet MS"/>
              </w:rPr>
              <w:t>Ddraig</w:t>
            </w:r>
            <w:proofErr w:type="spellEnd"/>
            <w:r>
              <w:rPr>
                <w:rFonts w:ascii="Trebuchet MS" w:hAnsi="Trebuchet MS"/>
              </w:rPr>
              <w:t xml:space="preserve"> too hard at the moment?” </w:t>
            </w:r>
          </w:p>
          <w:p w:rsidR="009B06E2" w:rsidRDefault="009B06E2" w:rsidP="00120E5C">
            <w:pPr>
              <w:rPr>
                <w:rFonts w:ascii="Trebuchet MS" w:hAnsi="Trebuchet MS"/>
              </w:rPr>
            </w:pPr>
            <w:r>
              <w:rPr>
                <w:rFonts w:ascii="Trebuchet MS" w:hAnsi="Trebuchet MS"/>
              </w:rPr>
              <w:t xml:space="preserve">Child A said “change chilli level” teacher positively praised this as good thinking. Boy A went and chose a different worksheet at level Getting hot and started working through it independently.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r>
              <w:rPr>
                <w:rFonts w:ascii="Trebuchet MS" w:hAnsi="Trebuchet MS"/>
              </w:rPr>
              <w:t xml:space="preserve">Analysis of this incident could lead to further research and development around the use of Assessment for Learnings as a teaching tool as well as differentiation of work and encouraging independent learning. </w:t>
            </w: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rebuchet MS" w:hAnsi="Trebuchet MS"/>
              </w:rPr>
            </w:pPr>
          </w:p>
          <w:p w:rsidR="009B06E2" w:rsidRPr="001143E3" w:rsidRDefault="009B06E2" w:rsidP="00120E5C">
            <w:pPr>
              <w:rPr>
                <w:rFonts w:asciiTheme="minorHAnsi" w:hAnsiTheme="minorHAnsi" w:cstheme="minorHAnsi"/>
              </w:rPr>
            </w:pPr>
          </w:p>
        </w:tc>
      </w:tr>
    </w:tbl>
    <w:p w:rsidR="00917C6F" w:rsidRDefault="00917C6F" w:rsidP="009B06E2">
      <w:pPr>
        <w:jc w:val="center"/>
        <w:rPr>
          <w:rFonts w:ascii="Trebuchet MS" w:hAnsi="Trebuchet MS"/>
          <w:b/>
        </w:rPr>
      </w:pPr>
    </w:p>
    <w:p w:rsidR="00917C6F" w:rsidRDefault="00917C6F" w:rsidP="009B06E2">
      <w:pPr>
        <w:jc w:val="center"/>
        <w:rPr>
          <w:rFonts w:ascii="Trebuchet MS" w:hAnsi="Trebuchet MS"/>
          <w:b/>
        </w:rPr>
      </w:pPr>
    </w:p>
    <w:p w:rsidR="009B06E2" w:rsidRDefault="009B06E2" w:rsidP="009B06E2">
      <w:pPr>
        <w:jc w:val="center"/>
        <w:rPr>
          <w:rFonts w:ascii="Trebuchet MS" w:hAnsi="Trebuchet MS"/>
          <w:b/>
        </w:rPr>
      </w:pPr>
      <w:r>
        <w:rPr>
          <w:rFonts w:ascii="Trebuchet MS" w:hAnsi="Trebuchet MS"/>
          <w:b/>
        </w:rPr>
        <w:lastRenderedPageBreak/>
        <w:t>Appendix 3</w:t>
      </w:r>
    </w:p>
    <w:p w:rsidR="009B06E2" w:rsidRPr="00F361FB" w:rsidRDefault="009B06E2" w:rsidP="009B06E2">
      <w:pPr>
        <w:jc w:val="both"/>
        <w:rPr>
          <w:rFonts w:ascii="Trebuchet MS" w:hAnsi="Trebuchet MS"/>
          <w:b/>
        </w:rPr>
      </w:pPr>
      <w:r w:rsidRPr="00F361FB">
        <w:rPr>
          <w:rFonts w:ascii="Trebuchet MS" w:hAnsi="Trebuchet MS"/>
          <w:b/>
        </w:rPr>
        <w:t>OBSERVATION / FIELD NOTES</w:t>
      </w:r>
    </w:p>
    <w:p w:rsidR="009B06E2" w:rsidRPr="00F361FB" w:rsidRDefault="009B06E2" w:rsidP="009B06E2">
      <w:pPr>
        <w:rPr>
          <w:rFonts w:ascii="Trebuchet MS" w:hAnsi="Trebuchet MS"/>
          <w:sz w:val="16"/>
          <w:szCs w:val="16"/>
        </w:rPr>
      </w:pPr>
      <w:r w:rsidRPr="00F361FB">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B06E2" w:rsidRPr="00F361FB" w:rsidTr="00120E5C">
        <w:tc>
          <w:tcPr>
            <w:tcW w:w="8926" w:type="dxa"/>
          </w:tcPr>
          <w:p w:rsidR="009B06E2" w:rsidRPr="00F361FB" w:rsidRDefault="009B06E2" w:rsidP="00120E5C">
            <w:pPr>
              <w:rPr>
                <w:rFonts w:ascii="Trebuchet MS" w:hAnsi="Trebuchet MS"/>
              </w:rPr>
            </w:pPr>
            <w:r w:rsidRPr="00F361FB">
              <w:rPr>
                <w:rFonts w:ascii="Trebuchet MS" w:hAnsi="Trebuchet MS"/>
              </w:rPr>
              <w:t>Date and time, year group:</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sidRPr="00F361FB">
              <w:rPr>
                <w:rFonts w:ascii="Trebuchet MS" w:hAnsi="Trebuchet MS"/>
              </w:rPr>
              <w:t>Wednesday 30th September 2020. 1.30. Year 6</w:t>
            </w:r>
          </w:p>
          <w:p w:rsidR="009B06E2" w:rsidRPr="00F361FB" w:rsidRDefault="009B06E2" w:rsidP="00120E5C">
            <w:pPr>
              <w:rPr>
                <w:rFonts w:ascii="Trebuchet MS" w:hAnsi="Trebuchet MS"/>
              </w:rPr>
            </w:pPr>
          </w:p>
        </w:tc>
      </w:tr>
      <w:tr w:rsidR="009B06E2" w:rsidRPr="00F361FB" w:rsidTr="00120E5C">
        <w:tc>
          <w:tcPr>
            <w:tcW w:w="8926" w:type="dxa"/>
          </w:tcPr>
          <w:p w:rsidR="009B06E2" w:rsidRPr="00F361FB" w:rsidRDefault="009B06E2" w:rsidP="00120E5C">
            <w:pPr>
              <w:rPr>
                <w:rFonts w:ascii="Trebuchet MS" w:hAnsi="Trebuchet MS"/>
              </w:rPr>
            </w:pPr>
            <w:r w:rsidRPr="00F361FB">
              <w:rPr>
                <w:rFonts w:ascii="Trebuchet MS" w:hAnsi="Trebuchet MS"/>
                <w:b/>
              </w:rPr>
              <w:t>Lesson details:</w:t>
            </w:r>
            <w:r w:rsidRPr="00F361FB">
              <w:rPr>
                <w:rFonts w:ascii="Trebuchet MS" w:hAnsi="Trebuchet MS"/>
              </w:rPr>
              <w:t xml:space="preserve"> (</w:t>
            </w:r>
          </w:p>
          <w:p w:rsidR="009B06E2" w:rsidRPr="00F361FB" w:rsidRDefault="009B06E2" w:rsidP="00120E5C">
            <w:pPr>
              <w:rPr>
                <w:rFonts w:ascii="Trebuchet MS" w:hAnsi="Trebuchet MS"/>
              </w:rPr>
            </w:pPr>
            <w:r w:rsidRPr="00F361FB">
              <w:rPr>
                <w:rFonts w:ascii="Trebuchet MS" w:hAnsi="Trebuchet MS"/>
              </w:rPr>
              <w:t xml:space="preserve">Welsh lesson- After lunch, after wet play so children had not had outside play. Wide range of abilities in the class. </w:t>
            </w:r>
          </w:p>
          <w:p w:rsidR="009B06E2" w:rsidRPr="00F361FB" w:rsidRDefault="009B06E2" w:rsidP="00120E5C">
            <w:pPr>
              <w:rPr>
                <w:rFonts w:ascii="Trebuchet MS" w:hAnsi="Trebuchet MS"/>
              </w:rPr>
            </w:pPr>
            <w:r w:rsidRPr="00F361FB">
              <w:rPr>
                <w:rFonts w:ascii="Trebuchet MS" w:hAnsi="Trebuchet MS"/>
              </w:rPr>
              <w:t>Classroom based lesson included a presentation/video to watch on the board, practical activity using loop cards and sentence starter sheets. Allowed to work in groups.</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p>
        </w:tc>
      </w:tr>
      <w:tr w:rsidR="009B06E2" w:rsidRPr="00F361FB" w:rsidTr="00120E5C">
        <w:tc>
          <w:tcPr>
            <w:tcW w:w="8926" w:type="dxa"/>
          </w:tcPr>
          <w:p w:rsidR="009B06E2" w:rsidRPr="009B06E2" w:rsidRDefault="009B06E2" w:rsidP="00120E5C">
            <w:pPr>
              <w:rPr>
                <w:rFonts w:ascii="Trebuchet MS" w:hAnsi="Trebuchet MS"/>
                <w:b/>
                <w:bCs/>
              </w:rPr>
            </w:pPr>
            <w:r w:rsidRPr="00F361FB">
              <w:rPr>
                <w:rFonts w:ascii="Trebuchet MS" w:hAnsi="Trebuchet MS"/>
                <w:b/>
                <w:bCs/>
              </w:rPr>
              <w:t>Classroom culture</w:t>
            </w:r>
          </w:p>
          <w:p w:rsidR="009B06E2" w:rsidRPr="00F361FB" w:rsidRDefault="009B06E2" w:rsidP="00120E5C">
            <w:pPr>
              <w:rPr>
                <w:rFonts w:ascii="Trebuchet MS" w:hAnsi="Trebuchet MS"/>
                <w:bCs/>
              </w:rPr>
            </w:pPr>
          </w:p>
          <w:p w:rsidR="009B06E2" w:rsidRPr="00F361FB" w:rsidRDefault="009B06E2" w:rsidP="00120E5C">
            <w:pPr>
              <w:rPr>
                <w:rFonts w:ascii="Trebuchet MS" w:hAnsi="Trebuchet MS"/>
                <w:bCs/>
              </w:rPr>
            </w:pPr>
            <w:r w:rsidRPr="00F361FB">
              <w:rPr>
                <w:rFonts w:ascii="Trebuchet MS" w:hAnsi="Trebuchet MS"/>
                <w:bCs/>
              </w:rPr>
              <w:t xml:space="preserve">Different teacher to usual class room teacher who was not present for the afternoon. Class were a little bit more ‘rowdy’ after wet play time and transitioning to lesson time hard for some. </w:t>
            </w:r>
          </w:p>
          <w:p w:rsidR="009B06E2" w:rsidRPr="00F361FB" w:rsidRDefault="009B06E2" w:rsidP="00120E5C">
            <w:pPr>
              <w:rPr>
                <w:rFonts w:ascii="Trebuchet MS" w:hAnsi="Trebuchet MS"/>
              </w:rPr>
            </w:pPr>
            <w:r w:rsidRPr="00F361FB">
              <w:rPr>
                <w:rFonts w:ascii="Trebuchet MS" w:hAnsi="Trebuchet MS"/>
              </w:rPr>
              <w:t>Soon as teacher mentioned Welsh the class all moaned and groaned. Only 2 children in the class indicated they were happy to do Welsh.</w:t>
            </w:r>
          </w:p>
          <w:p w:rsidR="009B06E2" w:rsidRPr="00F361FB" w:rsidRDefault="009B06E2" w:rsidP="00120E5C">
            <w:pPr>
              <w:ind w:left="720"/>
              <w:rPr>
                <w:rFonts w:ascii="Trebuchet MS" w:hAnsi="Trebuchet MS"/>
              </w:rPr>
            </w:pPr>
          </w:p>
        </w:tc>
      </w:tr>
      <w:tr w:rsidR="009B06E2" w:rsidRPr="00F361FB" w:rsidTr="00120E5C">
        <w:tc>
          <w:tcPr>
            <w:tcW w:w="8926" w:type="dxa"/>
          </w:tcPr>
          <w:p w:rsidR="009B06E2" w:rsidRPr="00F361FB" w:rsidRDefault="009B06E2" w:rsidP="00120E5C">
            <w:pPr>
              <w:rPr>
                <w:rFonts w:ascii="Trebuchet MS" w:hAnsi="Trebuchet MS"/>
                <w:b/>
              </w:rPr>
            </w:pPr>
            <w:r w:rsidRPr="00F361FB">
              <w:rPr>
                <w:rFonts w:ascii="Trebuchet MS" w:hAnsi="Trebuchet MS"/>
                <w:b/>
              </w:rPr>
              <w:t>Objectives</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sidRPr="00F361FB">
              <w:rPr>
                <w:rFonts w:ascii="Trebuchet MS" w:hAnsi="Trebuchet MS"/>
              </w:rPr>
              <w:t xml:space="preserve">Presentation at the start of the lesson setting out aim and what was expected. </w:t>
            </w:r>
          </w:p>
          <w:p w:rsidR="009B06E2" w:rsidRPr="00F361FB" w:rsidRDefault="009B06E2" w:rsidP="00120E5C">
            <w:pPr>
              <w:rPr>
                <w:rFonts w:ascii="Trebuchet MS" w:hAnsi="Trebuchet MS"/>
              </w:rPr>
            </w:pPr>
            <w:r w:rsidRPr="00F361FB">
              <w:rPr>
                <w:rFonts w:ascii="Trebuchet MS" w:hAnsi="Trebuchet MS"/>
              </w:rPr>
              <w:t xml:space="preserve">Teacher also talking a lot about why Welsh is important- can help with Jobs in the future. </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p>
        </w:tc>
      </w:tr>
      <w:tr w:rsidR="009B06E2" w:rsidRPr="00F361FB" w:rsidTr="00120E5C">
        <w:tc>
          <w:tcPr>
            <w:tcW w:w="8926" w:type="dxa"/>
          </w:tcPr>
          <w:p w:rsidR="009B06E2" w:rsidRPr="009B06E2" w:rsidRDefault="009B06E2" w:rsidP="00120E5C">
            <w:pPr>
              <w:rPr>
                <w:rFonts w:ascii="Trebuchet MS" w:hAnsi="Trebuchet MS"/>
                <w:b/>
              </w:rPr>
            </w:pPr>
            <w:r w:rsidRPr="00F361FB">
              <w:rPr>
                <w:rFonts w:ascii="Trebuchet MS" w:hAnsi="Trebuchet MS"/>
                <w:b/>
              </w:rPr>
              <w:t>Direction</w:t>
            </w:r>
            <w:r w:rsidRPr="00F361FB">
              <w:rPr>
                <w:rFonts w:ascii="Trebuchet MS" w:hAnsi="Trebuchet MS"/>
              </w:rPr>
              <w:t xml:space="preserve"> </w:t>
            </w:r>
          </w:p>
          <w:p w:rsidR="009B06E2" w:rsidRPr="00F361FB" w:rsidRDefault="009B06E2" w:rsidP="00120E5C">
            <w:pPr>
              <w:rPr>
                <w:rFonts w:ascii="Trebuchet MS" w:hAnsi="Trebuchet MS"/>
              </w:rPr>
            </w:pPr>
            <w:r w:rsidRPr="00F361FB">
              <w:rPr>
                <w:rFonts w:ascii="Trebuchet MS" w:hAnsi="Trebuchet MS"/>
              </w:rPr>
              <w:t>Teacher used a WAGOLL (What A Good One Looks Like) as an example to the class.</w:t>
            </w:r>
            <w:r>
              <w:rPr>
                <w:rFonts w:ascii="Trebuchet MS" w:hAnsi="Trebuchet MS"/>
              </w:rPr>
              <w:t xml:space="preserve"> </w:t>
            </w:r>
            <w:r w:rsidRPr="00F361FB">
              <w:rPr>
                <w:rFonts w:ascii="Trebuchet MS" w:hAnsi="Trebuchet MS"/>
              </w:rPr>
              <w:t>Pupils chose what was good about it.</w:t>
            </w:r>
          </w:p>
          <w:p w:rsidR="009B06E2" w:rsidRPr="00F361FB" w:rsidRDefault="009B06E2" w:rsidP="00120E5C">
            <w:pPr>
              <w:rPr>
                <w:rFonts w:ascii="Trebuchet MS" w:hAnsi="Trebuchet MS"/>
              </w:rPr>
            </w:pPr>
            <w:r w:rsidRPr="00F361FB">
              <w:rPr>
                <w:rFonts w:ascii="Trebuchet MS" w:hAnsi="Trebuchet MS"/>
              </w:rPr>
              <w:t xml:space="preserve">Pupils also given vocabulary and starter sheets as an aid. </w:t>
            </w:r>
          </w:p>
          <w:p w:rsidR="009B06E2" w:rsidRPr="00F361FB" w:rsidRDefault="009B06E2" w:rsidP="00120E5C">
            <w:pPr>
              <w:rPr>
                <w:rFonts w:ascii="Trebuchet MS" w:hAnsi="Trebuchet MS"/>
              </w:rPr>
            </w:pPr>
          </w:p>
        </w:tc>
      </w:tr>
      <w:tr w:rsidR="009B06E2" w:rsidRPr="00F361FB" w:rsidTr="00120E5C">
        <w:tc>
          <w:tcPr>
            <w:tcW w:w="8926" w:type="dxa"/>
          </w:tcPr>
          <w:p w:rsidR="009B06E2" w:rsidRPr="009B06E2" w:rsidRDefault="009B06E2" w:rsidP="00120E5C">
            <w:pPr>
              <w:rPr>
                <w:rFonts w:ascii="Trebuchet MS" w:hAnsi="Trebuchet MS"/>
                <w:b/>
              </w:rPr>
            </w:pPr>
            <w:r w:rsidRPr="00F361FB">
              <w:rPr>
                <w:rFonts w:ascii="Trebuchet MS" w:hAnsi="Trebuchet MS"/>
                <w:b/>
              </w:rPr>
              <w:t>Access and challenge</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sidRPr="00F361FB">
              <w:rPr>
                <w:rFonts w:ascii="Trebuchet MS" w:hAnsi="Trebuchet MS"/>
              </w:rPr>
              <w:t>Use of visual lists and vocabulary sheets to aid ch</w:t>
            </w:r>
            <w:r>
              <w:rPr>
                <w:rFonts w:ascii="Trebuchet MS" w:hAnsi="Trebuchet MS"/>
              </w:rPr>
              <w:t>i</w:t>
            </w:r>
            <w:r w:rsidRPr="00F361FB">
              <w:rPr>
                <w:rFonts w:ascii="Trebuchet MS" w:hAnsi="Trebuchet MS"/>
              </w:rPr>
              <w:t xml:space="preserve">ldren. Sentences at differing levels of complexity and children could work their own way up through the levels. </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p>
        </w:tc>
      </w:tr>
      <w:tr w:rsidR="009B06E2" w:rsidRPr="00F361FB" w:rsidTr="00120E5C">
        <w:tc>
          <w:tcPr>
            <w:tcW w:w="8926" w:type="dxa"/>
          </w:tcPr>
          <w:p w:rsidR="009B06E2" w:rsidRPr="00F361FB" w:rsidRDefault="009B06E2" w:rsidP="00120E5C">
            <w:pPr>
              <w:rPr>
                <w:rFonts w:ascii="Trebuchet MS" w:hAnsi="Trebuchet MS"/>
                <w:b/>
              </w:rPr>
            </w:pPr>
            <w:r w:rsidRPr="00F361FB">
              <w:rPr>
                <w:rFonts w:ascii="Trebuchet MS" w:hAnsi="Trebuchet MS"/>
                <w:b/>
              </w:rPr>
              <w:t>Assessment</w:t>
            </w:r>
          </w:p>
          <w:p w:rsidR="009B06E2" w:rsidRPr="00F361FB" w:rsidRDefault="009B06E2" w:rsidP="00120E5C">
            <w:pPr>
              <w:rPr>
                <w:rFonts w:ascii="Trebuchet MS" w:hAnsi="Trebuchet MS"/>
              </w:rPr>
            </w:pPr>
            <w:r w:rsidRPr="00F361FB">
              <w:rPr>
                <w:rFonts w:ascii="Trebuchet MS" w:hAnsi="Trebuchet MS"/>
              </w:rPr>
              <w:t>(Can anything be observed about how student’s existing knowledge is used?  Can anything be observed regarding the development of knowledge during or after the experience)?</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sidRPr="00F361FB">
              <w:rPr>
                <w:rFonts w:ascii="Trebuchet MS" w:hAnsi="Trebuchet MS"/>
              </w:rPr>
              <w:t>At the start of the lesson- ‘loop cards’ were used involving all the members of the class. Each had their own sheet and took turns following on conversation from another pupil and then asking a question to someone else- building on the key phrases they would be using this lesson.</w:t>
            </w:r>
          </w:p>
          <w:p w:rsidR="009B06E2" w:rsidRPr="009B06E2" w:rsidRDefault="009B06E2" w:rsidP="00120E5C">
            <w:pPr>
              <w:rPr>
                <w:rFonts w:ascii="Trebuchet MS" w:hAnsi="Trebuchet MS"/>
              </w:rPr>
            </w:pPr>
            <w:r w:rsidRPr="00F361FB">
              <w:rPr>
                <w:rFonts w:ascii="Trebuchet MS" w:hAnsi="Trebuchet MS"/>
              </w:rPr>
              <w:t>At the end of the lesson the teacher asked some children to share some</w:t>
            </w:r>
            <w:r>
              <w:rPr>
                <w:rFonts w:ascii="Trebuchet MS" w:hAnsi="Trebuchet MS"/>
              </w:rPr>
              <w:t xml:space="preserve"> </w:t>
            </w:r>
            <w:r w:rsidRPr="00F361FB">
              <w:rPr>
                <w:rFonts w:ascii="Trebuchet MS" w:hAnsi="Trebuchet MS"/>
              </w:rPr>
              <w:t>of their sentences they had constructed with the class.</w:t>
            </w:r>
          </w:p>
          <w:p w:rsidR="009B06E2" w:rsidRPr="00F361FB" w:rsidRDefault="009B06E2" w:rsidP="00120E5C">
            <w:pPr>
              <w:rPr>
                <w:rFonts w:ascii="Trebuchet MS" w:hAnsi="Trebuchet MS"/>
              </w:rPr>
            </w:pPr>
          </w:p>
        </w:tc>
      </w:tr>
      <w:tr w:rsidR="009B06E2" w:rsidRPr="00F361FB" w:rsidTr="00120E5C">
        <w:tc>
          <w:tcPr>
            <w:tcW w:w="8926" w:type="dxa"/>
          </w:tcPr>
          <w:p w:rsidR="009B06E2" w:rsidRPr="00F361FB" w:rsidRDefault="009B06E2" w:rsidP="00120E5C">
            <w:pPr>
              <w:rPr>
                <w:rFonts w:ascii="Trebuchet MS" w:hAnsi="Trebuchet MS"/>
                <w:b/>
              </w:rPr>
            </w:pPr>
            <w:r w:rsidRPr="00F361FB">
              <w:rPr>
                <w:rFonts w:ascii="Trebuchet MS" w:hAnsi="Trebuchet MS"/>
                <w:b/>
              </w:rPr>
              <w:lastRenderedPageBreak/>
              <w:t>Specifics / Critical Incidents</w:t>
            </w:r>
          </w:p>
          <w:p w:rsidR="009B06E2" w:rsidRPr="00F361FB" w:rsidRDefault="009B06E2" w:rsidP="00120E5C">
            <w:pPr>
              <w:rPr>
                <w:rFonts w:ascii="Trebuchet MS" w:hAnsi="Trebuchet MS"/>
              </w:rPr>
            </w:pPr>
            <w:r w:rsidRPr="00F361FB">
              <w:rPr>
                <w:rFonts w:ascii="Trebuchet MS" w:hAnsi="Trebuchet MS"/>
              </w:rPr>
              <w:t xml:space="preserve"> (Are there moments which cause you to consider aspects of practice when you come across them in future teaching)?</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Pr>
                <w:rFonts w:ascii="Trebuchet MS" w:hAnsi="Trebuchet MS"/>
              </w:rPr>
              <w:t>Group in c</w:t>
            </w:r>
            <w:r w:rsidRPr="00F361FB">
              <w:rPr>
                <w:rFonts w:ascii="Trebuchet MS" w:hAnsi="Trebuchet MS"/>
              </w:rPr>
              <w:t>lass not really engaging in activity- teacher adds game time as a reward- also lose game time if not ‘behaving’. – Looking at behavio</w:t>
            </w:r>
            <w:r>
              <w:rPr>
                <w:rFonts w:ascii="Trebuchet MS" w:hAnsi="Trebuchet MS"/>
              </w:rPr>
              <w:t>ur management strategies as well as the use of scaffolding.</w:t>
            </w:r>
          </w:p>
        </w:tc>
      </w:tr>
    </w:tbl>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Default="009B06E2" w:rsidP="009B06E2">
      <w:pPr>
        <w:rPr>
          <w:rFonts w:cstheme="minorHAnsi"/>
          <w:b/>
          <w:color w:val="000000" w:themeColor="text1"/>
          <w:sz w:val="22"/>
          <w:szCs w:val="22"/>
        </w:rPr>
      </w:pPr>
    </w:p>
    <w:p w:rsidR="009B06E2" w:rsidRPr="00F361FB" w:rsidRDefault="009B06E2" w:rsidP="009B06E2">
      <w:pPr>
        <w:rPr>
          <w:rFonts w:cstheme="minorHAnsi"/>
          <w:b/>
          <w:color w:val="000000" w:themeColor="text1"/>
          <w:sz w:val="22"/>
          <w:szCs w:val="22"/>
        </w:rPr>
      </w:pPr>
      <w:r w:rsidRPr="00F361FB">
        <w:rPr>
          <w:rFonts w:cstheme="minorHAnsi"/>
          <w:b/>
          <w:color w:val="000000" w:themeColor="text1"/>
          <w:sz w:val="22"/>
          <w:szCs w:val="22"/>
        </w:rPr>
        <w:t>CRITICAL INCIDENT IDENTIFICATION RECORD</w:t>
      </w:r>
    </w:p>
    <w:p w:rsidR="009B06E2" w:rsidRPr="00F361FB" w:rsidRDefault="009B06E2" w:rsidP="009B06E2">
      <w:pPr>
        <w:rPr>
          <w:rFonts w:cstheme="minorHAnsi"/>
          <w:sz w:val="22"/>
          <w:szCs w:val="22"/>
        </w:rPr>
      </w:pPr>
    </w:p>
    <w:tbl>
      <w:tblPr>
        <w:tblStyle w:val="TableGrid"/>
        <w:tblW w:w="0" w:type="auto"/>
        <w:tblLook w:val="04A0" w:firstRow="1" w:lastRow="0" w:firstColumn="1" w:lastColumn="0" w:noHBand="0" w:noVBand="1"/>
      </w:tblPr>
      <w:tblGrid>
        <w:gridCol w:w="1782"/>
        <w:gridCol w:w="7228"/>
      </w:tblGrid>
      <w:tr w:rsidR="009B06E2" w:rsidRPr="00F361FB" w:rsidTr="00120E5C">
        <w:tc>
          <w:tcPr>
            <w:tcW w:w="1838" w:type="dxa"/>
          </w:tcPr>
          <w:p w:rsidR="009B06E2" w:rsidRPr="00F361FB" w:rsidRDefault="009B06E2" w:rsidP="00120E5C">
            <w:pPr>
              <w:rPr>
                <w:rFonts w:asciiTheme="minorHAnsi" w:hAnsiTheme="minorHAnsi" w:cstheme="minorHAnsi"/>
                <w:b/>
                <w:bCs/>
              </w:rPr>
            </w:pPr>
            <w:r w:rsidRPr="00F361FB">
              <w:rPr>
                <w:rFonts w:asciiTheme="minorHAnsi" w:hAnsiTheme="minorHAnsi" w:cstheme="minorHAnsi"/>
                <w:b/>
                <w:bCs/>
              </w:rPr>
              <w:t>Details relevant to the research context.</w:t>
            </w:r>
          </w:p>
          <w:p w:rsidR="009B06E2" w:rsidRPr="00F361FB" w:rsidRDefault="009B06E2" w:rsidP="00120E5C">
            <w:pPr>
              <w:rPr>
                <w:rFonts w:asciiTheme="minorHAnsi" w:hAnsiTheme="minorHAnsi" w:cstheme="minorHAnsi"/>
                <w:b/>
                <w:bCs/>
              </w:rPr>
            </w:pPr>
          </w:p>
          <w:p w:rsidR="009B06E2" w:rsidRPr="00F361FB" w:rsidRDefault="009B06E2" w:rsidP="00120E5C">
            <w:pPr>
              <w:rPr>
                <w:rFonts w:asciiTheme="minorHAnsi" w:hAnsiTheme="minorHAnsi" w:cstheme="minorHAnsi"/>
                <w:bCs/>
              </w:rPr>
            </w:pPr>
            <w:r w:rsidRPr="00F361FB">
              <w:rPr>
                <w:rFonts w:asciiTheme="minorHAnsi" w:hAnsiTheme="minorHAnsi" w:cstheme="minorHAnsi"/>
                <w:bCs/>
              </w:rPr>
              <w:t>Date/time.</w:t>
            </w:r>
          </w:p>
          <w:p w:rsidR="009B06E2" w:rsidRPr="00F361FB" w:rsidRDefault="009B06E2" w:rsidP="00120E5C">
            <w:pPr>
              <w:rPr>
                <w:rFonts w:asciiTheme="minorHAnsi" w:hAnsiTheme="minorHAnsi" w:cstheme="minorHAnsi"/>
                <w:bCs/>
              </w:rPr>
            </w:pPr>
            <w:r w:rsidRPr="00F361FB">
              <w:rPr>
                <w:rFonts w:asciiTheme="minorHAnsi" w:hAnsiTheme="minorHAnsi" w:cstheme="minorHAnsi"/>
                <w:bCs/>
              </w:rPr>
              <w:t>Age/Stage of group.</w:t>
            </w:r>
          </w:p>
          <w:p w:rsidR="009B06E2" w:rsidRPr="00F361FB" w:rsidRDefault="009B06E2" w:rsidP="00120E5C">
            <w:pPr>
              <w:rPr>
                <w:rFonts w:asciiTheme="minorHAnsi" w:hAnsiTheme="minorHAnsi" w:cstheme="minorHAnsi"/>
                <w:bCs/>
              </w:rPr>
            </w:pPr>
            <w:r w:rsidRPr="00F361FB">
              <w:rPr>
                <w:rFonts w:asciiTheme="minorHAnsi" w:hAnsiTheme="minorHAnsi" w:cstheme="minorHAnsi"/>
                <w:bCs/>
              </w:rPr>
              <w:t>People involved.</w:t>
            </w:r>
          </w:p>
          <w:p w:rsidR="009B06E2" w:rsidRPr="00F361FB" w:rsidRDefault="009B06E2" w:rsidP="00120E5C">
            <w:pPr>
              <w:rPr>
                <w:rFonts w:asciiTheme="minorHAnsi" w:hAnsiTheme="minorHAnsi" w:cstheme="minorHAnsi"/>
                <w:bCs/>
              </w:rPr>
            </w:pPr>
            <w:r w:rsidRPr="00F361FB">
              <w:rPr>
                <w:rFonts w:asciiTheme="minorHAnsi" w:hAnsiTheme="minorHAnsi" w:cstheme="minorHAnsi"/>
                <w:bCs/>
              </w:rPr>
              <w:t>Contextual</w:t>
            </w:r>
          </w:p>
          <w:p w:rsidR="009B06E2" w:rsidRPr="00F361FB" w:rsidRDefault="009B06E2" w:rsidP="00120E5C">
            <w:pPr>
              <w:rPr>
                <w:rFonts w:asciiTheme="minorHAnsi" w:hAnsiTheme="minorHAnsi" w:cstheme="minorHAnsi"/>
                <w:bCs/>
              </w:rPr>
            </w:pPr>
            <w:r w:rsidRPr="00F361FB">
              <w:rPr>
                <w:rFonts w:asciiTheme="minorHAnsi" w:hAnsiTheme="minorHAnsi" w:cstheme="minorHAnsi"/>
                <w:bCs/>
              </w:rPr>
              <w:t xml:space="preserve">information from field notes. </w:t>
            </w:r>
          </w:p>
          <w:p w:rsidR="009B06E2" w:rsidRPr="00F361FB" w:rsidRDefault="009B06E2" w:rsidP="00120E5C">
            <w:pPr>
              <w:rPr>
                <w:rFonts w:asciiTheme="minorHAnsi" w:hAnsiTheme="minorHAnsi" w:cstheme="minorHAnsi"/>
                <w:i/>
                <w:iCs/>
              </w:rPr>
            </w:pPr>
          </w:p>
        </w:tc>
        <w:tc>
          <w:tcPr>
            <w:tcW w:w="7868" w:type="dxa"/>
          </w:tcPr>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rebuchet MS" w:hAnsi="Trebuchet MS"/>
              </w:rPr>
            </w:pPr>
            <w:r w:rsidRPr="00F361FB">
              <w:rPr>
                <w:rFonts w:ascii="Trebuchet MS" w:hAnsi="Trebuchet MS"/>
              </w:rPr>
              <w:t>Wednesday 30th September 2020. 1.30am. Year 6 classroom.</w:t>
            </w:r>
          </w:p>
          <w:p w:rsidR="009B06E2" w:rsidRPr="00F361FB" w:rsidRDefault="009B06E2" w:rsidP="00120E5C">
            <w:pPr>
              <w:rPr>
                <w:rFonts w:ascii="Trebuchet MS" w:hAnsi="Trebuchet MS"/>
              </w:rPr>
            </w:pPr>
          </w:p>
          <w:p w:rsidR="009B06E2" w:rsidRPr="00F361FB" w:rsidRDefault="009B06E2" w:rsidP="00120E5C">
            <w:pPr>
              <w:rPr>
                <w:rFonts w:asciiTheme="minorHAnsi" w:hAnsiTheme="minorHAnsi" w:cstheme="minorHAnsi"/>
              </w:rPr>
            </w:pPr>
            <w:r w:rsidRPr="00F361FB">
              <w:rPr>
                <w:rFonts w:ascii="Trebuchet MS" w:hAnsi="Trebuchet MS"/>
              </w:rPr>
              <w:t>Welsh lesson, class not really engaging initially with the activity.</w:t>
            </w:r>
            <w:r>
              <w:rPr>
                <w:rFonts w:ascii="Trebuchet MS" w:hAnsi="Trebuchet MS"/>
              </w:rPr>
              <w:t xml:space="preserve"> After lunch time, class had been inside for  wet play. Class vibe seemed rather negative when told they will be doing Welsh.</w:t>
            </w:r>
            <w:r w:rsidRPr="00F361FB">
              <w:rPr>
                <w:rFonts w:ascii="Trebuchet MS" w:hAnsi="Trebuchet MS"/>
              </w:rPr>
              <w:t xml:space="preserve"> </w:t>
            </w: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tc>
      </w:tr>
      <w:tr w:rsidR="009B06E2" w:rsidRPr="00F361FB" w:rsidTr="00120E5C">
        <w:tc>
          <w:tcPr>
            <w:tcW w:w="1838" w:type="dxa"/>
          </w:tcPr>
          <w:p w:rsidR="009B06E2" w:rsidRPr="00F361FB" w:rsidRDefault="009B06E2" w:rsidP="00120E5C">
            <w:pPr>
              <w:rPr>
                <w:rFonts w:asciiTheme="minorHAnsi" w:hAnsiTheme="minorHAnsi" w:cstheme="minorHAnsi"/>
                <w:i/>
                <w:iCs/>
              </w:rPr>
            </w:pPr>
            <w:r w:rsidRPr="00F361FB">
              <w:rPr>
                <w:rFonts w:asciiTheme="minorHAnsi" w:hAnsiTheme="minorHAnsi" w:cstheme="minorHAnsi"/>
                <w:i/>
                <w:iCs/>
              </w:rPr>
              <w:t xml:space="preserve">What happened? A detailed </w:t>
            </w:r>
            <w:proofErr w:type="spellStart"/>
            <w:r w:rsidRPr="00F361FB">
              <w:rPr>
                <w:rFonts w:asciiTheme="minorHAnsi" w:hAnsiTheme="minorHAnsi" w:cstheme="minorHAnsi"/>
                <w:i/>
                <w:iCs/>
              </w:rPr>
              <w:t>decription</w:t>
            </w:r>
            <w:proofErr w:type="spellEnd"/>
            <w:r w:rsidRPr="00F361FB">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9B06E2" w:rsidRPr="00F361FB" w:rsidRDefault="009B06E2" w:rsidP="00120E5C">
            <w:pPr>
              <w:rPr>
                <w:rFonts w:asciiTheme="minorHAnsi" w:hAnsiTheme="minorHAnsi" w:cstheme="minorHAnsi"/>
              </w:rPr>
            </w:pPr>
          </w:p>
          <w:p w:rsidR="009B06E2" w:rsidRPr="00F361FB" w:rsidRDefault="009B06E2" w:rsidP="00120E5C">
            <w:pPr>
              <w:rPr>
                <w:rFonts w:ascii="Trebuchet MS" w:hAnsi="Trebuchet MS"/>
              </w:rPr>
            </w:pPr>
            <w:r w:rsidRPr="00F361FB">
              <w:rPr>
                <w:rFonts w:ascii="Trebuchet MS" w:hAnsi="Trebuchet MS"/>
              </w:rPr>
              <w:t>Class were working on creating sentences around “Things I would like to do” in Welsh using sentence starters. One group of 4 boys in the class were observed not really focussing on the task and messing about with their rub</w:t>
            </w:r>
            <w:r>
              <w:rPr>
                <w:rFonts w:ascii="Trebuchet MS" w:hAnsi="Trebuchet MS"/>
              </w:rPr>
              <w:t>b</w:t>
            </w:r>
            <w:r w:rsidRPr="00F361FB">
              <w:rPr>
                <w:rFonts w:ascii="Trebuchet MS" w:hAnsi="Trebuchet MS"/>
              </w:rPr>
              <w:t>ers and rulers instead. The teacher noticed this and said “if we keep up the hard work and I think everyone is trying hard we can earn some game time for the end of the day.” The boys seemed motivated by this initially and began to work.</w:t>
            </w:r>
            <w:r>
              <w:rPr>
                <w:rFonts w:ascii="Trebuchet MS" w:hAnsi="Trebuchet MS"/>
              </w:rPr>
              <w:t xml:space="preserve"> </w:t>
            </w:r>
            <w:r w:rsidRPr="00F361FB">
              <w:rPr>
                <w:rFonts w:ascii="Trebuchet MS" w:hAnsi="Trebuchet MS"/>
              </w:rPr>
              <w:t>Teacher went over to support the children.</w:t>
            </w:r>
          </w:p>
          <w:p w:rsidR="009B06E2" w:rsidRPr="00F361FB" w:rsidRDefault="009B06E2" w:rsidP="00120E5C">
            <w:pPr>
              <w:rPr>
                <w:rFonts w:ascii="Trebuchet MS" w:hAnsi="Trebuchet MS"/>
              </w:rPr>
            </w:pPr>
            <w:r w:rsidRPr="00F361FB">
              <w:rPr>
                <w:rFonts w:ascii="Trebuchet MS" w:hAnsi="Trebuchet MS"/>
              </w:rPr>
              <w:t xml:space="preserve">Once the teacher had left 2 of the group continued working, whilst the other 2 soon continued messing around. The teacher then took 1 minute off game time for the class for their behaviour. The rest of the class moaned at them. Group were told they could earn their time back if they worked hard for the rest of the lesson. The boys did this and earnt their minute back. </w:t>
            </w:r>
          </w:p>
          <w:p w:rsidR="009B06E2" w:rsidRPr="00F361FB" w:rsidRDefault="009B06E2" w:rsidP="00120E5C">
            <w:pPr>
              <w:rPr>
                <w:rFonts w:ascii="Trebuchet MS" w:hAnsi="Trebuchet MS"/>
              </w:rPr>
            </w:pPr>
          </w:p>
          <w:p w:rsidR="009B06E2" w:rsidRPr="00F361FB" w:rsidRDefault="009B06E2" w:rsidP="00120E5C">
            <w:pPr>
              <w:rPr>
                <w:rFonts w:ascii="Trebuchet MS" w:hAnsi="Trebuchet MS"/>
              </w:rPr>
            </w:pPr>
            <w:r w:rsidRPr="00F361FB">
              <w:rPr>
                <w:rFonts w:ascii="Trebuchet MS" w:hAnsi="Trebuchet MS"/>
              </w:rPr>
              <w:t xml:space="preserve">This incident under further analysis led to research around behaviour management strategies as well as the benefit of scaffolding in order to develop professional practice. </w:t>
            </w: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p w:rsidR="009B06E2" w:rsidRPr="00F361FB" w:rsidRDefault="009B06E2" w:rsidP="00120E5C">
            <w:pPr>
              <w:rPr>
                <w:rFonts w:asciiTheme="minorHAnsi" w:hAnsiTheme="minorHAnsi" w:cstheme="minorHAnsi"/>
              </w:rPr>
            </w:pPr>
          </w:p>
        </w:tc>
      </w:tr>
    </w:tbl>
    <w:p w:rsidR="009B06E2" w:rsidRDefault="009B06E2" w:rsidP="009B06E2"/>
    <w:p w:rsidR="009B06E2" w:rsidRDefault="009B06E2" w:rsidP="009B06E2"/>
    <w:p w:rsidR="009B06E2" w:rsidRPr="009B06E2" w:rsidRDefault="009B06E2" w:rsidP="009B06E2">
      <w:pPr>
        <w:jc w:val="center"/>
        <w:rPr>
          <w:b/>
        </w:rPr>
      </w:pPr>
      <w:r w:rsidRPr="009B06E2">
        <w:rPr>
          <w:b/>
        </w:rPr>
        <w:lastRenderedPageBreak/>
        <w:t>Appendix 4</w:t>
      </w:r>
    </w:p>
    <w:p w:rsidR="009B06E2" w:rsidRPr="00C7662A" w:rsidRDefault="009B06E2" w:rsidP="009B06E2">
      <w:pPr>
        <w:jc w:val="both"/>
        <w:rPr>
          <w:rFonts w:ascii="Trebuchet MS" w:hAnsi="Trebuchet MS"/>
          <w:b/>
        </w:rPr>
      </w:pPr>
      <w:r w:rsidRPr="00C7662A">
        <w:rPr>
          <w:rFonts w:ascii="Trebuchet MS" w:hAnsi="Trebuchet MS"/>
          <w:b/>
        </w:rPr>
        <w:t>OBSERVATION / FIELD NOTES</w:t>
      </w:r>
    </w:p>
    <w:p w:rsidR="009B06E2" w:rsidRPr="00C7662A" w:rsidRDefault="009B06E2" w:rsidP="009B06E2">
      <w:pPr>
        <w:rPr>
          <w:rFonts w:ascii="Trebuchet MS" w:hAnsi="Trebuchet MS"/>
          <w:sz w:val="16"/>
          <w:szCs w:val="16"/>
        </w:rPr>
      </w:pPr>
      <w:r w:rsidRPr="00C7662A">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B06E2" w:rsidRPr="00C7662A" w:rsidTr="00120E5C">
        <w:tc>
          <w:tcPr>
            <w:tcW w:w="8926" w:type="dxa"/>
          </w:tcPr>
          <w:p w:rsidR="009B06E2" w:rsidRPr="00C7662A" w:rsidRDefault="009B06E2" w:rsidP="00120E5C">
            <w:pPr>
              <w:rPr>
                <w:rFonts w:ascii="Trebuchet MS" w:hAnsi="Trebuchet MS"/>
              </w:rPr>
            </w:pPr>
            <w:r w:rsidRPr="00C7662A">
              <w:rPr>
                <w:rFonts w:ascii="Trebuchet MS" w:hAnsi="Trebuchet MS"/>
              </w:rPr>
              <w:t>Date and time, year group:</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Wednesday 30th September 2020. 11am. Year 6</w:t>
            </w: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rPr>
            </w:pPr>
            <w:r w:rsidRPr="00C7662A">
              <w:rPr>
                <w:rFonts w:ascii="Trebuchet MS" w:hAnsi="Trebuchet MS"/>
                <w:b/>
              </w:rPr>
              <w:t>Lesson details:</w:t>
            </w:r>
            <w:r w:rsidRPr="00C7662A">
              <w:rPr>
                <w:rFonts w:ascii="Trebuchet MS" w:hAnsi="Trebuchet MS"/>
              </w:rPr>
              <w:t xml:space="preserve"> (Context and focus -/</w:t>
            </w:r>
            <w:proofErr w:type="spellStart"/>
            <w:r w:rsidRPr="00C7662A">
              <w:rPr>
                <w:rFonts w:ascii="Trebuchet MS" w:hAnsi="Trebuchet MS"/>
              </w:rPr>
              <w:t>AoLE</w:t>
            </w:r>
            <w:proofErr w:type="spellEnd"/>
            <w:r w:rsidRPr="00C7662A">
              <w:rPr>
                <w:rFonts w:ascii="Trebuchet MS" w:hAnsi="Trebuchet MS"/>
              </w:rPr>
              <w:t>/subject- is it near start of end of unit of study? Indoors/outdoors? Ability range? Any particularly relevant information).</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 xml:space="preserve">Literacy lesson focussing on developing a creative writing piece. Building on work covered in the previous lesson and developing their writing. Use of ‘describing word wall’- display in which there were different describing words to describe certain emotions- a way to build vocabulary.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Wide ability range. Lesson took place in classroom. Classroom set out in rows rather than groups due</w:t>
            </w:r>
            <w:r>
              <w:rPr>
                <w:rFonts w:ascii="Trebuchet MS" w:hAnsi="Trebuchet MS"/>
              </w:rPr>
              <w:t xml:space="preserve"> </w:t>
            </w:r>
            <w:r w:rsidRPr="00C7662A">
              <w:rPr>
                <w:rFonts w:ascii="Trebuchet MS" w:hAnsi="Trebuchet MS"/>
              </w:rPr>
              <w:t xml:space="preserve">to COVID 19 rules.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After completing task sticking in work sheets and success criteria.</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bCs/>
              </w:rPr>
            </w:pPr>
            <w:r w:rsidRPr="00C7662A">
              <w:rPr>
                <w:rFonts w:ascii="Trebuchet MS" w:hAnsi="Trebuchet MS"/>
                <w:b/>
                <w:bCs/>
              </w:rPr>
              <w:t>Classroom culture</w:t>
            </w:r>
          </w:p>
          <w:p w:rsidR="009B06E2" w:rsidRPr="00C7662A" w:rsidRDefault="009B06E2" w:rsidP="00120E5C">
            <w:pPr>
              <w:rPr>
                <w:rFonts w:ascii="Trebuchet MS" w:hAnsi="Trebuchet MS"/>
                <w:bCs/>
              </w:rPr>
            </w:pPr>
            <w:r w:rsidRPr="00C7662A">
              <w:rPr>
                <w:rFonts w:ascii="Trebuchet MS" w:hAnsi="Trebuchet MS"/>
                <w:bCs/>
              </w:rPr>
              <w:t>(What is the classroom ‘vibe.’? What do attitudes, dispositions, behaviours towards learning seem like at this point in time?)</w:t>
            </w:r>
          </w:p>
          <w:p w:rsidR="009B06E2" w:rsidRPr="00C7662A" w:rsidRDefault="009B06E2" w:rsidP="00120E5C">
            <w:pPr>
              <w:rPr>
                <w:rFonts w:ascii="Trebuchet MS" w:hAnsi="Trebuchet MS"/>
                <w:bCs/>
              </w:rPr>
            </w:pPr>
          </w:p>
          <w:p w:rsidR="009B06E2" w:rsidRPr="00C7662A" w:rsidRDefault="009B06E2" w:rsidP="00120E5C">
            <w:pPr>
              <w:rPr>
                <w:rFonts w:ascii="Trebuchet MS" w:hAnsi="Trebuchet MS"/>
                <w:bCs/>
              </w:rPr>
            </w:pPr>
          </w:p>
          <w:p w:rsidR="009B06E2" w:rsidRPr="00C7662A" w:rsidRDefault="009B06E2" w:rsidP="00120E5C">
            <w:pPr>
              <w:rPr>
                <w:rFonts w:ascii="Trebuchet MS" w:hAnsi="Trebuchet MS"/>
                <w:bCs/>
              </w:rPr>
            </w:pPr>
            <w:r w:rsidRPr="00C7662A">
              <w:rPr>
                <w:rFonts w:ascii="Trebuchet MS" w:hAnsi="Trebuchet MS"/>
                <w:bCs/>
              </w:rPr>
              <w:t xml:space="preserve">Children seemed focused and engaged with what the teacher was saying at the start of the lesson. Lots of participation in the summary at the start. </w:t>
            </w:r>
          </w:p>
          <w:p w:rsidR="009B06E2" w:rsidRPr="00C7662A" w:rsidRDefault="009B06E2" w:rsidP="00120E5C">
            <w:pPr>
              <w:rPr>
                <w:rFonts w:ascii="Trebuchet MS" w:hAnsi="Trebuchet MS"/>
                <w:bCs/>
              </w:rPr>
            </w:pPr>
          </w:p>
          <w:p w:rsidR="009B06E2" w:rsidRPr="00C7662A" w:rsidRDefault="009B06E2" w:rsidP="00120E5C">
            <w:pPr>
              <w:rPr>
                <w:rFonts w:ascii="Trebuchet MS" w:hAnsi="Trebuchet MS"/>
                <w:bCs/>
              </w:rPr>
            </w:pPr>
          </w:p>
          <w:p w:rsidR="009B06E2" w:rsidRPr="00C7662A" w:rsidRDefault="009B06E2" w:rsidP="00120E5C">
            <w:pPr>
              <w:rPr>
                <w:rFonts w:ascii="Trebuchet MS" w:hAnsi="Trebuchet MS"/>
                <w:bCs/>
              </w:rPr>
            </w:pPr>
            <w:r w:rsidRPr="00C7662A">
              <w:rPr>
                <w:rFonts w:ascii="Trebuchet MS" w:hAnsi="Trebuchet MS"/>
                <w:bCs/>
              </w:rPr>
              <w:t xml:space="preserve">Majority of the class had worked well throughout the lesson. </w:t>
            </w:r>
          </w:p>
          <w:p w:rsidR="009B06E2" w:rsidRPr="00C7662A" w:rsidRDefault="009B06E2" w:rsidP="00120E5C">
            <w:pPr>
              <w:ind w:left="720"/>
              <w:rPr>
                <w:rFonts w:ascii="Trebuchet MS" w:hAnsi="Trebuchet MS"/>
              </w:rPr>
            </w:pPr>
          </w:p>
          <w:p w:rsidR="009B06E2" w:rsidRPr="00C7662A" w:rsidRDefault="009B06E2" w:rsidP="00120E5C">
            <w:pPr>
              <w:ind w:left="720"/>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rPr>
            </w:pPr>
            <w:r w:rsidRPr="00C7662A">
              <w:rPr>
                <w:rFonts w:ascii="Trebuchet MS" w:hAnsi="Trebuchet MS"/>
                <w:b/>
              </w:rPr>
              <w:t>Objectives</w:t>
            </w:r>
          </w:p>
          <w:p w:rsidR="009B06E2" w:rsidRPr="00C7662A" w:rsidRDefault="009B06E2" w:rsidP="00120E5C">
            <w:pPr>
              <w:rPr>
                <w:rFonts w:ascii="Trebuchet MS" w:hAnsi="Trebuchet MS"/>
              </w:rPr>
            </w:pPr>
            <w:r w:rsidRPr="00C7662A">
              <w:rPr>
                <w:rFonts w:ascii="Trebuchet MS" w:hAnsi="Trebuchet MS"/>
              </w:rPr>
              <w:t>(What happens in the environment that communicates the purpose of the experiences?  What can be observed regarding the way lesson activities relate to these purposes?</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 xml:space="preserve">Class actively involved in creating success criteria. Were then told to stick in the success criteria so they could use it check their own work as well as use it for the next lessons task.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rPr>
            </w:pPr>
            <w:r w:rsidRPr="00C7662A">
              <w:rPr>
                <w:rFonts w:ascii="Trebuchet MS" w:hAnsi="Trebuchet MS"/>
                <w:b/>
              </w:rPr>
              <w:t>Direction</w:t>
            </w:r>
          </w:p>
          <w:p w:rsidR="009B06E2" w:rsidRPr="00C7662A" w:rsidRDefault="009B06E2" w:rsidP="00120E5C">
            <w:pPr>
              <w:rPr>
                <w:rFonts w:ascii="Trebuchet MS" w:hAnsi="Trebuchet MS"/>
              </w:rPr>
            </w:pPr>
            <w:r w:rsidRPr="00C7662A">
              <w:rPr>
                <w:rFonts w:ascii="Trebuchet MS" w:hAnsi="Trebuchet MS"/>
              </w:rPr>
              <w:t xml:space="preserve">(What can be observed that helps learners understand what they are engaging in?  What in the environment helps them understand how to achieve well)?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Success Criteria created with the class at the start of the lesson and each child then had a copy to refer to. Lots of reference to referring back to the criteria when the teacher was giving advice. Teacher also suggesting peer marking to gain advic</w:t>
            </w:r>
            <w:r w:rsidR="00917C6F">
              <w:rPr>
                <w:rFonts w:ascii="Trebuchet MS" w:hAnsi="Trebuchet MS"/>
              </w:rPr>
              <w:t>e.</w:t>
            </w: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rPr>
            </w:pPr>
            <w:r w:rsidRPr="00C7662A">
              <w:rPr>
                <w:rFonts w:ascii="Trebuchet MS" w:hAnsi="Trebuchet MS"/>
                <w:b/>
              </w:rPr>
              <w:lastRenderedPageBreak/>
              <w:t>Access and challenge</w:t>
            </w:r>
          </w:p>
          <w:p w:rsidR="009B06E2" w:rsidRPr="00C7662A" w:rsidRDefault="009B06E2" w:rsidP="00120E5C">
            <w:pPr>
              <w:rPr>
                <w:rFonts w:ascii="Trebuchet MS" w:hAnsi="Trebuchet MS"/>
              </w:rPr>
            </w:pPr>
            <w:r w:rsidRPr="00C7662A">
              <w:rPr>
                <w:rFonts w:ascii="Trebuchet MS" w:hAnsi="Trebuchet MS"/>
              </w:rPr>
              <w:t xml:space="preserve"> (What can be observed in the environment that enables engagement of learners? What can be observed regarding levels of challenge?</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 xml:space="preserve">Teacher using a visual list on the whiteboard as well as individual lists for the pupil to engage them in the success criteria. </w:t>
            </w:r>
          </w:p>
          <w:p w:rsidR="009B06E2" w:rsidRPr="00C7662A" w:rsidRDefault="009B06E2" w:rsidP="00120E5C">
            <w:pPr>
              <w:rPr>
                <w:rFonts w:ascii="Trebuchet MS" w:hAnsi="Trebuchet MS"/>
              </w:rPr>
            </w:pPr>
            <w:r w:rsidRPr="00C7662A">
              <w:rPr>
                <w:rFonts w:ascii="Trebuchet MS" w:hAnsi="Trebuchet MS"/>
              </w:rPr>
              <w:t xml:space="preserve">Class also suggested to use peers as a way of sharing ideas.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 xml:space="preserve">Lesson had differentiation in work, some situations children were able to select what level work they found most appropriate, others had differing levels of challenge and children could work up each of the levels once they had completed a certain number of the previous level.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rPr>
            </w:pPr>
            <w:r w:rsidRPr="00C7662A">
              <w:rPr>
                <w:rFonts w:ascii="Trebuchet MS" w:hAnsi="Trebuchet MS"/>
                <w:b/>
              </w:rPr>
              <w:t>Assessment</w:t>
            </w:r>
          </w:p>
          <w:p w:rsidR="009B06E2" w:rsidRPr="00C7662A" w:rsidRDefault="009B06E2" w:rsidP="00120E5C">
            <w:pPr>
              <w:rPr>
                <w:rFonts w:ascii="Trebuchet MS" w:hAnsi="Trebuchet MS"/>
              </w:rPr>
            </w:pPr>
            <w:r w:rsidRPr="00C7662A">
              <w:rPr>
                <w:rFonts w:ascii="Trebuchet MS" w:hAnsi="Trebuchet MS"/>
              </w:rPr>
              <w:t>(Can anything be observed about how student’s existing knowledge is used?  Can anything be observed regarding the development of knowledge during or after the experience)?</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Lesson started with a recap of existing knowledge from previous lessons. Teacher asked variety of children across the class questions relating to previous knowle</w:t>
            </w:r>
            <w:r>
              <w:rPr>
                <w:rFonts w:ascii="Trebuchet MS" w:hAnsi="Trebuchet MS"/>
              </w:rPr>
              <w:t>d</w:t>
            </w:r>
            <w:r w:rsidRPr="00C7662A">
              <w:rPr>
                <w:rFonts w:ascii="Trebuchet MS" w:hAnsi="Trebuchet MS"/>
              </w:rPr>
              <w:t xml:space="preserve">ge e.g. what is an adverb, give me examples of a simile etc. </w:t>
            </w:r>
          </w:p>
          <w:p w:rsidR="009B06E2" w:rsidRPr="00C7662A" w:rsidRDefault="009B06E2" w:rsidP="00120E5C">
            <w:pPr>
              <w:rPr>
                <w:rFonts w:ascii="Trebuchet MS" w:hAnsi="Trebuchet MS"/>
              </w:rPr>
            </w:pPr>
            <w:r w:rsidRPr="00C7662A">
              <w:rPr>
                <w:rFonts w:ascii="Trebuchet MS" w:hAnsi="Trebuchet MS"/>
              </w:rPr>
              <w:t xml:space="preserve">Teacher then addresses developing the knowledge by asking the pupils to continue their creative but to now include more aspects/ techniques that have been added to the success criteria.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b/>
              </w:rPr>
            </w:pPr>
          </w:p>
          <w:p w:rsidR="009B06E2" w:rsidRPr="00C7662A" w:rsidRDefault="009B06E2" w:rsidP="00120E5C">
            <w:pPr>
              <w:rPr>
                <w:rFonts w:ascii="Trebuchet MS" w:hAnsi="Trebuchet MS"/>
              </w:rPr>
            </w:pPr>
          </w:p>
        </w:tc>
      </w:tr>
      <w:tr w:rsidR="009B06E2" w:rsidRPr="00C7662A" w:rsidTr="00120E5C">
        <w:tc>
          <w:tcPr>
            <w:tcW w:w="8926" w:type="dxa"/>
          </w:tcPr>
          <w:p w:rsidR="009B06E2" w:rsidRPr="00C7662A" w:rsidRDefault="009B06E2" w:rsidP="00120E5C">
            <w:pPr>
              <w:rPr>
                <w:rFonts w:ascii="Trebuchet MS" w:hAnsi="Trebuchet MS"/>
                <w:b/>
              </w:rPr>
            </w:pPr>
            <w:r w:rsidRPr="00C7662A">
              <w:rPr>
                <w:rFonts w:ascii="Trebuchet MS" w:hAnsi="Trebuchet MS"/>
                <w:b/>
              </w:rPr>
              <w:t>Specifics / Critical Incidents</w:t>
            </w:r>
          </w:p>
          <w:p w:rsidR="009B06E2" w:rsidRPr="00C7662A" w:rsidRDefault="009B06E2" w:rsidP="00120E5C">
            <w:pPr>
              <w:rPr>
                <w:rFonts w:ascii="Trebuchet MS" w:hAnsi="Trebuchet MS"/>
              </w:rPr>
            </w:pPr>
            <w:r w:rsidRPr="00C7662A">
              <w:rPr>
                <w:rFonts w:ascii="Trebuchet MS" w:hAnsi="Trebuchet MS"/>
              </w:rPr>
              <w:t xml:space="preserve"> (Are there moments which cause you to consider aspects of practice when you come across them in future teaching)?</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Using humour as a way of encouraging wellbeing / defusing anxiety</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 xml:space="preserve">Encouraging independent thinking </w:t>
            </w:r>
          </w:p>
          <w:p w:rsidR="009B06E2" w:rsidRPr="00C7662A" w:rsidRDefault="009B06E2" w:rsidP="00120E5C">
            <w:pPr>
              <w:rPr>
                <w:rFonts w:ascii="Trebuchet MS" w:hAnsi="Trebuchet MS"/>
              </w:rPr>
            </w:pPr>
          </w:p>
        </w:tc>
      </w:tr>
    </w:tbl>
    <w:p w:rsidR="009B06E2" w:rsidRDefault="009B06E2" w:rsidP="009B06E2">
      <w:pPr>
        <w:rPr>
          <w:rFonts w:cstheme="minorHAnsi"/>
          <w:b/>
          <w:color w:val="000000" w:themeColor="text1"/>
          <w:sz w:val="22"/>
          <w:szCs w:val="22"/>
        </w:rPr>
      </w:pPr>
    </w:p>
    <w:p w:rsidR="00917C6F" w:rsidRDefault="00917C6F" w:rsidP="009B06E2">
      <w:pPr>
        <w:rPr>
          <w:rFonts w:cstheme="minorHAnsi"/>
          <w:b/>
          <w:color w:val="000000" w:themeColor="text1"/>
          <w:sz w:val="22"/>
          <w:szCs w:val="22"/>
        </w:rPr>
      </w:pPr>
    </w:p>
    <w:p w:rsidR="00917C6F" w:rsidRDefault="00917C6F" w:rsidP="009B06E2">
      <w:pPr>
        <w:rPr>
          <w:rFonts w:cstheme="minorHAnsi"/>
          <w:b/>
          <w:color w:val="000000" w:themeColor="text1"/>
          <w:sz w:val="22"/>
          <w:szCs w:val="22"/>
        </w:rPr>
      </w:pPr>
    </w:p>
    <w:p w:rsidR="00917C6F" w:rsidRDefault="00917C6F" w:rsidP="009B06E2">
      <w:pPr>
        <w:rPr>
          <w:rFonts w:cstheme="minorHAnsi"/>
          <w:b/>
          <w:color w:val="000000" w:themeColor="text1"/>
          <w:sz w:val="22"/>
          <w:szCs w:val="22"/>
        </w:rPr>
      </w:pPr>
    </w:p>
    <w:p w:rsidR="00917C6F" w:rsidRDefault="00917C6F" w:rsidP="009B06E2">
      <w:pPr>
        <w:rPr>
          <w:rFonts w:cstheme="minorHAnsi"/>
          <w:b/>
          <w:color w:val="000000" w:themeColor="text1"/>
          <w:sz w:val="22"/>
          <w:szCs w:val="22"/>
        </w:rPr>
      </w:pPr>
    </w:p>
    <w:p w:rsidR="00917C6F" w:rsidRDefault="00917C6F" w:rsidP="009B06E2">
      <w:pPr>
        <w:rPr>
          <w:rFonts w:cstheme="minorHAnsi"/>
          <w:b/>
          <w:color w:val="000000" w:themeColor="text1"/>
          <w:sz w:val="22"/>
          <w:szCs w:val="22"/>
        </w:rPr>
      </w:pPr>
    </w:p>
    <w:p w:rsidR="009B06E2" w:rsidRPr="00C7662A" w:rsidRDefault="009B06E2" w:rsidP="009B06E2">
      <w:pPr>
        <w:rPr>
          <w:rFonts w:cstheme="minorHAnsi"/>
          <w:b/>
          <w:color w:val="000000" w:themeColor="text1"/>
          <w:sz w:val="22"/>
          <w:szCs w:val="22"/>
        </w:rPr>
      </w:pPr>
      <w:r w:rsidRPr="00C7662A">
        <w:rPr>
          <w:rFonts w:cstheme="minorHAnsi"/>
          <w:b/>
          <w:color w:val="000000" w:themeColor="text1"/>
          <w:sz w:val="22"/>
          <w:szCs w:val="22"/>
        </w:rPr>
        <w:lastRenderedPageBreak/>
        <w:t>CRITICAL INCIDENT IDENTIFICATION RECORD</w:t>
      </w:r>
    </w:p>
    <w:p w:rsidR="009B06E2" w:rsidRPr="00C7662A" w:rsidRDefault="009B06E2" w:rsidP="009B06E2">
      <w:pPr>
        <w:rPr>
          <w:rFonts w:cstheme="minorHAnsi"/>
          <w:sz w:val="22"/>
          <w:szCs w:val="22"/>
        </w:rPr>
      </w:pPr>
    </w:p>
    <w:tbl>
      <w:tblPr>
        <w:tblStyle w:val="TableGrid"/>
        <w:tblW w:w="0" w:type="auto"/>
        <w:tblLook w:val="04A0" w:firstRow="1" w:lastRow="0" w:firstColumn="1" w:lastColumn="0" w:noHBand="0" w:noVBand="1"/>
      </w:tblPr>
      <w:tblGrid>
        <w:gridCol w:w="1782"/>
        <w:gridCol w:w="7228"/>
      </w:tblGrid>
      <w:tr w:rsidR="009B06E2" w:rsidRPr="00C7662A" w:rsidTr="00120E5C">
        <w:tc>
          <w:tcPr>
            <w:tcW w:w="1838" w:type="dxa"/>
          </w:tcPr>
          <w:p w:rsidR="009B06E2" w:rsidRPr="00C7662A" w:rsidRDefault="009B06E2" w:rsidP="00120E5C">
            <w:pPr>
              <w:rPr>
                <w:rFonts w:asciiTheme="minorHAnsi" w:hAnsiTheme="minorHAnsi" w:cstheme="minorHAnsi"/>
                <w:b/>
                <w:bCs/>
              </w:rPr>
            </w:pPr>
            <w:r w:rsidRPr="00C7662A">
              <w:rPr>
                <w:rFonts w:asciiTheme="minorHAnsi" w:hAnsiTheme="minorHAnsi" w:cstheme="minorHAnsi"/>
                <w:b/>
                <w:bCs/>
              </w:rPr>
              <w:t>Details relevant to the research context.</w:t>
            </w:r>
          </w:p>
          <w:p w:rsidR="009B06E2" w:rsidRPr="00C7662A" w:rsidRDefault="009B06E2" w:rsidP="00120E5C">
            <w:pPr>
              <w:rPr>
                <w:rFonts w:asciiTheme="minorHAnsi" w:hAnsiTheme="minorHAnsi" w:cstheme="minorHAnsi"/>
                <w:b/>
                <w:bCs/>
              </w:rPr>
            </w:pPr>
          </w:p>
          <w:p w:rsidR="009B06E2" w:rsidRPr="00C7662A" w:rsidRDefault="009B06E2" w:rsidP="00120E5C">
            <w:pPr>
              <w:rPr>
                <w:rFonts w:asciiTheme="minorHAnsi" w:hAnsiTheme="minorHAnsi" w:cstheme="minorHAnsi"/>
                <w:bCs/>
              </w:rPr>
            </w:pPr>
            <w:r w:rsidRPr="00C7662A">
              <w:rPr>
                <w:rFonts w:asciiTheme="minorHAnsi" w:hAnsiTheme="minorHAnsi" w:cstheme="minorHAnsi"/>
                <w:bCs/>
              </w:rPr>
              <w:t>Date/time.</w:t>
            </w:r>
          </w:p>
          <w:p w:rsidR="009B06E2" w:rsidRPr="00C7662A" w:rsidRDefault="009B06E2" w:rsidP="00120E5C">
            <w:pPr>
              <w:rPr>
                <w:rFonts w:asciiTheme="minorHAnsi" w:hAnsiTheme="minorHAnsi" w:cstheme="minorHAnsi"/>
                <w:bCs/>
              </w:rPr>
            </w:pPr>
            <w:r w:rsidRPr="00C7662A">
              <w:rPr>
                <w:rFonts w:asciiTheme="minorHAnsi" w:hAnsiTheme="minorHAnsi" w:cstheme="minorHAnsi"/>
                <w:bCs/>
              </w:rPr>
              <w:t>Age/Stage of group.</w:t>
            </w:r>
          </w:p>
          <w:p w:rsidR="009B06E2" w:rsidRPr="00C7662A" w:rsidRDefault="009B06E2" w:rsidP="00120E5C">
            <w:pPr>
              <w:rPr>
                <w:rFonts w:asciiTheme="minorHAnsi" w:hAnsiTheme="minorHAnsi" w:cstheme="minorHAnsi"/>
                <w:bCs/>
              </w:rPr>
            </w:pPr>
            <w:r w:rsidRPr="00C7662A">
              <w:rPr>
                <w:rFonts w:asciiTheme="minorHAnsi" w:hAnsiTheme="minorHAnsi" w:cstheme="minorHAnsi"/>
                <w:bCs/>
              </w:rPr>
              <w:t>People involved.</w:t>
            </w:r>
          </w:p>
          <w:p w:rsidR="009B06E2" w:rsidRPr="00C7662A" w:rsidRDefault="009B06E2" w:rsidP="00120E5C">
            <w:pPr>
              <w:rPr>
                <w:rFonts w:asciiTheme="minorHAnsi" w:hAnsiTheme="minorHAnsi" w:cstheme="minorHAnsi"/>
                <w:bCs/>
              </w:rPr>
            </w:pPr>
            <w:r w:rsidRPr="00C7662A">
              <w:rPr>
                <w:rFonts w:asciiTheme="minorHAnsi" w:hAnsiTheme="minorHAnsi" w:cstheme="minorHAnsi"/>
                <w:bCs/>
              </w:rPr>
              <w:t>Contextual</w:t>
            </w:r>
          </w:p>
          <w:p w:rsidR="009B06E2" w:rsidRPr="00C7662A" w:rsidRDefault="009B06E2" w:rsidP="00120E5C">
            <w:pPr>
              <w:rPr>
                <w:rFonts w:asciiTheme="minorHAnsi" w:hAnsiTheme="minorHAnsi" w:cstheme="minorHAnsi"/>
                <w:bCs/>
              </w:rPr>
            </w:pPr>
            <w:r w:rsidRPr="00C7662A">
              <w:rPr>
                <w:rFonts w:asciiTheme="minorHAnsi" w:hAnsiTheme="minorHAnsi" w:cstheme="minorHAnsi"/>
                <w:bCs/>
              </w:rPr>
              <w:t xml:space="preserve">information from field notes. </w:t>
            </w:r>
          </w:p>
          <w:p w:rsidR="009B06E2" w:rsidRPr="00C7662A" w:rsidRDefault="009B06E2" w:rsidP="00120E5C">
            <w:pPr>
              <w:rPr>
                <w:rFonts w:asciiTheme="minorHAnsi" w:hAnsiTheme="minorHAnsi" w:cstheme="minorHAnsi"/>
                <w:i/>
                <w:iCs/>
              </w:rPr>
            </w:pPr>
          </w:p>
        </w:tc>
        <w:tc>
          <w:tcPr>
            <w:tcW w:w="7868" w:type="dxa"/>
          </w:tcPr>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rebuchet MS" w:hAnsi="Trebuchet MS"/>
              </w:rPr>
            </w:pPr>
            <w:r w:rsidRPr="00C7662A">
              <w:rPr>
                <w:rFonts w:ascii="Trebuchet MS" w:hAnsi="Trebuchet MS"/>
              </w:rPr>
              <w:t>Wednesday 30th September 2020. 10.30am. Year 6 classroom.</w:t>
            </w:r>
          </w:p>
          <w:p w:rsidR="009B06E2" w:rsidRPr="00C7662A" w:rsidRDefault="009B06E2" w:rsidP="00120E5C">
            <w:pPr>
              <w:rPr>
                <w:rFonts w:ascii="Trebuchet MS" w:hAnsi="Trebuchet MS"/>
              </w:rPr>
            </w:pPr>
          </w:p>
          <w:p w:rsidR="009B06E2" w:rsidRPr="00C7662A" w:rsidRDefault="009B06E2" w:rsidP="00120E5C">
            <w:pPr>
              <w:rPr>
                <w:rFonts w:asciiTheme="minorHAnsi" w:hAnsiTheme="minorHAnsi" w:cstheme="minorHAnsi"/>
              </w:rPr>
            </w:pPr>
            <w:r w:rsidRPr="00C7662A">
              <w:rPr>
                <w:rFonts w:ascii="Trebuchet MS" w:hAnsi="Trebuchet MS"/>
              </w:rPr>
              <w:t xml:space="preserve">Literacy lesson, Class had completed their task and were told to stick the success criteria sheet on a certain page. </w:t>
            </w: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tc>
      </w:tr>
      <w:tr w:rsidR="009B06E2" w:rsidRPr="00C7662A" w:rsidTr="00120E5C">
        <w:tc>
          <w:tcPr>
            <w:tcW w:w="1838" w:type="dxa"/>
          </w:tcPr>
          <w:p w:rsidR="009B06E2" w:rsidRPr="00C7662A" w:rsidRDefault="009B06E2" w:rsidP="00120E5C">
            <w:pPr>
              <w:rPr>
                <w:rFonts w:asciiTheme="minorHAnsi" w:hAnsiTheme="minorHAnsi" w:cstheme="minorHAnsi"/>
                <w:i/>
                <w:iCs/>
              </w:rPr>
            </w:pPr>
            <w:r w:rsidRPr="00C7662A">
              <w:rPr>
                <w:rFonts w:asciiTheme="minorHAnsi" w:hAnsiTheme="minorHAnsi" w:cstheme="minorHAnsi"/>
                <w:i/>
                <w:iCs/>
              </w:rPr>
              <w:t xml:space="preserve">What happened? A detailed </w:t>
            </w:r>
            <w:proofErr w:type="spellStart"/>
            <w:r w:rsidRPr="00C7662A">
              <w:rPr>
                <w:rFonts w:asciiTheme="minorHAnsi" w:hAnsiTheme="minorHAnsi" w:cstheme="minorHAnsi"/>
                <w:i/>
                <w:iCs/>
              </w:rPr>
              <w:t>decription</w:t>
            </w:r>
            <w:proofErr w:type="spellEnd"/>
            <w:r w:rsidRPr="00C7662A">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rebuchet MS" w:hAnsi="Trebuchet MS"/>
              </w:rPr>
            </w:pPr>
            <w:r w:rsidRPr="00C7662A">
              <w:rPr>
                <w:rFonts w:ascii="Trebuchet MS" w:hAnsi="Trebuchet MS"/>
              </w:rPr>
              <w:t xml:space="preserve">Teacher had asked the pupils to stick their success criteria on a certain page. Boy (Child A) had stuck sheet onto a different page before teachers instructions. </w:t>
            </w:r>
          </w:p>
          <w:p w:rsidR="009B06E2" w:rsidRPr="00C7662A" w:rsidRDefault="009B06E2" w:rsidP="00120E5C">
            <w:pPr>
              <w:rPr>
                <w:rFonts w:ascii="Trebuchet MS" w:hAnsi="Trebuchet MS"/>
              </w:rPr>
            </w:pPr>
            <w:r w:rsidRPr="00C7662A">
              <w:rPr>
                <w:rFonts w:ascii="Trebuchet MS" w:hAnsi="Trebuchet MS"/>
              </w:rPr>
              <w:t>Boy began to panic quietly that he had done something wrong. Asking peers what he should do looking to the teacher too. The teacher noticed and asked “What’s wrong you are looking at me as if I have 2 heads”. Boy A laughed at this.</w:t>
            </w:r>
          </w:p>
          <w:p w:rsidR="009B06E2" w:rsidRPr="00C7662A" w:rsidRDefault="009B06E2" w:rsidP="00120E5C">
            <w:pPr>
              <w:rPr>
                <w:rFonts w:ascii="Trebuchet MS" w:hAnsi="Trebuchet MS"/>
              </w:rPr>
            </w:pPr>
            <w:r w:rsidRPr="00C7662A">
              <w:rPr>
                <w:rFonts w:ascii="Trebuchet MS" w:hAnsi="Trebuchet MS"/>
              </w:rPr>
              <w:t xml:space="preserve">Boy A said “ I’ve done it wrong, </w:t>
            </w:r>
            <w:proofErr w:type="spellStart"/>
            <w:r w:rsidRPr="00C7662A">
              <w:rPr>
                <w:rFonts w:ascii="Trebuchet MS" w:hAnsi="Trebuchet MS"/>
              </w:rPr>
              <w:t>its</w:t>
            </w:r>
            <w:proofErr w:type="spellEnd"/>
            <w:r w:rsidRPr="00C7662A">
              <w:rPr>
                <w:rFonts w:ascii="Trebuchet MS" w:hAnsi="Trebuchet MS"/>
              </w:rPr>
              <w:t xml:space="preserve"> on the wrong page”. Teacher replied “ I thought you were going to say you robbed a bank then” Again boy A laughed- “ My success criteria is on the wrong page”. </w:t>
            </w:r>
          </w:p>
          <w:p w:rsidR="009B06E2" w:rsidRPr="00C7662A" w:rsidRDefault="009B06E2" w:rsidP="00120E5C">
            <w:pPr>
              <w:rPr>
                <w:rFonts w:ascii="Trebuchet MS" w:hAnsi="Trebuchet MS"/>
              </w:rPr>
            </w:pPr>
            <w:r w:rsidRPr="00C7662A">
              <w:rPr>
                <w:rFonts w:ascii="Trebuchet MS" w:hAnsi="Trebuchet MS"/>
              </w:rPr>
              <w:t xml:space="preserve">Teacher asked boy A what he could to solve his problem. Boy A said- I could just carry on </w:t>
            </w:r>
            <w:proofErr w:type="spellStart"/>
            <w:r w:rsidRPr="00C7662A">
              <w:rPr>
                <w:rFonts w:ascii="Trebuchet MS" w:hAnsi="Trebuchet MS"/>
              </w:rPr>
              <w:t>on</w:t>
            </w:r>
            <w:proofErr w:type="spellEnd"/>
            <w:r w:rsidRPr="00C7662A">
              <w:rPr>
                <w:rFonts w:ascii="Trebuchet MS" w:hAnsi="Trebuchet MS"/>
              </w:rPr>
              <w:t xml:space="preserve"> the next page. Teacher praised the boy – “ I think that would be a good idea”, Boy A carried on working.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r w:rsidRPr="00C7662A">
              <w:rPr>
                <w:rFonts w:ascii="Trebuchet MS" w:hAnsi="Trebuchet MS"/>
              </w:rPr>
              <w:t>Upon analysis further research could explore the use of humour as a tool within the classroom,  health and wellbeing and encouraging critica</w:t>
            </w:r>
            <w:r>
              <w:rPr>
                <w:rFonts w:ascii="Trebuchet MS" w:hAnsi="Trebuchet MS"/>
              </w:rPr>
              <w:t>l</w:t>
            </w:r>
            <w:r w:rsidRPr="00C7662A">
              <w:rPr>
                <w:rFonts w:ascii="Trebuchet MS" w:hAnsi="Trebuchet MS"/>
              </w:rPr>
              <w:t xml:space="preserve">/ independent thinking. </w:t>
            </w: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rebuchet MS" w:hAnsi="Trebuchet MS"/>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p w:rsidR="009B06E2" w:rsidRPr="00C7662A" w:rsidRDefault="009B06E2" w:rsidP="00120E5C">
            <w:pPr>
              <w:rPr>
                <w:rFonts w:asciiTheme="minorHAnsi" w:hAnsiTheme="minorHAnsi" w:cstheme="minorHAnsi"/>
              </w:rPr>
            </w:pPr>
          </w:p>
        </w:tc>
      </w:tr>
    </w:tbl>
    <w:p w:rsidR="009B06E2" w:rsidRPr="00C7662A" w:rsidRDefault="009B06E2" w:rsidP="009B06E2"/>
    <w:p w:rsidR="009B06E2" w:rsidRPr="00F15C90" w:rsidRDefault="009B06E2" w:rsidP="00C6563B">
      <w:pPr>
        <w:rPr>
          <w:rFonts w:ascii="Times New Roman" w:eastAsia="Times New Roman" w:hAnsi="Times New Roman" w:cs="Times New Roman"/>
          <w:b/>
          <w:u w:val="single"/>
          <w:lang w:val="en-US"/>
        </w:rPr>
      </w:pPr>
    </w:p>
    <w:sectPr w:rsidR="009B06E2" w:rsidRPr="00F15C90" w:rsidSect="00BB1A46">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7E63" w:rsidRDefault="00327E63" w:rsidP="008A7143">
      <w:r>
        <w:separator/>
      </w:r>
    </w:p>
  </w:endnote>
  <w:endnote w:type="continuationSeparator" w:id="0">
    <w:p w:rsidR="00327E63" w:rsidRDefault="00327E63" w:rsidP="008A71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Math">
    <w:panose1 w:val="02040503050406030204"/>
    <w:charset w:val="00"/>
    <w:family w:val="roman"/>
    <w:pitch w:val="variable"/>
    <w:sig w:usb0="E00002FF" w:usb1="420024FF"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35310703"/>
      <w:docPartObj>
        <w:docPartGallery w:val="Page Numbers (Bottom of Page)"/>
        <w:docPartUnique/>
      </w:docPartObj>
    </w:sdtPr>
    <w:sdtEndPr>
      <w:rPr>
        <w:rStyle w:val="PageNumber"/>
      </w:rPr>
    </w:sdtEndPr>
    <w:sdtContent>
      <w:p w:rsidR="008A7143" w:rsidRDefault="008A7143" w:rsidP="00957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A7143" w:rsidRDefault="008A7143" w:rsidP="008A71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2496697"/>
      <w:docPartObj>
        <w:docPartGallery w:val="Page Numbers (Bottom of Page)"/>
        <w:docPartUnique/>
      </w:docPartObj>
    </w:sdtPr>
    <w:sdtEndPr>
      <w:rPr>
        <w:rStyle w:val="PageNumber"/>
      </w:rPr>
    </w:sdtEndPr>
    <w:sdtContent>
      <w:p w:rsidR="008A7143" w:rsidRDefault="008A7143" w:rsidP="00957C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A7143" w:rsidRDefault="008A7143" w:rsidP="008A71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7E63" w:rsidRDefault="00327E63" w:rsidP="008A7143">
      <w:r>
        <w:separator/>
      </w:r>
    </w:p>
  </w:footnote>
  <w:footnote w:type="continuationSeparator" w:id="0">
    <w:p w:rsidR="00327E63" w:rsidRDefault="00327E63" w:rsidP="008A71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7143" w:rsidRDefault="008A7143" w:rsidP="008A7143">
    <w:pPr>
      <w:pStyle w:val="Header"/>
      <w:jc w:val="right"/>
    </w:pPr>
    <w:r>
      <w:t>Ieuan Clark 2000566</w:t>
    </w:r>
  </w:p>
  <w:p w:rsidR="008A7143" w:rsidRDefault="008A71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63B"/>
    <w:rsid w:val="00003686"/>
    <w:rsid w:val="000454A7"/>
    <w:rsid w:val="000503B4"/>
    <w:rsid w:val="000534E6"/>
    <w:rsid w:val="00077DBE"/>
    <w:rsid w:val="000849B9"/>
    <w:rsid w:val="000A6675"/>
    <w:rsid w:val="001134CB"/>
    <w:rsid w:val="0011711F"/>
    <w:rsid w:val="00132849"/>
    <w:rsid w:val="00140495"/>
    <w:rsid w:val="001809FA"/>
    <w:rsid w:val="00181022"/>
    <w:rsid w:val="001A7D54"/>
    <w:rsid w:val="001C4494"/>
    <w:rsid w:val="001C64A3"/>
    <w:rsid w:val="00202B0E"/>
    <w:rsid w:val="00216068"/>
    <w:rsid w:val="002351DB"/>
    <w:rsid w:val="00237E56"/>
    <w:rsid w:val="00253EC8"/>
    <w:rsid w:val="00256DDB"/>
    <w:rsid w:val="00263B70"/>
    <w:rsid w:val="00265D2C"/>
    <w:rsid w:val="00277DA8"/>
    <w:rsid w:val="00285563"/>
    <w:rsid w:val="002A00BB"/>
    <w:rsid w:val="002D5DBA"/>
    <w:rsid w:val="002F206B"/>
    <w:rsid w:val="00314D95"/>
    <w:rsid w:val="0032726B"/>
    <w:rsid w:val="00327E63"/>
    <w:rsid w:val="00337952"/>
    <w:rsid w:val="003459CB"/>
    <w:rsid w:val="0035304E"/>
    <w:rsid w:val="00373849"/>
    <w:rsid w:val="00374946"/>
    <w:rsid w:val="003776B9"/>
    <w:rsid w:val="0039016F"/>
    <w:rsid w:val="003D0E84"/>
    <w:rsid w:val="003F4F2E"/>
    <w:rsid w:val="00432926"/>
    <w:rsid w:val="0043519E"/>
    <w:rsid w:val="004515A2"/>
    <w:rsid w:val="004778FF"/>
    <w:rsid w:val="004A50FC"/>
    <w:rsid w:val="004B7C4E"/>
    <w:rsid w:val="004C7D3C"/>
    <w:rsid w:val="004D45C4"/>
    <w:rsid w:val="004E6776"/>
    <w:rsid w:val="004F2F8A"/>
    <w:rsid w:val="00515C1A"/>
    <w:rsid w:val="0052011F"/>
    <w:rsid w:val="005438BE"/>
    <w:rsid w:val="00545727"/>
    <w:rsid w:val="00567F80"/>
    <w:rsid w:val="00583999"/>
    <w:rsid w:val="005A2922"/>
    <w:rsid w:val="005E3FF3"/>
    <w:rsid w:val="00627DA0"/>
    <w:rsid w:val="006819DB"/>
    <w:rsid w:val="00685E5C"/>
    <w:rsid w:val="006B25F6"/>
    <w:rsid w:val="006C418F"/>
    <w:rsid w:val="006C5E89"/>
    <w:rsid w:val="006F41D4"/>
    <w:rsid w:val="0070698C"/>
    <w:rsid w:val="00770110"/>
    <w:rsid w:val="00771113"/>
    <w:rsid w:val="00776B55"/>
    <w:rsid w:val="00780645"/>
    <w:rsid w:val="007873A1"/>
    <w:rsid w:val="007B1169"/>
    <w:rsid w:val="007D0271"/>
    <w:rsid w:val="007D74E3"/>
    <w:rsid w:val="007F5E0A"/>
    <w:rsid w:val="00834232"/>
    <w:rsid w:val="00835C2A"/>
    <w:rsid w:val="00841C6D"/>
    <w:rsid w:val="008672BB"/>
    <w:rsid w:val="00880DC1"/>
    <w:rsid w:val="008A7143"/>
    <w:rsid w:val="008B5CF6"/>
    <w:rsid w:val="008C311B"/>
    <w:rsid w:val="008E2963"/>
    <w:rsid w:val="00904078"/>
    <w:rsid w:val="00917C6F"/>
    <w:rsid w:val="00955C8D"/>
    <w:rsid w:val="009835BB"/>
    <w:rsid w:val="00986888"/>
    <w:rsid w:val="0099080E"/>
    <w:rsid w:val="00990AEB"/>
    <w:rsid w:val="009A120F"/>
    <w:rsid w:val="009A56D9"/>
    <w:rsid w:val="009B06E2"/>
    <w:rsid w:val="009B41C7"/>
    <w:rsid w:val="009D5D20"/>
    <w:rsid w:val="00A131C2"/>
    <w:rsid w:val="00A17A9A"/>
    <w:rsid w:val="00A23329"/>
    <w:rsid w:val="00A420F3"/>
    <w:rsid w:val="00A4562A"/>
    <w:rsid w:val="00A81053"/>
    <w:rsid w:val="00A840C9"/>
    <w:rsid w:val="00AB2D22"/>
    <w:rsid w:val="00AC04C1"/>
    <w:rsid w:val="00AE116C"/>
    <w:rsid w:val="00AE4E12"/>
    <w:rsid w:val="00B10E5B"/>
    <w:rsid w:val="00B10EBB"/>
    <w:rsid w:val="00B11B01"/>
    <w:rsid w:val="00B122AD"/>
    <w:rsid w:val="00B432AF"/>
    <w:rsid w:val="00B70007"/>
    <w:rsid w:val="00B72E6E"/>
    <w:rsid w:val="00B74B3F"/>
    <w:rsid w:val="00B9596D"/>
    <w:rsid w:val="00BA7DBA"/>
    <w:rsid w:val="00BB19DB"/>
    <w:rsid w:val="00BB1A46"/>
    <w:rsid w:val="00BB430F"/>
    <w:rsid w:val="00BC1F65"/>
    <w:rsid w:val="00BC6E99"/>
    <w:rsid w:val="00BD04E5"/>
    <w:rsid w:val="00C05275"/>
    <w:rsid w:val="00C07F07"/>
    <w:rsid w:val="00C565C4"/>
    <w:rsid w:val="00C578EA"/>
    <w:rsid w:val="00C6563B"/>
    <w:rsid w:val="00C72AF1"/>
    <w:rsid w:val="00C7631F"/>
    <w:rsid w:val="00CA0951"/>
    <w:rsid w:val="00CB7A8D"/>
    <w:rsid w:val="00CF0303"/>
    <w:rsid w:val="00CF298F"/>
    <w:rsid w:val="00CF78C6"/>
    <w:rsid w:val="00D16DA8"/>
    <w:rsid w:val="00D35858"/>
    <w:rsid w:val="00D42806"/>
    <w:rsid w:val="00D50AEF"/>
    <w:rsid w:val="00D9723D"/>
    <w:rsid w:val="00DA4799"/>
    <w:rsid w:val="00DB65E9"/>
    <w:rsid w:val="00DC296D"/>
    <w:rsid w:val="00DC64B7"/>
    <w:rsid w:val="00DD16C1"/>
    <w:rsid w:val="00DD24F2"/>
    <w:rsid w:val="00DD5C8C"/>
    <w:rsid w:val="00DD6E58"/>
    <w:rsid w:val="00E04C99"/>
    <w:rsid w:val="00E3095B"/>
    <w:rsid w:val="00E47776"/>
    <w:rsid w:val="00E617BB"/>
    <w:rsid w:val="00E723BB"/>
    <w:rsid w:val="00E83989"/>
    <w:rsid w:val="00EC212A"/>
    <w:rsid w:val="00EC4D91"/>
    <w:rsid w:val="00F06633"/>
    <w:rsid w:val="00F11193"/>
    <w:rsid w:val="00F15C90"/>
    <w:rsid w:val="00F21C56"/>
    <w:rsid w:val="00F3361D"/>
    <w:rsid w:val="00F4174B"/>
    <w:rsid w:val="00F65858"/>
    <w:rsid w:val="00F97D1D"/>
    <w:rsid w:val="00FA30FC"/>
    <w:rsid w:val="00FB715E"/>
    <w:rsid w:val="00FC0268"/>
    <w:rsid w:val="00FC7718"/>
    <w:rsid w:val="00FD06BC"/>
    <w:rsid w:val="00FD2761"/>
    <w:rsid w:val="00FF1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4A79E7"/>
  <w15:chartTrackingRefBased/>
  <w15:docId w15:val="{AC3EE9A7-3CAF-4F47-B95B-B4D03F245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8672BB"/>
  </w:style>
  <w:style w:type="character" w:customStyle="1" w:styleId="ff4">
    <w:name w:val="ff4"/>
    <w:basedOn w:val="DefaultParagraphFont"/>
    <w:rsid w:val="008672BB"/>
  </w:style>
  <w:style w:type="table" w:styleId="TableGrid">
    <w:name w:val="Table Grid"/>
    <w:basedOn w:val="TableNormal"/>
    <w:uiPriority w:val="39"/>
    <w:rsid w:val="00A8105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6C5E89"/>
  </w:style>
  <w:style w:type="character" w:customStyle="1" w:styleId="pubyear">
    <w:name w:val="pubyear"/>
    <w:basedOn w:val="DefaultParagraphFont"/>
    <w:rsid w:val="006C5E89"/>
  </w:style>
  <w:style w:type="character" w:customStyle="1" w:styleId="booktitle">
    <w:name w:val="booktitle"/>
    <w:basedOn w:val="DefaultParagraphFont"/>
    <w:rsid w:val="006C5E89"/>
  </w:style>
  <w:style w:type="character" w:customStyle="1" w:styleId="publisherlocation">
    <w:name w:val="publisherlocation"/>
    <w:basedOn w:val="DefaultParagraphFont"/>
    <w:rsid w:val="006C5E89"/>
  </w:style>
  <w:style w:type="character" w:customStyle="1" w:styleId="articletitle">
    <w:name w:val="articletitle"/>
    <w:basedOn w:val="DefaultParagraphFont"/>
    <w:rsid w:val="00770110"/>
  </w:style>
  <w:style w:type="character" w:customStyle="1" w:styleId="journaltitle">
    <w:name w:val="journaltitle"/>
    <w:basedOn w:val="DefaultParagraphFont"/>
    <w:rsid w:val="00770110"/>
  </w:style>
  <w:style w:type="character" w:customStyle="1" w:styleId="vol">
    <w:name w:val="vol"/>
    <w:basedOn w:val="DefaultParagraphFont"/>
    <w:rsid w:val="00770110"/>
  </w:style>
  <w:style w:type="character" w:customStyle="1" w:styleId="pagefirst">
    <w:name w:val="pagefirst"/>
    <w:basedOn w:val="DefaultParagraphFont"/>
    <w:rsid w:val="00770110"/>
  </w:style>
  <w:style w:type="character" w:customStyle="1" w:styleId="pagelast">
    <w:name w:val="pagelast"/>
    <w:basedOn w:val="DefaultParagraphFont"/>
    <w:rsid w:val="00770110"/>
  </w:style>
  <w:style w:type="character" w:customStyle="1" w:styleId="citedissue">
    <w:name w:val="citedissue"/>
    <w:basedOn w:val="DefaultParagraphFont"/>
    <w:rsid w:val="00DB65E9"/>
  </w:style>
  <w:style w:type="paragraph" w:styleId="NormalWeb">
    <w:name w:val="Normal (Web)"/>
    <w:basedOn w:val="Normal"/>
    <w:uiPriority w:val="99"/>
    <w:unhideWhenUsed/>
    <w:rsid w:val="004515A2"/>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8A7143"/>
    <w:pPr>
      <w:tabs>
        <w:tab w:val="center" w:pos="4680"/>
        <w:tab w:val="right" w:pos="9360"/>
      </w:tabs>
    </w:pPr>
  </w:style>
  <w:style w:type="character" w:customStyle="1" w:styleId="FooterChar">
    <w:name w:val="Footer Char"/>
    <w:basedOn w:val="DefaultParagraphFont"/>
    <w:link w:val="Footer"/>
    <w:uiPriority w:val="99"/>
    <w:rsid w:val="008A7143"/>
  </w:style>
  <w:style w:type="character" w:styleId="PageNumber">
    <w:name w:val="page number"/>
    <w:basedOn w:val="DefaultParagraphFont"/>
    <w:uiPriority w:val="99"/>
    <w:semiHidden/>
    <w:unhideWhenUsed/>
    <w:rsid w:val="008A7143"/>
  </w:style>
  <w:style w:type="paragraph" w:styleId="Header">
    <w:name w:val="header"/>
    <w:basedOn w:val="Normal"/>
    <w:link w:val="HeaderChar"/>
    <w:uiPriority w:val="99"/>
    <w:unhideWhenUsed/>
    <w:rsid w:val="008A7143"/>
    <w:pPr>
      <w:tabs>
        <w:tab w:val="center" w:pos="4680"/>
        <w:tab w:val="right" w:pos="9360"/>
      </w:tabs>
    </w:pPr>
  </w:style>
  <w:style w:type="character" w:customStyle="1" w:styleId="HeaderChar">
    <w:name w:val="Header Char"/>
    <w:basedOn w:val="DefaultParagraphFont"/>
    <w:link w:val="Header"/>
    <w:uiPriority w:val="99"/>
    <w:rsid w:val="008A71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40145">
      <w:bodyDiv w:val="1"/>
      <w:marLeft w:val="0"/>
      <w:marRight w:val="0"/>
      <w:marTop w:val="0"/>
      <w:marBottom w:val="0"/>
      <w:divBdr>
        <w:top w:val="none" w:sz="0" w:space="0" w:color="auto"/>
        <w:left w:val="none" w:sz="0" w:space="0" w:color="auto"/>
        <w:bottom w:val="none" w:sz="0" w:space="0" w:color="auto"/>
        <w:right w:val="none" w:sz="0" w:space="0" w:color="auto"/>
      </w:divBdr>
    </w:div>
    <w:div w:id="99957882">
      <w:bodyDiv w:val="1"/>
      <w:marLeft w:val="0"/>
      <w:marRight w:val="0"/>
      <w:marTop w:val="0"/>
      <w:marBottom w:val="0"/>
      <w:divBdr>
        <w:top w:val="none" w:sz="0" w:space="0" w:color="auto"/>
        <w:left w:val="none" w:sz="0" w:space="0" w:color="auto"/>
        <w:bottom w:val="none" w:sz="0" w:space="0" w:color="auto"/>
        <w:right w:val="none" w:sz="0" w:space="0" w:color="auto"/>
      </w:divBdr>
    </w:div>
    <w:div w:id="151870102">
      <w:bodyDiv w:val="1"/>
      <w:marLeft w:val="0"/>
      <w:marRight w:val="0"/>
      <w:marTop w:val="0"/>
      <w:marBottom w:val="0"/>
      <w:divBdr>
        <w:top w:val="none" w:sz="0" w:space="0" w:color="auto"/>
        <w:left w:val="none" w:sz="0" w:space="0" w:color="auto"/>
        <w:bottom w:val="none" w:sz="0" w:space="0" w:color="auto"/>
        <w:right w:val="none" w:sz="0" w:space="0" w:color="auto"/>
      </w:divBdr>
    </w:div>
    <w:div w:id="158010000">
      <w:bodyDiv w:val="1"/>
      <w:marLeft w:val="0"/>
      <w:marRight w:val="0"/>
      <w:marTop w:val="0"/>
      <w:marBottom w:val="0"/>
      <w:divBdr>
        <w:top w:val="none" w:sz="0" w:space="0" w:color="auto"/>
        <w:left w:val="none" w:sz="0" w:space="0" w:color="auto"/>
        <w:bottom w:val="none" w:sz="0" w:space="0" w:color="auto"/>
        <w:right w:val="none" w:sz="0" w:space="0" w:color="auto"/>
      </w:divBdr>
    </w:div>
    <w:div w:id="202329949">
      <w:bodyDiv w:val="1"/>
      <w:marLeft w:val="0"/>
      <w:marRight w:val="0"/>
      <w:marTop w:val="0"/>
      <w:marBottom w:val="0"/>
      <w:divBdr>
        <w:top w:val="none" w:sz="0" w:space="0" w:color="auto"/>
        <w:left w:val="none" w:sz="0" w:space="0" w:color="auto"/>
        <w:bottom w:val="none" w:sz="0" w:space="0" w:color="auto"/>
        <w:right w:val="none" w:sz="0" w:space="0" w:color="auto"/>
      </w:divBdr>
    </w:div>
    <w:div w:id="204106739">
      <w:bodyDiv w:val="1"/>
      <w:marLeft w:val="0"/>
      <w:marRight w:val="0"/>
      <w:marTop w:val="0"/>
      <w:marBottom w:val="0"/>
      <w:divBdr>
        <w:top w:val="none" w:sz="0" w:space="0" w:color="auto"/>
        <w:left w:val="none" w:sz="0" w:space="0" w:color="auto"/>
        <w:bottom w:val="none" w:sz="0" w:space="0" w:color="auto"/>
        <w:right w:val="none" w:sz="0" w:space="0" w:color="auto"/>
      </w:divBdr>
    </w:div>
    <w:div w:id="269707517">
      <w:bodyDiv w:val="1"/>
      <w:marLeft w:val="0"/>
      <w:marRight w:val="0"/>
      <w:marTop w:val="0"/>
      <w:marBottom w:val="0"/>
      <w:divBdr>
        <w:top w:val="none" w:sz="0" w:space="0" w:color="auto"/>
        <w:left w:val="none" w:sz="0" w:space="0" w:color="auto"/>
        <w:bottom w:val="none" w:sz="0" w:space="0" w:color="auto"/>
        <w:right w:val="none" w:sz="0" w:space="0" w:color="auto"/>
      </w:divBdr>
    </w:div>
    <w:div w:id="437024365">
      <w:bodyDiv w:val="1"/>
      <w:marLeft w:val="0"/>
      <w:marRight w:val="0"/>
      <w:marTop w:val="0"/>
      <w:marBottom w:val="0"/>
      <w:divBdr>
        <w:top w:val="none" w:sz="0" w:space="0" w:color="auto"/>
        <w:left w:val="none" w:sz="0" w:space="0" w:color="auto"/>
        <w:bottom w:val="none" w:sz="0" w:space="0" w:color="auto"/>
        <w:right w:val="none" w:sz="0" w:space="0" w:color="auto"/>
      </w:divBdr>
    </w:div>
    <w:div w:id="495806328">
      <w:bodyDiv w:val="1"/>
      <w:marLeft w:val="0"/>
      <w:marRight w:val="0"/>
      <w:marTop w:val="0"/>
      <w:marBottom w:val="0"/>
      <w:divBdr>
        <w:top w:val="none" w:sz="0" w:space="0" w:color="auto"/>
        <w:left w:val="none" w:sz="0" w:space="0" w:color="auto"/>
        <w:bottom w:val="none" w:sz="0" w:space="0" w:color="auto"/>
        <w:right w:val="none" w:sz="0" w:space="0" w:color="auto"/>
      </w:divBdr>
    </w:div>
    <w:div w:id="531769652">
      <w:bodyDiv w:val="1"/>
      <w:marLeft w:val="0"/>
      <w:marRight w:val="0"/>
      <w:marTop w:val="0"/>
      <w:marBottom w:val="0"/>
      <w:divBdr>
        <w:top w:val="none" w:sz="0" w:space="0" w:color="auto"/>
        <w:left w:val="none" w:sz="0" w:space="0" w:color="auto"/>
        <w:bottom w:val="none" w:sz="0" w:space="0" w:color="auto"/>
        <w:right w:val="none" w:sz="0" w:space="0" w:color="auto"/>
      </w:divBdr>
    </w:div>
    <w:div w:id="536354559">
      <w:bodyDiv w:val="1"/>
      <w:marLeft w:val="0"/>
      <w:marRight w:val="0"/>
      <w:marTop w:val="0"/>
      <w:marBottom w:val="0"/>
      <w:divBdr>
        <w:top w:val="none" w:sz="0" w:space="0" w:color="auto"/>
        <w:left w:val="none" w:sz="0" w:space="0" w:color="auto"/>
        <w:bottom w:val="none" w:sz="0" w:space="0" w:color="auto"/>
        <w:right w:val="none" w:sz="0" w:space="0" w:color="auto"/>
      </w:divBdr>
    </w:div>
    <w:div w:id="577978966">
      <w:bodyDiv w:val="1"/>
      <w:marLeft w:val="0"/>
      <w:marRight w:val="0"/>
      <w:marTop w:val="0"/>
      <w:marBottom w:val="0"/>
      <w:divBdr>
        <w:top w:val="none" w:sz="0" w:space="0" w:color="auto"/>
        <w:left w:val="none" w:sz="0" w:space="0" w:color="auto"/>
        <w:bottom w:val="none" w:sz="0" w:space="0" w:color="auto"/>
        <w:right w:val="none" w:sz="0" w:space="0" w:color="auto"/>
      </w:divBdr>
      <w:divsChild>
        <w:div w:id="1763332472">
          <w:marLeft w:val="0"/>
          <w:marRight w:val="0"/>
          <w:marTop w:val="0"/>
          <w:marBottom w:val="0"/>
          <w:divBdr>
            <w:top w:val="none" w:sz="0" w:space="0" w:color="auto"/>
            <w:left w:val="none" w:sz="0" w:space="0" w:color="auto"/>
            <w:bottom w:val="none" w:sz="0" w:space="0" w:color="auto"/>
            <w:right w:val="none" w:sz="0" w:space="0" w:color="auto"/>
          </w:divBdr>
        </w:div>
        <w:div w:id="109857715">
          <w:marLeft w:val="0"/>
          <w:marRight w:val="0"/>
          <w:marTop w:val="0"/>
          <w:marBottom w:val="0"/>
          <w:divBdr>
            <w:top w:val="none" w:sz="0" w:space="0" w:color="auto"/>
            <w:left w:val="none" w:sz="0" w:space="0" w:color="auto"/>
            <w:bottom w:val="none" w:sz="0" w:space="0" w:color="auto"/>
            <w:right w:val="none" w:sz="0" w:space="0" w:color="auto"/>
          </w:divBdr>
        </w:div>
      </w:divsChild>
    </w:div>
    <w:div w:id="656999863">
      <w:bodyDiv w:val="1"/>
      <w:marLeft w:val="0"/>
      <w:marRight w:val="0"/>
      <w:marTop w:val="0"/>
      <w:marBottom w:val="0"/>
      <w:divBdr>
        <w:top w:val="none" w:sz="0" w:space="0" w:color="auto"/>
        <w:left w:val="none" w:sz="0" w:space="0" w:color="auto"/>
        <w:bottom w:val="none" w:sz="0" w:space="0" w:color="auto"/>
        <w:right w:val="none" w:sz="0" w:space="0" w:color="auto"/>
      </w:divBdr>
    </w:div>
    <w:div w:id="678040705">
      <w:bodyDiv w:val="1"/>
      <w:marLeft w:val="0"/>
      <w:marRight w:val="0"/>
      <w:marTop w:val="0"/>
      <w:marBottom w:val="0"/>
      <w:divBdr>
        <w:top w:val="none" w:sz="0" w:space="0" w:color="auto"/>
        <w:left w:val="none" w:sz="0" w:space="0" w:color="auto"/>
        <w:bottom w:val="none" w:sz="0" w:space="0" w:color="auto"/>
        <w:right w:val="none" w:sz="0" w:space="0" w:color="auto"/>
      </w:divBdr>
    </w:div>
    <w:div w:id="701591389">
      <w:bodyDiv w:val="1"/>
      <w:marLeft w:val="0"/>
      <w:marRight w:val="0"/>
      <w:marTop w:val="0"/>
      <w:marBottom w:val="0"/>
      <w:divBdr>
        <w:top w:val="none" w:sz="0" w:space="0" w:color="auto"/>
        <w:left w:val="none" w:sz="0" w:space="0" w:color="auto"/>
        <w:bottom w:val="none" w:sz="0" w:space="0" w:color="auto"/>
        <w:right w:val="none" w:sz="0" w:space="0" w:color="auto"/>
      </w:divBdr>
    </w:div>
    <w:div w:id="726028305">
      <w:bodyDiv w:val="1"/>
      <w:marLeft w:val="0"/>
      <w:marRight w:val="0"/>
      <w:marTop w:val="0"/>
      <w:marBottom w:val="0"/>
      <w:divBdr>
        <w:top w:val="none" w:sz="0" w:space="0" w:color="auto"/>
        <w:left w:val="none" w:sz="0" w:space="0" w:color="auto"/>
        <w:bottom w:val="none" w:sz="0" w:space="0" w:color="auto"/>
        <w:right w:val="none" w:sz="0" w:space="0" w:color="auto"/>
      </w:divBdr>
    </w:div>
    <w:div w:id="757991328">
      <w:bodyDiv w:val="1"/>
      <w:marLeft w:val="0"/>
      <w:marRight w:val="0"/>
      <w:marTop w:val="0"/>
      <w:marBottom w:val="0"/>
      <w:divBdr>
        <w:top w:val="none" w:sz="0" w:space="0" w:color="auto"/>
        <w:left w:val="none" w:sz="0" w:space="0" w:color="auto"/>
        <w:bottom w:val="none" w:sz="0" w:space="0" w:color="auto"/>
        <w:right w:val="none" w:sz="0" w:space="0" w:color="auto"/>
      </w:divBdr>
    </w:div>
    <w:div w:id="788428335">
      <w:bodyDiv w:val="1"/>
      <w:marLeft w:val="0"/>
      <w:marRight w:val="0"/>
      <w:marTop w:val="0"/>
      <w:marBottom w:val="0"/>
      <w:divBdr>
        <w:top w:val="none" w:sz="0" w:space="0" w:color="auto"/>
        <w:left w:val="none" w:sz="0" w:space="0" w:color="auto"/>
        <w:bottom w:val="none" w:sz="0" w:space="0" w:color="auto"/>
        <w:right w:val="none" w:sz="0" w:space="0" w:color="auto"/>
      </w:divBdr>
    </w:div>
    <w:div w:id="789319869">
      <w:bodyDiv w:val="1"/>
      <w:marLeft w:val="0"/>
      <w:marRight w:val="0"/>
      <w:marTop w:val="0"/>
      <w:marBottom w:val="0"/>
      <w:divBdr>
        <w:top w:val="none" w:sz="0" w:space="0" w:color="auto"/>
        <w:left w:val="none" w:sz="0" w:space="0" w:color="auto"/>
        <w:bottom w:val="none" w:sz="0" w:space="0" w:color="auto"/>
        <w:right w:val="none" w:sz="0" w:space="0" w:color="auto"/>
      </w:divBdr>
    </w:div>
    <w:div w:id="798691508">
      <w:bodyDiv w:val="1"/>
      <w:marLeft w:val="0"/>
      <w:marRight w:val="0"/>
      <w:marTop w:val="0"/>
      <w:marBottom w:val="0"/>
      <w:divBdr>
        <w:top w:val="none" w:sz="0" w:space="0" w:color="auto"/>
        <w:left w:val="none" w:sz="0" w:space="0" w:color="auto"/>
        <w:bottom w:val="none" w:sz="0" w:space="0" w:color="auto"/>
        <w:right w:val="none" w:sz="0" w:space="0" w:color="auto"/>
      </w:divBdr>
    </w:div>
    <w:div w:id="934821123">
      <w:bodyDiv w:val="1"/>
      <w:marLeft w:val="0"/>
      <w:marRight w:val="0"/>
      <w:marTop w:val="0"/>
      <w:marBottom w:val="0"/>
      <w:divBdr>
        <w:top w:val="none" w:sz="0" w:space="0" w:color="auto"/>
        <w:left w:val="none" w:sz="0" w:space="0" w:color="auto"/>
        <w:bottom w:val="none" w:sz="0" w:space="0" w:color="auto"/>
        <w:right w:val="none" w:sz="0" w:space="0" w:color="auto"/>
      </w:divBdr>
    </w:div>
    <w:div w:id="966395380">
      <w:bodyDiv w:val="1"/>
      <w:marLeft w:val="0"/>
      <w:marRight w:val="0"/>
      <w:marTop w:val="0"/>
      <w:marBottom w:val="0"/>
      <w:divBdr>
        <w:top w:val="none" w:sz="0" w:space="0" w:color="auto"/>
        <w:left w:val="none" w:sz="0" w:space="0" w:color="auto"/>
        <w:bottom w:val="none" w:sz="0" w:space="0" w:color="auto"/>
        <w:right w:val="none" w:sz="0" w:space="0" w:color="auto"/>
      </w:divBdr>
    </w:div>
    <w:div w:id="1001471037">
      <w:bodyDiv w:val="1"/>
      <w:marLeft w:val="0"/>
      <w:marRight w:val="0"/>
      <w:marTop w:val="0"/>
      <w:marBottom w:val="0"/>
      <w:divBdr>
        <w:top w:val="none" w:sz="0" w:space="0" w:color="auto"/>
        <w:left w:val="none" w:sz="0" w:space="0" w:color="auto"/>
        <w:bottom w:val="none" w:sz="0" w:space="0" w:color="auto"/>
        <w:right w:val="none" w:sz="0" w:space="0" w:color="auto"/>
      </w:divBdr>
    </w:div>
    <w:div w:id="1051272175">
      <w:bodyDiv w:val="1"/>
      <w:marLeft w:val="0"/>
      <w:marRight w:val="0"/>
      <w:marTop w:val="0"/>
      <w:marBottom w:val="0"/>
      <w:divBdr>
        <w:top w:val="none" w:sz="0" w:space="0" w:color="auto"/>
        <w:left w:val="none" w:sz="0" w:space="0" w:color="auto"/>
        <w:bottom w:val="none" w:sz="0" w:space="0" w:color="auto"/>
        <w:right w:val="none" w:sz="0" w:space="0" w:color="auto"/>
      </w:divBdr>
    </w:div>
    <w:div w:id="1192840145">
      <w:bodyDiv w:val="1"/>
      <w:marLeft w:val="0"/>
      <w:marRight w:val="0"/>
      <w:marTop w:val="0"/>
      <w:marBottom w:val="0"/>
      <w:divBdr>
        <w:top w:val="none" w:sz="0" w:space="0" w:color="auto"/>
        <w:left w:val="none" w:sz="0" w:space="0" w:color="auto"/>
        <w:bottom w:val="none" w:sz="0" w:space="0" w:color="auto"/>
        <w:right w:val="none" w:sz="0" w:space="0" w:color="auto"/>
      </w:divBdr>
    </w:div>
    <w:div w:id="1275868503">
      <w:bodyDiv w:val="1"/>
      <w:marLeft w:val="0"/>
      <w:marRight w:val="0"/>
      <w:marTop w:val="0"/>
      <w:marBottom w:val="0"/>
      <w:divBdr>
        <w:top w:val="none" w:sz="0" w:space="0" w:color="auto"/>
        <w:left w:val="none" w:sz="0" w:space="0" w:color="auto"/>
        <w:bottom w:val="none" w:sz="0" w:space="0" w:color="auto"/>
        <w:right w:val="none" w:sz="0" w:space="0" w:color="auto"/>
      </w:divBdr>
    </w:div>
    <w:div w:id="1369184954">
      <w:bodyDiv w:val="1"/>
      <w:marLeft w:val="0"/>
      <w:marRight w:val="0"/>
      <w:marTop w:val="0"/>
      <w:marBottom w:val="0"/>
      <w:divBdr>
        <w:top w:val="none" w:sz="0" w:space="0" w:color="auto"/>
        <w:left w:val="none" w:sz="0" w:space="0" w:color="auto"/>
        <w:bottom w:val="none" w:sz="0" w:space="0" w:color="auto"/>
        <w:right w:val="none" w:sz="0" w:space="0" w:color="auto"/>
      </w:divBdr>
    </w:div>
    <w:div w:id="1511600883">
      <w:bodyDiv w:val="1"/>
      <w:marLeft w:val="0"/>
      <w:marRight w:val="0"/>
      <w:marTop w:val="0"/>
      <w:marBottom w:val="0"/>
      <w:divBdr>
        <w:top w:val="none" w:sz="0" w:space="0" w:color="auto"/>
        <w:left w:val="none" w:sz="0" w:space="0" w:color="auto"/>
        <w:bottom w:val="none" w:sz="0" w:space="0" w:color="auto"/>
        <w:right w:val="none" w:sz="0" w:space="0" w:color="auto"/>
      </w:divBdr>
      <w:divsChild>
        <w:div w:id="43988133">
          <w:marLeft w:val="0"/>
          <w:marRight w:val="0"/>
          <w:marTop w:val="0"/>
          <w:marBottom w:val="0"/>
          <w:divBdr>
            <w:top w:val="none" w:sz="0" w:space="0" w:color="auto"/>
            <w:left w:val="none" w:sz="0" w:space="0" w:color="auto"/>
            <w:bottom w:val="none" w:sz="0" w:space="0" w:color="auto"/>
            <w:right w:val="none" w:sz="0" w:space="0" w:color="auto"/>
          </w:divBdr>
        </w:div>
        <w:div w:id="845369235">
          <w:marLeft w:val="0"/>
          <w:marRight w:val="0"/>
          <w:marTop w:val="0"/>
          <w:marBottom w:val="0"/>
          <w:divBdr>
            <w:top w:val="none" w:sz="0" w:space="0" w:color="auto"/>
            <w:left w:val="none" w:sz="0" w:space="0" w:color="auto"/>
            <w:bottom w:val="none" w:sz="0" w:space="0" w:color="auto"/>
            <w:right w:val="none" w:sz="0" w:space="0" w:color="auto"/>
          </w:divBdr>
        </w:div>
      </w:divsChild>
    </w:div>
    <w:div w:id="1512062852">
      <w:bodyDiv w:val="1"/>
      <w:marLeft w:val="0"/>
      <w:marRight w:val="0"/>
      <w:marTop w:val="0"/>
      <w:marBottom w:val="0"/>
      <w:divBdr>
        <w:top w:val="none" w:sz="0" w:space="0" w:color="auto"/>
        <w:left w:val="none" w:sz="0" w:space="0" w:color="auto"/>
        <w:bottom w:val="none" w:sz="0" w:space="0" w:color="auto"/>
        <w:right w:val="none" w:sz="0" w:space="0" w:color="auto"/>
      </w:divBdr>
    </w:div>
    <w:div w:id="1530603100">
      <w:bodyDiv w:val="1"/>
      <w:marLeft w:val="0"/>
      <w:marRight w:val="0"/>
      <w:marTop w:val="0"/>
      <w:marBottom w:val="0"/>
      <w:divBdr>
        <w:top w:val="none" w:sz="0" w:space="0" w:color="auto"/>
        <w:left w:val="none" w:sz="0" w:space="0" w:color="auto"/>
        <w:bottom w:val="none" w:sz="0" w:space="0" w:color="auto"/>
        <w:right w:val="none" w:sz="0" w:space="0" w:color="auto"/>
      </w:divBdr>
    </w:div>
    <w:div w:id="1565943486">
      <w:bodyDiv w:val="1"/>
      <w:marLeft w:val="0"/>
      <w:marRight w:val="0"/>
      <w:marTop w:val="0"/>
      <w:marBottom w:val="0"/>
      <w:divBdr>
        <w:top w:val="none" w:sz="0" w:space="0" w:color="auto"/>
        <w:left w:val="none" w:sz="0" w:space="0" w:color="auto"/>
        <w:bottom w:val="none" w:sz="0" w:space="0" w:color="auto"/>
        <w:right w:val="none" w:sz="0" w:space="0" w:color="auto"/>
      </w:divBdr>
    </w:div>
    <w:div w:id="1574194768">
      <w:bodyDiv w:val="1"/>
      <w:marLeft w:val="0"/>
      <w:marRight w:val="0"/>
      <w:marTop w:val="0"/>
      <w:marBottom w:val="0"/>
      <w:divBdr>
        <w:top w:val="none" w:sz="0" w:space="0" w:color="auto"/>
        <w:left w:val="none" w:sz="0" w:space="0" w:color="auto"/>
        <w:bottom w:val="none" w:sz="0" w:space="0" w:color="auto"/>
        <w:right w:val="none" w:sz="0" w:space="0" w:color="auto"/>
      </w:divBdr>
    </w:div>
    <w:div w:id="1581403698">
      <w:bodyDiv w:val="1"/>
      <w:marLeft w:val="0"/>
      <w:marRight w:val="0"/>
      <w:marTop w:val="0"/>
      <w:marBottom w:val="0"/>
      <w:divBdr>
        <w:top w:val="none" w:sz="0" w:space="0" w:color="auto"/>
        <w:left w:val="none" w:sz="0" w:space="0" w:color="auto"/>
        <w:bottom w:val="none" w:sz="0" w:space="0" w:color="auto"/>
        <w:right w:val="none" w:sz="0" w:space="0" w:color="auto"/>
      </w:divBdr>
    </w:div>
    <w:div w:id="1787694211">
      <w:bodyDiv w:val="1"/>
      <w:marLeft w:val="0"/>
      <w:marRight w:val="0"/>
      <w:marTop w:val="0"/>
      <w:marBottom w:val="0"/>
      <w:divBdr>
        <w:top w:val="none" w:sz="0" w:space="0" w:color="auto"/>
        <w:left w:val="none" w:sz="0" w:space="0" w:color="auto"/>
        <w:bottom w:val="none" w:sz="0" w:space="0" w:color="auto"/>
        <w:right w:val="none" w:sz="0" w:space="0" w:color="auto"/>
      </w:divBdr>
    </w:div>
    <w:div w:id="1787919932">
      <w:bodyDiv w:val="1"/>
      <w:marLeft w:val="0"/>
      <w:marRight w:val="0"/>
      <w:marTop w:val="0"/>
      <w:marBottom w:val="0"/>
      <w:divBdr>
        <w:top w:val="none" w:sz="0" w:space="0" w:color="auto"/>
        <w:left w:val="none" w:sz="0" w:space="0" w:color="auto"/>
        <w:bottom w:val="none" w:sz="0" w:space="0" w:color="auto"/>
        <w:right w:val="none" w:sz="0" w:space="0" w:color="auto"/>
      </w:divBdr>
    </w:div>
    <w:div w:id="1973514329">
      <w:bodyDiv w:val="1"/>
      <w:marLeft w:val="0"/>
      <w:marRight w:val="0"/>
      <w:marTop w:val="0"/>
      <w:marBottom w:val="0"/>
      <w:divBdr>
        <w:top w:val="none" w:sz="0" w:space="0" w:color="auto"/>
        <w:left w:val="none" w:sz="0" w:space="0" w:color="auto"/>
        <w:bottom w:val="none" w:sz="0" w:space="0" w:color="auto"/>
        <w:right w:val="none" w:sz="0" w:space="0" w:color="auto"/>
      </w:divBdr>
    </w:div>
    <w:div w:id="2008171008">
      <w:bodyDiv w:val="1"/>
      <w:marLeft w:val="0"/>
      <w:marRight w:val="0"/>
      <w:marTop w:val="0"/>
      <w:marBottom w:val="0"/>
      <w:divBdr>
        <w:top w:val="none" w:sz="0" w:space="0" w:color="auto"/>
        <w:left w:val="none" w:sz="0" w:space="0" w:color="auto"/>
        <w:bottom w:val="none" w:sz="0" w:space="0" w:color="auto"/>
        <w:right w:val="none" w:sz="0" w:space="0" w:color="auto"/>
      </w:divBdr>
    </w:div>
    <w:div w:id="2014722241">
      <w:bodyDiv w:val="1"/>
      <w:marLeft w:val="0"/>
      <w:marRight w:val="0"/>
      <w:marTop w:val="0"/>
      <w:marBottom w:val="0"/>
      <w:divBdr>
        <w:top w:val="none" w:sz="0" w:space="0" w:color="auto"/>
        <w:left w:val="none" w:sz="0" w:space="0" w:color="auto"/>
        <w:bottom w:val="none" w:sz="0" w:space="0" w:color="auto"/>
        <w:right w:val="none" w:sz="0" w:space="0" w:color="auto"/>
      </w:divBdr>
    </w:div>
    <w:div w:id="2057928155">
      <w:bodyDiv w:val="1"/>
      <w:marLeft w:val="0"/>
      <w:marRight w:val="0"/>
      <w:marTop w:val="0"/>
      <w:marBottom w:val="0"/>
      <w:divBdr>
        <w:top w:val="none" w:sz="0" w:space="0" w:color="auto"/>
        <w:left w:val="none" w:sz="0" w:space="0" w:color="auto"/>
        <w:bottom w:val="none" w:sz="0" w:space="0" w:color="auto"/>
        <w:right w:val="none" w:sz="0" w:space="0" w:color="auto"/>
      </w:divBdr>
    </w:div>
    <w:div w:id="2059812550">
      <w:bodyDiv w:val="1"/>
      <w:marLeft w:val="0"/>
      <w:marRight w:val="0"/>
      <w:marTop w:val="0"/>
      <w:marBottom w:val="0"/>
      <w:divBdr>
        <w:top w:val="none" w:sz="0" w:space="0" w:color="auto"/>
        <w:left w:val="none" w:sz="0" w:space="0" w:color="auto"/>
        <w:bottom w:val="none" w:sz="0" w:space="0" w:color="auto"/>
        <w:right w:val="none" w:sz="0" w:space="0" w:color="auto"/>
      </w:divBdr>
    </w:div>
    <w:div w:id="2128696132">
      <w:bodyDiv w:val="1"/>
      <w:marLeft w:val="0"/>
      <w:marRight w:val="0"/>
      <w:marTop w:val="0"/>
      <w:marBottom w:val="0"/>
      <w:divBdr>
        <w:top w:val="none" w:sz="0" w:space="0" w:color="auto"/>
        <w:left w:val="none" w:sz="0" w:space="0" w:color="auto"/>
        <w:bottom w:val="none" w:sz="0" w:space="0" w:color="auto"/>
        <w:right w:val="none" w:sz="0" w:space="0" w:color="auto"/>
      </w:divBdr>
    </w:div>
    <w:div w:id="2141025628">
      <w:bodyDiv w:val="1"/>
      <w:marLeft w:val="0"/>
      <w:marRight w:val="0"/>
      <w:marTop w:val="0"/>
      <w:marBottom w:val="0"/>
      <w:divBdr>
        <w:top w:val="none" w:sz="0" w:space="0" w:color="auto"/>
        <w:left w:val="none" w:sz="0" w:space="0" w:color="auto"/>
        <w:bottom w:val="none" w:sz="0" w:space="0" w:color="auto"/>
        <w:right w:val="none" w:sz="0" w:space="0" w:color="auto"/>
      </w:divBdr>
      <w:divsChild>
        <w:div w:id="2109692966">
          <w:marLeft w:val="0"/>
          <w:marRight w:val="0"/>
          <w:marTop w:val="0"/>
          <w:marBottom w:val="0"/>
          <w:divBdr>
            <w:top w:val="none" w:sz="0" w:space="0" w:color="auto"/>
            <w:left w:val="none" w:sz="0" w:space="0" w:color="auto"/>
            <w:bottom w:val="none" w:sz="0" w:space="0" w:color="auto"/>
            <w:right w:val="none" w:sz="0" w:space="0" w:color="auto"/>
          </w:divBdr>
        </w:div>
        <w:div w:id="952830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116E78-0DC9-1145-8397-F77561B2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29</Pages>
  <Words>8197</Words>
  <Characters>46723</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Clark</dc:creator>
  <cp:keywords/>
  <dc:description/>
  <cp:lastModifiedBy>Ieuan Clark</cp:lastModifiedBy>
  <cp:revision>2</cp:revision>
  <dcterms:created xsi:type="dcterms:W3CDTF">2020-10-27T12:44:00Z</dcterms:created>
  <dcterms:modified xsi:type="dcterms:W3CDTF">2020-10-27T12:44:00Z</dcterms:modified>
</cp:coreProperties>
</file>