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15A30" w14:textId="53A54982" w:rsidR="00F966A5" w:rsidRDefault="00F966A5">
      <w:r>
        <w:t>Fundamentals of construction</w:t>
      </w:r>
      <w:r w:rsidR="003A75E9">
        <w:t xml:space="preserve"> </w:t>
      </w:r>
    </w:p>
    <w:p w14:paraId="1F62FEBD" w14:textId="0D3379B8" w:rsidR="00E21F05" w:rsidRPr="00E1445B" w:rsidRDefault="00E21F05" w:rsidP="00E1445B">
      <w:pPr>
        <w:jc w:val="center"/>
        <w:rPr>
          <w:b/>
          <w:bCs/>
        </w:rPr>
      </w:pPr>
      <w:r w:rsidRPr="00E1445B">
        <w:rPr>
          <w:b/>
          <w:bCs/>
        </w:rPr>
        <w:t xml:space="preserve">Site investigation of </w:t>
      </w:r>
      <w:r w:rsidR="00DA1D50" w:rsidRPr="00E1445B">
        <w:rPr>
          <w:b/>
          <w:bCs/>
        </w:rPr>
        <w:t>Swansea Foreshore</w:t>
      </w:r>
    </w:p>
    <w:p w14:paraId="2646E861" w14:textId="77777777" w:rsidR="0018702A" w:rsidRDefault="0018702A" w:rsidP="0018702A"/>
    <w:p w14:paraId="1AB9FBB7" w14:textId="77777777" w:rsidR="00C06759" w:rsidRDefault="00C06759" w:rsidP="0018702A"/>
    <w:p w14:paraId="7E014FAC" w14:textId="77777777" w:rsidR="00C06759" w:rsidRDefault="00C06759" w:rsidP="0018702A"/>
    <w:p w14:paraId="0E4945BA" w14:textId="77777777" w:rsidR="00C06759" w:rsidRDefault="00C06759" w:rsidP="0018702A"/>
    <w:p w14:paraId="48CE5544" w14:textId="77777777" w:rsidR="00C06759" w:rsidRDefault="00C06759" w:rsidP="0018702A"/>
    <w:p w14:paraId="45DDFAC4" w14:textId="77777777" w:rsidR="00C06759" w:rsidRDefault="00C06759" w:rsidP="0018702A"/>
    <w:p w14:paraId="004C1B75" w14:textId="77777777" w:rsidR="00C06759" w:rsidRDefault="00C06759" w:rsidP="0018702A"/>
    <w:p w14:paraId="026C5330" w14:textId="77777777" w:rsidR="00C06759" w:rsidRDefault="00C06759" w:rsidP="0018702A"/>
    <w:p w14:paraId="344A5B0C" w14:textId="77777777" w:rsidR="00C06759" w:rsidRDefault="00C06759" w:rsidP="0018702A"/>
    <w:p w14:paraId="71582CC4" w14:textId="77777777" w:rsidR="00C06759" w:rsidRDefault="00C06759" w:rsidP="0018702A"/>
    <w:p w14:paraId="2C8F9ACE" w14:textId="77777777" w:rsidR="00C06759" w:rsidRDefault="00C06759" w:rsidP="0018702A"/>
    <w:p w14:paraId="5F34DBBC" w14:textId="77777777" w:rsidR="00C06759" w:rsidRDefault="00C06759" w:rsidP="0018702A"/>
    <w:p w14:paraId="3B20507B" w14:textId="77777777" w:rsidR="00C06759" w:rsidRDefault="00C06759" w:rsidP="0018702A"/>
    <w:p w14:paraId="12F8AEB5" w14:textId="77777777" w:rsidR="00C06759" w:rsidRDefault="00C06759" w:rsidP="0018702A"/>
    <w:p w14:paraId="31878EC1" w14:textId="77777777" w:rsidR="00C06759" w:rsidRDefault="00C06759" w:rsidP="0018702A"/>
    <w:p w14:paraId="1325F0BE" w14:textId="77777777" w:rsidR="00C06759" w:rsidRDefault="00C06759" w:rsidP="0018702A"/>
    <w:p w14:paraId="311D8618" w14:textId="77777777" w:rsidR="00C06759" w:rsidRDefault="00C06759" w:rsidP="0018702A"/>
    <w:p w14:paraId="2AA2E01C" w14:textId="2460BD8F" w:rsidR="00C06759" w:rsidRPr="00E1445B" w:rsidRDefault="00C06759" w:rsidP="00E1445B">
      <w:pPr>
        <w:jc w:val="center"/>
        <w:rPr>
          <w:b/>
          <w:bCs/>
        </w:rPr>
      </w:pPr>
      <w:r w:rsidRPr="00E1445B">
        <w:rPr>
          <w:b/>
          <w:bCs/>
        </w:rPr>
        <w:t>By Charlie Mckenzie (2516471)</w:t>
      </w:r>
    </w:p>
    <w:p w14:paraId="7F7BA00B" w14:textId="77777777" w:rsidR="0018702A" w:rsidRDefault="0018702A" w:rsidP="0018702A"/>
    <w:p w14:paraId="58F0A7A3" w14:textId="77777777" w:rsidR="0018702A" w:rsidRDefault="0018702A" w:rsidP="0018702A"/>
    <w:p w14:paraId="192B3738" w14:textId="77777777" w:rsidR="0018702A" w:rsidRDefault="0018702A" w:rsidP="0018702A"/>
    <w:p w14:paraId="46F3F205" w14:textId="77777777" w:rsidR="0018702A" w:rsidRDefault="0018702A" w:rsidP="0018702A"/>
    <w:p w14:paraId="532A5CBE" w14:textId="77777777" w:rsidR="0018702A" w:rsidRDefault="0018702A" w:rsidP="0018702A"/>
    <w:p w14:paraId="53038504" w14:textId="77777777" w:rsidR="0018702A" w:rsidRDefault="0018702A" w:rsidP="0018702A"/>
    <w:p w14:paraId="6F85A87A" w14:textId="77777777" w:rsidR="0018702A" w:rsidRDefault="0018702A" w:rsidP="0018702A"/>
    <w:p w14:paraId="2CE5307F" w14:textId="77777777" w:rsidR="0018702A" w:rsidRDefault="0018702A" w:rsidP="0018702A"/>
    <w:p w14:paraId="407F1F9F" w14:textId="7F688891" w:rsidR="0018702A" w:rsidRDefault="00086193" w:rsidP="00DD6043">
      <w:pPr>
        <w:rPr>
          <w:b/>
          <w:bCs/>
        </w:rPr>
      </w:pPr>
      <w:r w:rsidRPr="00086193">
        <w:rPr>
          <w:b/>
          <w:bCs/>
        </w:rPr>
        <w:lastRenderedPageBreak/>
        <w:t xml:space="preserve">Table of Contents </w:t>
      </w:r>
    </w:p>
    <w:p w14:paraId="08D12A5F" w14:textId="51780EA7" w:rsidR="0018702A" w:rsidRDefault="00DD6043" w:rsidP="0018702A">
      <w:r w:rsidRPr="00DD6043">
        <w:rPr>
          <w:b/>
          <w:bCs/>
        </w:rPr>
        <w:t>1.</w:t>
      </w:r>
      <w:r>
        <w:t xml:space="preserve">  Introduction</w:t>
      </w:r>
      <w:r w:rsidR="00253850">
        <w:t>………………………………………………………………………………………………3</w:t>
      </w:r>
    </w:p>
    <w:p w14:paraId="14C527B1" w14:textId="21AEC08F" w:rsidR="00DD6043" w:rsidRDefault="00DD6043" w:rsidP="0018702A">
      <w:r>
        <w:t>1.1 Brief</w:t>
      </w:r>
      <w:r w:rsidR="006A77B9">
        <w:t>………………………………………………………………………………………………………..3</w:t>
      </w:r>
    </w:p>
    <w:p w14:paraId="1FA38040" w14:textId="3BED0D14" w:rsidR="0018702A" w:rsidRDefault="00DA4685" w:rsidP="0018702A">
      <w:r>
        <w:t xml:space="preserve">1.2 </w:t>
      </w:r>
      <w:r w:rsidR="00FD3DD9">
        <w:t xml:space="preserve">The </w:t>
      </w:r>
      <w:r w:rsidR="009B604E">
        <w:t xml:space="preserve">sites </w:t>
      </w:r>
      <w:r w:rsidR="00FD3DD9">
        <w:t>location and setting</w:t>
      </w:r>
      <w:r w:rsidR="006A77B9">
        <w:t>……………………………………………………………………..3</w:t>
      </w:r>
      <w:r w:rsidR="00FD3DD9">
        <w:t xml:space="preserve"> </w:t>
      </w:r>
    </w:p>
    <w:p w14:paraId="6868D8FA" w14:textId="31991188" w:rsidR="009B604E" w:rsidRDefault="009B604E" w:rsidP="009B604E">
      <w:r>
        <w:t>2. Historical Background of the Site</w:t>
      </w:r>
      <w:r w:rsidR="00304A28">
        <w:t>………………………………………………………………….4,5</w:t>
      </w:r>
    </w:p>
    <w:p w14:paraId="375544A9" w14:textId="0CEFD1FC" w:rsidR="00FE20A6" w:rsidRDefault="00FE20A6" w:rsidP="00FE20A6">
      <w:r>
        <w:t>3. Advised Site Investigation</w:t>
      </w:r>
      <w:r w:rsidR="00307A65">
        <w:t>……………………………………………………………………………..5</w:t>
      </w:r>
    </w:p>
    <w:p w14:paraId="5D37E4E7" w14:textId="49A57B4E" w:rsidR="00FE20A6" w:rsidRDefault="00FE20A6" w:rsidP="00FE20A6">
      <w:r>
        <w:t>3.1 The Sites Ground Model</w:t>
      </w:r>
      <w:r w:rsidR="001C3DE8">
        <w:t>………………………………………………………………………………</w:t>
      </w:r>
      <w:r w:rsidR="00827139">
        <w:t>6</w:t>
      </w:r>
    </w:p>
    <w:p w14:paraId="732A352B" w14:textId="2CF24D25" w:rsidR="001C3DE8" w:rsidRDefault="001C3DE8" w:rsidP="001C3DE8">
      <w:r>
        <w:t>3.1.1 Summary of the Ground Conditions (from the usage of Borehole 2)</w:t>
      </w:r>
      <w:r>
        <w:t>………………</w:t>
      </w:r>
      <w:r w:rsidR="00827139">
        <w:t>6,7</w:t>
      </w:r>
    </w:p>
    <w:p w14:paraId="616F3C8F" w14:textId="69FFDE11" w:rsidR="001C3DE8" w:rsidRDefault="001C3DE8" w:rsidP="001C3DE8">
      <w:r>
        <w:t>3.2 The Risks of Using a Cased Open Hole System on the Foreshore</w:t>
      </w:r>
      <w:r>
        <w:t>……………………….</w:t>
      </w:r>
      <w:r w:rsidR="00DB202E">
        <w:t>8</w:t>
      </w:r>
    </w:p>
    <w:p w14:paraId="03732A32" w14:textId="2E336814" w:rsidR="001C3DE8" w:rsidRDefault="001C3DE8" w:rsidP="001C3DE8">
      <w:r>
        <w:t>3.2.1 Risk of the Borehole collapsing</w:t>
      </w:r>
      <w:r>
        <w:t>………………………………………………………………….</w:t>
      </w:r>
      <w:r w:rsidR="00E92639">
        <w:t>8</w:t>
      </w:r>
    </w:p>
    <w:p w14:paraId="74267762" w14:textId="20DBE476" w:rsidR="001C3DE8" w:rsidRDefault="001C3DE8" w:rsidP="001C3DE8">
      <w:r>
        <w:t>3.2.2 The Groundwater Related Risks</w:t>
      </w:r>
      <w:r w:rsidR="003B3AF0">
        <w:t>…………………………………………………………………</w:t>
      </w:r>
      <w:r w:rsidR="00AB72CF">
        <w:t>8</w:t>
      </w:r>
    </w:p>
    <w:p w14:paraId="02BEE5CA" w14:textId="646DE113" w:rsidR="001C3DE8" w:rsidRDefault="001C3DE8" w:rsidP="001C3DE8">
      <w:r>
        <w:t>3.2.3 The Risk from Site Constraints</w:t>
      </w:r>
      <w:r w:rsidR="003B3AF0">
        <w:t>…………………………………………………………………..</w:t>
      </w:r>
      <w:r w:rsidR="00AB72CF">
        <w:t>8</w:t>
      </w:r>
    </w:p>
    <w:p w14:paraId="70821B2C" w14:textId="3F9993F8" w:rsidR="001C3DE8" w:rsidRDefault="001C3DE8" w:rsidP="001C3DE8">
      <w:r>
        <w:t>3.3 Risk- Significant Areas of the Site Investigation</w:t>
      </w:r>
      <w:r w:rsidR="003B3AF0">
        <w:t>……………………………………………</w:t>
      </w:r>
      <w:r w:rsidR="00AB72CF">
        <w:t>…..</w:t>
      </w:r>
      <w:r w:rsidR="00270056">
        <w:t>9</w:t>
      </w:r>
    </w:p>
    <w:p w14:paraId="174B6602" w14:textId="4DD2E7F7" w:rsidR="00270056" w:rsidRDefault="00270056" w:rsidP="00270056">
      <w:r>
        <w:t>4. The Relevant Building Regulations</w:t>
      </w:r>
      <w:r>
        <w:t>………………………………………………………………….1</w:t>
      </w:r>
      <w:r w:rsidR="00AB72CF">
        <w:t>0</w:t>
      </w:r>
    </w:p>
    <w:p w14:paraId="429516AB" w14:textId="3BFA19B6" w:rsidR="00270056" w:rsidRDefault="00270056" w:rsidP="00270056">
      <w:r>
        <w:t>4.2 The Codes of Practice and Geotechnical Standards</w:t>
      </w:r>
      <w:r w:rsidR="002066F5">
        <w:t>………………………………………..1</w:t>
      </w:r>
      <w:r w:rsidR="00AB72CF">
        <w:t>0</w:t>
      </w:r>
      <w:r>
        <w:t xml:space="preserve"> </w:t>
      </w:r>
    </w:p>
    <w:p w14:paraId="6C9383F2" w14:textId="3789E749" w:rsidR="00270056" w:rsidRDefault="00270056" w:rsidP="00270056">
      <w:r>
        <w:t>4.3 The Local Authority and Parties likely to be Involved</w:t>
      </w:r>
      <w:r w:rsidR="002066F5">
        <w:t>………………………………………..1</w:t>
      </w:r>
      <w:r w:rsidR="00AB72CF">
        <w:t>0</w:t>
      </w:r>
    </w:p>
    <w:p w14:paraId="4E73B070" w14:textId="7E360D06" w:rsidR="00DE1A9C" w:rsidRDefault="00DE1A9C" w:rsidP="00DE1A9C">
      <w:r>
        <w:t>5. Foundation Recommendations</w:t>
      </w:r>
      <w:r>
        <w:t>……………………………………………………………………..11</w:t>
      </w:r>
    </w:p>
    <w:p w14:paraId="474493E0" w14:textId="00FDF0AA" w:rsidR="00DE1A9C" w:rsidRDefault="00DE1A9C" w:rsidP="00DE1A9C">
      <w:r>
        <w:t>5.1 Why Shallow Foundations will not be Suitable</w:t>
      </w:r>
      <w:r>
        <w:t>……………………………………………….11</w:t>
      </w:r>
    </w:p>
    <w:p w14:paraId="2CE9D463" w14:textId="343478AB" w:rsidR="00DE1A9C" w:rsidRDefault="00DE1A9C" w:rsidP="00DE1A9C">
      <w:r>
        <w:t>5.2 Why Raft Foundations aren’t Suitable</w:t>
      </w:r>
      <w:r>
        <w:t>…………………………………………………………..</w:t>
      </w:r>
    </w:p>
    <w:p w14:paraId="2185B5E7" w14:textId="2142AEFD" w:rsidR="00DE1A9C" w:rsidRDefault="00DE1A9C" w:rsidP="00DE1A9C">
      <w:r>
        <w:t>5.3 The Recommended Foundation – CFA Piled Foundation</w:t>
      </w:r>
      <w:r>
        <w:t>…………………………………</w:t>
      </w:r>
    </w:p>
    <w:p w14:paraId="21A033E4" w14:textId="1EF3A374" w:rsidR="00DE1A9C" w:rsidRDefault="00DE1A9C" w:rsidP="00DE1A9C">
      <w:r>
        <w:t>5.4 How CFA Piles Concur Site Risks</w:t>
      </w:r>
      <w:r>
        <w:t>………………………………………………………………</w:t>
      </w:r>
      <w:r w:rsidR="00AB72CF">
        <w:t>…12</w:t>
      </w:r>
    </w:p>
    <w:p w14:paraId="19F3648F" w14:textId="4A9B1E25" w:rsidR="00DE1A9C" w:rsidRDefault="00DE1A9C" w:rsidP="00DE1A9C">
      <w:r>
        <w:t>5.5 Conclusion to the Chosen Foundation</w:t>
      </w:r>
      <w:r>
        <w:t>………………………………………………………</w:t>
      </w:r>
      <w:r w:rsidR="004B01F5">
        <w:t>…</w:t>
      </w:r>
      <w:r w:rsidR="00AB72CF">
        <w:t>12</w:t>
      </w:r>
    </w:p>
    <w:p w14:paraId="611390DF" w14:textId="3087FBB2" w:rsidR="009B604E" w:rsidRDefault="005566F5" w:rsidP="00DE1A9C">
      <w:pPr>
        <w:tabs>
          <w:tab w:val="left" w:pos="3402"/>
        </w:tabs>
      </w:pPr>
      <w:r>
        <w:t xml:space="preserve">6. </w:t>
      </w:r>
      <w:r w:rsidR="006E5F5B">
        <w:t>Appendices</w:t>
      </w:r>
      <w:r w:rsidR="00E7712B">
        <w:t>……………………………………………………………………………………</w:t>
      </w:r>
      <w:r w:rsidR="00D94510">
        <w:t>13,14,15,16</w:t>
      </w:r>
    </w:p>
    <w:p w14:paraId="2A50F2BE" w14:textId="2E8F4491" w:rsidR="006E5F5B" w:rsidRPr="009B604E" w:rsidRDefault="006E5F5B" w:rsidP="00DE1A9C">
      <w:pPr>
        <w:tabs>
          <w:tab w:val="left" w:pos="3402"/>
        </w:tabs>
      </w:pPr>
      <w:r>
        <w:t>7.</w:t>
      </w:r>
      <w:r w:rsidR="004873C7">
        <w:t xml:space="preserve"> </w:t>
      </w:r>
      <w:r w:rsidR="00E7712B">
        <w:t>Reference………………………………………………………………………………………………</w:t>
      </w:r>
      <w:r w:rsidR="0070168C">
        <w:t>17,18</w:t>
      </w:r>
    </w:p>
    <w:p w14:paraId="51D4886F" w14:textId="77777777" w:rsidR="0018702A" w:rsidRDefault="0018702A" w:rsidP="0018702A"/>
    <w:p w14:paraId="77F33458" w14:textId="77777777" w:rsidR="0018702A" w:rsidRDefault="0018702A" w:rsidP="0018702A"/>
    <w:p w14:paraId="5F7BBD61" w14:textId="77777777" w:rsidR="0018702A" w:rsidRDefault="0018702A" w:rsidP="0018702A"/>
    <w:p w14:paraId="70314B80" w14:textId="77777777" w:rsidR="0018702A" w:rsidRDefault="0018702A" w:rsidP="0018702A"/>
    <w:p w14:paraId="55DB77A7" w14:textId="337B4911" w:rsidR="0018702A" w:rsidRDefault="00B64CC0" w:rsidP="0018702A">
      <w:r>
        <w:lastRenderedPageBreak/>
        <w:t>1.</w:t>
      </w:r>
      <w:r w:rsidR="00645534">
        <w:t>Introduction</w:t>
      </w:r>
      <w:r w:rsidR="0018702A">
        <w:t xml:space="preserve"> </w:t>
      </w:r>
      <w:r w:rsidR="008B2456">
        <w:t xml:space="preserve"> </w:t>
      </w:r>
    </w:p>
    <w:p w14:paraId="0F8F40DF" w14:textId="38D717C8" w:rsidR="0018702A" w:rsidRDefault="00431D35">
      <w:r>
        <w:t xml:space="preserve"> </w:t>
      </w:r>
    </w:p>
    <w:p w14:paraId="0B4D4743" w14:textId="153BC84E" w:rsidR="0018702A" w:rsidRDefault="0018702A" w:rsidP="0018702A">
      <w:pPr>
        <w:pStyle w:val="ListParagraph"/>
        <w:numPr>
          <w:ilvl w:val="1"/>
          <w:numId w:val="1"/>
        </w:numPr>
      </w:pPr>
      <w:r>
        <w:t xml:space="preserve">Brief </w:t>
      </w:r>
    </w:p>
    <w:p w14:paraId="19099719" w14:textId="25B2CCD5" w:rsidR="004C3090" w:rsidRDefault="0061242C" w:rsidP="00A26B7D">
      <w:r>
        <w:t xml:space="preserve">The </w:t>
      </w:r>
      <w:r w:rsidR="00A62EE8">
        <w:t>Undertaking of</w:t>
      </w:r>
      <w:r w:rsidR="0018702A">
        <w:t xml:space="preserve"> a preliminary desktop </w:t>
      </w:r>
      <w:r w:rsidR="00A62EE8">
        <w:t>study for</w:t>
      </w:r>
      <w:r w:rsidR="0018702A">
        <w:t xml:space="preserve"> th</w:t>
      </w:r>
      <w:r w:rsidR="00814708">
        <w:t>is</w:t>
      </w:r>
      <w:r w:rsidR="0018702A">
        <w:t xml:space="preserve"> </w:t>
      </w:r>
      <w:r>
        <w:t xml:space="preserve">projected site which sits on the Swansea foreshore, reviews a vast amount of information which is </w:t>
      </w:r>
      <w:r w:rsidR="00A62EE8">
        <w:t xml:space="preserve">dated from the 1850s to the present of today. This study identifies and shows us the projected lands past use, current use and any ground changes or differences that has occurred across the </w:t>
      </w:r>
      <w:r w:rsidR="008976BF">
        <w:t>period</w:t>
      </w:r>
      <w:r w:rsidR="00A62EE8">
        <w:t>.</w:t>
      </w:r>
      <w:r w:rsidR="00CE61B4">
        <w:t xml:space="preserve"> </w:t>
      </w:r>
      <w:r w:rsidR="004E52A1">
        <w:t>This information is high</w:t>
      </w:r>
      <w:r w:rsidR="00450455">
        <w:t xml:space="preserve">ly important </w:t>
      </w:r>
      <w:r w:rsidR="007E4A45">
        <w:t xml:space="preserve">to determine the potential issues </w:t>
      </w:r>
      <w:r w:rsidR="00C8406C">
        <w:t xml:space="preserve">that will affect </w:t>
      </w:r>
      <w:r w:rsidR="00B55478">
        <w:t>planning, design</w:t>
      </w:r>
      <w:r w:rsidR="00C8406C">
        <w:t xml:space="preserve"> </w:t>
      </w:r>
      <w:r w:rsidR="00B55478">
        <w:t xml:space="preserve">and </w:t>
      </w:r>
      <w:r w:rsidR="0084267D">
        <w:t xml:space="preserve">mostly the construction of this </w:t>
      </w:r>
      <w:r w:rsidR="00AA2A89">
        <w:t>restaurant</w:t>
      </w:r>
      <w:r w:rsidR="00835821">
        <w:t xml:space="preserve"> and </w:t>
      </w:r>
      <w:r w:rsidR="00AA2A89">
        <w:t xml:space="preserve">parlour. </w:t>
      </w:r>
      <w:r w:rsidR="00EA377E">
        <w:t xml:space="preserve">This </w:t>
      </w:r>
      <w:r w:rsidR="008974D2">
        <w:t>preliminary study is to prep</w:t>
      </w:r>
      <w:r w:rsidR="00CC0F77">
        <w:t xml:space="preserve">are </w:t>
      </w:r>
      <w:r w:rsidR="00856F46">
        <w:t>for a full site investigation as pa</w:t>
      </w:r>
      <w:r w:rsidR="0094532F">
        <w:t xml:space="preserve">rt of the feasibility stage. </w:t>
      </w:r>
      <w:r w:rsidR="0010089B">
        <w:t xml:space="preserve">This study </w:t>
      </w:r>
      <w:r w:rsidR="008662CC">
        <w:t xml:space="preserve">also </w:t>
      </w:r>
      <w:r w:rsidR="0010089B">
        <w:t xml:space="preserve">examines </w:t>
      </w:r>
      <w:r w:rsidR="000E10D1">
        <w:t>how the past use will affect foundations</w:t>
      </w:r>
      <w:r w:rsidR="00E32430">
        <w:t xml:space="preserve"> and have implications on</w:t>
      </w:r>
      <w:r w:rsidR="00D007B2">
        <w:t xml:space="preserve"> specific Building regulations</w:t>
      </w:r>
      <w:r w:rsidR="00B02468">
        <w:t xml:space="preserve"> and </w:t>
      </w:r>
      <w:r w:rsidR="00DE6A5A">
        <w:t>requirements for a site investigation an</w:t>
      </w:r>
      <w:r w:rsidR="009F159C">
        <w:t>d</w:t>
      </w:r>
      <w:r w:rsidR="006673E6">
        <w:t xml:space="preserve"> </w:t>
      </w:r>
      <w:r w:rsidR="009F159C">
        <w:t>design</w:t>
      </w:r>
      <w:r w:rsidR="006673E6">
        <w:t xml:space="preserve">. </w:t>
      </w:r>
      <w:r w:rsidR="009F159C">
        <w:t xml:space="preserve"> </w:t>
      </w:r>
    </w:p>
    <w:p w14:paraId="596D158C" w14:textId="77777777" w:rsidR="0018702A" w:rsidRDefault="0018702A" w:rsidP="0018702A">
      <w:pPr>
        <w:pStyle w:val="ListParagraph"/>
        <w:ind w:left="375"/>
      </w:pPr>
    </w:p>
    <w:p w14:paraId="35793E85" w14:textId="08DBE0CC" w:rsidR="009061F9" w:rsidRDefault="00643427" w:rsidP="009061F9">
      <w:pPr>
        <w:pStyle w:val="ListParagraph"/>
        <w:numPr>
          <w:ilvl w:val="1"/>
          <w:numId w:val="1"/>
        </w:numPr>
      </w:pPr>
      <w:r>
        <w:t xml:space="preserve">The </w:t>
      </w:r>
      <w:r w:rsidR="00F076F2">
        <w:t xml:space="preserve">Sites location and Setting </w:t>
      </w:r>
    </w:p>
    <w:p w14:paraId="6C0C6B9B" w14:textId="4B7E729F" w:rsidR="007D2D9B" w:rsidRDefault="003870E9" w:rsidP="009061F9">
      <w:r>
        <w:t xml:space="preserve">The </w:t>
      </w:r>
      <w:r w:rsidR="007A4912">
        <w:t xml:space="preserve">proposed site is located </w:t>
      </w:r>
      <w:r w:rsidR="00934810">
        <w:t>bet</w:t>
      </w:r>
      <w:r w:rsidR="00386ACC">
        <w:t xml:space="preserve">ween the Marriot hotel and the county hall, joint agreements coming </w:t>
      </w:r>
      <w:r w:rsidR="00034AED">
        <w:t xml:space="preserve">from </w:t>
      </w:r>
      <w:r w:rsidR="00890BC5">
        <w:t xml:space="preserve">the city and county of Swansea </w:t>
      </w:r>
      <w:r w:rsidR="00066D01">
        <w:t>and</w:t>
      </w:r>
      <w:r w:rsidR="00890BC5">
        <w:t xml:space="preserve"> </w:t>
      </w:r>
      <w:r w:rsidR="00A34511">
        <w:t xml:space="preserve">with the </w:t>
      </w:r>
      <w:r w:rsidR="00476E39">
        <w:t>Marriot</w:t>
      </w:r>
      <w:r w:rsidR="00A34511">
        <w:t xml:space="preserve"> hotel. </w:t>
      </w:r>
      <w:r w:rsidR="00386ACC">
        <w:t xml:space="preserve"> </w:t>
      </w:r>
    </w:p>
    <w:p w14:paraId="6D27B38A" w14:textId="2DCCEE40" w:rsidR="00DC32BF" w:rsidRDefault="00BB42CE" w:rsidP="009061F9">
      <w:r w:rsidRPr="00BB42CE">
        <w:rPr>
          <w:noProof/>
        </w:rPr>
        <w:drawing>
          <wp:inline distT="0" distB="0" distL="0" distR="0" wp14:anchorId="29DCE811" wp14:editId="5574406F">
            <wp:extent cx="5731510" cy="2418715"/>
            <wp:effectExtent l="0" t="0" r="2540" b="635"/>
            <wp:docPr id="971887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887677" name=""/>
                    <pic:cNvPicPr/>
                  </pic:nvPicPr>
                  <pic:blipFill>
                    <a:blip r:embed="rId7"/>
                    <a:stretch>
                      <a:fillRect/>
                    </a:stretch>
                  </pic:blipFill>
                  <pic:spPr>
                    <a:xfrm>
                      <a:off x="0" y="0"/>
                      <a:ext cx="5731510" cy="2418715"/>
                    </a:xfrm>
                    <a:prstGeom prst="rect">
                      <a:avLst/>
                    </a:prstGeom>
                  </pic:spPr>
                </pic:pic>
              </a:graphicData>
            </a:graphic>
          </wp:inline>
        </w:drawing>
      </w:r>
    </w:p>
    <w:p w14:paraId="102DC657" w14:textId="4616BCEB" w:rsidR="00D4434A" w:rsidRDefault="00D4434A" w:rsidP="009061F9">
      <w:r>
        <w:t xml:space="preserve">Fig. 1 Location of the proposed building </w:t>
      </w:r>
    </w:p>
    <w:p w14:paraId="764D7493" w14:textId="286E54C3" w:rsidR="00093473" w:rsidRDefault="00093473" w:rsidP="009061F9">
      <w:r>
        <w:t>As shown in figure 1</w:t>
      </w:r>
      <w:r w:rsidR="007D000A">
        <w:t>, the</w:t>
      </w:r>
      <w:r w:rsidR="0054785A">
        <w:t xml:space="preserve"> approximate</w:t>
      </w:r>
      <w:r w:rsidR="007D000A">
        <w:t xml:space="preserve"> 2,000</w:t>
      </w:r>
      <w:r w:rsidR="00E40F33">
        <w:t xml:space="preserve"> sq</w:t>
      </w:r>
      <w:r w:rsidR="002E4B6E">
        <w:t xml:space="preserve">uare </w:t>
      </w:r>
      <w:r w:rsidR="0054785A">
        <w:t xml:space="preserve">meters for the buildings </w:t>
      </w:r>
      <w:r w:rsidR="00BA1B31">
        <w:t xml:space="preserve">ground floor level </w:t>
      </w:r>
      <w:r w:rsidR="00956A4E">
        <w:t xml:space="preserve">is </w:t>
      </w:r>
      <w:r w:rsidR="00B4764D">
        <w:t>set within a</w:t>
      </w:r>
      <w:r w:rsidR="002F4E75">
        <w:t xml:space="preserve"> </w:t>
      </w:r>
      <w:r w:rsidR="00F344E8">
        <w:t>coastal</w:t>
      </w:r>
      <w:r w:rsidR="002F4E75">
        <w:t xml:space="preserve"> urban environment which is to be located around </w:t>
      </w:r>
      <w:r w:rsidR="00E85012">
        <w:t>and between the</w:t>
      </w:r>
      <w:r w:rsidR="00162C17">
        <w:t xml:space="preserve"> leisure developments</w:t>
      </w:r>
      <w:r w:rsidR="0097514F">
        <w:t xml:space="preserve"> and </w:t>
      </w:r>
      <w:r w:rsidR="00540CD0">
        <w:t>the Councils land</w:t>
      </w:r>
      <w:r w:rsidR="00162C17">
        <w:t>.</w:t>
      </w:r>
      <w:r w:rsidR="004206FB">
        <w:t xml:space="preserve"> </w:t>
      </w:r>
      <w:r w:rsidR="009E314D">
        <w:t xml:space="preserve">The buildings ground floor will </w:t>
      </w:r>
      <w:r w:rsidR="00B37E32">
        <w:t>accommodate</w:t>
      </w:r>
      <w:r w:rsidR="004A227D">
        <w:t xml:space="preserve"> the </w:t>
      </w:r>
      <w:r w:rsidR="0051638A">
        <w:t>restaurant</w:t>
      </w:r>
      <w:r w:rsidR="004A227D">
        <w:t xml:space="preserve"> and ice cream parlour, where the second floor </w:t>
      </w:r>
      <w:r w:rsidR="0051638A">
        <w:t>will provide sel</w:t>
      </w:r>
      <w:r w:rsidR="008E214A">
        <w:t>f</w:t>
      </w:r>
      <w:r w:rsidR="00D64329">
        <w:t>-contained managers</w:t>
      </w:r>
      <w:r w:rsidR="0063753B">
        <w:t xml:space="preserve"> apartment </w:t>
      </w:r>
      <w:r w:rsidR="00AD78EC">
        <w:t>and</w:t>
      </w:r>
      <w:r w:rsidR="0063753B">
        <w:t xml:space="preserve"> meeting rooms</w:t>
      </w:r>
      <w:r w:rsidR="00AD78EC">
        <w:t xml:space="preserve">. </w:t>
      </w:r>
    </w:p>
    <w:p w14:paraId="47B8FE83" w14:textId="77777777" w:rsidR="00BE3B84" w:rsidRDefault="00BE3B84" w:rsidP="009061F9"/>
    <w:p w14:paraId="2D08951C" w14:textId="77777777" w:rsidR="00BE3B84" w:rsidRDefault="00BE3B84" w:rsidP="009061F9"/>
    <w:p w14:paraId="52FB9253" w14:textId="4AAFFE27" w:rsidR="00BE3B84" w:rsidRDefault="00E713A4" w:rsidP="009061F9">
      <w:r>
        <w:lastRenderedPageBreak/>
        <w:t>2. His</w:t>
      </w:r>
      <w:r w:rsidR="00736E7F">
        <w:t xml:space="preserve">torical Background </w:t>
      </w:r>
      <w:r w:rsidR="00AA059D">
        <w:t xml:space="preserve">of the Site </w:t>
      </w:r>
    </w:p>
    <w:p w14:paraId="279A9159" w14:textId="01A8D82D" w:rsidR="005960B7" w:rsidRDefault="002113C3" w:rsidP="009061F9">
      <w:r>
        <w:t>Star</w:t>
      </w:r>
      <w:r w:rsidR="009B1E21">
        <w:t>ting from the 18</w:t>
      </w:r>
      <w:r w:rsidR="00264A24">
        <w:t xml:space="preserve">50s, </w:t>
      </w:r>
      <w:r w:rsidR="00E71C20">
        <w:t>Swansea Bay</w:t>
      </w:r>
      <w:r w:rsidR="00D1655A">
        <w:t xml:space="preserve"> as a whole </w:t>
      </w:r>
      <w:r w:rsidR="00655359">
        <w:t xml:space="preserve">consisted </w:t>
      </w:r>
      <w:r w:rsidR="00403AE1">
        <w:t>of mud, sand</w:t>
      </w:r>
      <w:r w:rsidR="00AC5D46">
        <w:t>,</w:t>
      </w:r>
      <w:r w:rsidR="00E07024">
        <w:t xml:space="preserve"> tipped waste</w:t>
      </w:r>
      <w:r w:rsidR="00DE54B8">
        <w:t xml:space="preserve"> and </w:t>
      </w:r>
      <w:r w:rsidR="00C860CE">
        <w:t>most of</w:t>
      </w:r>
      <w:r w:rsidR="00DE54B8">
        <w:t xml:space="preserve"> the ground was </w:t>
      </w:r>
      <w:r w:rsidR="00C860CE">
        <w:t>in fact</w:t>
      </w:r>
      <w:r w:rsidR="005F4598">
        <w:t xml:space="preserve"> collectively </w:t>
      </w:r>
      <w:r w:rsidR="00DE54B8">
        <w:t xml:space="preserve">made ground. </w:t>
      </w:r>
      <w:r w:rsidR="00C51067">
        <w:t xml:space="preserve">With </w:t>
      </w:r>
      <w:r w:rsidR="00170A54">
        <w:t xml:space="preserve">the </w:t>
      </w:r>
      <w:r w:rsidR="00B901BD">
        <w:t xml:space="preserve">surface </w:t>
      </w:r>
      <w:r w:rsidR="00410E26">
        <w:t>deposits</w:t>
      </w:r>
      <w:r w:rsidR="00047A81">
        <w:t xml:space="preserve"> being</w:t>
      </w:r>
      <w:r w:rsidR="00410E26">
        <w:t xml:space="preserve"> predominantly</w:t>
      </w:r>
      <w:r w:rsidR="00170A54">
        <w:t xml:space="preserve"> </w:t>
      </w:r>
      <w:r w:rsidR="00B901BD">
        <w:t xml:space="preserve">sand dunes and </w:t>
      </w:r>
      <w:r w:rsidR="00047A81">
        <w:t xml:space="preserve">tidal </w:t>
      </w:r>
      <w:r w:rsidR="006940B7">
        <w:t xml:space="preserve">foreshore, which had over time </w:t>
      </w:r>
      <w:r w:rsidR="00F255A0">
        <w:t xml:space="preserve">had been </w:t>
      </w:r>
      <w:r w:rsidR="001D5877">
        <w:t>stabilised</w:t>
      </w:r>
      <w:r w:rsidR="00F255A0">
        <w:t xml:space="preserve"> and fixed</w:t>
      </w:r>
      <w:r w:rsidR="001D5877">
        <w:t xml:space="preserve"> through different elements of embankment </w:t>
      </w:r>
      <w:r w:rsidR="00460912">
        <w:t>work. There</w:t>
      </w:r>
      <w:r w:rsidR="001C58A1">
        <w:t xml:space="preserve"> was the </w:t>
      </w:r>
      <w:r w:rsidR="00460912">
        <w:t>continuous</w:t>
      </w:r>
      <w:r w:rsidR="001C58A1">
        <w:t xml:space="preserve"> inclusion of the </w:t>
      </w:r>
      <w:r w:rsidR="00460912">
        <w:t>Swansea &amp; Mumbles ra</w:t>
      </w:r>
      <w:r w:rsidR="00E17901">
        <w:t xml:space="preserve">ilway. </w:t>
      </w:r>
      <w:r w:rsidR="00F255A0">
        <w:t xml:space="preserve"> </w:t>
      </w:r>
      <w:r w:rsidR="006377DC">
        <w:t>Moving on to the late 1800s</w:t>
      </w:r>
      <w:r w:rsidR="005508A3">
        <w:t>, continuation</w:t>
      </w:r>
      <w:r w:rsidR="00BF061C">
        <w:t xml:space="preserve"> of</w:t>
      </w:r>
      <w:r w:rsidR="005508A3">
        <w:t xml:space="preserve"> </w:t>
      </w:r>
      <w:r w:rsidR="00767D28">
        <w:t xml:space="preserve">embankment works </w:t>
      </w:r>
      <w:r w:rsidR="00B21D25">
        <w:t>was</w:t>
      </w:r>
      <w:r w:rsidR="00767D28">
        <w:t xml:space="preserve"> in plac</w:t>
      </w:r>
      <w:r w:rsidR="002F12A7">
        <w:t>e</w:t>
      </w:r>
      <w:r w:rsidR="00DD1F75">
        <w:t xml:space="preserve">. </w:t>
      </w:r>
      <w:r w:rsidR="00800392">
        <w:t xml:space="preserve">The surrounding area during the whole of the Victorian period </w:t>
      </w:r>
      <w:r w:rsidR="00193258">
        <w:t xml:space="preserve">did not include any </w:t>
      </w:r>
      <w:r w:rsidR="00533F1B">
        <w:t xml:space="preserve">public building </w:t>
      </w:r>
      <w:r w:rsidR="004A2E96">
        <w:t>or any services</w:t>
      </w:r>
      <w:r w:rsidR="00D528E8">
        <w:t>, until years later</w:t>
      </w:r>
      <w:r w:rsidR="00C67BA8">
        <w:t xml:space="preserve">. </w:t>
      </w:r>
    </w:p>
    <w:p w14:paraId="42614EF9" w14:textId="3833B3CA" w:rsidR="00591E47" w:rsidRDefault="00AE4E36" w:rsidP="009061F9">
      <w:r w:rsidRPr="00AE4E36">
        <w:rPr>
          <w:noProof/>
        </w:rPr>
        <w:drawing>
          <wp:inline distT="0" distB="0" distL="0" distR="0" wp14:anchorId="32851B6F" wp14:editId="72904D18">
            <wp:extent cx="5731510" cy="2865755"/>
            <wp:effectExtent l="0" t="0" r="2540" b="0"/>
            <wp:docPr id="1045422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422598" name=""/>
                    <pic:cNvPicPr/>
                  </pic:nvPicPr>
                  <pic:blipFill>
                    <a:blip r:embed="rId8"/>
                    <a:stretch>
                      <a:fillRect/>
                    </a:stretch>
                  </pic:blipFill>
                  <pic:spPr>
                    <a:xfrm>
                      <a:off x="0" y="0"/>
                      <a:ext cx="5731510" cy="2865755"/>
                    </a:xfrm>
                    <a:prstGeom prst="rect">
                      <a:avLst/>
                    </a:prstGeom>
                  </pic:spPr>
                </pic:pic>
              </a:graphicData>
            </a:graphic>
          </wp:inline>
        </w:drawing>
      </w:r>
    </w:p>
    <w:p w14:paraId="55D2FDB8" w14:textId="29B8FA3A" w:rsidR="00AE4E36" w:rsidRDefault="00AE4E36" w:rsidP="009061F9">
      <w:r>
        <w:t xml:space="preserve">Fig 2. </w:t>
      </w:r>
      <w:r w:rsidR="00DA5A34">
        <w:t xml:space="preserve"> The Proposed buildings surrounding area in the 20</w:t>
      </w:r>
      <w:r w:rsidR="00DA5A34" w:rsidRPr="00DA5A34">
        <w:rPr>
          <w:vertAlign w:val="superscript"/>
        </w:rPr>
        <w:t>th</w:t>
      </w:r>
      <w:r w:rsidR="00DA5A34">
        <w:t xml:space="preserve"> century</w:t>
      </w:r>
    </w:p>
    <w:p w14:paraId="1388C343" w14:textId="3F5820CF" w:rsidR="005A3859" w:rsidRDefault="00402CA0" w:rsidP="009061F9">
      <w:r>
        <w:t xml:space="preserve">Forwarding to the </w:t>
      </w:r>
      <w:r w:rsidR="00336225">
        <w:t>1900</w:t>
      </w:r>
      <w:r w:rsidR="00174ED9">
        <w:t>s</w:t>
      </w:r>
      <w:r w:rsidR="00D528E8">
        <w:t xml:space="preserve">, </w:t>
      </w:r>
      <w:r w:rsidR="008231CA">
        <w:t xml:space="preserve">Swansea bays </w:t>
      </w:r>
      <w:r w:rsidR="006179F5">
        <w:t xml:space="preserve">shoreline had been </w:t>
      </w:r>
      <w:r w:rsidR="00091E9E">
        <w:t xml:space="preserve">fixed for numerous types of transportation and was </w:t>
      </w:r>
      <w:r w:rsidR="00887ED6">
        <w:t xml:space="preserve">also </w:t>
      </w:r>
      <w:r w:rsidR="00091E9E">
        <w:t xml:space="preserve">fixed for </w:t>
      </w:r>
      <w:r w:rsidR="006C54B6">
        <w:t>urban usage.</w:t>
      </w:r>
      <w:r w:rsidR="00735D8C">
        <w:t xml:space="preserve"> </w:t>
      </w:r>
      <w:r w:rsidR="00D400D0">
        <w:t xml:space="preserve">With the ultimate hardening of the sea front </w:t>
      </w:r>
      <w:r w:rsidR="00C51924">
        <w:t>meant that the bay had almost been completely engineered entering the 20</w:t>
      </w:r>
      <w:r w:rsidR="00C51924" w:rsidRPr="00C51924">
        <w:rPr>
          <w:vertAlign w:val="superscript"/>
        </w:rPr>
        <w:t>th</w:t>
      </w:r>
      <w:r w:rsidR="00C51924">
        <w:t xml:space="preserve"> century. T</w:t>
      </w:r>
      <w:r w:rsidR="00A10E5F">
        <w:t xml:space="preserve">he construction of raised road alignments and </w:t>
      </w:r>
      <w:r w:rsidR="00214B75">
        <w:t xml:space="preserve">seawalls across the bay, </w:t>
      </w:r>
      <w:r w:rsidR="00B23A31">
        <w:t>eliminated</w:t>
      </w:r>
      <w:r w:rsidR="00214B75">
        <w:t xml:space="preserve"> the remaining </w:t>
      </w:r>
      <w:r w:rsidR="000E0CC9">
        <w:t>dunnage across the foreshore</w:t>
      </w:r>
      <w:r w:rsidR="00C51924">
        <w:t xml:space="preserve"> and </w:t>
      </w:r>
      <w:r w:rsidR="004F7CB0">
        <w:t>set the bay up for future civic ambitions</w:t>
      </w:r>
      <w:r w:rsidR="000E0CC9">
        <w:t xml:space="preserve">. </w:t>
      </w:r>
      <w:r w:rsidR="002F0B71">
        <w:t>In the 1930s th</w:t>
      </w:r>
      <w:r w:rsidR="00A86741">
        <w:t xml:space="preserve">e civic </w:t>
      </w:r>
      <w:r w:rsidR="00215D9F">
        <w:t>works is</w:t>
      </w:r>
      <w:r w:rsidR="002F0B71">
        <w:t xml:space="preserve"> exactly what was executed</w:t>
      </w:r>
      <w:r w:rsidR="0059500F">
        <w:t xml:space="preserve">, </w:t>
      </w:r>
      <w:r w:rsidR="00444110" w:rsidRPr="002F1AB2">
        <w:rPr>
          <w:i/>
          <w:iCs/>
        </w:rPr>
        <w:t xml:space="preserve">“the </w:t>
      </w:r>
      <w:r w:rsidR="00640275" w:rsidRPr="002F1AB2">
        <w:rPr>
          <w:i/>
          <w:iCs/>
        </w:rPr>
        <w:t>Swansea Bay</w:t>
      </w:r>
      <w:r w:rsidR="005A3859" w:rsidRPr="002F1AB2">
        <w:rPr>
          <w:i/>
          <w:iCs/>
        </w:rPr>
        <w:t xml:space="preserve"> frontage had, by the inter-war period</w:t>
      </w:r>
      <w:r w:rsidR="003A3052" w:rsidRPr="002F1AB2">
        <w:rPr>
          <w:i/>
          <w:iCs/>
        </w:rPr>
        <w:t>, became a predominantly engineered shoreline, shaped to se</w:t>
      </w:r>
      <w:r w:rsidR="002F587D" w:rsidRPr="002F1AB2">
        <w:rPr>
          <w:i/>
          <w:iCs/>
        </w:rPr>
        <w:t xml:space="preserve">rve urban, </w:t>
      </w:r>
      <w:r w:rsidR="00AD1392" w:rsidRPr="002F1AB2">
        <w:rPr>
          <w:i/>
          <w:iCs/>
        </w:rPr>
        <w:t>recreational and</w:t>
      </w:r>
      <w:r w:rsidR="002F587D" w:rsidRPr="002F1AB2">
        <w:rPr>
          <w:i/>
          <w:iCs/>
        </w:rPr>
        <w:t xml:space="preserve"> civic functions rather than </w:t>
      </w:r>
      <w:r w:rsidR="00AA7FA5" w:rsidRPr="002F1AB2">
        <w:rPr>
          <w:i/>
          <w:iCs/>
        </w:rPr>
        <w:t xml:space="preserve">natural </w:t>
      </w:r>
      <w:r w:rsidR="00AD1392" w:rsidRPr="002F1AB2">
        <w:rPr>
          <w:i/>
          <w:iCs/>
        </w:rPr>
        <w:t>coastal</w:t>
      </w:r>
      <w:r w:rsidR="00AA7FA5" w:rsidRPr="002F1AB2">
        <w:rPr>
          <w:i/>
          <w:iCs/>
        </w:rPr>
        <w:t xml:space="preserve"> </w:t>
      </w:r>
      <w:r w:rsidR="00AD1392" w:rsidRPr="002F1AB2">
        <w:rPr>
          <w:i/>
          <w:iCs/>
        </w:rPr>
        <w:t>processes”</w:t>
      </w:r>
      <w:r w:rsidR="00AD1392" w:rsidRPr="00AD1392">
        <w:t xml:space="preserve"> Swansea-bay-shoreline-management-plan</w:t>
      </w:r>
      <w:r w:rsidR="00AD1392">
        <w:t xml:space="preserve">. </w:t>
      </w:r>
    </w:p>
    <w:p w14:paraId="28CB87CE" w14:textId="77777777" w:rsidR="009D7B36" w:rsidRDefault="00F033E9" w:rsidP="009061F9">
      <w:r>
        <w:t xml:space="preserve">In 1941 </w:t>
      </w:r>
      <w:r w:rsidR="00975870">
        <w:t xml:space="preserve">Swansea </w:t>
      </w:r>
      <w:r w:rsidR="00170271">
        <w:t>was hit by a 3- night blitz (</w:t>
      </w:r>
      <w:r w:rsidR="00E77C78">
        <w:t>19-21 February 1941)</w:t>
      </w:r>
      <w:r w:rsidR="00640275">
        <w:t>. Th</w:t>
      </w:r>
      <w:r w:rsidR="00350313">
        <w:t>e</w:t>
      </w:r>
      <w:r w:rsidR="00640275">
        <w:t xml:space="preserve"> Blitz however </w:t>
      </w:r>
      <w:r w:rsidR="00350313">
        <w:t xml:space="preserve">didn’t </w:t>
      </w:r>
      <w:r w:rsidR="005C3B79">
        <w:t xml:space="preserve">target the </w:t>
      </w:r>
      <w:r w:rsidR="000A1AEC">
        <w:t>site’s</w:t>
      </w:r>
      <w:r w:rsidR="005C3B79">
        <w:t xml:space="preserve"> location but d</w:t>
      </w:r>
      <w:r w:rsidR="009058F2">
        <w:t>id hit the city centres more commercial and significant town areas</w:t>
      </w:r>
      <w:r w:rsidR="00BB51C2">
        <w:t xml:space="preserve"> such </w:t>
      </w:r>
      <w:r w:rsidR="00812407">
        <w:t>as, Oxford Street</w:t>
      </w:r>
      <w:r w:rsidR="001E7C8A">
        <w:t xml:space="preserve"> and </w:t>
      </w:r>
      <w:r w:rsidR="00812407">
        <w:t>C</w:t>
      </w:r>
      <w:r w:rsidR="001E7C8A">
        <w:t xml:space="preserve">astle </w:t>
      </w:r>
      <w:r w:rsidR="00812407">
        <w:t>S</w:t>
      </w:r>
      <w:r w:rsidR="001E7C8A">
        <w:t>treet.</w:t>
      </w:r>
      <w:r w:rsidR="005A6140">
        <w:t xml:space="preserve"> </w:t>
      </w:r>
      <w:r w:rsidR="00135FCF">
        <w:t xml:space="preserve">This didn’t have a negative impact on the </w:t>
      </w:r>
      <w:r w:rsidR="00045900">
        <w:t>site near the foreshore as it wasn’t targeted</w:t>
      </w:r>
      <w:r w:rsidR="00FE50F8">
        <w:t xml:space="preserve"> land</w:t>
      </w:r>
      <w:r w:rsidR="00C67463">
        <w:t>, this meant ground type was mostly undisturbed</w:t>
      </w:r>
      <w:r w:rsidR="00BA360F">
        <w:t xml:space="preserve">. </w:t>
      </w:r>
      <w:r w:rsidR="00150D82">
        <w:t xml:space="preserve">Post-war for the sites area meant </w:t>
      </w:r>
      <w:r w:rsidR="004D3985">
        <w:t xml:space="preserve">car ownership </w:t>
      </w:r>
      <w:r w:rsidR="004D3985">
        <w:lastRenderedPageBreak/>
        <w:t xml:space="preserve">increased rapidly, with the </w:t>
      </w:r>
      <w:r w:rsidR="00923142">
        <w:t>focus</w:t>
      </w:r>
      <w:r w:rsidR="004D3985">
        <w:t xml:space="preserve"> </w:t>
      </w:r>
      <w:r w:rsidR="00923142">
        <w:t xml:space="preserve">on making sure that the foreshores </w:t>
      </w:r>
      <w:r w:rsidR="002F3833">
        <w:t xml:space="preserve">routes became bigger </w:t>
      </w:r>
      <w:r w:rsidR="00B40AF6">
        <w:t>and</w:t>
      </w:r>
      <w:r w:rsidR="002F3833">
        <w:t xml:space="preserve"> </w:t>
      </w:r>
      <w:r w:rsidR="00F02300">
        <w:t>cars were the new prioritisation over</w:t>
      </w:r>
      <w:r w:rsidR="009D7B36">
        <w:t xml:space="preserve"> rail lines. </w:t>
      </w:r>
    </w:p>
    <w:p w14:paraId="75294872" w14:textId="63BBC0B8" w:rsidR="00066D01" w:rsidRDefault="001F2E53" w:rsidP="009061F9">
      <w:r>
        <w:t xml:space="preserve"> </w:t>
      </w:r>
      <w:r w:rsidR="005B7F00">
        <w:t xml:space="preserve"> </w:t>
      </w:r>
      <w:r w:rsidR="007F12BD">
        <w:rPr>
          <w:noProof/>
        </w:rPr>
        <w:drawing>
          <wp:inline distT="0" distB="0" distL="0" distR="0" wp14:anchorId="51B37286" wp14:editId="0BF96ED1">
            <wp:extent cx="3432313" cy="2528412"/>
            <wp:effectExtent l="0" t="0" r="0" b="5715"/>
            <wp:docPr id="1966341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6530" cy="2546251"/>
                    </a:xfrm>
                    <a:prstGeom prst="rect">
                      <a:avLst/>
                    </a:prstGeom>
                    <a:noFill/>
                    <a:ln>
                      <a:noFill/>
                    </a:ln>
                  </pic:spPr>
                </pic:pic>
              </a:graphicData>
            </a:graphic>
          </wp:inline>
        </w:drawing>
      </w:r>
    </w:p>
    <w:p w14:paraId="189CCC5C" w14:textId="1569A75D" w:rsidR="00066D01" w:rsidRDefault="007F12BD" w:rsidP="009061F9">
      <w:r>
        <w:t xml:space="preserve">Fig 3. </w:t>
      </w:r>
      <w:r w:rsidR="00974254">
        <w:t xml:space="preserve">Swansea Foreshore </w:t>
      </w:r>
      <w:r w:rsidR="00E7216E">
        <w:t>corridor for transport</w:t>
      </w:r>
      <w:r w:rsidR="00340FA3">
        <w:t>,</w:t>
      </w:r>
      <w:r w:rsidR="00E7216E">
        <w:t xml:space="preserve"> near the site </w:t>
      </w:r>
      <w:r w:rsidR="002B4C19">
        <w:t>(</w:t>
      </w:r>
      <w:r w:rsidR="003E7A38">
        <w:t>1949)</w:t>
      </w:r>
      <w:r w:rsidR="00CA2E68">
        <w:t xml:space="preserve"> </w:t>
      </w:r>
    </w:p>
    <w:p w14:paraId="523A0796" w14:textId="1180F247" w:rsidR="00B42FC2" w:rsidRDefault="00F025E1" w:rsidP="009061F9">
      <w:r>
        <w:t>In f</w:t>
      </w:r>
      <w:r w:rsidR="002A5EE9">
        <w:t xml:space="preserve">igure 3, shows the engineered roads constructed post war/Clearance which ultimately </w:t>
      </w:r>
      <w:r w:rsidR="000672D7" w:rsidRPr="002F1AB2">
        <w:rPr>
          <w:i/>
          <w:iCs/>
        </w:rPr>
        <w:t xml:space="preserve">“On the </w:t>
      </w:r>
      <w:r w:rsidR="005B3993" w:rsidRPr="002F1AB2">
        <w:rPr>
          <w:i/>
          <w:iCs/>
        </w:rPr>
        <w:t>5th of</w:t>
      </w:r>
      <w:r w:rsidR="000672D7" w:rsidRPr="002F1AB2">
        <w:rPr>
          <w:i/>
          <w:iCs/>
        </w:rPr>
        <w:t xml:space="preserve"> January 1960, the train ran from Swansea to Mumbles and back. Driven by Frank Dunkin and full of local dignitaries, it was the final time the Mumbles Train would run</w:t>
      </w:r>
      <w:r w:rsidR="00C57B8B" w:rsidRPr="002F1AB2">
        <w:rPr>
          <w:i/>
          <w:iCs/>
        </w:rPr>
        <w:t>”</w:t>
      </w:r>
      <w:r w:rsidR="00F121F4">
        <w:t xml:space="preserve"> </w:t>
      </w:r>
      <w:r w:rsidR="00F121F4" w:rsidRPr="005C1AD0">
        <w:t>Mumblesrailwaytrail.com</w:t>
      </w:r>
      <w:r w:rsidR="000672D7" w:rsidRPr="000672D7">
        <w:t>.</w:t>
      </w:r>
      <w:r w:rsidR="00F121F4">
        <w:t xml:space="preserve"> </w:t>
      </w:r>
    </w:p>
    <w:p w14:paraId="2386E26F" w14:textId="77777777" w:rsidR="00BB3AF8" w:rsidRDefault="00BB3AF8" w:rsidP="009061F9"/>
    <w:p w14:paraId="6E113F92" w14:textId="48330023" w:rsidR="00F121F4" w:rsidRDefault="00D91726" w:rsidP="009061F9">
      <w:r>
        <w:t>Towards the end of the 20</w:t>
      </w:r>
      <w:r w:rsidRPr="00D91726">
        <w:rPr>
          <w:vertAlign w:val="superscript"/>
        </w:rPr>
        <w:t>th</w:t>
      </w:r>
      <w:r>
        <w:t xml:space="preserve"> century, the large areas </w:t>
      </w:r>
      <w:r w:rsidR="004E747D">
        <w:t xml:space="preserve">of the old railway lines were </w:t>
      </w:r>
      <w:r w:rsidR="008C5EE8">
        <w:t>cleared,</w:t>
      </w:r>
      <w:r w:rsidR="004E747D">
        <w:t xml:space="preserve"> and </w:t>
      </w:r>
      <w:r w:rsidR="00AD0FFE">
        <w:t xml:space="preserve">the county hall was constructed. </w:t>
      </w:r>
      <w:r w:rsidR="008C5EE8">
        <w:t>Entering the 21</w:t>
      </w:r>
      <w:r w:rsidR="008C5EE8" w:rsidRPr="008C5EE8">
        <w:rPr>
          <w:vertAlign w:val="superscript"/>
        </w:rPr>
        <w:t>st</w:t>
      </w:r>
      <w:r w:rsidR="008C5EE8">
        <w:t xml:space="preserve"> century </w:t>
      </w:r>
      <w:r w:rsidR="003C4D30">
        <w:t xml:space="preserve">engineering continued </w:t>
      </w:r>
      <w:r w:rsidR="00FC5872">
        <w:t xml:space="preserve">with flood protection being prioritised due to the </w:t>
      </w:r>
      <w:r w:rsidR="009E3427">
        <w:t xml:space="preserve">earlier </w:t>
      </w:r>
      <w:r w:rsidR="00145EAC">
        <w:t xml:space="preserve">heavy industry </w:t>
      </w:r>
      <w:r w:rsidR="00C4772E">
        <w:t>decline</w:t>
      </w:r>
      <w:r w:rsidR="00BB3AF8">
        <w:t xml:space="preserve"> in the area.</w:t>
      </w:r>
    </w:p>
    <w:p w14:paraId="4F19F84E" w14:textId="77777777" w:rsidR="00DA1122" w:rsidRDefault="00DA1122" w:rsidP="009061F9"/>
    <w:p w14:paraId="748F1EF3" w14:textId="77777777" w:rsidR="00AB67B5" w:rsidRDefault="00AB67B5" w:rsidP="009061F9"/>
    <w:p w14:paraId="1C27F75F" w14:textId="77777777" w:rsidR="00D01BD5" w:rsidRDefault="00D01BD5" w:rsidP="009061F9"/>
    <w:p w14:paraId="1C32BA30" w14:textId="688B75BC" w:rsidR="00017DF0" w:rsidRDefault="009B604E">
      <w:r>
        <w:t>3</w:t>
      </w:r>
      <w:r w:rsidR="00EA23C1">
        <w:t xml:space="preserve">. </w:t>
      </w:r>
      <w:r w:rsidR="00491A35">
        <w:t xml:space="preserve">Advised Site Investigation </w:t>
      </w:r>
    </w:p>
    <w:p w14:paraId="0B9D3E71" w14:textId="7F1F5207" w:rsidR="00270056" w:rsidRDefault="00F857BD">
      <w:r>
        <w:t xml:space="preserve">The purpose for this site </w:t>
      </w:r>
      <w:r w:rsidR="009A7A8F">
        <w:t xml:space="preserve">investigation </w:t>
      </w:r>
      <w:r w:rsidR="00690F47">
        <w:t>is t</w:t>
      </w:r>
      <w:r w:rsidR="00342BB3">
        <w:t>o examine</w:t>
      </w:r>
      <w:r w:rsidR="005520EE">
        <w:t xml:space="preserve"> and provide confirmation </w:t>
      </w:r>
      <w:r w:rsidR="0066306B">
        <w:t>for</w:t>
      </w:r>
      <w:r w:rsidR="00342BB3">
        <w:t xml:space="preserve"> the proposed lands ground conditions</w:t>
      </w:r>
      <w:r w:rsidR="00D0781B">
        <w:t xml:space="preserve"> and </w:t>
      </w:r>
      <w:r w:rsidR="00B55A71">
        <w:t>characteristics referred in the historical check</w:t>
      </w:r>
      <w:r w:rsidR="005520EE">
        <w:t xml:space="preserve">. </w:t>
      </w:r>
      <w:r w:rsidR="003E3CDF">
        <w:t xml:space="preserve">This </w:t>
      </w:r>
      <w:r w:rsidR="00746B50">
        <w:t xml:space="preserve">site </w:t>
      </w:r>
      <w:r w:rsidR="00855D77">
        <w:t xml:space="preserve">being so close dockside it was found the </w:t>
      </w:r>
      <w:r w:rsidR="00BA6649">
        <w:t xml:space="preserve">ground </w:t>
      </w:r>
      <w:r w:rsidR="00AA333C">
        <w:t>condition was</w:t>
      </w:r>
      <w:r w:rsidR="008A22BE">
        <w:t xml:space="preserve"> mostly </w:t>
      </w:r>
      <w:r w:rsidR="00BA6649">
        <w:t>made ground</w:t>
      </w:r>
      <w:r w:rsidR="00B74782">
        <w:t>,</w:t>
      </w:r>
      <w:r w:rsidR="00AD435B">
        <w:t xml:space="preserve"> this meaning that </w:t>
      </w:r>
      <w:r w:rsidR="006D1848">
        <w:t xml:space="preserve">future </w:t>
      </w:r>
      <w:r w:rsidR="004D6830">
        <w:t xml:space="preserve">construction over the site area will most definitely lead to risks </w:t>
      </w:r>
      <w:r w:rsidR="00BD197D">
        <w:t xml:space="preserve">of </w:t>
      </w:r>
      <w:r w:rsidR="00A900A6">
        <w:t xml:space="preserve">land </w:t>
      </w:r>
      <w:r w:rsidR="00BD197D">
        <w:t xml:space="preserve">performance. </w:t>
      </w:r>
      <w:r w:rsidR="00F52C54">
        <w:t xml:space="preserve"> </w:t>
      </w:r>
      <w:r w:rsidR="00E74BEF">
        <w:t xml:space="preserve">With the </w:t>
      </w:r>
      <w:r w:rsidR="00573D40">
        <w:t>technical geolog</w:t>
      </w:r>
      <w:r w:rsidR="00AA333C">
        <w:t>ical</w:t>
      </w:r>
      <w:r w:rsidR="00573D40">
        <w:t xml:space="preserve"> information taken from a borehole</w:t>
      </w:r>
      <w:r w:rsidR="001077C8">
        <w:t xml:space="preserve"> practise on the site</w:t>
      </w:r>
      <w:r w:rsidR="004A7613">
        <w:t>,</w:t>
      </w:r>
      <w:r w:rsidR="00C55A4B">
        <w:t xml:space="preserve"> </w:t>
      </w:r>
      <w:r w:rsidR="004A7613">
        <w:t xml:space="preserve">will furthermore </w:t>
      </w:r>
      <w:r w:rsidR="00C55A4B">
        <w:t xml:space="preserve">help </w:t>
      </w:r>
      <w:r w:rsidR="005E68D2">
        <w:t>the design process at the feasibility stage</w:t>
      </w:r>
      <w:r w:rsidR="001459F3">
        <w:t xml:space="preserve"> </w:t>
      </w:r>
      <w:r w:rsidR="00DD1F75">
        <w:t>and</w:t>
      </w:r>
      <w:r w:rsidR="001459F3">
        <w:t xml:space="preserve"> determine what techniques are</w:t>
      </w:r>
      <w:r w:rsidR="00BF45C7">
        <w:t xml:space="preserve"> to be</w:t>
      </w:r>
      <w:r w:rsidR="001459F3">
        <w:t xml:space="preserve"> used </w:t>
      </w:r>
      <w:r w:rsidR="00A95BF0">
        <w:t>in the site investigation</w:t>
      </w:r>
      <w:r w:rsidR="005E68D2">
        <w:t>.</w:t>
      </w:r>
      <w:r w:rsidR="00DE5D2D">
        <w:t xml:space="preserve"> </w:t>
      </w:r>
    </w:p>
    <w:p w14:paraId="552C122F" w14:textId="77777777" w:rsidR="00270056" w:rsidRDefault="00270056"/>
    <w:p w14:paraId="4F30D57B" w14:textId="721B61C5" w:rsidR="0082609F" w:rsidRDefault="001E0DE1">
      <w:r>
        <w:t>3</w:t>
      </w:r>
      <w:r w:rsidR="0072626C">
        <w:t>.1</w:t>
      </w:r>
      <w:r w:rsidR="001F020E">
        <w:t xml:space="preserve"> </w:t>
      </w:r>
      <w:r w:rsidR="00272A7A">
        <w:t xml:space="preserve">The Sites Ground Model </w:t>
      </w:r>
    </w:p>
    <w:p w14:paraId="528FB878" w14:textId="74B45DEE" w:rsidR="0001186B" w:rsidRDefault="000D7CEC">
      <w:r>
        <w:t xml:space="preserve">To obtain </w:t>
      </w:r>
      <w:r w:rsidR="00F36000">
        <w:t xml:space="preserve">an initial understanding </w:t>
      </w:r>
      <w:r w:rsidR="00946AFC">
        <w:t>of the ground</w:t>
      </w:r>
      <w:r w:rsidR="00002D23">
        <w:t xml:space="preserve"> </w:t>
      </w:r>
      <w:r w:rsidR="00946AFC">
        <w:t xml:space="preserve">model conditions </w:t>
      </w:r>
      <w:r w:rsidR="00341167">
        <w:t xml:space="preserve">at this site, the </w:t>
      </w:r>
      <w:r w:rsidR="00527C57">
        <w:t>closest</w:t>
      </w:r>
      <w:r w:rsidR="00EE256C">
        <w:t xml:space="preserve"> and up</w:t>
      </w:r>
      <w:r w:rsidR="00341167">
        <w:t xml:space="preserve"> to date borehole log ha</w:t>
      </w:r>
      <w:r w:rsidR="003F66DF">
        <w:t>s</w:t>
      </w:r>
      <w:r w:rsidR="00341167">
        <w:t xml:space="preserve"> been </w:t>
      </w:r>
      <w:r w:rsidR="00C247DD">
        <w:t>collected</w:t>
      </w:r>
      <w:r w:rsidR="00D70489">
        <w:t xml:space="preserve"> and overseen.</w:t>
      </w:r>
      <w:r w:rsidR="00BC33D1">
        <w:t xml:space="preserve"> The</w:t>
      </w:r>
      <w:r w:rsidR="00490459">
        <w:t xml:space="preserve"> strategy of undertaking a </w:t>
      </w:r>
      <w:r w:rsidR="007054FD">
        <w:t xml:space="preserve">Borehole </w:t>
      </w:r>
      <w:r w:rsidR="009B359C">
        <w:t xml:space="preserve">technique is the most common way of determining a </w:t>
      </w:r>
      <w:r w:rsidR="00E875DF">
        <w:t>lands condition</w:t>
      </w:r>
      <w:r w:rsidR="00223A53">
        <w:t>.</w:t>
      </w:r>
      <w:r w:rsidR="00D70489">
        <w:t xml:space="preserve"> </w:t>
      </w:r>
      <w:r w:rsidR="00D15B2B">
        <w:t>This borehole log has provided</w:t>
      </w:r>
      <w:r w:rsidR="00AC4A28">
        <w:t xml:space="preserve"> </w:t>
      </w:r>
      <w:r w:rsidR="003F66DF">
        <w:t xml:space="preserve">the stratigraphic </w:t>
      </w:r>
      <w:r w:rsidR="00A14890">
        <w:t xml:space="preserve">pattern for the site </w:t>
      </w:r>
      <w:r w:rsidR="00E875DF">
        <w:t>and</w:t>
      </w:r>
      <w:r w:rsidR="00A14890">
        <w:t xml:space="preserve"> taken into consideration the wider area</w:t>
      </w:r>
      <w:r w:rsidR="009D4399">
        <w:t xml:space="preserve">. </w:t>
      </w:r>
      <w:r w:rsidR="00E00FE4">
        <w:t xml:space="preserve"> The borehole </w:t>
      </w:r>
      <w:r w:rsidR="004F163A">
        <w:t xml:space="preserve">log </w:t>
      </w:r>
      <w:r w:rsidR="00E00FE4">
        <w:t>used for this site</w:t>
      </w:r>
      <w:r w:rsidR="004F163A">
        <w:t xml:space="preserve"> is </w:t>
      </w:r>
      <w:r w:rsidR="00375625">
        <w:t xml:space="preserve">located </w:t>
      </w:r>
      <w:r w:rsidR="002E25E6">
        <w:t>within</w:t>
      </w:r>
      <w:r w:rsidR="00375625">
        <w:t xml:space="preserve"> </w:t>
      </w:r>
      <w:r w:rsidR="00EA2540" w:rsidRPr="00EA2540">
        <w:rPr>
          <w:b/>
          <w:bCs/>
        </w:rPr>
        <w:t>Appendix A</w:t>
      </w:r>
      <w:r w:rsidR="00EA2540">
        <w:t xml:space="preserve">, using the borehole </w:t>
      </w:r>
      <w:r w:rsidR="002E25E6">
        <w:t xml:space="preserve">log </w:t>
      </w:r>
      <w:r w:rsidR="00EA2540">
        <w:t xml:space="preserve">the ground model has been </w:t>
      </w:r>
      <w:r w:rsidR="002E25E6">
        <w:t xml:space="preserve">reviewed and assessed below. </w:t>
      </w:r>
    </w:p>
    <w:p w14:paraId="1C678203" w14:textId="75F57734" w:rsidR="00ED01E5" w:rsidRDefault="001E0DE1">
      <w:r>
        <w:t>3</w:t>
      </w:r>
      <w:r w:rsidR="003F66E8">
        <w:t>.</w:t>
      </w:r>
      <w:r w:rsidR="00F161DB">
        <w:t xml:space="preserve">1.1 Summary of the Ground </w:t>
      </w:r>
      <w:r w:rsidR="003476A0">
        <w:t>C</w:t>
      </w:r>
      <w:r w:rsidR="00F161DB">
        <w:t>ondition</w:t>
      </w:r>
      <w:r w:rsidR="003476A0">
        <w:t>s (from the usage of Borehole 2)</w:t>
      </w:r>
    </w:p>
    <w:p w14:paraId="60E1AA13" w14:textId="3B6F7859" w:rsidR="008771C4" w:rsidRDefault="008D5D52">
      <w:pPr>
        <w:rPr>
          <w:b/>
          <w:bCs/>
        </w:rPr>
      </w:pPr>
      <w:r>
        <w:t xml:space="preserve">As we can see in Appendix A, it clearly shows </w:t>
      </w:r>
      <w:r w:rsidR="00AC3FB3">
        <w:t>an impact from the foreshores heavily engineered past</w:t>
      </w:r>
      <w:r w:rsidR="008963E0">
        <w:t xml:space="preserve">. </w:t>
      </w:r>
    </w:p>
    <w:p w14:paraId="3F11AFDF" w14:textId="18827C27" w:rsidR="003476A0" w:rsidRDefault="00E342C4">
      <w:r w:rsidRPr="003242FE">
        <w:rPr>
          <w:b/>
          <w:bCs/>
        </w:rPr>
        <w:t xml:space="preserve">Dense amounts of </w:t>
      </w:r>
      <w:r w:rsidR="003242FE" w:rsidRPr="003242FE">
        <w:rPr>
          <w:b/>
          <w:bCs/>
        </w:rPr>
        <w:t>S</w:t>
      </w:r>
      <w:r w:rsidRPr="003242FE">
        <w:rPr>
          <w:b/>
          <w:bCs/>
        </w:rPr>
        <w:t xml:space="preserve">andy </w:t>
      </w:r>
      <w:r w:rsidR="003242FE" w:rsidRPr="003242FE">
        <w:rPr>
          <w:b/>
          <w:bCs/>
        </w:rPr>
        <w:t>Gravel</w:t>
      </w:r>
      <w:r w:rsidR="003242FE">
        <w:t xml:space="preserve"> – 4.95-6.95m</w:t>
      </w:r>
    </w:p>
    <w:p w14:paraId="234CC3FF" w14:textId="6A7A5DA6" w:rsidR="007B6A26" w:rsidRDefault="00085822">
      <w:r>
        <w:t xml:space="preserve">The borehole </w:t>
      </w:r>
      <w:r w:rsidR="00CF0318">
        <w:t xml:space="preserve">log shows </w:t>
      </w:r>
      <w:r w:rsidR="00BF62EB">
        <w:t xml:space="preserve">4.95-6.95 metres of sandy gravel with hints of sandy clay lurking between. </w:t>
      </w:r>
      <w:r w:rsidR="00AA2B9A">
        <w:t xml:space="preserve">The reason for the layer of this sandy gravel is heavily influenced </w:t>
      </w:r>
      <w:r w:rsidR="00A23D75">
        <w:t>by the foreshores historic reworking and the intense engineering.</w:t>
      </w:r>
      <w:r w:rsidR="00E05EBA">
        <w:t xml:space="preserve"> </w:t>
      </w:r>
    </w:p>
    <w:p w14:paraId="0612DBB3" w14:textId="5C216B21" w:rsidR="002D03A1" w:rsidRDefault="002F3DE8">
      <w:pPr>
        <w:rPr>
          <w:b/>
          <w:bCs/>
        </w:rPr>
      </w:pPr>
      <w:r w:rsidRPr="002D03A1">
        <w:rPr>
          <w:b/>
          <w:bCs/>
        </w:rPr>
        <w:t xml:space="preserve">Made Ground- </w:t>
      </w:r>
      <w:r w:rsidR="002D03A1" w:rsidRPr="00726E3C">
        <w:t>4.95m</w:t>
      </w:r>
    </w:p>
    <w:p w14:paraId="6EC758BE" w14:textId="12D44EC7" w:rsidR="00BC1E56" w:rsidRDefault="00BC1E56">
      <w:r>
        <w:t xml:space="preserve">The </w:t>
      </w:r>
      <w:r w:rsidR="00AC39EB">
        <w:t xml:space="preserve">upper layer as </w:t>
      </w:r>
      <w:r w:rsidR="00744B19">
        <w:t xml:space="preserve">shown in Appendix </w:t>
      </w:r>
      <w:r w:rsidR="00622E88">
        <w:t>A, is</w:t>
      </w:r>
      <w:r w:rsidR="00744B19">
        <w:t xml:space="preserve"> approximately 4.95 m</w:t>
      </w:r>
      <w:r w:rsidR="00D02356">
        <w:t xml:space="preserve">eterage of Made Ground. </w:t>
      </w:r>
      <w:r w:rsidR="0056021A">
        <w:t xml:space="preserve">The Made Ground consisting of many </w:t>
      </w:r>
      <w:r w:rsidR="006825F1">
        <w:t xml:space="preserve">sediments such as </w:t>
      </w:r>
      <w:r w:rsidR="00726E3C">
        <w:t xml:space="preserve">sandy clay layers, </w:t>
      </w:r>
      <w:r w:rsidR="008B00D7">
        <w:t>brick fragments, stone</w:t>
      </w:r>
      <w:r w:rsidR="009B72E1">
        <w:t xml:space="preserve"> and some lost grey ashes. </w:t>
      </w:r>
    </w:p>
    <w:p w14:paraId="46A57D78" w14:textId="6DE61990" w:rsidR="00F62F27" w:rsidRDefault="00F20B34">
      <w:r w:rsidRPr="004B08FA">
        <w:rPr>
          <w:b/>
          <w:bCs/>
        </w:rPr>
        <w:t xml:space="preserve">Dense Sand with Gravel </w:t>
      </w:r>
      <w:r w:rsidR="003A7808">
        <w:t>–</w:t>
      </w:r>
      <w:r>
        <w:t xml:space="preserve"> </w:t>
      </w:r>
      <w:r w:rsidR="003A7808">
        <w:t xml:space="preserve">7.95m </w:t>
      </w:r>
    </w:p>
    <w:p w14:paraId="0465066E" w14:textId="6190C614" w:rsidR="009B72E1" w:rsidRDefault="00540ACF">
      <w:r>
        <w:t>Approximately</w:t>
      </w:r>
      <w:r w:rsidR="001929EB">
        <w:t xml:space="preserve"> </w:t>
      </w:r>
      <w:r w:rsidR="00C468F1">
        <w:t xml:space="preserve">7.9m immediately below the layer of sandy gravel, sits a layer of </w:t>
      </w:r>
      <w:r w:rsidR="00FE78ED">
        <w:t>dense</w:t>
      </w:r>
      <w:r w:rsidR="00922576">
        <w:t xml:space="preserve"> sand again filtered </w:t>
      </w:r>
      <w:r w:rsidR="00FE78ED">
        <w:t xml:space="preserve">with gravel. </w:t>
      </w:r>
      <w:r w:rsidR="00297EE7">
        <w:t xml:space="preserve">This is where we can see the </w:t>
      </w:r>
      <w:r w:rsidR="008E6368">
        <w:t xml:space="preserve">transition </w:t>
      </w:r>
      <w:r w:rsidR="00DB4B21">
        <w:t xml:space="preserve">to the natural deposits </w:t>
      </w:r>
      <w:r w:rsidR="00D0735E">
        <w:t xml:space="preserve">of gravel. This </w:t>
      </w:r>
      <w:r w:rsidR="005E7508">
        <w:t xml:space="preserve">can be important for the contractor to </w:t>
      </w:r>
      <w:r w:rsidR="0094566C">
        <w:t>assess</w:t>
      </w:r>
      <w:r w:rsidR="00FF1FB4">
        <w:t xml:space="preserve"> the </w:t>
      </w:r>
      <w:r w:rsidR="006D5EED">
        <w:t>liquefaction when conducting a in-situ test</w:t>
      </w:r>
      <w:r w:rsidR="007D545C">
        <w:t xml:space="preserve"> (Standard Penetration </w:t>
      </w:r>
      <w:r w:rsidR="003764B0">
        <w:t>Test (SPT)</w:t>
      </w:r>
      <w:r w:rsidR="003479FF">
        <w:t xml:space="preserve">. </w:t>
      </w:r>
      <w:r w:rsidR="00723395" w:rsidRPr="002F1AB2">
        <w:rPr>
          <w:i/>
          <w:iCs/>
        </w:rPr>
        <w:t>“The S</w:t>
      </w:r>
      <w:r w:rsidR="00F04986" w:rsidRPr="002F1AB2">
        <w:rPr>
          <w:i/>
          <w:iCs/>
        </w:rPr>
        <w:t xml:space="preserve">PT is a widely used in-situ test for </w:t>
      </w:r>
      <w:r w:rsidR="00B4051B" w:rsidRPr="002F1AB2">
        <w:rPr>
          <w:i/>
          <w:iCs/>
        </w:rPr>
        <w:t>subsurface geotechnical investigation. It is particularly effect</w:t>
      </w:r>
      <w:r w:rsidR="00324B6F" w:rsidRPr="002F1AB2">
        <w:rPr>
          <w:i/>
          <w:iCs/>
        </w:rPr>
        <w:t xml:space="preserve">ive </w:t>
      </w:r>
      <w:r w:rsidR="00790664" w:rsidRPr="002F1AB2">
        <w:rPr>
          <w:i/>
          <w:iCs/>
        </w:rPr>
        <w:t>in assessing the liquefaction potential of soils for earthquake design</w:t>
      </w:r>
      <w:r w:rsidR="00790664">
        <w:t>”</w:t>
      </w:r>
      <w:r w:rsidR="0094566C" w:rsidRPr="00697F21">
        <w:t xml:space="preserve"> Riad Arefin (2020).</w:t>
      </w:r>
    </w:p>
    <w:p w14:paraId="086B8A1C" w14:textId="77777777" w:rsidR="00264359" w:rsidRDefault="00264359"/>
    <w:p w14:paraId="6C35FED7" w14:textId="77777777" w:rsidR="00264359" w:rsidRDefault="00264359"/>
    <w:p w14:paraId="0584113E" w14:textId="77777777" w:rsidR="00264359" w:rsidRPr="00BC1E56" w:rsidRDefault="00264359"/>
    <w:p w14:paraId="61D354FD" w14:textId="241597CA" w:rsidR="002D03A1" w:rsidRDefault="006E7FF8">
      <w:r>
        <w:rPr>
          <w:noProof/>
        </w:rPr>
        <w:lastRenderedPageBreak/>
        <w:drawing>
          <wp:inline distT="0" distB="0" distL="0" distR="0" wp14:anchorId="27F8D9CB" wp14:editId="09D19AC4">
            <wp:extent cx="5731510" cy="3396342"/>
            <wp:effectExtent l="0" t="0" r="2540" b="0"/>
            <wp:docPr id="952023437" name="Picture 1" descr="Construction Work: standard penetration test (S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on Work: standard penetration test (SP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7756" cy="3400043"/>
                    </a:xfrm>
                    <a:prstGeom prst="rect">
                      <a:avLst/>
                    </a:prstGeom>
                    <a:noFill/>
                    <a:ln>
                      <a:noFill/>
                    </a:ln>
                  </pic:spPr>
                </pic:pic>
              </a:graphicData>
            </a:graphic>
          </wp:inline>
        </w:drawing>
      </w:r>
    </w:p>
    <w:p w14:paraId="728FFBAA" w14:textId="37EA1E0A" w:rsidR="0061644A" w:rsidRDefault="00840DFF">
      <w:r w:rsidRPr="00291F50">
        <w:rPr>
          <w:b/>
          <w:bCs/>
        </w:rPr>
        <w:t xml:space="preserve">Fig </w:t>
      </w:r>
      <w:r w:rsidR="0058144E">
        <w:rPr>
          <w:b/>
          <w:bCs/>
        </w:rPr>
        <w:t>4</w:t>
      </w:r>
      <w:r w:rsidRPr="00291F50">
        <w:rPr>
          <w:b/>
          <w:bCs/>
        </w:rPr>
        <w:t>.</w:t>
      </w:r>
      <w:r w:rsidR="00291F50">
        <w:t xml:space="preserve"> SPT Test Example</w:t>
      </w:r>
      <w:r>
        <w:t xml:space="preserve"> </w:t>
      </w:r>
      <w:r w:rsidR="00291F50">
        <w:t xml:space="preserve">             </w:t>
      </w:r>
    </w:p>
    <w:p w14:paraId="2D163402" w14:textId="691A1183" w:rsidR="00840DFF" w:rsidRDefault="00E96440">
      <w:r w:rsidRPr="001323F1">
        <w:rPr>
          <w:b/>
          <w:bCs/>
        </w:rPr>
        <w:t>Gravel</w:t>
      </w:r>
      <w:r w:rsidR="001323F1" w:rsidRPr="001323F1">
        <w:rPr>
          <w:b/>
          <w:bCs/>
        </w:rPr>
        <w:t xml:space="preserve"> Boulder Clay –</w:t>
      </w:r>
      <w:r w:rsidR="001323F1">
        <w:t xml:space="preserve"> 7.95m </w:t>
      </w:r>
      <w:r w:rsidR="00291F50">
        <w:t>–</w:t>
      </w:r>
      <w:r w:rsidR="001323F1">
        <w:t xml:space="preserve"> </w:t>
      </w:r>
      <w:r w:rsidR="00291F50">
        <w:t xml:space="preserve">18.60m </w:t>
      </w:r>
    </w:p>
    <w:p w14:paraId="7CAF9B6F" w14:textId="3200A018" w:rsidR="002E25E6" w:rsidRDefault="009423C1">
      <w:r>
        <w:t xml:space="preserve">At this point the borehole had </w:t>
      </w:r>
      <w:r w:rsidR="00CD4EEE">
        <w:t>encountered</w:t>
      </w:r>
      <w:r>
        <w:t xml:space="preserve"> </w:t>
      </w:r>
      <w:r w:rsidR="00361D8E">
        <w:t>very strong gravely boulder clay</w:t>
      </w:r>
      <w:r w:rsidR="00FF2546">
        <w:t xml:space="preserve"> which clearly shows a </w:t>
      </w:r>
      <w:r w:rsidR="00B93871">
        <w:t>uniform stratum</w:t>
      </w:r>
      <w:r w:rsidR="009C3CCF">
        <w:t xml:space="preserve">, with its </w:t>
      </w:r>
      <w:r w:rsidR="001F57BE">
        <w:t xml:space="preserve">high strength and low </w:t>
      </w:r>
      <w:r w:rsidR="00B93871">
        <w:t>compressibility</w:t>
      </w:r>
      <w:r w:rsidR="004410CD">
        <w:t xml:space="preserve"> will form the layer </w:t>
      </w:r>
      <w:r w:rsidR="00787551">
        <w:t>for its piled so</w:t>
      </w:r>
      <w:r w:rsidR="00645512">
        <w:t xml:space="preserve">lution. </w:t>
      </w:r>
    </w:p>
    <w:p w14:paraId="75D40117" w14:textId="26534D94" w:rsidR="00645512" w:rsidRDefault="00645512">
      <w:r w:rsidRPr="005734B3">
        <w:rPr>
          <w:b/>
          <w:bCs/>
        </w:rPr>
        <w:t>Mudstone-</w:t>
      </w:r>
      <w:r w:rsidR="00526015">
        <w:t xml:space="preserve"> 18m-</w:t>
      </w:r>
      <w:r w:rsidR="005734B3">
        <w:t xml:space="preserve"> 22m</w:t>
      </w:r>
      <w:r w:rsidR="002C6468">
        <w:t xml:space="preserve"> </w:t>
      </w:r>
    </w:p>
    <w:p w14:paraId="5C9CC9E2" w14:textId="1EC08B62" w:rsidR="00F93FB1" w:rsidRDefault="00F93FB1">
      <w:r>
        <w:t>Underneath the boulder clay, a l</w:t>
      </w:r>
      <w:r w:rsidR="00B43708">
        <w:t xml:space="preserve">ayer of </w:t>
      </w:r>
      <w:r w:rsidR="00063B50">
        <w:t xml:space="preserve">mudstone which </w:t>
      </w:r>
      <w:r w:rsidR="00D406C4">
        <w:t xml:space="preserve">labelled on the borehole log as bedrock. </w:t>
      </w:r>
      <w:r w:rsidR="00B16003">
        <w:t xml:space="preserve"> The bearing allowance for this layer is high and therefore due to the depth </w:t>
      </w:r>
      <w:r w:rsidR="00F92FE8">
        <w:t xml:space="preserve">it can </w:t>
      </w:r>
      <w:r w:rsidR="00DA7D1E">
        <w:t xml:space="preserve">have a negative economic effect for the founding. </w:t>
      </w:r>
    </w:p>
    <w:p w14:paraId="6CAACF0D" w14:textId="1CBE7E8D" w:rsidR="00F17800" w:rsidRDefault="003D3E0D">
      <w:r>
        <w:t>However</w:t>
      </w:r>
      <w:r w:rsidR="004B58BB">
        <w:t xml:space="preserve"> whilst drilling</w:t>
      </w:r>
      <w:r w:rsidR="003B6637">
        <w:t>,</w:t>
      </w:r>
      <w:r w:rsidR="00A71EA4">
        <w:t xml:space="preserve"> </w:t>
      </w:r>
      <w:r w:rsidR="004B58BB">
        <w:t>the</w:t>
      </w:r>
      <w:r w:rsidR="00A71EA4">
        <w:t xml:space="preserve"> borehole</w:t>
      </w:r>
      <w:r w:rsidR="004B58BB">
        <w:t xml:space="preserve"> log has reported th</w:t>
      </w:r>
      <w:r w:rsidR="00D80CC2">
        <w:t xml:space="preserve">at groundwater was present </w:t>
      </w:r>
      <w:r w:rsidR="006D27FC">
        <w:t xml:space="preserve">at a shallow </w:t>
      </w:r>
      <w:r>
        <w:t>depth. This</w:t>
      </w:r>
      <w:r w:rsidR="00B86693">
        <w:t xml:space="preserve"> is due to the </w:t>
      </w:r>
      <w:r>
        <w:t>site’s</w:t>
      </w:r>
      <w:r w:rsidR="00B86693">
        <w:t xml:space="preserve"> </w:t>
      </w:r>
      <w:r>
        <w:t>coastal</w:t>
      </w:r>
      <w:r w:rsidR="00B86693">
        <w:t xml:space="preserve"> location</w:t>
      </w:r>
      <w:r>
        <w:t>.</w:t>
      </w:r>
      <w:r w:rsidR="006D27FC">
        <w:t xml:space="preserve"> </w:t>
      </w:r>
      <w:r w:rsidR="00A71EA4">
        <w:t>With th</w:t>
      </w:r>
      <w:r>
        <w:t>e</w:t>
      </w:r>
      <w:r w:rsidR="00A71EA4">
        <w:t xml:space="preserve"> presence of groundwater at such a shallow depth</w:t>
      </w:r>
      <w:r w:rsidR="00026190">
        <w:t>,</w:t>
      </w:r>
      <w:r w:rsidR="00E961BA">
        <w:t xml:space="preserve"> </w:t>
      </w:r>
      <w:r w:rsidR="0091194D">
        <w:t xml:space="preserve">additional </w:t>
      </w:r>
      <w:r w:rsidR="00520838">
        <w:t>en</w:t>
      </w:r>
      <w:r w:rsidR="000A7992">
        <w:t>gineering</w:t>
      </w:r>
      <w:r w:rsidR="00FE4B2F">
        <w:t xml:space="preserve"> considerations</w:t>
      </w:r>
      <w:r w:rsidR="000A7992">
        <w:t xml:space="preserve"> </w:t>
      </w:r>
      <w:r w:rsidR="00912A78">
        <w:t>such as the uplift pressures</w:t>
      </w:r>
      <w:r w:rsidR="00AC15C3">
        <w:t xml:space="preserve"> are going </w:t>
      </w:r>
      <w:r w:rsidR="00C45FDA">
        <w:t xml:space="preserve">to </w:t>
      </w:r>
      <w:r w:rsidR="006D7D8D">
        <w:t xml:space="preserve">have to </w:t>
      </w:r>
      <w:r w:rsidR="00C45FDA">
        <w:t>be evaluated</w:t>
      </w:r>
      <w:r w:rsidR="00F72C05">
        <w:t xml:space="preserve"> by the specific geotechnical contractor</w:t>
      </w:r>
      <w:r w:rsidR="00C45FDA">
        <w:t xml:space="preserve">. </w:t>
      </w:r>
    </w:p>
    <w:p w14:paraId="0A49FC32" w14:textId="77777777" w:rsidR="00264359" w:rsidRDefault="00264359"/>
    <w:p w14:paraId="50CC5773" w14:textId="77777777" w:rsidR="00F17800" w:rsidRDefault="00F17800"/>
    <w:p w14:paraId="6F5B6FA8" w14:textId="21ED5322" w:rsidR="00F17800" w:rsidRDefault="00670634">
      <w:r>
        <w:t xml:space="preserve"> </w:t>
      </w:r>
    </w:p>
    <w:p w14:paraId="7662A38D" w14:textId="77777777" w:rsidR="00264359" w:rsidRDefault="00264359"/>
    <w:p w14:paraId="4F02AC0B" w14:textId="615EECA2" w:rsidR="00F17800" w:rsidRDefault="00CE2EE2">
      <w:r w:rsidRPr="001A69E3">
        <w:rPr>
          <w:i/>
          <w:iCs/>
          <w:color w:val="000000" w:themeColor="text1"/>
        </w:rPr>
        <w:lastRenderedPageBreak/>
        <w:t>“</w:t>
      </w:r>
      <w:hyperlink r:id="rId11" w:tgtFrame="_blank" w:history="1">
        <w:r w:rsidRPr="001A69E3">
          <w:rPr>
            <w:rStyle w:val="Hyperlink"/>
            <w:i/>
            <w:iCs/>
            <w:color w:val="000000" w:themeColor="text1"/>
            <w:u w:val="none"/>
          </w:rPr>
          <w:t>Uplift pressure in the context of drilling a borehole refers to the upward force exerted by water or other fluids on the borehole structure</w:t>
        </w:r>
      </w:hyperlink>
      <w:r w:rsidR="001A69E3" w:rsidRPr="001A69E3">
        <w:t xml:space="preserve"> Smith, L. (2021).</w:t>
      </w:r>
      <w:r w:rsidR="00C529FE">
        <w:t xml:space="preserve"> Another </w:t>
      </w:r>
      <w:r w:rsidR="00906E7F">
        <w:t xml:space="preserve">engineering method I would recommend </w:t>
      </w:r>
      <w:r w:rsidR="0051554A">
        <w:t xml:space="preserve">for the </w:t>
      </w:r>
      <w:r w:rsidR="00053B31">
        <w:t xml:space="preserve">measuring of ground water conditions </w:t>
      </w:r>
      <w:r w:rsidR="001A31DA">
        <w:t xml:space="preserve">is </w:t>
      </w:r>
      <w:r w:rsidR="00B03D96">
        <w:t xml:space="preserve">a </w:t>
      </w:r>
      <w:r w:rsidR="00D42625">
        <w:t>P</w:t>
      </w:r>
      <w:r w:rsidR="00B03D96">
        <w:t xml:space="preserve">iezometer. </w:t>
      </w:r>
      <w:r w:rsidR="00D42625">
        <w:t xml:space="preserve">A Piezometer is </w:t>
      </w:r>
      <w:r w:rsidR="0053166B" w:rsidRPr="001916DF">
        <w:rPr>
          <w:i/>
          <w:iCs/>
        </w:rPr>
        <w:t>“a metho</w:t>
      </w:r>
      <w:r w:rsidR="005E29EF" w:rsidRPr="001916DF">
        <w:rPr>
          <w:i/>
          <w:iCs/>
        </w:rPr>
        <w:t xml:space="preserve">d by inserting </w:t>
      </w:r>
      <w:r w:rsidR="006B6C1E" w:rsidRPr="001916DF">
        <w:rPr>
          <w:i/>
          <w:iCs/>
        </w:rPr>
        <w:t xml:space="preserve">a polythene tube at each point where the ‘pore water pressure’ </w:t>
      </w:r>
      <w:r w:rsidR="00EC64AE" w:rsidRPr="001916DF">
        <w:rPr>
          <w:i/>
          <w:iCs/>
        </w:rPr>
        <w:t xml:space="preserve">is required to be </w:t>
      </w:r>
      <w:r w:rsidR="00107302" w:rsidRPr="001916DF">
        <w:rPr>
          <w:i/>
          <w:iCs/>
        </w:rPr>
        <w:t>measured “</w:t>
      </w:r>
      <w:r w:rsidR="00107302">
        <w:t>Alan Nantel (2026).</w:t>
      </w:r>
    </w:p>
    <w:p w14:paraId="4735119C" w14:textId="178B1DCB" w:rsidR="00DA7D1E" w:rsidRDefault="00857BA5">
      <w:r>
        <w:t xml:space="preserve">The undertaking </w:t>
      </w:r>
      <w:r w:rsidR="006D48B0">
        <w:t>of this borehole log</w:t>
      </w:r>
      <w:r w:rsidR="002C2700">
        <w:t xml:space="preserve"> at such an engineered location</w:t>
      </w:r>
      <w:r w:rsidR="00906E7F">
        <w:t xml:space="preserve"> </w:t>
      </w:r>
      <w:r w:rsidR="002C2700">
        <w:t>(Swansea Foreshore)</w:t>
      </w:r>
      <w:r w:rsidR="006D48B0">
        <w:t xml:space="preserve"> </w:t>
      </w:r>
      <w:r w:rsidR="007230F7">
        <w:t xml:space="preserve">means that </w:t>
      </w:r>
      <w:r w:rsidR="006D48B0">
        <w:t xml:space="preserve">the geotechnical </w:t>
      </w:r>
      <w:r w:rsidR="007230F7">
        <w:t xml:space="preserve">contractor </w:t>
      </w:r>
      <w:r w:rsidR="005A0078">
        <w:t xml:space="preserve">would be recommended </w:t>
      </w:r>
      <w:r w:rsidR="00271E52">
        <w:t>by myself</w:t>
      </w:r>
      <w:r w:rsidR="005A0078">
        <w:t xml:space="preserve"> to undertake</w:t>
      </w:r>
      <w:r w:rsidR="00211B01">
        <w:t xml:space="preserve"> a</w:t>
      </w:r>
      <w:r w:rsidR="005A0078">
        <w:t xml:space="preserve"> </w:t>
      </w:r>
      <w:r w:rsidR="00AE0186">
        <w:t>cased open</w:t>
      </w:r>
      <w:r w:rsidR="00D36CC8">
        <w:t xml:space="preserve"> hole</w:t>
      </w:r>
      <w:r w:rsidR="00DD313B">
        <w:t xml:space="preserve"> method</w:t>
      </w:r>
      <w:r w:rsidR="00BA3B90">
        <w:t xml:space="preserve"> with casing</w:t>
      </w:r>
      <w:r w:rsidR="00DD313B">
        <w:t xml:space="preserve"> to obtain a clear ground mod</w:t>
      </w:r>
      <w:r w:rsidR="000B47BF">
        <w:t xml:space="preserve">el like </w:t>
      </w:r>
      <w:r w:rsidR="0063595B">
        <w:t xml:space="preserve">the in-place log at the Meridian tower, Swansea. </w:t>
      </w:r>
    </w:p>
    <w:p w14:paraId="1A25A815" w14:textId="2866AC42" w:rsidR="00FC7B2F" w:rsidRDefault="001E0DE1">
      <w:r>
        <w:t>3</w:t>
      </w:r>
      <w:r w:rsidR="002E5139">
        <w:t xml:space="preserve">.2 </w:t>
      </w:r>
      <w:r w:rsidR="00E808A8">
        <w:t xml:space="preserve">The Risks of </w:t>
      </w:r>
      <w:r w:rsidR="00D302C3">
        <w:t>U</w:t>
      </w:r>
      <w:r w:rsidR="00E808A8">
        <w:t xml:space="preserve">sing </w:t>
      </w:r>
      <w:r w:rsidR="00D302C3">
        <w:t>a Cas</w:t>
      </w:r>
      <w:r w:rsidR="00D96B6B">
        <w:t>ed Open Hole System on the Foreshore</w:t>
      </w:r>
    </w:p>
    <w:p w14:paraId="6E3B12B9" w14:textId="0518BFF5" w:rsidR="00B92872" w:rsidRDefault="009156E2">
      <w:r>
        <w:t xml:space="preserve"> </w:t>
      </w:r>
      <w:r w:rsidR="00544EBD">
        <w:t xml:space="preserve">The reason for the selection of an open hole </w:t>
      </w:r>
      <w:r w:rsidR="00D87FE6">
        <w:t>percussion system is th</w:t>
      </w:r>
      <w:r w:rsidR="00D13829">
        <w:t xml:space="preserve">at </w:t>
      </w:r>
      <w:r w:rsidR="002F3CFA">
        <w:t xml:space="preserve">the method allows the specific contractor to </w:t>
      </w:r>
      <w:r w:rsidR="00C77919">
        <w:t>identify clearly the issues within the ground at the foreshore. This drilling method is clear and aligns with th</w:t>
      </w:r>
      <w:r w:rsidR="007E5E88">
        <w:t xml:space="preserve">e execution of the site </w:t>
      </w:r>
      <w:r w:rsidR="00360866">
        <w:t xml:space="preserve">investigation. However, this method does come with </w:t>
      </w:r>
      <w:r w:rsidR="0079783B">
        <w:t>its</w:t>
      </w:r>
      <w:r w:rsidR="00360866">
        <w:t xml:space="preserve"> own risks and is advised to </w:t>
      </w:r>
      <w:r w:rsidR="0079783B">
        <w:t xml:space="preserve">be monitored when </w:t>
      </w:r>
      <w:r w:rsidR="00A137EE">
        <w:t xml:space="preserve">conducting. </w:t>
      </w:r>
    </w:p>
    <w:p w14:paraId="1A4AE1D2" w14:textId="272DB11D" w:rsidR="00A137EE" w:rsidRDefault="001E0DE1">
      <w:r>
        <w:t>3</w:t>
      </w:r>
      <w:r w:rsidR="00A137EE">
        <w:t>.2.1 R</w:t>
      </w:r>
      <w:r w:rsidR="006C797F">
        <w:t xml:space="preserve">isk of the Borehole collapsing </w:t>
      </w:r>
    </w:p>
    <w:p w14:paraId="0B185DF6" w14:textId="37C84479" w:rsidR="005C6718" w:rsidRDefault="000C107B">
      <w:r>
        <w:t xml:space="preserve">Looking at the layer of made </w:t>
      </w:r>
      <w:r w:rsidR="00BA3B90">
        <w:t>ground (</w:t>
      </w:r>
      <w:r w:rsidR="00EA2EDA">
        <w:t>4.95m)</w:t>
      </w:r>
      <w:r w:rsidR="0039624C">
        <w:t xml:space="preserve">, </w:t>
      </w:r>
      <w:r w:rsidR="00962748">
        <w:t>the ma</w:t>
      </w:r>
      <w:r w:rsidR="00BA3B90">
        <w:t xml:space="preserve">terials at this level aren’t </w:t>
      </w:r>
      <w:r w:rsidR="004913BA">
        <w:t>combined meaning there is no strength present. Whilst the open hole drilling is taking place</w:t>
      </w:r>
      <w:r w:rsidR="003F7467">
        <w:t xml:space="preserve">, significant risk increases with the </w:t>
      </w:r>
      <w:r w:rsidR="003F5736">
        <w:t xml:space="preserve">structure of the ground as </w:t>
      </w:r>
      <w:r w:rsidR="00465D0E">
        <w:t xml:space="preserve">it starts </w:t>
      </w:r>
      <w:r w:rsidR="00AF5D86">
        <w:t xml:space="preserve">to </w:t>
      </w:r>
      <w:r w:rsidR="005028E6">
        <w:t>lose</w:t>
      </w:r>
      <w:r w:rsidR="00AF5D86">
        <w:t xml:space="preserve"> </w:t>
      </w:r>
      <w:r w:rsidR="005028E6">
        <w:t>shape,</w:t>
      </w:r>
      <w:r w:rsidR="00AF5D86">
        <w:t xml:space="preserve"> and voids have unpredictable changes that the contractor must monitor. </w:t>
      </w:r>
    </w:p>
    <w:p w14:paraId="7805BA0A" w14:textId="0AEEBC14" w:rsidR="00AF5D86" w:rsidRDefault="001E0DE1">
      <w:r>
        <w:t>3</w:t>
      </w:r>
      <w:r w:rsidR="005028E6">
        <w:t>.2.2 The Groundwater Related Risks</w:t>
      </w:r>
    </w:p>
    <w:p w14:paraId="40F13DE7" w14:textId="28ED54AC" w:rsidR="0082609F" w:rsidRDefault="00E12667">
      <w:r>
        <w:t xml:space="preserve">Due to the site being located on the foreshore, tidal influence </w:t>
      </w:r>
      <w:r w:rsidR="00E27657">
        <w:t>must</w:t>
      </w:r>
      <w:r>
        <w:t xml:space="preserve"> be taken into consideration</w:t>
      </w:r>
      <w:r w:rsidR="003A6626">
        <w:t xml:space="preserve"> when drilling down</w:t>
      </w:r>
      <w:r>
        <w:t xml:space="preserve">. </w:t>
      </w:r>
      <w:r w:rsidR="0041748B" w:rsidRPr="00FD0CAB">
        <w:rPr>
          <w:i/>
          <w:iCs/>
        </w:rPr>
        <w:t>“</w:t>
      </w:r>
      <w:r w:rsidR="00E27657" w:rsidRPr="00FD0CAB">
        <w:rPr>
          <w:i/>
          <w:iCs/>
        </w:rPr>
        <w:t>Open</w:t>
      </w:r>
      <w:r w:rsidR="0041748B" w:rsidRPr="00FD0CAB">
        <w:rPr>
          <w:i/>
          <w:iCs/>
        </w:rPr>
        <w:t xml:space="preserve"> boreholes can lead to the </w:t>
      </w:r>
      <w:r w:rsidR="00A71B0A" w:rsidRPr="00FD0CAB">
        <w:rPr>
          <w:i/>
          <w:iCs/>
        </w:rPr>
        <w:t xml:space="preserve">contamination of </w:t>
      </w:r>
      <w:r w:rsidR="00B762CB" w:rsidRPr="00FD0CAB">
        <w:rPr>
          <w:i/>
          <w:iCs/>
        </w:rPr>
        <w:t xml:space="preserve">groundwater resources, which may affect drinking </w:t>
      </w:r>
      <w:r w:rsidR="003C7D11" w:rsidRPr="00FD0CAB">
        <w:rPr>
          <w:i/>
          <w:iCs/>
        </w:rPr>
        <w:t>water supplies and local ecosystems”</w:t>
      </w:r>
      <w:r w:rsidR="00E27657" w:rsidRPr="00FD0CAB">
        <w:rPr>
          <w:i/>
          <w:iCs/>
        </w:rPr>
        <w:t xml:space="preserve"> Environment Agency (2017).</w:t>
      </w:r>
      <w:r w:rsidR="00E27657" w:rsidRPr="00E27657">
        <w:t> </w:t>
      </w:r>
    </w:p>
    <w:p w14:paraId="6C5B5480" w14:textId="2CD13B28" w:rsidR="00E27657" w:rsidRDefault="001E0DE1">
      <w:r>
        <w:t>3</w:t>
      </w:r>
      <w:r w:rsidR="00E27657">
        <w:t>.2.3</w:t>
      </w:r>
      <w:r w:rsidR="00E60F2A">
        <w:t xml:space="preserve"> The Risk from Site Constraints </w:t>
      </w:r>
    </w:p>
    <w:p w14:paraId="60780657" w14:textId="113F4BB6" w:rsidR="00F17800" w:rsidRDefault="00CC5DC0">
      <w:r>
        <w:t xml:space="preserve">With the </w:t>
      </w:r>
      <w:r w:rsidR="00EC344B">
        <w:t xml:space="preserve">location for the </w:t>
      </w:r>
      <w:r w:rsidR="00B603ED">
        <w:t xml:space="preserve">new </w:t>
      </w:r>
      <w:r>
        <w:t xml:space="preserve">restaurant being placed in between </w:t>
      </w:r>
      <w:r w:rsidR="00213404">
        <w:t xml:space="preserve">the </w:t>
      </w:r>
      <w:r w:rsidR="006E09FF">
        <w:t>Mariott</w:t>
      </w:r>
      <w:r w:rsidR="009E1848">
        <w:t xml:space="preserve"> hotel and the current county hall</w:t>
      </w:r>
      <w:r w:rsidR="00145843">
        <w:t xml:space="preserve">, this </w:t>
      </w:r>
      <w:r w:rsidR="004757E5">
        <w:t xml:space="preserve">will </w:t>
      </w:r>
      <w:r w:rsidR="00C676B4">
        <w:t xml:space="preserve">introduce difficulty to </w:t>
      </w:r>
      <w:r w:rsidR="004F606E">
        <w:t xml:space="preserve">the </w:t>
      </w:r>
      <w:r w:rsidR="007409E9">
        <w:t>manoeuvring</w:t>
      </w:r>
      <w:r w:rsidR="004F606E">
        <w:t xml:space="preserve"> of material and the present rigs,</w:t>
      </w:r>
      <w:r w:rsidR="003D7699">
        <w:t xml:space="preserve"> public interference due to the site </w:t>
      </w:r>
      <w:r w:rsidR="007409E9">
        <w:t>being so close to have a live car park.</w:t>
      </w:r>
    </w:p>
    <w:p w14:paraId="6F69E27B" w14:textId="77777777" w:rsidR="005566F5" w:rsidRDefault="005566F5"/>
    <w:p w14:paraId="2055EE3B" w14:textId="77777777" w:rsidR="0070168C" w:rsidRDefault="0070168C"/>
    <w:p w14:paraId="0BBDD009" w14:textId="77777777" w:rsidR="0070168C" w:rsidRDefault="0070168C"/>
    <w:p w14:paraId="0E650B6B" w14:textId="77777777" w:rsidR="0070168C" w:rsidRDefault="0070168C"/>
    <w:p w14:paraId="5365BCD3" w14:textId="77777777" w:rsidR="0070168C" w:rsidRDefault="0070168C"/>
    <w:p w14:paraId="3656B731" w14:textId="1A955EFD" w:rsidR="00E27657" w:rsidRDefault="00FE20A6">
      <w:r>
        <w:lastRenderedPageBreak/>
        <w:t>3</w:t>
      </w:r>
      <w:r w:rsidR="0021606D">
        <w:t xml:space="preserve">.3 </w:t>
      </w:r>
      <w:r w:rsidR="00A54A51">
        <w:t xml:space="preserve">Risk- Significant Areas </w:t>
      </w:r>
      <w:r w:rsidR="00653360">
        <w:t xml:space="preserve">of the Site Investigation </w:t>
      </w:r>
    </w:p>
    <w:p w14:paraId="2075D04F" w14:textId="30E514C7" w:rsidR="0082609F" w:rsidRDefault="008211A4">
      <w:r>
        <w:t xml:space="preserve">Evaluating from the </w:t>
      </w:r>
      <w:r w:rsidR="003C66FC">
        <w:t>risks associated with the choice of drill method</w:t>
      </w:r>
      <w:r w:rsidR="000512BD">
        <w:t xml:space="preserve"> and scope of works</w:t>
      </w:r>
      <w:r w:rsidR="003C66FC">
        <w:t xml:space="preserve">, there </w:t>
      </w:r>
      <w:r w:rsidR="00727383">
        <w:t>are areas to the methods th</w:t>
      </w:r>
      <w:r w:rsidR="00011025">
        <w:t xml:space="preserve">at </w:t>
      </w:r>
      <w:r w:rsidR="00D54634">
        <w:t xml:space="preserve">carry significant risks. </w:t>
      </w:r>
    </w:p>
    <w:tbl>
      <w:tblPr>
        <w:tblStyle w:val="TableGrid"/>
        <w:tblW w:w="9887" w:type="dxa"/>
        <w:tblInd w:w="-435" w:type="dxa"/>
        <w:tblLook w:val="04A0" w:firstRow="1" w:lastRow="0" w:firstColumn="1" w:lastColumn="0" w:noHBand="0" w:noVBand="1"/>
      </w:tblPr>
      <w:tblGrid>
        <w:gridCol w:w="3295"/>
        <w:gridCol w:w="3295"/>
        <w:gridCol w:w="3297"/>
      </w:tblGrid>
      <w:tr w:rsidR="00FF08BA" w14:paraId="749CD8E4" w14:textId="77777777" w:rsidTr="009645DF">
        <w:trPr>
          <w:trHeight w:val="1893"/>
        </w:trPr>
        <w:tc>
          <w:tcPr>
            <w:tcW w:w="3295" w:type="dxa"/>
          </w:tcPr>
          <w:p w14:paraId="2F91E499" w14:textId="00DC01BC" w:rsidR="00FF08BA" w:rsidRPr="004A1CA4" w:rsidRDefault="00134110">
            <w:pPr>
              <w:rPr>
                <w:b/>
                <w:bCs/>
              </w:rPr>
            </w:pPr>
            <w:r w:rsidRPr="004A1CA4">
              <w:rPr>
                <w:b/>
                <w:bCs/>
              </w:rPr>
              <w:t xml:space="preserve">The </w:t>
            </w:r>
            <w:r w:rsidR="00FF08BA" w:rsidRPr="004A1CA4">
              <w:rPr>
                <w:b/>
                <w:bCs/>
              </w:rPr>
              <w:t xml:space="preserve">Risk </w:t>
            </w:r>
          </w:p>
        </w:tc>
        <w:tc>
          <w:tcPr>
            <w:tcW w:w="3295" w:type="dxa"/>
          </w:tcPr>
          <w:p w14:paraId="0AFB83F9" w14:textId="3410AD2A" w:rsidR="00FF08BA" w:rsidRPr="00A04919" w:rsidRDefault="000C7DEE">
            <w:pPr>
              <w:rPr>
                <w:b/>
                <w:bCs/>
              </w:rPr>
            </w:pPr>
            <w:r w:rsidRPr="00A04919">
              <w:rPr>
                <w:b/>
                <w:bCs/>
              </w:rPr>
              <w:t>Why are these Processes Required?</w:t>
            </w:r>
          </w:p>
        </w:tc>
        <w:tc>
          <w:tcPr>
            <w:tcW w:w="3297" w:type="dxa"/>
          </w:tcPr>
          <w:p w14:paraId="6E029862" w14:textId="78089614" w:rsidR="00FF08BA" w:rsidRPr="008E7C95" w:rsidRDefault="00F17800">
            <w:pPr>
              <w:rPr>
                <w:b/>
                <w:bCs/>
              </w:rPr>
            </w:pPr>
            <w:r w:rsidRPr="008E7C95">
              <w:rPr>
                <w:b/>
                <w:bCs/>
              </w:rPr>
              <w:t xml:space="preserve">Risk outcome </w:t>
            </w:r>
          </w:p>
        </w:tc>
      </w:tr>
      <w:tr w:rsidR="00FF08BA" w14:paraId="6DB06F7C" w14:textId="77777777" w:rsidTr="009645DF">
        <w:trPr>
          <w:trHeight w:val="1893"/>
        </w:trPr>
        <w:tc>
          <w:tcPr>
            <w:tcW w:w="3295" w:type="dxa"/>
          </w:tcPr>
          <w:p w14:paraId="4039953E" w14:textId="2A81CDAA" w:rsidR="00FF08BA" w:rsidRPr="008E7C95" w:rsidRDefault="00CC5685">
            <w:pPr>
              <w:rPr>
                <w:b/>
                <w:bCs/>
              </w:rPr>
            </w:pPr>
            <w:r w:rsidRPr="008E7C95">
              <w:rPr>
                <w:b/>
                <w:bCs/>
              </w:rPr>
              <w:t xml:space="preserve">SPT </w:t>
            </w:r>
            <w:r w:rsidR="0041434E" w:rsidRPr="008E7C95">
              <w:rPr>
                <w:b/>
                <w:bCs/>
              </w:rPr>
              <w:t xml:space="preserve">testing in </w:t>
            </w:r>
            <w:r w:rsidR="0023563A" w:rsidRPr="008E7C95">
              <w:rPr>
                <w:b/>
                <w:bCs/>
              </w:rPr>
              <w:t xml:space="preserve">the </w:t>
            </w:r>
            <w:r w:rsidR="0041434E" w:rsidRPr="008E7C95">
              <w:rPr>
                <w:b/>
                <w:bCs/>
              </w:rPr>
              <w:t xml:space="preserve">granular </w:t>
            </w:r>
            <w:r w:rsidR="0023563A" w:rsidRPr="008E7C95">
              <w:rPr>
                <w:b/>
                <w:bCs/>
              </w:rPr>
              <w:t xml:space="preserve">layers </w:t>
            </w:r>
          </w:p>
        </w:tc>
        <w:tc>
          <w:tcPr>
            <w:tcW w:w="3295" w:type="dxa"/>
          </w:tcPr>
          <w:p w14:paraId="7C1F5372" w14:textId="607FB34B" w:rsidR="00FF08BA" w:rsidRDefault="000C7DEE">
            <w:r>
              <w:t>A fully cased assessment must be carried out</w:t>
            </w:r>
            <w:r w:rsidR="00DD7EEB">
              <w:t xml:space="preserve"> and to make sure that a stable </w:t>
            </w:r>
            <w:r w:rsidR="00A257DB">
              <w:t>borehole</w:t>
            </w:r>
            <w:r w:rsidR="00A54A80">
              <w:t xml:space="preserve"> to make sure that the liquefaction assessment </w:t>
            </w:r>
            <w:r w:rsidR="005A64AA">
              <w:t xml:space="preserve">is accurate. </w:t>
            </w:r>
          </w:p>
        </w:tc>
        <w:tc>
          <w:tcPr>
            <w:tcW w:w="3297" w:type="dxa"/>
          </w:tcPr>
          <w:p w14:paraId="58D13A24" w14:textId="1F2C3A0D" w:rsidR="00FF08BA" w:rsidRDefault="001851C0">
            <w:r>
              <w:t xml:space="preserve">The density data could possibly be retrieved incorrectly. </w:t>
            </w:r>
            <w:r w:rsidR="00CB2141">
              <w:t>Also,</w:t>
            </w:r>
            <w:r w:rsidR="0085195A">
              <w:t xml:space="preserve"> the risk of the </w:t>
            </w:r>
            <w:r w:rsidR="009645DF">
              <w:t>liquefaction</w:t>
            </w:r>
            <w:r w:rsidR="0085195A">
              <w:t xml:space="preserve"> comes into </w:t>
            </w:r>
            <w:r w:rsidR="009645DF">
              <w:t xml:space="preserve">consideration. </w:t>
            </w:r>
          </w:p>
        </w:tc>
      </w:tr>
      <w:tr w:rsidR="00FF08BA" w14:paraId="2598FDE3" w14:textId="77777777" w:rsidTr="009645DF">
        <w:trPr>
          <w:trHeight w:val="1980"/>
        </w:trPr>
        <w:tc>
          <w:tcPr>
            <w:tcW w:w="3295" w:type="dxa"/>
          </w:tcPr>
          <w:p w14:paraId="24B1E448" w14:textId="12F5705B" w:rsidR="00FF08BA" w:rsidRPr="008E7C95" w:rsidRDefault="00BB7696">
            <w:pPr>
              <w:rPr>
                <w:b/>
                <w:bCs/>
              </w:rPr>
            </w:pPr>
            <w:r w:rsidRPr="008E7C95">
              <w:rPr>
                <w:b/>
                <w:bCs/>
              </w:rPr>
              <w:t>The</w:t>
            </w:r>
            <w:r w:rsidR="00C1715A" w:rsidRPr="008E7C95">
              <w:rPr>
                <w:b/>
                <w:bCs/>
              </w:rPr>
              <w:t xml:space="preserve"> Piezometers </w:t>
            </w:r>
            <w:r w:rsidR="001851C0" w:rsidRPr="008E7C95">
              <w:rPr>
                <w:b/>
                <w:bCs/>
              </w:rPr>
              <w:t>testing</w:t>
            </w:r>
          </w:p>
        </w:tc>
        <w:tc>
          <w:tcPr>
            <w:tcW w:w="3295" w:type="dxa"/>
          </w:tcPr>
          <w:p w14:paraId="578F57ED" w14:textId="25A3B233" w:rsidR="00FF08BA" w:rsidRDefault="00853C6B">
            <w:r>
              <w:t xml:space="preserve">With a heavy tidal influenced water table in such </w:t>
            </w:r>
            <w:r w:rsidR="00726708">
              <w:t xml:space="preserve">a </w:t>
            </w:r>
            <w:r>
              <w:t xml:space="preserve">shallow </w:t>
            </w:r>
            <w:r w:rsidR="00726708">
              <w:t>environment</w:t>
            </w:r>
            <w:r w:rsidR="00E63A72">
              <w:t xml:space="preserve">, this will need as mentioned pore pressure </w:t>
            </w:r>
            <w:r w:rsidR="001C2CA6">
              <w:t xml:space="preserve">measurements. The reason is </w:t>
            </w:r>
            <w:r w:rsidR="00E06864">
              <w:t xml:space="preserve">to get an understanding for the seasonal </w:t>
            </w:r>
            <w:r w:rsidR="007F483F">
              <w:t>variations.</w:t>
            </w:r>
          </w:p>
        </w:tc>
        <w:tc>
          <w:tcPr>
            <w:tcW w:w="3297" w:type="dxa"/>
          </w:tcPr>
          <w:p w14:paraId="312CFAA9" w14:textId="0ED9BEB3" w:rsidR="00FF08BA" w:rsidRDefault="00EA0D6F">
            <w:r>
              <w:t xml:space="preserve">When undertaking the method </w:t>
            </w:r>
            <w:r w:rsidR="00906C64">
              <w:t>of a Piezometer</w:t>
            </w:r>
            <w:r w:rsidR="008C2251">
              <w:t xml:space="preserve">, </w:t>
            </w:r>
            <w:r w:rsidR="00236999">
              <w:t xml:space="preserve">risks such as </w:t>
            </w:r>
            <w:r w:rsidR="00AD3A97">
              <w:t>the stability of th</w:t>
            </w:r>
            <w:r w:rsidR="00F72594">
              <w:t xml:space="preserve">e borehole causing complications. Also, </w:t>
            </w:r>
            <w:r w:rsidR="00A71B1F">
              <w:t xml:space="preserve">issues with </w:t>
            </w:r>
            <w:r w:rsidR="00E75E00">
              <w:t>t</w:t>
            </w:r>
            <w:r w:rsidR="00A71B1F">
              <w:t xml:space="preserve">he uplift of </w:t>
            </w:r>
            <w:r w:rsidR="00E75E00">
              <w:t>pressure</w:t>
            </w:r>
            <w:r w:rsidR="00A71B1F">
              <w:t>.</w:t>
            </w:r>
          </w:p>
        </w:tc>
      </w:tr>
      <w:tr w:rsidR="00FF08BA" w14:paraId="0F218DEA" w14:textId="77777777" w:rsidTr="009645DF">
        <w:trPr>
          <w:trHeight w:val="1893"/>
        </w:trPr>
        <w:tc>
          <w:tcPr>
            <w:tcW w:w="3295" w:type="dxa"/>
          </w:tcPr>
          <w:p w14:paraId="7950B4CB" w14:textId="3135D38E" w:rsidR="00FF08BA" w:rsidRPr="008E7C95" w:rsidRDefault="006416E4">
            <w:pPr>
              <w:rPr>
                <w:b/>
                <w:bCs/>
              </w:rPr>
            </w:pPr>
            <w:r w:rsidRPr="008E7C95">
              <w:rPr>
                <w:b/>
                <w:bCs/>
              </w:rPr>
              <w:t xml:space="preserve">The use of a case </w:t>
            </w:r>
            <w:r w:rsidR="00791D52" w:rsidRPr="008E7C95">
              <w:rPr>
                <w:b/>
                <w:bCs/>
              </w:rPr>
              <w:t xml:space="preserve">open hole system </w:t>
            </w:r>
          </w:p>
        </w:tc>
        <w:tc>
          <w:tcPr>
            <w:tcW w:w="3295" w:type="dxa"/>
          </w:tcPr>
          <w:p w14:paraId="2834CCF4" w14:textId="616A4D73" w:rsidR="00FF08BA" w:rsidRDefault="00B06C49">
            <w:r>
              <w:t xml:space="preserve">This process is required as it is the </w:t>
            </w:r>
            <w:r w:rsidR="000D65BC">
              <w:t xml:space="preserve">most professional way of conducting a borehole investigation with factors such </w:t>
            </w:r>
            <w:r w:rsidR="00E80E6A">
              <w:t>as the</w:t>
            </w:r>
            <w:r w:rsidR="00E017BA">
              <w:t xml:space="preserve"> made ground</w:t>
            </w:r>
            <w:r w:rsidR="00495C11">
              <w:t>. With the addition to casing</w:t>
            </w:r>
            <w:r w:rsidR="007A0347">
              <w:t xml:space="preserve">, it </w:t>
            </w:r>
            <w:r w:rsidR="00E80E6A">
              <w:t>ensures</w:t>
            </w:r>
            <w:r w:rsidR="00EB6814">
              <w:t xml:space="preserve"> that there will be no collapsing in the process. </w:t>
            </w:r>
          </w:p>
        </w:tc>
        <w:tc>
          <w:tcPr>
            <w:tcW w:w="3297" w:type="dxa"/>
          </w:tcPr>
          <w:p w14:paraId="0CA77433" w14:textId="1BE88460" w:rsidR="00FF08BA" w:rsidRDefault="0025474A">
            <w:r>
              <w:t xml:space="preserve">The obvious being the </w:t>
            </w:r>
            <w:r w:rsidR="00353756">
              <w:t xml:space="preserve">borehole </w:t>
            </w:r>
            <w:r w:rsidR="008A743B">
              <w:t>collapsing, the</w:t>
            </w:r>
            <w:r w:rsidR="00037522">
              <w:t xml:space="preserve"> </w:t>
            </w:r>
            <w:r w:rsidR="000621EA">
              <w:t xml:space="preserve">used tool can also become stuck and </w:t>
            </w:r>
            <w:r w:rsidR="00721556">
              <w:t xml:space="preserve">damaged which builds up costs. </w:t>
            </w:r>
          </w:p>
        </w:tc>
      </w:tr>
      <w:tr w:rsidR="00FF08BA" w14:paraId="3C5803C8" w14:textId="77777777" w:rsidTr="009645DF">
        <w:trPr>
          <w:trHeight w:val="1893"/>
        </w:trPr>
        <w:tc>
          <w:tcPr>
            <w:tcW w:w="3295" w:type="dxa"/>
          </w:tcPr>
          <w:p w14:paraId="154E0521" w14:textId="2003257D" w:rsidR="00FF08BA" w:rsidRPr="008E7C95" w:rsidRDefault="00406ABD">
            <w:pPr>
              <w:rPr>
                <w:b/>
                <w:bCs/>
              </w:rPr>
            </w:pPr>
            <w:r>
              <w:t xml:space="preserve"> </w:t>
            </w:r>
            <w:r w:rsidR="00E934EB" w:rsidRPr="008E7C95">
              <w:rPr>
                <w:b/>
                <w:bCs/>
              </w:rPr>
              <w:t xml:space="preserve">Consideration to the </w:t>
            </w:r>
            <w:r w:rsidR="009C201E" w:rsidRPr="008E7C95">
              <w:rPr>
                <w:b/>
                <w:bCs/>
              </w:rPr>
              <w:t xml:space="preserve">current </w:t>
            </w:r>
            <w:r w:rsidR="006F3EB3" w:rsidRPr="008E7C95">
              <w:rPr>
                <w:b/>
                <w:bCs/>
              </w:rPr>
              <w:t>site’s</w:t>
            </w:r>
            <w:r w:rsidR="009C201E" w:rsidRPr="008E7C95">
              <w:rPr>
                <w:b/>
                <w:bCs/>
              </w:rPr>
              <w:t xml:space="preserve"> constraints</w:t>
            </w:r>
          </w:p>
        </w:tc>
        <w:tc>
          <w:tcPr>
            <w:tcW w:w="3295" w:type="dxa"/>
          </w:tcPr>
          <w:p w14:paraId="6D278286" w14:textId="3AE763EC" w:rsidR="00FF08BA" w:rsidRDefault="00C06798">
            <w:r>
              <w:t>Consideration towards</w:t>
            </w:r>
            <w:r w:rsidR="004F473F">
              <w:t xml:space="preserve"> </w:t>
            </w:r>
            <w:r w:rsidR="00400621">
              <w:t xml:space="preserve">the area </w:t>
            </w:r>
            <w:r w:rsidR="00954B7E">
              <w:t xml:space="preserve">as </w:t>
            </w:r>
            <w:r w:rsidR="00400621">
              <w:t xml:space="preserve">there are many </w:t>
            </w:r>
            <w:r w:rsidR="007547A7">
              <w:t>reasons</w:t>
            </w:r>
            <w:r w:rsidR="00400621">
              <w:t xml:space="preserve"> to why </w:t>
            </w:r>
            <w:r w:rsidR="007547A7">
              <w:t>risks can occur with the amount of works and pedestrians</w:t>
            </w:r>
            <w:r w:rsidR="007354D6">
              <w:t xml:space="preserve"> </w:t>
            </w:r>
            <w:r w:rsidR="005A20BA">
              <w:t xml:space="preserve">present. </w:t>
            </w:r>
            <w:r w:rsidR="007547A7">
              <w:t xml:space="preserve"> </w:t>
            </w:r>
          </w:p>
        </w:tc>
        <w:tc>
          <w:tcPr>
            <w:tcW w:w="3297" w:type="dxa"/>
          </w:tcPr>
          <w:p w14:paraId="1FC75015" w14:textId="2672B4E7" w:rsidR="00FF08BA" w:rsidRDefault="00715B8A">
            <w:r>
              <w:t xml:space="preserve">With the large number of people accessing </w:t>
            </w:r>
            <w:r w:rsidR="004A1F5D">
              <w:t>either building</w:t>
            </w:r>
            <w:r>
              <w:t xml:space="preserve"> and also the car park, this can have a large impact on the </w:t>
            </w:r>
          </w:p>
        </w:tc>
      </w:tr>
    </w:tbl>
    <w:p w14:paraId="02E1DEDB" w14:textId="6B289E84" w:rsidR="00E81E50" w:rsidRDefault="006A425F">
      <w:r>
        <w:rPr>
          <w:b/>
          <w:bCs/>
        </w:rPr>
        <w:t>Table 1</w:t>
      </w:r>
      <w:r w:rsidR="00E81E50" w:rsidRPr="00444FD0">
        <w:rPr>
          <w:b/>
          <w:bCs/>
        </w:rPr>
        <w:t>.</w:t>
      </w:r>
      <w:r w:rsidR="00E81E50">
        <w:t xml:space="preserve"> </w:t>
      </w:r>
      <w:r w:rsidR="004A1F5D">
        <w:t xml:space="preserve">Table of Identified </w:t>
      </w:r>
      <w:r w:rsidR="00CD5BF5">
        <w:t>Site Investigation Risks</w:t>
      </w:r>
    </w:p>
    <w:p w14:paraId="3F1FABD6" w14:textId="77777777" w:rsidR="0082609F" w:rsidRDefault="0082609F"/>
    <w:p w14:paraId="205FA006" w14:textId="77777777" w:rsidR="00EC1399" w:rsidRDefault="00EC1399"/>
    <w:p w14:paraId="5B346ED8" w14:textId="77777777" w:rsidR="00EC1399" w:rsidRDefault="00EC1399"/>
    <w:p w14:paraId="2F0A12E2" w14:textId="77777777" w:rsidR="00086193" w:rsidRDefault="00086193"/>
    <w:p w14:paraId="5BB8D43B" w14:textId="4B97A793" w:rsidR="0040376F" w:rsidRDefault="00FE20A6">
      <w:r>
        <w:lastRenderedPageBreak/>
        <w:t>4</w:t>
      </w:r>
      <w:r w:rsidR="0040376F">
        <w:t xml:space="preserve">. </w:t>
      </w:r>
      <w:r w:rsidR="00225933">
        <w:t xml:space="preserve">The Relevant Building Regulations </w:t>
      </w:r>
      <w:r w:rsidR="0071208E">
        <w:t xml:space="preserve"> </w:t>
      </w:r>
    </w:p>
    <w:p w14:paraId="452AD698" w14:textId="11D6D590" w:rsidR="00FB35D1" w:rsidRPr="00203C52" w:rsidRDefault="004A14E2">
      <w:pPr>
        <w:rPr>
          <w:b/>
          <w:bCs/>
        </w:rPr>
      </w:pPr>
      <w:r w:rsidRPr="00203C52">
        <w:rPr>
          <w:b/>
          <w:bCs/>
        </w:rPr>
        <w:t xml:space="preserve">Building </w:t>
      </w:r>
      <w:r w:rsidR="000F6952" w:rsidRPr="00203C52">
        <w:rPr>
          <w:b/>
          <w:bCs/>
        </w:rPr>
        <w:t xml:space="preserve">Regulations </w:t>
      </w:r>
      <w:r w:rsidR="003852AB" w:rsidRPr="00203C52">
        <w:rPr>
          <w:b/>
          <w:bCs/>
        </w:rPr>
        <w:t>2010</w:t>
      </w:r>
      <w:r w:rsidR="00824E82" w:rsidRPr="00203C52">
        <w:rPr>
          <w:b/>
          <w:bCs/>
        </w:rPr>
        <w:t xml:space="preserve">- </w:t>
      </w:r>
      <w:r w:rsidR="001518C1" w:rsidRPr="00203C52">
        <w:rPr>
          <w:b/>
          <w:bCs/>
        </w:rPr>
        <w:t xml:space="preserve">Part A </w:t>
      </w:r>
    </w:p>
    <w:p w14:paraId="6C0316B8" w14:textId="47B49FAA" w:rsidR="0076232B" w:rsidRDefault="00203C52" w:rsidP="0076232B">
      <w:r>
        <w:t>Th</w:t>
      </w:r>
      <w:r w:rsidR="0067544B">
        <w:t xml:space="preserve">is Relevant Building Regulation explains clearly that </w:t>
      </w:r>
      <w:r w:rsidR="007815FC">
        <w:t xml:space="preserve">loads are to be </w:t>
      </w:r>
      <w:r w:rsidR="00DF46DA">
        <w:t xml:space="preserve">transferred to the ground safely without </w:t>
      </w:r>
      <w:r w:rsidR="00553AFF">
        <w:t>disturbance of</w:t>
      </w:r>
      <w:r w:rsidR="009444DA">
        <w:t xml:space="preserve"> </w:t>
      </w:r>
      <w:r w:rsidR="00611E40">
        <w:t>surroundin</w:t>
      </w:r>
      <w:r w:rsidR="00855C8F">
        <w:t xml:space="preserve">g </w:t>
      </w:r>
      <w:r w:rsidR="003366D8">
        <w:t>habitats</w:t>
      </w:r>
      <w:r w:rsidR="009D6A03">
        <w:t xml:space="preserve">. </w:t>
      </w:r>
      <w:r w:rsidR="00AE10DA">
        <w:t xml:space="preserve">The regulations state </w:t>
      </w:r>
      <w:r w:rsidR="00AE10DA" w:rsidRPr="00454EF4">
        <w:rPr>
          <w:i/>
          <w:iCs/>
        </w:rPr>
        <w:t>“</w:t>
      </w:r>
      <w:r w:rsidR="0088272E" w:rsidRPr="00454EF4">
        <w:rPr>
          <w:i/>
          <w:iCs/>
        </w:rPr>
        <w:t xml:space="preserve">structures </w:t>
      </w:r>
      <w:r w:rsidR="00CD5051" w:rsidRPr="00454EF4">
        <w:rPr>
          <w:i/>
          <w:iCs/>
        </w:rPr>
        <w:t xml:space="preserve">erected in places of public </w:t>
      </w:r>
      <w:r w:rsidR="00E40C45" w:rsidRPr="00454EF4">
        <w:rPr>
          <w:i/>
          <w:iCs/>
        </w:rPr>
        <w:t>assembly may need to sustain the synchronous or rhythm</w:t>
      </w:r>
      <w:r w:rsidR="00B67D2A" w:rsidRPr="00454EF4">
        <w:rPr>
          <w:i/>
          <w:iCs/>
        </w:rPr>
        <w:t>i</w:t>
      </w:r>
      <w:r w:rsidR="00E40C45" w:rsidRPr="00454EF4">
        <w:rPr>
          <w:i/>
          <w:iCs/>
        </w:rPr>
        <w:t>c movement o</w:t>
      </w:r>
      <w:r w:rsidR="00875740" w:rsidRPr="00454EF4">
        <w:rPr>
          <w:i/>
          <w:iCs/>
        </w:rPr>
        <w:t>f numbers of people”</w:t>
      </w:r>
      <w:r w:rsidR="002E3F51" w:rsidRPr="00454EF4">
        <w:rPr>
          <w:i/>
          <w:iCs/>
        </w:rPr>
        <w:t xml:space="preserve"> The building regulations 2010</w:t>
      </w:r>
      <w:r w:rsidR="00FE47D0">
        <w:t xml:space="preserve">. Which </w:t>
      </w:r>
      <w:r w:rsidR="002D3EE0">
        <w:t xml:space="preserve">relates to the </w:t>
      </w:r>
      <w:r w:rsidR="00DB640E">
        <w:t>site’s current</w:t>
      </w:r>
      <w:r w:rsidR="002D3EE0">
        <w:t xml:space="preserve"> situation with the enclosure </w:t>
      </w:r>
      <w:r w:rsidR="00DB640E">
        <w:t>of a live carpark.</w:t>
      </w:r>
    </w:p>
    <w:p w14:paraId="6DB2D2FA" w14:textId="2C9BA207" w:rsidR="008715B0" w:rsidRPr="00836E1F" w:rsidRDefault="004E44F6" w:rsidP="0076232B">
      <w:pPr>
        <w:rPr>
          <w:b/>
          <w:bCs/>
        </w:rPr>
      </w:pPr>
      <w:r w:rsidRPr="00836E1F">
        <w:rPr>
          <w:b/>
          <w:bCs/>
        </w:rPr>
        <w:t xml:space="preserve">Building Regulations </w:t>
      </w:r>
      <w:r w:rsidR="004E25A3" w:rsidRPr="00836E1F">
        <w:rPr>
          <w:b/>
          <w:bCs/>
        </w:rPr>
        <w:t>2010- Part C</w:t>
      </w:r>
    </w:p>
    <w:p w14:paraId="4D8B9072" w14:textId="18F5A561" w:rsidR="0076232B" w:rsidRPr="0076232B" w:rsidRDefault="0076232B" w:rsidP="0076232B">
      <w:r w:rsidRPr="0076232B">
        <w:t>‌</w:t>
      </w:r>
      <w:r w:rsidR="00934C9C">
        <w:t>W</w:t>
      </w:r>
      <w:r w:rsidR="005B42D6">
        <w:t>ithin th</w:t>
      </w:r>
      <w:r w:rsidR="004D66C6">
        <w:t xml:space="preserve">is set of </w:t>
      </w:r>
      <w:r w:rsidR="00081C6B">
        <w:t>regulations,</w:t>
      </w:r>
      <w:r w:rsidR="004D66C6">
        <w:t xml:space="preserve"> it mentions the requirement for </w:t>
      </w:r>
      <w:r w:rsidR="006A73E1">
        <w:t xml:space="preserve">assessments and testing for any contaminated sediments that will ultimately </w:t>
      </w:r>
      <w:r w:rsidR="00D91E9D">
        <w:t>influence</w:t>
      </w:r>
      <w:r w:rsidR="00A24939">
        <w:t xml:space="preserve"> the </w:t>
      </w:r>
      <w:r w:rsidR="0021206F">
        <w:t xml:space="preserve">chosen foundation’s material. Also, with the results of the </w:t>
      </w:r>
      <w:r w:rsidR="00A32EAD">
        <w:t xml:space="preserve">borehole </w:t>
      </w:r>
      <w:r w:rsidR="004914BB">
        <w:t>log and the presence of sediment such as ash and industrial waste,</w:t>
      </w:r>
      <w:r w:rsidR="00554A8A">
        <w:t xml:space="preserve"> will</w:t>
      </w:r>
      <w:r w:rsidR="004914BB">
        <w:t xml:space="preserve"> </w:t>
      </w:r>
      <w:r w:rsidR="008420C5">
        <w:t xml:space="preserve">mean that </w:t>
      </w:r>
      <w:r w:rsidR="00554A8A">
        <w:t xml:space="preserve">this regulation applies to the situation. </w:t>
      </w:r>
    </w:p>
    <w:p w14:paraId="4FF10811" w14:textId="0E5F6E5F" w:rsidR="0082609F" w:rsidRDefault="00FE20A6">
      <w:r>
        <w:t>4</w:t>
      </w:r>
      <w:r w:rsidR="00554A8A">
        <w:t xml:space="preserve">.2 </w:t>
      </w:r>
      <w:r w:rsidR="00BA7406">
        <w:t xml:space="preserve">The Codes of </w:t>
      </w:r>
      <w:r w:rsidR="00387C08">
        <w:t xml:space="preserve">Practice and </w:t>
      </w:r>
      <w:r w:rsidR="002C352C">
        <w:t>Geotechnical</w:t>
      </w:r>
      <w:r w:rsidR="00307FD7">
        <w:t xml:space="preserve"> Stand</w:t>
      </w:r>
      <w:r w:rsidR="002C352C">
        <w:t xml:space="preserve">ards </w:t>
      </w:r>
    </w:p>
    <w:p w14:paraId="375E9678" w14:textId="4CB0F17A" w:rsidR="002C352C" w:rsidRPr="00B21EC7" w:rsidRDefault="00AF0CBB">
      <w:pPr>
        <w:rPr>
          <w:b/>
          <w:bCs/>
        </w:rPr>
      </w:pPr>
      <w:r w:rsidRPr="00B21EC7">
        <w:rPr>
          <w:b/>
          <w:bCs/>
        </w:rPr>
        <w:t>BS</w:t>
      </w:r>
      <w:r w:rsidR="00454EF4" w:rsidRPr="00B21EC7">
        <w:rPr>
          <w:b/>
          <w:bCs/>
        </w:rPr>
        <w:t xml:space="preserve"> 5930:2015</w:t>
      </w:r>
      <w:r w:rsidR="005257C7" w:rsidRPr="00B21EC7">
        <w:rPr>
          <w:b/>
          <w:bCs/>
        </w:rPr>
        <w:t xml:space="preserve">- Code of </w:t>
      </w:r>
      <w:r w:rsidR="00F450B3" w:rsidRPr="00B21EC7">
        <w:rPr>
          <w:b/>
          <w:bCs/>
        </w:rPr>
        <w:t>Practise</w:t>
      </w:r>
      <w:r w:rsidR="005257C7" w:rsidRPr="00B21EC7">
        <w:rPr>
          <w:b/>
          <w:bCs/>
        </w:rPr>
        <w:t xml:space="preserve"> for a Site investigation </w:t>
      </w:r>
    </w:p>
    <w:p w14:paraId="0205493A" w14:textId="09249C1C" w:rsidR="00B0619C" w:rsidRPr="009643D5" w:rsidRDefault="00B14530">
      <w:r w:rsidRPr="00F866D1">
        <w:rPr>
          <w:i/>
          <w:iCs/>
        </w:rPr>
        <w:t>“</w:t>
      </w:r>
      <w:r w:rsidR="00B21EC7" w:rsidRPr="00F866D1">
        <w:rPr>
          <w:i/>
          <w:iCs/>
        </w:rPr>
        <w:t>This standard helps to assess the suitability of sites for construction operations and civil engineering works</w:t>
      </w:r>
      <w:r w:rsidR="00BF5EDB" w:rsidRPr="00F866D1">
        <w:rPr>
          <w:i/>
          <w:iCs/>
        </w:rPr>
        <w:t>”</w:t>
      </w:r>
      <w:r w:rsidR="00F866D1" w:rsidRPr="00F866D1">
        <w:rPr>
          <w:b/>
          <w:bCs/>
          <w:i/>
          <w:iCs/>
        </w:rPr>
        <w:t xml:space="preserve"> </w:t>
      </w:r>
      <w:r w:rsidR="00F866D1" w:rsidRPr="00F866D1">
        <w:rPr>
          <w:i/>
          <w:iCs/>
        </w:rPr>
        <w:t>BSI group</w:t>
      </w:r>
      <w:r w:rsidR="00B21EC7" w:rsidRPr="00F866D1">
        <w:rPr>
          <w:i/>
          <w:iCs/>
        </w:rPr>
        <w:t>.</w:t>
      </w:r>
      <w:r w:rsidR="00B0619C">
        <w:t xml:space="preserve"> </w:t>
      </w:r>
      <w:r w:rsidR="00015CE3">
        <w:t xml:space="preserve">This will support when the open hole drilling occurs </w:t>
      </w:r>
      <w:r w:rsidR="001C0D7F">
        <w:t xml:space="preserve">and </w:t>
      </w:r>
      <w:r w:rsidR="002F1BBA">
        <w:t>due also to the fact of the surrounding made ground.</w:t>
      </w:r>
      <w:r w:rsidR="00B0619C">
        <w:rPr>
          <w:i/>
          <w:iCs/>
        </w:rPr>
        <w:t xml:space="preserve"> </w:t>
      </w:r>
    </w:p>
    <w:p w14:paraId="258ED456" w14:textId="2135B430" w:rsidR="0082609F" w:rsidRPr="00466FFC" w:rsidRDefault="008A4DD7">
      <w:pPr>
        <w:rPr>
          <w:b/>
          <w:bCs/>
        </w:rPr>
      </w:pPr>
      <w:r w:rsidRPr="00466FFC">
        <w:rPr>
          <w:b/>
          <w:bCs/>
        </w:rPr>
        <w:t xml:space="preserve">BS </w:t>
      </w:r>
      <w:r w:rsidR="001E0F84" w:rsidRPr="00466FFC">
        <w:rPr>
          <w:b/>
          <w:bCs/>
        </w:rPr>
        <w:t>1377</w:t>
      </w:r>
      <w:r w:rsidR="00466FFC" w:rsidRPr="00466FFC">
        <w:rPr>
          <w:b/>
          <w:bCs/>
        </w:rPr>
        <w:t xml:space="preserve"> – Methods of Test for Soils </w:t>
      </w:r>
    </w:p>
    <w:p w14:paraId="5E48D505" w14:textId="133BBD09" w:rsidR="0082609F" w:rsidRDefault="006F294D">
      <w:r>
        <w:t xml:space="preserve">This </w:t>
      </w:r>
      <w:r w:rsidR="00ED014C">
        <w:t>standard helps due to the site</w:t>
      </w:r>
      <w:r w:rsidR="00C22420">
        <w:t>s ground model and</w:t>
      </w:r>
      <w:r w:rsidR="005015C4">
        <w:t xml:space="preserve"> making sure a</w:t>
      </w:r>
      <w:r w:rsidR="00FB083A">
        <w:t xml:space="preserve">n accurate assessment for the </w:t>
      </w:r>
      <w:r w:rsidR="0021055F">
        <w:t>settlement’s</w:t>
      </w:r>
      <w:r w:rsidR="00F44BE6">
        <w:t xml:space="preserve"> behaviour is prov</w:t>
      </w:r>
      <w:r w:rsidR="00434AD2">
        <w:t xml:space="preserve">ided to monitor any abnormal reactions. </w:t>
      </w:r>
    </w:p>
    <w:p w14:paraId="2C340595" w14:textId="41963839" w:rsidR="0082609F" w:rsidRDefault="00FE20A6">
      <w:r>
        <w:t>4</w:t>
      </w:r>
      <w:r w:rsidR="00FA05FB">
        <w:t xml:space="preserve">.3 </w:t>
      </w:r>
      <w:r w:rsidR="00D1093B">
        <w:t xml:space="preserve">The Local Authority and </w:t>
      </w:r>
      <w:r w:rsidR="00DC71F8">
        <w:t>Parties likely to be Involved</w:t>
      </w:r>
    </w:p>
    <w:tbl>
      <w:tblPr>
        <w:tblStyle w:val="TableGrid"/>
        <w:tblW w:w="9397" w:type="dxa"/>
        <w:tblLook w:val="04A0" w:firstRow="1" w:lastRow="0" w:firstColumn="1" w:lastColumn="0" w:noHBand="0" w:noVBand="1"/>
      </w:tblPr>
      <w:tblGrid>
        <w:gridCol w:w="3132"/>
        <w:gridCol w:w="3132"/>
        <w:gridCol w:w="3133"/>
      </w:tblGrid>
      <w:tr w:rsidR="00B86665" w14:paraId="034EAC7D" w14:textId="77777777" w:rsidTr="008875DB">
        <w:trPr>
          <w:trHeight w:val="1047"/>
        </w:trPr>
        <w:tc>
          <w:tcPr>
            <w:tcW w:w="3132" w:type="dxa"/>
          </w:tcPr>
          <w:p w14:paraId="190CC677" w14:textId="600A12C5" w:rsidR="00B86665" w:rsidRPr="00E527F3" w:rsidRDefault="00B86665" w:rsidP="00B86665">
            <w:pPr>
              <w:jc w:val="center"/>
              <w:rPr>
                <w:b/>
                <w:bCs/>
              </w:rPr>
            </w:pPr>
            <w:r w:rsidRPr="00E527F3">
              <w:rPr>
                <w:b/>
                <w:bCs/>
              </w:rPr>
              <w:t>Authority</w:t>
            </w:r>
          </w:p>
        </w:tc>
        <w:tc>
          <w:tcPr>
            <w:tcW w:w="3132" w:type="dxa"/>
          </w:tcPr>
          <w:p w14:paraId="1A266F84" w14:textId="0C925224" w:rsidR="00B86665" w:rsidRPr="0021055F" w:rsidRDefault="0021055F">
            <w:pPr>
              <w:rPr>
                <w:b/>
                <w:bCs/>
              </w:rPr>
            </w:pPr>
            <w:r w:rsidRPr="0021055F">
              <w:rPr>
                <w:b/>
                <w:bCs/>
              </w:rPr>
              <w:t>The Authority’s Relevance?</w:t>
            </w:r>
          </w:p>
        </w:tc>
        <w:tc>
          <w:tcPr>
            <w:tcW w:w="3133" w:type="dxa"/>
          </w:tcPr>
          <w:p w14:paraId="4F90DBD7" w14:textId="53C0DAFE" w:rsidR="00B86665" w:rsidRPr="0021055F" w:rsidRDefault="0021055F" w:rsidP="0021055F">
            <w:pPr>
              <w:jc w:val="center"/>
              <w:rPr>
                <w:b/>
                <w:bCs/>
              </w:rPr>
            </w:pPr>
            <w:r w:rsidRPr="0021055F">
              <w:rPr>
                <w:b/>
                <w:bCs/>
              </w:rPr>
              <w:t>Contact No</w:t>
            </w:r>
          </w:p>
        </w:tc>
      </w:tr>
      <w:tr w:rsidR="00B86665" w14:paraId="3DBB1964" w14:textId="77777777" w:rsidTr="008875DB">
        <w:trPr>
          <w:trHeight w:val="984"/>
        </w:trPr>
        <w:tc>
          <w:tcPr>
            <w:tcW w:w="3132" w:type="dxa"/>
          </w:tcPr>
          <w:p w14:paraId="7C3BE1AB" w14:textId="3AF726A9" w:rsidR="00B86665" w:rsidRDefault="00230086">
            <w:r>
              <w:t xml:space="preserve">Swansea Council- </w:t>
            </w:r>
            <w:r w:rsidR="00E527F3">
              <w:t>Building Control</w:t>
            </w:r>
          </w:p>
        </w:tc>
        <w:tc>
          <w:tcPr>
            <w:tcW w:w="3132" w:type="dxa"/>
          </w:tcPr>
          <w:p w14:paraId="204D480C" w14:textId="10005FF9" w:rsidR="00B86665" w:rsidRDefault="008875DB">
            <w:r>
              <w:t xml:space="preserve">The Authority will make sure that the set building regulations to construct this </w:t>
            </w:r>
            <w:r w:rsidR="007C69F6">
              <w:t>restaurant</w:t>
            </w:r>
            <w:r>
              <w:t xml:space="preserve"> </w:t>
            </w:r>
            <w:r w:rsidR="00324CE8">
              <w:t xml:space="preserve">are complied. </w:t>
            </w:r>
          </w:p>
        </w:tc>
        <w:tc>
          <w:tcPr>
            <w:tcW w:w="3133" w:type="dxa"/>
          </w:tcPr>
          <w:p w14:paraId="7DD5570A" w14:textId="77777777" w:rsidR="00B86665" w:rsidRDefault="00B86665"/>
          <w:p w14:paraId="4FD1C68E" w14:textId="77E9B565" w:rsidR="00324CE8" w:rsidRDefault="00324CE8" w:rsidP="008204E7">
            <w:pPr>
              <w:jc w:val="center"/>
            </w:pPr>
            <w:r>
              <w:t>01792</w:t>
            </w:r>
            <w:r w:rsidR="008204E7">
              <w:t xml:space="preserve"> 63600</w:t>
            </w:r>
          </w:p>
        </w:tc>
      </w:tr>
      <w:tr w:rsidR="00B86665" w14:paraId="16F0A5C4" w14:textId="77777777" w:rsidTr="008875DB">
        <w:trPr>
          <w:trHeight w:val="1047"/>
        </w:trPr>
        <w:tc>
          <w:tcPr>
            <w:tcW w:w="3132" w:type="dxa"/>
          </w:tcPr>
          <w:p w14:paraId="4DC9E912" w14:textId="2A0C81A7" w:rsidR="00B86665" w:rsidRDefault="00992697">
            <w:r>
              <w:t xml:space="preserve">Swansea </w:t>
            </w:r>
            <w:r w:rsidR="00EC72F5">
              <w:t>Council – Planning Department</w:t>
            </w:r>
          </w:p>
        </w:tc>
        <w:tc>
          <w:tcPr>
            <w:tcW w:w="3132" w:type="dxa"/>
          </w:tcPr>
          <w:p w14:paraId="55FF25EA" w14:textId="57A73BFF" w:rsidR="00B86665" w:rsidRDefault="00444FD0">
            <w:r>
              <w:t>This will require the site investigation and also the foundation proposals.</w:t>
            </w:r>
          </w:p>
        </w:tc>
        <w:tc>
          <w:tcPr>
            <w:tcW w:w="3133" w:type="dxa"/>
          </w:tcPr>
          <w:p w14:paraId="6F6A092F" w14:textId="77777777" w:rsidR="00B86665" w:rsidRDefault="00B86665"/>
          <w:p w14:paraId="385E5BB3" w14:textId="51EF38E6" w:rsidR="008204E7" w:rsidRDefault="008204E7" w:rsidP="008204E7">
            <w:pPr>
              <w:jc w:val="center"/>
            </w:pPr>
            <w:r>
              <w:t>01792 63600</w:t>
            </w:r>
          </w:p>
        </w:tc>
      </w:tr>
      <w:tr w:rsidR="00B86665" w14:paraId="4DDBD316" w14:textId="77777777" w:rsidTr="0004761E">
        <w:trPr>
          <w:trHeight w:val="934"/>
        </w:trPr>
        <w:tc>
          <w:tcPr>
            <w:tcW w:w="3132" w:type="dxa"/>
          </w:tcPr>
          <w:p w14:paraId="29140B79" w14:textId="77B90DEE" w:rsidR="00B86665" w:rsidRDefault="008875DB">
            <w:r>
              <w:t>Natural Resources Wales</w:t>
            </w:r>
          </w:p>
        </w:tc>
        <w:tc>
          <w:tcPr>
            <w:tcW w:w="3132" w:type="dxa"/>
          </w:tcPr>
          <w:p w14:paraId="0108EE70" w14:textId="45B584B8" w:rsidR="00B86665" w:rsidRDefault="009F5FDB">
            <w:r>
              <w:t xml:space="preserve">Advice will be given on flood risks and also </w:t>
            </w:r>
            <w:r w:rsidR="00304D50">
              <w:t>coastal</w:t>
            </w:r>
            <w:r>
              <w:t xml:space="preserve"> protection for the site</w:t>
            </w:r>
            <w:r w:rsidR="00444FD0">
              <w:t>.</w:t>
            </w:r>
          </w:p>
        </w:tc>
        <w:tc>
          <w:tcPr>
            <w:tcW w:w="3133" w:type="dxa"/>
          </w:tcPr>
          <w:p w14:paraId="7FBBF6DF" w14:textId="77777777" w:rsidR="00B86665" w:rsidRDefault="00B86665"/>
          <w:p w14:paraId="4EAFEB1F" w14:textId="426133BD" w:rsidR="006B696D" w:rsidRDefault="006B696D" w:rsidP="009F5FDB">
            <w:pPr>
              <w:jc w:val="center"/>
            </w:pPr>
            <w:r>
              <w:t>0300 065 3000</w:t>
            </w:r>
          </w:p>
        </w:tc>
      </w:tr>
    </w:tbl>
    <w:p w14:paraId="7CF962C5" w14:textId="539FB9D4" w:rsidR="002D118C" w:rsidRDefault="006A425F">
      <w:r w:rsidRPr="006A425F">
        <w:rPr>
          <w:b/>
          <w:bCs/>
        </w:rPr>
        <w:t>Table 2</w:t>
      </w:r>
      <w:r w:rsidR="00455A8F">
        <w:t>. The Relevant</w:t>
      </w:r>
      <w:r w:rsidR="00C64AE8">
        <w:t xml:space="preserve"> Site</w:t>
      </w:r>
      <w:r w:rsidR="00455A8F">
        <w:t xml:space="preserve"> Authority’s</w:t>
      </w:r>
    </w:p>
    <w:p w14:paraId="4ABDB75D" w14:textId="4B0F2F4B" w:rsidR="004E02BC" w:rsidRDefault="00FE20A6">
      <w:r>
        <w:lastRenderedPageBreak/>
        <w:t>5</w:t>
      </w:r>
      <w:r w:rsidR="00C64AE8">
        <w:t>. Foundation Recommendations</w:t>
      </w:r>
    </w:p>
    <w:p w14:paraId="12EFFC53" w14:textId="3B3E26A6" w:rsidR="00C64AE8" w:rsidRDefault="00FE20A6">
      <w:r>
        <w:t>5</w:t>
      </w:r>
      <w:r w:rsidR="00AC3E27">
        <w:t xml:space="preserve">.1 </w:t>
      </w:r>
      <w:r w:rsidR="00FE04EB">
        <w:t>Why Shallow Foundations will no</w:t>
      </w:r>
      <w:r w:rsidR="00B7367D">
        <w:t>t be Suitable</w:t>
      </w:r>
    </w:p>
    <w:p w14:paraId="55FACA03" w14:textId="3BFB1700" w:rsidR="0052797B" w:rsidRDefault="00D07B2E">
      <w:r>
        <w:t xml:space="preserve">Generally, with the </w:t>
      </w:r>
      <w:r w:rsidR="00F36762">
        <w:t xml:space="preserve">Made ground present and containing rubble, ash </w:t>
      </w:r>
      <w:r w:rsidR="00C24D6D">
        <w:t xml:space="preserve">and loose sands the </w:t>
      </w:r>
      <w:r w:rsidR="00D1440F">
        <w:t xml:space="preserve">use of a shallow foundation </w:t>
      </w:r>
      <w:r w:rsidR="00F17114">
        <w:t>isn’t the recommended foundation</w:t>
      </w:r>
      <w:r w:rsidR="00B22703">
        <w:t xml:space="preserve">. </w:t>
      </w:r>
      <w:r w:rsidR="00A25523">
        <w:t>An un</w:t>
      </w:r>
      <w:r w:rsidR="0096599A">
        <w:t xml:space="preserve">predictable bearing </w:t>
      </w:r>
      <w:r w:rsidR="00986B94">
        <w:t xml:space="preserve">capacity </w:t>
      </w:r>
      <w:r w:rsidR="00E0240C">
        <w:t xml:space="preserve">and there can be a risk </w:t>
      </w:r>
      <w:r w:rsidR="00421FB1">
        <w:t xml:space="preserve">of the settlement becoming different. For this situation, strip or pad foundations aren’t </w:t>
      </w:r>
      <w:r w:rsidR="00854453">
        <w:t>suitab</w:t>
      </w:r>
      <w:r w:rsidR="00567044">
        <w:t xml:space="preserve">le to place. </w:t>
      </w:r>
      <w:r w:rsidR="00167772">
        <w:t xml:space="preserve">Looking into the </w:t>
      </w:r>
      <w:r w:rsidR="009B221D">
        <w:t>borehole readings to advise, at 4.95-7</w:t>
      </w:r>
      <w:r w:rsidR="00361705">
        <w:t>.</w:t>
      </w:r>
      <w:r w:rsidR="00820FFF">
        <w:t>95</w:t>
      </w:r>
      <w:r w:rsidR="00955873">
        <w:t xml:space="preserve">m </w:t>
      </w:r>
      <w:r w:rsidR="00A20625">
        <w:t xml:space="preserve">the sediment present becomes </w:t>
      </w:r>
      <w:r w:rsidR="00726AFD">
        <w:t xml:space="preserve">liquifiable and saturated. </w:t>
      </w:r>
      <w:r w:rsidR="00A82976">
        <w:t xml:space="preserve">This means shallow foundations would be vulnerable to spreading. </w:t>
      </w:r>
    </w:p>
    <w:p w14:paraId="3B768594" w14:textId="50065314" w:rsidR="0011487E" w:rsidRDefault="00FE20A6">
      <w:r>
        <w:t>5</w:t>
      </w:r>
      <w:r w:rsidR="00615A48">
        <w:t>.2 Why Raft Foundations aren’t Suitable</w:t>
      </w:r>
    </w:p>
    <w:p w14:paraId="1748A9B8" w14:textId="14D96E7B" w:rsidR="0067537C" w:rsidRDefault="00FB2DDC">
      <w:r w:rsidRPr="007E776C">
        <w:rPr>
          <w:i/>
          <w:iCs/>
        </w:rPr>
        <w:t xml:space="preserve">“Raft foundations </w:t>
      </w:r>
      <w:r w:rsidR="00885487" w:rsidRPr="007E776C">
        <w:rPr>
          <w:i/>
          <w:iCs/>
        </w:rPr>
        <w:t xml:space="preserve">are not suitable within made ground due to the </w:t>
      </w:r>
      <w:r w:rsidR="004F15D9" w:rsidRPr="007E776C">
        <w:rPr>
          <w:i/>
          <w:iCs/>
        </w:rPr>
        <w:t xml:space="preserve">potential for uneven settlement and the </w:t>
      </w:r>
      <w:r w:rsidR="00A766FE" w:rsidRPr="007E776C">
        <w:rPr>
          <w:i/>
          <w:iCs/>
        </w:rPr>
        <w:t>risk of damage to the foundation”</w:t>
      </w:r>
      <w:r w:rsidR="00683E4B" w:rsidRPr="007E776C">
        <w:rPr>
          <w:i/>
          <w:iCs/>
        </w:rPr>
        <w:t xml:space="preserve"> </w:t>
      </w:r>
      <w:r w:rsidR="00683E4B">
        <w:t>CJ Groundworks (2025).</w:t>
      </w:r>
      <w:r w:rsidR="008A1ED5">
        <w:t xml:space="preserve"> Overall, the raft foundation in this situation </w:t>
      </w:r>
      <w:r w:rsidR="00B4501A">
        <w:t xml:space="preserve">would have a </w:t>
      </w:r>
      <w:r w:rsidR="00040807">
        <w:t xml:space="preserve">huge uplift risk and </w:t>
      </w:r>
      <w:r w:rsidR="0067537C">
        <w:t xml:space="preserve">will require an intense dewatering. </w:t>
      </w:r>
    </w:p>
    <w:p w14:paraId="6BC5FA1D" w14:textId="3AAAF66D" w:rsidR="00615A48" w:rsidRDefault="00FE20A6">
      <w:r>
        <w:t>5</w:t>
      </w:r>
      <w:r w:rsidR="00615A48">
        <w:t xml:space="preserve">.3 </w:t>
      </w:r>
      <w:r w:rsidR="00235EE4">
        <w:t xml:space="preserve">The Recommended Foundation </w:t>
      </w:r>
      <w:r w:rsidR="00D36AC8">
        <w:t xml:space="preserve">– CFA Piled Foundation </w:t>
      </w:r>
    </w:p>
    <w:p w14:paraId="0E8EE9B6" w14:textId="1B5FAE35" w:rsidR="0067537C" w:rsidRDefault="00BC302C">
      <w:r>
        <w:t xml:space="preserve">Taking into consideration </w:t>
      </w:r>
      <w:r w:rsidR="002201D7">
        <w:t>everything evaluated</w:t>
      </w:r>
      <w:r w:rsidR="00C12F7B">
        <w:t xml:space="preserve">, </w:t>
      </w:r>
      <w:r w:rsidR="0047211B">
        <w:t xml:space="preserve">I recommended using </w:t>
      </w:r>
      <w:r w:rsidR="005A3FEE">
        <w:t>Continuous</w:t>
      </w:r>
      <w:r w:rsidR="0047211B">
        <w:t xml:space="preserve"> Flight Auger </w:t>
      </w:r>
      <w:r w:rsidR="005A3FEE">
        <w:t>Piles</w:t>
      </w:r>
      <w:r w:rsidR="00F776DF">
        <w:t xml:space="preserve">. The reason for selection </w:t>
      </w:r>
      <w:r w:rsidR="00C73329">
        <w:t>is</w:t>
      </w:r>
      <w:r w:rsidR="00F776DF">
        <w:t xml:space="preserve">, </w:t>
      </w:r>
      <w:r w:rsidR="002C02C5">
        <w:t xml:space="preserve">they can be installed safely with minimal vibrations, which will aid the protection of both </w:t>
      </w:r>
      <w:r w:rsidR="00D16D84">
        <w:t xml:space="preserve">the </w:t>
      </w:r>
      <w:r w:rsidR="00322829">
        <w:t>County Hall</w:t>
      </w:r>
      <w:r w:rsidR="00D16D84">
        <w:t xml:space="preserve"> and Marriot hotel</w:t>
      </w:r>
      <w:r w:rsidR="00322829">
        <w:t xml:space="preserve">. </w:t>
      </w:r>
      <w:r w:rsidR="000C3A7E">
        <w:t xml:space="preserve">These types of piles are highly suitable for the </w:t>
      </w:r>
      <w:r w:rsidR="0018633B">
        <w:t xml:space="preserve">granular soils with will avoid the process of dewatering. </w:t>
      </w:r>
      <w:r w:rsidR="00E3236B">
        <w:t xml:space="preserve"> </w:t>
      </w:r>
      <w:r w:rsidR="0079704A" w:rsidRPr="007E776C">
        <w:rPr>
          <w:i/>
          <w:iCs/>
        </w:rPr>
        <w:t>“</w:t>
      </w:r>
      <w:r w:rsidR="00E3236B" w:rsidRPr="007E776C">
        <w:rPr>
          <w:i/>
          <w:iCs/>
        </w:rPr>
        <w:t xml:space="preserve">CFA piling is a bored piling method that </w:t>
      </w:r>
      <w:r w:rsidR="00F56B25" w:rsidRPr="007E776C">
        <w:rPr>
          <w:i/>
          <w:iCs/>
        </w:rPr>
        <w:t>forms reinforce</w:t>
      </w:r>
      <w:r w:rsidR="0079704A" w:rsidRPr="007E776C">
        <w:rPr>
          <w:i/>
          <w:iCs/>
        </w:rPr>
        <w:t>d concrete foundations</w:t>
      </w:r>
      <w:r w:rsidR="00FF32E8" w:rsidRPr="007E776C">
        <w:rPr>
          <w:i/>
          <w:iCs/>
        </w:rPr>
        <w:t>”</w:t>
      </w:r>
      <w:r w:rsidR="006734FC" w:rsidRPr="007E776C">
        <w:rPr>
          <w:i/>
          <w:iCs/>
        </w:rPr>
        <w:t xml:space="preserve"> Piling Plant </w:t>
      </w:r>
      <w:r w:rsidR="002F69A0" w:rsidRPr="007E776C">
        <w:rPr>
          <w:i/>
          <w:iCs/>
        </w:rPr>
        <w:t>Hire.</w:t>
      </w:r>
      <w:r w:rsidR="002F69A0">
        <w:t xml:space="preserve"> </w:t>
      </w:r>
      <w:r w:rsidR="00093279">
        <w:t xml:space="preserve">As shown in appendix B </w:t>
      </w:r>
      <w:r w:rsidR="0026235E">
        <w:t>the piles detail of interception through the ground.</w:t>
      </w:r>
    </w:p>
    <w:p w14:paraId="38BDADAD" w14:textId="77777777" w:rsidR="002D118C" w:rsidRDefault="006A425F" w:rsidP="006A425F">
      <w:r>
        <w:rPr>
          <w:noProof/>
        </w:rPr>
        <mc:AlternateContent>
          <mc:Choice Requires="wps">
            <w:drawing>
              <wp:inline distT="0" distB="0" distL="0" distR="0" wp14:anchorId="1755D39E" wp14:editId="37B435FE">
                <wp:extent cx="304800" cy="304800"/>
                <wp:effectExtent l="0" t="0" r="0" b="0"/>
                <wp:docPr id="18974505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AEBC67"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6A425F">
        <w:drawing>
          <wp:inline distT="0" distB="0" distL="0" distR="0" wp14:anchorId="1D49216E" wp14:editId="483EE4BF">
            <wp:extent cx="4876493" cy="3060700"/>
            <wp:effectExtent l="0" t="0" r="635" b="6350"/>
            <wp:docPr id="31844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442262" name=""/>
                    <pic:cNvPicPr/>
                  </pic:nvPicPr>
                  <pic:blipFill>
                    <a:blip r:embed="rId12"/>
                    <a:stretch>
                      <a:fillRect/>
                    </a:stretch>
                  </pic:blipFill>
                  <pic:spPr>
                    <a:xfrm>
                      <a:off x="0" y="0"/>
                      <a:ext cx="4910204" cy="3081859"/>
                    </a:xfrm>
                    <a:prstGeom prst="rect">
                      <a:avLst/>
                    </a:prstGeom>
                  </pic:spPr>
                </pic:pic>
              </a:graphicData>
            </a:graphic>
          </wp:inline>
        </w:drawing>
      </w:r>
    </w:p>
    <w:p w14:paraId="1FF64F8A" w14:textId="23F25FD8" w:rsidR="006A425F" w:rsidRPr="006A425F" w:rsidRDefault="006A425F" w:rsidP="006A425F">
      <w:r w:rsidRPr="006A425F">
        <w:rPr>
          <w:b/>
          <w:bCs/>
        </w:rPr>
        <w:t xml:space="preserve">Fig </w:t>
      </w:r>
      <w:r w:rsidR="0058144E">
        <w:rPr>
          <w:b/>
          <w:bCs/>
        </w:rPr>
        <w:t>5</w:t>
      </w:r>
      <w:r>
        <w:t xml:space="preserve">. Example of a CFA Pile </w:t>
      </w:r>
    </w:p>
    <w:p w14:paraId="2CAEAD65" w14:textId="77777777" w:rsidR="006A425F" w:rsidRDefault="006A425F"/>
    <w:p w14:paraId="78B16FB8" w14:textId="18EFF15E" w:rsidR="00D36AC8" w:rsidRDefault="00FE20A6">
      <w:r>
        <w:t>5</w:t>
      </w:r>
      <w:r w:rsidR="00D36AC8">
        <w:t xml:space="preserve">.4 How CFA Piles Concur Site </w:t>
      </w:r>
      <w:r w:rsidR="00231C82">
        <w:t>Risks</w:t>
      </w:r>
      <w:r w:rsidR="00B84653">
        <w:t xml:space="preserve"> </w:t>
      </w:r>
    </w:p>
    <w:p w14:paraId="160D3642" w14:textId="5764A9E7" w:rsidR="006A425F" w:rsidRDefault="006A425F">
      <w:r>
        <w:t xml:space="preserve">The characteristics that </w:t>
      </w:r>
      <w:r w:rsidR="007E776C">
        <w:t xml:space="preserve">the CFA holds means that the made ground present will be bypassed, and the </w:t>
      </w:r>
      <w:r w:rsidR="00045CE7">
        <w:t>liability for reliance on un</w:t>
      </w:r>
      <w:r w:rsidR="00F81AA4">
        <w:t xml:space="preserve">expected fill will be eliminated. This will also avoid </w:t>
      </w:r>
      <w:r w:rsidR="002A3D1F">
        <w:t xml:space="preserve">the risk of </w:t>
      </w:r>
      <w:r w:rsidR="00F90E11">
        <w:t>any</w:t>
      </w:r>
      <w:r w:rsidR="007C1B0E">
        <w:t xml:space="preserve"> </w:t>
      </w:r>
      <w:r w:rsidR="00F90E11">
        <w:t>laye</w:t>
      </w:r>
      <w:r w:rsidR="007C1B0E">
        <w:t>r</w:t>
      </w:r>
      <w:r w:rsidR="00F90E11">
        <w:t xml:space="preserve"> beneath the ground </w:t>
      </w:r>
      <w:r w:rsidR="008B7A79">
        <w:t xml:space="preserve">affecting the shallow foundation. </w:t>
      </w:r>
    </w:p>
    <w:p w14:paraId="0D194D91" w14:textId="7D886040" w:rsidR="008B7A79" w:rsidRDefault="00676BA4">
      <w:r>
        <w:t>CFA aug</w:t>
      </w:r>
      <w:r w:rsidR="005657D9">
        <w:t>ers will increase and maintain the stability</w:t>
      </w:r>
      <w:r w:rsidR="00BD7CB6">
        <w:t xml:space="preserve"> of the layers</w:t>
      </w:r>
      <w:r w:rsidR="005657D9">
        <w:t xml:space="preserve"> </w:t>
      </w:r>
      <w:r w:rsidR="00F9401B">
        <w:t xml:space="preserve">with the use of drills </w:t>
      </w:r>
      <w:r w:rsidR="00BD7CB6">
        <w:t xml:space="preserve">penetrating the layers without </w:t>
      </w:r>
      <w:r w:rsidR="003A75E9">
        <w:t xml:space="preserve">change. </w:t>
      </w:r>
      <w:r w:rsidR="00450383">
        <w:t xml:space="preserve">With the continuous </w:t>
      </w:r>
      <w:r w:rsidR="00864252">
        <w:t xml:space="preserve">auguring, CFA </w:t>
      </w:r>
      <w:r w:rsidR="003274F9">
        <w:t>piles installed can then reduce the ingress of water and liquid.</w:t>
      </w:r>
    </w:p>
    <w:p w14:paraId="0442AC94" w14:textId="7582CFBE" w:rsidR="0082609F" w:rsidRDefault="00FE20A6">
      <w:r>
        <w:t>5</w:t>
      </w:r>
      <w:r w:rsidR="004B0484">
        <w:t>.</w:t>
      </w:r>
      <w:r w:rsidR="003A75E9">
        <w:t>5</w:t>
      </w:r>
      <w:r w:rsidR="004B0484">
        <w:t xml:space="preserve"> Conclusion to the Chosen Foundation </w:t>
      </w:r>
    </w:p>
    <w:p w14:paraId="2116BB57" w14:textId="3FD3DDC1" w:rsidR="00FA3AB3" w:rsidRDefault="00942EB6">
      <w:r>
        <w:t xml:space="preserve">The reason ultimately for </w:t>
      </w:r>
      <w:r w:rsidR="00A623DE">
        <w:t>the decision to install CFA piles is for many reasons</w:t>
      </w:r>
      <w:r w:rsidR="000863AC">
        <w:t xml:space="preserve">. It is by far the safest method (due to the made ground) and the most durable way of supporting </w:t>
      </w:r>
      <w:r w:rsidR="00400A51">
        <w:t>a concrete foundation.</w:t>
      </w:r>
      <w:r w:rsidR="00CC52F9">
        <w:t xml:space="preserve"> </w:t>
      </w:r>
      <w:r w:rsidR="00DA7C58">
        <w:t xml:space="preserve"> The piles identify risks </w:t>
      </w:r>
      <w:r w:rsidR="00CE052D">
        <w:t>in the drilling method and ground model that can be avoided with the use of the method</w:t>
      </w:r>
      <w:r w:rsidR="00354FCA">
        <w:t xml:space="preserve">. </w:t>
      </w:r>
      <w:r w:rsidR="00A70795">
        <w:t xml:space="preserve">The </w:t>
      </w:r>
      <w:r w:rsidR="008821F7">
        <w:t xml:space="preserve">proposed restaurant also having a demand for glass </w:t>
      </w:r>
      <w:r w:rsidR="004C2249">
        <w:t xml:space="preserve">façade and a top floor </w:t>
      </w:r>
      <w:r w:rsidR="00417032">
        <w:t>apartment; the</w:t>
      </w:r>
      <w:r w:rsidR="002D118C">
        <w:t xml:space="preserve"> CFA </w:t>
      </w:r>
      <w:r w:rsidR="0025286D">
        <w:t xml:space="preserve">will ensure </w:t>
      </w:r>
      <w:r w:rsidR="00086193">
        <w:t>long term performance of the building.</w:t>
      </w:r>
    </w:p>
    <w:p w14:paraId="44E7AC53" w14:textId="77777777" w:rsidR="0082609F" w:rsidRDefault="0082609F"/>
    <w:p w14:paraId="2DE09E83" w14:textId="77777777" w:rsidR="0082609F" w:rsidRDefault="0082609F"/>
    <w:p w14:paraId="0445099A" w14:textId="77777777" w:rsidR="0082609F" w:rsidRDefault="0082609F"/>
    <w:p w14:paraId="503D145F" w14:textId="77777777" w:rsidR="0082609F" w:rsidRDefault="0082609F"/>
    <w:p w14:paraId="7C588717" w14:textId="77777777" w:rsidR="0082609F" w:rsidRDefault="0082609F"/>
    <w:p w14:paraId="14C204E4" w14:textId="77777777" w:rsidR="0082609F" w:rsidRDefault="0082609F"/>
    <w:p w14:paraId="53CE60CF" w14:textId="77777777" w:rsidR="00B42FC2" w:rsidRDefault="00B42FC2"/>
    <w:p w14:paraId="4AD30855" w14:textId="77777777" w:rsidR="00B42FC2" w:rsidRDefault="00B42FC2"/>
    <w:p w14:paraId="46FD4BBC" w14:textId="77777777" w:rsidR="00B42FC2" w:rsidRDefault="00B42FC2"/>
    <w:p w14:paraId="44890574" w14:textId="77777777" w:rsidR="00B42FC2" w:rsidRDefault="00B42FC2"/>
    <w:p w14:paraId="261848CD" w14:textId="77777777" w:rsidR="00F73C98" w:rsidRDefault="00F73C98"/>
    <w:p w14:paraId="165B65AC" w14:textId="77777777" w:rsidR="00EC1399" w:rsidRDefault="00EC1399"/>
    <w:p w14:paraId="1329B1E0" w14:textId="77777777" w:rsidR="00EC1399" w:rsidRDefault="00EC1399"/>
    <w:p w14:paraId="7C8FC63C" w14:textId="77777777" w:rsidR="00F73C98" w:rsidRDefault="00F73C98"/>
    <w:p w14:paraId="47C8F39A" w14:textId="77777777" w:rsidR="008969F1" w:rsidRDefault="008969F1"/>
    <w:p w14:paraId="6F18EC2C" w14:textId="683C8378" w:rsidR="00F73C98" w:rsidRDefault="00FE20A6">
      <w:r>
        <w:lastRenderedPageBreak/>
        <w:t>6</w:t>
      </w:r>
      <w:r w:rsidR="002950EF">
        <w:t xml:space="preserve">. </w:t>
      </w:r>
      <w:r w:rsidR="008B5C17">
        <w:t>Appendices</w:t>
      </w:r>
    </w:p>
    <w:p w14:paraId="5B18E037" w14:textId="686336AB" w:rsidR="008B5C17" w:rsidRDefault="008B5C17">
      <w:r w:rsidRPr="009D0744">
        <w:rPr>
          <w:b/>
          <w:bCs/>
        </w:rPr>
        <w:t>Appendix A</w:t>
      </w:r>
      <w:r>
        <w:t>-</w:t>
      </w:r>
      <w:r w:rsidR="00A47717">
        <w:t xml:space="preserve"> Surroun</w:t>
      </w:r>
      <w:r w:rsidR="008969F1">
        <w:t>ding</w:t>
      </w:r>
      <w:r w:rsidR="00A37A69">
        <w:t xml:space="preserve"> Areas</w:t>
      </w:r>
      <w:r w:rsidR="008969F1">
        <w:t xml:space="preserve"> Borehole Log</w:t>
      </w:r>
    </w:p>
    <w:p w14:paraId="0B50CCA3" w14:textId="4114595E" w:rsidR="00F73C98" w:rsidRDefault="00F73C98"/>
    <w:p w14:paraId="39B7A9B8" w14:textId="77777777" w:rsidR="00F73C98" w:rsidRDefault="00F73C98"/>
    <w:p w14:paraId="79E24C37" w14:textId="66447E8E" w:rsidR="00F73C98" w:rsidRDefault="008969F1" w:rsidP="00E613F4">
      <w:r>
        <w:rPr>
          <w:noProof/>
        </w:rPr>
        <w:drawing>
          <wp:inline distT="0" distB="0" distL="0" distR="0" wp14:anchorId="6CB7F74F" wp14:editId="0D54B95E">
            <wp:extent cx="6558280" cy="6964326"/>
            <wp:effectExtent l="0" t="0" r="0" b="8255"/>
            <wp:docPr id="705598181" name="Picture 1"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ned image of the borehole lo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44889" cy="7056298"/>
                    </a:xfrm>
                    <a:prstGeom prst="rect">
                      <a:avLst/>
                    </a:prstGeom>
                    <a:noFill/>
                    <a:ln>
                      <a:noFill/>
                    </a:ln>
                  </pic:spPr>
                </pic:pic>
              </a:graphicData>
            </a:graphic>
          </wp:inline>
        </w:drawing>
      </w:r>
    </w:p>
    <w:p w14:paraId="173F7B9B" w14:textId="15711217" w:rsidR="00675995" w:rsidRDefault="00900FB1" w:rsidP="00E613F4">
      <w:r>
        <w:lastRenderedPageBreak/>
        <w:t>Figure A1</w:t>
      </w:r>
      <w:r w:rsidR="00730A8F">
        <w:t xml:space="preserve">: </w:t>
      </w:r>
      <w:r w:rsidR="002E7F1F">
        <w:t>A Borehole log from the Meridi</w:t>
      </w:r>
      <w:r w:rsidR="00920A03">
        <w:t xml:space="preserve">an Tower, Swansea foreshore </w:t>
      </w:r>
      <w:r w:rsidR="003E513C">
        <w:t xml:space="preserve">– </w:t>
      </w:r>
      <w:r w:rsidR="00675995">
        <w:t>Refrence</w:t>
      </w:r>
      <w:r w:rsidR="003E513C">
        <w:t xml:space="preserve">: </w:t>
      </w:r>
      <w:r w:rsidR="004257D1">
        <w:t xml:space="preserve">BGS ID 370246 : BGS Refrence </w:t>
      </w:r>
      <w:r w:rsidR="00ED01E5">
        <w:t>: SS69SE345</w:t>
      </w:r>
    </w:p>
    <w:p w14:paraId="11C62F07" w14:textId="58187A60" w:rsidR="00F73C98" w:rsidRDefault="00322F5F">
      <w:r>
        <w:rPr>
          <w:noProof/>
        </w:rPr>
        <w:drawing>
          <wp:inline distT="0" distB="0" distL="0" distR="0" wp14:anchorId="5110E85E" wp14:editId="1EE3FC8B">
            <wp:extent cx="5731510" cy="7875270"/>
            <wp:effectExtent l="0" t="0" r="2540" b="0"/>
            <wp:docPr id="376720912" name="Picture 2"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anned image of the borehole lo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875270"/>
                    </a:xfrm>
                    <a:prstGeom prst="rect">
                      <a:avLst/>
                    </a:prstGeom>
                    <a:noFill/>
                    <a:ln>
                      <a:noFill/>
                    </a:ln>
                  </pic:spPr>
                </pic:pic>
              </a:graphicData>
            </a:graphic>
          </wp:inline>
        </w:drawing>
      </w:r>
    </w:p>
    <w:p w14:paraId="528099F7" w14:textId="77777777" w:rsidR="00F73C98" w:rsidRDefault="00F73C98"/>
    <w:p w14:paraId="57EF75AE" w14:textId="36811EBE" w:rsidR="00ED01E5" w:rsidRDefault="00ED01E5" w:rsidP="00ED01E5">
      <w:r>
        <w:lastRenderedPageBreak/>
        <w:t>Figure A2: A Borehole log from the Meridian Tower, Swansea foreshore – Reference: BGS ID 370246 : BGS Reference : SS69SE345</w:t>
      </w:r>
    </w:p>
    <w:p w14:paraId="45A9F24B" w14:textId="1FB02B42" w:rsidR="00F73C98" w:rsidRDefault="00ED01E5">
      <w:r>
        <w:rPr>
          <w:noProof/>
        </w:rPr>
        <w:drawing>
          <wp:inline distT="0" distB="0" distL="0" distR="0" wp14:anchorId="44785805" wp14:editId="3270A47B">
            <wp:extent cx="5731510" cy="7875270"/>
            <wp:effectExtent l="0" t="0" r="2540" b="0"/>
            <wp:docPr id="1521752529" name="Picture 3"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anned image of the borehole l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875270"/>
                    </a:xfrm>
                    <a:prstGeom prst="rect">
                      <a:avLst/>
                    </a:prstGeom>
                    <a:noFill/>
                    <a:ln>
                      <a:noFill/>
                    </a:ln>
                  </pic:spPr>
                </pic:pic>
              </a:graphicData>
            </a:graphic>
          </wp:inline>
        </w:drawing>
      </w:r>
    </w:p>
    <w:p w14:paraId="2662DEC6" w14:textId="0757885F" w:rsidR="00ED01E5" w:rsidRDefault="00ED01E5" w:rsidP="00ED01E5">
      <w:r>
        <w:lastRenderedPageBreak/>
        <w:t>Figure A3: A Borehole log from the Meridian Tower, Swansea foreshore – Reference: BGS ID 370246 : BGS Reference : SS69SE345</w:t>
      </w:r>
    </w:p>
    <w:p w14:paraId="747FAA82" w14:textId="77777777" w:rsidR="008969F1" w:rsidRDefault="008969F1"/>
    <w:p w14:paraId="55216B32" w14:textId="22AFA16B" w:rsidR="008969F1" w:rsidRDefault="004F5306">
      <w:r>
        <w:t xml:space="preserve">Appendix </w:t>
      </w:r>
      <w:r w:rsidR="002950EF">
        <w:t>B</w:t>
      </w:r>
    </w:p>
    <w:p w14:paraId="533F5807" w14:textId="77777777" w:rsidR="00731509" w:rsidRDefault="00731509"/>
    <w:p w14:paraId="488FE0CF" w14:textId="10516415" w:rsidR="00731509" w:rsidRDefault="00731509">
      <w:r>
        <w:rPr>
          <w:noProof/>
        </w:rPr>
        <w:drawing>
          <wp:inline distT="0" distB="0" distL="0" distR="0" wp14:anchorId="4EEFED29" wp14:editId="2C790FCC">
            <wp:extent cx="6444583" cy="4556760"/>
            <wp:effectExtent l="0" t="0" r="0" b="0"/>
            <wp:docPr id="654962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70266" cy="4574920"/>
                    </a:xfrm>
                    <a:prstGeom prst="rect">
                      <a:avLst/>
                    </a:prstGeom>
                    <a:noFill/>
                    <a:ln>
                      <a:noFill/>
                    </a:ln>
                  </pic:spPr>
                </pic:pic>
              </a:graphicData>
            </a:graphic>
          </wp:inline>
        </w:drawing>
      </w:r>
    </w:p>
    <w:p w14:paraId="4D526F99" w14:textId="77777777" w:rsidR="00731509" w:rsidRDefault="00731509"/>
    <w:p w14:paraId="727C555A" w14:textId="67C5C4B5" w:rsidR="00731509" w:rsidRPr="00731509" w:rsidRDefault="00731509">
      <w:pPr>
        <w:rPr>
          <w:b/>
          <w:bCs/>
        </w:rPr>
      </w:pPr>
      <w:r w:rsidRPr="00731509">
        <w:rPr>
          <w:b/>
          <w:bCs/>
        </w:rPr>
        <w:t xml:space="preserve">Fig </w:t>
      </w:r>
      <w:r w:rsidR="0058144E">
        <w:rPr>
          <w:b/>
          <w:bCs/>
        </w:rPr>
        <w:t>6</w:t>
      </w:r>
      <w:r w:rsidRPr="00731509">
        <w:rPr>
          <w:b/>
          <w:bCs/>
        </w:rPr>
        <w:t xml:space="preserve">. </w:t>
      </w:r>
      <w:r w:rsidRPr="00731509">
        <w:t>Detailed process of CFA Pilling</w:t>
      </w:r>
      <w:r>
        <w:rPr>
          <w:b/>
          <w:bCs/>
        </w:rPr>
        <w:t xml:space="preserve"> </w:t>
      </w:r>
    </w:p>
    <w:p w14:paraId="1CEDED97" w14:textId="77777777" w:rsidR="008969F1" w:rsidRDefault="008969F1"/>
    <w:p w14:paraId="68FB12DB" w14:textId="77777777" w:rsidR="008969F1" w:rsidRDefault="008969F1"/>
    <w:p w14:paraId="7E20A671" w14:textId="77777777" w:rsidR="008969F1" w:rsidRDefault="008969F1"/>
    <w:p w14:paraId="61142122" w14:textId="77777777" w:rsidR="008969F1" w:rsidRDefault="008969F1"/>
    <w:p w14:paraId="51FFF652" w14:textId="77777777" w:rsidR="008969F1" w:rsidRDefault="008969F1"/>
    <w:p w14:paraId="78C5D482" w14:textId="77777777" w:rsidR="00F73C98" w:rsidRDefault="00F73C98"/>
    <w:p w14:paraId="6C3649EF" w14:textId="2D8A3DAF" w:rsidR="00A37A69" w:rsidRDefault="004A5AE0">
      <w:r>
        <w:lastRenderedPageBreak/>
        <w:t xml:space="preserve"> </w:t>
      </w:r>
    </w:p>
    <w:p w14:paraId="0C0B3839" w14:textId="501F0B53" w:rsidR="0082609F" w:rsidRDefault="00FE20A6">
      <w:r>
        <w:t>7</w:t>
      </w:r>
      <w:r w:rsidR="002950EF">
        <w:t xml:space="preserve">. </w:t>
      </w:r>
      <w:r w:rsidR="00527A0E">
        <w:t>Reference</w:t>
      </w:r>
      <w:r w:rsidR="0082609F">
        <w:t xml:space="preserve"> list </w:t>
      </w:r>
    </w:p>
    <w:p w14:paraId="4D0F5EE7" w14:textId="77777777" w:rsidR="00527A0E" w:rsidRDefault="00527A0E" w:rsidP="00527A0E">
      <w:r w:rsidRPr="00663DC5">
        <w:rPr>
          <w:b/>
          <w:bCs/>
        </w:rPr>
        <w:t>Fig 1.</w:t>
      </w:r>
      <w:r>
        <w:t xml:space="preserve"> </w:t>
      </w:r>
      <w:r w:rsidRPr="00527A0E">
        <w:t>Google Maps (2021). </w:t>
      </w:r>
      <w:r w:rsidRPr="00527A0E">
        <w:rPr>
          <w:i/>
          <w:iCs/>
        </w:rPr>
        <w:t>Google Maps</w:t>
      </w:r>
      <w:r w:rsidRPr="00527A0E">
        <w:t>. [online] Google Maps. Available at: https://www.google.co.uk/maps/@51.6133122 [Accessed 2 Apr. 2026].</w:t>
      </w:r>
    </w:p>
    <w:p w14:paraId="054CA33F" w14:textId="0CDB2784" w:rsidR="0078113E" w:rsidRPr="0078113E" w:rsidRDefault="008B384C" w:rsidP="0078113E">
      <w:r w:rsidRPr="008B384C">
        <w:rPr>
          <w:b/>
          <w:bCs/>
        </w:rPr>
        <w:t>Fig 2.</w:t>
      </w:r>
      <w:r>
        <w:rPr>
          <w:b/>
          <w:bCs/>
        </w:rPr>
        <w:t xml:space="preserve"> </w:t>
      </w:r>
      <w:r w:rsidR="0078113E" w:rsidRPr="0078113E">
        <w:t>Klokan Technologies GmbH (https://www.klokantech.com (2026). </w:t>
      </w:r>
      <w:r w:rsidR="0078113E" w:rsidRPr="0078113E">
        <w:rPr>
          <w:i/>
          <w:iCs/>
        </w:rPr>
        <w:t>Old maps of Neath Port Talbot | OldMapsOnline</w:t>
      </w:r>
      <w:r w:rsidR="0078113E" w:rsidRPr="0078113E">
        <w:t>. [online] OldMapsOnline. Available at: https://www.oldmapsonline.org/en/Neath_Port_Talbot?gid=cbca1930-f184-5305-b7f1-3c55475a1dcf#position=14.729/51.61733/-3.94731&amp;year=1900 [Accessed 7 Apr. 2026].</w:t>
      </w:r>
      <w:r w:rsidR="00746CBE">
        <w:t xml:space="preserve"> </w:t>
      </w:r>
    </w:p>
    <w:p w14:paraId="0AC6710E" w14:textId="12F34583" w:rsidR="00996A75" w:rsidRPr="00996A75" w:rsidRDefault="00850769" w:rsidP="00996A75">
      <w:r w:rsidRPr="00996A75">
        <w:rPr>
          <w:b/>
          <w:bCs/>
        </w:rPr>
        <w:t>Fig 3</w:t>
      </w:r>
      <w:r w:rsidR="00371FEF" w:rsidRPr="00996A75">
        <w:rPr>
          <w:b/>
          <w:bCs/>
        </w:rPr>
        <w:t>.</w:t>
      </w:r>
      <w:r w:rsidR="00371FEF">
        <w:t xml:space="preserve"> </w:t>
      </w:r>
      <w:r w:rsidR="00996A75" w:rsidRPr="00996A75">
        <w:t>Medievalswansea.ac.uk. (2026). </w:t>
      </w:r>
      <w:r w:rsidR="00996A75" w:rsidRPr="00996A75">
        <w:rPr>
          <w:i/>
          <w:iCs/>
        </w:rPr>
        <w:t>The Swansea Blitz | City Witness</w:t>
      </w:r>
      <w:r w:rsidR="00996A75" w:rsidRPr="00996A75">
        <w:t>. [online] Available at: https://medievalswansea.ac.uk/en/blog/aerial-photograph-of-swansea-1949/.</w:t>
      </w:r>
    </w:p>
    <w:p w14:paraId="7681B4BC" w14:textId="758F5E22" w:rsidR="00840DFF" w:rsidRPr="00840DFF" w:rsidRDefault="00840DFF" w:rsidP="00840DFF">
      <w:r w:rsidRPr="00840DFF">
        <w:rPr>
          <w:b/>
          <w:bCs/>
        </w:rPr>
        <w:t xml:space="preserve">Fig </w:t>
      </w:r>
      <w:r w:rsidR="0058144E">
        <w:rPr>
          <w:b/>
          <w:bCs/>
        </w:rPr>
        <w:t>4</w:t>
      </w:r>
      <w:r w:rsidRPr="00840DFF">
        <w:rPr>
          <w:b/>
          <w:bCs/>
        </w:rPr>
        <w:t>.</w:t>
      </w:r>
      <w:r>
        <w:t xml:space="preserve"> </w:t>
      </w:r>
      <w:r w:rsidRPr="00840DFF">
        <w:t>ZAKI BIN ZULKIFLI (2026). </w:t>
      </w:r>
      <w:r w:rsidRPr="00840DFF">
        <w:rPr>
          <w:i/>
          <w:iCs/>
        </w:rPr>
        <w:t>standard penetration test (SPT)</w:t>
      </w:r>
      <w:r w:rsidRPr="00840DFF">
        <w:t>. [online] Blogspot.com. Available at: https://teknologi-bahanbinaan.blogspot.com/2013/11/standard-penetration-test-spt.html [Accessed 27 Apr. 2026].</w:t>
      </w:r>
    </w:p>
    <w:p w14:paraId="1679F583" w14:textId="6A59AB51" w:rsidR="006A425F" w:rsidRPr="00840DFF" w:rsidRDefault="00840DFF" w:rsidP="00840DFF">
      <w:r w:rsidRPr="006A425F">
        <w:rPr>
          <w:b/>
          <w:bCs/>
        </w:rPr>
        <w:t>‌</w:t>
      </w:r>
      <w:r w:rsidR="006A425F" w:rsidRPr="006A425F">
        <w:rPr>
          <w:b/>
          <w:bCs/>
        </w:rPr>
        <w:t xml:space="preserve">Fig </w:t>
      </w:r>
      <w:r w:rsidR="0058144E">
        <w:rPr>
          <w:b/>
          <w:bCs/>
        </w:rPr>
        <w:t>5</w:t>
      </w:r>
      <w:r w:rsidR="006A425F">
        <w:t xml:space="preserve">. </w:t>
      </w:r>
      <w:r w:rsidR="006A425F" w:rsidRPr="006A425F">
        <w:t>www.reinforcementproductsonline.co.uk. (n.d.). </w:t>
      </w:r>
      <w:r w:rsidR="006A425F" w:rsidRPr="006A425F">
        <w:rPr>
          <w:i/>
          <w:iCs/>
        </w:rPr>
        <w:t>CFA Piling | RPO</w:t>
      </w:r>
      <w:r w:rsidR="006A425F" w:rsidRPr="006A425F">
        <w:t xml:space="preserve">. [online] Available at: </w:t>
      </w:r>
      <w:hyperlink r:id="rId17" w:history="1">
        <w:r w:rsidR="006A425F" w:rsidRPr="00DC56F2">
          <w:rPr>
            <w:rStyle w:val="Hyperlink"/>
          </w:rPr>
          <w:t>https://www.reinforcementproductsonline.co.uk/news/cfa-piling/</w:t>
        </w:r>
      </w:hyperlink>
      <w:r w:rsidR="006A425F" w:rsidRPr="006A425F">
        <w:t>.</w:t>
      </w:r>
    </w:p>
    <w:p w14:paraId="4A72818B" w14:textId="26C95346" w:rsidR="003A1F51" w:rsidRDefault="00527A0E" w:rsidP="00663DC5">
      <w:pPr>
        <w:rPr>
          <w:rFonts w:ascii="Calibri" w:eastAsia="Times New Roman" w:hAnsi="Calibri" w:cs="Calibri"/>
          <w:color w:val="000000"/>
          <w:kern w:val="0"/>
          <w:lang w:eastAsia="en-GB"/>
          <w14:ligatures w14:val="none"/>
        </w:rPr>
      </w:pPr>
      <w:r w:rsidRPr="00527A0E">
        <w:t>‌</w:t>
      </w:r>
      <w:r w:rsidR="00663DC5" w:rsidRPr="003A1F51">
        <w:rPr>
          <w:rFonts w:ascii="Calibri" w:eastAsia="Times New Roman" w:hAnsi="Calibri" w:cs="Calibri"/>
          <w:color w:val="000000"/>
          <w:kern w:val="0"/>
          <w:lang w:eastAsia="en-GB"/>
          <w14:ligatures w14:val="none"/>
        </w:rPr>
        <w:t xml:space="preserve"> </w:t>
      </w:r>
      <w:r w:rsidR="00065094" w:rsidRPr="003A1F51">
        <w:rPr>
          <w:rFonts w:ascii="Calibri" w:eastAsia="Times New Roman" w:hAnsi="Calibri" w:cs="Calibri"/>
          <w:b/>
          <w:bCs/>
          <w:color w:val="000000"/>
          <w:kern w:val="0"/>
          <w:lang w:eastAsia="en-GB"/>
          <w14:ligatures w14:val="none"/>
        </w:rPr>
        <w:t xml:space="preserve">Fig </w:t>
      </w:r>
      <w:r w:rsidR="0058144E">
        <w:rPr>
          <w:rFonts w:ascii="Calibri" w:eastAsia="Times New Roman" w:hAnsi="Calibri" w:cs="Calibri"/>
          <w:b/>
          <w:bCs/>
          <w:color w:val="000000"/>
          <w:kern w:val="0"/>
          <w:lang w:eastAsia="en-GB"/>
          <w14:ligatures w14:val="none"/>
        </w:rPr>
        <w:t>6</w:t>
      </w:r>
      <w:r w:rsidR="00065094" w:rsidRPr="003A1F51">
        <w:rPr>
          <w:rFonts w:ascii="Calibri" w:eastAsia="Times New Roman" w:hAnsi="Calibri" w:cs="Calibri"/>
          <w:b/>
          <w:bCs/>
          <w:color w:val="000000"/>
          <w:kern w:val="0"/>
          <w:lang w:eastAsia="en-GB"/>
          <w14:ligatures w14:val="none"/>
        </w:rPr>
        <w:t>.</w:t>
      </w:r>
      <w:r w:rsidR="00065094" w:rsidRPr="003A1F51">
        <w:rPr>
          <w:rFonts w:ascii="Calibri" w:eastAsia="Times New Roman" w:hAnsi="Calibri" w:cs="Calibri"/>
          <w:color w:val="000000"/>
          <w:kern w:val="0"/>
          <w:lang w:eastAsia="en-GB"/>
          <w14:ligatures w14:val="none"/>
        </w:rPr>
        <w:t xml:space="preserve"> </w:t>
      </w:r>
      <w:r w:rsidR="003A1F51" w:rsidRPr="003A1F51">
        <w:rPr>
          <w:rFonts w:ascii="Calibri" w:eastAsia="Times New Roman" w:hAnsi="Calibri" w:cs="Calibri"/>
          <w:color w:val="000000"/>
          <w:kern w:val="0"/>
          <w:lang w:eastAsia="en-GB"/>
          <w14:ligatures w14:val="none"/>
        </w:rPr>
        <w:t xml:space="preserve">Van-elle.co.uk. (2026). Available at: </w:t>
      </w:r>
      <w:hyperlink r:id="rId18" w:history="1">
        <w:r w:rsidR="003A1F51" w:rsidRPr="00DC56F2">
          <w:rPr>
            <w:rStyle w:val="Hyperlink"/>
            <w:rFonts w:ascii="Calibri" w:eastAsia="Times New Roman" w:hAnsi="Calibri" w:cs="Calibri"/>
            <w:kern w:val="0"/>
            <w:lang w:eastAsia="en-GB"/>
            <w14:ligatures w14:val="none"/>
          </w:rPr>
          <w:t>https://www.van-elle.co.uk/wp-content/uploads/2022/02/Van-Elle-CFA-piling-illustration-1024x724.jpg</w:t>
        </w:r>
      </w:hyperlink>
    </w:p>
    <w:p w14:paraId="35F052A8" w14:textId="177DA6BE" w:rsidR="003A1F51" w:rsidRPr="003A1F51" w:rsidRDefault="003A1F51" w:rsidP="00663DC5">
      <w:pPr>
        <w:rPr>
          <w:rFonts w:ascii="Calibri" w:eastAsia="Times New Roman" w:hAnsi="Calibri" w:cs="Calibri"/>
          <w:color w:val="000000"/>
          <w:kern w:val="0"/>
          <w:lang w:eastAsia="en-GB"/>
          <w14:ligatures w14:val="none"/>
        </w:rPr>
      </w:pPr>
      <w:r w:rsidRPr="003A1F51">
        <w:rPr>
          <w:rFonts w:ascii="Calibri" w:eastAsia="Times New Roman" w:hAnsi="Calibri" w:cs="Calibri"/>
          <w:color w:val="000000"/>
          <w:kern w:val="0"/>
          <w:lang w:eastAsia="en-GB"/>
          <w14:ligatures w14:val="none"/>
        </w:rPr>
        <w:t xml:space="preserve"> [Accessed 30 Apr. 2026].</w:t>
      </w:r>
    </w:p>
    <w:p w14:paraId="60AFA045" w14:textId="2491D414" w:rsidR="00F025E1" w:rsidRDefault="00663DC5" w:rsidP="00663DC5">
      <w:r w:rsidRPr="00663DC5">
        <w:t>Docslib. (2016). </w:t>
      </w:r>
      <w:r w:rsidRPr="00663DC5">
        <w:rPr>
          <w:i/>
          <w:iCs/>
        </w:rPr>
        <w:t>Swansea Bay Shoreline Management Plan</w:t>
      </w:r>
      <w:r w:rsidRPr="00663DC5">
        <w:t xml:space="preserve">. [online] Available at: </w:t>
      </w:r>
      <w:hyperlink r:id="rId19" w:history="1">
        <w:r w:rsidR="0058144E" w:rsidRPr="00DC56F2">
          <w:rPr>
            <w:rStyle w:val="Hyperlink"/>
          </w:rPr>
          <w:t>https://docslib.org/doc/928784/swansea-bay-shoreline-management-plan</w:t>
        </w:r>
      </w:hyperlink>
    </w:p>
    <w:p w14:paraId="3FBE81D7" w14:textId="3D04153D" w:rsidR="00663DC5" w:rsidRDefault="00663DC5" w:rsidP="00663DC5">
      <w:r w:rsidRPr="00663DC5">
        <w:t xml:space="preserve"> [Accessed 7 Apr. 2026].</w:t>
      </w:r>
    </w:p>
    <w:p w14:paraId="01605DE2" w14:textId="3C747E86" w:rsidR="00F025E1" w:rsidRDefault="00F025E1" w:rsidP="00F025E1">
      <w:r w:rsidRPr="00F025E1">
        <w:t>Medievalswansea.ac.uk. (2026). </w:t>
      </w:r>
      <w:r w:rsidRPr="00F025E1">
        <w:rPr>
          <w:i/>
          <w:iCs/>
        </w:rPr>
        <w:t>The Swansea Blitz | City Witness</w:t>
      </w:r>
      <w:r w:rsidRPr="00F025E1">
        <w:t xml:space="preserve">. [online] Available at: </w:t>
      </w:r>
      <w:hyperlink r:id="rId20" w:history="1">
        <w:r w:rsidRPr="00F025E1">
          <w:rPr>
            <w:rStyle w:val="Hyperlink"/>
          </w:rPr>
          <w:t>https://medievalswansea.ac.uk/en/blog/aerial-photograph-of-swansea-1949/</w:t>
        </w:r>
      </w:hyperlink>
      <w:r w:rsidRPr="00F025E1">
        <w:t xml:space="preserve"> </w:t>
      </w:r>
    </w:p>
    <w:p w14:paraId="57BAAA0A" w14:textId="21F9A5F5" w:rsidR="00F025E1" w:rsidRDefault="00F025E1" w:rsidP="00F025E1">
      <w:r w:rsidRPr="00F025E1">
        <w:t>[Accessed 7 Apr. 2026].</w:t>
      </w:r>
    </w:p>
    <w:p w14:paraId="58111075" w14:textId="47C32736" w:rsidR="005C1AD0" w:rsidRDefault="005C1AD0" w:rsidP="005C1AD0">
      <w:r w:rsidRPr="005C1AD0">
        <w:t>Mumblesrailwaytrail.com. (2023). </w:t>
      </w:r>
      <w:r w:rsidRPr="005C1AD0">
        <w:rPr>
          <w:i/>
          <w:iCs/>
        </w:rPr>
        <w:t>History - Mumbles Railway Trail</w:t>
      </w:r>
      <w:r w:rsidRPr="005C1AD0">
        <w:t xml:space="preserve">. [online] Available at: </w:t>
      </w:r>
      <w:hyperlink r:id="rId21" w:history="1">
        <w:r w:rsidRPr="005C1AD0">
          <w:rPr>
            <w:rStyle w:val="Hyperlink"/>
          </w:rPr>
          <w:t>https://mumblesrailwaytrail.com/history/</w:t>
        </w:r>
      </w:hyperlink>
    </w:p>
    <w:p w14:paraId="5FDE1E5E" w14:textId="143533CE" w:rsidR="005C1AD0" w:rsidRPr="005C1AD0" w:rsidRDefault="005C1AD0" w:rsidP="005C1AD0">
      <w:r w:rsidRPr="005C1AD0">
        <w:t xml:space="preserve"> [Accessed 7 Apr. 2026].</w:t>
      </w:r>
    </w:p>
    <w:p w14:paraId="13A2F370" w14:textId="38E9F722" w:rsidR="00697F21" w:rsidRDefault="005C1AD0" w:rsidP="00697F21">
      <w:r w:rsidRPr="005C1AD0">
        <w:t>‌</w:t>
      </w:r>
      <w:r w:rsidR="00697F21" w:rsidRPr="00697F21">
        <w:rPr>
          <w:rFonts w:ascii="Calibri" w:eastAsia="Times New Roman" w:hAnsi="Calibri" w:cs="Calibri"/>
          <w:color w:val="000000"/>
          <w:kern w:val="0"/>
          <w:sz w:val="27"/>
          <w:szCs w:val="27"/>
          <w:lang w:eastAsia="en-GB"/>
          <w14:ligatures w14:val="none"/>
        </w:rPr>
        <w:t xml:space="preserve"> </w:t>
      </w:r>
      <w:r w:rsidR="00697F21" w:rsidRPr="00697F21">
        <w:t>Hore, R., Chakraborty, S., Ms Arefin, Ansary, M. and Riad Arefin (2020). CPT &amp; SPT Tests in Assessing Liquefaction Potential. </w:t>
      </w:r>
      <w:r w:rsidR="00697F21" w:rsidRPr="00697F21">
        <w:rPr>
          <w:i/>
          <w:iCs/>
        </w:rPr>
        <w:t>Geotechnical Engineering</w:t>
      </w:r>
      <w:r w:rsidR="00697F21" w:rsidRPr="00697F21">
        <w:t xml:space="preserve">, [online] 51(4), pp.61–68. Available at: </w:t>
      </w:r>
      <w:hyperlink r:id="rId22" w:history="1">
        <w:r w:rsidR="0094566C" w:rsidRPr="006151C4">
          <w:rPr>
            <w:rStyle w:val="Hyperlink"/>
          </w:rPr>
          <w:t>https://www.researchgate.net/publication/325090315_CPT_SPT_Tests_in_Assessing_Liquefaction_Potential</w:t>
        </w:r>
      </w:hyperlink>
      <w:r w:rsidR="00697F21" w:rsidRPr="00697F21">
        <w:t>.</w:t>
      </w:r>
    </w:p>
    <w:p w14:paraId="6377BD1B" w14:textId="31BA2832" w:rsidR="001A69E3" w:rsidRDefault="001A69E3" w:rsidP="001A69E3">
      <w:r w:rsidRPr="001A69E3">
        <w:t>Smith, L. (2021). 3.1 Mine Dewatering and Control of Water Pressures in Mine Workings. </w:t>
      </w:r>
      <w:r w:rsidRPr="001A69E3">
        <w:rPr>
          <w:i/>
          <w:iCs/>
        </w:rPr>
        <w:t>books.gw-project.org</w:t>
      </w:r>
      <w:r w:rsidRPr="001A69E3">
        <w:t xml:space="preserve">. [online] Available at: </w:t>
      </w:r>
      <w:hyperlink r:id="rId23" w:history="1">
        <w:r w:rsidRPr="001A69E3">
          <w:rPr>
            <w:rStyle w:val="Hyperlink"/>
          </w:rPr>
          <w:t>https://books.gw-project.org/hydrogeology-and-mineral-resource-development/chapter/mine-dewatering-and-control-of-water-pressures-in-mine-workings/</w:t>
        </w:r>
      </w:hyperlink>
      <w:r w:rsidRPr="001A69E3">
        <w:t>.</w:t>
      </w:r>
    </w:p>
    <w:p w14:paraId="0E64ABA9" w14:textId="133E3CEE" w:rsidR="001916DF" w:rsidRDefault="001916DF" w:rsidP="001916DF">
      <w:r w:rsidRPr="001916DF">
        <w:t>Sharepoint.com. (2026).  [online] Available at: https://uowtsd.sharepoint.com/:p:/r/teams/FUNDAMENTALSOFCONSTRUCTION2025-2026ACBA4022_kajhyb_GRP/_layouts/15/Doc2.aspx?action=edit&amp;sourcedoc=%7B7eb71e86-ebb4-4697-b67d-f6f5206ec7ae%7D&amp;wdExp=TEAMS-TREATMENT&amp;web=1 [Accessed 27 Apr. 2026].</w:t>
      </w:r>
    </w:p>
    <w:p w14:paraId="46D4EBB1" w14:textId="5BE5AD2D" w:rsidR="00E27657" w:rsidRDefault="00E27657" w:rsidP="00E27657">
      <w:r w:rsidRPr="00E27657">
        <w:t>Environment Agency (2017). </w:t>
      </w:r>
      <w:r w:rsidRPr="00E27657">
        <w:rPr>
          <w:i/>
          <w:iCs/>
        </w:rPr>
        <w:t>Protect groundwater and prevent groundwater pollution</w:t>
      </w:r>
      <w:r w:rsidRPr="00E27657">
        <w:t xml:space="preserve">. [online] GOV.UK. Available at: </w:t>
      </w:r>
      <w:hyperlink r:id="rId24" w:history="1">
        <w:r w:rsidRPr="00E27657">
          <w:rPr>
            <w:rStyle w:val="Hyperlink"/>
          </w:rPr>
          <w:t>https://www.gov.uk/government/publications/protect-groundwater-and-prevent-groundwater-pollution/protect-groundwater-and-prevent-groundwater-pollution</w:t>
        </w:r>
      </w:hyperlink>
      <w:r w:rsidRPr="00E27657">
        <w:t>.</w:t>
      </w:r>
    </w:p>
    <w:p w14:paraId="2DC6CCAC" w14:textId="5905E031" w:rsidR="000D2BEF" w:rsidRDefault="000D2BEF" w:rsidP="000D2BEF">
      <w:r w:rsidRPr="000D2BEF">
        <w:t>Approved Document A (2010). </w:t>
      </w:r>
      <w:r w:rsidRPr="000D2BEF">
        <w:rPr>
          <w:i/>
          <w:iCs/>
        </w:rPr>
        <w:t>The Building Regulations 2010 A1 Loading A2 Ground Movement A3 Disproportionate Collapse for Use in England*</w:t>
      </w:r>
      <w:r w:rsidRPr="000D2BEF">
        <w:t xml:space="preserve">. [online] p.37. Available at: </w:t>
      </w:r>
      <w:hyperlink r:id="rId25" w:history="1">
        <w:r w:rsidRPr="000D2BEF">
          <w:rPr>
            <w:rStyle w:val="Hyperlink"/>
          </w:rPr>
          <w:t>https://assets.publishing.service.gov.uk/media/5a80437640f0b623026927b2/BR_PDF_AD_A_2013.pdf</w:t>
        </w:r>
      </w:hyperlink>
      <w:r w:rsidRPr="000D2BEF">
        <w:t>.</w:t>
      </w:r>
    </w:p>
    <w:p w14:paraId="041E4324" w14:textId="67E7DC5E" w:rsidR="003D333F" w:rsidRDefault="003D333F" w:rsidP="003D333F">
      <w:r w:rsidRPr="003D333F">
        <w:t>www.bsigroup.com. (n.d.). </w:t>
      </w:r>
      <w:r w:rsidRPr="003D333F">
        <w:rPr>
          <w:i/>
          <w:iCs/>
        </w:rPr>
        <w:t>Code of practice for ground investigations has been updated</w:t>
      </w:r>
      <w:r w:rsidRPr="003D333F">
        <w:t xml:space="preserve">. [online] Available at: </w:t>
      </w:r>
      <w:hyperlink r:id="rId26" w:history="1">
        <w:r w:rsidRPr="003D333F">
          <w:rPr>
            <w:rStyle w:val="Hyperlink"/>
          </w:rPr>
          <w:t>https://www.bsigroup.com/en-GB/insights-and-media/media-centre/press-releases/2020/july/code-of-practice-for-ground-investigations-has-been-updated/</w:t>
        </w:r>
      </w:hyperlink>
      <w:r w:rsidRPr="003D333F">
        <w:t>.</w:t>
      </w:r>
    </w:p>
    <w:p w14:paraId="6DA5FF0F" w14:textId="11DB6E54" w:rsidR="00893E9F" w:rsidRDefault="00893E9F" w:rsidP="00893E9F">
      <w:r w:rsidRPr="00893E9F">
        <w:t>CJ Groundworks (2025). </w:t>
      </w:r>
      <w:r w:rsidRPr="00893E9F">
        <w:rPr>
          <w:i/>
          <w:iCs/>
        </w:rPr>
        <w:t>Raft Foundations Explained: The Complete UK Construction Guide</w:t>
      </w:r>
      <w:r w:rsidRPr="00893E9F">
        <w:t xml:space="preserve">. [online] CJ Groundworks. Available at: </w:t>
      </w:r>
      <w:hyperlink r:id="rId27" w:history="1">
        <w:r w:rsidRPr="00893E9F">
          <w:rPr>
            <w:rStyle w:val="Hyperlink"/>
          </w:rPr>
          <w:t>https://cjgroundworks.com/raft-foundations/</w:t>
        </w:r>
      </w:hyperlink>
      <w:r w:rsidRPr="00893E9F">
        <w:t>.</w:t>
      </w:r>
    </w:p>
    <w:p w14:paraId="2C77B577" w14:textId="3E04FBD4" w:rsidR="006734FC" w:rsidRDefault="006734FC" w:rsidP="006734FC">
      <w:r w:rsidRPr="006734FC">
        <w:t>Piling Plant Hire. (2018). </w:t>
      </w:r>
      <w:r w:rsidRPr="006734FC">
        <w:rPr>
          <w:i/>
          <w:iCs/>
        </w:rPr>
        <w:t>CFA Pilings Explained | Auger Cast Piles &amp; Screw Piles</w:t>
      </w:r>
      <w:r w:rsidRPr="006734FC">
        <w:t xml:space="preserve">. [online] Available at: </w:t>
      </w:r>
      <w:hyperlink r:id="rId28" w:history="1">
        <w:r w:rsidRPr="006734FC">
          <w:rPr>
            <w:rStyle w:val="Hyperlink"/>
          </w:rPr>
          <w:t>https://pilefoundations.co.uk/blog/cfa-piling-explained/</w:t>
        </w:r>
      </w:hyperlink>
      <w:r w:rsidRPr="006734FC">
        <w:t>.</w:t>
      </w:r>
    </w:p>
    <w:p w14:paraId="4C5F98B0" w14:textId="77777777" w:rsidR="006734FC" w:rsidRPr="006734FC" w:rsidRDefault="006734FC" w:rsidP="006734FC"/>
    <w:p w14:paraId="0779631C" w14:textId="77777777" w:rsidR="006734FC" w:rsidRPr="006734FC" w:rsidRDefault="006734FC" w:rsidP="006734FC">
      <w:r w:rsidRPr="006734FC">
        <w:t>‌</w:t>
      </w:r>
    </w:p>
    <w:p w14:paraId="4ADD4EC6" w14:textId="77777777" w:rsidR="006734FC" w:rsidRPr="00893E9F" w:rsidRDefault="006734FC" w:rsidP="00893E9F"/>
    <w:p w14:paraId="508C7FF8" w14:textId="77777777" w:rsidR="00893E9F" w:rsidRPr="00893E9F" w:rsidRDefault="00893E9F" w:rsidP="00893E9F">
      <w:r w:rsidRPr="00893E9F">
        <w:t>‌</w:t>
      </w:r>
    </w:p>
    <w:p w14:paraId="18025EB3" w14:textId="77777777" w:rsidR="003D333F" w:rsidRPr="003D333F" w:rsidRDefault="003D333F" w:rsidP="003D333F">
      <w:r w:rsidRPr="003D333F">
        <w:t>‌</w:t>
      </w:r>
    </w:p>
    <w:p w14:paraId="13AD1341" w14:textId="77777777" w:rsidR="000D2BEF" w:rsidRPr="000D2BEF" w:rsidRDefault="000D2BEF" w:rsidP="000D2BEF"/>
    <w:p w14:paraId="3EA6B787" w14:textId="77777777" w:rsidR="000D2BEF" w:rsidRPr="000D2BEF" w:rsidRDefault="000D2BEF" w:rsidP="000D2BEF">
      <w:r w:rsidRPr="000D2BEF">
        <w:lastRenderedPageBreak/>
        <w:t>‌</w:t>
      </w:r>
    </w:p>
    <w:p w14:paraId="46F1F40A" w14:textId="77777777" w:rsidR="00E27657" w:rsidRPr="00E27657" w:rsidRDefault="00E27657" w:rsidP="00E27657"/>
    <w:p w14:paraId="7162CECC" w14:textId="77777777" w:rsidR="00E27657" w:rsidRPr="00E27657" w:rsidRDefault="00E27657" w:rsidP="00E27657">
      <w:r w:rsidRPr="00E27657">
        <w:t>‌</w:t>
      </w:r>
    </w:p>
    <w:p w14:paraId="7F90C1A0" w14:textId="77777777" w:rsidR="001916DF" w:rsidRPr="001916DF" w:rsidRDefault="001916DF" w:rsidP="001916DF"/>
    <w:p w14:paraId="471A2CEA" w14:textId="77777777" w:rsidR="001916DF" w:rsidRPr="001916DF" w:rsidRDefault="001916DF" w:rsidP="001916DF">
      <w:r w:rsidRPr="001916DF">
        <w:t>‌</w:t>
      </w:r>
    </w:p>
    <w:p w14:paraId="765E4B32" w14:textId="77777777" w:rsidR="001A69E3" w:rsidRPr="001A69E3" w:rsidRDefault="001A69E3" w:rsidP="001A69E3"/>
    <w:p w14:paraId="039E9638" w14:textId="77777777" w:rsidR="001A69E3" w:rsidRPr="001A69E3" w:rsidRDefault="001A69E3" w:rsidP="001A69E3">
      <w:r w:rsidRPr="001A69E3">
        <w:t>‌</w:t>
      </w:r>
    </w:p>
    <w:p w14:paraId="6D61DC30" w14:textId="77777777" w:rsidR="00697F21" w:rsidRPr="00697F21" w:rsidRDefault="00697F21" w:rsidP="00697F21">
      <w:r w:rsidRPr="00697F21">
        <w:t>‌</w:t>
      </w:r>
    </w:p>
    <w:p w14:paraId="673FF11C" w14:textId="5E4908BC" w:rsidR="005C1AD0" w:rsidRPr="005C1AD0" w:rsidRDefault="005C1AD0" w:rsidP="005C1AD0"/>
    <w:p w14:paraId="376B1461" w14:textId="77777777" w:rsidR="00F025E1" w:rsidRPr="00F025E1" w:rsidRDefault="00F025E1" w:rsidP="00F025E1"/>
    <w:p w14:paraId="2F1A15C7" w14:textId="77777777" w:rsidR="00F025E1" w:rsidRPr="00F025E1" w:rsidRDefault="00F025E1" w:rsidP="00F025E1">
      <w:r w:rsidRPr="00F025E1">
        <w:t>‌</w:t>
      </w:r>
    </w:p>
    <w:p w14:paraId="33F92EBB" w14:textId="56D35887" w:rsidR="00663DC5" w:rsidRPr="00663DC5" w:rsidRDefault="00663DC5" w:rsidP="00663DC5"/>
    <w:p w14:paraId="6F6EA772" w14:textId="519067C7" w:rsidR="00663DC5" w:rsidRPr="00663DC5" w:rsidRDefault="00663DC5" w:rsidP="00663DC5"/>
    <w:p w14:paraId="61B8A59F" w14:textId="031AACEA" w:rsidR="00527A0E" w:rsidRPr="00527A0E" w:rsidRDefault="00527A0E" w:rsidP="00527A0E"/>
    <w:p w14:paraId="3E5B24AB" w14:textId="03B6BF93" w:rsidR="00527A0E" w:rsidRDefault="00527A0E"/>
    <w:sectPr w:rsidR="00527A0E">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1D63C" w14:textId="77777777" w:rsidR="00C70231" w:rsidRDefault="00C70231" w:rsidP="00E1445B">
      <w:pPr>
        <w:spacing w:after="0" w:line="240" w:lineRule="auto"/>
      </w:pPr>
      <w:r>
        <w:separator/>
      </w:r>
    </w:p>
  </w:endnote>
  <w:endnote w:type="continuationSeparator" w:id="0">
    <w:p w14:paraId="378B72B3" w14:textId="77777777" w:rsidR="00C70231" w:rsidRDefault="00C70231" w:rsidP="00E14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6573816"/>
      <w:docPartObj>
        <w:docPartGallery w:val="Page Numbers (Bottom of Page)"/>
        <w:docPartUnique/>
      </w:docPartObj>
    </w:sdtPr>
    <w:sdtEndPr>
      <w:rPr>
        <w:noProof/>
      </w:rPr>
    </w:sdtEndPr>
    <w:sdtContent>
      <w:p w14:paraId="3F1B758E" w14:textId="77777777" w:rsidR="00E1445B" w:rsidRDefault="00E1445B">
        <w:pPr>
          <w:pStyle w:val="Footer"/>
          <w:jc w:val="right"/>
        </w:pPr>
      </w:p>
      <w:p w14:paraId="1FADB7F9" w14:textId="0E3FC2A9" w:rsidR="00E1445B" w:rsidRDefault="00E144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F2A434" w14:textId="77777777" w:rsidR="00E1445B" w:rsidRDefault="00E14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752F9" w14:textId="77777777" w:rsidR="00C70231" w:rsidRDefault="00C70231" w:rsidP="00E1445B">
      <w:pPr>
        <w:spacing w:after="0" w:line="240" w:lineRule="auto"/>
      </w:pPr>
      <w:r>
        <w:separator/>
      </w:r>
    </w:p>
  </w:footnote>
  <w:footnote w:type="continuationSeparator" w:id="0">
    <w:p w14:paraId="68F28AB9" w14:textId="77777777" w:rsidR="00C70231" w:rsidRDefault="00C70231" w:rsidP="00E14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45F24"/>
    <w:multiLevelType w:val="hybridMultilevel"/>
    <w:tmpl w:val="75D28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92141"/>
    <w:multiLevelType w:val="hybridMultilevel"/>
    <w:tmpl w:val="BB647F8E"/>
    <w:lvl w:ilvl="0" w:tplc="E57C5E1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44101E"/>
    <w:multiLevelType w:val="multilevel"/>
    <w:tmpl w:val="64AC80DE"/>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73515934">
    <w:abstractNumId w:val="2"/>
  </w:num>
  <w:num w:numId="2" w16cid:durableId="1317225641">
    <w:abstractNumId w:val="0"/>
  </w:num>
  <w:num w:numId="3" w16cid:durableId="19423022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6A5"/>
    <w:rsid w:val="00002D23"/>
    <w:rsid w:val="00011025"/>
    <w:rsid w:val="0001186B"/>
    <w:rsid w:val="00015CE3"/>
    <w:rsid w:val="00017DF0"/>
    <w:rsid w:val="00017F25"/>
    <w:rsid w:val="000252BE"/>
    <w:rsid w:val="00026190"/>
    <w:rsid w:val="00034AED"/>
    <w:rsid w:val="00034C94"/>
    <w:rsid w:val="00037522"/>
    <w:rsid w:val="00040807"/>
    <w:rsid w:val="00041A7F"/>
    <w:rsid w:val="00041CF6"/>
    <w:rsid w:val="00045900"/>
    <w:rsid w:val="00045CE7"/>
    <w:rsid w:val="0004761E"/>
    <w:rsid w:val="00047A81"/>
    <w:rsid w:val="000512BD"/>
    <w:rsid w:val="00053B31"/>
    <w:rsid w:val="000621EA"/>
    <w:rsid w:val="00063B50"/>
    <w:rsid w:val="00065094"/>
    <w:rsid w:val="00066D01"/>
    <w:rsid w:val="000672D7"/>
    <w:rsid w:val="0008152D"/>
    <w:rsid w:val="00081C6B"/>
    <w:rsid w:val="00085822"/>
    <w:rsid w:val="00086193"/>
    <w:rsid w:val="000863AC"/>
    <w:rsid w:val="00091E9E"/>
    <w:rsid w:val="00093279"/>
    <w:rsid w:val="00093473"/>
    <w:rsid w:val="000A1AEC"/>
    <w:rsid w:val="000A7992"/>
    <w:rsid w:val="000B1995"/>
    <w:rsid w:val="000B47BF"/>
    <w:rsid w:val="000B59F7"/>
    <w:rsid w:val="000C107B"/>
    <w:rsid w:val="000C3A7E"/>
    <w:rsid w:val="000C7DEE"/>
    <w:rsid w:val="000D2BEF"/>
    <w:rsid w:val="000D65BC"/>
    <w:rsid w:val="000D7CEC"/>
    <w:rsid w:val="000E0CC9"/>
    <w:rsid w:val="000E10D1"/>
    <w:rsid w:val="000E268A"/>
    <w:rsid w:val="000F27EC"/>
    <w:rsid w:val="000F6952"/>
    <w:rsid w:val="0010089B"/>
    <w:rsid w:val="0010461D"/>
    <w:rsid w:val="001060C7"/>
    <w:rsid w:val="00107302"/>
    <w:rsid w:val="001077C8"/>
    <w:rsid w:val="0011487E"/>
    <w:rsid w:val="00114998"/>
    <w:rsid w:val="00126912"/>
    <w:rsid w:val="001323F1"/>
    <w:rsid w:val="00134110"/>
    <w:rsid w:val="00135FCF"/>
    <w:rsid w:val="00145843"/>
    <w:rsid w:val="001459F3"/>
    <w:rsid w:val="00145EAC"/>
    <w:rsid w:val="00150D82"/>
    <w:rsid w:val="001518C1"/>
    <w:rsid w:val="00162C17"/>
    <w:rsid w:val="00162FB8"/>
    <w:rsid w:val="00166151"/>
    <w:rsid w:val="00167772"/>
    <w:rsid w:val="00170271"/>
    <w:rsid w:val="00170A54"/>
    <w:rsid w:val="00174ED9"/>
    <w:rsid w:val="00176666"/>
    <w:rsid w:val="0018398D"/>
    <w:rsid w:val="001851C0"/>
    <w:rsid w:val="0018633B"/>
    <w:rsid w:val="0018702A"/>
    <w:rsid w:val="001916DF"/>
    <w:rsid w:val="001929EB"/>
    <w:rsid w:val="00193258"/>
    <w:rsid w:val="001A2D24"/>
    <w:rsid w:val="001A31DA"/>
    <w:rsid w:val="001A4C5A"/>
    <w:rsid w:val="001A5960"/>
    <w:rsid w:val="001A69E3"/>
    <w:rsid w:val="001B1640"/>
    <w:rsid w:val="001C0D7F"/>
    <w:rsid w:val="001C2CA6"/>
    <w:rsid w:val="001C3DE8"/>
    <w:rsid w:val="001C58A1"/>
    <w:rsid w:val="001D5877"/>
    <w:rsid w:val="001E0DE1"/>
    <w:rsid w:val="001E0F84"/>
    <w:rsid w:val="001E57DC"/>
    <w:rsid w:val="001E7C8A"/>
    <w:rsid w:val="001F020E"/>
    <w:rsid w:val="001F2E53"/>
    <w:rsid w:val="001F57BE"/>
    <w:rsid w:val="00203C52"/>
    <w:rsid w:val="002066F5"/>
    <w:rsid w:val="0021055F"/>
    <w:rsid w:val="002113C3"/>
    <w:rsid w:val="00211B01"/>
    <w:rsid w:val="0021206F"/>
    <w:rsid w:val="00213404"/>
    <w:rsid w:val="00214B40"/>
    <w:rsid w:val="00214B75"/>
    <w:rsid w:val="00215D9F"/>
    <w:rsid w:val="0021606D"/>
    <w:rsid w:val="002201D7"/>
    <w:rsid w:val="00223A53"/>
    <w:rsid w:val="00225933"/>
    <w:rsid w:val="00230086"/>
    <w:rsid w:val="00231C82"/>
    <w:rsid w:val="0023563A"/>
    <w:rsid w:val="00235EE4"/>
    <w:rsid w:val="00236999"/>
    <w:rsid w:val="0024152F"/>
    <w:rsid w:val="00243ECC"/>
    <w:rsid w:val="0025286D"/>
    <w:rsid w:val="00253850"/>
    <w:rsid w:val="0025474A"/>
    <w:rsid w:val="0026235E"/>
    <w:rsid w:val="00264359"/>
    <w:rsid w:val="00264A24"/>
    <w:rsid w:val="00270056"/>
    <w:rsid w:val="00271E52"/>
    <w:rsid w:val="00272A7A"/>
    <w:rsid w:val="00274633"/>
    <w:rsid w:val="002761E9"/>
    <w:rsid w:val="00291F50"/>
    <w:rsid w:val="002950EF"/>
    <w:rsid w:val="00297EE7"/>
    <w:rsid w:val="002A3D1F"/>
    <w:rsid w:val="002A5EE9"/>
    <w:rsid w:val="002B4C19"/>
    <w:rsid w:val="002C02C5"/>
    <w:rsid w:val="002C2700"/>
    <w:rsid w:val="002C352C"/>
    <w:rsid w:val="002C6468"/>
    <w:rsid w:val="002D03A1"/>
    <w:rsid w:val="002D118C"/>
    <w:rsid w:val="002D3462"/>
    <w:rsid w:val="002D3EE0"/>
    <w:rsid w:val="002E25E6"/>
    <w:rsid w:val="002E3F51"/>
    <w:rsid w:val="002E4B6E"/>
    <w:rsid w:val="002E5139"/>
    <w:rsid w:val="002E7F1F"/>
    <w:rsid w:val="002F0B71"/>
    <w:rsid w:val="002F12A7"/>
    <w:rsid w:val="002F1AB2"/>
    <w:rsid w:val="002F1BBA"/>
    <w:rsid w:val="002F3833"/>
    <w:rsid w:val="002F3CFA"/>
    <w:rsid w:val="002F3DE8"/>
    <w:rsid w:val="002F4E75"/>
    <w:rsid w:val="002F587D"/>
    <w:rsid w:val="002F69A0"/>
    <w:rsid w:val="00300E1B"/>
    <w:rsid w:val="00304A28"/>
    <w:rsid w:val="00304D50"/>
    <w:rsid w:val="00307A65"/>
    <w:rsid w:val="00307FD7"/>
    <w:rsid w:val="00322829"/>
    <w:rsid w:val="00322F5F"/>
    <w:rsid w:val="003242FE"/>
    <w:rsid w:val="00324B6F"/>
    <w:rsid w:val="00324CE8"/>
    <w:rsid w:val="003274F9"/>
    <w:rsid w:val="00336225"/>
    <w:rsid w:val="003366D8"/>
    <w:rsid w:val="00340FA3"/>
    <w:rsid w:val="00341167"/>
    <w:rsid w:val="003421CA"/>
    <w:rsid w:val="00342BB3"/>
    <w:rsid w:val="003476A0"/>
    <w:rsid w:val="003479FF"/>
    <w:rsid w:val="00350313"/>
    <w:rsid w:val="00353756"/>
    <w:rsid w:val="003541C3"/>
    <w:rsid w:val="00354FCA"/>
    <w:rsid w:val="00360866"/>
    <w:rsid w:val="003612F1"/>
    <w:rsid w:val="00361705"/>
    <w:rsid w:val="00361D8E"/>
    <w:rsid w:val="003633CF"/>
    <w:rsid w:val="00371FEF"/>
    <w:rsid w:val="00373386"/>
    <w:rsid w:val="00375625"/>
    <w:rsid w:val="003764B0"/>
    <w:rsid w:val="003852AB"/>
    <w:rsid w:val="00386ACC"/>
    <w:rsid w:val="003870E9"/>
    <w:rsid w:val="003879E9"/>
    <w:rsid w:val="00387C08"/>
    <w:rsid w:val="0039624C"/>
    <w:rsid w:val="003A1F51"/>
    <w:rsid w:val="003A3052"/>
    <w:rsid w:val="003A6626"/>
    <w:rsid w:val="003A75E9"/>
    <w:rsid w:val="003A7808"/>
    <w:rsid w:val="003B2831"/>
    <w:rsid w:val="003B3AF0"/>
    <w:rsid w:val="003B6637"/>
    <w:rsid w:val="003C4D30"/>
    <w:rsid w:val="003C66FC"/>
    <w:rsid w:val="003C7D11"/>
    <w:rsid w:val="003D333F"/>
    <w:rsid w:val="003D3E0D"/>
    <w:rsid w:val="003D5841"/>
    <w:rsid w:val="003D7699"/>
    <w:rsid w:val="003E3CDF"/>
    <w:rsid w:val="003E513C"/>
    <w:rsid w:val="003E7A38"/>
    <w:rsid w:val="003F5736"/>
    <w:rsid w:val="003F66DF"/>
    <w:rsid w:val="003F66E8"/>
    <w:rsid w:val="003F7467"/>
    <w:rsid w:val="00400621"/>
    <w:rsid w:val="00400A51"/>
    <w:rsid w:val="00400A79"/>
    <w:rsid w:val="00402CA0"/>
    <w:rsid w:val="0040376F"/>
    <w:rsid w:val="00403AE1"/>
    <w:rsid w:val="00406ABD"/>
    <w:rsid w:val="00410E26"/>
    <w:rsid w:val="0041434E"/>
    <w:rsid w:val="00417032"/>
    <w:rsid w:val="0041748B"/>
    <w:rsid w:val="004206FB"/>
    <w:rsid w:val="00421FB1"/>
    <w:rsid w:val="004257D1"/>
    <w:rsid w:val="00431D35"/>
    <w:rsid w:val="00433896"/>
    <w:rsid w:val="00434AD2"/>
    <w:rsid w:val="00435759"/>
    <w:rsid w:val="004410CD"/>
    <w:rsid w:val="00444110"/>
    <w:rsid w:val="00444FD0"/>
    <w:rsid w:val="00450383"/>
    <w:rsid w:val="00450455"/>
    <w:rsid w:val="00454EF4"/>
    <w:rsid w:val="00455A8F"/>
    <w:rsid w:val="00460912"/>
    <w:rsid w:val="00465D0E"/>
    <w:rsid w:val="00466FFC"/>
    <w:rsid w:val="0047211B"/>
    <w:rsid w:val="004757E5"/>
    <w:rsid w:val="00476E39"/>
    <w:rsid w:val="0048264D"/>
    <w:rsid w:val="004873C7"/>
    <w:rsid w:val="00490459"/>
    <w:rsid w:val="004913BA"/>
    <w:rsid w:val="004914BB"/>
    <w:rsid w:val="00491A35"/>
    <w:rsid w:val="00495C11"/>
    <w:rsid w:val="00497928"/>
    <w:rsid w:val="004A14E2"/>
    <w:rsid w:val="004A1CA4"/>
    <w:rsid w:val="004A1F5D"/>
    <w:rsid w:val="004A227D"/>
    <w:rsid w:val="004A2E96"/>
    <w:rsid w:val="004A5AE0"/>
    <w:rsid w:val="004A7613"/>
    <w:rsid w:val="004B01F5"/>
    <w:rsid w:val="004B0484"/>
    <w:rsid w:val="004B08FA"/>
    <w:rsid w:val="004B58BB"/>
    <w:rsid w:val="004C2249"/>
    <w:rsid w:val="004C3090"/>
    <w:rsid w:val="004D3985"/>
    <w:rsid w:val="004D66C6"/>
    <w:rsid w:val="004D6830"/>
    <w:rsid w:val="004E02BC"/>
    <w:rsid w:val="004E25A3"/>
    <w:rsid w:val="004E44F6"/>
    <w:rsid w:val="004E52A1"/>
    <w:rsid w:val="004E747D"/>
    <w:rsid w:val="004F15D9"/>
    <w:rsid w:val="004F163A"/>
    <w:rsid w:val="004F2935"/>
    <w:rsid w:val="004F473F"/>
    <w:rsid w:val="004F5306"/>
    <w:rsid w:val="004F606E"/>
    <w:rsid w:val="004F7CB0"/>
    <w:rsid w:val="005015C4"/>
    <w:rsid w:val="005028E6"/>
    <w:rsid w:val="00504930"/>
    <w:rsid w:val="0051554A"/>
    <w:rsid w:val="0051638A"/>
    <w:rsid w:val="00520838"/>
    <w:rsid w:val="005216EB"/>
    <w:rsid w:val="005257C7"/>
    <w:rsid w:val="00525F32"/>
    <w:rsid w:val="00526015"/>
    <w:rsid w:val="00526026"/>
    <w:rsid w:val="0052797B"/>
    <w:rsid w:val="00527A0E"/>
    <w:rsid w:val="00527C57"/>
    <w:rsid w:val="0053166B"/>
    <w:rsid w:val="00533F1B"/>
    <w:rsid w:val="00540ACF"/>
    <w:rsid w:val="00540CD0"/>
    <w:rsid w:val="00544EBD"/>
    <w:rsid w:val="0054785A"/>
    <w:rsid w:val="00547ECD"/>
    <w:rsid w:val="005508A3"/>
    <w:rsid w:val="005520EE"/>
    <w:rsid w:val="00553AFF"/>
    <w:rsid w:val="00553E9C"/>
    <w:rsid w:val="00554A8A"/>
    <w:rsid w:val="005566F5"/>
    <w:rsid w:val="0056021A"/>
    <w:rsid w:val="005657D9"/>
    <w:rsid w:val="00567044"/>
    <w:rsid w:val="005734B3"/>
    <w:rsid w:val="00573D40"/>
    <w:rsid w:val="0058144E"/>
    <w:rsid w:val="00591E47"/>
    <w:rsid w:val="00591F23"/>
    <w:rsid w:val="0059500F"/>
    <w:rsid w:val="005960B7"/>
    <w:rsid w:val="005A0078"/>
    <w:rsid w:val="005A20BA"/>
    <w:rsid w:val="005A3859"/>
    <w:rsid w:val="005A3FEE"/>
    <w:rsid w:val="005A6140"/>
    <w:rsid w:val="005A64AA"/>
    <w:rsid w:val="005B3993"/>
    <w:rsid w:val="005B42D6"/>
    <w:rsid w:val="005B7F00"/>
    <w:rsid w:val="005C1AD0"/>
    <w:rsid w:val="005C3B79"/>
    <w:rsid w:val="005C6718"/>
    <w:rsid w:val="005D2911"/>
    <w:rsid w:val="005E29EF"/>
    <w:rsid w:val="005E68D2"/>
    <w:rsid w:val="005E7508"/>
    <w:rsid w:val="005F4598"/>
    <w:rsid w:val="00611E40"/>
    <w:rsid w:val="0061242C"/>
    <w:rsid w:val="006140F7"/>
    <w:rsid w:val="00615A48"/>
    <w:rsid w:val="0061644A"/>
    <w:rsid w:val="006179F5"/>
    <w:rsid w:val="00621B92"/>
    <w:rsid w:val="00622E88"/>
    <w:rsid w:val="006332CE"/>
    <w:rsid w:val="0063595B"/>
    <w:rsid w:val="0063753B"/>
    <w:rsid w:val="006377DC"/>
    <w:rsid w:val="00640275"/>
    <w:rsid w:val="006416E4"/>
    <w:rsid w:val="00643427"/>
    <w:rsid w:val="00645512"/>
    <w:rsid w:val="00645534"/>
    <w:rsid w:val="00651E51"/>
    <w:rsid w:val="00653360"/>
    <w:rsid w:val="00654D20"/>
    <w:rsid w:val="00655359"/>
    <w:rsid w:val="0066306B"/>
    <w:rsid w:val="00663DC5"/>
    <w:rsid w:val="006673E6"/>
    <w:rsid w:val="00670634"/>
    <w:rsid w:val="006734FC"/>
    <w:rsid w:val="0067537C"/>
    <w:rsid w:val="0067544B"/>
    <w:rsid w:val="00675995"/>
    <w:rsid w:val="00676BA4"/>
    <w:rsid w:val="006825F1"/>
    <w:rsid w:val="00683E4B"/>
    <w:rsid w:val="00690F47"/>
    <w:rsid w:val="00692E13"/>
    <w:rsid w:val="006940B7"/>
    <w:rsid w:val="0069419C"/>
    <w:rsid w:val="006945B7"/>
    <w:rsid w:val="00697F21"/>
    <w:rsid w:val="006A425F"/>
    <w:rsid w:val="006A73E1"/>
    <w:rsid w:val="006A77B9"/>
    <w:rsid w:val="006B696D"/>
    <w:rsid w:val="006B6C1E"/>
    <w:rsid w:val="006C5478"/>
    <w:rsid w:val="006C54B6"/>
    <w:rsid w:val="006C797F"/>
    <w:rsid w:val="006D1848"/>
    <w:rsid w:val="006D27FC"/>
    <w:rsid w:val="006D48B0"/>
    <w:rsid w:val="006D5EED"/>
    <w:rsid w:val="006D7D8D"/>
    <w:rsid w:val="006E09FF"/>
    <w:rsid w:val="006E396C"/>
    <w:rsid w:val="006E5F5B"/>
    <w:rsid w:val="006E7FF8"/>
    <w:rsid w:val="006F294D"/>
    <w:rsid w:val="006F3EB3"/>
    <w:rsid w:val="0070168C"/>
    <w:rsid w:val="007054FD"/>
    <w:rsid w:val="0071208E"/>
    <w:rsid w:val="00715B8A"/>
    <w:rsid w:val="00721556"/>
    <w:rsid w:val="007230F7"/>
    <w:rsid w:val="00723395"/>
    <w:rsid w:val="0072626C"/>
    <w:rsid w:val="00726708"/>
    <w:rsid w:val="00726AFD"/>
    <w:rsid w:val="00726E3C"/>
    <w:rsid w:val="00727383"/>
    <w:rsid w:val="00730A8F"/>
    <w:rsid w:val="00731509"/>
    <w:rsid w:val="007354D6"/>
    <w:rsid w:val="00735D8C"/>
    <w:rsid w:val="00736E7F"/>
    <w:rsid w:val="007409E9"/>
    <w:rsid w:val="00741DB8"/>
    <w:rsid w:val="00744B19"/>
    <w:rsid w:val="00746B50"/>
    <w:rsid w:val="00746CBE"/>
    <w:rsid w:val="0075173C"/>
    <w:rsid w:val="00753532"/>
    <w:rsid w:val="007547A7"/>
    <w:rsid w:val="0076232B"/>
    <w:rsid w:val="00767D28"/>
    <w:rsid w:val="0078113E"/>
    <w:rsid w:val="007815FC"/>
    <w:rsid w:val="00787551"/>
    <w:rsid w:val="00790664"/>
    <w:rsid w:val="007913CB"/>
    <w:rsid w:val="00791D52"/>
    <w:rsid w:val="0079704A"/>
    <w:rsid w:val="0079783B"/>
    <w:rsid w:val="007A0347"/>
    <w:rsid w:val="007A3940"/>
    <w:rsid w:val="007A45EB"/>
    <w:rsid w:val="007A4912"/>
    <w:rsid w:val="007B6A26"/>
    <w:rsid w:val="007C1B0E"/>
    <w:rsid w:val="007C69F6"/>
    <w:rsid w:val="007C6EED"/>
    <w:rsid w:val="007D000A"/>
    <w:rsid w:val="007D2A8A"/>
    <w:rsid w:val="007D2D9B"/>
    <w:rsid w:val="007D545C"/>
    <w:rsid w:val="007E4A45"/>
    <w:rsid w:val="007E58CB"/>
    <w:rsid w:val="007E5E88"/>
    <w:rsid w:val="007E776C"/>
    <w:rsid w:val="007F12BD"/>
    <w:rsid w:val="007F29EB"/>
    <w:rsid w:val="007F483F"/>
    <w:rsid w:val="00800392"/>
    <w:rsid w:val="00812407"/>
    <w:rsid w:val="00814708"/>
    <w:rsid w:val="008152B2"/>
    <w:rsid w:val="008204E7"/>
    <w:rsid w:val="00820FFF"/>
    <w:rsid w:val="008211A4"/>
    <w:rsid w:val="00821DC3"/>
    <w:rsid w:val="008231CA"/>
    <w:rsid w:val="00824E82"/>
    <w:rsid w:val="0082609F"/>
    <w:rsid w:val="00827139"/>
    <w:rsid w:val="00831605"/>
    <w:rsid w:val="00835821"/>
    <w:rsid w:val="00836E1F"/>
    <w:rsid w:val="008408F8"/>
    <w:rsid w:val="00840DFF"/>
    <w:rsid w:val="008420C5"/>
    <w:rsid w:val="0084267D"/>
    <w:rsid w:val="00850769"/>
    <w:rsid w:val="0085195A"/>
    <w:rsid w:val="00853C6B"/>
    <w:rsid w:val="00854453"/>
    <w:rsid w:val="00855C8F"/>
    <w:rsid w:val="00855D77"/>
    <w:rsid w:val="00856F46"/>
    <w:rsid w:val="00857BA5"/>
    <w:rsid w:val="00864252"/>
    <w:rsid w:val="008662CC"/>
    <w:rsid w:val="008715B0"/>
    <w:rsid w:val="00872CF3"/>
    <w:rsid w:val="00875740"/>
    <w:rsid w:val="008771C4"/>
    <w:rsid w:val="008821F7"/>
    <w:rsid w:val="0088272E"/>
    <w:rsid w:val="00885487"/>
    <w:rsid w:val="008875DB"/>
    <w:rsid w:val="00887ED6"/>
    <w:rsid w:val="00890BC5"/>
    <w:rsid w:val="00893E9F"/>
    <w:rsid w:val="008963E0"/>
    <w:rsid w:val="008969F1"/>
    <w:rsid w:val="008974D2"/>
    <w:rsid w:val="008976BF"/>
    <w:rsid w:val="008A1ED5"/>
    <w:rsid w:val="008A22BE"/>
    <w:rsid w:val="008A4DD7"/>
    <w:rsid w:val="008A743B"/>
    <w:rsid w:val="008B00D7"/>
    <w:rsid w:val="008B2456"/>
    <w:rsid w:val="008B384C"/>
    <w:rsid w:val="008B5C17"/>
    <w:rsid w:val="008B7A79"/>
    <w:rsid w:val="008C2251"/>
    <w:rsid w:val="008C5A7A"/>
    <w:rsid w:val="008C5EE8"/>
    <w:rsid w:val="008D40A2"/>
    <w:rsid w:val="008D5D52"/>
    <w:rsid w:val="008E214A"/>
    <w:rsid w:val="008E58AD"/>
    <w:rsid w:val="008E6368"/>
    <w:rsid w:val="008E7C95"/>
    <w:rsid w:val="008F0FD1"/>
    <w:rsid w:val="008F71D0"/>
    <w:rsid w:val="00900FB1"/>
    <w:rsid w:val="009058F2"/>
    <w:rsid w:val="009061F9"/>
    <w:rsid w:val="00906C64"/>
    <w:rsid w:val="00906E7F"/>
    <w:rsid w:val="00907B3F"/>
    <w:rsid w:val="0091194D"/>
    <w:rsid w:val="00912469"/>
    <w:rsid w:val="00912A78"/>
    <w:rsid w:val="009144A3"/>
    <w:rsid w:val="009156E2"/>
    <w:rsid w:val="00920A03"/>
    <w:rsid w:val="009223A9"/>
    <w:rsid w:val="00922576"/>
    <w:rsid w:val="00923142"/>
    <w:rsid w:val="00934810"/>
    <w:rsid w:val="00934C9C"/>
    <w:rsid w:val="009423C1"/>
    <w:rsid w:val="00942EB6"/>
    <w:rsid w:val="009444DA"/>
    <w:rsid w:val="0094532F"/>
    <w:rsid w:val="0094566C"/>
    <w:rsid w:val="00946AFC"/>
    <w:rsid w:val="00954B7E"/>
    <w:rsid w:val="00955873"/>
    <w:rsid w:val="009562C4"/>
    <w:rsid w:val="00956A4E"/>
    <w:rsid w:val="00960AF0"/>
    <w:rsid w:val="00962748"/>
    <w:rsid w:val="009643D5"/>
    <w:rsid w:val="009645DF"/>
    <w:rsid w:val="00964845"/>
    <w:rsid w:val="0096599A"/>
    <w:rsid w:val="00974254"/>
    <w:rsid w:val="0097514F"/>
    <w:rsid w:val="00975870"/>
    <w:rsid w:val="00985C1A"/>
    <w:rsid w:val="00986B94"/>
    <w:rsid w:val="00992697"/>
    <w:rsid w:val="00996A75"/>
    <w:rsid w:val="009A452B"/>
    <w:rsid w:val="009A7A8F"/>
    <w:rsid w:val="009B02E5"/>
    <w:rsid w:val="009B1E21"/>
    <w:rsid w:val="009B221D"/>
    <w:rsid w:val="009B359C"/>
    <w:rsid w:val="009B604E"/>
    <w:rsid w:val="009B72E1"/>
    <w:rsid w:val="009C0181"/>
    <w:rsid w:val="009C201E"/>
    <w:rsid w:val="009C3CCF"/>
    <w:rsid w:val="009D0744"/>
    <w:rsid w:val="009D4399"/>
    <w:rsid w:val="009D6A03"/>
    <w:rsid w:val="009D7B36"/>
    <w:rsid w:val="009E1848"/>
    <w:rsid w:val="009E24C4"/>
    <w:rsid w:val="009E314D"/>
    <w:rsid w:val="009E3427"/>
    <w:rsid w:val="009F159C"/>
    <w:rsid w:val="009F5FDB"/>
    <w:rsid w:val="00A00347"/>
    <w:rsid w:val="00A009CE"/>
    <w:rsid w:val="00A04919"/>
    <w:rsid w:val="00A10E5F"/>
    <w:rsid w:val="00A137EE"/>
    <w:rsid w:val="00A14890"/>
    <w:rsid w:val="00A14B8E"/>
    <w:rsid w:val="00A20625"/>
    <w:rsid w:val="00A23D75"/>
    <w:rsid w:val="00A24939"/>
    <w:rsid w:val="00A25523"/>
    <w:rsid w:val="00A257DB"/>
    <w:rsid w:val="00A26122"/>
    <w:rsid w:val="00A26B7D"/>
    <w:rsid w:val="00A32EAD"/>
    <w:rsid w:val="00A34511"/>
    <w:rsid w:val="00A36FEA"/>
    <w:rsid w:val="00A37A69"/>
    <w:rsid w:val="00A4399E"/>
    <w:rsid w:val="00A47717"/>
    <w:rsid w:val="00A54A51"/>
    <w:rsid w:val="00A54A80"/>
    <w:rsid w:val="00A623DE"/>
    <w:rsid w:val="00A62EE8"/>
    <w:rsid w:val="00A70795"/>
    <w:rsid w:val="00A71B0A"/>
    <w:rsid w:val="00A71B1F"/>
    <w:rsid w:val="00A71EA4"/>
    <w:rsid w:val="00A766FE"/>
    <w:rsid w:val="00A82976"/>
    <w:rsid w:val="00A851E1"/>
    <w:rsid w:val="00A86741"/>
    <w:rsid w:val="00A900A6"/>
    <w:rsid w:val="00A95BF0"/>
    <w:rsid w:val="00AA059D"/>
    <w:rsid w:val="00AA2A89"/>
    <w:rsid w:val="00AA2B9A"/>
    <w:rsid w:val="00AA333C"/>
    <w:rsid w:val="00AA7FA5"/>
    <w:rsid w:val="00AB0921"/>
    <w:rsid w:val="00AB67B5"/>
    <w:rsid w:val="00AB72CF"/>
    <w:rsid w:val="00AC15C3"/>
    <w:rsid w:val="00AC39EB"/>
    <w:rsid w:val="00AC3E27"/>
    <w:rsid w:val="00AC3FB3"/>
    <w:rsid w:val="00AC4A28"/>
    <w:rsid w:val="00AC4EBF"/>
    <w:rsid w:val="00AC5D46"/>
    <w:rsid w:val="00AD0FFE"/>
    <w:rsid w:val="00AD1392"/>
    <w:rsid w:val="00AD3A97"/>
    <w:rsid w:val="00AD435B"/>
    <w:rsid w:val="00AD78EC"/>
    <w:rsid w:val="00AE0186"/>
    <w:rsid w:val="00AE10DA"/>
    <w:rsid w:val="00AE4E36"/>
    <w:rsid w:val="00AF0CBB"/>
    <w:rsid w:val="00AF5D86"/>
    <w:rsid w:val="00B02468"/>
    <w:rsid w:val="00B03D96"/>
    <w:rsid w:val="00B04DB3"/>
    <w:rsid w:val="00B0619C"/>
    <w:rsid w:val="00B06C49"/>
    <w:rsid w:val="00B14530"/>
    <w:rsid w:val="00B16003"/>
    <w:rsid w:val="00B21D25"/>
    <w:rsid w:val="00B21EC7"/>
    <w:rsid w:val="00B22703"/>
    <w:rsid w:val="00B23A31"/>
    <w:rsid w:val="00B261CB"/>
    <w:rsid w:val="00B301EF"/>
    <w:rsid w:val="00B311AF"/>
    <w:rsid w:val="00B37E32"/>
    <w:rsid w:val="00B4051B"/>
    <w:rsid w:val="00B40AF6"/>
    <w:rsid w:val="00B42FC2"/>
    <w:rsid w:val="00B43708"/>
    <w:rsid w:val="00B4501A"/>
    <w:rsid w:val="00B4764D"/>
    <w:rsid w:val="00B55478"/>
    <w:rsid w:val="00B55A71"/>
    <w:rsid w:val="00B603ED"/>
    <w:rsid w:val="00B64CC0"/>
    <w:rsid w:val="00B67D2A"/>
    <w:rsid w:val="00B7367D"/>
    <w:rsid w:val="00B74782"/>
    <w:rsid w:val="00B762CB"/>
    <w:rsid w:val="00B77900"/>
    <w:rsid w:val="00B815CD"/>
    <w:rsid w:val="00B84653"/>
    <w:rsid w:val="00B86665"/>
    <w:rsid w:val="00B86693"/>
    <w:rsid w:val="00B901BD"/>
    <w:rsid w:val="00B90B0B"/>
    <w:rsid w:val="00B92872"/>
    <w:rsid w:val="00B93871"/>
    <w:rsid w:val="00B969F1"/>
    <w:rsid w:val="00BA1B31"/>
    <w:rsid w:val="00BA360F"/>
    <w:rsid w:val="00BA3B90"/>
    <w:rsid w:val="00BA6649"/>
    <w:rsid w:val="00BA7406"/>
    <w:rsid w:val="00BB3AF8"/>
    <w:rsid w:val="00BB42CE"/>
    <w:rsid w:val="00BB51C2"/>
    <w:rsid w:val="00BB7696"/>
    <w:rsid w:val="00BC1E56"/>
    <w:rsid w:val="00BC302C"/>
    <w:rsid w:val="00BC33D1"/>
    <w:rsid w:val="00BD197D"/>
    <w:rsid w:val="00BD26D4"/>
    <w:rsid w:val="00BD7CB6"/>
    <w:rsid w:val="00BE3B84"/>
    <w:rsid w:val="00BF061C"/>
    <w:rsid w:val="00BF18C5"/>
    <w:rsid w:val="00BF45C7"/>
    <w:rsid w:val="00BF5EDB"/>
    <w:rsid w:val="00BF62EB"/>
    <w:rsid w:val="00C06759"/>
    <w:rsid w:val="00C06798"/>
    <w:rsid w:val="00C12F7B"/>
    <w:rsid w:val="00C1715A"/>
    <w:rsid w:val="00C22420"/>
    <w:rsid w:val="00C247DD"/>
    <w:rsid w:val="00C24D6D"/>
    <w:rsid w:val="00C2574A"/>
    <w:rsid w:val="00C32C16"/>
    <w:rsid w:val="00C4207C"/>
    <w:rsid w:val="00C45FDA"/>
    <w:rsid w:val="00C468F1"/>
    <w:rsid w:val="00C47054"/>
    <w:rsid w:val="00C4772E"/>
    <w:rsid w:val="00C51067"/>
    <w:rsid w:val="00C51924"/>
    <w:rsid w:val="00C529FE"/>
    <w:rsid w:val="00C5556F"/>
    <w:rsid w:val="00C55A4B"/>
    <w:rsid w:val="00C57B8B"/>
    <w:rsid w:val="00C60DFF"/>
    <w:rsid w:val="00C64AE8"/>
    <w:rsid w:val="00C67463"/>
    <w:rsid w:val="00C676B4"/>
    <w:rsid w:val="00C67BA8"/>
    <w:rsid w:val="00C70231"/>
    <w:rsid w:val="00C73329"/>
    <w:rsid w:val="00C77919"/>
    <w:rsid w:val="00C82EEE"/>
    <w:rsid w:val="00C8406C"/>
    <w:rsid w:val="00C860CE"/>
    <w:rsid w:val="00C9007B"/>
    <w:rsid w:val="00C930FB"/>
    <w:rsid w:val="00C9369D"/>
    <w:rsid w:val="00C96F26"/>
    <w:rsid w:val="00CA2E68"/>
    <w:rsid w:val="00CB2141"/>
    <w:rsid w:val="00CB222A"/>
    <w:rsid w:val="00CC0F77"/>
    <w:rsid w:val="00CC52F9"/>
    <w:rsid w:val="00CC5685"/>
    <w:rsid w:val="00CC5DC0"/>
    <w:rsid w:val="00CD4EEE"/>
    <w:rsid w:val="00CD5051"/>
    <w:rsid w:val="00CD5BF5"/>
    <w:rsid w:val="00CE052D"/>
    <w:rsid w:val="00CE2EE2"/>
    <w:rsid w:val="00CE61B4"/>
    <w:rsid w:val="00CF0318"/>
    <w:rsid w:val="00CF1D9F"/>
    <w:rsid w:val="00D007B2"/>
    <w:rsid w:val="00D01BD5"/>
    <w:rsid w:val="00D02356"/>
    <w:rsid w:val="00D03C98"/>
    <w:rsid w:val="00D0735E"/>
    <w:rsid w:val="00D0781B"/>
    <w:rsid w:val="00D07B2E"/>
    <w:rsid w:val="00D1093B"/>
    <w:rsid w:val="00D131F5"/>
    <w:rsid w:val="00D13829"/>
    <w:rsid w:val="00D1440F"/>
    <w:rsid w:val="00D15B2B"/>
    <w:rsid w:val="00D1655A"/>
    <w:rsid w:val="00D16D84"/>
    <w:rsid w:val="00D302C3"/>
    <w:rsid w:val="00D36AC8"/>
    <w:rsid w:val="00D36CC8"/>
    <w:rsid w:val="00D400D0"/>
    <w:rsid w:val="00D406C4"/>
    <w:rsid w:val="00D42625"/>
    <w:rsid w:val="00D4434A"/>
    <w:rsid w:val="00D528E8"/>
    <w:rsid w:val="00D54634"/>
    <w:rsid w:val="00D64329"/>
    <w:rsid w:val="00D67470"/>
    <w:rsid w:val="00D70489"/>
    <w:rsid w:val="00D80CC2"/>
    <w:rsid w:val="00D844F4"/>
    <w:rsid w:val="00D87FE6"/>
    <w:rsid w:val="00D9016C"/>
    <w:rsid w:val="00D91726"/>
    <w:rsid w:val="00D91E9D"/>
    <w:rsid w:val="00D94510"/>
    <w:rsid w:val="00D96B6B"/>
    <w:rsid w:val="00DA1122"/>
    <w:rsid w:val="00DA1D50"/>
    <w:rsid w:val="00DA4685"/>
    <w:rsid w:val="00DA5A34"/>
    <w:rsid w:val="00DA7801"/>
    <w:rsid w:val="00DA7C58"/>
    <w:rsid w:val="00DA7D1E"/>
    <w:rsid w:val="00DB202E"/>
    <w:rsid w:val="00DB45D1"/>
    <w:rsid w:val="00DB4B21"/>
    <w:rsid w:val="00DB640E"/>
    <w:rsid w:val="00DC32BF"/>
    <w:rsid w:val="00DC71F8"/>
    <w:rsid w:val="00DD036E"/>
    <w:rsid w:val="00DD1F75"/>
    <w:rsid w:val="00DD313B"/>
    <w:rsid w:val="00DD6043"/>
    <w:rsid w:val="00DD7EEB"/>
    <w:rsid w:val="00DE1A9C"/>
    <w:rsid w:val="00DE54B8"/>
    <w:rsid w:val="00DE5D2D"/>
    <w:rsid w:val="00DE6A5A"/>
    <w:rsid w:val="00DF21C7"/>
    <w:rsid w:val="00DF40A7"/>
    <w:rsid w:val="00DF46DA"/>
    <w:rsid w:val="00E00FE4"/>
    <w:rsid w:val="00E017BA"/>
    <w:rsid w:val="00E0240C"/>
    <w:rsid w:val="00E02AC9"/>
    <w:rsid w:val="00E05EBA"/>
    <w:rsid w:val="00E06864"/>
    <w:rsid w:val="00E07024"/>
    <w:rsid w:val="00E12667"/>
    <w:rsid w:val="00E1445B"/>
    <w:rsid w:val="00E17901"/>
    <w:rsid w:val="00E21F05"/>
    <w:rsid w:val="00E221BE"/>
    <w:rsid w:val="00E240A3"/>
    <w:rsid w:val="00E27657"/>
    <w:rsid w:val="00E30A9C"/>
    <w:rsid w:val="00E3236B"/>
    <w:rsid w:val="00E32430"/>
    <w:rsid w:val="00E342C4"/>
    <w:rsid w:val="00E40C45"/>
    <w:rsid w:val="00E40F33"/>
    <w:rsid w:val="00E43975"/>
    <w:rsid w:val="00E47F14"/>
    <w:rsid w:val="00E527F3"/>
    <w:rsid w:val="00E60F2A"/>
    <w:rsid w:val="00E613F4"/>
    <w:rsid w:val="00E63A72"/>
    <w:rsid w:val="00E65946"/>
    <w:rsid w:val="00E713A4"/>
    <w:rsid w:val="00E71C20"/>
    <w:rsid w:val="00E71CAB"/>
    <w:rsid w:val="00E7216E"/>
    <w:rsid w:val="00E74BEF"/>
    <w:rsid w:val="00E75E00"/>
    <w:rsid w:val="00E75EC1"/>
    <w:rsid w:val="00E7712B"/>
    <w:rsid w:val="00E77C78"/>
    <w:rsid w:val="00E808A8"/>
    <w:rsid w:val="00E80E6A"/>
    <w:rsid w:val="00E81E50"/>
    <w:rsid w:val="00E85012"/>
    <w:rsid w:val="00E875DF"/>
    <w:rsid w:val="00E92639"/>
    <w:rsid w:val="00E934EB"/>
    <w:rsid w:val="00E961BA"/>
    <w:rsid w:val="00E96440"/>
    <w:rsid w:val="00E97252"/>
    <w:rsid w:val="00EA0D6F"/>
    <w:rsid w:val="00EA23C1"/>
    <w:rsid w:val="00EA2540"/>
    <w:rsid w:val="00EA2EDA"/>
    <w:rsid w:val="00EA377E"/>
    <w:rsid w:val="00EB6814"/>
    <w:rsid w:val="00EC1399"/>
    <w:rsid w:val="00EC344B"/>
    <w:rsid w:val="00EC64AE"/>
    <w:rsid w:val="00EC72F5"/>
    <w:rsid w:val="00ED014C"/>
    <w:rsid w:val="00ED01E5"/>
    <w:rsid w:val="00ED5A9E"/>
    <w:rsid w:val="00EE256C"/>
    <w:rsid w:val="00F02300"/>
    <w:rsid w:val="00F025E1"/>
    <w:rsid w:val="00F033E9"/>
    <w:rsid w:val="00F04986"/>
    <w:rsid w:val="00F076F2"/>
    <w:rsid w:val="00F121F4"/>
    <w:rsid w:val="00F1294A"/>
    <w:rsid w:val="00F161DB"/>
    <w:rsid w:val="00F17114"/>
    <w:rsid w:val="00F17800"/>
    <w:rsid w:val="00F20B34"/>
    <w:rsid w:val="00F255A0"/>
    <w:rsid w:val="00F344E8"/>
    <w:rsid w:val="00F36000"/>
    <w:rsid w:val="00F36762"/>
    <w:rsid w:val="00F44BE6"/>
    <w:rsid w:val="00F450B3"/>
    <w:rsid w:val="00F52C54"/>
    <w:rsid w:val="00F56B25"/>
    <w:rsid w:val="00F62F27"/>
    <w:rsid w:val="00F72594"/>
    <w:rsid w:val="00F72C05"/>
    <w:rsid w:val="00F73C98"/>
    <w:rsid w:val="00F776DF"/>
    <w:rsid w:val="00F81AA4"/>
    <w:rsid w:val="00F857BD"/>
    <w:rsid w:val="00F866D1"/>
    <w:rsid w:val="00F90E11"/>
    <w:rsid w:val="00F92FE8"/>
    <w:rsid w:val="00F93FB1"/>
    <w:rsid w:val="00F9401B"/>
    <w:rsid w:val="00F95E0E"/>
    <w:rsid w:val="00F966A5"/>
    <w:rsid w:val="00FA05FB"/>
    <w:rsid w:val="00FA3663"/>
    <w:rsid w:val="00FA3AB3"/>
    <w:rsid w:val="00FA6723"/>
    <w:rsid w:val="00FB083A"/>
    <w:rsid w:val="00FB2006"/>
    <w:rsid w:val="00FB2DDC"/>
    <w:rsid w:val="00FB35D1"/>
    <w:rsid w:val="00FC5872"/>
    <w:rsid w:val="00FC7B2F"/>
    <w:rsid w:val="00FD034B"/>
    <w:rsid w:val="00FD0CAB"/>
    <w:rsid w:val="00FD3DD9"/>
    <w:rsid w:val="00FE04EB"/>
    <w:rsid w:val="00FE20A6"/>
    <w:rsid w:val="00FE47D0"/>
    <w:rsid w:val="00FE4B2F"/>
    <w:rsid w:val="00FE50F8"/>
    <w:rsid w:val="00FE78ED"/>
    <w:rsid w:val="00FF08BA"/>
    <w:rsid w:val="00FF1FB4"/>
    <w:rsid w:val="00FF2546"/>
    <w:rsid w:val="00FF32E8"/>
    <w:rsid w:val="00FF5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F84D8"/>
  <w15:chartTrackingRefBased/>
  <w15:docId w15:val="{720D4DA4-524B-4988-8FF4-1DEA13B53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6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6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6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6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6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6A5"/>
    <w:rPr>
      <w:rFonts w:eastAsiaTheme="majorEastAsia" w:cstheme="majorBidi"/>
      <w:color w:val="272727" w:themeColor="text1" w:themeTint="D8"/>
    </w:rPr>
  </w:style>
  <w:style w:type="paragraph" w:styleId="Title">
    <w:name w:val="Title"/>
    <w:basedOn w:val="Normal"/>
    <w:next w:val="Normal"/>
    <w:link w:val="TitleChar"/>
    <w:uiPriority w:val="10"/>
    <w:qFormat/>
    <w:rsid w:val="00F96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6A5"/>
    <w:pPr>
      <w:spacing w:before="160"/>
      <w:jc w:val="center"/>
    </w:pPr>
    <w:rPr>
      <w:i/>
      <w:iCs/>
      <w:color w:val="404040" w:themeColor="text1" w:themeTint="BF"/>
    </w:rPr>
  </w:style>
  <w:style w:type="character" w:customStyle="1" w:styleId="QuoteChar">
    <w:name w:val="Quote Char"/>
    <w:basedOn w:val="DefaultParagraphFont"/>
    <w:link w:val="Quote"/>
    <w:uiPriority w:val="29"/>
    <w:rsid w:val="00F966A5"/>
    <w:rPr>
      <w:i/>
      <w:iCs/>
      <w:color w:val="404040" w:themeColor="text1" w:themeTint="BF"/>
    </w:rPr>
  </w:style>
  <w:style w:type="paragraph" w:styleId="ListParagraph">
    <w:name w:val="List Paragraph"/>
    <w:basedOn w:val="Normal"/>
    <w:uiPriority w:val="34"/>
    <w:qFormat/>
    <w:rsid w:val="00F966A5"/>
    <w:pPr>
      <w:ind w:left="720"/>
      <w:contextualSpacing/>
    </w:pPr>
  </w:style>
  <w:style w:type="character" w:styleId="IntenseEmphasis">
    <w:name w:val="Intense Emphasis"/>
    <w:basedOn w:val="DefaultParagraphFont"/>
    <w:uiPriority w:val="21"/>
    <w:qFormat/>
    <w:rsid w:val="00F966A5"/>
    <w:rPr>
      <w:i/>
      <w:iCs/>
      <w:color w:val="0F4761" w:themeColor="accent1" w:themeShade="BF"/>
    </w:rPr>
  </w:style>
  <w:style w:type="paragraph" w:styleId="IntenseQuote">
    <w:name w:val="Intense Quote"/>
    <w:basedOn w:val="Normal"/>
    <w:next w:val="Normal"/>
    <w:link w:val="IntenseQuoteChar"/>
    <w:uiPriority w:val="30"/>
    <w:qFormat/>
    <w:rsid w:val="00F96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6A5"/>
    <w:rPr>
      <w:i/>
      <w:iCs/>
      <w:color w:val="0F4761" w:themeColor="accent1" w:themeShade="BF"/>
    </w:rPr>
  </w:style>
  <w:style w:type="character" w:styleId="IntenseReference">
    <w:name w:val="Intense Reference"/>
    <w:basedOn w:val="DefaultParagraphFont"/>
    <w:uiPriority w:val="32"/>
    <w:qFormat/>
    <w:rsid w:val="00F966A5"/>
    <w:rPr>
      <w:b/>
      <w:bCs/>
      <w:smallCaps/>
      <w:color w:val="0F4761" w:themeColor="accent1" w:themeShade="BF"/>
      <w:spacing w:val="5"/>
    </w:rPr>
  </w:style>
  <w:style w:type="paragraph" w:styleId="NormalWeb">
    <w:name w:val="Normal (Web)"/>
    <w:basedOn w:val="Normal"/>
    <w:uiPriority w:val="99"/>
    <w:semiHidden/>
    <w:unhideWhenUsed/>
    <w:rsid w:val="00527A0E"/>
    <w:rPr>
      <w:rFonts w:ascii="Times New Roman" w:hAnsi="Times New Roman" w:cs="Times New Roman"/>
    </w:rPr>
  </w:style>
  <w:style w:type="character" w:styleId="Hyperlink">
    <w:name w:val="Hyperlink"/>
    <w:basedOn w:val="DefaultParagraphFont"/>
    <w:uiPriority w:val="99"/>
    <w:unhideWhenUsed/>
    <w:rsid w:val="003633CF"/>
    <w:rPr>
      <w:color w:val="467886" w:themeColor="hyperlink"/>
      <w:u w:val="single"/>
    </w:rPr>
  </w:style>
  <w:style w:type="character" w:styleId="UnresolvedMention">
    <w:name w:val="Unresolved Mention"/>
    <w:basedOn w:val="DefaultParagraphFont"/>
    <w:uiPriority w:val="99"/>
    <w:semiHidden/>
    <w:unhideWhenUsed/>
    <w:rsid w:val="003633CF"/>
    <w:rPr>
      <w:color w:val="605E5C"/>
      <w:shd w:val="clear" w:color="auto" w:fill="E1DFDD"/>
    </w:rPr>
  </w:style>
  <w:style w:type="table" w:styleId="TableGrid">
    <w:name w:val="Table Grid"/>
    <w:basedOn w:val="TableNormal"/>
    <w:uiPriority w:val="39"/>
    <w:rsid w:val="00FF08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44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45B"/>
  </w:style>
  <w:style w:type="paragraph" w:styleId="Footer">
    <w:name w:val="footer"/>
    <w:basedOn w:val="Normal"/>
    <w:link w:val="FooterChar"/>
    <w:uiPriority w:val="99"/>
    <w:unhideWhenUsed/>
    <w:rsid w:val="00E144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van-elle.co.uk/wp-content/uploads/2022/02/Van-Elle-CFA-piling-illustration-1024x724.jpg" TargetMode="External"/><Relationship Id="rId26" Type="http://schemas.openxmlformats.org/officeDocument/2006/relationships/hyperlink" Target="https://www.bsigroup.com/en-GB/insights-and-media/media-centre/press-releases/2020/july/code-of-practice-for-ground-investigations-has-been-updated/" TargetMode="External"/><Relationship Id="rId3" Type="http://schemas.openxmlformats.org/officeDocument/2006/relationships/settings" Target="settings.xml"/><Relationship Id="rId21" Type="http://schemas.openxmlformats.org/officeDocument/2006/relationships/hyperlink" Target="https://mumblesrailwaytrail.com/history/"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reinforcementproductsonline.co.uk/news/cfa-piling/" TargetMode="External"/><Relationship Id="rId25" Type="http://schemas.openxmlformats.org/officeDocument/2006/relationships/hyperlink" Target="https://assets.publishing.service.gov.uk/media/5a80437640f0b623026927b2/BR_PDF_AD_A_2013.pdf"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medievalswansea.ac.uk/en/blog/aerial-photograph-of-swansea-1949/"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ng.com/ck/a?!&amp;&amp;p=c5058eec0d8b6e597f637affcd87fb6295ae153f643a775f1057db2cc8cb56f5JmltdHM9MTc3NzI0ODAwMA&amp;ptn=3&amp;ver=2&amp;hsh=4&amp;fclid=223afde5-6e78-62a5-0fc3-ebac6f45634a&amp;u=a1aHR0cHM6Ly9zdHJ1Y3R2aWxsZS5jb20vMjAxOC8xMi91cGxpZnQtdmVyaWZpY2F0aW9uLWZvci11bmRlcmdyb3VuZC1zdHJ1Y3R1cmVzLmh0bWw&amp;ntb=1" TargetMode="External"/><Relationship Id="rId24" Type="http://schemas.openxmlformats.org/officeDocument/2006/relationships/hyperlink" Target="https://www.gov.uk/government/publications/protect-groundwater-and-prevent-groundwater-pollution/protect-groundwater-and-prevent-groundwater-pollution"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books.gw-project.org/hydrogeology-and-mineral-resource-development/chapter/mine-dewatering-and-control-of-water-pressures-in-mine-workings/" TargetMode="External"/><Relationship Id="rId28" Type="http://schemas.openxmlformats.org/officeDocument/2006/relationships/hyperlink" Target="https://pilefoundations.co.uk/blog/cfa-piling-explained/" TargetMode="External"/><Relationship Id="rId10" Type="http://schemas.openxmlformats.org/officeDocument/2006/relationships/image" Target="media/image4.jpeg"/><Relationship Id="rId19" Type="http://schemas.openxmlformats.org/officeDocument/2006/relationships/hyperlink" Target="https://docslib.org/doc/928784/swansea-bay-shoreline-management-pla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hyperlink" Target="https://www.researchgate.net/publication/325090315_CPT_SPT_Tests_in_Assessing_Liquefaction_Potential" TargetMode="External"/><Relationship Id="rId27" Type="http://schemas.openxmlformats.org/officeDocument/2006/relationships/hyperlink" Target="https://cjgroundworks.com/raft-foundation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a1f1e214-7ded-45b6-81a1-9e8ae3459641}" enabled="0" method="" siteId="{a1f1e214-7ded-45b6-81a1-9e8ae3459641}" removed="1"/>
</clbl:labelList>
</file>

<file path=docProps/app.xml><?xml version="1.0" encoding="utf-8"?>
<Properties xmlns="http://schemas.openxmlformats.org/officeDocument/2006/extended-properties" xmlns:vt="http://schemas.openxmlformats.org/officeDocument/2006/docPropsVTypes">
  <Template>Normal</Template>
  <TotalTime>245</TotalTime>
  <Pages>19</Pages>
  <Words>3470</Words>
  <Characters>19781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Jack Mckenzie</dc:creator>
  <cp:keywords/>
  <dc:description/>
  <cp:lastModifiedBy>Charlie Jack Mckenzie</cp:lastModifiedBy>
  <cp:revision>81</cp:revision>
  <cp:lastPrinted>2026-04-08T08:14:00Z</cp:lastPrinted>
  <dcterms:created xsi:type="dcterms:W3CDTF">2026-04-30T11:45:00Z</dcterms:created>
  <dcterms:modified xsi:type="dcterms:W3CDTF">2026-04-30T15:46:00Z</dcterms:modified>
</cp:coreProperties>
</file>