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695048A9" w14:textId="77777777" w:rsidR="00AC1F6B" w:rsidRDefault="00AC1F6B" w:rsidP="00AC1F6B">
      <w:pPr>
        <w:spacing w:after="10"/>
        <w:jc w:val="center"/>
        <w:rPr>
          <w:rFonts w:ascii="Arial" w:hAnsi="Arial" w:cs="Arial"/>
          <w:sz w:val="52"/>
          <w:szCs w:val="52"/>
        </w:rPr>
      </w:pPr>
    </w:p>
    <w:p w14:paraId="51B5F2E9" w14:textId="36E0CE1F" w:rsidR="00AC1F6B" w:rsidRPr="00AC1F6B" w:rsidRDefault="00AC1F6B" w:rsidP="00AC1F6B">
      <w:pPr>
        <w:spacing w:after="10"/>
        <w:jc w:val="center"/>
        <w:rPr>
          <w:rFonts w:ascii="Arial" w:hAnsi="Arial" w:cs="Arial"/>
          <w:sz w:val="52"/>
          <w:szCs w:val="52"/>
        </w:rPr>
      </w:pPr>
      <w:r w:rsidRPr="00AC1F6B">
        <w:rPr>
          <w:rFonts w:ascii="Arial" w:hAnsi="Arial" w:cs="Arial"/>
          <w:sz w:val="52"/>
          <w:szCs w:val="52"/>
        </w:rPr>
        <w:t>The Professional Practitioner</w:t>
      </w:r>
    </w:p>
    <w:p w14:paraId="4C34B082" w14:textId="77777777" w:rsidR="00AC1F6B" w:rsidRPr="00AC1F6B" w:rsidRDefault="00AC1F6B" w:rsidP="00AC1F6B">
      <w:pPr>
        <w:spacing w:line="259" w:lineRule="auto"/>
        <w:ind w:left="980"/>
        <w:jc w:val="center"/>
        <w:rPr>
          <w:rFonts w:ascii="Arial" w:hAnsi="Arial" w:cs="Arial"/>
          <w:sz w:val="52"/>
          <w:szCs w:val="52"/>
        </w:rPr>
      </w:pPr>
      <w:r w:rsidRPr="00AC1F6B">
        <w:rPr>
          <w:rFonts w:ascii="Arial" w:hAnsi="Arial" w:cs="Arial"/>
          <w:sz w:val="52"/>
          <w:szCs w:val="52"/>
        </w:rPr>
        <w:t xml:space="preserve"> </w:t>
      </w:r>
    </w:p>
    <w:p w14:paraId="44D81AC1" w14:textId="77777777" w:rsidR="00AC1F6B" w:rsidRPr="00AC1F6B" w:rsidRDefault="00AC1F6B" w:rsidP="00AC1F6B">
      <w:pPr>
        <w:spacing w:line="259" w:lineRule="auto"/>
        <w:ind w:left="3063"/>
        <w:rPr>
          <w:rFonts w:ascii="Arial" w:eastAsia="Arial" w:hAnsi="Arial" w:cs="Arial"/>
          <w:b/>
        </w:rPr>
      </w:pPr>
      <w:r w:rsidRPr="00AC1F6B">
        <w:rPr>
          <w:rFonts w:ascii="Arial" w:eastAsia="Arial" w:hAnsi="Arial" w:cs="Arial"/>
          <w:b/>
        </w:rPr>
        <w:t xml:space="preserve">       </w:t>
      </w:r>
    </w:p>
    <w:p w14:paraId="2C7D11AD" w14:textId="77777777" w:rsidR="00AC1F6B" w:rsidRPr="00AC1F6B" w:rsidRDefault="00AC1F6B" w:rsidP="00AC1F6B">
      <w:pPr>
        <w:spacing w:line="259" w:lineRule="auto"/>
        <w:ind w:left="3063"/>
        <w:rPr>
          <w:rFonts w:ascii="Arial" w:eastAsia="Arial" w:hAnsi="Arial" w:cs="Arial"/>
          <w:b/>
        </w:rPr>
      </w:pPr>
    </w:p>
    <w:p w14:paraId="2878259E" w14:textId="77777777" w:rsidR="00AC1F6B" w:rsidRPr="00AC1F6B" w:rsidRDefault="00AC1F6B" w:rsidP="00AC1F6B">
      <w:pPr>
        <w:spacing w:line="259" w:lineRule="auto"/>
        <w:ind w:left="3063"/>
        <w:rPr>
          <w:rFonts w:ascii="Arial" w:eastAsia="Arial" w:hAnsi="Arial" w:cs="Arial"/>
          <w:b/>
        </w:rPr>
      </w:pPr>
    </w:p>
    <w:p w14:paraId="746D7779" w14:textId="77777777" w:rsidR="00AC1F6B" w:rsidRPr="00AC1F6B" w:rsidRDefault="00AC1F6B" w:rsidP="00AC1F6B">
      <w:pPr>
        <w:spacing w:line="259" w:lineRule="auto"/>
        <w:ind w:left="3063"/>
        <w:rPr>
          <w:rFonts w:ascii="Arial" w:eastAsia="Arial" w:hAnsi="Arial" w:cs="Arial"/>
          <w:b/>
        </w:rPr>
      </w:pPr>
    </w:p>
    <w:p w14:paraId="1C64393B" w14:textId="5CBF805E" w:rsidR="00AC1F6B" w:rsidRPr="00AC1F6B" w:rsidRDefault="00AC1F6B" w:rsidP="00AC1F6B">
      <w:pPr>
        <w:spacing w:line="259" w:lineRule="auto"/>
        <w:ind w:left="3063"/>
        <w:rPr>
          <w:rFonts w:ascii="Arial" w:hAnsi="Arial" w:cs="Arial"/>
        </w:rPr>
      </w:pPr>
      <w:r w:rsidRPr="00AC1F6B">
        <w:rPr>
          <w:rFonts w:ascii="Arial" w:eastAsia="Arial" w:hAnsi="Arial" w:cs="Arial"/>
          <w:b/>
          <w:sz w:val="32"/>
          <w:szCs w:val="32"/>
        </w:rPr>
        <w:t>Table of Contents</w:t>
      </w:r>
      <w:r w:rsidRPr="00AC1F6B">
        <w:rPr>
          <w:rFonts w:ascii="Arial" w:eastAsia="Arial" w:hAnsi="Arial" w:cs="Arial"/>
          <w:b/>
        </w:rPr>
        <w:t>:</w:t>
      </w:r>
    </w:p>
    <w:p w14:paraId="4BF44348" w14:textId="39AC8E7C" w:rsidR="00AC1F6B" w:rsidRPr="00AC1F6B" w:rsidRDefault="00AC1F6B" w:rsidP="00AC1F6B">
      <w:pPr>
        <w:spacing w:line="259" w:lineRule="auto"/>
        <w:ind w:left="957"/>
        <w:rPr>
          <w:rFonts w:ascii="Arial" w:hAnsi="Arial" w:cs="Arial"/>
        </w:rPr>
      </w:pPr>
    </w:p>
    <w:p w14:paraId="74C5F97E" w14:textId="2BE2F9F3" w:rsidR="00AC1F6B" w:rsidRPr="00AC1F6B" w:rsidRDefault="00AC1F6B" w:rsidP="00532D45">
      <w:pPr>
        <w:ind w:left="1729" w:right="606"/>
        <w:jc w:val="center"/>
        <w:rPr>
          <w:rFonts w:ascii="Arial" w:hAnsi="Arial" w:cs="Arial"/>
        </w:rPr>
      </w:pPr>
      <w:r w:rsidRPr="00AC1F6B">
        <w:rPr>
          <w:rFonts w:ascii="Arial" w:hAnsi="Arial" w:cs="Arial"/>
        </w:rPr>
        <w:t>Reflective Personal Development Plan (part 1) – page 2, 3</w:t>
      </w:r>
    </w:p>
    <w:p w14:paraId="2A06D91A" w14:textId="6CDAE057" w:rsidR="00AC1F6B" w:rsidRPr="00AC1F6B" w:rsidRDefault="00AC1F6B" w:rsidP="00532D45">
      <w:pPr>
        <w:ind w:right="606"/>
        <w:jc w:val="center"/>
        <w:rPr>
          <w:rFonts w:ascii="Arial" w:hAnsi="Arial" w:cs="Arial"/>
        </w:rPr>
      </w:pPr>
      <w:r w:rsidRPr="00AC1F6B">
        <w:rPr>
          <w:rFonts w:ascii="Arial" w:hAnsi="Arial" w:cs="Arial"/>
        </w:rPr>
        <w:t>Briefing Paper (part 2) – page 4, 5</w:t>
      </w:r>
    </w:p>
    <w:p w14:paraId="51559C6D" w14:textId="23DD6337" w:rsidR="00AC1F6B" w:rsidRPr="00AC1F6B" w:rsidRDefault="00AC1F6B" w:rsidP="00532D45">
      <w:pPr>
        <w:ind w:right="606"/>
        <w:jc w:val="center"/>
        <w:rPr>
          <w:rFonts w:ascii="Arial" w:hAnsi="Arial" w:cs="Arial"/>
        </w:rPr>
      </w:pPr>
      <w:r w:rsidRPr="00AC1F6B">
        <w:rPr>
          <w:rFonts w:ascii="Arial" w:hAnsi="Arial" w:cs="Arial"/>
        </w:rPr>
        <w:t>Reference list (briefing paper) – page 6, 7</w:t>
      </w:r>
    </w:p>
    <w:p w14:paraId="5C5ED644" w14:textId="7F340753" w:rsidR="00AC1F6B" w:rsidRPr="00AC1F6B" w:rsidRDefault="00AC1F6B" w:rsidP="00532D45">
      <w:pPr>
        <w:ind w:right="606"/>
        <w:jc w:val="center"/>
        <w:rPr>
          <w:rFonts w:ascii="Arial" w:hAnsi="Arial" w:cs="Arial"/>
        </w:rPr>
      </w:pPr>
      <w:r w:rsidRPr="00AC1F6B">
        <w:rPr>
          <w:rFonts w:ascii="Arial" w:hAnsi="Arial" w:cs="Arial"/>
        </w:rPr>
        <w:t>Written essay (part 3) – 8, 9, 10, 11, 12</w:t>
      </w:r>
    </w:p>
    <w:p w14:paraId="1CB75AD0" w14:textId="1446DAEE" w:rsidR="00AC1F6B" w:rsidRPr="00AC1F6B" w:rsidRDefault="00AC1F6B" w:rsidP="00532D45">
      <w:pPr>
        <w:spacing w:after="33" w:line="360" w:lineRule="auto"/>
        <w:ind w:right="779"/>
        <w:jc w:val="center"/>
        <w:rPr>
          <w:rFonts w:ascii="Arial" w:hAnsi="Arial" w:cs="Arial"/>
        </w:rPr>
      </w:pPr>
      <w:r w:rsidRPr="00AC1F6B">
        <w:rPr>
          <w:rFonts w:ascii="Arial" w:hAnsi="Arial" w:cs="Arial"/>
        </w:rPr>
        <w:t>Reference list (essay) – page 13, 14,</w:t>
      </w:r>
      <w:r w:rsidR="006A73BA">
        <w:rPr>
          <w:rFonts w:ascii="Arial" w:hAnsi="Arial" w:cs="Arial"/>
        </w:rPr>
        <w:t xml:space="preserve"> 15</w:t>
      </w:r>
    </w:p>
    <w:p w14:paraId="13E5FD5C" w14:textId="4B0C0820" w:rsidR="00AC1F6B" w:rsidRPr="00AC1F6B" w:rsidRDefault="00532D45" w:rsidP="00532D45">
      <w:pPr>
        <w:spacing w:after="33" w:line="360" w:lineRule="auto"/>
        <w:ind w:right="779"/>
        <w:rPr>
          <w:rFonts w:ascii="Arial" w:hAnsi="Arial" w:cs="Arial"/>
        </w:rPr>
      </w:pPr>
      <w:r>
        <w:rPr>
          <w:rFonts w:ascii="Arial" w:hAnsi="Arial" w:cs="Arial"/>
        </w:rPr>
        <w:t xml:space="preserve">                                                    </w:t>
      </w:r>
      <w:r w:rsidR="00AC1F6B" w:rsidRPr="00AC1F6B">
        <w:rPr>
          <w:rFonts w:ascii="Arial" w:hAnsi="Arial" w:cs="Arial"/>
        </w:rPr>
        <w:t>Appendix - 16</w:t>
      </w:r>
    </w:p>
    <w:p w14:paraId="2DE484DE" w14:textId="793566CB" w:rsidR="00AC1F6B" w:rsidRDefault="00AC1F6B">
      <w:pPr>
        <w:rPr>
          <w:rFonts w:asciiTheme="majorHAnsi" w:hAnsiTheme="majorHAnsi" w:cstheme="majorHAnsi"/>
          <w:b/>
          <w:color w:val="000099"/>
          <w:sz w:val="28"/>
          <w:szCs w:val="28"/>
        </w:rPr>
        <w:sectPr w:rsidR="00AC1F6B" w:rsidSect="00AC1F6B">
          <w:headerReference w:type="default" r:id="rId8"/>
          <w:footerReference w:type="default" r:id="rId9"/>
          <w:pgSz w:w="11907" w:h="16840" w:code="9"/>
          <w:pgMar w:top="851" w:right="1134" w:bottom="851" w:left="1134" w:header="851" w:footer="680" w:gutter="0"/>
          <w:cols w:space="720"/>
          <w:docGrid w:linePitch="326"/>
        </w:sectPr>
      </w:pPr>
    </w:p>
    <w:p w14:paraId="2B81A031" w14:textId="77777777" w:rsidR="00436FA0" w:rsidRDefault="00436FA0">
      <w:pPr>
        <w:rPr>
          <w:rFonts w:asciiTheme="majorHAnsi" w:hAnsiTheme="majorHAnsi" w:cstheme="majorHAnsi"/>
          <w:b/>
          <w:color w:val="000099"/>
          <w:sz w:val="28"/>
          <w:szCs w:val="28"/>
        </w:rPr>
      </w:pPr>
    </w:p>
    <w:p w14:paraId="018E51AC" w14:textId="71D24A84" w:rsidR="00525EBA" w:rsidRPr="007F129F" w:rsidRDefault="00960314" w:rsidP="00072CD9">
      <w:pPr>
        <w:tabs>
          <w:tab w:val="left" w:pos="4972"/>
        </w:tabs>
        <w:spacing w:line="360" w:lineRule="auto"/>
        <w:rPr>
          <w:rFonts w:asciiTheme="majorHAnsi" w:hAnsiTheme="majorHAnsi" w:cstheme="majorHAnsi"/>
          <w:b/>
          <w:color w:val="000099"/>
          <w:sz w:val="28"/>
          <w:szCs w:val="28"/>
        </w:rPr>
      </w:pPr>
      <w:r>
        <w:rPr>
          <w:rFonts w:asciiTheme="majorHAnsi" w:hAnsiTheme="majorHAnsi" w:cstheme="majorHAnsi"/>
          <w:b/>
          <w:color w:val="000099"/>
          <w:sz w:val="28"/>
          <w:szCs w:val="28"/>
        </w:rPr>
        <w:t xml:space="preserve">Part 1: </w:t>
      </w:r>
      <w:r w:rsidR="00072CD9" w:rsidRPr="007F129F">
        <w:rPr>
          <w:rFonts w:asciiTheme="majorHAnsi" w:hAnsiTheme="majorHAnsi" w:cstheme="majorHAnsi"/>
          <w:b/>
          <w:color w:val="000099"/>
          <w:sz w:val="28"/>
          <w:szCs w:val="28"/>
        </w:rPr>
        <w:t>Personal Development Plan</w:t>
      </w:r>
    </w:p>
    <w:p w14:paraId="6498A079" w14:textId="06F7BD94" w:rsidR="00072CD9" w:rsidRPr="00B43706" w:rsidRDefault="00072CD9" w:rsidP="00B43706">
      <w:pPr>
        <w:spacing w:after="170" w:line="360" w:lineRule="auto"/>
        <w:jc w:val="both"/>
        <w:rPr>
          <w:rFonts w:asciiTheme="majorHAnsi" w:hAnsiTheme="majorHAnsi" w:cstheme="majorHAnsi"/>
          <w:b/>
          <w:sz w:val="22"/>
          <w:szCs w:val="22"/>
        </w:rPr>
      </w:pPr>
      <w:r>
        <w:rPr>
          <w:rFonts w:asciiTheme="majorHAnsi" w:hAnsiTheme="majorHAnsi" w:cstheme="majorHAnsi"/>
          <w:b/>
          <w:sz w:val="22"/>
          <w:szCs w:val="22"/>
        </w:rPr>
        <w:t>The thinking, knowledge, skills and</w:t>
      </w:r>
      <w:r>
        <w:rPr>
          <w:rFonts w:asciiTheme="majorHAnsi" w:hAnsiTheme="majorHAnsi" w:cstheme="majorHAnsi"/>
          <w:b/>
          <w:sz w:val="22"/>
          <w:szCs w:val="22"/>
          <w:lang w:val="en-GB"/>
        </w:rPr>
        <w:t xml:space="preserve"> behaviours</w:t>
      </w:r>
      <w:r>
        <w:rPr>
          <w:rFonts w:asciiTheme="majorHAnsi" w:hAnsiTheme="majorHAnsi" w:cstheme="majorHAnsi"/>
          <w:b/>
          <w:sz w:val="22"/>
          <w:szCs w:val="22"/>
        </w:rPr>
        <w:t xml:space="preserve"> that I will change and develop </w:t>
      </w:r>
      <w:proofErr w:type="gramStart"/>
      <w:r>
        <w:rPr>
          <w:rFonts w:asciiTheme="majorHAnsi" w:hAnsiTheme="majorHAnsi" w:cstheme="majorHAnsi"/>
          <w:b/>
          <w:sz w:val="22"/>
          <w:szCs w:val="22"/>
        </w:rPr>
        <w:t>in</w:t>
      </w:r>
      <w:r w:rsidR="00492AF3">
        <w:rPr>
          <w:rFonts w:asciiTheme="majorHAnsi" w:hAnsiTheme="majorHAnsi" w:cstheme="majorHAnsi"/>
          <w:b/>
          <w:sz w:val="22"/>
          <w:szCs w:val="22"/>
        </w:rPr>
        <w:t xml:space="preserve"> </w:t>
      </w:r>
      <w:r>
        <w:rPr>
          <w:rFonts w:asciiTheme="majorHAnsi" w:hAnsiTheme="majorHAnsi" w:cstheme="majorHAnsi"/>
          <w:b/>
          <w:sz w:val="22"/>
          <w:szCs w:val="22"/>
        </w:rPr>
        <w:t>order to</w:t>
      </w:r>
      <w:proofErr w:type="gramEnd"/>
      <w:r>
        <w:rPr>
          <w:rFonts w:asciiTheme="majorHAnsi" w:hAnsiTheme="majorHAnsi" w:cstheme="majorHAnsi"/>
          <w:b/>
          <w:sz w:val="22"/>
          <w:szCs w:val="22"/>
        </w:rPr>
        <w:t xml:space="preserve"> achieve my vision and goals, adhere to my values and become as resilient as </w:t>
      </w:r>
      <w:r w:rsidR="003E5BE3">
        <w:rPr>
          <w:rFonts w:asciiTheme="majorHAnsi" w:hAnsiTheme="majorHAnsi" w:cstheme="majorHAnsi"/>
          <w:b/>
          <w:sz w:val="22"/>
          <w:szCs w:val="22"/>
        </w:rPr>
        <w:t>possible</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2947"/>
        <w:gridCol w:w="2902"/>
        <w:gridCol w:w="3419"/>
        <w:gridCol w:w="1247"/>
        <w:gridCol w:w="1555"/>
        <w:gridCol w:w="2411"/>
      </w:tblGrid>
      <w:tr w:rsidR="00C41C7A" w14:paraId="175C967F" w14:textId="77777777" w:rsidTr="000639D8">
        <w:trPr>
          <w:tblHeader/>
        </w:trPr>
        <w:tc>
          <w:tcPr>
            <w:tcW w:w="214" w:type="pct"/>
            <w:tcBorders>
              <w:top w:val="single" w:sz="4" w:space="0" w:color="auto"/>
              <w:left w:val="single" w:sz="4" w:space="0" w:color="auto"/>
              <w:bottom w:val="single" w:sz="4" w:space="0" w:color="auto"/>
              <w:right w:val="single" w:sz="4" w:space="0" w:color="auto"/>
            </w:tcBorders>
            <w:shd w:val="clear" w:color="auto" w:fill="D9D9D9"/>
            <w:hideMark/>
          </w:tcPr>
          <w:p w14:paraId="4E513772" w14:textId="77777777" w:rsidR="00D65E9C" w:rsidRPr="00475403" w:rsidRDefault="00D65E9C" w:rsidP="000639D8">
            <w:pPr>
              <w:spacing w:before="80" w:after="80" w:line="300" w:lineRule="auto"/>
              <w:rPr>
                <w:rFonts w:ascii="Arial" w:hAnsi="Arial" w:cs="Arial"/>
                <w:b/>
                <w:sz w:val="20"/>
                <w:szCs w:val="20"/>
                <w:lang w:bidi="yi-Hebr"/>
              </w:rPr>
            </w:pPr>
            <w:r w:rsidRPr="00475403">
              <w:rPr>
                <w:rFonts w:ascii="Arial" w:hAnsi="Arial" w:cs="Arial"/>
                <w:b/>
                <w:sz w:val="20"/>
                <w:szCs w:val="20"/>
                <w:lang w:bidi="yi-Hebr"/>
              </w:rPr>
              <w:t>No</w:t>
            </w:r>
          </w:p>
        </w:tc>
        <w:tc>
          <w:tcPr>
            <w:tcW w:w="974" w:type="pct"/>
            <w:tcBorders>
              <w:top w:val="single" w:sz="4" w:space="0" w:color="auto"/>
              <w:left w:val="single" w:sz="4" w:space="0" w:color="auto"/>
              <w:bottom w:val="single" w:sz="4" w:space="0" w:color="auto"/>
              <w:right w:val="single" w:sz="4" w:space="0" w:color="auto"/>
            </w:tcBorders>
            <w:shd w:val="clear" w:color="auto" w:fill="D9D9D9"/>
            <w:hideMark/>
          </w:tcPr>
          <w:p w14:paraId="1CC8E310" w14:textId="77777777" w:rsidR="00D65E9C" w:rsidRPr="00475403" w:rsidRDefault="00D65E9C" w:rsidP="000639D8">
            <w:pPr>
              <w:spacing w:before="80" w:after="80" w:line="300" w:lineRule="auto"/>
              <w:rPr>
                <w:rFonts w:ascii="Arial" w:hAnsi="Arial" w:cs="Arial"/>
                <w:b/>
                <w:sz w:val="20"/>
                <w:szCs w:val="20"/>
                <w:lang w:bidi="yi-Hebr"/>
              </w:rPr>
            </w:pPr>
            <w:r w:rsidRPr="00475403">
              <w:rPr>
                <w:rFonts w:ascii="Arial" w:hAnsi="Arial" w:cs="Arial"/>
                <w:b/>
                <w:sz w:val="20"/>
                <w:szCs w:val="20"/>
                <w:lang w:bidi="yi-Hebr"/>
              </w:rPr>
              <w:t>Improvement and Development Goals</w:t>
            </w:r>
          </w:p>
        </w:tc>
        <w:tc>
          <w:tcPr>
            <w:tcW w:w="959" w:type="pct"/>
            <w:tcBorders>
              <w:top w:val="single" w:sz="4" w:space="0" w:color="auto"/>
              <w:left w:val="single" w:sz="4" w:space="0" w:color="auto"/>
              <w:bottom w:val="single" w:sz="4" w:space="0" w:color="auto"/>
              <w:right w:val="single" w:sz="4" w:space="0" w:color="auto"/>
            </w:tcBorders>
            <w:shd w:val="clear" w:color="auto" w:fill="D9D9D9"/>
            <w:hideMark/>
          </w:tcPr>
          <w:p w14:paraId="759DC167" w14:textId="6CA096C4" w:rsidR="00D65E9C" w:rsidRPr="00475403" w:rsidRDefault="00155CBB" w:rsidP="000639D8">
            <w:pPr>
              <w:spacing w:before="80" w:after="80" w:line="300" w:lineRule="auto"/>
              <w:rPr>
                <w:rFonts w:ascii="Arial" w:hAnsi="Arial" w:cs="Arial"/>
                <w:b/>
                <w:sz w:val="20"/>
                <w:szCs w:val="20"/>
                <w:lang w:bidi="yi-Hebr"/>
              </w:rPr>
            </w:pPr>
            <w:r w:rsidRPr="00475403">
              <w:rPr>
                <w:rFonts w:ascii="Arial" w:hAnsi="Arial" w:cs="Arial"/>
                <w:b/>
                <w:sz w:val="20"/>
                <w:szCs w:val="20"/>
                <w:lang w:bidi="yi-Hebr"/>
              </w:rPr>
              <w:t>What will this help me to achieve?</w:t>
            </w:r>
          </w:p>
        </w:tc>
        <w:tc>
          <w:tcPr>
            <w:tcW w:w="1130" w:type="pct"/>
            <w:tcBorders>
              <w:top w:val="single" w:sz="4" w:space="0" w:color="auto"/>
              <w:left w:val="single" w:sz="4" w:space="0" w:color="auto"/>
              <w:bottom w:val="single" w:sz="4" w:space="0" w:color="auto"/>
              <w:right w:val="single" w:sz="4" w:space="0" w:color="auto"/>
            </w:tcBorders>
            <w:shd w:val="clear" w:color="auto" w:fill="D9D9D9"/>
            <w:hideMark/>
          </w:tcPr>
          <w:p w14:paraId="40118368" w14:textId="77777777" w:rsidR="00D65E9C" w:rsidRPr="00475403" w:rsidRDefault="00D65E9C" w:rsidP="000639D8">
            <w:pPr>
              <w:spacing w:before="80" w:after="80" w:line="300" w:lineRule="auto"/>
              <w:rPr>
                <w:rFonts w:ascii="Arial" w:hAnsi="Arial" w:cs="Arial"/>
                <w:b/>
                <w:sz w:val="20"/>
                <w:szCs w:val="20"/>
                <w:lang w:bidi="yi-Hebr"/>
              </w:rPr>
            </w:pPr>
            <w:r w:rsidRPr="00475403">
              <w:rPr>
                <w:rFonts w:ascii="Arial" w:hAnsi="Arial" w:cs="Arial"/>
                <w:b/>
                <w:sz w:val="20"/>
                <w:szCs w:val="20"/>
                <w:lang w:bidi="yi-Hebr"/>
              </w:rPr>
              <w:t>The actions I will take to achieve the goal</w:t>
            </w:r>
          </w:p>
        </w:tc>
        <w:tc>
          <w:tcPr>
            <w:tcW w:w="412" w:type="pct"/>
            <w:tcBorders>
              <w:top w:val="single" w:sz="4" w:space="0" w:color="auto"/>
              <w:left w:val="single" w:sz="4" w:space="0" w:color="auto"/>
              <w:bottom w:val="single" w:sz="4" w:space="0" w:color="auto"/>
              <w:right w:val="single" w:sz="4" w:space="0" w:color="auto"/>
            </w:tcBorders>
            <w:shd w:val="clear" w:color="auto" w:fill="D9D9D9"/>
            <w:hideMark/>
          </w:tcPr>
          <w:p w14:paraId="7AEAF156" w14:textId="77777777" w:rsidR="00D65E9C" w:rsidRPr="00475403" w:rsidRDefault="00D65E9C" w:rsidP="000639D8">
            <w:pPr>
              <w:spacing w:before="80" w:after="80" w:line="300" w:lineRule="auto"/>
              <w:rPr>
                <w:rFonts w:ascii="Arial" w:hAnsi="Arial" w:cs="Arial"/>
                <w:b/>
                <w:sz w:val="20"/>
                <w:szCs w:val="20"/>
                <w:lang w:bidi="yi-Hebr"/>
              </w:rPr>
            </w:pPr>
            <w:r w:rsidRPr="00475403">
              <w:rPr>
                <w:rFonts w:ascii="Arial" w:hAnsi="Arial" w:cs="Arial"/>
                <w:b/>
                <w:sz w:val="20"/>
                <w:szCs w:val="20"/>
                <w:lang w:bidi="yi-Hebr"/>
              </w:rPr>
              <w:t>Timelines</w:t>
            </w:r>
          </w:p>
        </w:tc>
        <w:tc>
          <w:tcPr>
            <w:tcW w:w="514" w:type="pct"/>
            <w:tcBorders>
              <w:top w:val="single" w:sz="4" w:space="0" w:color="auto"/>
              <w:left w:val="single" w:sz="4" w:space="0" w:color="auto"/>
              <w:bottom w:val="single" w:sz="4" w:space="0" w:color="auto"/>
              <w:right w:val="single" w:sz="4" w:space="0" w:color="auto"/>
            </w:tcBorders>
            <w:shd w:val="clear" w:color="auto" w:fill="D9D9D9"/>
            <w:hideMark/>
          </w:tcPr>
          <w:p w14:paraId="2239782A" w14:textId="43C763DB" w:rsidR="00D65E9C" w:rsidRPr="00475403" w:rsidRDefault="00155CBB" w:rsidP="000639D8">
            <w:pPr>
              <w:spacing w:before="80" w:after="80" w:line="300" w:lineRule="auto"/>
              <w:rPr>
                <w:rFonts w:ascii="Arial" w:hAnsi="Arial" w:cs="Arial"/>
                <w:b/>
                <w:sz w:val="20"/>
                <w:szCs w:val="20"/>
                <w:lang w:bidi="yi-Hebr"/>
              </w:rPr>
            </w:pPr>
            <w:r w:rsidRPr="00475403">
              <w:rPr>
                <w:rFonts w:ascii="Arial" w:hAnsi="Arial" w:cs="Arial"/>
                <w:b/>
                <w:sz w:val="20"/>
                <w:szCs w:val="20"/>
                <w:lang w:bidi="yi-Hebr"/>
              </w:rPr>
              <w:t>What support I will need</w:t>
            </w:r>
          </w:p>
        </w:tc>
        <w:tc>
          <w:tcPr>
            <w:tcW w:w="797" w:type="pct"/>
            <w:tcBorders>
              <w:top w:val="single" w:sz="4" w:space="0" w:color="auto"/>
              <w:left w:val="single" w:sz="4" w:space="0" w:color="auto"/>
              <w:bottom w:val="single" w:sz="4" w:space="0" w:color="auto"/>
              <w:right w:val="single" w:sz="4" w:space="0" w:color="auto"/>
            </w:tcBorders>
            <w:shd w:val="clear" w:color="auto" w:fill="D9D9D9"/>
            <w:hideMark/>
          </w:tcPr>
          <w:p w14:paraId="708B481F" w14:textId="77777777" w:rsidR="00EC5474" w:rsidRPr="00475403" w:rsidRDefault="00EC5474" w:rsidP="00EC5474">
            <w:pPr>
              <w:spacing w:before="80" w:after="80" w:line="300" w:lineRule="auto"/>
              <w:rPr>
                <w:rFonts w:ascii="Arial" w:hAnsi="Arial" w:cs="Arial"/>
                <w:b/>
                <w:sz w:val="20"/>
                <w:szCs w:val="20"/>
                <w:lang w:bidi="yi-Hebr"/>
              </w:rPr>
            </w:pPr>
            <w:r w:rsidRPr="00475403">
              <w:rPr>
                <w:rFonts w:ascii="Arial" w:hAnsi="Arial" w:cs="Arial"/>
                <w:b/>
                <w:sz w:val="20"/>
                <w:szCs w:val="20"/>
                <w:lang w:bidi="yi-Hebr"/>
              </w:rPr>
              <w:t>Success Criteria</w:t>
            </w:r>
          </w:p>
          <w:p w14:paraId="1A5A5ADD" w14:textId="2A5AB3FD" w:rsidR="00D65E9C" w:rsidRPr="00475403" w:rsidRDefault="00EC5474" w:rsidP="00EC5474">
            <w:pPr>
              <w:spacing w:before="80" w:after="80" w:line="300" w:lineRule="auto"/>
              <w:rPr>
                <w:rFonts w:ascii="Arial" w:hAnsi="Arial" w:cs="Arial"/>
                <w:b/>
                <w:sz w:val="20"/>
                <w:szCs w:val="20"/>
                <w:lang w:bidi="yi-Hebr"/>
              </w:rPr>
            </w:pPr>
            <w:r w:rsidRPr="00475403">
              <w:rPr>
                <w:rFonts w:ascii="Arial" w:hAnsi="Arial" w:cs="Arial"/>
                <w:sz w:val="20"/>
                <w:szCs w:val="20"/>
                <w:lang w:bidi="yi-Hebr"/>
              </w:rPr>
              <w:t>(How I will know when I have made this change)</w:t>
            </w:r>
          </w:p>
        </w:tc>
      </w:tr>
      <w:tr w:rsidR="007D00A1" w:rsidRPr="00960314" w14:paraId="2B945A5B" w14:textId="77777777" w:rsidTr="000639D8">
        <w:tc>
          <w:tcPr>
            <w:tcW w:w="214" w:type="pct"/>
            <w:tcBorders>
              <w:top w:val="single" w:sz="4" w:space="0" w:color="auto"/>
              <w:left w:val="single" w:sz="4" w:space="0" w:color="auto"/>
              <w:bottom w:val="single" w:sz="4" w:space="0" w:color="auto"/>
              <w:right w:val="single" w:sz="4" w:space="0" w:color="auto"/>
            </w:tcBorders>
            <w:hideMark/>
          </w:tcPr>
          <w:p w14:paraId="5606412E" w14:textId="77777777" w:rsidR="00EC5474" w:rsidRPr="00475403" w:rsidRDefault="00EC5474" w:rsidP="00EC5474">
            <w:pPr>
              <w:spacing w:before="80" w:after="80" w:line="300" w:lineRule="auto"/>
              <w:rPr>
                <w:rFonts w:ascii="Arial" w:hAnsi="Arial" w:cs="Arial"/>
                <w:sz w:val="20"/>
                <w:szCs w:val="20"/>
                <w:lang w:bidi="yi-Hebr"/>
              </w:rPr>
            </w:pPr>
            <w:r w:rsidRPr="00475403">
              <w:rPr>
                <w:rFonts w:ascii="Arial" w:hAnsi="Arial" w:cs="Arial"/>
                <w:sz w:val="20"/>
                <w:szCs w:val="20"/>
                <w:lang w:bidi="yi-Hebr"/>
              </w:rPr>
              <w:t>1</w:t>
            </w:r>
          </w:p>
        </w:tc>
        <w:tc>
          <w:tcPr>
            <w:tcW w:w="974" w:type="pct"/>
            <w:tcBorders>
              <w:top w:val="single" w:sz="4" w:space="0" w:color="auto"/>
              <w:left w:val="single" w:sz="4" w:space="0" w:color="auto"/>
              <w:bottom w:val="single" w:sz="4" w:space="0" w:color="auto"/>
              <w:right w:val="single" w:sz="4" w:space="0" w:color="auto"/>
            </w:tcBorders>
          </w:tcPr>
          <w:p w14:paraId="05014994" w14:textId="1D8A0382" w:rsidR="00EC5474" w:rsidRPr="00960314" w:rsidRDefault="00EC5474" w:rsidP="00EC5474">
            <w:pPr>
              <w:spacing w:before="80" w:after="80" w:line="300" w:lineRule="auto"/>
              <w:rPr>
                <w:rFonts w:ascii="Arial" w:hAnsi="Arial" w:cs="Arial"/>
                <w:b/>
                <w:sz w:val="20"/>
                <w:szCs w:val="20"/>
                <w:lang w:bidi="yi-Hebr"/>
              </w:rPr>
            </w:pPr>
            <w:r w:rsidRPr="00960314">
              <w:rPr>
                <w:rFonts w:ascii="Arial" w:hAnsi="Arial" w:cs="Arial"/>
                <w:b/>
                <w:sz w:val="20"/>
                <w:szCs w:val="20"/>
                <w:lang w:bidi="yi-Hebr"/>
              </w:rPr>
              <w:t>Improve knowledge about supporting and promoting children’s independe</w:t>
            </w:r>
            <w:r w:rsidR="003E5BE3">
              <w:rPr>
                <w:rFonts w:ascii="Arial" w:hAnsi="Arial" w:cs="Arial"/>
                <w:b/>
                <w:sz w:val="20"/>
                <w:szCs w:val="20"/>
                <w:lang w:bidi="yi-Hebr"/>
              </w:rPr>
              <w:t>nt</w:t>
            </w:r>
            <w:r w:rsidRPr="00960314">
              <w:rPr>
                <w:rFonts w:ascii="Arial" w:hAnsi="Arial" w:cs="Arial"/>
                <w:b/>
                <w:sz w:val="20"/>
                <w:szCs w:val="20"/>
                <w:lang w:bidi="yi-Hebr"/>
              </w:rPr>
              <w:t xml:space="preserve"> learning and learning through play. </w:t>
            </w:r>
          </w:p>
          <w:p w14:paraId="001612F1" w14:textId="69ACE148" w:rsidR="00EC5474" w:rsidRDefault="00EC5474" w:rsidP="00EC5474">
            <w:pPr>
              <w:spacing w:before="80" w:after="80" w:line="300" w:lineRule="auto"/>
              <w:rPr>
                <w:rFonts w:ascii="Arial" w:hAnsi="Arial" w:cs="Arial"/>
                <w:b/>
                <w:sz w:val="20"/>
                <w:szCs w:val="20"/>
                <w:lang w:bidi="yi-Hebr"/>
              </w:rPr>
            </w:pPr>
            <w:r w:rsidRPr="00960314">
              <w:rPr>
                <w:rFonts w:ascii="Arial" w:hAnsi="Arial" w:cs="Arial"/>
                <w:b/>
                <w:sz w:val="20"/>
                <w:szCs w:val="20"/>
                <w:lang w:bidi="yi-Hebr"/>
              </w:rPr>
              <w:t>Develop the outdoor learning environment to promote</w:t>
            </w:r>
            <w:r w:rsidR="003E5BE3">
              <w:rPr>
                <w:rFonts w:ascii="Arial" w:hAnsi="Arial" w:cs="Arial"/>
                <w:b/>
                <w:sz w:val="20"/>
                <w:szCs w:val="20"/>
                <w:lang w:bidi="yi-Hebr"/>
              </w:rPr>
              <w:t xml:space="preserve"> children’s</w:t>
            </w:r>
            <w:r w:rsidRPr="00960314">
              <w:rPr>
                <w:rFonts w:ascii="Arial" w:hAnsi="Arial" w:cs="Arial"/>
                <w:b/>
                <w:sz w:val="20"/>
                <w:szCs w:val="20"/>
                <w:lang w:bidi="yi-Hebr"/>
              </w:rPr>
              <w:t xml:space="preserve"> independent learning </w:t>
            </w:r>
            <w:r w:rsidR="003E5BE3">
              <w:rPr>
                <w:rFonts w:ascii="Arial" w:hAnsi="Arial" w:cs="Arial"/>
                <w:b/>
                <w:sz w:val="20"/>
                <w:szCs w:val="20"/>
                <w:lang w:bidi="yi-Hebr"/>
              </w:rPr>
              <w:t>through play.</w:t>
            </w:r>
          </w:p>
          <w:p w14:paraId="68AFE88E" w14:textId="77777777" w:rsidR="00347111" w:rsidRPr="00960314" w:rsidRDefault="00347111" w:rsidP="00EC5474">
            <w:pPr>
              <w:spacing w:before="80" w:after="80" w:line="300" w:lineRule="auto"/>
              <w:rPr>
                <w:rFonts w:ascii="Arial" w:hAnsi="Arial" w:cs="Arial"/>
                <w:b/>
                <w:sz w:val="20"/>
                <w:szCs w:val="20"/>
                <w:lang w:bidi="yi-Hebr"/>
              </w:rPr>
            </w:pPr>
          </w:p>
          <w:p w14:paraId="082B791B" w14:textId="77777777" w:rsidR="00EC5474" w:rsidRPr="00960314" w:rsidRDefault="00EC5474" w:rsidP="00EC5474">
            <w:pPr>
              <w:spacing w:before="80" w:after="80" w:line="300" w:lineRule="auto"/>
              <w:rPr>
                <w:rFonts w:ascii="Arial" w:hAnsi="Arial" w:cs="Arial"/>
                <w:b/>
                <w:sz w:val="20"/>
                <w:szCs w:val="20"/>
                <w:lang w:bidi="yi-Hebr"/>
              </w:rPr>
            </w:pPr>
          </w:p>
          <w:p w14:paraId="06D1A826" w14:textId="77777777" w:rsidR="00EC5474" w:rsidRPr="00960314" w:rsidRDefault="00EC5474" w:rsidP="00EC5474">
            <w:pPr>
              <w:spacing w:before="80" w:after="80" w:line="300" w:lineRule="auto"/>
              <w:rPr>
                <w:rFonts w:ascii="Arial" w:hAnsi="Arial" w:cs="Arial"/>
                <w:b/>
                <w:sz w:val="20"/>
                <w:szCs w:val="20"/>
                <w:lang w:bidi="yi-Hebr"/>
              </w:rPr>
            </w:pPr>
          </w:p>
        </w:tc>
        <w:tc>
          <w:tcPr>
            <w:tcW w:w="959" w:type="pct"/>
            <w:tcBorders>
              <w:top w:val="single" w:sz="4" w:space="0" w:color="auto"/>
              <w:left w:val="single" w:sz="4" w:space="0" w:color="auto"/>
              <w:bottom w:val="single" w:sz="4" w:space="0" w:color="auto"/>
              <w:right w:val="single" w:sz="4" w:space="0" w:color="auto"/>
            </w:tcBorders>
            <w:hideMark/>
          </w:tcPr>
          <w:p w14:paraId="58363776" w14:textId="5301A4E1" w:rsidR="00A21546" w:rsidRPr="00960314" w:rsidRDefault="00A21546"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This will help improve my confidence, communication</w:t>
            </w:r>
            <w:r w:rsidR="00EC5474" w:rsidRPr="00960314">
              <w:rPr>
                <w:rFonts w:ascii="Arial" w:hAnsi="Arial" w:cs="Arial"/>
                <w:sz w:val="20"/>
                <w:szCs w:val="20"/>
                <w:lang w:bidi="yi-Hebr"/>
              </w:rPr>
              <w:t xml:space="preserve"> and team working skills</w:t>
            </w:r>
            <w:r w:rsidRPr="00960314">
              <w:rPr>
                <w:rFonts w:ascii="Arial" w:hAnsi="Arial" w:cs="Arial"/>
                <w:sz w:val="20"/>
                <w:szCs w:val="20"/>
                <w:lang w:bidi="yi-Hebr"/>
              </w:rPr>
              <w:t xml:space="preserve"> </w:t>
            </w:r>
            <w:r w:rsidR="00EC5474" w:rsidRPr="00960314">
              <w:rPr>
                <w:rFonts w:ascii="Arial" w:hAnsi="Arial" w:cs="Arial"/>
                <w:sz w:val="20"/>
                <w:szCs w:val="20"/>
                <w:lang w:bidi="yi-Hebr"/>
              </w:rPr>
              <w:t>through attending meetings, sharing ideas and planning</w:t>
            </w:r>
            <w:r w:rsidRPr="00960314">
              <w:rPr>
                <w:rFonts w:ascii="Arial" w:hAnsi="Arial" w:cs="Arial"/>
                <w:sz w:val="20"/>
                <w:szCs w:val="20"/>
                <w:lang w:bidi="yi-Hebr"/>
              </w:rPr>
              <w:t xml:space="preserve"> the way forward with regards to the outdoor environment. </w:t>
            </w:r>
          </w:p>
          <w:p w14:paraId="25F008E6" w14:textId="487B9A7C" w:rsidR="00EC5474" w:rsidRPr="00960314" w:rsidRDefault="00EC5474"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Increase</w:t>
            </w:r>
            <w:r w:rsidR="00347111">
              <w:rPr>
                <w:rFonts w:ascii="Arial" w:hAnsi="Arial" w:cs="Arial"/>
                <w:sz w:val="20"/>
                <w:szCs w:val="20"/>
                <w:lang w:bidi="yi-Hebr"/>
              </w:rPr>
              <w:t xml:space="preserve"> my</w:t>
            </w:r>
            <w:r w:rsidR="00347111" w:rsidRPr="00960314">
              <w:rPr>
                <w:rFonts w:ascii="Arial" w:hAnsi="Arial" w:cs="Arial"/>
                <w:sz w:val="20"/>
                <w:szCs w:val="20"/>
                <w:lang w:bidi="yi-Hebr"/>
              </w:rPr>
              <w:t xml:space="preserve"> confidence</w:t>
            </w:r>
            <w:r w:rsidRPr="00960314">
              <w:rPr>
                <w:rFonts w:ascii="Arial" w:hAnsi="Arial" w:cs="Arial"/>
                <w:sz w:val="20"/>
                <w:szCs w:val="20"/>
                <w:lang w:bidi="yi-Hebr"/>
              </w:rPr>
              <w:t xml:space="preserve"> and knowledge within my role.</w:t>
            </w:r>
            <w:r w:rsidR="00A21546" w:rsidRPr="00960314">
              <w:rPr>
                <w:rFonts w:ascii="Arial" w:hAnsi="Arial" w:cs="Arial"/>
                <w:sz w:val="20"/>
                <w:szCs w:val="20"/>
                <w:lang w:bidi="yi-Hebr"/>
              </w:rPr>
              <w:t xml:space="preserve"> </w:t>
            </w:r>
            <w:r w:rsidRPr="00960314">
              <w:rPr>
                <w:rFonts w:ascii="Arial" w:hAnsi="Arial" w:cs="Arial"/>
                <w:sz w:val="20"/>
                <w:szCs w:val="20"/>
                <w:lang w:bidi="yi-Hebr"/>
              </w:rPr>
              <w:t xml:space="preserve"> More awareness of how to support and promote </w:t>
            </w:r>
            <w:r w:rsidR="00A21546" w:rsidRPr="00960314">
              <w:rPr>
                <w:rFonts w:ascii="Arial" w:hAnsi="Arial" w:cs="Arial"/>
                <w:sz w:val="20"/>
                <w:szCs w:val="20"/>
                <w:lang w:bidi="yi-Hebr"/>
              </w:rPr>
              <w:t>children’s</w:t>
            </w:r>
            <w:r w:rsidRPr="00960314">
              <w:rPr>
                <w:rFonts w:ascii="Arial" w:hAnsi="Arial" w:cs="Arial"/>
                <w:sz w:val="20"/>
                <w:szCs w:val="20"/>
                <w:lang w:bidi="yi-Hebr"/>
              </w:rPr>
              <w:t xml:space="preserve"> </w:t>
            </w:r>
            <w:r w:rsidR="007D00A1" w:rsidRPr="00960314">
              <w:rPr>
                <w:rFonts w:ascii="Arial" w:hAnsi="Arial" w:cs="Arial"/>
                <w:sz w:val="20"/>
                <w:szCs w:val="20"/>
                <w:lang w:bidi="yi-Hebr"/>
              </w:rPr>
              <w:t>independence</w:t>
            </w:r>
            <w:r w:rsidRPr="00960314">
              <w:rPr>
                <w:rFonts w:ascii="Arial" w:hAnsi="Arial" w:cs="Arial"/>
                <w:sz w:val="20"/>
                <w:szCs w:val="20"/>
                <w:lang w:bidi="yi-Hebr"/>
              </w:rPr>
              <w:t xml:space="preserve"> skills and learning through play</w:t>
            </w:r>
            <w:r w:rsidR="00475403" w:rsidRPr="00960314">
              <w:rPr>
                <w:rFonts w:ascii="Arial" w:hAnsi="Arial" w:cs="Arial"/>
                <w:sz w:val="20"/>
                <w:szCs w:val="20"/>
                <w:lang w:bidi="yi-Hebr"/>
              </w:rPr>
              <w:t>. This will prepare</w:t>
            </w:r>
            <w:r w:rsidR="00475403" w:rsidRPr="00960314">
              <w:rPr>
                <w:rFonts w:ascii="Arial" w:hAnsi="Arial" w:cs="Arial"/>
                <w:sz w:val="20"/>
                <w:szCs w:val="20"/>
              </w:rPr>
              <w:t xml:space="preserve"> children for future challenges, fostering resilience and self-</w:t>
            </w:r>
            <w:r w:rsidR="007D00A1" w:rsidRPr="00960314">
              <w:rPr>
                <w:rFonts w:ascii="Arial" w:hAnsi="Arial" w:cs="Arial"/>
                <w:sz w:val="20"/>
                <w:szCs w:val="20"/>
              </w:rPr>
              <w:t>confidence</w:t>
            </w:r>
            <w:r w:rsidR="00475403" w:rsidRPr="00960314">
              <w:rPr>
                <w:rFonts w:ascii="Arial" w:hAnsi="Arial" w:cs="Arial"/>
                <w:sz w:val="20"/>
                <w:szCs w:val="20"/>
              </w:rPr>
              <w:t xml:space="preserve"> within themselves.</w:t>
            </w:r>
          </w:p>
          <w:p w14:paraId="275E1911" w14:textId="44E15672" w:rsidR="007D00A1" w:rsidRPr="00960314" w:rsidRDefault="007D00A1" w:rsidP="00EC5474">
            <w:pPr>
              <w:spacing w:before="80" w:after="80" w:line="300" w:lineRule="auto"/>
              <w:rPr>
                <w:rFonts w:ascii="Arial" w:hAnsi="Arial" w:cs="Arial"/>
                <w:sz w:val="20"/>
                <w:szCs w:val="20"/>
                <w:lang w:bidi="yi-Hebr"/>
              </w:rPr>
            </w:pPr>
          </w:p>
          <w:p w14:paraId="2AF4EBC0" w14:textId="77777777" w:rsidR="00EC5474" w:rsidRPr="00960314" w:rsidRDefault="00EC5474" w:rsidP="00EC5474">
            <w:pPr>
              <w:spacing w:before="80" w:after="80" w:line="300" w:lineRule="auto"/>
              <w:rPr>
                <w:rFonts w:ascii="Arial" w:hAnsi="Arial" w:cs="Arial"/>
                <w:sz w:val="20"/>
                <w:szCs w:val="20"/>
                <w:lang w:bidi="yi-Hebr"/>
              </w:rPr>
            </w:pPr>
          </w:p>
          <w:p w14:paraId="342C7B25" w14:textId="47F55EBA" w:rsidR="00EC5474" w:rsidRPr="00960314" w:rsidRDefault="00EC5474" w:rsidP="00EC5474">
            <w:pPr>
              <w:spacing w:before="80" w:after="80" w:line="300" w:lineRule="auto"/>
              <w:rPr>
                <w:rFonts w:ascii="Arial" w:hAnsi="Arial" w:cs="Arial"/>
                <w:sz w:val="20"/>
                <w:szCs w:val="20"/>
                <w:lang w:bidi="yi-Hebr"/>
              </w:rPr>
            </w:pPr>
          </w:p>
        </w:tc>
        <w:tc>
          <w:tcPr>
            <w:tcW w:w="1130" w:type="pct"/>
            <w:tcBorders>
              <w:top w:val="single" w:sz="4" w:space="0" w:color="auto"/>
              <w:left w:val="single" w:sz="4" w:space="0" w:color="auto"/>
              <w:bottom w:val="single" w:sz="4" w:space="0" w:color="auto"/>
              <w:right w:val="single" w:sz="4" w:space="0" w:color="auto"/>
            </w:tcBorders>
          </w:tcPr>
          <w:p w14:paraId="57BDB235" w14:textId="4ECA102F" w:rsidR="007D00A1" w:rsidRPr="00960314" w:rsidRDefault="007D00A1" w:rsidP="007D00A1">
            <w:pPr>
              <w:spacing w:before="80" w:after="80" w:line="300" w:lineRule="auto"/>
              <w:rPr>
                <w:rFonts w:ascii="Arial" w:hAnsi="Arial" w:cs="Arial"/>
                <w:sz w:val="20"/>
                <w:szCs w:val="20"/>
                <w:lang w:bidi="yi-Hebr"/>
              </w:rPr>
            </w:pPr>
            <w:r w:rsidRPr="00960314">
              <w:rPr>
                <w:rFonts w:ascii="Arial" w:hAnsi="Arial" w:cs="Arial"/>
                <w:sz w:val="20"/>
                <w:szCs w:val="20"/>
                <w:lang w:bidi="yi-Hebr"/>
              </w:rPr>
              <w:t xml:space="preserve"> Attend regular staff meetings to assess the development of the outdoor area, make changes and risk </w:t>
            </w:r>
            <w:proofErr w:type="gramStart"/>
            <w:r w:rsidRPr="00960314">
              <w:rPr>
                <w:rFonts w:ascii="Arial" w:hAnsi="Arial" w:cs="Arial"/>
                <w:sz w:val="20"/>
                <w:szCs w:val="20"/>
                <w:lang w:bidi="yi-Hebr"/>
              </w:rPr>
              <w:t>assess</w:t>
            </w:r>
            <w:proofErr w:type="gramEnd"/>
            <w:r w:rsidRPr="00960314">
              <w:rPr>
                <w:rFonts w:ascii="Arial" w:hAnsi="Arial" w:cs="Arial"/>
                <w:sz w:val="20"/>
                <w:szCs w:val="20"/>
                <w:lang w:bidi="yi-Hebr"/>
              </w:rPr>
              <w:t xml:space="preserve"> any changes to the area.</w:t>
            </w:r>
          </w:p>
          <w:p w14:paraId="2ABA04C0" w14:textId="14D0D8F3" w:rsidR="005764F9" w:rsidRPr="00960314" w:rsidRDefault="00EC5474"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Communicate with staff members to plan the location of the</w:t>
            </w:r>
            <w:r w:rsidR="00A21546" w:rsidRPr="00960314">
              <w:rPr>
                <w:rFonts w:ascii="Arial" w:hAnsi="Arial" w:cs="Arial"/>
                <w:sz w:val="20"/>
                <w:szCs w:val="20"/>
                <w:lang w:bidi="yi-Hebr"/>
              </w:rPr>
              <w:t xml:space="preserve"> outdoor</w:t>
            </w:r>
            <w:r w:rsidRPr="00960314">
              <w:rPr>
                <w:rFonts w:ascii="Arial" w:hAnsi="Arial" w:cs="Arial"/>
                <w:sz w:val="20"/>
                <w:szCs w:val="20"/>
                <w:lang w:bidi="yi-Hebr"/>
              </w:rPr>
              <w:t xml:space="preserve"> learning corners and agree on equipment/furniture required to promote </w:t>
            </w:r>
            <w:r w:rsidR="007D00A1" w:rsidRPr="00960314">
              <w:rPr>
                <w:rFonts w:ascii="Arial" w:hAnsi="Arial" w:cs="Arial"/>
                <w:sz w:val="20"/>
                <w:szCs w:val="20"/>
                <w:lang w:bidi="yi-Hebr"/>
              </w:rPr>
              <w:t>independence</w:t>
            </w:r>
            <w:r w:rsidR="00347111">
              <w:rPr>
                <w:rFonts w:ascii="Arial" w:hAnsi="Arial" w:cs="Arial"/>
                <w:sz w:val="20"/>
                <w:szCs w:val="20"/>
                <w:lang w:bidi="yi-Hebr"/>
              </w:rPr>
              <w:t xml:space="preserve"> and play.</w:t>
            </w:r>
            <w:r w:rsidRPr="00960314">
              <w:rPr>
                <w:rFonts w:ascii="Arial" w:hAnsi="Arial" w:cs="Arial"/>
                <w:sz w:val="20"/>
                <w:szCs w:val="20"/>
                <w:lang w:bidi="yi-Hebr"/>
              </w:rPr>
              <w:t xml:space="preserve"> </w:t>
            </w:r>
          </w:p>
          <w:p w14:paraId="05FC5ED6" w14:textId="625D2750" w:rsidR="00EC5474" w:rsidRPr="00960314" w:rsidRDefault="00EC5474"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Speak to the pupils to allow the children a voice within the planning of the outdoor area including their ideas of what’s important to them.</w:t>
            </w:r>
          </w:p>
          <w:p w14:paraId="724CC086" w14:textId="4A7CBD91" w:rsidR="00EC5474" w:rsidRPr="00960314" w:rsidRDefault="00EC5474"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Support the class teacher with collecting information from parent’s/</w:t>
            </w:r>
            <w:r w:rsidR="007D00A1" w:rsidRPr="00960314">
              <w:rPr>
                <w:rFonts w:ascii="Arial" w:hAnsi="Arial" w:cs="Arial"/>
                <w:sz w:val="20"/>
                <w:szCs w:val="20"/>
                <w:lang w:bidi="yi-Hebr"/>
              </w:rPr>
              <w:t>guardians’</w:t>
            </w:r>
            <w:r w:rsidRPr="00960314">
              <w:rPr>
                <w:rFonts w:ascii="Arial" w:hAnsi="Arial" w:cs="Arial"/>
                <w:sz w:val="20"/>
                <w:szCs w:val="20"/>
                <w:lang w:bidi="yi-Hebr"/>
              </w:rPr>
              <w:t xml:space="preserve">/ community with any equipment or further help or funding available which will </w:t>
            </w:r>
            <w:r w:rsidRPr="00960314">
              <w:rPr>
                <w:rFonts w:ascii="Arial" w:hAnsi="Arial" w:cs="Arial"/>
                <w:sz w:val="20"/>
                <w:szCs w:val="20"/>
                <w:lang w:bidi="yi-Hebr"/>
              </w:rPr>
              <w:lastRenderedPageBreak/>
              <w:t xml:space="preserve">contribute towards the necessary changes. </w:t>
            </w:r>
          </w:p>
          <w:p w14:paraId="04AAF5E5" w14:textId="2A2A3CEE" w:rsidR="00EC5474" w:rsidRPr="00960314" w:rsidRDefault="00EC5474"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 xml:space="preserve">Attend any relevant courses to support and promote children’s independence skills, learning through play, learning outdoors </w:t>
            </w:r>
            <w:r w:rsidR="007D00A1" w:rsidRPr="00960314">
              <w:rPr>
                <w:rFonts w:ascii="Arial" w:hAnsi="Arial" w:cs="Arial"/>
                <w:sz w:val="20"/>
                <w:szCs w:val="20"/>
                <w:lang w:bidi="yi-Hebr"/>
              </w:rPr>
              <w:t>and the</w:t>
            </w:r>
            <w:r w:rsidRPr="00960314">
              <w:rPr>
                <w:rFonts w:ascii="Arial" w:hAnsi="Arial" w:cs="Arial"/>
                <w:sz w:val="20"/>
                <w:szCs w:val="20"/>
                <w:lang w:bidi="yi-Hebr"/>
              </w:rPr>
              <w:t xml:space="preserve"> role of the practitioner.</w:t>
            </w:r>
          </w:p>
          <w:p w14:paraId="6FE97415" w14:textId="1CFAA013" w:rsidR="00EC5474" w:rsidRPr="00960314" w:rsidRDefault="00347111" w:rsidP="00EC5474">
            <w:pPr>
              <w:spacing w:before="80" w:after="80" w:line="300" w:lineRule="auto"/>
              <w:rPr>
                <w:rFonts w:ascii="Arial" w:hAnsi="Arial" w:cs="Arial"/>
                <w:sz w:val="20"/>
                <w:szCs w:val="20"/>
                <w:lang w:bidi="yi-Hebr"/>
              </w:rPr>
            </w:pPr>
            <w:r>
              <w:rPr>
                <w:rFonts w:ascii="Arial" w:hAnsi="Arial" w:cs="Arial"/>
                <w:sz w:val="20"/>
                <w:szCs w:val="20"/>
                <w:lang w:bidi="yi-Hebr"/>
              </w:rPr>
              <w:t>Reflect with mentor</w:t>
            </w:r>
            <w:r w:rsidR="00EC5474" w:rsidRPr="00960314">
              <w:rPr>
                <w:rFonts w:ascii="Arial" w:hAnsi="Arial" w:cs="Arial"/>
                <w:sz w:val="20"/>
                <w:szCs w:val="20"/>
                <w:lang w:bidi="yi-Hebr"/>
              </w:rPr>
              <w:t>.</w:t>
            </w:r>
          </w:p>
          <w:p w14:paraId="297CFCE8" w14:textId="12C76288" w:rsidR="00EC5474" w:rsidRPr="00960314" w:rsidRDefault="00EC5474" w:rsidP="00EC5474">
            <w:pPr>
              <w:spacing w:before="80" w:after="80" w:line="300" w:lineRule="auto"/>
              <w:rPr>
                <w:rFonts w:ascii="Arial" w:hAnsi="Arial" w:cs="Arial"/>
                <w:sz w:val="20"/>
                <w:szCs w:val="20"/>
                <w:lang w:bidi="yi-Hebr"/>
              </w:rPr>
            </w:pPr>
          </w:p>
        </w:tc>
        <w:tc>
          <w:tcPr>
            <w:tcW w:w="412" w:type="pct"/>
            <w:tcBorders>
              <w:top w:val="single" w:sz="4" w:space="0" w:color="auto"/>
              <w:left w:val="single" w:sz="4" w:space="0" w:color="auto"/>
              <w:bottom w:val="single" w:sz="4" w:space="0" w:color="auto"/>
              <w:right w:val="single" w:sz="4" w:space="0" w:color="auto"/>
            </w:tcBorders>
          </w:tcPr>
          <w:p w14:paraId="3AFF082E" w14:textId="4D10435F" w:rsidR="00EC5474" w:rsidRPr="00960314" w:rsidRDefault="00EC5474"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lastRenderedPageBreak/>
              <w:t>1 year-ongoing</w:t>
            </w:r>
          </w:p>
        </w:tc>
        <w:tc>
          <w:tcPr>
            <w:tcW w:w="514" w:type="pct"/>
            <w:tcBorders>
              <w:top w:val="single" w:sz="4" w:space="0" w:color="auto"/>
              <w:left w:val="single" w:sz="4" w:space="0" w:color="auto"/>
              <w:bottom w:val="single" w:sz="4" w:space="0" w:color="auto"/>
              <w:right w:val="single" w:sz="4" w:space="0" w:color="auto"/>
            </w:tcBorders>
            <w:hideMark/>
          </w:tcPr>
          <w:p w14:paraId="3A866F91" w14:textId="011F395D" w:rsidR="00EC5474" w:rsidRPr="00960314" w:rsidRDefault="007D00A1"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Mentor</w:t>
            </w:r>
            <w:r w:rsidR="004A7096" w:rsidRPr="00960314">
              <w:rPr>
                <w:rFonts w:ascii="Arial" w:hAnsi="Arial" w:cs="Arial"/>
                <w:sz w:val="20"/>
                <w:szCs w:val="20"/>
                <w:lang w:bidi="yi-Hebr"/>
              </w:rPr>
              <w:t xml:space="preserve"> – to reflect on practice.</w:t>
            </w:r>
          </w:p>
          <w:p w14:paraId="74551497" w14:textId="74428FFC" w:rsidR="007D00A1" w:rsidRPr="00960314" w:rsidRDefault="004A7096"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Time to r</w:t>
            </w:r>
            <w:r w:rsidR="007D00A1" w:rsidRPr="00960314">
              <w:rPr>
                <w:rFonts w:ascii="Arial" w:hAnsi="Arial" w:cs="Arial"/>
                <w:sz w:val="20"/>
                <w:szCs w:val="20"/>
                <w:lang w:bidi="yi-Hebr"/>
              </w:rPr>
              <w:t>esearch</w:t>
            </w:r>
            <w:r w:rsidR="00347111">
              <w:rPr>
                <w:rFonts w:ascii="Arial" w:hAnsi="Arial" w:cs="Arial"/>
                <w:sz w:val="20"/>
                <w:szCs w:val="20"/>
                <w:lang w:bidi="yi-Hebr"/>
              </w:rPr>
              <w:t>.</w:t>
            </w:r>
          </w:p>
          <w:p w14:paraId="5E353A63" w14:textId="4B756B64" w:rsidR="007D00A1" w:rsidRPr="00960314" w:rsidRDefault="007D00A1"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Time to make any changes.</w:t>
            </w:r>
          </w:p>
          <w:p w14:paraId="4EBE73A2" w14:textId="08247313" w:rsidR="007D00A1" w:rsidRPr="00960314" w:rsidRDefault="007D00A1"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 xml:space="preserve">Information from courses to </w:t>
            </w:r>
            <w:r w:rsidR="004A7096" w:rsidRPr="00960314">
              <w:rPr>
                <w:rFonts w:ascii="Arial" w:hAnsi="Arial" w:cs="Arial"/>
                <w:sz w:val="20"/>
                <w:szCs w:val="20"/>
                <w:lang w:bidi="yi-Hebr"/>
              </w:rPr>
              <w:t>build on prior Knowledge</w:t>
            </w:r>
            <w:r w:rsidR="00347111">
              <w:rPr>
                <w:rFonts w:ascii="Arial" w:hAnsi="Arial" w:cs="Arial"/>
                <w:sz w:val="20"/>
                <w:szCs w:val="20"/>
                <w:lang w:bidi="yi-Hebr"/>
              </w:rPr>
              <w:t xml:space="preserve"> and improve confidence.</w:t>
            </w:r>
          </w:p>
          <w:p w14:paraId="64E99384" w14:textId="7063FE17" w:rsidR="007D00A1" w:rsidRPr="00960314" w:rsidRDefault="007D00A1" w:rsidP="00EC5474">
            <w:pPr>
              <w:spacing w:before="80" w:after="80" w:line="300" w:lineRule="auto"/>
              <w:rPr>
                <w:rFonts w:ascii="Arial" w:hAnsi="Arial" w:cs="Arial"/>
                <w:sz w:val="20"/>
                <w:szCs w:val="20"/>
                <w:lang w:bidi="yi-Hebr"/>
              </w:rPr>
            </w:pPr>
          </w:p>
        </w:tc>
        <w:tc>
          <w:tcPr>
            <w:tcW w:w="797" w:type="pct"/>
            <w:tcBorders>
              <w:top w:val="single" w:sz="4" w:space="0" w:color="auto"/>
              <w:left w:val="single" w:sz="4" w:space="0" w:color="auto"/>
              <w:bottom w:val="single" w:sz="4" w:space="0" w:color="auto"/>
              <w:right w:val="single" w:sz="4" w:space="0" w:color="auto"/>
            </w:tcBorders>
          </w:tcPr>
          <w:p w14:paraId="30869E54" w14:textId="77777777" w:rsidR="00EC5474" w:rsidRPr="00960314" w:rsidRDefault="00EC5474"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The outdoor learning environment will have defined areas for the different areas of learning.</w:t>
            </w:r>
          </w:p>
          <w:p w14:paraId="3774D6BB" w14:textId="77777777" w:rsidR="00EC5474" w:rsidRPr="00960314" w:rsidRDefault="00EC5474"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 xml:space="preserve">The areas will have equipment and resources which promote independence, e.g more exploration equipment, outdoor </w:t>
            </w:r>
            <w:proofErr w:type="gramStart"/>
            <w:r w:rsidRPr="00960314">
              <w:rPr>
                <w:rFonts w:ascii="Arial" w:hAnsi="Arial" w:cs="Arial"/>
                <w:sz w:val="20"/>
                <w:szCs w:val="20"/>
                <w:lang w:bidi="yi-Hebr"/>
              </w:rPr>
              <w:t>tap</w:t>
            </w:r>
            <w:proofErr w:type="gramEnd"/>
            <w:r w:rsidRPr="00960314">
              <w:rPr>
                <w:rFonts w:ascii="Arial" w:hAnsi="Arial" w:cs="Arial"/>
                <w:sz w:val="20"/>
                <w:szCs w:val="20"/>
                <w:lang w:bidi="yi-Hebr"/>
              </w:rPr>
              <w:t>, wet weather clothing, storage.</w:t>
            </w:r>
          </w:p>
          <w:p w14:paraId="185E9216" w14:textId="7D186001" w:rsidR="00EC5474" w:rsidRPr="00960314" w:rsidRDefault="00EC5474"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 xml:space="preserve">The children can freely use the outdoor environment, learning through play and </w:t>
            </w:r>
            <w:r w:rsidR="004A7096" w:rsidRPr="00960314">
              <w:rPr>
                <w:rFonts w:ascii="Arial" w:hAnsi="Arial" w:cs="Arial"/>
                <w:sz w:val="20"/>
                <w:szCs w:val="20"/>
                <w:lang w:bidi="yi-Hebr"/>
              </w:rPr>
              <w:t xml:space="preserve">are </w:t>
            </w:r>
            <w:r w:rsidRPr="00960314">
              <w:rPr>
                <w:rFonts w:ascii="Arial" w:hAnsi="Arial" w:cs="Arial"/>
                <w:sz w:val="20"/>
                <w:szCs w:val="20"/>
                <w:lang w:bidi="yi-Hebr"/>
              </w:rPr>
              <w:t xml:space="preserve">showing progression </w:t>
            </w:r>
            <w:r w:rsidR="00E500AA" w:rsidRPr="00960314">
              <w:rPr>
                <w:rFonts w:ascii="Arial" w:hAnsi="Arial" w:cs="Arial"/>
                <w:sz w:val="20"/>
                <w:szCs w:val="20"/>
                <w:lang w:bidi="yi-Hebr"/>
              </w:rPr>
              <w:t xml:space="preserve">with </w:t>
            </w:r>
            <w:r w:rsidRPr="00960314">
              <w:rPr>
                <w:rFonts w:ascii="Arial" w:hAnsi="Arial" w:cs="Arial"/>
                <w:sz w:val="20"/>
                <w:szCs w:val="20"/>
                <w:lang w:bidi="yi-Hebr"/>
              </w:rPr>
              <w:t>their independence.</w:t>
            </w:r>
          </w:p>
          <w:p w14:paraId="7F171AC6" w14:textId="2256BFA5" w:rsidR="00EC5474" w:rsidRPr="00960314" w:rsidRDefault="00EC5474"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lastRenderedPageBreak/>
              <w:t>I will feel more confident within my role</w:t>
            </w:r>
            <w:r w:rsidR="007D00A1" w:rsidRPr="00960314">
              <w:rPr>
                <w:rFonts w:ascii="Arial" w:hAnsi="Arial" w:cs="Arial"/>
                <w:sz w:val="20"/>
                <w:szCs w:val="20"/>
                <w:lang w:bidi="yi-Hebr"/>
              </w:rPr>
              <w:t>,</w:t>
            </w:r>
            <w:r w:rsidRPr="00960314">
              <w:rPr>
                <w:rFonts w:ascii="Arial" w:hAnsi="Arial" w:cs="Arial"/>
                <w:sz w:val="20"/>
                <w:szCs w:val="20"/>
                <w:lang w:bidi="yi-Hebr"/>
              </w:rPr>
              <w:t xml:space="preserve"> </w:t>
            </w:r>
            <w:r w:rsidR="007D00A1" w:rsidRPr="00960314">
              <w:rPr>
                <w:rFonts w:ascii="Arial" w:hAnsi="Arial" w:cs="Arial"/>
                <w:sz w:val="20"/>
                <w:szCs w:val="20"/>
                <w:lang w:bidi="yi-Hebr"/>
              </w:rPr>
              <w:t>promoting and supporting in</w:t>
            </w:r>
            <w:r w:rsidRPr="00960314">
              <w:rPr>
                <w:rFonts w:ascii="Arial" w:hAnsi="Arial" w:cs="Arial"/>
                <w:sz w:val="20"/>
                <w:szCs w:val="20"/>
                <w:lang w:bidi="yi-Hebr"/>
              </w:rPr>
              <w:t>dependence</w:t>
            </w:r>
            <w:r w:rsidR="004A7096" w:rsidRPr="00960314">
              <w:rPr>
                <w:rFonts w:ascii="Arial" w:hAnsi="Arial" w:cs="Arial"/>
                <w:sz w:val="20"/>
                <w:szCs w:val="20"/>
                <w:lang w:bidi="yi-Hebr"/>
              </w:rPr>
              <w:t xml:space="preserve"> and</w:t>
            </w:r>
            <w:r w:rsidRPr="00960314">
              <w:rPr>
                <w:rFonts w:ascii="Arial" w:hAnsi="Arial" w:cs="Arial"/>
                <w:sz w:val="20"/>
                <w:szCs w:val="20"/>
                <w:lang w:bidi="yi-Hebr"/>
              </w:rPr>
              <w:t xml:space="preserve"> outdoor learning </w:t>
            </w:r>
            <w:r w:rsidR="007D00A1" w:rsidRPr="00960314">
              <w:rPr>
                <w:rFonts w:ascii="Arial" w:hAnsi="Arial" w:cs="Arial"/>
                <w:sz w:val="20"/>
                <w:szCs w:val="20"/>
                <w:lang w:bidi="yi-Hebr"/>
              </w:rPr>
              <w:t>through</w:t>
            </w:r>
            <w:r w:rsidRPr="00960314">
              <w:rPr>
                <w:rFonts w:ascii="Arial" w:hAnsi="Arial" w:cs="Arial"/>
                <w:sz w:val="20"/>
                <w:szCs w:val="20"/>
                <w:lang w:bidi="yi-Hebr"/>
              </w:rPr>
              <w:t xml:space="preserve"> play.</w:t>
            </w:r>
          </w:p>
          <w:p w14:paraId="346B1464" w14:textId="77777777" w:rsidR="00EC5474" w:rsidRPr="00960314" w:rsidRDefault="00EC5474" w:rsidP="00EC5474">
            <w:pPr>
              <w:spacing w:before="80" w:after="80" w:line="300" w:lineRule="auto"/>
              <w:rPr>
                <w:rFonts w:ascii="Arial" w:hAnsi="Arial" w:cs="Arial"/>
                <w:sz w:val="20"/>
                <w:szCs w:val="20"/>
                <w:lang w:bidi="yi-Hebr"/>
              </w:rPr>
            </w:pPr>
          </w:p>
          <w:p w14:paraId="6FCD21BE" w14:textId="040275DF" w:rsidR="00EC5474" w:rsidRPr="00960314" w:rsidRDefault="00EC5474" w:rsidP="00EC5474">
            <w:pPr>
              <w:spacing w:before="80" w:after="80" w:line="300" w:lineRule="auto"/>
              <w:rPr>
                <w:rFonts w:ascii="Arial" w:hAnsi="Arial" w:cs="Arial"/>
                <w:b/>
                <w:sz w:val="20"/>
                <w:szCs w:val="20"/>
                <w:lang w:bidi="yi-Hebr"/>
              </w:rPr>
            </w:pPr>
          </w:p>
        </w:tc>
      </w:tr>
      <w:tr w:rsidR="007D00A1" w:rsidRPr="00960314" w14:paraId="272B5EB1" w14:textId="77777777" w:rsidTr="000639D8">
        <w:tc>
          <w:tcPr>
            <w:tcW w:w="214" w:type="pct"/>
            <w:tcBorders>
              <w:top w:val="single" w:sz="4" w:space="0" w:color="auto"/>
              <w:left w:val="single" w:sz="4" w:space="0" w:color="auto"/>
              <w:bottom w:val="single" w:sz="4" w:space="0" w:color="auto"/>
              <w:right w:val="single" w:sz="4" w:space="0" w:color="auto"/>
            </w:tcBorders>
            <w:hideMark/>
          </w:tcPr>
          <w:p w14:paraId="755B10EC" w14:textId="77777777" w:rsidR="00EC5474" w:rsidRDefault="00EC5474" w:rsidP="00EC5474">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lastRenderedPageBreak/>
              <w:t>2</w:t>
            </w:r>
          </w:p>
        </w:tc>
        <w:tc>
          <w:tcPr>
            <w:tcW w:w="974" w:type="pct"/>
            <w:tcBorders>
              <w:top w:val="single" w:sz="4" w:space="0" w:color="auto"/>
              <w:left w:val="single" w:sz="4" w:space="0" w:color="auto"/>
              <w:bottom w:val="single" w:sz="4" w:space="0" w:color="auto"/>
              <w:right w:val="single" w:sz="4" w:space="0" w:color="auto"/>
            </w:tcBorders>
          </w:tcPr>
          <w:p w14:paraId="41A532F5" w14:textId="0C494E16" w:rsidR="00EC5474" w:rsidRPr="00960314" w:rsidRDefault="00EC5474" w:rsidP="00EC5474">
            <w:pPr>
              <w:spacing w:before="80" w:after="80" w:line="300" w:lineRule="auto"/>
              <w:rPr>
                <w:rFonts w:ascii="Arial" w:hAnsi="Arial" w:cs="Arial"/>
                <w:b/>
                <w:sz w:val="20"/>
                <w:szCs w:val="20"/>
                <w:lang w:bidi="yi-Hebr"/>
              </w:rPr>
            </w:pPr>
            <w:r w:rsidRPr="00960314">
              <w:rPr>
                <w:rFonts w:ascii="Arial" w:hAnsi="Arial" w:cs="Arial"/>
                <w:b/>
                <w:sz w:val="20"/>
                <w:szCs w:val="20"/>
                <w:lang w:bidi="yi-Hebr"/>
              </w:rPr>
              <w:t>Improve my knowledge on the effect of trauma on children.</w:t>
            </w:r>
          </w:p>
          <w:p w14:paraId="79A0B957" w14:textId="77777777" w:rsidR="00EC5474" w:rsidRPr="00960314" w:rsidRDefault="00EC5474" w:rsidP="00EC5474">
            <w:pPr>
              <w:spacing w:before="80" w:after="80" w:line="300" w:lineRule="auto"/>
              <w:rPr>
                <w:rFonts w:ascii="Arial" w:hAnsi="Arial" w:cs="Arial"/>
                <w:b/>
                <w:sz w:val="20"/>
                <w:szCs w:val="20"/>
                <w:lang w:bidi="yi-Hebr"/>
              </w:rPr>
            </w:pPr>
          </w:p>
          <w:p w14:paraId="25F344BB" w14:textId="77777777" w:rsidR="00EC5474" w:rsidRPr="00960314" w:rsidRDefault="00EC5474" w:rsidP="00EC5474">
            <w:pPr>
              <w:spacing w:before="80" w:after="80" w:line="300" w:lineRule="auto"/>
              <w:rPr>
                <w:rFonts w:ascii="Arial" w:hAnsi="Arial" w:cs="Arial"/>
                <w:b/>
                <w:sz w:val="20"/>
                <w:szCs w:val="20"/>
                <w:lang w:bidi="yi-Hebr"/>
              </w:rPr>
            </w:pPr>
          </w:p>
          <w:p w14:paraId="00A072CF" w14:textId="77777777" w:rsidR="00EC5474" w:rsidRPr="00960314" w:rsidRDefault="00EC5474" w:rsidP="00EC5474">
            <w:pPr>
              <w:spacing w:before="80" w:after="80" w:line="300" w:lineRule="auto"/>
              <w:rPr>
                <w:rFonts w:ascii="Arial" w:hAnsi="Arial" w:cs="Arial"/>
                <w:b/>
                <w:sz w:val="20"/>
                <w:szCs w:val="20"/>
                <w:lang w:bidi="yi-Hebr"/>
              </w:rPr>
            </w:pPr>
          </w:p>
        </w:tc>
        <w:tc>
          <w:tcPr>
            <w:tcW w:w="959" w:type="pct"/>
            <w:tcBorders>
              <w:top w:val="single" w:sz="4" w:space="0" w:color="auto"/>
              <w:left w:val="single" w:sz="4" w:space="0" w:color="auto"/>
              <w:bottom w:val="single" w:sz="4" w:space="0" w:color="auto"/>
              <w:right w:val="single" w:sz="4" w:space="0" w:color="auto"/>
            </w:tcBorders>
          </w:tcPr>
          <w:p w14:paraId="5F2D89DE" w14:textId="1172F7AD" w:rsidR="00475403" w:rsidRPr="00960314" w:rsidRDefault="004A7096" w:rsidP="00475403">
            <w:pPr>
              <w:spacing w:before="80" w:after="80" w:line="300" w:lineRule="auto"/>
              <w:rPr>
                <w:rFonts w:ascii="Arial" w:hAnsi="Arial" w:cs="Arial"/>
                <w:sz w:val="20"/>
                <w:szCs w:val="20"/>
                <w:lang w:bidi="yi-Hebr"/>
              </w:rPr>
            </w:pPr>
            <w:r w:rsidRPr="00960314">
              <w:rPr>
                <w:rFonts w:ascii="Arial" w:hAnsi="Arial" w:cs="Arial"/>
                <w:sz w:val="20"/>
                <w:szCs w:val="20"/>
                <w:lang w:bidi="yi-Hebr"/>
              </w:rPr>
              <w:t>Better k</w:t>
            </w:r>
            <w:r w:rsidR="007D00A1" w:rsidRPr="00960314">
              <w:rPr>
                <w:rFonts w:ascii="Arial" w:hAnsi="Arial" w:cs="Arial"/>
                <w:sz w:val="20"/>
                <w:szCs w:val="20"/>
                <w:lang w:bidi="yi-Hebr"/>
              </w:rPr>
              <w:t>nowledge</w:t>
            </w:r>
            <w:r w:rsidR="00475403" w:rsidRPr="00960314">
              <w:rPr>
                <w:rFonts w:ascii="Arial" w:hAnsi="Arial" w:cs="Arial"/>
                <w:sz w:val="20"/>
                <w:szCs w:val="20"/>
                <w:lang w:bidi="yi-Hebr"/>
              </w:rPr>
              <w:t xml:space="preserve"> and understanding of how best to meet the needs of each individual child dealing with </w:t>
            </w:r>
            <w:r w:rsidR="00155554" w:rsidRPr="00960314">
              <w:rPr>
                <w:rFonts w:ascii="Arial" w:hAnsi="Arial" w:cs="Arial"/>
                <w:sz w:val="20"/>
                <w:szCs w:val="20"/>
                <w:lang w:bidi="yi-Hebr"/>
              </w:rPr>
              <w:t>trauma</w:t>
            </w:r>
            <w:r w:rsidR="00475403" w:rsidRPr="00960314">
              <w:rPr>
                <w:rFonts w:ascii="Arial" w:hAnsi="Arial" w:cs="Arial"/>
                <w:sz w:val="20"/>
                <w:szCs w:val="20"/>
                <w:lang w:bidi="yi-Hebr"/>
              </w:rPr>
              <w:t xml:space="preserve"> and the effect it has on them. </w:t>
            </w:r>
          </w:p>
          <w:p w14:paraId="40BACE1A" w14:textId="2283B41C" w:rsidR="00475403" w:rsidRPr="00960314" w:rsidRDefault="00532D45" w:rsidP="00475403">
            <w:pPr>
              <w:spacing w:before="80" w:after="80" w:line="300" w:lineRule="auto"/>
              <w:rPr>
                <w:rFonts w:ascii="Arial" w:hAnsi="Arial" w:cs="Arial"/>
                <w:sz w:val="20"/>
                <w:szCs w:val="20"/>
                <w:lang w:bidi="yi-Hebr"/>
              </w:rPr>
            </w:pPr>
            <w:r>
              <w:rPr>
                <w:rFonts w:ascii="Arial" w:hAnsi="Arial" w:cs="Arial"/>
                <w:sz w:val="20"/>
                <w:szCs w:val="20"/>
                <w:lang w:bidi="yi-Hebr"/>
              </w:rPr>
              <w:t>Increased</w:t>
            </w:r>
            <w:r w:rsidR="00475403" w:rsidRPr="00960314">
              <w:rPr>
                <w:rFonts w:ascii="Arial" w:hAnsi="Arial" w:cs="Arial"/>
                <w:sz w:val="20"/>
                <w:szCs w:val="20"/>
                <w:lang w:bidi="yi-Hebr"/>
              </w:rPr>
              <w:t xml:space="preserve"> confidence when dealing with child</w:t>
            </w:r>
            <w:r w:rsidR="00871D61">
              <w:rPr>
                <w:rFonts w:ascii="Arial" w:hAnsi="Arial" w:cs="Arial"/>
                <w:sz w:val="20"/>
                <w:szCs w:val="20"/>
                <w:lang w:bidi="yi-Hebr"/>
              </w:rPr>
              <w:t>ren</w:t>
            </w:r>
            <w:r w:rsidR="00475403" w:rsidRPr="00960314">
              <w:rPr>
                <w:rFonts w:ascii="Arial" w:hAnsi="Arial" w:cs="Arial"/>
                <w:sz w:val="20"/>
                <w:szCs w:val="20"/>
                <w:lang w:bidi="yi-Hebr"/>
              </w:rPr>
              <w:t xml:space="preserve"> suffering with trauma</w:t>
            </w:r>
            <w:r>
              <w:rPr>
                <w:rFonts w:ascii="Arial" w:hAnsi="Arial" w:cs="Arial"/>
                <w:sz w:val="20"/>
                <w:szCs w:val="20"/>
                <w:lang w:bidi="yi-Hebr"/>
              </w:rPr>
              <w:t>,</w:t>
            </w:r>
            <w:r w:rsidR="00475403" w:rsidRPr="00960314">
              <w:rPr>
                <w:rFonts w:ascii="Arial" w:hAnsi="Arial" w:cs="Arial"/>
                <w:sz w:val="20"/>
                <w:szCs w:val="20"/>
                <w:lang w:bidi="yi-Hebr"/>
              </w:rPr>
              <w:t xml:space="preserve"> to implement any strategies or relevant activities that will support the child</w:t>
            </w:r>
            <w:r w:rsidR="00871D61">
              <w:rPr>
                <w:rFonts w:ascii="Arial" w:hAnsi="Arial" w:cs="Arial"/>
                <w:sz w:val="20"/>
                <w:szCs w:val="20"/>
                <w:lang w:bidi="yi-Hebr"/>
              </w:rPr>
              <w:t>.</w:t>
            </w:r>
          </w:p>
          <w:p w14:paraId="26611D82" w14:textId="01DF65DF" w:rsidR="00EC5474" w:rsidRPr="00960314" w:rsidRDefault="00EC5474" w:rsidP="00EC5474">
            <w:pPr>
              <w:spacing w:before="80" w:after="80" w:line="300" w:lineRule="auto"/>
              <w:rPr>
                <w:rFonts w:ascii="Arial" w:hAnsi="Arial" w:cs="Arial"/>
                <w:sz w:val="20"/>
                <w:szCs w:val="20"/>
                <w:lang w:bidi="yi-Hebr"/>
              </w:rPr>
            </w:pPr>
          </w:p>
        </w:tc>
        <w:tc>
          <w:tcPr>
            <w:tcW w:w="1130" w:type="pct"/>
            <w:tcBorders>
              <w:top w:val="single" w:sz="4" w:space="0" w:color="auto"/>
              <w:left w:val="single" w:sz="4" w:space="0" w:color="auto"/>
              <w:bottom w:val="single" w:sz="4" w:space="0" w:color="auto"/>
              <w:right w:val="single" w:sz="4" w:space="0" w:color="auto"/>
            </w:tcBorders>
          </w:tcPr>
          <w:p w14:paraId="578F31E3" w14:textId="74886E32" w:rsidR="00EC5474" w:rsidRPr="00960314" w:rsidRDefault="00EC5474"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 xml:space="preserve">Attend a course – </w:t>
            </w:r>
          </w:p>
          <w:p w14:paraId="5CB1A318" w14:textId="77777777" w:rsidR="00347111" w:rsidRDefault="00960314"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Having</w:t>
            </w:r>
            <w:r w:rsidR="00EC5474" w:rsidRPr="00960314">
              <w:rPr>
                <w:rFonts w:ascii="Arial" w:hAnsi="Arial" w:cs="Arial"/>
                <w:sz w:val="20"/>
                <w:szCs w:val="20"/>
                <w:lang w:bidi="yi-Hebr"/>
              </w:rPr>
              <w:t xml:space="preserve"> a mentor to discuss any difficulties and support my</w:t>
            </w:r>
            <w:r w:rsidR="00347111">
              <w:rPr>
                <w:rFonts w:ascii="Arial" w:hAnsi="Arial" w:cs="Arial"/>
                <w:sz w:val="20"/>
                <w:szCs w:val="20"/>
                <w:lang w:bidi="yi-Hebr"/>
              </w:rPr>
              <w:t xml:space="preserve"> confidence with gaining new knowledge and applying it.</w:t>
            </w:r>
          </w:p>
          <w:p w14:paraId="76B5C171" w14:textId="766C8AB0" w:rsidR="00EC5474" w:rsidRPr="00347111" w:rsidRDefault="00347111" w:rsidP="00EC5474">
            <w:pPr>
              <w:spacing w:before="80" w:after="80" w:line="300" w:lineRule="auto"/>
              <w:rPr>
                <w:rFonts w:ascii="Arial" w:hAnsi="Arial" w:cs="Arial"/>
                <w:sz w:val="16"/>
                <w:szCs w:val="16"/>
                <w:lang w:bidi="yi-Hebr"/>
              </w:rPr>
            </w:pPr>
            <w:r w:rsidRPr="00347111">
              <w:rPr>
                <w:sz w:val="16"/>
                <w:szCs w:val="16"/>
              </w:rPr>
              <w:t xml:space="preserve">Trauma Informed Schools UK (2015).  Available at: https://www.traumainformedschools.co.uk/. </w:t>
            </w:r>
          </w:p>
        </w:tc>
        <w:tc>
          <w:tcPr>
            <w:tcW w:w="412" w:type="pct"/>
            <w:tcBorders>
              <w:top w:val="single" w:sz="4" w:space="0" w:color="auto"/>
              <w:left w:val="single" w:sz="4" w:space="0" w:color="auto"/>
              <w:bottom w:val="single" w:sz="4" w:space="0" w:color="auto"/>
              <w:right w:val="single" w:sz="4" w:space="0" w:color="auto"/>
            </w:tcBorders>
          </w:tcPr>
          <w:p w14:paraId="35CB00C1" w14:textId="7832D952" w:rsidR="00EC5474" w:rsidRPr="00960314" w:rsidRDefault="00EC5474"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1month</w:t>
            </w:r>
            <w:r w:rsidR="004A7096" w:rsidRPr="00960314">
              <w:rPr>
                <w:rFonts w:ascii="Arial" w:hAnsi="Arial" w:cs="Arial"/>
                <w:sz w:val="20"/>
                <w:szCs w:val="20"/>
                <w:lang w:bidi="yi-Hebr"/>
              </w:rPr>
              <w:t>- ongoing</w:t>
            </w:r>
          </w:p>
        </w:tc>
        <w:tc>
          <w:tcPr>
            <w:tcW w:w="514" w:type="pct"/>
            <w:tcBorders>
              <w:top w:val="single" w:sz="4" w:space="0" w:color="auto"/>
              <w:left w:val="single" w:sz="4" w:space="0" w:color="auto"/>
              <w:bottom w:val="single" w:sz="4" w:space="0" w:color="auto"/>
              <w:right w:val="single" w:sz="4" w:space="0" w:color="auto"/>
            </w:tcBorders>
          </w:tcPr>
          <w:p w14:paraId="47E8AF2D" w14:textId="43AC8B13" w:rsidR="00EC5474" w:rsidRPr="00960314" w:rsidRDefault="00EC5474" w:rsidP="00EC5474">
            <w:pPr>
              <w:spacing w:before="80" w:after="80" w:line="300" w:lineRule="auto"/>
              <w:rPr>
                <w:rFonts w:ascii="Arial" w:hAnsi="Arial" w:cs="Arial"/>
                <w:sz w:val="20"/>
                <w:szCs w:val="20"/>
                <w:lang w:bidi="yi-Hebr"/>
              </w:rPr>
            </w:pPr>
            <w:r w:rsidRPr="00960314">
              <w:rPr>
                <w:rFonts w:ascii="Arial" w:hAnsi="Arial" w:cs="Arial"/>
                <w:sz w:val="20"/>
                <w:szCs w:val="20"/>
                <w:lang w:bidi="yi-Hebr"/>
              </w:rPr>
              <w:t xml:space="preserve"> </w:t>
            </w:r>
          </w:p>
        </w:tc>
        <w:tc>
          <w:tcPr>
            <w:tcW w:w="797" w:type="pct"/>
            <w:tcBorders>
              <w:top w:val="single" w:sz="4" w:space="0" w:color="auto"/>
              <w:left w:val="single" w:sz="4" w:space="0" w:color="auto"/>
              <w:bottom w:val="single" w:sz="4" w:space="0" w:color="auto"/>
              <w:right w:val="single" w:sz="4" w:space="0" w:color="auto"/>
            </w:tcBorders>
          </w:tcPr>
          <w:p w14:paraId="1FF26D2D" w14:textId="2CFBC8C5" w:rsidR="004A7096" w:rsidRPr="00960314" w:rsidRDefault="00475403" w:rsidP="00475403">
            <w:pPr>
              <w:spacing w:before="80" w:after="80" w:line="300" w:lineRule="auto"/>
              <w:rPr>
                <w:rFonts w:ascii="Arial" w:hAnsi="Arial" w:cs="Arial"/>
                <w:sz w:val="20"/>
                <w:szCs w:val="20"/>
                <w:lang w:bidi="yi-Hebr"/>
              </w:rPr>
            </w:pPr>
            <w:r w:rsidRPr="00960314">
              <w:rPr>
                <w:rFonts w:ascii="Arial" w:hAnsi="Arial" w:cs="Arial"/>
                <w:sz w:val="20"/>
                <w:szCs w:val="20"/>
                <w:lang w:bidi="yi-Hebr"/>
              </w:rPr>
              <w:t>When I am confident within my role that I am meeting the needs of children dealing with trauma.</w:t>
            </w:r>
            <w:r w:rsidR="004A7096" w:rsidRPr="00960314">
              <w:rPr>
                <w:rFonts w:ascii="Arial" w:hAnsi="Arial" w:cs="Arial"/>
                <w:sz w:val="20"/>
                <w:szCs w:val="20"/>
                <w:lang w:bidi="yi-Hebr"/>
              </w:rPr>
              <w:t xml:space="preserve"> Using strategies and intervention programs </w:t>
            </w:r>
            <w:r w:rsidR="0058665B" w:rsidRPr="00960314">
              <w:rPr>
                <w:rFonts w:ascii="Arial" w:hAnsi="Arial" w:cs="Arial"/>
                <w:sz w:val="20"/>
                <w:szCs w:val="20"/>
                <w:lang w:bidi="yi-Hebr"/>
              </w:rPr>
              <w:t>w</w:t>
            </w:r>
            <w:r w:rsidR="004A7096" w:rsidRPr="00960314">
              <w:rPr>
                <w:rFonts w:ascii="Arial" w:hAnsi="Arial" w:cs="Arial"/>
                <w:sz w:val="20"/>
                <w:szCs w:val="20"/>
                <w:lang w:bidi="yi-Hebr"/>
              </w:rPr>
              <w:t>hich are catered for different need</w:t>
            </w:r>
            <w:r w:rsidR="0058665B" w:rsidRPr="00960314">
              <w:rPr>
                <w:rFonts w:ascii="Arial" w:hAnsi="Arial" w:cs="Arial"/>
                <w:sz w:val="20"/>
                <w:szCs w:val="20"/>
                <w:lang w:bidi="yi-Hebr"/>
              </w:rPr>
              <w:t xml:space="preserve">s and aspects of </w:t>
            </w:r>
            <w:r w:rsidR="00960314" w:rsidRPr="00960314">
              <w:rPr>
                <w:rFonts w:ascii="Arial" w:hAnsi="Arial" w:cs="Arial"/>
                <w:sz w:val="20"/>
                <w:szCs w:val="20"/>
                <w:lang w:bidi="yi-Hebr"/>
              </w:rPr>
              <w:t>trauma.</w:t>
            </w:r>
          </w:p>
          <w:p w14:paraId="3B6901F8" w14:textId="77777777" w:rsidR="00475403" w:rsidRPr="00960314" w:rsidRDefault="00475403" w:rsidP="00475403">
            <w:pPr>
              <w:spacing w:before="80" w:after="80" w:line="300" w:lineRule="auto"/>
              <w:rPr>
                <w:rFonts w:ascii="Arial" w:hAnsi="Arial" w:cs="Arial"/>
                <w:sz w:val="20"/>
                <w:szCs w:val="20"/>
                <w:lang w:bidi="yi-Hebr"/>
              </w:rPr>
            </w:pPr>
          </w:p>
          <w:p w14:paraId="44951AA1" w14:textId="77777777" w:rsidR="00EC5474" w:rsidRPr="00960314" w:rsidRDefault="00EC5474" w:rsidP="00EC5474">
            <w:pPr>
              <w:spacing w:before="80" w:after="80" w:line="300" w:lineRule="auto"/>
              <w:rPr>
                <w:rFonts w:ascii="Arial" w:hAnsi="Arial" w:cs="Arial"/>
                <w:sz w:val="20"/>
                <w:szCs w:val="20"/>
                <w:lang w:bidi="yi-Hebr"/>
              </w:rPr>
            </w:pPr>
          </w:p>
        </w:tc>
      </w:tr>
    </w:tbl>
    <w:p w14:paraId="6CD9BA5E" w14:textId="77777777" w:rsidR="00492AF3" w:rsidRDefault="00492AF3" w:rsidP="00876FEC">
      <w:pPr>
        <w:spacing w:after="170" w:line="360" w:lineRule="auto"/>
        <w:rPr>
          <w:rFonts w:ascii="Calibri" w:hAnsi="Calibri" w:cs="Arial Narrow"/>
          <w:b/>
          <w:sz w:val="28"/>
          <w:szCs w:val="28"/>
        </w:rPr>
        <w:sectPr w:rsidR="00492AF3" w:rsidSect="00AC1F6B">
          <w:pgSz w:w="16840" w:h="11907" w:orient="landscape" w:code="9"/>
          <w:pgMar w:top="1134" w:right="851" w:bottom="1134" w:left="851" w:header="851" w:footer="680" w:gutter="0"/>
          <w:cols w:space="720"/>
          <w:docGrid w:linePitch="326"/>
        </w:sectPr>
      </w:pPr>
    </w:p>
    <w:p w14:paraId="1EFE8AD0" w14:textId="6A57CF8D" w:rsidR="00492AF3" w:rsidRDefault="00492AF3" w:rsidP="00492AF3">
      <w:pPr>
        <w:rPr>
          <w:rFonts w:ascii="Arial" w:hAnsi="Arial" w:cs="Arial"/>
          <w:b/>
          <w:bCs/>
        </w:rPr>
      </w:pPr>
      <w:bookmarkStart w:id="0" w:name="_Hlk178958102"/>
      <w:bookmarkStart w:id="1" w:name="_Hlk181098377"/>
      <w:r>
        <w:rPr>
          <w:rFonts w:ascii="Arial" w:hAnsi="Arial" w:cs="Arial"/>
          <w:b/>
          <w:bCs/>
        </w:rPr>
        <w:lastRenderedPageBreak/>
        <w:t>Part 2:</w:t>
      </w:r>
      <w:r w:rsidR="00AC1F6B">
        <w:rPr>
          <w:rFonts w:ascii="Arial" w:hAnsi="Arial" w:cs="Arial"/>
          <w:b/>
          <w:bCs/>
        </w:rPr>
        <w:t xml:space="preserve"> Briefing Paper</w:t>
      </w:r>
    </w:p>
    <w:tbl>
      <w:tblPr>
        <w:tblStyle w:val="TableGrid"/>
        <w:tblpPr w:leftFromText="180" w:rightFromText="180" w:vertAnchor="page" w:horzAnchor="margin" w:tblpX="-998" w:tblpY="1993"/>
        <w:tblW w:w="17952" w:type="dxa"/>
        <w:tblLook w:val="04A0" w:firstRow="1" w:lastRow="0" w:firstColumn="1" w:lastColumn="0" w:noHBand="0" w:noVBand="1"/>
      </w:tblPr>
      <w:tblGrid>
        <w:gridCol w:w="11886"/>
        <w:gridCol w:w="6066"/>
      </w:tblGrid>
      <w:tr w:rsidR="00BE0A10" w14:paraId="5461B240" w14:textId="77777777" w:rsidTr="00436FA0">
        <w:trPr>
          <w:trHeight w:val="5660"/>
        </w:trPr>
        <w:tc>
          <w:tcPr>
            <w:tcW w:w="11886" w:type="dxa"/>
            <w:tcBorders>
              <w:top w:val="single" w:sz="4" w:space="0" w:color="auto"/>
              <w:left w:val="single" w:sz="4" w:space="0" w:color="auto"/>
              <w:bottom w:val="single" w:sz="4" w:space="0" w:color="auto"/>
              <w:right w:val="single" w:sz="4" w:space="0" w:color="auto"/>
            </w:tcBorders>
          </w:tcPr>
          <w:p w14:paraId="26200E01" w14:textId="652AD2FF" w:rsidR="00492AF3" w:rsidRPr="00D668F9" w:rsidRDefault="003E5BE3">
            <w:pPr>
              <w:rPr>
                <w:rFonts w:ascii="Arial" w:hAnsi="Arial" w:cs="Arial"/>
                <w:color w:val="0070C0"/>
                <w:sz w:val="20"/>
                <w:szCs w:val="20"/>
              </w:rPr>
            </w:pPr>
            <w:r>
              <w:rPr>
                <w:noProof/>
              </w:rPr>
              <mc:AlternateContent>
                <mc:Choice Requires="wps">
                  <w:drawing>
                    <wp:anchor distT="45720" distB="45720" distL="114300" distR="114300" simplePos="0" relativeHeight="251685888" behindDoc="1" locked="0" layoutInCell="1" allowOverlap="1" wp14:anchorId="273F9C8F" wp14:editId="2EFE1B01">
                      <wp:simplePos x="0" y="0"/>
                      <wp:positionH relativeFrom="page">
                        <wp:posOffset>3738245</wp:posOffset>
                      </wp:positionH>
                      <wp:positionV relativeFrom="paragraph">
                        <wp:posOffset>5791835</wp:posOffset>
                      </wp:positionV>
                      <wp:extent cx="3641725" cy="1943735"/>
                      <wp:effectExtent l="0" t="0" r="15875" b="18415"/>
                      <wp:wrapTight wrapText="bothSides">
                        <wp:wrapPolygon edited="0">
                          <wp:start x="0" y="0"/>
                          <wp:lineTo x="0" y="21593"/>
                          <wp:lineTo x="21581" y="21593"/>
                          <wp:lineTo x="21581" y="0"/>
                          <wp:lineTo x="0" y="0"/>
                        </wp:wrapPolygon>
                      </wp:wrapTight>
                      <wp:docPr id="8389825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1725" cy="1943735"/>
                              </a:xfrm>
                              <a:prstGeom prst="rect">
                                <a:avLst/>
                              </a:prstGeom>
                              <a:solidFill>
                                <a:srgbClr val="FFFFFF"/>
                              </a:solidFill>
                              <a:ln w="9525">
                                <a:solidFill>
                                  <a:srgbClr val="000000"/>
                                </a:solidFill>
                                <a:miter lim="800000"/>
                                <a:headEnd/>
                                <a:tailEnd/>
                              </a:ln>
                            </wps:spPr>
                            <wps:txbx>
                              <w:txbxContent>
                                <w:p w14:paraId="59F125EB" w14:textId="77777777" w:rsidR="0096787E" w:rsidRPr="0096787E" w:rsidRDefault="0096787E" w:rsidP="0096787E">
                                  <w:pPr>
                                    <w:rPr>
                                      <w:rFonts w:ascii="Arial" w:hAnsi="Arial" w:cs="Arial"/>
                                      <w:sz w:val="20"/>
                                      <w:szCs w:val="20"/>
                                    </w:rPr>
                                  </w:pPr>
                                  <w:r w:rsidRPr="0096787E">
                                    <w:rPr>
                                      <w:rFonts w:ascii="Arial" w:hAnsi="Arial" w:cs="Arial"/>
                                      <w:sz w:val="20"/>
                                      <w:szCs w:val="20"/>
                                    </w:rPr>
                                    <w:t>Linus, Kocsis and Burry 2023 explain that Schon believed that learning is not about acquiring knowledge, professionals improve and learn through reflection. This encourages critical thinking and the ability to continuously reflect both during and after an activity. He introduces two key concepts of reflection:</w:t>
                                  </w:r>
                                </w:p>
                                <w:p w14:paraId="134898FE" w14:textId="77777777" w:rsidR="0096787E" w:rsidRPr="0096787E" w:rsidRDefault="0096787E" w:rsidP="0096787E">
                                  <w:pPr>
                                    <w:rPr>
                                      <w:rFonts w:ascii="Arial" w:hAnsi="Arial" w:cs="Arial"/>
                                      <w:sz w:val="20"/>
                                      <w:szCs w:val="20"/>
                                    </w:rPr>
                                  </w:pPr>
                                  <w:r w:rsidRPr="0096787E">
                                    <w:rPr>
                                      <w:rFonts w:ascii="Arial" w:hAnsi="Arial" w:cs="Arial"/>
                                      <w:sz w:val="20"/>
                                      <w:szCs w:val="20"/>
                                    </w:rPr>
                                    <w:t>Reflection in action- This involves being able to think, adapt, reflect and respond effectively in the moment. Changing approach if needed allowing instant feedback.</w:t>
                                  </w:r>
                                </w:p>
                                <w:p w14:paraId="6321FBF9" w14:textId="77777777" w:rsidR="0096787E" w:rsidRPr="0096787E" w:rsidRDefault="0096787E" w:rsidP="0096787E">
                                  <w:pPr>
                                    <w:rPr>
                                      <w:rFonts w:ascii="Arial" w:hAnsi="Arial" w:cs="Arial"/>
                                      <w:sz w:val="20"/>
                                      <w:szCs w:val="20"/>
                                    </w:rPr>
                                  </w:pPr>
                                  <w:r w:rsidRPr="0096787E">
                                    <w:rPr>
                                      <w:rFonts w:ascii="Arial" w:hAnsi="Arial" w:cs="Arial"/>
                                      <w:sz w:val="20"/>
                                      <w:szCs w:val="20"/>
                                    </w:rPr>
                                    <w:t>Reflection on action- This is a deliberate process that happens after a task or event. Evaluating what went well and what didn’t, this includes deeper learning and informs future practice.</w:t>
                                  </w:r>
                                </w:p>
                                <w:p w14:paraId="29CC6609" w14:textId="77777777" w:rsidR="0096787E" w:rsidRPr="0096787E" w:rsidRDefault="0096787E" w:rsidP="009678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3F9C8F" id="_x0000_t202" coordsize="21600,21600" o:spt="202" path="m,l,21600r21600,l21600,xe">
                      <v:stroke joinstyle="miter"/>
                      <v:path gradientshapeok="t" o:connecttype="rect"/>
                    </v:shapetype>
                    <v:shape id="Text Box 2" o:spid="_x0000_s1026" type="#_x0000_t202" style="position:absolute;margin-left:294.35pt;margin-top:456.05pt;width:286.75pt;height:153.05pt;z-index:-2516305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">
                      <v:textbox>
                        <w:txbxContent>
                          <w:p w14:paraId="59F125EB" w14:textId="77777777" w:rsidR="0096787E" w:rsidRPr="0096787E" w:rsidRDefault="0096787E" w:rsidP="0096787E">
                            <w:pPr>
                              <w:rPr>
                                <w:rFonts w:ascii="Arial" w:hAnsi="Arial" w:cs="Arial"/>
                                <w:sz w:val="20"/>
                                <w:szCs w:val="20"/>
                              </w:rPr>
                            </w:pPr>
                            <w:r w:rsidRPr="0096787E">
                              <w:rPr>
                                <w:rFonts w:ascii="Arial" w:hAnsi="Arial" w:cs="Arial"/>
                                <w:sz w:val="20"/>
                                <w:szCs w:val="20"/>
                              </w:rPr>
                              <w:t>Linus, Kocsis and Burry 2023 explain that Schon believed that learning is not about acquiring knowledge, professionals improve and learn through reflection. This encourages critical thinking and the ability to continuously reflect both during and after an activity. He introduces two key concepts of reflection:</w:t>
                            </w:r>
                          </w:p>
                          <w:p w14:paraId="134898FE" w14:textId="77777777" w:rsidR="0096787E" w:rsidRPr="0096787E" w:rsidRDefault="0096787E" w:rsidP="0096787E">
                            <w:pPr>
                              <w:rPr>
                                <w:rFonts w:ascii="Arial" w:hAnsi="Arial" w:cs="Arial"/>
                                <w:sz w:val="20"/>
                                <w:szCs w:val="20"/>
                              </w:rPr>
                            </w:pPr>
                            <w:r w:rsidRPr="0096787E">
                              <w:rPr>
                                <w:rFonts w:ascii="Arial" w:hAnsi="Arial" w:cs="Arial"/>
                                <w:sz w:val="20"/>
                                <w:szCs w:val="20"/>
                              </w:rPr>
                              <w:t>Reflection in action- This involves being able to think, adapt, reflect and respond effectively in the moment. Changing approach if needed allowing instant feedback.</w:t>
                            </w:r>
                          </w:p>
                          <w:p w14:paraId="6321FBF9" w14:textId="77777777" w:rsidR="0096787E" w:rsidRPr="0096787E" w:rsidRDefault="0096787E" w:rsidP="0096787E">
                            <w:pPr>
                              <w:rPr>
                                <w:rFonts w:ascii="Arial" w:hAnsi="Arial" w:cs="Arial"/>
                                <w:sz w:val="20"/>
                                <w:szCs w:val="20"/>
                              </w:rPr>
                            </w:pPr>
                            <w:r w:rsidRPr="0096787E">
                              <w:rPr>
                                <w:rFonts w:ascii="Arial" w:hAnsi="Arial" w:cs="Arial"/>
                                <w:sz w:val="20"/>
                                <w:szCs w:val="20"/>
                              </w:rPr>
                              <w:t>Reflection on action- This is a deliberate process that happens after a task or event. Evaluating what went well and what didn’t, this includes deeper learning and informs future practice.</w:t>
                            </w:r>
                          </w:p>
                          <w:p w14:paraId="29CC6609" w14:textId="77777777" w:rsidR="0096787E" w:rsidRPr="0096787E" w:rsidRDefault="0096787E" w:rsidP="0096787E"/>
                        </w:txbxContent>
                      </v:textbox>
                      <w10:wrap type="tight" anchorx="page"/>
                    </v:shape>
                  </w:pict>
                </mc:Fallback>
              </mc:AlternateContent>
            </w:r>
            <w:r w:rsidR="00BB6C49" w:rsidRPr="00AC4F3F">
              <w:rPr>
                <w:rFonts w:ascii="Arial" w:hAnsi="Arial" w:cs="Arial"/>
                <w:noProof/>
                <w:color w:val="0070C0"/>
              </w:rPr>
              <mc:AlternateContent>
                <mc:Choice Requires="wps">
                  <w:drawing>
                    <wp:anchor distT="45720" distB="45720" distL="114300" distR="114300" simplePos="0" relativeHeight="251679744" behindDoc="0" locked="0" layoutInCell="1" allowOverlap="1" wp14:anchorId="43AC07D0" wp14:editId="66D9668D">
                      <wp:simplePos x="0" y="0"/>
                      <wp:positionH relativeFrom="column">
                        <wp:posOffset>17780</wp:posOffset>
                      </wp:positionH>
                      <wp:positionV relativeFrom="paragraph">
                        <wp:posOffset>5399650</wp:posOffset>
                      </wp:positionV>
                      <wp:extent cx="3586480" cy="312420"/>
                      <wp:effectExtent l="0" t="0" r="13970" b="11430"/>
                      <wp:wrapSquare wrapText="bothSides"/>
                      <wp:docPr id="20549455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6480" cy="312420"/>
                              </a:xfrm>
                              <a:prstGeom prst="rect">
                                <a:avLst/>
                              </a:prstGeom>
                              <a:solidFill>
                                <a:srgbClr val="FFFFFF"/>
                              </a:solidFill>
                              <a:ln w="9525">
                                <a:solidFill>
                                  <a:srgbClr val="000000"/>
                                </a:solidFill>
                                <a:miter lim="800000"/>
                                <a:headEnd/>
                                <a:tailEnd/>
                              </a:ln>
                            </wps:spPr>
                            <wps:txbx>
                              <w:txbxContent>
                                <w:p w14:paraId="3B29C310" w14:textId="28D4DAE5" w:rsidR="00113D12" w:rsidRPr="002332A8" w:rsidRDefault="00AB5754" w:rsidP="00BB6C49">
                                  <w:pPr>
                                    <w:jc w:val="center"/>
                                    <w:rPr>
                                      <w:rFonts w:ascii="Arial" w:hAnsi="Arial" w:cs="Arial"/>
                                      <w:color w:val="0070C0"/>
                                    </w:rPr>
                                  </w:pPr>
                                  <w:r>
                                    <w:rPr>
                                      <w:rFonts w:ascii="Arial" w:hAnsi="Arial" w:cs="Arial"/>
                                      <w:color w:val="0070C0"/>
                                    </w:rPr>
                                    <w:t>Dewey’s theory</w:t>
                                  </w:r>
                                  <w:r w:rsidR="00AC1F6B">
                                    <w:rPr>
                                      <w:rFonts w:ascii="Arial" w:hAnsi="Arial" w:cs="Arial"/>
                                      <w:color w:val="0070C0"/>
                                    </w:rPr>
                                    <w:t xml:space="preserve"> on reflective practice.</w:t>
                                  </w:r>
                                </w:p>
                                <w:p w14:paraId="4C2D238A" w14:textId="77777777" w:rsidR="00113D12" w:rsidRDefault="00113D12" w:rsidP="00113D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AC07D0" id="_x0000_s1027" type="#_x0000_t202" style="position:absolute;margin-left:1.4pt;margin-top:425.15pt;width:282.4pt;height:24.6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">
                      <v:textbox>
                        <w:txbxContent>
                          <w:p w14:paraId="3B29C310" w14:textId="28D4DAE5" w:rsidR="00113D12" w:rsidRPr="002332A8" w:rsidRDefault="00AB5754" w:rsidP="00BB6C49">
                            <w:pPr>
                              <w:jc w:val="center"/>
                              <w:rPr>
                                <w:rFonts w:ascii="Arial" w:hAnsi="Arial" w:cs="Arial"/>
                                <w:color w:val="0070C0"/>
                              </w:rPr>
                            </w:pPr>
                            <w:r>
                              <w:rPr>
                                <w:rFonts w:ascii="Arial" w:hAnsi="Arial" w:cs="Arial"/>
                                <w:color w:val="0070C0"/>
                              </w:rPr>
                              <w:t>Dewey’s theory</w:t>
                            </w:r>
                            <w:r w:rsidR="00AC1F6B">
                              <w:rPr>
                                <w:rFonts w:ascii="Arial" w:hAnsi="Arial" w:cs="Arial"/>
                                <w:color w:val="0070C0"/>
                              </w:rPr>
                              <w:t xml:space="preserve"> on reflective practice.</w:t>
                            </w:r>
                          </w:p>
                          <w:p w14:paraId="4C2D238A" w14:textId="77777777" w:rsidR="00113D12" w:rsidRDefault="00113D12" w:rsidP="00113D12"/>
                        </w:txbxContent>
                      </v:textbox>
                      <w10:wrap type="square"/>
                    </v:shape>
                  </w:pict>
                </mc:Fallback>
              </mc:AlternateContent>
            </w:r>
            <w:r w:rsidR="00BB6C49">
              <w:rPr>
                <w:noProof/>
              </w:rPr>
              <mc:AlternateContent>
                <mc:Choice Requires="wps">
                  <w:drawing>
                    <wp:anchor distT="45720" distB="45720" distL="114300" distR="114300" simplePos="0" relativeHeight="251675648" behindDoc="0" locked="0" layoutInCell="1" allowOverlap="1" wp14:anchorId="37119274" wp14:editId="7C08DD94">
                      <wp:simplePos x="0" y="0"/>
                      <wp:positionH relativeFrom="page">
                        <wp:posOffset>-56280</wp:posOffset>
                      </wp:positionH>
                      <wp:positionV relativeFrom="paragraph">
                        <wp:posOffset>5829640</wp:posOffset>
                      </wp:positionV>
                      <wp:extent cx="3751384" cy="1867877"/>
                      <wp:effectExtent l="0" t="0" r="20955" b="18415"/>
                      <wp:wrapNone/>
                      <wp:docPr id="4004298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1384" cy="1867877"/>
                              </a:xfrm>
                              <a:prstGeom prst="rect">
                                <a:avLst/>
                              </a:prstGeom>
                              <a:solidFill>
                                <a:srgbClr val="FFFFFF"/>
                              </a:solidFill>
                              <a:ln w="9525">
                                <a:solidFill>
                                  <a:srgbClr val="000000"/>
                                </a:solidFill>
                                <a:miter lim="800000"/>
                                <a:headEnd/>
                                <a:tailEnd/>
                              </a:ln>
                            </wps:spPr>
                            <wps:txbx>
                              <w:txbxContent>
                                <w:p w14:paraId="24F64A6B" w14:textId="77777777" w:rsidR="0098229D" w:rsidRPr="00113D12" w:rsidRDefault="0098229D" w:rsidP="0098229D">
                                  <w:pPr>
                                    <w:rPr>
                                      <w:rFonts w:ascii="Arial" w:hAnsi="Arial" w:cs="Arial"/>
                                      <w:sz w:val="20"/>
                                      <w:szCs w:val="20"/>
                                    </w:rPr>
                                  </w:pPr>
                                  <w:r w:rsidRPr="00113D12">
                                    <w:rPr>
                                      <w:rFonts w:ascii="Arial" w:hAnsi="Arial" w:cs="Arial"/>
                                      <w:sz w:val="20"/>
                                      <w:szCs w:val="20"/>
                                    </w:rPr>
                                    <w:t>Dewey’s theory on reflective practice includes five stages: identification, gathering information, hypothesis, testing hypothesis and reflection. He believed in hands on experimental learning specific to child’s interest. According to Dewey, learning is not done through experience but through reflection, highlighting the importance of engaging learners in reflection. How experiences shape who we are and the significance of incorporating reflective practice into learning, fostering meaning and relevance thereby facilitating growth and change (Third 2022).</w:t>
                                  </w:r>
                                </w:p>
                                <w:p w14:paraId="1791A6E4" w14:textId="77777777" w:rsidR="0098229D" w:rsidRPr="00113D12" w:rsidRDefault="0098229D" w:rsidP="0098229D">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119274" id="_x0000_s1028" type="#_x0000_t202" style="position:absolute;margin-left:-4.45pt;margin-top:459.05pt;width:295.4pt;height:147.1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">
                      <v:textbox>
                        <w:txbxContent>
                          <w:p w14:paraId="24F64A6B" w14:textId="77777777" w:rsidR="0098229D" w:rsidRPr="00113D12" w:rsidRDefault="0098229D" w:rsidP="0098229D">
                            <w:pPr>
                              <w:rPr>
                                <w:rFonts w:ascii="Arial" w:hAnsi="Arial" w:cs="Arial"/>
                                <w:sz w:val="20"/>
                                <w:szCs w:val="20"/>
                              </w:rPr>
                            </w:pPr>
                            <w:r w:rsidRPr="00113D12">
                              <w:rPr>
                                <w:rFonts w:ascii="Arial" w:hAnsi="Arial" w:cs="Arial"/>
                                <w:sz w:val="20"/>
                                <w:szCs w:val="20"/>
                              </w:rPr>
                              <w:t>Dewey’s theory on reflective practice includes five stages: identification, gathering information, hypothesis, testing hypothesis and reflection. He believed in hands on experimental learning specific to child’s interest. According to Dewey, learning is not done through experience but through reflection, highlighting the importance of engaging learners in reflection. How experiences shape who we are and the significance of incorporating reflective practice into learning, fostering meaning and relevance thereby facilitating growth and change (Third 2022).</w:t>
                            </w:r>
                          </w:p>
                          <w:p w14:paraId="1791A6E4" w14:textId="77777777" w:rsidR="0098229D" w:rsidRPr="00113D12" w:rsidRDefault="0098229D" w:rsidP="0098229D">
                            <w:pPr>
                              <w:rPr>
                                <w:sz w:val="20"/>
                                <w:szCs w:val="20"/>
                              </w:rPr>
                            </w:pPr>
                          </w:p>
                        </w:txbxContent>
                      </v:textbox>
                      <w10:wrap anchorx="page"/>
                    </v:shape>
                  </w:pict>
                </mc:Fallback>
              </mc:AlternateContent>
            </w:r>
            <w:r w:rsidR="00BB6C49" w:rsidRPr="00AC4F3F">
              <w:rPr>
                <w:rFonts w:ascii="Arial" w:hAnsi="Arial" w:cs="Arial"/>
                <w:noProof/>
                <w:color w:val="0070C0"/>
              </w:rPr>
              <mc:AlternateContent>
                <mc:Choice Requires="wps">
                  <w:drawing>
                    <wp:anchor distT="45720" distB="45720" distL="114300" distR="114300" simplePos="0" relativeHeight="251683840" behindDoc="0" locked="0" layoutInCell="1" allowOverlap="1" wp14:anchorId="6B6ED261" wp14:editId="6954DCCA">
                      <wp:simplePos x="0" y="0"/>
                      <wp:positionH relativeFrom="column">
                        <wp:posOffset>3704835</wp:posOffset>
                      </wp:positionH>
                      <wp:positionV relativeFrom="paragraph">
                        <wp:posOffset>5392115</wp:posOffset>
                      </wp:positionV>
                      <wp:extent cx="3586480" cy="312420"/>
                      <wp:effectExtent l="0" t="0" r="13970" b="11430"/>
                      <wp:wrapSquare wrapText="bothSides"/>
                      <wp:docPr id="6508885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6480" cy="312420"/>
                              </a:xfrm>
                              <a:prstGeom prst="rect">
                                <a:avLst/>
                              </a:prstGeom>
                              <a:solidFill>
                                <a:srgbClr val="FFFFFF"/>
                              </a:solidFill>
                              <a:ln w="9525">
                                <a:solidFill>
                                  <a:srgbClr val="000000"/>
                                </a:solidFill>
                                <a:miter lim="800000"/>
                                <a:headEnd/>
                                <a:tailEnd/>
                              </a:ln>
                            </wps:spPr>
                            <wps:txbx>
                              <w:txbxContent>
                                <w:p w14:paraId="68403B36" w14:textId="7E559153" w:rsidR="0096787E" w:rsidRPr="002332A8" w:rsidRDefault="0096787E" w:rsidP="00BB6C49">
                                  <w:pPr>
                                    <w:jc w:val="center"/>
                                    <w:rPr>
                                      <w:rFonts w:ascii="Arial" w:hAnsi="Arial" w:cs="Arial"/>
                                      <w:color w:val="0070C0"/>
                                    </w:rPr>
                                  </w:pPr>
                                  <w:r>
                                    <w:rPr>
                                      <w:rFonts w:ascii="Arial" w:hAnsi="Arial" w:cs="Arial"/>
                                      <w:color w:val="0070C0"/>
                                    </w:rPr>
                                    <w:t>Schon’s theory</w:t>
                                  </w:r>
                                  <w:r w:rsidR="00AC1F6B">
                                    <w:rPr>
                                      <w:rFonts w:ascii="Arial" w:hAnsi="Arial" w:cs="Arial"/>
                                      <w:color w:val="0070C0"/>
                                    </w:rPr>
                                    <w:t xml:space="preserve"> on reflective practice.</w:t>
                                  </w:r>
                                </w:p>
                                <w:p w14:paraId="032C6867" w14:textId="77777777" w:rsidR="0096787E" w:rsidRDefault="0096787E" w:rsidP="009678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ED261" id="_x0000_s1029" type="#_x0000_t202" style="position:absolute;margin-left:291.7pt;margin-top:424.6pt;width:282.4pt;height:24.6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">
                      <v:textbox>
                        <w:txbxContent>
                          <w:p w14:paraId="68403B36" w14:textId="7E559153" w:rsidR="0096787E" w:rsidRPr="002332A8" w:rsidRDefault="0096787E" w:rsidP="00BB6C49">
                            <w:pPr>
                              <w:jc w:val="center"/>
                              <w:rPr>
                                <w:rFonts w:ascii="Arial" w:hAnsi="Arial" w:cs="Arial"/>
                                <w:color w:val="0070C0"/>
                              </w:rPr>
                            </w:pPr>
                            <w:r>
                              <w:rPr>
                                <w:rFonts w:ascii="Arial" w:hAnsi="Arial" w:cs="Arial"/>
                                <w:color w:val="0070C0"/>
                              </w:rPr>
                              <w:t>Schon’s theory</w:t>
                            </w:r>
                            <w:r w:rsidR="00AC1F6B">
                              <w:rPr>
                                <w:rFonts w:ascii="Arial" w:hAnsi="Arial" w:cs="Arial"/>
                                <w:color w:val="0070C0"/>
                              </w:rPr>
                              <w:t xml:space="preserve"> on reflective practice.</w:t>
                            </w:r>
                          </w:p>
                          <w:p w14:paraId="032C6867" w14:textId="77777777" w:rsidR="0096787E" w:rsidRDefault="0096787E" w:rsidP="0096787E"/>
                        </w:txbxContent>
                      </v:textbox>
                      <w10:wrap type="square"/>
                    </v:shape>
                  </w:pict>
                </mc:Fallback>
              </mc:AlternateContent>
            </w:r>
            <w:r w:rsidR="00BB6C49" w:rsidRPr="004E2CBA">
              <w:rPr>
                <w:noProof/>
              </w:rPr>
              <mc:AlternateContent>
                <mc:Choice Requires="wps">
                  <w:drawing>
                    <wp:anchor distT="45720" distB="45720" distL="114300" distR="114300" simplePos="0" relativeHeight="251659264" behindDoc="0" locked="0" layoutInCell="1" allowOverlap="1" wp14:anchorId="21BD8493" wp14:editId="6E29520E">
                      <wp:simplePos x="0" y="0"/>
                      <wp:positionH relativeFrom="page">
                        <wp:posOffset>0</wp:posOffset>
                      </wp:positionH>
                      <wp:positionV relativeFrom="paragraph">
                        <wp:posOffset>24765</wp:posOffset>
                      </wp:positionV>
                      <wp:extent cx="3696335" cy="5283200"/>
                      <wp:effectExtent l="0" t="0" r="18415" b="12700"/>
                      <wp:wrapSquare wrapText="bothSides"/>
                      <wp:docPr id="11889429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6335" cy="5283200"/>
                              </a:xfrm>
                              <a:prstGeom prst="rect">
                                <a:avLst/>
                              </a:prstGeom>
                              <a:solidFill>
                                <a:srgbClr val="FFFFFF"/>
                              </a:solidFill>
                              <a:ln w="9525">
                                <a:solidFill>
                                  <a:srgbClr val="000000"/>
                                </a:solidFill>
                                <a:miter lim="800000"/>
                                <a:headEnd/>
                                <a:tailEnd/>
                              </a:ln>
                            </wps:spPr>
                            <wps:txbx>
                              <w:txbxContent>
                                <w:p w14:paraId="4FD96EF8" w14:textId="77777777" w:rsidR="005F33D9" w:rsidRPr="00113D12" w:rsidRDefault="005F33D9" w:rsidP="00113D12">
                                  <w:pPr>
                                    <w:jc w:val="center"/>
                                    <w:rPr>
                                      <w:rFonts w:ascii="Arial" w:hAnsi="Arial" w:cs="Arial"/>
                                      <w:color w:val="0070C0"/>
                                      <w:u w:val="single"/>
                                    </w:rPr>
                                  </w:pPr>
                                  <w:r w:rsidRPr="00113D12">
                                    <w:rPr>
                                      <w:rFonts w:ascii="Arial" w:hAnsi="Arial" w:cs="Arial"/>
                                      <w:color w:val="0070C0"/>
                                      <w:u w:val="single"/>
                                    </w:rPr>
                                    <w:t>What is reflection and reflective practice?</w:t>
                                  </w:r>
                                </w:p>
                                <w:p w14:paraId="2943E57E" w14:textId="77777777" w:rsidR="00113D12" w:rsidRPr="0098229D" w:rsidRDefault="00113D12" w:rsidP="005F33D9">
                                  <w:pPr>
                                    <w:rPr>
                                      <w:rFonts w:ascii="Arial" w:hAnsi="Arial" w:cs="Arial"/>
                                      <w:color w:val="0070C0"/>
                                    </w:rPr>
                                  </w:pPr>
                                </w:p>
                                <w:p w14:paraId="63830B64" w14:textId="77777777" w:rsidR="005F33D9" w:rsidRPr="0096787E" w:rsidRDefault="005F33D9" w:rsidP="005F33D9">
                                  <w:pPr>
                                    <w:rPr>
                                      <w:rFonts w:ascii="Arial" w:hAnsi="Arial" w:cs="Arial"/>
                                      <w:sz w:val="20"/>
                                      <w:szCs w:val="20"/>
                                    </w:rPr>
                                  </w:pPr>
                                  <w:r w:rsidRPr="0098229D">
                                    <w:rPr>
                                      <w:rFonts w:ascii="Arial" w:hAnsi="Arial" w:cs="Arial"/>
                                      <w:b/>
                                      <w:bCs/>
                                      <w:sz w:val="20"/>
                                      <w:szCs w:val="20"/>
                                    </w:rPr>
                                    <w:t>Reflection</w:t>
                                  </w:r>
                                  <w:r w:rsidRPr="0098229D">
                                    <w:rPr>
                                      <w:rFonts w:ascii="Arial" w:hAnsi="Arial" w:cs="Arial"/>
                                      <w:sz w:val="20"/>
                                      <w:szCs w:val="20"/>
                                    </w:rPr>
                                    <w:t xml:space="preserve"> -Hickson (2011, quoted in Brock 2014, p8) defines </w:t>
                                  </w:r>
                                  <w:r w:rsidRPr="0096787E">
                                    <w:rPr>
                                      <w:rFonts w:ascii="Arial" w:hAnsi="Arial" w:cs="Arial"/>
                                      <w:sz w:val="20"/>
                                      <w:szCs w:val="20"/>
                                    </w:rPr>
                                    <w:t xml:space="preserve">reflection as </w:t>
                                  </w:r>
                                  <w:proofErr w:type="gramStart"/>
                                  <w:r w:rsidRPr="0096787E">
                                    <w:rPr>
                                      <w:rFonts w:ascii="Arial" w:hAnsi="Arial" w:cs="Arial"/>
                                      <w:sz w:val="20"/>
                                      <w:szCs w:val="20"/>
                                    </w:rPr>
                                    <w:t>similar to</w:t>
                                  </w:r>
                                  <w:proofErr w:type="gramEnd"/>
                                  <w:r w:rsidRPr="0096787E">
                                    <w:rPr>
                                      <w:rFonts w:ascii="Arial" w:hAnsi="Arial" w:cs="Arial"/>
                                      <w:sz w:val="20"/>
                                      <w:szCs w:val="20"/>
                                    </w:rPr>
                                    <w:t xml:space="preserve"> a reflection (as in water or a mirror) self-reflecting to self-examine thinking to purposefully evaluate practice and experiences. Reflection is important in early years and to the practitioner as it incorporates self-insight and the ability to evaluate thinking guided by evidence based on prior experiences. Seeing things from a fresh perspective and turning the focus inwards to enhance personal insight and awareness (Reed and Canning 2012). </w:t>
                                  </w:r>
                                </w:p>
                                <w:p w14:paraId="3558D95D" w14:textId="7B35AEC9" w:rsidR="005F33D9" w:rsidRPr="0096787E" w:rsidRDefault="005F33D9" w:rsidP="005F33D9">
                                  <w:pPr>
                                    <w:rPr>
                                      <w:rFonts w:ascii="Arial" w:hAnsi="Arial" w:cs="Arial"/>
                                      <w:sz w:val="20"/>
                                      <w:szCs w:val="20"/>
                                    </w:rPr>
                                  </w:pPr>
                                  <w:r w:rsidRPr="0096787E">
                                    <w:rPr>
                                      <w:rFonts w:ascii="Arial" w:hAnsi="Arial" w:cs="Arial"/>
                                      <w:b/>
                                      <w:bCs/>
                                      <w:sz w:val="20"/>
                                      <w:szCs w:val="20"/>
                                      <w:lang w:val="cy-GB"/>
                                    </w:rPr>
                                    <w:t>Reflective practise</w:t>
                                  </w:r>
                                  <w:r w:rsidRPr="0096787E">
                                    <w:rPr>
                                      <w:rFonts w:ascii="Arial" w:hAnsi="Arial" w:cs="Arial"/>
                                      <w:sz w:val="20"/>
                                      <w:szCs w:val="20"/>
                                      <w:lang w:val="cy-GB"/>
                                    </w:rPr>
                                    <w:t>-</w:t>
                                  </w:r>
                                  <w:r w:rsidRPr="0096787E">
                                    <w:rPr>
                                      <w:rFonts w:ascii="Arial" w:hAnsi="Arial" w:cs="Arial"/>
                                      <w:sz w:val="20"/>
                                      <w:szCs w:val="20"/>
                                    </w:rPr>
                                    <w:t xml:space="preserve">. Reflective practice involves a practitioner’s active participation in reflective thinking, learning from reflection and implementing the new knowledge as an ongoing approach, becoming continually adaptable to a constantly evolving environment (Reed and Canning 2021). This allows the practitioner to assess and improve their approaches to support child development, allowing a deeper understanding into the child’s needs and how they are best met. Reed and Walker (2019) refer to reflective practice as a process of thinking, learning and reflecting on evidence and experience, applying knowledge to the workplace to support further actions, promoting professional growth. Henson (2012, quoted in Reed and Walker, 2019, p25) defines reflective practice as actively engaging in the ongoing revaluation of one's assumptions, values, and methods. This process aims to transform and elevate both oneself and one’s practice to facilitate meaningful change and improvement, examining strengths and weaknesses to produce proactive problem solving. Reflective practice provides a structure for critical thinking, </w:t>
                                  </w:r>
                                  <w:r w:rsidR="0098229D" w:rsidRPr="0096787E">
                                    <w:rPr>
                                      <w:rFonts w:ascii="Arial" w:hAnsi="Arial" w:cs="Arial"/>
                                      <w:sz w:val="20"/>
                                      <w:szCs w:val="20"/>
                                    </w:rPr>
                                    <w:t>analyzing</w:t>
                                  </w:r>
                                  <w:r w:rsidRPr="0096787E">
                                    <w:rPr>
                                      <w:rFonts w:ascii="Arial" w:hAnsi="Arial" w:cs="Arial"/>
                                      <w:sz w:val="20"/>
                                      <w:szCs w:val="20"/>
                                    </w:rPr>
                                    <w:t xml:space="preserve"> learning and progression. In addition to this reflective practice involves gaining insight into both </w:t>
                                  </w:r>
                                  <w:r w:rsidR="0098229D" w:rsidRPr="0096787E">
                                    <w:rPr>
                                      <w:rFonts w:ascii="Arial" w:hAnsi="Arial" w:cs="Arial"/>
                                      <w:sz w:val="20"/>
                                      <w:szCs w:val="20"/>
                                    </w:rPr>
                                    <w:t xml:space="preserve">practitioners </w:t>
                                  </w:r>
                                  <w:r w:rsidRPr="0096787E">
                                    <w:rPr>
                                      <w:rFonts w:ascii="Arial" w:hAnsi="Arial" w:cs="Arial"/>
                                      <w:sz w:val="20"/>
                                      <w:szCs w:val="20"/>
                                    </w:rPr>
                                    <w:t xml:space="preserve">and children’s mental states, such as thoughts, emotions, intentions, goals, desires, and needs, </w:t>
                                  </w:r>
                                  <w:r w:rsidR="00312C60">
                                    <w:rPr>
                                      <w:rFonts w:ascii="Arial" w:hAnsi="Arial" w:cs="Arial"/>
                                      <w:sz w:val="20"/>
                                      <w:szCs w:val="20"/>
                                    </w:rPr>
                                    <w:t>(</w:t>
                                  </w:r>
                                  <w:r w:rsidRPr="0096787E">
                                    <w:rPr>
                                      <w:rFonts w:ascii="Arial" w:hAnsi="Arial" w:cs="Arial"/>
                                      <w:sz w:val="20"/>
                                      <w:szCs w:val="20"/>
                                    </w:rPr>
                                    <w:t>Virmani 2020).</w:t>
                                  </w:r>
                                </w:p>
                                <w:p w14:paraId="2C979D0D" w14:textId="77777777" w:rsidR="005F33D9" w:rsidRPr="0098229D" w:rsidRDefault="005F33D9" w:rsidP="005F33D9">
                                  <w:pPr>
                                    <w:rPr>
                                      <w:rFonts w:ascii="Arial" w:hAnsi="Arial" w:cs="Arial"/>
                                      <w:sz w:val="20"/>
                                      <w:szCs w:val="20"/>
                                      <w:lang w:val="cy-GB"/>
                                    </w:rPr>
                                  </w:pPr>
                                </w:p>
                                <w:p w14:paraId="4F70D483" w14:textId="77777777" w:rsidR="005F33D9" w:rsidRPr="00D668F9" w:rsidRDefault="005F33D9" w:rsidP="005F33D9">
                                  <w:pPr>
                                    <w:rPr>
                                      <w:rFonts w:ascii="Arial" w:hAnsi="Arial" w:cs="Arial"/>
                                      <w:sz w:val="20"/>
                                      <w:szCs w:val="20"/>
                                    </w:rPr>
                                  </w:pPr>
                                </w:p>
                                <w:p w14:paraId="369588CC" w14:textId="77777777" w:rsidR="005F33D9" w:rsidRDefault="005F33D9" w:rsidP="005F33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BD8493" id="_x0000_s1030" type="#_x0000_t202" style="position:absolute;margin-left:0;margin-top:1.95pt;width:291.05pt;height:416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">
                      <v:textbox>
                        <w:txbxContent>
                          <w:p w14:paraId="4FD96EF8" w14:textId="77777777" w:rsidR="005F33D9" w:rsidRPr="00113D12" w:rsidRDefault="005F33D9" w:rsidP="00113D12">
                            <w:pPr>
                              <w:jc w:val="center"/>
                              <w:rPr>
                                <w:rFonts w:ascii="Arial" w:hAnsi="Arial" w:cs="Arial"/>
                                <w:color w:val="0070C0"/>
                                <w:u w:val="single"/>
                              </w:rPr>
                            </w:pPr>
                            <w:r w:rsidRPr="00113D12">
                              <w:rPr>
                                <w:rFonts w:ascii="Arial" w:hAnsi="Arial" w:cs="Arial"/>
                                <w:color w:val="0070C0"/>
                                <w:u w:val="single"/>
                              </w:rPr>
                              <w:t>What is reflection and reflective practice?</w:t>
                            </w:r>
                          </w:p>
                          <w:p w14:paraId="2943E57E" w14:textId="77777777" w:rsidR="00113D12" w:rsidRPr="0098229D" w:rsidRDefault="00113D12" w:rsidP="005F33D9">
                            <w:pPr>
                              <w:rPr>
                                <w:rFonts w:ascii="Arial" w:hAnsi="Arial" w:cs="Arial"/>
                                <w:color w:val="0070C0"/>
                              </w:rPr>
                            </w:pPr>
                          </w:p>
                          <w:p w14:paraId="63830B64" w14:textId="77777777" w:rsidR="005F33D9" w:rsidRPr="0096787E" w:rsidRDefault="005F33D9" w:rsidP="005F33D9">
                            <w:pPr>
                              <w:rPr>
                                <w:rFonts w:ascii="Arial" w:hAnsi="Arial" w:cs="Arial"/>
                                <w:sz w:val="20"/>
                                <w:szCs w:val="20"/>
                              </w:rPr>
                            </w:pPr>
                            <w:r w:rsidRPr="0098229D">
                              <w:rPr>
                                <w:rFonts w:ascii="Arial" w:hAnsi="Arial" w:cs="Arial"/>
                                <w:b/>
                                <w:bCs/>
                                <w:sz w:val="20"/>
                                <w:szCs w:val="20"/>
                              </w:rPr>
                              <w:t>Reflection</w:t>
                            </w:r>
                            <w:r w:rsidRPr="0098229D">
                              <w:rPr>
                                <w:rFonts w:ascii="Arial" w:hAnsi="Arial" w:cs="Arial"/>
                                <w:sz w:val="20"/>
                                <w:szCs w:val="20"/>
                              </w:rPr>
                              <w:t xml:space="preserve"> -Hickson (2011, quoted in Brock 2014, p8) defines </w:t>
                            </w:r>
                            <w:r w:rsidRPr="0096787E">
                              <w:rPr>
                                <w:rFonts w:ascii="Arial" w:hAnsi="Arial" w:cs="Arial"/>
                                <w:sz w:val="20"/>
                                <w:szCs w:val="20"/>
                              </w:rPr>
                              <w:t xml:space="preserve">reflection as </w:t>
                            </w:r>
                            <w:proofErr w:type="gramStart"/>
                            <w:r w:rsidRPr="0096787E">
                              <w:rPr>
                                <w:rFonts w:ascii="Arial" w:hAnsi="Arial" w:cs="Arial"/>
                                <w:sz w:val="20"/>
                                <w:szCs w:val="20"/>
                              </w:rPr>
                              <w:t>similar to</w:t>
                            </w:r>
                            <w:proofErr w:type="gramEnd"/>
                            <w:r w:rsidRPr="0096787E">
                              <w:rPr>
                                <w:rFonts w:ascii="Arial" w:hAnsi="Arial" w:cs="Arial"/>
                                <w:sz w:val="20"/>
                                <w:szCs w:val="20"/>
                              </w:rPr>
                              <w:t xml:space="preserve"> a reflection (as in water or a mirror) self-reflecting to self-examine thinking to purposefully evaluate practice and experiences. Reflection is important in early years and to the practitioner as it incorporates self-insight and the ability to evaluate thinking guided by evidence based on prior experiences. Seeing things from a fresh perspective and turning the focus inwards to enhance personal insight and awareness (Reed and Canning 2012). </w:t>
                            </w:r>
                          </w:p>
                          <w:p w14:paraId="3558D95D" w14:textId="7B35AEC9" w:rsidR="005F33D9" w:rsidRPr="0096787E" w:rsidRDefault="005F33D9" w:rsidP="005F33D9">
                            <w:pPr>
                              <w:rPr>
                                <w:rFonts w:ascii="Arial" w:hAnsi="Arial" w:cs="Arial"/>
                                <w:sz w:val="20"/>
                                <w:szCs w:val="20"/>
                              </w:rPr>
                            </w:pPr>
                            <w:r w:rsidRPr="0096787E">
                              <w:rPr>
                                <w:rFonts w:ascii="Arial" w:hAnsi="Arial" w:cs="Arial"/>
                                <w:b/>
                                <w:bCs/>
                                <w:sz w:val="20"/>
                                <w:szCs w:val="20"/>
                                <w:lang w:val="cy-GB"/>
                              </w:rPr>
                              <w:t>Reflective practise</w:t>
                            </w:r>
                            <w:r w:rsidRPr="0096787E">
                              <w:rPr>
                                <w:rFonts w:ascii="Arial" w:hAnsi="Arial" w:cs="Arial"/>
                                <w:sz w:val="20"/>
                                <w:szCs w:val="20"/>
                                <w:lang w:val="cy-GB"/>
                              </w:rPr>
                              <w:t>-</w:t>
                            </w:r>
                            <w:r w:rsidRPr="0096787E">
                              <w:rPr>
                                <w:rFonts w:ascii="Arial" w:hAnsi="Arial" w:cs="Arial"/>
                                <w:sz w:val="20"/>
                                <w:szCs w:val="20"/>
                              </w:rPr>
                              <w:t xml:space="preserve">. Reflective practice involves a practitioner’s active participation in reflective thinking, learning from reflection and implementing the new knowledge as an ongoing approach, becoming continually adaptable to a constantly evolving environment (Reed and Canning 2021). This allows the practitioner to assess and improve their approaches to support child development, allowing a deeper understanding into the child’s needs and how they are best met. Reed and Walker (2019) refer to reflective practice as a process of thinking, learning and reflecting on evidence and experience, applying knowledge to the workplace to support further actions, promoting professional growth. Henson (2012, quoted in Reed and Walker, 2019, p25) defines reflective practice as actively engaging in the ongoing revaluation of one's assumptions, values, and methods. This process aims to transform and elevate both oneself and one’s practice to facilitate meaningful change and improvement, examining strengths and weaknesses to produce proactive problem solving. Reflective practice provides a structure for critical thinking, </w:t>
                            </w:r>
                            <w:r w:rsidR="0098229D" w:rsidRPr="0096787E">
                              <w:rPr>
                                <w:rFonts w:ascii="Arial" w:hAnsi="Arial" w:cs="Arial"/>
                                <w:sz w:val="20"/>
                                <w:szCs w:val="20"/>
                              </w:rPr>
                              <w:t>analyzing</w:t>
                            </w:r>
                            <w:r w:rsidRPr="0096787E">
                              <w:rPr>
                                <w:rFonts w:ascii="Arial" w:hAnsi="Arial" w:cs="Arial"/>
                                <w:sz w:val="20"/>
                                <w:szCs w:val="20"/>
                              </w:rPr>
                              <w:t xml:space="preserve"> learning and progression. In addition to this reflective practice involves gaining insight into both </w:t>
                            </w:r>
                            <w:r w:rsidR="0098229D" w:rsidRPr="0096787E">
                              <w:rPr>
                                <w:rFonts w:ascii="Arial" w:hAnsi="Arial" w:cs="Arial"/>
                                <w:sz w:val="20"/>
                                <w:szCs w:val="20"/>
                              </w:rPr>
                              <w:t xml:space="preserve">practitioners </w:t>
                            </w:r>
                            <w:r w:rsidRPr="0096787E">
                              <w:rPr>
                                <w:rFonts w:ascii="Arial" w:hAnsi="Arial" w:cs="Arial"/>
                                <w:sz w:val="20"/>
                                <w:szCs w:val="20"/>
                              </w:rPr>
                              <w:t xml:space="preserve">and children’s mental states, such as thoughts, emotions, intentions, goals, desires, and needs, </w:t>
                            </w:r>
                            <w:r w:rsidR="00312C60">
                              <w:rPr>
                                <w:rFonts w:ascii="Arial" w:hAnsi="Arial" w:cs="Arial"/>
                                <w:sz w:val="20"/>
                                <w:szCs w:val="20"/>
                              </w:rPr>
                              <w:t>(</w:t>
                            </w:r>
                            <w:r w:rsidRPr="0096787E">
                              <w:rPr>
                                <w:rFonts w:ascii="Arial" w:hAnsi="Arial" w:cs="Arial"/>
                                <w:sz w:val="20"/>
                                <w:szCs w:val="20"/>
                              </w:rPr>
                              <w:t>Virmani 2020).</w:t>
                            </w:r>
                          </w:p>
                          <w:p w14:paraId="2C979D0D" w14:textId="77777777" w:rsidR="005F33D9" w:rsidRPr="0098229D" w:rsidRDefault="005F33D9" w:rsidP="005F33D9">
                            <w:pPr>
                              <w:rPr>
                                <w:rFonts w:ascii="Arial" w:hAnsi="Arial" w:cs="Arial"/>
                                <w:sz w:val="20"/>
                                <w:szCs w:val="20"/>
                                <w:lang w:val="cy-GB"/>
                              </w:rPr>
                            </w:pPr>
                          </w:p>
                          <w:p w14:paraId="4F70D483" w14:textId="77777777" w:rsidR="005F33D9" w:rsidRPr="00D668F9" w:rsidRDefault="005F33D9" w:rsidP="005F33D9">
                            <w:pPr>
                              <w:rPr>
                                <w:rFonts w:ascii="Arial" w:hAnsi="Arial" w:cs="Arial"/>
                                <w:sz w:val="20"/>
                                <w:szCs w:val="20"/>
                              </w:rPr>
                            </w:pPr>
                          </w:p>
                          <w:p w14:paraId="369588CC" w14:textId="77777777" w:rsidR="005F33D9" w:rsidRDefault="005F33D9" w:rsidP="005F33D9"/>
                        </w:txbxContent>
                      </v:textbox>
                      <w10:wrap type="square" anchorx="page"/>
                    </v:shape>
                  </w:pict>
                </mc:Fallback>
              </mc:AlternateContent>
            </w:r>
            <w:r w:rsidR="0096787E" w:rsidRPr="004E2CBA">
              <w:rPr>
                <w:noProof/>
              </w:rPr>
              <mc:AlternateContent>
                <mc:Choice Requires="wps">
                  <w:drawing>
                    <wp:anchor distT="45720" distB="45720" distL="114300" distR="114300" simplePos="0" relativeHeight="251681792" behindDoc="0" locked="0" layoutInCell="1" allowOverlap="1" wp14:anchorId="0FA8B823" wp14:editId="04CD03EB">
                      <wp:simplePos x="0" y="0"/>
                      <wp:positionH relativeFrom="page">
                        <wp:posOffset>3760470</wp:posOffset>
                      </wp:positionH>
                      <wp:positionV relativeFrom="paragraph">
                        <wp:posOffset>2540</wp:posOffset>
                      </wp:positionV>
                      <wp:extent cx="3634105" cy="5274945"/>
                      <wp:effectExtent l="0" t="0" r="23495" b="20955"/>
                      <wp:wrapSquare wrapText="bothSides"/>
                      <wp:docPr id="877159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4105" cy="5274945"/>
                              </a:xfrm>
                              <a:prstGeom prst="rect">
                                <a:avLst/>
                              </a:prstGeom>
                              <a:solidFill>
                                <a:srgbClr val="FFFFFF"/>
                              </a:solidFill>
                              <a:ln w="9525">
                                <a:solidFill>
                                  <a:srgbClr val="000000"/>
                                </a:solidFill>
                                <a:miter lim="800000"/>
                                <a:headEnd/>
                                <a:tailEnd/>
                              </a:ln>
                            </wps:spPr>
                            <wps:txbx>
                              <w:txbxContent>
                                <w:p w14:paraId="526C5990" w14:textId="31F22E0D" w:rsidR="00E20A8A" w:rsidRPr="0096787E" w:rsidRDefault="00E20A8A" w:rsidP="0096787E">
                                  <w:pPr>
                                    <w:jc w:val="center"/>
                                    <w:rPr>
                                      <w:rFonts w:ascii="Arial" w:hAnsi="Arial" w:cs="Arial"/>
                                      <w:color w:val="0070C0"/>
                                      <w:u w:val="single"/>
                                    </w:rPr>
                                  </w:pPr>
                                  <w:r w:rsidRPr="0096787E">
                                    <w:rPr>
                                      <w:rFonts w:ascii="Arial" w:hAnsi="Arial" w:cs="Arial"/>
                                      <w:color w:val="0070C0"/>
                                      <w:u w:val="single"/>
                                    </w:rPr>
                                    <w:t xml:space="preserve">Why is reflective </w:t>
                                  </w:r>
                                  <w:r w:rsidR="0096787E" w:rsidRPr="0096787E">
                                    <w:rPr>
                                      <w:rFonts w:ascii="Arial" w:hAnsi="Arial" w:cs="Arial"/>
                                      <w:color w:val="0070C0"/>
                                      <w:u w:val="single"/>
                                    </w:rPr>
                                    <w:t>practice</w:t>
                                  </w:r>
                                  <w:r w:rsidRPr="0096787E">
                                    <w:rPr>
                                      <w:rFonts w:ascii="Arial" w:hAnsi="Arial" w:cs="Arial"/>
                                      <w:color w:val="0070C0"/>
                                      <w:u w:val="single"/>
                                    </w:rPr>
                                    <w:t xml:space="preserve"> important to EY </w:t>
                                  </w:r>
                                  <w:r w:rsidR="0096787E" w:rsidRPr="0096787E">
                                    <w:rPr>
                                      <w:rFonts w:ascii="Arial" w:hAnsi="Arial" w:cs="Arial"/>
                                      <w:color w:val="0070C0"/>
                                      <w:u w:val="single"/>
                                    </w:rPr>
                                    <w:t>practice</w:t>
                                  </w:r>
                                  <w:r w:rsidRPr="0096787E">
                                    <w:rPr>
                                      <w:rFonts w:ascii="Arial" w:hAnsi="Arial" w:cs="Arial"/>
                                      <w:color w:val="0070C0"/>
                                      <w:u w:val="single"/>
                                    </w:rPr>
                                    <w:t>?</w:t>
                                  </w:r>
                                </w:p>
                                <w:p w14:paraId="70BAA5F6" w14:textId="77777777" w:rsidR="00E20A8A" w:rsidRPr="0096787E" w:rsidRDefault="00E20A8A" w:rsidP="00E20A8A">
                                  <w:pPr>
                                    <w:rPr>
                                      <w:rFonts w:ascii="Arial" w:hAnsi="Arial" w:cs="Arial"/>
                                      <w:color w:val="0070C0"/>
                                      <w:sz w:val="18"/>
                                      <w:szCs w:val="18"/>
                                      <w:u w:val="single"/>
                                    </w:rPr>
                                  </w:pPr>
                                </w:p>
                                <w:p w14:paraId="21B4CCBF" w14:textId="037AC6C1" w:rsidR="00E20A8A" w:rsidRPr="0096787E" w:rsidRDefault="00E20A8A" w:rsidP="00E20A8A">
                                  <w:pPr>
                                    <w:rPr>
                                      <w:rFonts w:ascii="Arial" w:hAnsi="Arial" w:cs="Arial"/>
                                      <w:sz w:val="20"/>
                                      <w:szCs w:val="20"/>
                                      <w:lang w:val="cy-GB"/>
                                    </w:rPr>
                                  </w:pPr>
                                  <w:r w:rsidRPr="0096787E">
                                    <w:rPr>
                                      <w:rFonts w:ascii="Arial" w:hAnsi="Arial" w:cs="Arial"/>
                                      <w:sz w:val="20"/>
                                      <w:szCs w:val="20"/>
                                      <w:lang w:val="cy-GB"/>
                                    </w:rPr>
                                    <w:t>According to Barr and Leeson (2016) actively reflecting allows a greater understanding which leads to knowlagable, confident practise fostering extensive personal and professional progress. By Virmani (2020) describes how this can develop the ability to examine,listen,inquire and respond effectively. The practitioner may become more aware of children’s emotional experiences also their own emotional development bringing heightened awareness which equips them to offer more sensitive and responsive care. Reed and Walker (2015) belive that skilled practitioners should embrace reflective practice, consistently questioning thier role to enhance the quality of care and education provided to children and families. Reed and Canning (2012) explain how  reflective practice supports child  development and quality improvement in early years practice. Looking at more effective ways of working, identifying areas of concern, improving learning outcome for children and avoiding being stuck in habbits. According to Brockbank and Mc Gill (2007:143 quoted in Reed and Canning 2012) reflective practice in early years can help with revising approaches, preventing old habits that hinder progress. Early years, care and education often face continual changes in areas such as, regulations, curriculum, mental health and diversity and inclusion. As a result Reed and Canning (2012) also believe that the early years practitioner needs to be able to adapt positively and effectively within a changing professional environment and that this is strengthened by their understanding of that environment. Reflective practice therefore provides an oppertunity to implement</w:t>
                                  </w:r>
                                  <w:r w:rsidR="00312C60">
                                    <w:rPr>
                                      <w:rFonts w:ascii="Arial" w:hAnsi="Arial" w:cs="Arial"/>
                                      <w:sz w:val="20"/>
                                      <w:szCs w:val="20"/>
                                      <w:lang w:val="cy-GB"/>
                                    </w:rPr>
                                    <w:t xml:space="preserve"> change</w:t>
                                  </w:r>
                                  <w:r w:rsidRPr="0096787E">
                                    <w:rPr>
                                      <w:rFonts w:ascii="Arial" w:hAnsi="Arial" w:cs="Arial"/>
                                      <w:sz w:val="20"/>
                                      <w:szCs w:val="20"/>
                                      <w:lang w:val="cy-GB"/>
                                    </w:rPr>
                                    <w:t xml:space="preserve"> on a personal and societal level aimed at improving quality</w:t>
                                  </w:r>
                                  <w:r w:rsidR="00312C60">
                                    <w:rPr>
                                      <w:rFonts w:ascii="Arial" w:hAnsi="Arial" w:cs="Arial"/>
                                      <w:sz w:val="20"/>
                                      <w:szCs w:val="20"/>
                                      <w:lang w:val="cy-GB"/>
                                    </w:rPr>
                                    <w:t xml:space="preserve"> within early years practice,</w:t>
                                  </w:r>
                                  <w:r w:rsidRPr="0096787E">
                                    <w:rPr>
                                      <w:rFonts w:ascii="Arial" w:hAnsi="Arial" w:cs="Arial"/>
                                      <w:sz w:val="20"/>
                                      <w:szCs w:val="20"/>
                                      <w:lang w:val="cy-GB"/>
                                    </w:rPr>
                                    <w:t xml:space="preserve"> (Cable and Miller 2008:173 referenced in Reed and Canning 2012).</w:t>
                                  </w:r>
                                </w:p>
                                <w:p w14:paraId="301F704A" w14:textId="77777777" w:rsidR="00E20A8A" w:rsidRPr="0096787E" w:rsidRDefault="00E20A8A" w:rsidP="00E20A8A">
                                  <w:pPr>
                                    <w:jc w:val="center"/>
                                    <w:rPr>
                                      <w:rFonts w:ascii="Arial" w:hAnsi="Arial" w:cs="Arial"/>
                                      <w:sz w:val="20"/>
                                      <w:szCs w:val="20"/>
                                    </w:rPr>
                                  </w:pPr>
                                </w:p>
                                <w:p w14:paraId="41238380" w14:textId="77777777" w:rsidR="00E20A8A" w:rsidRPr="00E20A8A" w:rsidRDefault="00E20A8A" w:rsidP="00E20A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A8B823" id="_x0000_s1031" type="#_x0000_t202" style="position:absolute;margin-left:296.1pt;margin-top:.2pt;width:286.15pt;height:415.3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">
                      <v:textbox>
                        <w:txbxContent>
                          <w:p w14:paraId="526C5990" w14:textId="31F22E0D" w:rsidR="00E20A8A" w:rsidRPr="0096787E" w:rsidRDefault="00E20A8A" w:rsidP="0096787E">
                            <w:pPr>
                              <w:jc w:val="center"/>
                              <w:rPr>
                                <w:rFonts w:ascii="Arial" w:hAnsi="Arial" w:cs="Arial"/>
                                <w:color w:val="0070C0"/>
                                <w:u w:val="single"/>
                              </w:rPr>
                            </w:pPr>
                            <w:r w:rsidRPr="0096787E">
                              <w:rPr>
                                <w:rFonts w:ascii="Arial" w:hAnsi="Arial" w:cs="Arial"/>
                                <w:color w:val="0070C0"/>
                                <w:u w:val="single"/>
                              </w:rPr>
                              <w:t xml:space="preserve">Why is reflective </w:t>
                            </w:r>
                            <w:r w:rsidR="0096787E" w:rsidRPr="0096787E">
                              <w:rPr>
                                <w:rFonts w:ascii="Arial" w:hAnsi="Arial" w:cs="Arial"/>
                                <w:color w:val="0070C0"/>
                                <w:u w:val="single"/>
                              </w:rPr>
                              <w:t>practice</w:t>
                            </w:r>
                            <w:r w:rsidRPr="0096787E">
                              <w:rPr>
                                <w:rFonts w:ascii="Arial" w:hAnsi="Arial" w:cs="Arial"/>
                                <w:color w:val="0070C0"/>
                                <w:u w:val="single"/>
                              </w:rPr>
                              <w:t xml:space="preserve"> important to EY </w:t>
                            </w:r>
                            <w:r w:rsidR="0096787E" w:rsidRPr="0096787E">
                              <w:rPr>
                                <w:rFonts w:ascii="Arial" w:hAnsi="Arial" w:cs="Arial"/>
                                <w:color w:val="0070C0"/>
                                <w:u w:val="single"/>
                              </w:rPr>
                              <w:t>practice</w:t>
                            </w:r>
                            <w:r w:rsidRPr="0096787E">
                              <w:rPr>
                                <w:rFonts w:ascii="Arial" w:hAnsi="Arial" w:cs="Arial"/>
                                <w:color w:val="0070C0"/>
                                <w:u w:val="single"/>
                              </w:rPr>
                              <w:t>?</w:t>
                            </w:r>
                          </w:p>
                          <w:p w14:paraId="70BAA5F6" w14:textId="77777777" w:rsidR="00E20A8A" w:rsidRPr="0096787E" w:rsidRDefault="00E20A8A" w:rsidP="00E20A8A">
                            <w:pPr>
                              <w:rPr>
                                <w:rFonts w:ascii="Arial" w:hAnsi="Arial" w:cs="Arial"/>
                                <w:color w:val="0070C0"/>
                                <w:sz w:val="18"/>
                                <w:szCs w:val="18"/>
                                <w:u w:val="single"/>
                              </w:rPr>
                            </w:pPr>
                          </w:p>
                          <w:p w14:paraId="21B4CCBF" w14:textId="037AC6C1" w:rsidR="00E20A8A" w:rsidRPr="0096787E" w:rsidRDefault="00E20A8A" w:rsidP="00E20A8A">
                            <w:pPr>
                              <w:rPr>
                                <w:rFonts w:ascii="Arial" w:hAnsi="Arial" w:cs="Arial"/>
                                <w:sz w:val="20"/>
                                <w:szCs w:val="20"/>
                                <w:lang w:val="cy-GB"/>
                              </w:rPr>
                            </w:pPr>
                            <w:r w:rsidRPr="0096787E">
                              <w:rPr>
                                <w:rFonts w:ascii="Arial" w:hAnsi="Arial" w:cs="Arial"/>
                                <w:sz w:val="20"/>
                                <w:szCs w:val="20"/>
                                <w:lang w:val="cy-GB"/>
                              </w:rPr>
                              <w:t>According to Barr and Leeson (2016) actively reflecting allows a greater understanding which leads to knowlagable, confident practise fostering extensive personal and professional progress. By Virmani (2020) describes how this can develop the ability to examine,listen,inquire and respond effectively. The practitioner may become more aware of children’s emotional experiences also their own emotional development bringing heightened awareness which equips them to offer more sensitive and responsive care. Reed and Walker (2015) belive that skilled practitioners should embrace reflective practice, consistently questioning thier role to enhance the quality of care and education provided to children and families. Reed and Canning (2012) explain how  reflective practice supports child  development and quality improvement in early years practice. Looking at more effective ways of working, identifying areas of concern, improving learning outcome for children and avoiding being stuck in habbits. According to Brockbank and Mc Gill (2007:143 quoted in Reed and Canning 2012) reflective practice in early years can help with revising approaches, preventing old habits that hinder progress. Early years, care and education often face continual changes in areas such as, regulations, curriculum, mental health and diversity and inclusion. As a result Reed and Canning (2012) also believe that the early years practitioner needs to be able to adapt positively and effectively within a changing professional environment and that this is strengthened by their understanding of that environment. Reflective practice therefore provides an oppertunity to implement</w:t>
                            </w:r>
                            <w:r w:rsidR="00312C60">
                              <w:rPr>
                                <w:rFonts w:ascii="Arial" w:hAnsi="Arial" w:cs="Arial"/>
                                <w:sz w:val="20"/>
                                <w:szCs w:val="20"/>
                                <w:lang w:val="cy-GB"/>
                              </w:rPr>
                              <w:t xml:space="preserve"> change</w:t>
                            </w:r>
                            <w:r w:rsidRPr="0096787E">
                              <w:rPr>
                                <w:rFonts w:ascii="Arial" w:hAnsi="Arial" w:cs="Arial"/>
                                <w:sz w:val="20"/>
                                <w:szCs w:val="20"/>
                                <w:lang w:val="cy-GB"/>
                              </w:rPr>
                              <w:t xml:space="preserve"> on a personal and societal level aimed at improving quality</w:t>
                            </w:r>
                            <w:r w:rsidR="00312C60">
                              <w:rPr>
                                <w:rFonts w:ascii="Arial" w:hAnsi="Arial" w:cs="Arial"/>
                                <w:sz w:val="20"/>
                                <w:szCs w:val="20"/>
                                <w:lang w:val="cy-GB"/>
                              </w:rPr>
                              <w:t xml:space="preserve"> within early years practice,</w:t>
                            </w:r>
                            <w:r w:rsidRPr="0096787E">
                              <w:rPr>
                                <w:rFonts w:ascii="Arial" w:hAnsi="Arial" w:cs="Arial"/>
                                <w:sz w:val="20"/>
                                <w:szCs w:val="20"/>
                                <w:lang w:val="cy-GB"/>
                              </w:rPr>
                              <w:t xml:space="preserve"> (Cable and Miller 2008:173 referenced in Reed and Canning 2012).</w:t>
                            </w:r>
                          </w:p>
                          <w:p w14:paraId="301F704A" w14:textId="77777777" w:rsidR="00E20A8A" w:rsidRPr="0096787E" w:rsidRDefault="00E20A8A" w:rsidP="00E20A8A">
                            <w:pPr>
                              <w:jc w:val="center"/>
                              <w:rPr>
                                <w:rFonts w:ascii="Arial" w:hAnsi="Arial" w:cs="Arial"/>
                                <w:sz w:val="20"/>
                                <w:szCs w:val="20"/>
                              </w:rPr>
                            </w:pPr>
                          </w:p>
                          <w:p w14:paraId="41238380" w14:textId="77777777" w:rsidR="00E20A8A" w:rsidRPr="00E20A8A" w:rsidRDefault="00E20A8A" w:rsidP="00E20A8A"/>
                        </w:txbxContent>
                      </v:textbox>
                      <w10:wrap type="square" anchorx="page"/>
                    </v:shape>
                  </w:pict>
                </mc:Fallback>
              </mc:AlternateContent>
            </w:r>
          </w:p>
          <w:p w14:paraId="236D43E0" w14:textId="61B7F88D" w:rsidR="00492AF3" w:rsidRPr="007A1F56" w:rsidRDefault="00492AF3">
            <w:pPr>
              <w:rPr>
                <w:rFonts w:ascii="Arial" w:hAnsi="Arial" w:cs="Arial"/>
                <w:sz w:val="20"/>
                <w:szCs w:val="20"/>
                <w:lang w:val="cy-GB"/>
              </w:rPr>
            </w:pPr>
          </w:p>
          <w:p w14:paraId="31D1B8B3" w14:textId="57555187" w:rsidR="00492AF3" w:rsidRPr="00D668F9" w:rsidRDefault="00492AF3">
            <w:pPr>
              <w:rPr>
                <w:rFonts w:ascii="Arial" w:hAnsi="Arial" w:cs="Arial"/>
                <w:sz w:val="20"/>
                <w:szCs w:val="20"/>
                <w:lang w:val="en-GB"/>
              </w:rPr>
            </w:pPr>
          </w:p>
          <w:p w14:paraId="55A77A13" w14:textId="11B2EC3F" w:rsidR="00492AF3" w:rsidRDefault="00492AF3">
            <w:pPr>
              <w:rPr>
                <w:rFonts w:ascii="Arial" w:hAnsi="Arial" w:cs="Arial"/>
              </w:rPr>
            </w:pPr>
          </w:p>
          <w:p w14:paraId="15031CF2" w14:textId="46ED26A8" w:rsidR="00492AF3" w:rsidRDefault="00492AF3">
            <w:pPr>
              <w:rPr>
                <w:rFonts w:ascii="Arial" w:hAnsi="Arial" w:cs="Arial"/>
              </w:rPr>
            </w:pPr>
          </w:p>
          <w:p w14:paraId="337A34ED" w14:textId="2B2CDB3A" w:rsidR="00492AF3" w:rsidRDefault="00492AF3">
            <w:pPr>
              <w:rPr>
                <w:rFonts w:ascii="Arial" w:hAnsi="Arial" w:cs="Arial"/>
              </w:rPr>
            </w:pPr>
          </w:p>
          <w:p w14:paraId="724D26BC" w14:textId="16811B7C" w:rsidR="00492AF3" w:rsidRDefault="00492AF3">
            <w:pPr>
              <w:rPr>
                <w:rFonts w:ascii="Arial" w:hAnsi="Arial" w:cs="Arial"/>
              </w:rPr>
            </w:pPr>
          </w:p>
          <w:p w14:paraId="14D3F4CF" w14:textId="18CE3D37" w:rsidR="00492AF3" w:rsidRDefault="00492AF3">
            <w:pPr>
              <w:rPr>
                <w:rFonts w:ascii="Arial" w:hAnsi="Arial" w:cs="Arial"/>
              </w:rPr>
            </w:pPr>
          </w:p>
          <w:p w14:paraId="22635C14" w14:textId="642D0BEE" w:rsidR="00492AF3" w:rsidRDefault="00492AF3">
            <w:pPr>
              <w:rPr>
                <w:rFonts w:ascii="Arial" w:hAnsi="Arial" w:cs="Arial"/>
              </w:rPr>
            </w:pPr>
          </w:p>
          <w:p w14:paraId="58D02B8E" w14:textId="78006C64" w:rsidR="00492AF3" w:rsidRDefault="00492AF3">
            <w:pPr>
              <w:rPr>
                <w:rFonts w:ascii="Arial" w:hAnsi="Arial" w:cs="Arial"/>
              </w:rPr>
            </w:pPr>
          </w:p>
          <w:p w14:paraId="4523BA95" w14:textId="01CCB241" w:rsidR="00492AF3" w:rsidRDefault="00492AF3">
            <w:pPr>
              <w:rPr>
                <w:rFonts w:ascii="Arial" w:hAnsi="Arial" w:cs="Arial"/>
              </w:rPr>
            </w:pPr>
          </w:p>
          <w:p w14:paraId="06B9B15C" w14:textId="41E04E32" w:rsidR="00492AF3" w:rsidRDefault="00492AF3">
            <w:pPr>
              <w:rPr>
                <w:rFonts w:ascii="Arial" w:hAnsi="Arial" w:cs="Arial"/>
              </w:rPr>
            </w:pPr>
          </w:p>
          <w:p w14:paraId="1CD5D7FD" w14:textId="224BAF33" w:rsidR="00492AF3" w:rsidRDefault="00492AF3">
            <w:pPr>
              <w:rPr>
                <w:rFonts w:ascii="Arial" w:hAnsi="Arial" w:cs="Arial"/>
              </w:rPr>
            </w:pPr>
          </w:p>
          <w:p w14:paraId="52CBB5EA" w14:textId="3D4BED8D" w:rsidR="00492AF3" w:rsidRDefault="00492AF3">
            <w:pPr>
              <w:rPr>
                <w:rFonts w:ascii="Arial" w:hAnsi="Arial" w:cs="Arial"/>
              </w:rPr>
            </w:pPr>
          </w:p>
        </w:tc>
        <w:tc>
          <w:tcPr>
            <w:tcW w:w="6066" w:type="dxa"/>
            <w:tcBorders>
              <w:top w:val="single" w:sz="4" w:space="0" w:color="auto"/>
              <w:left w:val="single" w:sz="4" w:space="0" w:color="auto"/>
              <w:bottom w:val="single" w:sz="4" w:space="0" w:color="auto"/>
              <w:right w:val="single" w:sz="4" w:space="0" w:color="auto"/>
            </w:tcBorders>
          </w:tcPr>
          <w:p w14:paraId="6C0EA3E7" w14:textId="277C7EBD" w:rsidR="00492AF3" w:rsidRDefault="00AB5754" w:rsidP="0058665B">
            <w:pPr>
              <w:rPr>
                <w:rFonts w:ascii="Arial" w:hAnsi="Arial" w:cs="Arial"/>
                <w:color w:val="0070C0"/>
              </w:rPr>
            </w:pPr>
            <w:r>
              <w:rPr>
                <w:noProof/>
              </w:rPr>
              <mc:AlternateContent>
                <mc:Choice Requires="wps">
                  <w:drawing>
                    <wp:anchor distT="45720" distB="45720" distL="114300" distR="114300" simplePos="0" relativeHeight="251673600" behindDoc="0" locked="0" layoutInCell="1" allowOverlap="1" wp14:anchorId="32A891A3" wp14:editId="25EB23F4">
                      <wp:simplePos x="0" y="0"/>
                      <wp:positionH relativeFrom="page">
                        <wp:posOffset>-146</wp:posOffset>
                      </wp:positionH>
                      <wp:positionV relativeFrom="paragraph">
                        <wp:posOffset>5770392</wp:posOffset>
                      </wp:positionV>
                      <wp:extent cx="3680412" cy="1875693"/>
                      <wp:effectExtent l="0" t="0" r="15875" b="10795"/>
                      <wp:wrapNone/>
                      <wp:docPr id="3489487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0412" cy="1875693"/>
                              </a:xfrm>
                              <a:prstGeom prst="rect">
                                <a:avLst/>
                              </a:prstGeom>
                              <a:solidFill>
                                <a:srgbClr val="FFFFFF"/>
                              </a:solidFill>
                              <a:ln w="9525">
                                <a:solidFill>
                                  <a:srgbClr val="000000"/>
                                </a:solidFill>
                                <a:miter lim="800000"/>
                                <a:headEnd/>
                                <a:tailEnd/>
                              </a:ln>
                            </wps:spPr>
                            <wps:txbx>
                              <w:txbxContent>
                                <w:p w14:paraId="1F0F50C4" w14:textId="399B97CC" w:rsidR="0098229D" w:rsidRPr="00113D12" w:rsidRDefault="0098229D" w:rsidP="0098229D">
                                  <w:pPr>
                                    <w:rPr>
                                      <w:rFonts w:ascii="Arial" w:hAnsi="Arial" w:cs="Arial"/>
                                      <w:sz w:val="20"/>
                                      <w:szCs w:val="20"/>
                                    </w:rPr>
                                  </w:pPr>
                                  <w:r w:rsidRPr="00113D12">
                                    <w:rPr>
                                      <w:rFonts w:ascii="Arial" w:hAnsi="Arial" w:cs="Arial"/>
                                      <w:sz w:val="20"/>
                                      <w:szCs w:val="20"/>
                                    </w:rPr>
                                    <w:t>Linus, Kocsis and Burry 2023 explain that Schon believed that learning is not about acquiring knowledge, professionals improve and learn through reflection. This encourages critical thinking and the ability to continuously reflect both during and after an activity. He introduce</w:t>
                                  </w:r>
                                  <w:r w:rsidR="00AB5754">
                                    <w:rPr>
                                      <w:rFonts w:ascii="Arial" w:hAnsi="Arial" w:cs="Arial"/>
                                      <w:sz w:val="20"/>
                                      <w:szCs w:val="20"/>
                                    </w:rPr>
                                    <w:t>d</w:t>
                                  </w:r>
                                  <w:r w:rsidRPr="00113D12">
                                    <w:rPr>
                                      <w:rFonts w:ascii="Arial" w:hAnsi="Arial" w:cs="Arial"/>
                                      <w:sz w:val="20"/>
                                      <w:szCs w:val="20"/>
                                    </w:rPr>
                                    <w:t xml:space="preserve"> two key concepts of reflection:</w:t>
                                  </w:r>
                                </w:p>
                                <w:p w14:paraId="299A34AA" w14:textId="77777777" w:rsidR="0098229D" w:rsidRPr="00113D12" w:rsidRDefault="0098229D" w:rsidP="0098229D">
                                  <w:pPr>
                                    <w:rPr>
                                      <w:rFonts w:ascii="Arial" w:hAnsi="Arial" w:cs="Arial"/>
                                      <w:sz w:val="20"/>
                                      <w:szCs w:val="20"/>
                                    </w:rPr>
                                  </w:pPr>
                                  <w:r w:rsidRPr="00113D12">
                                    <w:rPr>
                                      <w:rFonts w:ascii="Arial" w:hAnsi="Arial" w:cs="Arial"/>
                                      <w:sz w:val="20"/>
                                      <w:szCs w:val="20"/>
                                    </w:rPr>
                                    <w:t>Reflection in action- This involves being able to think, adapt, reflect and respond effectively in the moment. Changing approach if needed allowing instant feedback.</w:t>
                                  </w:r>
                                </w:p>
                                <w:p w14:paraId="1BE31FD9" w14:textId="4B02AFEA" w:rsidR="0098229D" w:rsidRPr="00113D12" w:rsidRDefault="0098229D" w:rsidP="0098229D">
                                  <w:pPr>
                                    <w:rPr>
                                      <w:rFonts w:ascii="Arial" w:hAnsi="Arial" w:cs="Arial"/>
                                      <w:sz w:val="20"/>
                                      <w:szCs w:val="20"/>
                                    </w:rPr>
                                  </w:pPr>
                                  <w:r w:rsidRPr="00113D12">
                                    <w:rPr>
                                      <w:rFonts w:ascii="Arial" w:hAnsi="Arial" w:cs="Arial"/>
                                      <w:sz w:val="20"/>
                                      <w:szCs w:val="20"/>
                                    </w:rPr>
                                    <w:t xml:space="preserve">Reflection on action- This is a deliberate process that happens after a task or event. Evaluating what went well and what </w:t>
                                  </w:r>
                                  <w:proofErr w:type="gramStart"/>
                                  <w:r w:rsidRPr="00113D12">
                                    <w:rPr>
                                      <w:rFonts w:ascii="Arial" w:hAnsi="Arial" w:cs="Arial"/>
                                      <w:sz w:val="20"/>
                                      <w:szCs w:val="20"/>
                                    </w:rPr>
                                    <w:t xml:space="preserve">didn’t, </w:t>
                                  </w:r>
                                  <w:r w:rsidR="00AB5754">
                                    <w:rPr>
                                      <w:rFonts w:ascii="Arial" w:hAnsi="Arial" w:cs="Arial"/>
                                      <w:sz w:val="20"/>
                                      <w:szCs w:val="20"/>
                                    </w:rPr>
                                    <w:t>and</w:t>
                                  </w:r>
                                  <w:proofErr w:type="gramEnd"/>
                                  <w:r w:rsidRPr="00113D12">
                                    <w:rPr>
                                      <w:rFonts w:ascii="Arial" w:hAnsi="Arial" w:cs="Arial"/>
                                      <w:sz w:val="20"/>
                                      <w:szCs w:val="20"/>
                                    </w:rPr>
                                    <w:t xml:space="preserve"> includes deeper learning and informs future practice</w:t>
                                  </w:r>
                                  <w:bookmarkStart w:id="2" w:name="_Hlk179720139"/>
                                  <w:r w:rsidRPr="00113D12">
                                    <w:rPr>
                                      <w:rFonts w:ascii="Arial" w:hAnsi="Arial" w:cs="Arial"/>
                                      <w:sz w:val="20"/>
                                      <w:szCs w:val="20"/>
                                    </w:rPr>
                                    <w:t>.</w:t>
                                  </w:r>
                                </w:p>
                                <w:bookmarkEnd w:id="2"/>
                                <w:p w14:paraId="7349833F" w14:textId="77777777" w:rsidR="0098229D" w:rsidRPr="00113D12" w:rsidRDefault="0098229D" w:rsidP="0098229D">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891A3" id="_x0000_s1032" type="#_x0000_t202" style="position:absolute;margin-left:0;margin-top:454.35pt;width:289.8pt;height:147.7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">
                      <v:textbox>
                        <w:txbxContent>
                          <w:p w14:paraId="1F0F50C4" w14:textId="399B97CC" w:rsidR="0098229D" w:rsidRPr="00113D12" w:rsidRDefault="0098229D" w:rsidP="0098229D">
                            <w:pPr>
                              <w:rPr>
                                <w:rFonts w:ascii="Arial" w:hAnsi="Arial" w:cs="Arial"/>
                                <w:sz w:val="20"/>
                                <w:szCs w:val="20"/>
                              </w:rPr>
                            </w:pPr>
                            <w:r w:rsidRPr="00113D12">
                              <w:rPr>
                                <w:rFonts w:ascii="Arial" w:hAnsi="Arial" w:cs="Arial"/>
                                <w:sz w:val="20"/>
                                <w:szCs w:val="20"/>
                              </w:rPr>
                              <w:t>Linus, Kocsis and Burry 2023 explain that Schon believed that learning is not about acquiring knowledge, professionals improve and learn through reflection. This encourages critical thinking and the ability to continuously reflect both during and after an activity. He introduce</w:t>
                            </w:r>
                            <w:r w:rsidR="00AB5754">
                              <w:rPr>
                                <w:rFonts w:ascii="Arial" w:hAnsi="Arial" w:cs="Arial"/>
                                <w:sz w:val="20"/>
                                <w:szCs w:val="20"/>
                              </w:rPr>
                              <w:t>d</w:t>
                            </w:r>
                            <w:r w:rsidRPr="00113D12">
                              <w:rPr>
                                <w:rFonts w:ascii="Arial" w:hAnsi="Arial" w:cs="Arial"/>
                                <w:sz w:val="20"/>
                                <w:szCs w:val="20"/>
                              </w:rPr>
                              <w:t xml:space="preserve"> two key concepts of reflection:</w:t>
                            </w:r>
                          </w:p>
                          <w:p w14:paraId="299A34AA" w14:textId="77777777" w:rsidR="0098229D" w:rsidRPr="00113D12" w:rsidRDefault="0098229D" w:rsidP="0098229D">
                            <w:pPr>
                              <w:rPr>
                                <w:rFonts w:ascii="Arial" w:hAnsi="Arial" w:cs="Arial"/>
                                <w:sz w:val="20"/>
                                <w:szCs w:val="20"/>
                              </w:rPr>
                            </w:pPr>
                            <w:r w:rsidRPr="00113D12">
                              <w:rPr>
                                <w:rFonts w:ascii="Arial" w:hAnsi="Arial" w:cs="Arial"/>
                                <w:sz w:val="20"/>
                                <w:szCs w:val="20"/>
                              </w:rPr>
                              <w:t>Reflection in action- This involves being able to think, adapt, reflect and respond effectively in the moment. Changing approach if needed allowing instant feedback.</w:t>
                            </w:r>
                          </w:p>
                          <w:p w14:paraId="1BE31FD9" w14:textId="4B02AFEA" w:rsidR="0098229D" w:rsidRPr="00113D12" w:rsidRDefault="0098229D" w:rsidP="0098229D">
                            <w:pPr>
                              <w:rPr>
                                <w:rFonts w:ascii="Arial" w:hAnsi="Arial" w:cs="Arial"/>
                                <w:sz w:val="20"/>
                                <w:szCs w:val="20"/>
                              </w:rPr>
                            </w:pPr>
                            <w:r w:rsidRPr="00113D12">
                              <w:rPr>
                                <w:rFonts w:ascii="Arial" w:hAnsi="Arial" w:cs="Arial"/>
                                <w:sz w:val="20"/>
                                <w:szCs w:val="20"/>
                              </w:rPr>
                              <w:t xml:space="preserve">Reflection on action- This is a deliberate process that happens after a task or event. Evaluating what went well and what </w:t>
                            </w:r>
                            <w:proofErr w:type="gramStart"/>
                            <w:r w:rsidRPr="00113D12">
                              <w:rPr>
                                <w:rFonts w:ascii="Arial" w:hAnsi="Arial" w:cs="Arial"/>
                                <w:sz w:val="20"/>
                                <w:szCs w:val="20"/>
                              </w:rPr>
                              <w:t xml:space="preserve">didn’t, </w:t>
                            </w:r>
                            <w:r w:rsidR="00AB5754">
                              <w:rPr>
                                <w:rFonts w:ascii="Arial" w:hAnsi="Arial" w:cs="Arial"/>
                                <w:sz w:val="20"/>
                                <w:szCs w:val="20"/>
                              </w:rPr>
                              <w:t>and</w:t>
                            </w:r>
                            <w:proofErr w:type="gramEnd"/>
                            <w:r w:rsidRPr="00113D12">
                              <w:rPr>
                                <w:rFonts w:ascii="Arial" w:hAnsi="Arial" w:cs="Arial"/>
                                <w:sz w:val="20"/>
                                <w:szCs w:val="20"/>
                              </w:rPr>
                              <w:t xml:space="preserve"> includes deeper learning and informs future practice</w:t>
                            </w:r>
                            <w:bookmarkStart w:id="3" w:name="_Hlk179720139"/>
                            <w:r w:rsidRPr="00113D12">
                              <w:rPr>
                                <w:rFonts w:ascii="Arial" w:hAnsi="Arial" w:cs="Arial"/>
                                <w:sz w:val="20"/>
                                <w:szCs w:val="20"/>
                              </w:rPr>
                              <w:t>.</w:t>
                            </w:r>
                          </w:p>
                          <w:bookmarkEnd w:id="3"/>
                          <w:p w14:paraId="7349833F" w14:textId="77777777" w:rsidR="0098229D" w:rsidRPr="00113D12" w:rsidRDefault="0098229D" w:rsidP="0098229D">
                            <w:pPr>
                              <w:rPr>
                                <w:sz w:val="20"/>
                                <w:szCs w:val="20"/>
                              </w:rPr>
                            </w:pPr>
                          </w:p>
                        </w:txbxContent>
                      </v:textbox>
                      <w10:wrap anchorx="page"/>
                    </v:shape>
                  </w:pict>
                </mc:Fallback>
              </mc:AlternateContent>
            </w:r>
            <w:r w:rsidRPr="00AC4F3F">
              <w:rPr>
                <w:rFonts w:ascii="Arial" w:hAnsi="Arial" w:cs="Arial"/>
                <w:noProof/>
                <w:color w:val="0070C0"/>
              </w:rPr>
              <mc:AlternateContent>
                <mc:Choice Requires="wps">
                  <w:drawing>
                    <wp:anchor distT="45720" distB="45720" distL="114300" distR="114300" simplePos="0" relativeHeight="251677696" behindDoc="0" locked="0" layoutInCell="1" allowOverlap="1" wp14:anchorId="086E9E32" wp14:editId="73BBC8F9">
                      <wp:simplePos x="0" y="0"/>
                      <wp:positionH relativeFrom="column">
                        <wp:posOffset>-31115</wp:posOffset>
                      </wp:positionH>
                      <wp:positionV relativeFrom="paragraph">
                        <wp:posOffset>5348263</wp:posOffset>
                      </wp:positionV>
                      <wp:extent cx="3634105" cy="273050"/>
                      <wp:effectExtent l="0" t="0" r="23495" b="12700"/>
                      <wp:wrapSquare wrapText="bothSides"/>
                      <wp:docPr id="19786658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4105" cy="273050"/>
                              </a:xfrm>
                              <a:prstGeom prst="rect">
                                <a:avLst/>
                              </a:prstGeom>
                              <a:solidFill>
                                <a:srgbClr val="FFFFFF"/>
                              </a:solidFill>
                              <a:ln w="9525">
                                <a:solidFill>
                                  <a:srgbClr val="000000"/>
                                </a:solidFill>
                                <a:miter lim="800000"/>
                                <a:headEnd/>
                                <a:tailEnd/>
                              </a:ln>
                            </wps:spPr>
                            <wps:txbx>
                              <w:txbxContent>
                                <w:p w14:paraId="41EFCF63" w14:textId="2348F87C" w:rsidR="00AC4F3F" w:rsidRDefault="00AB5754">
                                  <w:r>
                                    <w:rPr>
                                      <w:rFonts w:ascii="Arial" w:hAnsi="Arial" w:cs="Arial"/>
                                      <w:color w:val="0070C0"/>
                                    </w:rPr>
                                    <w:t>The theory of reflective practice – Schon’s theory.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6E9E32" id="_x0000_s1033" type="#_x0000_t202" style="position:absolute;margin-left:-2.45pt;margin-top:421.1pt;width:286.15pt;height:21.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">
                      <v:textbox>
                        <w:txbxContent>
                          <w:p w14:paraId="41EFCF63" w14:textId="2348F87C" w:rsidR="00AC4F3F" w:rsidRDefault="00AB5754">
                            <w:r>
                              <w:rPr>
                                <w:rFonts w:ascii="Arial" w:hAnsi="Arial" w:cs="Arial"/>
                                <w:color w:val="0070C0"/>
                              </w:rPr>
                              <w:t>The theory of reflective practice – Schon’s theory.</w:t>
                            </w:r>
                          </w:p>
                        </w:txbxContent>
                      </v:textbox>
                      <w10:wrap type="square"/>
                    </v:shape>
                  </w:pict>
                </mc:Fallback>
              </mc:AlternateContent>
            </w:r>
            <w:r w:rsidRPr="004E2CBA">
              <w:rPr>
                <w:noProof/>
              </w:rPr>
              <mc:AlternateContent>
                <mc:Choice Requires="wps">
                  <w:drawing>
                    <wp:anchor distT="45720" distB="45720" distL="114300" distR="114300" simplePos="0" relativeHeight="251661312" behindDoc="0" locked="0" layoutInCell="1" allowOverlap="1" wp14:anchorId="58A39721" wp14:editId="08347FE8">
                      <wp:simplePos x="0" y="0"/>
                      <wp:positionH relativeFrom="page">
                        <wp:posOffset>3175</wp:posOffset>
                      </wp:positionH>
                      <wp:positionV relativeFrom="paragraph">
                        <wp:posOffset>2540</wp:posOffset>
                      </wp:positionV>
                      <wp:extent cx="3695700" cy="5283200"/>
                      <wp:effectExtent l="0" t="0" r="19050" b="12700"/>
                      <wp:wrapSquare wrapText="bothSides"/>
                      <wp:docPr id="16107210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5283200"/>
                              </a:xfrm>
                              <a:prstGeom prst="rect">
                                <a:avLst/>
                              </a:prstGeom>
                              <a:solidFill>
                                <a:srgbClr val="FFFFFF"/>
                              </a:solidFill>
                              <a:ln w="9525">
                                <a:solidFill>
                                  <a:srgbClr val="000000"/>
                                </a:solidFill>
                                <a:miter lim="800000"/>
                                <a:headEnd/>
                                <a:tailEnd/>
                              </a:ln>
                            </wps:spPr>
                            <wps:txbx>
                              <w:txbxContent>
                                <w:p w14:paraId="2AFB6F2C" w14:textId="14AF8250" w:rsidR="005F33D9" w:rsidRPr="00113D12" w:rsidRDefault="005F33D9" w:rsidP="00113D12">
                                  <w:pPr>
                                    <w:jc w:val="center"/>
                                    <w:rPr>
                                      <w:rFonts w:ascii="Arial" w:hAnsi="Arial" w:cs="Arial"/>
                                      <w:color w:val="0070C0"/>
                                      <w:u w:val="single"/>
                                    </w:rPr>
                                  </w:pPr>
                                  <w:r w:rsidRPr="00113D12">
                                    <w:rPr>
                                      <w:rFonts w:ascii="Arial" w:hAnsi="Arial" w:cs="Arial"/>
                                      <w:color w:val="0070C0"/>
                                      <w:u w:val="single"/>
                                    </w:rPr>
                                    <w:t xml:space="preserve">Why is reflective </w:t>
                                  </w:r>
                                  <w:r w:rsidR="00AB5754" w:rsidRPr="00113D12">
                                    <w:rPr>
                                      <w:rFonts w:ascii="Arial" w:hAnsi="Arial" w:cs="Arial"/>
                                      <w:color w:val="0070C0"/>
                                      <w:u w:val="single"/>
                                    </w:rPr>
                                    <w:t>practice</w:t>
                                  </w:r>
                                  <w:r w:rsidRPr="00113D12">
                                    <w:rPr>
                                      <w:rFonts w:ascii="Arial" w:hAnsi="Arial" w:cs="Arial"/>
                                      <w:color w:val="0070C0"/>
                                      <w:u w:val="single"/>
                                    </w:rPr>
                                    <w:t xml:space="preserve"> important to EY </w:t>
                                  </w:r>
                                  <w:r w:rsidR="00AB5754" w:rsidRPr="00113D12">
                                    <w:rPr>
                                      <w:rFonts w:ascii="Arial" w:hAnsi="Arial" w:cs="Arial"/>
                                      <w:color w:val="0070C0"/>
                                      <w:u w:val="single"/>
                                    </w:rPr>
                                    <w:t>practice</w:t>
                                  </w:r>
                                  <w:r w:rsidRPr="00113D12">
                                    <w:rPr>
                                      <w:rFonts w:ascii="Arial" w:hAnsi="Arial" w:cs="Arial"/>
                                      <w:color w:val="0070C0"/>
                                      <w:u w:val="single"/>
                                    </w:rPr>
                                    <w:t>?</w:t>
                                  </w:r>
                                </w:p>
                                <w:p w14:paraId="6534AF97" w14:textId="77777777" w:rsidR="00113D12" w:rsidRPr="00BE0A10" w:rsidRDefault="00113D12" w:rsidP="005F33D9">
                                  <w:pPr>
                                    <w:rPr>
                                      <w:rFonts w:ascii="Arial" w:hAnsi="Arial" w:cs="Arial"/>
                                      <w:color w:val="0070C0"/>
                                    </w:rPr>
                                  </w:pPr>
                                </w:p>
                                <w:p w14:paraId="0AE4A20F" w14:textId="788A6559" w:rsidR="005F33D9" w:rsidRPr="00BE0A10" w:rsidRDefault="005F33D9" w:rsidP="005F33D9">
                                  <w:pPr>
                                    <w:rPr>
                                      <w:rFonts w:ascii="Arial" w:hAnsi="Arial" w:cs="Arial"/>
                                      <w:sz w:val="20"/>
                                      <w:szCs w:val="20"/>
                                      <w:lang w:val="cy-GB"/>
                                    </w:rPr>
                                  </w:pPr>
                                  <w:r w:rsidRPr="00BE0A10">
                                    <w:rPr>
                                      <w:rFonts w:ascii="Arial" w:hAnsi="Arial" w:cs="Arial"/>
                                      <w:sz w:val="20"/>
                                      <w:szCs w:val="20"/>
                                      <w:lang w:val="cy-GB"/>
                                    </w:rPr>
                                    <w:t>According to Barr and Leeson (2016) actively reflecting allows a greater understanding which leads to knowlagable, confident practise fostering extensive personal and professional progress. Virmani (2020) describes how this can develop the ability to examine,</w:t>
                                  </w:r>
                                  <w:r w:rsidR="00BE0A10">
                                    <w:rPr>
                                      <w:rFonts w:ascii="Arial" w:hAnsi="Arial" w:cs="Arial"/>
                                      <w:sz w:val="20"/>
                                      <w:szCs w:val="20"/>
                                      <w:lang w:val="cy-GB"/>
                                    </w:rPr>
                                    <w:t xml:space="preserve"> </w:t>
                                  </w:r>
                                  <w:r w:rsidRPr="00BE0A10">
                                    <w:rPr>
                                      <w:rFonts w:ascii="Arial" w:hAnsi="Arial" w:cs="Arial"/>
                                      <w:sz w:val="20"/>
                                      <w:szCs w:val="20"/>
                                      <w:lang w:val="cy-GB"/>
                                    </w:rPr>
                                    <w:t>listen,</w:t>
                                  </w:r>
                                  <w:r w:rsidR="00BE0A10">
                                    <w:rPr>
                                      <w:rFonts w:ascii="Arial" w:hAnsi="Arial" w:cs="Arial"/>
                                      <w:sz w:val="20"/>
                                      <w:szCs w:val="20"/>
                                      <w:lang w:val="cy-GB"/>
                                    </w:rPr>
                                    <w:t xml:space="preserve"> </w:t>
                                  </w:r>
                                  <w:r w:rsidRPr="00BE0A10">
                                    <w:rPr>
                                      <w:rFonts w:ascii="Arial" w:hAnsi="Arial" w:cs="Arial"/>
                                      <w:sz w:val="20"/>
                                      <w:szCs w:val="20"/>
                                      <w:lang w:val="cy-GB"/>
                                    </w:rPr>
                                    <w:t>inquire and respond effectively</w:t>
                                  </w:r>
                                  <w:r w:rsidR="00BE0A10">
                                    <w:rPr>
                                      <w:rFonts w:ascii="Arial" w:hAnsi="Arial" w:cs="Arial"/>
                                      <w:sz w:val="20"/>
                                      <w:szCs w:val="20"/>
                                      <w:lang w:val="cy-GB"/>
                                    </w:rPr>
                                    <w:t xml:space="preserve"> to children’s needs within practise.</w:t>
                                  </w:r>
                                  <w:r w:rsidRPr="00BE0A10">
                                    <w:rPr>
                                      <w:rFonts w:ascii="Arial" w:hAnsi="Arial" w:cs="Arial"/>
                                      <w:sz w:val="20"/>
                                      <w:szCs w:val="20"/>
                                      <w:lang w:val="cy-GB"/>
                                    </w:rPr>
                                    <w:t xml:space="preserve"> The practitioner may become more aware of children’s emotional experiences also their own emotional development bringing heightened awareness which equips them to offer more sensitive and responsive care. Reed and Walker (2015) belive that skilled practitioners should embrace reflective practice, consistently questioning thier role to enhance the quality of care and education provided to children and families. Reed and Canning (2012) explain how  reflective practice supports child development and quality improvement in early years practice. Looking at more effective ways of working, identifying areas of concern, improving learning outcome</w:t>
                                  </w:r>
                                  <w:r w:rsidR="00BE0A10">
                                    <w:rPr>
                                      <w:rFonts w:ascii="Arial" w:hAnsi="Arial" w:cs="Arial"/>
                                      <w:sz w:val="20"/>
                                      <w:szCs w:val="20"/>
                                      <w:lang w:val="cy-GB"/>
                                    </w:rPr>
                                    <w:t>s</w:t>
                                  </w:r>
                                  <w:r w:rsidRPr="00BE0A10">
                                    <w:rPr>
                                      <w:rFonts w:ascii="Arial" w:hAnsi="Arial" w:cs="Arial"/>
                                      <w:sz w:val="20"/>
                                      <w:szCs w:val="20"/>
                                      <w:lang w:val="cy-GB"/>
                                    </w:rPr>
                                    <w:t xml:space="preserve"> for children and avoiding being stuck in habbits. According to Brockbank and Mc Gill (2007:143 quoted in Reed and Canning 2012) reflective practice in early years can help with revising approaches, preventing old </w:t>
                                  </w:r>
                                  <w:r w:rsidR="00BE0A10">
                                    <w:rPr>
                                      <w:rFonts w:ascii="Arial" w:hAnsi="Arial" w:cs="Arial"/>
                                      <w:sz w:val="20"/>
                                      <w:szCs w:val="20"/>
                                      <w:lang w:val="cy-GB"/>
                                    </w:rPr>
                                    <w:t>routines and patterns</w:t>
                                  </w:r>
                                  <w:r w:rsidRPr="00BE0A10">
                                    <w:rPr>
                                      <w:rFonts w:ascii="Arial" w:hAnsi="Arial" w:cs="Arial"/>
                                      <w:sz w:val="20"/>
                                      <w:szCs w:val="20"/>
                                      <w:lang w:val="cy-GB"/>
                                    </w:rPr>
                                    <w:t xml:space="preserve"> hinder</w:t>
                                  </w:r>
                                  <w:r w:rsidR="00AC4F3F">
                                    <w:rPr>
                                      <w:rFonts w:ascii="Arial" w:hAnsi="Arial" w:cs="Arial"/>
                                      <w:sz w:val="20"/>
                                      <w:szCs w:val="20"/>
                                      <w:lang w:val="cy-GB"/>
                                    </w:rPr>
                                    <w:t>ing</w:t>
                                  </w:r>
                                  <w:r w:rsidRPr="00BE0A10">
                                    <w:rPr>
                                      <w:rFonts w:ascii="Arial" w:hAnsi="Arial" w:cs="Arial"/>
                                      <w:sz w:val="20"/>
                                      <w:szCs w:val="20"/>
                                      <w:lang w:val="cy-GB"/>
                                    </w:rPr>
                                    <w:t xml:space="preserve"> progress. Early years, care and education often face continual changes in areas such as, regulations, curriculum, mental health and diversity and inclusion. As a result Reed and Canning (2012) also believe that the early years practitioner needs to be able to adapt positively and effectively within a changing professional environment and that this is strengthened by their understanding of that environment. Reflective practice therefore provides an oppertunity to implement on a personal and societal level aimed at improving quality</w:t>
                                  </w:r>
                                  <w:r w:rsidR="00BE0A10">
                                    <w:rPr>
                                      <w:rFonts w:ascii="Arial" w:hAnsi="Arial" w:cs="Arial"/>
                                      <w:sz w:val="20"/>
                                      <w:szCs w:val="20"/>
                                      <w:lang w:val="cy-GB"/>
                                    </w:rPr>
                                    <w:t xml:space="preserve"> of care and education within practise,</w:t>
                                  </w:r>
                                  <w:r w:rsidRPr="00BE0A10">
                                    <w:rPr>
                                      <w:rFonts w:ascii="Arial" w:hAnsi="Arial" w:cs="Arial"/>
                                      <w:sz w:val="20"/>
                                      <w:szCs w:val="20"/>
                                      <w:lang w:val="cy-GB"/>
                                    </w:rPr>
                                    <w:t xml:space="preserve"> (Cable and Miller 2008:173 referenced in Reed and Canning 2012).</w:t>
                                  </w:r>
                                </w:p>
                                <w:p w14:paraId="0029E056" w14:textId="77777777" w:rsidR="005F33D9" w:rsidRPr="00BE0A10" w:rsidRDefault="005F33D9" w:rsidP="005F33D9">
                                  <w:pPr>
                                    <w:jc w:val="center"/>
                                    <w:rPr>
                                      <w:rFonts w:ascii="Arial" w:hAnsi="Arial" w:cs="Arial"/>
                                      <w:sz w:val="20"/>
                                      <w:szCs w:val="20"/>
                                    </w:rPr>
                                  </w:pPr>
                                </w:p>
                                <w:p w14:paraId="618FF046" w14:textId="77777777" w:rsidR="005F33D9" w:rsidRPr="00BE0A10" w:rsidRDefault="005F33D9" w:rsidP="005F33D9">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A39721" id="_x0000_s1034" type="#_x0000_t202" style="position:absolute;margin-left:.25pt;margin-top:.2pt;width:291pt;height:416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">
                      <v:textbox>
                        <w:txbxContent>
                          <w:p w14:paraId="2AFB6F2C" w14:textId="14AF8250" w:rsidR="005F33D9" w:rsidRPr="00113D12" w:rsidRDefault="005F33D9" w:rsidP="00113D12">
                            <w:pPr>
                              <w:jc w:val="center"/>
                              <w:rPr>
                                <w:rFonts w:ascii="Arial" w:hAnsi="Arial" w:cs="Arial"/>
                                <w:color w:val="0070C0"/>
                                <w:u w:val="single"/>
                              </w:rPr>
                            </w:pPr>
                            <w:r w:rsidRPr="00113D12">
                              <w:rPr>
                                <w:rFonts w:ascii="Arial" w:hAnsi="Arial" w:cs="Arial"/>
                                <w:color w:val="0070C0"/>
                                <w:u w:val="single"/>
                              </w:rPr>
                              <w:t xml:space="preserve">Why is reflective </w:t>
                            </w:r>
                            <w:r w:rsidR="00AB5754" w:rsidRPr="00113D12">
                              <w:rPr>
                                <w:rFonts w:ascii="Arial" w:hAnsi="Arial" w:cs="Arial"/>
                                <w:color w:val="0070C0"/>
                                <w:u w:val="single"/>
                              </w:rPr>
                              <w:t>practice</w:t>
                            </w:r>
                            <w:r w:rsidRPr="00113D12">
                              <w:rPr>
                                <w:rFonts w:ascii="Arial" w:hAnsi="Arial" w:cs="Arial"/>
                                <w:color w:val="0070C0"/>
                                <w:u w:val="single"/>
                              </w:rPr>
                              <w:t xml:space="preserve"> important to EY </w:t>
                            </w:r>
                            <w:r w:rsidR="00AB5754" w:rsidRPr="00113D12">
                              <w:rPr>
                                <w:rFonts w:ascii="Arial" w:hAnsi="Arial" w:cs="Arial"/>
                                <w:color w:val="0070C0"/>
                                <w:u w:val="single"/>
                              </w:rPr>
                              <w:t>practice</w:t>
                            </w:r>
                            <w:r w:rsidRPr="00113D12">
                              <w:rPr>
                                <w:rFonts w:ascii="Arial" w:hAnsi="Arial" w:cs="Arial"/>
                                <w:color w:val="0070C0"/>
                                <w:u w:val="single"/>
                              </w:rPr>
                              <w:t>?</w:t>
                            </w:r>
                          </w:p>
                          <w:p w14:paraId="6534AF97" w14:textId="77777777" w:rsidR="00113D12" w:rsidRPr="00BE0A10" w:rsidRDefault="00113D12" w:rsidP="005F33D9">
                            <w:pPr>
                              <w:rPr>
                                <w:rFonts w:ascii="Arial" w:hAnsi="Arial" w:cs="Arial"/>
                                <w:color w:val="0070C0"/>
                              </w:rPr>
                            </w:pPr>
                          </w:p>
                          <w:p w14:paraId="0AE4A20F" w14:textId="788A6559" w:rsidR="005F33D9" w:rsidRPr="00BE0A10" w:rsidRDefault="005F33D9" w:rsidP="005F33D9">
                            <w:pPr>
                              <w:rPr>
                                <w:rFonts w:ascii="Arial" w:hAnsi="Arial" w:cs="Arial"/>
                                <w:sz w:val="20"/>
                                <w:szCs w:val="20"/>
                                <w:lang w:val="cy-GB"/>
                              </w:rPr>
                            </w:pPr>
                            <w:r w:rsidRPr="00BE0A10">
                              <w:rPr>
                                <w:rFonts w:ascii="Arial" w:hAnsi="Arial" w:cs="Arial"/>
                                <w:sz w:val="20"/>
                                <w:szCs w:val="20"/>
                                <w:lang w:val="cy-GB"/>
                              </w:rPr>
                              <w:t>According to Barr and Leeson (2016) actively reflecting allows a greater understanding which leads to knowlagable, confident practise fostering extensive personal and professional progress. Virmani (2020) describes how this can develop the ability to examine,</w:t>
                            </w:r>
                            <w:r w:rsidR="00BE0A10">
                              <w:rPr>
                                <w:rFonts w:ascii="Arial" w:hAnsi="Arial" w:cs="Arial"/>
                                <w:sz w:val="20"/>
                                <w:szCs w:val="20"/>
                                <w:lang w:val="cy-GB"/>
                              </w:rPr>
                              <w:t xml:space="preserve"> </w:t>
                            </w:r>
                            <w:r w:rsidRPr="00BE0A10">
                              <w:rPr>
                                <w:rFonts w:ascii="Arial" w:hAnsi="Arial" w:cs="Arial"/>
                                <w:sz w:val="20"/>
                                <w:szCs w:val="20"/>
                                <w:lang w:val="cy-GB"/>
                              </w:rPr>
                              <w:t>listen,</w:t>
                            </w:r>
                            <w:r w:rsidR="00BE0A10">
                              <w:rPr>
                                <w:rFonts w:ascii="Arial" w:hAnsi="Arial" w:cs="Arial"/>
                                <w:sz w:val="20"/>
                                <w:szCs w:val="20"/>
                                <w:lang w:val="cy-GB"/>
                              </w:rPr>
                              <w:t xml:space="preserve"> </w:t>
                            </w:r>
                            <w:r w:rsidRPr="00BE0A10">
                              <w:rPr>
                                <w:rFonts w:ascii="Arial" w:hAnsi="Arial" w:cs="Arial"/>
                                <w:sz w:val="20"/>
                                <w:szCs w:val="20"/>
                                <w:lang w:val="cy-GB"/>
                              </w:rPr>
                              <w:t>inquire and respond effectively</w:t>
                            </w:r>
                            <w:r w:rsidR="00BE0A10">
                              <w:rPr>
                                <w:rFonts w:ascii="Arial" w:hAnsi="Arial" w:cs="Arial"/>
                                <w:sz w:val="20"/>
                                <w:szCs w:val="20"/>
                                <w:lang w:val="cy-GB"/>
                              </w:rPr>
                              <w:t xml:space="preserve"> to children’s needs within practise.</w:t>
                            </w:r>
                            <w:r w:rsidRPr="00BE0A10">
                              <w:rPr>
                                <w:rFonts w:ascii="Arial" w:hAnsi="Arial" w:cs="Arial"/>
                                <w:sz w:val="20"/>
                                <w:szCs w:val="20"/>
                                <w:lang w:val="cy-GB"/>
                              </w:rPr>
                              <w:t xml:space="preserve"> The practitioner may become more aware of children’s emotional experiences also their own emotional development bringing heightened awareness which equips them to offer more sensitive and responsive care. Reed and Walker (2015) belive that skilled practitioners should embrace reflective practice, consistently questioning thier role to enhance the quality of care and education provided to children and families. Reed and Canning (2012) explain how  reflective practice supports child development and quality improvement in early years practice. Looking at more effective ways of working, identifying areas of concern, improving learning outcome</w:t>
                            </w:r>
                            <w:r w:rsidR="00BE0A10">
                              <w:rPr>
                                <w:rFonts w:ascii="Arial" w:hAnsi="Arial" w:cs="Arial"/>
                                <w:sz w:val="20"/>
                                <w:szCs w:val="20"/>
                                <w:lang w:val="cy-GB"/>
                              </w:rPr>
                              <w:t>s</w:t>
                            </w:r>
                            <w:r w:rsidRPr="00BE0A10">
                              <w:rPr>
                                <w:rFonts w:ascii="Arial" w:hAnsi="Arial" w:cs="Arial"/>
                                <w:sz w:val="20"/>
                                <w:szCs w:val="20"/>
                                <w:lang w:val="cy-GB"/>
                              </w:rPr>
                              <w:t xml:space="preserve"> for children and avoiding being stuck in habbits. According to Brockbank and Mc Gill (2007:143 quoted in Reed and Canning 2012) reflective practice in early years can help with revising approaches, preventing old </w:t>
                            </w:r>
                            <w:r w:rsidR="00BE0A10">
                              <w:rPr>
                                <w:rFonts w:ascii="Arial" w:hAnsi="Arial" w:cs="Arial"/>
                                <w:sz w:val="20"/>
                                <w:szCs w:val="20"/>
                                <w:lang w:val="cy-GB"/>
                              </w:rPr>
                              <w:t>routines and patterns</w:t>
                            </w:r>
                            <w:r w:rsidRPr="00BE0A10">
                              <w:rPr>
                                <w:rFonts w:ascii="Arial" w:hAnsi="Arial" w:cs="Arial"/>
                                <w:sz w:val="20"/>
                                <w:szCs w:val="20"/>
                                <w:lang w:val="cy-GB"/>
                              </w:rPr>
                              <w:t xml:space="preserve"> hinder</w:t>
                            </w:r>
                            <w:r w:rsidR="00AC4F3F">
                              <w:rPr>
                                <w:rFonts w:ascii="Arial" w:hAnsi="Arial" w:cs="Arial"/>
                                <w:sz w:val="20"/>
                                <w:szCs w:val="20"/>
                                <w:lang w:val="cy-GB"/>
                              </w:rPr>
                              <w:t>ing</w:t>
                            </w:r>
                            <w:r w:rsidRPr="00BE0A10">
                              <w:rPr>
                                <w:rFonts w:ascii="Arial" w:hAnsi="Arial" w:cs="Arial"/>
                                <w:sz w:val="20"/>
                                <w:szCs w:val="20"/>
                                <w:lang w:val="cy-GB"/>
                              </w:rPr>
                              <w:t xml:space="preserve"> progress. Early years, care and education often face continual changes in areas such as, regulations, curriculum, mental health and diversity and inclusion. As a result Reed and Canning (2012) also believe that the early years practitioner needs to be able to adapt positively and effectively within a changing professional environment and that this is strengthened by their understanding of that environment. Reflective practice therefore provides an oppertunity to implement on a personal and societal level aimed at improving quality</w:t>
                            </w:r>
                            <w:r w:rsidR="00BE0A10">
                              <w:rPr>
                                <w:rFonts w:ascii="Arial" w:hAnsi="Arial" w:cs="Arial"/>
                                <w:sz w:val="20"/>
                                <w:szCs w:val="20"/>
                                <w:lang w:val="cy-GB"/>
                              </w:rPr>
                              <w:t xml:space="preserve"> of care and education within practise,</w:t>
                            </w:r>
                            <w:r w:rsidRPr="00BE0A10">
                              <w:rPr>
                                <w:rFonts w:ascii="Arial" w:hAnsi="Arial" w:cs="Arial"/>
                                <w:sz w:val="20"/>
                                <w:szCs w:val="20"/>
                                <w:lang w:val="cy-GB"/>
                              </w:rPr>
                              <w:t xml:space="preserve"> (Cable and Miller 2008:173 referenced in Reed and Canning 2012).</w:t>
                            </w:r>
                          </w:p>
                          <w:p w14:paraId="0029E056" w14:textId="77777777" w:rsidR="005F33D9" w:rsidRPr="00BE0A10" w:rsidRDefault="005F33D9" w:rsidP="005F33D9">
                            <w:pPr>
                              <w:jc w:val="center"/>
                              <w:rPr>
                                <w:rFonts w:ascii="Arial" w:hAnsi="Arial" w:cs="Arial"/>
                                <w:sz w:val="20"/>
                                <w:szCs w:val="20"/>
                              </w:rPr>
                            </w:pPr>
                          </w:p>
                          <w:p w14:paraId="618FF046" w14:textId="77777777" w:rsidR="005F33D9" w:rsidRPr="00BE0A10" w:rsidRDefault="005F33D9" w:rsidP="005F33D9">
                            <w:pPr>
                              <w:rPr>
                                <w:sz w:val="20"/>
                                <w:szCs w:val="20"/>
                              </w:rPr>
                            </w:pPr>
                          </w:p>
                        </w:txbxContent>
                      </v:textbox>
                      <w10:wrap type="square" anchorx="page"/>
                    </v:shape>
                  </w:pict>
                </mc:Fallback>
              </mc:AlternateContent>
            </w:r>
          </w:p>
          <w:p w14:paraId="194AB4D2" w14:textId="29EF57D6" w:rsidR="00492AF3" w:rsidRDefault="00492AF3">
            <w:pPr>
              <w:jc w:val="center"/>
              <w:rPr>
                <w:rFonts w:ascii="Arial" w:hAnsi="Arial" w:cs="Arial"/>
              </w:rPr>
            </w:pPr>
          </w:p>
          <w:p w14:paraId="2C2B282E" w14:textId="3CB0A00D" w:rsidR="00492AF3" w:rsidRDefault="00662E97" w:rsidP="00B12DD7">
            <w:pPr>
              <w:jc w:val="center"/>
              <w:rPr>
                <w:rFonts w:ascii="Arial" w:hAnsi="Arial" w:cs="Arial"/>
              </w:rPr>
            </w:pPr>
            <w:r>
              <w:rPr>
                <w:rFonts w:ascii="Arial" w:hAnsi="Arial" w:cs="Arial"/>
              </w:rPr>
              <w:t xml:space="preserve"> </w:t>
            </w:r>
          </w:p>
          <w:p w14:paraId="0EB125E2" w14:textId="4BA3F486" w:rsidR="00492AF3" w:rsidRDefault="00492AF3">
            <w:pPr>
              <w:jc w:val="center"/>
              <w:rPr>
                <w:rFonts w:ascii="Arial" w:hAnsi="Arial" w:cs="Arial"/>
              </w:rPr>
            </w:pPr>
          </w:p>
          <w:p w14:paraId="3D071948" w14:textId="7688190F" w:rsidR="00492AF3" w:rsidRDefault="00492AF3">
            <w:pPr>
              <w:jc w:val="center"/>
              <w:rPr>
                <w:rFonts w:ascii="Arial" w:hAnsi="Arial" w:cs="Arial"/>
              </w:rPr>
            </w:pPr>
          </w:p>
        </w:tc>
      </w:tr>
      <w:tr w:rsidR="00A0122D" w14:paraId="21D729BB" w14:textId="77777777" w:rsidTr="00436FA0">
        <w:trPr>
          <w:trHeight w:val="1778"/>
        </w:trPr>
        <w:tc>
          <w:tcPr>
            <w:tcW w:w="17952" w:type="dxa"/>
            <w:gridSpan w:val="2"/>
            <w:tcBorders>
              <w:top w:val="single" w:sz="4" w:space="0" w:color="auto"/>
              <w:left w:val="single" w:sz="4" w:space="0" w:color="auto"/>
              <w:bottom w:val="single" w:sz="4" w:space="0" w:color="auto"/>
              <w:right w:val="single" w:sz="4" w:space="0" w:color="auto"/>
            </w:tcBorders>
          </w:tcPr>
          <w:p w14:paraId="4813B73E" w14:textId="5533B8C4" w:rsidR="00492AF3" w:rsidRPr="002332A8" w:rsidRDefault="00E20A8A" w:rsidP="002332A8">
            <w:pPr>
              <w:jc w:val="center"/>
              <w:rPr>
                <w:rFonts w:ascii="Arial" w:hAnsi="Arial" w:cs="Arial"/>
                <w:color w:val="0070C0"/>
              </w:rPr>
            </w:pPr>
            <w:r>
              <w:rPr>
                <w:noProof/>
              </w:rPr>
              <w:lastRenderedPageBreak/>
              <mc:AlternateContent>
                <mc:Choice Requires="wps">
                  <w:drawing>
                    <wp:anchor distT="45720" distB="45720" distL="114300" distR="114300" simplePos="0" relativeHeight="251667456" behindDoc="1" locked="0" layoutInCell="1" allowOverlap="1" wp14:anchorId="3D722B66" wp14:editId="4DCC5157">
                      <wp:simplePos x="0" y="0"/>
                      <wp:positionH relativeFrom="page">
                        <wp:posOffset>1270</wp:posOffset>
                      </wp:positionH>
                      <wp:positionV relativeFrom="paragraph">
                        <wp:posOffset>0</wp:posOffset>
                      </wp:positionV>
                      <wp:extent cx="3696335" cy="4798060"/>
                      <wp:effectExtent l="0" t="0" r="18415" b="21590"/>
                      <wp:wrapTight wrapText="bothSides">
                        <wp:wrapPolygon edited="0">
                          <wp:start x="0" y="0"/>
                          <wp:lineTo x="0" y="21611"/>
                          <wp:lineTo x="21596" y="21611"/>
                          <wp:lineTo x="21596"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6335" cy="4798060"/>
                              </a:xfrm>
                              <a:prstGeom prst="rect">
                                <a:avLst/>
                              </a:prstGeom>
                              <a:solidFill>
                                <a:srgbClr val="FFFFFF"/>
                              </a:solidFill>
                              <a:ln w="9525">
                                <a:solidFill>
                                  <a:srgbClr val="000000"/>
                                </a:solidFill>
                                <a:miter lim="800000"/>
                                <a:headEnd/>
                                <a:tailEnd/>
                              </a:ln>
                            </wps:spPr>
                            <wps:txbx>
                              <w:txbxContent>
                                <w:p w14:paraId="6E835922" w14:textId="77777777" w:rsidR="005F33D9" w:rsidRPr="00D15FC8" w:rsidRDefault="005F33D9" w:rsidP="005F33D9">
                                  <w:pPr>
                                    <w:pStyle w:val="ListParagraph"/>
                                    <w:jc w:val="center"/>
                                    <w:rPr>
                                      <w:rFonts w:ascii="Arial" w:hAnsi="Arial" w:cs="Arial"/>
                                      <w:sz w:val="16"/>
                                      <w:szCs w:val="16"/>
                                    </w:rPr>
                                  </w:pPr>
                                  <w:r>
                                    <w:rPr>
                                      <w:noProof/>
                                    </w:rPr>
                                    <w:drawing>
                                      <wp:inline distT="0" distB="0" distL="0" distR="0" wp14:anchorId="7BB2E60E" wp14:editId="5F895AA5">
                                        <wp:extent cx="2167988" cy="2004367"/>
                                        <wp:effectExtent l="0" t="0" r="3810" b="0"/>
                                        <wp:docPr id="17737482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891861" name="Picture 1"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30910" t="29742" r="33857" b="12350"/>
                                                <a:stretch/>
                                              </pic:blipFill>
                                              <pic:spPr bwMode="auto">
                                                <a:xfrm>
                                                  <a:off x="0" y="0"/>
                                                  <a:ext cx="2220051" cy="2052500"/>
                                                </a:xfrm>
                                                <a:prstGeom prst="rect">
                                                  <a:avLst/>
                                                </a:prstGeom>
                                                <a:ln>
                                                  <a:noFill/>
                                                </a:ln>
                                                <a:extLst>
                                                  <a:ext uri="{53640926-AAD7-44D8-BBD7-CCE9431645EC}">
                                                    <a14:shadowObscured xmlns:a14="http://schemas.microsoft.com/office/drawing/2010/main"/>
                                                  </a:ext>
                                                </a:extLst>
                                              </pic:spPr>
                                            </pic:pic>
                                          </a:graphicData>
                                        </a:graphic>
                                      </wp:inline>
                                    </w:drawing>
                                  </w:r>
                                </w:p>
                                <w:p w14:paraId="1EF2CB71" w14:textId="77777777" w:rsidR="00FB480E" w:rsidRDefault="00FB480E" w:rsidP="005F33D9">
                                  <w:pPr>
                                    <w:rPr>
                                      <w:rFonts w:ascii="Arial" w:hAnsi="Arial" w:cs="Arial"/>
                                      <w:b/>
                                      <w:bCs/>
                                      <w:u w:val="single"/>
                                    </w:rPr>
                                  </w:pPr>
                                </w:p>
                                <w:p w14:paraId="251DD81F" w14:textId="77777777" w:rsidR="00FB480E" w:rsidRPr="00FB480E" w:rsidRDefault="00FB480E" w:rsidP="00FB480E">
                                  <w:pPr>
                                    <w:pStyle w:val="ListParagraph"/>
                                    <w:rPr>
                                      <w:rFonts w:ascii="Arial" w:hAnsi="Arial" w:cs="Arial"/>
                                      <w:sz w:val="16"/>
                                      <w:szCs w:val="16"/>
                                    </w:rPr>
                                  </w:pPr>
                                  <w:bookmarkStart w:id="4" w:name="_Hlk181103250"/>
                                  <w:r w:rsidRPr="00FB480E">
                                    <w:rPr>
                                      <w:sz w:val="16"/>
                                      <w:szCs w:val="16"/>
                                    </w:rPr>
                                    <w:t xml:space="preserve">                                     </w:t>
                                  </w:r>
                                  <w:r w:rsidRPr="00FB480E">
                                    <w:rPr>
                                      <w:rFonts w:ascii="Arial" w:hAnsi="Arial" w:cs="Arial"/>
                                      <w:sz w:val="16"/>
                                      <w:szCs w:val="16"/>
                                    </w:rPr>
                                    <w:t>(UCD Teaching and Learning 2020)</w:t>
                                  </w:r>
                                </w:p>
                                <w:bookmarkEnd w:id="4"/>
                                <w:p w14:paraId="5D37A0CA" w14:textId="77777777" w:rsidR="00FB480E" w:rsidRDefault="00FB480E" w:rsidP="005F33D9">
                                  <w:pPr>
                                    <w:rPr>
                                      <w:rFonts w:ascii="Arial" w:hAnsi="Arial" w:cs="Arial"/>
                                      <w:b/>
                                      <w:bCs/>
                                      <w:u w:val="single"/>
                                    </w:rPr>
                                  </w:pPr>
                                </w:p>
                                <w:p w14:paraId="0576393B" w14:textId="77777777" w:rsidR="00FB480E" w:rsidRDefault="00FB480E" w:rsidP="005F33D9">
                                  <w:pPr>
                                    <w:rPr>
                                      <w:rFonts w:ascii="Arial" w:hAnsi="Arial" w:cs="Arial"/>
                                      <w:b/>
                                      <w:bCs/>
                                      <w:u w:val="single"/>
                                    </w:rPr>
                                  </w:pPr>
                                </w:p>
                                <w:p w14:paraId="456E0E82" w14:textId="3A205554" w:rsidR="005F33D9" w:rsidRPr="00FB480E" w:rsidRDefault="005F33D9" w:rsidP="00FB480E">
                                  <w:pPr>
                                    <w:jc w:val="center"/>
                                    <w:rPr>
                                      <w:rFonts w:ascii="Arial" w:hAnsi="Arial" w:cs="Arial"/>
                                      <w:b/>
                                      <w:bCs/>
                                      <w:sz w:val="22"/>
                                      <w:szCs w:val="22"/>
                                      <w:u w:val="single"/>
                                    </w:rPr>
                                  </w:pPr>
                                  <w:r w:rsidRPr="00FB480E">
                                    <w:rPr>
                                      <w:rFonts w:ascii="Arial" w:hAnsi="Arial" w:cs="Arial"/>
                                      <w:b/>
                                      <w:bCs/>
                                      <w:sz w:val="22"/>
                                      <w:szCs w:val="22"/>
                                      <w:u w:val="single"/>
                                    </w:rPr>
                                    <w:t>Gibbs’s Model of Reflection</w:t>
                                  </w:r>
                                </w:p>
                                <w:p w14:paraId="2A2F6632" w14:textId="77777777" w:rsidR="005F33D9" w:rsidRPr="00FB480E" w:rsidRDefault="005F33D9" w:rsidP="00FB480E">
                                  <w:pPr>
                                    <w:jc w:val="center"/>
                                    <w:rPr>
                                      <w:rFonts w:ascii="Arial" w:hAnsi="Arial" w:cs="Arial"/>
                                      <w:sz w:val="22"/>
                                      <w:szCs w:val="22"/>
                                    </w:rPr>
                                  </w:pPr>
                                  <w:r w:rsidRPr="00FB480E">
                                    <w:rPr>
                                      <w:rFonts w:ascii="Arial" w:hAnsi="Arial" w:cs="Arial"/>
                                      <w:sz w:val="22"/>
                                      <w:szCs w:val="22"/>
                                    </w:rPr>
                                    <w:t>Gibbs’ model of reflection has a structured detailed process with guided questions through six stages. This method produces an action plan drawn from conclusions but also encourages personal reflection on emotions during experiences (UCD Teaching and Learning 2020, p3).</w:t>
                                  </w:r>
                                </w:p>
                                <w:p w14:paraId="7D1ECA77" w14:textId="77777777" w:rsidR="00FB480E" w:rsidRDefault="00FB480E" w:rsidP="005F33D9">
                                  <w:pPr>
                                    <w:rPr>
                                      <w:rFonts w:ascii="Arial" w:hAnsi="Arial" w:cs="Arial"/>
                                      <w:sz w:val="12"/>
                                      <w:szCs w:val="12"/>
                                    </w:rPr>
                                  </w:pPr>
                                </w:p>
                                <w:p w14:paraId="77706540" w14:textId="06932A6C" w:rsidR="005F33D9" w:rsidRPr="00A0122D" w:rsidRDefault="005F33D9" w:rsidP="005F33D9">
                                  <w:pPr>
                                    <w:rPr>
                                      <w:rFonts w:ascii="Arial" w:hAnsi="Arial" w:cs="Arial"/>
                                      <w:sz w:val="14"/>
                                      <w:szCs w:val="14"/>
                                    </w:rPr>
                                  </w:pPr>
                                  <w:r w:rsidRPr="00A0122D">
                                    <w:rPr>
                                      <w:rFonts w:ascii="Arial" w:hAnsi="Arial" w:cs="Arial"/>
                                      <w:b/>
                                      <w:bCs/>
                                      <w:sz w:val="14"/>
                                      <w:szCs w:val="14"/>
                                      <w:u w:val="single"/>
                                    </w:rPr>
                                    <w:t xml:space="preserve"> </w:t>
                                  </w:r>
                                  <w:r w:rsidRPr="00E20A8A">
                                    <w:rPr>
                                      <w:rFonts w:ascii="Arial" w:hAnsi="Arial" w:cs="Arial"/>
                                      <w:b/>
                                      <w:bCs/>
                                      <w:sz w:val="16"/>
                                      <w:szCs w:val="16"/>
                                      <w:u w:val="single"/>
                                    </w:rPr>
                                    <w:t>Advantages</w:t>
                                  </w:r>
                                  <w:r w:rsidRPr="00E20A8A">
                                    <w:rPr>
                                      <w:rFonts w:ascii="Arial" w:hAnsi="Arial" w:cs="Arial"/>
                                      <w:b/>
                                      <w:bCs/>
                                      <w:sz w:val="16"/>
                                      <w:szCs w:val="16"/>
                                    </w:rPr>
                                    <w:t xml:space="preserve">                                         </w:t>
                                  </w:r>
                                  <w:r w:rsidR="00FB480E" w:rsidRPr="00E20A8A">
                                    <w:rPr>
                                      <w:rFonts w:ascii="Arial" w:hAnsi="Arial" w:cs="Arial"/>
                                      <w:b/>
                                      <w:bCs/>
                                      <w:sz w:val="16"/>
                                      <w:szCs w:val="16"/>
                                    </w:rPr>
                                    <w:t xml:space="preserve">                 </w:t>
                                  </w:r>
                                  <w:r w:rsidR="00E20A8A" w:rsidRPr="00E20A8A">
                                    <w:rPr>
                                      <w:rFonts w:ascii="Arial" w:hAnsi="Arial" w:cs="Arial"/>
                                      <w:b/>
                                      <w:bCs/>
                                      <w:sz w:val="16"/>
                                      <w:szCs w:val="16"/>
                                    </w:rPr>
                                    <w:t xml:space="preserve">  </w:t>
                                  </w:r>
                                  <w:r w:rsidRPr="00E20A8A">
                                    <w:rPr>
                                      <w:rFonts w:ascii="Arial" w:hAnsi="Arial" w:cs="Arial"/>
                                      <w:b/>
                                      <w:bCs/>
                                      <w:sz w:val="16"/>
                                      <w:szCs w:val="16"/>
                                    </w:rPr>
                                    <w:t xml:space="preserve"> </w:t>
                                  </w:r>
                                  <w:r w:rsidRPr="00E20A8A">
                                    <w:rPr>
                                      <w:rFonts w:ascii="Arial" w:hAnsi="Arial" w:cs="Arial"/>
                                      <w:b/>
                                      <w:bCs/>
                                      <w:sz w:val="16"/>
                                      <w:szCs w:val="16"/>
                                      <w:u w:val="single"/>
                                    </w:rPr>
                                    <w:t>Disadvantages</w:t>
                                  </w:r>
                                  <w:r w:rsidRPr="00A0122D">
                                    <w:rPr>
                                      <w:rFonts w:ascii="Arial" w:hAnsi="Arial" w:cs="Arial"/>
                                      <w:sz w:val="14"/>
                                      <w:szCs w:val="14"/>
                                    </w:rPr>
                                    <w:t>:</w:t>
                                  </w:r>
                                </w:p>
                                <w:p w14:paraId="464C820A" w14:textId="77777777" w:rsidR="00FB480E" w:rsidRPr="00A0122D" w:rsidRDefault="00FB480E" w:rsidP="005F33D9">
                                  <w:pPr>
                                    <w:rPr>
                                      <w:rFonts w:ascii="Arial" w:hAnsi="Arial" w:cs="Arial"/>
                                      <w:b/>
                                      <w:bCs/>
                                      <w:sz w:val="14"/>
                                      <w:szCs w:val="14"/>
                                    </w:rPr>
                                  </w:pPr>
                                </w:p>
                                <w:p w14:paraId="2DE94754" w14:textId="33CAA2CD" w:rsidR="005F33D9" w:rsidRPr="00A0122D" w:rsidRDefault="005F33D9" w:rsidP="00FB480E">
                                  <w:pPr>
                                    <w:rPr>
                                      <w:rFonts w:ascii="Arial" w:hAnsi="Arial" w:cs="Arial"/>
                                      <w:sz w:val="16"/>
                                      <w:szCs w:val="16"/>
                                    </w:rPr>
                                  </w:pPr>
                                  <w:r w:rsidRPr="00A0122D">
                                    <w:rPr>
                                      <w:rFonts w:ascii="Arial" w:hAnsi="Arial" w:cs="Arial"/>
                                      <w:sz w:val="16"/>
                                      <w:szCs w:val="16"/>
                                    </w:rPr>
                                    <w:t xml:space="preserve">Is thorough                                                           </w:t>
                                  </w:r>
                                  <w:r w:rsidR="00FB480E" w:rsidRPr="00A0122D">
                                    <w:rPr>
                                      <w:rFonts w:ascii="Arial" w:hAnsi="Arial" w:cs="Arial"/>
                                      <w:sz w:val="16"/>
                                      <w:szCs w:val="16"/>
                                    </w:rPr>
                                    <w:t xml:space="preserve">    </w:t>
                                  </w:r>
                                  <w:r w:rsidRPr="00A0122D">
                                    <w:rPr>
                                      <w:rFonts w:ascii="Arial" w:hAnsi="Arial" w:cs="Arial"/>
                                      <w:sz w:val="16"/>
                                      <w:szCs w:val="16"/>
                                    </w:rPr>
                                    <w:t xml:space="preserve"> Inflexible                                      </w:t>
                                  </w:r>
                                </w:p>
                                <w:p w14:paraId="69623DC0" w14:textId="2DE56B63" w:rsidR="005F33D9" w:rsidRPr="00A0122D" w:rsidRDefault="005F33D9" w:rsidP="00FB480E">
                                  <w:pPr>
                                    <w:rPr>
                                      <w:rFonts w:ascii="Arial" w:hAnsi="Arial" w:cs="Arial"/>
                                      <w:sz w:val="16"/>
                                      <w:szCs w:val="16"/>
                                    </w:rPr>
                                  </w:pPr>
                                  <w:r w:rsidRPr="00A0122D">
                                    <w:rPr>
                                      <w:rFonts w:ascii="Arial" w:hAnsi="Arial" w:cs="Arial"/>
                                      <w:sz w:val="16"/>
                                      <w:szCs w:val="16"/>
                                    </w:rPr>
                                    <w:t xml:space="preserve">In depth                                                                 </w:t>
                                  </w:r>
                                  <w:r w:rsidR="00FB480E" w:rsidRPr="00A0122D">
                                    <w:rPr>
                                      <w:rFonts w:ascii="Arial" w:hAnsi="Arial" w:cs="Arial"/>
                                      <w:sz w:val="16"/>
                                      <w:szCs w:val="16"/>
                                    </w:rPr>
                                    <w:t xml:space="preserve">   </w:t>
                                  </w:r>
                                  <w:r w:rsidRPr="00A0122D">
                                    <w:rPr>
                                      <w:rFonts w:ascii="Arial" w:hAnsi="Arial" w:cs="Arial"/>
                                      <w:sz w:val="16"/>
                                      <w:szCs w:val="16"/>
                                    </w:rPr>
                                    <w:t xml:space="preserve"> Superficial</w:t>
                                  </w:r>
                                </w:p>
                                <w:p w14:paraId="78E7DF97" w14:textId="30AD0F2D" w:rsidR="005F33D9" w:rsidRPr="00A0122D" w:rsidRDefault="005F33D9" w:rsidP="00FB480E">
                                  <w:pPr>
                                    <w:rPr>
                                      <w:rFonts w:ascii="Arial" w:hAnsi="Arial" w:cs="Arial"/>
                                      <w:sz w:val="16"/>
                                      <w:szCs w:val="16"/>
                                    </w:rPr>
                                  </w:pPr>
                                  <w:r w:rsidRPr="00A0122D">
                                    <w:rPr>
                                      <w:rFonts w:ascii="Arial" w:hAnsi="Arial" w:cs="Arial"/>
                                      <w:sz w:val="16"/>
                                      <w:szCs w:val="16"/>
                                    </w:rPr>
                                    <w:t xml:space="preserve">Analysis feelings.                                                  </w:t>
                                  </w:r>
                                  <w:r w:rsidR="00FB480E" w:rsidRPr="00A0122D">
                                    <w:rPr>
                                      <w:rFonts w:ascii="Arial" w:hAnsi="Arial" w:cs="Arial"/>
                                      <w:sz w:val="16"/>
                                      <w:szCs w:val="16"/>
                                    </w:rPr>
                                    <w:t xml:space="preserve">   </w:t>
                                  </w:r>
                                  <w:r w:rsidRPr="00A0122D">
                                    <w:rPr>
                                      <w:rFonts w:ascii="Arial" w:hAnsi="Arial" w:cs="Arial"/>
                                      <w:sz w:val="16"/>
                                      <w:szCs w:val="16"/>
                                    </w:rPr>
                                    <w:t xml:space="preserve"> Lengthy process</w:t>
                                  </w:r>
                                </w:p>
                                <w:p w14:paraId="727992D2" w14:textId="3C441D42" w:rsidR="005F33D9" w:rsidRPr="00A0122D" w:rsidRDefault="005F33D9" w:rsidP="00FB480E">
                                  <w:pPr>
                                    <w:rPr>
                                      <w:rFonts w:ascii="Arial" w:hAnsi="Arial" w:cs="Arial"/>
                                      <w:sz w:val="16"/>
                                      <w:szCs w:val="16"/>
                                    </w:rPr>
                                  </w:pPr>
                                  <w:r w:rsidRPr="00A0122D">
                                    <w:rPr>
                                      <w:rFonts w:ascii="Arial" w:hAnsi="Arial" w:cs="Arial"/>
                                      <w:sz w:val="16"/>
                                      <w:szCs w:val="16"/>
                                    </w:rPr>
                                    <w:t xml:space="preserve">Creates an action plan.                                         </w:t>
                                  </w:r>
                                  <w:r w:rsidR="00FB480E" w:rsidRPr="00A0122D">
                                    <w:rPr>
                                      <w:rFonts w:ascii="Arial" w:hAnsi="Arial" w:cs="Arial"/>
                                      <w:sz w:val="16"/>
                                      <w:szCs w:val="16"/>
                                    </w:rPr>
                                    <w:t xml:space="preserve">   </w:t>
                                  </w:r>
                                  <w:r w:rsidRPr="00A0122D">
                                    <w:rPr>
                                      <w:rFonts w:ascii="Arial" w:hAnsi="Arial" w:cs="Arial"/>
                                      <w:sz w:val="16"/>
                                      <w:szCs w:val="16"/>
                                    </w:rPr>
                                    <w:t>Self-c</w:t>
                                  </w:r>
                                  <w:r w:rsidR="00A0122D">
                                    <w:rPr>
                                      <w:rFonts w:ascii="Arial" w:hAnsi="Arial" w:cs="Arial"/>
                                      <w:sz w:val="16"/>
                                      <w:szCs w:val="16"/>
                                    </w:rPr>
                                    <w:t>e</w:t>
                                  </w:r>
                                  <w:r w:rsidRPr="00A0122D">
                                    <w:rPr>
                                      <w:rFonts w:ascii="Arial" w:hAnsi="Arial" w:cs="Arial"/>
                                      <w:sz w:val="16"/>
                                      <w:szCs w:val="16"/>
                                    </w:rPr>
                                    <w:t xml:space="preserve">ntered                                     </w:t>
                                  </w:r>
                                </w:p>
                                <w:p w14:paraId="3D0282F1" w14:textId="77777777" w:rsidR="005F33D9" w:rsidRPr="00A0122D" w:rsidRDefault="005F33D9" w:rsidP="00FB480E">
                                  <w:pPr>
                                    <w:rPr>
                                      <w:rFonts w:ascii="Arial" w:hAnsi="Arial" w:cs="Arial"/>
                                      <w:sz w:val="16"/>
                                      <w:szCs w:val="16"/>
                                    </w:rPr>
                                  </w:pPr>
                                  <w:r w:rsidRPr="00A0122D">
                                    <w:rPr>
                                      <w:rFonts w:ascii="Arial" w:hAnsi="Arial" w:cs="Arial"/>
                                      <w:sz w:val="16"/>
                                      <w:szCs w:val="16"/>
                                    </w:rPr>
                                    <w:t>Evaluates strengths and feelings.</w:t>
                                  </w:r>
                                </w:p>
                                <w:p w14:paraId="24662CBF" w14:textId="77777777" w:rsidR="005F33D9" w:rsidRPr="00A0122D" w:rsidRDefault="005F33D9" w:rsidP="005F33D9">
                                  <w:pPr>
                                    <w:pStyle w:val="ListParagraph"/>
                                    <w:rPr>
                                      <w:rFonts w:ascii="Arial" w:hAnsi="Arial" w:cs="Arial"/>
                                      <w:sz w:val="16"/>
                                      <w:szCs w:val="16"/>
                                    </w:rPr>
                                  </w:pPr>
                                  <w:r w:rsidRPr="00A0122D">
                                    <w:rPr>
                                      <w:rFonts w:ascii="Arial" w:hAnsi="Arial" w:cs="Arial"/>
                                      <w:sz w:val="16"/>
                                      <w:szCs w:val="16"/>
                                    </w:rPr>
                                    <w:t>.</w:t>
                                  </w:r>
                                </w:p>
                                <w:p w14:paraId="7ECF6304" w14:textId="77777777" w:rsidR="005F33D9" w:rsidRPr="004E2CBA" w:rsidRDefault="005F33D9" w:rsidP="005F33D9">
                                  <w:pPr>
                                    <w:pStyle w:val="ListParagraph"/>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722B66" id="_x0000_s1035" type="#_x0000_t202" style="position:absolute;left:0;text-align:left;margin-left:.1pt;margin-top:0;width:291.05pt;height:377.8pt;z-index:-2516490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">
                      <v:textbox>
                        <w:txbxContent>
                          <w:p w14:paraId="6E835922" w14:textId="77777777" w:rsidR="005F33D9" w:rsidRPr="00D15FC8" w:rsidRDefault="005F33D9" w:rsidP="005F33D9">
                            <w:pPr>
                              <w:pStyle w:val="ListParagraph"/>
                              <w:jc w:val="center"/>
                              <w:rPr>
                                <w:rFonts w:ascii="Arial" w:hAnsi="Arial" w:cs="Arial"/>
                                <w:sz w:val="16"/>
                                <w:szCs w:val="16"/>
                              </w:rPr>
                            </w:pPr>
                            <w:r>
                              <w:rPr>
                                <w:noProof/>
                              </w:rPr>
                              <w:drawing>
                                <wp:inline distT="0" distB="0" distL="0" distR="0" wp14:anchorId="7BB2E60E" wp14:editId="5F895AA5">
                                  <wp:extent cx="2167988" cy="2004367"/>
                                  <wp:effectExtent l="0" t="0" r="3810" b="0"/>
                                  <wp:docPr id="17737482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891861" name="Picture 1"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30910" t="29742" r="33857" b="12350"/>
                                          <a:stretch/>
                                        </pic:blipFill>
                                        <pic:spPr bwMode="auto">
                                          <a:xfrm>
                                            <a:off x="0" y="0"/>
                                            <a:ext cx="2220051" cy="2052500"/>
                                          </a:xfrm>
                                          <a:prstGeom prst="rect">
                                            <a:avLst/>
                                          </a:prstGeom>
                                          <a:ln>
                                            <a:noFill/>
                                          </a:ln>
                                          <a:extLst>
                                            <a:ext uri="{53640926-AAD7-44D8-BBD7-CCE9431645EC}">
                                              <a14:shadowObscured xmlns:a14="http://schemas.microsoft.com/office/drawing/2010/main"/>
                                            </a:ext>
                                          </a:extLst>
                                        </pic:spPr>
                                      </pic:pic>
                                    </a:graphicData>
                                  </a:graphic>
                                </wp:inline>
                              </w:drawing>
                            </w:r>
                          </w:p>
                          <w:p w14:paraId="1EF2CB71" w14:textId="77777777" w:rsidR="00FB480E" w:rsidRDefault="00FB480E" w:rsidP="005F33D9">
                            <w:pPr>
                              <w:rPr>
                                <w:rFonts w:ascii="Arial" w:hAnsi="Arial" w:cs="Arial"/>
                                <w:b/>
                                <w:bCs/>
                                <w:u w:val="single"/>
                              </w:rPr>
                            </w:pPr>
                          </w:p>
                          <w:p w14:paraId="251DD81F" w14:textId="77777777" w:rsidR="00FB480E" w:rsidRPr="00FB480E" w:rsidRDefault="00FB480E" w:rsidP="00FB480E">
                            <w:pPr>
                              <w:pStyle w:val="ListParagraph"/>
                              <w:rPr>
                                <w:rFonts w:ascii="Arial" w:hAnsi="Arial" w:cs="Arial"/>
                                <w:sz w:val="16"/>
                                <w:szCs w:val="16"/>
                              </w:rPr>
                            </w:pPr>
                            <w:bookmarkStart w:id="5" w:name="_Hlk181103250"/>
                            <w:r w:rsidRPr="00FB480E">
                              <w:rPr>
                                <w:sz w:val="16"/>
                                <w:szCs w:val="16"/>
                              </w:rPr>
                              <w:t xml:space="preserve">                                     </w:t>
                            </w:r>
                            <w:r w:rsidRPr="00FB480E">
                              <w:rPr>
                                <w:rFonts w:ascii="Arial" w:hAnsi="Arial" w:cs="Arial"/>
                                <w:sz w:val="16"/>
                                <w:szCs w:val="16"/>
                              </w:rPr>
                              <w:t>(UCD Teaching and Learning 2020)</w:t>
                            </w:r>
                          </w:p>
                          <w:bookmarkEnd w:id="5"/>
                          <w:p w14:paraId="5D37A0CA" w14:textId="77777777" w:rsidR="00FB480E" w:rsidRDefault="00FB480E" w:rsidP="005F33D9">
                            <w:pPr>
                              <w:rPr>
                                <w:rFonts w:ascii="Arial" w:hAnsi="Arial" w:cs="Arial"/>
                                <w:b/>
                                <w:bCs/>
                                <w:u w:val="single"/>
                              </w:rPr>
                            </w:pPr>
                          </w:p>
                          <w:p w14:paraId="0576393B" w14:textId="77777777" w:rsidR="00FB480E" w:rsidRDefault="00FB480E" w:rsidP="005F33D9">
                            <w:pPr>
                              <w:rPr>
                                <w:rFonts w:ascii="Arial" w:hAnsi="Arial" w:cs="Arial"/>
                                <w:b/>
                                <w:bCs/>
                                <w:u w:val="single"/>
                              </w:rPr>
                            </w:pPr>
                          </w:p>
                          <w:p w14:paraId="456E0E82" w14:textId="3A205554" w:rsidR="005F33D9" w:rsidRPr="00FB480E" w:rsidRDefault="005F33D9" w:rsidP="00FB480E">
                            <w:pPr>
                              <w:jc w:val="center"/>
                              <w:rPr>
                                <w:rFonts w:ascii="Arial" w:hAnsi="Arial" w:cs="Arial"/>
                                <w:b/>
                                <w:bCs/>
                                <w:sz w:val="22"/>
                                <w:szCs w:val="22"/>
                                <w:u w:val="single"/>
                              </w:rPr>
                            </w:pPr>
                            <w:r w:rsidRPr="00FB480E">
                              <w:rPr>
                                <w:rFonts w:ascii="Arial" w:hAnsi="Arial" w:cs="Arial"/>
                                <w:b/>
                                <w:bCs/>
                                <w:sz w:val="22"/>
                                <w:szCs w:val="22"/>
                                <w:u w:val="single"/>
                              </w:rPr>
                              <w:t>Gibbs’s Model of Reflection</w:t>
                            </w:r>
                          </w:p>
                          <w:p w14:paraId="2A2F6632" w14:textId="77777777" w:rsidR="005F33D9" w:rsidRPr="00FB480E" w:rsidRDefault="005F33D9" w:rsidP="00FB480E">
                            <w:pPr>
                              <w:jc w:val="center"/>
                              <w:rPr>
                                <w:rFonts w:ascii="Arial" w:hAnsi="Arial" w:cs="Arial"/>
                                <w:sz w:val="22"/>
                                <w:szCs w:val="22"/>
                              </w:rPr>
                            </w:pPr>
                            <w:r w:rsidRPr="00FB480E">
                              <w:rPr>
                                <w:rFonts w:ascii="Arial" w:hAnsi="Arial" w:cs="Arial"/>
                                <w:sz w:val="22"/>
                                <w:szCs w:val="22"/>
                              </w:rPr>
                              <w:t>Gibbs’ model of reflection has a structured detailed process with guided questions through six stages. This method produces an action plan drawn from conclusions but also encourages personal reflection on emotions during experiences (UCD Teaching and Learning 2020, p3).</w:t>
                            </w:r>
                          </w:p>
                          <w:p w14:paraId="7D1ECA77" w14:textId="77777777" w:rsidR="00FB480E" w:rsidRDefault="00FB480E" w:rsidP="005F33D9">
                            <w:pPr>
                              <w:rPr>
                                <w:rFonts w:ascii="Arial" w:hAnsi="Arial" w:cs="Arial"/>
                                <w:sz w:val="12"/>
                                <w:szCs w:val="12"/>
                              </w:rPr>
                            </w:pPr>
                          </w:p>
                          <w:p w14:paraId="77706540" w14:textId="06932A6C" w:rsidR="005F33D9" w:rsidRPr="00A0122D" w:rsidRDefault="005F33D9" w:rsidP="005F33D9">
                            <w:pPr>
                              <w:rPr>
                                <w:rFonts w:ascii="Arial" w:hAnsi="Arial" w:cs="Arial"/>
                                <w:sz w:val="14"/>
                                <w:szCs w:val="14"/>
                              </w:rPr>
                            </w:pPr>
                            <w:r w:rsidRPr="00A0122D">
                              <w:rPr>
                                <w:rFonts w:ascii="Arial" w:hAnsi="Arial" w:cs="Arial"/>
                                <w:b/>
                                <w:bCs/>
                                <w:sz w:val="14"/>
                                <w:szCs w:val="14"/>
                                <w:u w:val="single"/>
                              </w:rPr>
                              <w:t xml:space="preserve"> </w:t>
                            </w:r>
                            <w:r w:rsidRPr="00E20A8A">
                              <w:rPr>
                                <w:rFonts w:ascii="Arial" w:hAnsi="Arial" w:cs="Arial"/>
                                <w:b/>
                                <w:bCs/>
                                <w:sz w:val="16"/>
                                <w:szCs w:val="16"/>
                                <w:u w:val="single"/>
                              </w:rPr>
                              <w:t>Advantages</w:t>
                            </w:r>
                            <w:r w:rsidRPr="00E20A8A">
                              <w:rPr>
                                <w:rFonts w:ascii="Arial" w:hAnsi="Arial" w:cs="Arial"/>
                                <w:b/>
                                <w:bCs/>
                                <w:sz w:val="16"/>
                                <w:szCs w:val="16"/>
                              </w:rPr>
                              <w:t xml:space="preserve">                                         </w:t>
                            </w:r>
                            <w:r w:rsidR="00FB480E" w:rsidRPr="00E20A8A">
                              <w:rPr>
                                <w:rFonts w:ascii="Arial" w:hAnsi="Arial" w:cs="Arial"/>
                                <w:b/>
                                <w:bCs/>
                                <w:sz w:val="16"/>
                                <w:szCs w:val="16"/>
                              </w:rPr>
                              <w:t xml:space="preserve">                 </w:t>
                            </w:r>
                            <w:r w:rsidR="00E20A8A" w:rsidRPr="00E20A8A">
                              <w:rPr>
                                <w:rFonts w:ascii="Arial" w:hAnsi="Arial" w:cs="Arial"/>
                                <w:b/>
                                <w:bCs/>
                                <w:sz w:val="16"/>
                                <w:szCs w:val="16"/>
                              </w:rPr>
                              <w:t xml:space="preserve">  </w:t>
                            </w:r>
                            <w:r w:rsidRPr="00E20A8A">
                              <w:rPr>
                                <w:rFonts w:ascii="Arial" w:hAnsi="Arial" w:cs="Arial"/>
                                <w:b/>
                                <w:bCs/>
                                <w:sz w:val="16"/>
                                <w:szCs w:val="16"/>
                              </w:rPr>
                              <w:t xml:space="preserve"> </w:t>
                            </w:r>
                            <w:r w:rsidRPr="00E20A8A">
                              <w:rPr>
                                <w:rFonts w:ascii="Arial" w:hAnsi="Arial" w:cs="Arial"/>
                                <w:b/>
                                <w:bCs/>
                                <w:sz w:val="16"/>
                                <w:szCs w:val="16"/>
                                <w:u w:val="single"/>
                              </w:rPr>
                              <w:t>Disadvantages</w:t>
                            </w:r>
                            <w:r w:rsidRPr="00A0122D">
                              <w:rPr>
                                <w:rFonts w:ascii="Arial" w:hAnsi="Arial" w:cs="Arial"/>
                                <w:sz w:val="14"/>
                                <w:szCs w:val="14"/>
                              </w:rPr>
                              <w:t>:</w:t>
                            </w:r>
                          </w:p>
                          <w:p w14:paraId="464C820A" w14:textId="77777777" w:rsidR="00FB480E" w:rsidRPr="00A0122D" w:rsidRDefault="00FB480E" w:rsidP="005F33D9">
                            <w:pPr>
                              <w:rPr>
                                <w:rFonts w:ascii="Arial" w:hAnsi="Arial" w:cs="Arial"/>
                                <w:b/>
                                <w:bCs/>
                                <w:sz w:val="14"/>
                                <w:szCs w:val="14"/>
                              </w:rPr>
                            </w:pPr>
                          </w:p>
                          <w:p w14:paraId="2DE94754" w14:textId="33CAA2CD" w:rsidR="005F33D9" w:rsidRPr="00A0122D" w:rsidRDefault="005F33D9" w:rsidP="00FB480E">
                            <w:pPr>
                              <w:rPr>
                                <w:rFonts w:ascii="Arial" w:hAnsi="Arial" w:cs="Arial"/>
                                <w:sz w:val="16"/>
                                <w:szCs w:val="16"/>
                              </w:rPr>
                            </w:pPr>
                            <w:r w:rsidRPr="00A0122D">
                              <w:rPr>
                                <w:rFonts w:ascii="Arial" w:hAnsi="Arial" w:cs="Arial"/>
                                <w:sz w:val="16"/>
                                <w:szCs w:val="16"/>
                              </w:rPr>
                              <w:t xml:space="preserve">Is thorough                                                           </w:t>
                            </w:r>
                            <w:r w:rsidR="00FB480E" w:rsidRPr="00A0122D">
                              <w:rPr>
                                <w:rFonts w:ascii="Arial" w:hAnsi="Arial" w:cs="Arial"/>
                                <w:sz w:val="16"/>
                                <w:szCs w:val="16"/>
                              </w:rPr>
                              <w:t xml:space="preserve">    </w:t>
                            </w:r>
                            <w:r w:rsidRPr="00A0122D">
                              <w:rPr>
                                <w:rFonts w:ascii="Arial" w:hAnsi="Arial" w:cs="Arial"/>
                                <w:sz w:val="16"/>
                                <w:szCs w:val="16"/>
                              </w:rPr>
                              <w:t xml:space="preserve"> Inflexible                                      </w:t>
                            </w:r>
                          </w:p>
                          <w:p w14:paraId="69623DC0" w14:textId="2DE56B63" w:rsidR="005F33D9" w:rsidRPr="00A0122D" w:rsidRDefault="005F33D9" w:rsidP="00FB480E">
                            <w:pPr>
                              <w:rPr>
                                <w:rFonts w:ascii="Arial" w:hAnsi="Arial" w:cs="Arial"/>
                                <w:sz w:val="16"/>
                                <w:szCs w:val="16"/>
                              </w:rPr>
                            </w:pPr>
                            <w:r w:rsidRPr="00A0122D">
                              <w:rPr>
                                <w:rFonts w:ascii="Arial" w:hAnsi="Arial" w:cs="Arial"/>
                                <w:sz w:val="16"/>
                                <w:szCs w:val="16"/>
                              </w:rPr>
                              <w:t xml:space="preserve">In depth                                                                 </w:t>
                            </w:r>
                            <w:r w:rsidR="00FB480E" w:rsidRPr="00A0122D">
                              <w:rPr>
                                <w:rFonts w:ascii="Arial" w:hAnsi="Arial" w:cs="Arial"/>
                                <w:sz w:val="16"/>
                                <w:szCs w:val="16"/>
                              </w:rPr>
                              <w:t xml:space="preserve">   </w:t>
                            </w:r>
                            <w:r w:rsidRPr="00A0122D">
                              <w:rPr>
                                <w:rFonts w:ascii="Arial" w:hAnsi="Arial" w:cs="Arial"/>
                                <w:sz w:val="16"/>
                                <w:szCs w:val="16"/>
                              </w:rPr>
                              <w:t xml:space="preserve"> Superficial</w:t>
                            </w:r>
                          </w:p>
                          <w:p w14:paraId="78E7DF97" w14:textId="30AD0F2D" w:rsidR="005F33D9" w:rsidRPr="00A0122D" w:rsidRDefault="005F33D9" w:rsidP="00FB480E">
                            <w:pPr>
                              <w:rPr>
                                <w:rFonts w:ascii="Arial" w:hAnsi="Arial" w:cs="Arial"/>
                                <w:sz w:val="16"/>
                                <w:szCs w:val="16"/>
                              </w:rPr>
                            </w:pPr>
                            <w:r w:rsidRPr="00A0122D">
                              <w:rPr>
                                <w:rFonts w:ascii="Arial" w:hAnsi="Arial" w:cs="Arial"/>
                                <w:sz w:val="16"/>
                                <w:szCs w:val="16"/>
                              </w:rPr>
                              <w:t xml:space="preserve">Analysis feelings.                                                  </w:t>
                            </w:r>
                            <w:r w:rsidR="00FB480E" w:rsidRPr="00A0122D">
                              <w:rPr>
                                <w:rFonts w:ascii="Arial" w:hAnsi="Arial" w:cs="Arial"/>
                                <w:sz w:val="16"/>
                                <w:szCs w:val="16"/>
                              </w:rPr>
                              <w:t xml:space="preserve">   </w:t>
                            </w:r>
                            <w:r w:rsidRPr="00A0122D">
                              <w:rPr>
                                <w:rFonts w:ascii="Arial" w:hAnsi="Arial" w:cs="Arial"/>
                                <w:sz w:val="16"/>
                                <w:szCs w:val="16"/>
                              </w:rPr>
                              <w:t xml:space="preserve"> Lengthy process</w:t>
                            </w:r>
                          </w:p>
                          <w:p w14:paraId="727992D2" w14:textId="3C441D42" w:rsidR="005F33D9" w:rsidRPr="00A0122D" w:rsidRDefault="005F33D9" w:rsidP="00FB480E">
                            <w:pPr>
                              <w:rPr>
                                <w:rFonts w:ascii="Arial" w:hAnsi="Arial" w:cs="Arial"/>
                                <w:sz w:val="16"/>
                                <w:szCs w:val="16"/>
                              </w:rPr>
                            </w:pPr>
                            <w:r w:rsidRPr="00A0122D">
                              <w:rPr>
                                <w:rFonts w:ascii="Arial" w:hAnsi="Arial" w:cs="Arial"/>
                                <w:sz w:val="16"/>
                                <w:szCs w:val="16"/>
                              </w:rPr>
                              <w:t xml:space="preserve">Creates an action plan.                                         </w:t>
                            </w:r>
                            <w:r w:rsidR="00FB480E" w:rsidRPr="00A0122D">
                              <w:rPr>
                                <w:rFonts w:ascii="Arial" w:hAnsi="Arial" w:cs="Arial"/>
                                <w:sz w:val="16"/>
                                <w:szCs w:val="16"/>
                              </w:rPr>
                              <w:t xml:space="preserve">   </w:t>
                            </w:r>
                            <w:r w:rsidRPr="00A0122D">
                              <w:rPr>
                                <w:rFonts w:ascii="Arial" w:hAnsi="Arial" w:cs="Arial"/>
                                <w:sz w:val="16"/>
                                <w:szCs w:val="16"/>
                              </w:rPr>
                              <w:t>Self-c</w:t>
                            </w:r>
                            <w:r w:rsidR="00A0122D">
                              <w:rPr>
                                <w:rFonts w:ascii="Arial" w:hAnsi="Arial" w:cs="Arial"/>
                                <w:sz w:val="16"/>
                                <w:szCs w:val="16"/>
                              </w:rPr>
                              <w:t>e</w:t>
                            </w:r>
                            <w:r w:rsidRPr="00A0122D">
                              <w:rPr>
                                <w:rFonts w:ascii="Arial" w:hAnsi="Arial" w:cs="Arial"/>
                                <w:sz w:val="16"/>
                                <w:szCs w:val="16"/>
                              </w:rPr>
                              <w:t xml:space="preserve">ntered                                     </w:t>
                            </w:r>
                          </w:p>
                          <w:p w14:paraId="3D0282F1" w14:textId="77777777" w:rsidR="005F33D9" w:rsidRPr="00A0122D" w:rsidRDefault="005F33D9" w:rsidP="00FB480E">
                            <w:pPr>
                              <w:rPr>
                                <w:rFonts w:ascii="Arial" w:hAnsi="Arial" w:cs="Arial"/>
                                <w:sz w:val="16"/>
                                <w:szCs w:val="16"/>
                              </w:rPr>
                            </w:pPr>
                            <w:r w:rsidRPr="00A0122D">
                              <w:rPr>
                                <w:rFonts w:ascii="Arial" w:hAnsi="Arial" w:cs="Arial"/>
                                <w:sz w:val="16"/>
                                <w:szCs w:val="16"/>
                              </w:rPr>
                              <w:t>Evaluates strengths and feelings.</w:t>
                            </w:r>
                          </w:p>
                          <w:p w14:paraId="24662CBF" w14:textId="77777777" w:rsidR="005F33D9" w:rsidRPr="00A0122D" w:rsidRDefault="005F33D9" w:rsidP="005F33D9">
                            <w:pPr>
                              <w:pStyle w:val="ListParagraph"/>
                              <w:rPr>
                                <w:rFonts w:ascii="Arial" w:hAnsi="Arial" w:cs="Arial"/>
                                <w:sz w:val="16"/>
                                <w:szCs w:val="16"/>
                              </w:rPr>
                            </w:pPr>
                            <w:r w:rsidRPr="00A0122D">
                              <w:rPr>
                                <w:rFonts w:ascii="Arial" w:hAnsi="Arial" w:cs="Arial"/>
                                <w:sz w:val="16"/>
                                <w:szCs w:val="16"/>
                              </w:rPr>
                              <w:t>.</w:t>
                            </w:r>
                          </w:p>
                          <w:p w14:paraId="7ECF6304" w14:textId="77777777" w:rsidR="005F33D9" w:rsidRPr="004E2CBA" w:rsidRDefault="005F33D9" w:rsidP="005F33D9">
                            <w:pPr>
                              <w:pStyle w:val="ListParagraph"/>
                              <w:rPr>
                                <w:rFonts w:ascii="Arial" w:hAnsi="Arial" w:cs="Arial"/>
                                <w:sz w:val="16"/>
                                <w:szCs w:val="16"/>
                              </w:rPr>
                            </w:pPr>
                          </w:p>
                        </w:txbxContent>
                      </v:textbox>
                      <w10:wrap type="tight" anchorx="page"/>
                    </v:shape>
                  </w:pict>
                </mc:Fallback>
              </mc:AlternateContent>
            </w:r>
            <w:r w:rsidR="00A0122D">
              <w:rPr>
                <w:noProof/>
              </w:rPr>
              <mc:AlternateContent>
                <mc:Choice Requires="wps">
                  <w:drawing>
                    <wp:anchor distT="45720" distB="45720" distL="114300" distR="114300" simplePos="0" relativeHeight="251665408" behindDoc="0" locked="0" layoutInCell="1" allowOverlap="1" wp14:anchorId="6BA6E2ED" wp14:editId="7E568AD7">
                      <wp:simplePos x="0" y="0"/>
                      <wp:positionH relativeFrom="margin">
                        <wp:posOffset>3664243</wp:posOffset>
                      </wp:positionH>
                      <wp:positionV relativeFrom="paragraph">
                        <wp:posOffset>8157</wp:posOffset>
                      </wp:positionV>
                      <wp:extent cx="3667125" cy="4775200"/>
                      <wp:effectExtent l="0" t="0" r="28575" b="25400"/>
                      <wp:wrapNone/>
                      <wp:docPr id="6240661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125" cy="4775200"/>
                              </a:xfrm>
                              <a:prstGeom prst="rect">
                                <a:avLst/>
                              </a:prstGeom>
                              <a:solidFill>
                                <a:srgbClr val="FFFFFF"/>
                              </a:solidFill>
                              <a:ln w="9525">
                                <a:solidFill>
                                  <a:srgbClr val="000000"/>
                                </a:solidFill>
                                <a:miter lim="800000"/>
                                <a:headEnd/>
                                <a:tailEnd/>
                              </a:ln>
                            </wps:spPr>
                            <wps:txbx>
                              <w:txbxContent>
                                <w:p w14:paraId="62B99C28" w14:textId="29F50181" w:rsidR="005F33D9" w:rsidRDefault="005F33D9" w:rsidP="00FB480E">
                                  <w:pPr>
                                    <w:jc w:val="center"/>
                                  </w:pPr>
                                  <w:r>
                                    <w:rPr>
                                      <w:noProof/>
                                    </w:rPr>
                                    <w:drawing>
                                      <wp:inline distT="0" distB="0" distL="0" distR="0" wp14:anchorId="0814D01C" wp14:editId="5B0EEC68">
                                        <wp:extent cx="2641813" cy="2111427"/>
                                        <wp:effectExtent l="0" t="0" r="6350" b="3175"/>
                                        <wp:docPr id="2128982601"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387337" name="Picture 1" descr="A computer screen shot of a diagram&#10;&#10;Description automatically generated"/>
                                                <pic:cNvPicPr/>
                                              </pic:nvPicPr>
                                              <pic:blipFill rotWithShape="1">
                                                <a:blip r:embed="rId11">
                                                  <a:extLst>
                                                    <a:ext uri="{28A0092B-C50C-407E-A947-70E740481C1C}">
                                                      <a14:useLocalDpi xmlns:a14="http://schemas.microsoft.com/office/drawing/2010/main" val="0"/>
                                                    </a:ext>
                                                  </a:extLst>
                                                </a:blip>
                                                <a:srcRect l="27036" t="27576" r="36332" b="11217"/>
                                                <a:stretch/>
                                              </pic:blipFill>
                                              <pic:spPr bwMode="auto">
                                                <a:xfrm>
                                                  <a:off x="0" y="0"/>
                                                  <a:ext cx="2670918" cy="2134689"/>
                                                </a:xfrm>
                                                <a:prstGeom prst="rect">
                                                  <a:avLst/>
                                                </a:prstGeom>
                                                <a:ln>
                                                  <a:noFill/>
                                                </a:ln>
                                                <a:extLst>
                                                  <a:ext uri="{53640926-AAD7-44D8-BBD7-CCE9431645EC}">
                                                    <a14:shadowObscured xmlns:a14="http://schemas.microsoft.com/office/drawing/2010/main"/>
                                                  </a:ext>
                                                </a:extLst>
                                              </pic:spPr>
                                            </pic:pic>
                                          </a:graphicData>
                                        </a:graphic>
                                      </wp:inline>
                                    </w:drawing>
                                  </w:r>
                                </w:p>
                                <w:p w14:paraId="1E4A07B1" w14:textId="77777777" w:rsidR="00FB480E" w:rsidRPr="00FB480E" w:rsidRDefault="00FB480E" w:rsidP="00FB480E">
                                  <w:pPr>
                                    <w:pStyle w:val="ListParagraph"/>
                                    <w:rPr>
                                      <w:rFonts w:ascii="Arial" w:hAnsi="Arial" w:cs="Arial"/>
                                      <w:sz w:val="16"/>
                                      <w:szCs w:val="16"/>
                                    </w:rPr>
                                  </w:pPr>
                                  <w:r w:rsidRPr="00FB480E">
                                    <w:rPr>
                                      <w:sz w:val="16"/>
                                      <w:szCs w:val="16"/>
                                    </w:rPr>
                                    <w:t xml:space="preserve">                                     </w:t>
                                  </w:r>
                                  <w:r w:rsidRPr="00FB480E">
                                    <w:rPr>
                                      <w:rFonts w:ascii="Arial" w:hAnsi="Arial" w:cs="Arial"/>
                                      <w:sz w:val="16"/>
                                      <w:szCs w:val="16"/>
                                    </w:rPr>
                                    <w:t>(UCD Teaching and Learning 2020)</w:t>
                                  </w:r>
                                </w:p>
                                <w:p w14:paraId="7782DEB8" w14:textId="77777777" w:rsidR="00FB480E" w:rsidRDefault="00FB480E" w:rsidP="005F33D9">
                                  <w:pPr>
                                    <w:rPr>
                                      <w:rFonts w:ascii="Arial" w:hAnsi="Arial" w:cs="Arial"/>
                                      <w:b/>
                                      <w:bCs/>
                                      <w:sz w:val="22"/>
                                      <w:szCs w:val="22"/>
                                    </w:rPr>
                                  </w:pPr>
                                </w:p>
                                <w:p w14:paraId="13A35A5A" w14:textId="77777777" w:rsidR="00FB480E" w:rsidRDefault="00FB480E" w:rsidP="005F33D9">
                                  <w:pPr>
                                    <w:rPr>
                                      <w:rFonts w:ascii="Arial" w:hAnsi="Arial" w:cs="Arial"/>
                                      <w:b/>
                                      <w:bCs/>
                                      <w:sz w:val="22"/>
                                      <w:szCs w:val="22"/>
                                    </w:rPr>
                                  </w:pPr>
                                </w:p>
                                <w:p w14:paraId="05A8A066" w14:textId="5D0227EC" w:rsidR="005F33D9" w:rsidRPr="00FB480E" w:rsidRDefault="005F33D9" w:rsidP="00FB480E">
                                  <w:pPr>
                                    <w:jc w:val="center"/>
                                    <w:rPr>
                                      <w:rFonts w:ascii="Arial" w:hAnsi="Arial" w:cs="Arial"/>
                                      <w:sz w:val="22"/>
                                      <w:szCs w:val="22"/>
                                    </w:rPr>
                                  </w:pPr>
                                  <w:r w:rsidRPr="00FB480E">
                                    <w:rPr>
                                      <w:rFonts w:ascii="Arial" w:hAnsi="Arial" w:cs="Arial"/>
                                      <w:b/>
                                      <w:bCs/>
                                      <w:sz w:val="22"/>
                                      <w:szCs w:val="22"/>
                                      <w:u w:val="single"/>
                                    </w:rPr>
                                    <w:t>Kolb’s Model of Reflection</w:t>
                                  </w:r>
                                </w:p>
                                <w:p w14:paraId="311E11D1" w14:textId="2BAED677" w:rsidR="005F33D9" w:rsidRDefault="005F33D9" w:rsidP="00FB480E">
                                  <w:pPr>
                                    <w:jc w:val="center"/>
                                    <w:rPr>
                                      <w:rFonts w:ascii="Arial" w:hAnsi="Arial" w:cs="Arial"/>
                                      <w:sz w:val="22"/>
                                      <w:szCs w:val="22"/>
                                    </w:rPr>
                                  </w:pPr>
                                  <w:r w:rsidRPr="00FB480E">
                                    <w:rPr>
                                      <w:rFonts w:ascii="Arial" w:hAnsi="Arial" w:cs="Arial"/>
                                      <w:sz w:val="22"/>
                                      <w:szCs w:val="22"/>
                                    </w:rPr>
                                    <w:t xml:space="preserve">Kolb’s model has four stages where the individual encounters a situation which leads to reflection. The third stage of abstract allows the individual to form ideas based on observation and finally through active experimentation new </w:t>
                                  </w:r>
                                  <w:r w:rsidR="005276D0">
                                    <w:rPr>
                                      <w:rFonts w:ascii="Arial" w:hAnsi="Arial" w:cs="Arial"/>
                                      <w:sz w:val="22"/>
                                      <w:szCs w:val="22"/>
                                    </w:rPr>
                                    <w:t>k</w:t>
                                  </w:r>
                                  <w:r w:rsidRPr="00FB480E">
                                    <w:rPr>
                                      <w:rFonts w:ascii="Arial" w:hAnsi="Arial" w:cs="Arial"/>
                                      <w:sz w:val="22"/>
                                      <w:szCs w:val="22"/>
                                    </w:rPr>
                                    <w:t xml:space="preserve">nowledge can be applied. Kolb’s model </w:t>
                                  </w:r>
                                  <w:r w:rsidR="00E20A8A" w:rsidRPr="00FB480E">
                                    <w:rPr>
                                      <w:rFonts w:ascii="Arial" w:hAnsi="Arial" w:cs="Arial"/>
                                      <w:sz w:val="22"/>
                                      <w:szCs w:val="22"/>
                                    </w:rPr>
                                    <w:t>emphasizes</w:t>
                                  </w:r>
                                  <w:r w:rsidRPr="00FB480E">
                                    <w:rPr>
                                      <w:rFonts w:ascii="Arial" w:hAnsi="Arial" w:cs="Arial"/>
                                      <w:sz w:val="22"/>
                                      <w:szCs w:val="22"/>
                                    </w:rPr>
                                    <w:t xml:space="preserve"> the interaction between experience and action (</w:t>
                                  </w:r>
                                  <w:proofErr w:type="spellStart"/>
                                  <w:r w:rsidRPr="00FB480E">
                                    <w:rPr>
                                      <w:rFonts w:ascii="Arial" w:hAnsi="Arial" w:cs="Arial"/>
                                      <w:sz w:val="22"/>
                                      <w:szCs w:val="22"/>
                                    </w:rPr>
                                    <w:t>Amenumey</w:t>
                                  </w:r>
                                  <w:proofErr w:type="spellEnd"/>
                                  <w:r w:rsidRPr="00FB480E">
                                    <w:rPr>
                                      <w:rFonts w:ascii="Arial" w:hAnsi="Arial" w:cs="Arial"/>
                                      <w:sz w:val="22"/>
                                      <w:szCs w:val="22"/>
                                    </w:rPr>
                                    <w:t xml:space="preserve"> and Badu 2024, p.118).</w:t>
                                  </w:r>
                                </w:p>
                                <w:p w14:paraId="07421E46" w14:textId="77777777" w:rsidR="00A0122D" w:rsidRPr="00FB480E" w:rsidRDefault="00A0122D" w:rsidP="00FB480E">
                                  <w:pPr>
                                    <w:jc w:val="center"/>
                                    <w:rPr>
                                      <w:rFonts w:ascii="Arial" w:hAnsi="Arial" w:cs="Arial"/>
                                      <w:sz w:val="22"/>
                                      <w:szCs w:val="22"/>
                                    </w:rPr>
                                  </w:pPr>
                                </w:p>
                                <w:p w14:paraId="699E5192" w14:textId="0E43FC78" w:rsidR="005F33D9" w:rsidRPr="00E20A8A" w:rsidRDefault="005F33D9" w:rsidP="005F33D9">
                                  <w:pPr>
                                    <w:rPr>
                                      <w:rFonts w:ascii="Arial" w:hAnsi="Arial" w:cs="Arial"/>
                                      <w:b/>
                                      <w:bCs/>
                                      <w:sz w:val="16"/>
                                      <w:szCs w:val="16"/>
                                      <w:u w:val="single"/>
                                    </w:rPr>
                                  </w:pPr>
                                  <w:r w:rsidRPr="00E20A8A">
                                    <w:rPr>
                                      <w:rFonts w:ascii="Arial" w:hAnsi="Arial" w:cs="Arial"/>
                                      <w:b/>
                                      <w:bCs/>
                                      <w:sz w:val="16"/>
                                      <w:szCs w:val="16"/>
                                      <w:u w:val="single"/>
                                    </w:rPr>
                                    <w:t>Advantages</w:t>
                                  </w:r>
                                  <w:r w:rsidRPr="00E20A8A">
                                    <w:rPr>
                                      <w:rFonts w:ascii="Arial" w:hAnsi="Arial" w:cs="Arial"/>
                                      <w:b/>
                                      <w:bCs/>
                                      <w:sz w:val="16"/>
                                      <w:szCs w:val="16"/>
                                    </w:rPr>
                                    <w:t xml:space="preserve">                                        </w:t>
                                  </w:r>
                                  <w:r w:rsidR="00A0122D" w:rsidRPr="00E20A8A">
                                    <w:rPr>
                                      <w:rFonts w:ascii="Arial" w:hAnsi="Arial" w:cs="Arial"/>
                                      <w:b/>
                                      <w:bCs/>
                                      <w:sz w:val="16"/>
                                      <w:szCs w:val="16"/>
                                    </w:rPr>
                                    <w:t xml:space="preserve"> </w:t>
                                  </w:r>
                                  <w:r w:rsidRPr="00E20A8A">
                                    <w:rPr>
                                      <w:rFonts w:ascii="Arial" w:hAnsi="Arial" w:cs="Arial"/>
                                      <w:b/>
                                      <w:bCs/>
                                      <w:sz w:val="16"/>
                                      <w:szCs w:val="16"/>
                                      <w:u w:val="single"/>
                                    </w:rPr>
                                    <w:t>Disadvantages</w:t>
                                  </w:r>
                                </w:p>
                                <w:p w14:paraId="49893D13" w14:textId="77777777" w:rsidR="00A0122D" w:rsidRPr="00A0122D" w:rsidRDefault="00A0122D" w:rsidP="005F33D9">
                                  <w:pPr>
                                    <w:rPr>
                                      <w:rFonts w:ascii="Arial" w:hAnsi="Arial" w:cs="Arial"/>
                                      <w:b/>
                                      <w:bCs/>
                                      <w:sz w:val="14"/>
                                      <w:szCs w:val="14"/>
                                    </w:rPr>
                                  </w:pPr>
                                </w:p>
                                <w:p w14:paraId="79AC3549" w14:textId="79A877FA" w:rsidR="005F33D9" w:rsidRPr="00A0122D" w:rsidRDefault="005F33D9" w:rsidP="00A0122D">
                                  <w:pPr>
                                    <w:rPr>
                                      <w:rFonts w:ascii="Arial" w:hAnsi="Arial" w:cs="Arial"/>
                                      <w:sz w:val="14"/>
                                      <w:szCs w:val="14"/>
                                    </w:rPr>
                                  </w:pPr>
                                  <w:r w:rsidRPr="00A0122D">
                                    <w:rPr>
                                      <w:rFonts w:ascii="Arial" w:hAnsi="Arial" w:cs="Arial"/>
                                      <w:sz w:val="14"/>
                                      <w:szCs w:val="14"/>
                                    </w:rPr>
                                    <w:t>Is clear-cut                                                      Overly simplistic</w:t>
                                  </w:r>
                                </w:p>
                                <w:p w14:paraId="5E853D42" w14:textId="32FCDA09" w:rsidR="005F33D9" w:rsidRPr="00A0122D" w:rsidRDefault="005F33D9" w:rsidP="00A0122D">
                                  <w:pPr>
                                    <w:rPr>
                                      <w:rFonts w:ascii="Arial" w:hAnsi="Arial" w:cs="Arial"/>
                                      <w:sz w:val="14"/>
                                      <w:szCs w:val="14"/>
                                    </w:rPr>
                                  </w:pPr>
                                  <w:r w:rsidRPr="00A0122D">
                                    <w:rPr>
                                      <w:rFonts w:ascii="Arial" w:hAnsi="Arial" w:cs="Arial"/>
                                      <w:sz w:val="14"/>
                                      <w:szCs w:val="14"/>
                                    </w:rPr>
                                    <w:t xml:space="preserve">Provides a good foundation for reflection.      Does not account for different reflective </w:t>
                                  </w:r>
                                </w:p>
                                <w:p w14:paraId="388C040A" w14:textId="214DCAF9" w:rsidR="005F33D9" w:rsidRPr="00A0122D" w:rsidRDefault="005F33D9" w:rsidP="00A0122D">
                                  <w:pPr>
                                    <w:rPr>
                                      <w:rFonts w:ascii="Arial" w:hAnsi="Arial" w:cs="Arial"/>
                                      <w:sz w:val="14"/>
                                      <w:szCs w:val="14"/>
                                    </w:rPr>
                                  </w:pPr>
                                  <w:r w:rsidRPr="00A0122D">
                                    <w:rPr>
                                      <w:rFonts w:ascii="Arial" w:hAnsi="Arial" w:cs="Arial"/>
                                      <w:sz w:val="14"/>
                                      <w:szCs w:val="14"/>
                                    </w:rPr>
                                    <w:t xml:space="preserve">Enhances awareness.                       </w:t>
                                  </w:r>
                                  <w:r w:rsidR="00A0122D" w:rsidRPr="00A0122D">
                                    <w:rPr>
                                      <w:rFonts w:ascii="Arial" w:hAnsi="Arial" w:cs="Arial"/>
                                      <w:sz w:val="14"/>
                                      <w:szCs w:val="14"/>
                                    </w:rPr>
                                    <w:t xml:space="preserve">            </w:t>
                                  </w:r>
                                  <w:r w:rsidRPr="00A0122D">
                                    <w:rPr>
                                      <w:rFonts w:ascii="Arial" w:hAnsi="Arial" w:cs="Arial"/>
                                      <w:sz w:val="14"/>
                                      <w:szCs w:val="14"/>
                                    </w:rPr>
                                    <w:t xml:space="preserve"> learning strategies</w:t>
                                  </w:r>
                                  <w:r w:rsidR="00A0122D" w:rsidRPr="00A0122D">
                                    <w:rPr>
                                      <w:rFonts w:ascii="Arial" w:hAnsi="Arial" w:cs="Arial"/>
                                      <w:sz w:val="14"/>
                                      <w:szCs w:val="14"/>
                                    </w:rPr>
                                    <w:t>.</w:t>
                                  </w:r>
                                </w:p>
                                <w:p w14:paraId="6E83BF28" w14:textId="77777777" w:rsidR="005F33D9" w:rsidRPr="00A0122D" w:rsidRDefault="005F33D9" w:rsidP="00A0122D">
                                  <w:pPr>
                                    <w:rPr>
                                      <w:rFonts w:ascii="Arial" w:hAnsi="Arial" w:cs="Arial"/>
                                      <w:sz w:val="14"/>
                                      <w:szCs w:val="14"/>
                                    </w:rPr>
                                  </w:pPr>
                                  <w:r w:rsidRPr="00A0122D">
                                    <w:rPr>
                                      <w:rFonts w:ascii="Arial" w:hAnsi="Arial" w:cs="Arial"/>
                                      <w:sz w:val="14"/>
                                      <w:szCs w:val="14"/>
                                    </w:rPr>
                                    <w:t>Applicable in all areas of life.</w:t>
                                  </w:r>
                                </w:p>
                                <w:p w14:paraId="4F496554" w14:textId="77777777" w:rsidR="005F33D9" w:rsidRDefault="005F33D9" w:rsidP="005F33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A6E2ED" id="_x0000_s1036" type="#_x0000_t202" style="position:absolute;left:0;text-align:left;margin-left:288.5pt;margin-top:.65pt;width:288.75pt;height:37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">
                      <v:textbox>
                        <w:txbxContent>
                          <w:p w14:paraId="62B99C28" w14:textId="29F50181" w:rsidR="005F33D9" w:rsidRDefault="005F33D9" w:rsidP="00FB480E">
                            <w:pPr>
                              <w:jc w:val="center"/>
                            </w:pPr>
                            <w:r>
                              <w:rPr>
                                <w:noProof/>
                              </w:rPr>
                              <w:drawing>
                                <wp:inline distT="0" distB="0" distL="0" distR="0" wp14:anchorId="0814D01C" wp14:editId="5B0EEC68">
                                  <wp:extent cx="2641813" cy="2111427"/>
                                  <wp:effectExtent l="0" t="0" r="6350" b="3175"/>
                                  <wp:docPr id="2128982601"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387337" name="Picture 1" descr="A computer screen shot of a diagram&#10;&#10;Description automatically generated"/>
                                          <pic:cNvPicPr/>
                                        </pic:nvPicPr>
                                        <pic:blipFill rotWithShape="1">
                                          <a:blip r:embed="rId11">
                                            <a:extLst>
                                              <a:ext uri="{28A0092B-C50C-407E-A947-70E740481C1C}">
                                                <a14:useLocalDpi xmlns:a14="http://schemas.microsoft.com/office/drawing/2010/main" val="0"/>
                                              </a:ext>
                                            </a:extLst>
                                          </a:blip>
                                          <a:srcRect l="27036" t="27576" r="36332" b="11217"/>
                                          <a:stretch/>
                                        </pic:blipFill>
                                        <pic:spPr bwMode="auto">
                                          <a:xfrm>
                                            <a:off x="0" y="0"/>
                                            <a:ext cx="2670918" cy="2134689"/>
                                          </a:xfrm>
                                          <a:prstGeom prst="rect">
                                            <a:avLst/>
                                          </a:prstGeom>
                                          <a:ln>
                                            <a:noFill/>
                                          </a:ln>
                                          <a:extLst>
                                            <a:ext uri="{53640926-AAD7-44D8-BBD7-CCE9431645EC}">
                                              <a14:shadowObscured xmlns:a14="http://schemas.microsoft.com/office/drawing/2010/main"/>
                                            </a:ext>
                                          </a:extLst>
                                        </pic:spPr>
                                      </pic:pic>
                                    </a:graphicData>
                                  </a:graphic>
                                </wp:inline>
                              </w:drawing>
                            </w:r>
                          </w:p>
                          <w:p w14:paraId="1E4A07B1" w14:textId="77777777" w:rsidR="00FB480E" w:rsidRPr="00FB480E" w:rsidRDefault="00FB480E" w:rsidP="00FB480E">
                            <w:pPr>
                              <w:pStyle w:val="ListParagraph"/>
                              <w:rPr>
                                <w:rFonts w:ascii="Arial" w:hAnsi="Arial" w:cs="Arial"/>
                                <w:sz w:val="16"/>
                                <w:szCs w:val="16"/>
                              </w:rPr>
                            </w:pPr>
                            <w:r w:rsidRPr="00FB480E">
                              <w:rPr>
                                <w:sz w:val="16"/>
                                <w:szCs w:val="16"/>
                              </w:rPr>
                              <w:t xml:space="preserve">                                     </w:t>
                            </w:r>
                            <w:r w:rsidRPr="00FB480E">
                              <w:rPr>
                                <w:rFonts w:ascii="Arial" w:hAnsi="Arial" w:cs="Arial"/>
                                <w:sz w:val="16"/>
                                <w:szCs w:val="16"/>
                              </w:rPr>
                              <w:t>(UCD Teaching and Learning 2020)</w:t>
                            </w:r>
                          </w:p>
                          <w:p w14:paraId="7782DEB8" w14:textId="77777777" w:rsidR="00FB480E" w:rsidRDefault="00FB480E" w:rsidP="005F33D9">
                            <w:pPr>
                              <w:rPr>
                                <w:rFonts w:ascii="Arial" w:hAnsi="Arial" w:cs="Arial"/>
                                <w:b/>
                                <w:bCs/>
                                <w:sz w:val="22"/>
                                <w:szCs w:val="22"/>
                              </w:rPr>
                            </w:pPr>
                          </w:p>
                          <w:p w14:paraId="13A35A5A" w14:textId="77777777" w:rsidR="00FB480E" w:rsidRDefault="00FB480E" w:rsidP="005F33D9">
                            <w:pPr>
                              <w:rPr>
                                <w:rFonts w:ascii="Arial" w:hAnsi="Arial" w:cs="Arial"/>
                                <w:b/>
                                <w:bCs/>
                                <w:sz w:val="22"/>
                                <w:szCs w:val="22"/>
                              </w:rPr>
                            </w:pPr>
                          </w:p>
                          <w:p w14:paraId="05A8A066" w14:textId="5D0227EC" w:rsidR="005F33D9" w:rsidRPr="00FB480E" w:rsidRDefault="005F33D9" w:rsidP="00FB480E">
                            <w:pPr>
                              <w:jc w:val="center"/>
                              <w:rPr>
                                <w:rFonts w:ascii="Arial" w:hAnsi="Arial" w:cs="Arial"/>
                                <w:sz w:val="22"/>
                                <w:szCs w:val="22"/>
                              </w:rPr>
                            </w:pPr>
                            <w:r w:rsidRPr="00FB480E">
                              <w:rPr>
                                <w:rFonts w:ascii="Arial" w:hAnsi="Arial" w:cs="Arial"/>
                                <w:b/>
                                <w:bCs/>
                                <w:sz w:val="22"/>
                                <w:szCs w:val="22"/>
                                <w:u w:val="single"/>
                              </w:rPr>
                              <w:t>Kolb’s Model of Reflection</w:t>
                            </w:r>
                          </w:p>
                          <w:p w14:paraId="311E11D1" w14:textId="2BAED677" w:rsidR="005F33D9" w:rsidRDefault="005F33D9" w:rsidP="00FB480E">
                            <w:pPr>
                              <w:jc w:val="center"/>
                              <w:rPr>
                                <w:rFonts w:ascii="Arial" w:hAnsi="Arial" w:cs="Arial"/>
                                <w:sz w:val="22"/>
                                <w:szCs w:val="22"/>
                              </w:rPr>
                            </w:pPr>
                            <w:r w:rsidRPr="00FB480E">
                              <w:rPr>
                                <w:rFonts w:ascii="Arial" w:hAnsi="Arial" w:cs="Arial"/>
                                <w:sz w:val="22"/>
                                <w:szCs w:val="22"/>
                              </w:rPr>
                              <w:t xml:space="preserve">Kolb’s model has four stages where the individual encounters a situation which leads to reflection. The third stage of abstract allows the individual to form ideas based on observation and finally through active experimentation new </w:t>
                            </w:r>
                            <w:r w:rsidR="005276D0">
                              <w:rPr>
                                <w:rFonts w:ascii="Arial" w:hAnsi="Arial" w:cs="Arial"/>
                                <w:sz w:val="22"/>
                                <w:szCs w:val="22"/>
                              </w:rPr>
                              <w:t>k</w:t>
                            </w:r>
                            <w:r w:rsidRPr="00FB480E">
                              <w:rPr>
                                <w:rFonts w:ascii="Arial" w:hAnsi="Arial" w:cs="Arial"/>
                                <w:sz w:val="22"/>
                                <w:szCs w:val="22"/>
                              </w:rPr>
                              <w:t xml:space="preserve">nowledge can be applied. Kolb’s model </w:t>
                            </w:r>
                            <w:r w:rsidR="00E20A8A" w:rsidRPr="00FB480E">
                              <w:rPr>
                                <w:rFonts w:ascii="Arial" w:hAnsi="Arial" w:cs="Arial"/>
                                <w:sz w:val="22"/>
                                <w:szCs w:val="22"/>
                              </w:rPr>
                              <w:t>emphasizes</w:t>
                            </w:r>
                            <w:r w:rsidRPr="00FB480E">
                              <w:rPr>
                                <w:rFonts w:ascii="Arial" w:hAnsi="Arial" w:cs="Arial"/>
                                <w:sz w:val="22"/>
                                <w:szCs w:val="22"/>
                              </w:rPr>
                              <w:t xml:space="preserve"> the interaction between experience and action (</w:t>
                            </w:r>
                            <w:proofErr w:type="spellStart"/>
                            <w:r w:rsidRPr="00FB480E">
                              <w:rPr>
                                <w:rFonts w:ascii="Arial" w:hAnsi="Arial" w:cs="Arial"/>
                                <w:sz w:val="22"/>
                                <w:szCs w:val="22"/>
                              </w:rPr>
                              <w:t>Amenumey</w:t>
                            </w:r>
                            <w:proofErr w:type="spellEnd"/>
                            <w:r w:rsidRPr="00FB480E">
                              <w:rPr>
                                <w:rFonts w:ascii="Arial" w:hAnsi="Arial" w:cs="Arial"/>
                                <w:sz w:val="22"/>
                                <w:szCs w:val="22"/>
                              </w:rPr>
                              <w:t xml:space="preserve"> and Badu 2024, p.118).</w:t>
                            </w:r>
                          </w:p>
                          <w:p w14:paraId="07421E46" w14:textId="77777777" w:rsidR="00A0122D" w:rsidRPr="00FB480E" w:rsidRDefault="00A0122D" w:rsidP="00FB480E">
                            <w:pPr>
                              <w:jc w:val="center"/>
                              <w:rPr>
                                <w:rFonts w:ascii="Arial" w:hAnsi="Arial" w:cs="Arial"/>
                                <w:sz w:val="22"/>
                                <w:szCs w:val="22"/>
                              </w:rPr>
                            </w:pPr>
                          </w:p>
                          <w:p w14:paraId="699E5192" w14:textId="0E43FC78" w:rsidR="005F33D9" w:rsidRPr="00E20A8A" w:rsidRDefault="005F33D9" w:rsidP="005F33D9">
                            <w:pPr>
                              <w:rPr>
                                <w:rFonts w:ascii="Arial" w:hAnsi="Arial" w:cs="Arial"/>
                                <w:b/>
                                <w:bCs/>
                                <w:sz w:val="16"/>
                                <w:szCs w:val="16"/>
                                <w:u w:val="single"/>
                              </w:rPr>
                            </w:pPr>
                            <w:r w:rsidRPr="00E20A8A">
                              <w:rPr>
                                <w:rFonts w:ascii="Arial" w:hAnsi="Arial" w:cs="Arial"/>
                                <w:b/>
                                <w:bCs/>
                                <w:sz w:val="16"/>
                                <w:szCs w:val="16"/>
                                <w:u w:val="single"/>
                              </w:rPr>
                              <w:t>Advantages</w:t>
                            </w:r>
                            <w:r w:rsidRPr="00E20A8A">
                              <w:rPr>
                                <w:rFonts w:ascii="Arial" w:hAnsi="Arial" w:cs="Arial"/>
                                <w:b/>
                                <w:bCs/>
                                <w:sz w:val="16"/>
                                <w:szCs w:val="16"/>
                              </w:rPr>
                              <w:t xml:space="preserve">                                        </w:t>
                            </w:r>
                            <w:r w:rsidR="00A0122D" w:rsidRPr="00E20A8A">
                              <w:rPr>
                                <w:rFonts w:ascii="Arial" w:hAnsi="Arial" w:cs="Arial"/>
                                <w:b/>
                                <w:bCs/>
                                <w:sz w:val="16"/>
                                <w:szCs w:val="16"/>
                              </w:rPr>
                              <w:t xml:space="preserve"> </w:t>
                            </w:r>
                            <w:r w:rsidRPr="00E20A8A">
                              <w:rPr>
                                <w:rFonts w:ascii="Arial" w:hAnsi="Arial" w:cs="Arial"/>
                                <w:b/>
                                <w:bCs/>
                                <w:sz w:val="16"/>
                                <w:szCs w:val="16"/>
                                <w:u w:val="single"/>
                              </w:rPr>
                              <w:t>Disadvantages</w:t>
                            </w:r>
                          </w:p>
                          <w:p w14:paraId="49893D13" w14:textId="77777777" w:rsidR="00A0122D" w:rsidRPr="00A0122D" w:rsidRDefault="00A0122D" w:rsidP="005F33D9">
                            <w:pPr>
                              <w:rPr>
                                <w:rFonts w:ascii="Arial" w:hAnsi="Arial" w:cs="Arial"/>
                                <w:b/>
                                <w:bCs/>
                                <w:sz w:val="14"/>
                                <w:szCs w:val="14"/>
                              </w:rPr>
                            </w:pPr>
                          </w:p>
                          <w:p w14:paraId="79AC3549" w14:textId="79A877FA" w:rsidR="005F33D9" w:rsidRPr="00A0122D" w:rsidRDefault="005F33D9" w:rsidP="00A0122D">
                            <w:pPr>
                              <w:rPr>
                                <w:rFonts w:ascii="Arial" w:hAnsi="Arial" w:cs="Arial"/>
                                <w:sz w:val="14"/>
                                <w:szCs w:val="14"/>
                              </w:rPr>
                            </w:pPr>
                            <w:r w:rsidRPr="00A0122D">
                              <w:rPr>
                                <w:rFonts w:ascii="Arial" w:hAnsi="Arial" w:cs="Arial"/>
                                <w:sz w:val="14"/>
                                <w:szCs w:val="14"/>
                              </w:rPr>
                              <w:t>Is clear-cut                                                      Overly simplistic</w:t>
                            </w:r>
                          </w:p>
                          <w:p w14:paraId="5E853D42" w14:textId="32FCDA09" w:rsidR="005F33D9" w:rsidRPr="00A0122D" w:rsidRDefault="005F33D9" w:rsidP="00A0122D">
                            <w:pPr>
                              <w:rPr>
                                <w:rFonts w:ascii="Arial" w:hAnsi="Arial" w:cs="Arial"/>
                                <w:sz w:val="14"/>
                                <w:szCs w:val="14"/>
                              </w:rPr>
                            </w:pPr>
                            <w:r w:rsidRPr="00A0122D">
                              <w:rPr>
                                <w:rFonts w:ascii="Arial" w:hAnsi="Arial" w:cs="Arial"/>
                                <w:sz w:val="14"/>
                                <w:szCs w:val="14"/>
                              </w:rPr>
                              <w:t xml:space="preserve">Provides a good foundation for reflection.      Does not account for different reflective </w:t>
                            </w:r>
                          </w:p>
                          <w:p w14:paraId="388C040A" w14:textId="214DCAF9" w:rsidR="005F33D9" w:rsidRPr="00A0122D" w:rsidRDefault="005F33D9" w:rsidP="00A0122D">
                            <w:pPr>
                              <w:rPr>
                                <w:rFonts w:ascii="Arial" w:hAnsi="Arial" w:cs="Arial"/>
                                <w:sz w:val="14"/>
                                <w:szCs w:val="14"/>
                              </w:rPr>
                            </w:pPr>
                            <w:r w:rsidRPr="00A0122D">
                              <w:rPr>
                                <w:rFonts w:ascii="Arial" w:hAnsi="Arial" w:cs="Arial"/>
                                <w:sz w:val="14"/>
                                <w:szCs w:val="14"/>
                              </w:rPr>
                              <w:t xml:space="preserve">Enhances awareness.                       </w:t>
                            </w:r>
                            <w:r w:rsidR="00A0122D" w:rsidRPr="00A0122D">
                              <w:rPr>
                                <w:rFonts w:ascii="Arial" w:hAnsi="Arial" w:cs="Arial"/>
                                <w:sz w:val="14"/>
                                <w:szCs w:val="14"/>
                              </w:rPr>
                              <w:t xml:space="preserve">            </w:t>
                            </w:r>
                            <w:r w:rsidRPr="00A0122D">
                              <w:rPr>
                                <w:rFonts w:ascii="Arial" w:hAnsi="Arial" w:cs="Arial"/>
                                <w:sz w:val="14"/>
                                <w:szCs w:val="14"/>
                              </w:rPr>
                              <w:t xml:space="preserve"> learning strategies</w:t>
                            </w:r>
                            <w:r w:rsidR="00A0122D" w:rsidRPr="00A0122D">
                              <w:rPr>
                                <w:rFonts w:ascii="Arial" w:hAnsi="Arial" w:cs="Arial"/>
                                <w:sz w:val="14"/>
                                <w:szCs w:val="14"/>
                              </w:rPr>
                              <w:t>.</w:t>
                            </w:r>
                          </w:p>
                          <w:p w14:paraId="6E83BF28" w14:textId="77777777" w:rsidR="005F33D9" w:rsidRPr="00A0122D" w:rsidRDefault="005F33D9" w:rsidP="00A0122D">
                            <w:pPr>
                              <w:rPr>
                                <w:rFonts w:ascii="Arial" w:hAnsi="Arial" w:cs="Arial"/>
                                <w:sz w:val="14"/>
                                <w:szCs w:val="14"/>
                              </w:rPr>
                            </w:pPr>
                            <w:r w:rsidRPr="00A0122D">
                              <w:rPr>
                                <w:rFonts w:ascii="Arial" w:hAnsi="Arial" w:cs="Arial"/>
                                <w:sz w:val="14"/>
                                <w:szCs w:val="14"/>
                              </w:rPr>
                              <w:t>Applicable in all areas of life.</w:t>
                            </w:r>
                          </w:p>
                          <w:p w14:paraId="4F496554" w14:textId="77777777" w:rsidR="005F33D9" w:rsidRDefault="005F33D9" w:rsidP="005F33D9"/>
                        </w:txbxContent>
                      </v:textbox>
                      <w10:wrap anchorx="margin"/>
                    </v:shape>
                  </w:pict>
                </mc:Fallback>
              </mc:AlternateContent>
            </w:r>
          </w:p>
          <w:p w14:paraId="37698F07" w14:textId="4276EC89" w:rsidR="00492AF3" w:rsidRDefault="00492AF3">
            <w:pPr>
              <w:rPr>
                <w:rFonts w:ascii="Arial" w:hAnsi="Arial" w:cs="Arial"/>
              </w:rPr>
            </w:pPr>
          </w:p>
          <w:p w14:paraId="67A0E0A6" w14:textId="34CAD5FE" w:rsidR="00492AF3" w:rsidRDefault="00492AF3">
            <w:pPr>
              <w:rPr>
                <w:rFonts w:ascii="Arial" w:hAnsi="Arial" w:cs="Arial"/>
              </w:rPr>
            </w:pPr>
          </w:p>
        </w:tc>
      </w:tr>
    </w:tbl>
    <w:bookmarkEnd w:id="0"/>
    <w:p w14:paraId="2A6091F7" w14:textId="02EA364D" w:rsidR="00492AF3" w:rsidRDefault="00436FA0" w:rsidP="00492AF3">
      <w:pPr>
        <w:rPr>
          <w:rFonts w:ascii="Arial" w:eastAsia="Times New Roman" w:hAnsi="Arial" w:cs="Arial"/>
          <w:b/>
          <w:bCs/>
          <w:lang w:eastAsia="zh-CN"/>
        </w:rPr>
      </w:pPr>
      <w:r>
        <w:rPr>
          <w:noProof/>
        </w:rPr>
        <mc:AlternateContent>
          <mc:Choice Requires="wps">
            <w:drawing>
              <wp:anchor distT="45720" distB="45720" distL="114300" distR="114300" simplePos="0" relativeHeight="251689984" behindDoc="0" locked="0" layoutInCell="1" allowOverlap="1" wp14:anchorId="293EF09E" wp14:editId="51335AA8">
                <wp:simplePos x="0" y="0"/>
                <wp:positionH relativeFrom="page">
                  <wp:posOffset>78105</wp:posOffset>
                </wp:positionH>
                <wp:positionV relativeFrom="paragraph">
                  <wp:posOffset>7196455</wp:posOffset>
                </wp:positionV>
                <wp:extent cx="7359650" cy="1570355"/>
                <wp:effectExtent l="0" t="0" r="12700" b="10795"/>
                <wp:wrapSquare wrapText="bothSides"/>
                <wp:docPr id="5515524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9650" cy="1570355"/>
                        </a:xfrm>
                        <a:prstGeom prst="rect">
                          <a:avLst/>
                        </a:prstGeom>
                        <a:solidFill>
                          <a:srgbClr val="FFFFFF"/>
                        </a:solidFill>
                        <a:ln w="9525">
                          <a:solidFill>
                            <a:srgbClr val="000000"/>
                          </a:solidFill>
                          <a:miter lim="800000"/>
                          <a:headEnd/>
                          <a:tailEnd/>
                        </a:ln>
                      </wps:spPr>
                      <wps:txbx>
                        <w:txbxContent>
                          <w:p w14:paraId="3E20AB0E" w14:textId="02140D76" w:rsidR="00436FA0" w:rsidRPr="00436FA0" w:rsidRDefault="00436FA0" w:rsidP="00436FA0">
                            <w:pPr>
                              <w:jc w:val="center"/>
                              <w:rPr>
                                <w:rFonts w:ascii="Arial" w:hAnsi="Arial" w:cs="Arial"/>
                              </w:rPr>
                            </w:pPr>
                            <w:r w:rsidRPr="00436FA0">
                              <w:rPr>
                                <w:rFonts w:ascii="Arial" w:hAnsi="Arial" w:cs="Arial"/>
                                <w:b/>
                                <w:bCs/>
                                <w:color w:val="4F81BD" w:themeColor="accent1"/>
                              </w:rPr>
                              <w:t>Conclusion</w:t>
                            </w:r>
                            <w:r w:rsidRPr="00436FA0">
                              <w:rPr>
                                <w:rFonts w:ascii="Arial" w:hAnsi="Arial" w:cs="Arial"/>
                                <w:b/>
                                <w:bCs/>
                              </w:rPr>
                              <w:t>-</w:t>
                            </w:r>
                            <w:r w:rsidRPr="00436FA0">
                              <w:rPr>
                                <w:rFonts w:ascii="Arial" w:hAnsi="Arial" w:cs="Arial"/>
                              </w:rPr>
                              <w:t xml:space="preserve"> Reflective theorists enable individuals to critically examine their experiences and themselves, providing understanding and methods to allow reflection and professional growth. Reflective models provide a framework to structure and fully capitalize on the learning potential of any experience. Reflective practice is crucial for the early years practitioner to continuously develop, value and </w:t>
                            </w:r>
                            <w:r w:rsidR="006A73BA" w:rsidRPr="00436FA0">
                              <w:rPr>
                                <w:rFonts w:ascii="Arial" w:hAnsi="Arial" w:cs="Arial"/>
                              </w:rPr>
                              <w:t>recogni</w:t>
                            </w:r>
                            <w:r w:rsidR="006A73BA">
                              <w:rPr>
                                <w:rFonts w:ascii="Arial" w:hAnsi="Arial" w:cs="Arial"/>
                              </w:rPr>
                              <w:t>z</w:t>
                            </w:r>
                            <w:r w:rsidR="006A73BA" w:rsidRPr="00436FA0">
                              <w:rPr>
                                <w:rFonts w:ascii="Arial" w:hAnsi="Arial" w:cs="Arial"/>
                              </w:rPr>
                              <w:t>e</w:t>
                            </w:r>
                            <w:r w:rsidRPr="00436FA0">
                              <w:rPr>
                                <w:rFonts w:ascii="Arial" w:hAnsi="Arial" w:cs="Arial"/>
                              </w:rPr>
                              <w:t xml:space="preserve"> the importance of their own reflective process, to improve their approach to foster better outcomes for children’s care and development. Reflective practice is essential within early years as it supports ongoing learning producing positive outcomes.</w:t>
                            </w:r>
                          </w:p>
                          <w:p w14:paraId="064F07ED" w14:textId="77777777" w:rsidR="00436FA0" w:rsidRPr="00436FA0" w:rsidRDefault="00436FA0" w:rsidP="00436F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3EF09E" id="_x0000_s1037" type="#_x0000_t202" style="position:absolute;margin-left:6.15pt;margin-top:566.65pt;width:579.5pt;height:123.6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">
                <v:textbox>
                  <w:txbxContent>
                    <w:p w14:paraId="3E20AB0E" w14:textId="02140D76" w:rsidR="00436FA0" w:rsidRPr="00436FA0" w:rsidRDefault="00436FA0" w:rsidP="00436FA0">
                      <w:pPr>
                        <w:jc w:val="center"/>
                        <w:rPr>
                          <w:rFonts w:ascii="Arial" w:hAnsi="Arial" w:cs="Arial"/>
                        </w:rPr>
                      </w:pPr>
                      <w:r w:rsidRPr="00436FA0">
                        <w:rPr>
                          <w:rFonts w:ascii="Arial" w:hAnsi="Arial" w:cs="Arial"/>
                          <w:b/>
                          <w:bCs/>
                          <w:color w:val="4F81BD" w:themeColor="accent1"/>
                        </w:rPr>
                        <w:t>Conclusion</w:t>
                      </w:r>
                      <w:r w:rsidRPr="00436FA0">
                        <w:rPr>
                          <w:rFonts w:ascii="Arial" w:hAnsi="Arial" w:cs="Arial"/>
                          <w:b/>
                          <w:bCs/>
                        </w:rPr>
                        <w:t>-</w:t>
                      </w:r>
                      <w:r w:rsidRPr="00436FA0">
                        <w:rPr>
                          <w:rFonts w:ascii="Arial" w:hAnsi="Arial" w:cs="Arial"/>
                        </w:rPr>
                        <w:t xml:space="preserve"> Reflective theorists enable individuals to critically examine their experiences and themselves, providing understanding and methods to allow reflection and professional growth. Reflective models provide a framework to structure and fully capitalize on the learning potential of any experience. Reflective practice is crucial for the early years practitioner to continuously develop, value and </w:t>
                      </w:r>
                      <w:r w:rsidR="006A73BA" w:rsidRPr="00436FA0">
                        <w:rPr>
                          <w:rFonts w:ascii="Arial" w:hAnsi="Arial" w:cs="Arial"/>
                        </w:rPr>
                        <w:t>recogni</w:t>
                      </w:r>
                      <w:r w:rsidR="006A73BA">
                        <w:rPr>
                          <w:rFonts w:ascii="Arial" w:hAnsi="Arial" w:cs="Arial"/>
                        </w:rPr>
                        <w:t>z</w:t>
                      </w:r>
                      <w:r w:rsidR="006A73BA" w:rsidRPr="00436FA0">
                        <w:rPr>
                          <w:rFonts w:ascii="Arial" w:hAnsi="Arial" w:cs="Arial"/>
                        </w:rPr>
                        <w:t>e</w:t>
                      </w:r>
                      <w:r w:rsidRPr="00436FA0">
                        <w:rPr>
                          <w:rFonts w:ascii="Arial" w:hAnsi="Arial" w:cs="Arial"/>
                        </w:rPr>
                        <w:t xml:space="preserve"> the importance of their own reflective process, to improve their approach to foster better outcomes for children’s care and development. Reflective practice is essential within early years as it supports ongoing learning producing positive outcomes.</w:t>
                      </w:r>
                    </w:p>
                    <w:p w14:paraId="064F07ED" w14:textId="77777777" w:rsidR="00436FA0" w:rsidRPr="00436FA0" w:rsidRDefault="00436FA0" w:rsidP="00436FA0"/>
                  </w:txbxContent>
                </v:textbox>
                <w10:wrap type="square" anchorx="page"/>
              </v:shape>
            </w:pict>
          </mc:Fallback>
        </mc:AlternateContent>
      </w:r>
      <w:r>
        <w:rPr>
          <w:noProof/>
        </w:rPr>
        <mc:AlternateContent>
          <mc:Choice Requires="wps">
            <w:drawing>
              <wp:anchor distT="45720" distB="45720" distL="114300" distR="114300" simplePos="0" relativeHeight="251687936" behindDoc="0" locked="0" layoutInCell="1" allowOverlap="1" wp14:anchorId="791E358F" wp14:editId="4BFB11D0">
                <wp:simplePos x="0" y="0"/>
                <wp:positionH relativeFrom="margin">
                  <wp:align>center</wp:align>
                </wp:positionH>
                <wp:positionV relativeFrom="paragraph">
                  <wp:posOffset>4960718</wp:posOffset>
                </wp:positionV>
                <wp:extent cx="7141210" cy="2133600"/>
                <wp:effectExtent l="0" t="0" r="21590" b="19050"/>
                <wp:wrapSquare wrapText="bothSides"/>
                <wp:docPr id="5532749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1210" cy="2133600"/>
                        </a:xfrm>
                        <a:prstGeom prst="rect">
                          <a:avLst/>
                        </a:prstGeom>
                        <a:solidFill>
                          <a:srgbClr val="FFFFFF"/>
                        </a:solidFill>
                        <a:ln w="9525">
                          <a:solidFill>
                            <a:srgbClr val="000000"/>
                          </a:solidFill>
                          <a:miter lim="800000"/>
                          <a:headEnd/>
                          <a:tailEnd/>
                        </a:ln>
                      </wps:spPr>
                      <wps:txbx>
                        <w:txbxContent>
                          <w:p w14:paraId="18FC6B13" w14:textId="5D40FB3F" w:rsidR="00436FA0" w:rsidRPr="00436FA0" w:rsidRDefault="00436FA0" w:rsidP="00436FA0">
                            <w:pPr>
                              <w:rPr>
                                <w:rFonts w:ascii="Arial" w:hAnsi="Arial" w:cs="Arial"/>
                              </w:rPr>
                            </w:pPr>
                            <w:r w:rsidRPr="00436FA0">
                              <w:rPr>
                                <w:rFonts w:ascii="Arial" w:hAnsi="Arial" w:cs="Arial"/>
                                <w:b/>
                                <w:bCs/>
                                <w:color w:val="4F81BD" w:themeColor="accent1"/>
                              </w:rPr>
                              <w:t>Compare/Contrast</w:t>
                            </w:r>
                            <w:r w:rsidRPr="00436FA0">
                              <w:rPr>
                                <w:rFonts w:ascii="Arial" w:hAnsi="Arial" w:cs="Arial"/>
                                <w:color w:val="4F81BD" w:themeColor="accent1"/>
                              </w:rPr>
                              <w:t xml:space="preserve"> </w:t>
                            </w:r>
                            <w:r w:rsidRPr="00436FA0">
                              <w:rPr>
                                <w:rFonts w:ascii="Arial" w:hAnsi="Arial" w:cs="Arial"/>
                              </w:rPr>
                              <w:t xml:space="preserve">– Gibbs model of reflection gives a detailed account of reflection which provides analyses of feelings and allows a deeper reflection on an event </w:t>
                            </w:r>
                            <w:bookmarkStart w:id="6" w:name="_Hlk179720491"/>
                            <w:r w:rsidRPr="00436FA0">
                              <w:rPr>
                                <w:rFonts w:ascii="Arial" w:hAnsi="Arial" w:cs="Arial"/>
                              </w:rPr>
                              <w:t>(UCD Teaching and Learning 2020, p3)</w:t>
                            </w:r>
                            <w:bookmarkEnd w:id="6"/>
                            <w:r w:rsidRPr="00436FA0">
                              <w:rPr>
                                <w:rFonts w:ascii="Arial" w:hAnsi="Arial" w:cs="Arial"/>
                              </w:rPr>
                              <w:t xml:space="preserve">. However, the model could be seen as rigid and repetitive producing longer responses and seen as not time effective, focusing too much on the individual, leading to self-serving insights (Fallin 2021). The model successfully produces a way forward, room for progression through reflection. In contrast to Gibbs’ model Kolb’s model some may argue is overly simplified and based around learning from experience. Nonetheless the simplicity of the model means that the process could be interpreted as easy and straight forward and can be used in all areas of life, if anything more time effective also a good starting point for organized reflection. Due to its simplicity the model lacks an area that considers others’ viewpoints </w:t>
                            </w:r>
                            <w:proofErr w:type="gramStart"/>
                            <w:r w:rsidRPr="00436FA0">
                              <w:rPr>
                                <w:rFonts w:ascii="Arial" w:hAnsi="Arial" w:cs="Arial"/>
                              </w:rPr>
                              <w:t>similar to</w:t>
                            </w:r>
                            <w:proofErr w:type="gramEnd"/>
                            <w:r w:rsidRPr="00436FA0">
                              <w:rPr>
                                <w:rFonts w:ascii="Arial" w:hAnsi="Arial" w:cs="Arial"/>
                              </w:rPr>
                              <w:t xml:space="preserve"> Gibbs’ model, but also successfully develops awareness through reflection and</w:t>
                            </w:r>
                            <w:r w:rsidR="005276D0">
                              <w:rPr>
                                <w:rFonts w:ascii="Arial" w:hAnsi="Arial" w:cs="Arial"/>
                              </w:rPr>
                              <w:t xml:space="preserve"> highlights areas for</w:t>
                            </w:r>
                            <w:r w:rsidRPr="00436FA0">
                              <w:rPr>
                                <w:rFonts w:ascii="Arial" w:hAnsi="Arial" w:cs="Arial"/>
                              </w:rPr>
                              <w:t xml:space="preserve"> personal growth (Study Prism, 2023).</w:t>
                            </w:r>
                          </w:p>
                          <w:p w14:paraId="26A46589" w14:textId="77777777" w:rsidR="00436FA0" w:rsidRPr="00436FA0" w:rsidRDefault="00436FA0" w:rsidP="00436F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1E358F" id="_x0000_s1038" type="#_x0000_t202" style="position:absolute;margin-left:0;margin-top:390.6pt;width:562.3pt;height:168pt;z-index:2516879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">
                <v:textbox>
                  <w:txbxContent>
                    <w:p w14:paraId="18FC6B13" w14:textId="5D40FB3F" w:rsidR="00436FA0" w:rsidRPr="00436FA0" w:rsidRDefault="00436FA0" w:rsidP="00436FA0">
                      <w:pPr>
                        <w:rPr>
                          <w:rFonts w:ascii="Arial" w:hAnsi="Arial" w:cs="Arial"/>
                        </w:rPr>
                      </w:pPr>
                      <w:r w:rsidRPr="00436FA0">
                        <w:rPr>
                          <w:rFonts w:ascii="Arial" w:hAnsi="Arial" w:cs="Arial"/>
                          <w:b/>
                          <w:bCs/>
                          <w:color w:val="4F81BD" w:themeColor="accent1"/>
                        </w:rPr>
                        <w:t>Compare/Contrast</w:t>
                      </w:r>
                      <w:r w:rsidRPr="00436FA0">
                        <w:rPr>
                          <w:rFonts w:ascii="Arial" w:hAnsi="Arial" w:cs="Arial"/>
                          <w:color w:val="4F81BD" w:themeColor="accent1"/>
                        </w:rPr>
                        <w:t xml:space="preserve"> </w:t>
                      </w:r>
                      <w:r w:rsidRPr="00436FA0">
                        <w:rPr>
                          <w:rFonts w:ascii="Arial" w:hAnsi="Arial" w:cs="Arial"/>
                        </w:rPr>
                        <w:t xml:space="preserve">– Gibbs model of reflection gives a detailed account of reflection which provides analyses of feelings and allows a deeper reflection on an event </w:t>
                      </w:r>
                      <w:bookmarkStart w:id="7" w:name="_Hlk179720491"/>
                      <w:r w:rsidRPr="00436FA0">
                        <w:rPr>
                          <w:rFonts w:ascii="Arial" w:hAnsi="Arial" w:cs="Arial"/>
                        </w:rPr>
                        <w:t>(UCD Teaching and Learning 2020, p3)</w:t>
                      </w:r>
                      <w:bookmarkEnd w:id="7"/>
                      <w:r w:rsidRPr="00436FA0">
                        <w:rPr>
                          <w:rFonts w:ascii="Arial" w:hAnsi="Arial" w:cs="Arial"/>
                        </w:rPr>
                        <w:t xml:space="preserve">. However, the model could be seen as rigid and repetitive producing longer responses and seen as not time effective, focusing too much on the individual, leading to self-serving insights (Fallin 2021). The model successfully produces a way forward, room for progression through reflection. In contrast to Gibbs’ model Kolb’s model some may argue is overly simplified and based around learning from experience. Nonetheless the simplicity of the model means that the process could be interpreted as easy and straight forward and can be used in all areas of life, if anything more time effective also a good starting point for organized reflection. Due to its simplicity the model lacks an area that considers others’ viewpoints </w:t>
                      </w:r>
                      <w:proofErr w:type="gramStart"/>
                      <w:r w:rsidRPr="00436FA0">
                        <w:rPr>
                          <w:rFonts w:ascii="Arial" w:hAnsi="Arial" w:cs="Arial"/>
                        </w:rPr>
                        <w:t>similar to</w:t>
                      </w:r>
                      <w:proofErr w:type="gramEnd"/>
                      <w:r w:rsidRPr="00436FA0">
                        <w:rPr>
                          <w:rFonts w:ascii="Arial" w:hAnsi="Arial" w:cs="Arial"/>
                        </w:rPr>
                        <w:t xml:space="preserve"> Gibbs’ model, but also successfully develops awareness through reflection and</w:t>
                      </w:r>
                      <w:r w:rsidR="005276D0">
                        <w:rPr>
                          <w:rFonts w:ascii="Arial" w:hAnsi="Arial" w:cs="Arial"/>
                        </w:rPr>
                        <w:t xml:space="preserve"> highlights areas for</w:t>
                      </w:r>
                      <w:r w:rsidRPr="00436FA0">
                        <w:rPr>
                          <w:rFonts w:ascii="Arial" w:hAnsi="Arial" w:cs="Arial"/>
                        </w:rPr>
                        <w:t xml:space="preserve"> personal growth (Study Prism, 2023).</w:t>
                      </w:r>
                    </w:p>
                    <w:p w14:paraId="26A46589" w14:textId="77777777" w:rsidR="00436FA0" w:rsidRPr="00436FA0" w:rsidRDefault="00436FA0" w:rsidP="00436FA0"/>
                  </w:txbxContent>
                </v:textbox>
                <w10:wrap type="square" anchorx="margin"/>
              </v:shape>
            </w:pict>
          </mc:Fallback>
        </mc:AlternateContent>
      </w:r>
    </w:p>
    <w:bookmarkEnd w:id="1"/>
    <w:p w14:paraId="55CC8BFE" w14:textId="2C07E5F3" w:rsidR="00492AF3" w:rsidRDefault="00492AF3" w:rsidP="00492AF3">
      <w:pPr>
        <w:rPr>
          <w:rFonts w:ascii="Arial" w:hAnsi="Arial" w:cs="Arial"/>
          <w:b/>
          <w:bCs/>
        </w:rPr>
      </w:pPr>
    </w:p>
    <w:p w14:paraId="1B2BFB99" w14:textId="452315C3" w:rsidR="00492AF3" w:rsidRDefault="00B750A3" w:rsidP="00876FEC">
      <w:pPr>
        <w:spacing w:after="170" w:line="360" w:lineRule="auto"/>
        <w:rPr>
          <w:rFonts w:ascii="Calibri" w:hAnsi="Calibri" w:cs="Arial Narrow"/>
          <w:b/>
          <w:sz w:val="28"/>
          <w:szCs w:val="28"/>
        </w:rPr>
      </w:pPr>
      <w:r>
        <w:rPr>
          <w:rFonts w:ascii="Calibri" w:hAnsi="Calibri" w:cs="Arial Narrow"/>
          <w:b/>
          <w:sz w:val="28"/>
          <w:szCs w:val="28"/>
        </w:rPr>
        <w:t xml:space="preserve">                                          </w:t>
      </w:r>
    </w:p>
    <w:p w14:paraId="7F7EFF0A" w14:textId="3D1CD50A" w:rsidR="00B750A3" w:rsidRPr="00AC1F6B" w:rsidRDefault="00B750A3" w:rsidP="00AC1F6B">
      <w:pPr>
        <w:spacing w:after="170" w:line="360" w:lineRule="auto"/>
        <w:jc w:val="center"/>
        <w:rPr>
          <w:rFonts w:ascii="Arial" w:hAnsi="Arial" w:cs="Arial"/>
          <w:bCs/>
          <w:u w:val="single"/>
        </w:rPr>
      </w:pPr>
      <w:r w:rsidRPr="00AC1F6B">
        <w:rPr>
          <w:rFonts w:ascii="Arial" w:hAnsi="Arial" w:cs="Arial"/>
          <w:bCs/>
          <w:u w:val="single"/>
        </w:rPr>
        <w:t>References</w:t>
      </w:r>
      <w:r w:rsidR="00D64AD3" w:rsidRPr="00AC1F6B">
        <w:rPr>
          <w:rFonts w:ascii="Arial" w:hAnsi="Arial" w:cs="Arial"/>
          <w:bCs/>
          <w:u w:val="single"/>
        </w:rPr>
        <w:t xml:space="preserve"> – Part 2</w:t>
      </w:r>
    </w:p>
    <w:p w14:paraId="1B317580" w14:textId="77777777" w:rsidR="00D64AD3" w:rsidRPr="00AC1F6B" w:rsidRDefault="00D64AD3" w:rsidP="00AC1F6B">
      <w:pPr>
        <w:spacing w:after="170" w:line="360" w:lineRule="auto"/>
        <w:rPr>
          <w:rFonts w:ascii="Arial" w:hAnsi="Arial" w:cs="Arial"/>
        </w:rPr>
      </w:pPr>
      <w:proofErr w:type="spellStart"/>
      <w:r w:rsidRPr="00AC1F6B">
        <w:rPr>
          <w:rFonts w:ascii="Arial" w:hAnsi="Arial" w:cs="Arial"/>
        </w:rPr>
        <w:t>Amenumey</w:t>
      </w:r>
      <w:proofErr w:type="spellEnd"/>
      <w:r w:rsidRPr="00AC1F6B">
        <w:rPr>
          <w:rFonts w:ascii="Arial" w:hAnsi="Arial" w:cs="Arial"/>
        </w:rPr>
        <w:t>, E.B. and Badu, Y.A. (2023). ‘Leaders’ Experiences of Integrated Leadership Development in Higher Education: Kolb’s Experiential Learning Theory and the 70:20:10 Model’. </w:t>
      </w:r>
      <w:r w:rsidRPr="00AC1F6B">
        <w:rPr>
          <w:rFonts w:ascii="Arial" w:hAnsi="Arial" w:cs="Arial"/>
          <w:i/>
          <w:iCs/>
        </w:rPr>
        <w:t>International Journal of African Higher Education</w:t>
      </w:r>
      <w:r w:rsidRPr="00AC1F6B">
        <w:rPr>
          <w:rFonts w:ascii="Arial" w:hAnsi="Arial" w:cs="Arial"/>
        </w:rPr>
        <w:t xml:space="preserve">, 10(2), pp.113–137. Available at: </w:t>
      </w:r>
      <w:proofErr w:type="spellStart"/>
      <w:proofErr w:type="gramStart"/>
      <w:r w:rsidRPr="00AC1F6B">
        <w:rPr>
          <w:rFonts w:ascii="Arial" w:hAnsi="Arial" w:cs="Arial"/>
        </w:rPr>
        <w:t>doi:https</w:t>
      </w:r>
      <w:proofErr w:type="spellEnd"/>
      <w:r w:rsidRPr="00AC1F6B">
        <w:rPr>
          <w:rFonts w:ascii="Arial" w:hAnsi="Arial" w:cs="Arial"/>
        </w:rPr>
        <w:t>://doi.org/10.6017/ijahe.v10i2.17617</w:t>
      </w:r>
      <w:proofErr w:type="gramEnd"/>
      <w:r w:rsidRPr="00AC1F6B">
        <w:rPr>
          <w:rFonts w:ascii="Arial" w:hAnsi="Arial" w:cs="Arial"/>
        </w:rPr>
        <w:t>. (Accessed 9 Oct 2024).</w:t>
      </w:r>
    </w:p>
    <w:p w14:paraId="6B5D752E" w14:textId="53FC8CA0" w:rsidR="00D64AD3" w:rsidRPr="00AC1F6B" w:rsidRDefault="00D64AD3" w:rsidP="00AC1F6B">
      <w:pPr>
        <w:spacing w:after="170" w:line="360" w:lineRule="auto"/>
        <w:rPr>
          <w:rFonts w:ascii="Arial" w:hAnsi="Arial" w:cs="Arial"/>
          <w:bCs/>
        </w:rPr>
      </w:pPr>
      <w:r w:rsidRPr="00AC1F6B">
        <w:rPr>
          <w:rFonts w:ascii="Arial" w:hAnsi="Arial" w:cs="Arial"/>
          <w:bCs/>
        </w:rPr>
        <w:t>Brock, A. (2014)</w:t>
      </w:r>
      <w:r w:rsidRPr="00AC1F6B">
        <w:rPr>
          <w:rFonts w:ascii="Arial" w:hAnsi="Arial" w:cs="Arial"/>
          <w:b/>
        </w:rPr>
        <w:t xml:space="preserve"> </w:t>
      </w:r>
      <w:r w:rsidRPr="00AC1F6B">
        <w:rPr>
          <w:rFonts w:ascii="Arial" w:hAnsi="Arial" w:cs="Arial"/>
          <w:bCs/>
          <w:i/>
          <w:iCs/>
        </w:rPr>
        <w:t xml:space="preserve">The Early Years Reflective Practice Handbook. </w:t>
      </w:r>
      <w:r w:rsidRPr="00AC1F6B">
        <w:rPr>
          <w:rFonts w:ascii="Arial" w:hAnsi="Arial" w:cs="Arial"/>
          <w:bCs/>
        </w:rPr>
        <w:t>Oxon: P-Taylor and Francis Group.</w:t>
      </w:r>
    </w:p>
    <w:p w14:paraId="47EBC21E" w14:textId="77777777" w:rsidR="00D64AD3" w:rsidRPr="00AC1F6B" w:rsidRDefault="00D64AD3" w:rsidP="00AC1F6B">
      <w:pPr>
        <w:spacing w:after="170" w:line="360" w:lineRule="auto"/>
        <w:rPr>
          <w:rFonts w:ascii="Arial" w:hAnsi="Arial" w:cs="Arial"/>
        </w:rPr>
      </w:pPr>
      <w:r w:rsidRPr="00AC1F6B">
        <w:rPr>
          <w:rFonts w:ascii="Arial" w:hAnsi="Arial" w:cs="Arial"/>
          <w:bCs/>
        </w:rPr>
        <w:t>Cambell-Barr, V. and Leeson, C.</w:t>
      </w:r>
      <w:r w:rsidRPr="00AC1F6B">
        <w:rPr>
          <w:rFonts w:ascii="Arial" w:hAnsi="Arial" w:cs="Arial"/>
          <w:bCs/>
          <w:i/>
          <w:iCs/>
        </w:rPr>
        <w:t xml:space="preserve"> </w:t>
      </w:r>
      <w:r w:rsidRPr="00AC1F6B">
        <w:rPr>
          <w:rFonts w:ascii="Arial" w:hAnsi="Arial" w:cs="Arial"/>
          <w:bCs/>
        </w:rPr>
        <w:t>(2016)</w:t>
      </w:r>
      <w:r w:rsidRPr="00AC1F6B">
        <w:rPr>
          <w:rFonts w:ascii="Arial" w:hAnsi="Arial" w:cs="Arial"/>
          <w:bCs/>
          <w:i/>
          <w:iCs/>
        </w:rPr>
        <w:t xml:space="preserve"> Quality and Leadership in the Early Years: Research, Theory and Practice. </w:t>
      </w:r>
      <w:r w:rsidRPr="00AC1F6B">
        <w:rPr>
          <w:rFonts w:ascii="Arial" w:hAnsi="Arial" w:cs="Arial"/>
          <w:bCs/>
        </w:rPr>
        <w:t>London: SAGE Publications Ltd.</w:t>
      </w:r>
      <w:r w:rsidRPr="00AC1F6B">
        <w:rPr>
          <w:rFonts w:ascii="Arial" w:hAnsi="Arial" w:cs="Arial"/>
        </w:rPr>
        <w:t xml:space="preserve"> </w:t>
      </w:r>
    </w:p>
    <w:p w14:paraId="310FEE96" w14:textId="7BB41DE5" w:rsidR="00D64AD3" w:rsidRPr="00AC1F6B" w:rsidRDefault="00D64AD3" w:rsidP="00AC1F6B">
      <w:pPr>
        <w:spacing w:after="170" w:line="360" w:lineRule="auto"/>
        <w:rPr>
          <w:rFonts w:ascii="Arial" w:hAnsi="Arial" w:cs="Arial"/>
        </w:rPr>
      </w:pPr>
      <w:r w:rsidRPr="00AC1F6B">
        <w:rPr>
          <w:rFonts w:ascii="Arial" w:hAnsi="Arial" w:cs="Arial"/>
        </w:rPr>
        <w:t xml:space="preserve">Fallin, L. (2021). ‘Why I Don’t Like Gibbs’ Reflective Cycle in Reflective Practice’. Available at: </w:t>
      </w:r>
      <w:hyperlink r:id="rId12" w:history="1">
        <w:r w:rsidRPr="00AC1F6B">
          <w:rPr>
            <w:rFonts w:ascii="Arial" w:hAnsi="Arial" w:cs="Arial"/>
          </w:rPr>
          <w:t>https://leefallin.co.uk/2021/10/why-i-dont-like-gibbs-reflective-cycle-in-reflective-practice/</w:t>
        </w:r>
      </w:hyperlink>
      <w:r w:rsidRPr="00AC1F6B">
        <w:rPr>
          <w:rFonts w:ascii="Arial" w:hAnsi="Arial" w:cs="Arial"/>
        </w:rPr>
        <w:t>. (Accessed 9 Oct 2024).</w:t>
      </w:r>
    </w:p>
    <w:p w14:paraId="081B8D14" w14:textId="77777777" w:rsidR="00D64AD3" w:rsidRPr="00AC1F6B" w:rsidRDefault="0041754F" w:rsidP="00AC1F6B">
      <w:pPr>
        <w:spacing w:after="170" w:line="360" w:lineRule="auto"/>
        <w:rPr>
          <w:rFonts w:ascii="Arial" w:hAnsi="Arial" w:cs="Arial"/>
        </w:rPr>
      </w:pPr>
      <w:r w:rsidRPr="00AC1F6B">
        <w:rPr>
          <w:rFonts w:ascii="Arial" w:hAnsi="Arial" w:cs="Arial"/>
          <w:bCs/>
        </w:rPr>
        <w:t xml:space="preserve">Reed, R. and Walker, R. (2015) </w:t>
      </w:r>
      <w:r w:rsidR="00B750A3" w:rsidRPr="00AC1F6B">
        <w:rPr>
          <w:rFonts w:ascii="Arial" w:hAnsi="Arial" w:cs="Arial"/>
          <w:bCs/>
          <w:i/>
          <w:iCs/>
        </w:rPr>
        <w:t>A Critical Companion of Early Childhood</w:t>
      </w:r>
      <w:r w:rsidRPr="00AC1F6B">
        <w:rPr>
          <w:rFonts w:ascii="Arial" w:hAnsi="Arial" w:cs="Arial"/>
          <w:bCs/>
          <w:i/>
          <w:iCs/>
        </w:rPr>
        <w:t>.</w:t>
      </w:r>
      <w:r w:rsidRPr="00AC1F6B">
        <w:rPr>
          <w:rFonts w:ascii="Arial" w:hAnsi="Arial" w:cs="Arial"/>
          <w:bCs/>
        </w:rPr>
        <w:t xml:space="preserve"> London: SAGE Publications Ltd.</w:t>
      </w:r>
      <w:r w:rsidR="00D64AD3" w:rsidRPr="00AC1F6B">
        <w:rPr>
          <w:rFonts w:ascii="Arial" w:hAnsi="Arial" w:cs="Arial"/>
        </w:rPr>
        <w:t xml:space="preserve"> </w:t>
      </w:r>
    </w:p>
    <w:p w14:paraId="76E33D6B" w14:textId="77777777" w:rsidR="00D64AD3" w:rsidRPr="00AC1F6B" w:rsidRDefault="00D64AD3" w:rsidP="00AC1F6B">
      <w:pPr>
        <w:spacing w:line="360" w:lineRule="auto"/>
        <w:rPr>
          <w:rFonts w:ascii="Arial" w:hAnsi="Arial" w:cs="Arial"/>
        </w:rPr>
      </w:pPr>
      <w:r w:rsidRPr="00AC1F6B">
        <w:rPr>
          <w:rFonts w:ascii="Arial" w:hAnsi="Arial" w:cs="Arial"/>
        </w:rPr>
        <w:t>Sheryl Third, R. and Ece. C, B.A. (2022) </w:t>
      </w:r>
      <w:r w:rsidRPr="00AC1F6B">
        <w:rPr>
          <w:rFonts w:ascii="Arial" w:hAnsi="Arial" w:cs="Arial"/>
          <w:i/>
          <w:iCs/>
        </w:rPr>
        <w:t>Reflective Practice in Early Years Education.</w:t>
      </w:r>
      <w:r w:rsidRPr="00AC1F6B">
        <w:rPr>
          <w:rFonts w:ascii="Arial" w:hAnsi="Arial" w:cs="Arial"/>
        </w:rPr>
        <w:t xml:space="preserve"> London: Fanshawe College Pressbooks. Available at: https://ecampusontario.pressbooks.pub/reflectivepracticeinearlyyears (Accessed 8 Oct 2024). </w:t>
      </w:r>
    </w:p>
    <w:p w14:paraId="649686F0" w14:textId="77777777" w:rsidR="00D64AD3" w:rsidRPr="00AC1F6B" w:rsidRDefault="00D64AD3" w:rsidP="00AC1F6B">
      <w:pPr>
        <w:spacing w:line="360" w:lineRule="auto"/>
        <w:rPr>
          <w:rFonts w:ascii="Arial" w:hAnsi="Arial" w:cs="Arial"/>
        </w:rPr>
      </w:pPr>
    </w:p>
    <w:p w14:paraId="26229D0F" w14:textId="7DC39D12" w:rsidR="00D64AD3" w:rsidRPr="00AC1F6B" w:rsidRDefault="00D64AD3" w:rsidP="00AC1F6B">
      <w:pPr>
        <w:spacing w:line="360" w:lineRule="auto"/>
        <w:rPr>
          <w:rFonts w:ascii="Arial" w:hAnsi="Arial" w:cs="Arial"/>
        </w:rPr>
      </w:pPr>
      <w:r w:rsidRPr="00AC1F6B">
        <w:rPr>
          <w:rFonts w:ascii="Arial" w:hAnsi="Arial" w:cs="Arial"/>
        </w:rPr>
        <w:t>Study Prism (2023). </w:t>
      </w:r>
      <w:r w:rsidRPr="00AC1F6B">
        <w:rPr>
          <w:rFonts w:ascii="Arial" w:hAnsi="Arial" w:cs="Arial"/>
          <w:i/>
          <w:iCs/>
        </w:rPr>
        <w:t xml:space="preserve">Kolb’s Reflective Learning Cycle – </w:t>
      </w:r>
      <w:proofErr w:type="spellStart"/>
      <w:r w:rsidRPr="00AC1F6B">
        <w:rPr>
          <w:rFonts w:ascii="Arial" w:hAnsi="Arial" w:cs="Arial"/>
          <w:i/>
          <w:iCs/>
        </w:rPr>
        <w:t>StudyPrism</w:t>
      </w:r>
      <w:proofErr w:type="spellEnd"/>
      <w:r w:rsidRPr="00AC1F6B">
        <w:rPr>
          <w:rFonts w:ascii="Arial" w:hAnsi="Arial" w:cs="Arial"/>
        </w:rPr>
        <w:t xml:space="preserve">.  Available at: </w:t>
      </w:r>
      <w:hyperlink r:id="rId13" w:history="1">
        <w:r w:rsidRPr="00AC1F6B">
          <w:rPr>
            <w:rStyle w:val="Hyperlink"/>
            <w:rFonts w:ascii="Arial" w:hAnsi="Arial" w:cs="Arial"/>
            <w:color w:val="auto"/>
            <w:u w:val="none"/>
          </w:rPr>
          <w:t>https://studyprism.co.uk/reflective-practice/models/kolbs-reflective-learning-cycle/</w:t>
        </w:r>
      </w:hyperlink>
      <w:r w:rsidRPr="00AC1F6B">
        <w:rPr>
          <w:rFonts w:ascii="Arial" w:hAnsi="Arial" w:cs="Arial"/>
        </w:rPr>
        <w:t>. (Accessed 9 Oct 2024).</w:t>
      </w:r>
    </w:p>
    <w:p w14:paraId="42E1AD74" w14:textId="18F0012C" w:rsidR="00D64AD3" w:rsidRPr="00AC1F6B" w:rsidRDefault="00D64AD3" w:rsidP="00AC1F6B">
      <w:pPr>
        <w:spacing w:after="170" w:line="360" w:lineRule="auto"/>
        <w:rPr>
          <w:rFonts w:ascii="Arial" w:hAnsi="Arial" w:cs="Arial"/>
        </w:rPr>
      </w:pPr>
    </w:p>
    <w:p w14:paraId="51732A3C" w14:textId="77777777" w:rsidR="00D64AD3" w:rsidRPr="00AC1F6B" w:rsidRDefault="00D64AD3" w:rsidP="00AC1F6B">
      <w:pPr>
        <w:spacing w:after="170" w:line="360" w:lineRule="auto"/>
        <w:rPr>
          <w:rFonts w:ascii="Arial" w:hAnsi="Arial" w:cs="Arial"/>
        </w:rPr>
      </w:pPr>
      <w:r w:rsidRPr="00AC1F6B">
        <w:rPr>
          <w:rFonts w:ascii="Arial" w:hAnsi="Arial" w:cs="Arial"/>
        </w:rPr>
        <w:t>Tan, L., Kocsis, A. and Burry, J. (2023) ‘Advancing Donald Schön’s Reflective Practitioner: Where to Next?’, </w:t>
      </w:r>
      <w:r w:rsidRPr="00AC1F6B">
        <w:rPr>
          <w:rFonts w:ascii="Arial" w:hAnsi="Arial" w:cs="Arial"/>
          <w:i/>
          <w:iCs/>
        </w:rPr>
        <w:t>Design Issues</w:t>
      </w:r>
      <w:r w:rsidRPr="00AC1F6B">
        <w:rPr>
          <w:rFonts w:ascii="Arial" w:hAnsi="Arial" w:cs="Arial"/>
        </w:rPr>
        <w:t xml:space="preserve">, 39(3), pp. 3–18. Available at: </w:t>
      </w:r>
      <w:hyperlink r:id="rId14" w:history="1">
        <w:r w:rsidRPr="00AC1F6B">
          <w:rPr>
            <w:rStyle w:val="Hyperlink"/>
            <w:rFonts w:ascii="Arial" w:hAnsi="Arial" w:cs="Arial"/>
            <w:color w:val="auto"/>
            <w:u w:val="none"/>
          </w:rPr>
          <w:t>https://doi:10.1162/desi_a_0072</w:t>
        </w:r>
      </w:hyperlink>
      <w:r w:rsidRPr="00AC1F6B">
        <w:rPr>
          <w:rFonts w:ascii="Arial" w:hAnsi="Arial" w:cs="Arial"/>
        </w:rPr>
        <w:t xml:space="preserve">. (Accessed: 8 Oct 2024). </w:t>
      </w:r>
    </w:p>
    <w:p w14:paraId="46619450" w14:textId="77777777" w:rsidR="00D64AD3" w:rsidRPr="00AC1F6B" w:rsidRDefault="00D64AD3" w:rsidP="00AC1F6B">
      <w:pPr>
        <w:spacing w:after="170" w:line="360" w:lineRule="auto"/>
        <w:rPr>
          <w:rFonts w:ascii="Arial" w:hAnsi="Arial" w:cs="Arial"/>
        </w:rPr>
      </w:pPr>
      <w:r w:rsidRPr="00AC1F6B">
        <w:rPr>
          <w:rFonts w:ascii="Arial" w:hAnsi="Arial" w:cs="Arial"/>
        </w:rPr>
        <w:t>UCD Teaching and Learning (2020). </w:t>
      </w:r>
      <w:r w:rsidRPr="00AC1F6B">
        <w:rPr>
          <w:rFonts w:ascii="Arial" w:hAnsi="Arial" w:cs="Arial"/>
          <w:i/>
          <w:iCs/>
        </w:rPr>
        <w:t>Reflective Practice Models</w:t>
      </w:r>
      <w:r w:rsidRPr="00AC1F6B">
        <w:rPr>
          <w:rFonts w:ascii="Arial" w:hAnsi="Arial" w:cs="Arial"/>
        </w:rPr>
        <w:t xml:space="preserve">.  Available at: </w:t>
      </w:r>
      <w:hyperlink r:id="rId15" w:history="1">
        <w:r w:rsidRPr="00AC1F6B">
          <w:rPr>
            <w:rFonts w:ascii="Arial" w:hAnsi="Arial" w:cs="Arial"/>
          </w:rPr>
          <w:t>https://www.ucd.ie/teaching/t4media/reflective_practice_models.pdf</w:t>
        </w:r>
      </w:hyperlink>
      <w:r w:rsidRPr="00AC1F6B">
        <w:rPr>
          <w:rFonts w:ascii="Arial" w:hAnsi="Arial" w:cs="Arial"/>
        </w:rPr>
        <w:t>. (Accessed 9 Oct 2024).</w:t>
      </w:r>
    </w:p>
    <w:p w14:paraId="1BD701A8" w14:textId="28839775" w:rsidR="00D64AD3" w:rsidRPr="00AC1F6B" w:rsidRDefault="00D64AD3" w:rsidP="00AC1F6B">
      <w:pPr>
        <w:spacing w:after="170" w:line="360" w:lineRule="auto"/>
        <w:rPr>
          <w:rFonts w:ascii="Arial" w:hAnsi="Arial" w:cs="Arial"/>
        </w:rPr>
      </w:pPr>
      <w:r w:rsidRPr="00AC1F6B">
        <w:rPr>
          <w:rFonts w:ascii="Arial" w:hAnsi="Arial" w:cs="Arial"/>
        </w:rPr>
        <w:lastRenderedPageBreak/>
        <w:t>Virmani, E. A. et al. (2020) ‘</w:t>
      </w:r>
      <w:r w:rsidRPr="00AC1F6B">
        <w:rPr>
          <w:rFonts w:ascii="Arial" w:hAnsi="Arial" w:cs="Arial"/>
          <w:i/>
          <w:iCs/>
        </w:rPr>
        <w:t>How are Preservice Early Childhood Professionals’ Mindfulness, Reflective Practice Beliefs, and Individual Characteristics Associated with Their Developmentally Supportive Responses to Infants and Toddlers?’, Early Education and Development,</w:t>
      </w:r>
      <w:r w:rsidRPr="00AC1F6B">
        <w:rPr>
          <w:rFonts w:ascii="Arial" w:hAnsi="Arial" w:cs="Arial"/>
        </w:rPr>
        <w:t xml:space="preserve"> 31(7), pp. 1052–1070. Available at: https:// doi:10.1080/10409289.2020.1798718. (Accessed: 8 Oct 2024).</w:t>
      </w:r>
    </w:p>
    <w:p w14:paraId="3AAA4234" w14:textId="77777777" w:rsidR="00BB6C49" w:rsidRDefault="00BB6C49" w:rsidP="00AC1F6B">
      <w:pPr>
        <w:spacing w:after="170" w:line="360" w:lineRule="auto"/>
        <w:rPr>
          <w:rFonts w:ascii="Arial" w:hAnsi="Arial" w:cs="Arial"/>
          <w:b/>
          <w:bCs/>
        </w:rPr>
      </w:pPr>
    </w:p>
    <w:p w14:paraId="012EEBB5" w14:textId="77777777" w:rsidR="00BB6C49" w:rsidRDefault="00BB6C49" w:rsidP="00AC1F6B">
      <w:pPr>
        <w:spacing w:after="170" w:line="360" w:lineRule="auto"/>
        <w:rPr>
          <w:rFonts w:ascii="Arial" w:hAnsi="Arial" w:cs="Arial"/>
          <w:b/>
          <w:bCs/>
        </w:rPr>
      </w:pPr>
    </w:p>
    <w:p w14:paraId="46774727" w14:textId="77777777" w:rsidR="00BB6C49" w:rsidRDefault="00BB6C49" w:rsidP="00AC1F6B">
      <w:pPr>
        <w:spacing w:after="170" w:line="360" w:lineRule="auto"/>
        <w:rPr>
          <w:rFonts w:ascii="Arial" w:hAnsi="Arial" w:cs="Arial"/>
          <w:b/>
          <w:bCs/>
        </w:rPr>
      </w:pPr>
    </w:p>
    <w:p w14:paraId="12FAE69C" w14:textId="77777777" w:rsidR="00BB6C49" w:rsidRDefault="00BB6C49" w:rsidP="00AC1F6B">
      <w:pPr>
        <w:spacing w:after="170" w:line="360" w:lineRule="auto"/>
        <w:rPr>
          <w:rFonts w:ascii="Arial" w:hAnsi="Arial" w:cs="Arial"/>
          <w:b/>
          <w:bCs/>
        </w:rPr>
      </w:pPr>
    </w:p>
    <w:p w14:paraId="0DB62BB5" w14:textId="77777777" w:rsidR="00BB6C49" w:rsidRDefault="00BB6C49" w:rsidP="00AC1F6B">
      <w:pPr>
        <w:spacing w:after="170" w:line="360" w:lineRule="auto"/>
        <w:rPr>
          <w:rFonts w:ascii="Arial" w:hAnsi="Arial" w:cs="Arial"/>
          <w:b/>
          <w:bCs/>
        </w:rPr>
      </w:pPr>
    </w:p>
    <w:p w14:paraId="3786A00A" w14:textId="77777777" w:rsidR="00BB6C49" w:rsidRDefault="00BB6C49" w:rsidP="00AC1F6B">
      <w:pPr>
        <w:spacing w:after="170" w:line="360" w:lineRule="auto"/>
        <w:rPr>
          <w:rFonts w:ascii="Arial" w:hAnsi="Arial" w:cs="Arial"/>
          <w:b/>
          <w:bCs/>
        </w:rPr>
      </w:pPr>
    </w:p>
    <w:p w14:paraId="6BD23A79" w14:textId="77777777" w:rsidR="00BB6C49" w:rsidRDefault="00BB6C49" w:rsidP="00AC1F6B">
      <w:pPr>
        <w:spacing w:after="170" w:line="360" w:lineRule="auto"/>
        <w:rPr>
          <w:rFonts w:ascii="Arial" w:hAnsi="Arial" w:cs="Arial"/>
          <w:b/>
          <w:bCs/>
        </w:rPr>
      </w:pPr>
    </w:p>
    <w:p w14:paraId="363BE70F" w14:textId="77777777" w:rsidR="00BB6C49" w:rsidRDefault="00BB6C49" w:rsidP="00AC1F6B">
      <w:pPr>
        <w:spacing w:after="170" w:line="360" w:lineRule="auto"/>
        <w:rPr>
          <w:rFonts w:ascii="Arial" w:hAnsi="Arial" w:cs="Arial"/>
          <w:b/>
          <w:bCs/>
        </w:rPr>
      </w:pPr>
    </w:p>
    <w:p w14:paraId="51E67EB2" w14:textId="77777777" w:rsidR="00BB6C49" w:rsidRDefault="00BB6C49" w:rsidP="00AC1F6B">
      <w:pPr>
        <w:spacing w:after="170" w:line="360" w:lineRule="auto"/>
        <w:rPr>
          <w:rFonts w:ascii="Arial" w:hAnsi="Arial" w:cs="Arial"/>
          <w:b/>
          <w:bCs/>
        </w:rPr>
      </w:pPr>
    </w:p>
    <w:p w14:paraId="535E6B84" w14:textId="77777777" w:rsidR="00BB6C49" w:rsidRDefault="00BB6C49" w:rsidP="00AC1F6B">
      <w:pPr>
        <w:spacing w:after="170" w:line="360" w:lineRule="auto"/>
        <w:rPr>
          <w:rFonts w:ascii="Arial" w:hAnsi="Arial" w:cs="Arial"/>
          <w:b/>
          <w:bCs/>
        </w:rPr>
      </w:pPr>
    </w:p>
    <w:p w14:paraId="4C494636" w14:textId="77777777" w:rsidR="00BB6C49" w:rsidRDefault="00BB6C49" w:rsidP="00AC1F6B">
      <w:pPr>
        <w:spacing w:after="170" w:line="360" w:lineRule="auto"/>
        <w:rPr>
          <w:rFonts w:ascii="Arial" w:hAnsi="Arial" w:cs="Arial"/>
          <w:b/>
          <w:bCs/>
        </w:rPr>
      </w:pPr>
    </w:p>
    <w:p w14:paraId="476509C7" w14:textId="77777777" w:rsidR="00BB6C49" w:rsidRDefault="00BB6C49" w:rsidP="00AC1F6B">
      <w:pPr>
        <w:spacing w:after="170" w:line="360" w:lineRule="auto"/>
        <w:rPr>
          <w:rFonts w:ascii="Arial" w:hAnsi="Arial" w:cs="Arial"/>
          <w:b/>
          <w:bCs/>
        </w:rPr>
      </w:pPr>
    </w:p>
    <w:p w14:paraId="2B5B7F4D" w14:textId="77777777" w:rsidR="00BB6C49" w:rsidRDefault="00BB6C49" w:rsidP="00AC1F6B">
      <w:pPr>
        <w:spacing w:after="170" w:line="360" w:lineRule="auto"/>
        <w:rPr>
          <w:rFonts w:ascii="Arial" w:hAnsi="Arial" w:cs="Arial"/>
          <w:b/>
          <w:bCs/>
        </w:rPr>
      </w:pPr>
    </w:p>
    <w:p w14:paraId="698A7449" w14:textId="77777777" w:rsidR="00BB6C49" w:rsidRDefault="00BB6C49" w:rsidP="00AC1F6B">
      <w:pPr>
        <w:spacing w:after="170" w:line="360" w:lineRule="auto"/>
        <w:rPr>
          <w:rFonts w:ascii="Arial" w:hAnsi="Arial" w:cs="Arial"/>
          <w:b/>
          <w:bCs/>
        </w:rPr>
      </w:pPr>
    </w:p>
    <w:p w14:paraId="1EFF6F79" w14:textId="77777777" w:rsidR="00BB6C49" w:rsidRDefault="00BB6C49" w:rsidP="00AC1F6B">
      <w:pPr>
        <w:spacing w:after="170" w:line="360" w:lineRule="auto"/>
        <w:rPr>
          <w:rFonts w:ascii="Arial" w:hAnsi="Arial" w:cs="Arial"/>
          <w:b/>
          <w:bCs/>
        </w:rPr>
      </w:pPr>
    </w:p>
    <w:p w14:paraId="45CBF7DC" w14:textId="77777777" w:rsidR="00BB6C49" w:rsidRDefault="00BB6C49" w:rsidP="00AC1F6B">
      <w:pPr>
        <w:spacing w:after="170" w:line="360" w:lineRule="auto"/>
        <w:rPr>
          <w:rFonts w:ascii="Arial" w:hAnsi="Arial" w:cs="Arial"/>
          <w:b/>
          <w:bCs/>
        </w:rPr>
      </w:pPr>
    </w:p>
    <w:p w14:paraId="70BFC441" w14:textId="77777777" w:rsidR="00BB6C49" w:rsidRDefault="00BB6C49" w:rsidP="00AC1F6B">
      <w:pPr>
        <w:spacing w:after="170" w:line="360" w:lineRule="auto"/>
        <w:rPr>
          <w:rFonts w:ascii="Arial" w:hAnsi="Arial" w:cs="Arial"/>
          <w:b/>
          <w:bCs/>
        </w:rPr>
      </w:pPr>
    </w:p>
    <w:p w14:paraId="270144D9" w14:textId="77777777" w:rsidR="00BB6C49" w:rsidRDefault="00BB6C49" w:rsidP="00AC1F6B">
      <w:pPr>
        <w:spacing w:after="170" w:line="360" w:lineRule="auto"/>
        <w:rPr>
          <w:rFonts w:ascii="Arial" w:hAnsi="Arial" w:cs="Arial"/>
          <w:b/>
          <w:bCs/>
        </w:rPr>
      </w:pPr>
    </w:p>
    <w:p w14:paraId="015DC6F2" w14:textId="77777777" w:rsidR="00BB6C49" w:rsidRDefault="00BB6C49" w:rsidP="00AC1F6B">
      <w:pPr>
        <w:spacing w:after="170" w:line="360" w:lineRule="auto"/>
        <w:rPr>
          <w:rFonts w:ascii="Arial" w:hAnsi="Arial" w:cs="Arial"/>
          <w:b/>
          <w:bCs/>
        </w:rPr>
      </w:pPr>
    </w:p>
    <w:p w14:paraId="482A4154" w14:textId="77777777" w:rsidR="00BB6C49" w:rsidRDefault="00BB6C49" w:rsidP="00AC1F6B">
      <w:pPr>
        <w:spacing w:after="170" w:line="360" w:lineRule="auto"/>
        <w:rPr>
          <w:rFonts w:ascii="Arial" w:hAnsi="Arial" w:cs="Arial"/>
          <w:b/>
          <w:bCs/>
        </w:rPr>
      </w:pPr>
    </w:p>
    <w:p w14:paraId="15684116" w14:textId="77777777" w:rsidR="00BB6C49" w:rsidRDefault="00BB6C49" w:rsidP="00AC1F6B">
      <w:pPr>
        <w:spacing w:after="170" w:line="360" w:lineRule="auto"/>
        <w:rPr>
          <w:rFonts w:ascii="Arial" w:hAnsi="Arial" w:cs="Arial"/>
          <w:b/>
          <w:bCs/>
        </w:rPr>
      </w:pPr>
    </w:p>
    <w:p w14:paraId="22674BAC" w14:textId="181915DB" w:rsidR="00D64AD3" w:rsidRPr="00AC1F6B" w:rsidRDefault="00436FA0" w:rsidP="00AC1F6B">
      <w:pPr>
        <w:spacing w:after="170" w:line="360" w:lineRule="auto"/>
        <w:rPr>
          <w:rFonts w:ascii="Arial" w:hAnsi="Arial" w:cs="Arial"/>
          <w:b/>
          <w:bCs/>
        </w:rPr>
      </w:pPr>
      <w:r w:rsidRPr="00AC1F6B">
        <w:rPr>
          <w:rFonts w:ascii="Arial" w:hAnsi="Arial" w:cs="Arial"/>
          <w:b/>
          <w:bCs/>
        </w:rPr>
        <w:lastRenderedPageBreak/>
        <w:t>Part: 3</w:t>
      </w:r>
    </w:p>
    <w:p w14:paraId="7038B912" w14:textId="7CC8C510" w:rsidR="008F4F0B" w:rsidRPr="00AC1F6B" w:rsidRDefault="00871D61" w:rsidP="00AC1F6B">
      <w:pPr>
        <w:spacing w:line="360" w:lineRule="auto"/>
        <w:jc w:val="center"/>
        <w:rPr>
          <w:rFonts w:ascii="Arial" w:hAnsi="Arial" w:cs="Arial"/>
        </w:rPr>
      </w:pPr>
      <w:bookmarkStart w:id="8" w:name="_Hlk180686667"/>
      <w:r w:rsidRPr="00AC1F6B">
        <w:rPr>
          <w:rFonts w:ascii="Arial" w:hAnsi="Arial" w:cs="Arial"/>
          <w:u w:val="single"/>
        </w:rPr>
        <w:t>Recognizing</w:t>
      </w:r>
      <w:r w:rsidR="008F4F0B" w:rsidRPr="00AC1F6B">
        <w:rPr>
          <w:rFonts w:ascii="Arial" w:hAnsi="Arial" w:cs="Arial"/>
          <w:u w:val="single"/>
        </w:rPr>
        <w:t xml:space="preserve"> and </w:t>
      </w:r>
      <w:r w:rsidRPr="00AC1F6B">
        <w:rPr>
          <w:rFonts w:ascii="Arial" w:hAnsi="Arial" w:cs="Arial"/>
          <w:u w:val="single"/>
        </w:rPr>
        <w:t>Analyzing</w:t>
      </w:r>
      <w:r w:rsidR="008F4F0B" w:rsidRPr="00AC1F6B">
        <w:rPr>
          <w:rFonts w:ascii="Arial" w:hAnsi="Arial" w:cs="Arial"/>
          <w:u w:val="single"/>
        </w:rPr>
        <w:t xml:space="preserve"> Different Aspects of Professional Practice Ensuring that the Early Years Practitioner Meets the Needs of Children</w:t>
      </w:r>
    </w:p>
    <w:p w14:paraId="4B20EA70" w14:textId="77777777" w:rsidR="008F4F0B" w:rsidRPr="00AC1F6B" w:rsidRDefault="008F4F0B" w:rsidP="00AC1F6B">
      <w:pPr>
        <w:spacing w:line="360" w:lineRule="auto"/>
        <w:jc w:val="center"/>
        <w:rPr>
          <w:rFonts w:ascii="Arial" w:hAnsi="Arial" w:cs="Arial"/>
        </w:rPr>
      </w:pPr>
    </w:p>
    <w:p w14:paraId="48CEB11D" w14:textId="60D606F5" w:rsidR="008F4F0B" w:rsidRPr="00AC1F6B" w:rsidRDefault="008F4F0B" w:rsidP="00AC1F6B">
      <w:pPr>
        <w:spacing w:line="360" w:lineRule="auto"/>
        <w:rPr>
          <w:rFonts w:ascii="Arial" w:hAnsi="Arial" w:cs="Arial"/>
        </w:rPr>
      </w:pPr>
      <w:r w:rsidRPr="00AC1F6B">
        <w:rPr>
          <w:rFonts w:ascii="Arial" w:hAnsi="Arial" w:cs="Arial"/>
        </w:rPr>
        <w:t xml:space="preserve">According to Perez (2019 p. 212) there are certain characteristics that define being a professional which include </w:t>
      </w:r>
      <w:r w:rsidR="00BB6C49" w:rsidRPr="00AC1F6B">
        <w:rPr>
          <w:rFonts w:ascii="Arial" w:hAnsi="Arial" w:cs="Arial"/>
        </w:rPr>
        <w:t>specialized</w:t>
      </w:r>
      <w:r w:rsidRPr="00AC1F6B">
        <w:rPr>
          <w:rFonts w:ascii="Arial" w:hAnsi="Arial" w:cs="Arial"/>
        </w:rPr>
        <w:t xml:space="preserve"> education and training, acknowledgment of the importance of practice standards and a dedication to offering a service that extends beyond personal gain. Gasper (2015) argues that being professional brings focus on principled practice, valued based, an ethical approach where practitioners place the needs of the child at the core offering support to both child and parents. Callanan, Anderson, Haywood and Speight (2017) refer to professional </w:t>
      </w:r>
      <w:r w:rsidR="00BB6C49" w:rsidRPr="00AC1F6B">
        <w:rPr>
          <w:rFonts w:ascii="Arial" w:hAnsi="Arial" w:cs="Arial"/>
        </w:rPr>
        <w:t>practice</w:t>
      </w:r>
      <w:r w:rsidRPr="00AC1F6B">
        <w:rPr>
          <w:rFonts w:ascii="Arial" w:hAnsi="Arial" w:cs="Arial"/>
        </w:rPr>
        <w:t xml:space="preserve"> as the skills, knowledge, and ethical standards that practitioners apply to provide high quality care and education for young children. It includes creating an inclusive, safe, and nurturing environment that promotes children's physical, emotional, social, and cognitive development. Professional </w:t>
      </w:r>
      <w:r w:rsidR="00BB6C49" w:rsidRPr="00AC1F6B">
        <w:rPr>
          <w:rFonts w:ascii="Arial" w:hAnsi="Arial" w:cs="Arial"/>
        </w:rPr>
        <w:t>practice</w:t>
      </w:r>
      <w:r w:rsidRPr="00AC1F6B">
        <w:rPr>
          <w:rFonts w:ascii="Arial" w:hAnsi="Arial" w:cs="Arial"/>
        </w:rPr>
        <w:t xml:space="preserve"> includes reflection, observation, and planning to meet the individual and inclusive needs of all children, engagement with parents and multi-agency teams, and adherence to regulations and safeguarding policies. This approach fosters the holistic development of the child ensuring they reach their full potential in a supportive setting where children’s needs are met, (Callanan. Anderson, Haywood and Speight, 2017). </w:t>
      </w:r>
      <w:bookmarkStart w:id="9" w:name="_Hlk180436364"/>
    </w:p>
    <w:bookmarkEnd w:id="9"/>
    <w:p w14:paraId="3C6D8AFD" w14:textId="77777777" w:rsidR="008F4F0B" w:rsidRPr="00AC1F6B" w:rsidRDefault="008F4F0B" w:rsidP="00AC1F6B">
      <w:pPr>
        <w:pStyle w:val="NormalWeb"/>
        <w:spacing w:line="360" w:lineRule="auto"/>
        <w:rPr>
          <w:rFonts w:ascii="Arial" w:hAnsi="Arial" w:cs="Arial"/>
        </w:rPr>
      </w:pPr>
      <w:r w:rsidRPr="00AC1F6B">
        <w:rPr>
          <w:rFonts w:ascii="Arial" w:hAnsi="Arial" w:cs="Arial"/>
        </w:rPr>
        <w:t xml:space="preserve">The values of an early year’s practitioner are essential in guiding their approach to meeting the needs of children, Fulton (2019) stresses that values deeply influence practice, particularly in meeting children's emotional needs. Showing care and emotional support fosters compassion and creates an emotional bond between practitioner and child, nurturing trust and a sense of belonging. Researchers have identified that care and affection are crucial for young children's holistic development, as it builds positive relationships that promote engagement and learning (Fulton 2019). Building and maintaining positive relationships is an important value the practitioner must demonstrate, by getting to know children and their families, and observing their preferences and play, enables practitioners to better accommodate individual needs. Fulton (2019) describes how this approach allows practitioners who acquire in depth knowledge of child development to adopt a pedagogical strategy that supports children's learning and development, understanding how each child learns and how to enhance that process to meet both individual and inclusive needs. According to Fulton (2019) understanding the </w:t>
      </w:r>
      <w:r w:rsidRPr="00AC1F6B">
        <w:rPr>
          <w:rFonts w:ascii="Arial" w:hAnsi="Arial" w:cs="Arial"/>
        </w:rPr>
        <w:lastRenderedPageBreak/>
        <w:t xml:space="preserve">value of reflection and the impact of reflecting on each child's development enables practitioners to understand them as active participants in their own learning and essential in professional practise. Fulton's (2019) core values also include the practitioner taking an ethical approach by being a positive role model, teaching children respect and value through example, preparing children to participate in social situations and raising awareness of children's rights, ensuring that learning is personalized and inclusive, and all their diverse needs are meet. The United Nations Convention on the Rights of the Child (UNCRC) contains 54 articles that include the rights that are applicable to every child ensuring their safety, protection and a voice, explaining how government, adults including practitioners within practise should work collectively so that children can access and embrace </w:t>
      </w:r>
      <w:proofErr w:type="gramStart"/>
      <w:r w:rsidRPr="00AC1F6B">
        <w:rPr>
          <w:rFonts w:ascii="Arial" w:hAnsi="Arial" w:cs="Arial"/>
        </w:rPr>
        <w:t>all of</w:t>
      </w:r>
      <w:proofErr w:type="gramEnd"/>
      <w:r w:rsidRPr="00AC1F6B">
        <w:rPr>
          <w:rFonts w:ascii="Arial" w:hAnsi="Arial" w:cs="Arial"/>
        </w:rPr>
        <w:t xml:space="preserve"> the rights that they need in their lives. Article 30 supports Futon’s (2019) beliefs of being respectful within practice, explaining how every child’s education needs to encourage respect for others, human rights, themselves, different cultures and the environment, </w:t>
      </w:r>
      <w:r w:rsidRPr="00AC1F6B">
        <w:rPr>
          <w:rFonts w:ascii="Arial" w:hAnsi="Arial" w:cs="Arial"/>
          <w:shd w:val="clear" w:color="auto" w:fill="FFFFFF"/>
        </w:rPr>
        <w:t xml:space="preserve">(UNICEF, 1989). </w:t>
      </w:r>
    </w:p>
    <w:p w14:paraId="5179E380" w14:textId="57B050B3" w:rsidR="008F4F0B" w:rsidRPr="00AC1F6B" w:rsidRDefault="008F4F0B" w:rsidP="00AC1F6B">
      <w:pPr>
        <w:pStyle w:val="NormalWeb"/>
        <w:spacing w:line="360" w:lineRule="auto"/>
        <w:rPr>
          <w:rFonts w:ascii="Arial" w:hAnsi="Arial" w:cs="Arial"/>
        </w:rPr>
      </w:pPr>
      <w:r w:rsidRPr="00AC1F6B">
        <w:rPr>
          <w:rFonts w:ascii="Arial" w:hAnsi="Arial" w:cs="Arial"/>
        </w:rPr>
        <w:t>According to Wilson (2016) effective communication is crucial for fostering positive relationships and strong connections with parents, multi-agency professionals, and children, all of which enhance learning and development through sharing information regarding children’s needs and tailoring an approach to cater for those needs, which is key within professional practise. Care and Learning (2024) notes effective communication between practitioners and children involves speaking clearly at the level of the child, actively listening and using a friendly tone, this approach develops a safe and positive environment where children feel valued and can express their needs freely which enhances their learning. Information communicated between parents/guardians and practitioners needs to be shared within the setting and relayed to all relevant staff, as this information may impact the child during the day</w:t>
      </w:r>
      <w:r w:rsidR="005276D0">
        <w:rPr>
          <w:rFonts w:ascii="Arial" w:hAnsi="Arial" w:cs="Arial"/>
        </w:rPr>
        <w:t>’s</w:t>
      </w:r>
      <w:r w:rsidRPr="00AC1F6B">
        <w:rPr>
          <w:rFonts w:ascii="Arial" w:hAnsi="Arial" w:cs="Arial"/>
        </w:rPr>
        <w:t xml:space="preserve"> routine to ensure that practitioners are aware of any unknown needs likes or dislikes parents have shared promoting teamwork through professional practice in meeting the needs of the child.  In primary school settings this can be done through the ‘</w:t>
      </w:r>
      <w:proofErr w:type="spellStart"/>
      <w:r w:rsidRPr="00AC1F6B">
        <w:rPr>
          <w:rFonts w:ascii="Arial" w:hAnsi="Arial" w:cs="Arial"/>
        </w:rPr>
        <w:t>Classdojo</w:t>
      </w:r>
      <w:proofErr w:type="spellEnd"/>
      <w:r w:rsidRPr="00AC1F6B">
        <w:rPr>
          <w:rFonts w:ascii="Arial" w:hAnsi="Arial" w:cs="Arial"/>
        </w:rPr>
        <w:t xml:space="preserve"> App’ </w:t>
      </w:r>
      <w:r w:rsidR="00871D61">
        <w:rPr>
          <w:rFonts w:ascii="Arial" w:hAnsi="Arial" w:cs="Arial"/>
        </w:rPr>
        <w:t>this is an</w:t>
      </w:r>
      <w:r w:rsidRPr="00AC1F6B">
        <w:rPr>
          <w:rFonts w:ascii="Arial" w:hAnsi="Arial" w:cs="Arial"/>
        </w:rPr>
        <w:t xml:space="preserve"> effective way of communicating with parents on a personal or collective way sharing key information, updates, pictures and announcements regarding their child, this is an alternative way of communicating any additional information </w:t>
      </w:r>
      <w:r w:rsidR="00F47943">
        <w:rPr>
          <w:rFonts w:ascii="Arial" w:hAnsi="Arial" w:cs="Arial"/>
        </w:rPr>
        <w:t>with the setting</w:t>
      </w:r>
      <w:r w:rsidRPr="00AC1F6B">
        <w:rPr>
          <w:rFonts w:ascii="Arial" w:hAnsi="Arial" w:cs="Arial"/>
        </w:rPr>
        <w:t xml:space="preserve">, </w:t>
      </w:r>
      <w:r w:rsidRPr="00AC1F6B">
        <w:rPr>
          <w:rFonts w:ascii="Arial" w:hAnsi="Arial" w:cs="Arial"/>
          <w:shd w:val="clear" w:color="auto" w:fill="FFFFFF"/>
        </w:rPr>
        <w:t>(The basics Parent Accounts, n.d.)</w:t>
      </w:r>
      <w:r w:rsidRPr="00AC1F6B">
        <w:rPr>
          <w:rFonts w:ascii="Arial" w:hAnsi="Arial" w:cs="Arial"/>
        </w:rPr>
        <w:t xml:space="preserve">. Direct communication from parents to practitioner contributes to a supportive working environment, which is crucial in professional practice to ensure all children’s individual and inclusive needs are met (Care and Learning 2024).  Evidence indicates that children thrive </w:t>
      </w:r>
      <w:r w:rsidRPr="00AC1F6B">
        <w:rPr>
          <w:rFonts w:ascii="Arial" w:hAnsi="Arial" w:cs="Arial"/>
        </w:rPr>
        <w:lastRenderedPageBreak/>
        <w:t xml:space="preserve">when their parents are actively involved in their educational development, this emphasises the role of the practitioner in having an approachable, enthusiastic, happy demeanour and a positive relationship with parents/guardians allowing communication to be relevant and necessary between setting and parents/guardians (Wilson 2019). Healthy supportive relationships within settings can build trust, allowing parents to express their anxieties and concerns with key individuals who can provide a point of contact and offer referral options ensuring all children’s needs are meet and information is shared with other relevant professionals providing a multi-agency approach (Wilson 2019). </w:t>
      </w:r>
      <w:proofErr w:type="spellStart"/>
      <w:r w:rsidRPr="00AC1F6B">
        <w:rPr>
          <w:rFonts w:ascii="Arial" w:hAnsi="Arial" w:cs="Arial"/>
          <w:shd w:val="clear" w:color="auto" w:fill="FFFFFF"/>
        </w:rPr>
        <w:t>Mathivet</w:t>
      </w:r>
      <w:proofErr w:type="spellEnd"/>
      <w:r w:rsidRPr="00AC1F6B">
        <w:rPr>
          <w:rFonts w:ascii="Arial" w:hAnsi="Arial" w:cs="Arial"/>
          <w:shd w:val="clear" w:color="auto" w:fill="FFFFFF"/>
        </w:rPr>
        <w:t xml:space="preserve"> and Pilcher (2019) explain how good professional practi</w:t>
      </w:r>
      <w:r w:rsidR="00F47943">
        <w:rPr>
          <w:rFonts w:ascii="Arial" w:hAnsi="Arial" w:cs="Arial"/>
          <w:shd w:val="clear" w:color="auto" w:fill="FFFFFF"/>
        </w:rPr>
        <w:t>c</w:t>
      </w:r>
      <w:r w:rsidRPr="00AC1F6B">
        <w:rPr>
          <w:rFonts w:ascii="Arial" w:hAnsi="Arial" w:cs="Arial"/>
          <w:shd w:val="clear" w:color="auto" w:fill="FFFFFF"/>
        </w:rPr>
        <w:t xml:space="preserve">e means that information shared by parents/guardians with the setting remains confidential within the setting, this emphasises why practitioners need an awareness of policies and procedures regarding confidentiality and safeguarding to ensure children are protected and information regarding each child follows protocol. </w:t>
      </w:r>
      <w:r w:rsidRPr="00AC1F6B">
        <w:rPr>
          <w:rFonts w:ascii="Arial" w:hAnsi="Arial" w:cs="Arial"/>
        </w:rPr>
        <w:t xml:space="preserve">The UNCRC (article 8) highlights how children have a right to identity and this right must be respected and protected </w:t>
      </w:r>
      <w:bookmarkStart w:id="10" w:name="_Hlk180522931"/>
      <w:r w:rsidRPr="00AC1F6B">
        <w:rPr>
          <w:rFonts w:ascii="Arial" w:hAnsi="Arial" w:cs="Arial"/>
        </w:rPr>
        <w:t>(UNICEF,1989</w:t>
      </w:r>
      <w:bookmarkStart w:id="11" w:name="_Hlk180514633"/>
      <w:r w:rsidRPr="00AC1F6B">
        <w:rPr>
          <w:rFonts w:ascii="Arial" w:hAnsi="Arial" w:cs="Arial"/>
        </w:rPr>
        <w:t>)</w:t>
      </w:r>
      <w:bookmarkStart w:id="12" w:name="_Hlk180513230"/>
      <w:r w:rsidRPr="00AC1F6B">
        <w:rPr>
          <w:rFonts w:ascii="Arial" w:hAnsi="Arial" w:cs="Arial"/>
        </w:rPr>
        <w:t xml:space="preserve"> which supports </w:t>
      </w:r>
      <w:proofErr w:type="spellStart"/>
      <w:r w:rsidRPr="00AC1F6B">
        <w:rPr>
          <w:rFonts w:ascii="Arial" w:hAnsi="Arial" w:cs="Arial"/>
        </w:rPr>
        <w:t>Mathivet</w:t>
      </w:r>
      <w:proofErr w:type="spellEnd"/>
      <w:r w:rsidRPr="00AC1F6B">
        <w:rPr>
          <w:rFonts w:ascii="Arial" w:hAnsi="Arial" w:cs="Arial"/>
        </w:rPr>
        <w:t xml:space="preserve"> and Pilcher’s (2019) in ensuring the practitioner understands the importance of supporting the need for confidentiality within professional practice in protecting and safeguarding children’s identity.</w:t>
      </w:r>
    </w:p>
    <w:bookmarkEnd w:id="10"/>
    <w:bookmarkEnd w:id="11"/>
    <w:bookmarkEnd w:id="12"/>
    <w:p w14:paraId="4C198C4D" w14:textId="1CC186A5" w:rsidR="008F4F0B" w:rsidRPr="00AC1F6B" w:rsidRDefault="008F4F0B" w:rsidP="00AC1F6B">
      <w:pPr>
        <w:pStyle w:val="NormalWeb"/>
        <w:spacing w:line="360" w:lineRule="auto"/>
        <w:rPr>
          <w:rFonts w:ascii="Arial" w:hAnsi="Arial" w:cs="Arial"/>
        </w:rPr>
      </w:pPr>
      <w:r w:rsidRPr="00AC1F6B">
        <w:rPr>
          <w:rFonts w:ascii="Arial" w:hAnsi="Arial" w:cs="Arial"/>
        </w:rPr>
        <w:t>Having in-depth knowledge and understanding of child development is essential for professional practice, and it is crucial that practitioners are fully aware when a child's needs are not being met and their role in referring to other agencies who can offer further support and knowledge. According to Ziggy (2024</w:t>
      </w:r>
      <w:proofErr w:type="gramStart"/>
      <w:r w:rsidRPr="00AC1F6B">
        <w:rPr>
          <w:rFonts w:ascii="Arial" w:hAnsi="Arial" w:cs="Arial"/>
        </w:rPr>
        <w:t>)  professionals</w:t>
      </w:r>
      <w:proofErr w:type="gramEnd"/>
      <w:r w:rsidR="00F47943">
        <w:rPr>
          <w:rFonts w:ascii="Arial" w:hAnsi="Arial" w:cs="Arial"/>
        </w:rPr>
        <w:t xml:space="preserve"> in practice</w:t>
      </w:r>
      <w:r w:rsidRPr="00AC1F6B">
        <w:rPr>
          <w:rFonts w:ascii="Arial" w:hAnsi="Arial" w:cs="Arial"/>
        </w:rPr>
        <w:t xml:space="preserve"> should be open to questioning the norm, value diversity and be able to work together to achieve goals. NSPCC (2023) explain that referrals to external agencies are sometimes necessary, enabling a multi-agency approach that addresses special educational needs by working together to gain a comprehensive understanding of the child’s situation. This collaborative effort provides improved support and intervention to ensure all children’s diverse needs are met taking a holistic approach looking at the child’s emotional, academic, social and physical development (</w:t>
      </w:r>
      <w:r w:rsidRPr="00AC1F6B">
        <w:rPr>
          <w:rFonts w:ascii="Arial" w:hAnsi="Arial" w:cs="Arial"/>
          <w:shd w:val="clear" w:color="auto" w:fill="FFFFFF"/>
        </w:rPr>
        <w:t>Ziggy 2024)</w:t>
      </w:r>
      <w:r w:rsidRPr="00AC1F6B">
        <w:rPr>
          <w:rFonts w:ascii="Arial" w:hAnsi="Arial" w:cs="Arial"/>
        </w:rPr>
        <w:t xml:space="preserve">. This is important to professional practice as other professionals with areas of expertise can share information with the setting and home regarding how best to address a child’s needs with intervention programs, modifying the environment or equipment to remove barriers within the child's learning. Such collaboration provides deeper insight into the child’s needs and informs planning, ensuring that every child has access to education and care tailored to their individual and inclusive needs (NSPCC 2023). Ziggy (2024) explains how multiagency collaboration conduct thorough </w:t>
      </w:r>
      <w:r w:rsidRPr="00AC1F6B">
        <w:rPr>
          <w:rFonts w:ascii="Arial" w:hAnsi="Arial" w:cs="Arial"/>
        </w:rPr>
        <w:lastRenderedPageBreak/>
        <w:t>assessments of the child’s needs to quickly identify risks and ne</w:t>
      </w:r>
      <w:r w:rsidR="00871D61">
        <w:rPr>
          <w:rFonts w:ascii="Arial" w:hAnsi="Arial" w:cs="Arial"/>
        </w:rPr>
        <w:t>cessary requirements</w:t>
      </w:r>
      <w:r w:rsidRPr="00AC1F6B">
        <w:rPr>
          <w:rFonts w:ascii="Arial" w:hAnsi="Arial" w:cs="Arial"/>
        </w:rPr>
        <w:t xml:space="preserve"> offering the child and practitioners help and support to prevent issues getting worse, this promotes the child’s resilience and well-being which is imperative within practice and the role of the practitioner.</w:t>
      </w:r>
    </w:p>
    <w:p w14:paraId="0B2847E8" w14:textId="4B56ECDF" w:rsidR="008F4F0B" w:rsidRPr="00AC1F6B" w:rsidRDefault="008F4F0B" w:rsidP="00AC1F6B">
      <w:pPr>
        <w:pStyle w:val="NormalWeb"/>
        <w:spacing w:line="360" w:lineRule="auto"/>
        <w:rPr>
          <w:rFonts w:ascii="Arial" w:hAnsi="Arial" w:cs="Arial"/>
        </w:rPr>
      </w:pPr>
      <w:r w:rsidRPr="00AC1F6B">
        <w:rPr>
          <w:rFonts w:ascii="Arial" w:hAnsi="Arial" w:cs="Arial"/>
        </w:rPr>
        <w:t>Multi-agency cooperation is also central to safeguarding and child protection (NSPCC, 2023). Davies (2022) notes how practitioners should work in compliance with procedures, legislation and policies regarding safeguarding. According to Welsh Government (2020) practitioners need to be able to recognise symptoms of abuse, neglect and harm in children and through sound understanding and knowledge of the safeguarding policies within the setting</w:t>
      </w:r>
      <w:r w:rsidR="00532D45">
        <w:rPr>
          <w:rFonts w:ascii="Arial" w:hAnsi="Arial" w:cs="Arial"/>
        </w:rPr>
        <w:t>,</w:t>
      </w:r>
      <w:r w:rsidRPr="00AC1F6B">
        <w:rPr>
          <w:rFonts w:ascii="Arial" w:hAnsi="Arial" w:cs="Arial"/>
        </w:rPr>
        <w:t xml:space="preserve"> professional practice would include practitioners reporting any concerns</w:t>
      </w:r>
      <w:bookmarkStart w:id="13" w:name="_Hlk180337580"/>
      <w:r w:rsidRPr="00AC1F6B">
        <w:rPr>
          <w:rFonts w:ascii="Arial" w:hAnsi="Arial" w:cs="Arial"/>
        </w:rPr>
        <w:t xml:space="preserve"> through the correct protocol ensuring child safety and protection. This is supported by the UNCRC, (article19) explaining how children have the right to be safe from abuse, neglect, violence and bad treatment. </w:t>
      </w:r>
    </w:p>
    <w:p w14:paraId="235B5245" w14:textId="3BEACAA2" w:rsidR="008F4F0B" w:rsidRPr="00AC1F6B" w:rsidRDefault="008F4F0B" w:rsidP="00AC1F6B">
      <w:pPr>
        <w:pStyle w:val="NormalWeb"/>
        <w:spacing w:line="360" w:lineRule="auto"/>
        <w:rPr>
          <w:rFonts w:ascii="Arial" w:hAnsi="Arial" w:cs="Arial"/>
          <w:shd w:val="clear" w:color="auto" w:fill="FFFFFF"/>
        </w:rPr>
      </w:pPr>
      <w:r w:rsidRPr="00AC1F6B">
        <w:rPr>
          <w:rFonts w:ascii="Arial" w:hAnsi="Arial" w:cs="Arial"/>
        </w:rPr>
        <w:t>Welsh Government (2022) explains how the planning cycle involves observing children’s interests, behaviours, and developmental progress, using these observations to inform planning.</w:t>
      </w:r>
      <w:r w:rsidRPr="00AC1F6B">
        <w:rPr>
          <w:rFonts w:ascii="Arial" w:hAnsi="Arial" w:cs="Arial"/>
          <w:shd w:val="clear" w:color="auto" w:fill="FFFFFF"/>
        </w:rPr>
        <w:t xml:space="preserve"> Rosa (2015, p.1) suggests that</w:t>
      </w:r>
      <w:bookmarkStart w:id="14" w:name="_Hlk180765486"/>
      <w:r w:rsidRPr="00AC1F6B">
        <w:rPr>
          <w:rFonts w:ascii="Arial" w:hAnsi="Arial" w:cs="Arial"/>
          <w:shd w:val="clear" w:color="auto" w:fill="FFFFFF"/>
        </w:rPr>
        <w:t xml:space="preserve"> </w:t>
      </w:r>
      <w:bookmarkEnd w:id="14"/>
      <w:r w:rsidRPr="00AC1F6B">
        <w:rPr>
          <w:rFonts w:ascii="Arial" w:hAnsi="Arial" w:cs="Arial"/>
          <w:shd w:val="clear" w:color="auto" w:fill="FFFFFF"/>
        </w:rPr>
        <w:t>that observation is the beginning of planning and can be done after what has been learnt from observation and assessment. This process informs professional practi</w:t>
      </w:r>
      <w:r w:rsidR="00532D45">
        <w:rPr>
          <w:rFonts w:ascii="Arial" w:hAnsi="Arial" w:cs="Arial"/>
          <w:shd w:val="clear" w:color="auto" w:fill="FFFFFF"/>
        </w:rPr>
        <w:t>c</w:t>
      </w:r>
      <w:r w:rsidRPr="00AC1F6B">
        <w:rPr>
          <w:rFonts w:ascii="Arial" w:hAnsi="Arial" w:cs="Arial"/>
          <w:shd w:val="clear" w:color="auto" w:fill="FFFFFF"/>
        </w:rPr>
        <w:t>e by providing opportunities to be reflective, to address what worked well and to be objective.</w:t>
      </w:r>
      <w:r w:rsidRPr="00AC1F6B">
        <w:rPr>
          <w:rFonts w:ascii="Arial" w:hAnsi="Arial" w:cs="Arial"/>
        </w:rPr>
        <w:t xml:space="preserve"> According to </w:t>
      </w:r>
      <w:r w:rsidRPr="00532D45">
        <w:rPr>
          <w:rStyle w:val="Emphasis"/>
          <w:rFonts w:ascii="Arial" w:eastAsiaTheme="majorEastAsia" w:hAnsi="Arial" w:cs="Arial"/>
          <w:i w:val="0"/>
          <w:iCs w:val="0"/>
        </w:rPr>
        <w:t>Care Learning</w:t>
      </w:r>
      <w:r w:rsidRPr="00AC1F6B">
        <w:rPr>
          <w:rFonts w:ascii="Arial" w:hAnsi="Arial" w:cs="Arial"/>
        </w:rPr>
        <w:t xml:space="preserve"> (2024), reflection as part of the planning cycle contributes to professional practice by offering practitioners the opportunity to evaluate their experiences and enhance their skills, providing increased knowledge and understanding to meet the inclusive needs of all children, through further training</w:t>
      </w:r>
      <w:r w:rsidR="00532D45">
        <w:rPr>
          <w:rFonts w:ascii="Arial" w:hAnsi="Arial" w:cs="Arial"/>
        </w:rPr>
        <w:t xml:space="preserve">/courses </w:t>
      </w:r>
      <w:r w:rsidR="00F47943">
        <w:rPr>
          <w:rFonts w:ascii="Arial" w:hAnsi="Arial" w:cs="Arial"/>
        </w:rPr>
        <w:t>promoting</w:t>
      </w:r>
      <w:r w:rsidR="00532D45">
        <w:rPr>
          <w:rFonts w:ascii="Arial" w:hAnsi="Arial" w:cs="Arial"/>
        </w:rPr>
        <w:t xml:space="preserve"> professional development</w:t>
      </w:r>
      <w:r w:rsidRPr="00AC1F6B">
        <w:rPr>
          <w:rFonts w:ascii="Arial" w:hAnsi="Arial" w:cs="Arial"/>
        </w:rPr>
        <w:t xml:space="preserve">. Through use of the planning cycle and analysing observations practitioners can tailor learning experiences through future planning to promote children’s holistic development, allowing opportunities for progression, (A Curriculum for Funded Non-maintained Nursery Settings, </w:t>
      </w:r>
      <w:proofErr w:type="spellStart"/>
      <w:r w:rsidRPr="00AC1F6B">
        <w:rPr>
          <w:rFonts w:ascii="Arial" w:hAnsi="Arial" w:cs="Arial"/>
        </w:rPr>
        <w:t>n.d</w:t>
      </w:r>
      <w:proofErr w:type="spellEnd"/>
      <w:r w:rsidRPr="00AC1F6B">
        <w:rPr>
          <w:rFonts w:ascii="Arial" w:hAnsi="Arial" w:cs="Arial"/>
        </w:rPr>
        <w:t>). Rosa (2015) notes how</w:t>
      </w:r>
      <w:r w:rsidRPr="00AC1F6B">
        <w:rPr>
          <w:rFonts w:ascii="Arial" w:hAnsi="Arial" w:cs="Arial"/>
          <w:shd w:val="clear" w:color="auto" w:fill="FFFFFF"/>
        </w:rPr>
        <w:t xml:space="preserve"> this process promotes the practitioners thinking and questioning, at times communicating with parent/guardians for further information based on observations for a clearer picture to accommodate child’s needs and offer further support</w:t>
      </w:r>
      <w:r w:rsidR="00532D45">
        <w:rPr>
          <w:rFonts w:ascii="Arial" w:hAnsi="Arial" w:cs="Arial"/>
          <w:shd w:val="clear" w:color="auto" w:fill="FFFFFF"/>
        </w:rPr>
        <w:t>.</w:t>
      </w:r>
    </w:p>
    <w:p w14:paraId="016FE362" w14:textId="59037361" w:rsidR="008F4F0B" w:rsidRPr="00AC1F6B" w:rsidRDefault="008F4F0B" w:rsidP="00AC1F6B">
      <w:pPr>
        <w:pStyle w:val="NormalWeb"/>
        <w:spacing w:line="360" w:lineRule="auto"/>
        <w:rPr>
          <w:rFonts w:ascii="Arial" w:hAnsi="Arial" w:cs="Arial"/>
          <w:shd w:val="clear" w:color="auto" w:fill="FFFFFF"/>
        </w:rPr>
      </w:pPr>
      <w:r w:rsidRPr="00AC1F6B">
        <w:rPr>
          <w:rFonts w:ascii="Arial" w:hAnsi="Arial" w:cs="Arial"/>
        </w:rPr>
        <w:t xml:space="preserve">In conclusion, recognizing and analysing the various aspects of professional practice is essential to meeting the individual and inclusive needs of children within early years settings. Effective professional practice includes reflective practice, knowledgeable </w:t>
      </w:r>
      <w:r w:rsidRPr="00AC1F6B">
        <w:rPr>
          <w:rFonts w:ascii="Arial" w:hAnsi="Arial" w:cs="Arial"/>
        </w:rPr>
        <w:lastRenderedPageBreak/>
        <w:t xml:space="preserve">practitioners, collaboration with parents and multi-agency teams, ethical standards, and tailored planning based on observations. These elements ensure that practitioners are responsive to each child’s developmental needs but also foster an inclusive environment that supports holistic growth. By valuing diversity, promoting safeguarding, and following good practice the early years practitioners can create supportive and nurturing environments that help all children progress. Continiously reflecting and adapting in professional practice allows practitioners to respond to children’s needs, ensuring that each child’s potential and well-being is </w:t>
      </w:r>
      <w:r w:rsidR="00860975">
        <w:rPr>
          <w:rFonts w:ascii="Arial" w:hAnsi="Arial" w:cs="Arial"/>
        </w:rPr>
        <w:t>recognised and developed</w:t>
      </w:r>
      <w:r w:rsidRPr="00AC1F6B">
        <w:rPr>
          <w:rFonts w:ascii="Arial" w:hAnsi="Arial" w:cs="Arial"/>
        </w:rPr>
        <w:t xml:space="preserve">. </w:t>
      </w:r>
    </w:p>
    <w:bookmarkEnd w:id="8"/>
    <w:p w14:paraId="3C72D090" w14:textId="77777777" w:rsidR="008F4F0B" w:rsidRPr="00AC1F6B" w:rsidRDefault="008F4F0B" w:rsidP="00AC1F6B">
      <w:pPr>
        <w:pStyle w:val="NormalWeb"/>
        <w:spacing w:line="360" w:lineRule="auto"/>
        <w:rPr>
          <w:rFonts w:ascii="Arial" w:hAnsi="Arial" w:cs="Arial"/>
        </w:rPr>
      </w:pPr>
    </w:p>
    <w:p w14:paraId="1BB7F35E" w14:textId="77777777" w:rsidR="008F4F0B" w:rsidRPr="00AC1F6B" w:rsidRDefault="008F4F0B" w:rsidP="00AC1F6B">
      <w:pPr>
        <w:pStyle w:val="NormalWeb"/>
        <w:spacing w:line="360" w:lineRule="auto"/>
        <w:rPr>
          <w:rFonts w:ascii="Arial" w:hAnsi="Arial" w:cs="Arial"/>
        </w:rPr>
      </w:pPr>
    </w:p>
    <w:p w14:paraId="7B000DEC" w14:textId="77777777" w:rsidR="008F4F0B" w:rsidRPr="00AC1F6B" w:rsidRDefault="008F4F0B" w:rsidP="00AC1F6B">
      <w:pPr>
        <w:pStyle w:val="NormalWeb"/>
        <w:spacing w:line="360" w:lineRule="auto"/>
        <w:rPr>
          <w:rFonts w:ascii="Arial" w:hAnsi="Arial" w:cs="Arial"/>
        </w:rPr>
      </w:pPr>
    </w:p>
    <w:p w14:paraId="4C232074" w14:textId="77777777" w:rsidR="008F4F0B" w:rsidRPr="00AC1F6B" w:rsidRDefault="008F4F0B" w:rsidP="00AC1F6B">
      <w:pPr>
        <w:pStyle w:val="NormalWeb"/>
        <w:spacing w:line="360" w:lineRule="auto"/>
        <w:rPr>
          <w:rFonts w:ascii="Arial" w:hAnsi="Arial" w:cs="Arial"/>
        </w:rPr>
      </w:pPr>
    </w:p>
    <w:p w14:paraId="7AA0D695" w14:textId="77777777" w:rsidR="008F4F0B" w:rsidRPr="00AC1F6B" w:rsidRDefault="008F4F0B" w:rsidP="00AC1F6B">
      <w:pPr>
        <w:pStyle w:val="NormalWeb"/>
        <w:spacing w:line="360" w:lineRule="auto"/>
        <w:rPr>
          <w:rFonts w:ascii="Arial" w:hAnsi="Arial" w:cs="Arial"/>
        </w:rPr>
      </w:pPr>
    </w:p>
    <w:p w14:paraId="5E09BEFD" w14:textId="77777777" w:rsidR="00BB6C49" w:rsidRDefault="00BB6C49" w:rsidP="00AC1F6B">
      <w:pPr>
        <w:pStyle w:val="NormalWeb"/>
        <w:spacing w:line="360" w:lineRule="auto"/>
        <w:jc w:val="center"/>
        <w:rPr>
          <w:rFonts w:ascii="Arial" w:hAnsi="Arial" w:cs="Arial"/>
        </w:rPr>
      </w:pPr>
    </w:p>
    <w:p w14:paraId="52D6CA1D" w14:textId="77777777" w:rsidR="00BB6C49" w:rsidRDefault="00BB6C49" w:rsidP="00AC1F6B">
      <w:pPr>
        <w:pStyle w:val="NormalWeb"/>
        <w:spacing w:line="360" w:lineRule="auto"/>
        <w:jc w:val="center"/>
        <w:rPr>
          <w:rFonts w:ascii="Arial" w:hAnsi="Arial" w:cs="Arial"/>
        </w:rPr>
      </w:pPr>
    </w:p>
    <w:p w14:paraId="52B50B3A" w14:textId="77777777" w:rsidR="00BB6C49" w:rsidRDefault="00BB6C49" w:rsidP="00AC1F6B">
      <w:pPr>
        <w:pStyle w:val="NormalWeb"/>
        <w:spacing w:line="360" w:lineRule="auto"/>
        <w:jc w:val="center"/>
        <w:rPr>
          <w:rFonts w:ascii="Arial" w:hAnsi="Arial" w:cs="Arial"/>
        </w:rPr>
      </w:pPr>
    </w:p>
    <w:p w14:paraId="7253665B" w14:textId="77777777" w:rsidR="00BB6C49" w:rsidRDefault="00BB6C49" w:rsidP="00AC1F6B">
      <w:pPr>
        <w:pStyle w:val="NormalWeb"/>
        <w:spacing w:line="360" w:lineRule="auto"/>
        <w:jc w:val="center"/>
        <w:rPr>
          <w:rFonts w:ascii="Arial" w:hAnsi="Arial" w:cs="Arial"/>
        </w:rPr>
      </w:pPr>
    </w:p>
    <w:p w14:paraId="58C4BD64" w14:textId="77777777" w:rsidR="00BB6C49" w:rsidRDefault="00BB6C49" w:rsidP="00AC1F6B">
      <w:pPr>
        <w:pStyle w:val="NormalWeb"/>
        <w:spacing w:line="360" w:lineRule="auto"/>
        <w:jc w:val="center"/>
        <w:rPr>
          <w:rFonts w:ascii="Arial" w:hAnsi="Arial" w:cs="Arial"/>
        </w:rPr>
      </w:pPr>
    </w:p>
    <w:p w14:paraId="0E456025" w14:textId="77777777" w:rsidR="00BB6C49" w:rsidRDefault="00BB6C49" w:rsidP="00AC1F6B">
      <w:pPr>
        <w:pStyle w:val="NormalWeb"/>
        <w:spacing w:line="360" w:lineRule="auto"/>
        <w:jc w:val="center"/>
        <w:rPr>
          <w:rFonts w:ascii="Arial" w:hAnsi="Arial" w:cs="Arial"/>
        </w:rPr>
      </w:pPr>
    </w:p>
    <w:p w14:paraId="3414BB42" w14:textId="77777777" w:rsidR="00BB6C49" w:rsidRDefault="00BB6C49" w:rsidP="00AC1F6B">
      <w:pPr>
        <w:pStyle w:val="NormalWeb"/>
        <w:spacing w:line="360" w:lineRule="auto"/>
        <w:jc w:val="center"/>
        <w:rPr>
          <w:rFonts w:ascii="Arial" w:hAnsi="Arial" w:cs="Arial"/>
        </w:rPr>
      </w:pPr>
    </w:p>
    <w:p w14:paraId="07405D38" w14:textId="77777777" w:rsidR="00BB6C49" w:rsidRDefault="00BB6C49" w:rsidP="00AC1F6B">
      <w:pPr>
        <w:pStyle w:val="NormalWeb"/>
        <w:spacing w:line="360" w:lineRule="auto"/>
        <w:jc w:val="center"/>
        <w:rPr>
          <w:rFonts w:ascii="Arial" w:hAnsi="Arial" w:cs="Arial"/>
        </w:rPr>
      </w:pPr>
    </w:p>
    <w:p w14:paraId="2A132540" w14:textId="77777777" w:rsidR="00BB6C49" w:rsidRDefault="00BB6C49" w:rsidP="00AC1F6B">
      <w:pPr>
        <w:pStyle w:val="NormalWeb"/>
        <w:spacing w:line="360" w:lineRule="auto"/>
        <w:jc w:val="center"/>
        <w:rPr>
          <w:rFonts w:ascii="Arial" w:hAnsi="Arial" w:cs="Arial"/>
        </w:rPr>
      </w:pPr>
    </w:p>
    <w:p w14:paraId="0B5994EC" w14:textId="77777777" w:rsidR="00BB6C49" w:rsidRDefault="00BB6C49" w:rsidP="00AC1F6B">
      <w:pPr>
        <w:pStyle w:val="NormalWeb"/>
        <w:spacing w:line="360" w:lineRule="auto"/>
        <w:jc w:val="center"/>
        <w:rPr>
          <w:rFonts w:ascii="Arial" w:hAnsi="Arial" w:cs="Arial"/>
        </w:rPr>
      </w:pPr>
    </w:p>
    <w:p w14:paraId="15AD2A2A" w14:textId="77777777" w:rsidR="00BB6C49" w:rsidRDefault="00BB6C49" w:rsidP="00AC1F6B">
      <w:pPr>
        <w:pStyle w:val="NormalWeb"/>
        <w:spacing w:line="360" w:lineRule="auto"/>
        <w:jc w:val="center"/>
        <w:rPr>
          <w:rFonts w:ascii="Arial" w:hAnsi="Arial" w:cs="Arial"/>
        </w:rPr>
      </w:pPr>
    </w:p>
    <w:p w14:paraId="25DB0588" w14:textId="06B2D54A" w:rsidR="008F4F0B" w:rsidRPr="00860975" w:rsidRDefault="008F4F0B" w:rsidP="00AC1F6B">
      <w:pPr>
        <w:pStyle w:val="NormalWeb"/>
        <w:spacing w:line="360" w:lineRule="auto"/>
        <w:jc w:val="center"/>
        <w:rPr>
          <w:rFonts w:ascii="Arial" w:hAnsi="Arial" w:cs="Arial"/>
          <w:u w:val="single"/>
        </w:rPr>
      </w:pPr>
      <w:r w:rsidRPr="00860975">
        <w:rPr>
          <w:rFonts w:ascii="Arial" w:hAnsi="Arial" w:cs="Arial"/>
          <w:u w:val="single"/>
        </w:rPr>
        <w:t>References-Part 3</w:t>
      </w:r>
    </w:p>
    <w:p w14:paraId="5E6FF6F7" w14:textId="77777777" w:rsidR="008F4F0B" w:rsidRPr="00AC1F6B" w:rsidRDefault="008F4F0B" w:rsidP="00AC1F6B">
      <w:pPr>
        <w:pStyle w:val="NormalWeb"/>
        <w:spacing w:line="360" w:lineRule="auto"/>
        <w:rPr>
          <w:rFonts w:ascii="Arial" w:hAnsi="Arial" w:cs="Arial"/>
        </w:rPr>
      </w:pPr>
      <w:r w:rsidRPr="00AC1F6B">
        <w:rPr>
          <w:rFonts w:ascii="Arial" w:hAnsi="Arial" w:cs="Arial"/>
        </w:rPr>
        <w:t xml:space="preserve"> A Curriculum for Funded Non-maintained Nursery Settings. (</w:t>
      </w:r>
      <w:proofErr w:type="spellStart"/>
      <w:r w:rsidRPr="00AC1F6B">
        <w:rPr>
          <w:rFonts w:ascii="Arial" w:hAnsi="Arial" w:cs="Arial"/>
        </w:rPr>
        <w:t>n.d</w:t>
      </w:r>
      <w:proofErr w:type="spellEnd"/>
      <w:r w:rsidRPr="00AC1F6B">
        <w:rPr>
          <w:rFonts w:ascii="Arial" w:hAnsi="Arial" w:cs="Arial"/>
        </w:rPr>
        <w:t xml:space="preserve">) Available at: </w:t>
      </w:r>
      <w:hyperlink r:id="rId16" w:history="1">
        <w:r w:rsidRPr="00AC1F6B">
          <w:rPr>
            <w:rStyle w:val="Hyperlink"/>
            <w:rFonts w:ascii="Arial" w:hAnsi="Arial" w:cs="Arial"/>
            <w:color w:val="auto"/>
          </w:rPr>
          <w:t>https://hwb.gov.wales/api/storage/3e89a21c-60fb-416c-99dd-6e1af3982409/a-curriculum-for-funded-non-maintained-nursery-settings2pdf</w:t>
        </w:r>
      </w:hyperlink>
    </w:p>
    <w:p w14:paraId="0862434A" w14:textId="77777777" w:rsidR="008F4F0B" w:rsidRDefault="008F4F0B" w:rsidP="00AC1F6B">
      <w:pPr>
        <w:spacing w:line="360" w:lineRule="auto"/>
        <w:rPr>
          <w:rFonts w:ascii="Arial" w:hAnsi="Arial" w:cs="Arial"/>
        </w:rPr>
      </w:pPr>
      <w:r w:rsidRPr="00AC1F6B">
        <w:rPr>
          <w:rFonts w:ascii="Arial" w:hAnsi="Arial" w:cs="Arial"/>
        </w:rPr>
        <w:t xml:space="preserve">Brearley, M. (2022) </w:t>
      </w:r>
      <w:r w:rsidRPr="00AC1F6B">
        <w:rPr>
          <w:rFonts w:ascii="Arial" w:hAnsi="Arial" w:cs="Arial"/>
          <w:i/>
          <w:iCs/>
        </w:rPr>
        <w:t>Children’s Act 2004. Online Learning College.</w:t>
      </w:r>
      <w:r w:rsidRPr="00AC1F6B">
        <w:rPr>
          <w:rFonts w:ascii="Arial" w:hAnsi="Arial" w:cs="Arial"/>
        </w:rPr>
        <w:t xml:space="preserve"> Available at: </w:t>
      </w:r>
      <w:hyperlink r:id="rId17" w:history="1">
        <w:r w:rsidRPr="00AC1F6B">
          <w:rPr>
            <w:rStyle w:val="Hyperlink"/>
            <w:rFonts w:ascii="Arial" w:hAnsi="Arial" w:cs="Arial"/>
            <w:color w:val="auto"/>
          </w:rPr>
          <w:t>https://online-learning-college.com/knowledge-hub/early-years/childrens-act-2004/</w:t>
        </w:r>
      </w:hyperlink>
      <w:r w:rsidRPr="00AC1F6B">
        <w:rPr>
          <w:rFonts w:ascii="Arial" w:hAnsi="Arial" w:cs="Arial"/>
        </w:rPr>
        <w:t xml:space="preserve"> (Accessed 21 Oct 2024). </w:t>
      </w:r>
    </w:p>
    <w:p w14:paraId="1C39FFAA" w14:textId="77777777" w:rsidR="00860975" w:rsidRPr="00AC1F6B" w:rsidRDefault="00860975" w:rsidP="00AC1F6B">
      <w:pPr>
        <w:spacing w:line="360" w:lineRule="auto"/>
        <w:rPr>
          <w:rFonts w:ascii="Arial" w:hAnsi="Arial" w:cs="Arial"/>
        </w:rPr>
      </w:pPr>
    </w:p>
    <w:p w14:paraId="3CBC3464" w14:textId="77777777" w:rsidR="008F4F0B" w:rsidRPr="00AC1F6B" w:rsidRDefault="008F4F0B" w:rsidP="00AC1F6B">
      <w:pPr>
        <w:spacing w:line="360" w:lineRule="auto"/>
        <w:rPr>
          <w:rFonts w:ascii="Arial" w:hAnsi="Arial" w:cs="Arial"/>
        </w:rPr>
      </w:pPr>
      <w:r w:rsidRPr="00AC1F6B">
        <w:rPr>
          <w:rFonts w:ascii="Arial" w:hAnsi="Arial" w:cs="Arial"/>
        </w:rPr>
        <w:t xml:space="preserve">Callanan, M., Anderson, M., Haywood, S., Hudson, R. and Speight, S. (2017) </w:t>
      </w:r>
      <w:r w:rsidRPr="00AC1F6B">
        <w:rPr>
          <w:rFonts w:ascii="Arial" w:hAnsi="Arial" w:cs="Arial"/>
          <w:i/>
          <w:iCs/>
        </w:rPr>
        <w:t>Study of Early Education and Development: Good Practice in Early Education.</w:t>
      </w:r>
      <w:r w:rsidRPr="00AC1F6B">
        <w:rPr>
          <w:rFonts w:ascii="Arial" w:hAnsi="Arial" w:cs="Arial"/>
        </w:rPr>
        <w:t xml:space="preserve"> </w:t>
      </w:r>
      <w:r w:rsidRPr="00AC1F6B">
        <w:rPr>
          <w:rFonts w:ascii="Arial" w:hAnsi="Arial" w:cs="Arial"/>
          <w:shd w:val="clear" w:color="auto" w:fill="FFFFFC"/>
        </w:rPr>
        <w:t>Department for Education (DFE).</w:t>
      </w:r>
    </w:p>
    <w:p w14:paraId="1B32B73F" w14:textId="77777777" w:rsidR="008F4F0B" w:rsidRPr="00AC1F6B" w:rsidRDefault="008F4F0B" w:rsidP="00AC1F6B">
      <w:pPr>
        <w:pStyle w:val="NormalWeb"/>
        <w:spacing w:line="360" w:lineRule="auto"/>
        <w:rPr>
          <w:rFonts w:ascii="Arial" w:hAnsi="Arial" w:cs="Arial"/>
        </w:rPr>
      </w:pPr>
      <w:r w:rsidRPr="00AC1F6B">
        <w:rPr>
          <w:rFonts w:ascii="Arial" w:hAnsi="Arial" w:cs="Arial"/>
        </w:rPr>
        <w:t xml:space="preserve">Care Learning. (2024) </w:t>
      </w:r>
      <w:r w:rsidRPr="00AC1F6B">
        <w:rPr>
          <w:rFonts w:ascii="Arial" w:hAnsi="Arial" w:cs="Arial"/>
          <w:i/>
          <w:iCs/>
        </w:rPr>
        <w:t>Summarise Theoretical Perspectives on Reflection in Relation to Professional Development- Care Learning.</w:t>
      </w:r>
      <w:r w:rsidRPr="00AC1F6B">
        <w:rPr>
          <w:rFonts w:ascii="Arial" w:hAnsi="Arial" w:cs="Arial"/>
        </w:rPr>
        <w:t xml:space="preserve"> Available at: </w:t>
      </w:r>
      <w:hyperlink r:id="rId18" w:history="1">
        <w:r w:rsidRPr="00AC1F6B">
          <w:rPr>
            <w:rStyle w:val="Hyperlink"/>
            <w:rFonts w:ascii="Arial" w:hAnsi="Arial" w:cs="Arial"/>
            <w:color w:val="auto"/>
          </w:rPr>
          <w:t>https://carelearning.org.uk/qualifications/level-3-diploma-eyp/</w:t>
        </w:r>
      </w:hyperlink>
      <w:r w:rsidRPr="00AC1F6B">
        <w:rPr>
          <w:rFonts w:ascii="Arial" w:hAnsi="Arial" w:cs="Arial"/>
        </w:rPr>
        <w:t xml:space="preserve"> unit-4-1-professional-development/2-1-summarise-theoretical-perspectives-on-reflection-in-relation-to-professional-development/ (Accessed 22 Oct 2024).</w:t>
      </w:r>
    </w:p>
    <w:p w14:paraId="03ACBA57" w14:textId="283343B9" w:rsidR="008F4F0B" w:rsidRPr="00AC1F6B" w:rsidRDefault="008F4F0B" w:rsidP="00AC1F6B">
      <w:pPr>
        <w:spacing w:line="360" w:lineRule="auto"/>
        <w:rPr>
          <w:rFonts w:ascii="Arial" w:hAnsi="Arial" w:cs="Arial"/>
        </w:rPr>
      </w:pPr>
      <w:r w:rsidRPr="00AC1F6B">
        <w:rPr>
          <w:rFonts w:ascii="Arial" w:hAnsi="Arial" w:cs="Arial"/>
          <w:shd w:val="clear" w:color="auto" w:fill="FFFFFF"/>
        </w:rPr>
        <w:t xml:space="preserve">Care Learning. (2024) </w:t>
      </w:r>
      <w:r w:rsidRPr="00AC1F6B">
        <w:rPr>
          <w:rFonts w:ascii="Arial" w:hAnsi="Arial" w:cs="Arial"/>
          <w:i/>
          <w:iCs/>
          <w:shd w:val="clear" w:color="auto" w:fill="FFFFFF"/>
        </w:rPr>
        <w:t>Explain How Communication Affects All Aspects of Own Practice- Care Learning</w:t>
      </w:r>
      <w:r w:rsidRPr="00AC1F6B">
        <w:rPr>
          <w:rFonts w:ascii="Arial" w:hAnsi="Arial" w:cs="Arial"/>
          <w:shd w:val="clear" w:color="auto" w:fill="FFFFFF"/>
        </w:rPr>
        <w:t xml:space="preserve">. Available at: </w:t>
      </w:r>
      <w:hyperlink r:id="rId19" w:history="1">
        <w:r w:rsidRPr="00AC1F6B">
          <w:rPr>
            <w:rStyle w:val="Hyperlink"/>
            <w:rFonts w:ascii="Arial" w:hAnsi="Arial" w:cs="Arial"/>
            <w:color w:val="auto"/>
            <w:shd w:val="clear" w:color="auto" w:fill="FFFFFF"/>
          </w:rPr>
          <w:t>https://carelearning.org.uk/qualifications/level-2-early-years/eyp-1/4-2-explain-how-communication-affects-all-aspects-of-own-practice/</w:t>
        </w:r>
      </w:hyperlink>
      <w:r w:rsidRPr="00AC1F6B">
        <w:rPr>
          <w:rFonts w:ascii="Arial" w:hAnsi="Arial" w:cs="Arial"/>
          <w:shd w:val="clear" w:color="auto" w:fill="FFFFFF"/>
        </w:rPr>
        <w:t xml:space="preserve"> (Accessed: 21 Oct 2024).</w:t>
      </w:r>
    </w:p>
    <w:p w14:paraId="147555E7" w14:textId="77777777" w:rsidR="008F4F0B" w:rsidRPr="00AC1F6B" w:rsidRDefault="008F4F0B" w:rsidP="00AC1F6B">
      <w:pPr>
        <w:pStyle w:val="NormalWeb"/>
        <w:spacing w:line="360" w:lineRule="auto"/>
        <w:rPr>
          <w:rFonts w:ascii="Arial" w:hAnsi="Arial" w:cs="Arial"/>
        </w:rPr>
      </w:pPr>
      <w:r w:rsidRPr="00AC1F6B">
        <w:rPr>
          <w:rFonts w:ascii="Arial" w:hAnsi="Arial" w:cs="Arial"/>
        </w:rPr>
        <w:t xml:space="preserve">Davies, C. (2022) </w:t>
      </w:r>
      <w:r w:rsidRPr="00AC1F6B">
        <w:rPr>
          <w:rFonts w:ascii="Arial" w:hAnsi="Arial" w:cs="Arial"/>
          <w:i/>
          <w:iCs/>
        </w:rPr>
        <w:t xml:space="preserve">Effective Safeguarding in Early Years Settings. Safeguarding Network. </w:t>
      </w:r>
      <w:r w:rsidRPr="00AC1F6B">
        <w:rPr>
          <w:rFonts w:ascii="Arial" w:hAnsi="Arial" w:cs="Arial"/>
        </w:rPr>
        <w:t xml:space="preserve">Available at: </w:t>
      </w:r>
      <w:hyperlink r:id="rId20" w:history="1">
        <w:r w:rsidRPr="00AC1F6B">
          <w:rPr>
            <w:rStyle w:val="Hyperlink"/>
            <w:rFonts w:ascii="Arial" w:hAnsi="Arial" w:cs="Arial"/>
            <w:color w:val="auto"/>
          </w:rPr>
          <w:t>https://safeguarding.network/content-delivery/effective-safeguarding-in-early-years-settings/</w:t>
        </w:r>
      </w:hyperlink>
      <w:r w:rsidRPr="00AC1F6B">
        <w:rPr>
          <w:rFonts w:ascii="Arial" w:hAnsi="Arial" w:cs="Arial"/>
        </w:rPr>
        <w:t xml:space="preserve"> (Accessed 20 Oct 2024).</w:t>
      </w:r>
    </w:p>
    <w:p w14:paraId="746D3E87" w14:textId="77777777" w:rsidR="008F4F0B" w:rsidRPr="00AC1F6B" w:rsidRDefault="008F4F0B" w:rsidP="00AC1F6B">
      <w:pPr>
        <w:spacing w:line="360" w:lineRule="auto"/>
        <w:rPr>
          <w:rFonts w:ascii="Arial" w:hAnsi="Arial" w:cs="Arial"/>
          <w:shd w:val="clear" w:color="auto" w:fill="FFFFFF"/>
        </w:rPr>
      </w:pPr>
      <w:r w:rsidRPr="00AC1F6B">
        <w:rPr>
          <w:rFonts w:ascii="Arial" w:hAnsi="Arial" w:cs="Arial"/>
        </w:rPr>
        <w:t>Falch-</w:t>
      </w:r>
      <w:proofErr w:type="spellStart"/>
      <w:r w:rsidRPr="00AC1F6B">
        <w:rPr>
          <w:rFonts w:ascii="Arial" w:hAnsi="Arial" w:cs="Arial"/>
        </w:rPr>
        <w:t>Erksen</w:t>
      </w:r>
      <w:proofErr w:type="spellEnd"/>
      <w:r w:rsidRPr="00AC1F6B">
        <w:rPr>
          <w:rFonts w:ascii="Arial" w:hAnsi="Arial" w:cs="Arial"/>
        </w:rPr>
        <w:t xml:space="preserve">, A. and Backe-Henson, E. (2019) </w:t>
      </w:r>
      <w:r w:rsidRPr="00AC1F6B">
        <w:rPr>
          <w:rFonts w:ascii="Arial" w:hAnsi="Arial" w:cs="Arial"/>
          <w:i/>
          <w:iCs/>
        </w:rPr>
        <w:t xml:space="preserve">Human Rights in Child Protection Implications for Professional Practice and Policy. </w:t>
      </w:r>
      <w:r w:rsidRPr="00AC1F6B">
        <w:rPr>
          <w:rFonts w:ascii="Arial" w:hAnsi="Arial" w:cs="Arial"/>
        </w:rPr>
        <w:t xml:space="preserve">Switzerland: </w:t>
      </w:r>
      <w:r w:rsidRPr="00AC1F6B">
        <w:rPr>
          <w:rFonts w:ascii="Arial" w:hAnsi="Arial" w:cs="Arial"/>
          <w:shd w:val="clear" w:color="auto" w:fill="FFFFFF"/>
        </w:rPr>
        <w:t>Palgrave Macmillan Cham.</w:t>
      </w:r>
    </w:p>
    <w:p w14:paraId="1E04C96A" w14:textId="77777777" w:rsidR="008F4F0B" w:rsidRPr="00AC1F6B" w:rsidRDefault="008F4F0B" w:rsidP="00AC1F6B">
      <w:pPr>
        <w:spacing w:line="360" w:lineRule="auto"/>
        <w:rPr>
          <w:rFonts w:ascii="Arial" w:hAnsi="Arial" w:cs="Arial"/>
        </w:rPr>
      </w:pPr>
      <w:proofErr w:type="spellStart"/>
      <w:r w:rsidRPr="00AC1F6B">
        <w:rPr>
          <w:rFonts w:ascii="Arial" w:hAnsi="Arial" w:cs="Arial"/>
        </w:rPr>
        <w:t>Fultan</w:t>
      </w:r>
      <w:proofErr w:type="spellEnd"/>
      <w:r w:rsidRPr="00AC1F6B">
        <w:rPr>
          <w:rFonts w:ascii="Arial" w:hAnsi="Arial" w:cs="Arial"/>
        </w:rPr>
        <w:t>, D. (2019</w:t>
      </w:r>
      <w:r w:rsidRPr="00AC1F6B">
        <w:rPr>
          <w:rFonts w:ascii="Arial" w:hAnsi="Arial" w:cs="Arial"/>
          <w:i/>
          <w:iCs/>
        </w:rPr>
        <w:t xml:space="preserve">) Advanced Work Based Practice in the Early Years. </w:t>
      </w:r>
      <w:r w:rsidRPr="00AC1F6B">
        <w:rPr>
          <w:rFonts w:ascii="Arial" w:hAnsi="Arial" w:cs="Arial"/>
        </w:rPr>
        <w:t>London</w:t>
      </w:r>
      <w:r w:rsidRPr="00AC1F6B">
        <w:rPr>
          <w:rFonts w:ascii="Arial" w:hAnsi="Arial" w:cs="Arial"/>
          <w:i/>
          <w:iCs/>
        </w:rPr>
        <w:t xml:space="preserve">: </w:t>
      </w:r>
      <w:r w:rsidRPr="00AC1F6B">
        <w:rPr>
          <w:rFonts w:ascii="Arial" w:hAnsi="Arial" w:cs="Arial"/>
        </w:rPr>
        <w:t xml:space="preserve">Routledge. </w:t>
      </w:r>
    </w:p>
    <w:p w14:paraId="38AFB176" w14:textId="77777777" w:rsidR="008F4F0B" w:rsidRPr="00AC1F6B" w:rsidRDefault="008F4F0B" w:rsidP="00AC1F6B">
      <w:pPr>
        <w:spacing w:line="360" w:lineRule="auto"/>
        <w:rPr>
          <w:rFonts w:ascii="Arial" w:hAnsi="Arial" w:cs="Arial"/>
        </w:rPr>
      </w:pPr>
      <w:r w:rsidRPr="00AC1F6B">
        <w:rPr>
          <w:rFonts w:ascii="Arial" w:hAnsi="Arial" w:cs="Arial"/>
        </w:rPr>
        <w:t xml:space="preserve">Gasper, M. (2015) </w:t>
      </w:r>
      <w:r w:rsidRPr="00AC1F6B">
        <w:rPr>
          <w:rFonts w:ascii="Arial" w:hAnsi="Arial" w:cs="Arial"/>
          <w:i/>
          <w:iCs/>
        </w:rPr>
        <w:t>Professional Practice and Early Childhood Today.</w:t>
      </w:r>
      <w:r w:rsidRPr="00AC1F6B">
        <w:rPr>
          <w:rFonts w:ascii="Arial" w:hAnsi="Arial" w:cs="Arial"/>
        </w:rPr>
        <w:t xml:space="preserve"> London: SAGE publications. </w:t>
      </w:r>
    </w:p>
    <w:p w14:paraId="5E06E41F" w14:textId="77777777" w:rsidR="00860975" w:rsidRDefault="00860975" w:rsidP="00AC1F6B">
      <w:pPr>
        <w:spacing w:line="360" w:lineRule="auto"/>
        <w:rPr>
          <w:rFonts w:ascii="Arial" w:hAnsi="Arial" w:cs="Arial"/>
        </w:rPr>
      </w:pPr>
    </w:p>
    <w:p w14:paraId="4737E06C" w14:textId="7811CD88" w:rsidR="008F4F0B" w:rsidRPr="00AC1F6B" w:rsidRDefault="008F4F0B" w:rsidP="00AC1F6B">
      <w:pPr>
        <w:spacing w:line="360" w:lineRule="auto"/>
        <w:rPr>
          <w:rFonts w:ascii="Arial" w:hAnsi="Arial" w:cs="Arial"/>
        </w:rPr>
      </w:pPr>
      <w:r w:rsidRPr="00AC1F6B">
        <w:rPr>
          <w:rFonts w:ascii="Arial" w:hAnsi="Arial" w:cs="Arial"/>
        </w:rPr>
        <w:t xml:space="preserve">Castro-Kemp, S. and Samuels, A. (2022) </w:t>
      </w:r>
      <w:r w:rsidRPr="00AC1F6B">
        <w:rPr>
          <w:rFonts w:ascii="Arial" w:hAnsi="Arial" w:cs="Arial"/>
          <w:i/>
          <w:iCs/>
        </w:rPr>
        <w:t>Working together: A review of cross-sector collaborative practices in provision for children with special educational needs and disabilities. Research in Developmental Disabilities, 120, p. 104127</w:t>
      </w:r>
      <w:r w:rsidRPr="00AC1F6B">
        <w:rPr>
          <w:rFonts w:ascii="Arial" w:hAnsi="Arial" w:cs="Arial"/>
        </w:rPr>
        <w:t xml:space="preserve">. Available at: </w:t>
      </w:r>
      <w:proofErr w:type="spellStart"/>
      <w:r w:rsidRPr="00AC1F6B">
        <w:rPr>
          <w:rFonts w:ascii="Arial" w:hAnsi="Arial" w:cs="Arial"/>
        </w:rPr>
        <w:t>doi:</w:t>
      </w:r>
      <w:hyperlink r:id="rId21" w:history="1">
        <w:r w:rsidRPr="00AC1F6B">
          <w:rPr>
            <w:rStyle w:val="Hyperlink"/>
            <w:rFonts w:ascii="Arial" w:hAnsi="Arial" w:cs="Arial"/>
            <w:color w:val="auto"/>
          </w:rPr>
          <w:t>https</w:t>
        </w:r>
        <w:proofErr w:type="spellEnd"/>
        <w:r w:rsidRPr="00AC1F6B">
          <w:rPr>
            <w:rStyle w:val="Hyperlink"/>
            <w:rFonts w:ascii="Arial" w:hAnsi="Arial" w:cs="Arial"/>
            <w:color w:val="auto"/>
          </w:rPr>
          <w:t>://doi.org/10.10.1016/j.ridd.2021.104127</w:t>
        </w:r>
      </w:hyperlink>
      <w:r w:rsidRPr="00AC1F6B">
        <w:rPr>
          <w:rFonts w:ascii="Arial" w:hAnsi="Arial" w:cs="Arial"/>
        </w:rPr>
        <w:t xml:space="preserve"> (Accessed 20 Oct 2024).</w:t>
      </w:r>
    </w:p>
    <w:p w14:paraId="45A95FEF" w14:textId="77777777" w:rsidR="008F4F0B" w:rsidRPr="00AC1F6B" w:rsidRDefault="008F4F0B" w:rsidP="00AC1F6B">
      <w:pPr>
        <w:pStyle w:val="NormalWeb"/>
        <w:spacing w:line="360" w:lineRule="auto"/>
        <w:rPr>
          <w:rFonts w:ascii="Arial" w:hAnsi="Arial" w:cs="Arial"/>
        </w:rPr>
      </w:pPr>
      <w:proofErr w:type="spellStart"/>
      <w:r w:rsidRPr="00AC1F6B">
        <w:rPr>
          <w:rFonts w:ascii="Arial" w:hAnsi="Arial" w:cs="Arial"/>
        </w:rPr>
        <w:t>Mathivet</w:t>
      </w:r>
      <w:proofErr w:type="spellEnd"/>
      <w:r w:rsidRPr="00AC1F6B">
        <w:rPr>
          <w:rFonts w:ascii="Arial" w:hAnsi="Arial" w:cs="Arial"/>
        </w:rPr>
        <w:t>, S. and Pilcher, M. (2019</w:t>
      </w:r>
      <w:r w:rsidRPr="00AC1F6B">
        <w:rPr>
          <w:rFonts w:ascii="Arial" w:hAnsi="Arial" w:cs="Arial"/>
          <w:i/>
          <w:iCs/>
        </w:rPr>
        <w:t xml:space="preserve">) Safeguarding: Record Keeping &amp; Confidentiality. Teach Early Years. </w:t>
      </w:r>
      <w:r w:rsidRPr="00AC1F6B">
        <w:rPr>
          <w:rFonts w:ascii="Arial" w:hAnsi="Arial" w:cs="Arial"/>
        </w:rPr>
        <w:t xml:space="preserve">Available at: </w:t>
      </w:r>
      <w:hyperlink r:id="rId22" w:history="1">
        <w:r w:rsidRPr="00AC1F6B">
          <w:rPr>
            <w:rStyle w:val="Hyperlink"/>
            <w:rFonts w:ascii="Arial" w:hAnsi="Arial" w:cs="Arial"/>
            <w:color w:val="auto"/>
          </w:rPr>
          <w:t>https://teachearlyyears.com/a-unique-child/view/safeguarding-record-keeping-confidentiality</w:t>
        </w:r>
      </w:hyperlink>
      <w:r w:rsidRPr="00AC1F6B">
        <w:rPr>
          <w:rFonts w:ascii="Arial" w:hAnsi="Arial" w:cs="Arial"/>
        </w:rPr>
        <w:t xml:space="preserve"> (Accessed 22 Oct 2024).</w:t>
      </w:r>
    </w:p>
    <w:p w14:paraId="51099D21" w14:textId="77777777" w:rsidR="008F4F0B" w:rsidRDefault="008F4F0B" w:rsidP="00AC1F6B">
      <w:pPr>
        <w:spacing w:line="360" w:lineRule="auto"/>
        <w:rPr>
          <w:rFonts w:ascii="Arial" w:hAnsi="Arial" w:cs="Arial"/>
        </w:rPr>
      </w:pPr>
      <w:r w:rsidRPr="00AC1F6B">
        <w:rPr>
          <w:rFonts w:ascii="Arial" w:hAnsi="Arial" w:cs="Arial"/>
        </w:rPr>
        <w:t xml:space="preserve">NSPCC (2023) </w:t>
      </w:r>
      <w:r w:rsidRPr="00AC1F6B">
        <w:rPr>
          <w:rFonts w:ascii="Arial" w:hAnsi="Arial" w:cs="Arial"/>
          <w:i/>
          <w:iCs/>
        </w:rPr>
        <w:t>Multi-agency and Interdisciplinary Working. NSPCC Learning.</w:t>
      </w:r>
      <w:r w:rsidRPr="00AC1F6B">
        <w:rPr>
          <w:rFonts w:ascii="Arial" w:hAnsi="Arial" w:cs="Arial"/>
        </w:rPr>
        <w:t xml:space="preserve"> Available at: </w:t>
      </w:r>
      <w:hyperlink r:id="rId23" w:anchor="skip-to-content" w:history="1">
        <w:r w:rsidRPr="00AC1F6B">
          <w:rPr>
            <w:rStyle w:val="Hyperlink"/>
            <w:rFonts w:ascii="Arial" w:hAnsi="Arial" w:cs="Arial"/>
            <w:color w:val="auto"/>
          </w:rPr>
          <w:t>https://learning.nspcc.org.uk/child-protection-system/multi-agency-working-child-protection#skip-to-content</w:t>
        </w:r>
      </w:hyperlink>
      <w:r w:rsidRPr="00AC1F6B">
        <w:rPr>
          <w:rFonts w:ascii="Arial" w:hAnsi="Arial" w:cs="Arial"/>
        </w:rPr>
        <w:t xml:space="preserve"> (Accessed 20 Oct 2024).</w:t>
      </w:r>
    </w:p>
    <w:p w14:paraId="13F3A537" w14:textId="77777777" w:rsidR="00860975" w:rsidRPr="00AC1F6B" w:rsidRDefault="00860975" w:rsidP="00AC1F6B">
      <w:pPr>
        <w:spacing w:line="360" w:lineRule="auto"/>
        <w:rPr>
          <w:rFonts w:ascii="Arial" w:hAnsi="Arial" w:cs="Arial"/>
        </w:rPr>
      </w:pPr>
    </w:p>
    <w:p w14:paraId="78DDE83B" w14:textId="77777777" w:rsidR="008F4F0B" w:rsidRPr="00AC1F6B" w:rsidRDefault="008F4F0B" w:rsidP="00AC1F6B">
      <w:pPr>
        <w:spacing w:line="360" w:lineRule="auto"/>
        <w:rPr>
          <w:rFonts w:ascii="Arial" w:hAnsi="Arial" w:cs="Arial"/>
        </w:rPr>
      </w:pPr>
      <w:r w:rsidRPr="00AC1F6B">
        <w:rPr>
          <w:rFonts w:ascii="Arial" w:hAnsi="Arial" w:cs="Arial"/>
        </w:rPr>
        <w:t xml:space="preserve">Perez, R. (2019) </w:t>
      </w:r>
      <w:r w:rsidRPr="00AC1F6B">
        <w:rPr>
          <w:rFonts w:ascii="Arial" w:hAnsi="Arial" w:cs="Arial"/>
          <w:i/>
          <w:iCs/>
        </w:rPr>
        <w:t xml:space="preserve">What Does it Mean to be a Professional? Professional Case Management, </w:t>
      </w:r>
      <w:r w:rsidRPr="00AC1F6B">
        <w:rPr>
          <w:rFonts w:ascii="Arial" w:hAnsi="Arial" w:cs="Arial"/>
        </w:rPr>
        <w:t xml:space="preserve">24(4), p.212. Available at: </w:t>
      </w:r>
      <w:hyperlink r:id="rId24" w:history="1">
        <w:r w:rsidRPr="00AC1F6B">
          <w:rPr>
            <w:rStyle w:val="Hyperlink"/>
            <w:rFonts w:ascii="Arial" w:hAnsi="Arial" w:cs="Arial"/>
            <w:color w:val="auto"/>
          </w:rPr>
          <w:t>https://doi.org/10.1097/ncm.0000000000000373</w:t>
        </w:r>
      </w:hyperlink>
      <w:r w:rsidRPr="00AC1F6B">
        <w:rPr>
          <w:rFonts w:ascii="Arial" w:hAnsi="Arial" w:cs="Arial"/>
        </w:rPr>
        <w:t xml:space="preserve"> (Accessed 17Oct 2024).</w:t>
      </w:r>
    </w:p>
    <w:p w14:paraId="74231930" w14:textId="77777777" w:rsidR="008F4F0B" w:rsidRPr="00AC1F6B" w:rsidRDefault="008F4F0B" w:rsidP="00AC1F6B">
      <w:pPr>
        <w:pStyle w:val="NormalWeb"/>
        <w:spacing w:line="360" w:lineRule="auto"/>
        <w:rPr>
          <w:rFonts w:ascii="Arial" w:hAnsi="Arial" w:cs="Arial"/>
        </w:rPr>
      </w:pPr>
      <w:r w:rsidRPr="00AC1F6B">
        <w:rPr>
          <w:rFonts w:ascii="Arial" w:hAnsi="Arial" w:cs="Arial"/>
        </w:rPr>
        <w:t xml:space="preserve">Rosa, D. (2015) </w:t>
      </w:r>
      <w:r w:rsidRPr="00AC1F6B">
        <w:rPr>
          <w:rFonts w:ascii="Arial" w:hAnsi="Arial" w:cs="Arial"/>
          <w:i/>
          <w:iCs/>
        </w:rPr>
        <w:t>Effective Practice: Observation, Assessment and Planning.</w:t>
      </w:r>
      <w:r w:rsidRPr="00AC1F6B">
        <w:rPr>
          <w:rFonts w:ascii="Arial" w:hAnsi="Arial" w:cs="Arial"/>
        </w:rPr>
        <w:t xml:space="preserve"> Available at: </w:t>
      </w:r>
      <w:hyperlink r:id="rId25" w:history="1">
        <w:r w:rsidRPr="00AC1F6B">
          <w:rPr>
            <w:rStyle w:val="Hyperlink"/>
            <w:rFonts w:ascii="Arial" w:hAnsi="Arial" w:cs="Arial"/>
            <w:color w:val="auto"/>
          </w:rPr>
          <w:t>https://www.westsussex.gov.uk/media/5555/effective_poa_andplanning.pdf</w:t>
        </w:r>
      </w:hyperlink>
      <w:r w:rsidRPr="00AC1F6B">
        <w:rPr>
          <w:rFonts w:ascii="Arial" w:hAnsi="Arial" w:cs="Arial"/>
        </w:rPr>
        <w:t xml:space="preserve">. (Accessed 21 Oct 2024). </w:t>
      </w:r>
    </w:p>
    <w:p w14:paraId="018A4D16" w14:textId="77777777" w:rsidR="008F4F0B" w:rsidRDefault="008F4F0B" w:rsidP="00AC1F6B">
      <w:pPr>
        <w:spacing w:line="360" w:lineRule="auto"/>
        <w:rPr>
          <w:rFonts w:ascii="Arial" w:hAnsi="Arial" w:cs="Arial"/>
        </w:rPr>
      </w:pPr>
      <w:r w:rsidRPr="00AC1F6B">
        <w:rPr>
          <w:rFonts w:ascii="Arial" w:hAnsi="Arial" w:cs="Arial"/>
        </w:rPr>
        <w:t>The Basics Parent Account. (</w:t>
      </w:r>
      <w:proofErr w:type="spellStart"/>
      <w:r w:rsidRPr="00AC1F6B">
        <w:rPr>
          <w:rFonts w:ascii="Arial" w:hAnsi="Arial" w:cs="Arial"/>
        </w:rPr>
        <w:t>n.d</w:t>
      </w:r>
      <w:proofErr w:type="spellEnd"/>
      <w:r w:rsidRPr="00AC1F6B">
        <w:rPr>
          <w:rFonts w:ascii="Arial" w:hAnsi="Arial" w:cs="Arial"/>
        </w:rPr>
        <w:t xml:space="preserve">) Available at: </w:t>
      </w:r>
      <w:proofErr w:type="gramStart"/>
      <w:r w:rsidRPr="00AC1F6B">
        <w:rPr>
          <w:rFonts w:ascii="Arial" w:hAnsi="Arial" w:cs="Arial"/>
        </w:rPr>
        <w:t>https//static.classdojo.com/docs/</w:t>
      </w:r>
      <w:proofErr w:type="spellStart"/>
      <w:r w:rsidRPr="00AC1F6B">
        <w:rPr>
          <w:rFonts w:ascii="Arial" w:hAnsi="Arial" w:cs="Arial"/>
        </w:rPr>
        <w:t>TeacherResources</w:t>
      </w:r>
      <w:proofErr w:type="spellEnd"/>
      <w:r w:rsidRPr="00AC1F6B">
        <w:rPr>
          <w:rFonts w:ascii="Arial" w:hAnsi="Arial" w:cs="Arial"/>
        </w:rPr>
        <w:t>/</w:t>
      </w:r>
      <w:proofErr w:type="spellStart"/>
      <w:r w:rsidRPr="00AC1F6B">
        <w:rPr>
          <w:rFonts w:ascii="Arial" w:hAnsi="Arial" w:cs="Arial"/>
        </w:rPr>
        <w:t>ParentFAQs</w:t>
      </w:r>
      <w:proofErr w:type="spellEnd"/>
      <w:proofErr w:type="gramEnd"/>
      <w:r w:rsidRPr="00AC1F6B">
        <w:rPr>
          <w:rFonts w:ascii="Arial" w:hAnsi="Arial" w:cs="Arial"/>
        </w:rPr>
        <w:t xml:space="preserve"> (Accessed 23 Oct 2024). </w:t>
      </w:r>
    </w:p>
    <w:p w14:paraId="6F40FAE8" w14:textId="77777777" w:rsidR="00860975" w:rsidRPr="00AC1F6B" w:rsidRDefault="00860975" w:rsidP="00AC1F6B">
      <w:pPr>
        <w:spacing w:line="360" w:lineRule="auto"/>
        <w:rPr>
          <w:rFonts w:ascii="Arial" w:hAnsi="Arial" w:cs="Arial"/>
        </w:rPr>
      </w:pPr>
    </w:p>
    <w:p w14:paraId="31BC0834" w14:textId="77777777" w:rsidR="008F4F0B" w:rsidRDefault="008F4F0B" w:rsidP="00AC1F6B">
      <w:pPr>
        <w:spacing w:line="360" w:lineRule="auto"/>
        <w:rPr>
          <w:rFonts w:ascii="Arial" w:hAnsi="Arial" w:cs="Arial"/>
        </w:rPr>
      </w:pPr>
      <w:r w:rsidRPr="00AC1F6B">
        <w:rPr>
          <w:rFonts w:ascii="Arial" w:hAnsi="Arial" w:cs="Arial"/>
        </w:rPr>
        <w:t xml:space="preserve">UK GOV. (2020) </w:t>
      </w:r>
      <w:r w:rsidRPr="00AC1F6B">
        <w:rPr>
          <w:rFonts w:ascii="Arial" w:hAnsi="Arial" w:cs="Arial"/>
          <w:i/>
          <w:iCs/>
        </w:rPr>
        <w:t>Guidance-Keeping Children and Young People Safe Safeguarding guidance for practitioners working with children (up to the age of18)</w:t>
      </w:r>
      <w:r w:rsidRPr="00AC1F6B">
        <w:rPr>
          <w:rFonts w:ascii="Arial" w:hAnsi="Arial" w:cs="Arial"/>
        </w:rPr>
        <w:t xml:space="preserve">. Available at: </w:t>
      </w:r>
      <w:hyperlink r:id="rId26" w:history="1">
        <w:r w:rsidRPr="00AC1F6B">
          <w:rPr>
            <w:rStyle w:val="Hyperlink"/>
            <w:rFonts w:ascii="Arial" w:hAnsi="Arial" w:cs="Arial"/>
            <w:color w:val="auto"/>
          </w:rPr>
          <w:t>http://assets.publishing.service.gov.uk/media/66d7301b9084b18b95709f75/keeping _children_safe_in_education_2024.pdf</w:t>
        </w:r>
      </w:hyperlink>
      <w:r w:rsidRPr="00AC1F6B">
        <w:rPr>
          <w:rFonts w:ascii="Arial" w:hAnsi="Arial" w:cs="Arial"/>
        </w:rPr>
        <w:t xml:space="preserve"> (Accessed 20 0ct 2024).</w:t>
      </w:r>
    </w:p>
    <w:p w14:paraId="37C50453" w14:textId="77777777" w:rsidR="00860975" w:rsidRPr="00AC1F6B" w:rsidRDefault="00860975" w:rsidP="00AC1F6B">
      <w:pPr>
        <w:spacing w:line="360" w:lineRule="auto"/>
        <w:rPr>
          <w:rFonts w:ascii="Arial" w:hAnsi="Arial" w:cs="Arial"/>
        </w:rPr>
      </w:pPr>
    </w:p>
    <w:p w14:paraId="15938A1C" w14:textId="77777777" w:rsidR="008F4F0B" w:rsidRDefault="008F4F0B" w:rsidP="00AC1F6B">
      <w:pPr>
        <w:spacing w:line="360" w:lineRule="auto"/>
        <w:rPr>
          <w:rFonts w:ascii="Arial" w:hAnsi="Arial" w:cs="Arial"/>
        </w:rPr>
      </w:pPr>
      <w:r w:rsidRPr="00AC1F6B">
        <w:rPr>
          <w:rFonts w:ascii="Arial" w:hAnsi="Arial" w:cs="Arial"/>
        </w:rPr>
        <w:t>UNICEF (1989).</w:t>
      </w:r>
      <w:r w:rsidRPr="00AC1F6B">
        <w:rPr>
          <w:rFonts w:ascii="Arial" w:hAnsi="Arial" w:cs="Arial"/>
          <w:i/>
          <w:iCs/>
        </w:rPr>
        <w:t xml:space="preserve"> UN Convention on the Rights of the Child (UNCRC). UNICEF. </w:t>
      </w:r>
      <w:r w:rsidRPr="00AC1F6B">
        <w:rPr>
          <w:rFonts w:ascii="Arial" w:hAnsi="Arial" w:cs="Arial"/>
        </w:rPr>
        <w:t xml:space="preserve">Available at: </w:t>
      </w:r>
      <w:hyperlink r:id="rId27" w:history="1">
        <w:r w:rsidRPr="00AC1F6B">
          <w:rPr>
            <w:rStyle w:val="Hyperlink"/>
            <w:rFonts w:ascii="Arial" w:hAnsi="Arial" w:cs="Arial"/>
            <w:color w:val="auto"/>
          </w:rPr>
          <w:t>https://www.unicef.org.uk/what-we-do/un-convention-child-rights/</w:t>
        </w:r>
      </w:hyperlink>
      <w:r w:rsidRPr="00AC1F6B">
        <w:rPr>
          <w:rFonts w:ascii="Arial" w:hAnsi="Arial" w:cs="Arial"/>
        </w:rPr>
        <w:t xml:space="preserve"> (Accessed 22 Oct 2024).</w:t>
      </w:r>
    </w:p>
    <w:p w14:paraId="693F3AC7" w14:textId="77777777" w:rsidR="00860975" w:rsidRPr="00AC1F6B" w:rsidRDefault="00860975" w:rsidP="00AC1F6B">
      <w:pPr>
        <w:spacing w:line="360" w:lineRule="auto"/>
        <w:rPr>
          <w:rFonts w:ascii="Arial" w:hAnsi="Arial" w:cs="Arial"/>
        </w:rPr>
      </w:pPr>
    </w:p>
    <w:p w14:paraId="582623A2" w14:textId="77777777" w:rsidR="008F4F0B" w:rsidRPr="00AC1F6B" w:rsidRDefault="008F4F0B" w:rsidP="00AC1F6B">
      <w:pPr>
        <w:spacing w:line="360" w:lineRule="auto"/>
        <w:rPr>
          <w:rFonts w:ascii="Arial" w:hAnsi="Arial" w:cs="Arial"/>
        </w:rPr>
      </w:pPr>
      <w:r w:rsidRPr="00AC1F6B">
        <w:rPr>
          <w:rFonts w:ascii="Arial" w:hAnsi="Arial" w:cs="Arial"/>
        </w:rPr>
        <w:lastRenderedPageBreak/>
        <w:t>Welsh Government. (</w:t>
      </w:r>
      <w:proofErr w:type="spellStart"/>
      <w:r w:rsidRPr="00AC1F6B">
        <w:rPr>
          <w:rFonts w:ascii="Arial" w:hAnsi="Arial" w:cs="Arial"/>
        </w:rPr>
        <w:t>n.d</w:t>
      </w:r>
      <w:proofErr w:type="spellEnd"/>
      <w:proofErr w:type="gramStart"/>
      <w:r w:rsidRPr="00AC1F6B">
        <w:rPr>
          <w:rFonts w:ascii="Arial" w:hAnsi="Arial" w:cs="Arial"/>
          <w:i/>
          <w:iCs/>
        </w:rPr>
        <w:t>) A</w:t>
      </w:r>
      <w:proofErr w:type="gramEnd"/>
      <w:r w:rsidRPr="00AC1F6B">
        <w:rPr>
          <w:rFonts w:ascii="Arial" w:hAnsi="Arial" w:cs="Arial"/>
          <w:i/>
          <w:iCs/>
        </w:rPr>
        <w:t xml:space="preserve"> Curriculum for Non-maintained Nursery Setting</w:t>
      </w:r>
      <w:r w:rsidRPr="00AC1F6B">
        <w:rPr>
          <w:rFonts w:ascii="Arial" w:hAnsi="Arial" w:cs="Arial"/>
        </w:rPr>
        <w:t xml:space="preserve">. Available at: </w:t>
      </w:r>
      <w:hyperlink r:id="rId28" w:history="1">
        <w:r w:rsidRPr="00AC1F6B">
          <w:rPr>
            <w:rStyle w:val="Hyperlink"/>
            <w:rFonts w:ascii="Arial" w:hAnsi="Arial" w:cs="Arial"/>
            <w:color w:val="auto"/>
          </w:rPr>
          <w:t>http://hwb.gov.wales</w:t>
        </w:r>
      </w:hyperlink>
      <w:r w:rsidRPr="00AC1F6B">
        <w:rPr>
          <w:rFonts w:ascii="Arial" w:hAnsi="Arial" w:cs="Arial"/>
        </w:rPr>
        <w:t xml:space="preserve"> (Accessed 20 Oct 2024).</w:t>
      </w:r>
    </w:p>
    <w:p w14:paraId="4A31DCAC" w14:textId="77777777" w:rsidR="008F4F0B" w:rsidRDefault="008F4F0B" w:rsidP="00AC1F6B">
      <w:pPr>
        <w:spacing w:line="360" w:lineRule="auto"/>
        <w:rPr>
          <w:rFonts w:ascii="Arial" w:hAnsi="Arial" w:cs="Arial"/>
        </w:rPr>
      </w:pPr>
      <w:r w:rsidRPr="00AC1F6B">
        <w:rPr>
          <w:rFonts w:ascii="Arial" w:hAnsi="Arial" w:cs="Arial"/>
        </w:rPr>
        <w:t xml:space="preserve">Wilson, T. (2016) </w:t>
      </w:r>
      <w:r w:rsidRPr="00AC1F6B">
        <w:rPr>
          <w:rFonts w:ascii="Arial" w:hAnsi="Arial" w:cs="Arial"/>
          <w:i/>
          <w:iCs/>
        </w:rPr>
        <w:t xml:space="preserve">Working with Parent, Carers and Families in the Early Years: The Essential Guide. </w:t>
      </w:r>
      <w:r w:rsidRPr="00AC1F6B">
        <w:rPr>
          <w:rFonts w:ascii="Arial" w:hAnsi="Arial" w:cs="Arial"/>
        </w:rPr>
        <w:t xml:space="preserve">Oxon: Routledge. </w:t>
      </w:r>
    </w:p>
    <w:p w14:paraId="680C3371" w14:textId="77777777" w:rsidR="00860975" w:rsidRPr="00AC1F6B" w:rsidRDefault="00860975" w:rsidP="00AC1F6B">
      <w:pPr>
        <w:spacing w:line="360" w:lineRule="auto"/>
        <w:rPr>
          <w:rFonts w:ascii="Arial" w:hAnsi="Arial" w:cs="Arial"/>
        </w:rPr>
      </w:pPr>
    </w:p>
    <w:p w14:paraId="75EB9A55" w14:textId="77777777" w:rsidR="008F4F0B" w:rsidRPr="00AC1F6B" w:rsidRDefault="008F4F0B" w:rsidP="00AC1F6B">
      <w:pPr>
        <w:spacing w:line="360" w:lineRule="auto"/>
        <w:rPr>
          <w:rFonts w:ascii="Arial" w:hAnsi="Arial" w:cs="Arial"/>
        </w:rPr>
      </w:pPr>
      <w:r w:rsidRPr="00AC1F6B">
        <w:rPr>
          <w:rFonts w:ascii="Arial" w:hAnsi="Arial" w:cs="Arial"/>
        </w:rPr>
        <w:t xml:space="preserve">Ziggy. (2024) </w:t>
      </w:r>
      <w:r w:rsidRPr="00AC1F6B">
        <w:rPr>
          <w:rFonts w:ascii="Arial" w:hAnsi="Arial" w:cs="Arial"/>
          <w:i/>
          <w:iCs/>
        </w:rPr>
        <w:t xml:space="preserve">The Crucial Role of Multi-Agency Working in Social Care: A Balanced Perspective. Social Work. Available at: </w:t>
      </w:r>
      <w:hyperlink r:id="rId29" w:history="1">
        <w:r w:rsidRPr="00AC1F6B">
          <w:rPr>
            <w:rStyle w:val="Hyperlink"/>
            <w:rFonts w:ascii="Arial" w:hAnsi="Arial" w:cs="Arial"/>
            <w:color w:val="auto"/>
          </w:rPr>
          <w:t>https://uksocialwork.co.uk/the-crucial-role-of-multi-agency-working-in-social-care-a-balanced-perspective/</w:t>
        </w:r>
      </w:hyperlink>
      <w:r w:rsidRPr="00AC1F6B">
        <w:rPr>
          <w:rFonts w:ascii="Arial" w:hAnsi="Arial" w:cs="Arial"/>
        </w:rPr>
        <w:t xml:space="preserve"> (Accessed 22 Oct 2024).</w:t>
      </w:r>
    </w:p>
    <w:p w14:paraId="6A8CA5A3" w14:textId="77777777" w:rsidR="008F4F0B" w:rsidRPr="00AC1F6B" w:rsidRDefault="008F4F0B" w:rsidP="00AC1F6B">
      <w:pPr>
        <w:spacing w:line="360" w:lineRule="auto"/>
        <w:rPr>
          <w:rFonts w:ascii="Arial" w:hAnsi="Arial" w:cs="Arial"/>
        </w:rPr>
      </w:pPr>
    </w:p>
    <w:p w14:paraId="30BB5AAC" w14:textId="77777777" w:rsidR="008F4F0B" w:rsidRPr="00AC1F6B" w:rsidRDefault="008F4F0B" w:rsidP="00AC1F6B">
      <w:pPr>
        <w:spacing w:line="360" w:lineRule="auto"/>
        <w:rPr>
          <w:rFonts w:ascii="Arial" w:hAnsi="Arial" w:cs="Arial"/>
        </w:rPr>
      </w:pPr>
    </w:p>
    <w:p w14:paraId="1E924703" w14:textId="77777777" w:rsidR="008F4F0B" w:rsidRDefault="008F4F0B" w:rsidP="008F4F0B">
      <w:pPr>
        <w:pStyle w:val="NormalWeb"/>
        <w:rPr>
          <w:rFonts w:ascii="Arial" w:hAnsi="Arial" w:cs="Arial"/>
        </w:rPr>
      </w:pPr>
    </w:p>
    <w:p w14:paraId="6CBAFF5A" w14:textId="77777777" w:rsidR="008F4F0B" w:rsidRPr="00E65FA7" w:rsidRDefault="008F4F0B" w:rsidP="008F4F0B">
      <w:pPr>
        <w:pStyle w:val="NormalWeb"/>
        <w:rPr>
          <w:rFonts w:ascii="Arial" w:hAnsi="Arial" w:cs="Arial"/>
        </w:rPr>
      </w:pPr>
    </w:p>
    <w:p w14:paraId="5CE3018D" w14:textId="77777777" w:rsidR="008F4F0B" w:rsidRDefault="008F4F0B" w:rsidP="008F4F0B">
      <w:pPr>
        <w:rPr>
          <w:rFonts w:ascii="Arial" w:hAnsi="Arial" w:cs="Arial"/>
        </w:rPr>
      </w:pPr>
    </w:p>
    <w:p w14:paraId="0BBF60C2" w14:textId="77777777" w:rsidR="008F4F0B" w:rsidRPr="00E65FA7" w:rsidRDefault="008F4F0B" w:rsidP="008F4F0B">
      <w:pPr>
        <w:rPr>
          <w:rFonts w:ascii="Arial" w:hAnsi="Arial" w:cs="Arial"/>
        </w:rPr>
      </w:pPr>
    </w:p>
    <w:p w14:paraId="47EFA07B" w14:textId="77777777" w:rsidR="008F4F0B" w:rsidRPr="00E65FA7" w:rsidRDefault="008F4F0B" w:rsidP="008F4F0B">
      <w:pPr>
        <w:rPr>
          <w:rFonts w:ascii="Arial" w:hAnsi="Arial" w:cs="Arial"/>
        </w:rPr>
      </w:pPr>
    </w:p>
    <w:p w14:paraId="4EEC7CC1" w14:textId="77777777" w:rsidR="008F4F0B" w:rsidRPr="00E65FA7" w:rsidRDefault="008F4F0B" w:rsidP="008F4F0B">
      <w:pPr>
        <w:pStyle w:val="NormalWeb"/>
        <w:rPr>
          <w:rFonts w:ascii="Arial" w:hAnsi="Arial" w:cs="Arial"/>
        </w:rPr>
      </w:pPr>
    </w:p>
    <w:p w14:paraId="617ACB6F" w14:textId="77777777" w:rsidR="008F4F0B" w:rsidRDefault="008F4F0B" w:rsidP="008F4F0B">
      <w:pPr>
        <w:rPr>
          <w:rFonts w:ascii="Arial" w:hAnsi="Arial" w:cs="Arial"/>
        </w:rPr>
      </w:pPr>
    </w:p>
    <w:p w14:paraId="3EDB3A90" w14:textId="77777777" w:rsidR="008F4F0B" w:rsidRPr="00E65FA7" w:rsidRDefault="008F4F0B" w:rsidP="008F4F0B">
      <w:pPr>
        <w:rPr>
          <w:rFonts w:ascii="Arial" w:hAnsi="Arial" w:cs="Arial"/>
        </w:rPr>
      </w:pPr>
    </w:p>
    <w:p w14:paraId="7B628CF6" w14:textId="77777777" w:rsidR="008F4F0B" w:rsidRDefault="008F4F0B" w:rsidP="008F4F0B">
      <w:pPr>
        <w:rPr>
          <w:rFonts w:ascii="Arial" w:hAnsi="Arial" w:cs="Arial"/>
        </w:rPr>
      </w:pPr>
    </w:p>
    <w:p w14:paraId="0EC6B3BA" w14:textId="77777777" w:rsidR="008F4F0B" w:rsidRPr="00E65FA7" w:rsidRDefault="008F4F0B" w:rsidP="008F4F0B">
      <w:pPr>
        <w:rPr>
          <w:rFonts w:ascii="Arial" w:hAnsi="Arial" w:cs="Arial"/>
        </w:rPr>
      </w:pPr>
    </w:p>
    <w:p w14:paraId="77E9B1DF" w14:textId="77777777" w:rsidR="008F4F0B" w:rsidRDefault="008F4F0B" w:rsidP="008F4F0B">
      <w:pPr>
        <w:rPr>
          <w:rFonts w:ascii="Arial" w:hAnsi="Arial" w:cs="Arial"/>
          <w:color w:val="222222"/>
          <w:shd w:val="clear" w:color="auto" w:fill="FFFFFF"/>
        </w:rPr>
      </w:pPr>
    </w:p>
    <w:p w14:paraId="5B59A6E7" w14:textId="77777777" w:rsidR="008F4F0B" w:rsidRPr="00E65FA7" w:rsidRDefault="008F4F0B" w:rsidP="008F4F0B">
      <w:pPr>
        <w:rPr>
          <w:rFonts w:ascii="Arial" w:hAnsi="Arial" w:cs="Arial"/>
          <w:color w:val="222222"/>
          <w:shd w:val="clear" w:color="auto" w:fill="FFFFFF"/>
        </w:rPr>
      </w:pPr>
    </w:p>
    <w:p w14:paraId="1964E587" w14:textId="77777777" w:rsidR="008F4F0B" w:rsidRDefault="008F4F0B" w:rsidP="008F4F0B">
      <w:pPr>
        <w:pStyle w:val="NormalWeb"/>
        <w:rPr>
          <w:rFonts w:ascii="Arial" w:hAnsi="Arial" w:cs="Arial"/>
        </w:rPr>
      </w:pPr>
    </w:p>
    <w:p w14:paraId="4EC63E50" w14:textId="77777777" w:rsidR="008F4F0B" w:rsidRPr="00E65FA7" w:rsidRDefault="008F4F0B" w:rsidP="008F4F0B">
      <w:pPr>
        <w:pStyle w:val="NormalWeb"/>
        <w:rPr>
          <w:rFonts w:ascii="Arial" w:hAnsi="Arial" w:cs="Arial"/>
        </w:rPr>
      </w:pPr>
    </w:p>
    <w:bookmarkEnd w:id="13"/>
    <w:p w14:paraId="26516DD6" w14:textId="77777777" w:rsidR="008F4F0B" w:rsidRDefault="008F4F0B" w:rsidP="008F4F0B">
      <w:pPr>
        <w:rPr>
          <w:rFonts w:ascii="Arial" w:hAnsi="Arial" w:cs="Arial"/>
        </w:rPr>
      </w:pPr>
    </w:p>
    <w:p w14:paraId="1CEF7E5D" w14:textId="77777777" w:rsidR="008F4F0B" w:rsidRDefault="008F4F0B" w:rsidP="008F4F0B">
      <w:pPr>
        <w:rPr>
          <w:rFonts w:ascii="Arial" w:hAnsi="Arial" w:cs="Arial"/>
        </w:rPr>
      </w:pPr>
    </w:p>
    <w:p w14:paraId="2ACF8489" w14:textId="77777777" w:rsidR="008F4F0B" w:rsidRDefault="008F4F0B" w:rsidP="008F4F0B">
      <w:pPr>
        <w:rPr>
          <w:rFonts w:ascii="Arial" w:hAnsi="Arial" w:cs="Arial"/>
        </w:rPr>
      </w:pPr>
    </w:p>
    <w:p w14:paraId="761C51EF" w14:textId="77777777" w:rsidR="008F4F0B" w:rsidRDefault="008F4F0B" w:rsidP="008F4F0B">
      <w:pPr>
        <w:rPr>
          <w:rFonts w:ascii="Arial" w:hAnsi="Arial" w:cs="Arial"/>
        </w:rPr>
      </w:pPr>
    </w:p>
    <w:p w14:paraId="378039AE" w14:textId="77777777" w:rsidR="008F4F0B" w:rsidRPr="00E65FA7" w:rsidRDefault="008F4F0B" w:rsidP="008F4F0B">
      <w:pPr>
        <w:rPr>
          <w:rFonts w:ascii="Arial" w:hAnsi="Arial" w:cs="Arial"/>
          <w:color w:val="FF0000"/>
        </w:rPr>
      </w:pPr>
    </w:p>
    <w:p w14:paraId="4D31ABCA" w14:textId="77777777" w:rsidR="008F4F0B" w:rsidRPr="00E65FA7" w:rsidRDefault="008F4F0B" w:rsidP="008F4F0B">
      <w:pPr>
        <w:rPr>
          <w:rFonts w:ascii="Arial" w:hAnsi="Arial" w:cs="Arial"/>
          <w:color w:val="2C3E50"/>
          <w:shd w:val="clear" w:color="auto" w:fill="FEF1C4"/>
        </w:rPr>
      </w:pPr>
      <w:r w:rsidRPr="00E65FA7">
        <w:rPr>
          <w:rFonts w:ascii="Arial" w:hAnsi="Arial" w:cs="Arial"/>
          <w:color w:val="2C3E50"/>
          <w:shd w:val="clear" w:color="auto" w:fill="FEF1C4"/>
        </w:rPr>
        <w:t xml:space="preserve"> </w:t>
      </w:r>
    </w:p>
    <w:p w14:paraId="05984D96" w14:textId="77777777" w:rsidR="008F4F0B" w:rsidRPr="00E65FA7" w:rsidRDefault="008F4F0B" w:rsidP="008F4F0B">
      <w:pPr>
        <w:rPr>
          <w:rFonts w:ascii="Arial" w:hAnsi="Arial" w:cs="Arial"/>
          <w:color w:val="2C3E50"/>
          <w:shd w:val="clear" w:color="auto" w:fill="FEF1C4"/>
        </w:rPr>
      </w:pPr>
    </w:p>
    <w:p w14:paraId="3EE527DE" w14:textId="77777777" w:rsidR="008F4F0B" w:rsidRPr="00E65FA7" w:rsidRDefault="008F4F0B" w:rsidP="008F4F0B">
      <w:pPr>
        <w:rPr>
          <w:rFonts w:ascii="Arial" w:hAnsi="Arial" w:cs="Arial"/>
          <w:color w:val="2C3E50"/>
          <w:shd w:val="clear" w:color="auto" w:fill="FEF1C4"/>
        </w:rPr>
      </w:pPr>
    </w:p>
    <w:p w14:paraId="78374836" w14:textId="77777777" w:rsidR="008F4F0B" w:rsidRPr="00E65FA7" w:rsidRDefault="008F4F0B" w:rsidP="008F4F0B">
      <w:pPr>
        <w:rPr>
          <w:rFonts w:ascii="Arial" w:hAnsi="Arial" w:cs="Arial"/>
          <w:color w:val="2C3E50"/>
          <w:shd w:val="clear" w:color="auto" w:fill="FEF1C4"/>
        </w:rPr>
      </w:pPr>
    </w:p>
    <w:p w14:paraId="7BDA3447" w14:textId="77777777" w:rsidR="008F4F0B" w:rsidRPr="00E65FA7" w:rsidRDefault="008F4F0B" w:rsidP="008F4F0B">
      <w:pPr>
        <w:rPr>
          <w:rFonts w:ascii="Arial" w:hAnsi="Arial" w:cs="Arial"/>
          <w:color w:val="2C3E50"/>
          <w:shd w:val="clear" w:color="auto" w:fill="FEF1C4"/>
        </w:rPr>
      </w:pPr>
    </w:p>
    <w:p w14:paraId="7D1480F3" w14:textId="77777777" w:rsidR="008F4F0B" w:rsidRPr="00E65FA7" w:rsidRDefault="008F4F0B" w:rsidP="008F4F0B">
      <w:pPr>
        <w:rPr>
          <w:rFonts w:ascii="Arial" w:hAnsi="Arial" w:cs="Arial"/>
          <w:color w:val="2C3E50"/>
          <w:shd w:val="clear" w:color="auto" w:fill="FEF1C4"/>
        </w:rPr>
      </w:pPr>
    </w:p>
    <w:p w14:paraId="16A3DF8B" w14:textId="77777777" w:rsidR="008F4F0B" w:rsidRPr="00E65FA7" w:rsidRDefault="008F4F0B" w:rsidP="008F4F0B">
      <w:pPr>
        <w:rPr>
          <w:rFonts w:ascii="Arial" w:hAnsi="Arial" w:cs="Arial"/>
          <w:color w:val="2C3E50"/>
          <w:shd w:val="clear" w:color="auto" w:fill="FEF1C4"/>
        </w:rPr>
      </w:pPr>
    </w:p>
    <w:p w14:paraId="27C39550" w14:textId="77777777" w:rsidR="008F4F0B" w:rsidRPr="00FD725A" w:rsidRDefault="008F4F0B" w:rsidP="008F4F0B">
      <w:pPr>
        <w:rPr>
          <w:rFonts w:ascii="Arial" w:hAnsi="Arial" w:cs="Arial"/>
          <w:color w:val="FF0000"/>
        </w:rPr>
      </w:pPr>
    </w:p>
    <w:p w14:paraId="1543F249" w14:textId="77777777" w:rsidR="008F4F0B" w:rsidRPr="00FD725A" w:rsidRDefault="008F4F0B" w:rsidP="008F4F0B">
      <w:pPr>
        <w:rPr>
          <w:rFonts w:ascii="Arial" w:hAnsi="Arial" w:cs="Arial"/>
          <w:color w:val="FF0000"/>
        </w:rPr>
      </w:pPr>
    </w:p>
    <w:p w14:paraId="6AB29449" w14:textId="77777777" w:rsidR="008F4F0B" w:rsidRPr="00FD725A" w:rsidRDefault="008F4F0B" w:rsidP="008F4F0B">
      <w:pPr>
        <w:rPr>
          <w:rFonts w:ascii="Arial" w:hAnsi="Arial" w:cs="Arial"/>
          <w:color w:val="FF0000"/>
        </w:rPr>
      </w:pPr>
    </w:p>
    <w:p w14:paraId="5FEFB672" w14:textId="77777777" w:rsidR="008F4F0B" w:rsidRPr="00FD725A" w:rsidRDefault="008F4F0B" w:rsidP="008F4F0B">
      <w:pPr>
        <w:rPr>
          <w:rFonts w:ascii="Arial" w:hAnsi="Arial" w:cs="Arial"/>
        </w:rPr>
      </w:pPr>
    </w:p>
    <w:p w14:paraId="0A370BE8" w14:textId="77777777" w:rsidR="008F4F0B" w:rsidRPr="00FD725A" w:rsidRDefault="008F4F0B" w:rsidP="008F4F0B">
      <w:pPr>
        <w:rPr>
          <w:rFonts w:ascii="Arial" w:hAnsi="Arial" w:cs="Arial"/>
        </w:rPr>
      </w:pPr>
    </w:p>
    <w:p w14:paraId="7CD08A9C" w14:textId="77777777" w:rsidR="008F4F0B" w:rsidRPr="00FD725A" w:rsidRDefault="008F4F0B" w:rsidP="008F4F0B">
      <w:pPr>
        <w:rPr>
          <w:rFonts w:ascii="Arial" w:hAnsi="Arial" w:cs="Arial"/>
        </w:rPr>
      </w:pPr>
    </w:p>
    <w:p w14:paraId="67627FE0" w14:textId="77777777" w:rsidR="008F4F0B" w:rsidRPr="00FD725A" w:rsidRDefault="008F4F0B" w:rsidP="008F4F0B">
      <w:pPr>
        <w:rPr>
          <w:rFonts w:ascii="Arial" w:hAnsi="Arial" w:cs="Arial"/>
        </w:rPr>
      </w:pPr>
    </w:p>
    <w:p w14:paraId="39330D80" w14:textId="1DA5610C" w:rsidR="002442F8" w:rsidRDefault="003E5BE3" w:rsidP="00876FEC">
      <w:pPr>
        <w:spacing w:after="170" w:line="360" w:lineRule="auto"/>
        <w:rPr>
          <w:rFonts w:ascii="Arial" w:hAnsi="Arial" w:cs="Arial"/>
          <w:bCs/>
          <w:sz w:val="36"/>
          <w:szCs w:val="36"/>
          <w:u w:val="single"/>
        </w:rPr>
      </w:pPr>
      <w:r>
        <w:rPr>
          <w:rFonts w:ascii="Arial" w:hAnsi="Arial" w:cs="Arial"/>
        </w:rPr>
        <w:t xml:space="preserve">                                                        </w:t>
      </w:r>
      <w:r w:rsidRPr="003E5BE3">
        <w:rPr>
          <w:rFonts w:ascii="Arial" w:hAnsi="Arial" w:cs="Arial"/>
          <w:bCs/>
          <w:sz w:val="36"/>
          <w:szCs w:val="36"/>
          <w:u w:val="single"/>
        </w:rPr>
        <w:t>Appendix</w:t>
      </w:r>
    </w:p>
    <w:p w14:paraId="581F889D" w14:textId="65261792" w:rsidR="003E5BE3" w:rsidRPr="003E5BE3" w:rsidRDefault="003E5BE3" w:rsidP="00876FEC">
      <w:pPr>
        <w:spacing w:after="170" w:line="360" w:lineRule="auto"/>
        <w:rPr>
          <w:rFonts w:ascii="Arial" w:hAnsi="Arial" w:cs="Arial"/>
          <w:bCs/>
          <w:sz w:val="36"/>
          <w:szCs w:val="36"/>
          <w:u w:val="single"/>
        </w:rPr>
      </w:pPr>
      <w:r w:rsidRPr="003E5BE3">
        <w:rPr>
          <w:rFonts w:ascii="Arial" w:hAnsi="Arial" w:cs="Arial"/>
          <w:bCs/>
          <w:sz w:val="36"/>
          <w:szCs w:val="36"/>
          <w:u w:val="single"/>
        </w:rPr>
        <w:t xml:space="preserve">                                     </w:t>
      </w:r>
    </w:p>
    <w:p w14:paraId="53F74BA1" w14:textId="7D7875F9" w:rsidR="003E5BE3" w:rsidRPr="003E5BE3" w:rsidRDefault="003E5BE3" w:rsidP="003E5BE3">
      <w:pPr>
        <w:spacing w:after="170" w:line="360" w:lineRule="auto"/>
        <w:rPr>
          <w:rFonts w:ascii="Arial" w:hAnsi="Arial" w:cs="Arial"/>
          <w:bCs/>
        </w:rPr>
      </w:pPr>
      <w:r>
        <w:rPr>
          <w:rFonts w:ascii="Arial" w:hAnsi="Arial" w:cs="Arial"/>
          <w:bCs/>
        </w:rPr>
        <w:t xml:space="preserve">                                                    </w:t>
      </w:r>
      <w:r w:rsidRPr="003E5BE3">
        <w:rPr>
          <w:rFonts w:ascii="Arial" w:hAnsi="Arial" w:cs="Arial"/>
          <w:bCs/>
        </w:rPr>
        <w:t>I have not used AI</w:t>
      </w:r>
      <w:r>
        <w:rPr>
          <w:rFonts w:ascii="Arial" w:hAnsi="Arial" w:cs="Arial"/>
          <w:bCs/>
        </w:rPr>
        <w:t>.</w:t>
      </w:r>
    </w:p>
    <w:sectPr w:rsidR="003E5BE3" w:rsidRPr="003E5BE3" w:rsidSect="00AC1F6B">
      <w:pgSz w:w="11907" w:h="16840" w:code="9"/>
      <w:pgMar w:top="851" w:right="1134" w:bottom="851" w:left="1134" w:header="851"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C4C383" w14:textId="77777777" w:rsidR="00D14CAE" w:rsidRDefault="00D14CAE" w:rsidP="006F3190">
      <w:r>
        <w:separator/>
      </w:r>
    </w:p>
  </w:endnote>
  <w:endnote w:type="continuationSeparator" w:id="0">
    <w:p w14:paraId="2E860D4A" w14:textId="77777777" w:rsidR="00D14CAE" w:rsidRDefault="00D14CAE" w:rsidP="006F3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0"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Frutiger 45 Light">
    <w:altName w:val="Arial Narrow"/>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D4FDD" w14:textId="3D016AC3" w:rsidR="00072AB6" w:rsidRPr="00280ED3" w:rsidRDefault="00072AB6" w:rsidP="00280ED3">
    <w:pPr>
      <w:pStyle w:val="Footer"/>
      <w:rPr>
        <w:rFonts w:ascii="Cambria" w:hAnsi="Cambria"/>
        <w:color w:val="7F7F7F"/>
        <w:sz w:val="20"/>
        <w:szCs w:val="20"/>
      </w:rPr>
    </w:pPr>
    <w:r w:rsidRPr="002B47BF">
      <w:rPr>
        <w:rFonts w:ascii="Cambria" w:hAnsi="Cambria"/>
        <w:color w:val="7F7F7F"/>
        <w:sz w:val="20"/>
        <w:szCs w:val="20"/>
      </w:rPr>
      <w:tab/>
    </w:r>
    <w:r>
      <w:rPr>
        <w:rFonts w:ascii="Cambria" w:hAnsi="Cambria"/>
        <w:color w:val="7F7F7F"/>
        <w:sz w:val="20"/>
        <w:szCs w:val="20"/>
      </w:rPr>
      <w:tab/>
    </w:r>
    <w:r w:rsidRPr="003F0225">
      <w:rPr>
        <w:rFonts w:asciiTheme="majorHAnsi" w:hAnsiTheme="majorHAnsi" w:cstheme="majorHAnsi"/>
        <w:color w:val="7F7F7F"/>
        <w:sz w:val="20"/>
        <w:szCs w:val="20"/>
      </w:rPr>
      <w:fldChar w:fldCharType="begin"/>
    </w:r>
    <w:r w:rsidRPr="003F0225">
      <w:rPr>
        <w:rFonts w:asciiTheme="majorHAnsi" w:hAnsiTheme="majorHAnsi" w:cstheme="majorHAnsi"/>
        <w:color w:val="7F7F7F"/>
        <w:sz w:val="20"/>
        <w:szCs w:val="20"/>
      </w:rPr>
      <w:instrText xml:space="preserve"> PAGE   \* MERGEFORMAT </w:instrText>
    </w:r>
    <w:r w:rsidRPr="003F0225">
      <w:rPr>
        <w:rFonts w:asciiTheme="majorHAnsi" w:hAnsiTheme="majorHAnsi" w:cstheme="majorHAnsi"/>
        <w:color w:val="7F7F7F"/>
        <w:sz w:val="20"/>
        <w:szCs w:val="20"/>
      </w:rPr>
      <w:fldChar w:fldCharType="separate"/>
    </w:r>
    <w:r w:rsidR="00892DA5">
      <w:rPr>
        <w:rFonts w:asciiTheme="majorHAnsi" w:hAnsiTheme="majorHAnsi" w:cstheme="majorHAnsi"/>
        <w:noProof/>
        <w:color w:val="7F7F7F"/>
        <w:sz w:val="20"/>
        <w:szCs w:val="20"/>
      </w:rPr>
      <w:t>1</w:t>
    </w:r>
    <w:r w:rsidRPr="003F0225">
      <w:rPr>
        <w:rFonts w:asciiTheme="majorHAnsi" w:hAnsiTheme="majorHAnsi" w:cstheme="majorHAnsi"/>
        <w:noProof/>
        <w:color w:val="7F7F7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474758" w14:textId="77777777" w:rsidR="00D14CAE" w:rsidRDefault="00D14CAE" w:rsidP="006F3190">
      <w:r>
        <w:separator/>
      </w:r>
    </w:p>
  </w:footnote>
  <w:footnote w:type="continuationSeparator" w:id="0">
    <w:p w14:paraId="1C11D7A8" w14:textId="77777777" w:rsidR="00D14CAE" w:rsidRDefault="00D14CAE" w:rsidP="006F3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EE927" w14:textId="708AD95E" w:rsidR="00AC1F6B" w:rsidRPr="00AC1F6B" w:rsidRDefault="00AC1F6B" w:rsidP="00AC1F6B">
    <w:pPr>
      <w:spacing w:after="10"/>
      <w:rPr>
        <w:rFonts w:ascii="Arial" w:hAnsi="Arial" w:cs="Arial"/>
      </w:rPr>
    </w:pPr>
    <w:r w:rsidRPr="00AC1F6B">
      <w:rPr>
        <w:rFonts w:ascii="Arial" w:hAnsi="Arial" w:cs="Arial"/>
      </w:rPr>
      <w:t>ECEY4009</w:t>
    </w:r>
    <w:r w:rsidR="00312C60">
      <w:rPr>
        <w:rFonts w:ascii="Arial" w:hAnsi="Arial" w:cs="Arial"/>
      </w:rPr>
      <w:t xml:space="preserve">                                                                                              </w:t>
    </w:r>
    <w:r w:rsidRPr="00AC1F6B">
      <w:rPr>
        <w:rFonts w:ascii="Arial" w:hAnsi="Arial" w:cs="Arial"/>
      </w:rPr>
      <w:t xml:space="preserve">  </w:t>
    </w:r>
    <w:r w:rsidR="00312C60">
      <w:rPr>
        <w:rFonts w:ascii="Arial" w:hAnsi="Arial" w:cs="Arial"/>
      </w:rPr>
      <w:t xml:space="preserve"> Word count - 32</w:t>
    </w:r>
    <w:r w:rsidR="00D115A5">
      <w:rPr>
        <w:rFonts w:ascii="Arial" w:hAnsi="Arial" w:cs="Arial"/>
      </w:rPr>
      <w:t>70</w:t>
    </w:r>
    <w:r w:rsidRPr="00AC1F6B">
      <w:rPr>
        <w:rFonts w:ascii="Arial" w:hAnsi="Arial" w:cs="Arial"/>
      </w:rPr>
      <w:t xml:space="preserve">                                                   </w:t>
    </w:r>
    <w:r w:rsidR="00BB6C49">
      <w:rPr>
        <w:rFonts w:ascii="Arial" w:hAnsi="Arial" w:cs="Arial"/>
      </w:rPr>
      <w:t xml:space="preserve">      2414374</w:t>
    </w:r>
    <w:r w:rsidRPr="00AC1F6B">
      <w:rPr>
        <w:rFonts w:ascii="Arial" w:hAnsi="Arial" w:cs="Arial"/>
      </w:rPr>
      <w:t xml:space="preserve">                             </w:t>
    </w:r>
    <w:r>
      <w:rPr>
        <w:rFonts w:ascii="Arial" w:hAnsi="Arial" w:cs="Arial"/>
      </w:rPr>
      <w:t xml:space="preserve">                                                                           </w:t>
    </w:r>
    <w:r w:rsidRPr="00AC1F6B">
      <w:rPr>
        <w:rFonts w:ascii="Arial" w:hAnsi="Arial" w:cs="Arial"/>
      </w:rPr>
      <w:t xml:space="preserve">                                                                          </w:t>
    </w:r>
  </w:p>
  <w:p w14:paraId="61B31527" w14:textId="0EBFF9BB" w:rsidR="00AC1F6B" w:rsidRDefault="00AC1F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D632FC20"/>
    <w:lvl w:ilvl="0">
      <w:start w:val="1"/>
      <w:numFmt w:val="bullet"/>
      <w:pStyle w:val="ListBullet"/>
      <w:lvlText w:val=""/>
      <w:lvlJc w:val="left"/>
      <w:pPr>
        <w:ind w:left="360" w:hanging="360"/>
      </w:pPr>
      <w:rPr>
        <w:rFonts w:ascii="Symbol" w:hAnsi="Symbol" w:hint="default"/>
      </w:rPr>
    </w:lvl>
  </w:abstractNum>
  <w:abstractNum w:abstractNumId="1" w15:restartNumberingAfterBreak="0">
    <w:nsid w:val="02151EFF"/>
    <w:multiLevelType w:val="hybridMultilevel"/>
    <w:tmpl w:val="99248DC2"/>
    <w:lvl w:ilvl="0" w:tplc="0409000F">
      <w:start w:val="1"/>
      <w:numFmt w:val="decimal"/>
      <w:lvlText w:val="%1."/>
      <w:lvlJc w:val="left"/>
      <w:pPr>
        <w:tabs>
          <w:tab w:val="num" w:pos="704"/>
        </w:tabs>
        <w:ind w:left="704" w:hanging="360"/>
      </w:pPr>
    </w:lvl>
    <w:lvl w:ilvl="1" w:tplc="04090019">
      <w:start w:val="1"/>
      <w:numFmt w:val="lowerLetter"/>
      <w:lvlText w:val="%2."/>
      <w:lvlJc w:val="left"/>
      <w:pPr>
        <w:tabs>
          <w:tab w:val="num" w:pos="1424"/>
        </w:tabs>
        <w:ind w:left="1424" w:hanging="360"/>
      </w:pPr>
    </w:lvl>
    <w:lvl w:ilvl="2" w:tplc="0409001B">
      <w:start w:val="1"/>
      <w:numFmt w:val="lowerRoman"/>
      <w:lvlText w:val="%3."/>
      <w:lvlJc w:val="right"/>
      <w:pPr>
        <w:tabs>
          <w:tab w:val="num" w:pos="2144"/>
        </w:tabs>
        <w:ind w:left="2144" w:hanging="180"/>
      </w:pPr>
    </w:lvl>
    <w:lvl w:ilvl="3" w:tplc="0409000F">
      <w:start w:val="1"/>
      <w:numFmt w:val="decimal"/>
      <w:lvlText w:val="%4."/>
      <w:lvlJc w:val="left"/>
      <w:pPr>
        <w:tabs>
          <w:tab w:val="num" w:pos="2864"/>
        </w:tabs>
        <w:ind w:left="2864" w:hanging="360"/>
      </w:pPr>
    </w:lvl>
    <w:lvl w:ilvl="4" w:tplc="04090019">
      <w:start w:val="1"/>
      <w:numFmt w:val="lowerLetter"/>
      <w:lvlText w:val="%5."/>
      <w:lvlJc w:val="left"/>
      <w:pPr>
        <w:tabs>
          <w:tab w:val="num" w:pos="3584"/>
        </w:tabs>
        <w:ind w:left="3584" w:hanging="360"/>
      </w:pPr>
    </w:lvl>
    <w:lvl w:ilvl="5" w:tplc="0409001B">
      <w:start w:val="1"/>
      <w:numFmt w:val="lowerRoman"/>
      <w:lvlText w:val="%6."/>
      <w:lvlJc w:val="right"/>
      <w:pPr>
        <w:tabs>
          <w:tab w:val="num" w:pos="4304"/>
        </w:tabs>
        <w:ind w:left="4304" w:hanging="180"/>
      </w:pPr>
    </w:lvl>
    <w:lvl w:ilvl="6" w:tplc="0409000F">
      <w:start w:val="1"/>
      <w:numFmt w:val="decimal"/>
      <w:lvlText w:val="%7."/>
      <w:lvlJc w:val="left"/>
      <w:pPr>
        <w:tabs>
          <w:tab w:val="num" w:pos="5024"/>
        </w:tabs>
        <w:ind w:left="5024" w:hanging="360"/>
      </w:pPr>
    </w:lvl>
    <w:lvl w:ilvl="7" w:tplc="04090019">
      <w:start w:val="1"/>
      <w:numFmt w:val="lowerLetter"/>
      <w:lvlText w:val="%8."/>
      <w:lvlJc w:val="left"/>
      <w:pPr>
        <w:tabs>
          <w:tab w:val="num" w:pos="5744"/>
        </w:tabs>
        <w:ind w:left="5744" w:hanging="360"/>
      </w:pPr>
    </w:lvl>
    <w:lvl w:ilvl="8" w:tplc="0409001B">
      <w:start w:val="1"/>
      <w:numFmt w:val="lowerRoman"/>
      <w:lvlText w:val="%9."/>
      <w:lvlJc w:val="right"/>
      <w:pPr>
        <w:tabs>
          <w:tab w:val="num" w:pos="6464"/>
        </w:tabs>
        <w:ind w:left="6464" w:hanging="180"/>
      </w:pPr>
    </w:lvl>
  </w:abstractNum>
  <w:abstractNum w:abstractNumId="2" w15:restartNumberingAfterBreak="0">
    <w:nsid w:val="058F7CD9"/>
    <w:multiLevelType w:val="hybridMultilevel"/>
    <w:tmpl w:val="54D26E66"/>
    <w:lvl w:ilvl="0" w:tplc="990AC272">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2B5ACF"/>
    <w:multiLevelType w:val="hybridMultilevel"/>
    <w:tmpl w:val="E6E0C0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484383"/>
    <w:multiLevelType w:val="hybridMultilevel"/>
    <w:tmpl w:val="A2982DB6"/>
    <w:lvl w:ilvl="0" w:tplc="1862D128">
      <w:start w:val="1"/>
      <w:numFmt w:val="bullet"/>
      <w:lvlText w:val=""/>
      <w:lvlJc w:val="left"/>
      <w:pPr>
        <w:tabs>
          <w:tab w:val="num" w:pos="1440"/>
        </w:tabs>
        <w:ind w:left="1440" w:hanging="360"/>
      </w:pPr>
      <w:rPr>
        <w:rFonts w:ascii="Symbol" w:hAnsi="Symbol" w:hint="default"/>
        <w:b w:val="0"/>
        <w:i w:val="0"/>
        <w:strike w:val="0"/>
        <w:dstrike w:val="0"/>
        <w:outline w:val="0"/>
        <w:shadow w:val="0"/>
        <w:emboss w:val="0"/>
        <w:imprint w:val="0"/>
        <w:color w:val="FF0000"/>
        <w:sz w:val="22"/>
        <w:szCs w:val="22"/>
        <w:u w:val="none"/>
        <w:effect w:val="none"/>
        <w:vertAlign w:val="baseline"/>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D8146B9"/>
    <w:multiLevelType w:val="hybridMultilevel"/>
    <w:tmpl w:val="02EA49E2"/>
    <w:lvl w:ilvl="0" w:tplc="DEF4D7F0">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2D52964"/>
    <w:multiLevelType w:val="hybridMultilevel"/>
    <w:tmpl w:val="79A647D6"/>
    <w:lvl w:ilvl="0" w:tplc="3252F338">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E0A44"/>
    <w:multiLevelType w:val="hybridMultilevel"/>
    <w:tmpl w:val="B0DA383A"/>
    <w:lvl w:ilvl="0" w:tplc="5F269394">
      <w:start w:val="1"/>
      <w:numFmt w:val="decimal"/>
      <w:lvlText w:val="%1."/>
      <w:lvlJc w:val="left"/>
      <w:pPr>
        <w:tabs>
          <w:tab w:val="num" w:pos="1080"/>
        </w:tabs>
        <w:ind w:left="1080" w:hanging="360"/>
      </w:pPr>
      <w:rPr>
        <w:b/>
        <w:color w:val="FF0000"/>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8" w15:restartNumberingAfterBreak="0">
    <w:nsid w:val="1C4005E4"/>
    <w:multiLevelType w:val="hybridMultilevel"/>
    <w:tmpl w:val="01D46130"/>
    <w:lvl w:ilvl="0" w:tplc="DEE8207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A4ED1"/>
    <w:multiLevelType w:val="hybridMultilevel"/>
    <w:tmpl w:val="F380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B2EC6"/>
    <w:multiLevelType w:val="hybridMultilevel"/>
    <w:tmpl w:val="6BD0AC94"/>
    <w:lvl w:ilvl="0" w:tplc="1FA446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5A5919"/>
    <w:multiLevelType w:val="hybridMultilevel"/>
    <w:tmpl w:val="622EF9D6"/>
    <w:lvl w:ilvl="0" w:tplc="38520B0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12775"/>
    <w:multiLevelType w:val="hybridMultilevel"/>
    <w:tmpl w:val="F7AE69E6"/>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8B72336"/>
    <w:multiLevelType w:val="hybridMultilevel"/>
    <w:tmpl w:val="2AB0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7D695C"/>
    <w:multiLevelType w:val="hybridMultilevel"/>
    <w:tmpl w:val="764809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C016F28"/>
    <w:multiLevelType w:val="hybridMultilevel"/>
    <w:tmpl w:val="60D43E70"/>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F8C3824"/>
    <w:multiLevelType w:val="hybridMultilevel"/>
    <w:tmpl w:val="A33497CC"/>
    <w:lvl w:ilvl="0" w:tplc="E09C71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FA80204"/>
    <w:multiLevelType w:val="hybridMultilevel"/>
    <w:tmpl w:val="94EE1164"/>
    <w:lvl w:ilvl="0" w:tplc="A94C786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6FB0C00"/>
    <w:multiLevelType w:val="hybridMultilevel"/>
    <w:tmpl w:val="5372CF56"/>
    <w:lvl w:ilvl="0" w:tplc="BD12CD3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2304AE"/>
    <w:multiLevelType w:val="hybridMultilevel"/>
    <w:tmpl w:val="04B62D68"/>
    <w:lvl w:ilvl="0" w:tplc="4A54F3A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B82B13"/>
    <w:multiLevelType w:val="hybridMultilevel"/>
    <w:tmpl w:val="C6C897D0"/>
    <w:lvl w:ilvl="0" w:tplc="B4580E9A">
      <w:start w:val="1"/>
      <w:numFmt w:val="lowerLetter"/>
      <w:lvlText w:val="%1."/>
      <w:lvlJc w:val="left"/>
      <w:pPr>
        <w:ind w:left="720" w:hanging="360"/>
      </w:pPr>
      <w:rPr>
        <w:b/>
        <w:bCs/>
        <w:color w:val="000099"/>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33924DA"/>
    <w:multiLevelType w:val="multilevel"/>
    <w:tmpl w:val="C6AC5800"/>
    <w:lvl w:ilvl="0">
      <w:start w:val="1"/>
      <w:numFmt w:val="decimal"/>
      <w:lvlText w:val="%1."/>
      <w:lvlJc w:val="left"/>
      <w:pPr>
        <w:tabs>
          <w:tab w:val="num" w:pos="720"/>
        </w:tabs>
        <w:ind w:left="720" w:hanging="360"/>
      </w:pPr>
      <w:rPr>
        <w:rFonts w:asciiTheme="majorHAnsi" w:eastAsiaTheme="minorEastAsia" w:hAnsiTheme="majorHAnsi" w:cstheme="minorBidi"/>
        <w:b/>
        <w:bCs/>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917B99"/>
    <w:multiLevelType w:val="hybridMultilevel"/>
    <w:tmpl w:val="96886A6E"/>
    <w:lvl w:ilvl="0" w:tplc="925ECCF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7755E2"/>
    <w:multiLevelType w:val="hybridMultilevel"/>
    <w:tmpl w:val="ADDECFFA"/>
    <w:lvl w:ilvl="0" w:tplc="6786F026">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7FB2EA3"/>
    <w:multiLevelType w:val="hybridMultilevel"/>
    <w:tmpl w:val="D7A42678"/>
    <w:lvl w:ilvl="0" w:tplc="5164DC58">
      <w:start w:val="1"/>
      <w:numFmt w:val="lowerLetter"/>
      <w:lvlText w:val="%1."/>
      <w:lvlJc w:val="left"/>
      <w:pPr>
        <w:ind w:left="360" w:hanging="360"/>
      </w:pPr>
      <w:rPr>
        <w:rFonts w:asciiTheme="majorHAnsi" w:eastAsiaTheme="minorEastAsia" w:hAnsiTheme="majorHAnsi" w:cstheme="minorBidi"/>
        <w:b/>
        <w:bCs/>
        <w:color w:val="FF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8CC00C7"/>
    <w:multiLevelType w:val="hybridMultilevel"/>
    <w:tmpl w:val="659478A0"/>
    <w:lvl w:ilvl="0" w:tplc="245C3E2E">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0158D6"/>
    <w:multiLevelType w:val="hybridMultilevel"/>
    <w:tmpl w:val="E334D2E2"/>
    <w:lvl w:ilvl="0" w:tplc="DF76460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6752FF"/>
    <w:multiLevelType w:val="hybridMultilevel"/>
    <w:tmpl w:val="78584484"/>
    <w:lvl w:ilvl="0" w:tplc="AA9222EE">
      <w:start w:val="1"/>
      <w:numFmt w:val="lowerLetter"/>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66256E27"/>
    <w:multiLevelType w:val="hybridMultilevel"/>
    <w:tmpl w:val="2C7037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A4B087A"/>
    <w:multiLevelType w:val="hybridMultilevel"/>
    <w:tmpl w:val="D382C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337FE9"/>
    <w:multiLevelType w:val="hybridMultilevel"/>
    <w:tmpl w:val="6A4EA982"/>
    <w:lvl w:ilvl="0" w:tplc="4C2E0A2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ADE5B75"/>
    <w:multiLevelType w:val="hybridMultilevel"/>
    <w:tmpl w:val="BDCE1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4133672">
    <w:abstractNumId w:val="0"/>
  </w:num>
  <w:num w:numId="2" w16cid:durableId="704870496">
    <w:abstractNumId w:val="24"/>
  </w:num>
  <w:num w:numId="3" w16cid:durableId="1107195181">
    <w:abstractNumId w:val="8"/>
  </w:num>
  <w:num w:numId="4" w16cid:durableId="1942764141">
    <w:abstractNumId w:val="25"/>
  </w:num>
  <w:num w:numId="5" w16cid:durableId="1347101460">
    <w:abstractNumId w:val="26"/>
  </w:num>
  <w:num w:numId="6" w16cid:durableId="501892427">
    <w:abstractNumId w:val="11"/>
  </w:num>
  <w:num w:numId="7" w16cid:durableId="201675402">
    <w:abstractNumId w:val="18"/>
  </w:num>
  <w:num w:numId="8" w16cid:durableId="1737313549">
    <w:abstractNumId w:val="6"/>
  </w:num>
  <w:num w:numId="9" w16cid:durableId="146551632">
    <w:abstractNumId w:val="10"/>
  </w:num>
  <w:num w:numId="10" w16cid:durableId="1827283976">
    <w:abstractNumId w:val="19"/>
  </w:num>
  <w:num w:numId="11" w16cid:durableId="1888376906">
    <w:abstractNumId w:val="2"/>
  </w:num>
  <w:num w:numId="12" w16cid:durableId="20964373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64671879">
    <w:abstractNumId w:val="17"/>
  </w:num>
  <w:num w:numId="14" w16cid:durableId="201940494">
    <w:abstractNumId w:val="23"/>
  </w:num>
  <w:num w:numId="15" w16cid:durableId="1034110305">
    <w:abstractNumId w:val="30"/>
  </w:num>
  <w:num w:numId="16" w16cid:durableId="1583250663">
    <w:abstractNumId w:val="5"/>
  </w:num>
  <w:num w:numId="17" w16cid:durableId="1689865323">
    <w:abstractNumId w:val="16"/>
  </w:num>
  <w:num w:numId="18" w16cid:durableId="1599827109">
    <w:abstractNumId w:val="15"/>
  </w:num>
  <w:num w:numId="19" w16cid:durableId="1225141428">
    <w:abstractNumId w:val="8"/>
  </w:num>
  <w:num w:numId="20" w16cid:durableId="8020365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49732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7243486">
    <w:abstractNumId w:val="25"/>
  </w:num>
  <w:num w:numId="23" w16cid:durableId="746266429">
    <w:abstractNumId w:val="26"/>
  </w:num>
  <w:num w:numId="24" w16cid:durableId="1706052478">
    <w:abstractNumId w:val="11"/>
  </w:num>
  <w:num w:numId="25" w16cid:durableId="1173060069">
    <w:abstractNumId w:val="6"/>
  </w:num>
  <w:num w:numId="26" w16cid:durableId="429736739">
    <w:abstractNumId w:val="18"/>
  </w:num>
  <w:num w:numId="27" w16cid:durableId="415056216">
    <w:abstractNumId w:val="12"/>
  </w:num>
  <w:num w:numId="28" w16cid:durableId="6082440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3698109">
    <w:abstractNumId w:val="4"/>
  </w:num>
  <w:num w:numId="30" w16cid:durableId="14830798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36753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89294">
    <w:abstractNumId w:val="28"/>
  </w:num>
  <w:num w:numId="33" w16cid:durableId="17606329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3877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8385062">
    <w:abstractNumId w:val="3"/>
  </w:num>
  <w:num w:numId="36" w16cid:durableId="1196235631">
    <w:abstractNumId w:val="29"/>
  </w:num>
  <w:num w:numId="37" w16cid:durableId="232980697">
    <w:abstractNumId w:val="9"/>
  </w:num>
  <w:num w:numId="38" w16cid:durableId="23754116">
    <w:abstractNumId w:val="13"/>
  </w:num>
  <w:num w:numId="39" w16cid:durableId="1393767426">
    <w:abstractNumId w:val="22"/>
  </w:num>
  <w:num w:numId="40" w16cid:durableId="1865745854">
    <w:abstractNumId w:val="3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displayBackgroundShape/>
  <w:proofState w:spelling="clean" w:grammar="clean"/>
  <w:defaultTabStop w:val="720"/>
  <w:characterSpacingControl w:val="doNotCompress"/>
  <w:hdrShapeDefaults>
    <o:shapedefaults v:ext="edit" spidmax="2050">
      <o:colormenu v:ext="edit" fillcolor="none [3212]"/>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190"/>
    <w:rsid w:val="00000BD9"/>
    <w:rsid w:val="00001DD7"/>
    <w:rsid w:val="00002F02"/>
    <w:rsid w:val="0000530F"/>
    <w:rsid w:val="0000597A"/>
    <w:rsid w:val="00005E9B"/>
    <w:rsid w:val="00005EE4"/>
    <w:rsid w:val="00006B8A"/>
    <w:rsid w:val="0000749E"/>
    <w:rsid w:val="0000752F"/>
    <w:rsid w:val="0001024A"/>
    <w:rsid w:val="0001409D"/>
    <w:rsid w:val="00015345"/>
    <w:rsid w:val="000160C5"/>
    <w:rsid w:val="00016148"/>
    <w:rsid w:val="00016DA4"/>
    <w:rsid w:val="000171A4"/>
    <w:rsid w:val="0002078B"/>
    <w:rsid w:val="00022604"/>
    <w:rsid w:val="00022F9B"/>
    <w:rsid w:val="00023C9A"/>
    <w:rsid w:val="00024F0A"/>
    <w:rsid w:val="00026BD4"/>
    <w:rsid w:val="00027D3F"/>
    <w:rsid w:val="00031425"/>
    <w:rsid w:val="0003151D"/>
    <w:rsid w:val="00032D5F"/>
    <w:rsid w:val="00033623"/>
    <w:rsid w:val="00033F7A"/>
    <w:rsid w:val="0003457F"/>
    <w:rsid w:val="000362B4"/>
    <w:rsid w:val="00036F19"/>
    <w:rsid w:val="00037642"/>
    <w:rsid w:val="00043FB6"/>
    <w:rsid w:val="00044829"/>
    <w:rsid w:val="000448FE"/>
    <w:rsid w:val="00046C97"/>
    <w:rsid w:val="00047107"/>
    <w:rsid w:val="000478E3"/>
    <w:rsid w:val="00047F62"/>
    <w:rsid w:val="00050CC6"/>
    <w:rsid w:val="00051907"/>
    <w:rsid w:val="00052D80"/>
    <w:rsid w:val="000545D5"/>
    <w:rsid w:val="00054B19"/>
    <w:rsid w:val="00055D4A"/>
    <w:rsid w:val="0005605B"/>
    <w:rsid w:val="00057083"/>
    <w:rsid w:val="000576C9"/>
    <w:rsid w:val="00057AB9"/>
    <w:rsid w:val="0006065D"/>
    <w:rsid w:val="0006087D"/>
    <w:rsid w:val="000613F0"/>
    <w:rsid w:val="000639D8"/>
    <w:rsid w:val="00065CAB"/>
    <w:rsid w:val="000709A3"/>
    <w:rsid w:val="00070F17"/>
    <w:rsid w:val="0007168D"/>
    <w:rsid w:val="000719AF"/>
    <w:rsid w:val="00072AB6"/>
    <w:rsid w:val="00072CD9"/>
    <w:rsid w:val="00074892"/>
    <w:rsid w:val="000748EE"/>
    <w:rsid w:val="0007494C"/>
    <w:rsid w:val="00074D32"/>
    <w:rsid w:val="000756D4"/>
    <w:rsid w:val="00075ACB"/>
    <w:rsid w:val="00081EE2"/>
    <w:rsid w:val="00082144"/>
    <w:rsid w:val="0008271D"/>
    <w:rsid w:val="00083910"/>
    <w:rsid w:val="00083AF0"/>
    <w:rsid w:val="00083C94"/>
    <w:rsid w:val="00083EB9"/>
    <w:rsid w:val="000841B6"/>
    <w:rsid w:val="00094848"/>
    <w:rsid w:val="00094E31"/>
    <w:rsid w:val="000963B7"/>
    <w:rsid w:val="000978DE"/>
    <w:rsid w:val="000A108C"/>
    <w:rsid w:val="000A4A5A"/>
    <w:rsid w:val="000B0DEA"/>
    <w:rsid w:val="000B3049"/>
    <w:rsid w:val="000B40BC"/>
    <w:rsid w:val="000B4629"/>
    <w:rsid w:val="000B4670"/>
    <w:rsid w:val="000B47C5"/>
    <w:rsid w:val="000B5C71"/>
    <w:rsid w:val="000B7AD6"/>
    <w:rsid w:val="000B7D7B"/>
    <w:rsid w:val="000C079B"/>
    <w:rsid w:val="000C0CF2"/>
    <w:rsid w:val="000C1395"/>
    <w:rsid w:val="000C1C73"/>
    <w:rsid w:val="000C25B3"/>
    <w:rsid w:val="000C28BF"/>
    <w:rsid w:val="000C587A"/>
    <w:rsid w:val="000C6073"/>
    <w:rsid w:val="000C64A9"/>
    <w:rsid w:val="000C6DCB"/>
    <w:rsid w:val="000D0284"/>
    <w:rsid w:val="000D129D"/>
    <w:rsid w:val="000D1DF5"/>
    <w:rsid w:val="000D3496"/>
    <w:rsid w:val="000D4332"/>
    <w:rsid w:val="000D44ED"/>
    <w:rsid w:val="000D5B4C"/>
    <w:rsid w:val="000D66B0"/>
    <w:rsid w:val="000E0B36"/>
    <w:rsid w:val="000E1858"/>
    <w:rsid w:val="000E26B1"/>
    <w:rsid w:val="000E289C"/>
    <w:rsid w:val="000F0C8C"/>
    <w:rsid w:val="000F2E83"/>
    <w:rsid w:val="000F53A7"/>
    <w:rsid w:val="000F5635"/>
    <w:rsid w:val="000F5DC4"/>
    <w:rsid w:val="000F6B5C"/>
    <w:rsid w:val="000F7469"/>
    <w:rsid w:val="00100AD9"/>
    <w:rsid w:val="00101FE1"/>
    <w:rsid w:val="00102BAF"/>
    <w:rsid w:val="00102F9F"/>
    <w:rsid w:val="001107BC"/>
    <w:rsid w:val="00111D37"/>
    <w:rsid w:val="001127C5"/>
    <w:rsid w:val="00113D12"/>
    <w:rsid w:val="00114075"/>
    <w:rsid w:val="00114816"/>
    <w:rsid w:val="00116177"/>
    <w:rsid w:val="00116257"/>
    <w:rsid w:val="0012088A"/>
    <w:rsid w:val="00122CB8"/>
    <w:rsid w:val="00123308"/>
    <w:rsid w:val="00124CF2"/>
    <w:rsid w:val="00125D82"/>
    <w:rsid w:val="0012637E"/>
    <w:rsid w:val="0012680F"/>
    <w:rsid w:val="00130542"/>
    <w:rsid w:val="00130E57"/>
    <w:rsid w:val="00131500"/>
    <w:rsid w:val="0013283D"/>
    <w:rsid w:val="00132F70"/>
    <w:rsid w:val="001333A5"/>
    <w:rsid w:val="0013442B"/>
    <w:rsid w:val="00134BC8"/>
    <w:rsid w:val="00136963"/>
    <w:rsid w:val="001369CD"/>
    <w:rsid w:val="00136C73"/>
    <w:rsid w:val="0014009F"/>
    <w:rsid w:val="001402E7"/>
    <w:rsid w:val="00140C97"/>
    <w:rsid w:val="00141696"/>
    <w:rsid w:val="00141A9B"/>
    <w:rsid w:val="00141DA3"/>
    <w:rsid w:val="001420C5"/>
    <w:rsid w:val="00142EBA"/>
    <w:rsid w:val="0014349D"/>
    <w:rsid w:val="00144159"/>
    <w:rsid w:val="001458FA"/>
    <w:rsid w:val="00145F72"/>
    <w:rsid w:val="001476B3"/>
    <w:rsid w:val="00147E49"/>
    <w:rsid w:val="00151021"/>
    <w:rsid w:val="00152E97"/>
    <w:rsid w:val="00155317"/>
    <w:rsid w:val="00155365"/>
    <w:rsid w:val="00155385"/>
    <w:rsid w:val="00155554"/>
    <w:rsid w:val="00155A3A"/>
    <w:rsid w:val="00155CBB"/>
    <w:rsid w:val="0015706C"/>
    <w:rsid w:val="00157EC9"/>
    <w:rsid w:val="00160EFE"/>
    <w:rsid w:val="00161C27"/>
    <w:rsid w:val="00161CA8"/>
    <w:rsid w:val="00162280"/>
    <w:rsid w:val="00162A0E"/>
    <w:rsid w:val="00165032"/>
    <w:rsid w:val="0016594C"/>
    <w:rsid w:val="001728B6"/>
    <w:rsid w:val="001743E8"/>
    <w:rsid w:val="001749C1"/>
    <w:rsid w:val="00174E80"/>
    <w:rsid w:val="00175BEE"/>
    <w:rsid w:val="0017625A"/>
    <w:rsid w:val="001768CE"/>
    <w:rsid w:val="001770F4"/>
    <w:rsid w:val="001777CE"/>
    <w:rsid w:val="00177D6A"/>
    <w:rsid w:val="0018224B"/>
    <w:rsid w:val="001831F8"/>
    <w:rsid w:val="00183D76"/>
    <w:rsid w:val="0018439A"/>
    <w:rsid w:val="00187254"/>
    <w:rsid w:val="00187D5E"/>
    <w:rsid w:val="001904E3"/>
    <w:rsid w:val="00190888"/>
    <w:rsid w:val="001921F4"/>
    <w:rsid w:val="00193093"/>
    <w:rsid w:val="001932FE"/>
    <w:rsid w:val="00193597"/>
    <w:rsid w:val="00195E9B"/>
    <w:rsid w:val="00196551"/>
    <w:rsid w:val="0019689F"/>
    <w:rsid w:val="00197349"/>
    <w:rsid w:val="00197A40"/>
    <w:rsid w:val="001A1C50"/>
    <w:rsid w:val="001A2743"/>
    <w:rsid w:val="001A6B3F"/>
    <w:rsid w:val="001B0BF0"/>
    <w:rsid w:val="001B1657"/>
    <w:rsid w:val="001B474E"/>
    <w:rsid w:val="001B5B2E"/>
    <w:rsid w:val="001B6670"/>
    <w:rsid w:val="001B6E04"/>
    <w:rsid w:val="001B71A6"/>
    <w:rsid w:val="001C08E9"/>
    <w:rsid w:val="001C1025"/>
    <w:rsid w:val="001C1276"/>
    <w:rsid w:val="001C1FD2"/>
    <w:rsid w:val="001C36DE"/>
    <w:rsid w:val="001C3E72"/>
    <w:rsid w:val="001C5584"/>
    <w:rsid w:val="001D2B9C"/>
    <w:rsid w:val="001D2C2E"/>
    <w:rsid w:val="001D34A6"/>
    <w:rsid w:val="001D42A3"/>
    <w:rsid w:val="001D443E"/>
    <w:rsid w:val="001D56E8"/>
    <w:rsid w:val="001D6967"/>
    <w:rsid w:val="001D6D63"/>
    <w:rsid w:val="001E2118"/>
    <w:rsid w:val="001E23E1"/>
    <w:rsid w:val="001E3004"/>
    <w:rsid w:val="001E400C"/>
    <w:rsid w:val="001E5169"/>
    <w:rsid w:val="001E6509"/>
    <w:rsid w:val="001E6E52"/>
    <w:rsid w:val="001E7D7C"/>
    <w:rsid w:val="001F03F2"/>
    <w:rsid w:val="001F1CA3"/>
    <w:rsid w:val="001F288F"/>
    <w:rsid w:val="001F2C03"/>
    <w:rsid w:val="001F2D7A"/>
    <w:rsid w:val="001F3E4A"/>
    <w:rsid w:val="001F424E"/>
    <w:rsid w:val="001F43AF"/>
    <w:rsid w:val="001F4ACD"/>
    <w:rsid w:val="001F4E52"/>
    <w:rsid w:val="001F5902"/>
    <w:rsid w:val="001F6F8B"/>
    <w:rsid w:val="001F70DD"/>
    <w:rsid w:val="001F79D2"/>
    <w:rsid w:val="001F7ED5"/>
    <w:rsid w:val="002008C2"/>
    <w:rsid w:val="00202028"/>
    <w:rsid w:val="00202743"/>
    <w:rsid w:val="00203CD4"/>
    <w:rsid w:val="00203FC0"/>
    <w:rsid w:val="0020539C"/>
    <w:rsid w:val="00206243"/>
    <w:rsid w:val="0020649C"/>
    <w:rsid w:val="00207BA7"/>
    <w:rsid w:val="00210387"/>
    <w:rsid w:val="00211C35"/>
    <w:rsid w:val="002128CE"/>
    <w:rsid w:val="0021385E"/>
    <w:rsid w:val="002140B8"/>
    <w:rsid w:val="00215223"/>
    <w:rsid w:val="00215DF9"/>
    <w:rsid w:val="00216997"/>
    <w:rsid w:val="00217954"/>
    <w:rsid w:val="002223AE"/>
    <w:rsid w:val="002224DB"/>
    <w:rsid w:val="002225E7"/>
    <w:rsid w:val="00223378"/>
    <w:rsid w:val="00223BC0"/>
    <w:rsid w:val="00224773"/>
    <w:rsid w:val="002248C8"/>
    <w:rsid w:val="00224C5F"/>
    <w:rsid w:val="0022574D"/>
    <w:rsid w:val="00225E4D"/>
    <w:rsid w:val="00230035"/>
    <w:rsid w:val="00230A31"/>
    <w:rsid w:val="00232568"/>
    <w:rsid w:val="002327F7"/>
    <w:rsid w:val="00232EC3"/>
    <w:rsid w:val="002332A8"/>
    <w:rsid w:val="00235386"/>
    <w:rsid w:val="00235539"/>
    <w:rsid w:val="00235F6D"/>
    <w:rsid w:val="002368EA"/>
    <w:rsid w:val="0023722F"/>
    <w:rsid w:val="00237579"/>
    <w:rsid w:val="002442F8"/>
    <w:rsid w:val="00246A00"/>
    <w:rsid w:val="00246B7E"/>
    <w:rsid w:val="00246FE7"/>
    <w:rsid w:val="00247BE5"/>
    <w:rsid w:val="0025050B"/>
    <w:rsid w:val="00251E22"/>
    <w:rsid w:val="0025213D"/>
    <w:rsid w:val="00255068"/>
    <w:rsid w:val="0025549A"/>
    <w:rsid w:val="00256445"/>
    <w:rsid w:val="00257281"/>
    <w:rsid w:val="002575F2"/>
    <w:rsid w:val="00257952"/>
    <w:rsid w:val="00257BBF"/>
    <w:rsid w:val="00257E0C"/>
    <w:rsid w:val="0026093A"/>
    <w:rsid w:val="00260A28"/>
    <w:rsid w:val="002611E1"/>
    <w:rsid w:val="00265C23"/>
    <w:rsid w:val="00271259"/>
    <w:rsid w:val="00271703"/>
    <w:rsid w:val="002730B6"/>
    <w:rsid w:val="0027323A"/>
    <w:rsid w:val="00274ACB"/>
    <w:rsid w:val="002769C6"/>
    <w:rsid w:val="00276C73"/>
    <w:rsid w:val="00280ED3"/>
    <w:rsid w:val="00281017"/>
    <w:rsid w:val="00281861"/>
    <w:rsid w:val="002831AA"/>
    <w:rsid w:val="00283B83"/>
    <w:rsid w:val="00284A22"/>
    <w:rsid w:val="002876A1"/>
    <w:rsid w:val="00287CB5"/>
    <w:rsid w:val="00290FAC"/>
    <w:rsid w:val="002915AA"/>
    <w:rsid w:val="00294E47"/>
    <w:rsid w:val="002969AC"/>
    <w:rsid w:val="0029728B"/>
    <w:rsid w:val="002A098D"/>
    <w:rsid w:val="002A4B54"/>
    <w:rsid w:val="002A610E"/>
    <w:rsid w:val="002A6D3F"/>
    <w:rsid w:val="002B01AE"/>
    <w:rsid w:val="002B12DE"/>
    <w:rsid w:val="002B1957"/>
    <w:rsid w:val="002B1CC8"/>
    <w:rsid w:val="002B25D1"/>
    <w:rsid w:val="002B2A17"/>
    <w:rsid w:val="002B2B26"/>
    <w:rsid w:val="002B2CCE"/>
    <w:rsid w:val="002B3B4F"/>
    <w:rsid w:val="002B4418"/>
    <w:rsid w:val="002B47BF"/>
    <w:rsid w:val="002B58A9"/>
    <w:rsid w:val="002B69A7"/>
    <w:rsid w:val="002B7075"/>
    <w:rsid w:val="002B74B1"/>
    <w:rsid w:val="002C1F5C"/>
    <w:rsid w:val="002C3151"/>
    <w:rsid w:val="002C3338"/>
    <w:rsid w:val="002C3437"/>
    <w:rsid w:val="002C568C"/>
    <w:rsid w:val="002C6A44"/>
    <w:rsid w:val="002C6A7E"/>
    <w:rsid w:val="002C722D"/>
    <w:rsid w:val="002C7960"/>
    <w:rsid w:val="002D0577"/>
    <w:rsid w:val="002D3255"/>
    <w:rsid w:val="002D3B24"/>
    <w:rsid w:val="002D78EC"/>
    <w:rsid w:val="002E0552"/>
    <w:rsid w:val="002E33FB"/>
    <w:rsid w:val="002E4433"/>
    <w:rsid w:val="002E5308"/>
    <w:rsid w:val="002E55D0"/>
    <w:rsid w:val="002E5972"/>
    <w:rsid w:val="002E6AC5"/>
    <w:rsid w:val="002F1543"/>
    <w:rsid w:val="002F3A4F"/>
    <w:rsid w:val="002F3E90"/>
    <w:rsid w:val="002F3F8C"/>
    <w:rsid w:val="002F4C5A"/>
    <w:rsid w:val="002F728E"/>
    <w:rsid w:val="003039DE"/>
    <w:rsid w:val="00303DC7"/>
    <w:rsid w:val="003044D8"/>
    <w:rsid w:val="003047E3"/>
    <w:rsid w:val="00304A3C"/>
    <w:rsid w:val="00304BFF"/>
    <w:rsid w:val="0030680E"/>
    <w:rsid w:val="00311686"/>
    <w:rsid w:val="00312C60"/>
    <w:rsid w:val="00312DED"/>
    <w:rsid w:val="003142FC"/>
    <w:rsid w:val="00320268"/>
    <w:rsid w:val="00320482"/>
    <w:rsid w:val="00320F44"/>
    <w:rsid w:val="0032140B"/>
    <w:rsid w:val="00322094"/>
    <w:rsid w:val="00322F24"/>
    <w:rsid w:val="00324F87"/>
    <w:rsid w:val="003272A4"/>
    <w:rsid w:val="00327DF2"/>
    <w:rsid w:val="00330C3F"/>
    <w:rsid w:val="00330D72"/>
    <w:rsid w:val="003312E7"/>
    <w:rsid w:val="003320AB"/>
    <w:rsid w:val="00332F0C"/>
    <w:rsid w:val="003332D8"/>
    <w:rsid w:val="0033388D"/>
    <w:rsid w:val="00334C4C"/>
    <w:rsid w:val="00335104"/>
    <w:rsid w:val="0033756D"/>
    <w:rsid w:val="00340DA9"/>
    <w:rsid w:val="003419D1"/>
    <w:rsid w:val="00347111"/>
    <w:rsid w:val="00347D40"/>
    <w:rsid w:val="0035103F"/>
    <w:rsid w:val="0035132C"/>
    <w:rsid w:val="003514A6"/>
    <w:rsid w:val="003516F3"/>
    <w:rsid w:val="003531CF"/>
    <w:rsid w:val="00356244"/>
    <w:rsid w:val="00357FBD"/>
    <w:rsid w:val="0036157D"/>
    <w:rsid w:val="00361C97"/>
    <w:rsid w:val="00363484"/>
    <w:rsid w:val="0036358A"/>
    <w:rsid w:val="00364151"/>
    <w:rsid w:val="00364B0F"/>
    <w:rsid w:val="00365020"/>
    <w:rsid w:val="00366746"/>
    <w:rsid w:val="00366BE5"/>
    <w:rsid w:val="00370645"/>
    <w:rsid w:val="00370BAF"/>
    <w:rsid w:val="00370F9F"/>
    <w:rsid w:val="00375E3A"/>
    <w:rsid w:val="00376B81"/>
    <w:rsid w:val="00381529"/>
    <w:rsid w:val="0038228D"/>
    <w:rsid w:val="00383453"/>
    <w:rsid w:val="00387B3F"/>
    <w:rsid w:val="00387B73"/>
    <w:rsid w:val="003913D6"/>
    <w:rsid w:val="00392097"/>
    <w:rsid w:val="003926CD"/>
    <w:rsid w:val="00395722"/>
    <w:rsid w:val="003959C6"/>
    <w:rsid w:val="00396887"/>
    <w:rsid w:val="00397139"/>
    <w:rsid w:val="003A29FB"/>
    <w:rsid w:val="003A32C1"/>
    <w:rsid w:val="003A723F"/>
    <w:rsid w:val="003B0B58"/>
    <w:rsid w:val="003B2331"/>
    <w:rsid w:val="003B385A"/>
    <w:rsid w:val="003B39EF"/>
    <w:rsid w:val="003B3AB6"/>
    <w:rsid w:val="003B576A"/>
    <w:rsid w:val="003B671C"/>
    <w:rsid w:val="003B7BE5"/>
    <w:rsid w:val="003B7D99"/>
    <w:rsid w:val="003C1890"/>
    <w:rsid w:val="003C1AE3"/>
    <w:rsid w:val="003C1B3E"/>
    <w:rsid w:val="003C2407"/>
    <w:rsid w:val="003C2B5F"/>
    <w:rsid w:val="003C391B"/>
    <w:rsid w:val="003C4B8D"/>
    <w:rsid w:val="003C52FC"/>
    <w:rsid w:val="003C5949"/>
    <w:rsid w:val="003D03C1"/>
    <w:rsid w:val="003D1228"/>
    <w:rsid w:val="003D2DA0"/>
    <w:rsid w:val="003D2F74"/>
    <w:rsid w:val="003D3119"/>
    <w:rsid w:val="003D3820"/>
    <w:rsid w:val="003D45DB"/>
    <w:rsid w:val="003D563F"/>
    <w:rsid w:val="003D5BD7"/>
    <w:rsid w:val="003D7697"/>
    <w:rsid w:val="003E1461"/>
    <w:rsid w:val="003E25E0"/>
    <w:rsid w:val="003E263B"/>
    <w:rsid w:val="003E2DCC"/>
    <w:rsid w:val="003E5BE3"/>
    <w:rsid w:val="003F0225"/>
    <w:rsid w:val="003F0B56"/>
    <w:rsid w:val="003F2553"/>
    <w:rsid w:val="003F3864"/>
    <w:rsid w:val="003F42DA"/>
    <w:rsid w:val="003F4AE3"/>
    <w:rsid w:val="003F6CAD"/>
    <w:rsid w:val="003F7BA6"/>
    <w:rsid w:val="003F7BB1"/>
    <w:rsid w:val="00400A2E"/>
    <w:rsid w:val="00401A17"/>
    <w:rsid w:val="00402C29"/>
    <w:rsid w:val="0040372C"/>
    <w:rsid w:val="004045A1"/>
    <w:rsid w:val="0040617A"/>
    <w:rsid w:val="004065D8"/>
    <w:rsid w:val="004079A9"/>
    <w:rsid w:val="004129AA"/>
    <w:rsid w:val="00412A90"/>
    <w:rsid w:val="00412C78"/>
    <w:rsid w:val="00413095"/>
    <w:rsid w:val="00413D34"/>
    <w:rsid w:val="004155CF"/>
    <w:rsid w:val="0041657B"/>
    <w:rsid w:val="0041754F"/>
    <w:rsid w:val="0042133E"/>
    <w:rsid w:val="0042393A"/>
    <w:rsid w:val="00423C65"/>
    <w:rsid w:val="00423EEF"/>
    <w:rsid w:val="00425F80"/>
    <w:rsid w:val="00430815"/>
    <w:rsid w:val="00430C32"/>
    <w:rsid w:val="004310F8"/>
    <w:rsid w:val="004313A7"/>
    <w:rsid w:val="00431686"/>
    <w:rsid w:val="00431C03"/>
    <w:rsid w:val="00433B7B"/>
    <w:rsid w:val="00435B56"/>
    <w:rsid w:val="00436141"/>
    <w:rsid w:val="00436FA0"/>
    <w:rsid w:val="00437D99"/>
    <w:rsid w:val="00437FC1"/>
    <w:rsid w:val="00442576"/>
    <w:rsid w:val="0044377C"/>
    <w:rsid w:val="00444B45"/>
    <w:rsid w:val="00445EEA"/>
    <w:rsid w:val="004462E5"/>
    <w:rsid w:val="00447A9F"/>
    <w:rsid w:val="00447C9A"/>
    <w:rsid w:val="004501CA"/>
    <w:rsid w:val="00450D6F"/>
    <w:rsid w:val="004518AC"/>
    <w:rsid w:val="00451A1E"/>
    <w:rsid w:val="00452FDF"/>
    <w:rsid w:val="00453444"/>
    <w:rsid w:val="00453D2E"/>
    <w:rsid w:val="00454DE6"/>
    <w:rsid w:val="00455028"/>
    <w:rsid w:val="0045556E"/>
    <w:rsid w:val="00457ECA"/>
    <w:rsid w:val="00460094"/>
    <w:rsid w:val="004621DA"/>
    <w:rsid w:val="004643BE"/>
    <w:rsid w:val="004652EA"/>
    <w:rsid w:val="004667EB"/>
    <w:rsid w:val="00467183"/>
    <w:rsid w:val="00467A21"/>
    <w:rsid w:val="0047262D"/>
    <w:rsid w:val="00472676"/>
    <w:rsid w:val="00472958"/>
    <w:rsid w:val="00472C01"/>
    <w:rsid w:val="00474FEA"/>
    <w:rsid w:val="00475403"/>
    <w:rsid w:val="00475500"/>
    <w:rsid w:val="004765A5"/>
    <w:rsid w:val="004767F0"/>
    <w:rsid w:val="00476DB9"/>
    <w:rsid w:val="004804C9"/>
    <w:rsid w:val="0048073E"/>
    <w:rsid w:val="0048153B"/>
    <w:rsid w:val="00483744"/>
    <w:rsid w:val="00484330"/>
    <w:rsid w:val="00484BE6"/>
    <w:rsid w:val="004856FD"/>
    <w:rsid w:val="004860C7"/>
    <w:rsid w:val="004875BA"/>
    <w:rsid w:val="00487E79"/>
    <w:rsid w:val="004922A9"/>
    <w:rsid w:val="00492AF3"/>
    <w:rsid w:val="004959C7"/>
    <w:rsid w:val="00496C4F"/>
    <w:rsid w:val="004973A7"/>
    <w:rsid w:val="004A0BF8"/>
    <w:rsid w:val="004A14AD"/>
    <w:rsid w:val="004A15D5"/>
    <w:rsid w:val="004A1DDD"/>
    <w:rsid w:val="004A225D"/>
    <w:rsid w:val="004A3CC8"/>
    <w:rsid w:val="004A5940"/>
    <w:rsid w:val="004A5A70"/>
    <w:rsid w:val="004A7096"/>
    <w:rsid w:val="004A7A2B"/>
    <w:rsid w:val="004B00E5"/>
    <w:rsid w:val="004B05C6"/>
    <w:rsid w:val="004B1327"/>
    <w:rsid w:val="004B1D27"/>
    <w:rsid w:val="004B342E"/>
    <w:rsid w:val="004B3D0A"/>
    <w:rsid w:val="004B49D4"/>
    <w:rsid w:val="004B56C7"/>
    <w:rsid w:val="004B5CA1"/>
    <w:rsid w:val="004B5F61"/>
    <w:rsid w:val="004B6924"/>
    <w:rsid w:val="004B6938"/>
    <w:rsid w:val="004B7567"/>
    <w:rsid w:val="004C06CA"/>
    <w:rsid w:val="004C08B4"/>
    <w:rsid w:val="004C0A5F"/>
    <w:rsid w:val="004C0C66"/>
    <w:rsid w:val="004C0CBA"/>
    <w:rsid w:val="004C16ED"/>
    <w:rsid w:val="004C1F79"/>
    <w:rsid w:val="004C3341"/>
    <w:rsid w:val="004C3BCC"/>
    <w:rsid w:val="004C3BE9"/>
    <w:rsid w:val="004C4E34"/>
    <w:rsid w:val="004C4EB7"/>
    <w:rsid w:val="004D10F4"/>
    <w:rsid w:val="004D1647"/>
    <w:rsid w:val="004D2C4D"/>
    <w:rsid w:val="004D37A2"/>
    <w:rsid w:val="004D3DF2"/>
    <w:rsid w:val="004D610C"/>
    <w:rsid w:val="004D7649"/>
    <w:rsid w:val="004D7994"/>
    <w:rsid w:val="004E07DE"/>
    <w:rsid w:val="004E1A1E"/>
    <w:rsid w:val="004E3885"/>
    <w:rsid w:val="004E4078"/>
    <w:rsid w:val="004E673A"/>
    <w:rsid w:val="004E67F1"/>
    <w:rsid w:val="004F0397"/>
    <w:rsid w:val="004F13C0"/>
    <w:rsid w:val="004F2ADC"/>
    <w:rsid w:val="004F3484"/>
    <w:rsid w:val="004F3C76"/>
    <w:rsid w:val="004F73BC"/>
    <w:rsid w:val="004F77C7"/>
    <w:rsid w:val="005012CF"/>
    <w:rsid w:val="00502B79"/>
    <w:rsid w:val="005030CE"/>
    <w:rsid w:val="005034EC"/>
    <w:rsid w:val="00505EED"/>
    <w:rsid w:val="0050679E"/>
    <w:rsid w:val="00506A35"/>
    <w:rsid w:val="00510110"/>
    <w:rsid w:val="00510709"/>
    <w:rsid w:val="0051079E"/>
    <w:rsid w:val="005119C7"/>
    <w:rsid w:val="00512F7D"/>
    <w:rsid w:val="0051301C"/>
    <w:rsid w:val="00513D6B"/>
    <w:rsid w:val="0051579A"/>
    <w:rsid w:val="005164D7"/>
    <w:rsid w:val="00517963"/>
    <w:rsid w:val="00517A8F"/>
    <w:rsid w:val="00517C13"/>
    <w:rsid w:val="00525EBA"/>
    <w:rsid w:val="00526035"/>
    <w:rsid w:val="005276D0"/>
    <w:rsid w:val="005278FF"/>
    <w:rsid w:val="005302A9"/>
    <w:rsid w:val="00530D0D"/>
    <w:rsid w:val="00532D45"/>
    <w:rsid w:val="0053508B"/>
    <w:rsid w:val="00535399"/>
    <w:rsid w:val="0053669F"/>
    <w:rsid w:val="005368CE"/>
    <w:rsid w:val="00536B3E"/>
    <w:rsid w:val="005401E7"/>
    <w:rsid w:val="00541973"/>
    <w:rsid w:val="005440A2"/>
    <w:rsid w:val="00544C1E"/>
    <w:rsid w:val="00544DD9"/>
    <w:rsid w:val="005450DA"/>
    <w:rsid w:val="005469AD"/>
    <w:rsid w:val="005503A3"/>
    <w:rsid w:val="00550807"/>
    <w:rsid w:val="005544FF"/>
    <w:rsid w:val="00554F0F"/>
    <w:rsid w:val="005559B6"/>
    <w:rsid w:val="0056000C"/>
    <w:rsid w:val="00560056"/>
    <w:rsid w:val="0056103E"/>
    <w:rsid w:val="0056169F"/>
    <w:rsid w:val="00562DE4"/>
    <w:rsid w:val="005639E9"/>
    <w:rsid w:val="00564306"/>
    <w:rsid w:val="00565B9B"/>
    <w:rsid w:val="00566331"/>
    <w:rsid w:val="005666CF"/>
    <w:rsid w:val="0056701F"/>
    <w:rsid w:val="0056764D"/>
    <w:rsid w:val="005708BF"/>
    <w:rsid w:val="00570A9E"/>
    <w:rsid w:val="005717A9"/>
    <w:rsid w:val="00571845"/>
    <w:rsid w:val="00571AB2"/>
    <w:rsid w:val="005764F9"/>
    <w:rsid w:val="00580D02"/>
    <w:rsid w:val="0058612D"/>
    <w:rsid w:val="0058665B"/>
    <w:rsid w:val="00587A9F"/>
    <w:rsid w:val="005A09CF"/>
    <w:rsid w:val="005A103F"/>
    <w:rsid w:val="005A3B69"/>
    <w:rsid w:val="005A3E12"/>
    <w:rsid w:val="005A48A4"/>
    <w:rsid w:val="005A61A9"/>
    <w:rsid w:val="005A6D25"/>
    <w:rsid w:val="005A6E1C"/>
    <w:rsid w:val="005B07A6"/>
    <w:rsid w:val="005B53A0"/>
    <w:rsid w:val="005B6346"/>
    <w:rsid w:val="005B6E3C"/>
    <w:rsid w:val="005B7BF0"/>
    <w:rsid w:val="005C06B0"/>
    <w:rsid w:val="005C0FE4"/>
    <w:rsid w:val="005C4134"/>
    <w:rsid w:val="005C4925"/>
    <w:rsid w:val="005C4D48"/>
    <w:rsid w:val="005C5AB3"/>
    <w:rsid w:val="005C5AE9"/>
    <w:rsid w:val="005C5D83"/>
    <w:rsid w:val="005C60D4"/>
    <w:rsid w:val="005C67BF"/>
    <w:rsid w:val="005C6A5E"/>
    <w:rsid w:val="005C78C9"/>
    <w:rsid w:val="005C7F72"/>
    <w:rsid w:val="005D0631"/>
    <w:rsid w:val="005D214B"/>
    <w:rsid w:val="005D29F0"/>
    <w:rsid w:val="005D462E"/>
    <w:rsid w:val="005D4D1E"/>
    <w:rsid w:val="005D629B"/>
    <w:rsid w:val="005D7A5D"/>
    <w:rsid w:val="005E1258"/>
    <w:rsid w:val="005E2077"/>
    <w:rsid w:val="005E377D"/>
    <w:rsid w:val="005E431C"/>
    <w:rsid w:val="005E7B6E"/>
    <w:rsid w:val="005E7BDD"/>
    <w:rsid w:val="005F1F11"/>
    <w:rsid w:val="005F2624"/>
    <w:rsid w:val="005F3255"/>
    <w:rsid w:val="005F33D9"/>
    <w:rsid w:val="005F3FDB"/>
    <w:rsid w:val="005F45B6"/>
    <w:rsid w:val="005F48ED"/>
    <w:rsid w:val="005F66D3"/>
    <w:rsid w:val="00600663"/>
    <w:rsid w:val="006018A8"/>
    <w:rsid w:val="00601BE3"/>
    <w:rsid w:val="006029D2"/>
    <w:rsid w:val="00603FC7"/>
    <w:rsid w:val="00604AC3"/>
    <w:rsid w:val="006050E1"/>
    <w:rsid w:val="00605945"/>
    <w:rsid w:val="00606FA0"/>
    <w:rsid w:val="00607ED8"/>
    <w:rsid w:val="00613725"/>
    <w:rsid w:val="006157D2"/>
    <w:rsid w:val="00617B28"/>
    <w:rsid w:val="006249BD"/>
    <w:rsid w:val="00624FC2"/>
    <w:rsid w:val="00627FA0"/>
    <w:rsid w:val="006307ED"/>
    <w:rsid w:val="006309D3"/>
    <w:rsid w:val="00631A21"/>
    <w:rsid w:val="006347D9"/>
    <w:rsid w:val="00635268"/>
    <w:rsid w:val="006358D1"/>
    <w:rsid w:val="00635B79"/>
    <w:rsid w:val="00636613"/>
    <w:rsid w:val="006366D5"/>
    <w:rsid w:val="006377F4"/>
    <w:rsid w:val="0064445E"/>
    <w:rsid w:val="0064531C"/>
    <w:rsid w:val="0064597E"/>
    <w:rsid w:val="00645F35"/>
    <w:rsid w:val="0065018B"/>
    <w:rsid w:val="00651FD3"/>
    <w:rsid w:val="00653AFA"/>
    <w:rsid w:val="00653E06"/>
    <w:rsid w:val="00654FA4"/>
    <w:rsid w:val="00655372"/>
    <w:rsid w:val="00656074"/>
    <w:rsid w:val="00656F92"/>
    <w:rsid w:val="00656FB2"/>
    <w:rsid w:val="00656FF7"/>
    <w:rsid w:val="00657DB3"/>
    <w:rsid w:val="006609AB"/>
    <w:rsid w:val="00662E97"/>
    <w:rsid w:val="00666313"/>
    <w:rsid w:val="0066792C"/>
    <w:rsid w:val="0067014D"/>
    <w:rsid w:val="0067080B"/>
    <w:rsid w:val="0067230A"/>
    <w:rsid w:val="0067246A"/>
    <w:rsid w:val="006726CC"/>
    <w:rsid w:val="006727DD"/>
    <w:rsid w:val="00673B41"/>
    <w:rsid w:val="00675EF9"/>
    <w:rsid w:val="006763AB"/>
    <w:rsid w:val="0067699D"/>
    <w:rsid w:val="00676C61"/>
    <w:rsid w:val="00676D12"/>
    <w:rsid w:val="006771DE"/>
    <w:rsid w:val="00680245"/>
    <w:rsid w:val="00681368"/>
    <w:rsid w:val="00681E1C"/>
    <w:rsid w:val="00684D77"/>
    <w:rsid w:val="006871FC"/>
    <w:rsid w:val="006877D0"/>
    <w:rsid w:val="006928CB"/>
    <w:rsid w:val="006930BB"/>
    <w:rsid w:val="0069374D"/>
    <w:rsid w:val="00694790"/>
    <w:rsid w:val="006977FA"/>
    <w:rsid w:val="006A1FF0"/>
    <w:rsid w:val="006A2B28"/>
    <w:rsid w:val="006A5CF4"/>
    <w:rsid w:val="006A6C89"/>
    <w:rsid w:val="006A73BA"/>
    <w:rsid w:val="006A7D88"/>
    <w:rsid w:val="006B2E1E"/>
    <w:rsid w:val="006B2F45"/>
    <w:rsid w:val="006B38D7"/>
    <w:rsid w:val="006B6DF3"/>
    <w:rsid w:val="006B7792"/>
    <w:rsid w:val="006C08DB"/>
    <w:rsid w:val="006C0FA4"/>
    <w:rsid w:val="006C0FD8"/>
    <w:rsid w:val="006C1FB8"/>
    <w:rsid w:val="006C23DD"/>
    <w:rsid w:val="006C286C"/>
    <w:rsid w:val="006C34F8"/>
    <w:rsid w:val="006C38B9"/>
    <w:rsid w:val="006C3A06"/>
    <w:rsid w:val="006C4435"/>
    <w:rsid w:val="006C518B"/>
    <w:rsid w:val="006C5C79"/>
    <w:rsid w:val="006C5DB8"/>
    <w:rsid w:val="006C5FFC"/>
    <w:rsid w:val="006C6E5B"/>
    <w:rsid w:val="006C6F5B"/>
    <w:rsid w:val="006C7162"/>
    <w:rsid w:val="006D1327"/>
    <w:rsid w:val="006D1E47"/>
    <w:rsid w:val="006D32D2"/>
    <w:rsid w:val="006D3A7C"/>
    <w:rsid w:val="006D5846"/>
    <w:rsid w:val="006D692B"/>
    <w:rsid w:val="006E02BD"/>
    <w:rsid w:val="006E14A3"/>
    <w:rsid w:val="006E1A13"/>
    <w:rsid w:val="006E2919"/>
    <w:rsid w:val="006E4392"/>
    <w:rsid w:val="006E43BC"/>
    <w:rsid w:val="006E4557"/>
    <w:rsid w:val="006E52FE"/>
    <w:rsid w:val="006E601F"/>
    <w:rsid w:val="006F044A"/>
    <w:rsid w:val="006F172B"/>
    <w:rsid w:val="006F3190"/>
    <w:rsid w:val="006F544D"/>
    <w:rsid w:val="006F60BE"/>
    <w:rsid w:val="006F69E9"/>
    <w:rsid w:val="006F6A04"/>
    <w:rsid w:val="007011C9"/>
    <w:rsid w:val="00701C4D"/>
    <w:rsid w:val="00702667"/>
    <w:rsid w:val="00704117"/>
    <w:rsid w:val="007049AA"/>
    <w:rsid w:val="0070649C"/>
    <w:rsid w:val="007078FE"/>
    <w:rsid w:val="0071357C"/>
    <w:rsid w:val="00713F5B"/>
    <w:rsid w:val="007214DF"/>
    <w:rsid w:val="00721F46"/>
    <w:rsid w:val="007232F5"/>
    <w:rsid w:val="007250EC"/>
    <w:rsid w:val="00726CFC"/>
    <w:rsid w:val="00726F99"/>
    <w:rsid w:val="00731A92"/>
    <w:rsid w:val="00731CE5"/>
    <w:rsid w:val="00732774"/>
    <w:rsid w:val="00733735"/>
    <w:rsid w:val="00734113"/>
    <w:rsid w:val="00734B6B"/>
    <w:rsid w:val="0073648A"/>
    <w:rsid w:val="00737000"/>
    <w:rsid w:val="00737421"/>
    <w:rsid w:val="007413FD"/>
    <w:rsid w:val="0074262E"/>
    <w:rsid w:val="007443C3"/>
    <w:rsid w:val="0074522A"/>
    <w:rsid w:val="00747306"/>
    <w:rsid w:val="00750052"/>
    <w:rsid w:val="007507AE"/>
    <w:rsid w:val="007530A2"/>
    <w:rsid w:val="00753D68"/>
    <w:rsid w:val="00754187"/>
    <w:rsid w:val="00756E46"/>
    <w:rsid w:val="00757D89"/>
    <w:rsid w:val="00760AAF"/>
    <w:rsid w:val="00761507"/>
    <w:rsid w:val="00762A7B"/>
    <w:rsid w:val="007639FB"/>
    <w:rsid w:val="00764229"/>
    <w:rsid w:val="00764950"/>
    <w:rsid w:val="00766896"/>
    <w:rsid w:val="00771654"/>
    <w:rsid w:val="00775373"/>
    <w:rsid w:val="007759A9"/>
    <w:rsid w:val="00775AC5"/>
    <w:rsid w:val="0077684F"/>
    <w:rsid w:val="007772CE"/>
    <w:rsid w:val="0077782F"/>
    <w:rsid w:val="007807B5"/>
    <w:rsid w:val="007813D4"/>
    <w:rsid w:val="00782843"/>
    <w:rsid w:val="00783B99"/>
    <w:rsid w:val="007840BE"/>
    <w:rsid w:val="00785068"/>
    <w:rsid w:val="00786982"/>
    <w:rsid w:val="0078744D"/>
    <w:rsid w:val="00787C52"/>
    <w:rsid w:val="00790303"/>
    <w:rsid w:val="007905D9"/>
    <w:rsid w:val="00790B99"/>
    <w:rsid w:val="00791EBF"/>
    <w:rsid w:val="0079217F"/>
    <w:rsid w:val="00793722"/>
    <w:rsid w:val="00796761"/>
    <w:rsid w:val="00796768"/>
    <w:rsid w:val="00796994"/>
    <w:rsid w:val="00796BBF"/>
    <w:rsid w:val="00796CD0"/>
    <w:rsid w:val="00797C29"/>
    <w:rsid w:val="007A01B8"/>
    <w:rsid w:val="007A0D15"/>
    <w:rsid w:val="007A10A9"/>
    <w:rsid w:val="007A1F56"/>
    <w:rsid w:val="007A2AAB"/>
    <w:rsid w:val="007A2E25"/>
    <w:rsid w:val="007A3FE0"/>
    <w:rsid w:val="007A497E"/>
    <w:rsid w:val="007A5897"/>
    <w:rsid w:val="007A6A38"/>
    <w:rsid w:val="007A7576"/>
    <w:rsid w:val="007A783A"/>
    <w:rsid w:val="007B2752"/>
    <w:rsid w:val="007C00F5"/>
    <w:rsid w:val="007C0100"/>
    <w:rsid w:val="007C0609"/>
    <w:rsid w:val="007C0F6D"/>
    <w:rsid w:val="007C4AC6"/>
    <w:rsid w:val="007C56BA"/>
    <w:rsid w:val="007C58A4"/>
    <w:rsid w:val="007C63ED"/>
    <w:rsid w:val="007C68F5"/>
    <w:rsid w:val="007C7B4B"/>
    <w:rsid w:val="007C7FB6"/>
    <w:rsid w:val="007D00A1"/>
    <w:rsid w:val="007D03B8"/>
    <w:rsid w:val="007D2729"/>
    <w:rsid w:val="007D4732"/>
    <w:rsid w:val="007D5D57"/>
    <w:rsid w:val="007D63FB"/>
    <w:rsid w:val="007E0375"/>
    <w:rsid w:val="007E191E"/>
    <w:rsid w:val="007E1B80"/>
    <w:rsid w:val="007E35BC"/>
    <w:rsid w:val="007E3CC9"/>
    <w:rsid w:val="007E45FB"/>
    <w:rsid w:val="007E46C8"/>
    <w:rsid w:val="007E46E7"/>
    <w:rsid w:val="007E515C"/>
    <w:rsid w:val="007E6634"/>
    <w:rsid w:val="007E6F49"/>
    <w:rsid w:val="007F0C20"/>
    <w:rsid w:val="007F1024"/>
    <w:rsid w:val="007F129F"/>
    <w:rsid w:val="007F1A45"/>
    <w:rsid w:val="007F1F2E"/>
    <w:rsid w:val="007F387D"/>
    <w:rsid w:val="007F3F0C"/>
    <w:rsid w:val="007F3F5C"/>
    <w:rsid w:val="007F4384"/>
    <w:rsid w:val="007F4B0B"/>
    <w:rsid w:val="007F5689"/>
    <w:rsid w:val="007F6827"/>
    <w:rsid w:val="007F689C"/>
    <w:rsid w:val="007F753B"/>
    <w:rsid w:val="008018AC"/>
    <w:rsid w:val="00804C43"/>
    <w:rsid w:val="00806B5F"/>
    <w:rsid w:val="00807102"/>
    <w:rsid w:val="008071A2"/>
    <w:rsid w:val="00807E13"/>
    <w:rsid w:val="00810D10"/>
    <w:rsid w:val="00810ECC"/>
    <w:rsid w:val="008130D3"/>
    <w:rsid w:val="00813C39"/>
    <w:rsid w:val="00814EF4"/>
    <w:rsid w:val="00817996"/>
    <w:rsid w:val="00821832"/>
    <w:rsid w:val="00821D02"/>
    <w:rsid w:val="00822A9A"/>
    <w:rsid w:val="008233B6"/>
    <w:rsid w:val="00825C63"/>
    <w:rsid w:val="008271F4"/>
    <w:rsid w:val="0082723C"/>
    <w:rsid w:val="00827D88"/>
    <w:rsid w:val="0083004E"/>
    <w:rsid w:val="00830350"/>
    <w:rsid w:val="008309F1"/>
    <w:rsid w:val="0083167A"/>
    <w:rsid w:val="00831770"/>
    <w:rsid w:val="00831DA8"/>
    <w:rsid w:val="00837522"/>
    <w:rsid w:val="00840FD2"/>
    <w:rsid w:val="00843D8D"/>
    <w:rsid w:val="00845036"/>
    <w:rsid w:val="00850BD9"/>
    <w:rsid w:val="00851F5F"/>
    <w:rsid w:val="00852ED2"/>
    <w:rsid w:val="00853CB3"/>
    <w:rsid w:val="00855100"/>
    <w:rsid w:val="00855507"/>
    <w:rsid w:val="00855B44"/>
    <w:rsid w:val="00860483"/>
    <w:rsid w:val="00860975"/>
    <w:rsid w:val="008617C2"/>
    <w:rsid w:val="008632AB"/>
    <w:rsid w:val="00864593"/>
    <w:rsid w:val="00865778"/>
    <w:rsid w:val="00871D61"/>
    <w:rsid w:val="00871DF8"/>
    <w:rsid w:val="00872326"/>
    <w:rsid w:val="0087299B"/>
    <w:rsid w:val="008736AB"/>
    <w:rsid w:val="008744DB"/>
    <w:rsid w:val="00876FEC"/>
    <w:rsid w:val="0087773B"/>
    <w:rsid w:val="00877EC7"/>
    <w:rsid w:val="00880823"/>
    <w:rsid w:val="0088086D"/>
    <w:rsid w:val="00883F82"/>
    <w:rsid w:val="00885A3B"/>
    <w:rsid w:val="00886F9C"/>
    <w:rsid w:val="00887090"/>
    <w:rsid w:val="008874F8"/>
    <w:rsid w:val="00892572"/>
    <w:rsid w:val="00892DA5"/>
    <w:rsid w:val="00896342"/>
    <w:rsid w:val="00896FA1"/>
    <w:rsid w:val="00897807"/>
    <w:rsid w:val="00897BDE"/>
    <w:rsid w:val="008A074B"/>
    <w:rsid w:val="008A2E23"/>
    <w:rsid w:val="008A489A"/>
    <w:rsid w:val="008A48F4"/>
    <w:rsid w:val="008A4D61"/>
    <w:rsid w:val="008A6680"/>
    <w:rsid w:val="008A7284"/>
    <w:rsid w:val="008B0670"/>
    <w:rsid w:val="008B189E"/>
    <w:rsid w:val="008B27B9"/>
    <w:rsid w:val="008B360D"/>
    <w:rsid w:val="008B3B85"/>
    <w:rsid w:val="008B443B"/>
    <w:rsid w:val="008B530D"/>
    <w:rsid w:val="008B6AC8"/>
    <w:rsid w:val="008C1F78"/>
    <w:rsid w:val="008C6FF6"/>
    <w:rsid w:val="008C7304"/>
    <w:rsid w:val="008D19D1"/>
    <w:rsid w:val="008D2557"/>
    <w:rsid w:val="008D4488"/>
    <w:rsid w:val="008D6675"/>
    <w:rsid w:val="008D6A8F"/>
    <w:rsid w:val="008E14A2"/>
    <w:rsid w:val="008E3449"/>
    <w:rsid w:val="008E7C77"/>
    <w:rsid w:val="008E7E75"/>
    <w:rsid w:val="008F4F0B"/>
    <w:rsid w:val="008F5155"/>
    <w:rsid w:val="008F525C"/>
    <w:rsid w:val="008F59C7"/>
    <w:rsid w:val="008F5EDB"/>
    <w:rsid w:val="008F705E"/>
    <w:rsid w:val="009003F2"/>
    <w:rsid w:val="0090081A"/>
    <w:rsid w:val="00902FC8"/>
    <w:rsid w:val="0090343E"/>
    <w:rsid w:val="00904420"/>
    <w:rsid w:val="00905042"/>
    <w:rsid w:val="00905315"/>
    <w:rsid w:val="0090590C"/>
    <w:rsid w:val="00906468"/>
    <w:rsid w:val="0091012E"/>
    <w:rsid w:val="00911AFD"/>
    <w:rsid w:val="00913298"/>
    <w:rsid w:val="009132BC"/>
    <w:rsid w:val="00913C7F"/>
    <w:rsid w:val="0091486B"/>
    <w:rsid w:val="00915187"/>
    <w:rsid w:val="00915427"/>
    <w:rsid w:val="00915643"/>
    <w:rsid w:val="00915A3C"/>
    <w:rsid w:val="00915B72"/>
    <w:rsid w:val="00922F5D"/>
    <w:rsid w:val="00923603"/>
    <w:rsid w:val="0092614C"/>
    <w:rsid w:val="0092666F"/>
    <w:rsid w:val="0092747A"/>
    <w:rsid w:val="0093010F"/>
    <w:rsid w:val="00931643"/>
    <w:rsid w:val="00931869"/>
    <w:rsid w:val="009319B1"/>
    <w:rsid w:val="00932FF2"/>
    <w:rsid w:val="00940F51"/>
    <w:rsid w:val="0094255C"/>
    <w:rsid w:val="009425D5"/>
    <w:rsid w:val="009438F4"/>
    <w:rsid w:val="00946DC5"/>
    <w:rsid w:val="00950119"/>
    <w:rsid w:val="0095310A"/>
    <w:rsid w:val="009531F0"/>
    <w:rsid w:val="009553A1"/>
    <w:rsid w:val="00956579"/>
    <w:rsid w:val="009567B4"/>
    <w:rsid w:val="00957B1A"/>
    <w:rsid w:val="00957B3B"/>
    <w:rsid w:val="00960314"/>
    <w:rsid w:val="009603E4"/>
    <w:rsid w:val="00962AA5"/>
    <w:rsid w:val="009638A9"/>
    <w:rsid w:val="00964D97"/>
    <w:rsid w:val="0096787E"/>
    <w:rsid w:val="0097012E"/>
    <w:rsid w:val="00970651"/>
    <w:rsid w:val="00972345"/>
    <w:rsid w:val="009728AD"/>
    <w:rsid w:val="00972C36"/>
    <w:rsid w:val="0097507B"/>
    <w:rsid w:val="00975F47"/>
    <w:rsid w:val="00976366"/>
    <w:rsid w:val="00976A30"/>
    <w:rsid w:val="00976BBE"/>
    <w:rsid w:val="00976C92"/>
    <w:rsid w:val="00976E88"/>
    <w:rsid w:val="0098229D"/>
    <w:rsid w:val="009825CE"/>
    <w:rsid w:val="00982780"/>
    <w:rsid w:val="00983B47"/>
    <w:rsid w:val="00983F6A"/>
    <w:rsid w:val="00985144"/>
    <w:rsid w:val="009902BA"/>
    <w:rsid w:val="009927B7"/>
    <w:rsid w:val="00993AA5"/>
    <w:rsid w:val="009952F1"/>
    <w:rsid w:val="00996EE5"/>
    <w:rsid w:val="00997233"/>
    <w:rsid w:val="0099761E"/>
    <w:rsid w:val="009A0428"/>
    <w:rsid w:val="009A0B36"/>
    <w:rsid w:val="009A2865"/>
    <w:rsid w:val="009A4268"/>
    <w:rsid w:val="009A6746"/>
    <w:rsid w:val="009A6DB0"/>
    <w:rsid w:val="009A77C1"/>
    <w:rsid w:val="009B0614"/>
    <w:rsid w:val="009B3840"/>
    <w:rsid w:val="009B4302"/>
    <w:rsid w:val="009B5B62"/>
    <w:rsid w:val="009B6516"/>
    <w:rsid w:val="009C3923"/>
    <w:rsid w:val="009C4525"/>
    <w:rsid w:val="009C49BE"/>
    <w:rsid w:val="009C624C"/>
    <w:rsid w:val="009C7918"/>
    <w:rsid w:val="009D0DCF"/>
    <w:rsid w:val="009D16C4"/>
    <w:rsid w:val="009D20C0"/>
    <w:rsid w:val="009D36F2"/>
    <w:rsid w:val="009D48FA"/>
    <w:rsid w:val="009D6955"/>
    <w:rsid w:val="009D6CB8"/>
    <w:rsid w:val="009D71E9"/>
    <w:rsid w:val="009E113B"/>
    <w:rsid w:val="009E133F"/>
    <w:rsid w:val="009E1F7F"/>
    <w:rsid w:val="009E5F3D"/>
    <w:rsid w:val="009E6283"/>
    <w:rsid w:val="009E704B"/>
    <w:rsid w:val="009F2614"/>
    <w:rsid w:val="009F2BCC"/>
    <w:rsid w:val="009F374B"/>
    <w:rsid w:val="009F5AD5"/>
    <w:rsid w:val="009F63FA"/>
    <w:rsid w:val="009F6485"/>
    <w:rsid w:val="009F758A"/>
    <w:rsid w:val="009F7E26"/>
    <w:rsid w:val="00A00175"/>
    <w:rsid w:val="00A005EE"/>
    <w:rsid w:val="00A0122D"/>
    <w:rsid w:val="00A021CC"/>
    <w:rsid w:val="00A02DF4"/>
    <w:rsid w:val="00A043CB"/>
    <w:rsid w:val="00A0461B"/>
    <w:rsid w:val="00A05836"/>
    <w:rsid w:val="00A06D97"/>
    <w:rsid w:val="00A0770A"/>
    <w:rsid w:val="00A07783"/>
    <w:rsid w:val="00A07DAC"/>
    <w:rsid w:val="00A10AE4"/>
    <w:rsid w:val="00A1172E"/>
    <w:rsid w:val="00A1216A"/>
    <w:rsid w:val="00A13E28"/>
    <w:rsid w:val="00A1460F"/>
    <w:rsid w:val="00A14CF9"/>
    <w:rsid w:val="00A14F9F"/>
    <w:rsid w:val="00A17851"/>
    <w:rsid w:val="00A20997"/>
    <w:rsid w:val="00A20E59"/>
    <w:rsid w:val="00A21546"/>
    <w:rsid w:val="00A23B4E"/>
    <w:rsid w:val="00A25FBC"/>
    <w:rsid w:val="00A264D9"/>
    <w:rsid w:val="00A2712E"/>
    <w:rsid w:val="00A33441"/>
    <w:rsid w:val="00A33F46"/>
    <w:rsid w:val="00A34BF7"/>
    <w:rsid w:val="00A34ED3"/>
    <w:rsid w:val="00A35AD7"/>
    <w:rsid w:val="00A37368"/>
    <w:rsid w:val="00A375A2"/>
    <w:rsid w:val="00A4072A"/>
    <w:rsid w:val="00A4357A"/>
    <w:rsid w:val="00A43C47"/>
    <w:rsid w:val="00A440E6"/>
    <w:rsid w:val="00A44A33"/>
    <w:rsid w:val="00A45902"/>
    <w:rsid w:val="00A467C1"/>
    <w:rsid w:val="00A468E9"/>
    <w:rsid w:val="00A470DF"/>
    <w:rsid w:val="00A505F9"/>
    <w:rsid w:val="00A50FD8"/>
    <w:rsid w:val="00A52362"/>
    <w:rsid w:val="00A52E96"/>
    <w:rsid w:val="00A53754"/>
    <w:rsid w:val="00A53836"/>
    <w:rsid w:val="00A544BF"/>
    <w:rsid w:val="00A544F7"/>
    <w:rsid w:val="00A55148"/>
    <w:rsid w:val="00A55894"/>
    <w:rsid w:val="00A56278"/>
    <w:rsid w:val="00A568A2"/>
    <w:rsid w:val="00A56F1D"/>
    <w:rsid w:val="00A57B2C"/>
    <w:rsid w:val="00A612D4"/>
    <w:rsid w:val="00A628B3"/>
    <w:rsid w:val="00A6296E"/>
    <w:rsid w:val="00A64952"/>
    <w:rsid w:val="00A65BDA"/>
    <w:rsid w:val="00A74A47"/>
    <w:rsid w:val="00A75F08"/>
    <w:rsid w:val="00A773AA"/>
    <w:rsid w:val="00A77839"/>
    <w:rsid w:val="00A77FCC"/>
    <w:rsid w:val="00A8064E"/>
    <w:rsid w:val="00A82359"/>
    <w:rsid w:val="00A82A44"/>
    <w:rsid w:val="00A83752"/>
    <w:rsid w:val="00A8438F"/>
    <w:rsid w:val="00A87545"/>
    <w:rsid w:val="00A87CB9"/>
    <w:rsid w:val="00A87D76"/>
    <w:rsid w:val="00A90FD6"/>
    <w:rsid w:val="00A9518E"/>
    <w:rsid w:val="00A953D6"/>
    <w:rsid w:val="00AA0373"/>
    <w:rsid w:val="00AA03A9"/>
    <w:rsid w:val="00AA16F7"/>
    <w:rsid w:val="00AA30B0"/>
    <w:rsid w:val="00AA3C38"/>
    <w:rsid w:val="00AA401F"/>
    <w:rsid w:val="00AA4279"/>
    <w:rsid w:val="00AA43A3"/>
    <w:rsid w:val="00AA5C2E"/>
    <w:rsid w:val="00AA5E76"/>
    <w:rsid w:val="00AA70AE"/>
    <w:rsid w:val="00AB07F5"/>
    <w:rsid w:val="00AB1386"/>
    <w:rsid w:val="00AB33AE"/>
    <w:rsid w:val="00AB33E3"/>
    <w:rsid w:val="00AB53E2"/>
    <w:rsid w:val="00AB5754"/>
    <w:rsid w:val="00AB5DA6"/>
    <w:rsid w:val="00AB7154"/>
    <w:rsid w:val="00AC10CB"/>
    <w:rsid w:val="00AC1F6B"/>
    <w:rsid w:val="00AC41CF"/>
    <w:rsid w:val="00AC4A50"/>
    <w:rsid w:val="00AC4B53"/>
    <w:rsid w:val="00AC4F3F"/>
    <w:rsid w:val="00AC529C"/>
    <w:rsid w:val="00AC6B13"/>
    <w:rsid w:val="00AC6E9B"/>
    <w:rsid w:val="00AD0DD8"/>
    <w:rsid w:val="00AD1394"/>
    <w:rsid w:val="00AD20CE"/>
    <w:rsid w:val="00AD2A91"/>
    <w:rsid w:val="00AD3BBF"/>
    <w:rsid w:val="00AD476B"/>
    <w:rsid w:val="00AD5BE9"/>
    <w:rsid w:val="00AD6D7E"/>
    <w:rsid w:val="00AE0960"/>
    <w:rsid w:val="00AE1592"/>
    <w:rsid w:val="00AE335D"/>
    <w:rsid w:val="00AE3FFE"/>
    <w:rsid w:val="00AE4025"/>
    <w:rsid w:val="00AE6EA0"/>
    <w:rsid w:val="00AF0216"/>
    <w:rsid w:val="00AF0F15"/>
    <w:rsid w:val="00AF11E3"/>
    <w:rsid w:val="00AF1435"/>
    <w:rsid w:val="00AF2808"/>
    <w:rsid w:val="00AF2B29"/>
    <w:rsid w:val="00AF32CC"/>
    <w:rsid w:val="00AF3937"/>
    <w:rsid w:val="00AF47B2"/>
    <w:rsid w:val="00AF49D5"/>
    <w:rsid w:val="00AF5526"/>
    <w:rsid w:val="00B006DC"/>
    <w:rsid w:val="00B01B03"/>
    <w:rsid w:val="00B03955"/>
    <w:rsid w:val="00B05942"/>
    <w:rsid w:val="00B07BDD"/>
    <w:rsid w:val="00B103E8"/>
    <w:rsid w:val="00B10419"/>
    <w:rsid w:val="00B107F3"/>
    <w:rsid w:val="00B122B4"/>
    <w:rsid w:val="00B12DD7"/>
    <w:rsid w:val="00B1348C"/>
    <w:rsid w:val="00B135DD"/>
    <w:rsid w:val="00B14B4E"/>
    <w:rsid w:val="00B17636"/>
    <w:rsid w:val="00B2154C"/>
    <w:rsid w:val="00B216C1"/>
    <w:rsid w:val="00B2256C"/>
    <w:rsid w:val="00B22DDB"/>
    <w:rsid w:val="00B2520F"/>
    <w:rsid w:val="00B26FAC"/>
    <w:rsid w:val="00B27057"/>
    <w:rsid w:val="00B27D6C"/>
    <w:rsid w:val="00B306C3"/>
    <w:rsid w:val="00B334CE"/>
    <w:rsid w:val="00B33550"/>
    <w:rsid w:val="00B34295"/>
    <w:rsid w:val="00B34393"/>
    <w:rsid w:val="00B36A3A"/>
    <w:rsid w:val="00B37E84"/>
    <w:rsid w:val="00B40485"/>
    <w:rsid w:val="00B404FF"/>
    <w:rsid w:val="00B4060D"/>
    <w:rsid w:val="00B408D1"/>
    <w:rsid w:val="00B415A3"/>
    <w:rsid w:val="00B42063"/>
    <w:rsid w:val="00B4299C"/>
    <w:rsid w:val="00B4322A"/>
    <w:rsid w:val="00B43706"/>
    <w:rsid w:val="00B43766"/>
    <w:rsid w:val="00B439E9"/>
    <w:rsid w:val="00B44306"/>
    <w:rsid w:val="00B452BA"/>
    <w:rsid w:val="00B51622"/>
    <w:rsid w:val="00B51FFE"/>
    <w:rsid w:val="00B5280D"/>
    <w:rsid w:val="00B547FF"/>
    <w:rsid w:val="00B554A3"/>
    <w:rsid w:val="00B55717"/>
    <w:rsid w:val="00B56019"/>
    <w:rsid w:val="00B5676C"/>
    <w:rsid w:val="00B57401"/>
    <w:rsid w:val="00B57AFA"/>
    <w:rsid w:val="00B61F33"/>
    <w:rsid w:val="00B643EC"/>
    <w:rsid w:val="00B6600C"/>
    <w:rsid w:val="00B66EE3"/>
    <w:rsid w:val="00B67F28"/>
    <w:rsid w:val="00B7043B"/>
    <w:rsid w:val="00B74913"/>
    <w:rsid w:val="00B750A3"/>
    <w:rsid w:val="00B760A3"/>
    <w:rsid w:val="00B76F6E"/>
    <w:rsid w:val="00B81131"/>
    <w:rsid w:val="00B814E8"/>
    <w:rsid w:val="00B81AAD"/>
    <w:rsid w:val="00B84CE8"/>
    <w:rsid w:val="00B84FFF"/>
    <w:rsid w:val="00B8614E"/>
    <w:rsid w:val="00B87CDF"/>
    <w:rsid w:val="00B91ACE"/>
    <w:rsid w:val="00B9238C"/>
    <w:rsid w:val="00B92AA0"/>
    <w:rsid w:val="00B93276"/>
    <w:rsid w:val="00B94323"/>
    <w:rsid w:val="00B9524C"/>
    <w:rsid w:val="00B95BC3"/>
    <w:rsid w:val="00B977A9"/>
    <w:rsid w:val="00B97EFD"/>
    <w:rsid w:val="00BA0A1D"/>
    <w:rsid w:val="00BA0ABC"/>
    <w:rsid w:val="00BA15CF"/>
    <w:rsid w:val="00BA3131"/>
    <w:rsid w:val="00BA3ECF"/>
    <w:rsid w:val="00BA51E2"/>
    <w:rsid w:val="00BA5307"/>
    <w:rsid w:val="00BA5310"/>
    <w:rsid w:val="00BA6663"/>
    <w:rsid w:val="00BA7490"/>
    <w:rsid w:val="00BB1CC0"/>
    <w:rsid w:val="00BB2887"/>
    <w:rsid w:val="00BB36E1"/>
    <w:rsid w:val="00BB5B42"/>
    <w:rsid w:val="00BB6C49"/>
    <w:rsid w:val="00BB787E"/>
    <w:rsid w:val="00BC08D3"/>
    <w:rsid w:val="00BC4BB0"/>
    <w:rsid w:val="00BC6021"/>
    <w:rsid w:val="00BC6337"/>
    <w:rsid w:val="00BD16A5"/>
    <w:rsid w:val="00BD19C7"/>
    <w:rsid w:val="00BD344C"/>
    <w:rsid w:val="00BD3F46"/>
    <w:rsid w:val="00BD5AF1"/>
    <w:rsid w:val="00BD6878"/>
    <w:rsid w:val="00BD6A0C"/>
    <w:rsid w:val="00BD7050"/>
    <w:rsid w:val="00BD7C5B"/>
    <w:rsid w:val="00BE0A10"/>
    <w:rsid w:val="00BE0C78"/>
    <w:rsid w:val="00BE39AE"/>
    <w:rsid w:val="00BE4493"/>
    <w:rsid w:val="00BE52F5"/>
    <w:rsid w:val="00BE5793"/>
    <w:rsid w:val="00BE5B3C"/>
    <w:rsid w:val="00BE67FC"/>
    <w:rsid w:val="00BF0BF8"/>
    <w:rsid w:val="00BF12A4"/>
    <w:rsid w:val="00BF21CF"/>
    <w:rsid w:val="00BF3089"/>
    <w:rsid w:val="00BF30D9"/>
    <w:rsid w:val="00BF39E8"/>
    <w:rsid w:val="00BF4F7E"/>
    <w:rsid w:val="00BF61D1"/>
    <w:rsid w:val="00BF78B3"/>
    <w:rsid w:val="00BF78C8"/>
    <w:rsid w:val="00BF7CC6"/>
    <w:rsid w:val="00C001BE"/>
    <w:rsid w:val="00C0205B"/>
    <w:rsid w:val="00C030E8"/>
    <w:rsid w:val="00C042EC"/>
    <w:rsid w:val="00C04F15"/>
    <w:rsid w:val="00C06C67"/>
    <w:rsid w:val="00C10604"/>
    <w:rsid w:val="00C10FAE"/>
    <w:rsid w:val="00C11C2B"/>
    <w:rsid w:val="00C11C7B"/>
    <w:rsid w:val="00C123A6"/>
    <w:rsid w:val="00C123B7"/>
    <w:rsid w:val="00C137F5"/>
    <w:rsid w:val="00C139A8"/>
    <w:rsid w:val="00C13AB6"/>
    <w:rsid w:val="00C1482C"/>
    <w:rsid w:val="00C1592E"/>
    <w:rsid w:val="00C17D01"/>
    <w:rsid w:val="00C23A28"/>
    <w:rsid w:val="00C2506F"/>
    <w:rsid w:val="00C2528F"/>
    <w:rsid w:val="00C30889"/>
    <w:rsid w:val="00C30BDC"/>
    <w:rsid w:val="00C3208B"/>
    <w:rsid w:val="00C32128"/>
    <w:rsid w:val="00C32A07"/>
    <w:rsid w:val="00C36709"/>
    <w:rsid w:val="00C37B72"/>
    <w:rsid w:val="00C41C7A"/>
    <w:rsid w:val="00C4226D"/>
    <w:rsid w:val="00C42E23"/>
    <w:rsid w:val="00C430A7"/>
    <w:rsid w:val="00C436C7"/>
    <w:rsid w:val="00C43E0A"/>
    <w:rsid w:val="00C441F1"/>
    <w:rsid w:val="00C4525E"/>
    <w:rsid w:val="00C464F6"/>
    <w:rsid w:val="00C46644"/>
    <w:rsid w:val="00C47203"/>
    <w:rsid w:val="00C51721"/>
    <w:rsid w:val="00C51EB7"/>
    <w:rsid w:val="00C6144D"/>
    <w:rsid w:val="00C62585"/>
    <w:rsid w:val="00C64AE7"/>
    <w:rsid w:val="00C65C1B"/>
    <w:rsid w:val="00C66171"/>
    <w:rsid w:val="00C66320"/>
    <w:rsid w:val="00C67ABA"/>
    <w:rsid w:val="00C701D1"/>
    <w:rsid w:val="00C73918"/>
    <w:rsid w:val="00C82483"/>
    <w:rsid w:val="00C83F24"/>
    <w:rsid w:val="00C843F1"/>
    <w:rsid w:val="00C84744"/>
    <w:rsid w:val="00C87AAB"/>
    <w:rsid w:val="00C9128F"/>
    <w:rsid w:val="00C91ED1"/>
    <w:rsid w:val="00C92B19"/>
    <w:rsid w:val="00C940B5"/>
    <w:rsid w:val="00C94455"/>
    <w:rsid w:val="00C949BA"/>
    <w:rsid w:val="00C9534D"/>
    <w:rsid w:val="00C97F8F"/>
    <w:rsid w:val="00CA0B3F"/>
    <w:rsid w:val="00CA1F38"/>
    <w:rsid w:val="00CA262F"/>
    <w:rsid w:val="00CA2854"/>
    <w:rsid w:val="00CA3713"/>
    <w:rsid w:val="00CA3AFC"/>
    <w:rsid w:val="00CA4330"/>
    <w:rsid w:val="00CA51A6"/>
    <w:rsid w:val="00CA5DDB"/>
    <w:rsid w:val="00CA7659"/>
    <w:rsid w:val="00CA7C7E"/>
    <w:rsid w:val="00CB01FC"/>
    <w:rsid w:val="00CB1150"/>
    <w:rsid w:val="00CB2C8E"/>
    <w:rsid w:val="00CB42E9"/>
    <w:rsid w:val="00CB4849"/>
    <w:rsid w:val="00CB4869"/>
    <w:rsid w:val="00CB5748"/>
    <w:rsid w:val="00CB579F"/>
    <w:rsid w:val="00CB5E11"/>
    <w:rsid w:val="00CB63DD"/>
    <w:rsid w:val="00CB65B5"/>
    <w:rsid w:val="00CB71AC"/>
    <w:rsid w:val="00CC10F8"/>
    <w:rsid w:val="00CC279D"/>
    <w:rsid w:val="00CC2A13"/>
    <w:rsid w:val="00CC2A4F"/>
    <w:rsid w:val="00CC4227"/>
    <w:rsid w:val="00CC5D10"/>
    <w:rsid w:val="00CC738A"/>
    <w:rsid w:val="00CD15B6"/>
    <w:rsid w:val="00CD2BD4"/>
    <w:rsid w:val="00CD46B5"/>
    <w:rsid w:val="00CD5131"/>
    <w:rsid w:val="00CD5348"/>
    <w:rsid w:val="00CD6B38"/>
    <w:rsid w:val="00CD6C2F"/>
    <w:rsid w:val="00CD78C7"/>
    <w:rsid w:val="00CD7D0F"/>
    <w:rsid w:val="00CE12A0"/>
    <w:rsid w:val="00CE1A58"/>
    <w:rsid w:val="00CE1DA7"/>
    <w:rsid w:val="00CE583E"/>
    <w:rsid w:val="00CE6DCD"/>
    <w:rsid w:val="00CE7137"/>
    <w:rsid w:val="00CE76BE"/>
    <w:rsid w:val="00CF4065"/>
    <w:rsid w:val="00CF7143"/>
    <w:rsid w:val="00CF7BBC"/>
    <w:rsid w:val="00D00E1E"/>
    <w:rsid w:val="00D03DD0"/>
    <w:rsid w:val="00D04380"/>
    <w:rsid w:val="00D04F8B"/>
    <w:rsid w:val="00D050B0"/>
    <w:rsid w:val="00D06505"/>
    <w:rsid w:val="00D07B86"/>
    <w:rsid w:val="00D11511"/>
    <w:rsid w:val="00D115A5"/>
    <w:rsid w:val="00D13F04"/>
    <w:rsid w:val="00D1422D"/>
    <w:rsid w:val="00D14CAE"/>
    <w:rsid w:val="00D16445"/>
    <w:rsid w:val="00D17E34"/>
    <w:rsid w:val="00D20051"/>
    <w:rsid w:val="00D239DE"/>
    <w:rsid w:val="00D26908"/>
    <w:rsid w:val="00D26B53"/>
    <w:rsid w:val="00D26F3D"/>
    <w:rsid w:val="00D270B5"/>
    <w:rsid w:val="00D30423"/>
    <w:rsid w:val="00D31FD8"/>
    <w:rsid w:val="00D334E7"/>
    <w:rsid w:val="00D350F3"/>
    <w:rsid w:val="00D351FE"/>
    <w:rsid w:val="00D3596E"/>
    <w:rsid w:val="00D35FB0"/>
    <w:rsid w:val="00D378D9"/>
    <w:rsid w:val="00D432EB"/>
    <w:rsid w:val="00D455B9"/>
    <w:rsid w:val="00D458AC"/>
    <w:rsid w:val="00D47675"/>
    <w:rsid w:val="00D50B4C"/>
    <w:rsid w:val="00D51AC6"/>
    <w:rsid w:val="00D51EB4"/>
    <w:rsid w:val="00D5240D"/>
    <w:rsid w:val="00D5336D"/>
    <w:rsid w:val="00D5379F"/>
    <w:rsid w:val="00D5563B"/>
    <w:rsid w:val="00D60285"/>
    <w:rsid w:val="00D60623"/>
    <w:rsid w:val="00D6200C"/>
    <w:rsid w:val="00D635CD"/>
    <w:rsid w:val="00D6474F"/>
    <w:rsid w:val="00D64AD3"/>
    <w:rsid w:val="00D65E9C"/>
    <w:rsid w:val="00D668F9"/>
    <w:rsid w:val="00D67089"/>
    <w:rsid w:val="00D670A8"/>
    <w:rsid w:val="00D67225"/>
    <w:rsid w:val="00D70B18"/>
    <w:rsid w:val="00D710E7"/>
    <w:rsid w:val="00D72A9F"/>
    <w:rsid w:val="00D73059"/>
    <w:rsid w:val="00D73A1E"/>
    <w:rsid w:val="00D73F9E"/>
    <w:rsid w:val="00D74907"/>
    <w:rsid w:val="00D749BD"/>
    <w:rsid w:val="00D74F23"/>
    <w:rsid w:val="00D750B3"/>
    <w:rsid w:val="00D77078"/>
    <w:rsid w:val="00D772BB"/>
    <w:rsid w:val="00D80C4F"/>
    <w:rsid w:val="00D813A1"/>
    <w:rsid w:val="00D814E2"/>
    <w:rsid w:val="00D81E8B"/>
    <w:rsid w:val="00D857C5"/>
    <w:rsid w:val="00D86746"/>
    <w:rsid w:val="00D8712C"/>
    <w:rsid w:val="00D873E4"/>
    <w:rsid w:val="00D90142"/>
    <w:rsid w:val="00D904A4"/>
    <w:rsid w:val="00D9101F"/>
    <w:rsid w:val="00D91B36"/>
    <w:rsid w:val="00D942B5"/>
    <w:rsid w:val="00D9546D"/>
    <w:rsid w:val="00DA1BE1"/>
    <w:rsid w:val="00DA417B"/>
    <w:rsid w:val="00DA4F3C"/>
    <w:rsid w:val="00DA5226"/>
    <w:rsid w:val="00DA63EE"/>
    <w:rsid w:val="00DA65E5"/>
    <w:rsid w:val="00DA666F"/>
    <w:rsid w:val="00DA70C2"/>
    <w:rsid w:val="00DB03F0"/>
    <w:rsid w:val="00DB15A7"/>
    <w:rsid w:val="00DB3CC6"/>
    <w:rsid w:val="00DB3DDF"/>
    <w:rsid w:val="00DC0865"/>
    <w:rsid w:val="00DC0A5A"/>
    <w:rsid w:val="00DC3543"/>
    <w:rsid w:val="00DC4C35"/>
    <w:rsid w:val="00DC6CBD"/>
    <w:rsid w:val="00DD0DF4"/>
    <w:rsid w:val="00DD1480"/>
    <w:rsid w:val="00DD1835"/>
    <w:rsid w:val="00DD21B6"/>
    <w:rsid w:val="00DD6795"/>
    <w:rsid w:val="00DD73AD"/>
    <w:rsid w:val="00DD7678"/>
    <w:rsid w:val="00DE23FB"/>
    <w:rsid w:val="00DE3A6B"/>
    <w:rsid w:val="00DE3F85"/>
    <w:rsid w:val="00DE444C"/>
    <w:rsid w:val="00DE7E0B"/>
    <w:rsid w:val="00DF060C"/>
    <w:rsid w:val="00DF5DE3"/>
    <w:rsid w:val="00DF77AC"/>
    <w:rsid w:val="00E012D2"/>
    <w:rsid w:val="00E02428"/>
    <w:rsid w:val="00E02F3E"/>
    <w:rsid w:val="00E10EA0"/>
    <w:rsid w:val="00E1156F"/>
    <w:rsid w:val="00E118C6"/>
    <w:rsid w:val="00E11A29"/>
    <w:rsid w:val="00E12913"/>
    <w:rsid w:val="00E13E55"/>
    <w:rsid w:val="00E147B0"/>
    <w:rsid w:val="00E1572E"/>
    <w:rsid w:val="00E15D12"/>
    <w:rsid w:val="00E166BB"/>
    <w:rsid w:val="00E16CE0"/>
    <w:rsid w:val="00E20A8A"/>
    <w:rsid w:val="00E2324D"/>
    <w:rsid w:val="00E242E3"/>
    <w:rsid w:val="00E253B7"/>
    <w:rsid w:val="00E2603A"/>
    <w:rsid w:val="00E2650B"/>
    <w:rsid w:val="00E26BD0"/>
    <w:rsid w:val="00E2723B"/>
    <w:rsid w:val="00E275E0"/>
    <w:rsid w:val="00E27825"/>
    <w:rsid w:val="00E27B56"/>
    <w:rsid w:val="00E300E7"/>
    <w:rsid w:val="00E3256A"/>
    <w:rsid w:val="00E3325E"/>
    <w:rsid w:val="00E365FA"/>
    <w:rsid w:val="00E37485"/>
    <w:rsid w:val="00E3798D"/>
    <w:rsid w:val="00E40439"/>
    <w:rsid w:val="00E40878"/>
    <w:rsid w:val="00E427FE"/>
    <w:rsid w:val="00E500AA"/>
    <w:rsid w:val="00E513AF"/>
    <w:rsid w:val="00E516A3"/>
    <w:rsid w:val="00E51AE3"/>
    <w:rsid w:val="00E51F0A"/>
    <w:rsid w:val="00E52837"/>
    <w:rsid w:val="00E55FD4"/>
    <w:rsid w:val="00E56E3B"/>
    <w:rsid w:val="00E6210A"/>
    <w:rsid w:val="00E6217B"/>
    <w:rsid w:val="00E62336"/>
    <w:rsid w:val="00E64FB1"/>
    <w:rsid w:val="00E65652"/>
    <w:rsid w:val="00E7060A"/>
    <w:rsid w:val="00E71197"/>
    <w:rsid w:val="00E7168F"/>
    <w:rsid w:val="00E73F20"/>
    <w:rsid w:val="00E74614"/>
    <w:rsid w:val="00E74D1A"/>
    <w:rsid w:val="00E773F8"/>
    <w:rsid w:val="00E77B24"/>
    <w:rsid w:val="00E77CE4"/>
    <w:rsid w:val="00E80F1D"/>
    <w:rsid w:val="00E81FC9"/>
    <w:rsid w:val="00E83D31"/>
    <w:rsid w:val="00E84CE6"/>
    <w:rsid w:val="00E85095"/>
    <w:rsid w:val="00E907A2"/>
    <w:rsid w:val="00E91B4E"/>
    <w:rsid w:val="00E91C76"/>
    <w:rsid w:val="00E91DCB"/>
    <w:rsid w:val="00E925E4"/>
    <w:rsid w:val="00E940C8"/>
    <w:rsid w:val="00E9426F"/>
    <w:rsid w:val="00E9449F"/>
    <w:rsid w:val="00E94B34"/>
    <w:rsid w:val="00E97311"/>
    <w:rsid w:val="00EA1D2A"/>
    <w:rsid w:val="00EA2F66"/>
    <w:rsid w:val="00EA4C64"/>
    <w:rsid w:val="00EA5076"/>
    <w:rsid w:val="00EA6121"/>
    <w:rsid w:val="00EB13AF"/>
    <w:rsid w:val="00EB1EFE"/>
    <w:rsid w:val="00EB272F"/>
    <w:rsid w:val="00EB2F27"/>
    <w:rsid w:val="00EB4B57"/>
    <w:rsid w:val="00EB593E"/>
    <w:rsid w:val="00EB5A4F"/>
    <w:rsid w:val="00EB5C61"/>
    <w:rsid w:val="00EB5DC6"/>
    <w:rsid w:val="00EB6423"/>
    <w:rsid w:val="00EB7A2C"/>
    <w:rsid w:val="00EB7BB3"/>
    <w:rsid w:val="00EC02BC"/>
    <w:rsid w:val="00EC2404"/>
    <w:rsid w:val="00EC337A"/>
    <w:rsid w:val="00EC5474"/>
    <w:rsid w:val="00EC5715"/>
    <w:rsid w:val="00EC6E28"/>
    <w:rsid w:val="00ED018C"/>
    <w:rsid w:val="00ED1731"/>
    <w:rsid w:val="00ED32C4"/>
    <w:rsid w:val="00ED33E2"/>
    <w:rsid w:val="00ED43B5"/>
    <w:rsid w:val="00ED4661"/>
    <w:rsid w:val="00ED65CC"/>
    <w:rsid w:val="00EE4712"/>
    <w:rsid w:val="00EE540E"/>
    <w:rsid w:val="00EE780B"/>
    <w:rsid w:val="00EF009C"/>
    <w:rsid w:val="00EF06DE"/>
    <w:rsid w:val="00EF20F2"/>
    <w:rsid w:val="00EF43B9"/>
    <w:rsid w:val="00EF4ADB"/>
    <w:rsid w:val="00EF6067"/>
    <w:rsid w:val="00EF63AE"/>
    <w:rsid w:val="00EF6E80"/>
    <w:rsid w:val="00EF7B7D"/>
    <w:rsid w:val="00F0095E"/>
    <w:rsid w:val="00F01EC6"/>
    <w:rsid w:val="00F0399A"/>
    <w:rsid w:val="00F04117"/>
    <w:rsid w:val="00F05C6D"/>
    <w:rsid w:val="00F06189"/>
    <w:rsid w:val="00F076FA"/>
    <w:rsid w:val="00F10CA6"/>
    <w:rsid w:val="00F121A5"/>
    <w:rsid w:val="00F133F4"/>
    <w:rsid w:val="00F136E2"/>
    <w:rsid w:val="00F143D0"/>
    <w:rsid w:val="00F2072C"/>
    <w:rsid w:val="00F21875"/>
    <w:rsid w:val="00F21F44"/>
    <w:rsid w:val="00F22185"/>
    <w:rsid w:val="00F226EF"/>
    <w:rsid w:val="00F2348F"/>
    <w:rsid w:val="00F2499D"/>
    <w:rsid w:val="00F26C7D"/>
    <w:rsid w:val="00F27501"/>
    <w:rsid w:val="00F2753B"/>
    <w:rsid w:val="00F335CA"/>
    <w:rsid w:val="00F34966"/>
    <w:rsid w:val="00F34C35"/>
    <w:rsid w:val="00F35050"/>
    <w:rsid w:val="00F353EF"/>
    <w:rsid w:val="00F35FE7"/>
    <w:rsid w:val="00F3755D"/>
    <w:rsid w:val="00F37A50"/>
    <w:rsid w:val="00F37E3A"/>
    <w:rsid w:val="00F40AAC"/>
    <w:rsid w:val="00F40E44"/>
    <w:rsid w:val="00F41C15"/>
    <w:rsid w:val="00F41DD7"/>
    <w:rsid w:val="00F437E3"/>
    <w:rsid w:val="00F43DF5"/>
    <w:rsid w:val="00F448C0"/>
    <w:rsid w:val="00F44AFB"/>
    <w:rsid w:val="00F45F97"/>
    <w:rsid w:val="00F46536"/>
    <w:rsid w:val="00F46BE7"/>
    <w:rsid w:val="00F46F0A"/>
    <w:rsid w:val="00F47943"/>
    <w:rsid w:val="00F47DFB"/>
    <w:rsid w:val="00F47FCB"/>
    <w:rsid w:val="00F52250"/>
    <w:rsid w:val="00F52434"/>
    <w:rsid w:val="00F536DD"/>
    <w:rsid w:val="00F53E64"/>
    <w:rsid w:val="00F55804"/>
    <w:rsid w:val="00F55E5A"/>
    <w:rsid w:val="00F55F33"/>
    <w:rsid w:val="00F56C80"/>
    <w:rsid w:val="00F56D4F"/>
    <w:rsid w:val="00F57258"/>
    <w:rsid w:val="00F60075"/>
    <w:rsid w:val="00F620DE"/>
    <w:rsid w:val="00F623CB"/>
    <w:rsid w:val="00F6337B"/>
    <w:rsid w:val="00F66F89"/>
    <w:rsid w:val="00F67F39"/>
    <w:rsid w:val="00F70112"/>
    <w:rsid w:val="00F7155A"/>
    <w:rsid w:val="00F742F6"/>
    <w:rsid w:val="00F76CFF"/>
    <w:rsid w:val="00F812F6"/>
    <w:rsid w:val="00F81AFD"/>
    <w:rsid w:val="00F83146"/>
    <w:rsid w:val="00F83B6F"/>
    <w:rsid w:val="00F844AF"/>
    <w:rsid w:val="00F85194"/>
    <w:rsid w:val="00F85A5A"/>
    <w:rsid w:val="00F87EF3"/>
    <w:rsid w:val="00F90154"/>
    <w:rsid w:val="00F9075F"/>
    <w:rsid w:val="00F90CAF"/>
    <w:rsid w:val="00F9224F"/>
    <w:rsid w:val="00F92B6B"/>
    <w:rsid w:val="00F92CD7"/>
    <w:rsid w:val="00F94B46"/>
    <w:rsid w:val="00F95433"/>
    <w:rsid w:val="00F965A5"/>
    <w:rsid w:val="00FA0D35"/>
    <w:rsid w:val="00FA1522"/>
    <w:rsid w:val="00FA29D7"/>
    <w:rsid w:val="00FA35AB"/>
    <w:rsid w:val="00FA5C6C"/>
    <w:rsid w:val="00FA6BEB"/>
    <w:rsid w:val="00FA6CB9"/>
    <w:rsid w:val="00FA7CEB"/>
    <w:rsid w:val="00FB2ADB"/>
    <w:rsid w:val="00FB37FD"/>
    <w:rsid w:val="00FB402D"/>
    <w:rsid w:val="00FB480E"/>
    <w:rsid w:val="00FB6025"/>
    <w:rsid w:val="00FB6F5E"/>
    <w:rsid w:val="00FC10F9"/>
    <w:rsid w:val="00FC12ED"/>
    <w:rsid w:val="00FC215F"/>
    <w:rsid w:val="00FC2BAE"/>
    <w:rsid w:val="00FC3047"/>
    <w:rsid w:val="00FC5B8B"/>
    <w:rsid w:val="00FC720C"/>
    <w:rsid w:val="00FC72F5"/>
    <w:rsid w:val="00FC7D47"/>
    <w:rsid w:val="00FC7EB3"/>
    <w:rsid w:val="00FD06FF"/>
    <w:rsid w:val="00FD30CC"/>
    <w:rsid w:val="00FD43D2"/>
    <w:rsid w:val="00FD7DBF"/>
    <w:rsid w:val="00FD7F8D"/>
    <w:rsid w:val="00FE31C3"/>
    <w:rsid w:val="00FE337C"/>
    <w:rsid w:val="00FE46F7"/>
    <w:rsid w:val="00FE4CFA"/>
    <w:rsid w:val="00FE5187"/>
    <w:rsid w:val="00FF33ED"/>
    <w:rsid w:val="00FF4383"/>
    <w:rsid w:val="00FF4932"/>
    <w:rsid w:val="00FF5D7D"/>
    <w:rsid w:val="00FF6B19"/>
    <w:rsid w:val="00FF6ED8"/>
  </w:rsids>
  <m:mathPr>
    <m:mathFont m:val="Cambria Math"/>
    <m:brkBin m:val="before"/>
    <m:brkBinSub m:val="--"/>
    <m:smallFrac/>
    <m:dispDef/>
    <m:lMargin m:val="0"/>
    <m:rMargin m:val="0"/>
    <m:defJc m:val="centerGroup"/>
    <m:wrapIndent m:val="1440"/>
    <m:intLim m:val="subSup"/>
    <m:naryLim m:val="undOvr"/>
  </m:mathPr>
  <w:themeFontLang w:val="en-GB" w:eastAsia="zh-CN" w:bidi="yi-He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3212]"/>
    </o:shapedefaults>
    <o:shapelayout v:ext="edit">
      <o:idmap v:ext="edit" data="2"/>
    </o:shapelayout>
  </w:shapeDefaults>
  <w:decimalSymbol w:val="."/>
  <w:listSeparator w:val=","/>
  <w14:docId w14:val="63EBC4B8"/>
  <w15:docId w15:val="{0A7ED44D-3C9B-428E-8C5A-4DD093266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72A"/>
  </w:style>
  <w:style w:type="paragraph" w:styleId="Heading1">
    <w:name w:val="heading 1"/>
    <w:basedOn w:val="Normal"/>
    <w:next w:val="Normal"/>
    <w:link w:val="Heading1Char"/>
    <w:uiPriority w:val="9"/>
    <w:qFormat/>
    <w:rsid w:val="007E1B80"/>
    <w:pPr>
      <w:outlineLvl w:val="0"/>
    </w:pPr>
    <w:rPr>
      <w:rFonts w:ascii="Calibri" w:hAnsi="Calibri"/>
      <w:b/>
      <w:color w:val="CC006A"/>
      <w:sz w:val="28"/>
      <w:szCs w:val="28"/>
    </w:rPr>
  </w:style>
  <w:style w:type="paragraph" w:styleId="Heading2">
    <w:name w:val="heading 2"/>
    <w:basedOn w:val="Normal"/>
    <w:next w:val="Normal"/>
    <w:link w:val="Heading2Char"/>
    <w:unhideWhenUsed/>
    <w:qFormat/>
    <w:rsid w:val="0076495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442F8"/>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5B6346"/>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7413FD"/>
    <w:pPr>
      <w:keepNext/>
      <w:keepLines/>
      <w:spacing w:before="200"/>
      <w:outlineLvl w:val="4"/>
    </w:pPr>
    <w:rPr>
      <w:rFonts w:asciiTheme="majorHAnsi" w:eastAsiaTheme="majorEastAsia" w:hAnsiTheme="majorHAnsi" w:cstheme="majorBidi"/>
      <w:color w:val="243F60" w:themeColor="accent1" w:themeShade="7F"/>
      <w:sz w:val="22"/>
      <w:szCs w:val="22"/>
      <w:lang w:val="en-GB"/>
    </w:rPr>
  </w:style>
  <w:style w:type="paragraph" w:styleId="Heading6">
    <w:name w:val="heading 6"/>
    <w:basedOn w:val="Normal"/>
    <w:next w:val="Normal"/>
    <w:link w:val="Heading6Char"/>
    <w:uiPriority w:val="9"/>
    <w:semiHidden/>
    <w:unhideWhenUsed/>
    <w:qFormat/>
    <w:rsid w:val="00EA612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B80"/>
    <w:rPr>
      <w:rFonts w:ascii="Calibri" w:hAnsi="Calibri"/>
      <w:b/>
      <w:color w:val="CC006A"/>
      <w:sz w:val="28"/>
      <w:szCs w:val="28"/>
    </w:rPr>
  </w:style>
  <w:style w:type="character" w:customStyle="1" w:styleId="Heading2Char">
    <w:name w:val="Heading 2 Char"/>
    <w:basedOn w:val="DefaultParagraphFont"/>
    <w:link w:val="Heading2"/>
    <w:rsid w:val="00764950"/>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semiHidden/>
    <w:rsid w:val="005B634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semiHidden/>
    <w:rsid w:val="007413FD"/>
    <w:rPr>
      <w:rFonts w:asciiTheme="majorHAnsi" w:eastAsiaTheme="majorEastAsia" w:hAnsiTheme="majorHAnsi" w:cstheme="majorBidi"/>
      <w:color w:val="243F60" w:themeColor="accent1" w:themeShade="7F"/>
      <w:sz w:val="22"/>
      <w:szCs w:val="22"/>
      <w:lang w:val="en-GB"/>
    </w:rPr>
  </w:style>
  <w:style w:type="character" w:customStyle="1" w:styleId="Heading6Char">
    <w:name w:val="Heading 6 Char"/>
    <w:basedOn w:val="DefaultParagraphFont"/>
    <w:link w:val="Heading6"/>
    <w:uiPriority w:val="9"/>
    <w:semiHidden/>
    <w:rsid w:val="00EA6121"/>
    <w:rPr>
      <w:rFonts w:asciiTheme="majorHAnsi" w:eastAsiaTheme="majorEastAsia" w:hAnsiTheme="majorHAnsi" w:cstheme="majorBidi"/>
      <w:i/>
      <w:iCs/>
      <w:color w:val="243F60" w:themeColor="accent1" w:themeShade="7F"/>
    </w:rPr>
  </w:style>
  <w:style w:type="paragraph" w:styleId="Header">
    <w:name w:val="header"/>
    <w:basedOn w:val="Normal"/>
    <w:link w:val="HeaderChar"/>
    <w:unhideWhenUsed/>
    <w:rsid w:val="006F3190"/>
    <w:pPr>
      <w:tabs>
        <w:tab w:val="center" w:pos="4320"/>
        <w:tab w:val="right" w:pos="8640"/>
      </w:tabs>
    </w:pPr>
  </w:style>
  <w:style w:type="character" w:customStyle="1" w:styleId="HeaderChar">
    <w:name w:val="Header Char"/>
    <w:basedOn w:val="DefaultParagraphFont"/>
    <w:link w:val="Header"/>
    <w:rsid w:val="006F3190"/>
  </w:style>
  <w:style w:type="paragraph" w:styleId="Footer">
    <w:name w:val="footer"/>
    <w:basedOn w:val="Normal"/>
    <w:link w:val="FooterChar"/>
    <w:uiPriority w:val="99"/>
    <w:unhideWhenUsed/>
    <w:rsid w:val="006F3190"/>
    <w:pPr>
      <w:tabs>
        <w:tab w:val="center" w:pos="4320"/>
        <w:tab w:val="right" w:pos="8640"/>
      </w:tabs>
    </w:pPr>
  </w:style>
  <w:style w:type="character" w:customStyle="1" w:styleId="FooterChar">
    <w:name w:val="Footer Char"/>
    <w:basedOn w:val="DefaultParagraphFont"/>
    <w:link w:val="Footer"/>
    <w:uiPriority w:val="99"/>
    <w:rsid w:val="006F3190"/>
  </w:style>
  <w:style w:type="paragraph" w:styleId="BalloonText">
    <w:name w:val="Balloon Text"/>
    <w:basedOn w:val="Normal"/>
    <w:link w:val="BalloonTextChar"/>
    <w:uiPriority w:val="99"/>
    <w:semiHidden/>
    <w:unhideWhenUsed/>
    <w:rsid w:val="00F92B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2B6B"/>
    <w:rPr>
      <w:rFonts w:ascii="Lucida Grande" w:hAnsi="Lucida Grande" w:cs="Lucida Grande"/>
      <w:sz w:val="18"/>
      <w:szCs w:val="18"/>
    </w:rPr>
  </w:style>
  <w:style w:type="paragraph" w:styleId="TOC1">
    <w:name w:val="toc 1"/>
    <w:basedOn w:val="Normal"/>
    <w:next w:val="Normal"/>
    <w:autoRedefine/>
    <w:uiPriority w:val="39"/>
    <w:unhideWhenUsed/>
    <w:rsid w:val="00B2154C"/>
    <w:pPr>
      <w:spacing w:after="100"/>
    </w:pPr>
  </w:style>
  <w:style w:type="character" w:styleId="Hyperlink">
    <w:name w:val="Hyperlink"/>
    <w:basedOn w:val="DefaultParagraphFont"/>
    <w:uiPriority w:val="99"/>
    <w:unhideWhenUsed/>
    <w:rsid w:val="00B2154C"/>
    <w:rPr>
      <w:color w:val="0000FF" w:themeColor="hyperlink"/>
      <w:u w:val="single"/>
    </w:rPr>
  </w:style>
  <w:style w:type="paragraph" w:styleId="ListParagraph">
    <w:name w:val="List Paragraph"/>
    <w:basedOn w:val="Normal"/>
    <w:uiPriority w:val="34"/>
    <w:qFormat/>
    <w:rsid w:val="001107BC"/>
    <w:pPr>
      <w:ind w:left="720"/>
      <w:contextualSpacing/>
    </w:pPr>
  </w:style>
  <w:style w:type="table" w:styleId="LightShading-Accent5">
    <w:name w:val="Light Shading Accent 5"/>
    <w:basedOn w:val="TableNormal"/>
    <w:uiPriority w:val="60"/>
    <w:rsid w:val="00996EE5"/>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Bullet">
    <w:name w:val="List Bullet"/>
    <w:basedOn w:val="Normal"/>
    <w:uiPriority w:val="1"/>
    <w:qFormat/>
    <w:rsid w:val="0000530F"/>
    <w:pPr>
      <w:numPr>
        <w:numId w:val="1"/>
      </w:numPr>
      <w:spacing w:after="60" w:line="280" w:lineRule="atLeast"/>
      <w:contextualSpacing/>
    </w:pPr>
    <w:rPr>
      <w:rFonts w:ascii="Garamond" w:eastAsiaTheme="minorHAnsi" w:hAnsi="Garamond"/>
      <w:color w:val="000000" w:themeColor="text1"/>
      <w:szCs w:val="22"/>
      <w:lang w:val="en-GB"/>
    </w:rPr>
  </w:style>
  <w:style w:type="paragraph" w:styleId="FootnoteText">
    <w:name w:val="footnote text"/>
    <w:basedOn w:val="Normal"/>
    <w:link w:val="FootnoteTextChar"/>
    <w:unhideWhenUsed/>
    <w:rsid w:val="0000530F"/>
    <w:rPr>
      <w:rFonts w:ascii="Arial" w:eastAsiaTheme="minorHAnsi" w:hAnsi="Arial"/>
      <w:sz w:val="16"/>
      <w:szCs w:val="20"/>
      <w:lang w:val="en-GB"/>
    </w:rPr>
  </w:style>
  <w:style w:type="character" w:customStyle="1" w:styleId="FootnoteTextChar">
    <w:name w:val="Footnote Text Char"/>
    <w:basedOn w:val="DefaultParagraphFont"/>
    <w:link w:val="FootnoteText"/>
    <w:rsid w:val="0000530F"/>
    <w:rPr>
      <w:rFonts w:ascii="Arial" w:eastAsiaTheme="minorHAnsi" w:hAnsi="Arial"/>
      <w:sz w:val="16"/>
      <w:szCs w:val="20"/>
      <w:lang w:val="en-GB"/>
    </w:rPr>
  </w:style>
  <w:style w:type="character" w:styleId="FootnoteReference">
    <w:name w:val="footnote reference"/>
    <w:basedOn w:val="DefaultParagraphFont"/>
    <w:unhideWhenUsed/>
    <w:rsid w:val="0000530F"/>
    <w:rPr>
      <w:vertAlign w:val="superscript"/>
    </w:rPr>
  </w:style>
  <w:style w:type="character" w:styleId="Emphasis">
    <w:name w:val="Emphasis"/>
    <w:basedOn w:val="DefaultParagraphFont"/>
    <w:uiPriority w:val="20"/>
    <w:qFormat/>
    <w:rsid w:val="0000530F"/>
    <w:rPr>
      <w:i/>
      <w:iCs/>
    </w:rPr>
  </w:style>
  <w:style w:type="character" w:styleId="CommentReference">
    <w:name w:val="annotation reference"/>
    <w:basedOn w:val="DefaultParagraphFont"/>
    <w:uiPriority w:val="99"/>
    <w:semiHidden/>
    <w:unhideWhenUsed/>
    <w:rsid w:val="002E55D0"/>
    <w:rPr>
      <w:sz w:val="16"/>
      <w:szCs w:val="16"/>
    </w:rPr>
  </w:style>
  <w:style w:type="paragraph" w:styleId="CommentText">
    <w:name w:val="annotation text"/>
    <w:basedOn w:val="Normal"/>
    <w:link w:val="CommentTextChar"/>
    <w:uiPriority w:val="99"/>
    <w:semiHidden/>
    <w:unhideWhenUsed/>
    <w:rsid w:val="002E55D0"/>
    <w:rPr>
      <w:rFonts w:eastAsiaTheme="minorHAnsi"/>
      <w:sz w:val="20"/>
      <w:szCs w:val="20"/>
      <w:lang w:val="en-GB"/>
    </w:rPr>
  </w:style>
  <w:style w:type="character" w:customStyle="1" w:styleId="CommentTextChar">
    <w:name w:val="Comment Text Char"/>
    <w:basedOn w:val="DefaultParagraphFont"/>
    <w:link w:val="CommentText"/>
    <w:uiPriority w:val="99"/>
    <w:semiHidden/>
    <w:rsid w:val="002E55D0"/>
    <w:rPr>
      <w:rFonts w:eastAsiaTheme="minorHAnsi"/>
      <w:sz w:val="20"/>
      <w:szCs w:val="20"/>
      <w:lang w:val="en-GB"/>
    </w:rPr>
  </w:style>
  <w:style w:type="character" w:customStyle="1" w:styleId="apple-style-span">
    <w:name w:val="apple-style-span"/>
    <w:basedOn w:val="DefaultParagraphFont"/>
    <w:rsid w:val="002E55D0"/>
  </w:style>
  <w:style w:type="paragraph" w:styleId="CommentSubject">
    <w:name w:val="annotation subject"/>
    <w:basedOn w:val="CommentText"/>
    <w:next w:val="CommentText"/>
    <w:link w:val="CommentSubjectChar"/>
    <w:uiPriority w:val="99"/>
    <w:semiHidden/>
    <w:unhideWhenUsed/>
    <w:rsid w:val="0069374D"/>
    <w:rPr>
      <w:rFonts w:eastAsiaTheme="minorEastAsia"/>
      <w:b/>
      <w:bCs/>
      <w:lang w:val="en-US"/>
    </w:rPr>
  </w:style>
  <w:style w:type="character" w:customStyle="1" w:styleId="CommentSubjectChar">
    <w:name w:val="Comment Subject Char"/>
    <w:basedOn w:val="CommentTextChar"/>
    <w:link w:val="CommentSubject"/>
    <w:uiPriority w:val="99"/>
    <w:semiHidden/>
    <w:rsid w:val="0069374D"/>
    <w:rPr>
      <w:rFonts w:eastAsiaTheme="minorHAnsi"/>
      <w:b/>
      <w:bCs/>
      <w:sz w:val="20"/>
      <w:szCs w:val="20"/>
      <w:lang w:val="en-GB"/>
    </w:rPr>
  </w:style>
  <w:style w:type="table" w:customStyle="1" w:styleId="LightList-Accent11">
    <w:name w:val="Light List - Accent 11"/>
    <w:basedOn w:val="TableNormal"/>
    <w:uiPriority w:val="61"/>
    <w:rsid w:val="007011C9"/>
    <w:rPr>
      <w:rFonts w:ascii="Times New Roman" w:eastAsia="Times New Roman" w:hAnsi="Times New Roman" w:cs="Times New Roman"/>
      <w:sz w:val="20"/>
      <w:szCs w:val="20"/>
      <w:lang w:val="en-GB" w:eastAsia="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leGrid">
    <w:name w:val="Table Grid"/>
    <w:basedOn w:val="TableNormal"/>
    <w:uiPriority w:val="39"/>
    <w:rsid w:val="00A34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141696"/>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11">
    <w:name w:val="Light Shading - Accent 11"/>
    <w:basedOn w:val="TableNormal"/>
    <w:uiPriority w:val="60"/>
    <w:rsid w:val="001D42A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Accent1">
    <w:name w:val="Medium Grid 1 Accent 1"/>
    <w:basedOn w:val="TableNormal"/>
    <w:uiPriority w:val="67"/>
    <w:rsid w:val="001D42A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Strong">
    <w:name w:val="Strong"/>
    <w:basedOn w:val="DefaultParagraphFont"/>
    <w:uiPriority w:val="22"/>
    <w:qFormat/>
    <w:rsid w:val="00A82359"/>
    <w:rPr>
      <w:b/>
      <w:bCs/>
    </w:rPr>
  </w:style>
  <w:style w:type="paragraph" w:customStyle="1" w:styleId="Default">
    <w:name w:val="Default"/>
    <w:uiPriority w:val="99"/>
    <w:rsid w:val="000160C5"/>
    <w:pPr>
      <w:autoSpaceDE w:val="0"/>
      <w:autoSpaceDN w:val="0"/>
      <w:adjustRightInd w:val="0"/>
    </w:pPr>
    <w:rPr>
      <w:rFonts w:ascii="Calibri" w:hAnsi="Calibri" w:cs="Calibri"/>
      <w:color w:val="000000"/>
      <w:lang w:val="en-GB" w:bidi="yi-Hebr"/>
    </w:rPr>
  </w:style>
  <w:style w:type="paragraph" w:styleId="Subtitle">
    <w:name w:val="Subtitle"/>
    <w:basedOn w:val="Title"/>
    <w:next w:val="BodyText"/>
    <w:link w:val="SubtitleChar"/>
    <w:uiPriority w:val="99"/>
    <w:qFormat/>
    <w:rsid w:val="001F3E4A"/>
    <w:pPr>
      <w:spacing w:before="0" w:after="160" w:line="400" w:lineRule="atLeast"/>
    </w:pPr>
    <w:rPr>
      <w:i/>
      <w:spacing w:val="-14"/>
      <w:sz w:val="34"/>
    </w:rPr>
  </w:style>
  <w:style w:type="paragraph" w:styleId="Title">
    <w:name w:val="Title"/>
    <w:basedOn w:val="Normal"/>
    <w:next w:val="Subtitle"/>
    <w:link w:val="TitleChar"/>
    <w:qFormat/>
    <w:rsid w:val="001F3E4A"/>
    <w:pPr>
      <w:keepNext/>
      <w:keepLines/>
      <w:spacing w:before="600" w:after="400" w:line="540" w:lineRule="atLeast"/>
      <w:ind w:left="1080" w:right="2160"/>
    </w:pPr>
    <w:rPr>
      <w:rFonts w:ascii="Times New Roman" w:eastAsia="Times New Roman" w:hAnsi="Times New Roman" w:cs="Times New Roman"/>
      <w:spacing w:val="-40"/>
      <w:kern w:val="28"/>
      <w:sz w:val="60"/>
      <w:szCs w:val="20"/>
    </w:rPr>
  </w:style>
  <w:style w:type="character" w:customStyle="1" w:styleId="TitleChar">
    <w:name w:val="Title Char"/>
    <w:basedOn w:val="DefaultParagraphFont"/>
    <w:link w:val="Title"/>
    <w:rsid w:val="001F3E4A"/>
    <w:rPr>
      <w:rFonts w:ascii="Times New Roman" w:eastAsia="Times New Roman" w:hAnsi="Times New Roman" w:cs="Times New Roman"/>
      <w:spacing w:val="-40"/>
      <w:kern w:val="28"/>
      <w:sz w:val="60"/>
      <w:szCs w:val="20"/>
    </w:rPr>
  </w:style>
  <w:style w:type="paragraph" w:styleId="BodyText">
    <w:name w:val="Body Text"/>
    <w:aliases w:val="Document"/>
    <w:basedOn w:val="Normal"/>
    <w:link w:val="BodyTextChar"/>
    <w:semiHidden/>
    <w:unhideWhenUsed/>
    <w:rsid w:val="001F3E4A"/>
    <w:pPr>
      <w:spacing w:after="220" w:line="220" w:lineRule="atLeast"/>
      <w:ind w:left="1080"/>
    </w:pPr>
    <w:rPr>
      <w:rFonts w:ascii="Arial" w:eastAsia="Times New Roman" w:hAnsi="Arial" w:cs="Times New Roman"/>
      <w:sz w:val="20"/>
      <w:szCs w:val="20"/>
    </w:rPr>
  </w:style>
  <w:style w:type="character" w:customStyle="1" w:styleId="BodyTextChar">
    <w:name w:val="Body Text Char"/>
    <w:aliases w:val="Document Char"/>
    <w:basedOn w:val="DefaultParagraphFont"/>
    <w:link w:val="BodyText"/>
    <w:semiHidden/>
    <w:rsid w:val="001F3E4A"/>
    <w:rPr>
      <w:rFonts w:ascii="Arial" w:eastAsia="Times New Roman" w:hAnsi="Arial" w:cs="Times New Roman"/>
      <w:sz w:val="20"/>
      <w:szCs w:val="20"/>
    </w:rPr>
  </w:style>
  <w:style w:type="character" w:customStyle="1" w:styleId="SubtitleChar">
    <w:name w:val="Subtitle Char"/>
    <w:basedOn w:val="DefaultParagraphFont"/>
    <w:link w:val="Subtitle"/>
    <w:uiPriority w:val="99"/>
    <w:rsid w:val="001F3E4A"/>
    <w:rPr>
      <w:rFonts w:ascii="Times New Roman" w:eastAsia="Times New Roman" w:hAnsi="Times New Roman" w:cs="Times New Roman"/>
      <w:i/>
      <w:spacing w:val="-14"/>
      <w:kern w:val="28"/>
      <w:sz w:val="34"/>
      <w:szCs w:val="20"/>
    </w:rPr>
  </w:style>
  <w:style w:type="paragraph" w:styleId="BodyText2">
    <w:name w:val="Body Text 2"/>
    <w:basedOn w:val="Normal"/>
    <w:link w:val="BodyText2Char"/>
    <w:uiPriority w:val="99"/>
    <w:unhideWhenUsed/>
    <w:rsid w:val="007413FD"/>
    <w:pPr>
      <w:spacing w:after="120" w:line="480" w:lineRule="auto"/>
    </w:pPr>
  </w:style>
  <w:style w:type="character" w:customStyle="1" w:styleId="BodyText2Char">
    <w:name w:val="Body Text 2 Char"/>
    <w:basedOn w:val="DefaultParagraphFont"/>
    <w:link w:val="BodyText2"/>
    <w:uiPriority w:val="99"/>
    <w:rsid w:val="007413FD"/>
  </w:style>
  <w:style w:type="paragraph" w:styleId="BodyTextIndent2">
    <w:name w:val="Body Text Indent 2"/>
    <w:basedOn w:val="Normal"/>
    <w:link w:val="BodyTextIndent2Char"/>
    <w:uiPriority w:val="99"/>
    <w:semiHidden/>
    <w:unhideWhenUsed/>
    <w:rsid w:val="007413FD"/>
    <w:pPr>
      <w:spacing w:after="120" w:line="480" w:lineRule="auto"/>
      <w:ind w:left="283"/>
    </w:pPr>
    <w:rPr>
      <w:rFonts w:ascii="Frutiger 45 Light" w:eastAsia="Times New Roman" w:hAnsi="Frutiger 45 Light" w:cs="Frutiger 45 Light"/>
      <w:sz w:val="22"/>
      <w:szCs w:val="22"/>
      <w:lang w:val="en-GB"/>
    </w:rPr>
  </w:style>
  <w:style w:type="character" w:customStyle="1" w:styleId="BodyTextIndent2Char">
    <w:name w:val="Body Text Indent 2 Char"/>
    <w:basedOn w:val="DefaultParagraphFont"/>
    <w:link w:val="BodyTextIndent2"/>
    <w:uiPriority w:val="99"/>
    <w:semiHidden/>
    <w:rsid w:val="007413FD"/>
    <w:rPr>
      <w:rFonts w:ascii="Frutiger 45 Light" w:eastAsia="Times New Roman" w:hAnsi="Frutiger 45 Light" w:cs="Frutiger 45 Light"/>
      <w:sz w:val="22"/>
      <w:szCs w:val="22"/>
      <w:lang w:val="en-GB"/>
    </w:rPr>
  </w:style>
  <w:style w:type="character" w:customStyle="1" w:styleId="NoSpacingChar">
    <w:name w:val="No Spacing Char"/>
    <w:basedOn w:val="DefaultParagraphFont"/>
    <w:link w:val="NoSpacing"/>
    <w:uiPriority w:val="1"/>
    <w:locked/>
    <w:rsid w:val="007413FD"/>
    <w:rPr>
      <w:sz w:val="22"/>
      <w:szCs w:val="22"/>
    </w:rPr>
  </w:style>
  <w:style w:type="paragraph" w:styleId="NoSpacing">
    <w:name w:val="No Spacing"/>
    <w:link w:val="NoSpacingChar"/>
    <w:uiPriority w:val="1"/>
    <w:qFormat/>
    <w:rsid w:val="007413FD"/>
    <w:rPr>
      <w:sz w:val="22"/>
      <w:szCs w:val="22"/>
    </w:rPr>
  </w:style>
  <w:style w:type="paragraph" w:customStyle="1" w:styleId="style4">
    <w:name w:val="style4"/>
    <w:basedOn w:val="Normal"/>
    <w:uiPriority w:val="99"/>
    <w:rsid w:val="007413FD"/>
    <w:pPr>
      <w:spacing w:before="100" w:beforeAutospacing="1" w:after="100" w:afterAutospacing="1"/>
    </w:pPr>
    <w:rPr>
      <w:rFonts w:ascii="Times New Roman" w:eastAsia="Times New Roman" w:hAnsi="Times New Roman" w:cs="Times New Roman"/>
      <w:lang w:val="en-GB" w:eastAsia="en-GB"/>
    </w:rPr>
  </w:style>
  <w:style w:type="paragraph" w:customStyle="1" w:styleId="CM64">
    <w:name w:val="CM64"/>
    <w:basedOn w:val="Default"/>
    <w:next w:val="Default"/>
    <w:uiPriority w:val="99"/>
    <w:rsid w:val="007413FD"/>
    <w:rPr>
      <w:rFonts w:ascii="Times New Roman" w:eastAsia="Times New Roman" w:hAnsi="Times New Roman" w:cs="Times New Roman"/>
      <w:color w:val="auto"/>
      <w:lang w:eastAsia="en-GB" w:bidi="ar-SA"/>
    </w:rPr>
  </w:style>
  <w:style w:type="paragraph" w:customStyle="1" w:styleId="normalcolumn2">
    <w:name w:val="normal column2"/>
    <w:basedOn w:val="Normal"/>
    <w:uiPriority w:val="99"/>
    <w:qFormat/>
    <w:rsid w:val="003D1228"/>
    <w:pPr>
      <w:spacing w:after="240"/>
    </w:pPr>
    <w:rPr>
      <w:rFonts w:ascii="Arial" w:eastAsiaTheme="minorHAnsi" w:hAnsi="Arial" w:cs="Arial"/>
      <w:sz w:val="22"/>
      <w:lang w:val="en-GB"/>
    </w:rPr>
  </w:style>
  <w:style w:type="character" w:customStyle="1" w:styleId="apple-converted-space">
    <w:name w:val="apple-converted-space"/>
    <w:basedOn w:val="DefaultParagraphFont"/>
    <w:rsid w:val="00D9101F"/>
  </w:style>
  <w:style w:type="paragraph" w:customStyle="1" w:styleId="msonormal0">
    <w:name w:val="msonormal"/>
    <w:basedOn w:val="Normal"/>
    <w:uiPriority w:val="99"/>
    <w:rsid w:val="00280ED3"/>
    <w:pPr>
      <w:spacing w:before="100" w:beforeAutospacing="1" w:after="100" w:afterAutospacing="1"/>
    </w:pPr>
    <w:rPr>
      <w:rFonts w:ascii="Times New Roman" w:eastAsia="Times New Roman" w:hAnsi="Times New Roman" w:cs="Times New Roman"/>
      <w:lang w:val="en-GB" w:eastAsia="en-GB"/>
    </w:rPr>
  </w:style>
  <w:style w:type="paragraph" w:styleId="NormalWeb">
    <w:name w:val="Normal (Web)"/>
    <w:basedOn w:val="Normal"/>
    <w:uiPriority w:val="99"/>
    <w:semiHidden/>
    <w:unhideWhenUsed/>
    <w:rsid w:val="00280ED3"/>
    <w:pPr>
      <w:spacing w:before="100" w:beforeAutospacing="1" w:after="100" w:afterAutospacing="1"/>
    </w:pPr>
    <w:rPr>
      <w:rFonts w:ascii="Times New Roman" w:hAnsi="Times New Roman" w:cs="Times New Roman"/>
      <w:lang w:val="en-GB" w:eastAsia="en-GB"/>
    </w:rPr>
  </w:style>
  <w:style w:type="character" w:customStyle="1" w:styleId="EndnoteTextChar">
    <w:name w:val="Endnote Text Char"/>
    <w:basedOn w:val="DefaultParagraphFont"/>
    <w:link w:val="EndnoteText"/>
    <w:uiPriority w:val="99"/>
    <w:semiHidden/>
    <w:rsid w:val="00280ED3"/>
    <w:rPr>
      <w:rFonts w:ascii="Times New Roman" w:eastAsia="Times New Roman" w:hAnsi="Times New Roman" w:cs="Times New Roman"/>
      <w:sz w:val="20"/>
      <w:szCs w:val="20"/>
      <w:lang w:val="en-GB" w:eastAsia="en-GB"/>
    </w:rPr>
  </w:style>
  <w:style w:type="paragraph" w:styleId="EndnoteText">
    <w:name w:val="endnote text"/>
    <w:basedOn w:val="Normal"/>
    <w:link w:val="EndnoteTextChar"/>
    <w:uiPriority w:val="99"/>
    <w:semiHidden/>
    <w:unhideWhenUsed/>
    <w:rsid w:val="00280ED3"/>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semiHidden/>
    <w:unhideWhenUsed/>
    <w:rsid w:val="00280ED3"/>
    <w:pPr>
      <w:spacing w:after="120"/>
    </w:pPr>
    <w:rPr>
      <w:sz w:val="16"/>
      <w:szCs w:val="16"/>
    </w:rPr>
  </w:style>
  <w:style w:type="character" w:customStyle="1" w:styleId="BodyText3Char">
    <w:name w:val="Body Text 3 Char"/>
    <w:basedOn w:val="DefaultParagraphFont"/>
    <w:link w:val="BodyText3"/>
    <w:uiPriority w:val="99"/>
    <w:semiHidden/>
    <w:rsid w:val="00280ED3"/>
    <w:rPr>
      <w:sz w:val="16"/>
      <w:szCs w:val="16"/>
    </w:rPr>
  </w:style>
  <w:style w:type="character" w:styleId="UnresolvedMention">
    <w:name w:val="Unresolved Mention"/>
    <w:basedOn w:val="DefaultParagraphFont"/>
    <w:uiPriority w:val="99"/>
    <w:semiHidden/>
    <w:unhideWhenUsed/>
    <w:rsid w:val="002442F8"/>
    <w:rPr>
      <w:color w:val="605E5C"/>
      <w:shd w:val="clear" w:color="auto" w:fill="E1DFDD"/>
    </w:rPr>
  </w:style>
  <w:style w:type="character" w:customStyle="1" w:styleId="Heading3Char">
    <w:name w:val="Heading 3 Char"/>
    <w:basedOn w:val="DefaultParagraphFont"/>
    <w:link w:val="Heading3"/>
    <w:uiPriority w:val="9"/>
    <w:semiHidden/>
    <w:rsid w:val="002442F8"/>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59276">
      <w:bodyDiv w:val="1"/>
      <w:marLeft w:val="0"/>
      <w:marRight w:val="0"/>
      <w:marTop w:val="0"/>
      <w:marBottom w:val="0"/>
      <w:divBdr>
        <w:top w:val="none" w:sz="0" w:space="0" w:color="auto"/>
        <w:left w:val="none" w:sz="0" w:space="0" w:color="auto"/>
        <w:bottom w:val="none" w:sz="0" w:space="0" w:color="auto"/>
        <w:right w:val="none" w:sz="0" w:space="0" w:color="auto"/>
      </w:divBdr>
    </w:div>
    <w:div w:id="51127711">
      <w:bodyDiv w:val="1"/>
      <w:marLeft w:val="0"/>
      <w:marRight w:val="0"/>
      <w:marTop w:val="0"/>
      <w:marBottom w:val="0"/>
      <w:divBdr>
        <w:top w:val="none" w:sz="0" w:space="0" w:color="auto"/>
        <w:left w:val="none" w:sz="0" w:space="0" w:color="auto"/>
        <w:bottom w:val="none" w:sz="0" w:space="0" w:color="auto"/>
        <w:right w:val="none" w:sz="0" w:space="0" w:color="auto"/>
      </w:divBdr>
    </w:div>
    <w:div w:id="53313506">
      <w:bodyDiv w:val="1"/>
      <w:marLeft w:val="0"/>
      <w:marRight w:val="0"/>
      <w:marTop w:val="0"/>
      <w:marBottom w:val="0"/>
      <w:divBdr>
        <w:top w:val="none" w:sz="0" w:space="0" w:color="auto"/>
        <w:left w:val="none" w:sz="0" w:space="0" w:color="auto"/>
        <w:bottom w:val="none" w:sz="0" w:space="0" w:color="auto"/>
        <w:right w:val="none" w:sz="0" w:space="0" w:color="auto"/>
      </w:divBdr>
    </w:div>
    <w:div w:id="55251376">
      <w:bodyDiv w:val="1"/>
      <w:marLeft w:val="0"/>
      <w:marRight w:val="0"/>
      <w:marTop w:val="0"/>
      <w:marBottom w:val="0"/>
      <w:divBdr>
        <w:top w:val="none" w:sz="0" w:space="0" w:color="auto"/>
        <w:left w:val="none" w:sz="0" w:space="0" w:color="auto"/>
        <w:bottom w:val="none" w:sz="0" w:space="0" w:color="auto"/>
        <w:right w:val="none" w:sz="0" w:space="0" w:color="auto"/>
      </w:divBdr>
    </w:div>
    <w:div w:id="57367749">
      <w:bodyDiv w:val="1"/>
      <w:marLeft w:val="0"/>
      <w:marRight w:val="0"/>
      <w:marTop w:val="0"/>
      <w:marBottom w:val="0"/>
      <w:divBdr>
        <w:top w:val="none" w:sz="0" w:space="0" w:color="auto"/>
        <w:left w:val="none" w:sz="0" w:space="0" w:color="auto"/>
        <w:bottom w:val="none" w:sz="0" w:space="0" w:color="auto"/>
        <w:right w:val="none" w:sz="0" w:space="0" w:color="auto"/>
      </w:divBdr>
    </w:div>
    <w:div w:id="62414096">
      <w:bodyDiv w:val="1"/>
      <w:marLeft w:val="0"/>
      <w:marRight w:val="0"/>
      <w:marTop w:val="0"/>
      <w:marBottom w:val="0"/>
      <w:divBdr>
        <w:top w:val="none" w:sz="0" w:space="0" w:color="auto"/>
        <w:left w:val="none" w:sz="0" w:space="0" w:color="auto"/>
        <w:bottom w:val="none" w:sz="0" w:space="0" w:color="auto"/>
        <w:right w:val="none" w:sz="0" w:space="0" w:color="auto"/>
      </w:divBdr>
    </w:div>
    <w:div w:id="124157150">
      <w:bodyDiv w:val="1"/>
      <w:marLeft w:val="0"/>
      <w:marRight w:val="0"/>
      <w:marTop w:val="0"/>
      <w:marBottom w:val="0"/>
      <w:divBdr>
        <w:top w:val="none" w:sz="0" w:space="0" w:color="auto"/>
        <w:left w:val="none" w:sz="0" w:space="0" w:color="auto"/>
        <w:bottom w:val="none" w:sz="0" w:space="0" w:color="auto"/>
        <w:right w:val="none" w:sz="0" w:space="0" w:color="auto"/>
      </w:divBdr>
    </w:div>
    <w:div w:id="125127698">
      <w:bodyDiv w:val="1"/>
      <w:marLeft w:val="0"/>
      <w:marRight w:val="0"/>
      <w:marTop w:val="0"/>
      <w:marBottom w:val="0"/>
      <w:divBdr>
        <w:top w:val="none" w:sz="0" w:space="0" w:color="auto"/>
        <w:left w:val="none" w:sz="0" w:space="0" w:color="auto"/>
        <w:bottom w:val="none" w:sz="0" w:space="0" w:color="auto"/>
        <w:right w:val="none" w:sz="0" w:space="0" w:color="auto"/>
      </w:divBdr>
    </w:div>
    <w:div w:id="162287322">
      <w:bodyDiv w:val="1"/>
      <w:marLeft w:val="0"/>
      <w:marRight w:val="0"/>
      <w:marTop w:val="0"/>
      <w:marBottom w:val="0"/>
      <w:divBdr>
        <w:top w:val="none" w:sz="0" w:space="0" w:color="auto"/>
        <w:left w:val="none" w:sz="0" w:space="0" w:color="auto"/>
        <w:bottom w:val="none" w:sz="0" w:space="0" w:color="auto"/>
        <w:right w:val="none" w:sz="0" w:space="0" w:color="auto"/>
      </w:divBdr>
    </w:div>
    <w:div w:id="162864875">
      <w:bodyDiv w:val="1"/>
      <w:marLeft w:val="0"/>
      <w:marRight w:val="0"/>
      <w:marTop w:val="0"/>
      <w:marBottom w:val="0"/>
      <w:divBdr>
        <w:top w:val="none" w:sz="0" w:space="0" w:color="auto"/>
        <w:left w:val="none" w:sz="0" w:space="0" w:color="auto"/>
        <w:bottom w:val="none" w:sz="0" w:space="0" w:color="auto"/>
        <w:right w:val="none" w:sz="0" w:space="0" w:color="auto"/>
      </w:divBdr>
    </w:div>
    <w:div w:id="180515564">
      <w:bodyDiv w:val="1"/>
      <w:marLeft w:val="0"/>
      <w:marRight w:val="0"/>
      <w:marTop w:val="0"/>
      <w:marBottom w:val="0"/>
      <w:divBdr>
        <w:top w:val="none" w:sz="0" w:space="0" w:color="auto"/>
        <w:left w:val="none" w:sz="0" w:space="0" w:color="auto"/>
        <w:bottom w:val="none" w:sz="0" w:space="0" w:color="auto"/>
        <w:right w:val="none" w:sz="0" w:space="0" w:color="auto"/>
      </w:divBdr>
    </w:div>
    <w:div w:id="216625347">
      <w:bodyDiv w:val="1"/>
      <w:marLeft w:val="0"/>
      <w:marRight w:val="0"/>
      <w:marTop w:val="0"/>
      <w:marBottom w:val="0"/>
      <w:divBdr>
        <w:top w:val="none" w:sz="0" w:space="0" w:color="auto"/>
        <w:left w:val="none" w:sz="0" w:space="0" w:color="auto"/>
        <w:bottom w:val="none" w:sz="0" w:space="0" w:color="auto"/>
        <w:right w:val="none" w:sz="0" w:space="0" w:color="auto"/>
      </w:divBdr>
    </w:div>
    <w:div w:id="251671771">
      <w:bodyDiv w:val="1"/>
      <w:marLeft w:val="0"/>
      <w:marRight w:val="0"/>
      <w:marTop w:val="0"/>
      <w:marBottom w:val="0"/>
      <w:divBdr>
        <w:top w:val="none" w:sz="0" w:space="0" w:color="auto"/>
        <w:left w:val="none" w:sz="0" w:space="0" w:color="auto"/>
        <w:bottom w:val="none" w:sz="0" w:space="0" w:color="auto"/>
        <w:right w:val="none" w:sz="0" w:space="0" w:color="auto"/>
      </w:divBdr>
    </w:div>
    <w:div w:id="265158792">
      <w:bodyDiv w:val="1"/>
      <w:marLeft w:val="0"/>
      <w:marRight w:val="0"/>
      <w:marTop w:val="0"/>
      <w:marBottom w:val="0"/>
      <w:divBdr>
        <w:top w:val="none" w:sz="0" w:space="0" w:color="auto"/>
        <w:left w:val="none" w:sz="0" w:space="0" w:color="auto"/>
        <w:bottom w:val="none" w:sz="0" w:space="0" w:color="auto"/>
        <w:right w:val="none" w:sz="0" w:space="0" w:color="auto"/>
      </w:divBdr>
    </w:div>
    <w:div w:id="277418812">
      <w:bodyDiv w:val="1"/>
      <w:marLeft w:val="0"/>
      <w:marRight w:val="0"/>
      <w:marTop w:val="0"/>
      <w:marBottom w:val="0"/>
      <w:divBdr>
        <w:top w:val="none" w:sz="0" w:space="0" w:color="auto"/>
        <w:left w:val="none" w:sz="0" w:space="0" w:color="auto"/>
        <w:bottom w:val="none" w:sz="0" w:space="0" w:color="auto"/>
        <w:right w:val="none" w:sz="0" w:space="0" w:color="auto"/>
      </w:divBdr>
    </w:div>
    <w:div w:id="311177744">
      <w:bodyDiv w:val="1"/>
      <w:marLeft w:val="0"/>
      <w:marRight w:val="0"/>
      <w:marTop w:val="0"/>
      <w:marBottom w:val="0"/>
      <w:divBdr>
        <w:top w:val="none" w:sz="0" w:space="0" w:color="auto"/>
        <w:left w:val="none" w:sz="0" w:space="0" w:color="auto"/>
        <w:bottom w:val="none" w:sz="0" w:space="0" w:color="auto"/>
        <w:right w:val="none" w:sz="0" w:space="0" w:color="auto"/>
      </w:divBdr>
    </w:div>
    <w:div w:id="311833635">
      <w:bodyDiv w:val="1"/>
      <w:marLeft w:val="0"/>
      <w:marRight w:val="0"/>
      <w:marTop w:val="0"/>
      <w:marBottom w:val="0"/>
      <w:divBdr>
        <w:top w:val="none" w:sz="0" w:space="0" w:color="auto"/>
        <w:left w:val="none" w:sz="0" w:space="0" w:color="auto"/>
        <w:bottom w:val="none" w:sz="0" w:space="0" w:color="auto"/>
        <w:right w:val="none" w:sz="0" w:space="0" w:color="auto"/>
      </w:divBdr>
    </w:div>
    <w:div w:id="322125813">
      <w:bodyDiv w:val="1"/>
      <w:marLeft w:val="0"/>
      <w:marRight w:val="0"/>
      <w:marTop w:val="0"/>
      <w:marBottom w:val="0"/>
      <w:divBdr>
        <w:top w:val="none" w:sz="0" w:space="0" w:color="auto"/>
        <w:left w:val="none" w:sz="0" w:space="0" w:color="auto"/>
        <w:bottom w:val="none" w:sz="0" w:space="0" w:color="auto"/>
        <w:right w:val="none" w:sz="0" w:space="0" w:color="auto"/>
      </w:divBdr>
    </w:div>
    <w:div w:id="326399724">
      <w:bodyDiv w:val="1"/>
      <w:marLeft w:val="0"/>
      <w:marRight w:val="0"/>
      <w:marTop w:val="0"/>
      <w:marBottom w:val="0"/>
      <w:divBdr>
        <w:top w:val="none" w:sz="0" w:space="0" w:color="auto"/>
        <w:left w:val="none" w:sz="0" w:space="0" w:color="auto"/>
        <w:bottom w:val="none" w:sz="0" w:space="0" w:color="auto"/>
        <w:right w:val="none" w:sz="0" w:space="0" w:color="auto"/>
      </w:divBdr>
    </w:div>
    <w:div w:id="363754677">
      <w:bodyDiv w:val="1"/>
      <w:marLeft w:val="0"/>
      <w:marRight w:val="0"/>
      <w:marTop w:val="0"/>
      <w:marBottom w:val="0"/>
      <w:divBdr>
        <w:top w:val="none" w:sz="0" w:space="0" w:color="auto"/>
        <w:left w:val="none" w:sz="0" w:space="0" w:color="auto"/>
        <w:bottom w:val="none" w:sz="0" w:space="0" w:color="auto"/>
        <w:right w:val="none" w:sz="0" w:space="0" w:color="auto"/>
      </w:divBdr>
      <w:divsChild>
        <w:div w:id="818619178">
          <w:marLeft w:val="0"/>
          <w:marRight w:val="0"/>
          <w:marTop w:val="0"/>
          <w:marBottom w:val="0"/>
          <w:divBdr>
            <w:top w:val="none" w:sz="0" w:space="0" w:color="auto"/>
            <w:left w:val="none" w:sz="0" w:space="0" w:color="auto"/>
            <w:bottom w:val="none" w:sz="0" w:space="0" w:color="auto"/>
            <w:right w:val="none" w:sz="0" w:space="0" w:color="auto"/>
          </w:divBdr>
          <w:divsChild>
            <w:div w:id="228733319">
              <w:marLeft w:val="0"/>
              <w:marRight w:val="0"/>
              <w:marTop w:val="0"/>
              <w:marBottom w:val="0"/>
              <w:divBdr>
                <w:top w:val="none" w:sz="0" w:space="0" w:color="auto"/>
                <w:left w:val="none" w:sz="0" w:space="0" w:color="auto"/>
                <w:bottom w:val="none" w:sz="0" w:space="0" w:color="auto"/>
                <w:right w:val="none" w:sz="0" w:space="0" w:color="auto"/>
              </w:divBdr>
              <w:divsChild>
                <w:div w:id="1431311372">
                  <w:marLeft w:val="0"/>
                  <w:marRight w:val="0"/>
                  <w:marTop w:val="0"/>
                  <w:marBottom w:val="0"/>
                  <w:divBdr>
                    <w:top w:val="none" w:sz="0" w:space="0" w:color="auto"/>
                    <w:left w:val="none" w:sz="0" w:space="0" w:color="auto"/>
                    <w:bottom w:val="none" w:sz="0" w:space="0" w:color="auto"/>
                    <w:right w:val="none" w:sz="0" w:space="0" w:color="auto"/>
                  </w:divBdr>
                  <w:divsChild>
                    <w:div w:id="482623491">
                      <w:marLeft w:val="0"/>
                      <w:marRight w:val="0"/>
                      <w:marTop w:val="0"/>
                      <w:marBottom w:val="300"/>
                      <w:divBdr>
                        <w:top w:val="none" w:sz="0" w:space="0" w:color="auto"/>
                        <w:left w:val="none" w:sz="0" w:space="0" w:color="auto"/>
                        <w:bottom w:val="none" w:sz="0" w:space="0" w:color="auto"/>
                        <w:right w:val="none" w:sz="0" w:space="0" w:color="auto"/>
                      </w:divBdr>
                      <w:divsChild>
                        <w:div w:id="191516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277264">
      <w:bodyDiv w:val="1"/>
      <w:marLeft w:val="0"/>
      <w:marRight w:val="0"/>
      <w:marTop w:val="0"/>
      <w:marBottom w:val="0"/>
      <w:divBdr>
        <w:top w:val="none" w:sz="0" w:space="0" w:color="auto"/>
        <w:left w:val="none" w:sz="0" w:space="0" w:color="auto"/>
        <w:bottom w:val="none" w:sz="0" w:space="0" w:color="auto"/>
        <w:right w:val="none" w:sz="0" w:space="0" w:color="auto"/>
      </w:divBdr>
    </w:div>
    <w:div w:id="378283205">
      <w:bodyDiv w:val="1"/>
      <w:marLeft w:val="0"/>
      <w:marRight w:val="0"/>
      <w:marTop w:val="0"/>
      <w:marBottom w:val="0"/>
      <w:divBdr>
        <w:top w:val="none" w:sz="0" w:space="0" w:color="auto"/>
        <w:left w:val="none" w:sz="0" w:space="0" w:color="auto"/>
        <w:bottom w:val="none" w:sz="0" w:space="0" w:color="auto"/>
        <w:right w:val="none" w:sz="0" w:space="0" w:color="auto"/>
      </w:divBdr>
      <w:divsChild>
        <w:div w:id="1222444520">
          <w:marLeft w:val="0"/>
          <w:marRight w:val="0"/>
          <w:marTop w:val="0"/>
          <w:marBottom w:val="0"/>
          <w:divBdr>
            <w:top w:val="none" w:sz="0" w:space="0" w:color="auto"/>
            <w:left w:val="none" w:sz="0" w:space="0" w:color="auto"/>
            <w:bottom w:val="none" w:sz="0" w:space="0" w:color="auto"/>
            <w:right w:val="none" w:sz="0" w:space="0" w:color="auto"/>
          </w:divBdr>
        </w:div>
        <w:div w:id="654530162">
          <w:marLeft w:val="0"/>
          <w:marRight w:val="0"/>
          <w:marTop w:val="0"/>
          <w:marBottom w:val="0"/>
          <w:divBdr>
            <w:top w:val="none" w:sz="0" w:space="0" w:color="auto"/>
            <w:left w:val="none" w:sz="0" w:space="0" w:color="auto"/>
            <w:bottom w:val="none" w:sz="0" w:space="0" w:color="auto"/>
            <w:right w:val="none" w:sz="0" w:space="0" w:color="auto"/>
          </w:divBdr>
        </w:div>
        <w:div w:id="120418616">
          <w:marLeft w:val="0"/>
          <w:marRight w:val="0"/>
          <w:marTop w:val="0"/>
          <w:marBottom w:val="0"/>
          <w:divBdr>
            <w:top w:val="none" w:sz="0" w:space="0" w:color="auto"/>
            <w:left w:val="none" w:sz="0" w:space="0" w:color="auto"/>
            <w:bottom w:val="none" w:sz="0" w:space="0" w:color="auto"/>
            <w:right w:val="none" w:sz="0" w:space="0" w:color="auto"/>
          </w:divBdr>
        </w:div>
      </w:divsChild>
    </w:div>
    <w:div w:id="388694085">
      <w:bodyDiv w:val="1"/>
      <w:marLeft w:val="0"/>
      <w:marRight w:val="0"/>
      <w:marTop w:val="0"/>
      <w:marBottom w:val="0"/>
      <w:divBdr>
        <w:top w:val="none" w:sz="0" w:space="0" w:color="auto"/>
        <w:left w:val="none" w:sz="0" w:space="0" w:color="auto"/>
        <w:bottom w:val="none" w:sz="0" w:space="0" w:color="auto"/>
        <w:right w:val="none" w:sz="0" w:space="0" w:color="auto"/>
      </w:divBdr>
    </w:div>
    <w:div w:id="444469065">
      <w:bodyDiv w:val="1"/>
      <w:marLeft w:val="0"/>
      <w:marRight w:val="0"/>
      <w:marTop w:val="0"/>
      <w:marBottom w:val="0"/>
      <w:divBdr>
        <w:top w:val="none" w:sz="0" w:space="0" w:color="auto"/>
        <w:left w:val="none" w:sz="0" w:space="0" w:color="auto"/>
        <w:bottom w:val="none" w:sz="0" w:space="0" w:color="auto"/>
        <w:right w:val="none" w:sz="0" w:space="0" w:color="auto"/>
      </w:divBdr>
    </w:div>
    <w:div w:id="450590947">
      <w:bodyDiv w:val="1"/>
      <w:marLeft w:val="0"/>
      <w:marRight w:val="0"/>
      <w:marTop w:val="0"/>
      <w:marBottom w:val="0"/>
      <w:divBdr>
        <w:top w:val="none" w:sz="0" w:space="0" w:color="auto"/>
        <w:left w:val="none" w:sz="0" w:space="0" w:color="auto"/>
        <w:bottom w:val="none" w:sz="0" w:space="0" w:color="auto"/>
        <w:right w:val="none" w:sz="0" w:space="0" w:color="auto"/>
      </w:divBdr>
    </w:div>
    <w:div w:id="538667976">
      <w:bodyDiv w:val="1"/>
      <w:marLeft w:val="0"/>
      <w:marRight w:val="0"/>
      <w:marTop w:val="0"/>
      <w:marBottom w:val="0"/>
      <w:divBdr>
        <w:top w:val="none" w:sz="0" w:space="0" w:color="auto"/>
        <w:left w:val="none" w:sz="0" w:space="0" w:color="auto"/>
        <w:bottom w:val="none" w:sz="0" w:space="0" w:color="auto"/>
        <w:right w:val="none" w:sz="0" w:space="0" w:color="auto"/>
      </w:divBdr>
      <w:divsChild>
        <w:div w:id="2113475656">
          <w:marLeft w:val="0"/>
          <w:marRight w:val="0"/>
          <w:marTop w:val="0"/>
          <w:marBottom w:val="0"/>
          <w:divBdr>
            <w:top w:val="none" w:sz="0" w:space="0" w:color="auto"/>
            <w:left w:val="none" w:sz="0" w:space="0" w:color="auto"/>
            <w:bottom w:val="none" w:sz="0" w:space="0" w:color="auto"/>
            <w:right w:val="none" w:sz="0" w:space="0" w:color="auto"/>
          </w:divBdr>
        </w:div>
        <w:div w:id="629016560">
          <w:marLeft w:val="0"/>
          <w:marRight w:val="0"/>
          <w:marTop w:val="0"/>
          <w:marBottom w:val="0"/>
          <w:divBdr>
            <w:top w:val="none" w:sz="0" w:space="0" w:color="auto"/>
            <w:left w:val="none" w:sz="0" w:space="0" w:color="auto"/>
            <w:bottom w:val="none" w:sz="0" w:space="0" w:color="auto"/>
            <w:right w:val="none" w:sz="0" w:space="0" w:color="auto"/>
          </w:divBdr>
        </w:div>
        <w:div w:id="400173306">
          <w:marLeft w:val="0"/>
          <w:marRight w:val="0"/>
          <w:marTop w:val="0"/>
          <w:marBottom w:val="0"/>
          <w:divBdr>
            <w:top w:val="none" w:sz="0" w:space="0" w:color="auto"/>
            <w:left w:val="none" w:sz="0" w:space="0" w:color="auto"/>
            <w:bottom w:val="none" w:sz="0" w:space="0" w:color="auto"/>
            <w:right w:val="none" w:sz="0" w:space="0" w:color="auto"/>
          </w:divBdr>
        </w:div>
      </w:divsChild>
    </w:div>
    <w:div w:id="546453582">
      <w:bodyDiv w:val="1"/>
      <w:marLeft w:val="0"/>
      <w:marRight w:val="0"/>
      <w:marTop w:val="0"/>
      <w:marBottom w:val="0"/>
      <w:divBdr>
        <w:top w:val="none" w:sz="0" w:space="0" w:color="auto"/>
        <w:left w:val="none" w:sz="0" w:space="0" w:color="auto"/>
        <w:bottom w:val="none" w:sz="0" w:space="0" w:color="auto"/>
        <w:right w:val="none" w:sz="0" w:space="0" w:color="auto"/>
      </w:divBdr>
    </w:div>
    <w:div w:id="546793566">
      <w:bodyDiv w:val="1"/>
      <w:marLeft w:val="0"/>
      <w:marRight w:val="0"/>
      <w:marTop w:val="0"/>
      <w:marBottom w:val="0"/>
      <w:divBdr>
        <w:top w:val="none" w:sz="0" w:space="0" w:color="auto"/>
        <w:left w:val="none" w:sz="0" w:space="0" w:color="auto"/>
        <w:bottom w:val="none" w:sz="0" w:space="0" w:color="auto"/>
        <w:right w:val="none" w:sz="0" w:space="0" w:color="auto"/>
      </w:divBdr>
    </w:div>
    <w:div w:id="552542552">
      <w:bodyDiv w:val="1"/>
      <w:marLeft w:val="0"/>
      <w:marRight w:val="0"/>
      <w:marTop w:val="0"/>
      <w:marBottom w:val="0"/>
      <w:divBdr>
        <w:top w:val="none" w:sz="0" w:space="0" w:color="auto"/>
        <w:left w:val="none" w:sz="0" w:space="0" w:color="auto"/>
        <w:bottom w:val="none" w:sz="0" w:space="0" w:color="auto"/>
        <w:right w:val="none" w:sz="0" w:space="0" w:color="auto"/>
      </w:divBdr>
    </w:div>
    <w:div w:id="559943097">
      <w:bodyDiv w:val="1"/>
      <w:marLeft w:val="0"/>
      <w:marRight w:val="0"/>
      <w:marTop w:val="0"/>
      <w:marBottom w:val="0"/>
      <w:divBdr>
        <w:top w:val="none" w:sz="0" w:space="0" w:color="auto"/>
        <w:left w:val="none" w:sz="0" w:space="0" w:color="auto"/>
        <w:bottom w:val="none" w:sz="0" w:space="0" w:color="auto"/>
        <w:right w:val="none" w:sz="0" w:space="0" w:color="auto"/>
      </w:divBdr>
    </w:div>
    <w:div w:id="572856046">
      <w:bodyDiv w:val="1"/>
      <w:marLeft w:val="0"/>
      <w:marRight w:val="0"/>
      <w:marTop w:val="0"/>
      <w:marBottom w:val="0"/>
      <w:divBdr>
        <w:top w:val="none" w:sz="0" w:space="0" w:color="auto"/>
        <w:left w:val="none" w:sz="0" w:space="0" w:color="auto"/>
        <w:bottom w:val="none" w:sz="0" w:space="0" w:color="auto"/>
        <w:right w:val="none" w:sz="0" w:space="0" w:color="auto"/>
      </w:divBdr>
    </w:div>
    <w:div w:id="591663100">
      <w:bodyDiv w:val="1"/>
      <w:marLeft w:val="0"/>
      <w:marRight w:val="0"/>
      <w:marTop w:val="0"/>
      <w:marBottom w:val="0"/>
      <w:divBdr>
        <w:top w:val="none" w:sz="0" w:space="0" w:color="auto"/>
        <w:left w:val="none" w:sz="0" w:space="0" w:color="auto"/>
        <w:bottom w:val="none" w:sz="0" w:space="0" w:color="auto"/>
        <w:right w:val="none" w:sz="0" w:space="0" w:color="auto"/>
      </w:divBdr>
    </w:div>
    <w:div w:id="600842542">
      <w:bodyDiv w:val="1"/>
      <w:marLeft w:val="0"/>
      <w:marRight w:val="0"/>
      <w:marTop w:val="0"/>
      <w:marBottom w:val="0"/>
      <w:divBdr>
        <w:top w:val="none" w:sz="0" w:space="0" w:color="auto"/>
        <w:left w:val="none" w:sz="0" w:space="0" w:color="auto"/>
        <w:bottom w:val="none" w:sz="0" w:space="0" w:color="auto"/>
        <w:right w:val="none" w:sz="0" w:space="0" w:color="auto"/>
      </w:divBdr>
    </w:div>
    <w:div w:id="606229857">
      <w:bodyDiv w:val="1"/>
      <w:marLeft w:val="0"/>
      <w:marRight w:val="0"/>
      <w:marTop w:val="0"/>
      <w:marBottom w:val="0"/>
      <w:divBdr>
        <w:top w:val="none" w:sz="0" w:space="0" w:color="auto"/>
        <w:left w:val="none" w:sz="0" w:space="0" w:color="auto"/>
        <w:bottom w:val="none" w:sz="0" w:space="0" w:color="auto"/>
        <w:right w:val="none" w:sz="0" w:space="0" w:color="auto"/>
      </w:divBdr>
    </w:div>
    <w:div w:id="610212510">
      <w:bodyDiv w:val="1"/>
      <w:marLeft w:val="0"/>
      <w:marRight w:val="0"/>
      <w:marTop w:val="0"/>
      <w:marBottom w:val="0"/>
      <w:divBdr>
        <w:top w:val="none" w:sz="0" w:space="0" w:color="auto"/>
        <w:left w:val="none" w:sz="0" w:space="0" w:color="auto"/>
        <w:bottom w:val="none" w:sz="0" w:space="0" w:color="auto"/>
        <w:right w:val="none" w:sz="0" w:space="0" w:color="auto"/>
      </w:divBdr>
    </w:div>
    <w:div w:id="610938550">
      <w:bodyDiv w:val="1"/>
      <w:marLeft w:val="0"/>
      <w:marRight w:val="0"/>
      <w:marTop w:val="0"/>
      <w:marBottom w:val="0"/>
      <w:divBdr>
        <w:top w:val="none" w:sz="0" w:space="0" w:color="auto"/>
        <w:left w:val="none" w:sz="0" w:space="0" w:color="auto"/>
        <w:bottom w:val="none" w:sz="0" w:space="0" w:color="auto"/>
        <w:right w:val="none" w:sz="0" w:space="0" w:color="auto"/>
      </w:divBdr>
    </w:div>
    <w:div w:id="617302585">
      <w:bodyDiv w:val="1"/>
      <w:marLeft w:val="0"/>
      <w:marRight w:val="0"/>
      <w:marTop w:val="0"/>
      <w:marBottom w:val="0"/>
      <w:divBdr>
        <w:top w:val="none" w:sz="0" w:space="0" w:color="auto"/>
        <w:left w:val="none" w:sz="0" w:space="0" w:color="auto"/>
        <w:bottom w:val="none" w:sz="0" w:space="0" w:color="auto"/>
        <w:right w:val="none" w:sz="0" w:space="0" w:color="auto"/>
      </w:divBdr>
    </w:div>
    <w:div w:id="636571720">
      <w:bodyDiv w:val="1"/>
      <w:marLeft w:val="0"/>
      <w:marRight w:val="0"/>
      <w:marTop w:val="0"/>
      <w:marBottom w:val="0"/>
      <w:divBdr>
        <w:top w:val="none" w:sz="0" w:space="0" w:color="auto"/>
        <w:left w:val="none" w:sz="0" w:space="0" w:color="auto"/>
        <w:bottom w:val="none" w:sz="0" w:space="0" w:color="auto"/>
        <w:right w:val="none" w:sz="0" w:space="0" w:color="auto"/>
      </w:divBdr>
    </w:div>
    <w:div w:id="669337774">
      <w:bodyDiv w:val="1"/>
      <w:marLeft w:val="0"/>
      <w:marRight w:val="0"/>
      <w:marTop w:val="0"/>
      <w:marBottom w:val="0"/>
      <w:divBdr>
        <w:top w:val="none" w:sz="0" w:space="0" w:color="auto"/>
        <w:left w:val="none" w:sz="0" w:space="0" w:color="auto"/>
        <w:bottom w:val="none" w:sz="0" w:space="0" w:color="auto"/>
        <w:right w:val="none" w:sz="0" w:space="0" w:color="auto"/>
      </w:divBdr>
    </w:div>
    <w:div w:id="688721262">
      <w:bodyDiv w:val="1"/>
      <w:marLeft w:val="0"/>
      <w:marRight w:val="0"/>
      <w:marTop w:val="0"/>
      <w:marBottom w:val="0"/>
      <w:divBdr>
        <w:top w:val="none" w:sz="0" w:space="0" w:color="auto"/>
        <w:left w:val="none" w:sz="0" w:space="0" w:color="auto"/>
        <w:bottom w:val="none" w:sz="0" w:space="0" w:color="auto"/>
        <w:right w:val="none" w:sz="0" w:space="0" w:color="auto"/>
      </w:divBdr>
    </w:div>
    <w:div w:id="707024599">
      <w:bodyDiv w:val="1"/>
      <w:marLeft w:val="0"/>
      <w:marRight w:val="0"/>
      <w:marTop w:val="0"/>
      <w:marBottom w:val="0"/>
      <w:divBdr>
        <w:top w:val="none" w:sz="0" w:space="0" w:color="auto"/>
        <w:left w:val="none" w:sz="0" w:space="0" w:color="auto"/>
        <w:bottom w:val="none" w:sz="0" w:space="0" w:color="auto"/>
        <w:right w:val="none" w:sz="0" w:space="0" w:color="auto"/>
      </w:divBdr>
    </w:div>
    <w:div w:id="723943165">
      <w:bodyDiv w:val="1"/>
      <w:marLeft w:val="0"/>
      <w:marRight w:val="0"/>
      <w:marTop w:val="0"/>
      <w:marBottom w:val="0"/>
      <w:divBdr>
        <w:top w:val="none" w:sz="0" w:space="0" w:color="auto"/>
        <w:left w:val="none" w:sz="0" w:space="0" w:color="auto"/>
        <w:bottom w:val="none" w:sz="0" w:space="0" w:color="auto"/>
        <w:right w:val="none" w:sz="0" w:space="0" w:color="auto"/>
      </w:divBdr>
    </w:div>
    <w:div w:id="746003953">
      <w:bodyDiv w:val="1"/>
      <w:marLeft w:val="0"/>
      <w:marRight w:val="0"/>
      <w:marTop w:val="0"/>
      <w:marBottom w:val="0"/>
      <w:divBdr>
        <w:top w:val="none" w:sz="0" w:space="0" w:color="auto"/>
        <w:left w:val="none" w:sz="0" w:space="0" w:color="auto"/>
        <w:bottom w:val="none" w:sz="0" w:space="0" w:color="auto"/>
        <w:right w:val="none" w:sz="0" w:space="0" w:color="auto"/>
      </w:divBdr>
    </w:div>
    <w:div w:id="747652539">
      <w:bodyDiv w:val="1"/>
      <w:marLeft w:val="0"/>
      <w:marRight w:val="0"/>
      <w:marTop w:val="0"/>
      <w:marBottom w:val="0"/>
      <w:divBdr>
        <w:top w:val="none" w:sz="0" w:space="0" w:color="auto"/>
        <w:left w:val="none" w:sz="0" w:space="0" w:color="auto"/>
        <w:bottom w:val="none" w:sz="0" w:space="0" w:color="auto"/>
        <w:right w:val="none" w:sz="0" w:space="0" w:color="auto"/>
      </w:divBdr>
    </w:div>
    <w:div w:id="799617600">
      <w:bodyDiv w:val="1"/>
      <w:marLeft w:val="0"/>
      <w:marRight w:val="0"/>
      <w:marTop w:val="0"/>
      <w:marBottom w:val="0"/>
      <w:divBdr>
        <w:top w:val="none" w:sz="0" w:space="0" w:color="auto"/>
        <w:left w:val="none" w:sz="0" w:space="0" w:color="auto"/>
        <w:bottom w:val="none" w:sz="0" w:space="0" w:color="auto"/>
        <w:right w:val="none" w:sz="0" w:space="0" w:color="auto"/>
      </w:divBdr>
    </w:div>
    <w:div w:id="807550234">
      <w:bodyDiv w:val="1"/>
      <w:marLeft w:val="0"/>
      <w:marRight w:val="0"/>
      <w:marTop w:val="0"/>
      <w:marBottom w:val="0"/>
      <w:divBdr>
        <w:top w:val="none" w:sz="0" w:space="0" w:color="auto"/>
        <w:left w:val="none" w:sz="0" w:space="0" w:color="auto"/>
        <w:bottom w:val="none" w:sz="0" w:space="0" w:color="auto"/>
        <w:right w:val="none" w:sz="0" w:space="0" w:color="auto"/>
      </w:divBdr>
    </w:div>
    <w:div w:id="818501858">
      <w:bodyDiv w:val="1"/>
      <w:marLeft w:val="0"/>
      <w:marRight w:val="0"/>
      <w:marTop w:val="0"/>
      <w:marBottom w:val="0"/>
      <w:divBdr>
        <w:top w:val="none" w:sz="0" w:space="0" w:color="auto"/>
        <w:left w:val="none" w:sz="0" w:space="0" w:color="auto"/>
        <w:bottom w:val="none" w:sz="0" w:space="0" w:color="auto"/>
        <w:right w:val="none" w:sz="0" w:space="0" w:color="auto"/>
      </w:divBdr>
    </w:div>
    <w:div w:id="838616799">
      <w:bodyDiv w:val="1"/>
      <w:marLeft w:val="0"/>
      <w:marRight w:val="0"/>
      <w:marTop w:val="0"/>
      <w:marBottom w:val="0"/>
      <w:divBdr>
        <w:top w:val="none" w:sz="0" w:space="0" w:color="auto"/>
        <w:left w:val="none" w:sz="0" w:space="0" w:color="auto"/>
        <w:bottom w:val="none" w:sz="0" w:space="0" w:color="auto"/>
        <w:right w:val="none" w:sz="0" w:space="0" w:color="auto"/>
      </w:divBdr>
    </w:div>
    <w:div w:id="839467840">
      <w:bodyDiv w:val="1"/>
      <w:marLeft w:val="0"/>
      <w:marRight w:val="0"/>
      <w:marTop w:val="0"/>
      <w:marBottom w:val="0"/>
      <w:divBdr>
        <w:top w:val="none" w:sz="0" w:space="0" w:color="auto"/>
        <w:left w:val="none" w:sz="0" w:space="0" w:color="auto"/>
        <w:bottom w:val="none" w:sz="0" w:space="0" w:color="auto"/>
        <w:right w:val="none" w:sz="0" w:space="0" w:color="auto"/>
      </w:divBdr>
    </w:div>
    <w:div w:id="884759956">
      <w:bodyDiv w:val="1"/>
      <w:marLeft w:val="0"/>
      <w:marRight w:val="0"/>
      <w:marTop w:val="0"/>
      <w:marBottom w:val="0"/>
      <w:divBdr>
        <w:top w:val="none" w:sz="0" w:space="0" w:color="auto"/>
        <w:left w:val="none" w:sz="0" w:space="0" w:color="auto"/>
        <w:bottom w:val="none" w:sz="0" w:space="0" w:color="auto"/>
        <w:right w:val="none" w:sz="0" w:space="0" w:color="auto"/>
      </w:divBdr>
    </w:div>
    <w:div w:id="884827368">
      <w:bodyDiv w:val="1"/>
      <w:marLeft w:val="0"/>
      <w:marRight w:val="0"/>
      <w:marTop w:val="0"/>
      <w:marBottom w:val="0"/>
      <w:divBdr>
        <w:top w:val="none" w:sz="0" w:space="0" w:color="auto"/>
        <w:left w:val="none" w:sz="0" w:space="0" w:color="auto"/>
        <w:bottom w:val="none" w:sz="0" w:space="0" w:color="auto"/>
        <w:right w:val="none" w:sz="0" w:space="0" w:color="auto"/>
      </w:divBdr>
    </w:div>
    <w:div w:id="886837345">
      <w:bodyDiv w:val="1"/>
      <w:marLeft w:val="0"/>
      <w:marRight w:val="0"/>
      <w:marTop w:val="0"/>
      <w:marBottom w:val="0"/>
      <w:divBdr>
        <w:top w:val="none" w:sz="0" w:space="0" w:color="auto"/>
        <w:left w:val="none" w:sz="0" w:space="0" w:color="auto"/>
        <w:bottom w:val="none" w:sz="0" w:space="0" w:color="auto"/>
        <w:right w:val="none" w:sz="0" w:space="0" w:color="auto"/>
      </w:divBdr>
      <w:divsChild>
        <w:div w:id="1998996282">
          <w:marLeft w:val="0"/>
          <w:marRight w:val="0"/>
          <w:marTop w:val="0"/>
          <w:marBottom w:val="0"/>
          <w:divBdr>
            <w:top w:val="none" w:sz="0" w:space="0" w:color="auto"/>
            <w:left w:val="none" w:sz="0" w:space="0" w:color="auto"/>
            <w:bottom w:val="none" w:sz="0" w:space="0" w:color="auto"/>
            <w:right w:val="none" w:sz="0" w:space="0" w:color="auto"/>
          </w:divBdr>
          <w:divsChild>
            <w:div w:id="482353284">
              <w:marLeft w:val="0"/>
              <w:marRight w:val="0"/>
              <w:marTop w:val="0"/>
              <w:marBottom w:val="0"/>
              <w:divBdr>
                <w:top w:val="none" w:sz="0" w:space="0" w:color="auto"/>
                <w:left w:val="none" w:sz="0" w:space="0" w:color="auto"/>
                <w:bottom w:val="none" w:sz="0" w:space="0" w:color="auto"/>
                <w:right w:val="none" w:sz="0" w:space="0" w:color="auto"/>
              </w:divBdr>
              <w:divsChild>
                <w:div w:id="436172228">
                  <w:marLeft w:val="0"/>
                  <w:marRight w:val="0"/>
                  <w:marTop w:val="0"/>
                  <w:marBottom w:val="0"/>
                  <w:divBdr>
                    <w:top w:val="none" w:sz="0" w:space="0" w:color="auto"/>
                    <w:left w:val="none" w:sz="0" w:space="0" w:color="auto"/>
                    <w:bottom w:val="none" w:sz="0" w:space="0" w:color="auto"/>
                    <w:right w:val="none" w:sz="0" w:space="0" w:color="auto"/>
                  </w:divBdr>
                  <w:divsChild>
                    <w:div w:id="229311959">
                      <w:marLeft w:val="0"/>
                      <w:marRight w:val="0"/>
                      <w:marTop w:val="0"/>
                      <w:marBottom w:val="0"/>
                      <w:divBdr>
                        <w:top w:val="none" w:sz="0" w:space="0" w:color="auto"/>
                        <w:left w:val="none" w:sz="0" w:space="0" w:color="auto"/>
                        <w:bottom w:val="none" w:sz="0" w:space="0" w:color="auto"/>
                        <w:right w:val="none" w:sz="0" w:space="0" w:color="auto"/>
                      </w:divBdr>
                      <w:divsChild>
                        <w:div w:id="93482595">
                          <w:marLeft w:val="0"/>
                          <w:marRight w:val="0"/>
                          <w:marTop w:val="0"/>
                          <w:marBottom w:val="0"/>
                          <w:divBdr>
                            <w:top w:val="none" w:sz="0" w:space="0" w:color="auto"/>
                            <w:left w:val="none" w:sz="0" w:space="0" w:color="auto"/>
                            <w:bottom w:val="none" w:sz="0" w:space="0" w:color="auto"/>
                            <w:right w:val="none" w:sz="0" w:space="0" w:color="auto"/>
                          </w:divBdr>
                        </w:div>
                        <w:div w:id="176445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024449">
      <w:bodyDiv w:val="1"/>
      <w:marLeft w:val="0"/>
      <w:marRight w:val="0"/>
      <w:marTop w:val="0"/>
      <w:marBottom w:val="0"/>
      <w:divBdr>
        <w:top w:val="none" w:sz="0" w:space="0" w:color="auto"/>
        <w:left w:val="none" w:sz="0" w:space="0" w:color="auto"/>
        <w:bottom w:val="none" w:sz="0" w:space="0" w:color="auto"/>
        <w:right w:val="none" w:sz="0" w:space="0" w:color="auto"/>
      </w:divBdr>
    </w:div>
    <w:div w:id="900600644">
      <w:bodyDiv w:val="1"/>
      <w:marLeft w:val="0"/>
      <w:marRight w:val="0"/>
      <w:marTop w:val="0"/>
      <w:marBottom w:val="0"/>
      <w:divBdr>
        <w:top w:val="none" w:sz="0" w:space="0" w:color="auto"/>
        <w:left w:val="none" w:sz="0" w:space="0" w:color="auto"/>
        <w:bottom w:val="none" w:sz="0" w:space="0" w:color="auto"/>
        <w:right w:val="none" w:sz="0" w:space="0" w:color="auto"/>
      </w:divBdr>
      <w:divsChild>
        <w:div w:id="1272862150">
          <w:marLeft w:val="0"/>
          <w:marRight w:val="0"/>
          <w:marTop w:val="0"/>
          <w:marBottom w:val="0"/>
          <w:divBdr>
            <w:top w:val="single" w:sz="6" w:space="0" w:color="FFFFFF"/>
            <w:left w:val="single" w:sz="6" w:space="0" w:color="FFFFFF"/>
            <w:bottom w:val="single" w:sz="6" w:space="0" w:color="FFFFFF"/>
            <w:right w:val="single" w:sz="6" w:space="0" w:color="FFFFFF"/>
          </w:divBdr>
          <w:divsChild>
            <w:div w:id="499470363">
              <w:marLeft w:val="150"/>
              <w:marRight w:val="150"/>
              <w:marTop w:val="0"/>
              <w:marBottom w:val="0"/>
              <w:divBdr>
                <w:top w:val="none" w:sz="0" w:space="0" w:color="auto"/>
                <w:left w:val="none" w:sz="0" w:space="0" w:color="auto"/>
                <w:bottom w:val="none" w:sz="0" w:space="0" w:color="auto"/>
                <w:right w:val="none" w:sz="0" w:space="0" w:color="auto"/>
              </w:divBdr>
              <w:divsChild>
                <w:div w:id="52070735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2086357">
      <w:bodyDiv w:val="1"/>
      <w:marLeft w:val="0"/>
      <w:marRight w:val="0"/>
      <w:marTop w:val="0"/>
      <w:marBottom w:val="0"/>
      <w:divBdr>
        <w:top w:val="none" w:sz="0" w:space="0" w:color="auto"/>
        <w:left w:val="none" w:sz="0" w:space="0" w:color="auto"/>
        <w:bottom w:val="none" w:sz="0" w:space="0" w:color="auto"/>
        <w:right w:val="none" w:sz="0" w:space="0" w:color="auto"/>
      </w:divBdr>
    </w:div>
    <w:div w:id="924997672">
      <w:bodyDiv w:val="1"/>
      <w:marLeft w:val="0"/>
      <w:marRight w:val="0"/>
      <w:marTop w:val="0"/>
      <w:marBottom w:val="0"/>
      <w:divBdr>
        <w:top w:val="none" w:sz="0" w:space="0" w:color="auto"/>
        <w:left w:val="none" w:sz="0" w:space="0" w:color="auto"/>
        <w:bottom w:val="none" w:sz="0" w:space="0" w:color="auto"/>
        <w:right w:val="none" w:sz="0" w:space="0" w:color="auto"/>
      </w:divBdr>
    </w:div>
    <w:div w:id="938365278">
      <w:bodyDiv w:val="1"/>
      <w:marLeft w:val="0"/>
      <w:marRight w:val="0"/>
      <w:marTop w:val="0"/>
      <w:marBottom w:val="0"/>
      <w:divBdr>
        <w:top w:val="none" w:sz="0" w:space="0" w:color="auto"/>
        <w:left w:val="none" w:sz="0" w:space="0" w:color="auto"/>
        <w:bottom w:val="none" w:sz="0" w:space="0" w:color="auto"/>
        <w:right w:val="none" w:sz="0" w:space="0" w:color="auto"/>
      </w:divBdr>
    </w:div>
    <w:div w:id="938684542">
      <w:bodyDiv w:val="1"/>
      <w:marLeft w:val="0"/>
      <w:marRight w:val="0"/>
      <w:marTop w:val="0"/>
      <w:marBottom w:val="0"/>
      <w:divBdr>
        <w:top w:val="none" w:sz="0" w:space="0" w:color="auto"/>
        <w:left w:val="none" w:sz="0" w:space="0" w:color="auto"/>
        <w:bottom w:val="none" w:sz="0" w:space="0" w:color="auto"/>
        <w:right w:val="none" w:sz="0" w:space="0" w:color="auto"/>
      </w:divBdr>
    </w:div>
    <w:div w:id="950211194">
      <w:bodyDiv w:val="1"/>
      <w:marLeft w:val="0"/>
      <w:marRight w:val="0"/>
      <w:marTop w:val="0"/>
      <w:marBottom w:val="0"/>
      <w:divBdr>
        <w:top w:val="none" w:sz="0" w:space="0" w:color="auto"/>
        <w:left w:val="none" w:sz="0" w:space="0" w:color="auto"/>
        <w:bottom w:val="none" w:sz="0" w:space="0" w:color="auto"/>
        <w:right w:val="none" w:sz="0" w:space="0" w:color="auto"/>
      </w:divBdr>
    </w:div>
    <w:div w:id="951941537">
      <w:bodyDiv w:val="1"/>
      <w:marLeft w:val="0"/>
      <w:marRight w:val="0"/>
      <w:marTop w:val="0"/>
      <w:marBottom w:val="0"/>
      <w:divBdr>
        <w:top w:val="none" w:sz="0" w:space="0" w:color="auto"/>
        <w:left w:val="none" w:sz="0" w:space="0" w:color="auto"/>
        <w:bottom w:val="none" w:sz="0" w:space="0" w:color="auto"/>
        <w:right w:val="none" w:sz="0" w:space="0" w:color="auto"/>
      </w:divBdr>
    </w:div>
    <w:div w:id="962614302">
      <w:bodyDiv w:val="1"/>
      <w:marLeft w:val="0"/>
      <w:marRight w:val="0"/>
      <w:marTop w:val="0"/>
      <w:marBottom w:val="0"/>
      <w:divBdr>
        <w:top w:val="none" w:sz="0" w:space="0" w:color="auto"/>
        <w:left w:val="none" w:sz="0" w:space="0" w:color="auto"/>
        <w:bottom w:val="none" w:sz="0" w:space="0" w:color="auto"/>
        <w:right w:val="none" w:sz="0" w:space="0" w:color="auto"/>
      </w:divBdr>
    </w:div>
    <w:div w:id="977027797">
      <w:bodyDiv w:val="1"/>
      <w:marLeft w:val="0"/>
      <w:marRight w:val="0"/>
      <w:marTop w:val="0"/>
      <w:marBottom w:val="0"/>
      <w:divBdr>
        <w:top w:val="none" w:sz="0" w:space="0" w:color="auto"/>
        <w:left w:val="none" w:sz="0" w:space="0" w:color="auto"/>
        <w:bottom w:val="none" w:sz="0" w:space="0" w:color="auto"/>
        <w:right w:val="none" w:sz="0" w:space="0" w:color="auto"/>
      </w:divBdr>
    </w:div>
    <w:div w:id="982656338">
      <w:bodyDiv w:val="1"/>
      <w:marLeft w:val="0"/>
      <w:marRight w:val="0"/>
      <w:marTop w:val="0"/>
      <w:marBottom w:val="0"/>
      <w:divBdr>
        <w:top w:val="none" w:sz="0" w:space="0" w:color="auto"/>
        <w:left w:val="none" w:sz="0" w:space="0" w:color="auto"/>
        <w:bottom w:val="none" w:sz="0" w:space="0" w:color="auto"/>
        <w:right w:val="none" w:sz="0" w:space="0" w:color="auto"/>
      </w:divBdr>
    </w:div>
    <w:div w:id="988631972">
      <w:bodyDiv w:val="1"/>
      <w:marLeft w:val="0"/>
      <w:marRight w:val="0"/>
      <w:marTop w:val="0"/>
      <w:marBottom w:val="0"/>
      <w:divBdr>
        <w:top w:val="none" w:sz="0" w:space="0" w:color="auto"/>
        <w:left w:val="none" w:sz="0" w:space="0" w:color="auto"/>
        <w:bottom w:val="none" w:sz="0" w:space="0" w:color="auto"/>
        <w:right w:val="none" w:sz="0" w:space="0" w:color="auto"/>
      </w:divBdr>
    </w:div>
    <w:div w:id="996572009">
      <w:bodyDiv w:val="1"/>
      <w:marLeft w:val="0"/>
      <w:marRight w:val="0"/>
      <w:marTop w:val="0"/>
      <w:marBottom w:val="0"/>
      <w:divBdr>
        <w:top w:val="none" w:sz="0" w:space="0" w:color="auto"/>
        <w:left w:val="none" w:sz="0" w:space="0" w:color="auto"/>
        <w:bottom w:val="none" w:sz="0" w:space="0" w:color="auto"/>
        <w:right w:val="none" w:sz="0" w:space="0" w:color="auto"/>
      </w:divBdr>
    </w:div>
    <w:div w:id="1029067607">
      <w:bodyDiv w:val="1"/>
      <w:marLeft w:val="0"/>
      <w:marRight w:val="0"/>
      <w:marTop w:val="0"/>
      <w:marBottom w:val="0"/>
      <w:divBdr>
        <w:top w:val="none" w:sz="0" w:space="0" w:color="auto"/>
        <w:left w:val="none" w:sz="0" w:space="0" w:color="auto"/>
        <w:bottom w:val="none" w:sz="0" w:space="0" w:color="auto"/>
        <w:right w:val="none" w:sz="0" w:space="0" w:color="auto"/>
      </w:divBdr>
    </w:div>
    <w:div w:id="1037656447">
      <w:bodyDiv w:val="1"/>
      <w:marLeft w:val="0"/>
      <w:marRight w:val="0"/>
      <w:marTop w:val="0"/>
      <w:marBottom w:val="0"/>
      <w:divBdr>
        <w:top w:val="none" w:sz="0" w:space="0" w:color="auto"/>
        <w:left w:val="none" w:sz="0" w:space="0" w:color="auto"/>
        <w:bottom w:val="none" w:sz="0" w:space="0" w:color="auto"/>
        <w:right w:val="none" w:sz="0" w:space="0" w:color="auto"/>
      </w:divBdr>
    </w:div>
    <w:div w:id="1050108209">
      <w:bodyDiv w:val="1"/>
      <w:marLeft w:val="0"/>
      <w:marRight w:val="0"/>
      <w:marTop w:val="0"/>
      <w:marBottom w:val="0"/>
      <w:divBdr>
        <w:top w:val="none" w:sz="0" w:space="0" w:color="auto"/>
        <w:left w:val="none" w:sz="0" w:space="0" w:color="auto"/>
        <w:bottom w:val="none" w:sz="0" w:space="0" w:color="auto"/>
        <w:right w:val="none" w:sz="0" w:space="0" w:color="auto"/>
      </w:divBdr>
    </w:div>
    <w:div w:id="1139615213">
      <w:bodyDiv w:val="1"/>
      <w:marLeft w:val="0"/>
      <w:marRight w:val="0"/>
      <w:marTop w:val="0"/>
      <w:marBottom w:val="0"/>
      <w:divBdr>
        <w:top w:val="none" w:sz="0" w:space="0" w:color="auto"/>
        <w:left w:val="none" w:sz="0" w:space="0" w:color="auto"/>
        <w:bottom w:val="none" w:sz="0" w:space="0" w:color="auto"/>
        <w:right w:val="none" w:sz="0" w:space="0" w:color="auto"/>
      </w:divBdr>
    </w:div>
    <w:div w:id="1144395651">
      <w:bodyDiv w:val="1"/>
      <w:marLeft w:val="0"/>
      <w:marRight w:val="0"/>
      <w:marTop w:val="0"/>
      <w:marBottom w:val="0"/>
      <w:divBdr>
        <w:top w:val="none" w:sz="0" w:space="0" w:color="auto"/>
        <w:left w:val="none" w:sz="0" w:space="0" w:color="auto"/>
        <w:bottom w:val="none" w:sz="0" w:space="0" w:color="auto"/>
        <w:right w:val="none" w:sz="0" w:space="0" w:color="auto"/>
      </w:divBdr>
    </w:div>
    <w:div w:id="1222138971">
      <w:bodyDiv w:val="1"/>
      <w:marLeft w:val="0"/>
      <w:marRight w:val="0"/>
      <w:marTop w:val="0"/>
      <w:marBottom w:val="0"/>
      <w:divBdr>
        <w:top w:val="none" w:sz="0" w:space="0" w:color="auto"/>
        <w:left w:val="none" w:sz="0" w:space="0" w:color="auto"/>
        <w:bottom w:val="none" w:sz="0" w:space="0" w:color="auto"/>
        <w:right w:val="none" w:sz="0" w:space="0" w:color="auto"/>
      </w:divBdr>
    </w:div>
    <w:div w:id="1265965759">
      <w:bodyDiv w:val="1"/>
      <w:marLeft w:val="0"/>
      <w:marRight w:val="0"/>
      <w:marTop w:val="0"/>
      <w:marBottom w:val="0"/>
      <w:divBdr>
        <w:top w:val="none" w:sz="0" w:space="0" w:color="auto"/>
        <w:left w:val="none" w:sz="0" w:space="0" w:color="auto"/>
        <w:bottom w:val="none" w:sz="0" w:space="0" w:color="auto"/>
        <w:right w:val="none" w:sz="0" w:space="0" w:color="auto"/>
      </w:divBdr>
    </w:div>
    <w:div w:id="1287470309">
      <w:bodyDiv w:val="1"/>
      <w:marLeft w:val="0"/>
      <w:marRight w:val="0"/>
      <w:marTop w:val="0"/>
      <w:marBottom w:val="0"/>
      <w:divBdr>
        <w:top w:val="none" w:sz="0" w:space="0" w:color="auto"/>
        <w:left w:val="none" w:sz="0" w:space="0" w:color="auto"/>
        <w:bottom w:val="none" w:sz="0" w:space="0" w:color="auto"/>
        <w:right w:val="none" w:sz="0" w:space="0" w:color="auto"/>
      </w:divBdr>
    </w:div>
    <w:div w:id="1291403669">
      <w:bodyDiv w:val="1"/>
      <w:marLeft w:val="0"/>
      <w:marRight w:val="0"/>
      <w:marTop w:val="0"/>
      <w:marBottom w:val="0"/>
      <w:divBdr>
        <w:top w:val="none" w:sz="0" w:space="0" w:color="auto"/>
        <w:left w:val="none" w:sz="0" w:space="0" w:color="auto"/>
        <w:bottom w:val="none" w:sz="0" w:space="0" w:color="auto"/>
        <w:right w:val="none" w:sz="0" w:space="0" w:color="auto"/>
      </w:divBdr>
    </w:div>
    <w:div w:id="1302274325">
      <w:bodyDiv w:val="1"/>
      <w:marLeft w:val="0"/>
      <w:marRight w:val="0"/>
      <w:marTop w:val="0"/>
      <w:marBottom w:val="0"/>
      <w:divBdr>
        <w:top w:val="none" w:sz="0" w:space="0" w:color="auto"/>
        <w:left w:val="none" w:sz="0" w:space="0" w:color="auto"/>
        <w:bottom w:val="none" w:sz="0" w:space="0" w:color="auto"/>
        <w:right w:val="none" w:sz="0" w:space="0" w:color="auto"/>
      </w:divBdr>
    </w:div>
    <w:div w:id="1307248496">
      <w:bodyDiv w:val="1"/>
      <w:marLeft w:val="0"/>
      <w:marRight w:val="0"/>
      <w:marTop w:val="0"/>
      <w:marBottom w:val="0"/>
      <w:divBdr>
        <w:top w:val="none" w:sz="0" w:space="0" w:color="auto"/>
        <w:left w:val="none" w:sz="0" w:space="0" w:color="auto"/>
        <w:bottom w:val="none" w:sz="0" w:space="0" w:color="auto"/>
        <w:right w:val="none" w:sz="0" w:space="0" w:color="auto"/>
      </w:divBdr>
    </w:div>
    <w:div w:id="1354502391">
      <w:bodyDiv w:val="1"/>
      <w:marLeft w:val="0"/>
      <w:marRight w:val="0"/>
      <w:marTop w:val="0"/>
      <w:marBottom w:val="0"/>
      <w:divBdr>
        <w:top w:val="none" w:sz="0" w:space="0" w:color="auto"/>
        <w:left w:val="none" w:sz="0" w:space="0" w:color="auto"/>
        <w:bottom w:val="none" w:sz="0" w:space="0" w:color="auto"/>
        <w:right w:val="none" w:sz="0" w:space="0" w:color="auto"/>
      </w:divBdr>
    </w:div>
    <w:div w:id="1436632667">
      <w:bodyDiv w:val="1"/>
      <w:marLeft w:val="0"/>
      <w:marRight w:val="0"/>
      <w:marTop w:val="0"/>
      <w:marBottom w:val="0"/>
      <w:divBdr>
        <w:top w:val="none" w:sz="0" w:space="0" w:color="auto"/>
        <w:left w:val="none" w:sz="0" w:space="0" w:color="auto"/>
        <w:bottom w:val="none" w:sz="0" w:space="0" w:color="auto"/>
        <w:right w:val="none" w:sz="0" w:space="0" w:color="auto"/>
      </w:divBdr>
    </w:div>
    <w:div w:id="1454207604">
      <w:bodyDiv w:val="1"/>
      <w:marLeft w:val="0"/>
      <w:marRight w:val="0"/>
      <w:marTop w:val="0"/>
      <w:marBottom w:val="0"/>
      <w:divBdr>
        <w:top w:val="none" w:sz="0" w:space="0" w:color="auto"/>
        <w:left w:val="none" w:sz="0" w:space="0" w:color="auto"/>
        <w:bottom w:val="none" w:sz="0" w:space="0" w:color="auto"/>
        <w:right w:val="none" w:sz="0" w:space="0" w:color="auto"/>
      </w:divBdr>
    </w:div>
    <w:div w:id="1454598918">
      <w:bodyDiv w:val="1"/>
      <w:marLeft w:val="0"/>
      <w:marRight w:val="0"/>
      <w:marTop w:val="0"/>
      <w:marBottom w:val="0"/>
      <w:divBdr>
        <w:top w:val="none" w:sz="0" w:space="0" w:color="auto"/>
        <w:left w:val="none" w:sz="0" w:space="0" w:color="auto"/>
        <w:bottom w:val="none" w:sz="0" w:space="0" w:color="auto"/>
        <w:right w:val="none" w:sz="0" w:space="0" w:color="auto"/>
      </w:divBdr>
    </w:div>
    <w:div w:id="1487085696">
      <w:bodyDiv w:val="1"/>
      <w:marLeft w:val="0"/>
      <w:marRight w:val="0"/>
      <w:marTop w:val="0"/>
      <w:marBottom w:val="0"/>
      <w:divBdr>
        <w:top w:val="none" w:sz="0" w:space="0" w:color="auto"/>
        <w:left w:val="none" w:sz="0" w:space="0" w:color="auto"/>
        <w:bottom w:val="none" w:sz="0" w:space="0" w:color="auto"/>
        <w:right w:val="none" w:sz="0" w:space="0" w:color="auto"/>
      </w:divBdr>
    </w:div>
    <w:div w:id="1514027400">
      <w:bodyDiv w:val="1"/>
      <w:marLeft w:val="0"/>
      <w:marRight w:val="0"/>
      <w:marTop w:val="0"/>
      <w:marBottom w:val="0"/>
      <w:divBdr>
        <w:top w:val="none" w:sz="0" w:space="0" w:color="auto"/>
        <w:left w:val="none" w:sz="0" w:space="0" w:color="auto"/>
        <w:bottom w:val="none" w:sz="0" w:space="0" w:color="auto"/>
        <w:right w:val="none" w:sz="0" w:space="0" w:color="auto"/>
      </w:divBdr>
    </w:div>
    <w:div w:id="1612274337">
      <w:bodyDiv w:val="1"/>
      <w:marLeft w:val="0"/>
      <w:marRight w:val="0"/>
      <w:marTop w:val="0"/>
      <w:marBottom w:val="0"/>
      <w:divBdr>
        <w:top w:val="none" w:sz="0" w:space="0" w:color="auto"/>
        <w:left w:val="none" w:sz="0" w:space="0" w:color="auto"/>
        <w:bottom w:val="none" w:sz="0" w:space="0" w:color="auto"/>
        <w:right w:val="none" w:sz="0" w:space="0" w:color="auto"/>
      </w:divBdr>
      <w:divsChild>
        <w:div w:id="1878160745">
          <w:marLeft w:val="0"/>
          <w:marRight w:val="0"/>
          <w:marTop w:val="0"/>
          <w:marBottom w:val="0"/>
          <w:divBdr>
            <w:top w:val="single" w:sz="6" w:space="0" w:color="FFFFFF"/>
            <w:left w:val="single" w:sz="6" w:space="0" w:color="FFFFFF"/>
            <w:bottom w:val="single" w:sz="6" w:space="0" w:color="FFFFFF"/>
            <w:right w:val="single" w:sz="6" w:space="0" w:color="FFFFFF"/>
          </w:divBdr>
          <w:divsChild>
            <w:div w:id="534467479">
              <w:marLeft w:val="150"/>
              <w:marRight w:val="150"/>
              <w:marTop w:val="0"/>
              <w:marBottom w:val="0"/>
              <w:divBdr>
                <w:top w:val="none" w:sz="0" w:space="0" w:color="auto"/>
                <w:left w:val="none" w:sz="0" w:space="0" w:color="auto"/>
                <w:bottom w:val="none" w:sz="0" w:space="0" w:color="auto"/>
                <w:right w:val="none" w:sz="0" w:space="0" w:color="auto"/>
              </w:divBdr>
              <w:divsChild>
                <w:div w:id="76712372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21649965">
      <w:bodyDiv w:val="1"/>
      <w:marLeft w:val="0"/>
      <w:marRight w:val="0"/>
      <w:marTop w:val="0"/>
      <w:marBottom w:val="0"/>
      <w:divBdr>
        <w:top w:val="none" w:sz="0" w:space="0" w:color="auto"/>
        <w:left w:val="none" w:sz="0" w:space="0" w:color="auto"/>
        <w:bottom w:val="none" w:sz="0" w:space="0" w:color="auto"/>
        <w:right w:val="none" w:sz="0" w:space="0" w:color="auto"/>
      </w:divBdr>
    </w:div>
    <w:div w:id="1622297297">
      <w:bodyDiv w:val="1"/>
      <w:marLeft w:val="0"/>
      <w:marRight w:val="0"/>
      <w:marTop w:val="0"/>
      <w:marBottom w:val="0"/>
      <w:divBdr>
        <w:top w:val="none" w:sz="0" w:space="0" w:color="auto"/>
        <w:left w:val="none" w:sz="0" w:space="0" w:color="auto"/>
        <w:bottom w:val="none" w:sz="0" w:space="0" w:color="auto"/>
        <w:right w:val="none" w:sz="0" w:space="0" w:color="auto"/>
      </w:divBdr>
    </w:div>
    <w:div w:id="1726174539">
      <w:bodyDiv w:val="1"/>
      <w:marLeft w:val="0"/>
      <w:marRight w:val="0"/>
      <w:marTop w:val="0"/>
      <w:marBottom w:val="0"/>
      <w:divBdr>
        <w:top w:val="none" w:sz="0" w:space="0" w:color="auto"/>
        <w:left w:val="none" w:sz="0" w:space="0" w:color="auto"/>
        <w:bottom w:val="none" w:sz="0" w:space="0" w:color="auto"/>
        <w:right w:val="none" w:sz="0" w:space="0" w:color="auto"/>
      </w:divBdr>
    </w:div>
    <w:div w:id="1732266905">
      <w:bodyDiv w:val="1"/>
      <w:marLeft w:val="0"/>
      <w:marRight w:val="0"/>
      <w:marTop w:val="0"/>
      <w:marBottom w:val="0"/>
      <w:divBdr>
        <w:top w:val="none" w:sz="0" w:space="0" w:color="auto"/>
        <w:left w:val="none" w:sz="0" w:space="0" w:color="auto"/>
        <w:bottom w:val="none" w:sz="0" w:space="0" w:color="auto"/>
        <w:right w:val="none" w:sz="0" w:space="0" w:color="auto"/>
      </w:divBdr>
    </w:div>
    <w:div w:id="1732457315">
      <w:bodyDiv w:val="1"/>
      <w:marLeft w:val="0"/>
      <w:marRight w:val="0"/>
      <w:marTop w:val="0"/>
      <w:marBottom w:val="0"/>
      <w:divBdr>
        <w:top w:val="none" w:sz="0" w:space="0" w:color="auto"/>
        <w:left w:val="none" w:sz="0" w:space="0" w:color="auto"/>
        <w:bottom w:val="none" w:sz="0" w:space="0" w:color="auto"/>
        <w:right w:val="none" w:sz="0" w:space="0" w:color="auto"/>
      </w:divBdr>
    </w:div>
    <w:div w:id="1753235803">
      <w:bodyDiv w:val="1"/>
      <w:marLeft w:val="0"/>
      <w:marRight w:val="0"/>
      <w:marTop w:val="0"/>
      <w:marBottom w:val="0"/>
      <w:divBdr>
        <w:top w:val="none" w:sz="0" w:space="0" w:color="auto"/>
        <w:left w:val="none" w:sz="0" w:space="0" w:color="auto"/>
        <w:bottom w:val="none" w:sz="0" w:space="0" w:color="auto"/>
        <w:right w:val="none" w:sz="0" w:space="0" w:color="auto"/>
      </w:divBdr>
    </w:div>
    <w:div w:id="1778017336">
      <w:bodyDiv w:val="1"/>
      <w:marLeft w:val="0"/>
      <w:marRight w:val="0"/>
      <w:marTop w:val="0"/>
      <w:marBottom w:val="0"/>
      <w:divBdr>
        <w:top w:val="none" w:sz="0" w:space="0" w:color="auto"/>
        <w:left w:val="none" w:sz="0" w:space="0" w:color="auto"/>
        <w:bottom w:val="none" w:sz="0" w:space="0" w:color="auto"/>
        <w:right w:val="none" w:sz="0" w:space="0" w:color="auto"/>
      </w:divBdr>
    </w:div>
    <w:div w:id="1894265850">
      <w:bodyDiv w:val="1"/>
      <w:marLeft w:val="0"/>
      <w:marRight w:val="0"/>
      <w:marTop w:val="0"/>
      <w:marBottom w:val="0"/>
      <w:divBdr>
        <w:top w:val="none" w:sz="0" w:space="0" w:color="auto"/>
        <w:left w:val="none" w:sz="0" w:space="0" w:color="auto"/>
        <w:bottom w:val="none" w:sz="0" w:space="0" w:color="auto"/>
        <w:right w:val="none" w:sz="0" w:space="0" w:color="auto"/>
      </w:divBdr>
    </w:div>
    <w:div w:id="1896775251">
      <w:bodyDiv w:val="1"/>
      <w:marLeft w:val="0"/>
      <w:marRight w:val="0"/>
      <w:marTop w:val="0"/>
      <w:marBottom w:val="0"/>
      <w:divBdr>
        <w:top w:val="none" w:sz="0" w:space="0" w:color="auto"/>
        <w:left w:val="none" w:sz="0" w:space="0" w:color="auto"/>
        <w:bottom w:val="none" w:sz="0" w:space="0" w:color="auto"/>
        <w:right w:val="none" w:sz="0" w:space="0" w:color="auto"/>
      </w:divBdr>
    </w:div>
    <w:div w:id="1928490585">
      <w:bodyDiv w:val="1"/>
      <w:marLeft w:val="0"/>
      <w:marRight w:val="0"/>
      <w:marTop w:val="0"/>
      <w:marBottom w:val="0"/>
      <w:divBdr>
        <w:top w:val="none" w:sz="0" w:space="0" w:color="auto"/>
        <w:left w:val="none" w:sz="0" w:space="0" w:color="auto"/>
        <w:bottom w:val="none" w:sz="0" w:space="0" w:color="auto"/>
        <w:right w:val="none" w:sz="0" w:space="0" w:color="auto"/>
      </w:divBdr>
    </w:div>
    <w:div w:id="1976909398">
      <w:bodyDiv w:val="1"/>
      <w:marLeft w:val="0"/>
      <w:marRight w:val="0"/>
      <w:marTop w:val="0"/>
      <w:marBottom w:val="0"/>
      <w:divBdr>
        <w:top w:val="none" w:sz="0" w:space="0" w:color="auto"/>
        <w:left w:val="none" w:sz="0" w:space="0" w:color="auto"/>
        <w:bottom w:val="none" w:sz="0" w:space="0" w:color="auto"/>
        <w:right w:val="none" w:sz="0" w:space="0" w:color="auto"/>
      </w:divBdr>
    </w:div>
    <w:div w:id="1997342874">
      <w:bodyDiv w:val="1"/>
      <w:marLeft w:val="0"/>
      <w:marRight w:val="0"/>
      <w:marTop w:val="0"/>
      <w:marBottom w:val="0"/>
      <w:divBdr>
        <w:top w:val="none" w:sz="0" w:space="0" w:color="auto"/>
        <w:left w:val="none" w:sz="0" w:space="0" w:color="auto"/>
        <w:bottom w:val="none" w:sz="0" w:space="0" w:color="auto"/>
        <w:right w:val="none" w:sz="0" w:space="0" w:color="auto"/>
      </w:divBdr>
    </w:div>
    <w:div w:id="2023049184">
      <w:bodyDiv w:val="1"/>
      <w:marLeft w:val="0"/>
      <w:marRight w:val="0"/>
      <w:marTop w:val="0"/>
      <w:marBottom w:val="0"/>
      <w:divBdr>
        <w:top w:val="none" w:sz="0" w:space="0" w:color="auto"/>
        <w:left w:val="none" w:sz="0" w:space="0" w:color="auto"/>
        <w:bottom w:val="none" w:sz="0" w:space="0" w:color="auto"/>
        <w:right w:val="none" w:sz="0" w:space="0" w:color="auto"/>
      </w:divBdr>
    </w:div>
    <w:div w:id="2042584301">
      <w:bodyDiv w:val="1"/>
      <w:marLeft w:val="0"/>
      <w:marRight w:val="0"/>
      <w:marTop w:val="0"/>
      <w:marBottom w:val="0"/>
      <w:divBdr>
        <w:top w:val="none" w:sz="0" w:space="0" w:color="auto"/>
        <w:left w:val="none" w:sz="0" w:space="0" w:color="auto"/>
        <w:bottom w:val="none" w:sz="0" w:space="0" w:color="auto"/>
        <w:right w:val="none" w:sz="0" w:space="0" w:color="auto"/>
      </w:divBdr>
    </w:div>
    <w:div w:id="2044095083">
      <w:bodyDiv w:val="1"/>
      <w:marLeft w:val="0"/>
      <w:marRight w:val="0"/>
      <w:marTop w:val="0"/>
      <w:marBottom w:val="0"/>
      <w:divBdr>
        <w:top w:val="none" w:sz="0" w:space="0" w:color="auto"/>
        <w:left w:val="none" w:sz="0" w:space="0" w:color="auto"/>
        <w:bottom w:val="none" w:sz="0" w:space="0" w:color="auto"/>
        <w:right w:val="none" w:sz="0" w:space="0" w:color="auto"/>
      </w:divBdr>
    </w:div>
    <w:div w:id="2045476068">
      <w:bodyDiv w:val="1"/>
      <w:marLeft w:val="0"/>
      <w:marRight w:val="0"/>
      <w:marTop w:val="0"/>
      <w:marBottom w:val="0"/>
      <w:divBdr>
        <w:top w:val="none" w:sz="0" w:space="0" w:color="auto"/>
        <w:left w:val="none" w:sz="0" w:space="0" w:color="auto"/>
        <w:bottom w:val="none" w:sz="0" w:space="0" w:color="auto"/>
        <w:right w:val="none" w:sz="0" w:space="0" w:color="auto"/>
      </w:divBdr>
    </w:div>
    <w:div w:id="2048215850">
      <w:bodyDiv w:val="1"/>
      <w:marLeft w:val="0"/>
      <w:marRight w:val="0"/>
      <w:marTop w:val="0"/>
      <w:marBottom w:val="0"/>
      <w:divBdr>
        <w:top w:val="none" w:sz="0" w:space="0" w:color="auto"/>
        <w:left w:val="none" w:sz="0" w:space="0" w:color="auto"/>
        <w:bottom w:val="none" w:sz="0" w:space="0" w:color="auto"/>
        <w:right w:val="none" w:sz="0" w:space="0" w:color="auto"/>
      </w:divBdr>
    </w:div>
    <w:div w:id="2063677961">
      <w:bodyDiv w:val="1"/>
      <w:marLeft w:val="0"/>
      <w:marRight w:val="0"/>
      <w:marTop w:val="0"/>
      <w:marBottom w:val="0"/>
      <w:divBdr>
        <w:top w:val="none" w:sz="0" w:space="0" w:color="auto"/>
        <w:left w:val="none" w:sz="0" w:space="0" w:color="auto"/>
        <w:bottom w:val="none" w:sz="0" w:space="0" w:color="auto"/>
        <w:right w:val="none" w:sz="0" w:space="0" w:color="auto"/>
      </w:divBdr>
    </w:div>
    <w:div w:id="2069306467">
      <w:bodyDiv w:val="1"/>
      <w:marLeft w:val="0"/>
      <w:marRight w:val="0"/>
      <w:marTop w:val="0"/>
      <w:marBottom w:val="0"/>
      <w:divBdr>
        <w:top w:val="none" w:sz="0" w:space="0" w:color="auto"/>
        <w:left w:val="none" w:sz="0" w:space="0" w:color="auto"/>
        <w:bottom w:val="none" w:sz="0" w:space="0" w:color="auto"/>
        <w:right w:val="none" w:sz="0" w:space="0" w:color="auto"/>
      </w:divBdr>
    </w:div>
    <w:div w:id="2071494184">
      <w:bodyDiv w:val="1"/>
      <w:marLeft w:val="0"/>
      <w:marRight w:val="0"/>
      <w:marTop w:val="0"/>
      <w:marBottom w:val="0"/>
      <w:divBdr>
        <w:top w:val="none" w:sz="0" w:space="0" w:color="auto"/>
        <w:left w:val="none" w:sz="0" w:space="0" w:color="auto"/>
        <w:bottom w:val="none" w:sz="0" w:space="0" w:color="auto"/>
        <w:right w:val="none" w:sz="0" w:space="0" w:color="auto"/>
      </w:divBdr>
    </w:div>
    <w:div w:id="2073430055">
      <w:bodyDiv w:val="1"/>
      <w:marLeft w:val="0"/>
      <w:marRight w:val="0"/>
      <w:marTop w:val="0"/>
      <w:marBottom w:val="0"/>
      <w:divBdr>
        <w:top w:val="none" w:sz="0" w:space="0" w:color="auto"/>
        <w:left w:val="none" w:sz="0" w:space="0" w:color="auto"/>
        <w:bottom w:val="none" w:sz="0" w:space="0" w:color="auto"/>
        <w:right w:val="none" w:sz="0" w:space="0" w:color="auto"/>
      </w:divBdr>
    </w:div>
    <w:div w:id="2079480032">
      <w:bodyDiv w:val="1"/>
      <w:marLeft w:val="0"/>
      <w:marRight w:val="0"/>
      <w:marTop w:val="0"/>
      <w:marBottom w:val="0"/>
      <w:divBdr>
        <w:top w:val="none" w:sz="0" w:space="0" w:color="auto"/>
        <w:left w:val="none" w:sz="0" w:space="0" w:color="auto"/>
        <w:bottom w:val="none" w:sz="0" w:space="0" w:color="auto"/>
        <w:right w:val="none" w:sz="0" w:space="0" w:color="auto"/>
      </w:divBdr>
    </w:div>
    <w:div w:id="2102022198">
      <w:bodyDiv w:val="1"/>
      <w:marLeft w:val="0"/>
      <w:marRight w:val="0"/>
      <w:marTop w:val="0"/>
      <w:marBottom w:val="0"/>
      <w:divBdr>
        <w:top w:val="none" w:sz="0" w:space="0" w:color="auto"/>
        <w:left w:val="none" w:sz="0" w:space="0" w:color="auto"/>
        <w:bottom w:val="none" w:sz="0" w:space="0" w:color="auto"/>
        <w:right w:val="none" w:sz="0" w:space="0" w:color="auto"/>
      </w:divBdr>
    </w:div>
    <w:div w:id="2118518350">
      <w:bodyDiv w:val="1"/>
      <w:marLeft w:val="0"/>
      <w:marRight w:val="0"/>
      <w:marTop w:val="0"/>
      <w:marBottom w:val="0"/>
      <w:divBdr>
        <w:top w:val="none" w:sz="0" w:space="0" w:color="auto"/>
        <w:left w:val="none" w:sz="0" w:space="0" w:color="auto"/>
        <w:bottom w:val="none" w:sz="0" w:space="0" w:color="auto"/>
        <w:right w:val="none" w:sz="0" w:space="0" w:color="auto"/>
      </w:divBdr>
    </w:div>
    <w:div w:id="2119640143">
      <w:bodyDiv w:val="1"/>
      <w:marLeft w:val="0"/>
      <w:marRight w:val="0"/>
      <w:marTop w:val="0"/>
      <w:marBottom w:val="0"/>
      <w:divBdr>
        <w:top w:val="none" w:sz="0" w:space="0" w:color="auto"/>
        <w:left w:val="none" w:sz="0" w:space="0" w:color="auto"/>
        <w:bottom w:val="none" w:sz="0" w:space="0" w:color="auto"/>
        <w:right w:val="none" w:sz="0" w:space="0" w:color="auto"/>
      </w:divBdr>
    </w:div>
    <w:div w:id="2139913456">
      <w:bodyDiv w:val="1"/>
      <w:marLeft w:val="0"/>
      <w:marRight w:val="0"/>
      <w:marTop w:val="0"/>
      <w:marBottom w:val="0"/>
      <w:divBdr>
        <w:top w:val="none" w:sz="0" w:space="0" w:color="auto"/>
        <w:left w:val="none" w:sz="0" w:space="0" w:color="auto"/>
        <w:bottom w:val="none" w:sz="0" w:space="0" w:color="auto"/>
        <w:right w:val="none" w:sz="0" w:space="0" w:color="auto"/>
      </w:divBdr>
    </w:div>
    <w:div w:id="2140952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studyprism.co.uk/reflective-practice/models/kolbs-reflective-learning-cycle/" TargetMode="External"/><Relationship Id="rId18" Type="http://schemas.openxmlformats.org/officeDocument/2006/relationships/hyperlink" Target="https://carelearning.org.uk/qualifications/level-3-diploma-eyp/" TargetMode="External"/><Relationship Id="rId26" Type="http://schemas.openxmlformats.org/officeDocument/2006/relationships/hyperlink" Target="http://assets.publishing.service.gov.uk/media/66d7301b9084b18b95709f75/keeping%20_children_safe_in_education_2024.pdf" TargetMode="External"/><Relationship Id="rId3" Type="http://schemas.openxmlformats.org/officeDocument/2006/relationships/styles" Target="styles.xml"/><Relationship Id="rId21" Type="http://schemas.openxmlformats.org/officeDocument/2006/relationships/hyperlink" Target="https://doi.org/10.10.1016/j.ridd.2021.104127" TargetMode="External"/><Relationship Id="rId7" Type="http://schemas.openxmlformats.org/officeDocument/2006/relationships/endnotes" Target="endnotes.xml"/><Relationship Id="rId12" Type="http://schemas.openxmlformats.org/officeDocument/2006/relationships/hyperlink" Target="https://leefallin.co.uk/2021/10/why-i-dont-like-gibbs-reflective-cycle-in-reflective-practice/" TargetMode="External"/><Relationship Id="rId17" Type="http://schemas.openxmlformats.org/officeDocument/2006/relationships/hyperlink" Target="https://online-learning-college.com/knowledge-hub/early-years/childrens-act-2004/" TargetMode="External"/><Relationship Id="rId25" Type="http://schemas.openxmlformats.org/officeDocument/2006/relationships/hyperlink" Target="https://www.westsussex.gov.uk/media/5555/effective_poa_andplanning.pdf" TargetMode="External"/><Relationship Id="rId2" Type="http://schemas.openxmlformats.org/officeDocument/2006/relationships/numbering" Target="numbering.xml"/><Relationship Id="rId16" Type="http://schemas.openxmlformats.org/officeDocument/2006/relationships/hyperlink" Target="https://hwb.gov.wales/api/storage/3e89a21c-60fb-416c-99dd-6e1af3982409/a-curriculum-for-funded-non-maintained-nursery-settings2pdf" TargetMode="External"/><Relationship Id="rId20" Type="http://schemas.openxmlformats.org/officeDocument/2006/relationships/hyperlink" Target="https://safeguarding.network/content-delivery/effective-safeguarding-in-early-years-settings/" TargetMode="External"/><Relationship Id="rId29" Type="http://schemas.openxmlformats.org/officeDocument/2006/relationships/hyperlink" Target="https://uksocialwork.co.uk/the-crucial-role-of-multi-agency-working-in-social-care-a-balanced-perspectiv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1097/ncm.0000000000000373" TargetMode="External"/><Relationship Id="rId5" Type="http://schemas.openxmlformats.org/officeDocument/2006/relationships/webSettings" Target="webSettings.xml"/><Relationship Id="rId15" Type="http://schemas.openxmlformats.org/officeDocument/2006/relationships/hyperlink" Target="https://www.ucd.ie/teaching/t4media/reflective_practice_models.pdf" TargetMode="External"/><Relationship Id="rId23" Type="http://schemas.openxmlformats.org/officeDocument/2006/relationships/hyperlink" Target="https://learning.nspcc.org.uk/child-protection-system/multi-agency-working-child-protection" TargetMode="External"/><Relationship Id="rId28" Type="http://schemas.openxmlformats.org/officeDocument/2006/relationships/hyperlink" Target="http://hwb.gov.wales" TargetMode="External"/><Relationship Id="rId10" Type="http://schemas.openxmlformats.org/officeDocument/2006/relationships/image" Target="media/image1.png"/><Relationship Id="rId19" Type="http://schemas.openxmlformats.org/officeDocument/2006/relationships/hyperlink" Target="https://carelearning.org.uk/qualifications/level-2-early-years/eyp-1/4-2-explain-how-communication-affects-all-aspects-of-own-practic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10.1162/desi_a_0072" TargetMode="External"/><Relationship Id="rId22" Type="http://schemas.openxmlformats.org/officeDocument/2006/relationships/hyperlink" Target="https://teachearlyyears.com/a-unique-child/view/safeguarding-record-keeping-confidentiality" TargetMode="External"/><Relationship Id="rId27" Type="http://schemas.openxmlformats.org/officeDocument/2006/relationships/hyperlink" Target="https://www.unicef.org.uk/what-we-do/un-convention-child-right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C7E0D-01E1-4F22-BE74-1193BD13C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3555</Words>
  <Characters>20267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Personal Development Plan Template</vt:lpstr>
    </vt:vector>
  </TitlesOfParts>
  <Manager>Lucy Davis</Manager>
  <Company>Successful Service Transformation</Company>
  <LinksUpToDate>false</LinksUpToDate>
  <CharactersWithSpaces>23775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 Template</dc:title>
  <dc:subject>Personal Development Plan Template</dc:subject>
  <dc:creator>The National Archives</dc:creator>
  <cp:keywords>Strategic Framework, Service Review, Service Develpment, Strategic planning</cp:keywords>
  <dc:description/>
  <cp:lastModifiedBy>gemma Burton</cp:lastModifiedBy>
  <cp:revision>2</cp:revision>
  <cp:lastPrinted>2015-05-03T22:04:00Z</cp:lastPrinted>
  <dcterms:created xsi:type="dcterms:W3CDTF">2024-10-30T16:21:00Z</dcterms:created>
  <dcterms:modified xsi:type="dcterms:W3CDTF">2024-10-30T16:21:00Z</dcterms:modified>
  <cp:category>Archives Sector</cp:category>
</cp:coreProperties>
</file>