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7EFBD57" w:rsidP="17EFBD57" w:rsidRDefault="17EFBD57" w14:paraId="2CB31AD8" w14:textId="42DBFEE5">
      <w:pPr>
        <w:pStyle w:val="Normal"/>
        <w:rPr>
          <w:rFonts w:ascii="Arial Nova" w:hAnsi="Arial Nova" w:eastAsia="Arial Nova" w:cs="Arial Nova"/>
          <w:sz w:val="24"/>
          <w:szCs w:val="24"/>
        </w:rPr>
      </w:pPr>
    </w:p>
    <w:p w:rsidR="6C30931B" w:rsidP="6C30931B" w:rsidRDefault="6C30931B" w14:paraId="6FC65551" w14:textId="3232875D">
      <w:pPr>
        <w:pStyle w:val="Normal"/>
        <w:rPr>
          <w:rFonts w:ascii="Arial Nova" w:hAnsi="Arial Nova" w:eastAsia="Arial Nova" w:cs="Arial Nova"/>
          <w:sz w:val="24"/>
          <w:szCs w:val="24"/>
        </w:rPr>
      </w:pPr>
    </w:p>
    <w:p w:rsidR="17EFBD57" w:rsidP="17EFBD57" w:rsidRDefault="17EFBD57" w14:paraId="5CDC22C1" w14:textId="4282A241">
      <w:pPr>
        <w:pStyle w:val="Normal"/>
        <w:rPr>
          <w:rFonts w:ascii="Arial Nova" w:hAnsi="Arial Nova" w:eastAsia="Arial Nova" w:cs="Arial Nova"/>
          <w:sz w:val="24"/>
          <w:szCs w:val="24"/>
        </w:rPr>
      </w:pPr>
    </w:p>
    <w:tbl>
      <w:tblPr>
        <w:tblStyle w:val="TableGrid"/>
        <w:tblW w:w="0" w:type="auto"/>
        <w:tblLayout w:type="fixed"/>
        <w:tblLook w:val="06A0" w:firstRow="1" w:lastRow="0" w:firstColumn="1" w:lastColumn="0" w:noHBand="1" w:noVBand="1"/>
      </w:tblPr>
      <w:tblGrid>
        <w:gridCol w:w="9128"/>
      </w:tblGrid>
      <w:tr w:rsidR="516161C1" w:rsidTr="516161C1" w14:paraId="4D247660">
        <w:tc>
          <w:tcPr>
            <w:tcW w:w="9128" w:type="dxa"/>
            <w:shd w:val="clear" w:color="auto" w:fill="D9E2F3" w:themeFill="accent1" w:themeFillTint="33"/>
            <w:tcMar/>
          </w:tcPr>
          <w:p w:rsidR="516161C1" w:rsidP="516161C1" w:rsidRDefault="516161C1" w14:paraId="3688216B" w14:textId="648037A3">
            <w:pPr>
              <w:rPr>
                <w:rFonts w:ascii="Arial Nova" w:hAnsi="Arial Nova" w:eastAsia="Arial Nova" w:cs="Arial Nova"/>
                <w:sz w:val="24"/>
                <w:szCs w:val="24"/>
              </w:rPr>
            </w:pPr>
            <w:r w:rsidRPr="516161C1" w:rsidR="516161C1">
              <w:rPr>
                <w:rFonts w:ascii="Arial Nova" w:hAnsi="Arial Nova" w:eastAsia="Arial Nova" w:cs="Arial Nova"/>
                <w:sz w:val="24"/>
                <w:szCs w:val="24"/>
              </w:rPr>
              <w:t xml:space="preserve">Student Name: Rose </w:t>
            </w:r>
            <w:r w:rsidRPr="516161C1" w:rsidR="516161C1">
              <w:rPr>
                <w:rFonts w:ascii="Arial Nova" w:hAnsi="Arial Nova" w:eastAsia="Arial Nova" w:cs="Arial Nova"/>
                <w:sz w:val="24"/>
                <w:szCs w:val="24"/>
              </w:rPr>
              <w:t>McKenzie                                  Student ID Number: 1912554</w:t>
            </w:r>
          </w:p>
          <w:p w:rsidR="516161C1" w:rsidP="516161C1" w:rsidRDefault="516161C1" w14:paraId="59654EA6" w14:textId="7DEEA2B3">
            <w:pPr>
              <w:pStyle w:val="Normal"/>
              <w:rPr>
                <w:rFonts w:ascii="Arial Nova" w:hAnsi="Arial Nova" w:eastAsia="Arial Nova" w:cs="Arial Nova"/>
                <w:sz w:val="24"/>
                <w:szCs w:val="24"/>
              </w:rPr>
            </w:pPr>
            <w:r w:rsidRPr="516161C1" w:rsidR="516161C1">
              <w:rPr>
                <w:rFonts w:ascii="Arial Nova" w:hAnsi="Arial Nova" w:eastAsia="Arial Nova" w:cs="Arial Nova"/>
                <w:sz w:val="24"/>
                <w:szCs w:val="24"/>
              </w:rPr>
              <w:t>Programme: BSc Health and Social</w:t>
            </w:r>
          </w:p>
          <w:p w:rsidR="516161C1" w:rsidP="516161C1" w:rsidRDefault="516161C1" w14:paraId="5F1C9855" w14:textId="17DBFC02">
            <w:pPr>
              <w:pStyle w:val="Normal"/>
              <w:rPr>
                <w:rFonts w:ascii="Arial Nova" w:hAnsi="Arial Nova" w:eastAsia="Arial Nova" w:cs="Arial Nova"/>
                <w:sz w:val="24"/>
                <w:szCs w:val="24"/>
              </w:rPr>
            </w:pPr>
            <w:r w:rsidRPr="516161C1" w:rsidR="516161C1">
              <w:rPr>
                <w:rFonts w:ascii="Arial Nova" w:hAnsi="Arial Nova" w:eastAsia="Arial Nova" w:cs="Arial Nova"/>
                <w:sz w:val="24"/>
                <w:szCs w:val="24"/>
              </w:rPr>
              <w:t>Module: Living with Care: The Older Person</w:t>
            </w:r>
          </w:p>
          <w:p w:rsidR="516161C1" w:rsidP="516161C1" w:rsidRDefault="516161C1" w14:paraId="1E635676" w14:textId="09518E3F">
            <w:pPr>
              <w:pStyle w:val="Normal"/>
              <w:rPr>
                <w:rFonts w:ascii="Arial Nova" w:hAnsi="Arial Nova" w:eastAsia="Arial Nova" w:cs="Arial Nova"/>
                <w:sz w:val="24"/>
                <w:szCs w:val="24"/>
              </w:rPr>
            </w:pPr>
            <w:r w:rsidRPr="516161C1" w:rsidR="516161C1">
              <w:rPr>
                <w:rFonts w:ascii="Arial Nova" w:hAnsi="Arial Nova" w:eastAsia="Arial Nova" w:cs="Arial Nova"/>
                <w:sz w:val="24"/>
                <w:szCs w:val="24"/>
              </w:rPr>
              <w:t>Module code: BMHP6009_BIRM</w:t>
            </w:r>
          </w:p>
          <w:p w:rsidR="516161C1" w:rsidP="516161C1" w:rsidRDefault="516161C1" w14:paraId="3DCE8B8F" w14:textId="4A2C75E1">
            <w:pPr>
              <w:pStyle w:val="Normal"/>
              <w:rPr>
                <w:rFonts w:ascii="Arial Nova" w:hAnsi="Arial Nova" w:eastAsia="Arial Nova" w:cs="Arial Nova"/>
                <w:sz w:val="24"/>
                <w:szCs w:val="24"/>
              </w:rPr>
            </w:pPr>
            <w:r w:rsidRPr="516161C1" w:rsidR="516161C1">
              <w:rPr>
                <w:rFonts w:ascii="Arial Nova" w:hAnsi="Arial Nova" w:eastAsia="Arial Nova" w:cs="Arial Nova"/>
                <w:sz w:val="24"/>
                <w:szCs w:val="24"/>
              </w:rPr>
              <w:t xml:space="preserve">Lecturer: Joanne Davies                                           </w:t>
            </w:r>
          </w:p>
          <w:p w:rsidR="516161C1" w:rsidP="516161C1" w:rsidRDefault="516161C1" w14:paraId="36B4E5D6" w14:textId="16DFAC5A">
            <w:pPr>
              <w:pStyle w:val="Normal"/>
              <w:rPr>
                <w:rFonts w:ascii="Arial Nova" w:hAnsi="Arial Nova" w:eastAsia="Arial Nova" w:cs="Arial Nova"/>
                <w:sz w:val="24"/>
                <w:szCs w:val="24"/>
              </w:rPr>
            </w:pPr>
            <w:r w:rsidRPr="516161C1" w:rsidR="516161C1">
              <w:rPr>
                <w:rFonts w:ascii="Arial Nova" w:hAnsi="Arial Nova" w:eastAsia="Arial Nova" w:cs="Arial Nova"/>
                <w:sz w:val="24"/>
                <w:szCs w:val="24"/>
              </w:rPr>
              <w:t>Assignment Title: Component 2</w:t>
            </w:r>
          </w:p>
          <w:p w:rsidR="516161C1" w:rsidP="516161C1" w:rsidRDefault="516161C1" w14:paraId="6E7DA14F" w14:textId="0DC0177B">
            <w:pPr>
              <w:pStyle w:val="Normal"/>
              <w:rPr>
                <w:rFonts w:ascii="Arial Nova" w:hAnsi="Arial Nova" w:eastAsia="Arial Nova" w:cs="Arial Nova"/>
                <w:sz w:val="24"/>
                <w:szCs w:val="24"/>
              </w:rPr>
            </w:pPr>
            <w:r w:rsidRPr="516161C1" w:rsidR="516161C1">
              <w:rPr>
                <w:rFonts w:ascii="Arial Nova" w:hAnsi="Arial Nova" w:eastAsia="Arial Nova" w:cs="Arial Nova"/>
                <w:sz w:val="24"/>
                <w:szCs w:val="24"/>
              </w:rPr>
              <w:t>Assignment 2. Written Assignment _Essay</w:t>
            </w:r>
          </w:p>
          <w:p w:rsidR="516161C1" w:rsidP="516161C1" w:rsidRDefault="516161C1" w14:paraId="3D61FE67" w14:textId="614866DC">
            <w:pPr>
              <w:pStyle w:val="Normal"/>
              <w:rPr>
                <w:rFonts w:ascii="Arial Nova" w:hAnsi="Arial Nova" w:eastAsia="Arial Nova" w:cs="Arial Nova"/>
                <w:sz w:val="24"/>
                <w:szCs w:val="24"/>
              </w:rPr>
            </w:pPr>
          </w:p>
          <w:p w:rsidR="516161C1" w:rsidP="516161C1" w:rsidRDefault="516161C1" w14:paraId="6229F094" w14:textId="3F4DC586">
            <w:pPr>
              <w:pStyle w:val="Normal"/>
              <w:rPr>
                <w:rFonts w:ascii="Arial Nova" w:hAnsi="Arial Nova" w:eastAsia="Arial Nova" w:cs="Arial Nova"/>
                <w:sz w:val="24"/>
                <w:szCs w:val="24"/>
              </w:rPr>
            </w:pPr>
          </w:p>
          <w:p w:rsidR="516161C1" w:rsidP="516161C1" w:rsidRDefault="516161C1" w14:paraId="17C62C12" w14:textId="36D3C304">
            <w:pPr>
              <w:pStyle w:val="Normal"/>
              <w:rPr>
                <w:rFonts w:ascii="Arial Nova" w:hAnsi="Arial Nova" w:eastAsia="Arial Nova" w:cs="Arial Nova"/>
                <w:sz w:val="24"/>
                <w:szCs w:val="24"/>
              </w:rPr>
            </w:pPr>
          </w:p>
        </w:tc>
      </w:tr>
    </w:tbl>
    <w:p w:rsidR="516161C1" w:rsidP="516161C1" w:rsidRDefault="516161C1" w14:paraId="2F13A5EA" w14:textId="5222B4B8">
      <w:pPr>
        <w:pStyle w:val="Normal"/>
        <w:rPr>
          <w:rFonts w:ascii="Arial Nova" w:hAnsi="Arial Nova" w:eastAsia="Arial Nova" w:cs="Arial Nova"/>
          <w:sz w:val="24"/>
          <w:szCs w:val="24"/>
        </w:rPr>
      </w:pPr>
    </w:p>
    <w:p w:rsidR="516161C1" w:rsidP="516161C1" w:rsidRDefault="516161C1" w14:paraId="6A9C474D" w14:textId="35F1987D">
      <w:pPr>
        <w:pStyle w:val="Normal"/>
        <w:rPr>
          <w:rFonts w:ascii="Arial Nova" w:hAnsi="Arial Nova" w:eastAsia="Arial Nova" w:cs="Arial Nova"/>
          <w:sz w:val="24"/>
          <w:szCs w:val="24"/>
        </w:rPr>
      </w:pPr>
    </w:p>
    <w:p w:rsidR="17EFBD57" w:rsidP="17EFBD57" w:rsidRDefault="17EFBD57" w14:paraId="193DD41D" w14:textId="6E756A70">
      <w:pPr>
        <w:pStyle w:val="Normal"/>
        <w:rPr>
          <w:rFonts w:ascii="Arial Nova" w:hAnsi="Arial Nova" w:eastAsia="Arial Nova" w:cs="Arial Nova"/>
          <w:sz w:val="24"/>
          <w:szCs w:val="24"/>
        </w:rPr>
      </w:pPr>
    </w:p>
    <w:p w:rsidR="17EFBD57" w:rsidP="17EFBD57" w:rsidRDefault="17EFBD57" w14:paraId="4147E419" w14:textId="766B81BF">
      <w:pPr>
        <w:pStyle w:val="Normal"/>
        <w:rPr>
          <w:rFonts w:ascii="Arial Nova" w:hAnsi="Arial Nova" w:eastAsia="Arial Nova" w:cs="Arial Nova"/>
          <w:sz w:val="24"/>
          <w:szCs w:val="24"/>
        </w:rPr>
      </w:pPr>
    </w:p>
    <w:p w:rsidR="17EFBD57" w:rsidP="17EFBD57" w:rsidRDefault="17EFBD57" w14:paraId="46E75D41" w14:textId="56F460FD">
      <w:pPr>
        <w:pStyle w:val="Normal"/>
        <w:rPr>
          <w:rFonts w:ascii="Arial Nova" w:hAnsi="Arial Nova" w:eastAsia="Arial Nova" w:cs="Arial Nova"/>
          <w:sz w:val="24"/>
          <w:szCs w:val="24"/>
        </w:rPr>
      </w:pPr>
    </w:p>
    <w:p w:rsidR="17EFBD57" w:rsidP="17EFBD57" w:rsidRDefault="17EFBD57" w14:paraId="78337E53" w14:textId="7BB43AA5">
      <w:pPr>
        <w:pStyle w:val="Normal"/>
        <w:rPr>
          <w:rFonts w:ascii="Arial Nova" w:hAnsi="Arial Nova" w:eastAsia="Arial Nova" w:cs="Arial Nova"/>
          <w:sz w:val="24"/>
          <w:szCs w:val="24"/>
        </w:rPr>
      </w:pPr>
    </w:p>
    <w:p w:rsidR="17EFBD57" w:rsidP="17EFBD57" w:rsidRDefault="17EFBD57" w14:paraId="6133E2E3" w14:textId="3EEFA7CD">
      <w:pPr>
        <w:pStyle w:val="Normal"/>
        <w:rPr>
          <w:rFonts w:ascii="Arial Nova" w:hAnsi="Arial Nova" w:eastAsia="Arial Nova" w:cs="Arial Nova"/>
          <w:sz w:val="24"/>
          <w:szCs w:val="24"/>
        </w:rPr>
      </w:pPr>
    </w:p>
    <w:p w:rsidR="17EFBD57" w:rsidP="17EFBD57" w:rsidRDefault="17EFBD57" w14:paraId="0C147289" w14:textId="59B4A645">
      <w:pPr>
        <w:pStyle w:val="Normal"/>
        <w:rPr>
          <w:rFonts w:ascii="Arial Nova" w:hAnsi="Arial Nova" w:eastAsia="Arial Nova" w:cs="Arial Nova"/>
          <w:sz w:val="24"/>
          <w:szCs w:val="24"/>
        </w:rPr>
      </w:pPr>
    </w:p>
    <w:p w:rsidR="17EFBD57" w:rsidP="17EFBD57" w:rsidRDefault="17EFBD57" w14:paraId="6BD7126C" w14:textId="78646A72">
      <w:pPr>
        <w:pStyle w:val="Normal"/>
        <w:rPr>
          <w:rFonts w:ascii="Arial Nova" w:hAnsi="Arial Nova" w:eastAsia="Arial Nova" w:cs="Arial Nova"/>
          <w:sz w:val="24"/>
          <w:szCs w:val="24"/>
        </w:rPr>
      </w:pPr>
    </w:p>
    <w:p w:rsidR="17EFBD57" w:rsidP="17EFBD57" w:rsidRDefault="17EFBD57" w14:paraId="65108BBC" w14:textId="088F1098">
      <w:pPr>
        <w:pStyle w:val="Normal"/>
        <w:rPr>
          <w:rFonts w:ascii="Arial Nova" w:hAnsi="Arial Nova" w:eastAsia="Arial Nova" w:cs="Arial Nova"/>
          <w:sz w:val="24"/>
          <w:szCs w:val="24"/>
        </w:rPr>
      </w:pPr>
    </w:p>
    <w:p w:rsidR="17EFBD57" w:rsidP="17EFBD57" w:rsidRDefault="17EFBD57" w14:paraId="2419A9E2" w14:textId="2E292281">
      <w:pPr>
        <w:pStyle w:val="Normal"/>
        <w:rPr>
          <w:rFonts w:ascii="Arial Nova" w:hAnsi="Arial Nova" w:eastAsia="Arial Nova" w:cs="Arial Nova"/>
          <w:sz w:val="24"/>
          <w:szCs w:val="24"/>
        </w:rPr>
      </w:pPr>
    </w:p>
    <w:p w:rsidR="17EFBD57" w:rsidP="17EFBD57" w:rsidRDefault="17EFBD57" w14:paraId="0559BDC1" w14:textId="07597031">
      <w:pPr>
        <w:pStyle w:val="Normal"/>
        <w:rPr>
          <w:rFonts w:ascii="Arial Nova" w:hAnsi="Arial Nova" w:eastAsia="Arial Nova" w:cs="Arial Nova"/>
          <w:sz w:val="24"/>
          <w:szCs w:val="24"/>
        </w:rPr>
      </w:pPr>
    </w:p>
    <w:p w:rsidR="17EFBD57" w:rsidP="17EFBD57" w:rsidRDefault="17EFBD57" w14:paraId="5D432CD4" w14:textId="656F4B1B">
      <w:pPr>
        <w:pStyle w:val="Normal"/>
        <w:rPr>
          <w:rFonts w:ascii="Arial Nova" w:hAnsi="Arial Nova" w:eastAsia="Arial Nova" w:cs="Arial Nova"/>
          <w:sz w:val="24"/>
          <w:szCs w:val="24"/>
        </w:rPr>
      </w:pPr>
    </w:p>
    <w:p w:rsidR="17EFBD57" w:rsidP="17EFBD57" w:rsidRDefault="17EFBD57" w14:paraId="21DB235F" w14:textId="41F709C4">
      <w:pPr>
        <w:pStyle w:val="Normal"/>
        <w:rPr>
          <w:rFonts w:ascii="Arial Nova" w:hAnsi="Arial Nova" w:eastAsia="Arial Nova" w:cs="Arial Nova"/>
          <w:sz w:val="24"/>
          <w:szCs w:val="24"/>
        </w:rPr>
      </w:pPr>
    </w:p>
    <w:p w:rsidR="17EFBD57" w:rsidP="17EFBD57" w:rsidRDefault="17EFBD57" w14:paraId="259FB595" w14:textId="6C7A70D6">
      <w:pPr>
        <w:pStyle w:val="Normal"/>
        <w:rPr>
          <w:rFonts w:ascii="Arial Nova" w:hAnsi="Arial Nova" w:eastAsia="Arial Nova" w:cs="Arial Nova"/>
          <w:sz w:val="24"/>
          <w:szCs w:val="24"/>
        </w:rPr>
      </w:pPr>
    </w:p>
    <w:p w:rsidR="17EFBD57" w:rsidP="17EFBD57" w:rsidRDefault="17EFBD57" w14:paraId="537D045B" w14:textId="0691199C">
      <w:pPr>
        <w:pStyle w:val="Normal"/>
        <w:rPr>
          <w:rFonts w:ascii="Arial Nova" w:hAnsi="Arial Nova" w:eastAsia="Arial Nova" w:cs="Arial Nova"/>
          <w:sz w:val="24"/>
          <w:szCs w:val="24"/>
        </w:rPr>
      </w:pPr>
    </w:p>
    <w:p w:rsidR="17EFBD57" w:rsidP="17EFBD57" w:rsidRDefault="17EFBD57" w14:paraId="384C72B1" w14:textId="01AE6B39">
      <w:pPr>
        <w:pStyle w:val="Normal"/>
        <w:rPr>
          <w:rFonts w:ascii="Arial Nova" w:hAnsi="Arial Nova" w:eastAsia="Arial Nova" w:cs="Arial Nova"/>
          <w:sz w:val="24"/>
          <w:szCs w:val="24"/>
        </w:rPr>
      </w:pPr>
    </w:p>
    <w:p w:rsidR="17EFBD57" w:rsidP="17EFBD57" w:rsidRDefault="17EFBD57" w14:paraId="780A5768" w14:textId="78E449D5">
      <w:pPr>
        <w:pStyle w:val="Normal"/>
        <w:rPr>
          <w:rFonts w:ascii="Arial Nova" w:hAnsi="Arial Nova" w:eastAsia="Arial Nova" w:cs="Arial Nova"/>
          <w:sz w:val="24"/>
          <w:szCs w:val="24"/>
        </w:rPr>
      </w:pPr>
    </w:p>
    <w:p w:rsidR="17EFBD57" w:rsidP="17EFBD57" w:rsidRDefault="17EFBD57" w14:paraId="7A177616" w14:textId="734BE509">
      <w:pPr>
        <w:pStyle w:val="Normal"/>
        <w:rPr>
          <w:rFonts w:ascii="Arial Nova" w:hAnsi="Arial Nova" w:eastAsia="Arial Nova" w:cs="Arial Nova"/>
          <w:sz w:val="24"/>
          <w:szCs w:val="24"/>
        </w:rPr>
      </w:pPr>
    </w:p>
    <w:p w:rsidR="17EFBD57" w:rsidP="17EFBD57" w:rsidRDefault="17EFBD57" w14:paraId="328D1D52" w14:textId="24063FDD">
      <w:pPr>
        <w:pStyle w:val="Normal"/>
        <w:rPr>
          <w:rFonts w:ascii="Arial Nova" w:hAnsi="Arial Nova" w:eastAsia="Arial Nova" w:cs="Arial Nova"/>
          <w:sz w:val="24"/>
          <w:szCs w:val="24"/>
        </w:rPr>
      </w:pPr>
    </w:p>
    <w:p w:rsidR="17EFBD57" w:rsidP="17EFBD57" w:rsidRDefault="17EFBD57" w14:paraId="2697A0B3" w14:textId="37FA6105">
      <w:pPr>
        <w:pStyle w:val="Normal"/>
        <w:rPr>
          <w:rFonts w:ascii="Arial Nova" w:hAnsi="Arial Nova" w:eastAsia="Arial Nova" w:cs="Arial Nova"/>
          <w:sz w:val="24"/>
          <w:szCs w:val="24"/>
        </w:rPr>
      </w:pPr>
    </w:p>
    <w:p w:rsidR="516161C1" w:rsidP="516161C1" w:rsidRDefault="516161C1" w14:paraId="745A64BF" w14:textId="27904441">
      <w:pPr>
        <w:pStyle w:val="Normal"/>
        <w:rPr>
          <w:rFonts w:ascii="Arial Nova" w:hAnsi="Arial Nova" w:eastAsia="Arial Nova" w:cs="Arial Nova"/>
          <w:sz w:val="24"/>
          <w:szCs w:val="24"/>
        </w:rPr>
      </w:pPr>
    </w:p>
    <w:p w:rsidR="516161C1" w:rsidP="5F2F5D58" w:rsidRDefault="516161C1" w14:paraId="26282184" w14:textId="44799C94">
      <w:pPr>
        <w:pStyle w:val="Normal"/>
        <w:spacing w:line="360" w:lineRule="auto"/>
        <w:rPr>
          <w:rFonts w:ascii="Arial" w:hAnsi="Arial" w:eastAsia="Arial" w:cs="Arial"/>
          <w:b w:val="1"/>
          <w:bCs w:val="1"/>
          <w:sz w:val="24"/>
          <w:szCs w:val="24"/>
        </w:rPr>
      </w:pPr>
      <w:r w:rsidRPr="5F2F5D58" w:rsidR="4BE198CC">
        <w:rPr>
          <w:rFonts w:ascii="Arial" w:hAnsi="Arial" w:eastAsia="Arial" w:cs="Arial"/>
          <w:b w:val="1"/>
          <w:bCs w:val="1"/>
          <w:sz w:val="24"/>
          <w:szCs w:val="24"/>
        </w:rPr>
        <w:t>Introduction</w:t>
      </w:r>
    </w:p>
    <w:p w:rsidR="516161C1" w:rsidP="5F2F5D58" w:rsidRDefault="516161C1" w14:paraId="4801955D" w14:textId="17AF8C52">
      <w:pPr>
        <w:pStyle w:val="Normal"/>
        <w:spacing w:line="360" w:lineRule="auto"/>
        <w:rPr>
          <w:rFonts w:ascii="Arial" w:hAnsi="Arial" w:eastAsia="Arial" w:cs="Arial"/>
          <w:sz w:val="22"/>
          <w:szCs w:val="22"/>
        </w:rPr>
      </w:pPr>
      <w:r w:rsidRPr="5F2F5D58" w:rsidR="4BE198CC">
        <w:rPr>
          <w:rFonts w:ascii="Arial" w:hAnsi="Arial" w:eastAsia="Arial" w:cs="Arial"/>
          <w:sz w:val="22"/>
          <w:szCs w:val="22"/>
        </w:rPr>
        <w:t>This essay explained and highlighted the impact of</w:t>
      </w:r>
      <w:r w:rsidRPr="5F2F5D58" w:rsidR="4BE198CC">
        <w:rPr>
          <w:rFonts w:ascii="Arial" w:hAnsi="Arial" w:eastAsia="Arial" w:cs="Arial"/>
          <w:sz w:val="22"/>
          <w:szCs w:val="22"/>
        </w:rPr>
        <w:t xml:space="preserve"> the covid-19 virus</w:t>
      </w:r>
      <w:r w:rsidRPr="5F2F5D58" w:rsidR="4BE198CC">
        <w:rPr>
          <w:rFonts w:ascii="Arial" w:hAnsi="Arial" w:eastAsia="Arial" w:cs="Arial"/>
          <w:sz w:val="22"/>
          <w:szCs w:val="22"/>
        </w:rPr>
        <w:t xml:space="preserve"> on the older generation during the pandemic. Furthermore, considering what it feels like being an older adult living in the United Kingdom and related struggles. Moreover, addressing the rapidly aging population of the Uk and the impact this will have on Health and Social Care Services and provision. Scrutinized the impact of the pandemic on the older generation of the Uk including medical care, psychological, social, and other significant problems. Reviewing current Health and Social Care provision and whether it is adequate. Also, reflect on government and health authorities' response to this and incorporate vital specified theories of aging throughout.</w:t>
      </w:r>
    </w:p>
    <w:p w:rsidR="6DCCF505" w:rsidP="6DCCF505" w:rsidRDefault="6DCCF505" w14:paraId="7A883DF7" w14:textId="3C476C28">
      <w:pPr>
        <w:pStyle w:val="Normal"/>
        <w:spacing w:line="360" w:lineRule="auto"/>
        <w:rPr>
          <w:rFonts w:ascii="Arial" w:hAnsi="Arial" w:eastAsia="Arial" w:cs="Arial"/>
          <w:sz w:val="28"/>
          <w:szCs w:val="28"/>
        </w:rPr>
      </w:pPr>
    </w:p>
    <w:p w:rsidR="17EFBD57" w:rsidP="5F2F5D58" w:rsidRDefault="17EFBD57" w14:paraId="6CDD5253" w14:textId="1FC096DE">
      <w:pPr>
        <w:pStyle w:val="Normal"/>
        <w:spacing w:line="360" w:lineRule="auto"/>
        <w:rPr>
          <w:rFonts w:ascii="Arial" w:hAnsi="Arial" w:eastAsia="Arial" w:cs="Arial"/>
          <w:b w:val="1"/>
          <w:bCs w:val="1"/>
          <w:sz w:val="24"/>
          <w:szCs w:val="24"/>
        </w:rPr>
      </w:pPr>
      <w:r w:rsidRPr="5F2F5D58" w:rsidR="5CC6382B">
        <w:rPr>
          <w:rFonts w:ascii="Arial" w:hAnsi="Arial" w:eastAsia="Arial" w:cs="Arial"/>
          <w:b w:val="1"/>
          <w:bCs w:val="1"/>
          <w:sz w:val="24"/>
          <w:szCs w:val="24"/>
        </w:rPr>
        <w:t>Brief History of covid-19 in the Uk</w:t>
      </w:r>
    </w:p>
    <w:p w:rsidR="17EFBD57" w:rsidP="5F2F5D58" w:rsidRDefault="17EFBD57" w14:paraId="55591FB5" w14:textId="64B8A7CE">
      <w:pPr>
        <w:pStyle w:val="Normal"/>
        <w:spacing w:line="360" w:lineRule="auto"/>
        <w:rPr>
          <w:rFonts w:ascii="Arial" w:hAnsi="Arial" w:eastAsia="Arial" w:cs="Arial"/>
          <w:b w:val="1"/>
          <w:bCs w:val="1"/>
          <w:sz w:val="24"/>
          <w:szCs w:val="24"/>
        </w:rPr>
      </w:pPr>
      <w:r w:rsidRPr="5F2F5D58" w:rsidR="5CC6382B">
        <w:rPr>
          <w:rFonts w:ascii="Arial" w:hAnsi="Arial" w:eastAsia="Arial" w:cs="Arial"/>
          <w:b w:val="1"/>
          <w:bCs w:val="1"/>
          <w:sz w:val="24"/>
          <w:szCs w:val="24"/>
        </w:rPr>
        <w:t>The origin covid-19 virus?</w:t>
      </w:r>
    </w:p>
    <w:p w:rsidR="6DCCF505" w:rsidP="5F2F5D58" w:rsidRDefault="6DCCF505" w14:paraId="675B5DFE" w14:textId="2EBE7914">
      <w:pPr>
        <w:pStyle w:val="Normal"/>
        <w:spacing w:line="360" w:lineRule="auto"/>
        <w:rPr>
          <w:rFonts w:ascii="Arial" w:hAnsi="Arial" w:eastAsia="Arial" w:cs="Arial"/>
          <w:sz w:val="22"/>
          <w:szCs w:val="22"/>
        </w:rPr>
      </w:pPr>
      <w:r w:rsidRPr="5F2F5D58" w:rsidR="18063B9A">
        <w:rPr>
          <w:rFonts w:ascii="Arial" w:hAnsi="Arial" w:eastAsia="Arial" w:cs="Arial"/>
          <w:sz w:val="22"/>
          <w:szCs w:val="22"/>
        </w:rPr>
        <w:t xml:space="preserve">According to a study by (Majeed et al, 2020) report South Korea on 29 February, registered 909 news manifestations of covid-19. On the date of the world pandemic in England, just fifty-five cases were registered. The United Kingdom has so far recorded above 36 000 losses of life from </w:t>
      </w:r>
      <w:r w:rsidRPr="5F2F5D58" w:rsidR="18063B9A">
        <w:rPr>
          <w:rFonts w:ascii="Arial" w:hAnsi="Arial" w:eastAsia="Arial" w:cs="Arial"/>
          <w:sz w:val="22"/>
          <w:szCs w:val="22"/>
        </w:rPr>
        <w:t>covid. -</w:t>
      </w:r>
      <w:r w:rsidRPr="5F2F5D58" w:rsidR="18063B9A">
        <w:rPr>
          <w:rFonts w:ascii="Arial" w:hAnsi="Arial" w:eastAsia="Arial" w:cs="Arial"/>
          <w:sz w:val="22"/>
          <w:szCs w:val="22"/>
        </w:rPr>
        <w:t>19. The following paragraphs will evaluate the different meanings of old age also on demography and make a comparison.</w:t>
      </w:r>
    </w:p>
    <w:p w:rsidR="17EFBD57" w:rsidP="5F2F5D58" w:rsidRDefault="17EFBD57" w14:paraId="5B382F95" w14:textId="0034824A">
      <w:pPr>
        <w:pStyle w:val="Normal"/>
        <w:spacing w:line="360" w:lineRule="auto"/>
        <w:rPr>
          <w:rFonts w:ascii="Arial" w:hAnsi="Arial" w:eastAsia="Arial" w:cs="Arial"/>
          <w:b w:val="1"/>
          <w:bCs w:val="1"/>
          <w:sz w:val="24"/>
          <w:szCs w:val="24"/>
        </w:rPr>
      </w:pPr>
      <w:r w:rsidRPr="5F2F5D58" w:rsidR="5CC6382B">
        <w:rPr>
          <w:rFonts w:ascii="Arial" w:hAnsi="Arial" w:eastAsia="Arial" w:cs="Arial"/>
          <w:b w:val="1"/>
          <w:bCs w:val="1"/>
          <w:sz w:val="24"/>
          <w:szCs w:val="24"/>
        </w:rPr>
        <w:t xml:space="preserve"> Definition of old age.</w:t>
      </w:r>
    </w:p>
    <w:p w:rsidR="1FCC8E8D" w:rsidP="6DCCF505" w:rsidRDefault="1FCC8E8D" w14:paraId="3D5B513D" w14:textId="30E2D9BD">
      <w:pPr>
        <w:pStyle w:val="Normal"/>
        <w:bidi w:val="0"/>
        <w:spacing w:line="360" w:lineRule="auto"/>
        <w:rPr>
          <w:rFonts w:ascii="Arial" w:hAnsi="Arial" w:eastAsia="Arial" w:cs="Arial"/>
          <w:noProof w:val="0"/>
          <w:sz w:val="28"/>
          <w:szCs w:val="28"/>
          <w:lang w:val="en-GB"/>
        </w:rPr>
      </w:pPr>
      <w:r w:rsidRPr="5F2F5D58" w:rsidR="6DB3E2D7">
        <w:rPr>
          <w:rFonts w:ascii="Arial" w:hAnsi="Arial" w:eastAsia="Arial" w:cs="Arial"/>
          <w:sz w:val="22"/>
          <w:szCs w:val="22"/>
        </w:rPr>
        <w:t>A study by (</w:t>
      </w:r>
      <w:r w:rsidRPr="5F2F5D58" w:rsidR="6DB3E2D7">
        <w:rPr>
          <w:rFonts w:ascii="Arial" w:hAnsi="Arial" w:eastAsia="Arial" w:cs="Arial"/>
          <w:noProof w:val="0"/>
          <w:sz w:val="22"/>
          <w:szCs w:val="22"/>
          <w:lang w:val="en-GB"/>
        </w:rPr>
        <w:t xml:space="preserve">. Sanderson and </w:t>
      </w:r>
      <w:r w:rsidRPr="5F2F5D58" w:rsidR="6DB3E2D7">
        <w:rPr>
          <w:rFonts w:ascii="Arial" w:hAnsi="Arial" w:eastAsia="Arial" w:cs="Arial"/>
          <w:noProof w:val="0"/>
          <w:sz w:val="22"/>
          <w:szCs w:val="22"/>
          <w:lang w:val="en-GB"/>
        </w:rPr>
        <w:t>Scherbov,2013) believed</w:t>
      </w:r>
      <w:r w:rsidRPr="5F2F5D58" w:rsidR="6DB3E2D7">
        <w:rPr>
          <w:rFonts w:ascii="Arial" w:hAnsi="Arial" w:eastAsia="Arial" w:cs="Arial"/>
          <w:noProof w:val="0"/>
          <w:sz w:val="22"/>
          <w:szCs w:val="22"/>
          <w:lang w:val="en-GB"/>
        </w:rPr>
        <w:t xml:space="preserve"> that old age to be age sixty, However, a person</w:t>
      </w:r>
      <w:r w:rsidRPr="5F2F5D58" w:rsidR="6DB3E2D7">
        <w:rPr>
          <w:rFonts w:ascii="Arial" w:hAnsi="Arial" w:eastAsia="Arial" w:cs="Arial"/>
          <w:noProof w:val="0"/>
          <w:sz w:val="22"/>
          <w:szCs w:val="22"/>
          <w:lang w:val="en-GB"/>
        </w:rPr>
        <w:t xml:space="preserve"> sixty-five years old may function similarly to someone age fifty-five. Further, argue that age is just a figure, and that old age should be examined by personal characteristics, such as health, cognitive abilities, and disability pace.</w:t>
      </w:r>
      <w:r w:rsidRPr="5F2F5D58" w:rsidR="1329872D">
        <w:rPr>
          <w:rFonts w:ascii="Arial" w:hAnsi="Arial" w:eastAsia="Arial" w:cs="Arial"/>
          <w:noProof w:val="0"/>
          <w:sz w:val="22"/>
          <w:szCs w:val="22"/>
          <w:lang w:val="en-GB"/>
        </w:rPr>
        <w:t xml:space="preserve"> What is considered old age? In the different countries of the world, they may have significant differences in what is considered old age. According to the office of national statistics (2022) 65 years old has commonly been taken as the point for the beginning of old age, often because is the official age of retirement. Alternately compared with China, 60 years old for males and 50 years old for women, or 55 years old for a female public official. However,</w:t>
      </w:r>
      <w:r w:rsidRPr="5F2F5D58" w:rsidR="1329872D">
        <w:rPr>
          <w:rFonts w:ascii="Arial" w:hAnsi="Arial" w:eastAsia="Arial" w:cs="Arial"/>
          <w:noProof w:val="0"/>
          <w:sz w:val="22"/>
          <w:szCs w:val="22"/>
          <w:lang w:val="en-GB"/>
        </w:rPr>
        <w:t xml:space="preserve"> there is a big gap difference compared to the United </w:t>
      </w:r>
      <w:r w:rsidRPr="5F2F5D58" w:rsidR="1329872D">
        <w:rPr>
          <w:rFonts w:ascii="Arial" w:hAnsi="Arial" w:eastAsia="Arial" w:cs="Arial"/>
          <w:noProof w:val="0"/>
          <w:sz w:val="22"/>
          <w:szCs w:val="22"/>
          <w:lang w:val="en-GB"/>
        </w:rPr>
        <w:t>Kingdom.</w:t>
      </w:r>
      <w:r w:rsidRPr="5F2F5D58" w:rsidR="24E7324D">
        <w:rPr>
          <w:rFonts w:ascii="Arial" w:hAnsi="Arial" w:eastAsia="Arial" w:cs="Arial"/>
          <w:noProof w:val="0"/>
          <w:sz w:val="22"/>
          <w:szCs w:val="22"/>
          <w:lang w:val="en-GB"/>
        </w:rPr>
        <w:t xml:space="preserve"> </w:t>
      </w:r>
      <w:r w:rsidRPr="5F2F5D58" w:rsidR="24E7324D">
        <w:rPr>
          <w:rFonts w:ascii="Arial" w:hAnsi="Arial" w:eastAsia="Arial" w:cs="Arial"/>
          <w:noProof w:val="0"/>
          <w:sz w:val="22"/>
          <w:szCs w:val="22"/>
          <w:lang w:val="en-GB"/>
        </w:rPr>
        <w:t>China's retirement age is regarded as one of the most essential differences in retirement age (</w:t>
      </w:r>
      <w:r w:rsidRPr="5F2F5D58" w:rsidR="24E7324D">
        <w:rPr>
          <w:rFonts w:ascii="Arial" w:hAnsi="Arial" w:eastAsia="Arial" w:cs="Arial"/>
          <w:noProof w:val="0"/>
          <w:sz w:val="22"/>
          <w:szCs w:val="22"/>
          <w:lang w:val="en-GB"/>
        </w:rPr>
        <w:t>Alderslade</w:t>
      </w:r>
      <w:r w:rsidRPr="5F2F5D58" w:rsidR="24E7324D">
        <w:rPr>
          <w:rFonts w:ascii="Arial" w:hAnsi="Arial" w:eastAsia="Arial" w:cs="Arial"/>
          <w:noProof w:val="0"/>
          <w:sz w:val="22"/>
          <w:szCs w:val="22"/>
          <w:lang w:val="en-GB"/>
        </w:rPr>
        <w:t xml:space="preserve">, 2011). </w:t>
      </w:r>
      <w:r w:rsidRPr="5F2F5D58" w:rsidR="24E7324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There is no formal retirement age imposed by the government in the United Kingdom, with an increasing number of older people working past the age of sixty-five</w:t>
      </w:r>
      <w:r w:rsidRPr="5F2F5D58" w:rsidR="24E7324D">
        <w:rPr>
          <w:rFonts w:ascii="Arial" w:hAnsi="Arial" w:eastAsia="Arial" w:cs="Arial"/>
          <w:noProof w:val="0"/>
          <w:sz w:val="22"/>
          <w:szCs w:val="22"/>
          <w:lang w:val="en-GB"/>
        </w:rPr>
        <w:t xml:space="preserve">. Furthermore, the surge in the older population and longer expectancy has seen more older people extend work or study. Consequently, this has stagnated work opportunities for younger workers. </w:t>
      </w:r>
      <w:r w:rsidRPr="5F2F5D58" w:rsidR="24E7324D">
        <w:rPr>
          <w:rFonts w:ascii="Arial" w:hAnsi="Arial" w:eastAsia="Arial" w:cs="Arial"/>
          <w:noProof w:val="0"/>
          <w:sz w:val="22"/>
          <w:szCs w:val="22"/>
          <w:lang w:val="en-GB"/>
        </w:rPr>
        <w:t xml:space="preserve">Self-actualization needs are self-awareness, focus on personal growth, and motivation in </w:t>
      </w:r>
      <w:r w:rsidRPr="5F2F5D58" w:rsidR="24E7324D">
        <w:rPr>
          <w:rFonts w:ascii="Arial" w:hAnsi="Arial" w:eastAsia="Arial" w:cs="Arial"/>
          <w:noProof w:val="0"/>
          <w:sz w:val="22"/>
          <w:szCs w:val="22"/>
          <w:lang w:val="en-GB"/>
        </w:rPr>
        <w:t>accomplishing</w:t>
      </w:r>
      <w:r w:rsidRPr="5F2F5D58" w:rsidR="24E7324D">
        <w:rPr>
          <w:rFonts w:ascii="Arial" w:hAnsi="Arial" w:eastAsia="Arial" w:cs="Arial"/>
          <w:noProof w:val="0"/>
          <w:sz w:val="22"/>
          <w:szCs w:val="22"/>
          <w:lang w:val="en-GB"/>
        </w:rPr>
        <w:t xml:space="preserve"> one’s potential. Abraham Maslow's hierarchy of needs is one of the best-known theories of motivation. It </w:t>
      </w:r>
      <w:r w:rsidRPr="5F2F5D58" w:rsidR="24E7324D">
        <w:rPr>
          <w:rFonts w:ascii="Arial" w:hAnsi="Arial" w:eastAsia="Arial" w:cs="Arial"/>
          <w:noProof w:val="0"/>
          <w:sz w:val="22"/>
          <w:szCs w:val="22"/>
          <w:lang w:val="en-GB"/>
        </w:rPr>
        <w:t>states</w:t>
      </w:r>
      <w:r w:rsidRPr="5F2F5D58" w:rsidR="24E7324D">
        <w:rPr>
          <w:rFonts w:ascii="Arial" w:hAnsi="Arial" w:eastAsia="Arial" w:cs="Arial"/>
          <w:noProof w:val="0"/>
          <w:sz w:val="22"/>
          <w:szCs w:val="22"/>
          <w:lang w:val="en-GB"/>
        </w:rPr>
        <w:t xml:space="preserve"> that our movements are influenced by certain physiological needs.</w:t>
      </w:r>
      <w:r w:rsidRPr="5F2F5D58" w:rsidR="1329872D">
        <w:rPr>
          <w:rFonts w:ascii="Arial" w:hAnsi="Arial" w:eastAsia="Arial" w:cs="Arial"/>
          <w:noProof w:val="0"/>
          <w:sz w:val="22"/>
          <w:szCs w:val="22"/>
          <w:lang w:val="en-GB"/>
        </w:rPr>
        <w:t xml:space="preserve"> (</w:t>
      </w:r>
      <w:r w:rsidRPr="5F2F5D58" w:rsidR="1329872D">
        <w:rPr>
          <w:rFonts w:ascii="Arial" w:hAnsi="Arial" w:eastAsia="Arial" w:cs="Arial"/>
          <w:noProof w:val="0"/>
          <w:sz w:val="22"/>
          <w:szCs w:val="22"/>
          <w:lang w:val="en-GB"/>
        </w:rPr>
        <w:t xml:space="preserve">Verywell, </w:t>
      </w:r>
      <w:r w:rsidRPr="5F2F5D58" w:rsidR="1329872D">
        <w:rPr>
          <w:rFonts w:ascii="Arial" w:hAnsi="Arial" w:eastAsia="Arial" w:cs="Arial"/>
          <w:noProof w:val="0"/>
          <w:sz w:val="22"/>
          <w:szCs w:val="22"/>
          <w:lang w:val="en-GB"/>
        </w:rPr>
        <w:t>2022</w:t>
      </w:r>
      <w:r w:rsidRPr="5F2F5D58" w:rsidR="1329872D">
        <w:rPr>
          <w:rFonts w:ascii="Arial" w:hAnsi="Arial" w:eastAsia="Arial" w:cs="Arial"/>
          <w:noProof w:val="0"/>
          <w:sz w:val="22"/>
          <w:szCs w:val="22"/>
          <w:lang w:val="en-GB"/>
        </w:rPr>
        <w:t>).</w:t>
      </w:r>
      <w:r w:rsidRPr="5F2F5D58" w:rsidR="1329872D">
        <w:rPr>
          <w:rFonts w:ascii="Arial" w:hAnsi="Arial" w:eastAsia="Arial" w:cs="Arial"/>
          <w:noProof w:val="0"/>
          <w:sz w:val="22"/>
          <w:szCs w:val="22"/>
          <w:lang w:val="en-GB"/>
        </w:rPr>
        <w:t xml:space="preserve"> </w:t>
      </w:r>
      <w:r w:rsidRPr="5F2F5D58" w:rsidR="24E7324D">
        <w:rPr>
          <w:rFonts w:ascii="Arial" w:hAnsi="Arial" w:eastAsia="Arial" w:cs="Arial"/>
          <w:noProof w:val="0"/>
          <w:sz w:val="22"/>
          <w:szCs w:val="22"/>
          <w:lang w:val="en-GB"/>
        </w:rPr>
        <w:t xml:space="preserve">Conversely, some older adults </w:t>
      </w:r>
      <w:r w:rsidRPr="5F2F5D58" w:rsidR="24E7324D">
        <w:rPr>
          <w:rFonts w:ascii="Arial" w:hAnsi="Arial" w:eastAsia="Arial" w:cs="Arial"/>
          <w:noProof w:val="0"/>
          <w:sz w:val="22"/>
          <w:szCs w:val="22"/>
          <w:lang w:val="en-GB"/>
        </w:rPr>
        <w:t>seek</w:t>
      </w:r>
      <w:r w:rsidRPr="5F2F5D58" w:rsidR="24E7324D">
        <w:rPr>
          <w:rFonts w:ascii="Arial" w:hAnsi="Arial" w:eastAsia="Arial" w:cs="Arial"/>
          <w:noProof w:val="0"/>
          <w:sz w:val="22"/>
          <w:szCs w:val="22"/>
          <w:lang w:val="en-GB"/>
        </w:rPr>
        <w:t xml:space="preserve"> to preserve and </w:t>
      </w:r>
      <w:r w:rsidRPr="5F2F5D58" w:rsidR="24E7324D">
        <w:rPr>
          <w:rFonts w:ascii="Arial" w:hAnsi="Arial" w:eastAsia="Arial" w:cs="Arial"/>
          <w:noProof w:val="0"/>
          <w:sz w:val="22"/>
          <w:szCs w:val="22"/>
          <w:lang w:val="en-GB"/>
        </w:rPr>
        <w:t>maintain</w:t>
      </w:r>
      <w:r w:rsidRPr="5F2F5D58" w:rsidR="24E7324D">
        <w:rPr>
          <w:rFonts w:ascii="Arial" w:hAnsi="Arial" w:eastAsia="Arial" w:cs="Arial"/>
          <w:noProof w:val="0"/>
          <w:sz w:val="22"/>
          <w:szCs w:val="22"/>
          <w:lang w:val="en-GB"/>
        </w:rPr>
        <w:t xml:space="preserve"> existing internal and external structures, and they prefer to employ strategies based on their prior experiences with themselves and their social space. In addition, some older adults actively seek strategies to carry on in work, leisure, education, and </w:t>
      </w:r>
      <w:r w:rsidRPr="5F2F5D58" w:rsidR="24E7324D">
        <w:rPr>
          <w:rFonts w:ascii="Arial" w:hAnsi="Arial" w:eastAsia="Arial" w:cs="Arial"/>
          <w:noProof w:val="0"/>
          <w:sz w:val="22"/>
          <w:szCs w:val="22"/>
          <w:lang w:val="en-GB"/>
        </w:rPr>
        <w:t>routines as</w:t>
      </w:r>
      <w:r w:rsidRPr="5F2F5D58" w:rsidR="1329872D">
        <w:rPr>
          <w:rFonts w:ascii="Arial" w:hAnsi="Arial" w:eastAsia="Arial" w:cs="Arial"/>
          <w:noProof w:val="0"/>
          <w:sz w:val="22"/>
          <w:szCs w:val="22"/>
          <w:lang w:val="en-GB"/>
        </w:rPr>
        <w:t xml:space="preserve"> stipulated in the continuing theory </w:t>
      </w:r>
      <w:r w:rsidRPr="5F2F5D58" w:rsidR="24E7324D">
        <w:rPr>
          <w:rFonts w:ascii="Arial" w:hAnsi="Arial" w:eastAsia="Arial" w:cs="Arial"/>
          <w:noProof w:val="0"/>
          <w:sz w:val="22"/>
          <w:szCs w:val="22"/>
          <w:lang w:val="en-GB"/>
        </w:rPr>
        <w:t>(</w:t>
      </w:r>
      <w:r w:rsidRPr="5F2F5D58" w:rsidR="1329872D">
        <w:rPr>
          <w:rFonts w:ascii="Arial" w:hAnsi="Arial" w:eastAsia="Arial" w:cs="Arial"/>
          <w:noProof w:val="0"/>
          <w:sz w:val="22"/>
          <w:szCs w:val="22"/>
          <w:lang w:val="en-GB"/>
        </w:rPr>
        <w:t>Acthley,1989)</w:t>
      </w:r>
      <w:r w:rsidRPr="5F2F5D58" w:rsidR="1329872D">
        <w:rPr>
          <w:rFonts w:ascii="Arial" w:hAnsi="Arial" w:eastAsia="Arial" w:cs="Arial"/>
          <w:noProof w:val="0"/>
          <w:sz w:val="22"/>
          <w:szCs w:val="22"/>
          <w:lang w:val="en-GB"/>
        </w:rPr>
        <w:t>. Howe</w:t>
      </w:r>
      <w:r w:rsidRPr="5F2F5D58" w:rsidR="5F2F5D58">
        <w:rPr>
          <w:rFonts w:ascii="Arial" w:hAnsi="Arial" w:eastAsia="Arial" w:cs="Arial"/>
          <w:noProof w:val="0"/>
          <w:sz w:val="22"/>
          <w:szCs w:val="22"/>
          <w:lang w:val="en-GB"/>
        </w:rPr>
        <w:t xml:space="preserve">ver, the following paragraphs will view </w:t>
      </w:r>
      <w:r w:rsidRPr="5F2F5D58" w:rsidR="5F2F5D58">
        <w:rPr>
          <w:rFonts w:ascii="Arial" w:hAnsi="Arial" w:eastAsia="Arial" w:cs="Arial"/>
          <w:noProof w:val="0"/>
          <w:sz w:val="22"/>
          <w:szCs w:val="22"/>
          <w:lang w:val="en-GB"/>
        </w:rPr>
        <w:t>contributed</w:t>
      </w:r>
      <w:r w:rsidRPr="5F2F5D58" w:rsidR="5F2F5D58">
        <w:rPr>
          <w:rFonts w:ascii="Arial" w:hAnsi="Arial" w:eastAsia="Arial" w:cs="Arial"/>
          <w:noProof w:val="0"/>
          <w:sz w:val="22"/>
          <w:szCs w:val="22"/>
          <w:lang w:val="en-GB"/>
        </w:rPr>
        <w:t xml:space="preserve"> factors to life expectancy.</w:t>
      </w:r>
    </w:p>
    <w:p w:rsidR="6DCCF505" w:rsidP="5F2F5D58" w:rsidRDefault="6DCCF505" w14:paraId="1E5CF0B2" w14:textId="7623929A">
      <w:pPr>
        <w:pStyle w:val="Normal"/>
        <w:bidi w:val="0"/>
        <w:spacing w:line="360" w:lineRule="auto"/>
        <w:rPr>
          <w:rFonts w:ascii="Arial" w:hAnsi="Arial" w:eastAsia="Arial" w:cs="Arial"/>
          <w:b w:val="1"/>
          <w:bCs w:val="1"/>
          <w:noProof w:val="0"/>
          <w:sz w:val="24"/>
          <w:szCs w:val="24"/>
          <w:lang w:val="en-GB"/>
        </w:rPr>
      </w:pPr>
      <w:r w:rsidRPr="5F2F5D58" w:rsidR="24E7324D">
        <w:rPr>
          <w:rFonts w:ascii="Arial" w:hAnsi="Arial" w:eastAsia="Arial" w:cs="Arial"/>
          <w:b w:val="1"/>
          <w:bCs w:val="1"/>
          <w:noProof w:val="0"/>
          <w:sz w:val="24"/>
          <w:szCs w:val="24"/>
          <w:lang w:val="en-GB"/>
        </w:rPr>
        <w:t>What is contributing to older life expectancy?</w:t>
      </w:r>
    </w:p>
    <w:p w:rsidR="6DCCF505" w:rsidP="5F2F5D58" w:rsidRDefault="6DCCF505" w14:paraId="25EB9AA4" w14:textId="4C9536E9">
      <w:pPr>
        <w:pStyle w:val="Normal"/>
        <w:bidi w:val="0"/>
        <w:spacing w:before="0" w:beforeAutospacing="off" w:after="160" w:afterAutospacing="off" w:line="360" w:lineRule="auto"/>
        <w:ind w:left="0" w:right="0"/>
        <w:jc w:val="left"/>
        <w:rPr>
          <w:rFonts w:ascii="Arial" w:hAnsi="Arial" w:eastAsia="Arial" w:cs="Arial"/>
          <w:b w:val="0"/>
          <w:bCs w:val="0"/>
          <w:noProof w:val="0"/>
          <w:sz w:val="22"/>
          <w:szCs w:val="22"/>
          <w:lang w:val="en-GB"/>
        </w:rPr>
      </w:pPr>
      <w:r w:rsidRPr="5F2F5D58" w:rsidR="24E7324D">
        <w:rPr>
          <w:rFonts w:ascii="Arial" w:hAnsi="Arial" w:eastAsia="Arial" w:cs="Arial"/>
          <w:b w:val="1"/>
          <w:bCs w:val="1"/>
          <w:noProof w:val="0"/>
          <w:sz w:val="22"/>
          <w:szCs w:val="22"/>
          <w:lang w:val="en-GB"/>
        </w:rPr>
        <w:t xml:space="preserve"> </w:t>
      </w:r>
      <w:r w:rsidRPr="5F2F5D58" w:rsidR="24E7324D">
        <w:rPr>
          <w:rFonts w:ascii="Arial" w:hAnsi="Arial" w:eastAsia="Arial" w:cs="Arial"/>
          <w:b w:val="0"/>
          <w:bCs w:val="0"/>
          <w:noProof w:val="0"/>
          <w:sz w:val="22"/>
          <w:szCs w:val="22"/>
          <w:lang w:val="en-GB"/>
        </w:rPr>
        <w:t xml:space="preserve">However, when examining the United Kingdom's aging society and increased life expectancy this could be because of advancements in medical treatment, and clinical research. Additionally, the use of healthcare information technology or artificial intelligence for testing screening, and diagnoses. A study by (Raleigh,2021) found that Life expectancy at birth in England had risen to 79.9 years for males and 83.6 years for females by 2019. The twentieth century saw further increases in life expectancy due to public health measures and medical advances. However, the Covid-19 epidemic reduced life expectancy in 2020 to 78.6 years for men and 82.6 for women, both lower than a decade previously. However, found that the birth rate has improved with immunization. The following paragraphs look at service delivery after the pandemic for older vulnerable adults. </w:t>
      </w:r>
    </w:p>
    <w:p w:rsidR="25A70D5F" w:rsidP="6DCCF505" w:rsidRDefault="25A70D5F" w14:paraId="78BA0BAF" w14:textId="331814EF">
      <w:pPr>
        <w:pStyle w:val="Normal"/>
        <w:spacing w:line="360" w:lineRule="auto"/>
        <w:rPr>
          <w:rFonts w:ascii="Arial" w:hAnsi="Arial" w:eastAsia="Arial" w:cs="Arial"/>
          <w:noProof w:val="0"/>
          <w:sz w:val="28"/>
          <w:szCs w:val="28"/>
          <w:lang w:val="en-GB"/>
        </w:rPr>
      </w:pPr>
      <w:r w:rsidRPr="5F2F5D58" w:rsidR="24E7324D">
        <w:rPr>
          <w:rFonts w:ascii="Arial" w:hAnsi="Arial" w:eastAsia="Arial" w:cs="Arial"/>
          <w:b w:val="1"/>
          <w:bCs w:val="1"/>
          <w:noProof w:val="0"/>
          <w:sz w:val="24"/>
          <w:szCs w:val="24"/>
          <w:lang w:val="en-GB"/>
        </w:rPr>
        <w:t>The Uk Robust effect to improve service and delivery after the pandemic for the most vulnerable</w:t>
      </w:r>
      <w:r w:rsidRPr="5F2F5D58" w:rsidR="24E7324D">
        <w:rPr>
          <w:rFonts w:ascii="Arial" w:hAnsi="Arial" w:eastAsia="Arial" w:cs="Arial"/>
          <w:noProof w:val="0"/>
          <w:sz w:val="28"/>
          <w:szCs w:val="28"/>
          <w:lang w:val="en-GB"/>
        </w:rPr>
        <w:t>.</w:t>
      </w:r>
    </w:p>
    <w:p w:rsidR="6DCCF505" w:rsidP="5F2F5D58" w:rsidRDefault="6DCCF505" w14:paraId="422BB019" w14:textId="623887D9">
      <w:pPr>
        <w:pStyle w:val="Normal"/>
        <w:spacing w:line="360" w:lineRule="auto"/>
        <w:rPr>
          <w:rFonts w:ascii="Arial" w:hAnsi="Arial" w:eastAsia="Arial" w:cs="Arial"/>
          <w:noProof w:val="0"/>
          <w:sz w:val="22"/>
          <w:szCs w:val="22"/>
          <w:lang w:val="en-GB"/>
        </w:rPr>
      </w:pPr>
      <w:r w:rsidRPr="5F2F5D58" w:rsidR="24E7324D">
        <w:rPr>
          <w:rFonts w:ascii="Arial" w:hAnsi="Arial" w:eastAsia="Arial" w:cs="Arial"/>
          <w:noProof w:val="0"/>
          <w:sz w:val="22"/>
          <w:szCs w:val="22"/>
          <w:lang w:val="en-GB"/>
        </w:rPr>
        <w:t xml:space="preserve">Mental Health Recovery Action Plan aims to respond to the impact of pandemics on public mental health. The focus of the plan will be on individuals with severe mental illness, young people, and frontline employees. NHS talking therapies for disorders like anxiety, depression, and post-traumatic stress disorder would be expanded under the proposal. With an </w:t>
      </w:r>
      <w:r w:rsidRPr="5F2F5D58" w:rsidR="24E7324D">
        <w:rPr>
          <w:rFonts w:ascii="Arial" w:hAnsi="Arial" w:eastAsia="Arial" w:cs="Arial"/>
          <w:noProof w:val="0"/>
          <w:sz w:val="22"/>
          <w:szCs w:val="22"/>
          <w:lang w:val="en-GB"/>
        </w:rPr>
        <w:t>additional</w:t>
      </w:r>
      <w:r w:rsidRPr="5F2F5D58" w:rsidR="24E7324D">
        <w:rPr>
          <w:rFonts w:ascii="Arial" w:hAnsi="Arial" w:eastAsia="Arial" w:cs="Arial"/>
          <w:noProof w:val="0"/>
          <w:sz w:val="22"/>
          <w:szCs w:val="22"/>
          <w:lang w:val="en-GB"/>
        </w:rPr>
        <w:t xml:space="preserve"> £38 million supporting 1.6 million individuals accessing services in 2021/22. The funding will hasten the expansion and transformation of community mental health services, allowing people with severe mental illnesses to access psychological therapies, improved physical health care, employment support, individualized and trauma-informed care, medication management, and self-harm support (Department of health and </w:t>
      </w:r>
      <w:r w:rsidRPr="5F2F5D58" w:rsidR="24E7324D">
        <w:rPr>
          <w:rFonts w:ascii="Arial" w:hAnsi="Arial" w:eastAsia="Arial" w:cs="Arial"/>
          <w:noProof w:val="0"/>
          <w:sz w:val="22"/>
          <w:szCs w:val="22"/>
          <w:lang w:val="en-GB"/>
        </w:rPr>
        <w:t>social</w:t>
      </w:r>
      <w:r w:rsidRPr="5F2F5D58" w:rsidR="24E7324D">
        <w:rPr>
          <w:rFonts w:ascii="Arial" w:hAnsi="Arial" w:eastAsia="Arial" w:cs="Arial"/>
          <w:noProof w:val="0"/>
          <w:sz w:val="22"/>
          <w:szCs w:val="22"/>
          <w:lang w:val="en-GB"/>
        </w:rPr>
        <w:t xml:space="preserve"> care, 2021).</w:t>
      </w:r>
    </w:p>
    <w:p w:rsidR="17EFBD57" w:rsidP="5F2F5D58" w:rsidRDefault="17EFBD57" w14:paraId="0B8D2EFC" w14:textId="485F04F8">
      <w:pPr>
        <w:pStyle w:val="Normal"/>
        <w:spacing w:line="360" w:lineRule="auto"/>
        <w:rPr>
          <w:rFonts w:ascii="Arial" w:hAnsi="Arial" w:eastAsia="Arial" w:cs="Arial"/>
          <w:b w:val="0"/>
          <w:bCs w:val="0"/>
          <w:i w:val="0"/>
          <w:iCs w:val="0"/>
          <w:caps w:val="0"/>
          <w:smallCaps w:val="0"/>
          <w:noProof w:val="0"/>
          <w:color w:val="282828"/>
          <w:sz w:val="22"/>
          <w:szCs w:val="22"/>
          <w:lang w:val="en-GB"/>
        </w:rPr>
      </w:pPr>
      <w:r w:rsidRPr="5F2F5D58" w:rsidR="6DB3E2D7">
        <w:rPr>
          <w:rFonts w:ascii="Arial" w:hAnsi="Arial" w:eastAsia="Arial" w:cs="Arial"/>
          <w:sz w:val="22"/>
          <w:szCs w:val="22"/>
        </w:rPr>
        <w:t>The UK population during the 2019 covid –19 pandemic swiftly implemented measures, guidelines, and strategies to control the spread of the virus, especially the most vulnerable such as older adults with underlying health conditions. Examine</w:t>
      </w:r>
      <w:r w:rsidRPr="5F2F5D58" w:rsidR="6DB3E2D7">
        <w:rPr>
          <w:rFonts w:ascii="Arial" w:hAnsi="Arial" w:eastAsia="Arial" w:cs="Arial"/>
          <w:sz w:val="22"/>
          <w:szCs w:val="22"/>
        </w:rPr>
        <w:t xml:space="preserve"> </w:t>
      </w:r>
      <w:r w:rsidRPr="5F2F5D58" w:rsidR="6DB3E2D7">
        <w:rPr>
          <w:rFonts w:ascii="Arial" w:hAnsi="Arial" w:eastAsia="Arial" w:cs="Arial"/>
          <w:sz w:val="22"/>
          <w:szCs w:val="22"/>
        </w:rPr>
        <w:t xml:space="preserve">the strict long down rule and self-isolation. The elderly </w:t>
      </w:r>
      <w:r w:rsidRPr="5F2F5D58" w:rsidR="6DB3E2D7">
        <w:rPr>
          <w:rFonts w:ascii="Arial" w:hAnsi="Arial" w:eastAsia="Arial" w:cs="Arial"/>
          <w:sz w:val="22"/>
          <w:szCs w:val="22"/>
        </w:rPr>
        <w:t>was</w:t>
      </w:r>
      <w:r w:rsidRPr="5F2F5D58" w:rsidR="6DB3E2D7">
        <w:rPr>
          <w:rFonts w:ascii="Arial" w:hAnsi="Arial" w:eastAsia="Arial" w:cs="Arial"/>
          <w:sz w:val="22"/>
          <w:szCs w:val="22"/>
        </w:rPr>
        <w:t xml:space="preserve"> identified </w:t>
      </w:r>
      <w:r w:rsidRPr="5F2F5D58" w:rsidR="6DB3E2D7">
        <w:rPr>
          <w:rFonts w:ascii="Arial" w:hAnsi="Arial" w:eastAsia="Arial" w:cs="Arial"/>
          <w:sz w:val="22"/>
          <w:szCs w:val="22"/>
        </w:rPr>
        <w:t>as clinically vulnerable and at higher risk, because</w:t>
      </w:r>
      <w:r w:rsidRPr="5F2F5D58" w:rsidR="5B874206">
        <w:rPr>
          <w:rFonts w:ascii="Arial" w:hAnsi="Arial" w:eastAsia="Arial" w:cs="Arial"/>
          <w:sz w:val="22"/>
          <w:szCs w:val="22"/>
        </w:rPr>
        <w:t xml:space="preserve"> of weaker immune systems and underlying health conditions. </w:t>
      </w:r>
      <w:r w:rsidRPr="5F2F5D58" w:rsidR="6AC3A087">
        <w:rPr>
          <w:rFonts w:ascii="Arial" w:hAnsi="Arial" w:eastAsia="Arial" w:cs="Arial"/>
          <w:noProof w:val="0"/>
          <w:sz w:val="22"/>
          <w:szCs w:val="22"/>
          <w:lang w:val="en-GB"/>
        </w:rPr>
        <w:t xml:space="preserve">According to the World Health Organization (2022), coronavirus disease (COVID19) is an infectious disease caused by the SARSCoV2 virus. Most people infected with the virus experience mild to moderate respiratory illness and recover without special treatment. However, some people become seriously ill and need to see a doctor. Elderly people with underlying illnesses such as cardiovascular disease, diabetes, chronic respiratory illness, and cancer are more likely to develop serious illnesses. The Uk government </w:t>
      </w:r>
      <w:r w:rsidRPr="5F2F5D58" w:rsidR="6AC3A087">
        <w:rPr>
          <w:rFonts w:ascii="Arial" w:hAnsi="Arial" w:eastAsia="Arial" w:cs="Arial"/>
          <w:noProof w:val="0"/>
          <w:sz w:val="22"/>
          <w:szCs w:val="22"/>
          <w:lang w:val="en-GB"/>
        </w:rPr>
        <w:t>advises you to</w:t>
      </w:r>
      <w:r w:rsidRPr="5F2F5D58" w:rsidR="6AC3A087">
        <w:rPr>
          <w:rFonts w:ascii="Arial" w:hAnsi="Arial" w:eastAsia="Arial" w:cs="Arial"/>
          <w:noProof w:val="0"/>
          <w:sz w:val="22"/>
          <w:szCs w:val="22"/>
          <w:lang w:val="en-GB"/>
        </w:rPr>
        <w:t xml:space="preserve"> protect yourself and others from infection, wear a suitable wear mask, wash your hands</w:t>
      </w:r>
      <w:r w:rsidRPr="5F2F5D58" w:rsidR="6AC3A087">
        <w:rPr>
          <w:rFonts w:ascii="Arial" w:hAnsi="Arial" w:eastAsia="Arial" w:cs="Arial"/>
          <w:noProof w:val="0"/>
          <w:sz w:val="22"/>
          <w:szCs w:val="22"/>
          <w:lang w:val="en-GB"/>
        </w:rPr>
        <w:t xml:space="preserve"> </w:t>
      </w:r>
      <w:r w:rsidRPr="5F2F5D58" w:rsidR="6AC3A087">
        <w:rPr>
          <w:rFonts w:ascii="Arial" w:hAnsi="Arial" w:eastAsia="Arial" w:cs="Arial"/>
          <w:noProof w:val="0"/>
          <w:sz w:val="22"/>
          <w:szCs w:val="22"/>
          <w:lang w:val="en-GB"/>
        </w:rPr>
        <w:t>frequentl</w:t>
      </w:r>
      <w:r w:rsidRPr="5F2F5D58" w:rsidR="6AC3A087">
        <w:rPr>
          <w:rFonts w:ascii="Arial" w:hAnsi="Arial" w:eastAsia="Arial" w:cs="Arial"/>
          <w:noProof w:val="0"/>
          <w:sz w:val="22"/>
          <w:szCs w:val="22"/>
          <w:lang w:val="en-GB"/>
        </w:rPr>
        <w:t>y</w:t>
      </w:r>
      <w:r w:rsidRPr="5F2F5D58" w:rsidR="6AC3A087">
        <w:rPr>
          <w:rFonts w:ascii="Arial" w:hAnsi="Arial" w:eastAsia="Arial" w:cs="Arial"/>
          <w:noProof w:val="0"/>
          <w:sz w:val="22"/>
          <w:szCs w:val="22"/>
          <w:lang w:val="en-GB"/>
        </w:rPr>
        <w:t>, or use an alcohol-based coating, and keep at least 1 meter away from others. There was also the rollout of covid vaccines</w:t>
      </w:r>
      <w:r w:rsidRPr="5F2F5D58" w:rsidR="6AC3A087">
        <w:rPr>
          <w:rFonts w:ascii="Arial" w:hAnsi="Arial" w:eastAsia="Arial" w:cs="Arial"/>
          <w:noProof w:val="0"/>
          <w:sz w:val="22"/>
          <w:szCs w:val="22"/>
          <w:lang w:val="en-GB"/>
        </w:rPr>
        <w:t xml:space="preserve"> and following local instructions.</w:t>
      </w:r>
      <w:r w:rsidRPr="5F2F5D58" w:rsidR="5B874206">
        <w:rPr>
          <w:rFonts w:ascii="Arial" w:hAnsi="Arial" w:eastAsia="Arial" w:cs="Arial"/>
          <w:sz w:val="22"/>
          <w:szCs w:val="22"/>
        </w:rPr>
        <w:t xml:space="preserve"> Considering that older adults were </w:t>
      </w:r>
      <w:r w:rsidRPr="5F2F5D58" w:rsidR="5B874206">
        <w:rPr>
          <w:rFonts w:ascii="Arial" w:hAnsi="Arial" w:eastAsia="Arial" w:cs="Arial"/>
          <w:sz w:val="22"/>
          <w:szCs w:val="22"/>
        </w:rPr>
        <w:t>advised</w:t>
      </w:r>
      <w:r w:rsidRPr="5F2F5D58" w:rsidR="5B874206">
        <w:rPr>
          <w:rFonts w:ascii="Arial" w:hAnsi="Arial" w:eastAsia="Arial" w:cs="Arial"/>
          <w:sz w:val="22"/>
          <w:szCs w:val="22"/>
        </w:rPr>
        <w:t xml:space="preserve"> </w:t>
      </w:r>
      <w:r w:rsidRPr="5F2F5D58" w:rsidR="5B874206">
        <w:rPr>
          <w:rFonts w:ascii="Arial" w:hAnsi="Arial" w:eastAsia="Arial" w:cs="Arial"/>
          <w:sz w:val="22"/>
          <w:szCs w:val="22"/>
        </w:rPr>
        <w:t>by g</w:t>
      </w:r>
      <w:r w:rsidRPr="5F2F5D58" w:rsidR="5B874206">
        <w:rPr>
          <w:rFonts w:ascii="Arial" w:hAnsi="Arial" w:eastAsia="Arial" w:cs="Arial"/>
          <w:sz w:val="22"/>
          <w:szCs w:val="22"/>
        </w:rPr>
        <w:t>over</w:t>
      </w:r>
      <w:r w:rsidRPr="5F2F5D58" w:rsidR="5B874206">
        <w:rPr>
          <w:rFonts w:ascii="Arial" w:hAnsi="Arial" w:eastAsia="Arial" w:cs="Arial"/>
          <w:sz w:val="22"/>
          <w:szCs w:val="22"/>
        </w:rPr>
        <w:t>n</w:t>
      </w:r>
      <w:r w:rsidRPr="5F2F5D58" w:rsidR="5B874206">
        <w:rPr>
          <w:rFonts w:ascii="Arial" w:hAnsi="Arial" w:eastAsia="Arial" w:cs="Arial"/>
          <w:sz w:val="22"/>
          <w:szCs w:val="22"/>
        </w:rPr>
        <w:t>mental</w:t>
      </w:r>
      <w:r w:rsidRPr="5F2F5D58" w:rsidR="5B874206">
        <w:rPr>
          <w:rFonts w:ascii="Arial" w:hAnsi="Arial" w:eastAsia="Arial" w:cs="Arial"/>
          <w:sz w:val="22"/>
          <w:szCs w:val="22"/>
        </w:rPr>
        <w:t xml:space="preserve"> bodies to stay </w:t>
      </w:r>
      <w:r w:rsidRPr="5F2F5D58" w:rsidR="5B874206">
        <w:rPr>
          <w:rFonts w:ascii="Arial" w:hAnsi="Arial" w:eastAsia="Arial" w:cs="Arial"/>
          <w:sz w:val="22"/>
          <w:szCs w:val="22"/>
        </w:rPr>
        <w:t>i</w:t>
      </w:r>
      <w:r w:rsidRPr="5F2F5D58" w:rsidR="5B874206">
        <w:rPr>
          <w:rFonts w:ascii="Arial" w:hAnsi="Arial" w:eastAsia="Arial" w:cs="Arial"/>
          <w:sz w:val="22"/>
          <w:szCs w:val="22"/>
        </w:rPr>
        <w:t>n</w:t>
      </w:r>
      <w:r w:rsidRPr="5F2F5D58" w:rsidR="5B874206">
        <w:rPr>
          <w:rFonts w:ascii="Arial" w:hAnsi="Arial" w:eastAsia="Arial" w:cs="Arial"/>
          <w:sz w:val="22"/>
          <w:szCs w:val="22"/>
        </w:rPr>
        <w:t>side their homes during the covid-19 pandemic, this impact must have been difficult on the elderly who</w:t>
      </w:r>
      <w:r w:rsidRPr="5F2F5D58" w:rsidR="5B874206">
        <w:rPr>
          <w:rFonts w:ascii="Arial" w:hAnsi="Arial" w:eastAsia="Arial" w:cs="Arial"/>
          <w:sz w:val="22"/>
          <w:szCs w:val="22"/>
        </w:rPr>
        <w:t xml:space="preserve"> </w:t>
      </w:r>
      <w:r w:rsidRPr="5F2F5D58" w:rsidR="5B874206">
        <w:rPr>
          <w:rFonts w:ascii="Arial" w:hAnsi="Arial" w:eastAsia="Arial" w:cs="Arial"/>
          <w:sz w:val="22"/>
          <w:szCs w:val="22"/>
        </w:rPr>
        <w:t>already experiencing loneliness due to living alone and they may have lost their spouses and retired from working. However, when older people reach pension age and retired from</w:t>
      </w:r>
      <w:r w:rsidRPr="5F2F5D58" w:rsidR="5B874206">
        <w:rPr>
          <w:rFonts w:ascii="Arial" w:hAnsi="Arial" w:eastAsia="Arial" w:cs="Arial"/>
          <w:sz w:val="22"/>
          <w:szCs w:val="22"/>
        </w:rPr>
        <w:t xml:space="preserve"> work they often withdraw from society and seldom attend social events, this can be supported by (Crossman, 2011) </w:t>
      </w:r>
      <w:r w:rsidRPr="5F2F5D58" w:rsidR="5B874206">
        <w:rPr>
          <w:rFonts w:ascii="Arial" w:hAnsi="Arial" w:eastAsia="Arial" w:cs="Arial"/>
          <w:noProof w:val="0"/>
          <w:sz w:val="22"/>
          <w:szCs w:val="22"/>
          <w:lang w:val="en-GB"/>
        </w:rPr>
        <w:t>The Disengagement theory defines separation from public activity that individuals experience as they age and become older. The hypothesis expresses that, over time, older individuals leave, or withdraw from, the social jobs and connections that were vital to their life in adulthood. As a functionalist hypothesis, this structure projects the course of separation as required and</w:t>
      </w:r>
      <w:r w:rsidRPr="5F2F5D58" w:rsidR="5B874206">
        <w:rPr>
          <w:rFonts w:ascii="Arial" w:hAnsi="Arial" w:eastAsia="Arial" w:cs="Arial"/>
          <w:noProof w:val="0"/>
          <w:sz w:val="22"/>
          <w:szCs w:val="22"/>
          <w:lang w:val="en-GB"/>
        </w:rPr>
        <w:t xml:space="preserve"> </w:t>
      </w:r>
      <w:r w:rsidRPr="5F2F5D58" w:rsidR="5B874206">
        <w:rPr>
          <w:rFonts w:ascii="Arial" w:hAnsi="Arial" w:eastAsia="Arial" w:cs="Arial"/>
          <w:noProof w:val="0"/>
          <w:sz w:val="22"/>
          <w:szCs w:val="22"/>
          <w:lang w:val="en-GB"/>
        </w:rPr>
        <w:t>advantageou</w:t>
      </w:r>
      <w:r w:rsidRPr="5F2F5D58" w:rsidR="5B874206">
        <w:rPr>
          <w:rFonts w:ascii="Arial" w:hAnsi="Arial" w:eastAsia="Arial" w:cs="Arial"/>
          <w:noProof w:val="0"/>
          <w:sz w:val="22"/>
          <w:szCs w:val="22"/>
          <w:lang w:val="en-GB"/>
        </w:rPr>
        <w:t>s</w:t>
      </w:r>
      <w:r w:rsidRPr="5F2F5D58" w:rsidR="5B874206">
        <w:rPr>
          <w:rFonts w:ascii="Arial" w:hAnsi="Arial" w:eastAsia="Arial" w:cs="Arial"/>
          <w:noProof w:val="0"/>
          <w:sz w:val="22"/>
          <w:szCs w:val="22"/>
          <w:lang w:val="en-GB"/>
        </w:rPr>
        <w:t xml:space="preserve"> to society, as it</w:t>
      </w:r>
      <w:r w:rsidRPr="5F2F5D58" w:rsidR="5B874206">
        <w:rPr>
          <w:rFonts w:ascii="Arial" w:hAnsi="Arial" w:eastAsia="Arial" w:cs="Arial"/>
          <w:noProof w:val="0"/>
          <w:sz w:val="22"/>
          <w:szCs w:val="22"/>
          <w:lang w:val="en-GB"/>
        </w:rPr>
        <w:t xml:space="preserve"> </w:t>
      </w:r>
      <w:r w:rsidRPr="5F2F5D58" w:rsidR="5B874206">
        <w:rPr>
          <w:rFonts w:ascii="Arial" w:hAnsi="Arial" w:eastAsia="Arial" w:cs="Arial"/>
          <w:noProof w:val="0"/>
          <w:sz w:val="22"/>
          <w:szCs w:val="22"/>
          <w:lang w:val="en-GB"/>
        </w:rPr>
        <w:t>permit</w:t>
      </w:r>
      <w:r w:rsidRPr="5F2F5D58" w:rsidR="5B874206">
        <w:rPr>
          <w:rFonts w:ascii="Arial" w:hAnsi="Arial" w:eastAsia="Arial" w:cs="Arial"/>
          <w:noProof w:val="0"/>
          <w:sz w:val="22"/>
          <w:szCs w:val="22"/>
          <w:lang w:val="en-GB"/>
        </w:rPr>
        <w:t>s</w:t>
      </w:r>
      <w:r w:rsidRPr="5F2F5D58" w:rsidR="5B874206">
        <w:rPr>
          <w:rFonts w:ascii="Arial" w:hAnsi="Arial" w:eastAsia="Arial" w:cs="Arial"/>
          <w:noProof w:val="0"/>
          <w:sz w:val="22"/>
          <w:szCs w:val="22"/>
          <w:lang w:val="en-GB"/>
        </w:rPr>
        <w:t xml:space="preserve"> the social framework to stay steady and</w:t>
      </w:r>
      <w:r w:rsidRPr="5F2F5D58" w:rsidR="5B874206">
        <w:rPr>
          <w:rFonts w:ascii="Arial" w:hAnsi="Arial" w:eastAsia="Arial" w:cs="Arial"/>
          <w:noProof w:val="0"/>
          <w:sz w:val="22"/>
          <w:szCs w:val="22"/>
          <w:lang w:val="en-GB"/>
        </w:rPr>
        <w:t xml:space="preserve"> </w:t>
      </w:r>
      <w:r w:rsidRPr="5F2F5D58" w:rsidR="5B874206">
        <w:rPr>
          <w:rFonts w:ascii="Arial" w:hAnsi="Arial" w:eastAsia="Arial" w:cs="Arial"/>
          <w:noProof w:val="0"/>
          <w:sz w:val="22"/>
          <w:szCs w:val="22"/>
          <w:lang w:val="en-GB"/>
        </w:rPr>
        <w:t>requeste</w:t>
      </w:r>
      <w:r w:rsidRPr="5F2F5D58" w:rsidR="5B874206">
        <w:rPr>
          <w:rFonts w:ascii="Arial" w:hAnsi="Arial" w:eastAsia="Arial" w:cs="Arial"/>
          <w:noProof w:val="0"/>
          <w:sz w:val="22"/>
          <w:szCs w:val="22"/>
          <w:lang w:val="en-GB"/>
        </w:rPr>
        <w:t>d</w:t>
      </w:r>
      <w:r w:rsidRPr="5F2F5D58" w:rsidR="5B874206">
        <w:rPr>
          <w:rFonts w:ascii="Arial" w:hAnsi="Arial" w:eastAsia="Arial" w:cs="Arial"/>
          <w:noProof w:val="0"/>
          <w:sz w:val="22"/>
          <w:szCs w:val="22"/>
          <w:lang w:val="en-GB"/>
        </w:rPr>
        <w:t>.</w:t>
      </w:r>
    </w:p>
    <w:p w:rsidR="13F442D7" w:rsidP="5F2F5D58" w:rsidRDefault="13F442D7" w14:paraId="2B9D9F3A" w14:textId="69F70E74">
      <w:pPr>
        <w:pStyle w:val="Normal"/>
        <w:spacing w:line="360" w:lineRule="auto"/>
        <w:rPr>
          <w:rFonts w:ascii="Arial" w:hAnsi="Arial" w:eastAsia="Arial" w:cs="Arial"/>
          <w:noProof w:val="0"/>
          <w:sz w:val="22"/>
          <w:szCs w:val="22"/>
          <w:lang w:val="en-GB"/>
        </w:rPr>
      </w:pPr>
      <w:r w:rsidRPr="5F2F5D58" w:rsidR="713A183A">
        <w:rPr>
          <w:rFonts w:ascii="Arial" w:hAnsi="Arial" w:eastAsia="Arial" w:cs="Arial"/>
          <w:sz w:val="22"/>
          <w:szCs w:val="22"/>
        </w:rPr>
        <w:t>The Uk's</w:t>
      </w:r>
      <w:r w:rsidRPr="5F2F5D58" w:rsidR="713A183A">
        <w:rPr>
          <w:rFonts w:ascii="Arial" w:hAnsi="Arial" w:eastAsia="Arial" w:cs="Arial"/>
          <w:sz w:val="22"/>
          <w:szCs w:val="22"/>
        </w:rPr>
        <w:t xml:space="preserve"> aging population and the impacts on the National Health Services.</w:t>
      </w:r>
      <w:r w:rsidRPr="5F2F5D58" w:rsidR="6EC1905C">
        <w:rPr>
          <w:rFonts w:ascii="Arial" w:hAnsi="Arial" w:eastAsia="Arial" w:cs="Arial"/>
          <w:sz w:val="22"/>
          <w:szCs w:val="22"/>
        </w:rPr>
        <w:t xml:space="preserve"> </w:t>
      </w:r>
      <w:r w:rsidRPr="5F2F5D58" w:rsidR="3E0A9903">
        <w:rPr>
          <w:rFonts w:ascii="Arial" w:hAnsi="Arial" w:eastAsia="Arial" w:cs="Arial"/>
          <w:noProof w:val="0"/>
          <w:sz w:val="22"/>
          <w:szCs w:val="22"/>
          <w:lang w:val="en-GB"/>
        </w:rPr>
        <w:t xml:space="preserve">The COVID-19 outbreak has had a significant impact on essential NHS services. However, to free up enough </w:t>
      </w:r>
      <w:r w:rsidRPr="5F2F5D58" w:rsidR="3E0A9903">
        <w:rPr>
          <w:rFonts w:ascii="Arial" w:hAnsi="Arial" w:eastAsia="Arial" w:cs="Arial"/>
          <w:noProof w:val="0"/>
          <w:sz w:val="22"/>
          <w:szCs w:val="22"/>
          <w:lang w:val="en-GB"/>
        </w:rPr>
        <w:t>capacity</w:t>
      </w:r>
      <w:r w:rsidRPr="5F2F5D58" w:rsidR="3E0A9903">
        <w:rPr>
          <w:rFonts w:ascii="Arial" w:hAnsi="Arial" w:eastAsia="Arial" w:cs="Arial"/>
          <w:noProof w:val="0"/>
          <w:sz w:val="22"/>
          <w:szCs w:val="22"/>
          <w:lang w:val="en-GB"/>
        </w:rPr>
        <w:t xml:space="preserve"> to deal with the pandemic's </w:t>
      </w:r>
      <w:r w:rsidRPr="5F2F5D58" w:rsidR="3E0A9903">
        <w:rPr>
          <w:rFonts w:ascii="Arial" w:hAnsi="Arial" w:eastAsia="Arial" w:cs="Arial"/>
          <w:noProof w:val="0"/>
          <w:sz w:val="22"/>
          <w:szCs w:val="22"/>
          <w:lang w:val="en-GB"/>
        </w:rPr>
        <w:t>initial</w:t>
      </w:r>
      <w:r w:rsidRPr="5F2F5D58" w:rsidR="3E0A9903">
        <w:rPr>
          <w:rFonts w:ascii="Arial" w:hAnsi="Arial" w:eastAsia="Arial" w:cs="Arial"/>
          <w:noProof w:val="0"/>
          <w:sz w:val="22"/>
          <w:szCs w:val="22"/>
          <w:lang w:val="en-GB"/>
        </w:rPr>
        <w:t xml:space="preserve"> peak, the NHS was forced to close or significantly reduce many areas of non-COVID care. Millions of patients have had their treatment postponed or cancelled (</w:t>
      </w:r>
      <w:r w:rsidRPr="5F2F5D58" w:rsidR="3E0A9903">
        <w:rPr>
          <w:rFonts w:ascii="Arial" w:hAnsi="Arial" w:eastAsia="Arial" w:cs="Arial"/>
          <w:noProof w:val="0"/>
          <w:sz w:val="22"/>
          <w:szCs w:val="22"/>
          <w:lang w:val="en-GB"/>
        </w:rPr>
        <w:t>Bma</w:t>
      </w:r>
      <w:r w:rsidRPr="5F2F5D58" w:rsidR="3E0A9903">
        <w:rPr>
          <w:rFonts w:ascii="Arial" w:hAnsi="Arial" w:eastAsia="Arial" w:cs="Arial"/>
          <w:noProof w:val="0"/>
          <w:sz w:val="22"/>
          <w:szCs w:val="22"/>
          <w:lang w:val="en-GB"/>
        </w:rPr>
        <w:t>. UK, 2022).</w:t>
      </w:r>
      <w:r w:rsidRPr="5F2F5D58" w:rsidR="6EC1905C">
        <w:rPr>
          <w:rFonts w:ascii="Arial" w:hAnsi="Arial" w:eastAsia="Arial" w:cs="Arial"/>
          <w:sz w:val="22"/>
          <w:szCs w:val="22"/>
        </w:rPr>
        <w:t xml:space="preserve"> The escalating demand for health care provisions will be constituted by the obvious growing risk of infected health care staff, and workers' absence because of ill health or self- isolations may amount to twenty percent. The governmental authorities have made guidelines for cases of isolation, social distancing, household quarantine intention to decrease the pinnacle of the pandemic, and the occurring pressure on the National Health Service Hospitals </w:t>
      </w:r>
      <w:r w:rsidRPr="5F2F5D58" w:rsidR="6EC1905C">
        <w:rPr>
          <w:rFonts w:ascii="Arial" w:hAnsi="Arial" w:eastAsia="Arial" w:cs="Arial"/>
          <w:noProof w:val="0"/>
          <w:sz w:val="22"/>
          <w:szCs w:val="22"/>
          <w:lang w:val="en-GB"/>
        </w:rPr>
        <w:t xml:space="preserve">(Wilan et al,2020). The Uk demand to deliver services and provisions for its escalating older population. </w:t>
      </w:r>
      <w:r w:rsidRPr="5F2F5D58" w:rsidR="24E7324D">
        <w:rPr>
          <w:rFonts w:ascii="Arial" w:hAnsi="Arial" w:eastAsia="Arial" w:cs="Arial"/>
          <w:noProof w:val="0"/>
          <w:sz w:val="22"/>
          <w:szCs w:val="22"/>
          <w:lang w:val="en-GB"/>
        </w:rPr>
        <w:t>Most healthcare provided by the (NHS) is free at the point of delivery to UK residents. Social care services can help you if you need practical help and support because of your illness, disability, or age. They are provided by your local authority, though you may have to pay for them (Minduk,2018).</w:t>
      </w:r>
      <w:r w:rsidRPr="5F2F5D58" w:rsidR="24E7324D">
        <w:rPr>
          <w:rFonts w:ascii="Arial" w:hAnsi="Arial" w:eastAsia="Arial" w:cs="Arial"/>
          <w:noProof w:val="0"/>
          <w:sz w:val="22"/>
          <w:szCs w:val="22"/>
          <w:lang w:val="en-GB"/>
        </w:rPr>
        <w:t xml:space="preserve"> Independent living communities are for those who can look after themselves but want reassurance. Residential care around the UK is very varied to suit the needs of older people. Hospices are a type of palliative care where people stay for the last stages of their lives (Ashleycourtcare Uk, 2018</w:t>
      </w:r>
      <w:r w:rsidRPr="5F2F5D58" w:rsidR="24E7324D">
        <w:rPr>
          <w:rFonts w:ascii="Arial" w:hAnsi="Arial" w:eastAsia="Arial" w:cs="Arial"/>
          <w:noProof w:val="0"/>
          <w:sz w:val="22"/>
          <w:szCs w:val="22"/>
          <w:lang w:val="en-GB"/>
        </w:rPr>
        <w:t>). Furthermore</w:t>
      </w:r>
      <w:r w:rsidRPr="5F2F5D58" w:rsidR="24E7324D">
        <w:rPr>
          <w:rFonts w:ascii="Arial" w:hAnsi="Arial" w:eastAsia="Arial" w:cs="Arial"/>
          <w:noProof w:val="0"/>
          <w:sz w:val="22"/>
          <w:szCs w:val="22"/>
          <w:lang w:val="en-GB"/>
        </w:rPr>
        <w:t xml:space="preserve">, the next paragraphs will </w:t>
      </w:r>
      <w:r w:rsidRPr="5F2F5D58" w:rsidR="24E7324D">
        <w:rPr>
          <w:rFonts w:ascii="Arial" w:hAnsi="Arial" w:eastAsia="Arial" w:cs="Arial"/>
          <w:noProof w:val="0"/>
          <w:sz w:val="22"/>
          <w:szCs w:val="22"/>
          <w:lang w:val="en-GB"/>
        </w:rPr>
        <w:t>explain</w:t>
      </w:r>
      <w:r w:rsidRPr="5F2F5D58" w:rsidR="5F2F5D58">
        <w:rPr>
          <w:rFonts w:ascii="Arial" w:hAnsi="Arial" w:eastAsia="Arial" w:cs="Arial"/>
          <w:noProof w:val="0"/>
          <w:sz w:val="22"/>
          <w:szCs w:val="22"/>
          <w:lang w:val="en-GB"/>
        </w:rPr>
        <w:t xml:space="preserve"> the effect of the pandemic on the national health system.</w:t>
      </w:r>
    </w:p>
    <w:p w:rsidR="6DCCF505" w:rsidP="5F2F5D58" w:rsidRDefault="6DCCF505" w14:paraId="652684FE" w14:textId="574F4721">
      <w:pPr>
        <w:pStyle w:val="Normal"/>
        <w:spacing w:line="360" w:lineRule="auto"/>
        <w:rPr>
          <w:rFonts w:ascii="Arial" w:hAnsi="Arial" w:eastAsia="Arial" w:cs="Arial"/>
          <w:noProof w:val="0"/>
          <w:sz w:val="22"/>
          <w:szCs w:val="22"/>
          <w:lang w:val="en-GB"/>
        </w:rPr>
      </w:pPr>
    </w:p>
    <w:p w:rsidR="6DCCF505" w:rsidP="5F2F5D58" w:rsidRDefault="6DCCF505" w14:paraId="1FB50F04" w14:textId="7B7F56CB">
      <w:pPr>
        <w:pStyle w:val="Normal"/>
        <w:spacing w:line="360" w:lineRule="auto"/>
        <w:rPr>
          <w:rFonts w:ascii="Arial" w:hAnsi="Arial" w:eastAsia="Arial" w:cs="Arial"/>
          <w:sz w:val="22"/>
          <w:szCs w:val="22"/>
        </w:rPr>
      </w:pPr>
    </w:p>
    <w:p w:rsidR="17EFBD57" w:rsidP="5F2F5D58" w:rsidRDefault="17EFBD57" w14:paraId="2142442D" w14:textId="1BE96D49">
      <w:pPr>
        <w:pStyle w:val="Normal"/>
        <w:spacing w:line="360" w:lineRule="auto"/>
        <w:rPr>
          <w:rFonts w:ascii="Arial" w:hAnsi="Arial" w:eastAsia="Arial" w:cs="Arial"/>
          <w:b w:val="1"/>
          <w:bCs w:val="1"/>
          <w:sz w:val="24"/>
          <w:szCs w:val="24"/>
        </w:rPr>
      </w:pPr>
      <w:r w:rsidRPr="5F2F5D58" w:rsidR="713A183A">
        <w:rPr>
          <w:rFonts w:ascii="Arial" w:hAnsi="Arial" w:eastAsia="Arial" w:cs="Arial"/>
          <w:b w:val="1"/>
          <w:bCs w:val="1"/>
          <w:sz w:val="24"/>
          <w:szCs w:val="24"/>
        </w:rPr>
        <w:t>Medical care</w:t>
      </w:r>
    </w:p>
    <w:p w:rsidR="6DCCF505" w:rsidP="5F2F5D58" w:rsidRDefault="6DCCF505" w14:paraId="6ECB4803" w14:textId="29E5D130">
      <w:pPr>
        <w:pStyle w:val="Normal"/>
        <w:spacing w:line="360" w:lineRule="auto"/>
        <w:rPr>
          <w:rFonts w:ascii="Arial" w:hAnsi="Arial" w:eastAsia="Arial" w:cs="Arial"/>
          <w:noProof w:val="0"/>
          <w:sz w:val="22"/>
          <w:szCs w:val="22"/>
          <w:lang w:val="en-GB"/>
        </w:rPr>
      </w:pPr>
      <w:r w:rsidRPr="5F2F5D58" w:rsidR="5DA44DD9">
        <w:rPr>
          <w:rFonts w:ascii="Arial" w:hAnsi="Arial" w:eastAsia="Arial" w:cs="Arial"/>
          <w:sz w:val="22"/>
          <w:szCs w:val="22"/>
        </w:rPr>
        <w:t>The United Kingdom's aging population has placed</w:t>
      </w:r>
      <w:r w:rsidRPr="5F2F5D58" w:rsidR="5DA44DD9">
        <w:rPr>
          <w:rFonts w:ascii="Arial" w:hAnsi="Arial" w:eastAsia="Arial" w:cs="Arial"/>
          <w:sz w:val="22"/>
          <w:szCs w:val="22"/>
        </w:rPr>
        <w:t xml:space="preserve"> </w:t>
      </w:r>
      <w:r w:rsidRPr="5F2F5D58" w:rsidR="5DA44DD9">
        <w:rPr>
          <w:rFonts w:ascii="Arial" w:hAnsi="Arial" w:eastAsia="Arial" w:cs="Arial"/>
          <w:sz w:val="22"/>
          <w:szCs w:val="22"/>
        </w:rPr>
        <w:t xml:space="preserve">a significant burden on the National Health Service, to </w:t>
      </w:r>
      <w:r w:rsidRPr="5F2F5D58" w:rsidR="5DA44DD9">
        <w:rPr>
          <w:rFonts w:ascii="Arial" w:hAnsi="Arial" w:eastAsia="Arial" w:cs="Arial"/>
          <w:sz w:val="22"/>
          <w:szCs w:val="22"/>
        </w:rPr>
        <w:t>facilitate</w:t>
      </w:r>
      <w:r w:rsidRPr="5F2F5D58" w:rsidR="5DA44DD9">
        <w:rPr>
          <w:rFonts w:ascii="Arial" w:hAnsi="Arial" w:eastAsia="Arial" w:cs="Arial"/>
          <w:sz w:val="22"/>
          <w:szCs w:val="22"/>
        </w:rPr>
        <w:t xml:space="preserve"> medical care needs sometimes in the community setting and individual patients' homes and end-of-life care. Furthermore, during the covid-19 pandemic, </w:t>
      </w:r>
      <w:r w:rsidRPr="5F2F5D58" w:rsidR="5DA44DD9">
        <w:rPr>
          <w:rFonts w:ascii="Arial" w:hAnsi="Arial" w:eastAsia="Arial" w:cs="Arial"/>
          <w:sz w:val="22"/>
          <w:szCs w:val="22"/>
        </w:rPr>
        <w:t xml:space="preserve">medical care was restricted to telephone and video consultations for non-emergency </w:t>
      </w:r>
      <w:r w:rsidRPr="5F2F5D58" w:rsidR="5DA44DD9">
        <w:rPr>
          <w:rFonts w:ascii="Arial" w:hAnsi="Arial" w:eastAsia="Arial" w:cs="Arial"/>
          <w:sz w:val="22"/>
          <w:szCs w:val="22"/>
        </w:rPr>
        <w:t>care and</w:t>
      </w:r>
      <w:r w:rsidRPr="5F2F5D58" w:rsidR="5DA44DD9">
        <w:rPr>
          <w:rFonts w:ascii="Arial" w:hAnsi="Arial" w:eastAsia="Arial" w:cs="Arial"/>
          <w:sz w:val="22"/>
          <w:szCs w:val="22"/>
        </w:rPr>
        <w:t xml:space="preserve"> have seen a delay in treatment for patients diagnosed with chronic diseases such as cancer, kidney disease, and many more medical conditions that the patients needed regular treatment from the national health service. According to a study </w:t>
      </w:r>
      <w:r w:rsidRPr="5F2F5D58" w:rsidR="5DA44DD9">
        <w:rPr>
          <w:rFonts w:ascii="Arial" w:hAnsi="Arial" w:eastAsia="Arial" w:cs="Arial"/>
          <w:sz w:val="22"/>
          <w:szCs w:val="22"/>
        </w:rPr>
        <w:t>by (Richardson et al, 2020),</w:t>
      </w:r>
      <w:r w:rsidRPr="5F2F5D58" w:rsidR="4C1B80C4">
        <w:rPr>
          <w:rFonts w:ascii="Arial" w:hAnsi="Arial" w:eastAsia="Arial" w:cs="Arial"/>
          <w:sz w:val="22"/>
          <w:szCs w:val="22"/>
        </w:rPr>
        <w:t xml:space="preserve"> </w:t>
      </w:r>
      <w:r w:rsidRPr="5F2F5D58" w:rsidR="4C1B80C4">
        <w:rPr>
          <w:rFonts w:ascii="Arial" w:hAnsi="Arial" w:eastAsia="Arial" w:cs="Arial"/>
          <w:sz w:val="22"/>
          <w:szCs w:val="22"/>
        </w:rPr>
        <w:t xml:space="preserve">The 2019 Coronavirus Pandemic (COVID-19) challenges healthcare organizations around the world in ways we </w:t>
      </w:r>
      <w:r w:rsidRPr="5F2F5D58" w:rsidR="4C1B80C4">
        <w:rPr>
          <w:rFonts w:ascii="Arial" w:hAnsi="Arial" w:eastAsia="Arial" w:cs="Arial"/>
          <w:sz w:val="22"/>
          <w:szCs w:val="22"/>
        </w:rPr>
        <w:t>do</w:t>
      </w:r>
      <w:r w:rsidRPr="5F2F5D58" w:rsidR="4C1B80C4">
        <w:rPr>
          <w:rFonts w:ascii="Arial" w:hAnsi="Arial" w:eastAsia="Arial" w:cs="Arial"/>
          <w:sz w:val="22"/>
          <w:szCs w:val="22"/>
        </w:rPr>
        <w:t>n't</w:t>
      </w:r>
      <w:r w:rsidRPr="5F2F5D58" w:rsidR="4C1B80C4">
        <w:rPr>
          <w:rFonts w:ascii="Arial" w:hAnsi="Arial" w:eastAsia="Arial" w:cs="Arial"/>
          <w:sz w:val="22"/>
          <w:szCs w:val="22"/>
        </w:rPr>
        <w:t xml:space="preserve"> s</w:t>
      </w:r>
      <w:r w:rsidRPr="5F2F5D58" w:rsidR="4C1B80C4">
        <w:rPr>
          <w:rFonts w:ascii="Arial" w:hAnsi="Arial" w:eastAsia="Arial" w:cs="Arial"/>
          <w:sz w:val="22"/>
          <w:szCs w:val="22"/>
        </w:rPr>
        <w:t>ee in present times. Elderly people suffer from the severity of a pandemic as the group with the highest risk of hospitalization and mortality from COVID-19.</w:t>
      </w:r>
      <w:r w:rsidRPr="5F2F5D58" w:rsidR="5DA44DD9">
        <w:rPr>
          <w:rFonts w:ascii="Arial" w:hAnsi="Arial" w:eastAsia="Arial" w:cs="Arial"/>
          <w:sz w:val="22"/>
          <w:szCs w:val="22"/>
        </w:rPr>
        <w:t xml:space="preserve"> </w:t>
      </w:r>
      <w:r w:rsidRPr="5F2F5D58" w:rsidR="3E0A9903">
        <w:rPr>
          <w:rFonts w:ascii="Arial" w:hAnsi="Arial" w:eastAsia="Arial" w:cs="Arial"/>
          <w:noProof w:val="0"/>
          <w:sz w:val="22"/>
          <w:szCs w:val="22"/>
          <w:lang w:val="en-GB"/>
        </w:rPr>
        <w:t xml:space="preserve">The Social Model of disability is a helpful aid for clarifying the struggles granted to debilitated individuals by their outside community. It propositions disability as the barriers people </w:t>
      </w:r>
      <w:r w:rsidRPr="5F2F5D58" w:rsidR="3E0A9903">
        <w:rPr>
          <w:rFonts w:ascii="Arial" w:hAnsi="Arial" w:eastAsia="Arial" w:cs="Arial"/>
          <w:noProof w:val="0"/>
          <w:sz w:val="22"/>
          <w:szCs w:val="22"/>
          <w:lang w:val="en-GB"/>
        </w:rPr>
        <w:t>en</w:t>
      </w:r>
      <w:r w:rsidRPr="5F2F5D58" w:rsidR="3E0A9903">
        <w:rPr>
          <w:rFonts w:ascii="Arial" w:hAnsi="Arial" w:eastAsia="Arial" w:cs="Arial"/>
          <w:noProof w:val="0"/>
          <w:sz w:val="22"/>
          <w:szCs w:val="22"/>
          <w:lang w:val="en-GB"/>
        </w:rPr>
        <w:t>counter</w:t>
      </w:r>
      <w:r w:rsidRPr="5F2F5D58" w:rsidR="3E0A9903">
        <w:rPr>
          <w:rFonts w:ascii="Arial" w:hAnsi="Arial" w:eastAsia="Arial" w:cs="Arial"/>
          <w:noProof w:val="0"/>
          <w:sz w:val="22"/>
          <w:szCs w:val="22"/>
          <w:lang w:val="en-GB"/>
        </w:rPr>
        <w:t xml:space="preserve"> b</w:t>
      </w:r>
      <w:r w:rsidRPr="5F2F5D58" w:rsidR="3E0A9903">
        <w:rPr>
          <w:rFonts w:ascii="Arial" w:hAnsi="Arial" w:eastAsia="Arial" w:cs="Arial"/>
          <w:noProof w:val="0"/>
          <w:sz w:val="22"/>
          <w:szCs w:val="22"/>
          <w:lang w:val="en-GB"/>
        </w:rPr>
        <w:t>ecause of societal and attitudinal elements rather than addressing the complications with the person, says (Gisborne, 2014).</w:t>
      </w:r>
      <w:r w:rsidRPr="5F2F5D58" w:rsidR="3E0A9903">
        <w:rPr>
          <w:rFonts w:ascii="Arial" w:hAnsi="Arial" w:eastAsia="Arial" w:cs="Arial"/>
          <w:noProof w:val="0"/>
          <w:sz w:val="22"/>
          <w:szCs w:val="22"/>
          <w:lang w:val="en-GB"/>
        </w:rPr>
        <w:t xml:space="preserve"> </w:t>
      </w:r>
      <w:r w:rsidRPr="5F2F5D58" w:rsidR="24E7324D">
        <w:rPr>
          <w:rFonts w:ascii="Arial" w:hAnsi="Arial" w:eastAsia="Arial" w:cs="Arial"/>
          <w:noProof w:val="0"/>
          <w:sz w:val="22"/>
          <w:szCs w:val="22"/>
          <w:lang w:val="en-GB"/>
        </w:rPr>
        <w:t>Ageism is when you are treated unjustly because of your age. It can also involve how older people are portrayed in the media. Although ageism is commonly associated with jobs, it can occur at shopping and over-the-phone services as well as in the doctor's office such as being refused referrals (Age Uk,2017).</w:t>
      </w:r>
      <w:r w:rsidRPr="5F2F5D58" w:rsidR="24E7324D">
        <w:rPr>
          <w:rFonts w:ascii="Arial" w:hAnsi="Arial" w:eastAsia="Arial" w:cs="Arial"/>
          <w:noProof w:val="0"/>
          <w:sz w:val="22"/>
          <w:szCs w:val="22"/>
          <w:lang w:val="en-GB"/>
        </w:rPr>
        <w:t xml:space="preserve"> The Equality Act is a legal framework to protect the rights of individuals and advance equality and opportunity for all. It replaced </w:t>
      </w:r>
      <w:r w:rsidRPr="5F2F5D58" w:rsidR="24E7324D">
        <w:rPr>
          <w:rFonts w:ascii="Arial" w:hAnsi="Arial" w:eastAsia="Arial" w:cs="Arial"/>
          <w:noProof w:val="0"/>
          <w:sz w:val="22"/>
          <w:szCs w:val="22"/>
          <w:lang w:val="en-GB"/>
        </w:rPr>
        <w:t>pr</w:t>
      </w:r>
      <w:r w:rsidRPr="5F2F5D58" w:rsidR="24E7324D">
        <w:rPr>
          <w:rFonts w:ascii="Arial" w:hAnsi="Arial" w:eastAsia="Arial" w:cs="Arial"/>
          <w:noProof w:val="0"/>
          <w:sz w:val="22"/>
          <w:szCs w:val="22"/>
          <w:lang w:val="en-GB"/>
        </w:rPr>
        <w:t>evious</w:t>
      </w:r>
      <w:r w:rsidRPr="5F2F5D58" w:rsidR="24E7324D">
        <w:rPr>
          <w:rFonts w:ascii="Arial" w:hAnsi="Arial" w:eastAsia="Arial" w:cs="Arial"/>
          <w:noProof w:val="0"/>
          <w:sz w:val="22"/>
          <w:szCs w:val="22"/>
          <w:lang w:val="en-GB"/>
        </w:rPr>
        <w:t xml:space="preserve"> a</w:t>
      </w:r>
      <w:r w:rsidRPr="5F2F5D58" w:rsidR="24E7324D">
        <w:rPr>
          <w:rFonts w:ascii="Arial" w:hAnsi="Arial" w:eastAsia="Arial" w:cs="Arial"/>
          <w:noProof w:val="0"/>
          <w:sz w:val="22"/>
          <w:szCs w:val="22"/>
          <w:lang w:val="en-GB"/>
        </w:rPr>
        <w:t>nti-discrimination laws with a single Act, bringing together the (sex Discrimination Act 1975), (Race Relations Act 1976) and (Disability Discrimination Act 1995) to visualize training and consultancy (2021). The next paragraph will examine the psychological impact of the pandemic on older adults.</w:t>
      </w:r>
    </w:p>
    <w:p w:rsidR="5F2F5D58" w:rsidP="5F2F5D58" w:rsidRDefault="5F2F5D58" w14:paraId="2FD98E6B" w14:textId="2E4A350C">
      <w:pPr>
        <w:pStyle w:val="Normal"/>
        <w:spacing w:line="360" w:lineRule="auto"/>
        <w:rPr>
          <w:rFonts w:ascii="Arial" w:hAnsi="Arial" w:eastAsia="Arial" w:cs="Arial"/>
          <w:noProof w:val="0"/>
          <w:sz w:val="28"/>
          <w:szCs w:val="28"/>
          <w:lang w:val="en-GB"/>
        </w:rPr>
      </w:pPr>
    </w:p>
    <w:p w:rsidR="5F2F5D58" w:rsidP="5F2F5D58" w:rsidRDefault="5F2F5D58" w14:paraId="618097D9" w14:textId="0DC53344">
      <w:pPr>
        <w:pStyle w:val="Normal"/>
        <w:spacing w:line="360" w:lineRule="auto"/>
        <w:rPr>
          <w:rFonts w:ascii="Arial" w:hAnsi="Arial" w:eastAsia="Arial" w:cs="Arial"/>
          <w:noProof w:val="0"/>
          <w:sz w:val="28"/>
          <w:szCs w:val="28"/>
          <w:lang w:val="en-GB"/>
        </w:rPr>
      </w:pPr>
    </w:p>
    <w:p w:rsidR="13F442D7" w:rsidP="5F2F5D58" w:rsidRDefault="13F442D7" w14:paraId="4D533F6F" w14:textId="303F24A5">
      <w:pPr>
        <w:pStyle w:val="Normal"/>
        <w:spacing w:line="360" w:lineRule="auto"/>
        <w:rPr>
          <w:rFonts w:ascii="Arial" w:hAnsi="Arial" w:eastAsia="Arial" w:cs="Arial"/>
          <w:b w:val="1"/>
          <w:bCs w:val="1"/>
          <w:sz w:val="24"/>
          <w:szCs w:val="24"/>
        </w:rPr>
      </w:pPr>
      <w:r w:rsidRPr="5F2F5D58" w:rsidR="713A183A">
        <w:rPr>
          <w:rFonts w:ascii="Arial" w:hAnsi="Arial" w:eastAsia="Arial" w:cs="Arial"/>
          <w:b w:val="1"/>
          <w:bCs w:val="1"/>
          <w:sz w:val="24"/>
          <w:szCs w:val="24"/>
        </w:rPr>
        <w:t xml:space="preserve">Phycological impact </w:t>
      </w:r>
    </w:p>
    <w:p w:rsidR="24E7324D" w:rsidP="5F2F5D58" w:rsidRDefault="24E7324D" w14:paraId="7B82F603" w14:textId="2256C3EC">
      <w:pPr>
        <w:pStyle w:val="Normal"/>
        <w:spacing w:line="360" w:lineRule="auto"/>
        <w:rPr>
          <w:rFonts w:ascii="Arial" w:hAnsi="Arial" w:eastAsia="Arial" w:cs="Arial"/>
          <w:noProof w:val="0"/>
          <w:sz w:val="28"/>
          <w:szCs w:val="28"/>
          <w:lang w:val="en-GB"/>
        </w:rPr>
      </w:pPr>
      <w:r w:rsidRPr="5F2F5D58" w:rsidR="24E7324D">
        <w:rPr>
          <w:rFonts w:ascii="Arial" w:hAnsi="Arial" w:eastAsia="Arial" w:cs="Arial"/>
          <w:sz w:val="22"/>
          <w:szCs w:val="22"/>
        </w:rPr>
        <w:t xml:space="preserve">Elderly people living in England during the pandemic were not allowed to see their children, grandchildren, or other family members as they have been identified as having an elevated risk of contracting the covid –19 virus. These rules and restrictions have heavily restricted older person liberty to freedom. </w:t>
      </w:r>
      <w:r w:rsidRPr="5F2F5D58" w:rsidR="59BB2EEE">
        <w:rPr>
          <w:rFonts w:ascii="Arial" w:hAnsi="Arial" w:eastAsia="Arial" w:cs="Arial"/>
          <w:sz w:val="22"/>
          <w:szCs w:val="22"/>
        </w:rPr>
        <w:t>Furthermore, the drastic restriction as limited free movement, according to the (mind.org.uk,2022) Human Rights Act 1998, article:5 Right to liberty and security state y</w:t>
      </w:r>
      <w:r w:rsidRPr="5F2F5D58" w:rsidR="616EE365">
        <w:rPr>
          <w:rFonts w:ascii="Arial" w:hAnsi="Arial" w:eastAsia="Arial" w:cs="Arial"/>
          <w:noProof w:val="0"/>
          <w:sz w:val="22"/>
          <w:szCs w:val="22"/>
          <w:lang w:val="en-GB"/>
        </w:rPr>
        <w:t xml:space="preserve">ou have the right to move around as you please and not be locked in a room or building. However, this right can sometimes be limited by law, for instance, if a person is arrested or detained for mental health reasons. However, older adults had to make changes or adoption in how they do tasks during the pandemic. According </w:t>
      </w:r>
      <w:r w:rsidRPr="5F2F5D58" w:rsidR="5F2F5D58">
        <w:rPr>
          <w:rFonts w:ascii="Arial" w:hAnsi="Arial" w:eastAsia="Arial" w:cs="Arial"/>
          <w:noProof w:val="0"/>
          <w:sz w:val="22"/>
          <w:szCs w:val="22"/>
          <w:lang w:val="en-GB"/>
        </w:rPr>
        <w:t xml:space="preserve">to Continuity Theory, when making adaptive choices, middle-aged and older adults seek to preserve and </w:t>
      </w:r>
      <w:r w:rsidRPr="5F2F5D58" w:rsidR="5F2F5D58">
        <w:rPr>
          <w:rFonts w:ascii="Arial" w:hAnsi="Arial" w:eastAsia="Arial" w:cs="Arial"/>
          <w:noProof w:val="0"/>
          <w:sz w:val="22"/>
          <w:szCs w:val="22"/>
          <w:lang w:val="en-GB"/>
        </w:rPr>
        <w:t>maintain</w:t>
      </w:r>
      <w:r w:rsidRPr="5F2F5D58" w:rsidR="5F2F5D58">
        <w:rPr>
          <w:rFonts w:ascii="Arial" w:hAnsi="Arial" w:eastAsia="Arial" w:cs="Arial"/>
          <w:noProof w:val="0"/>
          <w:sz w:val="22"/>
          <w:szCs w:val="22"/>
          <w:lang w:val="en-GB"/>
        </w:rPr>
        <w:t xml:space="preserve"> existing internal and external structures, and they prefer to achieve this goal by employing strategies based on their prior experiences with themselves and their social space (Acthley,1989). </w:t>
      </w:r>
      <w:r w:rsidRPr="5F2F5D58" w:rsidR="24E7324D">
        <w:rPr>
          <w:rFonts w:ascii="Arial" w:hAnsi="Arial" w:eastAsia="Arial" w:cs="Arial"/>
          <w:noProof w:val="0"/>
          <w:sz w:val="22"/>
          <w:szCs w:val="22"/>
          <w:lang w:val="en-GB"/>
        </w:rPr>
        <w:t>The pandemic has left many older persons suffering from depression and anxiety about their future and surviving the wave of disease.</w:t>
      </w:r>
      <w:r w:rsidRPr="5F2F5D58" w:rsidR="24E7324D">
        <w:rPr>
          <w:rFonts w:ascii="Arial" w:hAnsi="Arial" w:eastAsia="Arial" w:cs="Arial"/>
          <w:noProof w:val="0"/>
          <w:sz w:val="22"/>
          <w:szCs w:val="22"/>
          <w:lang w:val="en-GB"/>
        </w:rPr>
        <w:t xml:space="preserve"> Moreover, this can be supported by a study </w:t>
      </w:r>
      <w:r w:rsidRPr="5F2F5D58" w:rsidR="24E7324D">
        <w:rPr>
          <w:rFonts w:ascii="Arial" w:hAnsi="Arial" w:eastAsia="Arial" w:cs="Arial"/>
          <w:noProof w:val="0"/>
          <w:sz w:val="22"/>
          <w:szCs w:val="22"/>
          <w:lang w:val="en-GB"/>
        </w:rPr>
        <w:t>(Mckinlay et al, 2021) that found f</w:t>
      </w:r>
      <w:r w:rsidRPr="5F2F5D58" w:rsidR="24E7324D">
        <w:rPr>
          <w:rFonts w:ascii="Arial" w:hAnsi="Arial" w:eastAsia="Arial" w:cs="Arial"/>
          <w:noProof w:val="0"/>
          <w:sz w:val="22"/>
          <w:szCs w:val="22"/>
          <w:lang w:val="en-GB"/>
        </w:rPr>
        <w:t xml:space="preserve">ear of death, sadness for living normally, and worries about the future were cited as </w:t>
      </w:r>
      <w:r w:rsidRPr="5F2F5D58" w:rsidR="24E7324D">
        <w:rPr>
          <w:rFonts w:ascii="Arial" w:hAnsi="Arial" w:eastAsia="Arial" w:cs="Arial"/>
          <w:noProof w:val="0"/>
          <w:sz w:val="22"/>
          <w:szCs w:val="22"/>
          <w:lang w:val="en-GB"/>
        </w:rPr>
        <w:t>possible threats</w:t>
      </w:r>
      <w:r w:rsidRPr="5F2F5D58" w:rsidR="24E7324D">
        <w:rPr>
          <w:rFonts w:ascii="Arial" w:hAnsi="Arial" w:eastAsia="Arial" w:cs="Arial"/>
          <w:noProof w:val="0"/>
          <w:sz w:val="22"/>
          <w:szCs w:val="22"/>
          <w:lang w:val="en-GB"/>
        </w:rPr>
        <w:t xml:space="preserve"> to mental health by participants. Many participants used their resilience and life experiences to self-manage the fear and uncertainty associated with the pandemic. Participants also used their time during lockdown to reflect on or organize for end-of-life issues. Continuing the next paragraph will highlight the social impact of the pandemi</w:t>
      </w:r>
      <w:r w:rsidRPr="5F2F5D58" w:rsidR="5F2F5D58">
        <w:rPr>
          <w:rFonts w:ascii="Arial" w:hAnsi="Arial" w:eastAsia="Arial" w:cs="Arial"/>
          <w:noProof w:val="0"/>
          <w:sz w:val="22"/>
          <w:szCs w:val="22"/>
          <w:lang w:val="en-GB"/>
        </w:rPr>
        <w:t>c and the effects it had on the older generation.</w:t>
      </w:r>
    </w:p>
    <w:p w:rsidR="13F442D7" w:rsidP="5F2F5D58" w:rsidRDefault="13F442D7" w14:paraId="1AC8F136" w14:textId="6AAF3B5F">
      <w:pPr>
        <w:pStyle w:val="Normal"/>
        <w:spacing w:line="360" w:lineRule="auto"/>
        <w:rPr>
          <w:rFonts w:ascii="Arial" w:hAnsi="Arial" w:eastAsia="Arial" w:cs="Arial"/>
          <w:b w:val="1"/>
          <w:bCs w:val="1"/>
          <w:sz w:val="24"/>
          <w:szCs w:val="24"/>
        </w:rPr>
      </w:pPr>
      <w:r w:rsidRPr="5F2F5D58" w:rsidR="713A183A">
        <w:rPr>
          <w:rFonts w:ascii="Arial" w:hAnsi="Arial" w:eastAsia="Arial" w:cs="Arial"/>
          <w:b w:val="1"/>
          <w:bCs w:val="1"/>
          <w:sz w:val="24"/>
          <w:szCs w:val="24"/>
        </w:rPr>
        <w:t>Social impacts</w:t>
      </w:r>
    </w:p>
    <w:p w:rsidR="3CD8CEF2" w:rsidP="5F2F5D58" w:rsidRDefault="3CD8CEF2" w14:paraId="3D5C77D3" w14:textId="10A4E861">
      <w:pPr>
        <w:pStyle w:val="Normal"/>
        <w:spacing w:line="360" w:lineRule="auto"/>
        <w:rPr>
          <w:rFonts w:ascii="Arial" w:hAnsi="Arial" w:eastAsia="Arial" w:cs="Arial"/>
          <w:sz w:val="22"/>
          <w:szCs w:val="22"/>
        </w:rPr>
      </w:pPr>
      <w:r w:rsidRPr="5F2F5D58" w:rsidR="630FF881">
        <w:rPr>
          <w:rFonts w:ascii="Arial" w:hAnsi="Arial" w:eastAsia="Arial" w:cs="Arial"/>
          <w:sz w:val="22"/>
          <w:szCs w:val="22"/>
        </w:rPr>
        <w:t xml:space="preserve">During the covid –19 global pandemic the </w:t>
      </w:r>
      <w:r w:rsidRPr="5F2F5D58" w:rsidR="630FF881">
        <w:rPr>
          <w:rFonts w:ascii="Arial" w:hAnsi="Arial" w:eastAsia="Arial" w:cs="Arial"/>
          <w:sz w:val="22"/>
          <w:szCs w:val="22"/>
        </w:rPr>
        <w:t>population</w:t>
      </w:r>
      <w:r w:rsidRPr="5F2F5D58" w:rsidR="630FF881">
        <w:rPr>
          <w:rFonts w:ascii="Arial" w:hAnsi="Arial" w:eastAsia="Arial" w:cs="Arial"/>
          <w:sz w:val="22"/>
          <w:szCs w:val="22"/>
        </w:rPr>
        <w:t xml:space="preserve"> of older adults was isolated at home with the widespread lockdown of all leisure and social activities in the United Kingdom. </w:t>
      </w:r>
      <w:r w:rsidRPr="5F2F5D58" w:rsidR="4D3736A9">
        <w:rPr>
          <w:rFonts w:ascii="Arial" w:hAnsi="Arial" w:eastAsia="Arial" w:cs="Arial"/>
          <w:sz w:val="22"/>
          <w:szCs w:val="22"/>
        </w:rPr>
        <w:t>Furthermore, there were social restrictions on social gatherings such as house parties, house barbeques, or any activities that include a group of people, because such an environment would be a height of transmitting the covid virus.</w:t>
      </w:r>
    </w:p>
    <w:p w:rsidR="6C145035" w:rsidP="5F2F5D58" w:rsidRDefault="6C145035" w14:paraId="558ED649" w14:textId="5B7FED8B">
      <w:pPr>
        <w:pStyle w:val="Normal"/>
        <w:spacing w:line="360" w:lineRule="auto"/>
        <w:rPr>
          <w:rFonts w:ascii="Arial" w:hAnsi="Arial" w:eastAsia="Arial" w:cs="Arial"/>
          <w:noProof w:val="0"/>
          <w:sz w:val="22"/>
          <w:szCs w:val="22"/>
          <w:lang w:val="en-GB"/>
        </w:rPr>
      </w:pPr>
      <w:r w:rsidRPr="5F2F5D58" w:rsidR="4D3736A9">
        <w:rPr>
          <w:rFonts w:ascii="Arial" w:hAnsi="Arial" w:eastAsia="Arial" w:cs="Arial"/>
          <w:noProof w:val="0"/>
          <w:sz w:val="22"/>
          <w:szCs w:val="22"/>
          <w:lang w:val="en-GB"/>
        </w:rPr>
        <w:t xml:space="preserve">According to the Office of National Statistics (2022) In the United Kingdom, four out of five adults (84.2%) reported being worried about or </w:t>
      </w:r>
      <w:r w:rsidRPr="5F2F5D58" w:rsidR="4D3736A9">
        <w:rPr>
          <w:rFonts w:ascii="Arial" w:hAnsi="Arial" w:eastAsia="Arial" w:cs="Arial"/>
          <w:noProof w:val="0"/>
          <w:sz w:val="22"/>
          <w:szCs w:val="22"/>
          <w:lang w:val="en-GB"/>
        </w:rPr>
        <w:t>somewhat worried</w:t>
      </w:r>
      <w:r w:rsidRPr="5F2F5D58" w:rsidR="4D3736A9">
        <w:rPr>
          <w:rFonts w:ascii="Arial" w:hAnsi="Arial" w:eastAsia="Arial" w:cs="Arial"/>
          <w:noProof w:val="0"/>
          <w:sz w:val="22"/>
          <w:szCs w:val="22"/>
          <w:lang w:val="en-GB"/>
        </w:rPr>
        <w:t xml:space="preserve"> about the impact of the coronavirus is having on their life at present. However, little over half of the adults (53.1%) reported that it was </w:t>
      </w:r>
      <w:r w:rsidRPr="5F2F5D58" w:rsidR="4D3736A9">
        <w:rPr>
          <w:rFonts w:ascii="Arial" w:hAnsi="Arial" w:eastAsia="Arial" w:cs="Arial"/>
          <w:noProof w:val="0"/>
          <w:sz w:val="22"/>
          <w:szCs w:val="22"/>
          <w:lang w:val="en-GB"/>
        </w:rPr>
        <w:t>impacting</w:t>
      </w:r>
      <w:r w:rsidRPr="5F2F5D58" w:rsidR="4D3736A9">
        <w:rPr>
          <w:rFonts w:ascii="Arial" w:hAnsi="Arial" w:eastAsia="Arial" w:cs="Arial"/>
          <w:noProof w:val="0"/>
          <w:sz w:val="22"/>
          <w:szCs w:val="22"/>
          <w:lang w:val="en-GB"/>
        </w:rPr>
        <w:t xml:space="preserve"> their quality of life and about half (46.9%) said they experience escalating levels of anxiety. There were (22%) of adults who said they struggle financially. Adults </w:t>
      </w:r>
      <w:r w:rsidRPr="5F2F5D58" w:rsidR="4D3736A9">
        <w:rPr>
          <w:rFonts w:ascii="Arial" w:hAnsi="Arial" w:eastAsia="Arial" w:cs="Arial"/>
          <w:noProof w:val="0"/>
          <w:sz w:val="22"/>
          <w:szCs w:val="22"/>
          <w:lang w:val="en-GB"/>
        </w:rPr>
        <w:t>stated</w:t>
      </w:r>
      <w:r w:rsidRPr="5F2F5D58" w:rsidR="4D3736A9">
        <w:rPr>
          <w:rFonts w:ascii="Arial" w:hAnsi="Arial" w:eastAsia="Arial" w:cs="Arial"/>
          <w:noProof w:val="0"/>
          <w:sz w:val="22"/>
          <w:szCs w:val="22"/>
          <w:lang w:val="en-GB"/>
        </w:rPr>
        <w:t xml:space="preserve"> that they were able to cope by </w:t>
      </w:r>
      <w:r w:rsidRPr="5F2F5D58" w:rsidR="4D3736A9">
        <w:rPr>
          <w:rFonts w:ascii="Arial" w:hAnsi="Arial" w:eastAsia="Arial" w:cs="Arial"/>
          <w:noProof w:val="0"/>
          <w:sz w:val="22"/>
          <w:szCs w:val="22"/>
          <w:lang w:val="en-GB"/>
        </w:rPr>
        <w:t>keeping in contact</w:t>
      </w:r>
      <w:r w:rsidRPr="5F2F5D58" w:rsidR="4D3736A9">
        <w:rPr>
          <w:rFonts w:ascii="Arial" w:hAnsi="Arial" w:eastAsia="Arial" w:cs="Arial"/>
          <w:noProof w:val="0"/>
          <w:sz w:val="22"/>
          <w:szCs w:val="22"/>
          <w:lang w:val="en-GB"/>
        </w:rPr>
        <w:t xml:space="preserve"> with family and friends comparatively the most primary action that helps individuals cope with being confined at home (76.9%). </w:t>
      </w:r>
      <w:r w:rsidRPr="5F2F5D58" w:rsidR="3E0A9903">
        <w:rPr>
          <w:rFonts w:ascii="Arial" w:hAnsi="Arial" w:eastAsia="Arial" w:cs="Arial"/>
          <w:noProof w:val="0"/>
          <w:sz w:val="22"/>
          <w:szCs w:val="22"/>
          <w:lang w:val="en-GB"/>
        </w:rPr>
        <w:t>The covid-19 pandemic has had a significant impact on the provision of social support services. This is likely to have a negative impact on the well-being of older adults and people living with dementia (PLWD) (Giebel et al,2021). Although older people start connecting with family on friends by digital means, facetime, and skype.</w:t>
      </w:r>
      <w:r w:rsidRPr="5F2F5D58" w:rsidR="3E0A9903">
        <w:rPr>
          <w:rFonts w:ascii="Arial" w:hAnsi="Arial" w:eastAsia="Arial" w:cs="Arial"/>
          <w:noProof w:val="0"/>
          <w:sz w:val="22"/>
          <w:szCs w:val="22"/>
          <w:lang w:val="en-GB"/>
        </w:rPr>
        <w:t xml:space="preserve"> An artificial intelligence (AI) project in Bournemouth aims to help people who feel lonely. </w:t>
      </w:r>
      <w:r w:rsidRPr="5F2F5D58" w:rsidR="3E0A9903">
        <w:rPr>
          <w:rFonts w:ascii="Arial" w:hAnsi="Arial" w:eastAsia="Arial" w:cs="Arial"/>
          <w:noProof w:val="0"/>
          <w:sz w:val="22"/>
          <w:szCs w:val="22"/>
          <w:lang w:val="en-GB"/>
        </w:rPr>
        <w:t>The project has received a cautious welcome from the UK's largest mental health charity, Mind warns that “it’s important that it doesn’t become a substitute for human contact” in the longer term.</w:t>
      </w:r>
      <w:r w:rsidRPr="5F2F5D58" w:rsidR="3E0A9903">
        <w:rPr>
          <w:rFonts w:ascii="Arial" w:hAnsi="Arial" w:eastAsia="Arial" w:cs="Arial"/>
          <w:noProof w:val="0"/>
          <w:sz w:val="22"/>
          <w:szCs w:val="22"/>
          <w:lang w:val="en-GB"/>
        </w:rPr>
        <w:t xml:space="preserve"> However, Smart speakers guarantee an immediate opportunity to connect with a voice, no matter what time of day or night (Savage,2022). Studies have</w:t>
      </w:r>
      <w:r w:rsidRPr="5F2F5D58" w:rsidR="3E0A9903">
        <w:rPr>
          <w:rFonts w:ascii="Arial" w:hAnsi="Arial" w:eastAsia="Arial" w:cs="Arial"/>
          <w:noProof w:val="0"/>
          <w:sz w:val="22"/>
          <w:szCs w:val="22"/>
          <w:lang w:val="en-GB"/>
        </w:rPr>
        <w:t xml:space="preserve"> shown that more older people tried to access the internet during the pandemic, some older people had problems paying for online shopping has their bank thought unsuspicious activities. </w:t>
      </w:r>
      <w:r w:rsidRPr="5F2F5D58" w:rsidR="3E0A9903">
        <w:rPr>
          <w:rFonts w:ascii="Arial" w:hAnsi="Arial" w:eastAsia="Arial" w:cs="Arial"/>
          <w:noProof w:val="0"/>
          <w:sz w:val="22"/>
          <w:szCs w:val="22"/>
          <w:lang w:val="en-GB"/>
        </w:rPr>
        <w:t xml:space="preserve">The great news is that digital use is being embraced by 65-74 age group is increasing from 52% in 2011 to 83% in 2019, and the current situation is likely to accelerate that increase </w:t>
      </w:r>
      <w:r w:rsidRPr="5F2F5D58" w:rsidR="3E0A9903">
        <w:rPr>
          <w:rFonts w:ascii="Arial" w:hAnsi="Arial" w:eastAsia="Arial" w:cs="Arial"/>
          <w:noProof w:val="0"/>
          <w:sz w:val="22"/>
          <w:szCs w:val="22"/>
          <w:lang w:val="en-GB"/>
        </w:rPr>
        <w:t>Centre for Ageing Better (2022). However, some older adults were finding it difficult to order food online and depended on family and friends to help them out.</w:t>
      </w:r>
      <w:r w:rsidRPr="5F2F5D58" w:rsidR="5F2F5D58">
        <w:rPr>
          <w:rFonts w:ascii="Arial" w:hAnsi="Arial" w:eastAsia="Arial" w:cs="Arial"/>
          <w:noProof w:val="0"/>
          <w:sz w:val="22"/>
          <w:szCs w:val="22"/>
          <w:lang w:val="en-GB"/>
        </w:rPr>
        <w:t xml:space="preserve"> According to Age UK's Senior Campaigns Manager Eorann Lean, people are concerned about how they will obtain food while </w:t>
      </w:r>
      <w:r w:rsidRPr="5F2F5D58" w:rsidR="5F2F5D58">
        <w:rPr>
          <w:rFonts w:ascii="Arial" w:hAnsi="Arial" w:eastAsia="Arial" w:cs="Arial"/>
          <w:noProof w:val="0"/>
          <w:sz w:val="22"/>
          <w:szCs w:val="22"/>
          <w:lang w:val="en-GB"/>
        </w:rPr>
        <w:t>remaining</w:t>
      </w:r>
      <w:r w:rsidRPr="5F2F5D58" w:rsidR="5F2F5D58">
        <w:rPr>
          <w:rFonts w:ascii="Arial" w:hAnsi="Arial" w:eastAsia="Arial" w:cs="Arial"/>
          <w:noProof w:val="0"/>
          <w:sz w:val="22"/>
          <w:szCs w:val="22"/>
          <w:lang w:val="en-GB"/>
        </w:rPr>
        <w:t xml:space="preserve"> safe during the lockdown across the Uk. </w:t>
      </w:r>
      <w:r w:rsidRPr="5F2F5D58" w:rsidR="3E0A9903">
        <w:rPr>
          <w:rFonts w:ascii="Arial" w:hAnsi="Arial" w:eastAsia="Arial" w:cs="Arial"/>
          <w:noProof w:val="0"/>
          <w:sz w:val="22"/>
          <w:szCs w:val="22"/>
          <w:lang w:val="en-GB"/>
        </w:rPr>
        <w:t xml:space="preserve">Age Uk has been working with the Department for Environment, Food, and Rural Affairs (DFRA) to address the issue (AgeUk,2020). Moreover, this will review another important impact that has </w:t>
      </w:r>
      <w:r w:rsidRPr="5F2F5D58" w:rsidR="5F2F5D58">
        <w:rPr>
          <w:rFonts w:ascii="Arial" w:hAnsi="Arial" w:eastAsia="Arial" w:cs="Arial"/>
          <w:noProof w:val="0"/>
          <w:sz w:val="22"/>
          <w:szCs w:val="22"/>
          <w:lang w:val="en-GB"/>
        </w:rPr>
        <w:t>been endured by older adults during the lockdown.</w:t>
      </w:r>
    </w:p>
    <w:p w:rsidR="13F442D7" w:rsidP="5F2F5D58" w:rsidRDefault="13F442D7" w14:paraId="1C3ECEF0" w14:textId="495AED7B">
      <w:pPr>
        <w:pStyle w:val="Normal"/>
        <w:spacing w:line="360" w:lineRule="auto"/>
        <w:rPr>
          <w:rFonts w:ascii="Arial" w:hAnsi="Arial" w:eastAsia="Arial" w:cs="Arial"/>
          <w:b w:val="1"/>
          <w:bCs w:val="1"/>
          <w:sz w:val="24"/>
          <w:szCs w:val="24"/>
        </w:rPr>
      </w:pPr>
      <w:r w:rsidRPr="5F2F5D58" w:rsidR="713A183A">
        <w:rPr>
          <w:rFonts w:ascii="Arial" w:hAnsi="Arial" w:eastAsia="Arial" w:cs="Arial"/>
          <w:b w:val="1"/>
          <w:bCs w:val="1"/>
          <w:sz w:val="24"/>
          <w:szCs w:val="24"/>
        </w:rPr>
        <w:t xml:space="preserve">Other Vital problems </w:t>
      </w:r>
      <w:r w:rsidRPr="5F2F5D58" w:rsidR="713A183A">
        <w:rPr>
          <w:rFonts w:ascii="Arial" w:hAnsi="Arial" w:eastAsia="Arial" w:cs="Arial"/>
          <w:b w:val="1"/>
          <w:bCs w:val="1"/>
          <w:sz w:val="24"/>
          <w:szCs w:val="24"/>
        </w:rPr>
        <w:t>encountered</w:t>
      </w:r>
      <w:r w:rsidRPr="5F2F5D58" w:rsidR="713A183A">
        <w:rPr>
          <w:rFonts w:ascii="Arial" w:hAnsi="Arial" w:eastAsia="Arial" w:cs="Arial"/>
          <w:b w:val="1"/>
          <w:bCs w:val="1"/>
          <w:sz w:val="24"/>
          <w:szCs w:val="24"/>
        </w:rPr>
        <w:t xml:space="preserve"> during the pandemic</w:t>
      </w:r>
    </w:p>
    <w:p w:rsidR="556A3DE1" w:rsidP="5F2F5D58" w:rsidRDefault="556A3DE1" w14:paraId="1B4C3EF7" w14:textId="5DA5361D">
      <w:pPr>
        <w:pStyle w:val="Normal"/>
        <w:spacing w:line="360" w:lineRule="auto"/>
        <w:rPr>
          <w:rFonts w:ascii="Arial" w:hAnsi="Arial" w:eastAsia="Arial" w:cs="Arial"/>
          <w:noProof w:val="0"/>
          <w:sz w:val="22"/>
          <w:szCs w:val="22"/>
          <w:lang w:val="en-GB"/>
        </w:rPr>
      </w:pPr>
      <w:r w:rsidRPr="5F2F5D58" w:rsidR="5F2F5D58">
        <w:rPr>
          <w:rFonts w:ascii="Arial" w:hAnsi="Arial" w:eastAsia="Arial" w:cs="Arial"/>
          <w:sz w:val="22"/>
          <w:szCs w:val="22"/>
        </w:rPr>
        <w:t xml:space="preserve">It can cause atrophy and deep pain and weeping sorrow for all the mortality that were </w:t>
      </w:r>
      <w:r w:rsidRPr="5F2F5D58" w:rsidR="5F2F5D58">
        <w:rPr>
          <w:rFonts w:ascii="Arial" w:hAnsi="Arial" w:eastAsia="Arial" w:cs="Arial"/>
          <w:sz w:val="22"/>
          <w:szCs w:val="22"/>
        </w:rPr>
        <w:t>impacted</w:t>
      </w:r>
      <w:r w:rsidRPr="5F2F5D58" w:rsidR="5F2F5D58">
        <w:rPr>
          <w:rFonts w:ascii="Arial" w:hAnsi="Arial" w:eastAsia="Arial" w:cs="Arial"/>
          <w:sz w:val="22"/>
          <w:szCs w:val="22"/>
        </w:rPr>
        <w:t xml:space="preserve"> by this pandemic. </w:t>
      </w:r>
      <w:r w:rsidRPr="5F2F5D58" w:rsidR="1329872D">
        <w:rPr>
          <w:rFonts w:ascii="Arial" w:hAnsi="Arial" w:eastAsia="Arial" w:cs="Arial"/>
          <w:sz w:val="22"/>
          <w:szCs w:val="22"/>
        </w:rPr>
        <w:t xml:space="preserve">Contrary more older people from the (Bame) Black, Asian, and minority ethnic, communities experience higher covid-19 </w:t>
      </w:r>
      <w:r w:rsidRPr="5F2F5D58" w:rsidR="1329872D">
        <w:rPr>
          <w:rFonts w:ascii="Arial" w:hAnsi="Arial" w:eastAsia="Arial" w:cs="Arial"/>
          <w:sz w:val="22"/>
          <w:szCs w:val="22"/>
        </w:rPr>
        <w:t>mortality</w:t>
      </w:r>
      <w:r w:rsidRPr="5F2F5D58" w:rsidR="1329872D">
        <w:rPr>
          <w:rFonts w:ascii="Arial" w:hAnsi="Arial" w:eastAsia="Arial" w:cs="Arial"/>
          <w:sz w:val="22"/>
          <w:szCs w:val="22"/>
        </w:rPr>
        <w:t xml:space="preserve"> </w:t>
      </w:r>
      <w:r w:rsidRPr="5F2F5D58" w:rsidR="63B2DC27">
        <w:rPr>
          <w:rFonts w:ascii="Arial" w:hAnsi="Arial" w:eastAsia="Arial" w:cs="Arial"/>
          <w:noProof w:val="0"/>
          <w:sz w:val="22"/>
          <w:szCs w:val="22"/>
          <w:lang w:val="en-GB"/>
        </w:rPr>
        <w:t>According to a study by (Abrahams,2020) recognize</w:t>
      </w:r>
      <w:r w:rsidRPr="5F2F5D58" w:rsidR="63B2DC27">
        <w:rPr>
          <w:rFonts w:ascii="Arial" w:hAnsi="Arial" w:eastAsia="Arial" w:cs="Arial"/>
          <w:noProof w:val="0"/>
          <w:sz w:val="22"/>
          <w:szCs w:val="22"/>
          <w:lang w:val="en-GB"/>
        </w:rPr>
        <w:t xml:space="preserve"> that older BAME human beings are at large danger of turning severely sick or dying from Covid-19. This perchance is the result of inequalities in health, with older BAME human beings' higher likelihood to have some of the underlying conditions, which include obesity, diabetes, and coronary heart disease, which </w:t>
      </w:r>
      <w:r w:rsidRPr="5F2F5D58" w:rsidR="63B2DC27">
        <w:rPr>
          <w:rFonts w:ascii="Arial" w:hAnsi="Arial" w:eastAsia="Arial" w:cs="Arial"/>
          <w:noProof w:val="0"/>
          <w:sz w:val="22"/>
          <w:szCs w:val="22"/>
          <w:lang w:val="en-GB"/>
        </w:rPr>
        <w:t xml:space="preserve">amplify the probabilities of the worst effects from coronavirus. These health inequalities </w:t>
      </w:r>
      <w:r w:rsidRPr="5F2F5D58" w:rsidR="63B2DC27">
        <w:rPr>
          <w:rFonts w:ascii="Arial" w:hAnsi="Arial" w:eastAsia="Arial" w:cs="Arial"/>
          <w:noProof w:val="0"/>
          <w:sz w:val="22"/>
          <w:szCs w:val="22"/>
          <w:lang w:val="en-GB"/>
        </w:rPr>
        <w:t>have</w:t>
      </w:r>
      <w:r w:rsidRPr="5F2F5D58" w:rsidR="63B2DC27">
        <w:rPr>
          <w:rFonts w:ascii="Arial" w:hAnsi="Arial" w:eastAsia="Arial" w:cs="Arial"/>
          <w:noProof w:val="0"/>
          <w:sz w:val="22"/>
          <w:szCs w:val="22"/>
          <w:lang w:val="en-GB"/>
        </w:rPr>
        <w:t xml:space="preserve"> </w:t>
      </w:r>
      <w:r w:rsidRPr="5F2F5D58" w:rsidR="63B2DC27">
        <w:rPr>
          <w:rFonts w:ascii="Arial" w:hAnsi="Arial" w:eastAsia="Arial" w:cs="Arial"/>
          <w:noProof w:val="0"/>
          <w:sz w:val="22"/>
          <w:szCs w:val="22"/>
          <w:lang w:val="en-GB"/>
        </w:rPr>
        <w:t>e</w:t>
      </w:r>
      <w:r w:rsidRPr="5F2F5D58" w:rsidR="63B2DC27">
        <w:rPr>
          <w:rFonts w:ascii="Arial" w:hAnsi="Arial" w:eastAsia="Arial" w:cs="Arial"/>
          <w:noProof w:val="0"/>
          <w:sz w:val="22"/>
          <w:szCs w:val="22"/>
          <w:lang w:val="en-GB"/>
        </w:rPr>
        <w:t>merge</w:t>
      </w:r>
      <w:r w:rsidRPr="5F2F5D58" w:rsidR="63B2DC27">
        <w:rPr>
          <w:rFonts w:ascii="Arial" w:hAnsi="Arial" w:eastAsia="Arial" w:cs="Arial"/>
          <w:noProof w:val="0"/>
          <w:sz w:val="22"/>
          <w:szCs w:val="22"/>
          <w:lang w:val="en-GB"/>
        </w:rPr>
        <w:t>d</w:t>
      </w:r>
      <w:r w:rsidRPr="5F2F5D58" w:rsidR="63B2DC27">
        <w:rPr>
          <w:rFonts w:ascii="Arial" w:hAnsi="Arial" w:eastAsia="Arial" w:cs="Arial"/>
          <w:noProof w:val="0"/>
          <w:sz w:val="22"/>
          <w:szCs w:val="22"/>
          <w:lang w:val="en-GB"/>
        </w:rPr>
        <w:t xml:space="preserve"> </w:t>
      </w:r>
      <w:r w:rsidRPr="5F2F5D58" w:rsidR="63B2DC27">
        <w:rPr>
          <w:rFonts w:ascii="Arial" w:hAnsi="Arial" w:eastAsia="Arial" w:cs="Arial"/>
          <w:noProof w:val="0"/>
          <w:sz w:val="22"/>
          <w:szCs w:val="22"/>
          <w:lang w:val="en-GB"/>
        </w:rPr>
        <w:t xml:space="preserve">from experiences of social </w:t>
      </w:r>
      <w:r w:rsidRPr="5F2F5D58" w:rsidR="63B2DC27">
        <w:rPr>
          <w:rFonts w:ascii="Arial" w:hAnsi="Arial" w:eastAsia="Arial" w:cs="Arial"/>
          <w:noProof w:val="0"/>
          <w:sz w:val="22"/>
          <w:szCs w:val="22"/>
          <w:lang w:val="en-GB"/>
        </w:rPr>
        <w:t xml:space="preserve">and monetary inequalities, and racism, all through older BAME people’s lives. Furthermore, during the covid –19 outbreak, many people were not allowed to be by their relative's side when they lie in a hospital bed dying. However, these safeguard measures to try and control the spread of the deadly coronavirus. This had a devastating effect on families </w:t>
      </w:r>
      <w:r w:rsidRPr="5F2F5D58" w:rsidR="63B2DC27">
        <w:rPr>
          <w:rFonts w:ascii="Arial" w:hAnsi="Arial" w:eastAsia="Arial" w:cs="Arial"/>
          <w:noProof w:val="0"/>
          <w:sz w:val="22"/>
          <w:szCs w:val="22"/>
          <w:lang w:val="en-GB"/>
        </w:rPr>
        <w:t xml:space="preserve">visiting. Limitations had a few outcomes, </w:t>
      </w:r>
      <w:r w:rsidRPr="5F2F5D58" w:rsidR="63B2DC27">
        <w:rPr>
          <w:rFonts w:ascii="Arial" w:hAnsi="Arial" w:eastAsia="Arial" w:cs="Arial"/>
          <w:noProof w:val="0"/>
          <w:sz w:val="22"/>
          <w:szCs w:val="22"/>
          <w:lang w:val="en-GB"/>
        </w:rPr>
        <w:t>b</w:t>
      </w:r>
      <w:r w:rsidRPr="5F2F5D58" w:rsidR="63B2DC27">
        <w:rPr>
          <w:rFonts w:ascii="Arial" w:hAnsi="Arial" w:eastAsia="Arial" w:cs="Arial"/>
          <w:noProof w:val="0"/>
          <w:sz w:val="22"/>
          <w:szCs w:val="22"/>
          <w:lang w:val="en-GB"/>
        </w:rPr>
        <w:t>asically negative</w:t>
      </w:r>
      <w:r w:rsidRPr="5F2F5D58" w:rsidR="63B2DC27">
        <w:rPr>
          <w:rFonts w:ascii="Arial" w:hAnsi="Arial" w:eastAsia="Arial" w:cs="Arial"/>
          <w:noProof w:val="0"/>
          <w:sz w:val="22"/>
          <w:szCs w:val="22"/>
          <w:lang w:val="en-GB"/>
        </w:rPr>
        <w:t>,</w:t>
      </w:r>
      <w:r w:rsidRPr="5F2F5D58" w:rsidR="63B2DC27">
        <w:rPr>
          <w:rFonts w:ascii="Arial" w:hAnsi="Arial" w:eastAsia="Arial" w:cs="Arial"/>
          <w:noProof w:val="0"/>
          <w:sz w:val="22"/>
          <w:szCs w:val="22"/>
          <w:lang w:val="en-GB"/>
        </w:rPr>
        <w:t xml:space="preserve"> for the patient's well-being, and the happiness of relatives. However, the arrangement of care </w:t>
      </w:r>
      <w:r w:rsidRPr="5F2F5D58" w:rsidR="24E7324D">
        <w:rPr>
          <w:rFonts w:ascii="Arial" w:hAnsi="Arial" w:eastAsia="Arial" w:cs="Arial"/>
          <w:noProof w:val="0"/>
          <w:sz w:val="22"/>
          <w:szCs w:val="22"/>
          <w:lang w:val="en-GB"/>
        </w:rPr>
        <w:t>or care suppliers, and visiting limitations added the weights of moral predicaments. Learning new specialized means to empower social connection and expanded interest in correspondence with families (G</w:t>
      </w:r>
      <w:r w:rsidRPr="5F2F5D58" w:rsidR="63B2DC27">
        <w:rPr>
          <w:rFonts w:ascii="Arial" w:hAnsi="Arial" w:eastAsia="Arial" w:cs="Arial"/>
          <w:noProof w:val="0"/>
          <w:sz w:val="22"/>
          <w:szCs w:val="22"/>
          <w:lang w:val="en-GB"/>
        </w:rPr>
        <w:t>elius</w:t>
      </w:r>
      <w:r w:rsidRPr="5F2F5D58" w:rsidR="63B2DC27">
        <w:rPr>
          <w:rFonts w:ascii="Arial" w:hAnsi="Arial" w:eastAsia="Arial" w:cs="Arial"/>
          <w:noProof w:val="0"/>
          <w:sz w:val="22"/>
          <w:szCs w:val="22"/>
          <w:lang w:val="en-GB"/>
        </w:rPr>
        <w:t>, et al, 2021). However, there was always loneliness amongst the older adults, but this has in</w:t>
      </w:r>
      <w:r w:rsidRPr="5F2F5D58" w:rsidR="3E0A9903">
        <w:rPr>
          <w:rFonts w:ascii="Arial" w:hAnsi="Arial" w:eastAsia="Arial" w:cs="Arial"/>
          <w:noProof w:val="0"/>
          <w:sz w:val="22"/>
          <w:szCs w:val="22"/>
          <w:lang w:val="en-GB"/>
        </w:rPr>
        <w:t>creased during the covid pandemic.</w:t>
      </w:r>
      <w:r w:rsidRPr="5F2F5D58" w:rsidR="3E0A9903">
        <w:rPr>
          <w:rFonts w:ascii="Arial" w:hAnsi="Arial" w:eastAsia="Arial" w:cs="Arial"/>
          <w:noProof w:val="0"/>
          <w:sz w:val="22"/>
          <w:szCs w:val="22"/>
          <w:lang w:val="en-GB"/>
        </w:rPr>
        <w:t xml:space="preserve"> </w:t>
      </w:r>
      <w:r w:rsidRPr="5F2F5D58" w:rsidR="3E0A9903">
        <w:rPr>
          <w:rFonts w:ascii="Arial" w:hAnsi="Arial" w:eastAsia="Arial" w:cs="Arial"/>
          <w:noProof w:val="0"/>
          <w:sz w:val="22"/>
          <w:szCs w:val="22"/>
          <w:lang w:val="en-GB"/>
        </w:rPr>
        <w:t>Millions of people over the age of 75 in England live alone. According to Age UK, over a million older people report going more than a month without speaking to a friend. People become socially isolated for a variety of reasons, from leaving their job, to the passing of partners and friends. Whatever the cause, it is easy to feel isolated and vulnerable National Health Service (2022).</w:t>
      </w:r>
      <w:r w:rsidRPr="5F2F5D58" w:rsidR="3E0A9903">
        <w:rPr>
          <w:rFonts w:ascii="Arial" w:hAnsi="Arial" w:eastAsia="Arial" w:cs="Arial"/>
          <w:noProof w:val="0"/>
          <w:sz w:val="22"/>
          <w:szCs w:val="22"/>
          <w:lang w:val="en-GB"/>
        </w:rPr>
        <w:t xml:space="preserve"> </w:t>
      </w:r>
      <w:r w:rsidRPr="5F2F5D58" w:rsidR="3E0A9903">
        <w:rPr>
          <w:rFonts w:ascii="Arial" w:hAnsi="Arial" w:eastAsia="Arial" w:cs="Arial"/>
          <w:noProof w:val="0"/>
          <w:sz w:val="22"/>
          <w:szCs w:val="22"/>
          <w:lang w:val="en-GB"/>
        </w:rPr>
        <w:t xml:space="preserve">According to a study by Chew-Graham (2022) reported that during the covid pandemic that she and her colleagues received more calls from people with depression, anxiety, and distress, who had never had mental illness in the past. However, during the consultation patient were asked about their alcohol consumption and that more people turn to alcohol during the lockdown. The covid pandemic lockdown had </w:t>
      </w:r>
      <w:r w:rsidRPr="5F2F5D58" w:rsidR="3E0A9903">
        <w:rPr>
          <w:rFonts w:ascii="Arial" w:hAnsi="Arial" w:eastAsia="Arial" w:cs="Arial"/>
          <w:noProof w:val="0"/>
          <w:sz w:val="22"/>
          <w:szCs w:val="22"/>
          <w:lang w:val="en-GB"/>
        </w:rPr>
        <w:t>i</w:t>
      </w:r>
      <w:r w:rsidRPr="5F2F5D58" w:rsidR="3E0A9903">
        <w:rPr>
          <w:rFonts w:ascii="Arial" w:hAnsi="Arial" w:eastAsia="Arial" w:cs="Arial"/>
          <w:noProof w:val="0"/>
          <w:sz w:val="22"/>
          <w:szCs w:val="22"/>
          <w:lang w:val="en-GB"/>
        </w:rPr>
        <w:t>mpacted</w:t>
      </w:r>
      <w:r w:rsidRPr="5F2F5D58" w:rsidR="3E0A9903">
        <w:rPr>
          <w:rFonts w:ascii="Arial" w:hAnsi="Arial" w:eastAsia="Arial" w:cs="Arial"/>
          <w:noProof w:val="0"/>
          <w:sz w:val="22"/>
          <w:szCs w:val="22"/>
          <w:lang w:val="en-GB"/>
        </w:rPr>
        <w:t xml:space="preserve"> </w:t>
      </w:r>
      <w:r w:rsidRPr="5F2F5D58" w:rsidR="3E0A9903">
        <w:rPr>
          <w:rFonts w:ascii="Arial" w:hAnsi="Arial" w:eastAsia="Arial" w:cs="Arial"/>
          <w:noProof w:val="0"/>
          <w:sz w:val="22"/>
          <w:szCs w:val="22"/>
          <w:lang w:val="en-GB"/>
        </w:rPr>
        <w:t>older people with Dementia the most.</w:t>
      </w:r>
      <w:r w:rsidRPr="5F2F5D58" w:rsidR="3E0A9903">
        <w:rPr>
          <w:rFonts w:ascii="Arial" w:hAnsi="Arial" w:eastAsia="Arial" w:cs="Arial"/>
          <w:noProof w:val="0"/>
          <w:sz w:val="22"/>
          <w:szCs w:val="22"/>
          <w:lang w:val="en-GB"/>
        </w:rPr>
        <w:t xml:space="preserve"> </w:t>
      </w:r>
      <w:r w:rsidRPr="5F2F5D58" w:rsidR="3E0A9903">
        <w:rPr>
          <w:rFonts w:ascii="Arial" w:hAnsi="Arial" w:eastAsia="Arial" w:cs="Arial"/>
          <w:noProof w:val="0"/>
          <w:sz w:val="22"/>
          <w:szCs w:val="22"/>
          <w:lang w:val="en-GB"/>
        </w:rPr>
        <w:t>Dementia is a syndrome due to a disease of the brain, usually of a chronic or progressive nature, that causes cognitive functions to decline, affecting memory, thinking, orientation, understanding, calculation, learning capacity, language, and judgment (WHO,1993) (ICD-10 –F00-F03) Classification of mental and behavioural disorders</w:t>
      </w:r>
      <w:r w:rsidRPr="5F2F5D58" w:rsidR="3E0A9903">
        <w:rPr>
          <w:rFonts w:ascii="Arial" w:hAnsi="Arial" w:eastAsia="Arial" w:cs="Arial"/>
          <w:noProof w:val="0"/>
          <w:sz w:val="22"/>
          <w:szCs w:val="22"/>
          <w:lang w:val="en-GB"/>
        </w:rPr>
        <w:t>.</w:t>
      </w:r>
      <w:r w:rsidRPr="5F2F5D58" w:rsidR="3E0A9903">
        <w:rPr>
          <w:rFonts w:ascii="Arial" w:hAnsi="Arial" w:eastAsia="Arial" w:cs="Arial"/>
          <w:noProof w:val="0"/>
          <w:sz w:val="22"/>
          <w:szCs w:val="22"/>
          <w:lang w:val="en-GB"/>
        </w:rPr>
        <w:t xml:space="preserve"> </w:t>
      </w:r>
      <w:r w:rsidRPr="5F2F5D58" w:rsidR="3E0A9903">
        <w:rPr>
          <w:rFonts w:ascii="Arial" w:hAnsi="Arial" w:eastAsia="Arial" w:cs="Arial"/>
          <w:noProof w:val="0"/>
          <w:sz w:val="22"/>
          <w:szCs w:val="22"/>
          <w:lang w:val="en-GB"/>
        </w:rPr>
        <w:t xml:space="preserve">According to a study by (Tsapanou et al, 2020), findings suggest that COVID-19 had a significant overall decline in older adults with dementia. The domains most affected were communication, mood, movement, and compliance with the new measures. During this time, caregivers also reported a significant increase in their psychological and physical burdens. </w:t>
      </w:r>
      <w:r w:rsidRPr="5F2F5D58" w:rsidR="63B2DC27">
        <w:rPr>
          <w:rFonts w:ascii="Arial" w:hAnsi="Arial" w:eastAsia="Arial" w:cs="Arial"/>
          <w:sz w:val="22"/>
          <w:szCs w:val="22"/>
        </w:rPr>
        <w:t>The restriction of movements and social contact for an already population that is affected by loneliness and phycological concerns such as depression.</w:t>
      </w:r>
      <w:r w:rsidRPr="5F2F5D58" w:rsidR="63B2DC27">
        <w:rPr>
          <w:rFonts w:ascii="Arial" w:hAnsi="Arial" w:eastAsia="Arial" w:cs="Arial"/>
          <w:noProof w:val="0"/>
          <w:sz w:val="22"/>
          <w:szCs w:val="22"/>
          <w:lang w:val="en-GB"/>
        </w:rPr>
        <w:t xml:space="preserve"> A study by (Losada-Baltar et al, 2022) found that o</w:t>
      </w:r>
      <w:r w:rsidRPr="5F2F5D58" w:rsidR="24E7324D">
        <w:rPr>
          <w:rFonts w:ascii="Arial" w:hAnsi="Arial" w:eastAsia="Arial" w:cs="Arial"/>
          <w:noProof w:val="0"/>
          <w:sz w:val="22"/>
          <w:szCs w:val="22"/>
          <w:lang w:val="en-GB"/>
        </w:rPr>
        <w:t>lder adults may be more resilient to negative mental health outcomes in an emergency. However, older adults were more likely to experience loneliness and psychological distress during times of emergency than younger people due to social isolation or physical or emotional problems. The next paragraph will conclude the essay overview and make recommendations for improvements.</w:t>
      </w:r>
    </w:p>
    <w:p w:rsidR="6C145035" w:rsidP="5F2F5D58" w:rsidRDefault="6C145035" w14:paraId="3351F7CC" w14:textId="070BC7F8">
      <w:pPr>
        <w:pStyle w:val="Normal"/>
        <w:spacing w:line="360" w:lineRule="auto"/>
        <w:rPr>
          <w:rFonts w:ascii="Arial" w:hAnsi="Arial" w:eastAsia="Arial" w:cs="Arial"/>
          <w:noProof w:val="0"/>
          <w:sz w:val="22"/>
          <w:szCs w:val="22"/>
          <w:lang w:val="en-GB"/>
        </w:rPr>
      </w:pPr>
    </w:p>
    <w:p w:rsidR="17EFBD57" w:rsidP="5F2F5D58" w:rsidRDefault="17EFBD57" w14:paraId="71F66F7E" w14:textId="2E22503D">
      <w:pPr>
        <w:pStyle w:val="Normal"/>
        <w:spacing w:line="360" w:lineRule="auto"/>
        <w:rPr>
          <w:rFonts w:ascii="Arial" w:hAnsi="Arial" w:eastAsia="Arial" w:cs="Arial"/>
          <w:b w:val="1"/>
          <w:bCs w:val="1"/>
          <w:sz w:val="24"/>
          <w:szCs w:val="24"/>
        </w:rPr>
      </w:pPr>
      <w:r w:rsidRPr="5F2F5D58" w:rsidR="713A183A">
        <w:rPr>
          <w:rFonts w:ascii="Arial" w:hAnsi="Arial" w:eastAsia="Arial" w:cs="Arial"/>
          <w:b w:val="1"/>
          <w:bCs w:val="1"/>
          <w:sz w:val="24"/>
          <w:szCs w:val="24"/>
        </w:rPr>
        <w:t xml:space="preserve">Conclusions </w:t>
      </w:r>
    </w:p>
    <w:p w:rsidR="24E7324D" w:rsidP="5F2F5D58" w:rsidRDefault="24E7324D" w14:paraId="5F46E748" w14:textId="6211095F">
      <w:pPr>
        <w:pStyle w:val="Normal"/>
        <w:spacing w:line="360" w:lineRule="auto"/>
        <w:rPr>
          <w:rFonts w:ascii="Arial" w:hAnsi="Arial" w:eastAsia="Arial" w:cs="Arial"/>
          <w:noProof w:val="0"/>
          <w:sz w:val="22"/>
          <w:szCs w:val="22"/>
          <w:lang w:val="en-GB"/>
        </w:rPr>
      </w:pPr>
      <w:r w:rsidRPr="5F2F5D58" w:rsidR="24E7324D">
        <w:rPr>
          <w:rFonts w:ascii="Arial" w:hAnsi="Arial" w:eastAsia="Arial" w:cs="Arial"/>
          <w:noProof w:val="0"/>
          <w:sz w:val="22"/>
          <w:szCs w:val="22"/>
          <w:lang w:val="en-GB"/>
        </w:rPr>
        <w:t xml:space="preserve">The essay research can confidently conclude that the older population of the United Kingdom was severely </w:t>
      </w:r>
      <w:r w:rsidRPr="5F2F5D58" w:rsidR="24E7324D">
        <w:rPr>
          <w:rFonts w:ascii="Arial" w:hAnsi="Arial" w:eastAsia="Arial" w:cs="Arial"/>
          <w:noProof w:val="0"/>
          <w:sz w:val="22"/>
          <w:szCs w:val="22"/>
          <w:lang w:val="en-GB"/>
        </w:rPr>
        <w:t>impacted</w:t>
      </w:r>
      <w:r w:rsidRPr="5F2F5D58" w:rsidR="24E7324D">
        <w:rPr>
          <w:rFonts w:ascii="Arial" w:hAnsi="Arial" w:eastAsia="Arial" w:cs="Arial"/>
          <w:noProof w:val="0"/>
          <w:sz w:val="22"/>
          <w:szCs w:val="22"/>
          <w:lang w:val="en-GB"/>
        </w:rPr>
        <w:t xml:space="preserve"> by the covid-19 virus based on several research studies. However, the effect endured by older adults were physiological distress and loneliness, and lack of activities. Older adults were able to cope with the covid pandemic because they had more resilience and life experience. furthermore, there was a higher mortality rate amongst the older population from the (Bame) community. </w:t>
      </w:r>
      <w:r w:rsidRPr="5F2F5D58" w:rsidR="3E0A9903">
        <w:rPr>
          <w:rFonts w:ascii="Arial" w:hAnsi="Arial" w:eastAsia="Arial" w:cs="Arial"/>
          <w:noProof w:val="0"/>
          <w:sz w:val="22"/>
          <w:szCs w:val="22"/>
          <w:lang w:val="en-GB"/>
        </w:rPr>
        <w:t xml:space="preserve">According to the World Health Organisation (2020), the COVID-19 pandemic is having a significant impact on the global population. Currently, older people in many countries face the most threats and challenges. </w:t>
      </w:r>
      <w:r w:rsidRPr="5F2F5D58" w:rsidR="24E7324D">
        <w:rPr>
          <w:rFonts w:ascii="Arial" w:hAnsi="Arial" w:eastAsia="Arial" w:cs="Arial"/>
          <w:noProof w:val="0"/>
          <w:sz w:val="22"/>
          <w:szCs w:val="22"/>
          <w:lang w:val="en-GB"/>
        </w:rPr>
        <w:t>Older people are at a higher risk of developing severe illness due to physiological changes associated with aging. You have the right to move around freely and not be confined to a room or building. During the covid-19 pandemic, older people and other movements were restricted. According to Article 3 of the (Human Right Act, 1998), The law can sometimes limit this right, such as when a person is arrested or detained for mental health reasons.</w:t>
      </w:r>
    </w:p>
    <w:p w:rsidR="13F442D7" w:rsidP="5F2F5D58" w:rsidRDefault="13F442D7" w14:paraId="0D2B8F68" w14:textId="3F7FD832">
      <w:pPr>
        <w:pStyle w:val="Normal"/>
        <w:spacing w:line="360" w:lineRule="auto"/>
        <w:rPr>
          <w:rFonts w:ascii="Arial" w:hAnsi="Arial" w:eastAsia="Arial" w:cs="Arial"/>
          <w:b w:val="1"/>
          <w:bCs w:val="1"/>
          <w:sz w:val="24"/>
          <w:szCs w:val="24"/>
        </w:rPr>
      </w:pPr>
      <w:r w:rsidRPr="5F2F5D58" w:rsidR="713A183A">
        <w:rPr>
          <w:rFonts w:ascii="Arial" w:hAnsi="Arial" w:eastAsia="Arial" w:cs="Arial"/>
          <w:b w:val="1"/>
          <w:bCs w:val="1"/>
          <w:sz w:val="24"/>
          <w:szCs w:val="24"/>
        </w:rPr>
        <w:t>Recommendation</w:t>
      </w:r>
    </w:p>
    <w:p w:rsidR="25A70D5F" w:rsidP="5F2F5D58" w:rsidRDefault="25A70D5F" w14:paraId="6E2AAA3C" w14:textId="6C896483">
      <w:pPr>
        <w:pStyle w:val="Normal"/>
        <w:spacing w:line="360" w:lineRule="auto"/>
        <w:rPr>
          <w:rFonts w:ascii="Arial" w:hAnsi="Arial" w:eastAsia="Arial" w:cs="Arial"/>
          <w:noProof w:val="0"/>
          <w:sz w:val="22"/>
          <w:szCs w:val="22"/>
          <w:lang w:val="en-GB"/>
        </w:rPr>
      </w:pPr>
      <w:r w:rsidRPr="5F2F5D58" w:rsidR="18063B9A">
        <w:rPr>
          <w:rFonts w:ascii="Arial" w:hAnsi="Arial" w:eastAsia="Arial" w:cs="Arial"/>
          <w:noProof w:val="0"/>
          <w:sz w:val="22"/>
          <w:szCs w:val="22"/>
          <w:lang w:val="en-GB"/>
        </w:rPr>
        <w:t xml:space="preserve">According to (Rolls et al, 2011) found the United Kingdom should make integration for provisions to </w:t>
      </w:r>
      <w:r w:rsidRPr="5F2F5D58" w:rsidR="18063B9A">
        <w:rPr>
          <w:rFonts w:ascii="Arial" w:hAnsi="Arial" w:eastAsia="Arial" w:cs="Arial"/>
          <w:noProof w:val="0"/>
          <w:sz w:val="22"/>
          <w:szCs w:val="22"/>
          <w:lang w:val="en-GB"/>
        </w:rPr>
        <w:t>facilitate</w:t>
      </w:r>
      <w:r w:rsidRPr="5F2F5D58" w:rsidR="18063B9A">
        <w:rPr>
          <w:rFonts w:ascii="Arial" w:hAnsi="Arial" w:eastAsia="Arial" w:cs="Arial"/>
          <w:noProof w:val="0"/>
          <w:sz w:val="22"/>
          <w:szCs w:val="22"/>
          <w:lang w:val="en-GB"/>
        </w:rPr>
        <w:t xml:space="preserve"> older people with diverse cultural needs living alone in the community. Delivering informal and formal care that older people be given choice in decision making of where they want to live at the end-of-life stage if they can live independently in their own home. According to Alzheimer's UK (2021),</w:t>
      </w:r>
      <w:r w:rsidRPr="5F2F5D58" w:rsidR="24E7324D">
        <w:rPr>
          <w:rFonts w:ascii="Arial" w:hAnsi="Arial" w:eastAsia="Arial" w:cs="Arial"/>
          <w:noProof w:val="0"/>
          <w:sz w:val="22"/>
          <w:szCs w:val="22"/>
          <w:lang w:val="en-GB"/>
        </w:rPr>
        <w:t xml:space="preserve"> there is not enough care provision for the elderly in the UK and national health services are struggling. When an elderly person enters residential care, their local authority will assess their financial situation to </w:t>
      </w:r>
      <w:r w:rsidRPr="5F2F5D58" w:rsidR="24E7324D">
        <w:rPr>
          <w:rFonts w:ascii="Arial" w:hAnsi="Arial" w:eastAsia="Arial" w:cs="Arial"/>
          <w:noProof w:val="0"/>
          <w:sz w:val="22"/>
          <w:szCs w:val="22"/>
          <w:lang w:val="en-GB"/>
        </w:rPr>
        <w:t>determine</w:t>
      </w:r>
      <w:r w:rsidRPr="5F2F5D58" w:rsidR="24E7324D">
        <w:rPr>
          <w:rFonts w:ascii="Arial" w:hAnsi="Arial" w:eastAsia="Arial" w:cs="Arial"/>
          <w:noProof w:val="0"/>
          <w:sz w:val="22"/>
          <w:szCs w:val="22"/>
          <w:lang w:val="en-GB"/>
        </w:rPr>
        <w:t xml:space="preserve"> how much of the care expenses they must pay themselves. A major area of interest is the recommendation for creating suitable healthcare accommodation that can support individuals' special needs as well as their cultural needs. </w:t>
      </w:r>
    </w:p>
    <w:p w:rsidR="6DCCF505" w:rsidP="5F2F5D58" w:rsidRDefault="6DCCF505" w14:paraId="707AAD8D" w14:textId="67AF4F48">
      <w:pPr>
        <w:pStyle w:val="Normal"/>
        <w:spacing w:line="360" w:lineRule="auto"/>
        <w:rPr>
          <w:rFonts w:ascii="Arial" w:hAnsi="Arial" w:eastAsia="Arial" w:cs="Arial"/>
          <w:sz w:val="22"/>
          <w:szCs w:val="22"/>
        </w:rPr>
      </w:pPr>
    </w:p>
    <w:p w:rsidR="6DCCF505" w:rsidP="5F2F5D58" w:rsidRDefault="6DCCF505" w14:paraId="53C9EB3A" w14:textId="787E99D5">
      <w:pPr>
        <w:pStyle w:val="Normal"/>
        <w:spacing w:line="360" w:lineRule="auto"/>
        <w:rPr>
          <w:rFonts w:ascii="Arial" w:hAnsi="Arial" w:eastAsia="Arial" w:cs="Arial"/>
          <w:sz w:val="22"/>
          <w:szCs w:val="22"/>
        </w:rPr>
      </w:pPr>
    </w:p>
    <w:p w:rsidR="6DCCF505" w:rsidP="5F2F5D58" w:rsidRDefault="6DCCF505" w14:paraId="41F8EDA3" w14:textId="5F9A1F56">
      <w:pPr>
        <w:pStyle w:val="Normal"/>
        <w:spacing w:line="360" w:lineRule="auto"/>
        <w:rPr>
          <w:rFonts w:ascii="Arial" w:hAnsi="Arial" w:eastAsia="Arial" w:cs="Arial"/>
          <w:sz w:val="22"/>
          <w:szCs w:val="22"/>
        </w:rPr>
      </w:pPr>
    </w:p>
    <w:p w:rsidR="6DCCF505" w:rsidP="5F2F5D58" w:rsidRDefault="6DCCF505" w14:paraId="02359ADE" w14:textId="49395A98">
      <w:pPr>
        <w:pStyle w:val="Normal"/>
        <w:spacing w:line="360" w:lineRule="auto"/>
        <w:rPr>
          <w:rFonts w:ascii="Arial" w:hAnsi="Arial" w:eastAsia="Arial" w:cs="Arial"/>
          <w:sz w:val="22"/>
          <w:szCs w:val="22"/>
        </w:rPr>
      </w:pPr>
    </w:p>
    <w:p w:rsidR="6DCCF505" w:rsidP="5F2F5D58" w:rsidRDefault="6DCCF505" w14:paraId="6F234CAC" w14:textId="316C6CAA">
      <w:pPr>
        <w:pStyle w:val="Normal"/>
        <w:spacing w:line="360" w:lineRule="auto"/>
        <w:rPr>
          <w:rFonts w:ascii="Arial" w:hAnsi="Arial" w:eastAsia="Arial" w:cs="Arial"/>
          <w:sz w:val="22"/>
          <w:szCs w:val="22"/>
        </w:rPr>
      </w:pPr>
    </w:p>
    <w:p w:rsidR="6DCCF505" w:rsidP="5F2F5D58" w:rsidRDefault="6DCCF505" w14:paraId="47283FA0" w14:textId="08F8ED93">
      <w:pPr>
        <w:pStyle w:val="Normal"/>
        <w:spacing w:line="360" w:lineRule="auto"/>
        <w:rPr>
          <w:rFonts w:ascii="Arial" w:hAnsi="Arial" w:eastAsia="Arial" w:cs="Arial"/>
          <w:sz w:val="22"/>
          <w:szCs w:val="22"/>
        </w:rPr>
      </w:pPr>
    </w:p>
    <w:p w:rsidR="6DCCF505" w:rsidP="5F2F5D58" w:rsidRDefault="6DCCF505" w14:paraId="279DDDE3" w14:textId="07A042B1">
      <w:pPr>
        <w:pStyle w:val="Normal"/>
        <w:spacing w:line="360" w:lineRule="auto"/>
        <w:rPr>
          <w:rFonts w:ascii="Arial" w:hAnsi="Arial" w:eastAsia="Arial" w:cs="Arial"/>
          <w:sz w:val="22"/>
          <w:szCs w:val="22"/>
        </w:rPr>
      </w:pPr>
    </w:p>
    <w:p w:rsidR="6DCCF505" w:rsidP="6DCCF505" w:rsidRDefault="6DCCF505" w14:paraId="20A6BB4D" w14:textId="69CE0E01">
      <w:pPr>
        <w:pStyle w:val="Normal"/>
        <w:spacing w:line="360" w:lineRule="auto"/>
        <w:rPr>
          <w:rFonts w:ascii="Arial" w:hAnsi="Arial" w:eastAsia="Arial" w:cs="Arial"/>
          <w:sz w:val="28"/>
          <w:szCs w:val="28"/>
        </w:rPr>
      </w:pPr>
    </w:p>
    <w:p w:rsidR="6DCCF505" w:rsidP="6DCCF505" w:rsidRDefault="6DCCF505" w14:paraId="2A9BCCA2" w14:textId="3DDA27CF">
      <w:pPr>
        <w:pStyle w:val="Normal"/>
        <w:spacing w:line="360" w:lineRule="auto"/>
        <w:rPr>
          <w:rFonts w:ascii="Arial" w:hAnsi="Arial" w:eastAsia="Arial" w:cs="Arial"/>
          <w:sz w:val="28"/>
          <w:szCs w:val="28"/>
        </w:rPr>
      </w:pPr>
    </w:p>
    <w:p w:rsidR="6DCCF505" w:rsidP="6DCCF505" w:rsidRDefault="6DCCF505" w14:paraId="586A2F87" w14:textId="263CEF8B">
      <w:pPr>
        <w:pStyle w:val="Normal"/>
        <w:spacing w:line="360" w:lineRule="auto"/>
        <w:rPr>
          <w:rFonts w:ascii="Arial" w:hAnsi="Arial" w:eastAsia="Arial" w:cs="Arial"/>
          <w:sz w:val="28"/>
          <w:szCs w:val="28"/>
        </w:rPr>
      </w:pPr>
    </w:p>
    <w:p w:rsidR="6DCCF505" w:rsidP="6DCCF505" w:rsidRDefault="6DCCF505" w14:paraId="645DEB8B" w14:textId="2F2497F4">
      <w:pPr>
        <w:pStyle w:val="Normal"/>
        <w:spacing w:line="360" w:lineRule="auto"/>
        <w:rPr>
          <w:rFonts w:ascii="Arial" w:hAnsi="Arial" w:eastAsia="Arial" w:cs="Arial"/>
          <w:sz w:val="28"/>
          <w:szCs w:val="28"/>
        </w:rPr>
      </w:pPr>
    </w:p>
    <w:p w:rsidR="6DCCF505" w:rsidP="6DCCF505" w:rsidRDefault="6DCCF505" w14:paraId="52BC5FB6" w14:textId="3C53C571">
      <w:pPr>
        <w:pStyle w:val="Normal"/>
        <w:jc w:val="left"/>
        <w:rPr>
          <w:rFonts w:ascii="Arial" w:hAnsi="Arial" w:eastAsia="Arial" w:cs="Arial"/>
          <w:b w:val="1"/>
          <w:bCs w:val="1"/>
          <w:sz w:val="22"/>
          <w:szCs w:val="22"/>
        </w:rPr>
      </w:pPr>
    </w:p>
    <w:p w:rsidR="6DCCF505" w:rsidP="6DCCF505" w:rsidRDefault="6DCCF505" w14:paraId="2081D666" w14:textId="25F14BC9">
      <w:pPr>
        <w:pStyle w:val="Normal"/>
        <w:jc w:val="left"/>
        <w:rPr>
          <w:rFonts w:ascii="Arial" w:hAnsi="Arial" w:eastAsia="Arial" w:cs="Arial"/>
          <w:b w:val="1"/>
          <w:bCs w:val="1"/>
          <w:sz w:val="22"/>
          <w:szCs w:val="22"/>
        </w:rPr>
      </w:pPr>
    </w:p>
    <w:p w:rsidR="6DCCF505" w:rsidP="5F2F5D58" w:rsidRDefault="6DCCF505" w14:paraId="2ECCA238" w14:textId="11FCF97D">
      <w:pPr>
        <w:pStyle w:val="Normal"/>
        <w:spacing w:line="360" w:lineRule="auto"/>
        <w:jc w:val="center"/>
        <w:rPr>
          <w:rFonts w:ascii="Arial" w:hAnsi="Arial" w:eastAsia="Arial" w:cs="Arial"/>
          <w:b w:val="1"/>
          <w:bCs w:val="1"/>
          <w:sz w:val="28"/>
          <w:szCs w:val="28"/>
        </w:rPr>
      </w:pPr>
      <w:r w:rsidRPr="5F2F5D58" w:rsidR="24E7324D">
        <w:rPr>
          <w:rFonts w:ascii="Arial" w:hAnsi="Arial" w:eastAsia="Arial" w:cs="Arial"/>
          <w:b w:val="1"/>
          <w:bCs w:val="1"/>
          <w:sz w:val="28"/>
          <w:szCs w:val="28"/>
        </w:rPr>
        <w:t>Reference List</w:t>
      </w:r>
    </w:p>
    <w:p w:rsidR="6DCCF505" w:rsidP="6DCCF505" w:rsidRDefault="6DCCF505" w14:paraId="088E9969" w14:textId="7A194F2C">
      <w:pPr>
        <w:pStyle w:val="Normal"/>
        <w:jc w:val="center"/>
        <w:rPr>
          <w:rFonts w:ascii="Arial" w:hAnsi="Arial" w:eastAsia="Arial" w:cs="Arial"/>
          <w:b w:val="1"/>
          <w:bCs w:val="1"/>
          <w:sz w:val="28"/>
          <w:szCs w:val="28"/>
        </w:rPr>
      </w:pPr>
    </w:p>
    <w:p w:rsidR="76AB1E15" w:rsidP="5F2F5D58" w:rsidRDefault="76AB1E15" w14:paraId="51844A91" w14:textId="46A18BF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Age UK. (2022). </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Older people’s lives during the pandemic: Age UK is listening and acting | coronavirus</w:t>
      </w: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298faf0688e34651">
        <w:r w:rsidRPr="5F2F5D58" w:rsidR="3E0A9903">
          <w:rPr>
            <w:rStyle w:val="Hyperlink"/>
            <w:rFonts w:ascii="Arial" w:hAnsi="Arial" w:eastAsia="Arial" w:cs="Arial"/>
            <w:b w:val="0"/>
            <w:bCs w:val="0"/>
            <w:i w:val="0"/>
            <w:iCs w:val="0"/>
            <w:caps w:val="0"/>
            <w:smallCaps w:val="0"/>
            <w:strike w:val="0"/>
            <w:dstrike w:val="0"/>
            <w:noProof w:val="0"/>
            <w:sz w:val="22"/>
            <w:szCs w:val="22"/>
            <w:lang w:val="en-GB"/>
          </w:rPr>
          <w:t>https://www.ageuk.org.uk/discover/2020/05/campaigning-coronavirus/</w:t>
        </w:r>
      </w:hyperlink>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March 2022).</w:t>
      </w:r>
    </w:p>
    <w:p w:rsidR="6DCCF505" w:rsidP="5F2F5D58" w:rsidRDefault="6DCCF505" w14:paraId="7C88ADD2" w14:textId="583BEC6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C145035" w:rsidP="5F2F5D58" w:rsidRDefault="6C145035" w14:paraId="2F824C32" w14:textId="7404FAC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63B2DC27">
        <w:rPr>
          <w:rFonts w:ascii="Arial" w:hAnsi="Arial" w:eastAsia="Arial" w:cs="Arial"/>
          <w:b w:val="0"/>
          <w:bCs w:val="0"/>
          <w:i w:val="0"/>
          <w:iCs w:val="0"/>
          <w:caps w:val="0"/>
          <w:smallCaps w:val="0"/>
          <w:noProof w:val="0"/>
          <w:color w:val="000000" w:themeColor="text1" w:themeTint="FF" w:themeShade="FF"/>
          <w:sz w:val="22"/>
          <w:szCs w:val="22"/>
          <w:lang w:val="en-GB"/>
        </w:rPr>
        <w:t xml:space="preserve">Abrahams, C. (2020). </w:t>
      </w:r>
      <w:r w:rsidRPr="5F2F5D58" w:rsidR="63B2DC27">
        <w:rPr>
          <w:rFonts w:ascii="Arial" w:hAnsi="Arial" w:eastAsia="Arial" w:cs="Arial"/>
          <w:b w:val="0"/>
          <w:bCs w:val="0"/>
          <w:i w:val="1"/>
          <w:iCs w:val="1"/>
          <w:caps w:val="0"/>
          <w:smallCaps w:val="0"/>
          <w:noProof w:val="0"/>
          <w:color w:val="000000" w:themeColor="text1" w:themeTint="FF" w:themeShade="FF"/>
          <w:sz w:val="22"/>
          <w:szCs w:val="22"/>
          <w:lang w:val="en-GB"/>
        </w:rPr>
        <w:t>The impact of COVID-19 to date on older people’s mental and physical health</w:t>
      </w:r>
      <w:r w:rsidRPr="5F2F5D58" w:rsidR="63B2DC27">
        <w:rPr>
          <w:rFonts w:ascii="Arial" w:hAnsi="Arial" w:eastAsia="Arial" w:cs="Arial"/>
          <w:b w:val="0"/>
          <w:bCs w:val="0"/>
          <w:i w:val="0"/>
          <w:iCs w:val="0"/>
          <w:caps w:val="0"/>
          <w:smallCaps w:val="0"/>
          <w:noProof w:val="0"/>
          <w:color w:val="000000" w:themeColor="text1" w:themeTint="FF" w:themeShade="FF"/>
          <w:sz w:val="22"/>
          <w:szCs w:val="22"/>
          <w:lang w:val="en-GB"/>
        </w:rPr>
        <w:t xml:space="preserve">. age Uk. Available at: </w:t>
      </w:r>
      <w:hyperlink r:id="R1528cd24851e4b67">
        <w:r w:rsidRPr="5F2F5D58" w:rsidR="63B2DC27">
          <w:rPr>
            <w:rStyle w:val="Hyperlink"/>
            <w:rFonts w:ascii="Arial" w:hAnsi="Arial" w:eastAsia="Arial" w:cs="Arial"/>
            <w:b w:val="0"/>
            <w:bCs w:val="0"/>
            <w:i w:val="0"/>
            <w:iCs w:val="0"/>
            <w:caps w:val="0"/>
            <w:smallCaps w:val="0"/>
            <w:strike w:val="0"/>
            <w:dstrike w:val="0"/>
            <w:noProof w:val="0"/>
            <w:sz w:val="22"/>
            <w:szCs w:val="22"/>
            <w:lang w:val="en-GB"/>
          </w:rPr>
          <w:t>https://www.ageuk.org.uk/globalassets/age-uk/documents/reports-and-publications/reports-and-briefings/health--wellbeing/the-impact-of-covid-19-on-older-people_age-uk.pdf</w:t>
        </w:r>
      </w:hyperlink>
      <w:r w:rsidRPr="5F2F5D58" w:rsidR="63B2DC2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March 2022).</w:t>
      </w:r>
    </w:p>
    <w:p w:rsidR="6DCCF505" w:rsidP="5F2F5D58" w:rsidRDefault="6DCCF505" w14:paraId="2E975591" w14:textId="3BBC8AF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56A3DE1" w:rsidP="5F2F5D58" w:rsidRDefault="556A3DE1" w14:paraId="09E9003C" w14:textId="5CAD979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1329872D">
        <w:rPr>
          <w:rFonts w:ascii="Arial" w:hAnsi="Arial" w:eastAsia="Arial" w:cs="Arial"/>
          <w:b w:val="0"/>
          <w:bCs w:val="0"/>
          <w:i w:val="0"/>
          <w:iCs w:val="0"/>
          <w:caps w:val="0"/>
          <w:smallCaps w:val="0"/>
          <w:noProof w:val="0"/>
          <w:color w:val="000000" w:themeColor="text1" w:themeTint="FF" w:themeShade="FF"/>
          <w:sz w:val="22"/>
          <w:szCs w:val="22"/>
          <w:lang w:val="en-GB"/>
        </w:rPr>
        <w:t xml:space="preserve">Atchley, R., (1989). </w:t>
      </w:r>
      <w:r w:rsidRPr="5F2F5D58" w:rsidR="1329872D">
        <w:rPr>
          <w:rFonts w:ascii="Arial" w:hAnsi="Arial" w:eastAsia="Arial" w:cs="Arial"/>
          <w:b w:val="0"/>
          <w:bCs w:val="0"/>
          <w:i w:val="1"/>
          <w:iCs w:val="1"/>
          <w:caps w:val="0"/>
          <w:smallCaps w:val="0"/>
          <w:noProof w:val="0"/>
          <w:color w:val="000000" w:themeColor="text1" w:themeTint="FF" w:themeShade="FF"/>
          <w:sz w:val="22"/>
          <w:szCs w:val="22"/>
          <w:lang w:val="en-GB"/>
        </w:rPr>
        <w:t>A Continuity Theory of Normal Aging. The Gerontologis</w:t>
      </w:r>
      <w:r w:rsidRPr="5F2F5D58" w:rsidR="1329872D">
        <w:rPr>
          <w:rFonts w:ascii="Arial" w:hAnsi="Arial" w:eastAsia="Arial" w:cs="Arial"/>
          <w:b w:val="0"/>
          <w:bCs w:val="0"/>
          <w:i w:val="0"/>
          <w:iCs w:val="0"/>
          <w:caps w:val="0"/>
          <w:smallCaps w:val="0"/>
          <w:noProof w:val="0"/>
          <w:color w:val="000000" w:themeColor="text1" w:themeTint="FF" w:themeShade="FF"/>
          <w:sz w:val="22"/>
          <w:szCs w:val="22"/>
          <w:lang w:val="en-GB"/>
        </w:rPr>
        <w:t xml:space="preserve">t, 29(2), pp.183-190. The Gerontologist, Volume 29, Issue 2, April 1989, Pages 183–190, Available at: </w:t>
      </w:r>
      <w:hyperlink r:id="R28fed5488cd445db">
        <w:r w:rsidRPr="5F2F5D58" w:rsidR="1329872D">
          <w:rPr>
            <w:rStyle w:val="Hyperlink"/>
            <w:rFonts w:ascii="Arial" w:hAnsi="Arial" w:eastAsia="Arial" w:cs="Arial"/>
            <w:b w:val="0"/>
            <w:bCs w:val="0"/>
            <w:i w:val="0"/>
            <w:iCs w:val="0"/>
            <w:caps w:val="0"/>
            <w:smallCaps w:val="0"/>
            <w:strike w:val="0"/>
            <w:dstrike w:val="0"/>
            <w:noProof w:val="0"/>
            <w:sz w:val="22"/>
            <w:szCs w:val="22"/>
            <w:lang w:val="en-GB"/>
          </w:rPr>
          <w:t>https://doi.org/10.1093/geront/29.2.183</w:t>
        </w:r>
      </w:hyperlink>
      <w:r w:rsidRPr="5F2F5D58" w:rsidR="1329872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10 March 2022).</w:t>
      </w:r>
    </w:p>
    <w:p w:rsidR="6DCCF505" w:rsidP="5F2F5D58" w:rsidRDefault="6DCCF505" w14:paraId="711567D0" w14:textId="630DBF2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DCCF505" w:rsidP="5F2F5D58" w:rsidRDefault="6DCCF505" w14:paraId="221A4D07" w14:textId="6D0AEB3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Age Uk (2017).</w:t>
      </w: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2F5D58" w:rsidR="24E7324D">
        <w:rPr>
          <w:rFonts w:ascii="Arial" w:hAnsi="Arial" w:eastAsia="Arial" w:cs="Arial"/>
          <w:b w:val="0"/>
          <w:bCs w:val="0"/>
          <w:i w:val="1"/>
          <w:iCs w:val="1"/>
          <w:caps w:val="0"/>
          <w:smallCaps w:val="0"/>
          <w:noProof w:val="0"/>
          <w:color w:val="000000" w:themeColor="text1" w:themeTint="FF" w:themeShade="FF"/>
          <w:sz w:val="22"/>
          <w:szCs w:val="22"/>
          <w:lang w:val="en-GB"/>
        </w:rPr>
        <w:t>What Is ageism? | Discrimination &amp; Rights | Age UK</w:t>
      </w:r>
      <w:r w:rsidRPr="5F2F5D58" w:rsidR="24E7324D">
        <w:rPr>
          <w:rFonts w:ascii="Arial" w:hAnsi="Arial" w:eastAsia="Arial" w:cs="Arial"/>
          <w:b w:val="0"/>
          <w:bCs w:val="0"/>
          <w:i w:val="1"/>
          <w:iCs w:val="1"/>
          <w:caps w:val="0"/>
          <w:smallCaps w:val="0"/>
          <w:noProof w:val="0"/>
          <w:color w:val="000000" w:themeColor="text1" w:themeTint="FF" w:themeShade="FF"/>
          <w:sz w:val="22"/>
          <w:szCs w:val="22"/>
          <w:lang w:val="en-GB"/>
        </w:rPr>
        <w:t xml:space="preserve">. [online] AgeUK. </w:t>
      </w: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a9b9a47064304b77">
        <w:r w:rsidRPr="5F2F5D58" w:rsidR="24E7324D">
          <w:rPr>
            <w:rStyle w:val="Hyperlink"/>
            <w:rFonts w:ascii="Arial" w:hAnsi="Arial" w:eastAsia="Arial" w:cs="Arial"/>
            <w:b w:val="0"/>
            <w:bCs w:val="0"/>
            <w:i w:val="0"/>
            <w:iCs w:val="0"/>
            <w:caps w:val="0"/>
            <w:smallCaps w:val="0"/>
            <w:strike w:val="0"/>
            <w:dstrike w:val="0"/>
            <w:noProof w:val="0"/>
            <w:sz w:val="22"/>
            <w:szCs w:val="22"/>
            <w:lang w:val="en-GB"/>
          </w:rPr>
          <w:t>https://www.ageuk.org.uk/information-advice/work-learning/discrimination-rights/ageism/</w:t>
        </w:r>
        <w:r w:rsidRPr="5F2F5D58" w:rsidR="24E7324D">
          <w:rPr>
            <w:rStyle w:val="Hyperlink"/>
            <w:rFonts w:ascii="Arial" w:hAnsi="Arial" w:eastAsia="Arial" w:cs="Arial"/>
            <w:b w:val="0"/>
            <w:bCs w:val="0"/>
            <w:i w:val="0"/>
            <w:iCs w:val="0"/>
            <w:caps w:val="0"/>
            <w:smallCaps w:val="0"/>
            <w:noProof w:val="0"/>
            <w:sz w:val="22"/>
            <w:szCs w:val="22"/>
            <w:lang w:val="en-GB"/>
          </w:rPr>
          <w:t>.</w:t>
        </w:r>
      </w:hyperlink>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25 March 2022).</w:t>
      </w:r>
    </w:p>
    <w:p w:rsidR="6DCCF505" w:rsidP="5F2F5D58" w:rsidRDefault="6DCCF505" w14:paraId="5608F359" w14:textId="692CAB1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5A70D5F" w:rsidP="5F2F5D58" w:rsidRDefault="25A70D5F" w14:paraId="14561751" w14:textId="5803A2C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18063B9A">
        <w:rPr>
          <w:rFonts w:ascii="Arial" w:hAnsi="Arial" w:eastAsia="Arial" w:cs="Arial"/>
          <w:noProof w:val="0"/>
          <w:sz w:val="22"/>
          <w:szCs w:val="22"/>
          <w:lang w:val="en-GB"/>
        </w:rPr>
        <w:t>A</w:t>
      </w:r>
      <w:hyperlink r:id="Ra6bff06ac31c47fd">
        <w:r w:rsidRPr="5F2F5D58" w:rsidR="18063B9A">
          <w:rPr>
            <w:rStyle w:val="Hyperlink"/>
            <w:rFonts w:ascii="Arial" w:hAnsi="Arial" w:eastAsia="Arial" w:cs="Arial"/>
            <w:noProof w:val="0"/>
            <w:color w:val="000000" w:themeColor="text1" w:themeTint="FF" w:themeShade="FF"/>
            <w:sz w:val="22"/>
            <w:szCs w:val="22"/>
            <w:u w:val="none"/>
            <w:lang w:val="en-GB"/>
          </w:rPr>
          <w:t>lzheimers.org.uk</w:t>
        </w:r>
      </w:hyperlink>
      <w:r w:rsidRPr="5F2F5D58" w:rsidR="18063B9A">
        <w:rPr>
          <w:rFonts w:ascii="Arial" w:hAnsi="Arial" w:eastAsia="Arial" w:cs="Arial"/>
          <w:noProof w:val="0"/>
          <w:color w:val="000000" w:themeColor="text1" w:themeTint="FF" w:themeShade="FF"/>
          <w:sz w:val="22"/>
          <w:szCs w:val="22"/>
          <w:u w:val="none"/>
          <w:lang w:val="en-GB"/>
        </w:rPr>
        <w:t>.</w:t>
      </w:r>
      <w:r w:rsidRPr="5F2F5D58" w:rsidR="18063B9A">
        <w:rPr>
          <w:rFonts w:ascii="Arial" w:hAnsi="Arial" w:eastAsia="Arial" w:cs="Arial"/>
          <w:noProof w:val="0"/>
          <w:sz w:val="22"/>
          <w:szCs w:val="22"/>
          <w:lang w:val="en-GB"/>
        </w:rPr>
        <w:t xml:space="preserve"> (2021). </w:t>
      </w:r>
      <w:r w:rsidRPr="5F2F5D58" w:rsidR="18063B9A">
        <w:rPr>
          <w:rFonts w:ascii="Arial" w:hAnsi="Arial" w:eastAsia="Arial" w:cs="Arial"/>
          <w:i w:val="1"/>
          <w:iCs w:val="1"/>
          <w:noProof w:val="0"/>
          <w:sz w:val="22"/>
          <w:szCs w:val="22"/>
          <w:lang w:val="en-GB"/>
        </w:rPr>
        <w:t>Selling a home to pay for care: Is it always necessary</w:t>
      </w:r>
      <w:r w:rsidRPr="5F2F5D58" w:rsidR="18063B9A">
        <w:rPr>
          <w:rFonts w:ascii="Arial" w:hAnsi="Arial" w:eastAsia="Arial" w:cs="Arial"/>
          <w:noProof w:val="0"/>
          <w:sz w:val="22"/>
          <w:szCs w:val="22"/>
          <w:lang w:val="en-GB"/>
        </w:rPr>
        <w:t>? | Alzheimer’s Society</w:t>
      </w:r>
      <w:r w:rsidRPr="5F2F5D58" w:rsidR="18063B9A">
        <w:rPr>
          <w:rFonts w:ascii="Arial" w:hAnsi="Arial" w:eastAsia="Arial" w:cs="Arial"/>
          <w:noProof w:val="0"/>
          <w:sz w:val="22"/>
          <w:szCs w:val="22"/>
          <w:lang w:val="en-GB"/>
        </w:rPr>
        <w:t xml:space="preserve">. [online] Available at: </w:t>
      </w:r>
      <w:hyperlink r:id="R39130b885c004b43">
        <w:r w:rsidRPr="5F2F5D58" w:rsidR="18063B9A">
          <w:rPr>
            <w:rStyle w:val="Hyperlink"/>
            <w:rFonts w:ascii="Arial" w:hAnsi="Arial" w:eastAsia="Arial" w:cs="Arial"/>
            <w:noProof w:val="0"/>
            <w:sz w:val="22"/>
            <w:szCs w:val="22"/>
            <w:lang w:val="en-GB"/>
          </w:rPr>
          <w:t>https://www.alzheimers.org.uk/dementia-together-magazine-febmar-20/selling-home-pay-dementia-care-advice</w:t>
        </w:r>
      </w:hyperlink>
      <w:r w:rsidRPr="5F2F5D58" w:rsidR="18063B9A">
        <w:rPr>
          <w:rFonts w:ascii="Arial" w:hAnsi="Arial" w:eastAsia="Arial" w:cs="Arial"/>
          <w:noProof w:val="0"/>
          <w:sz w:val="22"/>
          <w:szCs w:val="22"/>
          <w:lang w:val="en-GB"/>
        </w:rPr>
        <w:t xml:space="preserve"> (Accessed: 25 Mar. 2022).</w:t>
      </w:r>
    </w:p>
    <w:p w:rsidR="6DCCF505" w:rsidP="6DCCF505" w:rsidRDefault="6DCCF505" w14:paraId="6836B8A6" w14:textId="1750E8A7">
      <w:pPr>
        <w:pStyle w:val="Normal"/>
        <w:spacing w:line="360" w:lineRule="auto"/>
        <w:rPr>
          <w:rFonts w:ascii="Arial" w:hAnsi="Arial" w:eastAsia="Arial" w:cs="Arial"/>
          <w:noProof w:val="0"/>
          <w:sz w:val="22"/>
          <w:szCs w:val="22"/>
          <w:lang w:val="en-GB"/>
        </w:rPr>
      </w:pPr>
    </w:p>
    <w:p w:rsidR="76AB1E15" w:rsidP="5F2F5D58" w:rsidRDefault="76AB1E15" w14:paraId="0BCF5CD0" w14:textId="350B212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Bma.org.uk. (2022). </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The hidden impact of COVID-19 on patient care in the NHS in England</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 [online] Available at</w:t>
      </w: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&lt;https://www.bma.org.Uk/media/2841/the-hidden-impact-of-covid-web-pdf-pdf&gt; (Accessed: 21 March 2022).</w:t>
      </w:r>
    </w:p>
    <w:p w:rsidR="6DCCF505" w:rsidP="5F2F5D58" w:rsidRDefault="6DCCF505" w14:paraId="4C4D4D6A" w14:textId="0374D42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DCCF505" w:rsidP="5F2F5D58" w:rsidRDefault="6DCCF505" w14:paraId="6FE803B9" w14:textId="4F747E8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6AB1E15" w:rsidP="5F2F5D58" w:rsidRDefault="76AB1E15" w14:paraId="4E6EFA93" w14:textId="44FF1C9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3E0A9903">
        <w:rPr>
          <w:rFonts w:ascii="Arial" w:hAnsi="Arial" w:eastAsia="Arial" w:cs="Arial"/>
          <w:noProof w:val="0"/>
          <w:sz w:val="22"/>
          <w:szCs w:val="22"/>
          <w:lang w:val="en-GB"/>
        </w:rPr>
        <w:t>Chew-Graham, C., (2022)</w:t>
      </w:r>
      <w:r w:rsidRPr="5F2F5D58" w:rsidR="3E0A9903">
        <w:rPr>
          <w:rFonts w:ascii="Arial" w:hAnsi="Arial" w:eastAsia="Arial" w:cs="Arial"/>
          <w:noProof w:val="0"/>
          <w:sz w:val="22"/>
          <w:szCs w:val="22"/>
          <w:lang w:val="en-GB"/>
        </w:rPr>
        <w:t xml:space="preserve">. </w:t>
      </w:r>
      <w:r w:rsidRPr="5F2F5D58" w:rsidR="3E0A9903">
        <w:rPr>
          <w:rFonts w:ascii="Arial" w:hAnsi="Arial" w:eastAsia="Arial" w:cs="Arial"/>
          <w:noProof w:val="0"/>
          <w:sz w:val="22"/>
          <w:szCs w:val="22"/>
          <w:lang w:val="en-GB"/>
        </w:rPr>
        <w:t>Age UK. Available at: &lt;https://www.ageuk.org.</w:t>
      </w:r>
      <w:r w:rsidRPr="5F2F5D58" w:rsidR="3E0A9903">
        <w:rPr>
          <w:rFonts w:ascii="Arial" w:hAnsi="Arial" w:eastAsia="Arial" w:cs="Arial"/>
          <w:noProof w:val="0"/>
          <w:sz w:val="22"/>
          <w:szCs w:val="22"/>
          <w:lang w:val="en-GB"/>
        </w:rPr>
        <w:t>Uk</w:t>
      </w:r>
      <w:r w:rsidRPr="5F2F5D58" w:rsidR="3E0A9903">
        <w:rPr>
          <w:rFonts w:ascii="Arial" w:hAnsi="Arial" w:eastAsia="Arial" w:cs="Arial"/>
          <w:noProof w:val="0"/>
          <w:sz w:val="22"/>
          <w:szCs w:val="22"/>
          <w:lang w:val="en-GB"/>
        </w:rPr>
        <w:t>/discover/2020/07/mental-health-lockdown/&gt; (Accessed: 19 March 2022).</w:t>
      </w:r>
    </w:p>
    <w:p w:rsidR="6DCCF505" w:rsidP="5F2F5D58" w:rsidRDefault="6DCCF505" w14:paraId="5C3B5C94" w14:textId="13AD2B0C">
      <w:pPr>
        <w:pStyle w:val="Normal"/>
        <w:spacing w:line="360" w:lineRule="auto"/>
        <w:rPr>
          <w:rFonts w:ascii="Arial" w:hAnsi="Arial" w:eastAsia="Arial" w:cs="Arial"/>
          <w:noProof w:val="0"/>
          <w:sz w:val="22"/>
          <w:szCs w:val="22"/>
          <w:lang w:val="en-GB"/>
        </w:rPr>
      </w:pPr>
    </w:p>
    <w:p w:rsidR="76AB1E15" w:rsidP="5F2F5D58" w:rsidRDefault="76AB1E15" w14:paraId="5504A915" w14:textId="1BFE69B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Centre for Ageing Better. (2022).</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How are older people adapting to digital technology during the COVID-19 pandemic</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Available at: &lt;https://ageing-better.org.Uk/blogs/how-are-older-people-adapting-digital-technology-during-covid-19-pandemic&gt; (Accessed: 20 March 2022).</w:t>
      </w:r>
    </w:p>
    <w:p w:rsidR="6DCCF505" w:rsidP="5F2F5D58" w:rsidRDefault="6DCCF505" w14:paraId="2F4AE191" w14:textId="6DEB5E91">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DCCF505" w:rsidP="5F2F5D58" w:rsidRDefault="6DCCF505" w14:paraId="0E5D82DE" w14:textId="30A1B56C">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Department of Health and Social Care (2021).</w:t>
      </w:r>
      <w:r w:rsidRPr="5F2F5D58" w:rsidR="24E7324D">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5F2F5D58" w:rsidR="24E7324D">
        <w:rPr>
          <w:rFonts w:ascii="Arial" w:hAnsi="Arial" w:eastAsia="Arial" w:cs="Arial"/>
          <w:b w:val="0"/>
          <w:bCs w:val="0"/>
          <w:i w:val="1"/>
          <w:iCs w:val="1"/>
          <w:caps w:val="0"/>
          <w:smallCaps w:val="0"/>
          <w:noProof w:val="0"/>
          <w:color w:val="000000" w:themeColor="text1" w:themeTint="FF" w:themeShade="FF"/>
          <w:sz w:val="22"/>
          <w:szCs w:val="22"/>
          <w:lang w:val="en-GB"/>
        </w:rPr>
        <w:t>Mental Health Recovery Plan Backed by £500 Million</w:t>
      </w: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GOV.UK. Available at: </w:t>
      </w:r>
      <w:hyperlink r:id="R00f49da3f3fa4ae5">
        <w:r w:rsidRPr="5F2F5D58" w:rsidR="24E7324D">
          <w:rPr>
            <w:rStyle w:val="Hyperlink"/>
            <w:rFonts w:ascii="Arial" w:hAnsi="Arial" w:eastAsia="Arial" w:cs="Arial"/>
            <w:b w:val="0"/>
            <w:bCs w:val="0"/>
            <w:i w:val="0"/>
            <w:iCs w:val="0"/>
            <w:caps w:val="0"/>
            <w:smallCaps w:val="0"/>
            <w:noProof w:val="0"/>
            <w:sz w:val="22"/>
            <w:szCs w:val="22"/>
            <w:lang w:val="en-GB"/>
          </w:rPr>
          <w:t>https://www.gov.uk/government/news/mental-health-recovery-plan-backed-by-500-million</w:t>
        </w:r>
      </w:hyperlink>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(Accessed: 27 March 2022)</w:t>
      </w:r>
    </w:p>
    <w:p w:rsidR="6DCCF505" w:rsidP="5F2F5D58" w:rsidRDefault="6DCCF505" w14:paraId="77AC69E4" w14:textId="57F8D18C">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w:t>
      </w:r>
    </w:p>
    <w:p w:rsidR="76AB1E15" w:rsidP="5F2F5D58" w:rsidRDefault="76AB1E15" w14:paraId="5E36DC22" w14:textId="5E8E998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3E0A9903">
        <w:rPr>
          <w:rFonts w:ascii="Arial" w:hAnsi="Arial" w:eastAsia="Arial" w:cs="Arial"/>
          <w:b w:val="0"/>
          <w:bCs w:val="0"/>
          <w:i w:val="0"/>
          <w:iCs w:val="0"/>
          <w:caps w:val="0"/>
          <w:smallCaps w:val="0"/>
          <w:strike w:val="0"/>
          <w:dstrike w:val="0"/>
          <w:noProof w:val="0"/>
          <w:sz w:val="22"/>
          <w:szCs w:val="22"/>
          <w:u w:val="none"/>
          <w:lang w:val="en-GB"/>
        </w:rPr>
        <w:t>European. World Health Organisation. International</w:t>
      </w: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 (2020). </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Supporting older people during the COVID-19 pandemic is everyone’s business</w:t>
      </w: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93621cda0dae47fd">
        <w:r w:rsidRPr="5F2F5D58" w:rsidR="3E0A9903">
          <w:rPr>
            <w:rStyle w:val="Hyperlink"/>
            <w:rFonts w:ascii="Arial" w:hAnsi="Arial" w:eastAsia="Arial" w:cs="Arial"/>
            <w:b w:val="0"/>
            <w:bCs w:val="0"/>
            <w:i w:val="0"/>
            <w:iCs w:val="0"/>
            <w:caps w:val="0"/>
            <w:smallCaps w:val="0"/>
            <w:strike w:val="0"/>
            <w:dstrike w:val="0"/>
            <w:noProof w:val="0"/>
            <w:sz w:val="22"/>
            <w:szCs w:val="22"/>
            <w:lang w:val="en-GB"/>
          </w:rPr>
          <w:t>https://www.euro.who.int/en/health-topics/health-emergencies/coronavirus-covid-19/news/news/2020/4/supporting-older-people-during-the-covid-19-pandemic-is-everyones-business</w:t>
        </w:r>
      </w:hyperlink>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20 March. 2022).</w:t>
      </w:r>
    </w:p>
    <w:p w:rsidR="6DCCF505" w:rsidP="5F2F5D58" w:rsidRDefault="6DCCF505" w14:paraId="2D8D1B81" w14:textId="146D23E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6AB1E15" w:rsidP="5F2F5D58" w:rsidRDefault="76AB1E15" w14:paraId="6DD79BE2" w14:textId="2589DAF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2F5D58" w:rsidR="3E0A9903">
        <w:rPr>
          <w:rFonts w:ascii="Arial" w:hAnsi="Arial" w:eastAsia="Arial" w:cs="Arial"/>
          <w:noProof w:val="0"/>
          <w:sz w:val="22"/>
          <w:szCs w:val="22"/>
          <w:lang w:val="en-GB"/>
        </w:rPr>
        <w:t xml:space="preserve">Giebel C, Pulford D, Cooper C, et al (2021) </w:t>
      </w:r>
      <w:r w:rsidRPr="5F2F5D58" w:rsidR="3E0A9903">
        <w:rPr>
          <w:rFonts w:ascii="Arial" w:hAnsi="Arial" w:eastAsia="Arial" w:cs="Arial"/>
          <w:i w:val="1"/>
          <w:iCs w:val="1"/>
          <w:noProof w:val="0"/>
          <w:sz w:val="22"/>
          <w:szCs w:val="22"/>
          <w:lang w:val="en-GB"/>
        </w:rPr>
        <w:t>COVID-19-related social support service closures and mental well-being in older adults and those affected by dementia</w:t>
      </w:r>
      <w:r w:rsidRPr="5F2F5D58" w:rsidR="3E0A9903">
        <w:rPr>
          <w:rFonts w:ascii="Arial" w:hAnsi="Arial" w:eastAsia="Arial" w:cs="Arial"/>
          <w:noProof w:val="0"/>
          <w:sz w:val="22"/>
          <w:szCs w:val="22"/>
          <w:lang w:val="en-GB"/>
        </w:rPr>
        <w:t>: a UK longitudinal survey BMJ Open 2021;11: e045889.Available at: Doi: 10.1136/BMJ open-2020-045889 (Accessed: 19 March 2022).</w:t>
      </w:r>
    </w:p>
    <w:p w:rsidR="6DCCF505" w:rsidP="5F2F5D58" w:rsidRDefault="6DCCF505" w14:paraId="1D2F0B0A" w14:textId="18A2E487">
      <w:pPr>
        <w:pStyle w:val="Normal"/>
        <w:spacing w:line="360" w:lineRule="auto"/>
        <w:rPr>
          <w:rFonts w:ascii="Arial" w:hAnsi="Arial" w:eastAsia="Arial" w:cs="Arial"/>
          <w:noProof w:val="0"/>
          <w:sz w:val="22"/>
          <w:szCs w:val="22"/>
          <w:lang w:val="en-GB"/>
        </w:rPr>
      </w:pPr>
    </w:p>
    <w:p w:rsidR="6DCCF505" w:rsidP="5F2F5D58" w:rsidRDefault="6DCCF505" w14:paraId="489A0019" w14:textId="2D20B648">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24E7324D">
        <w:rPr>
          <w:rFonts w:ascii="Arial" w:hAnsi="Arial" w:eastAsia="Arial" w:cs="Arial"/>
          <w:noProof w:val="0"/>
          <w:sz w:val="22"/>
          <w:szCs w:val="22"/>
          <w:lang w:val="en-GB"/>
        </w:rPr>
        <w:t xml:space="preserve">Friendly Residential Care in Wolverhampton. (2018). </w:t>
      </w:r>
      <w:r w:rsidRPr="5F2F5D58" w:rsidR="24E7324D">
        <w:rPr>
          <w:rFonts w:ascii="Arial" w:hAnsi="Arial" w:eastAsia="Arial" w:cs="Arial"/>
          <w:i w:val="1"/>
          <w:iCs w:val="1"/>
          <w:noProof w:val="0"/>
          <w:sz w:val="22"/>
          <w:szCs w:val="22"/>
          <w:lang w:val="en-GB"/>
        </w:rPr>
        <w:t xml:space="preserve">7 Different Types of Senior </w:t>
      </w:r>
      <w:r w:rsidRPr="5F2F5D58" w:rsidR="24E7324D">
        <w:rPr>
          <w:rFonts w:ascii="Arial" w:hAnsi="Arial" w:eastAsia="Arial" w:cs="Arial"/>
          <w:i w:val="1"/>
          <w:iCs w:val="1"/>
          <w:noProof w:val="0"/>
          <w:sz w:val="22"/>
          <w:szCs w:val="22"/>
          <w:lang w:val="en-GB"/>
        </w:rPr>
        <w:t>and  Elderly</w:t>
      </w:r>
      <w:r w:rsidRPr="5F2F5D58" w:rsidR="24E7324D">
        <w:rPr>
          <w:rFonts w:ascii="Arial" w:hAnsi="Arial" w:eastAsia="Arial" w:cs="Arial"/>
          <w:i w:val="1"/>
          <w:iCs w:val="1"/>
          <w:noProof w:val="0"/>
          <w:sz w:val="22"/>
          <w:szCs w:val="22"/>
          <w:lang w:val="en-GB"/>
        </w:rPr>
        <w:t xml:space="preserve"> Care Living Options</w:t>
      </w:r>
      <w:r w:rsidRPr="5F2F5D58" w:rsidR="24E7324D">
        <w:rPr>
          <w:rFonts w:ascii="Arial" w:hAnsi="Arial" w:eastAsia="Arial" w:cs="Arial"/>
          <w:noProof w:val="0"/>
          <w:sz w:val="22"/>
          <w:szCs w:val="22"/>
          <w:lang w:val="en-GB"/>
        </w:rPr>
        <w:t xml:space="preserve">. [online] Available at: </w:t>
      </w:r>
      <w:hyperlink r:id="R48c8ce5e87bb466b">
        <w:r w:rsidRPr="5F2F5D58" w:rsidR="24E7324D">
          <w:rPr>
            <w:rStyle w:val="Hyperlink"/>
            <w:rFonts w:ascii="Arial" w:hAnsi="Arial" w:eastAsia="Arial" w:cs="Arial"/>
            <w:noProof w:val="0"/>
            <w:sz w:val="22"/>
            <w:szCs w:val="22"/>
            <w:lang w:val="en-GB"/>
          </w:rPr>
          <w:t>https://www.ashleycourtcare.co.uk/7-different-types-of-senior-and-elderly-care-living</w:t>
        </w:r>
      </w:hyperlink>
      <w:r w:rsidRPr="5F2F5D58" w:rsidR="24E7324D">
        <w:rPr>
          <w:rFonts w:ascii="Arial" w:hAnsi="Arial" w:eastAsia="Arial" w:cs="Arial"/>
          <w:noProof w:val="0"/>
          <w:sz w:val="22"/>
          <w:szCs w:val="22"/>
          <w:lang w:val="en-GB"/>
        </w:rPr>
        <w:t xml:space="preserve"> (Accessed: 25 March 2021).</w:t>
      </w:r>
    </w:p>
    <w:p w:rsidR="6DCCF505" w:rsidP="5F2F5D58" w:rsidRDefault="6DCCF505" w14:paraId="15D20AC8" w14:textId="4A56EDF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6AB1E15" w:rsidP="5F2F5D58" w:rsidRDefault="76AB1E15" w14:paraId="047C7E40" w14:textId="7CDA471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Gisborne, L. (2014). </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The Social Model of Disability</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w:t>
      </w: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720a6f7009744d24">
        <w:r w:rsidRPr="5F2F5D58" w:rsidR="3E0A9903">
          <w:rPr>
            <w:rStyle w:val="Hyperlink"/>
            <w:rFonts w:ascii="Arial" w:hAnsi="Arial" w:eastAsia="Arial" w:cs="Arial"/>
            <w:b w:val="0"/>
            <w:bCs w:val="0"/>
            <w:i w:val="0"/>
            <w:iCs w:val="0"/>
            <w:caps w:val="0"/>
            <w:smallCaps w:val="0"/>
            <w:strike w:val="0"/>
            <w:dstrike w:val="0"/>
            <w:noProof w:val="0"/>
            <w:sz w:val="22"/>
            <w:szCs w:val="22"/>
            <w:lang w:val="en-GB"/>
          </w:rPr>
          <w:t>www.disability.admin.cam.ac.uk</w:t>
        </w:r>
      </w:hyperlink>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r:id="Rc6a22137ac534668">
        <w:r w:rsidRPr="5F2F5D58" w:rsidR="3E0A9903">
          <w:rPr>
            <w:rStyle w:val="Hyperlink"/>
            <w:rFonts w:ascii="Arial" w:hAnsi="Arial" w:eastAsia="Arial" w:cs="Arial"/>
            <w:b w:val="0"/>
            <w:bCs w:val="0"/>
            <w:i w:val="0"/>
            <w:iCs w:val="0"/>
            <w:caps w:val="0"/>
            <w:smallCaps w:val="0"/>
            <w:strike w:val="0"/>
            <w:dstrike w:val="0"/>
            <w:noProof w:val="0"/>
            <w:sz w:val="22"/>
            <w:szCs w:val="22"/>
            <w:lang w:val="en-GB"/>
          </w:rPr>
          <w:t>https://www.disability.admin.cam.ac.uk/disability/social-model-disability</w:t>
        </w:r>
      </w:hyperlink>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(Accessed: 28 February 2022).</w:t>
      </w:r>
    </w:p>
    <w:p w:rsidR="5F2F5D58" w:rsidP="5F2F5D58" w:rsidRDefault="5F2F5D58" w14:paraId="497F5CE1" w14:textId="347D929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0DB1CE40" w14:textId="1703065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C145035" w:rsidP="5F2F5D58" w:rsidRDefault="6C145035" w14:paraId="2CDA93CE" w14:textId="5EDB2ED3">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63B2DC27">
        <w:rPr>
          <w:rFonts w:ascii="Arial" w:hAnsi="Arial" w:eastAsia="Arial" w:cs="Arial"/>
          <w:noProof w:val="0"/>
          <w:sz w:val="22"/>
          <w:szCs w:val="22"/>
          <w:lang w:val="en-GB"/>
        </w:rPr>
        <w:t>Hugelius, K., Harada, N., &amp; Marutani, M. (2021).</w:t>
      </w:r>
      <w:r w:rsidRPr="5F2F5D58" w:rsidR="63B2DC27">
        <w:rPr>
          <w:rFonts w:ascii="Arial" w:hAnsi="Arial" w:eastAsia="Arial" w:cs="Arial"/>
          <w:i w:val="1"/>
          <w:iCs w:val="1"/>
          <w:noProof w:val="0"/>
          <w:sz w:val="22"/>
          <w:szCs w:val="22"/>
          <w:lang w:val="en-GB"/>
        </w:rPr>
        <w:t xml:space="preserve"> Consequences of visiting restrictions during the COVID-19 pandemic: An integrative review. International journal of nursing studies</w:t>
      </w:r>
      <w:r w:rsidRPr="5F2F5D58" w:rsidR="63B2DC27">
        <w:rPr>
          <w:rFonts w:ascii="Arial" w:hAnsi="Arial" w:eastAsia="Arial" w:cs="Arial"/>
          <w:noProof w:val="0"/>
          <w:sz w:val="22"/>
          <w:szCs w:val="22"/>
          <w:lang w:val="en-GB"/>
        </w:rPr>
        <w:t xml:space="preserve">, 121, 104000. Available at: </w:t>
      </w:r>
      <w:hyperlink r:id="R281884d4ea194eb3">
        <w:r w:rsidRPr="5F2F5D58" w:rsidR="63B2DC27">
          <w:rPr>
            <w:rStyle w:val="Hyperlink"/>
            <w:rFonts w:ascii="Arial" w:hAnsi="Arial" w:eastAsia="Arial" w:cs="Arial"/>
            <w:noProof w:val="0"/>
            <w:sz w:val="22"/>
            <w:szCs w:val="22"/>
            <w:lang w:val="en-GB"/>
          </w:rPr>
          <w:t>https://doi.org/10.1016/j.ijnurstu.2021.104000</w:t>
        </w:r>
      </w:hyperlink>
      <w:r w:rsidRPr="5F2F5D58" w:rsidR="63B2DC27">
        <w:rPr>
          <w:rFonts w:ascii="Arial" w:hAnsi="Arial" w:eastAsia="Arial" w:cs="Arial"/>
          <w:noProof w:val="0"/>
          <w:sz w:val="22"/>
          <w:szCs w:val="22"/>
          <w:lang w:val="en-GB"/>
        </w:rPr>
        <w:t xml:space="preserve"> (Accessed: 14 March 2022).</w:t>
      </w:r>
    </w:p>
    <w:p w:rsidR="6DCCF505" w:rsidP="5F2F5D58" w:rsidRDefault="6DCCF505" w14:paraId="0A30992D" w14:textId="4E1C83F3">
      <w:pPr>
        <w:pStyle w:val="Normal"/>
        <w:spacing w:line="360" w:lineRule="auto"/>
        <w:rPr>
          <w:rFonts w:ascii="Arial" w:hAnsi="Arial" w:eastAsia="Arial" w:cs="Arial"/>
          <w:noProof w:val="0"/>
          <w:sz w:val="22"/>
          <w:szCs w:val="22"/>
          <w:lang w:val="en-GB"/>
        </w:rPr>
      </w:pPr>
    </w:p>
    <w:p w:rsidR="1FCC8E8D" w:rsidP="5F2F5D58" w:rsidRDefault="1FCC8E8D" w14:paraId="519C37EA" w14:textId="6A24F271">
      <w:pPr>
        <w:pStyle w:val="Normal"/>
        <w:spacing w:line="360" w:lineRule="auto"/>
        <w:jc w:val="left"/>
        <w:rPr>
          <w:rFonts w:ascii="Arial" w:hAnsi="Arial" w:eastAsia="Arial" w:cs="Arial"/>
          <w:b w:val="0"/>
          <w:bCs w:val="0"/>
          <w:i w:val="0"/>
          <w:iCs w:val="0"/>
          <w:caps w:val="0"/>
          <w:smallCaps w:val="0"/>
          <w:noProof w:val="0"/>
          <w:color w:val="333333"/>
          <w:sz w:val="22"/>
          <w:szCs w:val="22"/>
          <w:lang w:val="en-GB"/>
        </w:rPr>
      </w:pPr>
      <w:r w:rsidRPr="5F2F5D58" w:rsidR="6DB3E2D7">
        <w:rPr>
          <w:rFonts w:ascii="Arial" w:hAnsi="Arial" w:eastAsia="Arial" w:cs="Arial"/>
          <w:b w:val="0"/>
          <w:bCs w:val="0"/>
          <w:i w:val="0"/>
          <w:iCs w:val="0"/>
          <w:caps w:val="0"/>
          <w:smallCaps w:val="0"/>
          <w:noProof w:val="0"/>
          <w:color w:val="333333"/>
          <w:sz w:val="22"/>
          <w:szCs w:val="22"/>
          <w:lang w:val="en-GB"/>
        </w:rPr>
        <w:t>International Institute for Applied Systems Analysis. (2013).</w:t>
      </w:r>
      <w:r w:rsidRPr="5F2F5D58" w:rsidR="6DB3E2D7">
        <w:rPr>
          <w:rFonts w:ascii="Arial" w:hAnsi="Arial" w:eastAsia="Arial" w:cs="Arial"/>
          <w:b w:val="0"/>
          <w:bCs w:val="0"/>
          <w:i w:val="1"/>
          <w:iCs w:val="1"/>
          <w:caps w:val="0"/>
          <w:smallCaps w:val="0"/>
          <w:noProof w:val="0"/>
          <w:color w:val="333333"/>
          <w:sz w:val="22"/>
          <w:szCs w:val="22"/>
          <w:lang w:val="en-GB"/>
        </w:rPr>
        <w:t xml:space="preserve"> The new definition for old age. </w:t>
      </w:r>
      <w:r w:rsidRPr="5F2F5D58" w:rsidR="6DB3E2D7">
        <w:rPr>
          <w:rFonts w:ascii="Arial" w:hAnsi="Arial" w:eastAsia="Arial" w:cs="Arial"/>
          <w:b w:val="0"/>
          <w:bCs w:val="0"/>
          <w:i w:val="1"/>
          <w:iCs w:val="1"/>
          <w:caps w:val="0"/>
          <w:smallCaps w:val="0"/>
          <w:noProof w:val="0"/>
          <w:color w:val="333333"/>
          <w:sz w:val="22"/>
          <w:szCs w:val="22"/>
          <w:lang w:val="en-GB"/>
        </w:rPr>
        <w:t>ScienceDaily</w:t>
      </w:r>
      <w:r w:rsidRPr="5F2F5D58" w:rsidR="6DB3E2D7">
        <w:rPr>
          <w:rFonts w:ascii="Arial" w:hAnsi="Arial" w:eastAsia="Arial" w:cs="Arial"/>
          <w:b w:val="0"/>
          <w:bCs w:val="0"/>
          <w:i w:val="1"/>
          <w:iCs w:val="1"/>
          <w:caps w:val="0"/>
          <w:smallCaps w:val="0"/>
          <w:noProof w:val="0"/>
          <w:color w:val="333333"/>
          <w:sz w:val="22"/>
          <w:szCs w:val="22"/>
          <w:lang w:val="en-GB"/>
        </w:rPr>
        <w:t>.</w:t>
      </w:r>
      <w:r w:rsidRPr="5F2F5D58" w:rsidR="6DB3E2D7">
        <w:rPr>
          <w:rFonts w:ascii="Arial" w:hAnsi="Arial" w:eastAsia="Arial" w:cs="Arial"/>
          <w:b w:val="0"/>
          <w:bCs w:val="0"/>
          <w:i w:val="0"/>
          <w:iCs w:val="0"/>
          <w:caps w:val="0"/>
          <w:smallCaps w:val="0"/>
          <w:noProof w:val="0"/>
          <w:color w:val="333333"/>
          <w:sz w:val="22"/>
          <w:szCs w:val="22"/>
          <w:lang w:val="en-GB"/>
        </w:rPr>
        <w:t xml:space="preserve"> Retrieved February 26, </w:t>
      </w:r>
      <w:r w:rsidRPr="5F2F5D58" w:rsidR="6DB3E2D7">
        <w:rPr>
          <w:rFonts w:ascii="Arial" w:hAnsi="Arial" w:eastAsia="Arial" w:cs="Arial"/>
          <w:b w:val="0"/>
          <w:bCs w:val="0"/>
          <w:i w:val="0"/>
          <w:iCs w:val="0"/>
          <w:caps w:val="0"/>
          <w:smallCaps w:val="0"/>
          <w:noProof w:val="0"/>
          <w:color w:val="333333"/>
          <w:sz w:val="22"/>
          <w:szCs w:val="22"/>
          <w:lang w:val="en-GB"/>
        </w:rPr>
        <w:t>2022, Available at:</w:t>
      </w:r>
      <w:r w:rsidRPr="5F2F5D58" w:rsidR="6DB3E2D7">
        <w:rPr>
          <w:rFonts w:ascii="Arial" w:hAnsi="Arial" w:eastAsia="Arial" w:cs="Arial"/>
          <w:b w:val="0"/>
          <w:bCs w:val="0"/>
          <w:i w:val="0"/>
          <w:iCs w:val="0"/>
          <w:caps w:val="0"/>
          <w:smallCaps w:val="0"/>
          <w:noProof w:val="0"/>
          <w:color w:val="333333"/>
          <w:sz w:val="22"/>
          <w:szCs w:val="22"/>
          <w:lang w:val="en-GB"/>
        </w:rPr>
        <w:t xml:space="preserve">  </w:t>
      </w:r>
      <w:hyperlink r:id="Rc736631e8df54fed">
        <w:r w:rsidRPr="5F2F5D58" w:rsidR="6DB3E2D7">
          <w:rPr>
            <w:rStyle w:val="Hyperlink"/>
            <w:rFonts w:ascii="Arial" w:hAnsi="Arial" w:eastAsia="Arial" w:cs="Arial"/>
            <w:b w:val="0"/>
            <w:bCs w:val="0"/>
            <w:i w:val="0"/>
            <w:iCs w:val="0"/>
            <w:caps w:val="0"/>
            <w:smallCaps w:val="0"/>
            <w:noProof w:val="0"/>
            <w:sz w:val="22"/>
            <w:szCs w:val="22"/>
            <w:lang w:val="en-GB"/>
          </w:rPr>
          <w:t>www.sciencedaily.com/releases/2013/12/131212100144.htm</w:t>
        </w:r>
      </w:hyperlink>
      <w:r w:rsidRPr="5F2F5D58" w:rsidR="24E7324D">
        <w:rPr>
          <w:rFonts w:ascii="Arial" w:hAnsi="Arial" w:eastAsia="Arial" w:cs="Arial"/>
          <w:b w:val="0"/>
          <w:bCs w:val="0"/>
          <w:i w:val="0"/>
          <w:iCs w:val="0"/>
          <w:caps w:val="0"/>
          <w:smallCaps w:val="0"/>
          <w:noProof w:val="0"/>
          <w:sz w:val="22"/>
          <w:szCs w:val="22"/>
          <w:lang w:val="en-GB"/>
        </w:rPr>
        <w:t xml:space="preserve"> (Accessed:25 March 2022)</w:t>
      </w:r>
      <w:r w:rsidRPr="5F2F5D58" w:rsidR="24E7324D">
        <w:rPr>
          <w:rFonts w:ascii="Arial" w:hAnsi="Arial" w:eastAsia="Arial" w:cs="Arial"/>
          <w:b w:val="0"/>
          <w:bCs w:val="0"/>
          <w:i w:val="0"/>
          <w:iCs w:val="0"/>
          <w:caps w:val="0"/>
          <w:smallCaps w:val="0"/>
          <w:noProof w:val="0"/>
          <w:sz w:val="22"/>
          <w:szCs w:val="22"/>
          <w:lang w:val="en-GB"/>
        </w:rPr>
        <w:t>.</w:t>
      </w:r>
    </w:p>
    <w:p w:rsidR="6DCCF505" w:rsidP="5F2F5D58" w:rsidRDefault="6DCCF505" w14:paraId="23CC56EE" w14:textId="319C1205">
      <w:pPr>
        <w:pStyle w:val="Normal"/>
        <w:spacing w:line="360" w:lineRule="auto"/>
        <w:jc w:val="left"/>
        <w:rPr>
          <w:rFonts w:ascii="Arial" w:hAnsi="Arial" w:eastAsia="Arial" w:cs="Arial"/>
          <w:b w:val="0"/>
          <w:bCs w:val="0"/>
          <w:i w:val="0"/>
          <w:iCs w:val="0"/>
          <w:caps w:val="0"/>
          <w:smallCaps w:val="0"/>
          <w:noProof w:val="0"/>
          <w:sz w:val="22"/>
          <w:szCs w:val="22"/>
          <w:lang w:val="en-GB"/>
        </w:rPr>
      </w:pPr>
    </w:p>
    <w:p w:rsidR="6DCCF505" w:rsidP="5F2F5D58" w:rsidRDefault="6DCCF505" w14:paraId="549BC10D" w14:textId="54595F42">
      <w:pPr>
        <w:pStyle w:val="Normal"/>
        <w:spacing w:line="360" w:lineRule="auto"/>
        <w:rPr>
          <w:rFonts w:ascii="Arial" w:hAnsi="Arial" w:eastAsia="Arial" w:cs="Arial"/>
          <w:noProof w:val="0"/>
          <w:sz w:val="22"/>
          <w:szCs w:val="22"/>
          <w:lang w:val="en-GB"/>
        </w:rPr>
      </w:pPr>
      <w:r w:rsidRPr="5F2F5D58" w:rsidR="24E7324D">
        <w:rPr>
          <w:rFonts w:ascii="Arial" w:hAnsi="Arial" w:eastAsia="Arial" w:cs="Arial"/>
          <w:noProof w:val="0"/>
          <w:sz w:val="22"/>
          <w:szCs w:val="22"/>
          <w:lang w:val="en-GB"/>
        </w:rPr>
        <w:t>Liz Alderslade. (2011).</w:t>
      </w:r>
      <w:r w:rsidRPr="5F2F5D58" w:rsidR="24E7324D">
        <w:rPr>
          <w:rFonts w:ascii="Arial" w:hAnsi="Arial" w:eastAsia="Arial" w:cs="Arial"/>
          <w:i w:val="1"/>
          <w:iCs w:val="1"/>
          <w:noProof w:val="0"/>
          <w:sz w:val="22"/>
          <w:szCs w:val="22"/>
          <w:lang w:val="en-GB"/>
        </w:rPr>
        <w:t xml:space="preserve"> </w:t>
      </w:r>
      <w:r w:rsidRPr="5F2F5D58" w:rsidR="24E7324D">
        <w:rPr>
          <w:rFonts w:ascii="Arial" w:hAnsi="Arial" w:eastAsia="Arial" w:cs="Arial"/>
          <w:i w:val="1"/>
          <w:iCs w:val="1"/>
          <w:noProof w:val="0"/>
          <w:sz w:val="22"/>
          <w:szCs w:val="22"/>
          <w:lang w:val="en-GB"/>
        </w:rPr>
        <w:t>What age is considered “old”</w:t>
      </w:r>
      <w:r w:rsidRPr="5F2F5D58" w:rsidR="24E7324D">
        <w:rPr>
          <w:rFonts w:ascii="Arial" w:hAnsi="Arial" w:eastAsia="Arial" w:cs="Arial"/>
          <w:noProof w:val="0"/>
          <w:sz w:val="22"/>
          <w:szCs w:val="22"/>
          <w:lang w:val="en-GB"/>
        </w:rPr>
        <w:t>?</w:t>
      </w:r>
      <w:r w:rsidRPr="5F2F5D58" w:rsidR="24E7324D">
        <w:rPr>
          <w:rFonts w:ascii="Arial" w:hAnsi="Arial" w:eastAsia="Arial" w:cs="Arial"/>
          <w:noProof w:val="0"/>
          <w:sz w:val="22"/>
          <w:szCs w:val="22"/>
          <w:lang w:val="en-GB"/>
        </w:rPr>
        <w:t xml:space="preserve"> Aged Care Guide Available at: </w:t>
      </w:r>
      <w:hyperlink r:id="Rf1a3dd18d3414ff2">
        <w:r w:rsidRPr="5F2F5D58" w:rsidR="24E7324D">
          <w:rPr>
            <w:rStyle w:val="Hyperlink"/>
            <w:rFonts w:ascii="Arial" w:hAnsi="Arial" w:eastAsia="Arial" w:cs="Arial"/>
            <w:noProof w:val="0"/>
            <w:sz w:val="22"/>
            <w:szCs w:val="22"/>
            <w:lang w:val="en-GB"/>
          </w:rPr>
          <w:t>https://www.agedcareguide.com.au/talking-aged-care/what-age-is-considered-old</w:t>
        </w:r>
      </w:hyperlink>
      <w:r w:rsidRPr="5F2F5D58" w:rsidR="24E7324D">
        <w:rPr>
          <w:rFonts w:ascii="Arial" w:hAnsi="Arial" w:eastAsia="Arial" w:cs="Arial"/>
          <w:noProof w:val="0"/>
          <w:sz w:val="22"/>
          <w:szCs w:val="22"/>
          <w:lang w:val="en-GB"/>
        </w:rPr>
        <w:t>.</w:t>
      </w:r>
    </w:p>
    <w:p w:rsidR="6DCCF505" w:rsidP="5F2F5D58" w:rsidRDefault="6DCCF505" w14:paraId="0770C741" w14:textId="5749564A">
      <w:pPr>
        <w:pStyle w:val="Normal"/>
        <w:spacing w:line="360" w:lineRule="auto"/>
        <w:rPr>
          <w:rFonts w:ascii="Arial" w:hAnsi="Arial" w:eastAsia="Arial" w:cs="Arial"/>
          <w:noProof w:val="0"/>
          <w:sz w:val="22"/>
          <w:szCs w:val="22"/>
          <w:lang w:val="en-GB"/>
        </w:rPr>
      </w:pPr>
      <w:r w:rsidRPr="5F2F5D58" w:rsidR="24E7324D">
        <w:rPr>
          <w:rFonts w:ascii="Arial" w:hAnsi="Arial" w:eastAsia="Arial" w:cs="Arial"/>
          <w:noProof w:val="0"/>
          <w:sz w:val="22"/>
          <w:szCs w:val="22"/>
          <w:lang w:val="en-GB"/>
        </w:rPr>
        <w:t>(Accessed: 23 March 2022).</w:t>
      </w:r>
    </w:p>
    <w:p w:rsidR="6DCCF505" w:rsidP="5F2F5D58" w:rsidRDefault="6DCCF505" w14:paraId="4D93288A" w14:textId="3DD5602D">
      <w:pPr>
        <w:pStyle w:val="Normal"/>
        <w:spacing w:line="360" w:lineRule="auto"/>
        <w:rPr>
          <w:rFonts w:ascii="Arial" w:hAnsi="Arial" w:eastAsia="Arial" w:cs="Arial"/>
          <w:noProof w:val="0"/>
          <w:sz w:val="22"/>
          <w:szCs w:val="22"/>
          <w:lang w:val="en-GB"/>
        </w:rPr>
      </w:pPr>
    </w:p>
    <w:p w:rsidR="6C145035" w:rsidP="5F2F5D58" w:rsidRDefault="6C145035" w14:paraId="3F426024" w14:textId="278EE9B2">
      <w:pPr>
        <w:pStyle w:val="Normal"/>
        <w:spacing w:line="360" w:lineRule="auto"/>
        <w:rPr>
          <w:rFonts w:ascii="Arial" w:hAnsi="Arial" w:eastAsia="Arial" w:cs="Arial"/>
          <w:b w:val="0"/>
          <w:bCs w:val="0"/>
          <w:i w:val="0"/>
          <w:iCs w:val="0"/>
          <w:caps w:val="0"/>
          <w:smallCaps w:val="0"/>
          <w:noProof w:val="0"/>
          <w:color w:val="303030"/>
          <w:sz w:val="22"/>
          <w:szCs w:val="22"/>
          <w:lang w:val="en-GB"/>
        </w:rPr>
      </w:pPr>
      <w:r w:rsidRPr="5F2F5D58" w:rsidR="63B2DC27">
        <w:rPr>
          <w:rFonts w:ascii="Arial" w:hAnsi="Arial" w:eastAsia="Arial" w:cs="Arial"/>
          <w:noProof w:val="0"/>
          <w:sz w:val="22"/>
          <w:szCs w:val="22"/>
          <w:lang w:val="en-GB"/>
        </w:rPr>
        <w:t>Losada-Baltar, A., Martínez-Huertas, J. Á., Jiménez-Gonzalo, L., Pedroso-Chaparro, M., Gallego-Alberto, L., Fernandes-Pires, J., &amp; Márquez-González, M. (2021).</w:t>
      </w:r>
      <w:r w:rsidRPr="5F2F5D58" w:rsidR="63B2DC27">
        <w:rPr>
          <w:rFonts w:ascii="Arial" w:hAnsi="Arial" w:eastAsia="Arial" w:cs="Arial"/>
          <w:i w:val="1"/>
          <w:iCs w:val="1"/>
          <w:noProof w:val="0"/>
          <w:sz w:val="22"/>
          <w:szCs w:val="22"/>
          <w:lang w:val="en-GB"/>
        </w:rPr>
        <w:t xml:space="preserve"> Longitudinal correlates of loneliness and psychological distress during the lockdown situation due to COVID-19. Effects of age and self-</w:t>
      </w:r>
      <w:r w:rsidRPr="5F2F5D58" w:rsidR="63B2DC27">
        <w:rPr>
          <w:rFonts w:ascii="Arial" w:hAnsi="Arial" w:eastAsia="Arial" w:cs="Arial"/>
          <w:i w:val="1"/>
          <w:iCs w:val="1"/>
          <w:noProof w:val="0"/>
          <w:sz w:val="22"/>
          <w:szCs w:val="22"/>
          <w:lang w:val="en-GB"/>
        </w:rPr>
        <w:t>perceptions</w:t>
      </w:r>
      <w:r w:rsidRPr="5F2F5D58" w:rsidR="63B2DC27">
        <w:rPr>
          <w:rFonts w:ascii="Arial" w:hAnsi="Arial" w:eastAsia="Arial" w:cs="Arial"/>
          <w:i w:val="1"/>
          <w:iCs w:val="1"/>
          <w:noProof w:val="0"/>
          <w:sz w:val="22"/>
          <w:szCs w:val="22"/>
          <w:lang w:val="en-GB"/>
        </w:rPr>
        <w:t xml:space="preserve"> of aging</w:t>
      </w:r>
      <w:r w:rsidRPr="5F2F5D58" w:rsidR="63B2DC27">
        <w:rPr>
          <w:rFonts w:ascii="Arial" w:hAnsi="Arial" w:eastAsia="Arial" w:cs="Arial"/>
          <w:noProof w:val="0"/>
          <w:sz w:val="22"/>
          <w:szCs w:val="22"/>
          <w:lang w:val="en-GB"/>
        </w:rPr>
        <w:t xml:space="preserve">. </w:t>
      </w:r>
      <w:r w:rsidRPr="5F2F5D58" w:rsidR="63B2DC27">
        <w:rPr>
          <w:rFonts w:ascii="Arial" w:hAnsi="Arial" w:eastAsia="Arial" w:cs="Arial"/>
          <w:noProof w:val="0"/>
          <w:sz w:val="22"/>
          <w:szCs w:val="22"/>
          <w:lang w:val="en-GB"/>
        </w:rPr>
        <w:t xml:space="preserve">The journals of gerontology. Series B, Psychological </w:t>
      </w:r>
      <w:r w:rsidRPr="5F2F5D58" w:rsidR="63B2DC27">
        <w:rPr>
          <w:rFonts w:ascii="Arial" w:hAnsi="Arial" w:eastAsia="Arial" w:cs="Arial"/>
          <w:noProof w:val="0"/>
          <w:sz w:val="22"/>
          <w:szCs w:val="22"/>
          <w:lang w:val="en-GB"/>
        </w:rPr>
        <w:t>sciences</w:t>
      </w:r>
      <w:r w:rsidRPr="5F2F5D58" w:rsidR="63B2DC27">
        <w:rPr>
          <w:rFonts w:ascii="Arial" w:hAnsi="Arial" w:eastAsia="Arial" w:cs="Arial"/>
          <w:noProof w:val="0"/>
          <w:sz w:val="22"/>
          <w:szCs w:val="22"/>
          <w:lang w:val="en-GB"/>
        </w:rPr>
        <w:t xml:space="preserve"> and social sciences</w:t>
      </w:r>
      <w:r w:rsidRPr="5F2F5D58" w:rsidR="63B2DC27">
        <w:rPr>
          <w:rFonts w:ascii="Arial" w:hAnsi="Arial" w:eastAsia="Arial" w:cs="Arial"/>
          <w:noProof w:val="0"/>
          <w:sz w:val="22"/>
          <w:szCs w:val="22"/>
          <w:lang w:val="en-GB"/>
        </w:rPr>
        <w:t>, gbab012. Advance online publication</w:t>
      </w:r>
      <w:r w:rsidRPr="5F2F5D58" w:rsidR="63B2DC27">
        <w:rPr>
          <w:rFonts w:ascii="Arial" w:hAnsi="Arial" w:eastAsia="Arial" w:cs="Arial"/>
          <w:noProof w:val="0"/>
          <w:sz w:val="22"/>
          <w:szCs w:val="22"/>
          <w:lang w:val="en-GB"/>
        </w:rPr>
        <w:t xml:space="preserve">. </w:t>
      </w:r>
      <w:r w:rsidRPr="5F2F5D58" w:rsidR="63B2DC27">
        <w:rPr>
          <w:rFonts w:ascii="Arial" w:hAnsi="Arial" w:eastAsia="Arial" w:cs="Arial"/>
          <w:noProof w:val="0"/>
          <w:sz w:val="22"/>
          <w:szCs w:val="22"/>
          <w:lang w:val="en-GB"/>
        </w:rPr>
        <w:t xml:space="preserve">Available At: </w:t>
      </w:r>
      <w:hyperlink r:id="R02937baf341b4578">
        <w:r w:rsidRPr="5F2F5D58" w:rsidR="63B2DC27">
          <w:rPr>
            <w:rStyle w:val="Hyperlink"/>
            <w:rFonts w:ascii="Arial" w:hAnsi="Arial" w:eastAsia="Arial" w:cs="Arial"/>
            <w:noProof w:val="0"/>
            <w:sz w:val="22"/>
            <w:szCs w:val="22"/>
            <w:lang w:val="en-GB"/>
          </w:rPr>
          <w:t>https://doi.org/10.1093/geronb/gbab012</w:t>
        </w:r>
      </w:hyperlink>
      <w:r w:rsidRPr="5F2F5D58" w:rsidR="24E7324D">
        <w:rPr>
          <w:rFonts w:ascii="Arial" w:hAnsi="Arial" w:eastAsia="Arial" w:cs="Arial"/>
          <w:noProof w:val="0"/>
          <w:sz w:val="22"/>
          <w:szCs w:val="22"/>
          <w:lang w:val="en-GB"/>
        </w:rPr>
        <w:t xml:space="preserve"> (Accessed: 25 March 2022).</w:t>
      </w:r>
    </w:p>
    <w:p w:rsidR="6DCCF505" w:rsidP="5F2F5D58" w:rsidRDefault="6DCCF505" w14:paraId="267D5606" w14:textId="51476619">
      <w:pPr>
        <w:pStyle w:val="Normal"/>
        <w:spacing w:line="360" w:lineRule="auto"/>
        <w:rPr>
          <w:rFonts w:ascii="Arial" w:hAnsi="Arial" w:eastAsia="Arial" w:cs="Arial"/>
          <w:noProof w:val="0"/>
          <w:sz w:val="22"/>
          <w:szCs w:val="22"/>
          <w:lang w:val="en-GB"/>
        </w:rPr>
      </w:pPr>
    </w:p>
    <w:p w:rsidR="17EFBD57" w:rsidP="5F2F5D58" w:rsidRDefault="17EFBD57" w14:paraId="7BEE77FE" w14:textId="4A3A9AC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5CC6382B">
        <w:rPr>
          <w:rFonts w:ascii="Arial" w:hAnsi="Arial" w:eastAsia="Arial" w:cs="Arial"/>
          <w:b w:val="0"/>
          <w:bCs w:val="0"/>
          <w:i w:val="0"/>
          <w:iCs w:val="0"/>
          <w:caps w:val="0"/>
          <w:smallCaps w:val="0"/>
          <w:noProof w:val="0"/>
          <w:color w:val="000000" w:themeColor="text1" w:themeTint="FF" w:themeShade="FF"/>
          <w:sz w:val="22"/>
          <w:szCs w:val="22"/>
          <w:lang w:val="en-GB"/>
        </w:rPr>
        <w:t>Majeed, A., Seo, Y., Heo, K., and Lee, D., (2020).</w:t>
      </w:r>
      <w:r w:rsidRPr="5F2F5D58" w:rsidR="5CC6382B">
        <w:rPr>
          <w:rFonts w:ascii="Arial" w:hAnsi="Arial" w:eastAsia="Arial" w:cs="Arial"/>
          <w:b w:val="0"/>
          <w:bCs w:val="0"/>
          <w:i w:val="1"/>
          <w:iCs w:val="1"/>
          <w:caps w:val="0"/>
          <w:smallCaps w:val="0"/>
          <w:noProof w:val="0"/>
          <w:color w:val="000000" w:themeColor="text1" w:themeTint="FF" w:themeShade="FF"/>
          <w:sz w:val="22"/>
          <w:szCs w:val="22"/>
          <w:lang w:val="en-GB"/>
        </w:rPr>
        <w:t xml:space="preserve"> Can the UK emulate the South Korean approach to covid-9? </w:t>
      </w:r>
      <w:r w:rsidRPr="5F2F5D58" w:rsidR="5CC6382B">
        <w:rPr>
          <w:rFonts w:ascii="Arial" w:hAnsi="Arial" w:eastAsia="Arial" w:cs="Arial"/>
          <w:b w:val="0"/>
          <w:bCs w:val="0"/>
          <w:i w:val="1"/>
          <w:iCs w:val="1"/>
          <w:caps w:val="0"/>
          <w:smallCaps w:val="0"/>
          <w:noProof w:val="0"/>
          <w:color w:val="000000" w:themeColor="text1" w:themeTint="FF" w:themeShade="FF"/>
          <w:sz w:val="22"/>
          <w:szCs w:val="22"/>
          <w:lang w:val="en-GB"/>
        </w:rPr>
        <w:t>BMJ</w:t>
      </w:r>
      <w:r w:rsidRPr="5F2F5D58" w:rsidR="5CC6382B">
        <w:rPr>
          <w:rFonts w:ascii="Arial" w:hAnsi="Arial" w:eastAsia="Arial" w:cs="Arial"/>
          <w:b w:val="0"/>
          <w:bCs w:val="0"/>
          <w:i w:val="0"/>
          <w:iCs w:val="0"/>
          <w:caps w:val="0"/>
          <w:smallCaps w:val="0"/>
          <w:noProof w:val="0"/>
          <w:color w:val="000000" w:themeColor="text1" w:themeTint="FF" w:themeShade="FF"/>
          <w:sz w:val="22"/>
          <w:szCs w:val="22"/>
          <w:lang w:val="en-GB"/>
        </w:rPr>
        <w:t>, p.m2084. Available at:</w:t>
      </w:r>
      <w:r w:rsidRPr="5F2F5D58" w:rsidR="24E7324D">
        <w:rPr>
          <w:rFonts w:ascii="Arial" w:hAnsi="Arial" w:eastAsia="Arial" w:cs="Arial"/>
          <w:b w:val="0"/>
          <w:bCs w:val="0"/>
          <w:i w:val="0"/>
          <w:iCs w:val="0"/>
          <w:caps w:val="0"/>
          <w:smallCaps w:val="0"/>
          <w:noProof w:val="0"/>
          <w:color w:val="333333"/>
          <w:sz w:val="22"/>
          <w:szCs w:val="22"/>
          <w:lang w:val="en-GB"/>
        </w:rPr>
        <w:t xml:space="preserve"> </w:t>
      </w:r>
      <w:r w:rsidRPr="5F2F5D58" w:rsidR="24E7324D">
        <w:rPr>
          <w:rFonts w:ascii="Arial" w:hAnsi="Arial" w:eastAsia="Arial" w:cs="Arial"/>
          <w:b w:val="0"/>
          <w:bCs w:val="0"/>
          <w:i w:val="0"/>
          <w:iCs w:val="0"/>
          <w:caps w:val="0"/>
          <w:smallCaps w:val="0"/>
          <w:noProof w:val="0"/>
          <w:color w:val="333333"/>
          <w:sz w:val="22"/>
          <w:szCs w:val="22"/>
          <w:lang w:val="en-GB"/>
        </w:rPr>
        <w:t>Doi</w:t>
      </w:r>
      <w:r w:rsidRPr="5F2F5D58" w:rsidR="24E7324D">
        <w:rPr>
          <w:rFonts w:ascii="Arial" w:hAnsi="Arial" w:eastAsia="Arial" w:cs="Arial"/>
          <w:b w:val="0"/>
          <w:bCs w:val="0"/>
          <w:i w:val="0"/>
          <w:iCs w:val="0"/>
          <w:caps w:val="0"/>
          <w:smallCaps w:val="0"/>
          <w:noProof w:val="0"/>
          <w:color w:val="333333"/>
          <w:sz w:val="22"/>
          <w:szCs w:val="22"/>
          <w:lang w:val="en-GB"/>
        </w:rPr>
        <w:t xml:space="preserve">: </w:t>
      </w:r>
      <w:hyperlink r:id="R73f9d59efa4f44d6">
        <w:r w:rsidRPr="5F2F5D58" w:rsidR="24E7324D">
          <w:rPr>
            <w:rStyle w:val="Hyperlink"/>
            <w:rFonts w:ascii="Arial" w:hAnsi="Arial" w:eastAsia="Arial" w:cs="Arial"/>
            <w:b w:val="0"/>
            <w:bCs w:val="0"/>
            <w:i w:val="0"/>
            <w:iCs w:val="0"/>
            <w:caps w:val="0"/>
            <w:smallCaps w:val="0"/>
            <w:strike w:val="0"/>
            <w:dstrike w:val="0"/>
            <w:noProof w:val="0"/>
            <w:sz w:val="22"/>
            <w:szCs w:val="22"/>
            <w:lang w:val="en-GB"/>
          </w:rPr>
          <w:t>https://doi.org/10.1136/bmj.m2084</w:t>
        </w:r>
      </w:hyperlink>
      <w:r w:rsidRPr="5F2F5D58" w:rsidR="24E7324D">
        <w:rPr>
          <w:rFonts w:ascii="Arial" w:hAnsi="Arial" w:eastAsia="Arial" w:cs="Arial"/>
          <w:b w:val="0"/>
          <w:bCs w:val="0"/>
          <w:i w:val="0"/>
          <w:iCs w:val="0"/>
          <w:caps w:val="0"/>
          <w:smallCaps w:val="0"/>
          <w:strike w:val="0"/>
          <w:dstrike w:val="0"/>
          <w:noProof w:val="0"/>
          <w:sz w:val="22"/>
          <w:szCs w:val="22"/>
          <w:lang w:val="en-GB"/>
        </w:rPr>
        <w:t xml:space="preserve"> </w:t>
      </w:r>
      <w:r w:rsidRPr="5F2F5D58" w:rsidR="5CC6382B">
        <w:rPr>
          <w:rFonts w:ascii="Arial" w:hAnsi="Arial" w:eastAsia="Arial" w:cs="Arial"/>
          <w:b w:val="0"/>
          <w:bCs w:val="0"/>
          <w:i w:val="0"/>
          <w:iCs w:val="0"/>
          <w:caps w:val="0"/>
          <w:smallCaps w:val="0"/>
          <w:noProof w:val="0"/>
          <w:color w:val="000000" w:themeColor="text1" w:themeTint="FF" w:themeShade="FF"/>
          <w:sz w:val="22"/>
          <w:szCs w:val="22"/>
          <w:lang w:val="en-GB"/>
        </w:rPr>
        <w:t xml:space="preserve">(Accessed: 20 February 2022). </w:t>
      </w:r>
    </w:p>
    <w:p w:rsidR="6DCCF505" w:rsidP="5F2F5D58" w:rsidRDefault="6DCCF505" w14:paraId="2F7CC24E" w14:textId="466217E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6AB1E15" w:rsidP="5F2F5D58" w:rsidRDefault="76AB1E15" w14:paraId="3E9BEAAD" w14:textId="2675FBC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National Health Service. (2022).</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Loneliness in older people</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w:t>
      </w: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&lt;https://www.nhs.Uk/mental-health/feelings-symptoms-behaviours/feelings-and-symptoms/loneliness-in-older-people/&gt; (Accessed: 19 March 2022).</w:t>
      </w:r>
    </w:p>
    <w:p w:rsidR="6DCCF505" w:rsidP="5F2F5D58" w:rsidRDefault="6DCCF505" w14:paraId="1518722C" w14:textId="2E6E2DA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32D1FF1E" w14:textId="75D1671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6979EFD7" w14:textId="520A58E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56A3DE1" w:rsidP="5F2F5D58" w:rsidRDefault="556A3DE1" w14:paraId="703B3673" w14:textId="3DDE8F39">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1329872D">
        <w:rPr>
          <w:rFonts w:ascii="Arial" w:hAnsi="Arial" w:eastAsia="Arial" w:cs="Arial"/>
          <w:noProof w:val="0"/>
          <w:sz w:val="22"/>
          <w:szCs w:val="22"/>
          <w:lang w:val="en-GB"/>
        </w:rPr>
        <w:t xml:space="preserve">Ons.gov.uk. (2022). </w:t>
      </w:r>
      <w:r w:rsidRPr="5F2F5D58" w:rsidR="1329872D">
        <w:rPr>
          <w:rFonts w:ascii="Arial" w:hAnsi="Arial" w:eastAsia="Arial" w:cs="Arial"/>
          <w:i w:val="1"/>
          <w:iCs w:val="1"/>
          <w:noProof w:val="0"/>
          <w:sz w:val="22"/>
          <w:szCs w:val="22"/>
          <w:lang w:val="en-GB"/>
        </w:rPr>
        <w:t>Living longer: is age 70 the new age 65?</w:t>
      </w:r>
      <w:r w:rsidRPr="5F2F5D58" w:rsidR="1329872D">
        <w:rPr>
          <w:rFonts w:ascii="Arial" w:hAnsi="Arial" w:eastAsia="Arial" w:cs="Arial"/>
          <w:noProof w:val="0"/>
          <w:sz w:val="22"/>
          <w:szCs w:val="22"/>
          <w:lang w:val="en-GB"/>
        </w:rPr>
        <w:t xml:space="preserve"> - Office for National Statistics</w:t>
      </w:r>
      <w:r w:rsidRPr="5F2F5D58" w:rsidR="1329872D">
        <w:rPr>
          <w:rFonts w:ascii="Arial" w:hAnsi="Arial" w:eastAsia="Arial" w:cs="Arial"/>
          <w:noProof w:val="0"/>
          <w:sz w:val="22"/>
          <w:szCs w:val="22"/>
          <w:lang w:val="en-GB"/>
        </w:rPr>
        <w:t xml:space="preserve">. </w:t>
      </w:r>
      <w:r w:rsidRPr="5F2F5D58" w:rsidR="1329872D">
        <w:rPr>
          <w:rFonts w:ascii="Arial" w:hAnsi="Arial" w:eastAsia="Arial" w:cs="Arial"/>
          <w:noProof w:val="0"/>
          <w:sz w:val="22"/>
          <w:szCs w:val="22"/>
          <w:lang w:val="en-GB"/>
        </w:rPr>
        <w:t>Available at</w:t>
      </w:r>
      <w:r w:rsidRPr="5F2F5D58" w:rsidR="1329872D">
        <w:rPr>
          <w:rFonts w:ascii="Arial" w:hAnsi="Arial" w:eastAsia="Arial" w:cs="Arial"/>
          <w:noProof w:val="0"/>
          <w:sz w:val="22"/>
          <w:szCs w:val="22"/>
          <w:lang w:val="en-GB"/>
        </w:rPr>
        <w:t>:&lt;https://www.ons.gov.uk</w:t>
      </w:r>
      <w:r w:rsidRPr="5F2F5D58" w:rsidR="1329872D">
        <w:rPr>
          <w:rFonts w:ascii="Arial" w:hAnsi="Arial" w:eastAsia="Arial" w:cs="Arial"/>
          <w:i w:val="1"/>
          <w:iCs w:val="1"/>
          <w:noProof w:val="0"/>
          <w:sz w:val="22"/>
          <w:szCs w:val="22"/>
          <w:lang w:val="en-GB"/>
        </w:rPr>
        <w:t>/peoplepopulationandcommunity/birthsdeathsandmarriages/ageing/articles/livinglongerisage</w:t>
      </w:r>
      <w:r w:rsidRPr="5F2F5D58" w:rsidR="1329872D">
        <w:rPr>
          <w:rFonts w:ascii="Arial" w:hAnsi="Arial" w:eastAsia="Arial" w:cs="Arial"/>
          <w:noProof w:val="0"/>
          <w:sz w:val="22"/>
          <w:szCs w:val="22"/>
          <w:lang w:val="en-GB"/>
        </w:rPr>
        <w:t>70thenewage65/2019-11-19 (Accessed: 11 March 2022).</w:t>
      </w:r>
    </w:p>
    <w:p w:rsidR="6DCCF505" w:rsidP="5F2F5D58" w:rsidRDefault="6DCCF505" w14:paraId="1BF35081" w14:textId="6B78F183">
      <w:pPr>
        <w:pStyle w:val="Normal"/>
        <w:spacing w:line="360" w:lineRule="auto"/>
        <w:rPr>
          <w:rFonts w:ascii="Arial" w:hAnsi="Arial" w:eastAsia="Arial" w:cs="Arial"/>
          <w:noProof w:val="0"/>
          <w:sz w:val="22"/>
          <w:szCs w:val="22"/>
          <w:lang w:val="en-GB"/>
        </w:rPr>
      </w:pPr>
    </w:p>
    <w:p w:rsidR="7A643969" w:rsidP="5F2F5D58" w:rsidRDefault="7A643969" w14:paraId="448A722E" w14:textId="4669D14F">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4C1B80C4">
        <w:rPr>
          <w:rFonts w:ascii="Arial" w:hAnsi="Arial" w:eastAsia="Arial" w:cs="Arial"/>
          <w:noProof w:val="0"/>
          <w:sz w:val="22"/>
          <w:szCs w:val="22"/>
          <w:lang w:val="en-GB"/>
        </w:rPr>
        <w:t>Richardson, S., Carroll, C., Close, J., Gordon, A., O’Brien, J., Quinn, T., Rochester, L., Sayer, A., Shenkin, S., van der Velde, N., Woo, J. and Witham, M., (2020).</w:t>
      </w:r>
      <w:r w:rsidRPr="5F2F5D58" w:rsidR="4C1B80C4">
        <w:rPr>
          <w:rFonts w:ascii="Arial" w:hAnsi="Arial" w:eastAsia="Arial" w:cs="Arial"/>
          <w:i w:val="1"/>
          <w:iCs w:val="1"/>
          <w:noProof w:val="0"/>
          <w:sz w:val="22"/>
          <w:szCs w:val="22"/>
          <w:lang w:val="en-GB"/>
        </w:rPr>
        <w:t xml:space="preserve"> Research with older people in a world with COVID-19: identification of current and future priorities, challenges, and opportunities. </w:t>
      </w:r>
      <w:r w:rsidRPr="5F2F5D58" w:rsidR="4C1B80C4">
        <w:rPr>
          <w:rFonts w:ascii="Arial" w:hAnsi="Arial" w:eastAsia="Arial" w:cs="Arial"/>
          <w:i w:val="1"/>
          <w:iCs w:val="1"/>
          <w:noProof w:val="0"/>
          <w:sz w:val="22"/>
          <w:szCs w:val="22"/>
          <w:lang w:val="en-GB"/>
        </w:rPr>
        <w:t>Age and Ageing</w:t>
      </w:r>
      <w:r w:rsidRPr="5F2F5D58" w:rsidR="4C1B80C4">
        <w:rPr>
          <w:rFonts w:ascii="Arial" w:hAnsi="Arial" w:eastAsia="Arial" w:cs="Arial"/>
          <w:noProof w:val="0"/>
          <w:sz w:val="22"/>
          <w:szCs w:val="22"/>
          <w:lang w:val="en-GB"/>
        </w:rPr>
        <w:t xml:space="preserve">, Available </w:t>
      </w:r>
      <w:r w:rsidRPr="5F2F5D58" w:rsidR="4C1B80C4">
        <w:rPr>
          <w:rFonts w:ascii="Arial" w:hAnsi="Arial" w:eastAsia="Arial" w:cs="Arial"/>
          <w:noProof w:val="0"/>
          <w:sz w:val="22"/>
          <w:szCs w:val="22"/>
          <w:lang w:val="en-GB"/>
        </w:rPr>
        <w:t>at:</w:t>
      </w:r>
      <w:hyperlink r:id="R999a139396af4a25">
        <w:r w:rsidRPr="5F2F5D58" w:rsidR="4C1B80C4">
          <w:rPr>
            <w:rStyle w:val="Hyperlink"/>
            <w:rFonts w:ascii="Arial" w:hAnsi="Arial" w:eastAsia="Arial" w:cs="Arial"/>
            <w:noProof w:val="0"/>
            <w:sz w:val="22"/>
            <w:szCs w:val="22"/>
            <w:lang w:val="en-GB"/>
          </w:rPr>
          <w:t>https://doi.org/10.1093/ageing/afaa149</w:t>
        </w:r>
      </w:hyperlink>
      <w:r w:rsidRPr="5F2F5D58" w:rsidR="4C1B80C4">
        <w:rPr>
          <w:rFonts w:ascii="Arial" w:hAnsi="Arial" w:eastAsia="Arial" w:cs="Arial"/>
          <w:noProof w:val="0"/>
          <w:sz w:val="22"/>
          <w:szCs w:val="22"/>
          <w:lang w:val="en-GB"/>
        </w:rPr>
        <w:t xml:space="preserve">  Volume 49(6), pp.901-906. (Accessed: 10 March 2022).</w:t>
      </w:r>
    </w:p>
    <w:p w:rsidR="6DCCF505" w:rsidP="5F2F5D58" w:rsidRDefault="6DCCF505" w14:paraId="56F0875D" w14:textId="2429D914">
      <w:pPr>
        <w:pStyle w:val="Normal"/>
        <w:spacing w:line="360" w:lineRule="auto"/>
        <w:rPr>
          <w:rFonts w:ascii="Arial" w:hAnsi="Arial" w:eastAsia="Arial" w:cs="Arial"/>
          <w:noProof w:val="0"/>
          <w:sz w:val="22"/>
          <w:szCs w:val="22"/>
          <w:lang w:val="en-GB"/>
        </w:rPr>
      </w:pPr>
    </w:p>
    <w:p w:rsidR="25A70D5F" w:rsidP="5F2F5D58" w:rsidRDefault="25A70D5F" w14:paraId="5D156666" w14:textId="43F980D6">
      <w:pPr>
        <w:pStyle w:val="Normal"/>
        <w:spacing w:line="360" w:lineRule="auto"/>
        <w:rPr>
          <w:rFonts w:ascii="Arial" w:hAnsi="Arial" w:eastAsia="Arial" w:cs="Arial"/>
          <w:b w:val="0"/>
          <w:bCs w:val="0"/>
          <w:i w:val="0"/>
          <w:iCs w:val="0"/>
          <w:caps w:val="0"/>
          <w:smallCaps w:val="0"/>
          <w:noProof w:val="0"/>
          <w:color w:val="333333"/>
          <w:sz w:val="22"/>
          <w:szCs w:val="22"/>
          <w:lang w:val="en-GB"/>
        </w:rPr>
      </w:pPr>
      <w:r w:rsidRPr="5F2F5D58" w:rsidR="18063B9A">
        <w:rPr>
          <w:rFonts w:ascii="Arial" w:hAnsi="Arial" w:eastAsia="Arial" w:cs="Arial"/>
          <w:noProof w:val="0"/>
          <w:sz w:val="22"/>
          <w:szCs w:val="22"/>
          <w:lang w:val="en-GB"/>
        </w:rPr>
        <w:t xml:space="preserve">Rolls, L. </w:t>
      </w:r>
      <w:r w:rsidRPr="5F2F5D58" w:rsidR="18063B9A">
        <w:rPr>
          <w:rFonts w:ascii="Arial" w:hAnsi="Arial" w:eastAsia="Arial" w:cs="Arial"/>
          <w:noProof w:val="0"/>
          <w:sz w:val="22"/>
          <w:szCs w:val="22"/>
          <w:lang w:val="en-GB"/>
        </w:rPr>
        <w:t>et al.</w:t>
      </w:r>
      <w:r w:rsidRPr="5F2F5D58" w:rsidR="18063B9A">
        <w:rPr>
          <w:rFonts w:ascii="Arial" w:hAnsi="Arial" w:eastAsia="Arial" w:cs="Arial"/>
          <w:noProof w:val="0"/>
          <w:sz w:val="22"/>
          <w:szCs w:val="22"/>
          <w:lang w:val="en-GB"/>
        </w:rPr>
        <w:t xml:space="preserve"> (2011)</w:t>
      </w:r>
      <w:r w:rsidRPr="5F2F5D58" w:rsidR="18063B9A">
        <w:rPr>
          <w:rFonts w:ascii="Arial" w:hAnsi="Arial" w:eastAsia="Arial" w:cs="Arial"/>
          <w:i w:val="1"/>
          <w:iCs w:val="1"/>
          <w:noProof w:val="0"/>
          <w:sz w:val="22"/>
          <w:szCs w:val="22"/>
          <w:lang w:val="en-GB"/>
        </w:rPr>
        <w:t xml:space="preserve">. </w:t>
      </w:r>
      <w:r w:rsidRPr="5F2F5D58" w:rsidR="18063B9A">
        <w:rPr>
          <w:rFonts w:ascii="Arial" w:hAnsi="Arial" w:eastAsia="Arial" w:cs="Arial"/>
          <w:i w:val="1"/>
          <w:iCs w:val="1"/>
          <w:noProof w:val="0"/>
          <w:sz w:val="22"/>
          <w:szCs w:val="22"/>
          <w:lang w:val="en-GB"/>
        </w:rPr>
        <w:t>Older people living alone at the end of life in the UK: Research and policy challenges</w:t>
      </w:r>
      <w:r w:rsidRPr="5F2F5D58" w:rsidR="18063B9A">
        <w:rPr>
          <w:rFonts w:ascii="Arial" w:hAnsi="Arial" w:eastAsia="Arial" w:cs="Arial"/>
          <w:noProof w:val="0"/>
          <w:sz w:val="22"/>
          <w:szCs w:val="22"/>
          <w:lang w:val="en-GB"/>
        </w:rPr>
        <w:t>,’</w:t>
      </w:r>
      <w:r w:rsidRPr="5F2F5D58" w:rsidR="18063B9A">
        <w:rPr>
          <w:rFonts w:ascii="Arial" w:hAnsi="Arial" w:eastAsia="Arial" w:cs="Arial"/>
          <w:noProof w:val="0"/>
          <w:sz w:val="22"/>
          <w:szCs w:val="22"/>
          <w:lang w:val="en-GB"/>
        </w:rPr>
        <w:t xml:space="preserve"> </w:t>
      </w:r>
      <w:r w:rsidRPr="5F2F5D58" w:rsidR="18063B9A">
        <w:rPr>
          <w:rFonts w:ascii="Arial" w:hAnsi="Arial" w:eastAsia="Arial" w:cs="Arial"/>
          <w:noProof w:val="0"/>
          <w:sz w:val="22"/>
          <w:szCs w:val="22"/>
          <w:lang w:val="en-GB"/>
        </w:rPr>
        <w:t>Palliative Medicine</w:t>
      </w:r>
      <w:r w:rsidRPr="5F2F5D58" w:rsidR="18063B9A">
        <w:rPr>
          <w:rFonts w:ascii="Arial" w:hAnsi="Arial" w:eastAsia="Arial" w:cs="Arial"/>
          <w:noProof w:val="0"/>
          <w:sz w:val="22"/>
          <w:szCs w:val="22"/>
          <w:lang w:val="en-GB"/>
        </w:rPr>
        <w:t xml:space="preserve">, 25(6), pp. 650–657.Available at: Doi: </w:t>
      </w:r>
      <w:hyperlink r:id="R8640e86c36874d25">
        <w:r w:rsidRPr="5F2F5D58" w:rsidR="18063B9A">
          <w:rPr>
            <w:rStyle w:val="Hyperlink"/>
            <w:rFonts w:ascii="Arial" w:hAnsi="Arial" w:eastAsia="Arial" w:cs="Arial"/>
            <w:noProof w:val="0"/>
            <w:sz w:val="22"/>
            <w:szCs w:val="22"/>
            <w:lang w:val="en-GB"/>
          </w:rPr>
          <w:t>10.1177/0269216310373165</w:t>
        </w:r>
      </w:hyperlink>
      <w:r w:rsidRPr="5F2F5D58" w:rsidR="18063B9A">
        <w:rPr>
          <w:rFonts w:ascii="Arial" w:hAnsi="Arial" w:eastAsia="Arial" w:cs="Arial"/>
          <w:noProof w:val="0"/>
          <w:sz w:val="22"/>
          <w:szCs w:val="22"/>
          <w:lang w:val="en-GB"/>
        </w:rPr>
        <w:t>. (Accessed:24 March 2022).</w:t>
      </w:r>
    </w:p>
    <w:p w:rsidR="6DCCF505" w:rsidP="5F2F5D58" w:rsidRDefault="6DCCF505" w14:paraId="36E225EC" w14:textId="41566C7E">
      <w:pPr>
        <w:pStyle w:val="Normal"/>
        <w:spacing w:line="360" w:lineRule="auto"/>
        <w:rPr>
          <w:rFonts w:ascii="Arial" w:hAnsi="Arial" w:eastAsia="Arial" w:cs="Arial"/>
          <w:noProof w:val="0"/>
          <w:sz w:val="22"/>
          <w:szCs w:val="22"/>
          <w:lang w:val="en-GB"/>
        </w:rPr>
      </w:pPr>
    </w:p>
    <w:p w:rsidR="6DCCF505" w:rsidP="5F2F5D58" w:rsidRDefault="6DCCF505" w14:paraId="4960A83E" w14:textId="1327541B">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xml:space="preserve">Raleigh, V. (2021). </w:t>
      </w:r>
      <w:r w:rsidRPr="5F2F5D58" w:rsidR="24E7324D">
        <w:rPr>
          <w:rFonts w:ascii="Arial" w:hAnsi="Arial" w:eastAsia="Arial" w:cs="Arial"/>
          <w:b w:val="0"/>
          <w:bCs w:val="0"/>
          <w:i w:val="1"/>
          <w:iCs w:val="1"/>
          <w:caps w:val="0"/>
          <w:smallCaps w:val="0"/>
          <w:noProof w:val="0"/>
          <w:color w:val="000000" w:themeColor="text1" w:themeTint="FF" w:themeShade="FF"/>
          <w:sz w:val="22"/>
          <w:szCs w:val="22"/>
          <w:lang w:val="en-GB"/>
        </w:rPr>
        <w:t xml:space="preserve">What is happening to life expectancy in </w:t>
      </w:r>
      <w:r w:rsidRPr="5F2F5D58" w:rsidR="24E7324D">
        <w:rPr>
          <w:rFonts w:ascii="Arial" w:hAnsi="Arial" w:eastAsia="Arial" w:cs="Arial"/>
          <w:b w:val="0"/>
          <w:bCs w:val="0"/>
          <w:i w:val="1"/>
          <w:iCs w:val="1"/>
          <w:caps w:val="0"/>
          <w:smallCaps w:val="0"/>
          <w:noProof w:val="0"/>
          <w:color w:val="000000" w:themeColor="text1" w:themeTint="FF" w:themeShade="FF"/>
          <w:sz w:val="22"/>
          <w:szCs w:val="22"/>
          <w:lang w:val="en-GB"/>
        </w:rPr>
        <w:t>England?</w:t>
      </w: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xml:space="preserve"> The King’s Fund. Available at: </w:t>
      </w:r>
      <w:hyperlink r:id="R508808317b174ec9">
        <w:r w:rsidRPr="5F2F5D58" w:rsidR="24E7324D">
          <w:rPr>
            <w:rStyle w:val="Hyperlink"/>
            <w:rFonts w:ascii="Arial" w:hAnsi="Arial" w:eastAsia="Arial" w:cs="Arial"/>
            <w:b w:val="0"/>
            <w:bCs w:val="0"/>
            <w:i w:val="0"/>
            <w:iCs w:val="0"/>
            <w:caps w:val="0"/>
            <w:smallCaps w:val="0"/>
            <w:noProof w:val="0"/>
            <w:sz w:val="22"/>
            <w:szCs w:val="22"/>
            <w:lang w:val="en-GB"/>
          </w:rPr>
          <w:t>https://www.kingsfund.org.uk/publications/whats-happening-life-expectancy-england</w:t>
        </w:r>
      </w:hyperlink>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(Accessed: 27 March 2022).</w:t>
      </w:r>
    </w:p>
    <w:p w:rsidR="6DCCF505" w:rsidP="5F2F5D58" w:rsidRDefault="6DCCF505" w14:paraId="0436C063" w14:textId="1239D95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w:t>
      </w:r>
    </w:p>
    <w:p w:rsidR="6DCCF505" w:rsidP="5F2F5D58" w:rsidRDefault="6DCCF505" w14:paraId="4CB037E5" w14:textId="74F16056">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3E0A9903">
        <w:rPr>
          <w:rFonts w:ascii="Arial" w:hAnsi="Arial" w:eastAsia="Arial" w:cs="Arial"/>
          <w:noProof w:val="0"/>
          <w:sz w:val="22"/>
          <w:szCs w:val="22"/>
          <w:lang w:val="en-GB"/>
        </w:rPr>
        <w:t xml:space="preserve">Savage, M., (2022). </w:t>
      </w:r>
      <w:r w:rsidRPr="5F2F5D58" w:rsidR="3E0A9903">
        <w:rPr>
          <w:rFonts w:ascii="Arial" w:hAnsi="Arial" w:eastAsia="Arial" w:cs="Arial"/>
          <w:i w:val="1"/>
          <w:iCs w:val="1"/>
          <w:noProof w:val="0"/>
          <w:sz w:val="22"/>
          <w:szCs w:val="22"/>
          <w:lang w:val="en-GB"/>
        </w:rPr>
        <w:t>Can artificial intelligence fight elderly loneliness</w:t>
      </w:r>
      <w:r w:rsidRPr="5F2F5D58" w:rsidR="3E0A9903">
        <w:rPr>
          <w:rFonts w:ascii="Arial" w:hAnsi="Arial" w:eastAsia="Arial" w:cs="Arial"/>
          <w:i w:val="1"/>
          <w:iCs w:val="1"/>
          <w:noProof w:val="0"/>
          <w:sz w:val="22"/>
          <w:szCs w:val="22"/>
          <w:lang w:val="en-GB"/>
        </w:rPr>
        <w:t>?</w:t>
      </w:r>
      <w:r w:rsidRPr="5F2F5D58" w:rsidR="3E0A9903">
        <w:rPr>
          <w:rFonts w:ascii="Arial" w:hAnsi="Arial" w:eastAsia="Arial" w:cs="Arial"/>
          <w:noProof w:val="0"/>
          <w:sz w:val="22"/>
          <w:szCs w:val="22"/>
          <w:lang w:val="en-GB"/>
        </w:rPr>
        <w:t xml:space="preserve"> Bbc.com. Available at: &lt;https://www.bbc.com/WorkLife/article/20200325-can-voice-technologies-using-ai-fight-elderly-loneliness&gt; (Accessed: 19 March 2022).</w:t>
      </w:r>
    </w:p>
    <w:p w:rsidR="5F2F5D58" w:rsidP="5F2F5D58" w:rsidRDefault="5F2F5D58" w14:paraId="6DA0E062" w14:textId="10467A38">
      <w:pPr>
        <w:pStyle w:val="Normal"/>
        <w:spacing w:line="360" w:lineRule="auto"/>
        <w:rPr>
          <w:rFonts w:ascii="Arial" w:hAnsi="Arial" w:eastAsia="Arial" w:cs="Arial"/>
          <w:noProof w:val="0"/>
          <w:sz w:val="22"/>
          <w:szCs w:val="22"/>
          <w:lang w:val="en-GB"/>
        </w:rPr>
      </w:pPr>
    </w:p>
    <w:p w:rsidR="6DCCF505" w:rsidP="5F2F5D58" w:rsidRDefault="6DCCF505" w14:paraId="1E7725F0" w14:textId="4983B1F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xml:space="preserve">Storey, A. (2018). </w:t>
      </w:r>
      <w:r w:rsidRPr="5F2F5D58" w:rsidR="24E7324D">
        <w:rPr>
          <w:rFonts w:ascii="Arial" w:hAnsi="Arial" w:eastAsia="Arial" w:cs="Arial"/>
          <w:b w:val="0"/>
          <w:bCs w:val="0"/>
          <w:i w:val="1"/>
          <w:iCs w:val="1"/>
          <w:caps w:val="0"/>
          <w:smallCaps w:val="0"/>
          <w:noProof w:val="0"/>
          <w:color w:val="000000" w:themeColor="text1" w:themeTint="FF" w:themeShade="FF"/>
          <w:sz w:val="22"/>
          <w:szCs w:val="22"/>
          <w:lang w:val="en-GB"/>
        </w:rPr>
        <w:t>Living longer - Office for National Statistics</w:t>
      </w: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Ons.gov.uk. Available at: </w:t>
      </w:r>
      <w:hyperlink r:id="Ra3fb16b8e68b4993">
        <w:r w:rsidRPr="5F2F5D58" w:rsidR="24E7324D">
          <w:rPr>
            <w:rStyle w:val="Hyperlink"/>
            <w:rFonts w:ascii="Arial" w:hAnsi="Arial" w:eastAsia="Arial" w:cs="Arial"/>
            <w:b w:val="0"/>
            <w:bCs w:val="0"/>
            <w:i w:val="0"/>
            <w:iCs w:val="0"/>
            <w:caps w:val="0"/>
            <w:smallCaps w:val="0"/>
            <w:strike w:val="0"/>
            <w:dstrike w:val="0"/>
            <w:noProof w:val="0"/>
            <w:sz w:val="22"/>
            <w:szCs w:val="22"/>
            <w:lang w:val="en-GB"/>
          </w:rPr>
          <w:t>https://www.ons.gov.uk/peoplepopulationandcommunity/birthsdeathsandmarriages/ageing/articles/livinglongerhowourpopulationischangingandwhyitmatters/2018-08-13</w:t>
        </w:r>
      </w:hyperlink>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(Accessed: 25 March 2022).</w:t>
      </w:r>
    </w:p>
    <w:p w:rsidR="6DCCF505" w:rsidP="5F2F5D58" w:rsidRDefault="6DCCF505" w14:paraId="266F3FC8" w14:textId="125D2B25">
      <w:pPr>
        <w:pStyle w:val="Normal"/>
        <w:spacing w:line="360" w:lineRule="auto"/>
        <w:rPr>
          <w:rFonts w:ascii="Arial" w:hAnsi="Arial" w:eastAsia="Arial" w:cs="Arial"/>
          <w:noProof w:val="0"/>
          <w:sz w:val="22"/>
          <w:szCs w:val="22"/>
          <w:lang w:val="en-GB"/>
        </w:rPr>
      </w:pPr>
    </w:p>
    <w:p w:rsidR="5F2F5D58" w:rsidP="5F2F5D58" w:rsidRDefault="5F2F5D58" w14:paraId="1B496BA4" w14:textId="541D3A00">
      <w:pPr>
        <w:pStyle w:val="Normal"/>
        <w:spacing w:line="360" w:lineRule="auto"/>
        <w:rPr>
          <w:rFonts w:ascii="Arial" w:hAnsi="Arial" w:eastAsia="Arial" w:cs="Arial"/>
          <w:noProof w:val="0"/>
          <w:sz w:val="22"/>
          <w:szCs w:val="22"/>
          <w:lang w:val="en-GB"/>
        </w:rPr>
      </w:pPr>
    </w:p>
    <w:p w:rsidR="6DCCF505" w:rsidP="5F2F5D58" w:rsidRDefault="6DCCF505" w14:paraId="383AE1C0" w14:textId="7CF4F0B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3E0A9903">
        <w:rPr>
          <w:rFonts w:ascii="Arial" w:hAnsi="Arial" w:eastAsia="Arial" w:cs="Arial"/>
          <w:noProof w:val="0"/>
          <w:sz w:val="22"/>
          <w:szCs w:val="22"/>
          <w:lang w:val="en-GB"/>
        </w:rPr>
        <w:t>Tsapanou, A., Papatriantafyllou, J., Yiannopoulou, K., Sali, D., Kalligerou, F., Ntanasi, E., Zoi, P., Margioti, E., Kamtsadeli, V., Hatzopoulou, M., Koustimpi, M., Zagka, A., Papageorgiou, S. and Sakka, P., (2020).</w:t>
      </w:r>
      <w:r w:rsidRPr="5F2F5D58" w:rsidR="3E0A9903">
        <w:rPr>
          <w:rFonts w:ascii="Arial" w:hAnsi="Arial" w:eastAsia="Arial" w:cs="Arial"/>
          <w:i w:val="1"/>
          <w:iCs w:val="1"/>
          <w:noProof w:val="0"/>
          <w:sz w:val="22"/>
          <w:szCs w:val="22"/>
          <w:lang w:val="en-GB"/>
        </w:rPr>
        <w:t xml:space="preserve"> The impact of COVID‐19 pandemic on people with mild cognitive impairment/dementia and on their caregivers</w:t>
      </w:r>
      <w:r w:rsidRPr="5F2F5D58" w:rsidR="3E0A9903">
        <w:rPr>
          <w:rFonts w:ascii="Arial" w:hAnsi="Arial" w:eastAsia="Arial" w:cs="Arial"/>
          <w:noProof w:val="0"/>
          <w:sz w:val="22"/>
          <w:szCs w:val="22"/>
          <w:lang w:val="en-GB"/>
        </w:rPr>
        <w:t xml:space="preserve">. </w:t>
      </w:r>
      <w:r w:rsidRPr="5F2F5D58" w:rsidR="3E0A9903">
        <w:rPr>
          <w:rFonts w:ascii="Arial" w:hAnsi="Arial" w:eastAsia="Arial" w:cs="Arial"/>
          <w:noProof w:val="0"/>
          <w:sz w:val="22"/>
          <w:szCs w:val="22"/>
          <w:lang w:val="en-GB"/>
        </w:rPr>
        <w:t>International Journal of Geriatric Psychiatry</w:t>
      </w:r>
      <w:r w:rsidRPr="5F2F5D58" w:rsidR="3E0A9903">
        <w:rPr>
          <w:rFonts w:ascii="Arial" w:hAnsi="Arial" w:eastAsia="Arial" w:cs="Arial"/>
          <w:noProof w:val="0"/>
          <w:sz w:val="22"/>
          <w:szCs w:val="22"/>
          <w:lang w:val="en-GB"/>
        </w:rPr>
        <w:t>, 36(4), pp.583-587.Available at:</w:t>
      </w:r>
      <w:r w:rsidRPr="5F2F5D58" w:rsidR="3E0A9903">
        <w:rPr>
          <w:rFonts w:ascii="Arial" w:hAnsi="Arial" w:eastAsia="Arial" w:cs="Arial"/>
          <w:noProof w:val="0"/>
          <w:sz w:val="22"/>
          <w:szCs w:val="22"/>
          <w:lang w:val="en-GB"/>
        </w:rPr>
        <w:t xml:space="preserve"> DOI: </w:t>
      </w:r>
      <w:r w:rsidRPr="5F2F5D58" w:rsidR="3E0A9903">
        <w:rPr>
          <w:rFonts w:ascii="Arial" w:hAnsi="Arial" w:eastAsia="Arial" w:cs="Arial"/>
          <w:noProof w:val="0"/>
          <w:sz w:val="22"/>
          <w:szCs w:val="22"/>
          <w:lang w:val="en-GB"/>
        </w:rPr>
        <w:t>10.1002/gps.5457. (Accessed: 20 March 2022).</w:t>
      </w:r>
    </w:p>
    <w:p w:rsidR="6DCCF505" w:rsidP="5F2F5D58" w:rsidRDefault="6DCCF505" w14:paraId="3F41BCC2" w14:textId="007D4F7B">
      <w:pPr>
        <w:pStyle w:val="Normal"/>
        <w:spacing w:line="360" w:lineRule="auto"/>
        <w:rPr>
          <w:rFonts w:ascii="Arial" w:hAnsi="Arial" w:eastAsia="Arial" w:cs="Arial"/>
          <w:noProof w:val="0"/>
          <w:sz w:val="22"/>
          <w:szCs w:val="22"/>
          <w:lang w:val="en-GB"/>
        </w:rPr>
      </w:pPr>
    </w:p>
    <w:p w:rsidR="76AB1E15" w:rsidP="5F2F5D58" w:rsidRDefault="76AB1E15" w14:paraId="0CC00785" w14:textId="1F34021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The Human Rights Act. (2022). </w:t>
      </w:r>
      <w:r w:rsidRPr="5F2F5D58" w:rsidR="3E0A9903">
        <w:rPr>
          <w:rFonts w:ascii="Arial" w:hAnsi="Arial" w:eastAsia="Arial" w:cs="Arial"/>
          <w:b w:val="0"/>
          <w:bCs w:val="0"/>
          <w:i w:val="1"/>
          <w:iCs w:val="1"/>
          <w:caps w:val="0"/>
          <w:smallCaps w:val="0"/>
          <w:noProof w:val="0"/>
          <w:color w:val="000000" w:themeColor="text1" w:themeTint="FF" w:themeShade="FF"/>
          <w:sz w:val="22"/>
          <w:szCs w:val="22"/>
          <w:lang w:val="en-GB"/>
        </w:rPr>
        <w:t>Article 5: Right to liberty and security</w:t>
      </w: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F2F5D58" w:rsidR="3E0A9903">
        <w:rPr>
          <w:rFonts w:ascii="Arial" w:hAnsi="Arial" w:eastAsia="Arial" w:cs="Arial"/>
          <w:b w:val="0"/>
          <w:bCs w:val="0"/>
          <w:i w:val="0"/>
          <w:iCs w:val="0"/>
          <w:caps w:val="0"/>
          <w:smallCaps w:val="0"/>
          <w:noProof w:val="0"/>
          <w:color w:val="000000" w:themeColor="text1" w:themeTint="FF" w:themeShade="FF"/>
          <w:sz w:val="22"/>
          <w:szCs w:val="22"/>
          <w:lang w:val="en-GB"/>
        </w:rPr>
        <w:t>Available at: &lt;https://www.mind.org.Uk/information-support/legal-rights/human-rights-act-1998/articles-2-3-5-6/&gt; (Accessed: 10 March 2022).</w:t>
      </w:r>
    </w:p>
    <w:p w:rsidR="6DCCF505" w:rsidP="5F2F5D58" w:rsidRDefault="6DCCF505" w14:paraId="3ED01ACD" w14:textId="3A97A872">
      <w:pPr>
        <w:pStyle w:val="Normal"/>
        <w:spacing w:line="360" w:lineRule="auto"/>
        <w:rPr>
          <w:rFonts w:ascii="Arial" w:hAnsi="Arial" w:eastAsia="Arial" w:cs="Arial"/>
          <w:noProof w:val="0"/>
          <w:sz w:val="22"/>
          <w:szCs w:val="22"/>
          <w:lang w:val="en-GB"/>
        </w:rPr>
      </w:pPr>
    </w:p>
    <w:p w:rsidR="1FCC8E8D" w:rsidP="5F2F5D58" w:rsidRDefault="1FCC8E8D" w14:paraId="432D514D" w14:textId="03A0FAAB">
      <w:pPr>
        <w:pStyle w:val="Normal"/>
        <w:spacing w:line="360" w:lineRule="auto"/>
        <w:ind w:left="0"/>
        <w:jc w:val="left"/>
        <w:rPr>
          <w:rFonts w:ascii="Arial" w:hAnsi="Arial" w:eastAsia="Arial" w:cs="Arial"/>
          <w:b w:val="0"/>
          <w:bCs w:val="0"/>
          <w:i w:val="0"/>
          <w:iCs w:val="0"/>
          <w:caps w:val="0"/>
          <w:smallCaps w:val="0"/>
          <w:strike w:val="0"/>
          <w:dstrike w:val="0"/>
          <w:noProof w:val="0"/>
          <w:sz w:val="22"/>
          <w:szCs w:val="22"/>
          <w:lang w:val="en-GB"/>
        </w:rPr>
      </w:pPr>
      <w:r w:rsidRPr="5F2F5D58" w:rsidR="6DB3E2D7">
        <w:rPr>
          <w:rFonts w:ascii="Arial" w:hAnsi="Arial" w:eastAsia="Arial" w:cs="Arial"/>
          <w:b w:val="0"/>
          <w:bCs w:val="0"/>
          <w:i w:val="0"/>
          <w:iCs w:val="0"/>
          <w:caps w:val="0"/>
          <w:smallCaps w:val="0"/>
          <w:noProof w:val="0"/>
          <w:color w:val="333333"/>
          <w:sz w:val="22"/>
          <w:szCs w:val="22"/>
          <w:lang w:val="en-GB"/>
        </w:rPr>
        <w:t xml:space="preserve">Warren C. Sanderson, Sergei </w:t>
      </w:r>
      <w:r w:rsidRPr="5F2F5D58" w:rsidR="6DB3E2D7">
        <w:rPr>
          <w:rFonts w:ascii="Arial" w:hAnsi="Arial" w:eastAsia="Arial" w:cs="Arial"/>
          <w:b w:val="0"/>
          <w:bCs w:val="0"/>
          <w:i w:val="0"/>
          <w:iCs w:val="0"/>
          <w:caps w:val="0"/>
          <w:smallCaps w:val="0"/>
          <w:noProof w:val="0"/>
          <w:color w:val="333333"/>
          <w:sz w:val="22"/>
          <w:szCs w:val="22"/>
          <w:lang w:val="en-GB"/>
        </w:rPr>
        <w:t>Scherbov</w:t>
      </w:r>
      <w:r w:rsidRPr="5F2F5D58" w:rsidR="6DB3E2D7">
        <w:rPr>
          <w:rFonts w:ascii="Arial" w:hAnsi="Arial" w:eastAsia="Arial" w:cs="Arial"/>
          <w:b w:val="0"/>
          <w:bCs w:val="0"/>
          <w:i w:val="0"/>
          <w:iCs w:val="0"/>
          <w:caps w:val="0"/>
          <w:smallCaps w:val="0"/>
          <w:noProof w:val="0"/>
          <w:color w:val="333333"/>
          <w:sz w:val="22"/>
          <w:szCs w:val="22"/>
          <w:lang w:val="en-GB"/>
        </w:rPr>
        <w:t xml:space="preserve">.(2013) </w:t>
      </w:r>
      <w:r w:rsidRPr="5F2F5D58" w:rsidR="6DB3E2D7">
        <w:rPr>
          <w:rFonts w:ascii="Arial" w:hAnsi="Arial" w:eastAsia="Arial" w:cs="Arial"/>
          <w:b w:val="0"/>
          <w:bCs w:val="0"/>
          <w:i w:val="1"/>
          <w:iCs w:val="1"/>
          <w:caps w:val="0"/>
          <w:smallCaps w:val="0"/>
          <w:noProof w:val="0"/>
          <w:color w:val="333333"/>
          <w:sz w:val="22"/>
          <w:szCs w:val="22"/>
          <w:lang w:val="en-GB"/>
        </w:rPr>
        <w:t>The Characteristics Approach to the Measurement of Population Aging</w:t>
      </w:r>
      <w:r w:rsidRPr="5F2F5D58" w:rsidR="6DB3E2D7">
        <w:rPr>
          <w:rFonts w:ascii="Arial" w:hAnsi="Arial" w:eastAsia="Arial" w:cs="Arial"/>
          <w:b w:val="0"/>
          <w:bCs w:val="0"/>
          <w:i w:val="1"/>
          <w:iCs w:val="1"/>
          <w:caps w:val="0"/>
          <w:smallCaps w:val="0"/>
          <w:noProof w:val="0"/>
          <w:color w:val="333333"/>
          <w:sz w:val="22"/>
          <w:szCs w:val="22"/>
          <w:lang w:val="en-GB"/>
        </w:rPr>
        <w:t>.</w:t>
      </w:r>
      <w:r w:rsidRPr="5F2F5D58" w:rsidR="6DB3E2D7">
        <w:rPr>
          <w:rFonts w:ascii="Arial" w:hAnsi="Arial" w:eastAsia="Arial" w:cs="Arial"/>
          <w:b w:val="0"/>
          <w:bCs w:val="0"/>
          <w:i w:val="1"/>
          <w:iCs w:val="1"/>
          <w:caps w:val="0"/>
          <w:smallCaps w:val="0"/>
          <w:noProof w:val="0"/>
          <w:color w:val="333333"/>
          <w:sz w:val="22"/>
          <w:szCs w:val="22"/>
          <w:lang w:val="en-GB"/>
        </w:rPr>
        <w:t xml:space="preserve"> </w:t>
      </w:r>
      <w:r w:rsidRPr="5F2F5D58" w:rsidR="6DB3E2D7">
        <w:rPr>
          <w:rFonts w:ascii="Arial" w:hAnsi="Arial" w:eastAsia="Arial" w:cs="Arial"/>
          <w:b w:val="0"/>
          <w:bCs w:val="0"/>
          <w:i w:val="1"/>
          <w:iCs w:val="1"/>
          <w:caps w:val="0"/>
          <w:smallCaps w:val="0"/>
          <w:noProof w:val="0"/>
          <w:color w:val="333333"/>
          <w:sz w:val="22"/>
          <w:szCs w:val="22"/>
          <w:lang w:val="en-GB"/>
        </w:rPr>
        <w:t>Population and Development Review</w:t>
      </w:r>
      <w:r w:rsidRPr="5F2F5D58" w:rsidR="6DB3E2D7">
        <w:rPr>
          <w:rFonts w:ascii="Arial" w:hAnsi="Arial" w:eastAsia="Arial" w:cs="Arial"/>
          <w:b w:val="0"/>
          <w:bCs w:val="0"/>
          <w:i w:val="0"/>
          <w:iCs w:val="0"/>
          <w:caps w:val="0"/>
          <w:smallCaps w:val="0"/>
          <w:noProof w:val="0"/>
          <w:color w:val="333333"/>
          <w:sz w:val="22"/>
          <w:szCs w:val="22"/>
          <w:lang w:val="en-GB"/>
        </w:rPr>
        <w:t xml:space="preserve">, 2013; 39 (4): 673.Available at: DOI: </w:t>
      </w:r>
      <w:hyperlink r:id="R6c674cfccec6436a">
        <w:r w:rsidRPr="5F2F5D58" w:rsidR="6DB3E2D7">
          <w:rPr>
            <w:rStyle w:val="Hyperlink"/>
            <w:rFonts w:ascii="Arial" w:hAnsi="Arial" w:eastAsia="Arial" w:cs="Arial"/>
            <w:b w:val="0"/>
            <w:bCs w:val="0"/>
            <w:i w:val="0"/>
            <w:iCs w:val="0"/>
            <w:caps w:val="0"/>
            <w:smallCaps w:val="0"/>
            <w:strike w:val="0"/>
            <w:dstrike w:val="0"/>
            <w:noProof w:val="0"/>
            <w:sz w:val="22"/>
            <w:szCs w:val="22"/>
            <w:lang w:val="en-GB"/>
          </w:rPr>
          <w:t>10.1111/j.1728-4457.2013.00633.x</w:t>
        </w:r>
      </w:hyperlink>
      <w:r w:rsidRPr="5F2F5D58" w:rsidR="6EC1905C">
        <w:rPr>
          <w:rFonts w:ascii="Arial" w:hAnsi="Arial" w:eastAsia="Arial" w:cs="Arial"/>
          <w:b w:val="0"/>
          <w:bCs w:val="0"/>
          <w:i w:val="0"/>
          <w:iCs w:val="0"/>
          <w:caps w:val="0"/>
          <w:smallCaps w:val="0"/>
          <w:strike w:val="0"/>
          <w:dstrike w:val="0"/>
          <w:noProof w:val="0"/>
          <w:sz w:val="22"/>
          <w:szCs w:val="22"/>
          <w:lang w:val="en-GB"/>
        </w:rPr>
        <w:t xml:space="preserve"> ((Accessed: 7 March 2022).</w:t>
      </w:r>
    </w:p>
    <w:p w:rsidR="6DCCF505" w:rsidP="5F2F5D58" w:rsidRDefault="6DCCF505" w14:paraId="37CC0674" w14:textId="103A4F43">
      <w:pPr>
        <w:pStyle w:val="Normal"/>
        <w:spacing w:line="360" w:lineRule="auto"/>
        <w:ind w:left="0"/>
        <w:jc w:val="left"/>
        <w:rPr>
          <w:rFonts w:ascii="Arial" w:hAnsi="Arial" w:eastAsia="Arial" w:cs="Arial"/>
          <w:b w:val="0"/>
          <w:bCs w:val="0"/>
          <w:i w:val="0"/>
          <w:iCs w:val="0"/>
          <w:caps w:val="0"/>
          <w:smallCaps w:val="0"/>
          <w:strike w:val="0"/>
          <w:dstrike w:val="0"/>
          <w:noProof w:val="0"/>
          <w:sz w:val="22"/>
          <w:szCs w:val="22"/>
          <w:lang w:val="en-GB"/>
        </w:rPr>
      </w:pPr>
    </w:p>
    <w:p w:rsidR="6DCCF505" w:rsidP="5F2F5D58" w:rsidRDefault="6DCCF505" w14:paraId="46EE9C47" w14:textId="49DD62DA">
      <w:pPr>
        <w:pStyle w:val="Normal"/>
        <w:spacing w:line="360" w:lineRule="auto"/>
        <w:ind w:left="0"/>
        <w:jc w:val="left"/>
        <w:rPr>
          <w:rFonts w:ascii="Arial" w:hAnsi="Arial" w:eastAsia="Arial" w:cs="Arial"/>
          <w:b w:val="0"/>
          <w:bCs w:val="0"/>
          <w:i w:val="0"/>
          <w:iCs w:val="0"/>
          <w:caps w:val="0"/>
          <w:smallCaps w:val="0"/>
          <w:strike w:val="0"/>
          <w:dstrike w:val="0"/>
          <w:noProof w:val="0"/>
          <w:sz w:val="22"/>
          <w:szCs w:val="22"/>
          <w:lang w:val="en-GB"/>
        </w:rPr>
      </w:pPr>
    </w:p>
    <w:p w:rsidR="556A3DE1" w:rsidP="5F2F5D58" w:rsidRDefault="556A3DE1" w14:paraId="58E9F68C" w14:textId="2DDD1BE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1329872D">
        <w:rPr>
          <w:rFonts w:ascii="Arial" w:hAnsi="Arial" w:eastAsia="Arial" w:cs="Arial"/>
          <w:noProof w:val="0"/>
          <w:sz w:val="22"/>
          <w:szCs w:val="22"/>
          <w:lang w:val="en-GB"/>
        </w:rPr>
        <w:t>Verywell Mind. (2022)</w:t>
      </w:r>
      <w:r w:rsidRPr="5F2F5D58" w:rsidR="1329872D">
        <w:rPr>
          <w:rFonts w:ascii="Arial" w:hAnsi="Arial" w:eastAsia="Arial" w:cs="Arial"/>
          <w:i w:val="1"/>
          <w:iCs w:val="1"/>
          <w:noProof w:val="0"/>
          <w:sz w:val="22"/>
          <w:szCs w:val="22"/>
          <w:lang w:val="en-GB"/>
        </w:rPr>
        <w:t xml:space="preserve">. </w:t>
      </w:r>
      <w:r w:rsidRPr="5F2F5D58" w:rsidR="1329872D">
        <w:rPr>
          <w:rFonts w:ascii="Arial" w:hAnsi="Arial" w:eastAsia="Arial" w:cs="Arial"/>
          <w:i w:val="1"/>
          <w:iCs w:val="1"/>
          <w:noProof w:val="0"/>
          <w:sz w:val="22"/>
          <w:szCs w:val="22"/>
          <w:lang w:val="en-GB"/>
        </w:rPr>
        <w:t>How Maslow's Famous Hierarchy of Needs Explains Human Motivation</w:t>
      </w:r>
      <w:r w:rsidRPr="5F2F5D58" w:rsidR="1329872D">
        <w:rPr>
          <w:rFonts w:ascii="Arial" w:hAnsi="Arial" w:eastAsia="Arial" w:cs="Arial"/>
          <w:i w:val="1"/>
          <w:iCs w:val="1"/>
          <w:noProof w:val="0"/>
          <w:sz w:val="22"/>
          <w:szCs w:val="22"/>
          <w:lang w:val="en-GB"/>
        </w:rPr>
        <w:t>.</w:t>
      </w:r>
      <w:r w:rsidRPr="5F2F5D58" w:rsidR="1329872D">
        <w:rPr>
          <w:rFonts w:ascii="Arial" w:hAnsi="Arial" w:eastAsia="Arial" w:cs="Arial"/>
          <w:noProof w:val="0"/>
          <w:sz w:val="22"/>
          <w:szCs w:val="22"/>
          <w:lang w:val="en-GB"/>
        </w:rPr>
        <w:t xml:space="preserve"> Available at: &lt;https://www.verywellmind.com/what-is-maslows-hierarchy-of-needs-4136760&gt; (Accessed: 11 March 2022)</w:t>
      </w:r>
      <w:r w:rsidRPr="5F2F5D58" w:rsidR="1329872D">
        <w:rPr>
          <w:rFonts w:ascii="Arial" w:hAnsi="Arial" w:eastAsia="Arial" w:cs="Arial"/>
          <w:noProof w:val="0"/>
          <w:sz w:val="22"/>
          <w:szCs w:val="22"/>
          <w:lang w:val="en-GB"/>
        </w:rPr>
        <w:t>.</w:t>
      </w:r>
    </w:p>
    <w:p w:rsidR="6DCCF505" w:rsidP="5F2F5D58" w:rsidRDefault="6DCCF505" w14:paraId="50FE5C7B" w14:textId="7225C032">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3F442D7" w:rsidP="5F2F5D58" w:rsidRDefault="13F442D7" w14:paraId="73A9E0D0" w14:textId="3D8B99BE">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713A183A">
        <w:rPr>
          <w:rFonts w:ascii="Arial" w:hAnsi="Arial" w:eastAsia="Arial" w:cs="Arial"/>
          <w:b w:val="1"/>
          <w:bCs w:val="1"/>
          <w:sz w:val="22"/>
          <w:szCs w:val="22"/>
        </w:rPr>
        <w:t xml:space="preserve"> </w:t>
      </w:r>
      <w:r w:rsidRPr="5F2F5D58" w:rsidR="6EC1905C">
        <w:rPr>
          <w:rFonts w:ascii="Arial" w:hAnsi="Arial" w:eastAsia="Arial" w:cs="Arial"/>
          <w:b w:val="0"/>
          <w:bCs w:val="0"/>
          <w:i w:val="0"/>
          <w:iCs w:val="0"/>
          <w:caps w:val="0"/>
          <w:smallCaps w:val="0"/>
          <w:noProof w:val="0"/>
          <w:color w:val="000000" w:themeColor="text1" w:themeTint="FF" w:themeShade="FF"/>
          <w:sz w:val="22"/>
          <w:szCs w:val="22"/>
          <w:lang w:val="en-GB"/>
        </w:rPr>
        <w:t>Willan, John., King, Andrew.John., Jeffery, Katie., and Bienz, Nicola. (2020)</w:t>
      </w:r>
      <w:r w:rsidRPr="5F2F5D58" w:rsidR="6EC1905C">
        <w:rPr>
          <w:rFonts w:ascii="Arial" w:hAnsi="Arial" w:eastAsia="Arial" w:cs="Arial"/>
          <w:b w:val="0"/>
          <w:bCs w:val="0"/>
          <w:i w:val="1"/>
          <w:iCs w:val="1"/>
          <w:caps w:val="0"/>
          <w:smallCaps w:val="0"/>
          <w:noProof w:val="0"/>
          <w:color w:val="000000" w:themeColor="text1" w:themeTint="FF" w:themeShade="FF"/>
          <w:sz w:val="22"/>
          <w:szCs w:val="22"/>
          <w:lang w:val="en-GB"/>
        </w:rPr>
        <w:t>.</w:t>
      </w:r>
      <w:r w:rsidRPr="5F2F5D58" w:rsidR="6EC1905C">
        <w:rPr>
          <w:rFonts w:ascii="Arial" w:hAnsi="Arial" w:eastAsia="Arial" w:cs="Arial"/>
          <w:b w:val="0"/>
          <w:bCs w:val="0"/>
          <w:i w:val="1"/>
          <w:iCs w:val="1"/>
          <w:caps w:val="0"/>
          <w:smallCaps w:val="0"/>
          <w:noProof w:val="0"/>
          <w:color w:val="000000" w:themeColor="text1" w:themeTint="FF" w:themeShade="FF"/>
          <w:sz w:val="22"/>
          <w:szCs w:val="22"/>
          <w:lang w:val="en-GB"/>
        </w:rPr>
        <w:t xml:space="preserve"> Challenges for NHS hospitals during a covid-19 epidemic. </w:t>
      </w:r>
      <w:r w:rsidRPr="5F2F5D58" w:rsidR="6EC1905C">
        <w:rPr>
          <w:rFonts w:ascii="Arial" w:hAnsi="Arial" w:eastAsia="Arial" w:cs="Arial"/>
          <w:b w:val="0"/>
          <w:bCs w:val="0"/>
          <w:i w:val="1"/>
          <w:iCs w:val="1"/>
          <w:caps w:val="0"/>
          <w:smallCaps w:val="0"/>
          <w:noProof w:val="0"/>
          <w:color w:val="000000" w:themeColor="text1" w:themeTint="FF" w:themeShade="FF"/>
          <w:sz w:val="22"/>
          <w:szCs w:val="22"/>
          <w:lang w:val="en-GB"/>
        </w:rPr>
        <w:t>BMJ</w:t>
      </w:r>
      <w:r w:rsidRPr="5F2F5D58" w:rsidR="6EC1905C">
        <w:rPr>
          <w:rFonts w:ascii="Arial" w:hAnsi="Arial" w:eastAsia="Arial" w:cs="Arial"/>
          <w:b w:val="0"/>
          <w:bCs w:val="0"/>
          <w:i w:val="0"/>
          <w:iCs w:val="0"/>
          <w:caps w:val="0"/>
          <w:smallCaps w:val="0"/>
          <w:noProof w:val="0"/>
          <w:color w:val="000000" w:themeColor="text1" w:themeTint="FF" w:themeShade="FF"/>
          <w:sz w:val="22"/>
          <w:szCs w:val="22"/>
          <w:lang w:val="en-GB"/>
        </w:rPr>
        <w:t xml:space="preserve">, vol (368), p.m1117. Available at: </w:t>
      </w:r>
      <w:hyperlink r:id="Rfc1b7cdb8a5b4856">
        <w:r w:rsidRPr="5F2F5D58" w:rsidR="6EC1905C">
          <w:rPr>
            <w:rStyle w:val="Hyperlink"/>
            <w:rFonts w:ascii="Arial" w:hAnsi="Arial" w:eastAsia="Arial" w:cs="Arial"/>
            <w:b w:val="0"/>
            <w:bCs w:val="0"/>
            <w:i w:val="0"/>
            <w:iCs w:val="0"/>
            <w:caps w:val="0"/>
            <w:smallCaps w:val="0"/>
            <w:strike w:val="0"/>
            <w:dstrike w:val="0"/>
            <w:noProof w:val="0"/>
            <w:sz w:val="22"/>
            <w:szCs w:val="22"/>
            <w:lang w:val="en-GB"/>
          </w:rPr>
          <w:t>https://www.bmj.com/content/368/bmj.m1117.full</w:t>
        </w:r>
      </w:hyperlink>
      <w:r w:rsidRPr="5F2F5D58" w:rsidR="6EC1905C">
        <w:rPr>
          <w:rFonts w:ascii="Arial" w:hAnsi="Arial" w:eastAsia="Arial" w:cs="Arial"/>
          <w:b w:val="0"/>
          <w:bCs w:val="0"/>
          <w:i w:val="0"/>
          <w:iCs w:val="0"/>
          <w:caps w:val="0"/>
          <w:smallCaps w:val="0"/>
          <w:noProof w:val="0"/>
          <w:color w:val="000000" w:themeColor="text1" w:themeTint="FF" w:themeShade="FF"/>
          <w:sz w:val="22"/>
          <w:szCs w:val="22"/>
          <w:lang w:val="en-GB"/>
        </w:rPr>
        <w:t>.( Accessed: 07 March 2022).</w:t>
      </w:r>
    </w:p>
    <w:p w:rsidR="6DCCF505" w:rsidP="5F2F5D58" w:rsidRDefault="6DCCF505" w14:paraId="46E4821E" w14:textId="4D9B9664">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76AB1E15" w:rsidP="5F2F5D58" w:rsidRDefault="76AB1E15" w14:paraId="6FB90BDB" w14:textId="08DED03E">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3E0A9903">
        <w:rPr>
          <w:rFonts w:ascii="Arial" w:hAnsi="Arial" w:eastAsia="Arial" w:cs="Arial"/>
          <w:noProof w:val="0"/>
          <w:sz w:val="22"/>
          <w:szCs w:val="22"/>
          <w:lang w:val="en-US"/>
        </w:rPr>
        <w:t>World Health Organisation. (2010)</w:t>
      </w:r>
      <w:r w:rsidRPr="5F2F5D58" w:rsidR="3E0A9903">
        <w:rPr>
          <w:rFonts w:ascii="Arial" w:hAnsi="Arial" w:eastAsia="Arial" w:cs="Arial"/>
          <w:i w:val="1"/>
          <w:iCs w:val="1"/>
          <w:noProof w:val="0"/>
          <w:sz w:val="22"/>
          <w:szCs w:val="22"/>
          <w:lang w:val="en-US"/>
        </w:rPr>
        <w:t xml:space="preserve">. The </w:t>
      </w:r>
      <w:r w:rsidRPr="5F2F5D58" w:rsidR="3E0A9903">
        <w:rPr>
          <w:rFonts w:ascii="Arial" w:hAnsi="Arial" w:eastAsia="Arial" w:cs="Arial"/>
          <w:i w:val="1"/>
          <w:iCs w:val="1"/>
          <w:noProof w:val="0"/>
          <w:sz w:val="22"/>
          <w:szCs w:val="22"/>
          <w:lang w:val="en-US"/>
        </w:rPr>
        <w:t xml:space="preserve">ICD-10 classification of mental and </w:t>
      </w:r>
      <w:r w:rsidRPr="5F2F5D58" w:rsidR="3E0A9903">
        <w:rPr>
          <w:rFonts w:ascii="Arial" w:hAnsi="Arial" w:eastAsia="Arial" w:cs="Arial"/>
          <w:i w:val="1"/>
          <w:iCs w:val="1"/>
          <w:noProof w:val="0"/>
          <w:sz w:val="22"/>
          <w:szCs w:val="22"/>
          <w:lang w:val="en-US"/>
        </w:rPr>
        <w:t>behavioural</w:t>
      </w:r>
      <w:r w:rsidRPr="5F2F5D58" w:rsidR="3E0A9903">
        <w:rPr>
          <w:rFonts w:ascii="Arial" w:hAnsi="Arial" w:eastAsia="Arial" w:cs="Arial"/>
          <w:i w:val="1"/>
          <w:iCs w:val="1"/>
          <w:noProof w:val="0"/>
          <w:sz w:val="22"/>
          <w:szCs w:val="22"/>
          <w:lang w:val="en-US"/>
        </w:rPr>
        <w:t xml:space="preserve"> disorders descriptions and diagnostic guidelines. In:  World Health </w:t>
      </w:r>
      <w:r w:rsidRPr="5F2F5D58" w:rsidR="3E0A9903">
        <w:rPr>
          <w:rFonts w:ascii="Arial" w:hAnsi="Arial" w:eastAsia="Arial" w:cs="Arial"/>
          <w:i w:val="1"/>
          <w:iCs w:val="1"/>
          <w:noProof w:val="0"/>
          <w:sz w:val="22"/>
          <w:szCs w:val="22"/>
          <w:lang w:val="en-US"/>
        </w:rPr>
        <w:t>Organisation</w:t>
      </w:r>
      <w:r w:rsidRPr="5F2F5D58" w:rsidR="3E0A9903">
        <w:rPr>
          <w:rFonts w:ascii="Arial" w:hAnsi="Arial" w:eastAsia="Arial" w:cs="Arial"/>
          <w:i w:val="1"/>
          <w:iCs w:val="1"/>
          <w:noProof w:val="0"/>
          <w:sz w:val="22"/>
          <w:szCs w:val="22"/>
          <w:lang w:val="en-US"/>
        </w:rPr>
        <w:t xml:space="preserve"> International, 10</w:t>
      </w:r>
      <w:r w:rsidRPr="5F2F5D58" w:rsidR="3E0A9903">
        <w:rPr>
          <w:rFonts w:ascii="Arial" w:hAnsi="Arial" w:eastAsia="Arial" w:cs="Arial"/>
          <w:i w:val="1"/>
          <w:iCs w:val="1"/>
          <w:noProof w:val="0"/>
          <w:sz w:val="22"/>
          <w:szCs w:val="22"/>
          <w:lang w:val="en-US"/>
        </w:rPr>
        <w:t>th</w:t>
      </w:r>
      <w:r w:rsidRPr="5F2F5D58" w:rsidR="3E0A9903">
        <w:rPr>
          <w:rFonts w:ascii="Arial" w:hAnsi="Arial" w:eastAsia="Arial" w:cs="Arial"/>
          <w:i w:val="1"/>
          <w:iCs w:val="1"/>
          <w:noProof w:val="0"/>
          <w:sz w:val="22"/>
          <w:szCs w:val="22"/>
          <w:lang w:val="en-US"/>
        </w:rPr>
        <w:t xml:space="preserve"> ed.</w:t>
      </w:r>
      <w:r w:rsidRPr="5F2F5D58" w:rsidR="3E0A9903">
        <w:rPr>
          <w:rFonts w:ascii="Arial" w:hAnsi="Arial" w:eastAsia="Arial" w:cs="Arial"/>
          <w:noProof w:val="0"/>
          <w:sz w:val="22"/>
          <w:szCs w:val="22"/>
          <w:lang w:val="en-US"/>
        </w:rPr>
        <w:t xml:space="preserve"> Geneva: World Health </w:t>
      </w:r>
      <w:r w:rsidRPr="5F2F5D58" w:rsidR="3E0A9903">
        <w:rPr>
          <w:rFonts w:ascii="Arial" w:hAnsi="Arial" w:eastAsia="Arial" w:cs="Arial"/>
          <w:noProof w:val="0"/>
          <w:sz w:val="22"/>
          <w:szCs w:val="22"/>
          <w:lang w:val="en-US"/>
        </w:rPr>
        <w:t>Organisation</w:t>
      </w:r>
      <w:r w:rsidRPr="5F2F5D58" w:rsidR="3E0A9903">
        <w:rPr>
          <w:rFonts w:ascii="Arial" w:hAnsi="Arial" w:eastAsia="Arial" w:cs="Arial"/>
          <w:noProof w:val="0"/>
          <w:sz w:val="22"/>
          <w:szCs w:val="22"/>
          <w:lang w:val="en-US"/>
        </w:rPr>
        <w:t xml:space="preserve">. Available at: </w:t>
      </w:r>
      <w:hyperlink w:anchor="/F00-%20F09" r:id="R12835c99037941e1">
        <w:r w:rsidRPr="5F2F5D58" w:rsidR="3E0A9903">
          <w:rPr>
            <w:rStyle w:val="Hyperlink"/>
            <w:rFonts w:ascii="Arial" w:hAnsi="Arial" w:eastAsia="Arial" w:cs="Arial"/>
            <w:noProof w:val="0"/>
            <w:sz w:val="22"/>
            <w:szCs w:val="22"/>
            <w:lang w:val="en-US"/>
          </w:rPr>
          <w:t>https://icd.who.int/browse10/2010/en#/F00- F09</w:t>
        </w:r>
      </w:hyperlink>
      <w:r w:rsidRPr="5F2F5D58" w:rsidR="3E0A9903">
        <w:rPr>
          <w:rFonts w:ascii="Arial" w:hAnsi="Arial" w:eastAsia="Arial" w:cs="Arial"/>
          <w:noProof w:val="0"/>
          <w:sz w:val="22"/>
          <w:szCs w:val="22"/>
          <w:lang w:val="en-US"/>
        </w:rPr>
        <w:t>. (Accessed: 06 February 2022).</w:t>
      </w:r>
    </w:p>
    <w:p w:rsidR="6DCCF505" w:rsidP="5F2F5D58" w:rsidRDefault="6DCCF505" w14:paraId="46F14435" w14:textId="2AD9E528">
      <w:pPr>
        <w:pStyle w:val="Normal"/>
        <w:spacing w:line="360" w:lineRule="auto"/>
        <w:rPr>
          <w:rFonts w:ascii="Arial" w:hAnsi="Arial" w:eastAsia="Arial" w:cs="Arial"/>
          <w:noProof w:val="0"/>
          <w:sz w:val="22"/>
          <w:szCs w:val="22"/>
          <w:lang w:val="en-GB"/>
        </w:rPr>
      </w:pPr>
    </w:p>
    <w:p w:rsidR="6DCCF505" w:rsidP="5F2F5D58" w:rsidRDefault="6DCCF505" w14:paraId="40B46CF8" w14:textId="067C212D">
      <w:pPr>
        <w:pStyle w:val="Normal"/>
        <w:spacing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DCCF505" w:rsidP="5F2F5D58" w:rsidRDefault="6DCCF505" w14:paraId="2ABAF7B9" w14:textId="2A276C9F">
      <w:pPr>
        <w:pStyle w:val="Normal"/>
        <w:spacing w:line="360" w:lineRule="auto"/>
        <w:rPr>
          <w:rFonts w:ascii="Arial" w:hAnsi="Arial" w:eastAsia="Arial" w:cs="Arial"/>
          <w:noProof w:val="0"/>
          <w:sz w:val="22"/>
          <w:szCs w:val="22"/>
          <w:lang w:val="en-GB"/>
        </w:rPr>
      </w:pPr>
    </w:p>
    <w:p w:rsidR="6DCCF505" w:rsidP="5F2F5D58" w:rsidRDefault="6DCCF505" w14:paraId="042EE0CD" w14:textId="5BC33FBD">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Department of Health and Social Care (2021)</w:t>
      </w:r>
      <w:r w:rsidRPr="5F2F5D58" w:rsidR="24E7324D">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5F2F5D58" w:rsidR="24E7324D">
        <w:rPr>
          <w:rFonts w:ascii="Arial" w:hAnsi="Arial" w:eastAsia="Arial" w:cs="Arial"/>
          <w:b w:val="0"/>
          <w:bCs w:val="0"/>
          <w:i w:val="1"/>
          <w:iCs w:val="1"/>
          <w:caps w:val="0"/>
          <w:smallCaps w:val="0"/>
          <w:noProof w:val="0"/>
          <w:color w:val="000000" w:themeColor="text1" w:themeTint="FF" w:themeShade="FF"/>
          <w:sz w:val="22"/>
          <w:szCs w:val="22"/>
          <w:lang w:val="en-GB"/>
        </w:rPr>
        <w:t>Mental Health Recovery Plan Backed by £500 Million</w:t>
      </w:r>
      <w:r w:rsidRPr="5F2F5D58" w:rsidR="24E7324D">
        <w:rPr>
          <w:rFonts w:ascii="Arial" w:hAnsi="Arial" w:eastAsia="Arial" w:cs="Arial"/>
          <w:b w:val="0"/>
          <w:bCs w:val="0"/>
          <w:i w:val="1"/>
          <w:iCs w:val="1"/>
          <w:caps w:val="0"/>
          <w:smallCaps w:val="0"/>
          <w:noProof w:val="0"/>
          <w:color w:val="000000" w:themeColor="text1" w:themeTint="FF" w:themeShade="FF"/>
          <w:sz w:val="22"/>
          <w:szCs w:val="22"/>
          <w:lang w:val="en-GB"/>
        </w:rPr>
        <w:t>.</w:t>
      </w: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xml:space="preserve"> G</w:t>
      </w: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xml:space="preserve">OV.UK. Available at: </w:t>
      </w:r>
      <w:hyperlink r:id="R7d5ca000cf61467d">
        <w:r w:rsidRPr="5F2F5D58" w:rsidR="24E7324D">
          <w:rPr>
            <w:rStyle w:val="Hyperlink"/>
            <w:rFonts w:ascii="Arial" w:hAnsi="Arial" w:eastAsia="Arial" w:cs="Arial"/>
            <w:b w:val="0"/>
            <w:bCs w:val="0"/>
            <w:i w:val="0"/>
            <w:iCs w:val="0"/>
            <w:caps w:val="0"/>
            <w:smallCaps w:val="0"/>
            <w:noProof w:val="0"/>
            <w:sz w:val="22"/>
            <w:szCs w:val="22"/>
            <w:lang w:val="en-GB"/>
          </w:rPr>
          <w:t>https://www.gov.uk/government/news/mental-health-recovery-plan-backed-by-500-million</w:t>
        </w:r>
      </w:hyperlink>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(Accessed: 27 March 2022)</w:t>
      </w:r>
    </w:p>
    <w:p w:rsidR="6DCCF505" w:rsidP="5F2F5D58" w:rsidRDefault="6DCCF505" w14:paraId="467EA632" w14:textId="2BE8A3F5">
      <w:pPr>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w:t>
      </w:r>
    </w:p>
    <w:p w:rsidR="6DCCF505" w:rsidP="5F2F5D58" w:rsidRDefault="6DCCF505" w14:paraId="27A38BE9" w14:textId="7598194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DCCF505" w:rsidP="5F2F5D58" w:rsidRDefault="6DCCF505" w14:paraId="63589BA5" w14:textId="49E0D4A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DCCF505" w:rsidP="5F2F5D58" w:rsidRDefault="6DCCF505" w14:paraId="15F4F45D" w14:textId="112F53A6">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2897466E" w14:textId="34924E4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2164D333" w14:textId="692AF8B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00DC0FF8" w14:textId="3C84508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11C515C1" w14:textId="76EDAF6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19D788D6" w14:textId="52C4013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2238C2A3" w14:textId="2C21DBF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55CD24DC" w14:textId="3AE284C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084FE571" w14:textId="77A35FD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0DBE5E01" w14:textId="2DFFC2F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6DD21B6C" w14:textId="70DADC4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479B9C39" w14:textId="518DF8C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0323EE9E" w14:textId="232C7DA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028F313D" w14:textId="41FC785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0447CBB9" w14:textId="4E94150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7AD6F622" w14:textId="4315419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798D51B3" w14:textId="3351FF7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398F453C" w14:textId="3D7960E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10A15A46" w14:textId="410D00F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60122722" w14:textId="36EBD48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557F9130" w14:textId="6C80100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5F2F5D58" w:rsidP="5F2F5D58" w:rsidRDefault="5F2F5D58" w14:paraId="64D1428F" w14:textId="089BD99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6DCCF505" w:rsidP="5F2F5D58" w:rsidRDefault="6DCCF505" w14:paraId="3B806457" w14:textId="151ABC26">
      <w:pPr>
        <w:pStyle w:val="Normal"/>
        <w:spacing w:line="360" w:lineRule="auto"/>
        <w:jc w:val="left"/>
        <w:rPr>
          <w:rFonts w:ascii="Arial" w:hAnsi="Arial" w:eastAsia="Arial" w:cs="Arial"/>
          <w:b w:val="1"/>
          <w:bCs w:val="1"/>
          <w:sz w:val="28"/>
          <w:szCs w:val="28"/>
        </w:rPr>
      </w:pPr>
      <w:r w:rsidRPr="5F2F5D58" w:rsidR="24E7324D">
        <w:rPr>
          <w:rFonts w:ascii="Arial" w:hAnsi="Arial" w:eastAsia="Arial" w:cs="Arial"/>
          <w:b w:val="1"/>
          <w:bCs w:val="1"/>
          <w:sz w:val="28"/>
          <w:szCs w:val="28"/>
        </w:rPr>
        <w:t>Appendix (</w:t>
      </w:r>
      <w:r w:rsidRPr="5F2F5D58" w:rsidR="24E7324D">
        <w:rPr>
          <w:rFonts w:ascii="Arial" w:hAnsi="Arial" w:eastAsia="Arial" w:cs="Arial"/>
          <w:b w:val="1"/>
          <w:bCs w:val="1"/>
          <w:sz w:val="28"/>
          <w:szCs w:val="28"/>
        </w:rPr>
        <w:t>1)</w:t>
      </w:r>
    </w:p>
    <w:p w:rsidR="6DCCF505" w:rsidP="5F2F5D58" w:rsidRDefault="6DCCF505" w14:paraId="4360BA21" w14:textId="6EF37A00">
      <w:pPr>
        <w:pStyle w:val="Normal"/>
        <w:spacing w:line="360" w:lineRule="auto"/>
        <w:jc w:val="left"/>
        <w:rPr>
          <w:rFonts w:ascii="Arial" w:hAnsi="Arial" w:eastAsia="Arial" w:cs="Arial"/>
          <w:b w:val="1"/>
          <w:bCs w:val="1"/>
          <w:sz w:val="28"/>
          <w:szCs w:val="28"/>
        </w:rPr>
      </w:pPr>
    </w:p>
    <w:p w:rsidR="6DCCF505" w:rsidP="5F2F5D58" w:rsidRDefault="6DCCF505" w14:paraId="41427251" w14:textId="59051AB0">
      <w:pPr>
        <w:pStyle w:val="Normal"/>
        <w:spacing w:line="360" w:lineRule="auto"/>
        <w:jc w:val="left"/>
        <w:rPr>
          <w:rFonts w:ascii="Arial" w:hAnsi="Arial" w:eastAsia="Arial" w:cs="Arial"/>
          <w:b w:val="1"/>
          <w:bCs w:val="1"/>
          <w:sz w:val="28"/>
          <w:szCs w:val="28"/>
        </w:rPr>
      </w:pPr>
    </w:p>
    <w:p w:rsidR="6DCCF505" w:rsidP="5F2F5D58" w:rsidRDefault="6DCCF505" w14:paraId="18CBAB01" w14:textId="0DE78E91">
      <w:pPr>
        <w:pStyle w:val="Normal"/>
        <w:spacing w:line="360" w:lineRule="auto"/>
        <w:jc w:val="left"/>
        <w:rPr>
          <w:rFonts w:ascii="Arial" w:hAnsi="Arial" w:eastAsia="Arial" w:cs="Arial"/>
        </w:rPr>
      </w:pPr>
      <w:r w:rsidR="6DCCF505">
        <w:drawing>
          <wp:inline wp14:editId="2B7A9758" wp14:anchorId="05C7EF95">
            <wp:extent cx="4756132" cy="2957603"/>
            <wp:effectExtent l="114300" t="114300" r="83185" b="128905"/>
            <wp:docPr id="1349345433" name="" title=""/>
            <wp:cNvGraphicFramePr>
              <a:graphicFrameLocks noChangeAspect="1"/>
            </wp:cNvGraphicFramePr>
            <a:graphic>
              <a:graphicData uri="http://schemas.openxmlformats.org/drawingml/2006/picture">
                <pic:pic>
                  <pic:nvPicPr>
                    <pic:cNvPr id="0" name=""/>
                    <pic:cNvPicPr/>
                  </pic:nvPicPr>
                  <pic:blipFill>
                    <a:blip r:embed="R960e832716104cc1">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756132" cy="2957603"/>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6DCCF505" w:rsidP="5F2F5D58" w:rsidRDefault="6DCCF505" w14:paraId="59FB3368" w14:textId="5D2489B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(Storey 2018) estimated that the 85-year-old age group will </w:t>
      </w: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witness</w:t>
      </w:r>
      <w:r w:rsidRPr="5F2F5D58" w:rsidR="24E7324D">
        <w:rPr>
          <w:rFonts w:ascii="Arial" w:hAnsi="Arial" w:eastAsia="Arial" w:cs="Arial"/>
          <w:b w:val="0"/>
          <w:bCs w:val="0"/>
          <w:i w:val="0"/>
          <w:iCs w:val="0"/>
          <w:caps w:val="0"/>
          <w:smallCaps w:val="0"/>
          <w:noProof w:val="0"/>
          <w:color w:val="000000" w:themeColor="text1" w:themeTint="FF" w:themeShade="FF"/>
          <w:sz w:val="22"/>
          <w:szCs w:val="22"/>
          <w:lang w:val="en-GB"/>
        </w:rPr>
        <w:t xml:space="preserve"> the greatest growth. In mid-2016, there were 1.6 million persons aged 85 and above (2 percent of the entire population); by mid-2041, this is expected to double to 3.2 million (4 percent of the population), and by 2066, it is expected to triple to 5.1 million (7 percent of the total UK population). In comparison, the population aged 16 to 64 years is expected to grow by just 2% during the next 25 years, and by 5% by 2066. (Figure 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1043218206" textId="1618955968" start="51" length="4" invalidationStart="51" invalidationLength="4" id="ZQ6j0R7I"/>
    <int:ParagraphRange paragraphId="1043218206" textId="870546073" start="51" length="18" invalidationStart="51" invalidationLength="18" id="7TgvVfh4"/>
    <int:ParagraphRange paragraphId="1659569849" textId="1669465337" start="310" length="4" invalidationStart="310" invalidationLength="4" id="wHfx6N0r"/>
    <int:WordHash hashCode="edJi0jOhI7Ax/4" id="2iTRwS9F"/>
    <int:WordHash hashCode="Cb0/8XNHn9fUbF" id="Us2e6RUZ"/>
    <int:WordHash hashCode="mqwmV+nVG21onU" id="Gm7NWWQC"/>
    <int:WordHash hashCode="HsW7sCIYARC+d6" id="fm5q8toN"/>
    <int:WordHash hashCode="brJPVOr3RtOnXc" id="xY9be24Q"/>
    <int:WordHash hashCode="S5JlpMIPMXYJGE" id="MTHyZCd9"/>
    <int:WordHash hashCode="i6Wu3MCHWTDqej" id="0CnWCu2v"/>
    <int:WordHash hashCode="avlclcfpqIMGcL" id="YrpFyofI"/>
    <int:WordHash hashCode="sNHYlKSu139Ziq" id="Jtx1PFVO"/>
    <int:WordHash hashCode="1q3etSY0A3ZMOV" id="7jYK4tlF"/>
    <int:WordHash hashCode="ioxf3dGklatSvK" id="DcgTbkN9"/>
    <int:WordHash hashCode="J0g+wj+ld8zsR/" id="1ixw3qfm"/>
    <int:ParagraphRange paragraphId="1774893773" textId="1087924975" start="304" length="228" invalidationStart="304" invalidationLength="228" id="jTZFfu5t"/>
    <int:ParagraphRange paragraphId="1645388605" textId="877509069" start="1648" length="421" invalidationStart="1648" invalidationLength="421" id="fRo6AvzJ"/>
    <int:WordHash hashCode="RulKzA1pNbzat9" id="KSsVRzbF"/>
    <int:WordHash hashCode="sSwOxH7ztBEH8G" id="LhjhcOi3"/>
    <int:WordHash hashCode="r8MzB4hma9XwOT" id="68WEYp4q"/>
    <int:WordHash hashCode="rxPjBFzPKtcPkz" id="eC2KEAon"/>
    <int:WordHash hashCode="YQWRxE5oE5pBa2" id="hY8RFLlu"/>
    <int:WordHash hashCode="ktDeUFfFo6+/ww" id="MuILgoVz"/>
    <int:WordHash hashCode="h20mOV9OeRoydd" id="Y42RM3DU"/>
    <int:WordHash hashCode="le2llsK+brur4U" id="gPIhIli5"/>
    <int:WordHash hashCode="YAliFBDjQrNlfP" id="CgjD7Ql9"/>
    <int:WordHash hashCode="DQ0y3WOyUW7oJz" id="Zo9QQo2p"/>
    <int:WordHash hashCode="SiuIUX1oW47iOw" id="tHnnUeSr"/>
    <int:WordHash hashCode="m/C6mGJeQTWOW1" id="IyiQNn0b"/>
    <int:WordHash hashCode="PLZtS9B8ew8ND3" id="wyU4EhYr"/>
    <int:WordHash hashCode="quFZVhfzWJVAk/" id="3SWlJqv2"/>
    <int:WordHash hashCode="jeJQBOsd8pWski" id="CtifEPoC"/>
    <int:WordHash hashCode="CGMgbBDYUDzAKV" id="7ANLS2fq"/>
    <int:WordHash hashCode="WjUlfnAWEcwIAW" id="evEiU8BJ"/>
    <int:WordHash hashCode="h0y7WevIxCLQBX" id="ESB3O1C5"/>
    <int:WordHash hashCode="AkBTtez2hYcZHh" id="f9rx3IJK"/>
    <int:WordHash hashCode="rFSmyL15mwXhmS" id="0k7uROGj"/>
    <int:ParagraphRange paragraphId="460065023" textId="1780806257" start="62" length="45" invalidationStart="62" invalidationLength="45" id="ZV9hcveS"/>
    <int:ParagraphRange paragraphId="1965346696" textId="523502111" start="0" length="29" invalidationStart="0" invalidationLength="29" id="fiwK2Nkq"/>
    <int:ParagraphRange paragraphId="1218052121" textId="1688610857" start="80" length="12" invalidationStart="80" invalidationLength="12" id="VryjrDMG"/>
    <int:ParagraphRange paragraphId="1708357762" textId="78381674" start="299" length="4" invalidationStart="299" invalidationLength="4" id="JHpmHejh"/>
    <int:ParagraphRange paragraphId="1708357762" textId="1212795625" start="299" length="4" invalidationStart="299" invalidationLength="4" id="P4L82UGa"/>
  </int:Manifest>
  <int:Observations>
    <int:Content id="ZQ6j0R7I">
      <int:Rejection type="LegacyProofing"/>
    </int:Content>
    <int:Content id="7TgvVfh4">
      <int:Rejection type="LegacyProofing"/>
    </int:Content>
    <int:Content id="wHfx6N0r">
      <int:Rejection type="LegacyProofing"/>
    </int:Content>
    <int:Content id="2iTRwS9F">
      <int:Rejection type="LegacyProofing"/>
    </int:Content>
    <int:Content id="Us2e6RUZ">
      <int:Rejection type="LegacyProofing"/>
    </int:Content>
    <int:Content id="Gm7NWWQC">
      <int:Rejection type="LegacyProofing"/>
    </int:Content>
    <int:Content id="fm5q8toN">
      <int:Rejection type="LegacyProofing"/>
    </int:Content>
    <int:Content id="xY9be24Q">
      <int:Rejection type="LegacyProofing"/>
    </int:Content>
    <int:Content id="MTHyZCd9">
      <int:Rejection type="AugLoop_Text_Critique"/>
    </int:Content>
    <int:Content id="0CnWCu2v">
      <int:Rejection type="AugLoop_Text_Critique"/>
    </int:Content>
    <int:Content id="YrpFyofI">
      <int:Rejection type="LegacyProofing"/>
    </int:Content>
    <int:Content id="Jtx1PFVO">
      <int:Rejection type="AugLoop_Text_Critique"/>
    </int:Content>
    <int:Content id="7jYK4tlF">
      <int:Rejection type="AugLoop_Text_Critique"/>
    </int:Content>
    <int:Content id="DcgTbkN9">
      <int:Rejection type="LegacyProofing"/>
    </int:Content>
    <int:Content id="1ixw3qfm">
      <int:Rejection type="LegacyProofing"/>
    </int:Content>
    <int:Content id="jTZFfu5t">
      <int:Reviewed type="WordDesignerPullQuotesAnnotation"/>
    </int:Content>
    <int:Content id="fRo6AvzJ">
      <int:Reviewed type="WordDesignerPullQuotesAnnotation"/>
    </int:Content>
    <int:Content id="KSsVRzbF">
      <int:Rejection type="LegacyProofing"/>
    </int:Content>
    <int:Content id="LhjhcOi3">
      <int:Rejection type="LegacyProofing"/>
    </int:Content>
    <int:Content id="68WEYp4q">
      <int:Rejection type="LegacyProofing"/>
    </int:Content>
    <int:Content id="eC2KEAon">
      <int:Rejection type="LegacyProofing"/>
    </int:Content>
    <int:Content id="hY8RFLlu">
      <int:Rejection type="LegacyProofing"/>
    </int:Content>
    <int:Content id="MuILgoVz">
      <int:Rejection type="LegacyProofing"/>
    </int:Content>
    <int:Content id="Y42RM3DU">
      <int:Rejection type="LegacyProofing"/>
    </int:Content>
    <int:Content id="gPIhIli5">
      <int:Rejection type="LegacyProofing"/>
    </int:Content>
    <int:Content id="CgjD7Ql9">
      <int:Rejection type="LegacyProofing"/>
    </int:Content>
    <int:Content id="Zo9QQo2p">
      <int:Rejection type="LegacyProofing"/>
    </int:Content>
    <int:Content id="tHnnUeSr">
      <int:Rejection type="LegacyProofing"/>
    </int:Content>
    <int:Content id="IyiQNn0b">
      <int:Rejection type="LegacyProofing"/>
    </int:Content>
    <int:Content id="wyU4EhYr">
      <int:Rejection type="LegacyProofing"/>
    </int:Content>
    <int:Content id="3SWlJqv2">
      <int:Rejection type="LegacyProofing"/>
    </int:Content>
    <int:Content id="CtifEPoC">
      <int:Rejection type="AugLoop_Text_Critique"/>
    </int:Content>
    <int:Content id="7ANLS2fq">
      <int:Rejection type="LegacyProofing"/>
    </int:Content>
    <int:Content id="evEiU8BJ">
      <int:Rejection type="LegacyProofing"/>
    </int:Content>
    <int:Content id="ESB3O1C5">
      <int:Rejection type="LegacyProofing"/>
    </int:Content>
    <int:Content id="f9rx3IJK">
      <int:Rejection type="AugLoop_Text_Critique"/>
    </int:Content>
    <int:Content id="0k7uROGj">
      <int:Rejection type="LegacyProofing"/>
    </int:Content>
    <int:Content id="ZV9hcveS">
      <int:Reviewed type="WordDesignerPullQuotesAnnotation"/>
    </int:Content>
    <int:Content id="fiwK2Nkq">
      <int:Reviewed type="WordDesignerPullQuotesAnnotation"/>
    </int:Content>
    <int:Content id="VryjrDMG">
      <int:Rejection type="LegacyProofing"/>
    </int:Content>
    <int:Content id="JHpmHejh">
      <int:Rejection type="LegacyProofing"/>
    </int:Content>
    <int:Content id="P4L82UGa">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3F66CA"/>
    <w:rsid w:val="00127E3F"/>
    <w:rsid w:val="00453EEE"/>
    <w:rsid w:val="004855A0"/>
    <w:rsid w:val="00968751"/>
    <w:rsid w:val="009DBE15"/>
    <w:rsid w:val="00A8F70A"/>
    <w:rsid w:val="00B91810"/>
    <w:rsid w:val="00E624BC"/>
    <w:rsid w:val="00ECECF7"/>
    <w:rsid w:val="00F6A4CD"/>
    <w:rsid w:val="00F791DE"/>
    <w:rsid w:val="010ADF94"/>
    <w:rsid w:val="0146D3BE"/>
    <w:rsid w:val="017264E7"/>
    <w:rsid w:val="0176D035"/>
    <w:rsid w:val="017832A9"/>
    <w:rsid w:val="018118E1"/>
    <w:rsid w:val="0192B333"/>
    <w:rsid w:val="0196D5FD"/>
    <w:rsid w:val="01EA082F"/>
    <w:rsid w:val="01EB341F"/>
    <w:rsid w:val="020A7106"/>
    <w:rsid w:val="02123236"/>
    <w:rsid w:val="021980CE"/>
    <w:rsid w:val="0257269A"/>
    <w:rsid w:val="027CF604"/>
    <w:rsid w:val="02B18D65"/>
    <w:rsid w:val="02E2A41F"/>
    <w:rsid w:val="02F38D7D"/>
    <w:rsid w:val="0314290C"/>
    <w:rsid w:val="032F4A30"/>
    <w:rsid w:val="0339EC4C"/>
    <w:rsid w:val="035B6A68"/>
    <w:rsid w:val="036BA4D9"/>
    <w:rsid w:val="036E5B17"/>
    <w:rsid w:val="037C7FAC"/>
    <w:rsid w:val="039E1B20"/>
    <w:rsid w:val="03AF962E"/>
    <w:rsid w:val="03B5512F"/>
    <w:rsid w:val="03BA1E02"/>
    <w:rsid w:val="03C59C2D"/>
    <w:rsid w:val="03CDBB89"/>
    <w:rsid w:val="03EEED17"/>
    <w:rsid w:val="0425631D"/>
    <w:rsid w:val="045027D1"/>
    <w:rsid w:val="04506BB5"/>
    <w:rsid w:val="047B87BE"/>
    <w:rsid w:val="04B86B54"/>
    <w:rsid w:val="04D0940C"/>
    <w:rsid w:val="04E79F1C"/>
    <w:rsid w:val="04EE1DA5"/>
    <w:rsid w:val="04EF7B5A"/>
    <w:rsid w:val="04FA6DFA"/>
    <w:rsid w:val="050C7DC5"/>
    <w:rsid w:val="0520C324"/>
    <w:rsid w:val="05231DDD"/>
    <w:rsid w:val="0523C979"/>
    <w:rsid w:val="0565E67D"/>
    <w:rsid w:val="0579EF6E"/>
    <w:rsid w:val="058ABD78"/>
    <w:rsid w:val="058C8933"/>
    <w:rsid w:val="059B88B4"/>
    <w:rsid w:val="05C8738E"/>
    <w:rsid w:val="05CBAAC3"/>
    <w:rsid w:val="05E279B9"/>
    <w:rsid w:val="05EBF832"/>
    <w:rsid w:val="06144587"/>
    <w:rsid w:val="06414283"/>
    <w:rsid w:val="06A4D449"/>
    <w:rsid w:val="06AC3387"/>
    <w:rsid w:val="06B4B1D5"/>
    <w:rsid w:val="07055C4B"/>
    <w:rsid w:val="07080FEE"/>
    <w:rsid w:val="071F41B0"/>
    <w:rsid w:val="07248D2F"/>
    <w:rsid w:val="07296B58"/>
    <w:rsid w:val="072B7CEB"/>
    <w:rsid w:val="072B7CEB"/>
    <w:rsid w:val="07380FFE"/>
    <w:rsid w:val="073B8E9D"/>
    <w:rsid w:val="079D2A51"/>
    <w:rsid w:val="07B54ED3"/>
    <w:rsid w:val="07BB1606"/>
    <w:rsid w:val="07D73208"/>
    <w:rsid w:val="07E0A00B"/>
    <w:rsid w:val="07EA29E5"/>
    <w:rsid w:val="07F00C16"/>
    <w:rsid w:val="07F00C16"/>
    <w:rsid w:val="07F17505"/>
    <w:rsid w:val="07FE3CEB"/>
    <w:rsid w:val="08061781"/>
    <w:rsid w:val="080834CE"/>
    <w:rsid w:val="08102A4E"/>
    <w:rsid w:val="08338D20"/>
    <w:rsid w:val="084B89C5"/>
    <w:rsid w:val="08567DA3"/>
    <w:rsid w:val="08815016"/>
    <w:rsid w:val="089D873F"/>
    <w:rsid w:val="08BFA945"/>
    <w:rsid w:val="08C25E3A"/>
    <w:rsid w:val="08C74D4C"/>
    <w:rsid w:val="08CFA6E7"/>
    <w:rsid w:val="092D4365"/>
    <w:rsid w:val="0962CF01"/>
    <w:rsid w:val="09666A86"/>
    <w:rsid w:val="09739C58"/>
    <w:rsid w:val="09741D09"/>
    <w:rsid w:val="099805E1"/>
    <w:rsid w:val="099C92ED"/>
    <w:rsid w:val="09A1E7E2"/>
    <w:rsid w:val="09ABFAAF"/>
    <w:rsid w:val="09BB103F"/>
    <w:rsid w:val="09BEE498"/>
    <w:rsid w:val="09C6D21E"/>
    <w:rsid w:val="09CB8150"/>
    <w:rsid w:val="09CBE6F2"/>
    <w:rsid w:val="09CC7C0F"/>
    <w:rsid w:val="09CDDF1D"/>
    <w:rsid w:val="09CDDF1D"/>
    <w:rsid w:val="09D22C32"/>
    <w:rsid w:val="09F43447"/>
    <w:rsid w:val="0A5E0526"/>
    <w:rsid w:val="0A6692A7"/>
    <w:rsid w:val="0A6B5A1C"/>
    <w:rsid w:val="0A90A2CD"/>
    <w:rsid w:val="0A94A4A1"/>
    <w:rsid w:val="0AABE62D"/>
    <w:rsid w:val="0AE674B6"/>
    <w:rsid w:val="0AE9FB4E"/>
    <w:rsid w:val="0B05ED8D"/>
    <w:rsid w:val="0B0ED2CA"/>
    <w:rsid w:val="0B19472D"/>
    <w:rsid w:val="0B1C47A3"/>
    <w:rsid w:val="0B27ACD8"/>
    <w:rsid w:val="0B2E6A73"/>
    <w:rsid w:val="0B56E0A0"/>
    <w:rsid w:val="0B57921A"/>
    <w:rsid w:val="0B58AEFC"/>
    <w:rsid w:val="0B5C68A6"/>
    <w:rsid w:val="0B7380EC"/>
    <w:rsid w:val="0B9FC87B"/>
    <w:rsid w:val="0BB9147C"/>
    <w:rsid w:val="0BB940D2"/>
    <w:rsid w:val="0BD193D9"/>
    <w:rsid w:val="0C051C9A"/>
    <w:rsid w:val="0C134AD1"/>
    <w:rsid w:val="0C307502"/>
    <w:rsid w:val="0C438DB6"/>
    <w:rsid w:val="0CCA3AD4"/>
    <w:rsid w:val="0CDBA5F1"/>
    <w:rsid w:val="0CF0C82B"/>
    <w:rsid w:val="0D032212"/>
    <w:rsid w:val="0D0EFFED"/>
    <w:rsid w:val="0D183702"/>
    <w:rsid w:val="0D4FABD9"/>
    <w:rsid w:val="0D54C139"/>
    <w:rsid w:val="0D54E4DD"/>
    <w:rsid w:val="0D850153"/>
    <w:rsid w:val="0D8EB367"/>
    <w:rsid w:val="0DA7C26F"/>
    <w:rsid w:val="0DB9EB7C"/>
    <w:rsid w:val="0DDF5E17"/>
    <w:rsid w:val="0DED2060"/>
    <w:rsid w:val="0E1EDFAE"/>
    <w:rsid w:val="0E4A3B67"/>
    <w:rsid w:val="0E4A45FF"/>
    <w:rsid w:val="0E60CC98"/>
    <w:rsid w:val="0E786FE6"/>
    <w:rsid w:val="0EA30509"/>
    <w:rsid w:val="0EBCEC5B"/>
    <w:rsid w:val="0EFCF156"/>
    <w:rsid w:val="0F38DB81"/>
    <w:rsid w:val="0F674060"/>
    <w:rsid w:val="0F7AA6B3"/>
    <w:rsid w:val="0F88F0C1"/>
    <w:rsid w:val="0FC627EB"/>
    <w:rsid w:val="0FC8E9BA"/>
    <w:rsid w:val="0FD95EB0"/>
    <w:rsid w:val="0FE61660"/>
    <w:rsid w:val="0FFB1DFB"/>
    <w:rsid w:val="0FFF46F7"/>
    <w:rsid w:val="101916EC"/>
    <w:rsid w:val="101C132C"/>
    <w:rsid w:val="101EAE86"/>
    <w:rsid w:val="103613A2"/>
    <w:rsid w:val="104451C9"/>
    <w:rsid w:val="10618F88"/>
    <w:rsid w:val="10BCA215"/>
    <w:rsid w:val="10C11312"/>
    <w:rsid w:val="10C3F728"/>
    <w:rsid w:val="10CD701F"/>
    <w:rsid w:val="10E0947C"/>
    <w:rsid w:val="111B683E"/>
    <w:rsid w:val="1135FD4E"/>
    <w:rsid w:val="1161F84C"/>
    <w:rsid w:val="116A9E05"/>
    <w:rsid w:val="11804892"/>
    <w:rsid w:val="118888B1"/>
    <w:rsid w:val="1190753C"/>
    <w:rsid w:val="1196EE5C"/>
    <w:rsid w:val="11973CAB"/>
    <w:rsid w:val="1198574B"/>
    <w:rsid w:val="119D2809"/>
    <w:rsid w:val="119DB585"/>
    <w:rsid w:val="11B2DDC7"/>
    <w:rsid w:val="11B7D5F5"/>
    <w:rsid w:val="11B99355"/>
    <w:rsid w:val="120F09FF"/>
    <w:rsid w:val="123D6DA2"/>
    <w:rsid w:val="12587276"/>
    <w:rsid w:val="1262248A"/>
    <w:rsid w:val="127B3392"/>
    <w:rsid w:val="128719E7"/>
    <w:rsid w:val="128D2C6C"/>
    <w:rsid w:val="128F54DD"/>
    <w:rsid w:val="13008A7C"/>
    <w:rsid w:val="13121D8A"/>
    <w:rsid w:val="1312B994"/>
    <w:rsid w:val="132210D7"/>
    <w:rsid w:val="1329872D"/>
    <w:rsid w:val="133427AC"/>
    <w:rsid w:val="13397C58"/>
    <w:rsid w:val="1350A666"/>
    <w:rsid w:val="13A1DFFE"/>
    <w:rsid w:val="13E8F35E"/>
    <w:rsid w:val="13F442D7"/>
    <w:rsid w:val="141A9927"/>
    <w:rsid w:val="1428FCCD"/>
    <w:rsid w:val="142948BE"/>
    <w:rsid w:val="143658C1"/>
    <w:rsid w:val="143AB183"/>
    <w:rsid w:val="143ADD61"/>
    <w:rsid w:val="144323FB"/>
    <w:rsid w:val="14437AE3"/>
    <w:rsid w:val="146D6699"/>
    <w:rsid w:val="1499990E"/>
    <w:rsid w:val="14D54CB9"/>
    <w:rsid w:val="150984C5"/>
    <w:rsid w:val="150C474C"/>
    <w:rsid w:val="151EC752"/>
    <w:rsid w:val="153767B8"/>
    <w:rsid w:val="156C32DA"/>
    <w:rsid w:val="1583F7CD"/>
    <w:rsid w:val="15862D74"/>
    <w:rsid w:val="15A0B7CD"/>
    <w:rsid w:val="15BEBAA9"/>
    <w:rsid w:val="15C1526C"/>
    <w:rsid w:val="161F6F41"/>
    <w:rsid w:val="16382B3E"/>
    <w:rsid w:val="16711D1A"/>
    <w:rsid w:val="16711D1A"/>
    <w:rsid w:val="16751413"/>
    <w:rsid w:val="16884728"/>
    <w:rsid w:val="16915EB3"/>
    <w:rsid w:val="16B8A392"/>
    <w:rsid w:val="16D2B74F"/>
    <w:rsid w:val="16D76BC9"/>
    <w:rsid w:val="16D9EC87"/>
    <w:rsid w:val="16DA6C98"/>
    <w:rsid w:val="1706B5B9"/>
    <w:rsid w:val="1721FDD5"/>
    <w:rsid w:val="172AC509"/>
    <w:rsid w:val="173C882E"/>
    <w:rsid w:val="175A276F"/>
    <w:rsid w:val="175D22CD"/>
    <w:rsid w:val="176DF983"/>
    <w:rsid w:val="177AC4BD"/>
    <w:rsid w:val="179402A6"/>
    <w:rsid w:val="17BB3FA2"/>
    <w:rsid w:val="17D3FB9F"/>
    <w:rsid w:val="17EFBD57"/>
    <w:rsid w:val="18063B9A"/>
    <w:rsid w:val="18412587"/>
    <w:rsid w:val="185473F3"/>
    <w:rsid w:val="1874508C"/>
    <w:rsid w:val="18767536"/>
    <w:rsid w:val="18BDCE36"/>
    <w:rsid w:val="18D2F436"/>
    <w:rsid w:val="18D88204"/>
    <w:rsid w:val="18F65B6B"/>
    <w:rsid w:val="1909C9E4"/>
    <w:rsid w:val="191ACAA6"/>
    <w:rsid w:val="193A4C99"/>
    <w:rsid w:val="196BA43D"/>
    <w:rsid w:val="19801FD7"/>
    <w:rsid w:val="19956B96"/>
    <w:rsid w:val="19A8BDDC"/>
    <w:rsid w:val="19B7267E"/>
    <w:rsid w:val="19BFF932"/>
    <w:rsid w:val="19C640F7"/>
    <w:rsid w:val="19D71525"/>
    <w:rsid w:val="19E1CD3D"/>
    <w:rsid w:val="1A35365A"/>
    <w:rsid w:val="1A76A188"/>
    <w:rsid w:val="1A8819B4"/>
    <w:rsid w:val="1A988A42"/>
    <w:rsid w:val="1A99EC30"/>
    <w:rsid w:val="1AB2657F"/>
    <w:rsid w:val="1AB2BC67"/>
    <w:rsid w:val="1AB35EEC"/>
    <w:rsid w:val="1AD5EAC5"/>
    <w:rsid w:val="1AF91D6A"/>
    <w:rsid w:val="1B337A34"/>
    <w:rsid w:val="1B53DC0D"/>
    <w:rsid w:val="1B57A6C9"/>
    <w:rsid w:val="1B5B8C2A"/>
    <w:rsid w:val="1BF33951"/>
    <w:rsid w:val="1BF56EF8"/>
    <w:rsid w:val="1C0A058D"/>
    <w:rsid w:val="1C0FD34F"/>
    <w:rsid w:val="1C4D2706"/>
    <w:rsid w:val="1C82F577"/>
    <w:rsid w:val="1CA344FF"/>
    <w:rsid w:val="1CB219E8"/>
    <w:rsid w:val="1CC23B34"/>
    <w:rsid w:val="1CE05E9E"/>
    <w:rsid w:val="1CE05E9E"/>
    <w:rsid w:val="1CED7737"/>
    <w:rsid w:val="1CFDE1B9"/>
    <w:rsid w:val="1D0010E8"/>
    <w:rsid w:val="1D15D8CB"/>
    <w:rsid w:val="1D2B02E5"/>
    <w:rsid w:val="1D2BAAA7"/>
    <w:rsid w:val="1D3005AE"/>
    <w:rsid w:val="1D3EA323"/>
    <w:rsid w:val="1D48C4CF"/>
    <w:rsid w:val="1D49E659"/>
    <w:rsid w:val="1D8EC9A8"/>
    <w:rsid w:val="1D913F59"/>
    <w:rsid w:val="1DAAB68E"/>
    <w:rsid w:val="1DB5A488"/>
    <w:rsid w:val="1DC5822A"/>
    <w:rsid w:val="1DC76AA7"/>
    <w:rsid w:val="1DC9CC8E"/>
    <w:rsid w:val="1DC9CC8E"/>
    <w:rsid w:val="1E42A1A7"/>
    <w:rsid w:val="1E783872"/>
    <w:rsid w:val="1E821E36"/>
    <w:rsid w:val="1E8B7CCF"/>
    <w:rsid w:val="1E8E704F"/>
    <w:rsid w:val="1ECBD60F"/>
    <w:rsid w:val="1ED8DC99"/>
    <w:rsid w:val="1F2745EB"/>
    <w:rsid w:val="1F2E7F80"/>
    <w:rsid w:val="1F4235BA"/>
    <w:rsid w:val="1F4DB064"/>
    <w:rsid w:val="1F4DB064"/>
    <w:rsid w:val="1F505A49"/>
    <w:rsid w:val="1F5333C7"/>
    <w:rsid w:val="1F5333C7"/>
    <w:rsid w:val="1F656118"/>
    <w:rsid w:val="1F993FC8"/>
    <w:rsid w:val="1FCC8E8D"/>
    <w:rsid w:val="200427B0"/>
    <w:rsid w:val="20163F62"/>
    <w:rsid w:val="20225E1E"/>
    <w:rsid w:val="20305C97"/>
    <w:rsid w:val="203ED663"/>
    <w:rsid w:val="2081871B"/>
    <w:rsid w:val="208207E5"/>
    <w:rsid w:val="20AAC706"/>
    <w:rsid w:val="20AEF8C5"/>
    <w:rsid w:val="20E07726"/>
    <w:rsid w:val="20EB57FA"/>
    <w:rsid w:val="20F805C5"/>
    <w:rsid w:val="21016D50"/>
    <w:rsid w:val="2109C404"/>
    <w:rsid w:val="21132868"/>
    <w:rsid w:val="212DDF01"/>
    <w:rsid w:val="214A0ED2"/>
    <w:rsid w:val="21609BE6"/>
    <w:rsid w:val="219FF811"/>
    <w:rsid w:val="21A9101F"/>
    <w:rsid w:val="21BCA30E"/>
    <w:rsid w:val="21CB0B17"/>
    <w:rsid w:val="21CB0B17"/>
    <w:rsid w:val="21D5BEF9"/>
    <w:rsid w:val="21E7077B"/>
    <w:rsid w:val="21E807CD"/>
    <w:rsid w:val="21F2CE5C"/>
    <w:rsid w:val="21FF1BCA"/>
    <w:rsid w:val="221569F6"/>
    <w:rsid w:val="221DD51C"/>
    <w:rsid w:val="222EA934"/>
    <w:rsid w:val="22496860"/>
    <w:rsid w:val="226EA0D8"/>
    <w:rsid w:val="2279D67C"/>
    <w:rsid w:val="2279D67C"/>
    <w:rsid w:val="2287ACBC"/>
    <w:rsid w:val="2289FE99"/>
    <w:rsid w:val="229D3DB1"/>
    <w:rsid w:val="229FD574"/>
    <w:rsid w:val="22B00709"/>
    <w:rsid w:val="22B4D41A"/>
    <w:rsid w:val="22B4D41A"/>
    <w:rsid w:val="22C1BCB2"/>
    <w:rsid w:val="22D96CE0"/>
    <w:rsid w:val="22DE889F"/>
    <w:rsid w:val="23191460"/>
    <w:rsid w:val="232B44DB"/>
    <w:rsid w:val="2362ACF4"/>
    <w:rsid w:val="23737506"/>
    <w:rsid w:val="23ADE4A7"/>
    <w:rsid w:val="23B0DC15"/>
    <w:rsid w:val="23B1BB21"/>
    <w:rsid w:val="23CA7995"/>
    <w:rsid w:val="23E4218E"/>
    <w:rsid w:val="23FE0B2C"/>
    <w:rsid w:val="2410694C"/>
    <w:rsid w:val="24398888"/>
    <w:rsid w:val="243BA5D5"/>
    <w:rsid w:val="2450A47B"/>
    <w:rsid w:val="247A5900"/>
    <w:rsid w:val="24C7153C"/>
    <w:rsid w:val="24DA4936"/>
    <w:rsid w:val="24E7324D"/>
    <w:rsid w:val="24F35E09"/>
    <w:rsid w:val="24F35E09"/>
    <w:rsid w:val="2508F39E"/>
    <w:rsid w:val="25284373"/>
    <w:rsid w:val="2545106E"/>
    <w:rsid w:val="258A442A"/>
    <w:rsid w:val="258A576E"/>
    <w:rsid w:val="25931FB4"/>
    <w:rsid w:val="25A70D5F"/>
    <w:rsid w:val="25A78E10"/>
    <w:rsid w:val="25B0E7D3"/>
    <w:rsid w:val="25B1773E"/>
    <w:rsid w:val="25B6DB97"/>
    <w:rsid w:val="25D47AD8"/>
    <w:rsid w:val="25F381C7"/>
    <w:rsid w:val="25F49B28"/>
    <w:rsid w:val="25FCAFEA"/>
    <w:rsid w:val="26142096"/>
    <w:rsid w:val="26162961"/>
    <w:rsid w:val="261ACB2D"/>
    <w:rsid w:val="26563C8E"/>
    <w:rsid w:val="267FB308"/>
    <w:rsid w:val="267FFEE8"/>
    <w:rsid w:val="268F2E6A"/>
    <w:rsid w:val="2698DB65"/>
    <w:rsid w:val="269E7C3A"/>
    <w:rsid w:val="26AE17E7"/>
    <w:rsid w:val="26BB78F0"/>
    <w:rsid w:val="26D9B1FF"/>
    <w:rsid w:val="26EA55D3"/>
    <w:rsid w:val="2707FA08"/>
    <w:rsid w:val="2720D592"/>
    <w:rsid w:val="2726148B"/>
    <w:rsid w:val="272627CF"/>
    <w:rsid w:val="272C08EE"/>
    <w:rsid w:val="27387077"/>
    <w:rsid w:val="27538DA8"/>
    <w:rsid w:val="277C0578"/>
    <w:rsid w:val="279B285A"/>
    <w:rsid w:val="27B1F9C2"/>
    <w:rsid w:val="27D950F2"/>
    <w:rsid w:val="27E3D344"/>
    <w:rsid w:val="27EC61DF"/>
    <w:rsid w:val="281B8369"/>
    <w:rsid w:val="281CA1F9"/>
    <w:rsid w:val="28361E17"/>
    <w:rsid w:val="28409460"/>
    <w:rsid w:val="2851FDBC"/>
    <w:rsid w:val="2867098A"/>
    <w:rsid w:val="28C5C1B1"/>
    <w:rsid w:val="28D4389E"/>
    <w:rsid w:val="28D62BB3"/>
    <w:rsid w:val="28DC666C"/>
    <w:rsid w:val="28E88895"/>
    <w:rsid w:val="28F630AC"/>
    <w:rsid w:val="2908CB27"/>
    <w:rsid w:val="2908CB27"/>
    <w:rsid w:val="2936F8BB"/>
    <w:rsid w:val="294DE457"/>
    <w:rsid w:val="29786E6D"/>
    <w:rsid w:val="29C64B3E"/>
    <w:rsid w:val="29D07C27"/>
    <w:rsid w:val="29FEE106"/>
    <w:rsid w:val="29FEE106"/>
    <w:rsid w:val="2A073B27"/>
    <w:rsid w:val="2A4B2753"/>
    <w:rsid w:val="2A587654"/>
    <w:rsid w:val="2A8210BB"/>
    <w:rsid w:val="2A84E861"/>
    <w:rsid w:val="2A9EE80B"/>
    <w:rsid w:val="2AABF2B8"/>
    <w:rsid w:val="2ABFE5FF"/>
    <w:rsid w:val="2AC2A3E3"/>
    <w:rsid w:val="2AE1C887"/>
    <w:rsid w:val="2AE9B4B8"/>
    <w:rsid w:val="2B143ECE"/>
    <w:rsid w:val="2B259086"/>
    <w:rsid w:val="2B482750"/>
    <w:rsid w:val="2B6C1D24"/>
    <w:rsid w:val="2B9ADD45"/>
    <w:rsid w:val="2BF998F2"/>
    <w:rsid w:val="2C20B8C2"/>
    <w:rsid w:val="2C2816DD"/>
    <w:rsid w:val="2C2C822B"/>
    <w:rsid w:val="2C5BB660"/>
    <w:rsid w:val="2C6C9E18"/>
    <w:rsid w:val="2C7DD5DE"/>
    <w:rsid w:val="2C95E680"/>
    <w:rsid w:val="2C96E6D2"/>
    <w:rsid w:val="2C9FBA25"/>
    <w:rsid w:val="2CC2BAAC"/>
    <w:rsid w:val="2CE3F7B1"/>
    <w:rsid w:val="2D0DBDBE"/>
    <w:rsid w:val="2D1D596B"/>
    <w:rsid w:val="2D61C945"/>
    <w:rsid w:val="2D7F6F25"/>
    <w:rsid w:val="2D8236AE"/>
    <w:rsid w:val="2D8958C3"/>
    <w:rsid w:val="2D901716"/>
    <w:rsid w:val="2D9A6D98"/>
    <w:rsid w:val="2DAD1A23"/>
    <w:rsid w:val="2DC9DB02"/>
    <w:rsid w:val="2E0A69DE"/>
    <w:rsid w:val="2E2031F1"/>
    <w:rsid w:val="2E2EC30A"/>
    <w:rsid w:val="2E367919"/>
    <w:rsid w:val="2E386F12"/>
    <w:rsid w:val="2E43FE53"/>
    <w:rsid w:val="2E4BDF90"/>
    <w:rsid w:val="2E7DAB08"/>
    <w:rsid w:val="2E809404"/>
    <w:rsid w:val="2E9514E0"/>
    <w:rsid w:val="2E9961E2"/>
    <w:rsid w:val="2EA5F830"/>
    <w:rsid w:val="2EA98E1F"/>
    <w:rsid w:val="2EA98E1F"/>
    <w:rsid w:val="2EBA2753"/>
    <w:rsid w:val="2EC5B2CD"/>
    <w:rsid w:val="2EC5DD0B"/>
    <w:rsid w:val="2EC5DD0B"/>
    <w:rsid w:val="2ECDF967"/>
    <w:rsid w:val="2F0B1C22"/>
    <w:rsid w:val="2F1DF1F0"/>
    <w:rsid w:val="2F1E9876"/>
    <w:rsid w:val="2F2BE777"/>
    <w:rsid w:val="2F30B9F9"/>
    <w:rsid w:val="2F54B4F9"/>
    <w:rsid w:val="2F5BD956"/>
    <w:rsid w:val="2F8C04F3"/>
    <w:rsid w:val="2F8D11E2"/>
    <w:rsid w:val="2F963B35"/>
    <w:rsid w:val="2FA2D918"/>
    <w:rsid w:val="2FE638ED"/>
    <w:rsid w:val="2FF5C8E2"/>
    <w:rsid w:val="2FFC8F96"/>
    <w:rsid w:val="301D0F21"/>
    <w:rsid w:val="30406F6E"/>
    <w:rsid w:val="30423B29"/>
    <w:rsid w:val="304375AA"/>
    <w:rsid w:val="3054FA2D"/>
    <w:rsid w:val="308FD440"/>
    <w:rsid w:val="30982BAF"/>
    <w:rsid w:val="309A4C7D"/>
    <w:rsid w:val="30A10F17"/>
    <w:rsid w:val="30BBB1CF"/>
    <w:rsid w:val="30CC8A5A"/>
    <w:rsid w:val="30DA21E2"/>
    <w:rsid w:val="30EA40B7"/>
    <w:rsid w:val="310A3BFA"/>
    <w:rsid w:val="310CB4B9"/>
    <w:rsid w:val="310EACF7"/>
    <w:rsid w:val="311BD64C"/>
    <w:rsid w:val="312F2783"/>
    <w:rsid w:val="31320B96"/>
    <w:rsid w:val="3143EDDB"/>
    <w:rsid w:val="315060FA"/>
    <w:rsid w:val="318061BD"/>
    <w:rsid w:val="31C3D800"/>
    <w:rsid w:val="31FC0EE9"/>
    <w:rsid w:val="32135ED0"/>
    <w:rsid w:val="3233FC10"/>
    <w:rsid w:val="32394422"/>
    <w:rsid w:val="325C34A5"/>
    <w:rsid w:val="32638839"/>
    <w:rsid w:val="3265C7DE"/>
    <w:rsid w:val="326D180B"/>
    <w:rsid w:val="32A60C5B"/>
    <w:rsid w:val="32A80CD3"/>
    <w:rsid w:val="32CAF7E4"/>
    <w:rsid w:val="32D8C62D"/>
    <w:rsid w:val="32DB9F95"/>
    <w:rsid w:val="32EB3A8C"/>
    <w:rsid w:val="32ECDA6C"/>
    <w:rsid w:val="32F5D34C"/>
    <w:rsid w:val="32F5D34C"/>
    <w:rsid w:val="33106B7D"/>
    <w:rsid w:val="333E22CF"/>
    <w:rsid w:val="33540527"/>
    <w:rsid w:val="3356DEA2"/>
    <w:rsid w:val="3389B1AD"/>
    <w:rsid w:val="338DC03A"/>
    <w:rsid w:val="33B27B12"/>
    <w:rsid w:val="33B97D49"/>
    <w:rsid w:val="33C77502"/>
    <w:rsid w:val="3415EE2B"/>
    <w:rsid w:val="3428B45F"/>
    <w:rsid w:val="342D4588"/>
    <w:rsid w:val="343328C2"/>
    <w:rsid w:val="34505DCC"/>
    <w:rsid w:val="3459B725"/>
    <w:rsid w:val="34640CAE"/>
    <w:rsid w:val="34642FF9"/>
    <w:rsid w:val="34753253"/>
    <w:rsid w:val="34839113"/>
    <w:rsid w:val="349D0C1C"/>
    <w:rsid w:val="349D181F"/>
    <w:rsid w:val="34A9E63D"/>
    <w:rsid w:val="34B43E0E"/>
    <w:rsid w:val="34BB77FC"/>
    <w:rsid w:val="34D00466"/>
    <w:rsid w:val="34D5F721"/>
    <w:rsid w:val="3515A46C"/>
    <w:rsid w:val="3590BE10"/>
    <w:rsid w:val="35BEF7D4"/>
    <w:rsid w:val="35C70B9D"/>
    <w:rsid w:val="35C79B08"/>
    <w:rsid w:val="35C79B08"/>
    <w:rsid w:val="35D5BF97"/>
    <w:rsid w:val="35DDAD1D"/>
    <w:rsid w:val="35DFAD95"/>
    <w:rsid w:val="35E21E1A"/>
    <w:rsid w:val="3600005A"/>
    <w:rsid w:val="366EC672"/>
    <w:rsid w:val="3671C782"/>
    <w:rsid w:val="3675C391"/>
    <w:rsid w:val="368A2728"/>
    <w:rsid w:val="36983AD1"/>
    <w:rsid w:val="36ADB048"/>
    <w:rsid w:val="36C061E3"/>
    <w:rsid w:val="36C8FCC7"/>
    <w:rsid w:val="36CBFB49"/>
    <w:rsid w:val="36F0B531"/>
    <w:rsid w:val="372AF353"/>
    <w:rsid w:val="37303B09"/>
    <w:rsid w:val="37318C0B"/>
    <w:rsid w:val="3738C143"/>
    <w:rsid w:val="3768CFC2"/>
    <w:rsid w:val="376D3FA2"/>
    <w:rsid w:val="37763F46"/>
    <w:rsid w:val="379823C7"/>
    <w:rsid w:val="37A3EA6B"/>
    <w:rsid w:val="37B7FEA4"/>
    <w:rsid w:val="3803BC1D"/>
    <w:rsid w:val="3819A172"/>
    <w:rsid w:val="3825F789"/>
    <w:rsid w:val="3831A733"/>
    <w:rsid w:val="384A7CC8"/>
    <w:rsid w:val="384D452E"/>
    <w:rsid w:val="388C6E9E"/>
    <w:rsid w:val="389AE625"/>
    <w:rsid w:val="389D9C63"/>
    <w:rsid w:val="38CAEDA9"/>
    <w:rsid w:val="38CC0B6A"/>
    <w:rsid w:val="38E96C33"/>
    <w:rsid w:val="38FF3BCA"/>
    <w:rsid w:val="39091003"/>
    <w:rsid w:val="392A6DBB"/>
    <w:rsid w:val="393152C0"/>
    <w:rsid w:val="3937A11C"/>
    <w:rsid w:val="394807B1"/>
    <w:rsid w:val="3954A469"/>
    <w:rsid w:val="3954E22E"/>
    <w:rsid w:val="39CD7794"/>
    <w:rsid w:val="39D9D660"/>
    <w:rsid w:val="3A3F0DF5"/>
    <w:rsid w:val="3A4FDEE3"/>
    <w:rsid w:val="3A5DEE2C"/>
    <w:rsid w:val="3A66BE0A"/>
    <w:rsid w:val="3A78EAEE"/>
    <w:rsid w:val="3A7E6C4C"/>
    <w:rsid w:val="3A9E78B9"/>
    <w:rsid w:val="3AADE008"/>
    <w:rsid w:val="3AC2ACD8"/>
    <w:rsid w:val="3B1927C1"/>
    <w:rsid w:val="3B2C3F82"/>
    <w:rsid w:val="3B44FB9B"/>
    <w:rsid w:val="3B506B78"/>
    <w:rsid w:val="3B5AE8B4"/>
    <w:rsid w:val="3B5D984B"/>
    <w:rsid w:val="3B6947F5"/>
    <w:rsid w:val="3B76C508"/>
    <w:rsid w:val="3B82F8A0"/>
    <w:rsid w:val="3B9F6C6C"/>
    <w:rsid w:val="3BE9EE8E"/>
    <w:rsid w:val="3BF85621"/>
    <w:rsid w:val="3C028E6B"/>
    <w:rsid w:val="3C1A3CAD"/>
    <w:rsid w:val="3C36DC8C"/>
    <w:rsid w:val="3C36DC8C"/>
    <w:rsid w:val="3C3FA15F"/>
    <w:rsid w:val="3C498360"/>
    <w:rsid w:val="3C535DED"/>
    <w:rsid w:val="3C7FA873"/>
    <w:rsid w:val="3C9B9788"/>
    <w:rsid w:val="3CAEFFA2"/>
    <w:rsid w:val="3CD8CEF2"/>
    <w:rsid w:val="3CE10906"/>
    <w:rsid w:val="3CF03871"/>
    <w:rsid w:val="3CF968AC"/>
    <w:rsid w:val="3D15797F"/>
    <w:rsid w:val="3D20B651"/>
    <w:rsid w:val="3D4217C6"/>
    <w:rsid w:val="3D452291"/>
    <w:rsid w:val="3D54BEF6"/>
    <w:rsid w:val="3D7644CE"/>
    <w:rsid w:val="3D78585D"/>
    <w:rsid w:val="3DB214AF"/>
    <w:rsid w:val="3DC94F07"/>
    <w:rsid w:val="3DE1F793"/>
    <w:rsid w:val="3DE9EFB1"/>
    <w:rsid w:val="3E04601E"/>
    <w:rsid w:val="3E0A9903"/>
    <w:rsid w:val="3E0B15AC"/>
    <w:rsid w:val="3E159811"/>
    <w:rsid w:val="3E187C24"/>
    <w:rsid w:val="3E1B78D4"/>
    <w:rsid w:val="3E2F8D13"/>
    <w:rsid w:val="3E43EE62"/>
    <w:rsid w:val="3E51494D"/>
    <w:rsid w:val="3E608C56"/>
    <w:rsid w:val="3E9B967A"/>
    <w:rsid w:val="3EA0E8B7"/>
    <w:rsid w:val="3EBA9962"/>
    <w:rsid w:val="3ED40EAC"/>
    <w:rsid w:val="3ED89C3E"/>
    <w:rsid w:val="3ED89C3E"/>
    <w:rsid w:val="3EE7CEE1"/>
    <w:rsid w:val="3EE81EF2"/>
    <w:rsid w:val="3F0F3794"/>
    <w:rsid w:val="3F12152F"/>
    <w:rsid w:val="3F230654"/>
    <w:rsid w:val="3F45A6C6"/>
    <w:rsid w:val="3F886A10"/>
    <w:rsid w:val="3F8D6FE7"/>
    <w:rsid w:val="3F9264C4"/>
    <w:rsid w:val="3FD3384A"/>
    <w:rsid w:val="40352ED9"/>
    <w:rsid w:val="403AB5E6"/>
    <w:rsid w:val="4044A69E"/>
    <w:rsid w:val="404917E4"/>
    <w:rsid w:val="4052F321"/>
    <w:rsid w:val="406186FA"/>
    <w:rsid w:val="40DF0AD5"/>
    <w:rsid w:val="40FE7731"/>
    <w:rsid w:val="4100EFC9"/>
    <w:rsid w:val="41179F8E"/>
    <w:rsid w:val="4142B66E"/>
    <w:rsid w:val="4152BD2C"/>
    <w:rsid w:val="41531996"/>
    <w:rsid w:val="41A33A69"/>
    <w:rsid w:val="41A75B5B"/>
    <w:rsid w:val="41B87638"/>
    <w:rsid w:val="41E076FF"/>
    <w:rsid w:val="41E4E845"/>
    <w:rsid w:val="41E4E845"/>
    <w:rsid w:val="41EB47A3"/>
    <w:rsid w:val="41EEC382"/>
    <w:rsid w:val="42635DEA"/>
    <w:rsid w:val="4263E9A8"/>
    <w:rsid w:val="427238B5"/>
    <w:rsid w:val="42836624"/>
    <w:rsid w:val="429B40A3"/>
    <w:rsid w:val="429CC02A"/>
    <w:rsid w:val="42B4A21A"/>
    <w:rsid w:val="42F86751"/>
    <w:rsid w:val="430270E3"/>
    <w:rsid w:val="432439A6"/>
    <w:rsid w:val="43251F87"/>
    <w:rsid w:val="43390052"/>
    <w:rsid w:val="4368AA30"/>
    <w:rsid w:val="43CE9961"/>
    <w:rsid w:val="43EBA815"/>
    <w:rsid w:val="43FA0BB8"/>
    <w:rsid w:val="4438908B"/>
    <w:rsid w:val="444AB344"/>
    <w:rsid w:val="4484D995"/>
    <w:rsid w:val="4492A3AB"/>
    <w:rsid w:val="44AF503D"/>
    <w:rsid w:val="44C0EFE8"/>
    <w:rsid w:val="44C15276"/>
    <w:rsid w:val="44CFCDDA"/>
    <w:rsid w:val="44DEFC1D"/>
    <w:rsid w:val="44E50920"/>
    <w:rsid w:val="44E8C366"/>
    <w:rsid w:val="45047A91"/>
    <w:rsid w:val="451C0089"/>
    <w:rsid w:val="4524768D"/>
    <w:rsid w:val="454B742F"/>
    <w:rsid w:val="454E3C38"/>
    <w:rsid w:val="454F9E26"/>
    <w:rsid w:val="456C4CFD"/>
    <w:rsid w:val="4590D0D4"/>
    <w:rsid w:val="45986EF6"/>
    <w:rsid w:val="45B4E84A"/>
    <w:rsid w:val="45C3B471"/>
    <w:rsid w:val="45D460EC"/>
    <w:rsid w:val="45FA4033"/>
    <w:rsid w:val="46051577"/>
    <w:rsid w:val="463C1953"/>
    <w:rsid w:val="46C422D1"/>
    <w:rsid w:val="46D9E697"/>
    <w:rsid w:val="46E42899"/>
    <w:rsid w:val="46E42899"/>
    <w:rsid w:val="46E74490"/>
    <w:rsid w:val="46E74490"/>
    <w:rsid w:val="46E99452"/>
    <w:rsid w:val="470B9F64"/>
    <w:rsid w:val="471200C7"/>
    <w:rsid w:val="471EED1D"/>
    <w:rsid w:val="472348D7"/>
    <w:rsid w:val="4736CF0D"/>
    <w:rsid w:val="4757C3A2"/>
    <w:rsid w:val="4767BCE4"/>
    <w:rsid w:val="476DB8B5"/>
    <w:rsid w:val="4770314D"/>
    <w:rsid w:val="477678EB"/>
    <w:rsid w:val="47825406"/>
    <w:rsid w:val="479BFFCB"/>
    <w:rsid w:val="479F8E2B"/>
    <w:rsid w:val="47BF5E6A"/>
    <w:rsid w:val="47C57178"/>
    <w:rsid w:val="47D1A84B"/>
    <w:rsid w:val="47D7E9B4"/>
    <w:rsid w:val="47E15C9D"/>
    <w:rsid w:val="47EE26E4"/>
    <w:rsid w:val="47F7AAC9"/>
    <w:rsid w:val="4808FC81"/>
    <w:rsid w:val="480BB2BF"/>
    <w:rsid w:val="481361E1"/>
    <w:rsid w:val="481CA9E2"/>
    <w:rsid w:val="4846F14F"/>
    <w:rsid w:val="4848A3D1"/>
    <w:rsid w:val="485429C9"/>
    <w:rsid w:val="485429C9"/>
    <w:rsid w:val="486C68AC"/>
    <w:rsid w:val="487E2556"/>
    <w:rsid w:val="488E1DE5"/>
    <w:rsid w:val="48A5BAE5"/>
    <w:rsid w:val="48A76FC5"/>
    <w:rsid w:val="48B109EF"/>
    <w:rsid w:val="4912494C"/>
    <w:rsid w:val="4929AE52"/>
    <w:rsid w:val="49355FA7"/>
    <w:rsid w:val="496141D9"/>
    <w:rsid w:val="497D2CFE"/>
    <w:rsid w:val="49994406"/>
    <w:rsid w:val="49A33EFD"/>
    <w:rsid w:val="49B1FA11"/>
    <w:rsid w:val="49C40BE1"/>
    <w:rsid w:val="49C8DA5A"/>
    <w:rsid w:val="49E04BFF"/>
    <w:rsid w:val="49E47432"/>
    <w:rsid w:val="49EF71AC"/>
    <w:rsid w:val="49EFFA2A"/>
    <w:rsid w:val="4A170481"/>
    <w:rsid w:val="4A1A19A1"/>
    <w:rsid w:val="4A1B130E"/>
    <w:rsid w:val="4A1EE552"/>
    <w:rsid w:val="4A3B9E24"/>
    <w:rsid w:val="4A3BDF80"/>
    <w:rsid w:val="4A434026"/>
    <w:rsid w:val="4A6602AD"/>
    <w:rsid w:val="4A69EA20"/>
    <w:rsid w:val="4A6E968A"/>
    <w:rsid w:val="4A8F310D"/>
    <w:rsid w:val="4ABE6964"/>
    <w:rsid w:val="4AC2F1B4"/>
    <w:rsid w:val="4AD15BE9"/>
    <w:rsid w:val="4AD985CC"/>
    <w:rsid w:val="4AF48859"/>
    <w:rsid w:val="4AFD123A"/>
    <w:rsid w:val="4B2774E6"/>
    <w:rsid w:val="4B41F708"/>
    <w:rsid w:val="4B4B02A3"/>
    <w:rsid w:val="4B4C79F0"/>
    <w:rsid w:val="4B5DC2CC"/>
    <w:rsid w:val="4B7D285C"/>
    <w:rsid w:val="4B875945"/>
    <w:rsid w:val="4B8B420D"/>
    <w:rsid w:val="4B9328A6"/>
    <w:rsid w:val="4B991C6A"/>
    <w:rsid w:val="4BB5C618"/>
    <w:rsid w:val="4BCF125F"/>
    <w:rsid w:val="4BE198CC"/>
    <w:rsid w:val="4BE34DDC"/>
    <w:rsid w:val="4C020471"/>
    <w:rsid w:val="4C1B80C4"/>
    <w:rsid w:val="4C209FBB"/>
    <w:rsid w:val="4C276F34"/>
    <w:rsid w:val="4C6981B7"/>
    <w:rsid w:val="4C6D0069"/>
    <w:rsid w:val="4C9058BA"/>
    <w:rsid w:val="4CCB1BEC"/>
    <w:rsid w:val="4CDC630C"/>
    <w:rsid w:val="4CED33DE"/>
    <w:rsid w:val="4D007B1C"/>
    <w:rsid w:val="4D031665"/>
    <w:rsid w:val="4D1A6272"/>
    <w:rsid w:val="4D3736A9"/>
    <w:rsid w:val="4D3D5EB2"/>
    <w:rsid w:val="4D594E1D"/>
    <w:rsid w:val="4DF62296"/>
    <w:rsid w:val="4DFEE2CC"/>
    <w:rsid w:val="4E09ACD6"/>
    <w:rsid w:val="4E509E21"/>
    <w:rsid w:val="4EB632D3"/>
    <w:rsid w:val="4ECAC968"/>
    <w:rsid w:val="4EDEB2B6"/>
    <w:rsid w:val="4F0292A2"/>
    <w:rsid w:val="4F065671"/>
    <w:rsid w:val="4F0DEAE1"/>
    <w:rsid w:val="4F204B73"/>
    <w:rsid w:val="4F708E9B"/>
    <w:rsid w:val="4F80B820"/>
    <w:rsid w:val="4F8A4FA9"/>
    <w:rsid w:val="4F8F8EB5"/>
    <w:rsid w:val="4F91F2F7"/>
    <w:rsid w:val="4FA7D0D9"/>
    <w:rsid w:val="4FBEA594"/>
    <w:rsid w:val="4FC7F97C"/>
    <w:rsid w:val="4FC7F97C"/>
    <w:rsid w:val="4FED5637"/>
    <w:rsid w:val="5032C9A1"/>
    <w:rsid w:val="50350FC1"/>
    <w:rsid w:val="50520334"/>
    <w:rsid w:val="50534029"/>
    <w:rsid w:val="505C2566"/>
    <w:rsid w:val="506699C9"/>
    <w:rsid w:val="506C8D8D"/>
    <w:rsid w:val="506D1DA8"/>
    <w:rsid w:val="50A933BD"/>
    <w:rsid w:val="50A9BB42"/>
    <w:rsid w:val="50B0CCCA"/>
    <w:rsid w:val="50D331EB"/>
    <w:rsid w:val="50D837D8"/>
    <w:rsid w:val="50EC5467"/>
    <w:rsid w:val="511F0119"/>
    <w:rsid w:val="513B32DC"/>
    <w:rsid w:val="515EE212"/>
    <w:rsid w:val="51609D6D"/>
    <w:rsid w:val="516161C1"/>
    <w:rsid w:val="516530AE"/>
    <w:rsid w:val="5185E57C"/>
    <w:rsid w:val="518C99EA"/>
    <w:rsid w:val="51BF2378"/>
    <w:rsid w:val="51CE9A02"/>
    <w:rsid w:val="51E941CD"/>
    <w:rsid w:val="51EDD395"/>
    <w:rsid w:val="51F91067"/>
    <w:rsid w:val="51FC86F0"/>
    <w:rsid w:val="52085DEE"/>
    <w:rsid w:val="522CBF40"/>
    <w:rsid w:val="523F66CA"/>
    <w:rsid w:val="5245041E"/>
    <w:rsid w:val="526DE46F"/>
    <w:rsid w:val="526F024C"/>
    <w:rsid w:val="52728EED"/>
    <w:rsid w:val="52A17774"/>
    <w:rsid w:val="52BE0AF4"/>
    <w:rsid w:val="52C993B9"/>
    <w:rsid w:val="52D6C4EC"/>
    <w:rsid w:val="5321B5DD"/>
    <w:rsid w:val="5321B5DD"/>
    <w:rsid w:val="534E0724"/>
    <w:rsid w:val="536E5BDA"/>
    <w:rsid w:val="537257E9"/>
    <w:rsid w:val="5389A3F6"/>
    <w:rsid w:val="538AE0EB"/>
    <w:rsid w:val="53906AC6"/>
    <w:rsid w:val="53911C43"/>
    <w:rsid w:val="5396DC70"/>
    <w:rsid w:val="53A0486E"/>
    <w:rsid w:val="53C19F62"/>
    <w:rsid w:val="53D9C794"/>
    <w:rsid w:val="53E3B03C"/>
    <w:rsid w:val="5417D237"/>
    <w:rsid w:val="543D47D5"/>
    <w:rsid w:val="544504F9"/>
    <w:rsid w:val="54531F7C"/>
    <w:rsid w:val="5465641A"/>
    <w:rsid w:val="547C3D65"/>
    <w:rsid w:val="54983E2F"/>
    <w:rsid w:val="54A60F86"/>
    <w:rsid w:val="54C573C4"/>
    <w:rsid w:val="54C573C4"/>
    <w:rsid w:val="54C7489B"/>
    <w:rsid w:val="54DC6675"/>
    <w:rsid w:val="54E7BC7F"/>
    <w:rsid w:val="54FD0D6D"/>
    <w:rsid w:val="55097EDB"/>
    <w:rsid w:val="551F6321"/>
    <w:rsid w:val="55257457"/>
    <w:rsid w:val="55487097"/>
    <w:rsid w:val="55487097"/>
    <w:rsid w:val="5549D986"/>
    <w:rsid w:val="555847A8"/>
    <w:rsid w:val="556A3DE1"/>
    <w:rsid w:val="557597F5"/>
    <w:rsid w:val="55835AAB"/>
    <w:rsid w:val="55AEE224"/>
    <w:rsid w:val="55E80C1E"/>
    <w:rsid w:val="56000EED"/>
    <w:rsid w:val="5601347B"/>
    <w:rsid w:val="5601347B"/>
    <w:rsid w:val="560E614E"/>
    <w:rsid w:val="562B73AC"/>
    <w:rsid w:val="56340E90"/>
    <w:rsid w:val="56373B00"/>
    <w:rsid w:val="56373B00"/>
    <w:rsid w:val="56614425"/>
    <w:rsid w:val="567836D6"/>
    <w:rsid w:val="56A20B25"/>
    <w:rsid w:val="56D39312"/>
    <w:rsid w:val="56DBCF11"/>
    <w:rsid w:val="56DCB0C1"/>
    <w:rsid w:val="57052891"/>
    <w:rsid w:val="571CD8BF"/>
    <w:rsid w:val="572FC3AC"/>
    <w:rsid w:val="57334ADE"/>
    <w:rsid w:val="575C803F"/>
    <w:rsid w:val="5787D917"/>
    <w:rsid w:val="57A4A682"/>
    <w:rsid w:val="57AEECE4"/>
    <w:rsid w:val="57B08F1C"/>
    <w:rsid w:val="57BD9F7B"/>
    <w:rsid w:val="57C186DE"/>
    <w:rsid w:val="57DA4225"/>
    <w:rsid w:val="58140737"/>
    <w:rsid w:val="58278D6D"/>
    <w:rsid w:val="5831F2EC"/>
    <w:rsid w:val="58386E35"/>
    <w:rsid w:val="583DDB86"/>
    <w:rsid w:val="58731266"/>
    <w:rsid w:val="588FE86A"/>
    <w:rsid w:val="58AF4521"/>
    <w:rsid w:val="58CD5A89"/>
    <w:rsid w:val="58DBA887"/>
    <w:rsid w:val="59033A4D"/>
    <w:rsid w:val="59115559"/>
    <w:rsid w:val="593645FA"/>
    <w:rsid w:val="59590A3A"/>
    <w:rsid w:val="5967EBC3"/>
    <w:rsid w:val="596EDBC2"/>
    <w:rsid w:val="5976F136"/>
    <w:rsid w:val="59781DAF"/>
    <w:rsid w:val="59887C4D"/>
    <w:rsid w:val="598B89FC"/>
    <w:rsid w:val="5990F761"/>
    <w:rsid w:val="5990F761"/>
    <w:rsid w:val="59A1C84F"/>
    <w:rsid w:val="59BB2EEE"/>
    <w:rsid w:val="59BFA860"/>
    <w:rsid w:val="59C2C32F"/>
    <w:rsid w:val="59CF7612"/>
    <w:rsid w:val="59F8E57A"/>
    <w:rsid w:val="5A145183"/>
    <w:rsid w:val="5A1BE1BA"/>
    <w:rsid w:val="5A2B13AA"/>
    <w:rsid w:val="5A2BB8CB"/>
    <w:rsid w:val="5A31ED25"/>
    <w:rsid w:val="5A31ED25"/>
    <w:rsid w:val="5A3DAF04"/>
    <w:rsid w:val="5A586735"/>
    <w:rsid w:val="5A6952AB"/>
    <w:rsid w:val="5AB3D255"/>
    <w:rsid w:val="5B13EE10"/>
    <w:rsid w:val="5B22C313"/>
    <w:rsid w:val="5B2CC7C2"/>
    <w:rsid w:val="5B34B548"/>
    <w:rsid w:val="5B34B548"/>
    <w:rsid w:val="5B4BA7F9"/>
    <w:rsid w:val="5B5B78C1"/>
    <w:rsid w:val="5B6C4EF1"/>
    <w:rsid w:val="5B6F74CD"/>
    <w:rsid w:val="5B874206"/>
    <w:rsid w:val="5B9D2CA5"/>
    <w:rsid w:val="5B9ED80D"/>
    <w:rsid w:val="5BA9DBDB"/>
    <w:rsid w:val="5BC01CDF"/>
    <w:rsid w:val="5BD3FB52"/>
    <w:rsid w:val="5C37BB44"/>
    <w:rsid w:val="5C3EDC07"/>
    <w:rsid w:val="5C580464"/>
    <w:rsid w:val="5C5855DD"/>
    <w:rsid w:val="5C70DBE2"/>
    <w:rsid w:val="5C7817A5"/>
    <w:rsid w:val="5C83E706"/>
    <w:rsid w:val="5CC01D0F"/>
    <w:rsid w:val="5CC6382B"/>
    <w:rsid w:val="5CE31CA0"/>
    <w:rsid w:val="5CFBD8B9"/>
    <w:rsid w:val="5D0B8B9D"/>
    <w:rsid w:val="5D0B8B9D"/>
    <w:rsid w:val="5D114CA9"/>
    <w:rsid w:val="5D127BDC"/>
    <w:rsid w:val="5D39D5BE"/>
    <w:rsid w:val="5D451CD1"/>
    <w:rsid w:val="5D47271D"/>
    <w:rsid w:val="5D4B1095"/>
    <w:rsid w:val="5D54EB6B"/>
    <w:rsid w:val="5D5A7857"/>
    <w:rsid w:val="5D655F63"/>
    <w:rsid w:val="5D655F63"/>
    <w:rsid w:val="5D746A15"/>
    <w:rsid w:val="5D754FC6"/>
    <w:rsid w:val="5D89A0FB"/>
    <w:rsid w:val="5D8F13E8"/>
    <w:rsid w:val="5DA44DD9"/>
    <w:rsid w:val="5DF0B9C1"/>
    <w:rsid w:val="5DFABFA9"/>
    <w:rsid w:val="5E09F74E"/>
    <w:rsid w:val="5E254ABA"/>
    <w:rsid w:val="5E5A63D5"/>
    <w:rsid w:val="5E5BA120"/>
    <w:rsid w:val="5E7EED01"/>
    <w:rsid w:val="5E8CC1EF"/>
    <w:rsid w:val="5E978D80"/>
    <w:rsid w:val="5E97A91A"/>
    <w:rsid w:val="5E97A91A"/>
    <w:rsid w:val="5EA7BB8F"/>
    <w:rsid w:val="5EAE4C3D"/>
    <w:rsid w:val="5ECE9A49"/>
    <w:rsid w:val="5ED62A80"/>
    <w:rsid w:val="5ED678CF"/>
    <w:rsid w:val="5EE0ED32"/>
    <w:rsid w:val="5EE253EA"/>
    <w:rsid w:val="5EE2F77E"/>
    <w:rsid w:val="5EE6E0F6"/>
    <w:rsid w:val="5EE7C2A6"/>
    <w:rsid w:val="5EF219EB"/>
    <w:rsid w:val="5EF648B8"/>
    <w:rsid w:val="5EFF8E0F"/>
    <w:rsid w:val="5F060FC2"/>
    <w:rsid w:val="5F19E1EF"/>
    <w:rsid w:val="5F25715C"/>
    <w:rsid w:val="5F25715C"/>
    <w:rsid w:val="5F2F5D58"/>
    <w:rsid w:val="5F40B4BF"/>
    <w:rsid w:val="5F4755A3"/>
    <w:rsid w:val="5F67BE7A"/>
    <w:rsid w:val="5FCB5E42"/>
    <w:rsid w:val="5FDB3404"/>
    <w:rsid w:val="5FE7D51C"/>
    <w:rsid w:val="5FF814FC"/>
    <w:rsid w:val="600BACFE"/>
    <w:rsid w:val="601109D3"/>
    <w:rsid w:val="6021E479"/>
    <w:rsid w:val="604A1C9E"/>
    <w:rsid w:val="607CBD93"/>
    <w:rsid w:val="607D4CFE"/>
    <w:rsid w:val="607EC7DF"/>
    <w:rsid w:val="608B718D"/>
    <w:rsid w:val="60958B6C"/>
    <w:rsid w:val="6095D7D2"/>
    <w:rsid w:val="60A20652"/>
    <w:rsid w:val="60C614B2"/>
    <w:rsid w:val="60C6B4AA"/>
    <w:rsid w:val="60F00BDF"/>
    <w:rsid w:val="61036285"/>
    <w:rsid w:val="6104C22E"/>
    <w:rsid w:val="610B2C67"/>
    <w:rsid w:val="61124D2A"/>
    <w:rsid w:val="61444D05"/>
    <w:rsid w:val="6153D89A"/>
    <w:rsid w:val="616EE365"/>
    <w:rsid w:val="6179DABC"/>
    <w:rsid w:val="61969BE1"/>
    <w:rsid w:val="61986517"/>
    <w:rsid w:val="619DDAC9"/>
    <w:rsid w:val="61A3F6CC"/>
    <w:rsid w:val="61A3F6CC"/>
    <w:rsid w:val="61BEC8CF"/>
    <w:rsid w:val="61E19D78"/>
    <w:rsid w:val="61E4BDCC"/>
    <w:rsid w:val="61E5ECFF"/>
    <w:rsid w:val="61EDE8F7"/>
    <w:rsid w:val="61F8B90F"/>
    <w:rsid w:val="62098A16"/>
    <w:rsid w:val="620D46E1"/>
    <w:rsid w:val="62191D5F"/>
    <w:rsid w:val="6219F4AC"/>
    <w:rsid w:val="621F6368"/>
    <w:rsid w:val="628BDC40"/>
    <w:rsid w:val="62C333F1"/>
    <w:rsid w:val="62C56998"/>
    <w:rsid w:val="62C56998"/>
    <w:rsid w:val="62E8CB7A"/>
    <w:rsid w:val="630FF881"/>
    <w:rsid w:val="632E8C99"/>
    <w:rsid w:val="6338524A"/>
    <w:rsid w:val="63809F9F"/>
    <w:rsid w:val="6381BD60"/>
    <w:rsid w:val="63887BB3"/>
    <w:rsid w:val="639D6107"/>
    <w:rsid w:val="63ADEB6D"/>
    <w:rsid w:val="63B2DC27"/>
    <w:rsid w:val="63C79494"/>
    <w:rsid w:val="63CD7894"/>
    <w:rsid w:val="63E9689F"/>
    <w:rsid w:val="63F2CF71"/>
    <w:rsid w:val="64553E74"/>
    <w:rsid w:val="646139F9"/>
    <w:rsid w:val="647BEDC7"/>
    <w:rsid w:val="6495E5C0"/>
    <w:rsid w:val="64AA2F2B"/>
    <w:rsid w:val="64ADFD0C"/>
    <w:rsid w:val="64B18E69"/>
    <w:rsid w:val="64DB978E"/>
    <w:rsid w:val="64EFDD70"/>
    <w:rsid w:val="64F66991"/>
    <w:rsid w:val="64F66991"/>
    <w:rsid w:val="64FD434F"/>
    <w:rsid w:val="65057E29"/>
    <w:rsid w:val="6507E082"/>
    <w:rsid w:val="652826C4"/>
    <w:rsid w:val="6545BA53"/>
    <w:rsid w:val="6550BE21"/>
    <w:rsid w:val="65523902"/>
    <w:rsid w:val="65755146"/>
    <w:rsid w:val="65853900"/>
    <w:rsid w:val="65853900"/>
    <w:rsid w:val="65892373"/>
    <w:rsid w:val="659B3E92"/>
    <w:rsid w:val="65CB48B4"/>
    <w:rsid w:val="65CDB82D"/>
    <w:rsid w:val="65CF5757"/>
    <w:rsid w:val="65D6B004"/>
    <w:rsid w:val="65DE9D8A"/>
    <w:rsid w:val="65E5BE4D"/>
    <w:rsid w:val="65F55E03"/>
    <w:rsid w:val="65FAEA9B"/>
    <w:rsid w:val="6617BE28"/>
    <w:rsid w:val="6634FF3A"/>
    <w:rsid w:val="6635978F"/>
    <w:rsid w:val="664EBFEC"/>
    <w:rsid w:val="665F0426"/>
    <w:rsid w:val="66665655"/>
    <w:rsid w:val="6666B305"/>
    <w:rsid w:val="66804B57"/>
    <w:rsid w:val="66BB57AF"/>
    <w:rsid w:val="66E18AB4"/>
    <w:rsid w:val="66E2A554"/>
    <w:rsid w:val="67051956"/>
    <w:rsid w:val="67175AE4"/>
    <w:rsid w:val="67199F2F"/>
    <w:rsid w:val="67526788"/>
    <w:rsid w:val="67526788"/>
    <w:rsid w:val="67807B44"/>
    <w:rsid w:val="6786ACFA"/>
    <w:rsid w:val="678DAF1B"/>
    <w:rsid w:val="67912E64"/>
    <w:rsid w:val="6796BAFC"/>
    <w:rsid w:val="67AF1AA2"/>
    <w:rsid w:val="67B3400D"/>
    <w:rsid w:val="67B38E89"/>
    <w:rsid w:val="67BC3C9D"/>
    <w:rsid w:val="67BEB314"/>
    <w:rsid w:val="67C0B673"/>
    <w:rsid w:val="67E1CFED"/>
    <w:rsid w:val="67EE5F3A"/>
    <w:rsid w:val="67FBCD69"/>
    <w:rsid w:val="682E0A53"/>
    <w:rsid w:val="683363A5"/>
    <w:rsid w:val="68552E83"/>
    <w:rsid w:val="685FC786"/>
    <w:rsid w:val="687D5B15"/>
    <w:rsid w:val="68A09D51"/>
    <w:rsid w:val="68D9C5AE"/>
    <w:rsid w:val="68EB1C75"/>
    <w:rsid w:val="69163E4C"/>
    <w:rsid w:val="69327575"/>
    <w:rsid w:val="6965139C"/>
    <w:rsid w:val="696C9FFC"/>
    <w:rsid w:val="697238A8"/>
    <w:rsid w:val="697B926B"/>
    <w:rsid w:val="6985FD13"/>
    <w:rsid w:val="69939A1D"/>
    <w:rsid w:val="69B6A7B6"/>
    <w:rsid w:val="69BCA3CD"/>
    <w:rsid w:val="69BFD99F"/>
    <w:rsid w:val="6A272F5B"/>
    <w:rsid w:val="6A29939D"/>
    <w:rsid w:val="6A3D1DDD"/>
    <w:rsid w:val="6A3D1DDD"/>
    <w:rsid w:val="6A3EB256"/>
    <w:rsid w:val="6A44FB03"/>
    <w:rsid w:val="6A4BE296"/>
    <w:rsid w:val="6A628A38"/>
    <w:rsid w:val="6A86ECD6"/>
    <w:rsid w:val="6A8A084A"/>
    <w:rsid w:val="6A8B343A"/>
    <w:rsid w:val="6AB20EAD"/>
    <w:rsid w:val="6AB84D53"/>
    <w:rsid w:val="6AB92F70"/>
    <w:rsid w:val="6AC3A087"/>
    <w:rsid w:val="6AD7AA0A"/>
    <w:rsid w:val="6AFFE821"/>
    <w:rsid w:val="6B08CCDB"/>
    <w:rsid w:val="6B37681C"/>
    <w:rsid w:val="6BBDC0B0"/>
    <w:rsid w:val="6BBFFFA5"/>
    <w:rsid w:val="6BC8C478"/>
    <w:rsid w:val="6BCE83AF"/>
    <w:rsid w:val="6BDB1D6D"/>
    <w:rsid w:val="6BDEF23E"/>
    <w:rsid w:val="6BE59A7C"/>
    <w:rsid w:val="6BF156DC"/>
    <w:rsid w:val="6BF71E20"/>
    <w:rsid w:val="6C016144"/>
    <w:rsid w:val="6C145035"/>
    <w:rsid w:val="6C2573A8"/>
    <w:rsid w:val="6C27049B"/>
    <w:rsid w:val="6C30931B"/>
    <w:rsid w:val="6C4FF84F"/>
    <w:rsid w:val="6C663AA8"/>
    <w:rsid w:val="6C72FAB0"/>
    <w:rsid w:val="6C78FBDA"/>
    <w:rsid w:val="6C78FBDA"/>
    <w:rsid w:val="6C8171DE"/>
    <w:rsid w:val="6C828BC5"/>
    <w:rsid w:val="6C9FFC7F"/>
    <w:rsid w:val="6CA4D913"/>
    <w:rsid w:val="6CAEBC4C"/>
    <w:rsid w:val="6CB8478C"/>
    <w:rsid w:val="6CEF8CDB"/>
    <w:rsid w:val="6CF77A61"/>
    <w:rsid w:val="6CF9FAA7"/>
    <w:rsid w:val="6D0EE208"/>
    <w:rsid w:val="6D43E93E"/>
    <w:rsid w:val="6D4FF988"/>
    <w:rsid w:val="6D50CC38"/>
    <w:rsid w:val="6D50F299"/>
    <w:rsid w:val="6D5D2ABB"/>
    <w:rsid w:val="6D6E76DA"/>
    <w:rsid w:val="6D6E76DA"/>
    <w:rsid w:val="6D74BE9F"/>
    <w:rsid w:val="6D8D273D"/>
    <w:rsid w:val="6D936116"/>
    <w:rsid w:val="6DB3E2D7"/>
    <w:rsid w:val="6DCCF505"/>
    <w:rsid w:val="6DE9D313"/>
    <w:rsid w:val="6DF0D032"/>
    <w:rsid w:val="6E05FC80"/>
    <w:rsid w:val="6E1D423F"/>
    <w:rsid w:val="6E1D423F"/>
    <w:rsid w:val="6E2589E8"/>
    <w:rsid w:val="6E35DB31"/>
    <w:rsid w:val="6E40A974"/>
    <w:rsid w:val="6E4EBCF0"/>
    <w:rsid w:val="6E5C6994"/>
    <w:rsid w:val="6E5D31C5"/>
    <w:rsid w:val="6E787525"/>
    <w:rsid w:val="6E86558D"/>
    <w:rsid w:val="6E95CB08"/>
    <w:rsid w:val="6EC1905C"/>
    <w:rsid w:val="6F062471"/>
    <w:rsid w:val="6F1EF70C"/>
    <w:rsid w:val="6F65ED3A"/>
    <w:rsid w:val="6F732501"/>
    <w:rsid w:val="6FB912A0"/>
    <w:rsid w:val="6FBA2C87"/>
    <w:rsid w:val="6FBD14FD"/>
    <w:rsid w:val="6FBF71FE"/>
    <w:rsid w:val="6FD4AC08"/>
    <w:rsid w:val="6FD81019"/>
    <w:rsid w:val="6FDC3DFE"/>
    <w:rsid w:val="6FE17A2C"/>
    <w:rsid w:val="70436B73"/>
    <w:rsid w:val="7071A537"/>
    <w:rsid w:val="7072D88A"/>
    <w:rsid w:val="70806386"/>
    <w:rsid w:val="7096C9CC"/>
    <w:rsid w:val="7096C9CC"/>
    <w:rsid w:val="70B90B9F"/>
    <w:rsid w:val="70E87C31"/>
    <w:rsid w:val="70ED20CB"/>
    <w:rsid w:val="70F8E4CB"/>
    <w:rsid w:val="711640D8"/>
    <w:rsid w:val="71215031"/>
    <w:rsid w:val="713A183A"/>
    <w:rsid w:val="713ADAFE"/>
    <w:rsid w:val="7149F19D"/>
    <w:rsid w:val="714A7922"/>
    <w:rsid w:val="714C6CFD"/>
    <w:rsid w:val="7158E55E"/>
    <w:rsid w:val="715FA960"/>
    <w:rsid w:val="7177E69B"/>
    <w:rsid w:val="718D8CD6"/>
    <w:rsid w:val="71A2C3BC"/>
    <w:rsid w:val="71AB8623"/>
    <w:rsid w:val="71B9F0B4"/>
    <w:rsid w:val="71CD4380"/>
    <w:rsid w:val="71CFFB6F"/>
    <w:rsid w:val="71D09B67"/>
    <w:rsid w:val="722C2AE1"/>
    <w:rsid w:val="7230058E"/>
    <w:rsid w:val="723DC533"/>
    <w:rsid w:val="72818A6A"/>
    <w:rsid w:val="7294B202"/>
    <w:rsid w:val="72CC2EDB"/>
    <w:rsid w:val="72DD69B2"/>
    <w:rsid w:val="72E64983"/>
    <w:rsid w:val="72F50497"/>
    <w:rsid w:val="72F712C0"/>
    <w:rsid w:val="7333FB36"/>
    <w:rsid w:val="733E941D"/>
    <w:rsid w:val="736048BA"/>
    <w:rsid w:val="73C00DBC"/>
    <w:rsid w:val="73C9FBBA"/>
    <w:rsid w:val="73DEDA3F"/>
    <w:rsid w:val="73E5949C"/>
    <w:rsid w:val="73EB3D7E"/>
    <w:rsid w:val="73F04421"/>
    <w:rsid w:val="7402A29A"/>
    <w:rsid w:val="740BD388"/>
    <w:rsid w:val="74201CF3"/>
    <w:rsid w:val="7424C18D"/>
    <w:rsid w:val="743E78E0"/>
    <w:rsid w:val="744A1301"/>
    <w:rsid w:val="7467FF3C"/>
    <w:rsid w:val="748EF4CE"/>
    <w:rsid w:val="74908620"/>
    <w:rsid w:val="74AFAF21"/>
    <w:rsid w:val="74C02F32"/>
    <w:rsid w:val="74E7B6A9"/>
    <w:rsid w:val="74F364FE"/>
    <w:rsid w:val="753D989E"/>
    <w:rsid w:val="755BDE1D"/>
    <w:rsid w:val="756948B8"/>
    <w:rsid w:val="757988BF"/>
    <w:rsid w:val="757FD084"/>
    <w:rsid w:val="758164FD"/>
    <w:rsid w:val="75A24CC9"/>
    <w:rsid w:val="75A24CC9"/>
    <w:rsid w:val="75B92B2C"/>
    <w:rsid w:val="75CC55EE"/>
    <w:rsid w:val="75D30A5C"/>
    <w:rsid w:val="75FBE217"/>
    <w:rsid w:val="761A5CB1"/>
    <w:rsid w:val="761DEA45"/>
    <w:rsid w:val="762EB382"/>
    <w:rsid w:val="764B57BE"/>
    <w:rsid w:val="76542355"/>
    <w:rsid w:val="767067A9"/>
    <w:rsid w:val="7675C2A6"/>
    <w:rsid w:val="7683870A"/>
    <w:rsid w:val="76914077"/>
    <w:rsid w:val="76AB1E15"/>
    <w:rsid w:val="76C8FC49"/>
    <w:rsid w:val="76F7AE7E"/>
    <w:rsid w:val="77040D01"/>
    <w:rsid w:val="77058762"/>
    <w:rsid w:val="77187001"/>
    <w:rsid w:val="771F33AD"/>
    <w:rsid w:val="7721A4E5"/>
    <w:rsid w:val="7736BDEC"/>
    <w:rsid w:val="7754FB8D"/>
    <w:rsid w:val="77580920"/>
    <w:rsid w:val="775C624F"/>
    <w:rsid w:val="77929F36"/>
    <w:rsid w:val="77A0CE36"/>
    <w:rsid w:val="77A32C43"/>
    <w:rsid w:val="77A8ED4F"/>
    <w:rsid w:val="77B0DAD5"/>
    <w:rsid w:val="77B81199"/>
    <w:rsid w:val="77C69590"/>
    <w:rsid w:val="77CA83E3"/>
    <w:rsid w:val="77EFF3B6"/>
    <w:rsid w:val="77F58BC5"/>
    <w:rsid w:val="780E87CC"/>
    <w:rsid w:val="78120540"/>
    <w:rsid w:val="7827A89D"/>
    <w:rsid w:val="7864C212"/>
    <w:rsid w:val="786B2C4B"/>
    <w:rsid w:val="7887795C"/>
    <w:rsid w:val="78AB5948"/>
    <w:rsid w:val="78B77146"/>
    <w:rsid w:val="78B905BF"/>
    <w:rsid w:val="78C3B544"/>
    <w:rsid w:val="78C4B109"/>
    <w:rsid w:val="78F0CBEE"/>
    <w:rsid w:val="78F69BC5"/>
    <w:rsid w:val="790375E6"/>
    <w:rsid w:val="791ACC48"/>
    <w:rsid w:val="7920FAC6"/>
    <w:rsid w:val="793573D3"/>
    <w:rsid w:val="793B705F"/>
    <w:rsid w:val="793C9E97"/>
    <w:rsid w:val="793EFCA4"/>
    <w:rsid w:val="796D46C5"/>
    <w:rsid w:val="796D974B"/>
    <w:rsid w:val="798BC417"/>
    <w:rsid w:val="798BC417"/>
    <w:rsid w:val="79A8086B"/>
    <w:rsid w:val="79A8C0CD"/>
    <w:rsid w:val="79C4C13D"/>
    <w:rsid w:val="79DE6A8B"/>
    <w:rsid w:val="7A01669E"/>
    <w:rsid w:val="7A39B585"/>
    <w:rsid w:val="7A5A7F02"/>
    <w:rsid w:val="7A643969"/>
    <w:rsid w:val="7A8F1227"/>
    <w:rsid w:val="7AE87B97"/>
    <w:rsid w:val="7B145E39"/>
    <w:rsid w:val="7B1EC1DD"/>
    <w:rsid w:val="7B22CF9E"/>
    <w:rsid w:val="7B43D8CC"/>
    <w:rsid w:val="7B43D8CC"/>
    <w:rsid w:val="7B489913"/>
    <w:rsid w:val="7B77AB36"/>
    <w:rsid w:val="7B960F8F"/>
    <w:rsid w:val="7BC210F2"/>
    <w:rsid w:val="7BC7C750"/>
    <w:rsid w:val="7BD77E24"/>
    <w:rsid w:val="7BD78F6C"/>
    <w:rsid w:val="7BF0A681"/>
    <w:rsid w:val="7BF2A4D0"/>
    <w:rsid w:val="7BF64F63"/>
    <w:rsid w:val="7C0A2F0F"/>
    <w:rsid w:val="7C158732"/>
    <w:rsid w:val="7C2AE288"/>
    <w:rsid w:val="7C2E3C87"/>
    <w:rsid w:val="7C466C19"/>
    <w:rsid w:val="7C566975"/>
    <w:rsid w:val="7C66EA82"/>
    <w:rsid w:val="7C7C5E72"/>
    <w:rsid w:val="7C82BE80"/>
    <w:rsid w:val="7C8566BF"/>
    <w:rsid w:val="7C9380E3"/>
    <w:rsid w:val="7C9DDBB1"/>
    <w:rsid w:val="7C9DF506"/>
    <w:rsid w:val="7CB922D7"/>
    <w:rsid w:val="7CBE8E34"/>
    <w:rsid w:val="7CDADD7C"/>
    <w:rsid w:val="7CE0618F"/>
    <w:rsid w:val="7CE32416"/>
    <w:rsid w:val="7D0BDD75"/>
    <w:rsid w:val="7D16970B"/>
    <w:rsid w:val="7D35EE1E"/>
    <w:rsid w:val="7D36FFE2"/>
    <w:rsid w:val="7D39316C"/>
    <w:rsid w:val="7D4054A9"/>
    <w:rsid w:val="7D48E7D9"/>
    <w:rsid w:val="7D734E85"/>
    <w:rsid w:val="7D8AE269"/>
    <w:rsid w:val="7D92CFEF"/>
    <w:rsid w:val="7DB6B305"/>
    <w:rsid w:val="7DCFF2F0"/>
    <w:rsid w:val="7E0EE182"/>
    <w:rsid w:val="7E39C567"/>
    <w:rsid w:val="7E54F338"/>
    <w:rsid w:val="7E5A5E95"/>
    <w:rsid w:val="7E5EBAC4"/>
    <w:rsid w:val="7E5EBAC4"/>
    <w:rsid w:val="7E5F353A"/>
    <w:rsid w:val="7E7C31F0"/>
    <w:rsid w:val="7E8A7017"/>
    <w:rsid w:val="7ED2D043"/>
    <w:rsid w:val="7EDC250A"/>
    <w:rsid w:val="7F0AADE9"/>
    <w:rsid w:val="7F0FCD55"/>
    <w:rsid w:val="7F2D885A"/>
    <w:rsid w:val="7FA796DF"/>
    <w:rsid w:val="7FCEADEC"/>
    <w:rsid w:val="7FD595C8"/>
    <w:rsid w:val="7FDC6247"/>
    <w:rsid w:val="7FF5AE91"/>
    <w:rsid w:val="7FFD2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F66CA"/>
  <w15:chartTrackingRefBased/>
  <w15:docId w15:val="{559C1E3C-F4DC-48B8-87F3-1EC047BF88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2b4c30bf3ca54f12" /><Relationship Type="http://schemas.openxmlformats.org/officeDocument/2006/relationships/numbering" Target="/word/numbering.xml" Id="Red44c3ec2179433e" /><Relationship Type="http://schemas.openxmlformats.org/officeDocument/2006/relationships/image" Target="/media/image.png" Id="R960e832716104cc1" /><Relationship Type="http://schemas.openxmlformats.org/officeDocument/2006/relationships/hyperlink" Target="https://www.ageuk.org.uk/discover/2020/05/campaigning-coronavirus/" TargetMode="External" Id="R298faf0688e34651" /><Relationship Type="http://schemas.openxmlformats.org/officeDocument/2006/relationships/hyperlink" Target="https://www.ageuk.org.uk/globalassets/age-uk/documents/reports-and-publications/reports-and-briefings/health--wellbeing/the-impact-of-covid-19-on-older-people_age-uk.pdf" TargetMode="External" Id="R1528cd24851e4b67" /><Relationship Type="http://schemas.openxmlformats.org/officeDocument/2006/relationships/hyperlink" Target="https://doi.org/10.1093/geront/29.2.183" TargetMode="External" Id="R28fed5488cd445db" /><Relationship Type="http://schemas.openxmlformats.org/officeDocument/2006/relationships/hyperlink" Target="https://www.ageuk.org.uk/information-advice/work-learning/discrimination-rights/ageism/. (Accessed" TargetMode="External" Id="Ra9b9a47064304b77" /><Relationship Type="http://schemas.openxmlformats.org/officeDocument/2006/relationships/hyperlink" Target="https://ukc-word-edit.officeapps.live.com/we/www.alzheimers.org.uk" TargetMode="External" Id="Ra6bff06ac31c47fd" /><Relationship Type="http://schemas.openxmlformats.org/officeDocument/2006/relationships/hyperlink" Target="https://www.alzheimers.org.uk/dementia-together-magazine-febmar-20/selling-home-pay-dementia-care-advice" TargetMode="External" Id="R39130b885c004b43" /><Relationship Type="http://schemas.openxmlformats.org/officeDocument/2006/relationships/hyperlink" Target="https://www.gov.uk/government/news/mental-health-recovery-plan-backed-by-500-million" TargetMode="External" Id="R00f49da3f3fa4ae5" /><Relationship Type="http://schemas.openxmlformats.org/officeDocument/2006/relationships/hyperlink" Target="https://www.euro.who.int/en/health-topics/health-emergencies/coronavirus-covid-19/news/news/2020/4/supporting-older-people-during-the-covid-19-pandemic-is-everyones-business" TargetMode="External" Id="R93621cda0dae47fd" /><Relationship Type="http://schemas.openxmlformats.org/officeDocument/2006/relationships/hyperlink" Target="https://www.ashleycourtcare.co.uk/7-different-types-of-senior-and-elderly-care-living" TargetMode="External" Id="R48c8ce5e87bb466b" /><Relationship Type="http://schemas.openxmlformats.org/officeDocument/2006/relationships/hyperlink" Target="http://www.disability.admin.cam.ac.uk/" TargetMode="External" Id="R720a6f7009744d24" /><Relationship Type="http://schemas.openxmlformats.org/officeDocument/2006/relationships/hyperlink" Target="https://www.disability.admin.cam.ac.uk/disability/social-model-disability" TargetMode="External" Id="Rc6a22137ac534668" /><Relationship Type="http://schemas.openxmlformats.org/officeDocument/2006/relationships/hyperlink" Target="https://doi.org/10.1016/j.ijnurstu.2021.104000" TargetMode="External" Id="R281884d4ea194eb3" /><Relationship Type="http://schemas.openxmlformats.org/officeDocument/2006/relationships/hyperlink" Target="http://www.sciencedaily.com/releases/2013/12/131212100144.htm" TargetMode="External" Id="Rc736631e8df54fed" /><Relationship Type="http://schemas.openxmlformats.org/officeDocument/2006/relationships/hyperlink" Target="https://www.agedcareguide.com.au/talking-aged-care/what-age-is-considered-old" TargetMode="External" Id="Rf1a3dd18d3414ff2" /><Relationship Type="http://schemas.openxmlformats.org/officeDocument/2006/relationships/hyperlink" Target="https://doi.org/10.1093/geronb/gbab012" TargetMode="External" Id="R02937baf341b4578" /><Relationship Type="http://schemas.openxmlformats.org/officeDocument/2006/relationships/hyperlink" Target="https://doi.org/10.1136/bmj.m2084" TargetMode="External" Id="R73f9d59efa4f44d6" /><Relationship Type="http://schemas.openxmlformats.org/officeDocument/2006/relationships/hyperlink" Target="https://doi.org/10.1093/ageing/afaa149" TargetMode="External" Id="R999a139396af4a25" /><Relationship Type="http://schemas.openxmlformats.org/officeDocument/2006/relationships/hyperlink" Target="https://doi.org/10.1177/0269216310373165" TargetMode="External" Id="R8640e86c36874d25" /><Relationship Type="http://schemas.openxmlformats.org/officeDocument/2006/relationships/hyperlink" Target="https://www.kingsfund.org.uk/publications/whats-happening-life-expectancy-england" TargetMode="External" Id="R508808317b174ec9" /><Relationship Type="http://schemas.openxmlformats.org/officeDocument/2006/relationships/hyperlink" Target="https://www.ons.gov.uk/peoplepopulationandcommunity/birthsdeathsandmarriages/ageing/articles/livinglongerhowourpopulationischangingandwhyitmatters/2018-08-13" TargetMode="External" Id="Ra3fb16b8e68b4993" /><Relationship Type="http://schemas.openxmlformats.org/officeDocument/2006/relationships/hyperlink" Target="http://dx.doi.org/10.1111/j.1728-4457.2013.00633.x" TargetMode="External" Id="R6c674cfccec6436a" /><Relationship Type="http://schemas.openxmlformats.org/officeDocument/2006/relationships/hyperlink" Target="https://www.bmj.com/content/368/bmj.m1117.full" TargetMode="External" Id="Rfc1b7cdb8a5b4856" /><Relationship Type="http://schemas.openxmlformats.org/officeDocument/2006/relationships/hyperlink" Target="https://icd.who.int/browse10/2010/en" TargetMode="External" Id="R12835c99037941e1" /><Relationship Type="http://schemas.openxmlformats.org/officeDocument/2006/relationships/hyperlink" Target="https://www.gov.uk/government/news/mental-health-recovery-plan-backed-by-500-million" TargetMode="External" Id="R7d5ca000cf6146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Rose Mckenzie (1912554)</dc:creator>
  <keywords/>
  <dc:description/>
  <lastModifiedBy>Rose Mckenzie (1912554)</lastModifiedBy>
  <revision>23</revision>
  <dcterms:created xsi:type="dcterms:W3CDTF">2022-02-20T15:49:24.6320898Z</dcterms:created>
  <dcterms:modified xsi:type="dcterms:W3CDTF">2022-04-04T13:24:44.4410294Z</dcterms:modified>
</coreProperties>
</file>