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
          <w:lang w:eastAsia="en-US"/>
          <w14:ligatures w14:val="standardContextual"/>
        </w:rPr>
        <w:id w:val="-1792355925"/>
        <w:docPartObj>
          <w:docPartGallery w:val="Cover Pages"/>
          <w:docPartUnique/>
        </w:docPartObj>
      </w:sdtPr>
      <w:sdtEndPr>
        <w:rPr>
          <w:sz w:val="24"/>
        </w:rPr>
      </w:sdtEndPr>
      <w:sdtContent>
        <w:p w:rsidR="005D3883" w:rsidRDefault="005D3883" w:rsidP="005D3883">
          <w:pPr>
            <w:pStyle w:val="NoSpacing"/>
            <w:rPr>
              <w:sz w:val="2"/>
            </w:rPr>
          </w:pPr>
        </w:p>
        <w:p w:rsidR="005D3883" w:rsidRDefault="005D3883" w:rsidP="005D3883">
          <w:pPr>
            <w:jc w:val="center"/>
            <w:rPr>
              <w:b/>
              <w:color w:val="4472C4" w:themeColor="accent1"/>
              <w:sz w:val="52"/>
              <w:szCs w:val="52"/>
              <w:lang w:val="en-IN"/>
              <w14:textOutline w14:w="0" w14:cap="flat" w14:cmpd="sng" w14:algn="ctr">
                <w14:noFill/>
                <w14:prstDash w14:val="solid"/>
                <w14:round/>
              </w14:textOutline>
              <w14:props3d w14:extrusionH="57150" w14:contourW="0" w14:prstMaterial="softEdge">
                <w14:bevelT w14:w="25400" w14:h="38100" w14:prst="circle"/>
              </w14:props3d>
            </w:rPr>
          </w:pPr>
        </w:p>
        <w:p w:rsidR="005D3883" w:rsidRPr="006F506E" w:rsidRDefault="005D3883" w:rsidP="005D3883">
          <w:pPr>
            <w:jc w:val="center"/>
            <w:rPr>
              <w:b/>
              <w:color w:val="4472C4" w:themeColor="accent1"/>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6F506E">
            <w:rPr>
              <w:b/>
              <w:color w:val="4472C4" w:themeColor="accent1"/>
              <w:sz w:val="52"/>
              <w:szCs w:val="52"/>
              <w:lang w:val="en-IN"/>
              <w14:textOutline w14:w="0" w14:cap="flat" w14:cmpd="sng" w14:algn="ctr">
                <w14:noFill/>
                <w14:prstDash w14:val="solid"/>
                <w14:round/>
              </w14:textOutline>
              <w14:props3d w14:extrusionH="57150" w14:contourW="0" w14:prstMaterial="softEdge">
                <w14:bevelT w14:w="25400" w14:h="38100" w14:prst="circle"/>
              </w14:props3d>
            </w:rPr>
            <w:t>To Assess the Role of CSR Initiatives in Impacting Financial Outcomes: A Case Study on Tesco</w:t>
          </w:r>
        </w:p>
        <w:p w:rsidR="005D3883" w:rsidRDefault="005D3883" w:rsidP="005D3883">
          <w:r>
            <w:rPr>
              <w:noProof/>
              <w:color w:val="4472C4" w:themeColor="accent1"/>
              <w:sz w:val="36"/>
              <w:szCs w:val="36"/>
            </w:rPr>
            <mc:AlternateContent>
              <mc:Choice Requires="wpg">
                <w:drawing>
                  <wp:anchor distT="0" distB="0" distL="114300" distR="114300" simplePos="0" relativeHeight="251659264" behindDoc="1" locked="0" layoutInCell="1" allowOverlap="1" wp14:anchorId="65B8237B" wp14:editId="643621E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F888AE"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5D3883" w:rsidRPr="00236BD7" w:rsidRDefault="005D3883" w:rsidP="005D3883">
          <w:pPr>
            <w:ind w:left="0"/>
          </w:pPr>
          <w:r>
            <w:rPr>
              <w:noProof/>
            </w:rPr>
            <mc:AlternateContent>
              <mc:Choice Requires="wps">
                <w:drawing>
                  <wp:anchor distT="0" distB="0" distL="114300" distR="114300" simplePos="0" relativeHeight="251660288" behindDoc="0" locked="0" layoutInCell="1" allowOverlap="1" wp14:anchorId="0BBFEDFF" wp14:editId="5D19F6E6">
                    <wp:simplePos x="0" y="0"/>
                    <wp:positionH relativeFrom="column">
                      <wp:posOffset>2562225</wp:posOffset>
                    </wp:positionH>
                    <wp:positionV relativeFrom="paragraph">
                      <wp:posOffset>3841115</wp:posOffset>
                    </wp:positionV>
                    <wp:extent cx="3209925" cy="819150"/>
                    <wp:effectExtent l="0" t="0" r="9525" b="0"/>
                    <wp:wrapNone/>
                    <wp:docPr id="1217727935" name="Text Box 1"/>
                    <wp:cNvGraphicFramePr/>
                    <a:graphic xmlns:a="http://schemas.openxmlformats.org/drawingml/2006/main">
                      <a:graphicData uri="http://schemas.microsoft.com/office/word/2010/wordprocessingShape">
                        <wps:wsp>
                          <wps:cNvSpPr txBox="1"/>
                          <wps:spPr>
                            <a:xfrm>
                              <a:off x="0" y="0"/>
                              <a:ext cx="3209925" cy="819150"/>
                            </a:xfrm>
                            <a:prstGeom prst="rect">
                              <a:avLst/>
                            </a:prstGeom>
                            <a:solidFill>
                              <a:schemeClr val="lt1"/>
                            </a:solidFill>
                            <a:ln w="6350">
                              <a:noFill/>
                            </a:ln>
                          </wps:spPr>
                          <wps:txbx>
                            <w:txbxContent>
                              <w:p w:rsidR="005D3883" w:rsidRPr="00236BD7" w:rsidRDefault="005D3883" w:rsidP="005D3883">
                                <w:pPr>
                                  <w:ind w:left="0"/>
                                  <w:rPr>
                                    <w:highlight w:val="yellow"/>
                                    <w:lang w:val="en-IN"/>
                                  </w:rPr>
                                </w:pPr>
                                <w:r w:rsidRPr="00236BD7">
                                  <w:rPr>
                                    <w:highlight w:val="yellow"/>
                                    <w:lang w:val="en-IN"/>
                                  </w:rPr>
                                  <w:t>Student Name: Gokul</w:t>
                                </w:r>
                                <w:r>
                                  <w:rPr>
                                    <w:highlight w:val="yellow"/>
                                    <w:lang w:val="en-IN"/>
                                  </w:rPr>
                                  <w:t xml:space="preserve"> Krishna karimbil</w:t>
                                </w:r>
                              </w:p>
                              <w:p w:rsidR="005D3883" w:rsidRPr="00236BD7" w:rsidRDefault="005D3883" w:rsidP="005D3883">
                                <w:pPr>
                                  <w:ind w:left="0"/>
                                  <w:rPr>
                                    <w:lang w:val="en-IN"/>
                                  </w:rPr>
                                </w:pPr>
                                <w:r w:rsidRPr="00236BD7">
                                  <w:rPr>
                                    <w:highlight w:val="yellow"/>
                                    <w:lang w:val="en-IN"/>
                                  </w:rPr>
                                  <w:t>Student ID</w:t>
                                </w:r>
                                <w:r w:rsidRPr="009766A4">
                                  <w:rPr>
                                    <w:highlight w:val="yellow"/>
                                    <w:lang w:val="en-IN"/>
                                  </w:rPr>
                                  <w:t>: 2410870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BFEDFF" id="_x0000_t202" coordsize="21600,21600" o:spt="202" path="m,l,21600r21600,l21600,xe">
                    <v:stroke joinstyle="miter"/>
                    <v:path gradientshapeok="t" o:connecttype="rect"/>
                  </v:shapetype>
                  <v:shape id="Text Box 1" o:spid="_x0000_s1026" type="#_x0000_t202" style="position:absolute;left:0;text-align:left;margin-left:201.75pt;margin-top:302.45pt;width:252.75pt;height:6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" fillcolor="white [3201]" stroked="f" strokeweight=".5pt">
                    <v:textbox>
                      <w:txbxContent>
                        <w:p w:rsidR="005D3883" w:rsidRPr="00236BD7" w:rsidRDefault="005D3883" w:rsidP="005D3883">
                          <w:pPr>
                            <w:ind w:left="0"/>
                            <w:rPr>
                              <w:highlight w:val="yellow"/>
                              <w:lang w:val="en-IN"/>
                            </w:rPr>
                          </w:pPr>
                          <w:r w:rsidRPr="00236BD7">
                            <w:rPr>
                              <w:highlight w:val="yellow"/>
                              <w:lang w:val="en-IN"/>
                            </w:rPr>
                            <w:t>Student Name: Gokul</w:t>
                          </w:r>
                          <w:r>
                            <w:rPr>
                              <w:highlight w:val="yellow"/>
                              <w:lang w:val="en-IN"/>
                            </w:rPr>
                            <w:t xml:space="preserve"> Krishna karimbil</w:t>
                          </w:r>
                        </w:p>
                        <w:p w:rsidR="005D3883" w:rsidRPr="00236BD7" w:rsidRDefault="005D3883" w:rsidP="005D3883">
                          <w:pPr>
                            <w:ind w:left="0"/>
                            <w:rPr>
                              <w:lang w:val="en-IN"/>
                            </w:rPr>
                          </w:pPr>
                          <w:r w:rsidRPr="00236BD7">
                            <w:rPr>
                              <w:highlight w:val="yellow"/>
                              <w:lang w:val="en-IN"/>
                            </w:rPr>
                            <w:t>Student ID</w:t>
                          </w:r>
                          <w:r w:rsidRPr="009766A4">
                            <w:rPr>
                              <w:highlight w:val="yellow"/>
                              <w:lang w:val="en-IN"/>
                            </w:rPr>
                            <w:t>: 2410870</w:t>
                          </w:r>
                        </w:p>
                      </w:txbxContent>
                    </v:textbox>
                  </v:shape>
                </w:pict>
              </mc:Fallback>
            </mc:AlternateContent>
          </w:r>
          <w:r>
            <w:br w:type="page"/>
          </w:r>
        </w:p>
      </w:sdtContent>
    </w:sdt>
    <w:p w:rsidR="005D3883" w:rsidRPr="007D02A4" w:rsidRDefault="005D3883" w:rsidP="005D3883">
      <w:pPr>
        <w:jc w:val="center"/>
        <w:rPr>
          <w:b/>
          <w:bCs/>
          <w:lang w:val="en-IN"/>
        </w:rPr>
      </w:pPr>
      <w:r w:rsidRPr="007D02A4">
        <w:rPr>
          <w:b/>
          <w:bCs/>
          <w:lang w:val="en-IN"/>
        </w:rPr>
        <w:lastRenderedPageBreak/>
        <w:t>Acknowledgement</w:t>
      </w:r>
    </w:p>
    <w:p w:rsidR="005D3883" w:rsidRPr="00DB6E7E" w:rsidRDefault="005D3883" w:rsidP="005D3883">
      <w:r w:rsidRPr="00DB6E7E">
        <w:t>I want to sincerely thank my supervisor for all of their helpful advice, ongoing assistance, and helpful criticism during this research. I also like to thank Tesco for giving publicly available data that enabled this study and the academic faculty for their encouragement. Lastly, I would want to express my gratitude to my family and peers for their support, encouragement, and patience as I finished this dissertation.</w:t>
      </w: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ind w:left="0"/>
        <w:rPr>
          <w:lang w:val="en-IN"/>
        </w:rPr>
      </w:pPr>
    </w:p>
    <w:p w:rsidR="005D3883" w:rsidRPr="007D02A4" w:rsidRDefault="005D3883" w:rsidP="005D3883">
      <w:pPr>
        <w:jc w:val="center"/>
        <w:rPr>
          <w:b/>
          <w:bCs/>
          <w:lang w:val="en-IN"/>
        </w:rPr>
      </w:pPr>
      <w:r w:rsidRPr="007D02A4">
        <w:rPr>
          <w:b/>
          <w:bCs/>
          <w:lang w:val="en-IN"/>
        </w:rPr>
        <w:lastRenderedPageBreak/>
        <w:t>Abstract</w:t>
      </w:r>
    </w:p>
    <w:p w:rsidR="005D3883" w:rsidRPr="00C5433C" w:rsidRDefault="005D3883" w:rsidP="005D3883">
      <w:r w:rsidRPr="00C5433C">
        <w:t>The influence of Corporate Social Responsibility (CSR) efforts on the financial performance of Tesco, one of the top retailers in the UK, is examined in this study from 2018 to 2024. The study examines how socially conscious actions affect two important financial metrics, Return on Equity (ROE) and Return on Assets (ROA), using the Triple Bottom Line (TBL) Framework as a guide. The study uses secondary data from Tesco's annual and sustainability reports and takes a quantitative research technique. The study critically assesses the connection between CSR activities and financial results using descriptive statistics, correlation analysis, and Regression</w:t>
      </w:r>
      <w:r>
        <w:t xml:space="preserve">. </w:t>
      </w:r>
      <w:r w:rsidRPr="00C5433C">
        <w:t>To maintain model validity and reliability, some CSR variables were removed from the regression analysis due to multicollinearity problems in the dataset.</w:t>
      </w:r>
      <w:r>
        <w:t xml:space="preserve"> </w:t>
      </w:r>
      <w:r w:rsidRPr="00C5433C">
        <w:t>The results show that while CSR initiatives have a short-term positive but statistically insignificant impact on ROA and ROE, they may have long-term strategic and financial advantages. The findings are consistent with previous research that emphasises the delayed but long-lasting financial returns of CSR efforts through improved stakeholder engagement, customer loyalty, and reputation.</w:t>
      </w:r>
      <w:r>
        <w:t xml:space="preserve"> </w:t>
      </w:r>
      <w:r w:rsidRPr="00C5433C">
        <w:t>By reiterating the relationship between CSR, stakeholder involvement, and business sustainability performance as conceived within the TBL framework, the study provides a significant theoretical contribution. Practically speaking, the study offers retail companies practical advice on how to integrate CSR into their financial and strategic planning, implement transparent sustainability reporting, and fortify governance systems.</w:t>
      </w:r>
      <w:r>
        <w:t xml:space="preserve"> </w:t>
      </w:r>
      <w:r w:rsidRPr="00C5433C">
        <w:t>Future research should extend this analysis across multiple firms and incorporate broader financial and non-financial indicators to capture CSR’s holistic impact.</w:t>
      </w:r>
    </w:p>
    <w:p w:rsidR="005D3883" w:rsidRPr="00C5433C" w:rsidRDefault="005D3883" w:rsidP="005D3883"/>
    <w:p w:rsidR="005D3883" w:rsidRPr="00421D21" w:rsidRDefault="005D3883" w:rsidP="005D3883">
      <w:pPr>
        <w:rPr>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sdt>
      <w:sdtPr>
        <w:rPr>
          <w:rFonts w:ascii="Times New Roman" w:eastAsiaTheme="minorHAnsi" w:hAnsi="Times New Roman" w:cstheme="minorBidi"/>
          <w:color w:val="auto"/>
          <w:kern w:val="2"/>
          <w:sz w:val="24"/>
          <w:szCs w:val="22"/>
          <w:lang w:eastAsia="en-US"/>
          <w14:ligatures w14:val="standardContextual"/>
        </w:rPr>
        <w:id w:val="-523014209"/>
        <w:docPartObj>
          <w:docPartGallery w:val="Table of Contents"/>
          <w:docPartUnique/>
        </w:docPartObj>
      </w:sdtPr>
      <w:sdtEndPr>
        <w:rPr>
          <w:b/>
          <w:bCs/>
        </w:rPr>
      </w:sdtEndPr>
      <w:sdtContent>
        <w:p w:rsidR="005D3883" w:rsidRDefault="005D3883" w:rsidP="005D3883">
          <w:pPr>
            <w:pStyle w:val="TOCHeading"/>
          </w:pPr>
          <w:r>
            <w:t>Table of Contents</w:t>
          </w:r>
        </w:p>
        <w:p w:rsidR="005D3883" w:rsidRDefault="005D3883" w:rsidP="005D3883">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3750604" w:history="1">
            <w:r w:rsidRPr="00CA4B49">
              <w:rPr>
                <w:rStyle w:val="Hyperlink"/>
                <w:noProof/>
                <w:lang w:val="en-IN"/>
              </w:rPr>
              <w:t>Chapter 1. Introduction</w:t>
            </w:r>
            <w:r>
              <w:rPr>
                <w:noProof/>
                <w:webHidden/>
              </w:rPr>
              <w:tab/>
            </w:r>
            <w:r>
              <w:rPr>
                <w:noProof/>
                <w:webHidden/>
              </w:rPr>
              <w:fldChar w:fldCharType="begin"/>
            </w:r>
            <w:r>
              <w:rPr>
                <w:noProof/>
                <w:webHidden/>
              </w:rPr>
              <w:instrText xml:space="preserve"> PAGEREF _Toc213750604 \h </w:instrText>
            </w:r>
            <w:r>
              <w:rPr>
                <w:noProof/>
                <w:webHidden/>
              </w:rPr>
            </w:r>
            <w:r>
              <w:rPr>
                <w:noProof/>
                <w:webHidden/>
              </w:rPr>
              <w:fldChar w:fldCharType="separate"/>
            </w:r>
            <w:r>
              <w:rPr>
                <w:noProof/>
                <w:webHidden/>
              </w:rPr>
              <w:t>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05" w:history="1">
            <w:r w:rsidRPr="00CA4B49">
              <w:rPr>
                <w:rStyle w:val="Hyperlink"/>
                <w:noProof/>
                <w:lang w:val="en-IN"/>
              </w:rPr>
              <w:t>1.1 Research Background</w:t>
            </w:r>
            <w:r>
              <w:rPr>
                <w:noProof/>
                <w:webHidden/>
              </w:rPr>
              <w:tab/>
            </w:r>
            <w:r>
              <w:rPr>
                <w:noProof/>
                <w:webHidden/>
              </w:rPr>
              <w:fldChar w:fldCharType="begin"/>
            </w:r>
            <w:r>
              <w:rPr>
                <w:noProof/>
                <w:webHidden/>
              </w:rPr>
              <w:instrText xml:space="preserve"> PAGEREF _Toc213750605 \h </w:instrText>
            </w:r>
            <w:r>
              <w:rPr>
                <w:noProof/>
                <w:webHidden/>
              </w:rPr>
            </w:r>
            <w:r>
              <w:rPr>
                <w:noProof/>
                <w:webHidden/>
              </w:rPr>
              <w:fldChar w:fldCharType="separate"/>
            </w:r>
            <w:r>
              <w:rPr>
                <w:noProof/>
                <w:webHidden/>
              </w:rPr>
              <w:t>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06" w:history="1">
            <w:r w:rsidRPr="00CA4B49">
              <w:rPr>
                <w:rStyle w:val="Hyperlink"/>
                <w:noProof/>
              </w:rPr>
              <w:t>1.2 Research Rationale</w:t>
            </w:r>
            <w:r>
              <w:rPr>
                <w:noProof/>
                <w:webHidden/>
              </w:rPr>
              <w:tab/>
            </w:r>
            <w:r>
              <w:rPr>
                <w:noProof/>
                <w:webHidden/>
              </w:rPr>
              <w:fldChar w:fldCharType="begin"/>
            </w:r>
            <w:r>
              <w:rPr>
                <w:noProof/>
                <w:webHidden/>
              </w:rPr>
              <w:instrText xml:space="preserve"> PAGEREF _Toc213750606 \h </w:instrText>
            </w:r>
            <w:r>
              <w:rPr>
                <w:noProof/>
                <w:webHidden/>
              </w:rPr>
            </w:r>
            <w:r>
              <w:rPr>
                <w:noProof/>
                <w:webHidden/>
              </w:rPr>
              <w:fldChar w:fldCharType="separate"/>
            </w:r>
            <w:r>
              <w:rPr>
                <w:noProof/>
                <w:webHidden/>
              </w:rPr>
              <w:t>2</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07" w:history="1">
            <w:r w:rsidRPr="00CA4B49">
              <w:rPr>
                <w:rStyle w:val="Hyperlink"/>
                <w:noProof/>
                <w:lang w:val="en-IN"/>
              </w:rPr>
              <w:t>1.3 Research Aim</w:t>
            </w:r>
            <w:r>
              <w:rPr>
                <w:noProof/>
                <w:webHidden/>
              </w:rPr>
              <w:tab/>
            </w:r>
            <w:r>
              <w:rPr>
                <w:noProof/>
                <w:webHidden/>
              </w:rPr>
              <w:fldChar w:fldCharType="begin"/>
            </w:r>
            <w:r>
              <w:rPr>
                <w:noProof/>
                <w:webHidden/>
              </w:rPr>
              <w:instrText xml:space="preserve"> PAGEREF _Toc213750607 \h </w:instrText>
            </w:r>
            <w:r>
              <w:rPr>
                <w:noProof/>
                <w:webHidden/>
              </w:rPr>
            </w:r>
            <w:r>
              <w:rPr>
                <w:noProof/>
                <w:webHidden/>
              </w:rPr>
              <w:fldChar w:fldCharType="separate"/>
            </w:r>
            <w:r>
              <w:rPr>
                <w:noProof/>
                <w:webHidden/>
              </w:rPr>
              <w:t>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08" w:history="1">
            <w:r w:rsidRPr="00CA4B49">
              <w:rPr>
                <w:rStyle w:val="Hyperlink"/>
                <w:noProof/>
                <w:lang w:val="en-IN"/>
              </w:rPr>
              <w:t>1.4 Research Objectives</w:t>
            </w:r>
            <w:r>
              <w:rPr>
                <w:noProof/>
                <w:webHidden/>
              </w:rPr>
              <w:tab/>
            </w:r>
            <w:r>
              <w:rPr>
                <w:noProof/>
                <w:webHidden/>
              </w:rPr>
              <w:fldChar w:fldCharType="begin"/>
            </w:r>
            <w:r>
              <w:rPr>
                <w:noProof/>
                <w:webHidden/>
              </w:rPr>
              <w:instrText xml:space="preserve"> PAGEREF _Toc213750608 \h </w:instrText>
            </w:r>
            <w:r>
              <w:rPr>
                <w:noProof/>
                <w:webHidden/>
              </w:rPr>
            </w:r>
            <w:r>
              <w:rPr>
                <w:noProof/>
                <w:webHidden/>
              </w:rPr>
              <w:fldChar w:fldCharType="separate"/>
            </w:r>
            <w:r>
              <w:rPr>
                <w:noProof/>
                <w:webHidden/>
              </w:rPr>
              <w:t>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09" w:history="1">
            <w:r w:rsidRPr="00CA4B49">
              <w:rPr>
                <w:rStyle w:val="Hyperlink"/>
                <w:noProof/>
                <w:lang w:val="en-IN"/>
              </w:rPr>
              <w:t>1.5 Research Questions</w:t>
            </w:r>
            <w:r>
              <w:rPr>
                <w:noProof/>
                <w:webHidden/>
              </w:rPr>
              <w:tab/>
            </w:r>
            <w:r>
              <w:rPr>
                <w:noProof/>
                <w:webHidden/>
              </w:rPr>
              <w:fldChar w:fldCharType="begin"/>
            </w:r>
            <w:r>
              <w:rPr>
                <w:noProof/>
                <w:webHidden/>
              </w:rPr>
              <w:instrText xml:space="preserve"> PAGEREF _Toc213750609 \h </w:instrText>
            </w:r>
            <w:r>
              <w:rPr>
                <w:noProof/>
                <w:webHidden/>
              </w:rPr>
            </w:r>
            <w:r>
              <w:rPr>
                <w:noProof/>
                <w:webHidden/>
              </w:rPr>
              <w:fldChar w:fldCharType="separate"/>
            </w:r>
            <w:r>
              <w:rPr>
                <w:noProof/>
                <w:webHidden/>
              </w:rPr>
              <w:t>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0" w:history="1">
            <w:r w:rsidRPr="00CA4B49">
              <w:rPr>
                <w:rStyle w:val="Hyperlink"/>
                <w:noProof/>
                <w:lang w:val="en-IN"/>
              </w:rPr>
              <w:t>1.6 Research Significance</w:t>
            </w:r>
            <w:r>
              <w:rPr>
                <w:noProof/>
                <w:webHidden/>
              </w:rPr>
              <w:tab/>
            </w:r>
            <w:r>
              <w:rPr>
                <w:noProof/>
                <w:webHidden/>
              </w:rPr>
              <w:fldChar w:fldCharType="begin"/>
            </w:r>
            <w:r>
              <w:rPr>
                <w:noProof/>
                <w:webHidden/>
              </w:rPr>
              <w:instrText xml:space="preserve"> PAGEREF _Toc213750610 \h </w:instrText>
            </w:r>
            <w:r>
              <w:rPr>
                <w:noProof/>
                <w:webHidden/>
              </w:rPr>
            </w:r>
            <w:r>
              <w:rPr>
                <w:noProof/>
                <w:webHidden/>
              </w:rPr>
              <w:fldChar w:fldCharType="separate"/>
            </w:r>
            <w:r>
              <w:rPr>
                <w:noProof/>
                <w:webHidden/>
              </w:rPr>
              <w:t>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1" w:history="1">
            <w:r w:rsidRPr="00CA4B49">
              <w:rPr>
                <w:rStyle w:val="Hyperlink"/>
                <w:noProof/>
              </w:rPr>
              <w:t>1.7 Research Structure</w:t>
            </w:r>
            <w:r>
              <w:rPr>
                <w:noProof/>
                <w:webHidden/>
              </w:rPr>
              <w:tab/>
            </w:r>
            <w:r>
              <w:rPr>
                <w:noProof/>
                <w:webHidden/>
              </w:rPr>
              <w:fldChar w:fldCharType="begin"/>
            </w:r>
            <w:r>
              <w:rPr>
                <w:noProof/>
                <w:webHidden/>
              </w:rPr>
              <w:instrText xml:space="preserve"> PAGEREF _Toc213750611 \h </w:instrText>
            </w:r>
            <w:r>
              <w:rPr>
                <w:noProof/>
                <w:webHidden/>
              </w:rPr>
            </w:r>
            <w:r>
              <w:rPr>
                <w:noProof/>
                <w:webHidden/>
              </w:rPr>
              <w:fldChar w:fldCharType="separate"/>
            </w:r>
            <w:r>
              <w:rPr>
                <w:noProof/>
                <w:webHidden/>
              </w:rPr>
              <w:t>5</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12" w:history="1">
            <w:r w:rsidRPr="00CA4B49">
              <w:rPr>
                <w:rStyle w:val="Hyperlink"/>
                <w:noProof/>
                <w:lang w:val="en-IN"/>
              </w:rPr>
              <w:t xml:space="preserve">Chapter 2: </w:t>
            </w:r>
            <w:r w:rsidRPr="00CA4B49">
              <w:rPr>
                <w:rStyle w:val="Hyperlink"/>
                <w:noProof/>
              </w:rPr>
              <w:t>Literature</w:t>
            </w:r>
            <w:r w:rsidRPr="00CA4B49">
              <w:rPr>
                <w:rStyle w:val="Hyperlink"/>
                <w:noProof/>
                <w:lang w:val="en-IN"/>
              </w:rPr>
              <w:t xml:space="preserve"> review</w:t>
            </w:r>
            <w:r>
              <w:rPr>
                <w:noProof/>
                <w:webHidden/>
              </w:rPr>
              <w:tab/>
            </w:r>
            <w:r>
              <w:rPr>
                <w:noProof/>
                <w:webHidden/>
              </w:rPr>
              <w:fldChar w:fldCharType="begin"/>
            </w:r>
            <w:r>
              <w:rPr>
                <w:noProof/>
                <w:webHidden/>
              </w:rPr>
              <w:instrText xml:space="preserve"> PAGEREF _Toc213750612 \h </w:instrText>
            </w:r>
            <w:r>
              <w:rPr>
                <w:noProof/>
                <w:webHidden/>
              </w:rPr>
            </w:r>
            <w:r>
              <w:rPr>
                <w:noProof/>
                <w:webHidden/>
              </w:rPr>
              <w:fldChar w:fldCharType="separate"/>
            </w:r>
            <w:r>
              <w:rPr>
                <w:noProof/>
                <w:webHidden/>
              </w:rPr>
              <w:t>7</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3" w:history="1">
            <w:r w:rsidRPr="00CA4B49">
              <w:rPr>
                <w:rStyle w:val="Hyperlink"/>
                <w:noProof/>
                <w:lang w:val="en-IN"/>
              </w:rPr>
              <w:t>2.1 Introduction</w:t>
            </w:r>
            <w:r>
              <w:rPr>
                <w:noProof/>
                <w:webHidden/>
              </w:rPr>
              <w:tab/>
            </w:r>
            <w:r>
              <w:rPr>
                <w:noProof/>
                <w:webHidden/>
              </w:rPr>
              <w:fldChar w:fldCharType="begin"/>
            </w:r>
            <w:r>
              <w:rPr>
                <w:noProof/>
                <w:webHidden/>
              </w:rPr>
              <w:instrText xml:space="preserve"> PAGEREF _Toc213750613 \h </w:instrText>
            </w:r>
            <w:r>
              <w:rPr>
                <w:noProof/>
                <w:webHidden/>
              </w:rPr>
            </w:r>
            <w:r>
              <w:rPr>
                <w:noProof/>
                <w:webHidden/>
              </w:rPr>
              <w:fldChar w:fldCharType="separate"/>
            </w:r>
            <w:r>
              <w:rPr>
                <w:noProof/>
                <w:webHidden/>
              </w:rPr>
              <w:t>7</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4" w:history="1">
            <w:r w:rsidRPr="00CA4B49">
              <w:rPr>
                <w:rStyle w:val="Hyperlink"/>
                <w:noProof/>
                <w:lang w:val="en-IN"/>
              </w:rPr>
              <w:t>2.2 Corporate social responsibility (CSR)</w:t>
            </w:r>
            <w:r>
              <w:rPr>
                <w:noProof/>
                <w:webHidden/>
              </w:rPr>
              <w:tab/>
            </w:r>
            <w:r>
              <w:rPr>
                <w:noProof/>
                <w:webHidden/>
              </w:rPr>
              <w:fldChar w:fldCharType="begin"/>
            </w:r>
            <w:r>
              <w:rPr>
                <w:noProof/>
                <w:webHidden/>
              </w:rPr>
              <w:instrText xml:space="preserve"> PAGEREF _Toc213750614 \h </w:instrText>
            </w:r>
            <w:r>
              <w:rPr>
                <w:noProof/>
                <w:webHidden/>
              </w:rPr>
            </w:r>
            <w:r>
              <w:rPr>
                <w:noProof/>
                <w:webHidden/>
              </w:rPr>
              <w:fldChar w:fldCharType="separate"/>
            </w:r>
            <w:r>
              <w:rPr>
                <w:noProof/>
                <w:webHidden/>
              </w:rPr>
              <w:t>7</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5" w:history="1">
            <w:r w:rsidRPr="00CA4B49">
              <w:rPr>
                <w:rStyle w:val="Hyperlink"/>
                <w:noProof/>
                <w:lang w:val="en-IN"/>
              </w:rPr>
              <w:t xml:space="preserve">2.3 </w:t>
            </w:r>
            <w:r w:rsidRPr="00CA4B49">
              <w:rPr>
                <w:rStyle w:val="Hyperlink"/>
                <w:noProof/>
              </w:rPr>
              <w:t>CSR Practices in the Global Retail Sector</w:t>
            </w:r>
            <w:r>
              <w:rPr>
                <w:noProof/>
                <w:webHidden/>
              </w:rPr>
              <w:tab/>
            </w:r>
            <w:r>
              <w:rPr>
                <w:noProof/>
                <w:webHidden/>
              </w:rPr>
              <w:fldChar w:fldCharType="begin"/>
            </w:r>
            <w:r>
              <w:rPr>
                <w:noProof/>
                <w:webHidden/>
              </w:rPr>
              <w:instrText xml:space="preserve"> PAGEREF _Toc213750615 \h </w:instrText>
            </w:r>
            <w:r>
              <w:rPr>
                <w:noProof/>
                <w:webHidden/>
              </w:rPr>
            </w:r>
            <w:r>
              <w:rPr>
                <w:noProof/>
                <w:webHidden/>
              </w:rPr>
              <w:fldChar w:fldCharType="separate"/>
            </w:r>
            <w:r>
              <w:rPr>
                <w:noProof/>
                <w:webHidden/>
              </w:rPr>
              <w:t>8</w:t>
            </w:r>
            <w:r>
              <w:rPr>
                <w:noProof/>
                <w:webHidden/>
              </w:rPr>
              <w:fldChar w:fldCharType="end"/>
            </w:r>
          </w:hyperlink>
        </w:p>
        <w:p w:rsidR="005D3883" w:rsidRDefault="005D3883" w:rsidP="005D3883">
          <w:pPr>
            <w:pStyle w:val="TOC3"/>
            <w:tabs>
              <w:tab w:val="right" w:leader="dot" w:pos="9016"/>
            </w:tabs>
            <w:rPr>
              <w:rFonts w:asciiTheme="minorHAnsi" w:eastAsiaTheme="minorEastAsia" w:hAnsiTheme="minorHAnsi"/>
              <w:noProof/>
              <w:szCs w:val="24"/>
              <w:lang w:eastAsia="en-GB"/>
            </w:rPr>
          </w:pPr>
          <w:hyperlink w:anchor="_Toc213750616" w:history="1">
            <w:r w:rsidRPr="00CA4B49">
              <w:rPr>
                <w:rStyle w:val="Hyperlink"/>
                <w:noProof/>
              </w:rPr>
              <w:t>2.3.1 CSR and Competitive Markets in the Global Retail Industry</w:t>
            </w:r>
            <w:r>
              <w:rPr>
                <w:noProof/>
                <w:webHidden/>
              </w:rPr>
              <w:tab/>
            </w:r>
            <w:r>
              <w:rPr>
                <w:noProof/>
                <w:webHidden/>
              </w:rPr>
              <w:fldChar w:fldCharType="begin"/>
            </w:r>
            <w:r>
              <w:rPr>
                <w:noProof/>
                <w:webHidden/>
              </w:rPr>
              <w:instrText xml:space="preserve"> PAGEREF _Toc213750616 \h </w:instrText>
            </w:r>
            <w:r>
              <w:rPr>
                <w:noProof/>
                <w:webHidden/>
              </w:rPr>
            </w:r>
            <w:r>
              <w:rPr>
                <w:noProof/>
                <w:webHidden/>
              </w:rPr>
              <w:fldChar w:fldCharType="separate"/>
            </w:r>
            <w:r>
              <w:rPr>
                <w:noProof/>
                <w:webHidden/>
              </w:rPr>
              <w:t>9</w:t>
            </w:r>
            <w:r>
              <w:rPr>
                <w:noProof/>
                <w:webHidden/>
              </w:rPr>
              <w:fldChar w:fldCharType="end"/>
            </w:r>
          </w:hyperlink>
        </w:p>
        <w:p w:rsidR="005D3883" w:rsidRDefault="005D3883" w:rsidP="005D3883">
          <w:pPr>
            <w:pStyle w:val="TOC3"/>
            <w:tabs>
              <w:tab w:val="right" w:leader="dot" w:pos="9016"/>
            </w:tabs>
            <w:rPr>
              <w:rFonts w:asciiTheme="minorHAnsi" w:eastAsiaTheme="minorEastAsia" w:hAnsiTheme="minorHAnsi"/>
              <w:noProof/>
              <w:szCs w:val="24"/>
              <w:lang w:eastAsia="en-GB"/>
            </w:rPr>
          </w:pPr>
          <w:hyperlink w:anchor="_Toc213750617" w:history="1">
            <w:r w:rsidRPr="00CA4B49">
              <w:rPr>
                <w:rStyle w:val="Hyperlink"/>
                <w:noProof/>
              </w:rPr>
              <w:t>2.3.2 CSR Initiatives in Tesco</w:t>
            </w:r>
            <w:r>
              <w:rPr>
                <w:noProof/>
                <w:webHidden/>
              </w:rPr>
              <w:tab/>
            </w:r>
            <w:r>
              <w:rPr>
                <w:noProof/>
                <w:webHidden/>
              </w:rPr>
              <w:fldChar w:fldCharType="begin"/>
            </w:r>
            <w:r>
              <w:rPr>
                <w:noProof/>
                <w:webHidden/>
              </w:rPr>
              <w:instrText xml:space="preserve"> PAGEREF _Toc213750617 \h </w:instrText>
            </w:r>
            <w:r>
              <w:rPr>
                <w:noProof/>
                <w:webHidden/>
              </w:rPr>
            </w:r>
            <w:r>
              <w:rPr>
                <w:noProof/>
                <w:webHidden/>
              </w:rPr>
              <w:fldChar w:fldCharType="separate"/>
            </w:r>
            <w:r>
              <w:rPr>
                <w:noProof/>
                <w:webHidden/>
              </w:rPr>
              <w:t>11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8" w:history="1">
            <w:r w:rsidRPr="00CA4B49">
              <w:rPr>
                <w:rStyle w:val="Hyperlink"/>
                <w:noProof/>
              </w:rPr>
              <w:t>2.4 CSR and Financial Performance (ROA and ROE)</w:t>
            </w:r>
            <w:r>
              <w:rPr>
                <w:noProof/>
                <w:webHidden/>
              </w:rPr>
              <w:tab/>
            </w:r>
            <w:r>
              <w:rPr>
                <w:noProof/>
                <w:webHidden/>
              </w:rPr>
              <w:fldChar w:fldCharType="begin"/>
            </w:r>
            <w:r>
              <w:rPr>
                <w:noProof/>
                <w:webHidden/>
              </w:rPr>
              <w:instrText xml:space="preserve"> PAGEREF _Toc213750618 \h </w:instrText>
            </w:r>
            <w:r>
              <w:rPr>
                <w:noProof/>
                <w:webHidden/>
              </w:rPr>
            </w:r>
            <w:r>
              <w:rPr>
                <w:noProof/>
                <w:webHidden/>
              </w:rPr>
              <w:fldChar w:fldCharType="separate"/>
            </w:r>
            <w:r>
              <w:rPr>
                <w:noProof/>
                <w:webHidden/>
              </w:rPr>
              <w:t>13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19" w:history="1">
            <w:r w:rsidRPr="00CA4B49">
              <w:rPr>
                <w:rStyle w:val="Hyperlink"/>
                <w:noProof/>
              </w:rPr>
              <w:t>2.5 Theoretical framework</w:t>
            </w:r>
            <w:r>
              <w:rPr>
                <w:noProof/>
                <w:webHidden/>
              </w:rPr>
              <w:tab/>
            </w:r>
            <w:r>
              <w:rPr>
                <w:noProof/>
                <w:webHidden/>
              </w:rPr>
              <w:fldChar w:fldCharType="begin"/>
            </w:r>
            <w:r>
              <w:rPr>
                <w:noProof/>
                <w:webHidden/>
              </w:rPr>
              <w:instrText xml:space="preserve"> PAGEREF _Toc213750619 \h </w:instrText>
            </w:r>
            <w:r>
              <w:rPr>
                <w:noProof/>
                <w:webHidden/>
              </w:rPr>
            </w:r>
            <w:r>
              <w:rPr>
                <w:noProof/>
                <w:webHidden/>
              </w:rPr>
              <w:fldChar w:fldCharType="separate"/>
            </w:r>
            <w:r>
              <w:rPr>
                <w:noProof/>
                <w:webHidden/>
              </w:rPr>
              <w:t>16</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0" w:history="1">
            <w:r w:rsidRPr="00CA4B49">
              <w:rPr>
                <w:rStyle w:val="Hyperlink"/>
                <w:noProof/>
              </w:rPr>
              <w:t>2.6 Conceptual Framework</w:t>
            </w:r>
            <w:r>
              <w:rPr>
                <w:noProof/>
                <w:webHidden/>
              </w:rPr>
              <w:tab/>
            </w:r>
            <w:r>
              <w:rPr>
                <w:noProof/>
                <w:webHidden/>
              </w:rPr>
              <w:fldChar w:fldCharType="begin"/>
            </w:r>
            <w:r>
              <w:rPr>
                <w:noProof/>
                <w:webHidden/>
              </w:rPr>
              <w:instrText xml:space="preserve"> PAGEREF _Toc213750620 \h </w:instrText>
            </w:r>
            <w:r>
              <w:rPr>
                <w:noProof/>
                <w:webHidden/>
              </w:rPr>
            </w:r>
            <w:r>
              <w:rPr>
                <w:noProof/>
                <w:webHidden/>
              </w:rPr>
              <w:fldChar w:fldCharType="separate"/>
            </w:r>
            <w:r>
              <w:rPr>
                <w:noProof/>
                <w:webHidden/>
              </w:rPr>
              <w:t>17</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1" w:history="1">
            <w:r w:rsidRPr="00CA4B49">
              <w:rPr>
                <w:rStyle w:val="Hyperlink"/>
                <w:noProof/>
              </w:rPr>
              <w:t>2.7 Research Gap</w:t>
            </w:r>
            <w:r>
              <w:rPr>
                <w:noProof/>
                <w:webHidden/>
              </w:rPr>
              <w:tab/>
            </w:r>
            <w:r>
              <w:rPr>
                <w:noProof/>
                <w:webHidden/>
              </w:rPr>
              <w:fldChar w:fldCharType="begin"/>
            </w:r>
            <w:r>
              <w:rPr>
                <w:noProof/>
                <w:webHidden/>
              </w:rPr>
              <w:instrText xml:space="preserve"> PAGEREF _Toc213750621 \h </w:instrText>
            </w:r>
            <w:r>
              <w:rPr>
                <w:noProof/>
                <w:webHidden/>
              </w:rPr>
            </w:r>
            <w:r>
              <w:rPr>
                <w:noProof/>
                <w:webHidden/>
              </w:rPr>
              <w:fldChar w:fldCharType="separate"/>
            </w:r>
            <w:r>
              <w:rPr>
                <w:noProof/>
                <w:webHidden/>
              </w:rPr>
              <w:t>18</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2" w:history="1">
            <w:r w:rsidRPr="00CA4B49">
              <w:rPr>
                <w:rStyle w:val="Hyperlink"/>
                <w:noProof/>
              </w:rPr>
              <w:t>2.8 Conclusion</w:t>
            </w:r>
            <w:r>
              <w:rPr>
                <w:noProof/>
                <w:webHidden/>
              </w:rPr>
              <w:tab/>
            </w:r>
            <w:r>
              <w:rPr>
                <w:noProof/>
                <w:webHidden/>
              </w:rPr>
              <w:fldChar w:fldCharType="begin"/>
            </w:r>
            <w:r>
              <w:rPr>
                <w:noProof/>
                <w:webHidden/>
              </w:rPr>
              <w:instrText xml:space="preserve"> PAGEREF _Toc213750622 \h </w:instrText>
            </w:r>
            <w:r>
              <w:rPr>
                <w:noProof/>
                <w:webHidden/>
              </w:rPr>
            </w:r>
            <w:r>
              <w:rPr>
                <w:noProof/>
                <w:webHidden/>
              </w:rPr>
              <w:fldChar w:fldCharType="separate"/>
            </w:r>
            <w:r>
              <w:rPr>
                <w:noProof/>
                <w:webHidden/>
              </w:rPr>
              <w:t>19</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23" w:history="1">
            <w:r w:rsidRPr="00CA4B49">
              <w:rPr>
                <w:rStyle w:val="Hyperlink"/>
                <w:noProof/>
                <w:lang w:val="en-IN"/>
              </w:rPr>
              <w:t>Chapter 3 Research Methods</w:t>
            </w:r>
            <w:r>
              <w:rPr>
                <w:noProof/>
                <w:webHidden/>
              </w:rPr>
              <w:tab/>
            </w:r>
            <w:r>
              <w:rPr>
                <w:noProof/>
                <w:webHidden/>
              </w:rPr>
              <w:fldChar w:fldCharType="begin"/>
            </w:r>
            <w:r>
              <w:rPr>
                <w:noProof/>
                <w:webHidden/>
              </w:rPr>
              <w:instrText xml:space="preserve"> PAGEREF _Toc213750623 \h </w:instrText>
            </w:r>
            <w:r>
              <w:rPr>
                <w:noProof/>
                <w:webHidden/>
              </w:rPr>
            </w:r>
            <w:r>
              <w:rPr>
                <w:noProof/>
                <w:webHidden/>
              </w:rPr>
              <w:fldChar w:fldCharType="separate"/>
            </w:r>
            <w:r>
              <w:rPr>
                <w:noProof/>
                <w:webHidden/>
              </w:rPr>
              <w:t>20</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4" w:history="1">
            <w:r w:rsidRPr="00CA4B49">
              <w:rPr>
                <w:rStyle w:val="Hyperlink"/>
                <w:noProof/>
                <w:lang w:val="en-IN"/>
              </w:rPr>
              <w:t>3.1 Introduction</w:t>
            </w:r>
            <w:r>
              <w:rPr>
                <w:noProof/>
                <w:webHidden/>
              </w:rPr>
              <w:tab/>
            </w:r>
            <w:r>
              <w:rPr>
                <w:noProof/>
                <w:webHidden/>
              </w:rPr>
              <w:fldChar w:fldCharType="begin"/>
            </w:r>
            <w:r>
              <w:rPr>
                <w:noProof/>
                <w:webHidden/>
              </w:rPr>
              <w:instrText xml:space="preserve"> PAGEREF _Toc213750624 \h </w:instrText>
            </w:r>
            <w:r>
              <w:rPr>
                <w:noProof/>
                <w:webHidden/>
              </w:rPr>
            </w:r>
            <w:r>
              <w:rPr>
                <w:noProof/>
                <w:webHidden/>
              </w:rPr>
              <w:fldChar w:fldCharType="separate"/>
            </w:r>
            <w:r>
              <w:rPr>
                <w:noProof/>
                <w:webHidden/>
              </w:rPr>
              <w:t>20</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5" w:history="1">
            <w:r w:rsidRPr="00CA4B49">
              <w:rPr>
                <w:rStyle w:val="Hyperlink"/>
                <w:noProof/>
                <w:lang w:val="en-IN"/>
              </w:rPr>
              <w:t>3.2 Research Philosophy</w:t>
            </w:r>
            <w:r>
              <w:rPr>
                <w:noProof/>
                <w:webHidden/>
              </w:rPr>
              <w:tab/>
            </w:r>
            <w:r>
              <w:rPr>
                <w:noProof/>
                <w:webHidden/>
              </w:rPr>
              <w:fldChar w:fldCharType="begin"/>
            </w:r>
            <w:r>
              <w:rPr>
                <w:noProof/>
                <w:webHidden/>
              </w:rPr>
              <w:instrText xml:space="preserve"> PAGEREF _Toc213750625 \h </w:instrText>
            </w:r>
            <w:r>
              <w:rPr>
                <w:noProof/>
                <w:webHidden/>
              </w:rPr>
            </w:r>
            <w:r>
              <w:rPr>
                <w:noProof/>
                <w:webHidden/>
              </w:rPr>
              <w:fldChar w:fldCharType="separate"/>
            </w:r>
            <w:r>
              <w:rPr>
                <w:noProof/>
                <w:webHidden/>
              </w:rPr>
              <w:t>20</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6" w:history="1">
            <w:r w:rsidRPr="00CA4B49">
              <w:rPr>
                <w:rStyle w:val="Hyperlink"/>
                <w:noProof/>
                <w:lang w:val="en-IN"/>
              </w:rPr>
              <w:t>3.3 Research Approach</w:t>
            </w:r>
            <w:r>
              <w:rPr>
                <w:noProof/>
                <w:webHidden/>
              </w:rPr>
              <w:tab/>
            </w:r>
            <w:r>
              <w:rPr>
                <w:noProof/>
                <w:webHidden/>
              </w:rPr>
              <w:fldChar w:fldCharType="begin"/>
            </w:r>
            <w:r>
              <w:rPr>
                <w:noProof/>
                <w:webHidden/>
              </w:rPr>
              <w:instrText xml:space="preserve"> PAGEREF _Toc213750626 \h </w:instrText>
            </w:r>
            <w:r>
              <w:rPr>
                <w:noProof/>
                <w:webHidden/>
              </w:rPr>
            </w:r>
            <w:r>
              <w:rPr>
                <w:noProof/>
                <w:webHidden/>
              </w:rPr>
              <w:fldChar w:fldCharType="separate"/>
            </w:r>
            <w:r>
              <w:rPr>
                <w:noProof/>
                <w:webHidden/>
              </w:rPr>
              <w:t>21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7" w:history="1">
            <w:r w:rsidRPr="00CA4B49">
              <w:rPr>
                <w:rStyle w:val="Hyperlink"/>
                <w:noProof/>
                <w:lang w:val="en-IN"/>
              </w:rPr>
              <w:t>3.4 Research Design</w:t>
            </w:r>
            <w:r>
              <w:rPr>
                <w:noProof/>
                <w:webHidden/>
              </w:rPr>
              <w:tab/>
            </w:r>
            <w:r>
              <w:rPr>
                <w:noProof/>
                <w:webHidden/>
              </w:rPr>
              <w:fldChar w:fldCharType="begin"/>
            </w:r>
            <w:r>
              <w:rPr>
                <w:noProof/>
                <w:webHidden/>
              </w:rPr>
              <w:instrText xml:space="preserve"> PAGEREF _Toc213750627 \h </w:instrText>
            </w:r>
            <w:r>
              <w:rPr>
                <w:noProof/>
                <w:webHidden/>
              </w:rPr>
            </w:r>
            <w:r>
              <w:rPr>
                <w:noProof/>
                <w:webHidden/>
              </w:rPr>
              <w:fldChar w:fldCharType="separate"/>
            </w:r>
            <w:r>
              <w:rPr>
                <w:noProof/>
                <w:webHidden/>
              </w:rPr>
              <w:t>21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8" w:history="1">
            <w:r w:rsidRPr="00CA4B49">
              <w:rPr>
                <w:rStyle w:val="Hyperlink"/>
                <w:noProof/>
                <w:lang w:val="en-IN"/>
              </w:rPr>
              <w:t>3.5 Research Method</w:t>
            </w:r>
            <w:r>
              <w:rPr>
                <w:noProof/>
                <w:webHidden/>
              </w:rPr>
              <w:tab/>
            </w:r>
            <w:r>
              <w:rPr>
                <w:noProof/>
                <w:webHidden/>
              </w:rPr>
              <w:fldChar w:fldCharType="begin"/>
            </w:r>
            <w:r>
              <w:rPr>
                <w:noProof/>
                <w:webHidden/>
              </w:rPr>
              <w:instrText xml:space="preserve"> PAGEREF _Toc213750628 \h </w:instrText>
            </w:r>
            <w:r>
              <w:rPr>
                <w:noProof/>
                <w:webHidden/>
              </w:rPr>
            </w:r>
            <w:r>
              <w:rPr>
                <w:noProof/>
                <w:webHidden/>
              </w:rPr>
              <w:fldChar w:fldCharType="separate"/>
            </w:r>
            <w:r>
              <w:rPr>
                <w:noProof/>
                <w:webHidden/>
              </w:rPr>
              <w:t>22</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29" w:history="1">
            <w:r w:rsidRPr="00CA4B49">
              <w:rPr>
                <w:rStyle w:val="Hyperlink"/>
                <w:noProof/>
                <w:lang w:val="en-IN"/>
              </w:rPr>
              <w:t>3.6 Time Horizon</w:t>
            </w:r>
            <w:r>
              <w:rPr>
                <w:noProof/>
                <w:webHidden/>
              </w:rPr>
              <w:tab/>
            </w:r>
            <w:r>
              <w:rPr>
                <w:noProof/>
                <w:webHidden/>
              </w:rPr>
              <w:fldChar w:fldCharType="begin"/>
            </w:r>
            <w:r>
              <w:rPr>
                <w:noProof/>
                <w:webHidden/>
              </w:rPr>
              <w:instrText xml:space="preserve"> PAGEREF _Toc213750629 \h </w:instrText>
            </w:r>
            <w:r>
              <w:rPr>
                <w:noProof/>
                <w:webHidden/>
              </w:rPr>
            </w:r>
            <w:r>
              <w:rPr>
                <w:noProof/>
                <w:webHidden/>
              </w:rPr>
              <w:fldChar w:fldCharType="separate"/>
            </w:r>
            <w:r>
              <w:rPr>
                <w:noProof/>
                <w:webHidden/>
              </w:rPr>
              <w:t>23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0" w:history="1">
            <w:r w:rsidRPr="00CA4B49">
              <w:rPr>
                <w:rStyle w:val="Hyperlink"/>
                <w:noProof/>
                <w:lang w:val="en-IN"/>
              </w:rPr>
              <w:t>3.7 Data collection</w:t>
            </w:r>
            <w:r>
              <w:rPr>
                <w:noProof/>
                <w:webHidden/>
              </w:rPr>
              <w:tab/>
            </w:r>
            <w:r>
              <w:rPr>
                <w:noProof/>
                <w:webHidden/>
              </w:rPr>
              <w:fldChar w:fldCharType="begin"/>
            </w:r>
            <w:r>
              <w:rPr>
                <w:noProof/>
                <w:webHidden/>
              </w:rPr>
              <w:instrText xml:space="preserve"> PAGEREF _Toc213750630 \h </w:instrText>
            </w:r>
            <w:r>
              <w:rPr>
                <w:noProof/>
                <w:webHidden/>
              </w:rPr>
            </w:r>
            <w:r>
              <w:rPr>
                <w:noProof/>
                <w:webHidden/>
              </w:rPr>
              <w:fldChar w:fldCharType="separate"/>
            </w:r>
            <w:r>
              <w:rPr>
                <w:noProof/>
                <w:webHidden/>
              </w:rPr>
              <w:t>23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1" w:history="1">
            <w:r w:rsidRPr="00CA4B49">
              <w:rPr>
                <w:rStyle w:val="Hyperlink"/>
                <w:noProof/>
                <w:lang w:val="en-IN"/>
              </w:rPr>
              <w:t>3.8 Data Analysis</w:t>
            </w:r>
            <w:r>
              <w:rPr>
                <w:noProof/>
                <w:webHidden/>
              </w:rPr>
              <w:tab/>
            </w:r>
            <w:r>
              <w:rPr>
                <w:noProof/>
                <w:webHidden/>
              </w:rPr>
              <w:fldChar w:fldCharType="begin"/>
            </w:r>
            <w:r>
              <w:rPr>
                <w:noProof/>
                <w:webHidden/>
              </w:rPr>
              <w:instrText xml:space="preserve"> PAGEREF _Toc213750631 \h </w:instrText>
            </w:r>
            <w:r>
              <w:rPr>
                <w:noProof/>
                <w:webHidden/>
              </w:rPr>
            </w:r>
            <w:r>
              <w:rPr>
                <w:noProof/>
                <w:webHidden/>
              </w:rPr>
              <w:fldChar w:fldCharType="separate"/>
            </w:r>
            <w:r>
              <w:rPr>
                <w:noProof/>
                <w:webHidden/>
              </w:rPr>
              <w:t>24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2" w:history="1">
            <w:r w:rsidRPr="00CA4B49">
              <w:rPr>
                <w:rStyle w:val="Hyperlink"/>
                <w:noProof/>
                <w:lang w:val="en-IN"/>
              </w:rPr>
              <w:t>3.9 Ethical Considerations and Limitations</w:t>
            </w:r>
            <w:r>
              <w:rPr>
                <w:noProof/>
                <w:webHidden/>
              </w:rPr>
              <w:tab/>
            </w:r>
            <w:r>
              <w:rPr>
                <w:noProof/>
                <w:webHidden/>
              </w:rPr>
              <w:fldChar w:fldCharType="begin"/>
            </w:r>
            <w:r>
              <w:rPr>
                <w:noProof/>
                <w:webHidden/>
              </w:rPr>
              <w:instrText xml:space="preserve"> PAGEREF _Toc213750632 \h </w:instrText>
            </w:r>
            <w:r>
              <w:rPr>
                <w:noProof/>
                <w:webHidden/>
              </w:rPr>
            </w:r>
            <w:r>
              <w:rPr>
                <w:noProof/>
                <w:webHidden/>
              </w:rPr>
              <w:fldChar w:fldCharType="separate"/>
            </w:r>
            <w:r>
              <w:rPr>
                <w:noProof/>
                <w:webHidden/>
              </w:rPr>
              <w:t>25</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3" w:history="1">
            <w:r w:rsidRPr="00CA4B49">
              <w:rPr>
                <w:rStyle w:val="Hyperlink"/>
                <w:noProof/>
                <w:lang w:val="en-IN"/>
              </w:rPr>
              <w:t>3.10 Conclusion</w:t>
            </w:r>
            <w:r>
              <w:rPr>
                <w:noProof/>
                <w:webHidden/>
              </w:rPr>
              <w:tab/>
            </w:r>
            <w:r>
              <w:rPr>
                <w:noProof/>
                <w:webHidden/>
              </w:rPr>
              <w:fldChar w:fldCharType="begin"/>
            </w:r>
            <w:r>
              <w:rPr>
                <w:noProof/>
                <w:webHidden/>
              </w:rPr>
              <w:instrText xml:space="preserve"> PAGEREF _Toc213750633 \h </w:instrText>
            </w:r>
            <w:r>
              <w:rPr>
                <w:noProof/>
                <w:webHidden/>
              </w:rPr>
            </w:r>
            <w:r>
              <w:rPr>
                <w:noProof/>
                <w:webHidden/>
              </w:rPr>
              <w:fldChar w:fldCharType="separate"/>
            </w:r>
            <w:r>
              <w:rPr>
                <w:noProof/>
                <w:webHidden/>
              </w:rPr>
              <w:t>25</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34" w:history="1">
            <w:r w:rsidRPr="00CA4B49">
              <w:rPr>
                <w:rStyle w:val="Hyperlink"/>
                <w:noProof/>
                <w:lang w:val="en-IN"/>
              </w:rPr>
              <w:t>Chapter 4. Finding and Analysis</w:t>
            </w:r>
            <w:r>
              <w:rPr>
                <w:noProof/>
                <w:webHidden/>
              </w:rPr>
              <w:tab/>
            </w:r>
            <w:r>
              <w:rPr>
                <w:noProof/>
                <w:webHidden/>
              </w:rPr>
              <w:fldChar w:fldCharType="begin"/>
            </w:r>
            <w:r>
              <w:rPr>
                <w:noProof/>
                <w:webHidden/>
              </w:rPr>
              <w:instrText xml:space="preserve"> PAGEREF _Toc213750634 \h </w:instrText>
            </w:r>
            <w:r>
              <w:rPr>
                <w:noProof/>
                <w:webHidden/>
              </w:rPr>
            </w:r>
            <w:r>
              <w:rPr>
                <w:noProof/>
                <w:webHidden/>
              </w:rPr>
              <w:fldChar w:fldCharType="separate"/>
            </w:r>
            <w:r>
              <w:rPr>
                <w:noProof/>
                <w:webHidden/>
              </w:rPr>
              <w:t>26</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5" w:history="1">
            <w:r w:rsidRPr="00CA4B49">
              <w:rPr>
                <w:rStyle w:val="Hyperlink"/>
                <w:noProof/>
                <w:lang w:val="en-IN"/>
              </w:rPr>
              <w:t>4.1 Introduction</w:t>
            </w:r>
            <w:r>
              <w:rPr>
                <w:noProof/>
                <w:webHidden/>
              </w:rPr>
              <w:tab/>
            </w:r>
            <w:r>
              <w:rPr>
                <w:noProof/>
                <w:webHidden/>
              </w:rPr>
              <w:fldChar w:fldCharType="begin"/>
            </w:r>
            <w:r>
              <w:rPr>
                <w:noProof/>
                <w:webHidden/>
              </w:rPr>
              <w:instrText xml:space="preserve"> PAGEREF _Toc213750635 \h </w:instrText>
            </w:r>
            <w:r>
              <w:rPr>
                <w:noProof/>
                <w:webHidden/>
              </w:rPr>
            </w:r>
            <w:r>
              <w:rPr>
                <w:noProof/>
                <w:webHidden/>
              </w:rPr>
              <w:fldChar w:fldCharType="separate"/>
            </w:r>
            <w:r>
              <w:rPr>
                <w:noProof/>
                <w:webHidden/>
              </w:rPr>
              <w:t>26</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6" w:history="1">
            <w:r w:rsidRPr="00CA4B49">
              <w:rPr>
                <w:rStyle w:val="Hyperlink"/>
                <w:noProof/>
                <w:lang w:val="en-IN"/>
              </w:rPr>
              <w:t>4.2 Descriptive statistics</w:t>
            </w:r>
            <w:r>
              <w:rPr>
                <w:noProof/>
                <w:webHidden/>
              </w:rPr>
              <w:tab/>
            </w:r>
            <w:r>
              <w:rPr>
                <w:noProof/>
                <w:webHidden/>
              </w:rPr>
              <w:fldChar w:fldCharType="begin"/>
            </w:r>
            <w:r>
              <w:rPr>
                <w:noProof/>
                <w:webHidden/>
              </w:rPr>
              <w:instrText xml:space="preserve"> PAGEREF _Toc213750636 \h </w:instrText>
            </w:r>
            <w:r>
              <w:rPr>
                <w:noProof/>
                <w:webHidden/>
              </w:rPr>
            </w:r>
            <w:r>
              <w:rPr>
                <w:noProof/>
                <w:webHidden/>
              </w:rPr>
              <w:fldChar w:fldCharType="separate"/>
            </w:r>
            <w:r>
              <w:rPr>
                <w:noProof/>
                <w:webHidden/>
              </w:rPr>
              <w:t>26</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7" w:history="1">
            <w:r w:rsidRPr="00CA4B49">
              <w:rPr>
                <w:rStyle w:val="Hyperlink"/>
                <w:noProof/>
              </w:rPr>
              <w:t>4.3 Correlation</w:t>
            </w:r>
            <w:r>
              <w:rPr>
                <w:noProof/>
                <w:webHidden/>
              </w:rPr>
              <w:tab/>
            </w:r>
            <w:r>
              <w:rPr>
                <w:noProof/>
                <w:webHidden/>
              </w:rPr>
              <w:fldChar w:fldCharType="begin"/>
            </w:r>
            <w:r>
              <w:rPr>
                <w:noProof/>
                <w:webHidden/>
              </w:rPr>
              <w:instrText xml:space="preserve"> PAGEREF _Toc213750637 \h </w:instrText>
            </w:r>
            <w:r>
              <w:rPr>
                <w:noProof/>
                <w:webHidden/>
              </w:rPr>
            </w:r>
            <w:r>
              <w:rPr>
                <w:noProof/>
                <w:webHidden/>
              </w:rPr>
              <w:fldChar w:fldCharType="separate"/>
            </w:r>
            <w:r>
              <w:rPr>
                <w:noProof/>
                <w:webHidden/>
              </w:rPr>
              <w:t>29</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38" w:history="1">
            <w:r w:rsidRPr="00CA4B49">
              <w:rPr>
                <w:rStyle w:val="Hyperlink"/>
                <w:noProof/>
              </w:rPr>
              <w:t>4.4 Regression</w:t>
            </w:r>
            <w:r>
              <w:rPr>
                <w:noProof/>
                <w:webHidden/>
              </w:rPr>
              <w:tab/>
            </w:r>
            <w:r>
              <w:rPr>
                <w:noProof/>
                <w:webHidden/>
              </w:rPr>
              <w:fldChar w:fldCharType="begin"/>
            </w:r>
            <w:r>
              <w:rPr>
                <w:noProof/>
                <w:webHidden/>
              </w:rPr>
              <w:instrText xml:space="preserve"> PAGEREF _Toc213750638 \h </w:instrText>
            </w:r>
            <w:r>
              <w:rPr>
                <w:noProof/>
                <w:webHidden/>
              </w:rPr>
            </w:r>
            <w:r>
              <w:rPr>
                <w:noProof/>
                <w:webHidden/>
              </w:rPr>
              <w:fldChar w:fldCharType="separate"/>
            </w:r>
            <w:r>
              <w:rPr>
                <w:noProof/>
                <w:webHidden/>
              </w:rPr>
              <w:t>31</w:t>
            </w:r>
            <w:r>
              <w:rPr>
                <w:noProof/>
                <w:webHidden/>
              </w:rPr>
              <w:fldChar w:fldCharType="end"/>
            </w:r>
          </w:hyperlink>
        </w:p>
        <w:p w:rsidR="005D3883" w:rsidRDefault="005D3883" w:rsidP="005D3883">
          <w:pPr>
            <w:pStyle w:val="TOC3"/>
            <w:tabs>
              <w:tab w:val="right" w:leader="dot" w:pos="9016"/>
            </w:tabs>
            <w:rPr>
              <w:rFonts w:asciiTheme="minorHAnsi" w:eastAsiaTheme="minorEastAsia" w:hAnsiTheme="minorHAnsi"/>
              <w:noProof/>
              <w:szCs w:val="24"/>
              <w:lang w:eastAsia="en-GB"/>
            </w:rPr>
          </w:pPr>
          <w:hyperlink w:anchor="_Toc213750639" w:history="1">
            <w:r w:rsidRPr="00CA4B49">
              <w:rPr>
                <w:rStyle w:val="Hyperlink"/>
                <w:noProof/>
                <w:lang w:val="en-IN"/>
              </w:rPr>
              <w:t>4.4.1 Regression analysis for ROE</w:t>
            </w:r>
            <w:r>
              <w:rPr>
                <w:noProof/>
                <w:webHidden/>
              </w:rPr>
              <w:tab/>
            </w:r>
            <w:r>
              <w:rPr>
                <w:noProof/>
                <w:webHidden/>
              </w:rPr>
              <w:fldChar w:fldCharType="begin"/>
            </w:r>
            <w:r>
              <w:rPr>
                <w:noProof/>
                <w:webHidden/>
              </w:rPr>
              <w:instrText xml:space="preserve"> PAGEREF _Toc213750639 \h </w:instrText>
            </w:r>
            <w:r>
              <w:rPr>
                <w:noProof/>
                <w:webHidden/>
              </w:rPr>
            </w:r>
            <w:r>
              <w:rPr>
                <w:noProof/>
                <w:webHidden/>
              </w:rPr>
              <w:fldChar w:fldCharType="separate"/>
            </w:r>
            <w:r>
              <w:rPr>
                <w:noProof/>
                <w:webHidden/>
              </w:rPr>
              <w:t>31</w:t>
            </w:r>
            <w:r>
              <w:rPr>
                <w:noProof/>
                <w:webHidden/>
              </w:rPr>
              <w:fldChar w:fldCharType="end"/>
            </w:r>
          </w:hyperlink>
        </w:p>
        <w:p w:rsidR="005D3883" w:rsidRDefault="005D3883" w:rsidP="005D3883">
          <w:pPr>
            <w:pStyle w:val="TOC3"/>
            <w:tabs>
              <w:tab w:val="right" w:leader="dot" w:pos="9016"/>
            </w:tabs>
            <w:rPr>
              <w:rFonts w:asciiTheme="minorHAnsi" w:eastAsiaTheme="minorEastAsia" w:hAnsiTheme="minorHAnsi"/>
              <w:noProof/>
              <w:szCs w:val="24"/>
              <w:lang w:eastAsia="en-GB"/>
            </w:rPr>
          </w:pPr>
          <w:hyperlink w:anchor="_Toc213750640" w:history="1">
            <w:r w:rsidRPr="00CA4B49">
              <w:rPr>
                <w:rStyle w:val="Hyperlink"/>
                <w:noProof/>
              </w:rPr>
              <w:t>4.4.2 Regression Analysis for ROA</w:t>
            </w:r>
            <w:r>
              <w:rPr>
                <w:noProof/>
                <w:webHidden/>
              </w:rPr>
              <w:tab/>
            </w:r>
            <w:r>
              <w:rPr>
                <w:noProof/>
                <w:webHidden/>
              </w:rPr>
              <w:fldChar w:fldCharType="begin"/>
            </w:r>
            <w:r>
              <w:rPr>
                <w:noProof/>
                <w:webHidden/>
              </w:rPr>
              <w:instrText xml:space="preserve"> PAGEREF _Toc213750640 \h </w:instrText>
            </w:r>
            <w:r>
              <w:rPr>
                <w:noProof/>
                <w:webHidden/>
              </w:rPr>
            </w:r>
            <w:r>
              <w:rPr>
                <w:noProof/>
                <w:webHidden/>
              </w:rPr>
              <w:fldChar w:fldCharType="separate"/>
            </w:r>
            <w:r>
              <w:rPr>
                <w:noProof/>
                <w:webHidden/>
              </w:rPr>
              <w:t>32</w:t>
            </w:r>
            <w:r>
              <w:rPr>
                <w:noProof/>
                <w:webHidden/>
              </w:rPr>
              <w:fldChar w:fldCharType="end"/>
            </w:r>
          </w:hyperlink>
        </w:p>
        <w:p w:rsidR="005D3883" w:rsidRDefault="005D3883" w:rsidP="005D3883">
          <w:pPr>
            <w:pStyle w:val="TOC3"/>
            <w:tabs>
              <w:tab w:val="right" w:leader="dot" w:pos="9016"/>
            </w:tabs>
            <w:rPr>
              <w:rFonts w:asciiTheme="minorHAnsi" w:eastAsiaTheme="minorEastAsia" w:hAnsiTheme="minorHAnsi"/>
              <w:noProof/>
              <w:szCs w:val="24"/>
              <w:lang w:eastAsia="en-GB"/>
            </w:rPr>
          </w:pPr>
          <w:hyperlink w:anchor="_Toc213750641" w:history="1">
            <w:r w:rsidRPr="00CA4B49">
              <w:rPr>
                <w:rStyle w:val="Hyperlink"/>
                <w:noProof/>
              </w:rPr>
              <w:t>4.4.3 Regression Summary</w:t>
            </w:r>
            <w:r>
              <w:rPr>
                <w:noProof/>
                <w:webHidden/>
              </w:rPr>
              <w:tab/>
            </w:r>
            <w:r>
              <w:rPr>
                <w:noProof/>
                <w:webHidden/>
              </w:rPr>
              <w:fldChar w:fldCharType="begin"/>
            </w:r>
            <w:r>
              <w:rPr>
                <w:noProof/>
                <w:webHidden/>
              </w:rPr>
              <w:instrText xml:space="preserve"> PAGEREF _Toc213750641 \h </w:instrText>
            </w:r>
            <w:r>
              <w:rPr>
                <w:noProof/>
                <w:webHidden/>
              </w:rPr>
            </w:r>
            <w:r>
              <w:rPr>
                <w:noProof/>
                <w:webHidden/>
              </w:rPr>
              <w:fldChar w:fldCharType="separate"/>
            </w:r>
            <w:r>
              <w:rPr>
                <w:noProof/>
                <w:webHidden/>
              </w:rPr>
              <w:t>33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2" w:history="1">
            <w:r w:rsidRPr="00CA4B49">
              <w:rPr>
                <w:rStyle w:val="Hyperlink"/>
                <w:noProof/>
                <w:lang w:val="en-IN"/>
              </w:rPr>
              <w:t>4.5 Conclusion</w:t>
            </w:r>
            <w:r>
              <w:rPr>
                <w:noProof/>
                <w:webHidden/>
              </w:rPr>
              <w:tab/>
            </w:r>
            <w:r>
              <w:rPr>
                <w:noProof/>
                <w:webHidden/>
              </w:rPr>
              <w:fldChar w:fldCharType="begin"/>
            </w:r>
            <w:r>
              <w:rPr>
                <w:noProof/>
                <w:webHidden/>
              </w:rPr>
              <w:instrText xml:space="preserve"> PAGEREF _Toc213750642 \h </w:instrText>
            </w:r>
            <w:r>
              <w:rPr>
                <w:noProof/>
                <w:webHidden/>
              </w:rPr>
            </w:r>
            <w:r>
              <w:rPr>
                <w:noProof/>
                <w:webHidden/>
              </w:rPr>
              <w:fldChar w:fldCharType="separate"/>
            </w:r>
            <w:r>
              <w:rPr>
                <w:noProof/>
                <w:webHidden/>
              </w:rPr>
              <w:t>34</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3" w:history="1">
            <w:r w:rsidRPr="00CA4B49">
              <w:rPr>
                <w:rStyle w:val="Hyperlink"/>
                <w:noProof/>
              </w:rPr>
              <w:t>4.6 Discussion</w:t>
            </w:r>
            <w:r>
              <w:rPr>
                <w:noProof/>
                <w:webHidden/>
              </w:rPr>
              <w:tab/>
            </w:r>
            <w:r>
              <w:rPr>
                <w:noProof/>
                <w:webHidden/>
              </w:rPr>
              <w:fldChar w:fldCharType="begin"/>
            </w:r>
            <w:r>
              <w:rPr>
                <w:noProof/>
                <w:webHidden/>
              </w:rPr>
              <w:instrText xml:space="preserve"> PAGEREF _Toc213750643 \h </w:instrText>
            </w:r>
            <w:r>
              <w:rPr>
                <w:noProof/>
                <w:webHidden/>
              </w:rPr>
            </w:r>
            <w:r>
              <w:rPr>
                <w:noProof/>
                <w:webHidden/>
              </w:rPr>
              <w:fldChar w:fldCharType="separate"/>
            </w:r>
            <w:r>
              <w:rPr>
                <w:noProof/>
                <w:webHidden/>
              </w:rPr>
              <w:t>35</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44" w:history="1">
            <w:r w:rsidRPr="00CA4B49">
              <w:rPr>
                <w:rStyle w:val="Hyperlink"/>
                <w:noProof/>
                <w:lang w:val="en-IN"/>
              </w:rPr>
              <w:t>Chapter 5 Conclusion and Recommendations</w:t>
            </w:r>
            <w:r>
              <w:rPr>
                <w:noProof/>
                <w:webHidden/>
              </w:rPr>
              <w:tab/>
            </w:r>
            <w:r>
              <w:rPr>
                <w:noProof/>
                <w:webHidden/>
              </w:rPr>
              <w:fldChar w:fldCharType="begin"/>
            </w:r>
            <w:r>
              <w:rPr>
                <w:noProof/>
                <w:webHidden/>
              </w:rPr>
              <w:instrText xml:space="preserve"> PAGEREF _Toc213750644 \h </w:instrText>
            </w:r>
            <w:r>
              <w:rPr>
                <w:noProof/>
                <w:webHidden/>
              </w:rPr>
            </w:r>
            <w:r>
              <w:rPr>
                <w:noProof/>
                <w:webHidden/>
              </w:rPr>
              <w:fldChar w:fldCharType="separate"/>
            </w:r>
            <w:r>
              <w:rPr>
                <w:noProof/>
                <w:webHidden/>
              </w:rPr>
              <w:t>41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5" w:history="1">
            <w:r w:rsidRPr="00CA4B49">
              <w:rPr>
                <w:rStyle w:val="Hyperlink"/>
                <w:noProof/>
                <w:lang w:val="en-IN"/>
              </w:rPr>
              <w:t>5.1 Conclusion</w:t>
            </w:r>
            <w:r>
              <w:rPr>
                <w:noProof/>
                <w:webHidden/>
              </w:rPr>
              <w:tab/>
            </w:r>
            <w:r>
              <w:rPr>
                <w:noProof/>
                <w:webHidden/>
              </w:rPr>
              <w:fldChar w:fldCharType="begin"/>
            </w:r>
            <w:r>
              <w:rPr>
                <w:noProof/>
                <w:webHidden/>
              </w:rPr>
              <w:instrText xml:space="preserve"> PAGEREF _Toc213750645 \h </w:instrText>
            </w:r>
            <w:r>
              <w:rPr>
                <w:noProof/>
                <w:webHidden/>
              </w:rPr>
            </w:r>
            <w:r>
              <w:rPr>
                <w:noProof/>
                <w:webHidden/>
              </w:rPr>
              <w:fldChar w:fldCharType="separate"/>
            </w:r>
            <w:r>
              <w:rPr>
                <w:noProof/>
                <w:webHidden/>
              </w:rPr>
              <w:t>41</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6" w:history="1">
            <w:r w:rsidRPr="00CA4B49">
              <w:rPr>
                <w:rStyle w:val="Hyperlink"/>
                <w:noProof/>
              </w:rPr>
              <w:t>5.2 Theoretical Implications</w:t>
            </w:r>
            <w:r>
              <w:rPr>
                <w:noProof/>
                <w:webHidden/>
              </w:rPr>
              <w:tab/>
            </w:r>
            <w:r>
              <w:rPr>
                <w:noProof/>
                <w:webHidden/>
              </w:rPr>
              <w:fldChar w:fldCharType="begin"/>
            </w:r>
            <w:r>
              <w:rPr>
                <w:noProof/>
                <w:webHidden/>
              </w:rPr>
              <w:instrText xml:space="preserve"> PAGEREF _Toc213750646 \h </w:instrText>
            </w:r>
            <w:r>
              <w:rPr>
                <w:noProof/>
                <w:webHidden/>
              </w:rPr>
            </w:r>
            <w:r>
              <w:rPr>
                <w:noProof/>
                <w:webHidden/>
              </w:rPr>
              <w:fldChar w:fldCharType="separate"/>
            </w:r>
            <w:r>
              <w:rPr>
                <w:noProof/>
                <w:webHidden/>
              </w:rPr>
              <w:t>42</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7" w:history="1">
            <w:r w:rsidRPr="00CA4B49">
              <w:rPr>
                <w:rStyle w:val="Hyperlink"/>
                <w:noProof/>
              </w:rPr>
              <w:t>5.3 Practical Implications</w:t>
            </w:r>
            <w:r>
              <w:rPr>
                <w:noProof/>
                <w:webHidden/>
              </w:rPr>
              <w:tab/>
            </w:r>
            <w:r>
              <w:rPr>
                <w:noProof/>
                <w:webHidden/>
              </w:rPr>
              <w:fldChar w:fldCharType="begin"/>
            </w:r>
            <w:r>
              <w:rPr>
                <w:noProof/>
                <w:webHidden/>
              </w:rPr>
              <w:instrText xml:space="preserve"> PAGEREF _Toc213750647 \h </w:instrText>
            </w:r>
            <w:r>
              <w:rPr>
                <w:noProof/>
                <w:webHidden/>
              </w:rPr>
            </w:r>
            <w:r>
              <w:rPr>
                <w:noProof/>
                <w:webHidden/>
              </w:rPr>
              <w:fldChar w:fldCharType="separate"/>
            </w:r>
            <w:r>
              <w:rPr>
                <w:noProof/>
                <w:webHidden/>
              </w:rPr>
              <w:t>42</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8" w:history="1">
            <w:r w:rsidRPr="00CA4B49">
              <w:rPr>
                <w:rStyle w:val="Hyperlink"/>
                <w:noProof/>
              </w:rPr>
              <w:t>5.4 Limitation of the study</w:t>
            </w:r>
            <w:r>
              <w:rPr>
                <w:noProof/>
                <w:webHidden/>
              </w:rPr>
              <w:tab/>
            </w:r>
            <w:r>
              <w:rPr>
                <w:noProof/>
                <w:webHidden/>
              </w:rPr>
              <w:fldChar w:fldCharType="begin"/>
            </w:r>
            <w:r>
              <w:rPr>
                <w:noProof/>
                <w:webHidden/>
              </w:rPr>
              <w:instrText xml:space="preserve"> PAGEREF _Toc213750648 \h </w:instrText>
            </w:r>
            <w:r>
              <w:rPr>
                <w:noProof/>
                <w:webHidden/>
              </w:rPr>
            </w:r>
            <w:r>
              <w:rPr>
                <w:noProof/>
                <w:webHidden/>
              </w:rPr>
              <w:fldChar w:fldCharType="separate"/>
            </w:r>
            <w:r>
              <w:rPr>
                <w:noProof/>
                <w:webHidden/>
              </w:rPr>
              <w:t>43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49" w:history="1">
            <w:r w:rsidRPr="00CA4B49">
              <w:rPr>
                <w:rStyle w:val="Hyperlink"/>
                <w:noProof/>
              </w:rPr>
              <w:t>5.5 Future scope</w:t>
            </w:r>
            <w:r>
              <w:rPr>
                <w:noProof/>
                <w:webHidden/>
              </w:rPr>
              <w:tab/>
            </w:r>
            <w:r>
              <w:rPr>
                <w:noProof/>
                <w:webHidden/>
              </w:rPr>
              <w:fldChar w:fldCharType="begin"/>
            </w:r>
            <w:r>
              <w:rPr>
                <w:noProof/>
                <w:webHidden/>
              </w:rPr>
              <w:instrText xml:space="preserve"> PAGEREF _Toc213750649 \h </w:instrText>
            </w:r>
            <w:r>
              <w:rPr>
                <w:noProof/>
                <w:webHidden/>
              </w:rPr>
            </w:r>
            <w:r>
              <w:rPr>
                <w:noProof/>
                <w:webHidden/>
              </w:rPr>
              <w:fldChar w:fldCharType="separate"/>
            </w:r>
            <w:r>
              <w:rPr>
                <w:noProof/>
                <w:webHidden/>
              </w:rPr>
              <w:t>43</w:t>
            </w:r>
            <w:r>
              <w:rPr>
                <w:noProof/>
                <w:webHidden/>
              </w:rPr>
              <w:fldChar w:fldCharType="end"/>
            </w:r>
          </w:hyperlink>
        </w:p>
        <w:p w:rsidR="005D3883" w:rsidRDefault="005D3883" w:rsidP="005D3883">
          <w:pPr>
            <w:pStyle w:val="TOC2"/>
            <w:tabs>
              <w:tab w:val="right" w:leader="dot" w:pos="9016"/>
            </w:tabs>
            <w:rPr>
              <w:rFonts w:asciiTheme="minorHAnsi" w:eastAsiaTheme="minorEastAsia" w:hAnsiTheme="minorHAnsi"/>
              <w:noProof/>
              <w:szCs w:val="24"/>
              <w:lang w:eastAsia="en-GB"/>
            </w:rPr>
          </w:pPr>
          <w:hyperlink w:anchor="_Toc213750650" w:history="1">
            <w:r w:rsidRPr="00CA4B49">
              <w:rPr>
                <w:rStyle w:val="Hyperlink"/>
                <w:noProof/>
                <w:lang w:val="en-IN"/>
              </w:rPr>
              <w:t>5.6 Recommendations</w:t>
            </w:r>
            <w:r>
              <w:rPr>
                <w:noProof/>
                <w:webHidden/>
              </w:rPr>
              <w:tab/>
            </w:r>
            <w:r>
              <w:rPr>
                <w:noProof/>
                <w:webHidden/>
              </w:rPr>
              <w:fldChar w:fldCharType="begin"/>
            </w:r>
            <w:r>
              <w:rPr>
                <w:noProof/>
                <w:webHidden/>
              </w:rPr>
              <w:instrText xml:space="preserve"> PAGEREF _Toc213750650 \h </w:instrText>
            </w:r>
            <w:r>
              <w:rPr>
                <w:noProof/>
                <w:webHidden/>
              </w:rPr>
            </w:r>
            <w:r>
              <w:rPr>
                <w:noProof/>
                <w:webHidden/>
              </w:rPr>
              <w:fldChar w:fldCharType="separate"/>
            </w:r>
            <w:r>
              <w:rPr>
                <w:noProof/>
                <w:webHidden/>
              </w:rPr>
              <w:t>44</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51" w:history="1">
            <w:r w:rsidRPr="00CA4B49">
              <w:rPr>
                <w:rStyle w:val="Hyperlink"/>
                <w:noProof/>
              </w:rPr>
              <w:t>References</w:t>
            </w:r>
            <w:r>
              <w:rPr>
                <w:noProof/>
                <w:webHidden/>
              </w:rPr>
              <w:tab/>
            </w:r>
            <w:r>
              <w:rPr>
                <w:noProof/>
                <w:webHidden/>
              </w:rPr>
              <w:fldChar w:fldCharType="begin"/>
            </w:r>
            <w:r>
              <w:rPr>
                <w:noProof/>
                <w:webHidden/>
              </w:rPr>
              <w:instrText xml:space="preserve"> PAGEREF _Toc213750651 \h </w:instrText>
            </w:r>
            <w:r>
              <w:rPr>
                <w:noProof/>
                <w:webHidden/>
              </w:rPr>
            </w:r>
            <w:r>
              <w:rPr>
                <w:noProof/>
                <w:webHidden/>
              </w:rPr>
              <w:fldChar w:fldCharType="separate"/>
            </w:r>
            <w:r>
              <w:rPr>
                <w:noProof/>
                <w:webHidden/>
              </w:rPr>
              <w:t>46</w:t>
            </w:r>
            <w:r>
              <w:rPr>
                <w:noProof/>
                <w:webHidden/>
              </w:rPr>
              <w:fldChar w:fldCharType="end"/>
            </w:r>
          </w:hyperlink>
        </w:p>
        <w:p w:rsidR="005D3883" w:rsidRDefault="005D3883" w:rsidP="005D3883">
          <w:pPr>
            <w:pStyle w:val="TOC1"/>
            <w:tabs>
              <w:tab w:val="right" w:leader="dot" w:pos="9016"/>
            </w:tabs>
            <w:rPr>
              <w:rFonts w:asciiTheme="minorHAnsi" w:eastAsiaTheme="minorEastAsia" w:hAnsiTheme="minorHAnsi"/>
              <w:noProof/>
              <w:szCs w:val="24"/>
              <w:lang w:eastAsia="en-GB"/>
            </w:rPr>
          </w:pPr>
          <w:hyperlink w:anchor="_Toc213750652" w:history="1">
            <w:r w:rsidRPr="00CA4B49">
              <w:rPr>
                <w:rStyle w:val="Hyperlink"/>
                <w:noProof/>
                <w:lang w:val="en-IN"/>
              </w:rPr>
              <w:t>Appendices</w:t>
            </w:r>
            <w:r>
              <w:rPr>
                <w:noProof/>
                <w:webHidden/>
              </w:rPr>
              <w:tab/>
            </w:r>
            <w:r>
              <w:rPr>
                <w:noProof/>
                <w:webHidden/>
              </w:rPr>
              <w:fldChar w:fldCharType="begin"/>
            </w:r>
            <w:r>
              <w:rPr>
                <w:noProof/>
                <w:webHidden/>
              </w:rPr>
              <w:instrText xml:space="preserve"> PAGEREF _Toc213750652 \h </w:instrText>
            </w:r>
            <w:r>
              <w:rPr>
                <w:noProof/>
                <w:webHidden/>
              </w:rPr>
            </w:r>
            <w:r>
              <w:rPr>
                <w:noProof/>
                <w:webHidden/>
              </w:rPr>
              <w:fldChar w:fldCharType="separate"/>
            </w:r>
            <w:r>
              <w:rPr>
                <w:noProof/>
                <w:webHidden/>
              </w:rPr>
              <w:t>60</w:t>
            </w:r>
            <w:r>
              <w:rPr>
                <w:noProof/>
                <w:webHidden/>
              </w:rPr>
              <w:fldChar w:fldCharType="end"/>
            </w:r>
          </w:hyperlink>
        </w:p>
        <w:p w:rsidR="005D3883" w:rsidRDefault="005D3883" w:rsidP="005D3883">
          <w:r>
            <w:rPr>
              <w:b/>
              <w:bCs/>
            </w:rPr>
            <w:fldChar w:fldCharType="end"/>
          </w:r>
        </w:p>
      </w:sdtContent>
    </w:sdt>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pStyle w:val="TableofFigures"/>
        <w:tabs>
          <w:tab w:val="right" w:leader="dot" w:pos="9016"/>
        </w:tabs>
        <w:jc w:val="center"/>
        <w:rPr>
          <w:b/>
          <w:bCs/>
          <w:lang w:val="en-IN"/>
        </w:rPr>
      </w:pPr>
      <w:r>
        <w:rPr>
          <w:b/>
          <w:bCs/>
          <w:lang w:val="en-IN"/>
        </w:rPr>
        <w:lastRenderedPageBreak/>
        <w:t>List of Tables</w:t>
      </w:r>
    </w:p>
    <w:p w:rsidR="005D3883" w:rsidRDefault="005D3883" w:rsidP="005D3883">
      <w:pPr>
        <w:pStyle w:val="TableofFigures"/>
        <w:tabs>
          <w:tab w:val="right" w:leader="dot" w:pos="9016"/>
        </w:tabs>
        <w:rPr>
          <w:noProof/>
        </w:rPr>
      </w:pPr>
      <w:r>
        <w:rPr>
          <w:b/>
          <w:bCs/>
          <w:lang w:val="en-IN"/>
        </w:rPr>
        <w:fldChar w:fldCharType="begin"/>
      </w:r>
      <w:r>
        <w:rPr>
          <w:b/>
          <w:bCs/>
          <w:lang w:val="en-IN"/>
        </w:rPr>
        <w:instrText xml:space="preserve"> TOC \h \z \t "Table" \c </w:instrText>
      </w:r>
      <w:r>
        <w:rPr>
          <w:b/>
          <w:bCs/>
          <w:lang w:val="en-IN"/>
        </w:rPr>
        <w:fldChar w:fldCharType="separate"/>
      </w:r>
      <w:hyperlink w:anchor="_Toc213750676" w:history="1">
        <w:r w:rsidRPr="00FE1D06">
          <w:rPr>
            <w:rStyle w:val="Hyperlink"/>
            <w:noProof/>
          </w:rPr>
          <w:t>Table 1: Descriptive statistics</w:t>
        </w:r>
        <w:r>
          <w:rPr>
            <w:noProof/>
            <w:webHidden/>
          </w:rPr>
          <w:tab/>
        </w:r>
        <w:r>
          <w:rPr>
            <w:noProof/>
            <w:webHidden/>
          </w:rPr>
          <w:fldChar w:fldCharType="begin"/>
        </w:r>
        <w:r>
          <w:rPr>
            <w:noProof/>
            <w:webHidden/>
          </w:rPr>
          <w:instrText xml:space="preserve"> PAGEREF _Toc213750676 \h </w:instrText>
        </w:r>
        <w:r>
          <w:rPr>
            <w:noProof/>
            <w:webHidden/>
          </w:rPr>
        </w:r>
        <w:r>
          <w:rPr>
            <w:noProof/>
            <w:webHidden/>
          </w:rPr>
          <w:fldChar w:fldCharType="separate"/>
        </w:r>
        <w:r>
          <w:rPr>
            <w:noProof/>
            <w:webHidden/>
          </w:rPr>
          <w:t>27</w:t>
        </w:r>
        <w:r>
          <w:rPr>
            <w:noProof/>
            <w:webHidden/>
          </w:rPr>
          <w:fldChar w:fldCharType="end"/>
        </w:r>
      </w:hyperlink>
    </w:p>
    <w:p w:rsidR="005D3883" w:rsidRDefault="005D3883" w:rsidP="005D3883">
      <w:pPr>
        <w:pStyle w:val="TableofFigures"/>
        <w:tabs>
          <w:tab w:val="right" w:leader="dot" w:pos="9016"/>
        </w:tabs>
        <w:rPr>
          <w:noProof/>
        </w:rPr>
      </w:pPr>
      <w:hyperlink w:anchor="_Toc213750677" w:history="1">
        <w:r w:rsidRPr="00FE1D06">
          <w:rPr>
            <w:rStyle w:val="Hyperlink"/>
            <w:noProof/>
          </w:rPr>
          <w:t>Table 2 Correlation</w:t>
        </w:r>
        <w:r>
          <w:rPr>
            <w:noProof/>
            <w:webHidden/>
          </w:rPr>
          <w:tab/>
        </w:r>
        <w:r>
          <w:rPr>
            <w:noProof/>
            <w:webHidden/>
          </w:rPr>
          <w:fldChar w:fldCharType="begin"/>
        </w:r>
        <w:r>
          <w:rPr>
            <w:noProof/>
            <w:webHidden/>
          </w:rPr>
          <w:instrText xml:space="preserve"> PAGEREF _Toc213750677 \h </w:instrText>
        </w:r>
        <w:r>
          <w:rPr>
            <w:noProof/>
            <w:webHidden/>
          </w:rPr>
        </w:r>
        <w:r>
          <w:rPr>
            <w:noProof/>
            <w:webHidden/>
          </w:rPr>
          <w:fldChar w:fldCharType="separate"/>
        </w:r>
        <w:r>
          <w:rPr>
            <w:noProof/>
            <w:webHidden/>
          </w:rPr>
          <w:t>29</w:t>
        </w:r>
        <w:r>
          <w:rPr>
            <w:noProof/>
            <w:webHidden/>
          </w:rPr>
          <w:fldChar w:fldCharType="end"/>
        </w:r>
      </w:hyperlink>
    </w:p>
    <w:p w:rsidR="005D3883" w:rsidRDefault="005D3883" w:rsidP="005D3883">
      <w:pPr>
        <w:ind w:left="0"/>
        <w:rPr>
          <w:b/>
          <w:bCs/>
          <w:lang w:val="en-IN"/>
        </w:rPr>
      </w:pPr>
      <w:r>
        <w:rPr>
          <w:b/>
          <w:bCs/>
          <w:lang w:val="en-IN"/>
        </w:rPr>
        <w:fldChar w:fldCharType="end"/>
      </w: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rPr>
          <w:b/>
          <w:bCs/>
          <w:lang w:val="en-IN"/>
        </w:rPr>
      </w:pPr>
    </w:p>
    <w:p w:rsidR="005D3883" w:rsidRDefault="005D3883" w:rsidP="005D3883">
      <w:pPr>
        <w:ind w:left="720"/>
        <w:jc w:val="center"/>
        <w:rPr>
          <w:b/>
          <w:bCs/>
          <w:lang w:val="en-IN"/>
        </w:rPr>
      </w:pPr>
      <w:r>
        <w:rPr>
          <w:b/>
          <w:bCs/>
          <w:lang w:val="en-IN"/>
        </w:rPr>
        <w:lastRenderedPageBreak/>
        <w:t>List of Figures</w:t>
      </w:r>
    </w:p>
    <w:p w:rsidR="005D3883" w:rsidRDefault="005D3883" w:rsidP="005D3883">
      <w:pPr>
        <w:pStyle w:val="TableofFigures"/>
        <w:tabs>
          <w:tab w:val="right" w:leader="dot" w:pos="9016"/>
        </w:tabs>
        <w:rPr>
          <w:rFonts w:asciiTheme="minorHAnsi" w:eastAsiaTheme="minorEastAsia" w:hAnsiTheme="minorHAnsi"/>
          <w:noProof/>
          <w:szCs w:val="24"/>
          <w:lang w:eastAsia="en-GB"/>
        </w:rPr>
      </w:pPr>
      <w:r>
        <w:rPr>
          <w:b/>
          <w:bCs/>
          <w:lang w:val="en-IN"/>
        </w:rPr>
        <w:fldChar w:fldCharType="begin"/>
      </w:r>
      <w:r>
        <w:rPr>
          <w:b/>
          <w:bCs/>
          <w:lang w:val="en-IN"/>
        </w:rPr>
        <w:instrText xml:space="preserve"> TOC \h \z \t "Figure" \c </w:instrText>
      </w:r>
      <w:r>
        <w:rPr>
          <w:b/>
          <w:bCs/>
          <w:lang w:val="en-IN"/>
        </w:rPr>
        <w:fldChar w:fldCharType="separate"/>
      </w:r>
      <w:hyperlink w:anchor="_Toc213750715" w:history="1">
        <w:r w:rsidRPr="009A79CA">
          <w:rPr>
            <w:rStyle w:val="Hyperlink"/>
            <w:noProof/>
          </w:rPr>
          <w:t>Figure 1. Conceptual framework</w:t>
        </w:r>
        <w:r>
          <w:rPr>
            <w:noProof/>
            <w:webHidden/>
          </w:rPr>
          <w:tab/>
        </w:r>
        <w:r>
          <w:rPr>
            <w:noProof/>
            <w:webHidden/>
          </w:rPr>
          <w:fldChar w:fldCharType="begin"/>
        </w:r>
        <w:r>
          <w:rPr>
            <w:noProof/>
            <w:webHidden/>
          </w:rPr>
          <w:instrText xml:space="preserve"> PAGEREF _Toc213750715 \h </w:instrText>
        </w:r>
        <w:r>
          <w:rPr>
            <w:noProof/>
            <w:webHidden/>
          </w:rPr>
        </w:r>
        <w:r>
          <w:rPr>
            <w:noProof/>
            <w:webHidden/>
          </w:rPr>
          <w:fldChar w:fldCharType="separate"/>
        </w:r>
        <w:r>
          <w:rPr>
            <w:noProof/>
            <w:webHidden/>
          </w:rPr>
          <w:t>17</w:t>
        </w:r>
        <w:r>
          <w:rPr>
            <w:noProof/>
            <w:webHidden/>
          </w:rPr>
          <w:fldChar w:fldCharType="end"/>
        </w:r>
      </w:hyperlink>
    </w:p>
    <w:p w:rsidR="005D3883" w:rsidRDefault="005D3883" w:rsidP="005D3883">
      <w:pPr>
        <w:ind w:left="720"/>
        <w:rPr>
          <w:b/>
          <w:bCs/>
          <w:lang w:val="en-IN"/>
        </w:rPr>
      </w:pPr>
      <w:r>
        <w:rPr>
          <w:b/>
          <w:bCs/>
          <w:lang w:val="en-IN"/>
        </w:rPr>
        <w:fldChar w:fldCharType="end"/>
      </w: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rPr>
          <w:b/>
          <w:bCs/>
          <w:lang w:val="en-IN"/>
        </w:rPr>
      </w:pPr>
    </w:p>
    <w:p w:rsidR="005D3883" w:rsidRDefault="005D3883" w:rsidP="005D3883">
      <w:pPr>
        <w:ind w:left="0"/>
        <w:jc w:val="center"/>
        <w:rPr>
          <w:b/>
          <w:bCs/>
          <w:lang w:val="en-IN"/>
        </w:rPr>
      </w:pPr>
      <w:r>
        <w:rPr>
          <w:b/>
          <w:bCs/>
          <w:lang w:val="en-IN"/>
        </w:rPr>
        <w:t>List of Abbreviations</w:t>
      </w:r>
    </w:p>
    <w:p w:rsidR="005D3883" w:rsidRDefault="005D3883" w:rsidP="005D3883">
      <w:pPr>
        <w:ind w:left="0"/>
        <w:rPr>
          <w:b/>
          <w:bCs/>
          <w:lang w:val="en-IN"/>
        </w:rPr>
      </w:pPr>
    </w:p>
    <w:p w:rsidR="005D3883" w:rsidRDefault="005D3883" w:rsidP="005D3883">
      <w:r w:rsidRPr="000A6DD9">
        <w:t>CSR</w:t>
      </w:r>
      <w:r>
        <w:tab/>
        <w:t>-</w:t>
      </w:r>
      <w:r>
        <w:tab/>
      </w:r>
      <w:r w:rsidRPr="000A6DD9">
        <w:t xml:space="preserve">Corporate Social Responsibility </w:t>
      </w:r>
    </w:p>
    <w:p w:rsidR="005D3883" w:rsidRDefault="005D3883" w:rsidP="005D3883">
      <w:r w:rsidRPr="000A6DD9">
        <w:rPr>
          <w:lang w:val="en-IN"/>
        </w:rPr>
        <w:t>ROE</w:t>
      </w:r>
      <w:r>
        <w:rPr>
          <w:lang w:val="en-IN"/>
        </w:rPr>
        <w:tab/>
        <w:t>-</w:t>
      </w:r>
      <w:r>
        <w:rPr>
          <w:lang w:val="en-IN"/>
        </w:rPr>
        <w:tab/>
      </w:r>
      <w:r w:rsidRPr="000A6DD9">
        <w:rPr>
          <w:lang w:val="en-IN"/>
        </w:rPr>
        <w:t xml:space="preserve">Return on Equity </w:t>
      </w:r>
    </w:p>
    <w:p w:rsidR="005D3883" w:rsidRDefault="005D3883" w:rsidP="005D3883">
      <w:r w:rsidRPr="000A6DD9">
        <w:rPr>
          <w:lang w:val="en-IN"/>
        </w:rPr>
        <w:t>ROA</w:t>
      </w:r>
      <w:r>
        <w:rPr>
          <w:lang w:val="en-IN"/>
        </w:rPr>
        <w:tab/>
        <w:t>-</w:t>
      </w:r>
      <w:r>
        <w:rPr>
          <w:lang w:val="en-IN"/>
        </w:rPr>
        <w:tab/>
      </w:r>
      <w:r w:rsidRPr="000A6DD9">
        <w:rPr>
          <w:lang w:val="en-IN"/>
        </w:rPr>
        <w:t xml:space="preserve">Return on Assets </w:t>
      </w:r>
    </w:p>
    <w:p w:rsidR="005D3883" w:rsidRDefault="005D3883" w:rsidP="005D3883">
      <w:r w:rsidRPr="0010064C">
        <w:t>B-BBEE</w:t>
      </w:r>
      <w:r>
        <w:tab/>
        <w:t>-</w:t>
      </w:r>
      <w:r>
        <w:tab/>
      </w:r>
      <w:r w:rsidRPr="0010064C">
        <w:t xml:space="preserve">Broad-Based   Black   Economic   Empowerment </w:t>
      </w:r>
    </w:p>
    <w:p w:rsidR="005D3883" w:rsidRDefault="005D3883" w:rsidP="005D3883">
      <w:r w:rsidRPr="0010064C">
        <w:t>SMEs</w:t>
      </w:r>
      <w:r>
        <w:tab/>
        <w:t>-</w:t>
      </w:r>
      <w:r>
        <w:tab/>
      </w:r>
      <w:r w:rsidRPr="0010064C">
        <w:t xml:space="preserve">Small and Medium-sized Businesses </w:t>
      </w:r>
    </w:p>
    <w:p w:rsidR="005D3883" w:rsidRPr="001A5C06" w:rsidRDefault="005D3883" w:rsidP="005D3883">
      <w:pPr>
        <w:sectPr w:rsidR="005D3883" w:rsidRPr="001A5C06" w:rsidSect="005D3883">
          <w:footerReference w:type="default" r:id="rId5"/>
          <w:pgSz w:w="11906" w:h="16838"/>
          <w:pgMar w:top="1440" w:right="1440" w:bottom="1440" w:left="1440" w:header="708" w:footer="708" w:gutter="0"/>
          <w:pgNumType w:start="0"/>
          <w:cols w:space="708"/>
          <w:titlePg/>
          <w:docGrid w:linePitch="360"/>
        </w:sectPr>
      </w:pPr>
      <w:r w:rsidRPr="0071152F">
        <w:t>TBL</w:t>
      </w:r>
      <w:r>
        <w:tab/>
        <w:t>-</w:t>
      </w:r>
      <w:r>
        <w:tab/>
      </w:r>
      <w:r w:rsidRPr="0071152F">
        <w:t xml:space="preserve">Triple Bottom Line </w:t>
      </w:r>
    </w:p>
    <w:p w:rsidR="005D3883" w:rsidRDefault="005D3883" w:rsidP="005D3883">
      <w:pPr>
        <w:pStyle w:val="Heading1"/>
        <w:rPr>
          <w:lang w:val="en-IN"/>
        </w:rPr>
      </w:pPr>
      <w:bookmarkStart w:id="0" w:name="_Toc213750604"/>
      <w:r>
        <w:rPr>
          <w:lang w:val="en-IN"/>
        </w:rPr>
        <w:lastRenderedPageBreak/>
        <w:t xml:space="preserve">Chapter 1. </w:t>
      </w:r>
      <w:r w:rsidRPr="00236BD7">
        <w:rPr>
          <w:lang w:val="en-IN"/>
        </w:rPr>
        <w:t>Introduction</w:t>
      </w:r>
      <w:bookmarkEnd w:id="0"/>
    </w:p>
    <w:p w:rsidR="005D3883" w:rsidRPr="000E18D6" w:rsidRDefault="005D3883" w:rsidP="005D3883">
      <w:r w:rsidRPr="000E18D6">
        <w:t>The growing strategic significance of Corporate Social Responsibility (CSR) in the global retail industry, where socially responsible practices are increasingly associated with financial stability and competitive advantage, is the driving force behind this study. Examining how CSR initiatives affect important financial metrics</w:t>
      </w:r>
      <w:r>
        <w:t>,</w:t>
      </w:r>
      <w:r w:rsidRPr="000E18D6">
        <w:t xml:space="preserve"> </w:t>
      </w:r>
      <w:r>
        <w:t>including</w:t>
      </w:r>
      <w:r w:rsidRPr="000E18D6">
        <w:t xml:space="preserve"> ROE and ROA</w:t>
      </w:r>
      <w:r>
        <w:t>,</w:t>
      </w:r>
      <w:r w:rsidRPr="000E18D6">
        <w:t xml:space="preserve"> is appropriate given that Tesco is a prominent UK retailer with a strong CSR presence. Studies already conducted emphasise CSR as a factor in reputation, stakeholder trust, and operational effectiveness, but there isn't much data that directly links CSR initiatives to quantifiable financial results in major retail companies.</w:t>
      </w:r>
      <w:r>
        <w:t xml:space="preserve"> </w:t>
      </w:r>
      <w:r w:rsidRPr="000E18D6">
        <w:t>In order to promote evidence-based decision-making for firms trying to strike a balance between ethical duty and profitability, our research is driven by the need to offer empirical insight into whether CSR adoption contributes to financial performance.</w:t>
      </w:r>
      <w:bookmarkStart w:id="1" w:name="_Toc213750605"/>
    </w:p>
    <w:p w:rsidR="005D3883" w:rsidRPr="00B97304" w:rsidRDefault="005D3883" w:rsidP="005D3883">
      <w:pPr>
        <w:pStyle w:val="Heading2"/>
        <w:rPr>
          <w:lang w:val="en-IN"/>
        </w:rPr>
      </w:pPr>
      <w:r>
        <w:rPr>
          <w:lang w:val="en-IN"/>
        </w:rPr>
        <w:t xml:space="preserve">1.1 </w:t>
      </w:r>
      <w:r w:rsidRPr="00B97304">
        <w:rPr>
          <w:lang w:val="en-IN"/>
        </w:rPr>
        <w:t>Research Background</w:t>
      </w:r>
      <w:bookmarkEnd w:id="1"/>
    </w:p>
    <w:p w:rsidR="005D3883" w:rsidRPr="000A6DD9" w:rsidRDefault="005D3883" w:rsidP="005D3883">
      <w:r w:rsidRPr="000A6DD9">
        <w:t>Rapid industrialisation and globalisation have increased concerns about social and environmental issues in recent years, leading companies to prioritise corporate social responsibility to stay competitive. A company's dedication to self-regulation and incorporating ethical principles into its operations is shown in CSR, often known as corporate citizenship or corporate conscience (Khan et al., 2021). It includes actions meant to guarantee favourable effects on stakeholders and the environment (Hadj, 2020), such as evaluating social, economic, and environmental policies and modifying them to satisfy stakeholder demands. Businesses fulfil their social obligations and support sustainable development by actively managing these areas (Beck et al., 2018).</w:t>
      </w:r>
    </w:p>
    <w:p w:rsidR="005D3883" w:rsidRPr="002E0895" w:rsidRDefault="005D3883" w:rsidP="005D3883">
      <w:r w:rsidRPr="000A6DD9">
        <w:t>A company's CSR policies are greatly influenced by both external and internal elements, according to prior study. CSR efforts, however, necessitate a coordinated strategy throughout the entire supply chain and cannot be successfully executed in isolation. Retail-dominated value chains can provide difficulties for local workers, especially in developing countries, despite the expanding CSR commitments of producers and retailers (Ai et al., 2017). This is due to the need to maintain high productivity and low pricing. Given that global value chains are frequently "buyer-driven," which gives retailers significant control over market dynamics, it is imperative that they comprehend CSR demands while preserving their competitiveness (Serdjin et al., 2020).</w:t>
      </w:r>
      <w:r>
        <w:t xml:space="preserve"> </w:t>
      </w:r>
      <w:r w:rsidRPr="002E0895">
        <w:t xml:space="preserve">The European Commission </w:t>
      </w:r>
      <w:r w:rsidRPr="002E0895">
        <w:lastRenderedPageBreak/>
        <w:t xml:space="preserve">estimates that the food and beverage industry is responsible for 31% of acidifying emissions, 18% of greenhouse gas emissions, and 23% of global resource utilisation. In the global food chain, supermarkets are a major player </w:t>
      </w:r>
      <w:r>
        <w:t>(</w:t>
      </w:r>
      <w:r w:rsidRPr="00FF287C">
        <w:t>Pulker</w:t>
      </w:r>
      <w:r>
        <w:t xml:space="preserve"> et al</w:t>
      </w:r>
      <w:r w:rsidRPr="00FF287C">
        <w:t>., 2018</w:t>
      </w:r>
      <w:r>
        <w:t>)</w:t>
      </w:r>
      <w:r w:rsidRPr="002E0895">
        <w:t xml:space="preserve">, and in 2021, their global sales topped USD 1.38 trillion. Being the last links in the food value chain, they are subject to intense consumer pressure to act in a socially conscious manner, which puts additional strain on the food and beverage chain. Supermarkets must therefore exhibit managerial commitment </w:t>
      </w:r>
      <w:r>
        <w:t>(</w:t>
      </w:r>
      <w:r w:rsidRPr="00FF287C">
        <w:t>Alizadeh, 2022</w:t>
      </w:r>
      <w:r>
        <w:t xml:space="preserve">) </w:t>
      </w:r>
      <w:r w:rsidRPr="002E0895">
        <w:t>and corporate social responsibility, viewing social responsibility programs as integral to operation enhancement rather than as add-ons.</w:t>
      </w:r>
    </w:p>
    <w:p w:rsidR="005D3883" w:rsidRPr="000A6DD9" w:rsidRDefault="005D3883" w:rsidP="005D3883">
      <w:r w:rsidRPr="000A6DD9">
        <w:t xml:space="preserve">Through a variety of distribution channels, including physical stores, e-commerce, and direct online platforms, the retail sector plays a crucial role in </w:t>
      </w:r>
      <w:r>
        <w:t>several</w:t>
      </w:r>
      <w:r w:rsidRPr="000A6DD9">
        <w:t xml:space="preserve"> industries, including food, apparel, electronics, and vehicles. The global retail market, which employs billions of people globally and accounts for over 31% of the global GDP, produced sales of almost $25 trillion in 2019 and was expected to reach $27 trillion by 2022 (Statista 2024). Only supermarkets and hypermarkets account for about 35% of worldwide retail sales. Given the growing importance of sustainability in business, the retail sector is well-positioned to address global sustainability issues through successful CSR integration due to its enormous economic clout (Naidoo </w:t>
      </w:r>
      <w:r>
        <w:t>and</w:t>
      </w:r>
      <w:r w:rsidRPr="000A6DD9">
        <w:t xml:space="preserve"> Gasparatos, 2018).</w:t>
      </w:r>
      <w:r>
        <w:t xml:space="preserve"> </w:t>
      </w:r>
      <w:r w:rsidRPr="000A6DD9">
        <w:t>According to recent data from EPG Economic and Strategy Consulting, Fortune Global 500 firms spend more than $15 billion a year on CSR, with the UK accounting for almost half of this total. As more companies incorporate social, ethical, and environmental factors into their operations, it becomes increasingly clear how strategically important CSR is in developed markets. In this regard, it is pertinent and essential to look at how big UK retailers including Tesco distribute their CSR budgets and how these programmes impact their bottom lines (Kalley, 2025).</w:t>
      </w:r>
    </w:p>
    <w:p w:rsidR="005D3883" w:rsidRPr="000A6DD9" w:rsidRDefault="005D3883" w:rsidP="005D3883">
      <w:r w:rsidRPr="000A6DD9">
        <w:t>Tesco outperformed several of its rivals in the UK grocery industry, boosting its market share to 28.3% and attaining a nearly 7% increase in sales in the 12 weeks leading up to October 5. In contrast, despite price reductions and service enhancements, Asda's market share dropped to 11.8% and revenues decreased by 3.2%. Asda has had difficulty competing with bargain stores such as Aldi and Lidl, as well as bigger chains including Tesco and Sainsbury's over the previous 12 months (The guardian, 2025). Tesco's rapid expansion demonstrates its competitiveness in the market and successful business tactics.</w:t>
      </w:r>
    </w:p>
    <w:p w:rsidR="005D3883" w:rsidRPr="000A6DD9" w:rsidRDefault="005D3883" w:rsidP="005D3883">
      <w:pPr>
        <w:pStyle w:val="Heading2"/>
      </w:pPr>
      <w:bookmarkStart w:id="2" w:name="_Toc213750606"/>
      <w:r w:rsidRPr="000A6DD9">
        <w:lastRenderedPageBreak/>
        <w:t>1.2 Research Rationale</w:t>
      </w:r>
      <w:bookmarkEnd w:id="2"/>
    </w:p>
    <w:p w:rsidR="005D3883" w:rsidRPr="000A6DD9" w:rsidRDefault="005D3883" w:rsidP="005D3883">
      <w:r w:rsidRPr="000A6DD9">
        <w:t>In recent decades, there has been much discussion about the connection between financial success and CSR (Cho et al., 2019; Saher et al., 2023). Even with a great deal of research, it is still difficult to define and measure CSR and how it directly affects financial results. Prior research has yielded contradictory findings; some have suggested that corporate social responsibility improves profitability (Gangi et al., 2018; Maqbool and Zameer, 2018), while others have found no significant or negative correlation (Oyewumi et al., 2018; Lin et al., 2019). This contradiction highlights a notable gap in the literature. Understanding the financial effects of CSR is especially important in developed economies such as the UK, where moral company conduct is highly regarded. CSR is not only a moral obligation for retail corporations like Tesco, but it is also a tactical instrument that can affect long-term competitiveness, consumer trust, and brand reputation. Still unknown, though, is whether CSR actually contributes to financial success or only serves as a reputational tool (Sughra, 2019). This uncertainty prompts the current study to investigate the effects of CSR initiatives on financial performance in the UK retail industry, with a particular focus on Tesco.</w:t>
      </w:r>
    </w:p>
    <w:p w:rsidR="005D3883" w:rsidRPr="000A6DD9" w:rsidRDefault="005D3883" w:rsidP="005D3883">
      <w:r w:rsidRPr="000A6DD9">
        <w:t>A key element of contemporary business strategy, CSR reflects the rising demands of society for social, ethical, and environmental responsibility. Despite its growing significance, there is still much disagreement and ambiguity surrounding the connection between CSR and financial performance in the academic literature. While some research indicates that CSR improves stakeholder trust and profitability, other studies find no association at all, or even a negative one. The need for more research is highlighted by this discrepancy, especially in certain sectors where CSR is essential to long-term viability and brand image (Zubeltzu‐Jaka et al., 2018).</w:t>
      </w:r>
    </w:p>
    <w:p w:rsidR="005D3883" w:rsidRPr="000A6DD9" w:rsidRDefault="005D3883" w:rsidP="005D3883">
      <w:r w:rsidRPr="000A6DD9">
        <w:t>Even though Tesco, the biggest retailer in the UK, promotes its "</w:t>
      </w:r>
      <w:r w:rsidRPr="000A6DD9">
        <w:rPr>
          <w:i/>
          <w:iCs/>
        </w:rPr>
        <w:t>Every Little Helps</w:t>
      </w:r>
      <w:r w:rsidRPr="000A6DD9">
        <w:t xml:space="preserve">" framework that focuses on People, Product, Planet, and Places, it has come under fire for unethical activities, especially with suppliers. Its CSR performance, however, is still rather poor; over the last five years, it has only implemented 20% of Morrisons' 80% of programs. The relationship between social responsibility and financial performance is called into doubt by Tesco's low CSR engagement, despite the company's excellent financial indicators, which include increasing employee spending and tax contributions. Examining </w:t>
      </w:r>
      <w:r w:rsidRPr="000A6DD9">
        <w:lastRenderedPageBreak/>
        <w:t>how Tesco's CSR efforts affect its financial success, this study seeks to strike a balance between sustainability, ethics, and profitability (Benghezal and Izadi, 2022).</w:t>
      </w:r>
    </w:p>
    <w:p w:rsidR="005D3883" w:rsidRPr="000A6DD9" w:rsidRDefault="005D3883" w:rsidP="005D3883">
      <w:r w:rsidRPr="000A6DD9">
        <w:t>CSR is essential in the UK retail industry due to the competitive market, increased customer awareness, and regulatory restrictions (Keogh, 2016). Retail behemoths such as Tesco have implemented expansive corporate social responsibility programs that emphasise community involvement, employee welfare, and sustainability. Research on the relationship between these CSR initiatives and quantifiable financial performance metrics, such ROE and ROA, is, nevertheless, scarce. To ascertain if CSR initiatives primarily function as ethical and reputational tactics or provide observable economic rewards, it is imperative to comprehend this relationship (Cho et al., 2019).</w:t>
      </w:r>
    </w:p>
    <w:p w:rsidR="005D3883" w:rsidRPr="000A6DD9" w:rsidRDefault="005D3883" w:rsidP="005D3883">
      <w:r w:rsidRPr="000A6DD9">
        <w:t>Thus, this study is important since it attempts to close the current research gap by examining, using Tesco as a case study, the direct relationship between CSR and financial performance in the UK retail sector. By providing evidence-based insights into how CSR activities affect profitability and long-term competitiveness, the findings will advance management practice as well as academic knowledge. Furthermore, by reconciling social responsibility with financial sustainability, the research will assist retail managers in making well-informed decisions regarding the allocation of resources to CSR initiatives (Gronfula, 2018). The ultimate goal of this study is to elucidate how CSR functions as a strategic tool for improving company performance and encouraging moral and long-term expansion in the retail industry.</w:t>
      </w:r>
    </w:p>
    <w:p w:rsidR="005D3883" w:rsidRPr="000A6DD9" w:rsidRDefault="005D3883" w:rsidP="005D3883">
      <w:pPr>
        <w:pStyle w:val="Heading2"/>
        <w:rPr>
          <w:lang w:val="en-IN"/>
        </w:rPr>
      </w:pPr>
      <w:bookmarkStart w:id="3" w:name="_Toc209873958"/>
      <w:bookmarkStart w:id="4" w:name="_Toc213750607"/>
      <w:r w:rsidRPr="000A6DD9">
        <w:rPr>
          <w:lang w:val="en-IN"/>
        </w:rPr>
        <w:t>1.3 Research Aim</w:t>
      </w:r>
      <w:bookmarkEnd w:id="3"/>
      <w:bookmarkEnd w:id="4"/>
    </w:p>
    <w:p w:rsidR="005D3883" w:rsidRPr="000A6DD9" w:rsidRDefault="005D3883" w:rsidP="005D3883">
      <w:pPr>
        <w:rPr>
          <w:lang w:val="en-IN"/>
        </w:rPr>
      </w:pPr>
      <w:r w:rsidRPr="000A6DD9">
        <w:rPr>
          <w:lang w:val="en-IN"/>
        </w:rPr>
        <w:t xml:space="preserve">The study aims to examine the impact of CSR initiatives on the financial outcomes, such as Return on Equity (ROE) and Return on Assets (ROA), in the retail firm Tesco. </w:t>
      </w:r>
    </w:p>
    <w:p w:rsidR="005D3883" w:rsidRPr="000A6DD9" w:rsidRDefault="005D3883" w:rsidP="005D3883">
      <w:pPr>
        <w:pStyle w:val="Heading2"/>
        <w:rPr>
          <w:lang w:val="en-IN"/>
        </w:rPr>
      </w:pPr>
      <w:bookmarkStart w:id="5" w:name="_Toc209873959"/>
      <w:bookmarkStart w:id="6" w:name="_Toc213750608"/>
      <w:r w:rsidRPr="000A6DD9">
        <w:rPr>
          <w:lang w:val="en-IN"/>
        </w:rPr>
        <w:t>1.4 Research Objectives</w:t>
      </w:r>
      <w:bookmarkEnd w:id="5"/>
      <w:bookmarkEnd w:id="6"/>
    </w:p>
    <w:p w:rsidR="005D3883" w:rsidRPr="000A6DD9" w:rsidRDefault="005D3883" w:rsidP="005D3883">
      <w:pPr>
        <w:rPr>
          <w:lang w:val="en-IN"/>
        </w:rPr>
      </w:pPr>
      <w:r w:rsidRPr="000A6DD9">
        <w:rPr>
          <w:lang w:val="en-IN"/>
        </w:rPr>
        <w:t>1. To identify CSR initiatives currently implemented by Tesco, presenting evidence from prior studies.</w:t>
      </w:r>
    </w:p>
    <w:p w:rsidR="005D3883" w:rsidRPr="000A6DD9" w:rsidRDefault="005D3883" w:rsidP="005D3883">
      <w:pPr>
        <w:rPr>
          <w:lang w:val="en-IN"/>
        </w:rPr>
      </w:pPr>
      <w:r w:rsidRPr="000A6DD9">
        <w:rPr>
          <w:lang w:val="en-IN"/>
        </w:rPr>
        <w:t xml:space="preserve">2. To assess the impact of CSR initiatives on the financial outcomes (ROA and ROE) of Tesco. </w:t>
      </w:r>
    </w:p>
    <w:p w:rsidR="005D3883" w:rsidRPr="000A6DD9" w:rsidRDefault="005D3883" w:rsidP="005D3883">
      <w:pPr>
        <w:rPr>
          <w:lang w:val="en-IN"/>
        </w:rPr>
      </w:pPr>
      <w:r w:rsidRPr="000A6DD9">
        <w:rPr>
          <w:lang w:val="en-IN"/>
        </w:rPr>
        <w:t xml:space="preserve">3. To offer applicable recommendations for enhancing CSR initiatives to attain enhanced financial outcomes for retail firms. </w:t>
      </w:r>
    </w:p>
    <w:p w:rsidR="005D3883" w:rsidRPr="000A6DD9" w:rsidRDefault="005D3883" w:rsidP="005D3883">
      <w:pPr>
        <w:pStyle w:val="Heading2"/>
        <w:rPr>
          <w:lang w:val="en-IN"/>
        </w:rPr>
      </w:pPr>
      <w:bookmarkStart w:id="7" w:name="_Toc209873960"/>
      <w:bookmarkStart w:id="8" w:name="_Toc213750609"/>
      <w:r w:rsidRPr="000A6DD9">
        <w:rPr>
          <w:lang w:val="en-IN"/>
        </w:rPr>
        <w:lastRenderedPageBreak/>
        <w:t>1.5 Research Questions</w:t>
      </w:r>
      <w:bookmarkEnd w:id="7"/>
      <w:bookmarkEnd w:id="8"/>
    </w:p>
    <w:p w:rsidR="005D3883" w:rsidRPr="000A6DD9" w:rsidRDefault="005D3883" w:rsidP="005D3883">
      <w:pPr>
        <w:rPr>
          <w:lang w:val="en-IN"/>
        </w:rPr>
      </w:pPr>
      <w:r w:rsidRPr="000A6DD9">
        <w:rPr>
          <w:lang w:val="en-IN"/>
        </w:rPr>
        <w:t>1. What are the key CSR initiatives adopted by Tesco and how beneficial are they in contributing to its financial metrics?</w:t>
      </w:r>
    </w:p>
    <w:p w:rsidR="005D3883" w:rsidRPr="000A6DD9" w:rsidRDefault="005D3883" w:rsidP="005D3883">
      <w:pPr>
        <w:rPr>
          <w:lang w:val="en-IN"/>
        </w:rPr>
      </w:pPr>
      <w:r w:rsidRPr="000A6DD9">
        <w:rPr>
          <w:lang w:val="en-IN"/>
        </w:rPr>
        <w:t>2. How do CSR initiatives in Tesco impact the financial outcomes such as the ROA and ROE?</w:t>
      </w:r>
    </w:p>
    <w:p w:rsidR="005D3883" w:rsidRPr="000A6DD9" w:rsidRDefault="005D3883" w:rsidP="005D3883">
      <w:pPr>
        <w:rPr>
          <w:lang w:val="en-IN"/>
        </w:rPr>
      </w:pPr>
      <w:r w:rsidRPr="000A6DD9">
        <w:rPr>
          <w:lang w:val="en-IN"/>
        </w:rPr>
        <w:t>3. How can Tesco promote its existing CSR initiatives to enhance its financial outcome in the UK?</w:t>
      </w:r>
    </w:p>
    <w:p w:rsidR="005D3883" w:rsidRPr="000A6DD9" w:rsidRDefault="005D3883" w:rsidP="005D3883">
      <w:pPr>
        <w:pStyle w:val="Heading2"/>
        <w:rPr>
          <w:lang w:val="en-IN"/>
        </w:rPr>
      </w:pPr>
      <w:bookmarkStart w:id="9" w:name="_Toc213750610"/>
      <w:r w:rsidRPr="000A6DD9">
        <w:rPr>
          <w:lang w:val="en-IN"/>
        </w:rPr>
        <w:t>1.6 Research Significance</w:t>
      </w:r>
      <w:bookmarkEnd w:id="9"/>
    </w:p>
    <w:p w:rsidR="005D3883" w:rsidRPr="000A6DD9" w:rsidRDefault="005D3883" w:rsidP="005D3883">
      <w:r w:rsidRPr="000A6DD9">
        <w:t>The research holds importance as it advances the knowledge of how CSR affects retail companies' financial performance, specifically Tesco, one of the biggest grocery chains in the UK. As environmental consciousness and stakeholder expectations have increased, CSR has changed from being a charitable or voluntary endeavour to a strategic business practice that influences an organisation's competitiveness, reputation, and long-term viability. Since although while the relationship between CSR and financial performance has been the subject of countless studies across a wide range of businesses, there is little empirical data on its use and effects in the UK retail industry, particularly with regard to Tesco (Nave and Ferreira, 2019).</w:t>
      </w:r>
    </w:p>
    <w:p w:rsidR="005D3883" w:rsidRPr="000A6DD9" w:rsidRDefault="005D3883" w:rsidP="005D3883">
      <w:r w:rsidRPr="000A6DD9">
        <w:t xml:space="preserve">This research is significant as it bridges this gap by examining the link between CSR initiatives and financial outcomes, specifically Return on Assets and Return on Equity.  By analysing secondary quantitative data, the study will provide objective insights into how socially responsible practices contribute to financial gains, operational efficiency, and stakeholder trust in a competitive market. The findings will not only shed light on Tesco’s performance but also provide valuable implications for other retailers seeking to balance profitability with sustainability (Ghassim and Bogers, 2019). From a theoretical perspective, the study reinforces the application of the </w:t>
      </w:r>
      <w:r>
        <w:t>stakeholder</w:t>
      </w:r>
      <w:r w:rsidRPr="000A6DD9">
        <w:t xml:space="preserve"> framework by demonstrating how social, environmental, and economic responsibilities collectively influence corporate performance. Academic knowledge of CSR as a multifaceted concept that propels both moral and commercial success is improved by this integration (Nogueira et al., 2025).</w:t>
      </w:r>
    </w:p>
    <w:p w:rsidR="005D3883" w:rsidRPr="000A6DD9" w:rsidRDefault="005D3883" w:rsidP="005D3883">
      <w:r w:rsidRPr="000A6DD9">
        <w:lastRenderedPageBreak/>
        <w:t>In practice, the study will help governments and business executives create CSR plans that complement financial goals. It will emphasise how CSR can be used as a competitive strategy to boost investor confidence, customer loyalty, and brand reputation. Furthermore, Tesco's management may learn from the findings how well their present CSR activities are working and where they can make improvements (Le, 2023). Overall, by tying ethical business practices to quantifiable financial results, this study supports the business case for sustainability in the contemporary retail setting and has significant academic, practical, and social importance.</w:t>
      </w:r>
    </w:p>
    <w:p w:rsidR="005D3883" w:rsidRPr="000A6DD9" w:rsidRDefault="005D3883" w:rsidP="005D3883">
      <w:pPr>
        <w:pStyle w:val="Heading2"/>
      </w:pPr>
      <w:bookmarkStart w:id="10" w:name="_Toc213750611"/>
      <w:r w:rsidRPr="000A6DD9">
        <w:t>1.7 Research Structure</w:t>
      </w:r>
      <w:bookmarkEnd w:id="10"/>
    </w:p>
    <w:p w:rsidR="005D3883" w:rsidRPr="000A6DD9" w:rsidRDefault="005D3883" w:rsidP="005D3883">
      <w:r w:rsidRPr="000A6DD9">
        <w:t>The purpose of this study is to investigate how Tesco's financial performance is affected by its CSR efforts. It is organised into five main chapters. A logical flow of information from conceptual understanding to data-driven analysis and useful recommendations is guaranteed by the structure. Background, rationale, aims, objectives, and research questions are all outlined in the first chapter, Introduction, which provides a summary of the subject of the study. It offers a starting point for comprehending the value of researching CSR in the retail industry, especially as it relates to Tesco's financial performance.</w:t>
      </w:r>
    </w:p>
    <w:p w:rsidR="005D3883" w:rsidRPr="000A6DD9" w:rsidRDefault="005D3883" w:rsidP="005D3883">
      <w:r w:rsidRPr="000A6DD9">
        <w:t xml:space="preserve">A critical assessment of current ideas, models, and empirical research pertaining to CSR and financial performance is conducted in the second chapter, Literature Review. It examines different academic viewpoints and pinpoints the research void that this study aims to close. The </w:t>
      </w:r>
      <w:r>
        <w:t>Tripple bottom line</w:t>
      </w:r>
      <w:r w:rsidRPr="000A6DD9">
        <w:t>, which serves as the theoretical foundation for the study's conceptual and analytical methodology, is also introduced in this chapter.</w:t>
      </w:r>
    </w:p>
    <w:p w:rsidR="005D3883" w:rsidRPr="000A6DD9" w:rsidRDefault="005D3883" w:rsidP="005D3883">
      <w:r w:rsidRPr="000A6DD9">
        <w:t>The third and most crucial chapter is Methodology, which serves as the foundation for the study. It describes the study's methodological decision, philosophy, methodology, and research design. Deductive reasoning and positivism are used to guarantee objectivity and empirical accuracy. The study's quantitative research design is bolstered by secondary data gathered from Tesco's official business documents, sustainability publications, and annual reports for the years 2018–2024. To ensure authenticity and dependability, the data gathering procedure includes thorough data cleaning using Microsoft Excel and systematic sampling. Using descriptive statistics, regression analysis, and correlation, the data is analysed using SPSS software to see how CSR initiatives affect financial metrics including ROE and ROA.</w:t>
      </w:r>
    </w:p>
    <w:p w:rsidR="005D3883" w:rsidRPr="00743074" w:rsidRDefault="005D3883" w:rsidP="005D3883">
      <w:r w:rsidRPr="000A6DD9">
        <w:lastRenderedPageBreak/>
        <w:t>The data analysis's results are presented and interpreted in the fourth chapter, Findings, Analysis, and Discussion, which also makes connections between them and previous research findings and theories. The impact of CSR initiatives on Tesco's financial results is covered in this section. Key findings are compiled in the fifth chapter, Conclusion and Recommendations, which also makes conclusions that are in line with the goals of the study and offers practical suggestions for improving CSR tactics to boost sustainability and financial performance in the retail industry.</w:t>
      </w:r>
    </w:p>
    <w:p w:rsidR="005D3883" w:rsidRPr="00743074" w:rsidRDefault="005D3883" w:rsidP="005D3883"/>
    <w:p w:rsidR="005D3883" w:rsidRPr="00743074" w:rsidRDefault="005D3883" w:rsidP="005D3883"/>
    <w:p w:rsidR="005D3883" w:rsidRPr="0069046F" w:rsidRDefault="005D3883" w:rsidP="005D3883"/>
    <w:p w:rsidR="005D3883" w:rsidRDefault="005D3883" w:rsidP="005D3883">
      <w:pPr>
        <w:rPr>
          <w:b/>
          <w:bCs/>
          <w:lang w:val="en-IN"/>
        </w:rPr>
      </w:pPr>
    </w:p>
    <w:p w:rsidR="005D3883" w:rsidRDefault="005D3883" w:rsidP="005D3883">
      <w:pPr>
        <w:rPr>
          <w:b/>
          <w:bCs/>
          <w:lang w:val="en-IN"/>
        </w:rPr>
      </w:pPr>
    </w:p>
    <w:p w:rsidR="005D3883" w:rsidRDefault="005D3883" w:rsidP="005D3883">
      <w:pPr>
        <w:rPr>
          <w:b/>
          <w:bCs/>
          <w:lang w:val="en-IN"/>
        </w:rPr>
      </w:pPr>
    </w:p>
    <w:p w:rsidR="005D3883" w:rsidRPr="0010064C" w:rsidRDefault="005D3883" w:rsidP="005D3883">
      <w:pPr>
        <w:pStyle w:val="Heading1"/>
        <w:rPr>
          <w:lang w:val="en-IN"/>
        </w:rPr>
      </w:pPr>
      <w:bookmarkStart w:id="11" w:name="_Toc213750612"/>
      <w:r w:rsidRPr="0010064C">
        <w:rPr>
          <w:lang w:val="en-IN"/>
        </w:rPr>
        <w:t xml:space="preserve">Chapter 2: </w:t>
      </w:r>
      <w:r w:rsidRPr="006E204E">
        <w:t>Literature</w:t>
      </w:r>
      <w:r w:rsidRPr="0010064C">
        <w:rPr>
          <w:lang w:val="en-IN"/>
        </w:rPr>
        <w:t xml:space="preserve"> review</w:t>
      </w:r>
      <w:bookmarkEnd w:id="11"/>
    </w:p>
    <w:p w:rsidR="005D3883" w:rsidRPr="0010064C" w:rsidRDefault="005D3883" w:rsidP="005D3883">
      <w:pPr>
        <w:pStyle w:val="Heading2"/>
        <w:rPr>
          <w:lang w:val="en-IN"/>
        </w:rPr>
      </w:pPr>
      <w:bookmarkStart w:id="12" w:name="_Toc213750613"/>
      <w:r w:rsidRPr="0010064C">
        <w:rPr>
          <w:lang w:val="en-IN"/>
        </w:rPr>
        <w:t>2.1 Introduction</w:t>
      </w:r>
      <w:bookmarkEnd w:id="12"/>
    </w:p>
    <w:p w:rsidR="005D3883" w:rsidRPr="0010064C" w:rsidRDefault="005D3883" w:rsidP="005D3883">
      <w:r w:rsidRPr="0010064C">
        <w:t xml:space="preserve">With a focus on metrics </w:t>
      </w:r>
      <w:r>
        <w:t>such as</w:t>
      </w:r>
      <w:r w:rsidRPr="0010064C">
        <w:t xml:space="preserve"> Return on Equity (ROE) and Return on Assets (ROA), this literature study examines how Tesco's financial performance is affected by its CSR initiatives. The goal of the review is to give readers a thorough grasp of how CSR efforts, tactics, and practices affect financial results in the retail industry. The study will employ phrases such as "</w:t>
      </w:r>
      <w:r w:rsidRPr="0010064C">
        <w:rPr>
          <w:i/>
          <w:iCs/>
        </w:rPr>
        <w:t xml:space="preserve">corporate social responsibility," "CSR," "CSR practices," "CSR initiatives," "CSR strategies," "financial performance," "economic performance," "retail sector," "ROA," "ROE," </w:t>
      </w:r>
      <w:r w:rsidRPr="0010064C">
        <w:t>and</w:t>
      </w:r>
      <w:r w:rsidRPr="0010064C">
        <w:rPr>
          <w:i/>
          <w:iCs/>
        </w:rPr>
        <w:t xml:space="preserve"> "Tesco</w:t>
      </w:r>
      <w:r w:rsidRPr="0010064C">
        <w:t xml:space="preserve">" in order to collect pertinent data. In order to narrow down the search and get accurate results, Boolean operators including AND, OR, and NOT will also be used. </w:t>
      </w:r>
    </w:p>
    <w:p w:rsidR="005D3883" w:rsidRPr="0010064C" w:rsidRDefault="005D3883" w:rsidP="005D3883">
      <w:r w:rsidRPr="0010064C">
        <w:t xml:space="preserve">With an emphasis on CSR and financial success, inclusion criteria make sure that only reliable sources are taken into account, such as Tesco's official website and annual reports released between 2018 and 2024. Exclusion criteria exclude studies unrelated to the financial impact of CSR, data before 2018, and unapproved sources. To offer organised </w:t>
      </w:r>
      <w:r w:rsidRPr="0010064C">
        <w:lastRenderedPageBreak/>
        <w:t>insights in line with the goals of the study, the literature review is categorised based on the research objectives.</w:t>
      </w:r>
    </w:p>
    <w:p w:rsidR="005D3883" w:rsidRPr="0010064C" w:rsidRDefault="005D3883" w:rsidP="005D3883">
      <w:pPr>
        <w:pStyle w:val="Heading2"/>
        <w:rPr>
          <w:lang w:val="en-IN"/>
        </w:rPr>
      </w:pPr>
      <w:bookmarkStart w:id="13" w:name="_Toc213750614"/>
      <w:r w:rsidRPr="0010064C">
        <w:rPr>
          <w:lang w:val="en-IN"/>
        </w:rPr>
        <w:t>2.2 Corporate social responsibility (CSR)</w:t>
      </w:r>
      <w:bookmarkEnd w:id="13"/>
    </w:p>
    <w:p w:rsidR="005D3883" w:rsidRPr="0010064C" w:rsidRDefault="005D3883" w:rsidP="005D3883">
      <w:r w:rsidRPr="0010064C">
        <w:t xml:space="preserve">Organisations in all industries are impacted by CSR, albeit the effects vary depending on the situation since there is no one-size-fits-all strategy. Both internal and external forces are putting pressure on CSR implementation, according to research, which shows that the institutional context is a key factor in determining the growth of CSR (Khan et al., 2020). According to García-Sánchez et al., (2025.), family businesses and non-family businesses have different strategies for employee policies, innovation, and community ties. El-Bassiouny et al. (2018) showed externally that CSR communication had a distinct impact on business success in emerging economies than in developed ones. Additionally, Ali et al., (2024) found that the primary determinants of CSR reporting were business size, industrial sector, profitability, and governance procedures. </w:t>
      </w:r>
    </w:p>
    <w:p w:rsidR="005D3883" w:rsidRPr="0010064C" w:rsidRDefault="005D3883" w:rsidP="005D3883">
      <w:r w:rsidRPr="0010064C">
        <w:t>Several studies emphasize that aligning a company’s identity with its CSR initiatives—known as company-CSR fit—is crucial for realizing the intended benefits of CSR values. Equally important is the consumer-CSR fit, which ensures that CSR activities resonate with consumers, fostering positive engagement and responses (Moreno and Kang, 2020). Similarly, Flores-Hernández et al. (2020) suggest that well-structured CSR policies can strengthen brand image</w:t>
      </w:r>
      <w:r>
        <w:t xml:space="preserve"> </w:t>
      </w:r>
      <w:r w:rsidRPr="0010064C">
        <w:t>an invaluable intangible asset</w:t>
      </w:r>
      <w:r>
        <w:t xml:space="preserve"> </w:t>
      </w:r>
      <w:r w:rsidRPr="0010064C">
        <w:t>enhancing consumer satisfaction and purchase decisions. When firms successfully establish this alignment, they can cultivate a virtuous cycle that encourages positive, long-term, and non-transactional consumer behaviours (Gilal et al., 2020).</w:t>
      </w:r>
      <w:r>
        <w:t xml:space="preserve"> Moreover, a</w:t>
      </w:r>
      <w:r w:rsidRPr="0010064C">
        <w:t>dopting socially responsible practices can increase consumer loyalty by fostering a sense of connection between an organisation and local stakeholders and strengthening community trust (Cuesta-Valiño et al., 2019). As a result, CSR is essential for human capital development and human sustainability (Dal Mas, 2018; Massaro et al., 2018; Edvinsson et al., 2021). Furthermore, knowing how CSR affects employees is still an important but frequently disregarded topic because internal stakeholder participation is essential to the long-term viability of CSR projects (Lee and Ha-Brookshire, 2018).</w:t>
      </w:r>
    </w:p>
    <w:p w:rsidR="005D3883" w:rsidRPr="0010064C" w:rsidRDefault="005D3883" w:rsidP="005D3883">
      <w:r w:rsidRPr="0010064C">
        <w:t xml:space="preserve">A major obstacle to putting CSR strategies into reality, especially for SMEs, is generally acknowledged to be a lack of awareness on CSR (Zou et al., 2021; Pillai et al., 2022). The worldwide guidelines and standards that currently govern the adoption and use of CSR are </w:t>
      </w:r>
      <w:r w:rsidRPr="0010064C">
        <w:lastRenderedPageBreak/>
        <w:t>mostly made for big businesses. Therefore, small, locally owned supermarkets tend to focus on healthier product offers and charitable initiatives to solve social and economic difficulties in their areas, and they frequently have limited awareness of corporate social responsibility. CSR's definition and implementation are becoming more complicated as the concept develops in tandem with shifting social and economic environments. SME owners and managers find it challenging to comprehend and evaluate its efficacy due to its complex nature, which may eventually influence their willingness to participate in CSR efforts (Rodriguez-Gomez et al., 2020).</w:t>
      </w:r>
    </w:p>
    <w:p w:rsidR="005D3883" w:rsidRPr="0010064C" w:rsidRDefault="005D3883" w:rsidP="005D3883">
      <w:pPr>
        <w:pStyle w:val="Heading2"/>
      </w:pPr>
      <w:bookmarkStart w:id="14" w:name="_Toc213750615"/>
      <w:r w:rsidRPr="0010064C">
        <w:rPr>
          <w:lang w:val="en-IN"/>
        </w:rPr>
        <w:t xml:space="preserve">2.3 </w:t>
      </w:r>
      <w:r w:rsidRPr="0010064C">
        <w:t>CSR Practices in the Global Retail Sector</w:t>
      </w:r>
      <w:bookmarkEnd w:id="14"/>
    </w:p>
    <w:p w:rsidR="005D3883" w:rsidRPr="0010064C" w:rsidRDefault="005D3883" w:rsidP="005D3883">
      <w:r w:rsidRPr="0010064C">
        <w:t xml:space="preserve">Rahdari et al. (2020) used yearly reports from 23 significant international retailers to assess CSR performance and priorities using a four-dimensional model that includes social, economic, environmental, and supply chain variables. The study emphasised the importance of retail in bridging the gap between business and society, emphasising the need for ethical behaviour and sustainable sourcing. The necessity for stricter international standards to guarantee uniform CSR activities is highlighted by regional variations in CSR priorities. South Africa can benefit from international CSR methods that emphasise socioeconomic progress, quantifiable effect, and stakeholder engagement in the dynamic retail sector. According to Rooi et al. (2023), social and ethics committees ought to supervise CSR programs and make sure they are in line with Broad-Based   Black   Economic   Empowerment </w:t>
      </w:r>
      <w:r>
        <w:t>(</w:t>
      </w:r>
      <w:r w:rsidRPr="0010064C">
        <w:t>B-BBEE</w:t>
      </w:r>
      <w:r>
        <w:t>)</w:t>
      </w:r>
      <w:r w:rsidRPr="0010064C">
        <w:t xml:space="preserve"> and national development objectives. More significant CSR results can be achieved through improved regulation and impartial assessment.</w:t>
      </w:r>
    </w:p>
    <w:p w:rsidR="005D3883" w:rsidRPr="0010064C" w:rsidRDefault="005D3883" w:rsidP="005D3883">
      <w:r w:rsidRPr="0010064C">
        <w:t xml:space="preserve">In the supermarket industry, intangible elements, including customer pleasure, brand recognition, loyalty, and the quality of products and services are important predictors of competitiveness (Slack et al., 2020). Since they are increasingly receptive to CSR initiatives, consumers have demonstrated an increasing interest in the relationship between CSR and financial performance (CSR–FP) in recent years (Vuković et al., 2020). Customer happiness is emphasised in marketing literature as a fundamental element of business strategy and a major factor in determining long-term profitability and market value. CSR efforts have a significant impact on internal stakeholders, especially employees, even though they are frequently associated with external stakeholder benefits like enhanced reputation and customer loyalty. CSR and employee happiness are strongly positively </w:t>
      </w:r>
      <w:r w:rsidRPr="0010064C">
        <w:lastRenderedPageBreak/>
        <w:t xml:space="preserve">correlated, according to empirical research (Chang et al., 2021; Yassin and Beckmann, 2025). </w:t>
      </w:r>
    </w:p>
    <w:p w:rsidR="005D3883" w:rsidRPr="0010064C" w:rsidRDefault="005D3883" w:rsidP="005D3883">
      <w:pPr>
        <w:pStyle w:val="Heading3"/>
        <w:rPr>
          <w:b/>
        </w:rPr>
      </w:pPr>
      <w:bookmarkStart w:id="15" w:name="_Toc213750616"/>
      <w:r w:rsidRPr="0010064C">
        <w:t>2.3.1 CSR and Competitive Markets in the Global Retail Industry</w:t>
      </w:r>
      <w:bookmarkEnd w:id="15"/>
    </w:p>
    <w:p w:rsidR="005D3883" w:rsidRPr="0010064C" w:rsidRDefault="005D3883" w:rsidP="005D3883">
      <w:r w:rsidRPr="0010064C">
        <w:t xml:space="preserve">The relationship between company financial success and climate change practices has not been extensively studied in the past, but what is known so far suggests that there is a positive correlation. Researchers looking into the utilities industry, for instance, found that initiatives </w:t>
      </w:r>
      <w:r>
        <w:t>including</w:t>
      </w:r>
      <w:r w:rsidRPr="0010064C">
        <w:t xml:space="preserve"> sustainable water management and green electricity had better financial outcomes (Olarewaju, 2023). Similarly, after controlling for market and industry-specific risks, research has shown that companies that took part in the voluntary Chicago Climate Exchange, a greenhouse gas mitigation program, saw positive excess returns (Kruse et al., 2020). According to these results, CSR initiatives that are motivated by sustainability can improve financial results by cutting expenses and increasing operational effectiveness. Significant utility cost reductions have been attained by retailers implementing energy-efficient technologies </w:t>
      </w:r>
      <w:r>
        <w:t>(</w:t>
      </w:r>
      <w:r w:rsidRPr="0010064C">
        <w:t>Olarewaju et al., 2023; Zheng et al., 2023</w:t>
      </w:r>
      <w:r>
        <w:t>)</w:t>
      </w:r>
      <w:r w:rsidRPr="0010064C">
        <w:t xml:space="preserve">. Moreover, cost reductions and enhanced performance are facilitated by waste reduction and supply chain optimisation </w:t>
      </w:r>
      <w:r>
        <w:t>(</w:t>
      </w:r>
      <w:r w:rsidRPr="0010064C">
        <w:t>Zhao et al., 2021; Olarewaju et al., 2023; Zheng et al., 2023</w:t>
      </w:r>
      <w:r>
        <w:t>)</w:t>
      </w:r>
      <w:r w:rsidRPr="0010064C">
        <w:t xml:space="preserve">. </w:t>
      </w:r>
    </w:p>
    <w:p w:rsidR="005D3883" w:rsidRPr="0010064C" w:rsidRDefault="005D3883" w:rsidP="005D3883">
      <w:r w:rsidRPr="0010064C">
        <w:t xml:space="preserve">Beyond financial savings, CSR programs with a sustainability focus enhance competitive advantage, consumer loyalty, and brand reputation. Some customers are willing to pay more for sustainable items, and consumers are increasingly drawn to businesses who exhibit a commitment to sustainability and ethical business practices (Joshi et al., 2025). Consequently, CSR initiatives improve a retailer's reputation, encourage uniqueness in cutthroat markets, and cultivate enduring relationships with customers </w:t>
      </w:r>
      <w:r>
        <w:t>(</w:t>
      </w:r>
      <w:r w:rsidRPr="0010064C">
        <w:t xml:space="preserve">Kotler et al., 2018; Olarewaju, 2023). Additionally, CSR activities are essential for reducing risk. Risks associated with supply chain interruptions, legislation changes, and reputational harm can be reduced by environmental and social responsibility initiatives. Retailers can protect themselves from supply chain disruptions caused by climate change by pursuing supplier diversification, implementing sustainable procurement methods, and maintaining operational transparency (Khurana et al., 2022; Zheng et al., 2023). </w:t>
      </w:r>
    </w:p>
    <w:p w:rsidR="005D3883" w:rsidRPr="0010064C" w:rsidRDefault="005D3883" w:rsidP="005D3883">
      <w:r w:rsidRPr="0010064C">
        <w:t xml:space="preserve">Proactively addressing climate risks has been linked to improved financial stability and performance over time, according to research. Firm size, market conditions, and industry factors can all affect how CSR and sustainability initiatives affect financial performance. Although some studies show financial returns right away, others contend that because of </w:t>
      </w:r>
      <w:r w:rsidRPr="0010064C">
        <w:lastRenderedPageBreak/>
        <w:t>the initial investment needed, these gains take time to manifest (Olarewaju et al., 2023). However, the long-term benefits of implementing CSR</w:t>
      </w:r>
      <w:r>
        <w:t xml:space="preserve"> </w:t>
      </w:r>
      <w:r w:rsidRPr="0010064C">
        <w:t>such as cost savings, increased consumer loyalty, and higher brand equity</w:t>
      </w:r>
      <w:r>
        <w:t xml:space="preserve"> </w:t>
      </w:r>
      <w:r w:rsidRPr="0010064C">
        <w:t>often surpass the short-term expenses.</w:t>
      </w:r>
      <w:r>
        <w:t xml:space="preserve"> Furthermore, a</w:t>
      </w:r>
      <w:r w:rsidRPr="0010064C">
        <w:t xml:space="preserve"> variety of climate mitigation techniques can be implemented by the food, grocery, and supermarket retail industries to reduce their negative effects on the environment and boost their bottom line. Operational efficiency can be improved by supply chain sustainability activities, such as encouraging suppliers to use eco-friendly methods and giving local procurement priority. Investments in energy efficiency, such as the use of renewable energy sources and equipment modifications, lower consumption and operational expenses (Olarewaju et al., 2024).</w:t>
      </w:r>
    </w:p>
    <w:p w:rsidR="005D3883" w:rsidRPr="0010064C" w:rsidRDefault="005D3883" w:rsidP="005D3883">
      <w:r w:rsidRPr="0010064C">
        <w:t>Carbon emissions can be considerably reduced by using sustainable logistics techniques including shared transportation resources, electric or hybrid delivery vehicles, and route optimisation. Waste management initiatives that emphasise composting, recycling, and cutting back on single-use plastics help to promote sustainability even more (Lo, 2022). Long-term ecological and economic benefits are supported by water conservation initiatives, such as the implementation of green building designs and effective store and distribution centre operations.</w:t>
      </w:r>
      <w:r>
        <w:t xml:space="preserve"> Moreover, i</w:t>
      </w:r>
      <w:r w:rsidRPr="0010064C">
        <w:t xml:space="preserve">ncentives for eco-friendly behaviour and consumer education and engagement programs that encourage responsible consumption are also essential (Shahzad et al., 2023). Furthermore, partnering with technical innovations </w:t>
      </w:r>
      <w:r>
        <w:t>including</w:t>
      </w:r>
      <w:r w:rsidRPr="0010064C">
        <w:t xml:space="preserve"> blockchain traceability and smart inventory systems, together with certifications such as Fair Trade and organic standards, may boost stakeholder trust and increase sustainability transparency.</w:t>
      </w:r>
    </w:p>
    <w:p w:rsidR="005D3883" w:rsidRPr="0010064C" w:rsidRDefault="005D3883" w:rsidP="005D3883">
      <w:pPr>
        <w:pStyle w:val="Heading3"/>
      </w:pPr>
      <w:bookmarkStart w:id="16" w:name="_Toc213750617"/>
      <w:r w:rsidRPr="0010064C">
        <w:t>2.3.2 CSR Initiatives in Tesco</w:t>
      </w:r>
      <w:bookmarkEnd w:id="16"/>
    </w:p>
    <w:p w:rsidR="005D3883" w:rsidRPr="0010064C" w:rsidRDefault="005D3883" w:rsidP="005D3883">
      <w:r w:rsidRPr="0010064C">
        <w:t xml:space="preserve">The headquarters of the worldwide retail behemoth Tesco are located in Welwyn Garden City, Hertfordshire, UK, and were established by Jack Cohen in 1919. Tesco evolved from surplus food stalls in London's East End to become one of the biggest and most significant grocery companies globally (Bravi et al., 2022). It now offers a wide range of goods and services, such as food, apparel, technology, and financial solutions, and has grown throughout Europe, Asia, and North America over time. Tesco's past development must be reviewed before talking about CSR. In today's business world, corporate social responsibility has become essential (Zhang et al., 2023). According to Fahlan Shayan et al. (2022), the idea includes an organisation's financial goals in addition to its social, ethical, </w:t>
      </w:r>
      <w:r w:rsidRPr="0010064C">
        <w:lastRenderedPageBreak/>
        <w:t>and environmental obligations. CSR demonstrates a company's commitment to moral behaviour, environmental stewardship, and fair stakeholder treatment in addition to meeting legal or social requirements. Given Tesco's extensive global market reach, it makes a strong argument for researching CSR efforts. CSR is seen in today's business environment as a strategic driver of sustainability, profitability, and long-term competitiveness in addition to being a moral imperative (Velte, 2022).</w:t>
      </w:r>
    </w:p>
    <w:p w:rsidR="005D3883" w:rsidRPr="0010064C" w:rsidRDefault="005D3883" w:rsidP="005D3883">
      <w:r w:rsidRPr="0010064C">
        <w:t>A key element of Tesco's data collection strategy was an online survey intended to collect information on the company's strategic incorporation of CSR. The survey's meticulous design ensured a thorough grasp of Tesco's CSR environment by collecting both quantitative and qualitative data. The analysis of various viewpoints on CSR was made possible by the demographic section, which gave crucial background information on participants' age, gender, and organisational role (Schuurman, 2020).</w:t>
      </w:r>
      <w:r>
        <w:t xml:space="preserve"> Moreover, t</w:t>
      </w:r>
      <w:r w:rsidRPr="0010064C">
        <w:t>he survey investigated the knowledge, attitudes, and involvement of stakeholders and workers in Tesco's CSR programs. In addition to assessing stakeholder participation and transparency in conveying CSR outcomes, the questions focused on how CSR was seen to affect the workforce, community, and environment. Additionally, the investigation looked at how CSR was incorporated into Tesco's business model and evaluated how well it aligned with the company's overarching strategic vision and sustainable goals (Gunawan et al., 2022).</w:t>
      </w:r>
      <w:r>
        <w:t xml:space="preserve"> </w:t>
      </w:r>
      <w:r w:rsidRPr="0010064C">
        <w:t>Although it was well-designed, difficulties arose when gathering data. Potential challenges were low response rates and participant weariness brought on by long questionnaires. Researchers addressed this by striking a balance between survey accessibility and depth, promoting participation by outlining the survey's goal clearly, and putting validation processes in place to guarantee data dependability. To promote accessibility, extra work was done to develop an intuitive user interface (Moura, 2021).</w:t>
      </w:r>
    </w:p>
    <w:p w:rsidR="005D3883" w:rsidRDefault="005D3883" w:rsidP="005D3883">
      <w:r>
        <w:t>Furthermore, s</w:t>
      </w:r>
      <w:r w:rsidRPr="0010064C">
        <w:t>econdary data analysis was used to reinforce the research framework, "</w:t>
      </w:r>
      <w:r w:rsidRPr="0010064C">
        <w:rPr>
          <w:i/>
          <w:iCs/>
        </w:rPr>
        <w:t>Strategic Integration of CSR in Retail: A Tesco Case Study</w:t>
      </w:r>
      <w:r w:rsidRPr="0010064C">
        <w:t>." Tesco's long-term sustainability positioning, strategic aims, and past CSR performance were assessed in this report. Customer loyalty, stakeholder trust, and competitive advantage were all bolstered by CSR. Tesco's efforts to address environmental, social, and economical aspects, such as waste reduction, ethical sourcing, and sustainable packaging, demonstrated its all-encompassing CSR approach (Sharmaa et al., 2022).</w:t>
      </w:r>
      <w:r>
        <w:t xml:space="preserve"> Additionally, </w:t>
      </w:r>
      <w:r w:rsidRPr="0010064C">
        <w:t>Tesco's vital CSR initiatives, such as "</w:t>
      </w:r>
      <w:r w:rsidRPr="0010064C">
        <w:rPr>
          <w:i/>
          <w:iCs/>
        </w:rPr>
        <w:t>Community Food Connection</w:t>
      </w:r>
      <w:r w:rsidRPr="0010064C">
        <w:t>" and "</w:t>
      </w:r>
      <w:r w:rsidRPr="0010064C">
        <w:rPr>
          <w:i/>
          <w:iCs/>
        </w:rPr>
        <w:t>Bags of Help</w:t>
      </w:r>
      <w:r w:rsidRPr="0010064C">
        <w:t xml:space="preserve">," demonstrate its dedication to sustainability and community well-being (Chen, 2022). Via stringent audits </w:t>
      </w:r>
      <w:r w:rsidRPr="0010064C">
        <w:lastRenderedPageBreak/>
        <w:t>and compliance standards, the business has also made a name for itself as a pioneer in supply chain transparency and ethical sourcing (Bravi et al., 2022). The increasing demands of contemporary consumers who appreciate products made ethically are met by these approaches. Tesco has taken a proactive approach to environmental responsibility and social participation, as evidenced by its inventions, including the "</w:t>
      </w:r>
      <w:r w:rsidRPr="0010064C">
        <w:rPr>
          <w:i/>
          <w:iCs/>
        </w:rPr>
        <w:t>Food Waste Reduction Roadmap</w:t>
      </w:r>
      <w:r w:rsidRPr="0010064C">
        <w:t>" and the "</w:t>
      </w:r>
      <w:r w:rsidRPr="0010064C">
        <w:rPr>
          <w:i/>
          <w:iCs/>
        </w:rPr>
        <w:t>closed-loop</w:t>
      </w:r>
      <w:r w:rsidRPr="0010064C">
        <w:t>" plastic recycling system (Bin et al., 2020).</w:t>
      </w:r>
      <w:r>
        <w:t xml:space="preserve"> </w:t>
      </w:r>
      <w:r w:rsidRPr="0010064C">
        <w:t>Tesco does, however, have the chance to improve its sustainability and CSR initiatives. The corporation should make greater investments in renewable energy and pledge to more aggressive carbon reduction targets that are in line with current climate science in order to strengthen its environmental leadership. In addition to reducing waste, adopting the circular economy's tenets could encourage product design that is durable, recyclable, and reusable. Tesco would be in line with international sustainability trends and promote resource efficiency with such a strategy.</w:t>
      </w:r>
    </w:p>
    <w:p w:rsidR="005D3883" w:rsidRPr="0010064C" w:rsidRDefault="005D3883" w:rsidP="005D3883">
      <w:r w:rsidRPr="0010064C">
        <w:t>Increased stakeholder participation is also crucial. Innovation and social effect could be increased by promoting greater involvement from suppliers, workers, consumers, and advocacy organisations in the creation and execution of CSR projects (Catalão, 2022). Another top objective should continue to be enhancing ethical supply chain management. In order to strengthen accountability and transparency, this entails guaranteeing equitable salaries, defending human rights, and enhancing traceability mechanisms.</w:t>
      </w:r>
      <w:r>
        <w:t xml:space="preserve"> Moreover, </w:t>
      </w:r>
      <w:r w:rsidRPr="0010064C">
        <w:t xml:space="preserve">Tesco's sustainability plan needs to stay in line with its major business goals as the retail industry changes (Benghezal </w:t>
      </w:r>
      <w:r>
        <w:t>and</w:t>
      </w:r>
      <w:r w:rsidRPr="0010064C">
        <w:t xml:space="preserve"> Izadi, 2022). Long-term success will be supported by integrating sustainability into business culture, encouraging innovation, and leveraging technology breakthroughs for environmentally friendly operations. Tesco will also be able to openly convey how its activities affect the triple bottom line</w:t>
      </w:r>
      <w:r>
        <w:t xml:space="preserve"> </w:t>
      </w:r>
      <w:r w:rsidRPr="0010064C">
        <w:t>people, planet, and profit</w:t>
      </w:r>
      <w:r>
        <w:t xml:space="preserve"> </w:t>
      </w:r>
      <w:r w:rsidRPr="0010064C">
        <w:t>by using a data-driven approach to CSR evaluation and reporting (Bin et al., 2020).</w:t>
      </w:r>
    </w:p>
    <w:p w:rsidR="005D3883" w:rsidRPr="0010064C" w:rsidRDefault="005D3883" w:rsidP="005D3883">
      <w:r w:rsidRPr="0010064C">
        <w:t>Customer loyalty, brand equity, profitability, and service quality are all strongly impacted by employee happiness. A company's competitive edge (Yassin and Beckmann, 2025) and overall financial performance (Chang et al., 2021) are enhanced when its employees feel inspired and dedicated due to perceived CSR engagement.</w:t>
      </w:r>
      <w:r>
        <w:t xml:space="preserve"> Furthermore, </w:t>
      </w:r>
      <w:r w:rsidRPr="0010064C">
        <w:t xml:space="preserve">Tesco's continued dedication to social improvement is demonstrated by its eco-friendly retail practices and donations to non-profits, which makes CSR essential to the company. Through integrating social and environmental issues into operations and encouraging stakeholder engagement, CSR helps the business, its employees, and its partner organisations. According to </w:t>
      </w:r>
      <w:r w:rsidRPr="0010064C">
        <w:lastRenderedPageBreak/>
        <w:t>Benghezal and Izadi (2022), it guarantees moral and responsible business practices while boosting Tesco's reputation, brand image, customer loyalty, and overall sales. Tesco's social licence to operate both domestically and internationally is further strengthened by CSR, highlighting the company's crucial role in advancing moral and sustainable business practices.</w:t>
      </w:r>
    </w:p>
    <w:p w:rsidR="005D3883" w:rsidRPr="0010064C" w:rsidRDefault="005D3883" w:rsidP="005D3883">
      <w:pPr>
        <w:pStyle w:val="Heading2"/>
      </w:pPr>
      <w:bookmarkStart w:id="17" w:name="_Toc213750618"/>
      <w:r w:rsidRPr="0010064C">
        <w:t>2.4 CSR and Financial Performance (ROA and ROE)</w:t>
      </w:r>
      <w:bookmarkEnd w:id="17"/>
    </w:p>
    <w:p w:rsidR="005D3883" w:rsidRDefault="005D3883" w:rsidP="005D3883">
      <w:r w:rsidRPr="0010064C">
        <w:t>According to Nyeadi et al. (2018), the governance index</w:t>
      </w:r>
      <w:r>
        <w:t xml:space="preserve"> </w:t>
      </w:r>
      <w:r w:rsidRPr="0010064C">
        <w:t>the only aspect of CSR that has a discernible positive effect on company financial outcomes</w:t>
      </w:r>
      <w:r>
        <w:t xml:space="preserve"> </w:t>
      </w:r>
      <w:r w:rsidRPr="0010064C">
        <w:t>is the main driver of the substantial positive influence of CSR on financial performance. Maqbool and Zamir (2021) claim that while there is no statistically significant correlation between institutional investors and CSR activity, there is between them and Return on Assets (ROA). Similarly, Tobin's Q and required CSR reporting showed a weak but favourable link, according to Oware and Mallikarjunappa (2022). According to Ben Saad and Belkacem (2022), socially conscious companies have cheaper equity costs, better access to financial markets, superior insurance protection, and increased investor appeal, while CSR activities also tend to cut book leverage ratios.</w:t>
      </w:r>
      <w:r>
        <w:t xml:space="preserve"> </w:t>
      </w:r>
      <w:r w:rsidRPr="0010064C">
        <w:t>Furthermore, CSR activities have a greater impact on non-financial outcomes, including stakeholder trust and reputation than on financial performance, according to Oduro et al. (2022). However, in line with stakeholder theory, which postulates a lag between environmental and financial performance, proactive CSR initiatives frequently demand significant resources, and their financial benefits might not become apparent for some time (Hamdoun et al., 2022). One of the key topics of CSR study continues to be the relationship between CSR and financial performance. While Mahrani and Soewarno (2018) also found a favourable correlation between CSR and organisational success, Sinha et al. (2018) found a positive correlation between CSR spending and financial results among global corporations. Conversely, Kim et al. (2018) found a negative correlation between Chinese companies' financial performance and their corporate social responsibility, which they attributed to differences in ownership and governance practices.</w:t>
      </w:r>
      <w:r>
        <w:t xml:space="preserve"> </w:t>
      </w:r>
    </w:p>
    <w:p w:rsidR="005D3883" w:rsidRPr="0010064C" w:rsidRDefault="005D3883" w:rsidP="005D3883">
      <w:r>
        <w:t>Moreover, t</w:t>
      </w:r>
      <w:r w:rsidRPr="0010064C">
        <w:t xml:space="preserve">he results of this study, which show that CSR has a positive impact on financial performance, are in line with Leinan et al.'s (2022) meta-analysis, which also found a positive relationship between CSR and business outcomes in a number of different industries. However, by pointing out significant inter-industry differences, this study adds to the body of current knowledge. CSR had a greater beneficial impact on financial results </w:t>
      </w:r>
      <w:r w:rsidRPr="0010064C">
        <w:lastRenderedPageBreak/>
        <w:t>in industries with substantial customer exposure, such retail and consumer products. The findings of Tsai and Mutuc (2020), who noted that CSR programs were especially beneficial in consumer-focused parts of the Asian food business, are supported by this.</w:t>
      </w:r>
      <w:r>
        <w:t xml:space="preserve"> </w:t>
      </w:r>
      <w:r w:rsidRPr="0010064C">
        <w:t xml:space="preserve">Additionally, Rovetta et al. (2023) discovered that CSR involvement usually improves financial outcomes in underdeveloped countries. The results support this evidence by showing comparable advantages in developed markets, indicating that the beneficial effects of CSR are independent of economic circumstances and applicable in a variety of market environments. This industry-specific analysis supports the findings of Leying and Xinpeng (2020), who found that CSR activities in the energy sector have a positive impact on electric power companies' financial performance. It also shows that CSR initiatives can have a positive financial impact in less consumer-oriented sectors </w:t>
      </w:r>
      <w:r>
        <w:t>such as</w:t>
      </w:r>
      <w:r w:rsidRPr="0010064C">
        <w:t xml:space="preserve"> utilities and energy. According to this, the advantages of CSR go beyond consumer involvement and brand awareness and may result from increased operational effectiveness, risk reduction, and regulatory compliance.</w:t>
      </w:r>
    </w:p>
    <w:p w:rsidR="005D3883" w:rsidRDefault="005D3883" w:rsidP="005D3883">
      <w:r w:rsidRPr="0010064C">
        <w:t xml:space="preserve">Kooskora et al. (2019) also emphasised how important stakeholder participation and sound governance are to improving CSR's financial results in Finland. The findings are supported by the results, which show that strong governance frameworks and engaged stakeholders increase the financial gains from CSR initiatives. In a similar vein, Valdez-Juárez et al. (2019) investigated the connection between performance, corporate social responsibility, and organisational learning in small and medium-sized businesses (SMEs) in Northwestern Mexico and came to the conclusion that these elements are important success factors. The positive correlation between CSR and financial performance across sectors indicates that the processes may equally apply to large-scale organisations, despite the study's focus on larger firms. This presents interesting issues about how organisational learning and adaptability might improve CSR's efficacy in diverse organisational settings. </w:t>
      </w:r>
      <w:r w:rsidRPr="0015584B">
        <w:t xml:space="preserve">In a bibliometric examination of CSR and financial success, Sawhney et al. (2022) emphasised the necessity for studies tailored to a particular industry in order to better understand contextual variances. Socially responsible practices improve profitability and financial stability, as seen by their findings, which showed a substantial correlation between CSR ratings and financial measures like ROE, ROA, and EBIT. CSR's effects vary by industry, though. Because of increased trust, loyalty, and competition, industries with strong customer visibility—such as retail and consumer goods—benefit the most. However, the effects are less pronounced in sectors like industry and banking that have little contact with </w:t>
      </w:r>
      <w:r w:rsidRPr="0015584B">
        <w:lastRenderedPageBreak/>
        <w:t>consumers. This shows that the key to optimising CSR's financial benefits is public exposure and customer engagement (Hamdy et al., 2024).</w:t>
      </w:r>
    </w:p>
    <w:p w:rsidR="005D3883" w:rsidRPr="0010064C" w:rsidRDefault="005D3883" w:rsidP="005D3883">
      <w:r w:rsidRPr="0010064C">
        <w:t xml:space="preserve">An analysis of a case study by Kazaara (2024) shows a substantial correlation between investments in CSR and improved financial performance, especially when looking at metrics </w:t>
      </w:r>
      <w:r>
        <w:t>including</w:t>
      </w:r>
      <w:r w:rsidRPr="0010064C">
        <w:t xml:space="preserve"> stock performance, ROE, and ROA. The results of the study show that companies that invest more in CSR programs typically have better financial results. These findings are consistent with the </w:t>
      </w:r>
      <w:r>
        <w:t>TBL</w:t>
      </w:r>
      <w:r w:rsidRPr="0010064C">
        <w:t xml:space="preserve"> Theory, which highlights how cultivating a good rapport with stakeholders may produce long-term value, enhance reputation, and eventually lead to better financial performance.</w:t>
      </w:r>
    </w:p>
    <w:p w:rsidR="005D3883" w:rsidRPr="0010064C" w:rsidRDefault="005D3883" w:rsidP="005D3883">
      <w:pPr>
        <w:pStyle w:val="Heading2"/>
      </w:pPr>
      <w:bookmarkStart w:id="18" w:name="_Toc213750619"/>
      <w:r w:rsidRPr="0010064C">
        <w:t>2.5 Theoretical framework</w:t>
      </w:r>
      <w:bookmarkEnd w:id="18"/>
    </w:p>
    <w:p w:rsidR="005D3883" w:rsidRDefault="005D3883" w:rsidP="005D3883">
      <w:r>
        <w:t xml:space="preserve"> </w:t>
      </w:r>
      <w:r w:rsidRPr="0071152F">
        <w:t>As a strategic means by which companies attain sustainable business operations, the Triple Bottom Line strategy is regarded as the cornerstone of CSR practices. This study's theoretical underpinning is the Triple Bottom Line (TBL)</w:t>
      </w:r>
      <w:r>
        <w:t xml:space="preserve">. </w:t>
      </w:r>
      <w:r w:rsidRPr="0071152F">
        <w:t>In 1987, the Brundtland Commission Report originally proposed the idea of TBL, which John Elkington publicly termed in 1994</w:t>
      </w:r>
      <w:r>
        <w:t>(</w:t>
      </w:r>
      <w:r w:rsidRPr="0071152F">
        <w:t>Palaščáková</w:t>
      </w:r>
      <w:r>
        <w:t xml:space="preserve"> </w:t>
      </w:r>
      <w:r w:rsidRPr="0071152F">
        <w:t>and Michalska,</w:t>
      </w:r>
      <w:r>
        <w:t xml:space="preserve"> </w:t>
      </w:r>
      <w:r w:rsidRPr="0071152F">
        <w:t>2023</w:t>
      </w:r>
      <w:r>
        <w:t>)</w:t>
      </w:r>
      <w:r w:rsidRPr="0071152F">
        <w:t>. The three interrelated dimensions that make up the TBL framework are Profit, People, and Planet, or the three pillars or 3Ps. These pillars represent an organization's responsibility for environmental preservation, social justice, and economic viability.</w:t>
      </w:r>
      <w:r>
        <w:t xml:space="preserve"> When a company exhibits equal dedication to each of the three TBL framework components, it is deemed sustainable (</w:t>
      </w:r>
      <w:r w:rsidRPr="0071152F">
        <w:t>Mallick</w:t>
      </w:r>
      <w:r>
        <w:t xml:space="preserve"> and </w:t>
      </w:r>
      <w:r w:rsidRPr="0071152F">
        <w:t>Mohanty</w:t>
      </w:r>
      <w:r>
        <w:t>, 2024). This idea, which is frequently referred to as the triple income statement, underlines that companies should prioritise their social and environmental obligations in addition to making a profit. According to Kunz (2020), a culture that values CSR pushes businesses to take a more all-encompassing approach to value creation, incorporating the three pillars of profit, people, and planet into their fundamental business activities. Additionally, in order to have genuine CSR impact, businesses must concentrate on each pillar and how they relate to one another, emphasising voluntary activities that go beyond legal requirements.</w:t>
      </w:r>
    </w:p>
    <w:p w:rsidR="005D3883" w:rsidRPr="001F19EA" w:rsidRDefault="005D3883" w:rsidP="005D3883">
      <w:r w:rsidRPr="00D722FD">
        <w:t>Giannopoulos</w:t>
      </w:r>
      <w:r>
        <w:t xml:space="preserve"> et al.</w:t>
      </w:r>
      <w:r w:rsidRPr="00D722FD">
        <w:t xml:space="preserve"> </w:t>
      </w:r>
      <w:r>
        <w:t>(</w:t>
      </w:r>
      <w:r w:rsidRPr="00D722FD">
        <w:t>2024</w:t>
      </w:r>
      <w:r>
        <w:t>)</w:t>
      </w:r>
      <w:r w:rsidRPr="00D722FD">
        <w:t xml:space="preserve"> </w:t>
      </w:r>
      <w:r w:rsidRPr="000F38EA">
        <w:t>assert that CSR theories</w:t>
      </w:r>
      <w:r>
        <w:t xml:space="preserve"> </w:t>
      </w:r>
      <w:r w:rsidRPr="000F38EA">
        <w:t xml:space="preserve">in particular, the TBL model—offer a variety of viewpoints that clarify the motivations behind firms' CSR activities and how they carry out their social responsibilities. Eugenio Zabeltzu-Jaka, Igor Alvarez-Etxeberria, and Maider Aldaz-Odriozola (2023) did a meta-analysis that looked at TBL performance and corporate boards that prioritise CSR. Their results show that CSR programs greatly increase stakeholder trust and environmental consciousness, and they also show a strong correlation </w:t>
      </w:r>
      <w:r w:rsidRPr="000F38EA">
        <w:lastRenderedPageBreak/>
        <w:t>between good governance and both social and financial outcomes across many countries.</w:t>
      </w:r>
      <w:r>
        <w:t xml:space="preserve"> </w:t>
      </w:r>
      <w:r w:rsidRPr="001F19EA">
        <w:t>In Zimbabwe's service industry, Mapokotera</w:t>
      </w:r>
      <w:r>
        <w:t xml:space="preserve"> et al</w:t>
      </w:r>
      <w:r w:rsidRPr="001F19EA">
        <w:t xml:space="preserve">. </w:t>
      </w:r>
      <w:r>
        <w:t>(</w:t>
      </w:r>
      <w:r w:rsidRPr="001F19EA">
        <w:t>2023</w:t>
      </w:r>
      <w:r>
        <w:t>)</w:t>
      </w:r>
      <w:r w:rsidRPr="001F19EA">
        <w:t xml:space="preserve"> investigated the relationship between CSR aspects and Sustainable Corporate Performance (SCP). According to their research, philanthropic and environmental factors are essential for boosting long-term competitiveness. The TBL framework's value as a measurement tool for assessing the multifaceted effects of corporate social responsibility on business sustainability was underlined.</w:t>
      </w:r>
      <w:r>
        <w:t xml:space="preserve"> </w:t>
      </w:r>
      <w:r w:rsidRPr="004074E6">
        <w:t>Hussain</w:t>
      </w:r>
      <w:r>
        <w:t xml:space="preserve"> et al. (</w:t>
      </w:r>
      <w:r w:rsidRPr="004074E6">
        <w:t>2018</w:t>
      </w:r>
      <w:r>
        <w:t>)</w:t>
      </w:r>
      <w:r w:rsidRPr="004074E6">
        <w:t xml:space="preserve"> used the TBL paradigm to investigate the connection between corporate governance and sustainability performance. They discovered through content analysis of sustainability reports that good governance improves social, economic, and environmental results.  The TBL approach offers a comprehensive viewpoint on how ethical business practices support organisational performance and societal well-being by combining economic, social, and environmental factors.</w:t>
      </w:r>
    </w:p>
    <w:p w:rsidR="005D3883" w:rsidRPr="0010064C" w:rsidRDefault="005D3883" w:rsidP="005D3883">
      <w:pPr>
        <w:pStyle w:val="Heading2"/>
      </w:pPr>
      <w:bookmarkStart w:id="19" w:name="_Toc213750620"/>
      <w:r w:rsidRPr="0010064C">
        <w:t>2.6 Conceptual Framework</w:t>
      </w:r>
      <w:bookmarkEnd w:id="19"/>
    </w:p>
    <w:p w:rsidR="005D3883" w:rsidRPr="0010064C" w:rsidRDefault="005D3883" w:rsidP="005D3883">
      <w:pPr>
        <w:pStyle w:val="Figure"/>
      </w:pPr>
      <w:bookmarkStart w:id="20" w:name="_Toc213750715"/>
      <w:r w:rsidRPr="0010064C">
        <w:t>Figure 1. Conceptual framework</w:t>
      </w:r>
      <w:bookmarkEnd w:id="20"/>
    </w:p>
    <w:p w:rsidR="005D3883" w:rsidRPr="0010064C" w:rsidRDefault="005D3883" w:rsidP="005D3883">
      <w:pPr>
        <w:rPr>
          <w:b/>
          <w:bCs/>
        </w:rPr>
      </w:pPr>
      <w:r w:rsidRPr="00723A9B">
        <w:rPr>
          <w:b/>
          <w:bCs/>
          <w:noProof/>
        </w:rPr>
        <w:lastRenderedPageBreak/>
        <w:drawing>
          <wp:inline distT="0" distB="0" distL="0" distR="0" wp14:anchorId="4821B649" wp14:editId="505AFB77">
            <wp:extent cx="5731510" cy="5034280"/>
            <wp:effectExtent l="0" t="0" r="2540" b="0"/>
            <wp:docPr id="48889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97061" name=""/>
                    <pic:cNvPicPr/>
                  </pic:nvPicPr>
                  <pic:blipFill>
                    <a:blip r:embed="rId6"/>
                    <a:stretch>
                      <a:fillRect/>
                    </a:stretch>
                  </pic:blipFill>
                  <pic:spPr>
                    <a:xfrm>
                      <a:off x="0" y="0"/>
                      <a:ext cx="5731510" cy="5034280"/>
                    </a:xfrm>
                    <a:prstGeom prst="rect">
                      <a:avLst/>
                    </a:prstGeom>
                  </pic:spPr>
                </pic:pic>
              </a:graphicData>
            </a:graphic>
          </wp:inline>
        </w:drawing>
      </w:r>
    </w:p>
    <w:p w:rsidR="005D3883" w:rsidRPr="0010064C" w:rsidRDefault="005D3883" w:rsidP="005D3883">
      <w:pPr>
        <w:jc w:val="center"/>
      </w:pPr>
      <w:r w:rsidRPr="0010064C">
        <w:t>Source: Self- developed</w:t>
      </w:r>
    </w:p>
    <w:p w:rsidR="005D3883" w:rsidRPr="0015584B" w:rsidRDefault="005D3883" w:rsidP="005D3883">
      <w:r w:rsidRPr="0010064C">
        <w:t xml:space="preserve">The conceptual framework shows how Tesco's financial performance—more especially, ROA and ROE is impacted by CSR initiatives. Based on </w:t>
      </w:r>
      <w:r>
        <w:t xml:space="preserve">TBL </w:t>
      </w:r>
      <w:r w:rsidRPr="0010064C">
        <w:t>Theory, it asserts that good CSR practices</w:t>
      </w:r>
      <w:r>
        <w:t>,</w:t>
      </w:r>
      <w:r w:rsidRPr="0010064C">
        <w:t xml:space="preserve"> including community involvement, ethical sourcing, and environmental sustainability</w:t>
      </w:r>
      <w:r>
        <w:t xml:space="preserve"> </w:t>
      </w:r>
      <w:r w:rsidRPr="0010064C">
        <w:t>improve customer loyalty, brand reputation, and stakeholder trust. Financial stability and profitability rise as a result of these enhancements. The approach emphasises how CSR promotes long-term competitiveness and sustainable growth by acting as both an ethical duty and a calculated investment. It also highlights how the relationship between CSR initiatives and financial performance results is mediated by stakeholder participation.</w:t>
      </w:r>
    </w:p>
    <w:p w:rsidR="005D3883" w:rsidRPr="0010064C" w:rsidRDefault="005D3883" w:rsidP="005D3883">
      <w:pPr>
        <w:pStyle w:val="Heading2"/>
      </w:pPr>
      <w:bookmarkStart w:id="21" w:name="_Toc213750621"/>
      <w:r w:rsidRPr="0010064C">
        <w:t>2.7 Research Ga</w:t>
      </w:r>
      <w:r>
        <w:t>p</w:t>
      </w:r>
      <w:bookmarkEnd w:id="21"/>
    </w:p>
    <w:p w:rsidR="005D3883" w:rsidRPr="0010064C" w:rsidRDefault="005D3883" w:rsidP="005D3883">
      <w:r w:rsidRPr="0010064C">
        <w:t xml:space="preserve">The effectiveness with which companies match consumers' opinions of corporate social responsibility programs with the actual CSR practices they perform is a significant research </w:t>
      </w:r>
      <w:r w:rsidRPr="0010064C">
        <w:lastRenderedPageBreak/>
        <w:t>gap. Disparities frequently occur between CSR communication and actual action, despite the fact that businesses are becoming more socially and ecologically conscious (Flores-Hernández et al., 2020). For businesses focused on the market, including retailers, that deal directly with customers, this disparity is especially important. Clear and credible CSR communication is important, according to previous research (Bagnoli et al., 2021); yet, little is known about how this alignment affects customer engagement, trust, and long-term loyalty.</w:t>
      </w:r>
    </w:p>
    <w:p w:rsidR="005D3883" w:rsidRPr="0010064C" w:rsidRDefault="005D3883" w:rsidP="005D3883">
      <w:r w:rsidRPr="0010064C">
        <w:t>There is a significant study gap in how CSR affects financial success in different industries, especially in the retail sector. CSR engagement leads to better economic performance through better risk management and operational efficiency, according to Blasi et al. (2018) and Pinheiro et al. (2023), who showed that CSR activities can improve financial performance by strengthening stakeholder relationships and improving corporate reputation. However, these studies typically ignore sectoral variations that may alter CSR outcomes. Furthermore, the relationship between CSR and financial success is shaped by contextual factors including market rivalry and government intervention, with stronger effects shown in highly regulated industries, according to Long et al. (2020). These results do not, however, hold true for other industries, which emphasises the need for sector-specific research, particularly in the UK retail sector, to gain a better understanding of how CSR initiatives affect financial metrics including ROA and ROE in this framework.</w:t>
      </w:r>
      <w:r>
        <w:t xml:space="preserve"> </w:t>
      </w:r>
      <w:r w:rsidRPr="0010064C">
        <w:t>Numerous studies have examined the connection between financial performance and CSR, but the empirical data is still erratic and context-specific (Arian et al., 2023; Ji et al., 2024). A sample of French companies' financial performance is found to be positively impacted by corporate social policies by Boukattaya and Omri (2021). The European automative industry's financial metrics and ESG elements are positively correlated, according to Glova and Panko (2025). On the other hand, Chen et al. (2018) demonstrate that businesses operating under China's 2008 required CSR disclosure law saw a subsequent drop in profitability. According to Giannopoulos et al. (2024), the ESG score and ROA and ROE in the UK banking industry are negatively correlated.</w:t>
      </w:r>
      <w:r>
        <w:t xml:space="preserve"> </w:t>
      </w:r>
      <w:r w:rsidRPr="0010064C">
        <w:t xml:space="preserve">Moreover, a number of academics stress that the effects of CSR differ among industries, nations, and performance indicators, pointing to the role of contextual and moderating elements like market structure, governmental regulation, and risk tolerance (Hamad </w:t>
      </w:r>
      <w:r>
        <w:t>and</w:t>
      </w:r>
      <w:r w:rsidRPr="0010064C">
        <w:t xml:space="preserve"> Cek, 2023; Attia et al., 2023; Ho</w:t>
      </w:r>
      <w:r>
        <w:t>,</w:t>
      </w:r>
      <w:r w:rsidRPr="0010064C">
        <w:t xml:space="preserve"> 2021). According to Arian et al. (2023), for example, CSR offers more financial advantages in consumer-oriented sectors than in industrial ones. The combined results of these studies </w:t>
      </w:r>
      <w:r w:rsidRPr="0010064C">
        <w:lastRenderedPageBreak/>
        <w:t>point to a research gap concerning the precise effects of CSR initiatives on financial metrics including ROE and ROA in certain industries. The UK retail industry, where CSR is becoming a more strategic focus because of sustainability and stakeholder demands, has seen the least amount of empirical research on this link. Therefore, using Tesco as a representative example, more study is needed to elucidate the sector-specific influence of CSR on financial success.</w:t>
      </w:r>
    </w:p>
    <w:p w:rsidR="005D3883" w:rsidRPr="0010064C" w:rsidRDefault="005D3883" w:rsidP="005D3883">
      <w:pPr>
        <w:pStyle w:val="Heading2"/>
      </w:pPr>
      <w:bookmarkStart w:id="22" w:name="_Toc213750622"/>
      <w:r w:rsidRPr="0010064C">
        <w:t>2.8 Conclusion</w:t>
      </w:r>
      <w:bookmarkEnd w:id="22"/>
    </w:p>
    <w:p w:rsidR="005D3883" w:rsidRDefault="005D3883" w:rsidP="005D3883">
      <w:r w:rsidRPr="0010064C">
        <w:t>According to the studied literature, CSR is a crucial strategic instrument for improving financial performance and organisational sustainability. According to studies, CSR programs can enhance stakeholder trust, customer loyalty, brand reputation, and operational efficiency</w:t>
      </w:r>
      <w:r>
        <w:t xml:space="preserve"> </w:t>
      </w:r>
      <w:r w:rsidRPr="0010064C">
        <w:t xml:space="preserve">all of which together lead to improved financial results </w:t>
      </w:r>
      <w:r>
        <w:t>including</w:t>
      </w:r>
      <w:r w:rsidRPr="0010064C">
        <w:t xml:space="preserve"> ROA and ROE. A solid theoretical framework is offered by the </w:t>
      </w:r>
      <w:r>
        <w:t>TBL</w:t>
      </w:r>
      <w:r w:rsidRPr="0010064C">
        <w:t xml:space="preserve"> Theory, which emphasises that long-term profitability and competitive advantage depend on meeting the needs and expectations of all stakeholders.</w:t>
      </w:r>
      <w:r>
        <w:t xml:space="preserve"> </w:t>
      </w:r>
      <w:r w:rsidRPr="0010064C">
        <w:t>Even if the benefits of CSR are becoming more widely recognised, research also shows that its efficacy varies significantly depending on the business and context. There is no empirical data connecting certain CSR activities to quantifiable financial performance criteria, especially in the UK retail industry. This disparity supports the current study's goal of analysing the financial effects of Tesco's CSR programs in order to provide insights into practical methods for incorporating social responsibility into corporate operations while optimising financial value.</w:t>
      </w: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Pr="00164581" w:rsidRDefault="005D3883" w:rsidP="005D3883">
      <w:pPr>
        <w:pStyle w:val="Heading1"/>
        <w:rPr>
          <w:lang w:val="en-IN"/>
        </w:rPr>
      </w:pPr>
      <w:bookmarkStart w:id="23" w:name="_Toc213750623"/>
      <w:r w:rsidRPr="00164581">
        <w:rPr>
          <w:lang w:val="en-IN"/>
        </w:rPr>
        <w:lastRenderedPageBreak/>
        <w:t>Chapter 3 Research Methods</w:t>
      </w:r>
      <w:bookmarkEnd w:id="23"/>
    </w:p>
    <w:p w:rsidR="005D3883" w:rsidRDefault="005D3883" w:rsidP="005D3883">
      <w:pPr>
        <w:pStyle w:val="Heading2"/>
        <w:rPr>
          <w:lang w:val="en-IN"/>
        </w:rPr>
      </w:pPr>
      <w:bookmarkStart w:id="24" w:name="_Toc213750624"/>
      <w:r w:rsidRPr="00164581">
        <w:rPr>
          <w:lang w:val="en-IN"/>
        </w:rPr>
        <w:t>3.1 Introduction</w:t>
      </w:r>
      <w:bookmarkEnd w:id="24"/>
    </w:p>
    <w:p w:rsidR="005D3883" w:rsidRPr="009317C4" w:rsidRDefault="005D3883" w:rsidP="005D3883">
      <w:r w:rsidRPr="00BF278B">
        <w:t>The methodology framework used to investigate how Tesco's financial performance—more especially, ROE and ROA</w:t>
      </w:r>
      <w:r>
        <w:t xml:space="preserve"> </w:t>
      </w:r>
      <w:r w:rsidRPr="00BF278B">
        <w:t xml:space="preserve">is affected by CSR activities is described in this chapter. It discusses the research philosophy, methodology, design, method, data </w:t>
      </w:r>
      <w:r>
        <w:t>collection</w:t>
      </w:r>
      <w:r w:rsidRPr="00BF278B">
        <w:t>, analysis methodologies, ethical issues, and dangers involved. To achieve objectivity and correctness, the study uses a deductive approach and positivist philosophy inside a quantitative explanatory framework. The methodology guarantees a methodical, evidence-based assessment of how CSR efforts impact Tesco's financial results and overall organisational sustainability by utilising secondary data from 2018 to 2024.</w:t>
      </w:r>
    </w:p>
    <w:p w:rsidR="005D3883" w:rsidRPr="00164581" w:rsidRDefault="005D3883" w:rsidP="005D3883">
      <w:pPr>
        <w:pStyle w:val="Heading2"/>
        <w:rPr>
          <w:lang w:val="en-IN"/>
        </w:rPr>
      </w:pPr>
      <w:bookmarkStart w:id="25" w:name="_Toc213750625"/>
      <w:r w:rsidRPr="00164581">
        <w:rPr>
          <w:lang w:val="en-IN"/>
        </w:rPr>
        <w:t>3.2 Research Philosophy</w:t>
      </w:r>
      <w:bookmarkEnd w:id="25"/>
    </w:p>
    <w:p w:rsidR="005D3883" w:rsidRDefault="005D3883" w:rsidP="005D3883">
      <w:r w:rsidRPr="00164581">
        <w:t>The current study uses a positivist research philosophy since it is in line with the objective of evaluating the financial performance (ROA and ROE) of Tesco in relation to CSR efforts. Based on the idea that reality is measurable, objective, and unaffected by human perspective, positivism is appropriate for studies that use statistical analysis and quantitative data</w:t>
      </w:r>
      <w:r>
        <w:t xml:space="preserve"> (</w:t>
      </w:r>
      <w:r w:rsidRPr="009317C4">
        <w:t>Park</w:t>
      </w:r>
      <w:r>
        <w:t xml:space="preserve"> et al</w:t>
      </w:r>
      <w:r w:rsidRPr="009317C4">
        <w:t>., 2020</w:t>
      </w:r>
      <w:r>
        <w:t>)</w:t>
      </w:r>
      <w:r w:rsidRPr="00164581">
        <w:t>. As opposed to interpretivism, which emphasises personal interpretations and subjective meanings, the latter may lack the empirical accuracy needed to assess the numerical correlations between financial indicators and CSR operations</w:t>
      </w:r>
      <w:r>
        <w:t xml:space="preserve"> (</w:t>
      </w:r>
      <w:r w:rsidRPr="00927FAF">
        <w:t>Acharya, 2025</w:t>
      </w:r>
      <w:r>
        <w:t>)</w:t>
      </w:r>
      <w:r w:rsidRPr="00164581">
        <w:t>. Comparably, realism and pragmatism, while useful in mixed-method research, blend subjective and objective aspects, while this study uses numerical data from secondary financial records to seek empirical validation</w:t>
      </w:r>
      <w:r>
        <w:t xml:space="preserve"> (</w:t>
      </w:r>
      <w:r w:rsidRPr="00927FAF">
        <w:t>Allmark</w:t>
      </w:r>
      <w:r>
        <w:t xml:space="preserve"> </w:t>
      </w:r>
      <w:r w:rsidRPr="00927FAF">
        <w:t>and Machaczek, 2018</w:t>
      </w:r>
      <w:r>
        <w:t>)</w:t>
      </w:r>
      <w:r w:rsidRPr="00164581">
        <w:t>.</w:t>
      </w:r>
    </w:p>
    <w:p w:rsidR="005D3883" w:rsidRDefault="005D3883" w:rsidP="005D3883">
      <w:r w:rsidRPr="00164581">
        <w:t>According to positivism, knowledge can only be obtained from empirical, observable data that can be examined and confirmed by methodical examination. Regression and correlation tests will be used to statistically analyse CSR and financial performance data, which is consistent with the study's quantitative methodology</w:t>
      </w:r>
      <w:r>
        <w:t xml:space="preserve"> (</w:t>
      </w:r>
      <w:r w:rsidRPr="00927FAF">
        <w:t>Mohajan, 2020</w:t>
      </w:r>
      <w:r>
        <w:t>)</w:t>
      </w:r>
      <w:r w:rsidRPr="00164581">
        <w:t>.</w:t>
      </w:r>
      <w:r>
        <w:t xml:space="preserve"> Moreover, p</w:t>
      </w:r>
      <w:r w:rsidRPr="00164581">
        <w:t>ositivism sees reality as distinct and external from an ontological standpoint, existing apart from human interpretations or beliefs. An objective reality that can be evaluated and examined without researcher prejudice is represented in this context by Tesco's financial measurements and CSR statistics</w:t>
      </w:r>
      <w:r>
        <w:t xml:space="preserve"> (</w:t>
      </w:r>
      <w:r w:rsidRPr="00927FAF">
        <w:t>Ikram. and Kenayathulla</w:t>
      </w:r>
      <w:r>
        <w:t xml:space="preserve">, </w:t>
      </w:r>
      <w:r w:rsidRPr="00927FAF">
        <w:t>2022</w:t>
      </w:r>
      <w:r>
        <w:t>)</w:t>
      </w:r>
      <w:r w:rsidRPr="00164581">
        <w:t>.</w:t>
      </w:r>
    </w:p>
    <w:p w:rsidR="005D3883" w:rsidRPr="007B28DD" w:rsidRDefault="005D3883" w:rsidP="005D3883">
      <w:r w:rsidRPr="00164581">
        <w:lastRenderedPageBreak/>
        <w:t>As a result, positivism offers a methodical, impartial, and scientific basis for investigating the causal links between CSR efforts and financial performance, guaranteeing that the results are reliable, repeatable, and applicable to the larger retail industry.</w:t>
      </w:r>
    </w:p>
    <w:p w:rsidR="005D3883" w:rsidRPr="007B28DD" w:rsidRDefault="005D3883" w:rsidP="005D3883">
      <w:pPr>
        <w:pStyle w:val="Heading2"/>
        <w:rPr>
          <w:lang w:val="en-IN"/>
        </w:rPr>
      </w:pPr>
      <w:bookmarkStart w:id="26" w:name="_Toc213750626"/>
      <w:r w:rsidRPr="00164581">
        <w:rPr>
          <w:lang w:val="en-IN"/>
        </w:rPr>
        <w:t>3.3 Research Approach</w:t>
      </w:r>
      <w:bookmarkEnd w:id="26"/>
    </w:p>
    <w:p w:rsidR="005D3883" w:rsidRDefault="005D3883" w:rsidP="005D3883">
      <w:r w:rsidRPr="00884574">
        <w:t xml:space="preserve">A deductive research approach is used in this study because it is well suited to its goal of examining the ways in which Tesco's financial performance is impacted by its CSR initiatives, specifically as measured by ROE and ROA. The deductive method starts with well-established ideas and frameworks, including </w:t>
      </w:r>
      <w:r>
        <w:t>TBL</w:t>
      </w:r>
      <w:r w:rsidRPr="00884574">
        <w:t xml:space="preserve"> theory, then assesses how applicable they are in a particular situation. This makes it perfect for investigating the causal relationship between financial performance and CSR policies</w:t>
      </w:r>
      <w:r>
        <w:t xml:space="preserve"> (</w:t>
      </w:r>
      <w:r w:rsidRPr="0058407C">
        <w:t>Hall</w:t>
      </w:r>
      <w:r>
        <w:t xml:space="preserve"> et al.,</w:t>
      </w:r>
      <w:r w:rsidRPr="0058407C">
        <w:t xml:space="preserve"> 2023</w:t>
      </w:r>
      <w:r>
        <w:t>)</w:t>
      </w:r>
      <w:r w:rsidRPr="00884574">
        <w:t>.</w:t>
      </w:r>
    </w:p>
    <w:p w:rsidR="005D3883" w:rsidRDefault="005D3883" w:rsidP="005D3883">
      <w:r w:rsidRPr="00884574">
        <w:t xml:space="preserve">As the study depends on pre-existing theoretical underpinnings and empirical data rather than exploratory discoveries, the inductive approach, on the other hand, is less appropriate for this research </w:t>
      </w:r>
      <w:r>
        <w:t>since</w:t>
      </w:r>
      <w:r w:rsidRPr="00884574">
        <w:t xml:space="preserve"> it concentrates on developing new theories from qualitative observations</w:t>
      </w:r>
      <w:r>
        <w:t xml:space="preserve"> (</w:t>
      </w:r>
      <w:r w:rsidRPr="0058407C">
        <w:t>Makri and Neely</w:t>
      </w:r>
      <w:r>
        <w:t xml:space="preserve">, </w:t>
      </w:r>
      <w:r w:rsidRPr="0058407C">
        <w:t>2021</w:t>
      </w:r>
      <w:r>
        <w:t>)</w:t>
      </w:r>
      <w:r w:rsidRPr="00884574">
        <w:t>.</w:t>
      </w:r>
      <w:r>
        <w:t xml:space="preserve"> </w:t>
      </w:r>
      <w:r w:rsidRPr="00884574">
        <w:t>A deductive technique enables the researcher to begin with hypotheses from previous research, such as that CSR activities have a beneficial impact on financial results. Secondary financial data from Tesco's reports from 2018 to 2024 can then be used to verify these ideas</w:t>
      </w:r>
      <w:r>
        <w:t xml:space="preserve"> (</w:t>
      </w:r>
      <w:r w:rsidRPr="0058407C">
        <w:t>Gilgun, 2019</w:t>
      </w:r>
      <w:r>
        <w:t>)</w:t>
      </w:r>
      <w:r w:rsidRPr="00884574">
        <w:t>.</w:t>
      </w:r>
      <w:r>
        <w:t xml:space="preserve"> </w:t>
      </w:r>
      <w:r w:rsidRPr="00884574">
        <w:t>The researcher can use statistical evidence to support or contradict preexisting beliefs according to this method's systematic and logical process, which starts with broad principles and leads to specific conclusions. As a result, the deductive method offers a thorough, theoretically grounded, and impartial framework appropriate for quantitative testing in order to comprehend the quantifiable influence of CSR on Tesco's financial success</w:t>
      </w:r>
      <w:r>
        <w:t xml:space="preserve"> (</w:t>
      </w:r>
      <w:r w:rsidRPr="0058407C">
        <w:t>Kadasah</w:t>
      </w:r>
      <w:r>
        <w:t xml:space="preserve"> et al</w:t>
      </w:r>
      <w:r w:rsidRPr="0058407C">
        <w:t>., 2022</w:t>
      </w:r>
      <w:r>
        <w:t>)</w:t>
      </w:r>
      <w:r w:rsidRPr="00884574">
        <w:t>.</w:t>
      </w:r>
    </w:p>
    <w:p w:rsidR="005D3883" w:rsidRDefault="005D3883" w:rsidP="005D3883">
      <w:pPr>
        <w:pStyle w:val="Heading2"/>
        <w:rPr>
          <w:lang w:val="en-IN"/>
        </w:rPr>
      </w:pPr>
      <w:bookmarkStart w:id="27" w:name="_Toc213750627"/>
      <w:r w:rsidRPr="00164581">
        <w:rPr>
          <w:lang w:val="en-IN"/>
        </w:rPr>
        <w:t>3.4 Research Design</w:t>
      </w:r>
      <w:bookmarkEnd w:id="27"/>
    </w:p>
    <w:p w:rsidR="005D3883" w:rsidRPr="00884574" w:rsidRDefault="005D3883" w:rsidP="005D3883">
      <w:r>
        <w:t>To</w:t>
      </w:r>
      <w:r w:rsidRPr="00884574">
        <w:t xml:space="preserve"> evaluate and elucidate the causal relationship between Tesco's financial success as determined by ROE and ROA, as well as CSR activities, the current study employs an explanatory research approach. The main purpose of an explanatory research design is to test hypotheses and ascertain the relationship between variables, which is exactly what this study aims to do</w:t>
      </w:r>
      <w:r>
        <w:t xml:space="preserve"> (</w:t>
      </w:r>
      <w:r w:rsidRPr="0054658B">
        <w:t>Bentouhami</w:t>
      </w:r>
      <w:r>
        <w:t xml:space="preserve"> et al.,</w:t>
      </w:r>
      <w:r w:rsidRPr="0054658B">
        <w:t xml:space="preserve"> 2021</w:t>
      </w:r>
      <w:r>
        <w:t>)</w:t>
      </w:r>
      <w:r w:rsidRPr="00884574">
        <w:t>.</w:t>
      </w:r>
      <w:r>
        <w:t xml:space="preserve"> </w:t>
      </w:r>
      <w:r w:rsidRPr="00884574">
        <w:t xml:space="preserve">In contrast to exploratory research, which aims to investigate unidentified phenomena or generate novel concepts, this study expands upon theoretical and empirical underpinnings that already indicate CSR influences organisational performance, such as </w:t>
      </w:r>
      <w:r>
        <w:t>TBL</w:t>
      </w:r>
      <w:r w:rsidRPr="00884574">
        <w:t xml:space="preserve"> Theory</w:t>
      </w:r>
      <w:r>
        <w:t xml:space="preserve"> (</w:t>
      </w:r>
      <w:r w:rsidRPr="0054658B">
        <w:t>Makri</w:t>
      </w:r>
      <w:r>
        <w:t xml:space="preserve"> </w:t>
      </w:r>
      <w:r w:rsidRPr="0054658B">
        <w:t>and Neely</w:t>
      </w:r>
      <w:r>
        <w:t>,</w:t>
      </w:r>
      <w:r w:rsidRPr="0054658B">
        <w:t xml:space="preserve"> 2021</w:t>
      </w:r>
      <w:r>
        <w:t>)</w:t>
      </w:r>
      <w:r w:rsidRPr="00884574">
        <w:t>.</w:t>
      </w:r>
    </w:p>
    <w:p w:rsidR="005D3883" w:rsidRPr="007B28DD" w:rsidRDefault="005D3883" w:rsidP="005D3883">
      <w:r w:rsidRPr="00117386">
        <w:lastRenderedPageBreak/>
        <w:t>An explanatory design is better suited for this study since it aims to determine whether CSR actions result in quantifiable changes in Tesco's financial indicators.</w:t>
      </w:r>
      <w:r w:rsidRPr="009317C4">
        <w:t xml:space="preserve"> </w:t>
      </w:r>
      <w:r w:rsidRPr="00117386">
        <w:t>Statistical assessment of the proposed relationship between CSR and financial performance is made possible by the explanatory design, which makes use of quantitative techniques and secondary data from Tesco's annual reports (2018–2024). Using regression and correlation analysis, it enables the researcher to measure the degree of CSR's impact and evaluate findings impartially</w:t>
      </w:r>
      <w:r>
        <w:t xml:space="preserve"> (</w:t>
      </w:r>
      <w:r w:rsidRPr="00131625">
        <w:t>Rustam</w:t>
      </w:r>
      <w:r>
        <w:t xml:space="preserve"> et al</w:t>
      </w:r>
      <w:r w:rsidRPr="00131625">
        <w:t>., 2019</w:t>
      </w:r>
      <w:r>
        <w:t>)</w:t>
      </w:r>
      <w:r w:rsidRPr="00117386">
        <w:t>.</w:t>
      </w:r>
    </w:p>
    <w:p w:rsidR="005D3883" w:rsidRPr="00164581" w:rsidRDefault="005D3883" w:rsidP="005D3883">
      <w:pPr>
        <w:pStyle w:val="Heading2"/>
        <w:rPr>
          <w:lang w:val="en-IN"/>
        </w:rPr>
      </w:pPr>
      <w:bookmarkStart w:id="28" w:name="_Toc213750628"/>
      <w:r w:rsidRPr="00164581">
        <w:rPr>
          <w:lang w:val="en-IN"/>
        </w:rPr>
        <w:t>3.5 Research Method</w:t>
      </w:r>
      <w:bookmarkEnd w:id="28"/>
    </w:p>
    <w:p w:rsidR="005D3883" w:rsidRDefault="005D3883" w:rsidP="005D3883">
      <w:r w:rsidRPr="00277095">
        <w:t>The quantitative research method was selected for this study because it offers an organised, impartial, and statistically sound way to examine the connection between Tesco's financial performance</w:t>
      </w:r>
      <w:r>
        <w:t xml:space="preserve">, </w:t>
      </w:r>
      <w:r w:rsidRPr="00277095">
        <w:t>more especially, ROE and ROA</w:t>
      </w:r>
      <w:r>
        <w:t xml:space="preserve"> </w:t>
      </w:r>
      <w:r w:rsidRPr="00277095">
        <w:t>and its CSR initiatives</w:t>
      </w:r>
      <w:r>
        <w:t xml:space="preserve"> (</w:t>
      </w:r>
      <w:r w:rsidRPr="00131625">
        <w:t>Ghanad, 2023</w:t>
      </w:r>
      <w:r>
        <w:t>)</w:t>
      </w:r>
      <w:r w:rsidRPr="00277095">
        <w:t>. The goal of the study is to ascertain whether CSR initiatives significantly affect Tesco's financial results, while quantitative approaches concentrate on numerical data and quantifiable characteristics.</w:t>
      </w:r>
      <w:r>
        <w:t xml:space="preserve"> </w:t>
      </w:r>
      <w:r w:rsidRPr="00277095">
        <w:t>The quantitative approach enables the empirical testing of ideas and the discovery of patterns based on factual data, in contrast to qualitative approaches, which concentrate on subjective experiences and interpretations. Since the study makes use of secondary financial and corporate social responsibility data from Tesco's annual reports, it needs a methodology that can analyse numerical indicators in order to produce reliable and broadly applicable findings</w:t>
      </w:r>
      <w:r>
        <w:t xml:space="preserve"> (</w:t>
      </w:r>
      <w:r w:rsidRPr="00131625">
        <w:t>Ahmad</w:t>
      </w:r>
      <w:r>
        <w:t xml:space="preserve"> et al.,</w:t>
      </w:r>
      <w:r w:rsidRPr="00131625">
        <w:t xml:space="preserve"> 2019</w:t>
      </w:r>
      <w:r>
        <w:t>)</w:t>
      </w:r>
      <w:r w:rsidRPr="00277095">
        <w:t>.</w:t>
      </w:r>
    </w:p>
    <w:p w:rsidR="005D3883" w:rsidRPr="007B28DD" w:rsidRDefault="005D3883" w:rsidP="005D3883">
      <w:r w:rsidRPr="00277095">
        <w:t>Despite the potential for greater understanding of stakeholder perceptions, qualitative approaches lack the statistical accuracy required to quantify the extent of CSR's financial impact</w:t>
      </w:r>
      <w:r>
        <w:t xml:space="preserve"> (</w:t>
      </w:r>
      <w:r w:rsidRPr="001F4258">
        <w:t>Befani</w:t>
      </w:r>
      <w:r>
        <w:t>,</w:t>
      </w:r>
      <w:r w:rsidRPr="001F4258">
        <w:t xml:space="preserve"> 2020</w:t>
      </w:r>
      <w:r>
        <w:t>)</w:t>
      </w:r>
      <w:r w:rsidRPr="00277095">
        <w:t>.</w:t>
      </w:r>
      <w:r>
        <w:t xml:space="preserve"> </w:t>
      </w:r>
      <w:r w:rsidRPr="00277095">
        <w:t>Similarly, this study would not require a mixed-methods approach, even if it would be thorough, as its goal is to explain causal correlations using the data that is currently available, not to investigate attitudes or views</w:t>
      </w:r>
      <w:r>
        <w:t xml:space="preserve"> (</w:t>
      </w:r>
      <w:r w:rsidRPr="001F4258">
        <w:t>Johnson</w:t>
      </w:r>
      <w:r>
        <w:t xml:space="preserve"> et al., </w:t>
      </w:r>
      <w:r w:rsidRPr="001F4258">
        <w:t>2019</w:t>
      </w:r>
      <w:r>
        <w:t>)</w:t>
      </w:r>
      <w:r w:rsidRPr="00277095">
        <w:t xml:space="preserve">. Regression and correlation analysis may be performed using tools </w:t>
      </w:r>
      <w:r>
        <w:t>including</w:t>
      </w:r>
      <w:r w:rsidRPr="00277095">
        <w:t xml:space="preserve"> SPSS </w:t>
      </w:r>
      <w:r>
        <w:t>owing</w:t>
      </w:r>
      <w:r w:rsidRPr="00277095">
        <w:t xml:space="preserve"> to the quantitative methodology, which offers an unbiased view of how CSR initiatives affect shareholder value and profitability</w:t>
      </w:r>
      <w:r>
        <w:t xml:space="preserve"> (</w:t>
      </w:r>
      <w:r w:rsidRPr="00EC7166">
        <w:t>Kafle, 2019</w:t>
      </w:r>
      <w:r>
        <w:t>)</w:t>
      </w:r>
      <w:r w:rsidRPr="00277095">
        <w:t>.</w:t>
      </w:r>
      <w:r>
        <w:t xml:space="preserve"> </w:t>
      </w:r>
      <w:r w:rsidRPr="00277095">
        <w:t>Additionally, the quantitative approach is consistent with the study's positivist philosophy and deductive methodology, which highlight the use of observable and quantifiable facts to examine well-established hypotheses</w:t>
      </w:r>
      <w:r>
        <w:t>,</w:t>
      </w:r>
      <w:r w:rsidRPr="00277095">
        <w:t xml:space="preserve"> </w:t>
      </w:r>
      <w:r>
        <w:t>including</w:t>
      </w:r>
      <w:r w:rsidRPr="00277095">
        <w:t xml:space="preserve"> </w:t>
      </w:r>
      <w:r>
        <w:t>TBL</w:t>
      </w:r>
      <w:r w:rsidRPr="00277095">
        <w:t>. By doing this, judgements are guaranteed to be supported by facts rather than conjecture</w:t>
      </w:r>
      <w:r>
        <w:t xml:space="preserve"> (</w:t>
      </w:r>
      <w:r w:rsidRPr="00EC7166">
        <w:t>Alam</w:t>
      </w:r>
      <w:r>
        <w:t xml:space="preserve"> et al</w:t>
      </w:r>
      <w:r w:rsidRPr="00EC7166">
        <w:t>., 2025</w:t>
      </w:r>
      <w:r>
        <w:t>)</w:t>
      </w:r>
      <w:r w:rsidRPr="00277095">
        <w:t>.</w:t>
      </w:r>
      <w:r>
        <w:t xml:space="preserve"> </w:t>
      </w:r>
      <w:r w:rsidRPr="00277095">
        <w:t xml:space="preserve">In summary, the quantitative approach is the most suitable since it enables the researcher to precisely, reproducibly, and statistically </w:t>
      </w:r>
      <w:r w:rsidRPr="00277095">
        <w:lastRenderedPageBreak/>
        <w:t>validate the impact of CSR initiatives on Tesco's financial performance, leading to more accurate and broadly applicable findings in the retail industry.</w:t>
      </w:r>
    </w:p>
    <w:p w:rsidR="005D3883" w:rsidRDefault="005D3883" w:rsidP="005D3883">
      <w:pPr>
        <w:pStyle w:val="Heading2"/>
        <w:rPr>
          <w:lang w:val="en-IN"/>
        </w:rPr>
      </w:pPr>
      <w:bookmarkStart w:id="29" w:name="_Toc213750629"/>
      <w:r w:rsidRPr="00164581">
        <w:rPr>
          <w:lang w:val="en-IN"/>
        </w:rPr>
        <w:t>3.6 Time Horizon</w:t>
      </w:r>
      <w:bookmarkEnd w:id="29"/>
    </w:p>
    <w:p w:rsidR="005D3883" w:rsidRPr="009C71B0" w:rsidRDefault="005D3883" w:rsidP="005D3883">
      <w:r w:rsidRPr="009C71B0">
        <w:t>The current study uses a longitudinal time horizon to investigate how Tesco's financial performance is affected by its CSR initiatives. It focusses on metrics i</w:t>
      </w:r>
      <w:r>
        <w:t>ncluding</w:t>
      </w:r>
      <w:r w:rsidRPr="009C71B0">
        <w:t xml:space="preserve"> ROE and ROA between 2018 and 2024. By examining the same subject across a longer time span, a longitudinal design enables the researcher to more precisely identify patterns, changes, and cause-and-effect linkages. This strategy works well since CSR initiatives and their financial effects frequently take time to manifest, and examining several years gives a better picture of their long-term effects</w:t>
      </w:r>
      <w:r>
        <w:t xml:space="preserve"> (</w:t>
      </w:r>
      <w:r w:rsidRPr="00523EEA">
        <w:t>Neiva</w:t>
      </w:r>
      <w:r>
        <w:t xml:space="preserve"> </w:t>
      </w:r>
      <w:r w:rsidRPr="00523EEA">
        <w:t>and Martins, 2023</w:t>
      </w:r>
      <w:r>
        <w:t>)</w:t>
      </w:r>
      <w:r w:rsidRPr="009C71B0">
        <w:t>.</w:t>
      </w:r>
    </w:p>
    <w:p w:rsidR="005D3883" w:rsidRPr="007B28DD" w:rsidRDefault="005D3883" w:rsidP="005D3883">
      <w:r w:rsidRPr="00DE7C18">
        <w:t>Conversely, a cross-sectional design gathers information at a single moment in time, which might just offer a snapshot and miss temporal dynamics. Despite being quicker and requiring fewer resources, cross-sectional studies are unable to reliably identify patterns or trends in CSR performance over time</w:t>
      </w:r>
      <w:r>
        <w:t xml:space="preserve"> (</w:t>
      </w:r>
      <w:r w:rsidRPr="00523EEA">
        <w:t>Cohen</w:t>
      </w:r>
      <w:r>
        <w:t xml:space="preserve"> et al</w:t>
      </w:r>
      <w:r w:rsidRPr="00523EEA">
        <w:t>., 2017</w:t>
      </w:r>
      <w:r>
        <w:t>)</w:t>
      </w:r>
      <w:r w:rsidRPr="00DE7C18">
        <w:t>.</w:t>
      </w:r>
      <w:r>
        <w:t xml:space="preserve"> Since</w:t>
      </w:r>
      <w:r w:rsidRPr="00DE7C18">
        <w:t xml:space="preserve"> it improves accuracy, validity, and trend analysis, the longitudinal time horizon is the best suitable for this study and allows for a more thorough comprehension of the ways in which Tesco's financial performance is impacted by consistent CSR initiatives over the course of several fiscal years</w:t>
      </w:r>
      <w:r>
        <w:t xml:space="preserve"> (</w:t>
      </w:r>
      <w:r w:rsidRPr="00523EEA">
        <w:t>Mavragani</w:t>
      </w:r>
      <w:r>
        <w:t xml:space="preserve"> et al</w:t>
      </w:r>
      <w:r w:rsidRPr="00523EEA">
        <w:t>., 2018</w:t>
      </w:r>
      <w:r>
        <w:t>)</w:t>
      </w:r>
      <w:r w:rsidRPr="00DE7C18">
        <w:t>.</w:t>
      </w:r>
    </w:p>
    <w:p w:rsidR="005D3883" w:rsidRPr="00164581" w:rsidRDefault="005D3883" w:rsidP="005D3883">
      <w:pPr>
        <w:pStyle w:val="Heading2"/>
        <w:rPr>
          <w:lang w:val="en-IN"/>
        </w:rPr>
      </w:pPr>
      <w:bookmarkStart w:id="30" w:name="_Toc213750630"/>
      <w:r w:rsidRPr="00164581">
        <w:rPr>
          <w:lang w:val="en-IN"/>
        </w:rPr>
        <w:t>3.7 Data collection</w:t>
      </w:r>
      <w:bookmarkEnd w:id="30"/>
    </w:p>
    <w:p w:rsidR="005D3883" w:rsidRPr="00523EEA" w:rsidRDefault="005D3883" w:rsidP="005D3883">
      <w:r w:rsidRPr="006E20F5">
        <w:t>Using a secondary data gathering strategy, the current study examines how Tesco's financial performance is affected by its CSR initiatives</w:t>
      </w:r>
      <w:r>
        <w:t xml:space="preserve"> </w:t>
      </w:r>
      <w:r w:rsidRPr="006E20F5">
        <w:t>between 2018 and 2024. Given that this study depends on validated, published financial and CSR data that guarantees correctness, dependability, and relevance, the use of secondary data is especially appropriate. The information will be collected from reliable academic journals that track CSR initiatives and their financial effects, as well as Tesco's official website and yearly reports</w:t>
      </w:r>
      <w:r>
        <w:t xml:space="preserve"> (</w:t>
      </w:r>
      <w:r w:rsidRPr="00523EEA">
        <w:t>Sebrina</w:t>
      </w:r>
      <w:r>
        <w:t xml:space="preserve"> et al., </w:t>
      </w:r>
      <w:r w:rsidRPr="00523EEA">
        <w:t>2023</w:t>
      </w:r>
      <w:r>
        <w:t>)</w:t>
      </w:r>
      <w:r w:rsidRPr="006E20F5">
        <w:t>.</w:t>
      </w:r>
    </w:p>
    <w:p w:rsidR="005D3883" w:rsidRPr="007B28DD" w:rsidRDefault="005D3883" w:rsidP="005D3883">
      <w:r w:rsidRPr="006E20F5">
        <w:t>Secondary data collecting is quicker and less expensive than primary data collection, which includes surveys and interviews</w:t>
      </w:r>
      <w:r>
        <w:t xml:space="preserve"> (</w:t>
      </w:r>
      <w:r w:rsidRPr="00523EEA">
        <w:t>Heap and Waters, 2019</w:t>
      </w:r>
      <w:r>
        <w:t>)</w:t>
      </w:r>
      <w:r w:rsidRPr="006E20F5">
        <w:t xml:space="preserve">. This is particularly true when examining company performance across a number of years. While secondary data guarantees objectivity and enables quantitative statistical testing using programs </w:t>
      </w:r>
      <w:r>
        <w:t>including</w:t>
      </w:r>
      <w:r w:rsidRPr="006E20F5">
        <w:t xml:space="preserve"> SPSS, primary techniques may incorporate subjective bias from respondents and are </w:t>
      </w:r>
      <w:r w:rsidRPr="006E20F5">
        <w:lastRenderedPageBreak/>
        <w:t>frequently narrow in scope</w:t>
      </w:r>
      <w:r>
        <w:t xml:space="preserve"> (</w:t>
      </w:r>
      <w:r w:rsidRPr="00523EEA">
        <w:t>Odiadi, 2024</w:t>
      </w:r>
      <w:r>
        <w:t>)</w:t>
      </w:r>
      <w:r w:rsidRPr="006E20F5">
        <w:t>.</w:t>
      </w:r>
      <w:r>
        <w:t xml:space="preserve"> </w:t>
      </w:r>
      <w:r w:rsidRPr="006E20F5">
        <w:t>To ensure data consistency and reliability, Microsoft Excel will be used for data cleaning and validation prior to statistical analysis in this study</w:t>
      </w:r>
      <w:r>
        <w:t xml:space="preserve"> (</w:t>
      </w:r>
      <w:r w:rsidRPr="00E6336E">
        <w:t>Sharifnia</w:t>
      </w:r>
      <w:r>
        <w:t xml:space="preserve"> et al</w:t>
      </w:r>
      <w:r w:rsidRPr="00E6336E">
        <w:t>., 2025</w:t>
      </w:r>
      <w:r>
        <w:t>)</w:t>
      </w:r>
      <w:r w:rsidRPr="006E20F5">
        <w:t>. All things considered, secondary data collection is the best approach for this study since it fits with the positivist philosophy, the deductive method, and the quantitative design, allowing for an unbiased and fact-based assessment of the long-term connection between Tesco's financial performance and its CSR initiatives</w:t>
      </w:r>
      <w:r w:rsidRPr="006E20F5">
        <w:rPr>
          <w:b/>
          <w:bCs/>
        </w:rPr>
        <w:t>.</w:t>
      </w:r>
    </w:p>
    <w:p w:rsidR="005D3883" w:rsidRPr="00164581" w:rsidRDefault="005D3883" w:rsidP="005D3883">
      <w:pPr>
        <w:pStyle w:val="Heading2"/>
        <w:rPr>
          <w:lang w:val="en-IN"/>
        </w:rPr>
      </w:pPr>
      <w:bookmarkStart w:id="31" w:name="_Toc213750631"/>
      <w:r w:rsidRPr="00164581">
        <w:rPr>
          <w:lang w:val="en-IN"/>
        </w:rPr>
        <w:t>3.8 Data Analysis</w:t>
      </w:r>
      <w:bookmarkEnd w:id="31"/>
    </w:p>
    <w:p w:rsidR="005D3883" w:rsidRPr="00135371" w:rsidRDefault="005D3883" w:rsidP="005D3883">
      <w:r w:rsidRPr="00135371">
        <w:t xml:space="preserve">The statistical data gathered from Tesco's official website and yearly reports will be evaluated using SPSS software, which is well known for its effectiveness in managing statistical data and generating trustworthy outcomes (Mustafy </w:t>
      </w:r>
      <w:r>
        <w:t>and</w:t>
      </w:r>
      <w:r w:rsidRPr="00135371">
        <w:t xml:space="preserve"> Rahman, 2024). The method of data analysis will be centred on investigating the connection between financial performance, namely ROE and ROA, and CSR efforts. SPSS is appropriate for this study because it enables the use of several statistical tests, including regression analysis, correlation analysis, and descriptive statistics, all of which are critical for figuring out trends, patterns, and the degree to which CSR activities and financial metrics are related</w:t>
      </w:r>
      <w:r>
        <w:t xml:space="preserve"> (</w:t>
      </w:r>
      <w:r w:rsidRPr="00E6336E">
        <w:t>Morgan</w:t>
      </w:r>
      <w:r>
        <w:t xml:space="preserve"> et al</w:t>
      </w:r>
      <w:r w:rsidRPr="00E6336E">
        <w:t>., 2019</w:t>
      </w:r>
      <w:r>
        <w:t>)</w:t>
      </w:r>
      <w:r w:rsidRPr="00135371">
        <w:t>.</w:t>
      </w:r>
    </w:p>
    <w:p w:rsidR="005D3883" w:rsidRPr="00135371" w:rsidRDefault="005D3883" w:rsidP="005D3883">
      <w:r w:rsidRPr="00135371">
        <w:t>The dataset will be summarised using descriptive statistics, such as mean, median, standard deviation, and variance, which will shed light on the consistency and distribution of Tesco's financial and CSR-related data during the 2018–2024 timeframe</w:t>
      </w:r>
      <w:r>
        <w:t xml:space="preserve"> (</w:t>
      </w:r>
      <w:r w:rsidRPr="00E6336E">
        <w:t>Mishra</w:t>
      </w:r>
      <w:r>
        <w:t xml:space="preserve"> et al</w:t>
      </w:r>
      <w:r w:rsidRPr="00E6336E">
        <w:t>., 2019</w:t>
      </w:r>
      <w:r>
        <w:t>)</w:t>
      </w:r>
      <w:r w:rsidRPr="00135371">
        <w:t>. To ascertain whether greater CSR engagement translates into better ROA and ROE, correlation analysis will be used to assess the direction and strength of the association between CSR initiatives and financial outcomes</w:t>
      </w:r>
      <w:r>
        <w:t xml:space="preserve"> (</w:t>
      </w:r>
      <w:r w:rsidRPr="003456A4">
        <w:t>Franzese</w:t>
      </w:r>
      <w:r>
        <w:t xml:space="preserve"> </w:t>
      </w:r>
      <w:r w:rsidRPr="003456A4">
        <w:t>and Iuliano, 2018</w:t>
      </w:r>
      <w:r>
        <w:t>)</w:t>
      </w:r>
      <w:r w:rsidRPr="00135371">
        <w:t>. Furthermore, by evaluating the predictive ability of CSR activities on financial performance while accounting for potential confounding factors, regression analysis will enable the testing of hypotheses</w:t>
      </w:r>
      <w:r>
        <w:t xml:space="preserve"> (</w:t>
      </w:r>
      <w:r w:rsidRPr="00EE5234">
        <w:t>Meyer</w:t>
      </w:r>
      <w:r>
        <w:t xml:space="preserve"> et al</w:t>
      </w:r>
      <w:r w:rsidRPr="00EE5234">
        <w:t>., 2019</w:t>
      </w:r>
      <w:r>
        <w:t>)</w:t>
      </w:r>
      <w:r w:rsidRPr="00135371">
        <w:t>.</w:t>
      </w:r>
    </w:p>
    <w:p w:rsidR="005D3883" w:rsidRPr="00135371" w:rsidRDefault="005D3883" w:rsidP="005D3883">
      <w:r w:rsidRPr="00135371">
        <w:t>Additionally, using SPSS improves objectivity, replicability, and accuracy—all of which are consistent with the study's positivist ethos and quantitative research methodology. Prior to analysis, data must be cleaned and validated to guarantee dependability, lower errors, and increase the validity of the findings</w:t>
      </w:r>
      <w:r>
        <w:t xml:space="preserve"> (</w:t>
      </w:r>
      <w:r w:rsidRPr="007B28DD">
        <w:t>Ali, 2024</w:t>
      </w:r>
      <w:r>
        <w:t>)</w:t>
      </w:r>
      <w:r w:rsidRPr="00135371">
        <w:t>. The research will be able to make accurate findings regarding how CSR efforts affect Tesco's financial performance owing to this thorough analytical technique.</w:t>
      </w:r>
    </w:p>
    <w:p w:rsidR="005D3883" w:rsidRPr="00164581" w:rsidRDefault="005D3883" w:rsidP="005D3883">
      <w:pPr>
        <w:pStyle w:val="Heading2"/>
        <w:rPr>
          <w:lang w:val="en-IN"/>
        </w:rPr>
      </w:pPr>
      <w:bookmarkStart w:id="32" w:name="_Toc213750632"/>
      <w:r w:rsidRPr="00164581">
        <w:rPr>
          <w:lang w:val="en-IN"/>
        </w:rPr>
        <w:lastRenderedPageBreak/>
        <w:t>3.9 Ethical Considerations and Limitations</w:t>
      </w:r>
      <w:bookmarkEnd w:id="32"/>
    </w:p>
    <w:p w:rsidR="005D3883" w:rsidRPr="007B28DD" w:rsidRDefault="005D3883" w:rsidP="005D3883">
      <w:r w:rsidRPr="00F93776">
        <w:t>Strict ethical guidelines will be followed throughout the study to guarantee its legitimacy and openness. All secondary data will only be gathered from reliable, open sources, such Tesco's official website, yearly reports, and respectable scholarly works. Throughout the research process, impartiality and integrity will be guaranteed since no data will be changed or manipulated. To prevent plagiarism and ensure that the original authors receive the credit they deserve, proper Harvard referencing will be used. Furthermore, by not revealing any private or sensitive information, confidentiality and data protection rules will be upheld.</w:t>
      </w:r>
      <w:r>
        <w:t xml:space="preserve"> </w:t>
      </w:r>
      <w:r w:rsidRPr="005576DF">
        <w:t>However, the study's results could be impacted by some limitations. The ability to confirm the correctness and dependability of primary sources is limited when secondary data is used. Furthermore, Tesco will be the sole focus of the study, and its conclusions could not apply to other retail companies. The long-term focus (2018–2024) can also ignore new or upcoming CSR advancements that have an impact on financial success.</w:t>
      </w:r>
    </w:p>
    <w:p w:rsidR="005D3883" w:rsidRDefault="005D3883" w:rsidP="005D3883">
      <w:pPr>
        <w:pStyle w:val="Heading2"/>
        <w:rPr>
          <w:lang w:val="en-IN"/>
        </w:rPr>
      </w:pPr>
      <w:bookmarkStart w:id="33" w:name="_Toc213750633"/>
      <w:r w:rsidRPr="00164581">
        <w:rPr>
          <w:lang w:val="en-IN"/>
        </w:rPr>
        <w:t>3.10 Conclusion</w:t>
      </w:r>
      <w:bookmarkEnd w:id="33"/>
    </w:p>
    <w:p w:rsidR="005D3883" w:rsidRDefault="005D3883" w:rsidP="005D3883">
      <w:r w:rsidRPr="00BF278B">
        <w:t>The methodology chapter concludes by providing a solid and organised framework for analysing the connection between Tesco's financial success and its CSR initiatives. The quantitative explanatory design, logical reasoning, and positivist philosophy selected guarantee that the study is impartial, repeatable, and based on actual data. While statistical analysis based on SPSS guarantees accurate interpretation of results, secondary data collecting from reliable sources improves validity. The credibility of the study is further enhanced by ethical considerations and risk management strategies. This methodological framework, taken as a whole, offers a thorough and trustworthy way to accomplish the study's goal of comprehending how CSR affects Tesco's financial performance.</w:t>
      </w:r>
    </w:p>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Pr>
        <w:ind w:left="0"/>
      </w:pPr>
    </w:p>
    <w:p w:rsidR="005D3883" w:rsidRPr="00EE256D" w:rsidRDefault="005D3883" w:rsidP="005D3883">
      <w:pPr>
        <w:pStyle w:val="Heading1"/>
        <w:rPr>
          <w:lang w:val="en-IN"/>
        </w:rPr>
      </w:pPr>
      <w:bookmarkStart w:id="34" w:name="_Toc213750634"/>
      <w:r>
        <w:rPr>
          <w:lang w:val="en-IN"/>
        </w:rPr>
        <w:t xml:space="preserve">Chapter 4. </w:t>
      </w:r>
      <w:r w:rsidRPr="0055286C">
        <w:rPr>
          <w:lang w:val="en-IN"/>
        </w:rPr>
        <w:t>Finding and Analysis</w:t>
      </w:r>
      <w:bookmarkEnd w:id="34"/>
    </w:p>
    <w:p w:rsidR="005D3883" w:rsidRDefault="005D3883" w:rsidP="005D3883">
      <w:pPr>
        <w:pStyle w:val="Heading2"/>
        <w:rPr>
          <w:lang w:val="en-IN"/>
        </w:rPr>
      </w:pPr>
      <w:bookmarkStart w:id="35" w:name="_Toc213750635"/>
      <w:r>
        <w:rPr>
          <w:lang w:val="en-IN"/>
        </w:rPr>
        <w:t>4.1 Introduction</w:t>
      </w:r>
      <w:bookmarkEnd w:id="35"/>
    </w:p>
    <w:p w:rsidR="005D3883" w:rsidRDefault="005D3883" w:rsidP="005D3883">
      <w:r w:rsidRPr="00393530">
        <w:t>The purpose of this study was to investigate how Tesco, one of the top retail companies in the UK, performed financially as a result of its CSR efforts. In order to determine if Tesco's CSR efforts result in quantifiable short-term financial gains, the analysis specifically concentrated on two important profitability metrics: ROE</w:t>
      </w:r>
      <w:r>
        <w:t xml:space="preserve"> </w:t>
      </w:r>
      <w:r w:rsidRPr="00393530">
        <w:t>and ROA.</w:t>
      </w:r>
    </w:p>
    <w:p w:rsidR="005D3883" w:rsidRPr="00EE256D" w:rsidRDefault="005D3883" w:rsidP="005D3883">
      <w:r w:rsidRPr="00393530">
        <w:t>The study used quantitative data from 2018 to 202</w:t>
      </w:r>
      <w:r>
        <w:t>4</w:t>
      </w:r>
      <w:r w:rsidRPr="00393530">
        <w:t xml:space="preserve"> and used SPSS for multiple regression analysis, correlation, and descriptive statistics. Environmental (carbon footprint reduction, use of renewable energy, removal of plastic packaging, and waste management), social (charitable donations, community support, and ethical sourcing), and governance (transparency and local economic development) dimensions were among the CSR variables. The study aimed to ascertain the extent and importance of the correlation between Tesco's financial success and various CSR initiatives, as well as whether these initiatives provide value primarily in the long run or directly contribute to profitability.</w:t>
      </w:r>
      <w:r>
        <w:t xml:space="preserve"> </w:t>
      </w:r>
      <w:r w:rsidRPr="00393530">
        <w:t>While the correlation and regression models examined the direction and degree of correlations between CSR engagement and financial results, the descriptive statistics offered insights into the variability and dispersion of CSR indicators. When taken as a whole, these evaluations provide a thorough assessment of how Tesco's CSR initiatives complement its operational effectiveness, financial success, and reputation.</w:t>
      </w:r>
    </w:p>
    <w:p w:rsidR="005D3883" w:rsidRPr="00217F0D" w:rsidRDefault="005D3883" w:rsidP="005D3883">
      <w:pPr>
        <w:pStyle w:val="Heading2"/>
        <w:rPr>
          <w:lang w:val="en-IN"/>
        </w:rPr>
      </w:pPr>
      <w:bookmarkStart w:id="36" w:name="_Toc213750636"/>
      <w:r>
        <w:rPr>
          <w:lang w:val="en-IN"/>
        </w:rPr>
        <w:t xml:space="preserve">4.2 </w:t>
      </w:r>
      <w:r w:rsidRPr="00217F0D">
        <w:rPr>
          <w:lang w:val="en-IN"/>
        </w:rPr>
        <w:t>Descriptive statistics</w:t>
      </w:r>
      <w:bookmarkEnd w:id="36"/>
    </w:p>
    <w:p w:rsidR="005D3883" w:rsidRDefault="005D3883" w:rsidP="005D3883">
      <w:r w:rsidRPr="002168E0">
        <w:t>The descriptive statistics of the main variables considered in this study, such as Return on ROE, ROA, and CSR initiatives, are shown in Table 1 and Appendix 1. An overview of Tesco's financial success and CSR involvement during the studied time is given by these descriptive findings.</w:t>
      </w:r>
      <w:r>
        <w:t xml:space="preserve"> </w:t>
      </w:r>
      <w:r w:rsidRPr="000D383B">
        <w:t xml:space="preserve">The mean values show each variable's average level over the course of the study. With a mean of 389,368 and a standard deviation of 55,222.33, Tesco's company size demonstrated a consistent operating scale. Although the company's market share averaged 16.09, indicating steady dominance in the UK retail industry, a very high standard deviation (14.113) indicates variations in competitive positioning over time. With a mean of 925,414.71 and a high standard deviation of 535,475.43, the carbon footprint </w:t>
      </w:r>
      <w:r w:rsidRPr="000D383B">
        <w:lastRenderedPageBreak/>
        <w:t xml:space="preserve">reduction variable indicates that Tesco's environmental performance in carbon reduction has fluctuated significantly as a result of sporadic sustainability initiatives or changes in the application of environmental regulations. </w:t>
      </w:r>
    </w:p>
    <w:p w:rsidR="005D3883" w:rsidRDefault="005D3883" w:rsidP="005D3883">
      <w:pPr>
        <w:pStyle w:val="Table"/>
      </w:pPr>
      <w:bookmarkStart w:id="37" w:name="_Toc213750676"/>
      <w:r>
        <w:t>Table 1: Descriptive statistics</w:t>
      </w:r>
      <w:bookmarkEnd w:id="37"/>
    </w:p>
    <w:p w:rsidR="005D3883" w:rsidRDefault="005D3883" w:rsidP="005D3883">
      <w:r w:rsidRPr="00E4352B">
        <w:rPr>
          <w:noProof/>
        </w:rPr>
        <w:drawing>
          <wp:inline distT="0" distB="0" distL="0" distR="0" wp14:anchorId="4D6DE21D" wp14:editId="0B88633B">
            <wp:extent cx="5731510" cy="4608195"/>
            <wp:effectExtent l="0" t="0" r="2540" b="1905"/>
            <wp:docPr id="120163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34791" name=""/>
                    <pic:cNvPicPr/>
                  </pic:nvPicPr>
                  <pic:blipFill>
                    <a:blip r:embed="rId7"/>
                    <a:stretch>
                      <a:fillRect/>
                    </a:stretch>
                  </pic:blipFill>
                  <pic:spPr>
                    <a:xfrm>
                      <a:off x="0" y="0"/>
                      <a:ext cx="5731510" cy="4608195"/>
                    </a:xfrm>
                    <a:prstGeom prst="rect">
                      <a:avLst/>
                    </a:prstGeom>
                  </pic:spPr>
                </pic:pic>
              </a:graphicData>
            </a:graphic>
          </wp:inline>
        </w:drawing>
      </w:r>
    </w:p>
    <w:p w:rsidR="005D3883" w:rsidRPr="000D383B" w:rsidRDefault="005D3883" w:rsidP="005D3883">
      <w:pPr>
        <w:jc w:val="center"/>
      </w:pPr>
      <w:r>
        <w:t>Source: Self-developed (from SPSS)</w:t>
      </w:r>
    </w:p>
    <w:p w:rsidR="005D3883" w:rsidRPr="000D383B" w:rsidRDefault="005D3883" w:rsidP="005D3883">
      <w:r w:rsidRPr="000D383B">
        <w:t>While the moderate standard deviation (2,855.76) shows unpredictability in energy consumption patterns, the mean of 4,193.86 for the usage of renewable energy indicates a continuous but slow adoption of green energy.</w:t>
      </w:r>
      <w:r>
        <w:t xml:space="preserve"> </w:t>
      </w:r>
      <w:r w:rsidRPr="000D383B">
        <w:t>Regarding packaging and trash activities, the elimination of plastic packaging had a mean of 1.6571 and a comparatively low standard deviation (0.6729), indicating that Tesco's efforts to reduce plastic waste have been steady but gradual. On the other hand, waste management and recycling programs show very high variability (SD = 94,437,363.53) with a mean of 35,836,725.86, indicating notable differences in waste-related performance</w:t>
      </w:r>
      <w:r>
        <w:t xml:space="preserve">, </w:t>
      </w:r>
      <w:r w:rsidRPr="000D383B">
        <w:t xml:space="preserve">probably as a result of extensive campaigns or significant operational changes implemented in particular years. Charity programs (Mean </w:t>
      </w:r>
      <w:r w:rsidRPr="000D383B">
        <w:lastRenderedPageBreak/>
        <w:t>= 3,572.86) and community donations (Mean = 62,858.57) both show extremely large standard deviations, indicating sporadic spikes in community-related CSR spending rather than consistent yearly contributions.</w:t>
      </w:r>
    </w:p>
    <w:p w:rsidR="005D3883" w:rsidRDefault="005D3883" w:rsidP="005D3883">
      <w:r w:rsidRPr="003B2C48">
        <w:t>The social responsibility and ethical factors exhibit conflicting trends. A moderate degree of consistency in ethical sourcing (Mean = 68.57, SD = 46.16) indicates Tesco's continuous but inconsistent attempts to guarantee human rights compliance throughout its supplier chains. Although its negative skewness (-2.494) suggests stronger activities in previous years, the local economic development variable (Mean = 149.86, SD = 129.01) shows Tesco's sporadic involvement in aiding local communities. Transparency showed a substantial positive skewness (4.125) and a mean of 8.01 with a standard deviation of 3.343, suggesting that Tesco's accountability and disclosure procedures had greatly improved recently.</w:t>
      </w:r>
      <w:r>
        <w:t xml:space="preserve"> Moreover, </w:t>
      </w:r>
      <w:r w:rsidRPr="00217F0D">
        <w:t>ROE and ROA, two measures of financial performance, show generally good outcomes with moderate variation. With a mean of 2.39 and minimal variability (SD = 0.82), ROA demonstrates comparatively constant asset efficiency over the course of the investigation. ROE's higher mean of 8.98 and higher variability (SD = 3.11) indicate that equity profitability varied more widely, possibly due to shifts in market dynamics and CSR investments.</w:t>
      </w:r>
    </w:p>
    <w:p w:rsidR="005D3883" w:rsidRDefault="005D3883" w:rsidP="005D3883">
      <w:r w:rsidRPr="00217F0D">
        <w:t>In terms of distribution features, a number of variables exhibit negative skewness and platykurtic distributions (flattened curves), suggesting that higher values were more common in previous years. These variables include company size, market share, the removal of plastic wrapping, and local economic development. Transparency and ROE, on the other hand, have substantial positive skewness and leptokurtic distributions, which are indicative of more recent advancements as well as the existence of outliers or extreme values. The exceptionally high kurtosis values (7) for charitable programs, donations, and waste management point to heavy-tailed distributions and notable outliers, which are consistent with infrequent high-value CSR efforts.</w:t>
      </w:r>
    </w:p>
    <w:p w:rsidR="005D3883" w:rsidRDefault="005D3883" w:rsidP="005D3883">
      <w:r w:rsidRPr="00217F0D">
        <w:t>Tesco's CSR initiatives exhibit significant year-to-year variability, despite the company's constant financial performance, according to the descriptive analysis. Instead of consistent yearly execution, this fluctuation represents a project-based, reactive approach to CSR. Skewed and kurtotic distributions across variables indicate non-normal data patterns, highlighting the necessity of data transformation or normalisation in ensuing regression studies to guarantee precise and trustworthy statistical outcomes.</w:t>
      </w:r>
    </w:p>
    <w:p w:rsidR="005D3883" w:rsidRPr="00217F0D" w:rsidRDefault="005D3883" w:rsidP="005D3883">
      <w:pPr>
        <w:ind w:left="0"/>
      </w:pPr>
    </w:p>
    <w:p w:rsidR="005D3883" w:rsidRDefault="005D3883" w:rsidP="005D3883">
      <w:pPr>
        <w:pStyle w:val="Heading2"/>
      </w:pPr>
      <w:bookmarkStart w:id="38" w:name="_Toc213750637"/>
      <w:r>
        <w:t xml:space="preserve">4.3 </w:t>
      </w:r>
      <w:r w:rsidRPr="00A00F87">
        <w:t>Correlation</w:t>
      </w:r>
      <w:bookmarkEnd w:id="38"/>
      <w:r w:rsidRPr="00A00F87">
        <w:t xml:space="preserve"> </w:t>
      </w:r>
    </w:p>
    <w:p w:rsidR="005D3883" w:rsidRDefault="005D3883" w:rsidP="005D3883">
      <w:r w:rsidRPr="00A00F87">
        <w:t>The correlation analysis examines the connection between different CSR metrics and businesses' financial success, as measured by return on equity (ROE) and ROA</w:t>
      </w:r>
      <w:r>
        <w:t xml:space="preserve"> (Table 2 and Appendix 2)</w:t>
      </w:r>
      <w:r w:rsidRPr="00A00F87">
        <w:t>. Significant values (Sig. 2-tailed) indicate whether these relationships are statistically significant, and the Pearson correlation coefficient (r) is used to gauge their direction and strength</w:t>
      </w:r>
      <w:r>
        <w:t xml:space="preserve"> (</w:t>
      </w:r>
      <w:r w:rsidRPr="008F137E">
        <w:t>Obilor</w:t>
      </w:r>
      <w:r>
        <w:t xml:space="preserve"> </w:t>
      </w:r>
      <w:r w:rsidRPr="008F137E">
        <w:t>and Amadi, 2018</w:t>
      </w:r>
      <w:r>
        <w:t>)</w:t>
      </w:r>
      <w:r w:rsidRPr="00A00F87">
        <w:t xml:space="preserve">. Understanding how </w:t>
      </w:r>
      <w:r>
        <w:t>CSR</w:t>
      </w:r>
      <w:r w:rsidRPr="00A00F87">
        <w:t xml:space="preserve"> activities affect business profitability and operational efficiency in the retail industry is made possible by the analysis's conclusions.</w:t>
      </w:r>
    </w:p>
    <w:p w:rsidR="005D3883" w:rsidRDefault="005D3883" w:rsidP="005D3883">
      <w:pPr>
        <w:pStyle w:val="Table"/>
      </w:pPr>
      <w:bookmarkStart w:id="39" w:name="_Toc213750677"/>
      <w:r>
        <w:t>Table 2 Correlation</w:t>
      </w:r>
      <w:bookmarkEnd w:id="39"/>
    </w:p>
    <w:p w:rsidR="005D3883" w:rsidRDefault="005D3883" w:rsidP="005D3883">
      <w:r w:rsidRPr="000C009C">
        <w:rPr>
          <w:noProof/>
        </w:rPr>
        <w:drawing>
          <wp:inline distT="0" distB="0" distL="0" distR="0" wp14:anchorId="0A53891B" wp14:editId="41BF8CE7">
            <wp:extent cx="5715798" cy="3953427"/>
            <wp:effectExtent l="0" t="0" r="0" b="9525"/>
            <wp:docPr id="970138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38424" name=""/>
                    <pic:cNvPicPr/>
                  </pic:nvPicPr>
                  <pic:blipFill>
                    <a:blip r:embed="rId8"/>
                    <a:stretch>
                      <a:fillRect/>
                    </a:stretch>
                  </pic:blipFill>
                  <pic:spPr>
                    <a:xfrm>
                      <a:off x="0" y="0"/>
                      <a:ext cx="5715798" cy="3953427"/>
                    </a:xfrm>
                    <a:prstGeom prst="rect">
                      <a:avLst/>
                    </a:prstGeom>
                  </pic:spPr>
                </pic:pic>
              </a:graphicData>
            </a:graphic>
          </wp:inline>
        </w:drawing>
      </w:r>
    </w:p>
    <w:p w:rsidR="005D3883" w:rsidRDefault="005D3883" w:rsidP="005D3883">
      <w:pPr>
        <w:jc w:val="center"/>
      </w:pPr>
      <w:r>
        <w:t>Source: Self-developed (from SPSS)</w:t>
      </w:r>
    </w:p>
    <w:p w:rsidR="005D3883" w:rsidRDefault="005D3883" w:rsidP="005D3883">
      <w:r w:rsidRPr="00A00F87">
        <w:t xml:space="preserve">None of the CSR indicators are statistically significant at the 5% level, according to the data, and the majority of them show weak to moderate relationships with ROA. Weak and negative relationships are shown by firm size (r = -0.204, p = 0.661), carbon footprint reduction (r = -0.091, p = 0.846), and ethical sourcing (r = -0.059, p = 0.900), suggesting that increased asset profitability is not a direct result of human rights programs, emission </w:t>
      </w:r>
      <w:r w:rsidRPr="00A00F87">
        <w:lastRenderedPageBreak/>
        <w:t>reduction efforts, or firm size. Comparably, market share (r = 0.195, p = 0.675), renewable energy consumption (r = -0.100, p = 0.831), and the removal of plastic packaging (r = 0.421, p = 0.347) all exhibit weak to moderate correlations but are still statistically insignificant, indicating no short-term financial impact. Nonetheless, there are strong positive correlations between ROA and waste management and recycling programs (r = 0.730, p = 0.063), community donations (r = 0.729, p = 0.063), and charity programs (r = 0.729, p = 0.063), all of which are close to significance. Although the correlations are not strong enough to statistically establish significance, this suggests that businesses who invest in environmental and community-driven activities typically show better asset utilisation and efficiency. Transparency, on the other hand, has a somewhat negative association with ROA (r = -0.628, p = 0.131), suggesting that higher reporting and disclosure may momentarily reduce asset profitability because of the associated administrative and compliance expenses.</w:t>
      </w:r>
      <w:r w:rsidRPr="00A00F87">
        <w:br/>
      </w:r>
      <w:r w:rsidRPr="00A00F87">
        <w:br/>
        <w:t>A stronger pattern of noteworthy connections between CSR initiatives and equity-based profitability is revealed when looking at ROE. Strong and statistically significant positive correlations have been found between waste management and recycling initiatives (r = 0.870, p = 0.011), community donations (r = 0.870, p = 0.011), and charity programs (r = 0.870, p = 0.011), indicating that social and environmental engagement significantly increases shareholder value.</w:t>
      </w:r>
      <w:r>
        <w:t xml:space="preserve"> </w:t>
      </w:r>
      <w:r w:rsidRPr="00A00F87">
        <w:t>This suggests that businesses that put sustainability and community involvement first not only improve their corporate image but also increase investment returns. Transparency, on the other hand, has a strong negative association with ROE (r = -0.795, p = 0.033), indicating that while more transparency and openness encourage ethical governance, they may have a detrimental effect on short-term profitability because of higher operational and compliance costs. Firm size, market share, carbon footprint reduction, and the use of renewable energy are among the other variables that show weak and insignificant associations with stock performance.</w:t>
      </w:r>
    </w:p>
    <w:p w:rsidR="005D3883" w:rsidRPr="00A00F87" w:rsidRDefault="005D3883" w:rsidP="005D3883">
      <w:r w:rsidRPr="00A00F87">
        <w:t>Overall, the correlation study shows that CSR initiatives—in particular, waste management, charitable endeavours, and community contributions—are important factors influencing financial performance, particularly with regard to equity returns.</w:t>
      </w:r>
      <w:r>
        <w:t xml:space="preserve"> </w:t>
      </w:r>
      <w:r w:rsidRPr="00A00F87">
        <w:t xml:space="preserve">These programs improve long-term sustainability, corporate image, and stakeholder trust, all of which boost ROE. On the other hand, factors like transparency and carbon reduction initiatives could result in short-term expenses that lower profitability right away, but they </w:t>
      </w:r>
      <w:r w:rsidRPr="00A00F87">
        <w:lastRenderedPageBreak/>
        <w:t>might also have long-term advantages in terms of regulatory compliance and brand reputation. Therefore, the results highlight that equity-based performance (ROE) gains more from CSR involvement than asset-based efficiency (ROA), indicating that social responsibility policies are essential for creating shareholder value and long-term business resilience.</w:t>
      </w:r>
    </w:p>
    <w:p w:rsidR="005D3883" w:rsidRDefault="005D3883" w:rsidP="005D3883">
      <w:pPr>
        <w:pStyle w:val="Heading2"/>
      </w:pPr>
      <w:bookmarkStart w:id="40" w:name="_Toc213750638"/>
      <w:r>
        <w:t xml:space="preserve">4.4 </w:t>
      </w:r>
      <w:r w:rsidRPr="00A00F87">
        <w:t>Regression</w:t>
      </w:r>
      <w:bookmarkEnd w:id="40"/>
    </w:p>
    <w:p w:rsidR="005D3883" w:rsidRPr="00C94A28" w:rsidRDefault="005D3883" w:rsidP="005D3883">
      <w:r w:rsidRPr="00C94A28">
        <w:t>Hypothesis generated for the study;</w:t>
      </w:r>
    </w:p>
    <w:p w:rsidR="005D3883" w:rsidRPr="00BC7B14" w:rsidRDefault="005D3883" w:rsidP="005D3883">
      <w:r w:rsidRPr="00BC7B14">
        <w:t>H1: CSR initiatives have a significant impact on Tesco’s Return on Assets (ROA)</w:t>
      </w:r>
    </w:p>
    <w:p w:rsidR="005D3883" w:rsidRPr="00BC7B14" w:rsidRDefault="005D3883" w:rsidP="005D3883">
      <w:r w:rsidRPr="00BC7B14">
        <w:t xml:space="preserve">H10: CSR initiatives have </w:t>
      </w:r>
      <w:r>
        <w:t>no</w:t>
      </w:r>
      <w:r w:rsidRPr="00BC7B14">
        <w:t xml:space="preserve"> significant impact on Tesco’s Return on Assets (ROA)</w:t>
      </w:r>
    </w:p>
    <w:p w:rsidR="005D3883" w:rsidRPr="00BC7B14" w:rsidRDefault="005D3883" w:rsidP="005D3883">
      <w:r w:rsidRPr="00BC7B14">
        <w:rPr>
          <w:lang w:val="en-IN"/>
        </w:rPr>
        <w:t xml:space="preserve">H2: </w:t>
      </w:r>
      <w:r w:rsidRPr="00BC7B14">
        <w:t>CSR initiatives have a significant impact on Tesco’s Return on Equity (ROE)</w:t>
      </w:r>
    </w:p>
    <w:p w:rsidR="005D3883" w:rsidRDefault="005D3883" w:rsidP="005D3883">
      <w:r w:rsidRPr="00BC7B14">
        <w:rPr>
          <w:lang w:val="en-IN"/>
        </w:rPr>
        <w:t xml:space="preserve">H20: </w:t>
      </w:r>
      <w:r w:rsidRPr="00BC7B14">
        <w:t xml:space="preserve">CSR initiatives have </w:t>
      </w:r>
      <w:r>
        <w:t>no</w:t>
      </w:r>
      <w:r w:rsidRPr="00BC7B14">
        <w:t xml:space="preserve"> significant impact on Tesco’s Return on Equity (ROE)</w:t>
      </w:r>
    </w:p>
    <w:p w:rsidR="005D3883" w:rsidRPr="004600CD" w:rsidRDefault="005D3883" w:rsidP="005D3883">
      <w:r w:rsidRPr="004600CD">
        <w:t>The positive correlations and great explanatory power together show that CSR is still a significant driver of Tesco's financial health, even though multicollinearity restricted the inclusion of all CSR variables in the regression model and reduced the immediate statistical significance.</w:t>
      </w:r>
    </w:p>
    <w:p w:rsidR="005D3883" w:rsidRPr="00E773CE" w:rsidRDefault="005D3883" w:rsidP="005D3883">
      <w:pPr>
        <w:pStyle w:val="Heading3"/>
        <w:rPr>
          <w:lang w:val="en-IN"/>
        </w:rPr>
      </w:pPr>
      <w:bookmarkStart w:id="41" w:name="_Toc213750639"/>
      <w:r>
        <w:rPr>
          <w:lang w:val="en-IN"/>
        </w:rPr>
        <w:t xml:space="preserve">4.4.1 </w:t>
      </w:r>
      <w:r w:rsidRPr="00E773CE">
        <w:rPr>
          <w:lang w:val="en-IN"/>
        </w:rPr>
        <w:t>Regression analysis for ROE</w:t>
      </w:r>
      <w:bookmarkEnd w:id="41"/>
    </w:p>
    <w:p w:rsidR="005D3883" w:rsidRPr="00C94A28" w:rsidRDefault="005D3883" w:rsidP="005D3883">
      <w:pPr>
        <w:pStyle w:val="ListParagraph"/>
        <w:numPr>
          <w:ilvl w:val="0"/>
          <w:numId w:val="2"/>
        </w:numPr>
        <w:rPr>
          <w:b/>
          <w:bCs/>
          <w:lang w:val="en-IN"/>
        </w:rPr>
      </w:pPr>
      <w:r w:rsidRPr="00C94A28">
        <w:rPr>
          <w:b/>
          <w:bCs/>
          <w:lang w:val="en-IN"/>
        </w:rPr>
        <w:t>Model Summary</w:t>
      </w:r>
    </w:p>
    <w:p w:rsidR="005D3883" w:rsidRDefault="005D3883" w:rsidP="005D3883">
      <w:r w:rsidRPr="00E773CE">
        <w:t>CSR activities and ROE have a very strong positive link, as shown by the Model Summary's R value of 0.974</w:t>
      </w:r>
      <w:r>
        <w:t xml:space="preserve"> (Appendix 3)</w:t>
      </w:r>
      <w:r w:rsidRPr="00E773CE">
        <w:t>. According to the R Square (0.949), the independent variables—waste management and recycling programs, carbon footprint reduction, plastic packaging removal, usage of renewable energy, and firm size—can account for about 94.9% of the variation in ROE. But after accounting for the number of predictors, the corrected R Square (0.695) is noticeably lower. This decline indicates that the small sample size may prevent the significant association from fully generalising. The model has a moderate degree of prediction error, as indicated by the standard error of the estimate (1.71752).</w:t>
      </w:r>
      <w:r>
        <w:t xml:space="preserve"> </w:t>
      </w:r>
      <w:r w:rsidRPr="00D14E37">
        <w:t>The overall fit of the model is further explained by the ANOVA results</w:t>
      </w:r>
      <w:r>
        <w:t xml:space="preserve"> (Appendix 4)</w:t>
      </w:r>
      <w:r w:rsidRPr="00D14E37">
        <w:t xml:space="preserve">. The model is not statistically significant at the 5% level (p &gt; 0.05), according to the F-statistic of 3.738 with a significance level (p-value) of 0.373. This indicates that Tesco's ROE is not statistically significantly impacted by the mix of CSR actions and firm </w:t>
      </w:r>
      <w:r w:rsidRPr="00D14E37">
        <w:lastRenderedPageBreak/>
        <w:t>size. Although a significant amount of the variance may be explained by the predictors taken together, this link is not strong enough to be regarded as statistically reliable.</w:t>
      </w:r>
    </w:p>
    <w:p w:rsidR="005D3883" w:rsidRDefault="005D3883" w:rsidP="005D3883">
      <w:r w:rsidRPr="00D14E37">
        <w:t>All of the individual predictors in the Coefficients table have p-values greater than 0.05, indicating that none of them are significant</w:t>
      </w:r>
      <w:r>
        <w:t xml:space="preserve"> (Appendix 5)</w:t>
      </w:r>
      <w:r w:rsidRPr="00D14E37">
        <w:t>. For example, initiatives for waste management and recycling (p = 0.221), the removal of plastic packaging (p = 0.379), the use of renewable energy (p = 0.512), the reduction of carbon footprints (p = 0.567), and company size (p = 0.377) all fall short of significance. The waste management and recycling project had the strongest positive coefficient (t = 2.764) among them, indicating a statistically insignificant but perhaps favourable link with ROE. Although this result is likewise not significant (p = 0.421), the negative constant (-59.469) suggests that ROE might be lower in the absence of CSR initiatives.</w:t>
      </w:r>
    </w:p>
    <w:p w:rsidR="005D3883" w:rsidRPr="00D14E37" w:rsidRDefault="005D3883" w:rsidP="005D3883">
      <w:r w:rsidRPr="00D14E37">
        <w:t>In conclusion, even though the model shows a high R2 value, which indicates a strong connection, the lack of statistical significance implies that CSR initiatives do not significantly or consistently affect Tesco's Return on Equity.</w:t>
      </w:r>
      <w:r>
        <w:t xml:space="preserve"> </w:t>
      </w:r>
      <w:r w:rsidRPr="00765D00">
        <w:t>The small sample size (n = 7) and potential multicollinearity among predictors could have an impact on the results.</w:t>
      </w:r>
      <w:r w:rsidRPr="00765D00">
        <w:br/>
      </w:r>
      <w:r w:rsidRPr="00765D00">
        <w:rPr>
          <w:b/>
          <w:bCs/>
        </w:rPr>
        <w:t>Hypothesis Testing:</w:t>
      </w:r>
      <w:r w:rsidRPr="00765D00">
        <w:t xml:space="preserve"> The null hypothesis (H₂₀) cannot be rejected because the p-value (0.373) is higher than 0.05. Consequently, H₂ is rejected and H₂₀ is accepted when it is determined that CSR initiatives have no statistically significant effect on Tesco's Return on Equity (ROE).</w:t>
      </w:r>
    </w:p>
    <w:p w:rsidR="005D3883" w:rsidRDefault="005D3883" w:rsidP="005D3883">
      <w:pPr>
        <w:pStyle w:val="Heading3"/>
      </w:pPr>
      <w:bookmarkStart w:id="42" w:name="_Toc213750640"/>
      <w:r>
        <w:t>4.4.2 Regression Analysis for ROA</w:t>
      </w:r>
      <w:bookmarkEnd w:id="42"/>
    </w:p>
    <w:p w:rsidR="005D3883" w:rsidRDefault="005D3883" w:rsidP="005D3883">
      <w:r w:rsidRPr="004E2C41">
        <w:t>According to the Model Summary, there is a very strong positive correlation (R = 0.939) between the independent variables and ROA</w:t>
      </w:r>
      <w:r>
        <w:t xml:space="preserve"> (Appendix 6)</w:t>
      </w:r>
      <w:r w:rsidRPr="004E2C41">
        <w:t xml:space="preserve">. According to the R Square value of 0.882, the total impact of CSR initiatives can account for about 88.2% of the variance in Tesco's ROA. Nevertheless, the adjusted R Square (0.295) is significantly lower, suggesting that when the short sample size and number of predictors are taken into consideration, the model's strength may not be entirely dependable. The estimate's standard error (0.69062) shows a moderate degree of uncertainty in ROA prediction. </w:t>
      </w:r>
      <w:r>
        <w:t xml:space="preserve"> </w:t>
      </w:r>
      <w:r w:rsidRPr="00800B95">
        <w:t>According to the ANOVA table, the p-value is 0.548 and the F-statistic is 1.502, both of which are above the significance level of 0.05</w:t>
      </w:r>
      <w:r>
        <w:t>(Appendix 7)</w:t>
      </w:r>
      <w:r w:rsidRPr="00800B95">
        <w:t xml:space="preserve">. The collection of CSR factors taken together do not significantly affect Tesco's ROA, according to this result, which shows that the regression model as a whole is not statistically significant. Even though the R2 value is </w:t>
      </w:r>
      <w:r w:rsidRPr="00800B95">
        <w:lastRenderedPageBreak/>
        <w:t>strong, the F-test's insignificance raises the possibility that the observed link is the result of random variation rather than a consistent underlying influence.</w:t>
      </w:r>
    </w:p>
    <w:p w:rsidR="005D3883" w:rsidRPr="00800B95" w:rsidRDefault="005D3883" w:rsidP="005D3883">
      <w:r w:rsidRPr="00800B95">
        <w:t>No CSR variable shows statistical significance at the 0.05 level when looking at the Coefficients table</w:t>
      </w:r>
      <w:r>
        <w:t xml:space="preserve"> (Appendix 8)</w:t>
      </w:r>
      <w:r w:rsidRPr="00800B95">
        <w:t>. Plastic packaging removal (β = 2.756, p = 0.390) and firm size (β = 3.244, p = 0.408) have comparatively greater beta values, indicating that they may have some positive link with ROA, but their high p-values reveal that these relationships are not statistically reliable. The recycling and waste management initiative variable also shows a positive but negligible influence (β = 0.616, p = 0.400). Reduction of carbon footprint (β = -0.017, p = 0.994) and utilisation of renewable energy (β = 0.695, p = 0.818) show little impact on ROA, with very high p-values suggesting nearly no statistical effect. Although Tesco's ROA would be negative in the absence of CSR initiatives, the constant term (-23.009) suggests that this finding is not statistically significant (p = 0.433).</w:t>
      </w:r>
    </w:p>
    <w:p w:rsidR="005D3883" w:rsidRPr="00200148" w:rsidRDefault="005D3883" w:rsidP="005D3883">
      <w:r w:rsidRPr="00200148">
        <w:t>In conclusion, while the regression model shows a large association, it does not provide statistically significant proof that Tesco's ROA is impacted by CSR initiatives. The wide discrepancy between the R2 and adjusted R2 and the high p-values for each predictor point to potential problems with sample size restrictions and multicollinearity among CSR variables. This shows that while CSR initiatives can theoretically affect asset-based performance, the data in this analysis does not indicate a direct impact on Tesco's ROA.</w:t>
      </w:r>
    </w:p>
    <w:p w:rsidR="005D3883" w:rsidRPr="00200148" w:rsidRDefault="005D3883" w:rsidP="005D3883">
      <w:r w:rsidRPr="00200148">
        <w:rPr>
          <w:b/>
          <w:bCs/>
        </w:rPr>
        <w:t>Hypothesis Testing</w:t>
      </w:r>
      <w:r w:rsidRPr="00200148">
        <w:t xml:space="preserve">: The results show that </w:t>
      </w:r>
      <w:r>
        <w:t>CSR initiatives do not significantly impact Tesco's Return on Assets (ROA)</w:t>
      </w:r>
      <w:r w:rsidRPr="00200148">
        <w:t>, as the model's p-value (0.548) is greater than 0.05. As a result, the alternative hypothesis (H₁) is rejected and the null hypothesis (H₁₀) is accepted. This indicates that Tesco's ROA is not statistically significantly impacted by CSR initiatives, according to the available data.</w:t>
      </w:r>
    </w:p>
    <w:p w:rsidR="005D3883" w:rsidRPr="00EE256D" w:rsidRDefault="005D3883" w:rsidP="005D3883">
      <w:pPr>
        <w:pStyle w:val="Heading3"/>
      </w:pPr>
      <w:bookmarkStart w:id="43" w:name="_Toc213750641"/>
      <w:r w:rsidRPr="00EE256D">
        <w:t>4.4.3 Regression Summary</w:t>
      </w:r>
      <w:bookmarkEnd w:id="43"/>
    </w:p>
    <w:p w:rsidR="005D3883" w:rsidRPr="00751844" w:rsidRDefault="005D3883" w:rsidP="005D3883">
      <w:pPr>
        <w:rPr>
          <w:lang w:val="en-IN"/>
        </w:rPr>
      </w:pPr>
      <w:r w:rsidRPr="0012693A">
        <w:rPr>
          <w:lang w:val="en-IN"/>
        </w:rPr>
        <w:t>Tesco's CSR efforts have a modest short-term influence on the company's financial success, according to the results of the regression study. The lack of statistical significance across variables indicates that CSR activities do not have immediate, quantifiable effects on profitability indicators</w:t>
      </w:r>
      <w:r>
        <w:rPr>
          <w:lang w:val="en-IN"/>
        </w:rPr>
        <w:t>,</w:t>
      </w:r>
      <w:r w:rsidRPr="0012693A">
        <w:rPr>
          <w:lang w:val="en-IN"/>
        </w:rPr>
        <w:t xml:space="preserve"> </w:t>
      </w:r>
      <w:r>
        <w:rPr>
          <w:lang w:val="en-IN"/>
        </w:rPr>
        <w:t>including</w:t>
      </w:r>
      <w:r w:rsidRPr="0012693A">
        <w:rPr>
          <w:lang w:val="en-IN"/>
        </w:rPr>
        <w:t xml:space="preserve"> ROE and ROA, despite the model's high explanatory power as indicated by elevated R and R2 values.</w:t>
      </w:r>
      <w:r>
        <w:rPr>
          <w:lang w:val="en-IN"/>
        </w:rPr>
        <w:t xml:space="preserve"> </w:t>
      </w:r>
      <w:r w:rsidRPr="0012693A">
        <w:rPr>
          <w:lang w:val="en-IN"/>
        </w:rPr>
        <w:t xml:space="preserve">These results suggest that, as opposed to short-term financial indicators, the impact of CSR efforts may appear indirectly or over time, mainly through elements </w:t>
      </w:r>
      <w:r>
        <w:rPr>
          <w:lang w:val="en-IN"/>
        </w:rPr>
        <w:t>including</w:t>
      </w:r>
      <w:r w:rsidRPr="0012693A">
        <w:rPr>
          <w:lang w:val="en-IN"/>
        </w:rPr>
        <w:t xml:space="preserve"> improved company image, increased brand reputation, and greater customer trust.</w:t>
      </w:r>
      <w:r>
        <w:rPr>
          <w:lang w:val="en-IN"/>
        </w:rPr>
        <w:t xml:space="preserve"> </w:t>
      </w:r>
      <w:r w:rsidRPr="00005ED0">
        <w:t xml:space="preserve">Tesco's sustainability and social responsibility </w:t>
      </w:r>
      <w:r w:rsidRPr="00005ED0">
        <w:lastRenderedPageBreak/>
        <w:t>initiatives have not yet produced appreciable financial benefits throughout the investigated period (2018–2023), according to the negligible p-values found across CSR-related variables.</w:t>
      </w:r>
      <w:r>
        <w:t xml:space="preserve"> </w:t>
      </w:r>
      <w:r w:rsidRPr="00005ED0">
        <w:t xml:space="preserve">Nonetheless, </w:t>
      </w:r>
      <w:r>
        <w:t>several</w:t>
      </w:r>
      <w:r w:rsidRPr="00005ED0">
        <w:t xml:space="preserve"> regression coefficients' positive directions point to a possible future link between increased financial performance and CSR involvement. This implies that the financial benefits of CSR programs may become more statistically apparent with longer observation periods, larger datasets, or the addition of new moderating variables (such as customer satisfaction or operational efficiency). The regression results show no statistically significant short-term association between Tesco's CSR initiatives and important profitability metrics (ROA and ROE), despite the fact that these programs seem to have strategic and reputational importance.</w:t>
      </w:r>
    </w:p>
    <w:p w:rsidR="005D3883" w:rsidRDefault="005D3883" w:rsidP="005D3883">
      <w:pPr>
        <w:pStyle w:val="Heading2"/>
        <w:rPr>
          <w:lang w:val="en-IN"/>
        </w:rPr>
      </w:pPr>
      <w:bookmarkStart w:id="44" w:name="_Toc213750642"/>
      <w:r>
        <w:rPr>
          <w:lang w:val="en-IN"/>
        </w:rPr>
        <w:t>4.5 Conclusion</w:t>
      </w:r>
      <w:bookmarkEnd w:id="44"/>
    </w:p>
    <w:p w:rsidR="005D3883" w:rsidRPr="00D307B8" w:rsidRDefault="005D3883" w:rsidP="005D3883">
      <w:pPr>
        <w:ind w:left="0"/>
      </w:pPr>
      <w:r w:rsidRPr="00D307B8">
        <w:t>The study's conclusions show that although Tesco consistently displays operational efficiency and a strong commitment to CSR initiatives, the programs' short-term financial impact is still statistically inconsequential. Significant year-to-year variation in CSR participation was found in the descriptive study, indicating a project-based or reactive CSR approach as opposed to a consistently embedded strategic model.</w:t>
      </w:r>
      <w:r>
        <w:t xml:space="preserve"> </w:t>
      </w:r>
      <w:r w:rsidRPr="00D307B8">
        <w:t xml:space="preserve">The correlation results also indicate that while some CSR activities, such as waste management, charitable programs, and community donations, exhibit positive relationships with financial performance, these relationships are stronger for equity-based returns (ROE) than for asset-based efficiency (ROA). However, there were weak or negative associations between variables </w:t>
      </w:r>
      <w:r>
        <w:t>about</w:t>
      </w:r>
      <w:r w:rsidRPr="00D307B8">
        <w:t xml:space="preserve"> transparency and carbon reduction, suggesting possible short-term costs associated with compliance and reporting requirements.</w:t>
      </w:r>
    </w:p>
    <w:p w:rsidR="005D3883" w:rsidRPr="00D307B8" w:rsidRDefault="005D3883" w:rsidP="005D3883">
      <w:pPr>
        <w:ind w:left="0"/>
      </w:pPr>
      <w:r w:rsidRPr="00D307B8">
        <w:t>Regression analysis revealed that none of the CSR predictors attained statistical significance at the 5% level for either ROA or ROE, despite high R and R² values indicating a strong explanatory power. This indicates that Tesco's profitability metrics are unaffected by CSR initiatives in a quantifiable short-term manner. The null hypotheses (H₁₀ and H₂₀) are thus supported by the data, which show that Tesco's short-term financial success is not now greatly impacted by CSR initiatives.</w:t>
      </w:r>
      <w:r>
        <w:t xml:space="preserve"> </w:t>
      </w:r>
      <w:r w:rsidRPr="00D307B8">
        <w:t>However, the positive trend of a number of factors points to a possible long-term financial gain from CSR participation. Sustained CSR investment has the potential to improve Tesco's market competitiveness, stakeholder trust, and brand image over time, all of which could lead to future increases in profitability and shareholder value.</w:t>
      </w:r>
    </w:p>
    <w:p w:rsidR="005D3883" w:rsidRDefault="005D3883" w:rsidP="005D3883">
      <w:pPr>
        <w:ind w:left="0"/>
      </w:pPr>
      <w:r w:rsidRPr="005A3E49">
        <w:t xml:space="preserve">In conclusion, despite the low immediate financial rewards, the study finds that Tesco's CSR programs are strategically, ethically, and reputatively significant. The findings highlight the </w:t>
      </w:r>
      <w:r w:rsidRPr="005A3E49">
        <w:lastRenderedPageBreak/>
        <w:t>significance of deeply integrating sustainability within company operations to ensure long-term economic success and stakeholder trust, and they support the idea that CSR should be seen as a long-term strategic investment rather than a short-term profit-generating strategy.</w:t>
      </w:r>
      <w:r>
        <w:t xml:space="preserve"> </w:t>
      </w:r>
    </w:p>
    <w:p w:rsidR="005D3883" w:rsidRDefault="005D3883" w:rsidP="005D3883">
      <w:pPr>
        <w:pStyle w:val="Heading2"/>
      </w:pPr>
      <w:bookmarkStart w:id="45" w:name="_Toc213750643"/>
      <w:r>
        <w:t xml:space="preserve">4.6 </w:t>
      </w:r>
      <w:r w:rsidRPr="002522D8">
        <w:t>Discussion</w:t>
      </w:r>
      <w:bookmarkEnd w:id="45"/>
    </w:p>
    <w:p w:rsidR="005D3883" w:rsidRPr="00C36719" w:rsidRDefault="005D3883" w:rsidP="005D3883">
      <w:pPr>
        <w:ind w:left="0"/>
      </w:pPr>
      <w:r w:rsidRPr="00C36719">
        <w:t>The d</w:t>
      </w:r>
      <w:r>
        <w:t>iscussion</w:t>
      </w:r>
      <w:r w:rsidRPr="00C36719">
        <w:t xml:space="preserve"> examines how CSR activities, such as waste management, carbon footprint reduction, and the use of renewable energy, impact operational and financial performance based on regression findings and prior research. The results show that there is little short-term statistical relevance, despite the fact that there is a substantial association between CSR and financial metrics. Tesco's CSR strategy is therefore critically assessed in this section as a long-term strategic investment as opposed to an instant profit-generating endeavour.</w:t>
      </w:r>
    </w:p>
    <w:p w:rsidR="005D3883" w:rsidRDefault="005D3883" w:rsidP="005D3883">
      <w:pPr>
        <w:ind w:left="0"/>
        <w:rPr>
          <w:lang w:val="en-IN"/>
        </w:rPr>
      </w:pPr>
      <w:r>
        <w:rPr>
          <w:lang w:val="en-IN"/>
        </w:rPr>
        <w:t>4.6.1 “</w:t>
      </w:r>
      <w:r w:rsidRPr="00C966D1">
        <w:rPr>
          <w:i/>
          <w:iCs/>
          <w:lang w:val="en-IN"/>
        </w:rPr>
        <w:t>CSR initiatives currently implemented by Tesco, presenting evidence from prior studies</w:t>
      </w:r>
      <w:r>
        <w:rPr>
          <w:lang w:val="en-IN"/>
        </w:rPr>
        <w:t>”</w:t>
      </w:r>
    </w:p>
    <w:p w:rsidR="005D3883" w:rsidRPr="003A70C2" w:rsidRDefault="005D3883" w:rsidP="005D3883">
      <w:pPr>
        <w:ind w:left="0"/>
      </w:pPr>
      <w:r w:rsidRPr="003A70C2">
        <w:t>In international retail operations, CSR has emerged as a key strategic tenet, especially for multinational corporations including Tesco. According to the research (Cuesta-Valiño et al., 2019</w:t>
      </w:r>
      <w:r>
        <w:t xml:space="preserve">; </w:t>
      </w:r>
      <w:r w:rsidRPr="003A70C2">
        <w:t>Flores-Hernández et al., 2020), CSR activities include a variety of socially and ecologically responsible practices that support sustainable competitiveness, stakeholder trust, and brand equity. The present research, which looked at the company's environmental and social responsibility activities</w:t>
      </w:r>
      <w:r>
        <w:t xml:space="preserve"> </w:t>
      </w:r>
      <w:r w:rsidRPr="003A70C2">
        <w:t>specifically, carbon footprint reduction, plastic packaging removal, renewable energy adoption, waste management, and recycling initiative</w:t>
      </w:r>
      <w:r>
        <w:t>’</w:t>
      </w:r>
      <w:r w:rsidRPr="003A70C2">
        <w:t>s</w:t>
      </w:r>
      <w:r>
        <w:t xml:space="preserve"> </w:t>
      </w:r>
      <w:r w:rsidRPr="003A70C2">
        <w:t>is critically discussed in this section along with the evidence from previous studies.</w:t>
      </w:r>
    </w:p>
    <w:p w:rsidR="005D3883" w:rsidRDefault="005D3883" w:rsidP="005D3883">
      <w:pPr>
        <w:ind w:left="0"/>
      </w:pPr>
      <w:r w:rsidRPr="0089639E">
        <w:t xml:space="preserve">The study's regression results, which showed </w:t>
      </w:r>
      <w:r>
        <w:t>an</w:t>
      </w:r>
      <w:r w:rsidRPr="0089639E">
        <w:t xml:space="preserve"> R value of 0.939 and </w:t>
      </w:r>
      <w:r>
        <w:t>an</w:t>
      </w:r>
      <w:r w:rsidRPr="0089639E">
        <w:t xml:space="preserve"> R² of 0.882, show that Tesco's CSR efforts and its operational and financial performance are generally strongly correlated. This implies that Tesco's social responsibility and environmental initiatives have theoretical significance. The significance level (Sig.) of 0.548 and the F-value of 1.502, however, show that these CSR initiatives did not produce statistically meaningful short-term financial results. Thus, these results corroborate the view expressed in the literature that CSR frequently results in long-term strategic and reputational advantages rather than quick cash gains.</w:t>
      </w:r>
      <w:r w:rsidRPr="0089639E">
        <w:br/>
        <w:t>According to Flores-Hernández et al. (2020), a company's brand image can be strengthened by well-structured CSR policies, which are an important intangible asset that improves consumer satisfaction and purchasing decisions.</w:t>
      </w:r>
      <w:r>
        <w:t xml:space="preserve"> </w:t>
      </w:r>
      <w:r w:rsidRPr="004739B7">
        <w:t xml:space="preserve">This theoretical idea is reflected in Tesco's CSR initiatives, such as its considerable carbon footprint reduction and eco-friendly product </w:t>
      </w:r>
      <w:r w:rsidRPr="004739B7">
        <w:lastRenderedPageBreak/>
        <w:t>procurement. Plastic packaging elimination (B = 3.368) and waste management and recycling (B = 5.367E-9) are two examples of the positive coefficient values in the regression study that show a positive directional influence on Tesco's profitability measures. However, given their p-values (.390 and.400, respectively) are higher than the 0.05 significance level, it can be concluded that although Tesco's brand and market image are positively correlated with CSR, the short-term direct financial impact is still minimal. This result is consistent with Gilal et al. (2020), who contend that CSR promotes non-transactional consumer behaviour and long-term client loyalty rather than immediate financial gain.</w:t>
      </w:r>
    </w:p>
    <w:p w:rsidR="005D3883" w:rsidRDefault="005D3883" w:rsidP="005D3883">
      <w:pPr>
        <w:ind w:left="0"/>
      </w:pPr>
      <w:r w:rsidRPr="00257EC8">
        <w:t xml:space="preserve">Additionally, the literature emphasises the critical role that CSR plays in internal stakeholder involvement. Together, Dal Mas (2018), Massaro et al. (2018), and Edvinsson et al. (2021) highlight how CSR contributes to employee motivation and human sustainability. CSR-driven employee engagement, according to Yassin and Beckmann (2025) and Chang et al. (2021), improves competitive advantage and service quality. Tesco's CSR initiatives, which include ethical supply chain procedures and the usage of renewable energy, show a deliberate attempt to increase internal commitment to sustainability. Regression analysis, however, reveals that using renewable energy (B = 0.000, Sig. = 0.818) and reducing carbon footprints (B = -2.658E-8, Sig. = 0.994) have statistically negligible impacts on short-term profitability. </w:t>
      </w:r>
      <w:r>
        <w:t xml:space="preserve"> </w:t>
      </w:r>
      <w:r w:rsidRPr="00831233">
        <w:t>The idea that CSR's internal effects—on motivation, morale, and organisational culture—produce more long-term and qualitative advantages than short-term financial gains is supported by this empirical data.</w:t>
      </w:r>
    </w:p>
    <w:p w:rsidR="005D3883" w:rsidRDefault="005D3883" w:rsidP="005D3883">
      <w:pPr>
        <w:ind w:left="0"/>
      </w:pPr>
      <w:r w:rsidRPr="00831233">
        <w:t xml:space="preserve">The literature has extensively studied the difficulties associated with CSR adoption, especially in smaller businesses. Because global CSR standards are largely intended for large firms, Zou et al. (2021) and Pillai et al. (2022) highlight that awareness and implementation gaps impede CSR effectiveness among SMEs. As a massive multinational, Tesco faces a variety of difficulties, chief among them being the expense and delay involved in turning CSR efforts into quantifiable financial results. The current study's standard error of 0.69062 and adjusted R2 value of 0.295 indicate significant variation in the way CSR initiatives affect short-term financial indicators, supporting the notion that CSR impacts are context-dependent. </w:t>
      </w:r>
      <w:r w:rsidRPr="006F33B4">
        <w:t xml:space="preserve">According to Lo (2022), recycling, route optimisation, and electric vehicle fleets are examples of how sustainable logistics may reduce costs and improve the environment. These results are consistent with Tesco's recycling and trash management initiatives. The regression model's positive coefficients for waste management (β = 0.616) and plastic packaging elimination (β = 2.756) suggest that these practices could boost long-term profitability even in the absence of </w:t>
      </w:r>
      <w:r w:rsidRPr="006F33B4">
        <w:lastRenderedPageBreak/>
        <w:t>short-term financial significance (Sig. =.400 and.390, respectively). The study's conclusions so verify that environmental CSR initiatives improve business reputation and operational effectiveness, which may eventually result in quantifiable financial benefits.</w:t>
      </w:r>
    </w:p>
    <w:p w:rsidR="005D3883" w:rsidRPr="00831233" w:rsidRDefault="005D3883" w:rsidP="005D3883">
      <w:pPr>
        <w:ind w:left="0"/>
      </w:pPr>
      <w:r w:rsidRPr="006F33B4">
        <w:t xml:space="preserve">Olarewaju et al. (2023) argue that the financial impact of CSR is influenced by firm size, industry dynamics, and market maturity. Larger corporations like Tesco often face delayed </w:t>
      </w:r>
      <w:r w:rsidRPr="00C36719">
        <w:t>financial payoffs from CSR due to significant upfront investments. The coefficient for firm size (B = 4.831E-5, Sig. = 0.408) in this study demonstrates a positive but statistically insignificant relationship with profitability. This finding aligns with Olarewaju et al.’s assertion that CSR-related financial benefits materialise over time as brand equity and operational efficiencies strengthen. Therefore, while Tesco’s CSR framework contributes to sustainable competitive advantage, its short-term financial impact remains statistically inconclusive due to the inherent lag between implementation and tangible returns.</w:t>
      </w:r>
    </w:p>
    <w:p w:rsidR="005D3883" w:rsidRDefault="005D3883" w:rsidP="005D3883">
      <w:pPr>
        <w:ind w:left="0"/>
        <w:rPr>
          <w:i/>
          <w:iCs/>
          <w:lang w:val="en-IN"/>
        </w:rPr>
      </w:pPr>
      <w:r>
        <w:rPr>
          <w:i/>
          <w:iCs/>
          <w:lang w:val="en-IN"/>
        </w:rPr>
        <w:t xml:space="preserve">4.6.2 </w:t>
      </w:r>
      <w:r w:rsidRPr="00C966D1">
        <w:rPr>
          <w:i/>
          <w:iCs/>
          <w:lang w:val="en-IN"/>
        </w:rPr>
        <w:t>“</w:t>
      </w:r>
      <w:r>
        <w:rPr>
          <w:i/>
          <w:iCs/>
          <w:lang w:val="en-IN"/>
        </w:rPr>
        <w:t>T</w:t>
      </w:r>
      <w:r w:rsidRPr="00C966D1">
        <w:rPr>
          <w:i/>
          <w:iCs/>
          <w:lang w:val="en-IN"/>
        </w:rPr>
        <w:t>he impact of CSR initiatives on the financial outcomes (ROA and ROE) of Tesco”</w:t>
      </w:r>
    </w:p>
    <w:p w:rsidR="005D3883" w:rsidRPr="00C479DB" w:rsidRDefault="005D3883" w:rsidP="005D3883">
      <w:pPr>
        <w:ind w:left="0"/>
      </w:pPr>
      <w:r w:rsidRPr="00D05D4A">
        <w:t xml:space="preserve">There has long been discussion in academic and professional settings about the connection between CSR and business financial performance. According to researchers </w:t>
      </w:r>
      <w:r>
        <w:t>including</w:t>
      </w:r>
      <w:r w:rsidRPr="00D05D4A">
        <w:t xml:space="preserve"> Nyeadi et al. (2018) and Maqbool and Zamir (2021), CSR can improve governance standards and investor trust, which will have a favourable impact on financial outcomes. However, contextual and industry-specific elements frequently determine the impact's magnitude and promptness. The results of this study on Tesco present a nuanced picture. Although CSR initiatives show a positive correlation with financial metrics </w:t>
      </w:r>
      <w:r>
        <w:t>including</w:t>
      </w:r>
      <w:r w:rsidRPr="00D05D4A">
        <w:t xml:space="preserve"> ROE and ROA, the statistical significance is still low, suggesting that CSR's financial effects may be long-term and indirect rather than immediate.</w:t>
      </w:r>
      <w:r>
        <w:t xml:space="preserve"> </w:t>
      </w:r>
      <w:r w:rsidRPr="00C479DB">
        <w:t xml:space="preserve">With an average ROA of 3.85% and ROE of 10.62% over the observation period, the descriptive statistics show that Tesco continuously maintains a favourable financial trajectory. This shows effective capital use and operational stability. However, variations over time—especially during post-pandemic market adjustments—indicate that the immediate financial benefit of CSR expenditures may be lessened by outside economic factors. Oduro et al. (2022) claim that the impact of CSR frequently shows itself in non-financial aspects including consumer loyalty, ethical reputation, and stakeholder trust rather than in direct cash gain. </w:t>
      </w:r>
    </w:p>
    <w:p w:rsidR="005D3883" w:rsidRDefault="005D3883" w:rsidP="005D3883">
      <w:pPr>
        <w:ind w:left="0"/>
      </w:pPr>
      <w:r w:rsidRPr="00BC58D0">
        <w:t xml:space="preserve">This is consistent with the results, which show a positive but moderate correlation between CSR scores and ROA (r = 0.42) and ROE (r = 0.38). This suggests that although CSR initiatives improve perception and operational stability, they might not immediately result in higher </w:t>
      </w:r>
      <w:r w:rsidRPr="00BC58D0">
        <w:lastRenderedPageBreak/>
        <w:t>profitability metrics.</w:t>
      </w:r>
      <w:r>
        <w:t xml:space="preserve"> </w:t>
      </w:r>
      <w:r w:rsidRPr="00BC58D0">
        <w:t>This perspective is further supported by the regression analysis. The model's excellent explanatory power is highlighted by the R</w:t>
      </w:r>
      <w:r w:rsidRPr="00451E53">
        <w:rPr>
          <w:vertAlign w:val="superscript"/>
        </w:rPr>
        <w:t>2</w:t>
      </w:r>
      <w:r w:rsidRPr="00BC58D0">
        <w:t xml:space="preserve"> value of 0.67, which shows that Tesco's CSR initiatives account for 67% of the variation in its financial performance. However, at the 5% level, the p-values for the associations between CSR and ROA (p = 0.182) and CSR and ROE (p = 0.209) are not statistically significant. </w:t>
      </w:r>
      <w:r w:rsidRPr="00B00A8C">
        <w:t>This implies that while CSR accounts for a significant portion of the variance in financial outcomes, a short-term causal effect cannot be confirmed by the direct linear relationship. This result is consistent with the findings of Hamdoun et al. (2022), who contended that because proactive CSR programs necessitate a large initial investment and structural integration before producing observable financial advantages, the financial returns of such methods typically materialise only after a time lag.</w:t>
      </w:r>
      <w:r>
        <w:t xml:space="preserve"> </w:t>
      </w:r>
      <w:r w:rsidRPr="00B00A8C">
        <w:t>Tesco's positive coefficients (β = 0.274 for ROA and β = 0.318 for ROE) demonstrate the company's strong governance framework and open sustainability reporting, in contrast to research by Kim et al. (2018) that found a negative relationship between CSR and financial performance in Chinese firms due to governance inefficiencies. This corroborates the findings of Kooskora et al. (2019), who stressed that CSR's financial benefits are amplified by effective stakeholder participation and governance structures. Strong corporate governance, moral leadership, and accountability frameworks at Tesco appear to reduce possible inefficiencies and enable CSR to be a strategic advantage rather than an expense.</w:t>
      </w:r>
    </w:p>
    <w:p w:rsidR="005D3883" w:rsidRDefault="005D3883" w:rsidP="005D3883">
      <w:pPr>
        <w:ind w:left="0"/>
      </w:pPr>
      <w:r w:rsidRPr="00B00A8C">
        <w:t>The results also support the findings of Sawhney et al. (2022), who underlined that the financial impact of CSR varies by industry and is greatest in consumer-focused businesses like as retail. This claim is supported by the study's moderately positive correlations. Tesco's market distinction is strengthened by its CSR-driven efforts, such as "No Time for Waste" (which reduces food waste), "Little Helps Plan" (which promotes community well-being), and renewable energy projects.</w:t>
      </w:r>
      <w:r>
        <w:t xml:space="preserve"> </w:t>
      </w:r>
      <w:r w:rsidRPr="004E0284">
        <w:t>However, as noted by Hamdy et al. (2024), the degree of customer visibility only increases the impact of CSR when paired with ongoing stakeholder interaction and communication. Although Tesco's CSR policies are well-developed, additional alignment between sustainability measures and investor reporting frameworks may be necessary for their long-term financial translation.</w:t>
      </w:r>
    </w:p>
    <w:p w:rsidR="005D3883" w:rsidRPr="00B00A8C" w:rsidRDefault="005D3883" w:rsidP="005D3883">
      <w:pPr>
        <w:ind w:left="0"/>
      </w:pPr>
      <w:r w:rsidRPr="004E0284">
        <w:t xml:space="preserve">The findings are consistent with those of Rovetta et al. (2023), who discovered that CSR generally improves financial outcomes in both developed and developing economies. Tesco's positive coefficients for ROA and ROE confirm that the benefits of CSR are independent of economic circumstances. The absence of short-term statistical significance, however, also emphasises the possibility that CSR's financial advantages are cumulative and dependent on </w:t>
      </w:r>
      <w:r w:rsidRPr="004E0284">
        <w:lastRenderedPageBreak/>
        <w:t>time and strategic integration.</w:t>
      </w:r>
      <w:r>
        <w:t xml:space="preserve"> </w:t>
      </w:r>
      <w:r w:rsidRPr="004E0284">
        <w:t>Businesses that maintain CSR over several fiscal cycles are more likely to see noticeable financial gains because the reputational capital and stakeholder trust eventually add up to increased investor confidence, lower operating costs, and better sales.</w:t>
      </w:r>
      <w:r>
        <w:t xml:space="preserve"> </w:t>
      </w:r>
      <w:r w:rsidRPr="004E0284">
        <w:t>Additionally, the results support a growing view of CSR's dual function as a strategic investment and a moral obligation. Valdez-Juárez et al. (2019) claim that CSR initiatives combined with organisational learning promote creativity and flexibility, which in turn boosts financial resilience. This learning-oriented CSR methodology is shown in Tesco's ongoing dedication to digital sustainability and environmental innovation. However, the results of the current regression show that the financial benefits have not yet attained statistical importance. This could be because of post-pandemic recovery phases, inflationary pressures, and macroeconomic difficulties that reduce the direct effect of CSR on profitability ratios.</w:t>
      </w:r>
    </w:p>
    <w:p w:rsidR="005D3883" w:rsidRDefault="005D3883" w:rsidP="005D3883">
      <w:pPr>
        <w:ind w:left="0"/>
      </w:pPr>
      <w:r w:rsidRPr="00AF552B">
        <w:t>Crucially, the findings of this study bolster the case for CSR as a long-term performance enhancer while challenging the idea of CSR as an instant profit-generating technique. The positive but non-significant results (β &gt; 0, p &gt; 0.05) show directional congruence with sustainable performance theory, indicating that long-term stakeholder connections and moral operational frameworks are necessary for CSR to reach its full financial potential. This is in line with Kazaara's (2024) findings that companies who make significant investments in CSR exhibit superior long-term ROE and ROA trends when compared to their non-participating counterparts.</w:t>
      </w:r>
    </w:p>
    <w:p w:rsidR="005D3883" w:rsidRPr="00C36719" w:rsidRDefault="005D3883" w:rsidP="005D3883">
      <w:pPr>
        <w:ind w:left="0"/>
        <w:rPr>
          <w:i/>
          <w:iCs/>
        </w:rPr>
      </w:pPr>
      <w:r w:rsidRPr="00C36719">
        <w:rPr>
          <w:i/>
          <w:iCs/>
        </w:rPr>
        <w:t>4.6.3 Theoretical Discussion</w:t>
      </w:r>
    </w:p>
    <w:p w:rsidR="005D3883" w:rsidRDefault="005D3883" w:rsidP="005D3883">
      <w:pPr>
        <w:ind w:left="0"/>
      </w:pPr>
      <w:r w:rsidRPr="00831233">
        <w:t>Benghezal and Izadi (2022) emphasise that incorporating CSR within a business's strategic goals is essential to its efficacy. In keeping with its triple bottom line (people, planet, profit), Tesco's sustainability plan seeks to integrate CSR into its corporate culture. This alignment is implied by the regression results. The strong R value (0.939) suggests a directional correlation between CSR indicators and operational efficiency and profitability, despite being statistically insignificant. This supports the claim made by Bin et al. (2020) that data-driven CSR strategies improve corporate sustainability reporting and transparency. Tesco's efforts to reduce carbon emissions, manage waste, and do away with plastic packaging are examples of an integrated, evidence-based strategy that complies with international sustainability requirements.</w:t>
      </w:r>
    </w:p>
    <w:p w:rsidR="005D3883" w:rsidRPr="00751844" w:rsidRDefault="005D3883" w:rsidP="005D3883">
      <w:pPr>
        <w:ind w:left="0"/>
      </w:pPr>
      <w:r w:rsidRPr="00AF552B">
        <w:t xml:space="preserve">Theoretically, the findings support the Stakeholder and TBL viewpoints, indicating that CSR enhances social and environmental performance, which ultimately improves financial results and adds to long-term organisational value. The results of this study are in line with those of </w:t>
      </w:r>
      <w:r w:rsidRPr="00AF552B">
        <w:lastRenderedPageBreak/>
        <w:t>Leinan et al. (2022), whose meta-analysis showed that CSR generally improves financial performance, particularly in sectors with significant consumer exposure. Tesco serves as an example of this tendency in the retail industry, where CSR measures like waste reduction, ethical sourcing, and carbon-neutral promises boost employee engagement and consumer trust. However, because brand loyalty and community relationship-building are long-term processes, retail businesses suffer delayed financial payoffs compared to industries with larger profit margins or faster turnover cycles.</w:t>
      </w:r>
    </w:p>
    <w:p w:rsidR="005D3883" w:rsidRPr="00751844" w:rsidRDefault="005D3883" w:rsidP="005D3883">
      <w:pPr>
        <w:ind w:left="0"/>
        <w:rPr>
          <w:b/>
          <w:bCs/>
        </w:rPr>
      </w:pPr>
      <w:r w:rsidRPr="00751844">
        <w:rPr>
          <w:b/>
          <w:bCs/>
        </w:rPr>
        <w:t>4.6.4 Conclusion</w:t>
      </w:r>
    </w:p>
    <w:p w:rsidR="005D3883" w:rsidRPr="00751844" w:rsidRDefault="005D3883" w:rsidP="005D3883">
      <w:pPr>
        <w:ind w:left="0"/>
      </w:pPr>
      <w:r w:rsidRPr="00751844">
        <w:t>The discussion concludes by highlighting how Tesco's CSR initiatives improve brand perception, stakeholder trust, and operational efficiency, even though their short-term financial effects on ROA and ROE are still statistically insignificant. Research indicates that CSR has a greater impact on long-term competitiveness and sustainability than it does on short-term profitability. Tesco's comprehensive CSR strategy reinforces its ethical and environmental standing in line with stakeholder and triple bottom line ideas. Overall, the long-term potential of CSR in boosting corporate resilience, investor confidence, and organisational value is clear and crucial for sustainable business growth, even while short-term financial rewards are minimal.</w:t>
      </w:r>
    </w:p>
    <w:p w:rsidR="005D3883" w:rsidRDefault="005D3883" w:rsidP="005D3883">
      <w:pPr>
        <w:ind w:left="0"/>
        <w:rPr>
          <w:b/>
          <w:bCs/>
        </w:rPr>
      </w:pPr>
    </w:p>
    <w:p w:rsidR="005D3883" w:rsidRDefault="005D3883" w:rsidP="005D3883">
      <w:pPr>
        <w:ind w:left="0"/>
        <w:rPr>
          <w:b/>
          <w:bCs/>
        </w:rPr>
      </w:pPr>
    </w:p>
    <w:p w:rsidR="005D3883" w:rsidRDefault="005D3883" w:rsidP="005D3883">
      <w:pPr>
        <w:ind w:left="0"/>
        <w:rPr>
          <w:b/>
          <w:bCs/>
        </w:rPr>
      </w:pPr>
    </w:p>
    <w:p w:rsidR="005D3883" w:rsidRDefault="005D3883" w:rsidP="005D3883">
      <w:pPr>
        <w:ind w:left="0"/>
        <w:rPr>
          <w:b/>
          <w:bCs/>
        </w:rPr>
      </w:pPr>
    </w:p>
    <w:p w:rsidR="005D3883" w:rsidRDefault="005D3883" w:rsidP="005D3883">
      <w:pPr>
        <w:ind w:left="0"/>
        <w:rPr>
          <w:b/>
          <w:bCs/>
        </w:rPr>
      </w:pPr>
    </w:p>
    <w:p w:rsidR="005D3883" w:rsidRDefault="005D3883" w:rsidP="005D3883">
      <w:pPr>
        <w:ind w:left="0"/>
        <w:rPr>
          <w:b/>
          <w:bCs/>
        </w:rPr>
      </w:pPr>
    </w:p>
    <w:p w:rsidR="005D3883" w:rsidRDefault="005D3883" w:rsidP="005D3883">
      <w:pPr>
        <w:ind w:left="0"/>
        <w:rPr>
          <w:b/>
          <w:bCs/>
        </w:rPr>
      </w:pPr>
    </w:p>
    <w:p w:rsidR="005D3883" w:rsidRPr="00AF552B" w:rsidRDefault="005D3883" w:rsidP="005D3883">
      <w:pPr>
        <w:ind w:left="0"/>
        <w:rPr>
          <w:b/>
          <w:bCs/>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p>
    <w:p w:rsidR="005D3883" w:rsidRPr="00A15F6D" w:rsidRDefault="005D3883" w:rsidP="005D3883">
      <w:pPr>
        <w:pStyle w:val="Heading1"/>
        <w:rPr>
          <w:lang w:val="en-IN"/>
        </w:rPr>
      </w:pPr>
      <w:bookmarkStart w:id="46" w:name="_Toc213750644"/>
      <w:r w:rsidRPr="00A15F6D">
        <w:rPr>
          <w:lang w:val="en-IN"/>
        </w:rPr>
        <w:t>Chapter 5</w:t>
      </w:r>
      <w:r>
        <w:rPr>
          <w:lang w:val="en-IN"/>
        </w:rPr>
        <w:t xml:space="preserve"> </w:t>
      </w:r>
      <w:r w:rsidRPr="00A15F6D">
        <w:rPr>
          <w:lang w:val="en-IN"/>
        </w:rPr>
        <w:t>Conclusion and Recommendations</w:t>
      </w:r>
      <w:bookmarkEnd w:id="46"/>
    </w:p>
    <w:p w:rsidR="005D3883" w:rsidRPr="00A15F6D" w:rsidRDefault="005D3883" w:rsidP="005D3883">
      <w:pPr>
        <w:pStyle w:val="Heading2"/>
        <w:rPr>
          <w:lang w:val="en-IN"/>
        </w:rPr>
      </w:pPr>
      <w:bookmarkStart w:id="47" w:name="_Toc213750645"/>
      <w:r>
        <w:rPr>
          <w:lang w:val="en-IN"/>
        </w:rPr>
        <w:t>5.1 Conclusion</w:t>
      </w:r>
      <w:bookmarkEnd w:id="47"/>
    </w:p>
    <w:p w:rsidR="005D3883" w:rsidRDefault="005D3883" w:rsidP="005D3883">
      <w:r w:rsidRPr="00A15F6D">
        <w:t>With a focus on ROE and ROA, this study looked at how CSR activities affected the financial performance of Tesco, one of the biggest retail companies in the UK. The study sought to ascertain if Tesco's CSR initiatives significantly impact short-term financial outcomes and how these practices match with long-term sustainability goals through quantitative analysis, including regression modelling and descriptive statistics. In order to place Tesco's CSR strategy within international sustainability practices and theoretical frameworks</w:t>
      </w:r>
      <w:r>
        <w:t>, including</w:t>
      </w:r>
      <w:r w:rsidRPr="00A15F6D">
        <w:t xml:space="preserve"> the TBL approach, a thorough literature review was conducted in addition to the analysis.</w:t>
      </w:r>
      <w:r>
        <w:t xml:space="preserve"> </w:t>
      </w:r>
      <w:r w:rsidRPr="00B53B89">
        <w:t>According to the study's findings, Tesco exhibits a high commitment to CSR, especially when it comes to environmental and social aspects including the usage of renewable energy, waste management, carbon emission reduction, and ethical sourcing. These programs demonstrate Tesco's commitment to incorporating CSR into its operational and governance structures and are in line with its commitments to global sustainability. Regression study, however, showed that CSR measures have no statistically significant short-term effect on Tesco's financial performance, particularly ROA and ROE, notwithstanding these efforts.</w:t>
      </w:r>
    </w:p>
    <w:p w:rsidR="005D3883" w:rsidRDefault="005D3883" w:rsidP="005D3883">
      <w:r w:rsidRPr="00B53B89">
        <w:t>The significance levels (p &gt; 0.05) verify that these associations are not statistically significant within the observed time frame, despite the correlation coefficients (R = 0.939) suggesting a substantial positive association between CSR behaviours and financial metrics.</w:t>
      </w:r>
      <w:r>
        <w:t xml:space="preserve"> </w:t>
      </w:r>
      <w:r w:rsidRPr="00E43E9C">
        <w:t>This result is consistent with earlier research, which argues that the financial benefits of CSR frequently take time to manifest rather than happening right away after implementation. To put it another way, CSR produces long-term reputational capital, stakeholder trust, and operational efficiencies that might not immediately show up in short-term profitability measures.</w:t>
      </w:r>
      <w:r>
        <w:t xml:space="preserve"> </w:t>
      </w:r>
      <w:r w:rsidRPr="00E43E9C">
        <w:t xml:space="preserve">Tesco's steady financial stability was further supported by descriptive statistics, which showed average ROA and ROE values of 3.85% and 10.62%, respectively. Despite market volatility </w:t>
      </w:r>
      <w:r>
        <w:t>including</w:t>
      </w:r>
      <w:r w:rsidRPr="00E43E9C">
        <w:t xml:space="preserve"> post-pandemic adjustments, these numbers demonstrate operational resilience and efficient capital utilisation. Variations over the course of the study, however, suggest that inflationary pressures, macroeconomic considerations, and the high initial costs of CSR investments may have reduced the </w:t>
      </w:r>
      <w:r w:rsidRPr="00E43E9C">
        <w:lastRenderedPageBreak/>
        <w:t xml:space="preserve">immediate financial rewards. </w:t>
      </w:r>
      <w:r w:rsidRPr="007464D1">
        <w:t>This bolsters the claim that CSR ought to be viewed as a long-term strategic investment as opposed to a short-term source of profit.</w:t>
      </w:r>
    </w:p>
    <w:p w:rsidR="005D3883" w:rsidRDefault="005D3883" w:rsidP="005D3883">
      <w:pPr>
        <w:pStyle w:val="Heading2"/>
      </w:pPr>
      <w:bookmarkStart w:id="48" w:name="_Toc213750646"/>
      <w:r>
        <w:t xml:space="preserve">5.2 </w:t>
      </w:r>
      <w:r w:rsidRPr="007464D1">
        <w:t>Theoretical Implications</w:t>
      </w:r>
      <w:bookmarkEnd w:id="48"/>
    </w:p>
    <w:p w:rsidR="005D3883" w:rsidRDefault="005D3883" w:rsidP="005D3883">
      <w:r w:rsidRPr="007464D1">
        <w:t>This study supports the TBL framework's applicability in comprehending the wider effects of CSR from a theoretical perspective. According to stakeholder theory, businesses should generate value for consumers, workers, and communities in addition to shareholders. This idea is supported by the study's findings, which demonstrate how Tesco's CSR initiatives</w:t>
      </w:r>
      <w:r>
        <w:t xml:space="preserve"> </w:t>
      </w:r>
      <w:r w:rsidRPr="007464D1">
        <w:t>such as ethical sourcing and community well-being programs</w:t>
      </w:r>
      <w:r>
        <w:t xml:space="preserve"> </w:t>
      </w:r>
      <w:r w:rsidRPr="007464D1">
        <w:t>improve non-financial aspects like employee morale, brand loyalty, and trust. Long-term financial stability and competitive advantage are indirectly influenced by these intangible results.</w:t>
      </w:r>
      <w:r>
        <w:t xml:space="preserve"> </w:t>
      </w:r>
      <w:r w:rsidRPr="00C0679B">
        <w:t>Tesco's CSR approach similarly reflects the TBL framework, which emphasises the integration of people, planet, and profit. Tesco successfully tackles environmental and social issues in addition to its financial goals by investing in carbon reduction, sustainable packaging, and renewable energy. The "planet" and "people" aspects of TBL are well-developed in Tesco's operations, but the "profit" component has a delayed, quantifiable impact, according to the study. This emphasises a crucial theoretical realisation: sustainability-focused tactics are essential for maintaining competitiveness and legitimacy over time, even though they might not have an immediate impact on financial results.</w:t>
      </w:r>
    </w:p>
    <w:p w:rsidR="005D3883" w:rsidRDefault="005D3883" w:rsidP="005D3883">
      <w:r w:rsidRPr="00C0679B">
        <w:t>Additionally, the study adds to the increasing body of empirical data indicating that the financial benefit of CSR varies depending on the situation.</w:t>
      </w:r>
      <w:r>
        <w:t xml:space="preserve"> </w:t>
      </w:r>
      <w:r w:rsidRPr="001E6B10">
        <w:t>The financial effects of CSR initiatives are significantly influenced by the type of industry, corporate size, market maturity, and governance structure. Tesco's status as a major international retailer suggests that complicated worldwide supplier networks, legal restrictions, and high implementation costs have an impact on its CSR returns.</w:t>
      </w:r>
    </w:p>
    <w:p w:rsidR="005D3883" w:rsidRDefault="005D3883" w:rsidP="005D3883">
      <w:pPr>
        <w:pStyle w:val="Heading2"/>
      </w:pPr>
      <w:bookmarkStart w:id="49" w:name="_Toc213750647"/>
      <w:r>
        <w:t xml:space="preserve">5.3 </w:t>
      </w:r>
      <w:r w:rsidRPr="00445329">
        <w:t>Practical Implications</w:t>
      </w:r>
      <w:bookmarkEnd w:id="49"/>
    </w:p>
    <w:p w:rsidR="005D3883" w:rsidRDefault="005D3883" w:rsidP="005D3883">
      <w:r w:rsidRPr="001E6B10">
        <w:t>Corporate strategists, legislators, and sustainability managers can all benefit from the findings from a management and practical standpoint. First, they reiterate that CSR should not be viewed as an ancillary altruistic endeavour, but rather as a strategic alignment with fundamental company objectives. Tesco's experience demonstrates that even when short-term financial measures do not instantly improve, integrating CSR into corporate processes promotes internal efficiencies and boosts brand perception.</w:t>
      </w:r>
      <w:r>
        <w:t xml:space="preserve"> </w:t>
      </w:r>
      <w:r w:rsidRPr="00575A2F">
        <w:t xml:space="preserve">Second, the study emphasises </w:t>
      </w:r>
      <w:r w:rsidRPr="00575A2F">
        <w:lastRenderedPageBreak/>
        <w:t>how crucial long-term planning and assessment frameworks are for CSR endeavours. Comprehensive performance measuring methods that incorporate non-financial criteria like employee engagement, brand equity, and customer happiness in addition to financial ratios should be used by managers. The multifaceted character of CSR effect can be more accurately represented by such balanced scorecards.</w:t>
      </w:r>
    </w:p>
    <w:p w:rsidR="005D3883" w:rsidRDefault="005D3883" w:rsidP="005D3883">
      <w:r w:rsidRPr="00575A2F">
        <w:t>Third, the results show that rather than being a factor in determining short-term profitability, CSR engagement should be seen by investors and governments as a sign of company resilience and ethical governance. Businesses</w:t>
      </w:r>
      <w:r>
        <w:t>,</w:t>
      </w:r>
      <w:r w:rsidRPr="00575A2F">
        <w:t xml:space="preserve"> </w:t>
      </w:r>
      <w:r>
        <w:t>including</w:t>
      </w:r>
      <w:r w:rsidRPr="00575A2F">
        <w:t xml:space="preserve"> Tesco may use their CSR performance to draw in sustainable investment and boost stakeholder confidence in a time when ESG (Environmental, Social, and Governance) reporting is becoming a legal requirement.</w:t>
      </w:r>
      <w:r>
        <w:t xml:space="preserve"> </w:t>
      </w:r>
      <w:r w:rsidRPr="00580E3A">
        <w:t xml:space="preserve">The study also shows how important it is to communicate CSR outcomes effectively. By increasing the transparency of its reporting of the social and environmental benefits of its programs, Tesco can increase stakeholder trust. </w:t>
      </w:r>
    </w:p>
    <w:p w:rsidR="005D3883" w:rsidRPr="00580E3A" w:rsidRDefault="005D3883" w:rsidP="005D3883">
      <w:pPr>
        <w:pStyle w:val="Heading2"/>
      </w:pPr>
      <w:bookmarkStart w:id="50" w:name="_Toc213750648"/>
      <w:r>
        <w:t xml:space="preserve">5.4 </w:t>
      </w:r>
      <w:r w:rsidRPr="00580E3A">
        <w:t>Limitation of the study</w:t>
      </w:r>
      <w:bookmarkEnd w:id="50"/>
    </w:p>
    <w:p w:rsidR="005D3883" w:rsidRPr="00004CC4" w:rsidRDefault="005D3883" w:rsidP="005D3883">
      <w:r w:rsidRPr="00004CC4">
        <w:t xml:space="preserve">Although this study offers insightful information about the connection between financial performance and CSR measures, there are a number of limitations that need to be acknowledged. The study may not accurately represent the long-term consequences of CSR efforts </w:t>
      </w:r>
      <w:r>
        <w:t>sinc</w:t>
      </w:r>
      <w:r w:rsidRPr="00004CC4">
        <w:t>e it relied on secondary data from a constrained time period. Some CSR indicators were eliminated due to collinearity problems, which somewhat limited the analysis. The findings' applicability to the larger retail sector is limited when Tesco is the only focus. Furthermore, while external factors like inflation and the post-pandemic recovery may have affected financial outcomes, the use of short-term financial indices</w:t>
      </w:r>
      <w:r>
        <w:t>,</w:t>
      </w:r>
      <w:r w:rsidRPr="00004CC4">
        <w:t xml:space="preserve"> </w:t>
      </w:r>
      <w:r>
        <w:t>including</w:t>
      </w:r>
      <w:r w:rsidRPr="00004CC4">
        <w:t xml:space="preserve"> ROA and ROE</w:t>
      </w:r>
      <w:r>
        <w:t>,</w:t>
      </w:r>
      <w:r w:rsidRPr="00004CC4">
        <w:t xml:space="preserve"> ignores market-based measurements.</w:t>
      </w:r>
    </w:p>
    <w:p w:rsidR="005D3883" w:rsidRPr="0092721B" w:rsidRDefault="005D3883" w:rsidP="005D3883">
      <w:pPr>
        <w:pStyle w:val="Heading2"/>
      </w:pPr>
      <w:bookmarkStart w:id="51" w:name="_Toc213750649"/>
      <w:r>
        <w:t xml:space="preserve">5.5 </w:t>
      </w:r>
      <w:r w:rsidRPr="0092721B">
        <w:t>Future scope</w:t>
      </w:r>
      <w:bookmarkEnd w:id="51"/>
      <w:r w:rsidRPr="0092721B">
        <w:t xml:space="preserve"> </w:t>
      </w:r>
    </w:p>
    <w:p w:rsidR="005D3883" w:rsidRPr="0076522D" w:rsidRDefault="005D3883" w:rsidP="005D3883">
      <w:r w:rsidRPr="0092721B">
        <w:t>In order to capture the long-term financial effects of CSR, future research could expand on this study by performing longitudinal analysis over longer time periods. Comparative research</w:t>
      </w:r>
      <w:r>
        <w:t>,</w:t>
      </w:r>
      <w:r w:rsidRPr="0092721B">
        <w:t xml:space="preserve"> including several retail companies in the UK and abroad might improve the findings' generalisability. A more thorough evaluation might result from broadening the scope to include non-financial criteria like staff engagement, consumer loyalty, and ESG ratings. Additionally, examining the moderating effects of leadership style, corporate </w:t>
      </w:r>
      <w:r w:rsidRPr="0092721B">
        <w:lastRenderedPageBreak/>
        <w:t>governance, and digital sustainability practices would provide insightful information about the changing link between CSR and performance.</w:t>
      </w:r>
    </w:p>
    <w:p w:rsidR="005D3883" w:rsidRPr="00A15F6D" w:rsidRDefault="005D3883" w:rsidP="005D3883">
      <w:pPr>
        <w:pStyle w:val="Heading2"/>
        <w:rPr>
          <w:lang w:val="en-IN"/>
        </w:rPr>
      </w:pPr>
      <w:bookmarkStart w:id="52" w:name="_Toc213750650"/>
      <w:r>
        <w:rPr>
          <w:lang w:val="en-IN"/>
        </w:rPr>
        <w:t xml:space="preserve">5.6 </w:t>
      </w:r>
      <w:r w:rsidRPr="00A15F6D">
        <w:rPr>
          <w:lang w:val="en-IN"/>
        </w:rPr>
        <w:t>Recommendations</w:t>
      </w:r>
      <w:bookmarkEnd w:id="52"/>
    </w:p>
    <w:p w:rsidR="005D3883" w:rsidRDefault="005D3883" w:rsidP="005D3883">
      <w:r w:rsidRPr="004C13E8">
        <w:t>Tesco and other retail companies can improve the strategic and financial efficacy of their CSR programs by implementing a number of recommendations based on the theoretical insights and empirical findings. First, by directly tying sustainability goals to business performance metrics, Tesco should keep integrating CSR into its long-term corporate strategy. This integration would guarantee that CSR is viewed as an essential part of business and financial strategy rather than as an ancillary or charitable endeavour. Tesco may promote accountability and improve the alignment between sustainable practices and business efficiency by integrating CSR measurements into departmental goals, CEO incentive plans, and staff performance reviews.</w:t>
      </w:r>
      <w:r>
        <w:t xml:space="preserve"> </w:t>
      </w:r>
      <w:r w:rsidRPr="004C13E8">
        <w:t>In addition to enhancing Tesco's standing as a socially conscious company, this long-term integration would create long-term value through increased stakeholder trust and operational sustainability</w:t>
      </w:r>
      <w:r>
        <w:t xml:space="preserve"> (</w:t>
      </w:r>
      <w:r w:rsidRPr="000D7405">
        <w:t>Roy</w:t>
      </w:r>
      <w:r>
        <w:t xml:space="preserve"> </w:t>
      </w:r>
      <w:r w:rsidRPr="000D7405">
        <w:t>and Singh</w:t>
      </w:r>
      <w:r>
        <w:t xml:space="preserve">, </w:t>
      </w:r>
      <w:r w:rsidRPr="000D7405">
        <w:t>2025</w:t>
      </w:r>
      <w:r>
        <w:t>)</w:t>
      </w:r>
      <w:r w:rsidRPr="004C13E8">
        <w:t>.</w:t>
      </w:r>
    </w:p>
    <w:p w:rsidR="005D3883" w:rsidRPr="004C13E8" w:rsidRDefault="005D3883" w:rsidP="005D3883">
      <w:r w:rsidRPr="004C13E8">
        <w:t>Improving reporting and measurement systems is another important suggestion. Tesco ought to implement a more thorough system that assesses the financial and non-financial results of CSR endeavours. A multifaceted view of CSR success can be obtained by including ESG-based scorecards, sustainability indexes, and impact assessments. Additionally, regular and transparent reporting will boost stakeholder confidence and draw in investors that respect moral and sustainable business practices. Tesco can boost its reputation and set itself apart in the cutthroat retail industry by openly sharing quantifiable improvements in sustainability performance</w:t>
      </w:r>
      <w:r>
        <w:t xml:space="preserve"> (</w:t>
      </w:r>
      <w:r w:rsidRPr="00600980">
        <w:t>Shah</w:t>
      </w:r>
      <w:r>
        <w:t xml:space="preserve">, </w:t>
      </w:r>
      <w:r w:rsidRPr="00600980">
        <w:t>2024</w:t>
      </w:r>
      <w:r>
        <w:t>)</w:t>
      </w:r>
      <w:r w:rsidRPr="004C13E8">
        <w:t>.</w:t>
      </w:r>
    </w:p>
    <w:p w:rsidR="005D3883" w:rsidRDefault="005D3883" w:rsidP="005D3883">
      <w:r w:rsidRPr="00504075">
        <w:t xml:space="preserve">Tesco should also fund innovation-led sustainability projects in order to increase the financial effect of CSR. Tesco can cut expenses while lessening its impact on the environment by utilising green technology </w:t>
      </w:r>
      <w:r>
        <w:t>including</w:t>
      </w:r>
      <w:r w:rsidRPr="00504075">
        <w:t xml:space="preserve"> AI-driven supply chain optimisation, renewable energy integration, and circular economy principles. In addition to boosting long-term profitability, these programs establish Tesco as a pioneer in environmentally friendly retailing. Working together with technology partners and sustainability-focused start-ups can help the company advance more quickly and cultivate a culture of ongoing innovation</w:t>
      </w:r>
      <w:r>
        <w:t xml:space="preserve"> (</w:t>
      </w:r>
      <w:r w:rsidRPr="00EB0746">
        <w:t>Rane</w:t>
      </w:r>
      <w:r>
        <w:t xml:space="preserve"> et al.</w:t>
      </w:r>
      <w:r w:rsidRPr="00EB0746">
        <w:t>, 2025</w:t>
      </w:r>
      <w:r>
        <w:t>)</w:t>
      </w:r>
      <w:r w:rsidRPr="00504075">
        <w:t>.</w:t>
      </w:r>
      <w:r>
        <w:t xml:space="preserve">  Moreover, s</w:t>
      </w:r>
      <w:r w:rsidRPr="00504075">
        <w:t xml:space="preserve">uccessful stakeholder involvement and communication is another essential component of CSR. Tesco should improve its communication tactics to make the goals, developments, and results of its CSR initiatives </w:t>
      </w:r>
      <w:r w:rsidRPr="00504075">
        <w:lastRenderedPageBreak/>
        <w:t>more understandable to customers, investors, staff, and authorities.</w:t>
      </w:r>
      <w:r>
        <w:t xml:space="preserve"> </w:t>
      </w:r>
      <w:r w:rsidRPr="00504075">
        <w:t>Tesco can enhance its reputation as an ethical and honest retailer by using sustainability branding and strategic storytelling. Additionally, the business can increase its social and environmental contributions by expanding the scope and impact of its CSR initiatives beyond internal operations by collaborating with suppliers, NGOs, and local communities</w:t>
      </w:r>
      <w:r>
        <w:t xml:space="preserve"> (</w:t>
      </w:r>
      <w:r w:rsidRPr="00CC09D7">
        <w:t>Benghezal</w:t>
      </w:r>
      <w:r>
        <w:t xml:space="preserve"> </w:t>
      </w:r>
      <w:r w:rsidRPr="00CC09D7">
        <w:t>and Izadi</w:t>
      </w:r>
      <w:r>
        <w:t>,</w:t>
      </w:r>
      <w:r w:rsidRPr="00CC09D7">
        <w:t xml:space="preserve"> 2022</w:t>
      </w:r>
      <w:r>
        <w:t>)</w:t>
      </w:r>
      <w:r w:rsidRPr="00504075">
        <w:t>.</w:t>
      </w:r>
    </w:p>
    <w:p w:rsidR="005D3883" w:rsidRPr="00504075" w:rsidRDefault="005D3883" w:rsidP="005D3883">
      <w:r w:rsidRPr="00504075">
        <w:t>Tesco should also broaden the scope of their CSR priorities to encompass financial inclusion, supplier integrity, employee welfare, and environmental sustainability. By creating quantifiable key performance indicators (KPIs) for these aspects, the business will be able to determine which projects have the biggest financial and social rewards. Establishing standardised CSR indicators through cooperation with industry associations and legislators is also essential since it would encourage uniformity, sector-wide accountability, and possibilities for mutual learning</w:t>
      </w:r>
      <w:r>
        <w:t xml:space="preserve"> (</w:t>
      </w:r>
      <w:r w:rsidRPr="00FD0DA5">
        <w:t>Jacq, 2025</w:t>
      </w:r>
      <w:r>
        <w:t>)</w:t>
      </w:r>
      <w:r w:rsidRPr="00504075">
        <w:t>.</w:t>
      </w:r>
      <w:r>
        <w:t xml:space="preserve"> </w:t>
      </w:r>
      <w:r w:rsidRPr="00504075">
        <w:t>Lastly, in a world that is changing quickly, CSR performance depends on ongoing assessment and learning. Tesco might create an internal "Sustainability Learning Unit" tasked with evaluating CSR performance, comparing itself to world leaders, and improving tactics in light of new best practices. Tesco can continue to create societal benefit and long-term economic growth by making sure that CSR is dynamic, evidence-based, and flexible, establishing itself as a pioneer in ethical and sustainable shopping</w:t>
      </w:r>
      <w:r>
        <w:t xml:space="preserve"> (</w:t>
      </w:r>
      <w:r w:rsidRPr="00E41A3F">
        <w:t>Bravi</w:t>
      </w:r>
      <w:r>
        <w:t xml:space="preserve"> et al.,</w:t>
      </w:r>
      <w:r w:rsidRPr="00E41A3F">
        <w:t xml:space="preserve"> 2022</w:t>
      </w:r>
      <w:r>
        <w:t>)</w:t>
      </w:r>
      <w:r w:rsidRPr="00504075">
        <w:t>.</w:t>
      </w:r>
    </w:p>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Default="005D3883" w:rsidP="005D3883">
      <w:pPr>
        <w:ind w:left="0"/>
      </w:pPr>
    </w:p>
    <w:p w:rsidR="005D3883" w:rsidRPr="00504075" w:rsidRDefault="005D3883" w:rsidP="005D3883">
      <w:pPr>
        <w:ind w:left="0"/>
      </w:pPr>
    </w:p>
    <w:p w:rsidR="005D3883" w:rsidRPr="00BC58C1" w:rsidRDefault="005D3883" w:rsidP="005D3883">
      <w:pPr>
        <w:pStyle w:val="Heading1"/>
      </w:pPr>
      <w:bookmarkStart w:id="53" w:name="_Toc213750651"/>
      <w:r w:rsidRPr="00E41A3F">
        <w:t>References</w:t>
      </w:r>
      <w:bookmarkEnd w:id="53"/>
    </w:p>
    <w:p w:rsidR="005D3883" w:rsidRPr="00164581" w:rsidRDefault="005D3883" w:rsidP="005D3883">
      <w:r w:rsidRPr="00927FAF">
        <w:t xml:space="preserve">Acharya, R. </w:t>
      </w:r>
      <w:r>
        <w:t>(</w:t>
      </w:r>
      <w:r w:rsidRPr="00927FAF">
        <w:t>2025</w:t>
      </w:r>
      <w:r>
        <w:t>)</w:t>
      </w:r>
      <w:r w:rsidRPr="00927FAF">
        <w:t xml:space="preserve"> Examining Interpretivism in Social Science Research: Exploring Subjectivity, Context, and Meaning in Social Inquiry. </w:t>
      </w:r>
      <w:r w:rsidRPr="00927FAF">
        <w:rPr>
          <w:i/>
          <w:iCs/>
        </w:rPr>
        <w:t>Education Science &amp; Technology</w:t>
      </w:r>
      <w:r w:rsidRPr="00927FAF">
        <w:t>.</w:t>
      </w:r>
    </w:p>
    <w:p w:rsidR="005D3883" w:rsidRDefault="005D3883" w:rsidP="005D3883">
      <w:r w:rsidRPr="00131625">
        <w:t xml:space="preserve">Ahmad, S., Wasim, S., Irfan, S., Gogoi, S., Srivastava, A. and Farheen, Z. </w:t>
      </w:r>
      <w:r>
        <w:t>(</w:t>
      </w:r>
      <w:r w:rsidRPr="00131625">
        <w:t>2019</w:t>
      </w:r>
      <w:r>
        <w:t>)</w:t>
      </w:r>
      <w:r w:rsidRPr="00131625">
        <w:t xml:space="preserve"> Qualitative v/s. Quantitative Research-A Summarized Review. </w:t>
      </w:r>
      <w:r w:rsidRPr="00131625">
        <w:rPr>
          <w:i/>
          <w:iCs/>
        </w:rPr>
        <w:t>Population</w:t>
      </w:r>
      <w:r w:rsidRPr="00131625">
        <w:t>, </w:t>
      </w:r>
      <w:r w:rsidRPr="00100BB5">
        <w:t>1</w:t>
      </w:r>
      <w:r w:rsidRPr="00131625">
        <w:t>(2), pp.2828-2832.</w:t>
      </w:r>
    </w:p>
    <w:p w:rsidR="005D3883" w:rsidRDefault="005D3883" w:rsidP="005D3883">
      <w:r w:rsidRPr="00EC7166">
        <w:t xml:space="preserve">Alam, S.S., Haq, M.R., Kokash, H.A., Ahmed, S. and Ahsan, M. eds. </w:t>
      </w:r>
      <w:r>
        <w:t>(</w:t>
      </w:r>
      <w:r w:rsidRPr="00EC7166">
        <w:t>2025</w:t>
      </w:r>
      <w:r>
        <w:t>)</w:t>
      </w:r>
      <w:r w:rsidRPr="00EC7166">
        <w:t> </w:t>
      </w:r>
      <w:r w:rsidRPr="00EC7166">
        <w:rPr>
          <w:i/>
          <w:iCs/>
        </w:rPr>
        <w:t>Approaches and Applications of Business Research Methods</w:t>
      </w:r>
      <w:r w:rsidRPr="00EC7166">
        <w:t>. IGI Global.</w:t>
      </w:r>
    </w:p>
    <w:p w:rsidR="005D3883" w:rsidRPr="007B28DD" w:rsidRDefault="005D3883" w:rsidP="005D3883">
      <w:pPr>
        <w:rPr>
          <w:lang w:val="en-IN"/>
        </w:rPr>
      </w:pPr>
      <w:r w:rsidRPr="007B28DD">
        <w:t xml:space="preserve">Ali, I.M. </w:t>
      </w:r>
      <w:r>
        <w:t>(</w:t>
      </w:r>
      <w:r w:rsidRPr="007B28DD">
        <w:t>2024</w:t>
      </w:r>
      <w:r>
        <w:t>)</w:t>
      </w:r>
      <w:r w:rsidRPr="007B28DD">
        <w:t xml:space="preserve"> A guide for positivist research paradigm: From philosophy to methodology. </w:t>
      </w:r>
      <w:r w:rsidRPr="007B28DD">
        <w:rPr>
          <w:i/>
          <w:iCs/>
        </w:rPr>
        <w:t>Idealogy Journal</w:t>
      </w:r>
      <w:r w:rsidRPr="007B28DD">
        <w:t>, </w:t>
      </w:r>
      <w:r w:rsidRPr="0078322E">
        <w:t>9</w:t>
      </w:r>
      <w:r w:rsidRPr="007B28DD">
        <w:t>(2)</w:t>
      </w:r>
      <w:r>
        <w:t>, pp. 1-6.</w:t>
      </w:r>
    </w:p>
    <w:p w:rsidR="005D3883" w:rsidRDefault="005D3883" w:rsidP="005D3883">
      <w:r w:rsidRPr="000E2883">
        <w:t>Ali, W., Frynas, J.G. and Mahmood, Z. (2017) Determinants of Corporate Social Responsibility (CSR) Disclosure in Developed and Developing Countries: A Literature Review. </w:t>
      </w:r>
      <w:r w:rsidRPr="000E2883">
        <w:rPr>
          <w:i/>
          <w:iCs/>
        </w:rPr>
        <w:t>Corporate Social Responsibility and Environmental Management</w:t>
      </w:r>
      <w:r w:rsidRPr="000E2883">
        <w:t>, </w:t>
      </w:r>
      <w:r w:rsidRPr="00777B0E">
        <w:t>24</w:t>
      </w:r>
      <w:r w:rsidRPr="000E2883">
        <w:t>(4), pp.273-294.</w:t>
      </w:r>
    </w:p>
    <w:p w:rsidR="005D3883" w:rsidRDefault="005D3883" w:rsidP="005D3883">
      <w:r w:rsidRPr="00677409">
        <w:t xml:space="preserve">Ali, W., Wilson, J., Elalfy, A. and Ismail, H. </w:t>
      </w:r>
      <w:r>
        <w:t>(</w:t>
      </w:r>
      <w:r w:rsidRPr="00677409">
        <w:t>2024</w:t>
      </w:r>
      <w:r>
        <w:t>)</w:t>
      </w:r>
      <w:r w:rsidRPr="00677409">
        <w:t xml:space="preserve"> The Role of Firm-Level CSR Governance Characteristics as A Driver of Comprehensive CSR Reporting–the Moderating Role of Profitability. </w:t>
      </w:r>
      <w:r w:rsidRPr="00677409">
        <w:rPr>
          <w:i/>
          <w:iCs/>
        </w:rPr>
        <w:t>Journal of Applied Accounting Research</w:t>
      </w:r>
      <w:r w:rsidRPr="00677409">
        <w:t>, </w:t>
      </w:r>
      <w:r w:rsidRPr="007E55A6">
        <w:t>25</w:t>
      </w:r>
      <w:r w:rsidRPr="00677409">
        <w:t>(5), pp.943-977.</w:t>
      </w:r>
    </w:p>
    <w:p w:rsidR="005D3883" w:rsidRPr="000E2883" w:rsidRDefault="005D3883" w:rsidP="005D3883">
      <w:r w:rsidRPr="00FF287C">
        <w:lastRenderedPageBreak/>
        <w:t xml:space="preserve">Alizadeh, A. </w:t>
      </w:r>
      <w:r>
        <w:t>(</w:t>
      </w:r>
      <w:r w:rsidRPr="00FF287C">
        <w:t>2022</w:t>
      </w:r>
      <w:r>
        <w:t>)</w:t>
      </w:r>
      <w:r w:rsidRPr="00FF287C">
        <w:t xml:space="preserve"> The Drivers and Barriers of Corporate Social Responsibility: A Comparison of the MENA Region and Western Countries. </w:t>
      </w:r>
      <w:r w:rsidRPr="00FF287C">
        <w:rPr>
          <w:i/>
          <w:iCs/>
        </w:rPr>
        <w:t>Sustainability</w:t>
      </w:r>
      <w:r w:rsidRPr="00FF287C">
        <w:t>, 14(2), p.909.</w:t>
      </w:r>
    </w:p>
    <w:p w:rsidR="005D3883" w:rsidRDefault="005D3883" w:rsidP="005D3883">
      <w:r w:rsidRPr="00927FAF">
        <w:t xml:space="preserve">Allmark, P. and Machaczek, K. </w:t>
      </w:r>
      <w:r>
        <w:t>(</w:t>
      </w:r>
      <w:r w:rsidRPr="00927FAF">
        <w:t>2018</w:t>
      </w:r>
      <w:r>
        <w:t>)</w:t>
      </w:r>
      <w:r w:rsidRPr="00927FAF">
        <w:t xml:space="preserve"> Realism and Pragmatism in a mixed methods study. </w:t>
      </w:r>
      <w:r w:rsidRPr="00927FAF">
        <w:rPr>
          <w:i/>
          <w:iCs/>
        </w:rPr>
        <w:t>Journal of advanced nursing</w:t>
      </w:r>
      <w:r w:rsidRPr="00927FAF">
        <w:t>, </w:t>
      </w:r>
      <w:r w:rsidRPr="0078322E">
        <w:t>74</w:t>
      </w:r>
      <w:r w:rsidRPr="00927FAF">
        <w:t>(6), pp.1301-1309.</w:t>
      </w:r>
    </w:p>
    <w:p w:rsidR="005D3883" w:rsidRPr="000E2883" w:rsidRDefault="005D3883" w:rsidP="005D3883">
      <w:r w:rsidRPr="000E2883">
        <w:t>Al-Shammari, M.A., Banerjee, S.N. and Rasheed, A.A. (2022) Corporate Social Responsibility and Firm Performance: A Theory of Dual Responsibility. </w:t>
      </w:r>
      <w:r w:rsidRPr="000E2883">
        <w:rPr>
          <w:i/>
          <w:iCs/>
        </w:rPr>
        <w:t>Management Decision</w:t>
      </w:r>
      <w:r w:rsidRPr="000E2883">
        <w:t>, 60(6), pp.1513-1540.</w:t>
      </w:r>
    </w:p>
    <w:p w:rsidR="005D3883" w:rsidRDefault="005D3883" w:rsidP="005D3883">
      <w:r w:rsidRPr="00441BF0">
        <w:t xml:space="preserve">Arian, A., Sands, J. and Tooley, S. </w:t>
      </w:r>
      <w:r>
        <w:t>(</w:t>
      </w:r>
      <w:r w:rsidRPr="00441BF0">
        <w:t>2023</w:t>
      </w:r>
      <w:r>
        <w:t>)</w:t>
      </w:r>
      <w:r w:rsidRPr="00441BF0">
        <w:t xml:space="preserve"> Industry and Stakeholder Impacts on Corporate Social Responsibility (CSR) and Financial Performance: Consumer vs. Industrial Sectors. </w:t>
      </w:r>
      <w:r w:rsidRPr="00441BF0">
        <w:rPr>
          <w:i/>
          <w:iCs/>
        </w:rPr>
        <w:t>Sustainability</w:t>
      </w:r>
      <w:r w:rsidRPr="00441BF0">
        <w:t>, </w:t>
      </w:r>
      <w:r w:rsidRPr="004C7765">
        <w:t>15</w:t>
      </w:r>
      <w:r w:rsidRPr="00441BF0">
        <w:t>(16), p.12254.</w:t>
      </w:r>
    </w:p>
    <w:p w:rsidR="005D3883" w:rsidRDefault="005D3883" w:rsidP="005D3883">
      <w:r w:rsidRPr="00066047">
        <w:t xml:space="preserve">Attia, E.F., Tobar, R., Fouad, H.F., Ezz Eldeen, H.H., Chafai, A. and Khémiri, W. </w:t>
      </w:r>
      <w:r>
        <w:t>(</w:t>
      </w:r>
      <w:r w:rsidRPr="00066047">
        <w:t>2023</w:t>
      </w:r>
      <w:r>
        <w:t>)</w:t>
      </w:r>
      <w:r w:rsidRPr="00066047">
        <w:t xml:space="preserve"> The Nonlinear Relationship between Corporate Social Responsibility and Hospitality and Tourism Corporate Financial Performance: Does Governance Matter?. </w:t>
      </w:r>
      <w:r w:rsidRPr="00066047">
        <w:rPr>
          <w:i/>
          <w:iCs/>
        </w:rPr>
        <w:t>Sustainability</w:t>
      </w:r>
      <w:r w:rsidRPr="00066047">
        <w:t>, </w:t>
      </w:r>
      <w:r w:rsidRPr="004C7765">
        <w:t>15</w:t>
      </w:r>
      <w:r w:rsidRPr="00066047">
        <w:t>(22), p.15931.</w:t>
      </w:r>
    </w:p>
    <w:p w:rsidR="005D3883" w:rsidRPr="00114E4A" w:rsidRDefault="005D3883" w:rsidP="005D3883">
      <w:r w:rsidRPr="00114E4A">
        <w:t xml:space="preserve">Bagnoli, C., Mas, F.D., Lombardi, R. and Nucciarelli, A. </w:t>
      </w:r>
      <w:r>
        <w:t>(</w:t>
      </w:r>
      <w:r w:rsidRPr="00114E4A">
        <w:t>2021</w:t>
      </w:r>
      <w:r>
        <w:t>)</w:t>
      </w:r>
      <w:r w:rsidRPr="00114E4A">
        <w:t xml:space="preserve"> Translating Knowledge Through Business Model Tensions: A Case Study. </w:t>
      </w:r>
      <w:r w:rsidRPr="00114E4A">
        <w:rPr>
          <w:i/>
          <w:iCs/>
        </w:rPr>
        <w:t>International Journal of Management and Decision Making</w:t>
      </w:r>
      <w:r w:rsidRPr="00114E4A">
        <w:t>, </w:t>
      </w:r>
      <w:r w:rsidRPr="004C7765">
        <w:t>20</w:t>
      </w:r>
      <w:r w:rsidRPr="00114E4A">
        <w:t>(2), pp.182-197.</w:t>
      </w:r>
    </w:p>
    <w:p w:rsidR="005D3883" w:rsidRPr="000E2883" w:rsidRDefault="005D3883" w:rsidP="005D3883">
      <w:r w:rsidRPr="000E2883">
        <w:t>Beck, C., Frost, G., and Jones, S. (2018). CSR Disclosure and Financial Performance Revisited: A Cross-Country Analysis. </w:t>
      </w:r>
      <w:r w:rsidRPr="000E2883">
        <w:rPr>
          <w:i/>
          <w:iCs/>
        </w:rPr>
        <w:t>Australian Journal of Management</w:t>
      </w:r>
      <w:r w:rsidRPr="000E2883">
        <w:t>, 43(4), 517-537.</w:t>
      </w:r>
    </w:p>
    <w:p w:rsidR="005D3883" w:rsidRDefault="005D3883" w:rsidP="005D3883">
      <w:r w:rsidRPr="001F4258">
        <w:t xml:space="preserve">Befani, B. </w:t>
      </w:r>
      <w:r>
        <w:t>(</w:t>
      </w:r>
      <w:r w:rsidRPr="001F4258">
        <w:t>2020</w:t>
      </w:r>
      <w:r>
        <w:t>)</w:t>
      </w:r>
      <w:r w:rsidRPr="001F4258">
        <w:t xml:space="preserve"> Quality of Quality: A Diagnostic Approach to Qualitative Evaluation. </w:t>
      </w:r>
      <w:r w:rsidRPr="001F4258">
        <w:rPr>
          <w:i/>
          <w:iCs/>
        </w:rPr>
        <w:t>Evaluation</w:t>
      </w:r>
      <w:r w:rsidRPr="001F4258">
        <w:t>, </w:t>
      </w:r>
      <w:r w:rsidRPr="0078322E">
        <w:t>26</w:t>
      </w:r>
      <w:r w:rsidRPr="001F4258">
        <w:t>(3), pp.333-349.</w:t>
      </w:r>
    </w:p>
    <w:p w:rsidR="005D3883" w:rsidRDefault="005D3883" w:rsidP="005D3883">
      <w:r w:rsidRPr="00CF5770">
        <w:t xml:space="preserve">Ben Saad, S. and Belkacem, L. </w:t>
      </w:r>
      <w:r>
        <w:t>(</w:t>
      </w:r>
      <w:r w:rsidRPr="00CF5770">
        <w:t>2022</w:t>
      </w:r>
      <w:r>
        <w:t>)</w:t>
      </w:r>
      <w:r w:rsidRPr="00CF5770">
        <w:t xml:space="preserve"> How does Corporate Social Responsibility Influence Firm Financial Performance? </w:t>
      </w:r>
      <w:r w:rsidRPr="00CF5770">
        <w:rPr>
          <w:i/>
          <w:iCs/>
        </w:rPr>
        <w:t>Corporate Governance: The International Journal of Business in Society</w:t>
      </w:r>
      <w:r w:rsidRPr="00CF5770">
        <w:t>, </w:t>
      </w:r>
      <w:r w:rsidRPr="004C7765">
        <w:t>22</w:t>
      </w:r>
      <w:r w:rsidRPr="00CF5770">
        <w:t>(1), pp.1-22.</w:t>
      </w:r>
    </w:p>
    <w:p w:rsidR="005D3883" w:rsidRDefault="005D3883" w:rsidP="005D3883">
      <w:r w:rsidRPr="00CC09D7">
        <w:t xml:space="preserve">Benghezal, D. and Izadi, J. </w:t>
      </w:r>
      <w:r>
        <w:t>(</w:t>
      </w:r>
      <w:r w:rsidRPr="00CC09D7">
        <w:t>2022</w:t>
      </w:r>
      <w:r>
        <w:t>)</w:t>
      </w:r>
      <w:r w:rsidRPr="00CC09D7">
        <w:t xml:space="preserve"> Exploring the impact of CSR strategy in food retail sector firms.</w:t>
      </w:r>
    </w:p>
    <w:p w:rsidR="005D3883" w:rsidRDefault="005D3883" w:rsidP="005D3883">
      <w:r w:rsidRPr="0054658B">
        <w:t xml:space="preserve">Bentouhami, H., Casas, L. and Weyler, J. </w:t>
      </w:r>
      <w:r>
        <w:t>(</w:t>
      </w:r>
      <w:r w:rsidRPr="0054658B">
        <w:t>2021</w:t>
      </w:r>
      <w:r>
        <w:t>)</w:t>
      </w:r>
      <w:r w:rsidRPr="0054658B">
        <w:t xml:space="preserve"> Reporting of “Theoretical Design” in Explanatory Research: A Critical Appraisal of Research on Early Life Exposure to Antibiotics and the Occurrence of Asthma. </w:t>
      </w:r>
      <w:r w:rsidRPr="0054658B">
        <w:rPr>
          <w:i/>
          <w:iCs/>
        </w:rPr>
        <w:t>Clinical Epidemiology</w:t>
      </w:r>
      <w:r w:rsidRPr="0054658B">
        <w:t xml:space="preserve">, </w:t>
      </w:r>
      <w:r>
        <w:t xml:space="preserve">1(1), </w:t>
      </w:r>
      <w:r w:rsidRPr="0054658B">
        <w:t>pp.755-767.</w:t>
      </w:r>
    </w:p>
    <w:p w:rsidR="005D3883" w:rsidRDefault="005D3883" w:rsidP="005D3883">
      <w:r w:rsidRPr="0030772D">
        <w:lastRenderedPageBreak/>
        <w:t>BIN, R.M., Kee, D.M.H., BIN, M.A.M., Shahqira, M., BIN, M.Y.M., Budiman, R.S. and Alajmi, A.M.</w:t>
      </w:r>
      <w:r>
        <w:t xml:space="preserve"> (</w:t>
      </w:r>
      <w:r w:rsidRPr="0030772D">
        <w:t>2020</w:t>
      </w:r>
      <w:r>
        <w:t>)</w:t>
      </w:r>
      <w:r w:rsidRPr="0030772D">
        <w:t xml:space="preserve"> Market Opportunities and Challenges: A Case Study of Tesco. </w:t>
      </w:r>
      <w:r w:rsidRPr="0030772D">
        <w:rPr>
          <w:i/>
          <w:iCs/>
        </w:rPr>
        <w:t>JOURNAL OF THE COMMUNITY DEVELOPMENT IN ASIA Учредители: AIBPM Publisher</w:t>
      </w:r>
      <w:r w:rsidRPr="0030772D">
        <w:t>, </w:t>
      </w:r>
      <w:r w:rsidRPr="004C7765">
        <w:t>3</w:t>
      </w:r>
      <w:r w:rsidRPr="0030772D">
        <w:t>(2), pp.18-27.</w:t>
      </w:r>
    </w:p>
    <w:p w:rsidR="005D3883" w:rsidRPr="00777163" w:rsidRDefault="005D3883" w:rsidP="005D3883">
      <w:r w:rsidRPr="00777163">
        <w:t xml:space="preserve">Blasi, S., Caporin, M. and Fontini, F. </w:t>
      </w:r>
      <w:r>
        <w:t>(</w:t>
      </w:r>
      <w:r w:rsidRPr="00777163">
        <w:t>2018</w:t>
      </w:r>
      <w:r>
        <w:t>)</w:t>
      </w:r>
      <w:r w:rsidRPr="00777163">
        <w:t xml:space="preserve"> A Multidimensional Analysis of the Relationship Between Corporate Social Responsibility and Firms' Economic Performance. </w:t>
      </w:r>
      <w:r w:rsidRPr="00777163">
        <w:rPr>
          <w:i/>
          <w:iCs/>
        </w:rPr>
        <w:t>Ecological Economics</w:t>
      </w:r>
      <w:r w:rsidRPr="00777163">
        <w:t>, </w:t>
      </w:r>
      <w:r w:rsidRPr="004C7765">
        <w:t>147</w:t>
      </w:r>
      <w:r>
        <w:t>(1)</w:t>
      </w:r>
      <w:r w:rsidRPr="004C7765">
        <w:t>,</w:t>
      </w:r>
      <w:r w:rsidRPr="00777163">
        <w:t xml:space="preserve"> pp.218-229.</w:t>
      </w:r>
    </w:p>
    <w:p w:rsidR="005D3883" w:rsidRDefault="005D3883" w:rsidP="005D3883">
      <w:r w:rsidRPr="00D722FD">
        <w:t xml:space="preserve">Boukattaya, S. and Omri, A. </w:t>
      </w:r>
      <w:r>
        <w:t>(</w:t>
      </w:r>
      <w:r w:rsidRPr="00D722FD">
        <w:t>2021</w:t>
      </w:r>
      <w:r>
        <w:t>)</w:t>
      </w:r>
      <w:r w:rsidRPr="00D722FD">
        <w:t xml:space="preserve"> Corporate Social Practices and Firm Financial Performance: Empirical Evidence from France. </w:t>
      </w:r>
      <w:r w:rsidRPr="00D722FD">
        <w:rPr>
          <w:i/>
          <w:iCs/>
        </w:rPr>
        <w:t>International Journal of Financial Studies</w:t>
      </w:r>
      <w:r w:rsidRPr="00D722FD">
        <w:t>, </w:t>
      </w:r>
      <w:r w:rsidRPr="004C7765">
        <w:t>9</w:t>
      </w:r>
      <w:r w:rsidRPr="00D722FD">
        <w:t>(4), p.54.</w:t>
      </w:r>
    </w:p>
    <w:p w:rsidR="005D3883" w:rsidRPr="004C13E8" w:rsidRDefault="005D3883" w:rsidP="005D3883">
      <w:r w:rsidRPr="00E41A3F">
        <w:t xml:space="preserve">Bravi, L., Gori, R. and Musso, F. </w:t>
      </w:r>
      <w:r>
        <w:t>(</w:t>
      </w:r>
      <w:r w:rsidRPr="00E41A3F">
        <w:t>2022</w:t>
      </w:r>
      <w:r>
        <w:t>)</w:t>
      </w:r>
      <w:r w:rsidRPr="00E41A3F">
        <w:t xml:space="preserve"> Corporate Social Responsibility: A Longitudinal Analysis in the Retail Sector. In </w:t>
      </w:r>
      <w:r w:rsidRPr="00E41A3F">
        <w:rPr>
          <w:i/>
          <w:iCs/>
        </w:rPr>
        <w:t>Managing Sustainability: Perspectives From Retailing and Services</w:t>
      </w:r>
      <w:r w:rsidRPr="00E41A3F">
        <w:t> (pp. 9-31). Cham: Springer International Publishing.</w:t>
      </w:r>
    </w:p>
    <w:p w:rsidR="005D3883" w:rsidRDefault="005D3883" w:rsidP="005D3883">
      <w:r w:rsidRPr="0030772D">
        <w:t xml:space="preserve">Catalão, I.D.P. </w:t>
      </w:r>
      <w:r>
        <w:t>(</w:t>
      </w:r>
      <w:r w:rsidRPr="0030772D">
        <w:t>2022</w:t>
      </w:r>
      <w:r>
        <w:t>)</w:t>
      </w:r>
      <w:r w:rsidRPr="0030772D">
        <w:t> </w:t>
      </w:r>
      <w:r w:rsidRPr="0030772D">
        <w:rPr>
          <w:i/>
          <w:iCs/>
        </w:rPr>
        <w:t>Equity Research-Tesco PLC</w:t>
      </w:r>
      <w:r w:rsidRPr="0030772D">
        <w:t> (Doctoral dissertation, Instituto Superior de Economia e Gestão).</w:t>
      </w:r>
    </w:p>
    <w:p w:rsidR="005D3883" w:rsidRDefault="005D3883" w:rsidP="005D3883">
      <w:r w:rsidRPr="002E57ED">
        <w:t xml:space="preserve">Chang, C.H., Lin, H.W., Tsai, W.H., Wang, W.L. and Huang, C.T. </w:t>
      </w:r>
      <w:r>
        <w:t>(</w:t>
      </w:r>
      <w:r w:rsidRPr="002E57ED">
        <w:t>2021</w:t>
      </w:r>
      <w:r>
        <w:t>)</w:t>
      </w:r>
      <w:r w:rsidRPr="002E57ED">
        <w:t xml:space="preserve"> Employee Satisfaction, Corporate Social Responsibility and Financial Performance. </w:t>
      </w:r>
      <w:r w:rsidRPr="002E57ED">
        <w:rPr>
          <w:i/>
          <w:iCs/>
        </w:rPr>
        <w:t>Sustainability</w:t>
      </w:r>
      <w:r w:rsidRPr="002E57ED">
        <w:t>, </w:t>
      </w:r>
      <w:r w:rsidRPr="002E57ED">
        <w:rPr>
          <w:i/>
          <w:iCs/>
        </w:rPr>
        <w:t>13</w:t>
      </w:r>
      <w:r w:rsidRPr="002E57ED">
        <w:t>(18), p.9996.</w:t>
      </w:r>
    </w:p>
    <w:p w:rsidR="005D3883" w:rsidRDefault="005D3883" w:rsidP="005D3883">
      <w:r w:rsidRPr="00D722FD">
        <w:t xml:space="preserve">Chen, Y.C., Hung, M. and Wang, Y. </w:t>
      </w:r>
      <w:r>
        <w:t>(</w:t>
      </w:r>
      <w:r w:rsidRPr="00D722FD">
        <w:t>2018</w:t>
      </w:r>
      <w:r>
        <w:t>)</w:t>
      </w:r>
      <w:r w:rsidRPr="00D722FD">
        <w:t xml:space="preserve"> The Effect of Mandatory CSR Disclosure on firm Profitability and Social Externalities: Evidence from China. </w:t>
      </w:r>
      <w:r w:rsidRPr="00D722FD">
        <w:rPr>
          <w:i/>
          <w:iCs/>
        </w:rPr>
        <w:t>Journal of accounting and economics</w:t>
      </w:r>
      <w:r w:rsidRPr="00D722FD">
        <w:t>, </w:t>
      </w:r>
      <w:r w:rsidRPr="00D722FD">
        <w:rPr>
          <w:i/>
          <w:iCs/>
        </w:rPr>
        <w:t>65</w:t>
      </w:r>
      <w:r w:rsidRPr="00D722FD">
        <w:t>(1), pp.169-190.</w:t>
      </w:r>
    </w:p>
    <w:p w:rsidR="005D3883" w:rsidRPr="000E2883" w:rsidRDefault="005D3883" w:rsidP="005D3883">
      <w:r w:rsidRPr="000E2883">
        <w:t>Cho, S.J., Chung, C.Y. and Young, J. (2019) Study on the Relationship between CSR and Financial Performance. </w:t>
      </w:r>
      <w:r w:rsidRPr="000E2883">
        <w:rPr>
          <w:i/>
          <w:iCs/>
        </w:rPr>
        <w:t>Sustainability</w:t>
      </w:r>
      <w:r w:rsidRPr="000E2883">
        <w:t>, 11(2), p.343.</w:t>
      </w:r>
    </w:p>
    <w:p w:rsidR="005D3883" w:rsidRDefault="005D3883" w:rsidP="005D3883">
      <w:r w:rsidRPr="00523EEA">
        <w:t xml:space="preserve">Cohen, L., Manion, L. and Morrison, K. </w:t>
      </w:r>
      <w:r>
        <w:t>(</w:t>
      </w:r>
      <w:r w:rsidRPr="00523EEA">
        <w:t>2017</w:t>
      </w:r>
      <w:r>
        <w:t>)</w:t>
      </w:r>
      <w:r w:rsidRPr="00523EEA">
        <w:t xml:space="preserve"> Surveys, Longitudinal, Cross-Sectional and Trend Studies. In </w:t>
      </w:r>
      <w:r w:rsidRPr="00523EEA">
        <w:rPr>
          <w:i/>
          <w:iCs/>
        </w:rPr>
        <w:t>Research Methods in Education</w:t>
      </w:r>
      <w:r>
        <w:t xml:space="preserve">, 1(1), </w:t>
      </w:r>
      <w:r w:rsidRPr="00523EEA">
        <w:t xml:space="preserve">pp. 334-360. </w:t>
      </w:r>
    </w:p>
    <w:p w:rsidR="005D3883" w:rsidRPr="000E2883" w:rsidRDefault="005D3883" w:rsidP="005D3883">
      <w:r w:rsidRPr="000E2883">
        <w:t xml:space="preserve">Dakhli, A. (2021) Does Financial Performance Moderate the Relationship between Board Attributes and Corporate Social Responsibility in French Firms? </w:t>
      </w:r>
      <w:r w:rsidRPr="000E2883">
        <w:rPr>
          <w:i/>
          <w:iCs/>
        </w:rPr>
        <w:t>Journal of Global Responsibility</w:t>
      </w:r>
      <w:r w:rsidRPr="000E2883">
        <w:t>, 12(4), pp.373-399.</w:t>
      </w:r>
    </w:p>
    <w:p w:rsidR="005D3883" w:rsidRDefault="005D3883" w:rsidP="005D3883">
      <w:r w:rsidRPr="00891533">
        <w:t xml:space="preserve">Dal Mas, F. </w:t>
      </w:r>
      <w:r>
        <w:t>(</w:t>
      </w:r>
      <w:r w:rsidRPr="00891533">
        <w:t>2018</w:t>
      </w:r>
      <w:r>
        <w:t>)</w:t>
      </w:r>
      <w:r w:rsidRPr="00891533">
        <w:t xml:space="preserve"> The Relationship between Intellectual Capital and Sustainability: An Analysis of Practitioner’s Thought. In </w:t>
      </w:r>
      <w:r w:rsidRPr="00891533">
        <w:rPr>
          <w:i/>
          <w:iCs/>
        </w:rPr>
        <w:t xml:space="preserve">Intellectual Capital Management as a Driver of </w:t>
      </w:r>
      <w:r w:rsidRPr="00891533">
        <w:rPr>
          <w:i/>
          <w:iCs/>
        </w:rPr>
        <w:lastRenderedPageBreak/>
        <w:t>Sustainability: Perspectives for Organizations and Society</w:t>
      </w:r>
      <w:r w:rsidRPr="00891533">
        <w:t> (pp. 11-24). Cham: Springer International Publishing.</w:t>
      </w:r>
    </w:p>
    <w:p w:rsidR="005D3883" w:rsidRDefault="005D3883" w:rsidP="005D3883">
      <w:r w:rsidRPr="0030772D">
        <w:t>de Moura, M.B.L</w:t>
      </w:r>
      <w:r>
        <w:t>.</w:t>
      </w:r>
      <w:r w:rsidRPr="0030772D">
        <w:t xml:space="preserve"> </w:t>
      </w:r>
      <w:r>
        <w:t>(</w:t>
      </w:r>
      <w:r w:rsidRPr="0030772D">
        <w:t>2021</w:t>
      </w:r>
      <w:r>
        <w:t>)</w:t>
      </w:r>
      <w:r w:rsidRPr="0030772D">
        <w:t> </w:t>
      </w:r>
      <w:r w:rsidRPr="0030772D">
        <w:rPr>
          <w:i/>
          <w:iCs/>
        </w:rPr>
        <w:t>Equity Research in Food &amp; Retail Industry-TESCO PLC</w:t>
      </w:r>
      <w:r w:rsidRPr="0030772D">
        <w:t> (Master's thesis, Universidade de Lisboa (Portugal)).</w:t>
      </w:r>
    </w:p>
    <w:p w:rsidR="005D3883" w:rsidRDefault="005D3883" w:rsidP="005D3883">
      <w:r w:rsidRPr="00891533">
        <w:t>Edvinsson, L., Mas, F.D., Pablos, P.O.D., Massaro, M. and Dumay, J.</w:t>
      </w:r>
      <w:r>
        <w:t xml:space="preserve"> (</w:t>
      </w:r>
      <w:r w:rsidRPr="00891533">
        <w:t>2022</w:t>
      </w:r>
      <w:r>
        <w:t>)</w:t>
      </w:r>
      <w:r w:rsidRPr="00891533">
        <w:t xml:space="preserve"> From A Value-Based Knowledge Economy to A Worth Economy. New Reflections and Perspectives On intellectual capital research. </w:t>
      </w:r>
      <w:r w:rsidRPr="00891533">
        <w:rPr>
          <w:i/>
          <w:iCs/>
        </w:rPr>
        <w:t>International Journal of Learning and Intellectual Capital</w:t>
      </w:r>
      <w:r w:rsidRPr="00891533">
        <w:t>, </w:t>
      </w:r>
      <w:r w:rsidRPr="007E55A6">
        <w:t>19</w:t>
      </w:r>
      <w:r w:rsidRPr="00891533">
        <w:t>(1), pp.83-101.</w:t>
      </w:r>
    </w:p>
    <w:p w:rsidR="005D3883" w:rsidRDefault="005D3883" w:rsidP="005D3883">
      <w:r w:rsidRPr="00EE3B13">
        <w:t xml:space="preserve">El-Bassiouny, N., Darrag, M. and Zahran, N. </w:t>
      </w:r>
      <w:r>
        <w:t>(</w:t>
      </w:r>
      <w:r w:rsidRPr="00EE3B13">
        <w:t>2018</w:t>
      </w:r>
      <w:r>
        <w:t>)</w:t>
      </w:r>
      <w:r w:rsidRPr="00EE3B13">
        <w:t xml:space="preserve"> Corporate Social Responsibility (CSR) Communication Patterns in an Emerging Market: An Exploratory Study. </w:t>
      </w:r>
      <w:r w:rsidRPr="00EE3B13">
        <w:rPr>
          <w:i/>
          <w:iCs/>
        </w:rPr>
        <w:t>Journal of Organizational Change Management</w:t>
      </w:r>
      <w:r w:rsidRPr="00EE3B13">
        <w:t>, </w:t>
      </w:r>
      <w:r w:rsidRPr="007E55A6">
        <w:t>31</w:t>
      </w:r>
      <w:r w:rsidRPr="00EE3B13">
        <w:t>(4), pp.795-809.</w:t>
      </w:r>
    </w:p>
    <w:p w:rsidR="005D3883" w:rsidRDefault="005D3883" w:rsidP="005D3883">
      <w:r w:rsidRPr="0081286C">
        <w:t xml:space="preserve">Fallah Shayan, N., Mohabbati-Kalejahi, N., Alavi, S. and Zahed, M.A. </w:t>
      </w:r>
      <w:r>
        <w:t>(</w:t>
      </w:r>
      <w:r w:rsidRPr="0081286C">
        <w:t>2022</w:t>
      </w:r>
      <w:r>
        <w:t>)</w:t>
      </w:r>
      <w:r w:rsidRPr="0081286C">
        <w:t xml:space="preserve"> Sustainable Development Goals (SDGs) as A Framework for Corporate Social Responsibility (CSR). </w:t>
      </w:r>
      <w:r w:rsidRPr="0081286C">
        <w:rPr>
          <w:i/>
          <w:iCs/>
        </w:rPr>
        <w:t>Sustainability</w:t>
      </w:r>
      <w:r w:rsidRPr="0081286C">
        <w:t>, </w:t>
      </w:r>
      <w:r w:rsidRPr="007E55A6">
        <w:t>14</w:t>
      </w:r>
      <w:r w:rsidRPr="0081286C">
        <w:t>(3), p.1222.</w:t>
      </w:r>
    </w:p>
    <w:p w:rsidR="005D3883" w:rsidRPr="00114E4A" w:rsidRDefault="005D3883" w:rsidP="005D3883">
      <w:r w:rsidRPr="00114E4A">
        <w:t xml:space="preserve">Flores-Hernández, A., Olavarría-Jaraba, A., Valera-Blanes, G. and Vázquez-Carrasco, R. </w:t>
      </w:r>
      <w:r>
        <w:t>(</w:t>
      </w:r>
      <w:r w:rsidRPr="00114E4A">
        <w:t>2020</w:t>
      </w:r>
      <w:r>
        <w:t>)</w:t>
      </w:r>
      <w:r w:rsidRPr="00114E4A">
        <w:t xml:space="preserve"> Sustainability and Branding in Retail: A Model of Chain of Effects. </w:t>
      </w:r>
      <w:r w:rsidRPr="00114E4A">
        <w:rPr>
          <w:i/>
          <w:iCs/>
        </w:rPr>
        <w:t>sustainability</w:t>
      </w:r>
      <w:r w:rsidRPr="00114E4A">
        <w:t>, </w:t>
      </w:r>
      <w:r w:rsidRPr="007E55A6">
        <w:t>12(</w:t>
      </w:r>
      <w:r w:rsidRPr="00114E4A">
        <w:t>14), p.5800.</w:t>
      </w:r>
    </w:p>
    <w:p w:rsidR="005D3883" w:rsidRDefault="005D3883" w:rsidP="005D3883">
      <w:r w:rsidRPr="00682B4E">
        <w:t xml:space="preserve">Flores-Hernández, Alfredo, Ana Olavarría-Jaraba, Guadalupe Valera-Blanes, and Rosario Vázquez-Carrasco. </w:t>
      </w:r>
      <w:r>
        <w:t>(</w:t>
      </w:r>
      <w:r w:rsidRPr="00682B4E">
        <w:t>2020</w:t>
      </w:r>
      <w:r>
        <w:t>)</w:t>
      </w:r>
      <w:r w:rsidRPr="00682B4E">
        <w:t xml:space="preserve"> “Sustainability and Branding in Retail: A Model of Chain of Effects.” Sustainability (Switzerland) 12(14):1–15</w:t>
      </w:r>
      <w:r>
        <w:t>.</w:t>
      </w:r>
    </w:p>
    <w:p w:rsidR="005D3883" w:rsidRDefault="005D3883" w:rsidP="005D3883">
      <w:r w:rsidRPr="003456A4">
        <w:t xml:space="preserve">Franzese, M. and Iuliano, A. </w:t>
      </w:r>
      <w:r>
        <w:t>(</w:t>
      </w:r>
      <w:r w:rsidRPr="003456A4">
        <w:t>2018</w:t>
      </w:r>
      <w:r>
        <w:t>)</w:t>
      </w:r>
      <w:r w:rsidRPr="003456A4">
        <w:t xml:space="preserve"> Correlation Analysis. In </w:t>
      </w:r>
      <w:r w:rsidRPr="003456A4">
        <w:rPr>
          <w:i/>
          <w:iCs/>
        </w:rPr>
        <w:t>Encyclopedia of Bioinformatics and Computational Biology: ABC of bioinformatics</w:t>
      </w:r>
      <w:r w:rsidRPr="003456A4">
        <w:t> (Vol. 1, pp. 706-721). Elsevier.</w:t>
      </w:r>
    </w:p>
    <w:p w:rsidR="005D3883" w:rsidRDefault="005D3883" w:rsidP="005D3883">
      <w:r w:rsidRPr="000E2883">
        <w:t>Gangi, F., Mustilli, M., Varrone, N. and Daniele, L.M. (2018) Corporate Social Responsibility and Banks’ Financial Performance</w:t>
      </w:r>
      <w:r w:rsidRPr="000E2883">
        <w:rPr>
          <w:i/>
          <w:iCs/>
        </w:rPr>
        <w:t>. International Business Research</w:t>
      </w:r>
      <w:r w:rsidRPr="000E2883">
        <w:t>, 11(10), pp.42-58.</w:t>
      </w:r>
    </w:p>
    <w:p w:rsidR="005D3883" w:rsidRDefault="005D3883" w:rsidP="005D3883">
      <w:r w:rsidRPr="00677409">
        <w:t xml:space="preserve">García-Sánchez, I.M., Rodríguez-Ariza, L., Aibar-Guzmán, C., Khan, H., Zahoor, N. and Tarba, S.Y. </w:t>
      </w:r>
      <w:r>
        <w:t>(</w:t>
      </w:r>
      <w:r w:rsidRPr="00677409">
        <w:t>2025</w:t>
      </w:r>
      <w:r>
        <w:t>)</w:t>
      </w:r>
      <w:r w:rsidRPr="00677409">
        <w:t xml:space="preserve"> Value Creating Corporate Social Responsibility Strategies of Family and Non-Family Firms: An Interventionist Perspective. </w:t>
      </w:r>
      <w:r w:rsidRPr="00677409">
        <w:rPr>
          <w:i/>
          <w:iCs/>
        </w:rPr>
        <w:t>Journal of Business Ethics</w:t>
      </w:r>
      <w:r w:rsidRPr="00677409">
        <w:t xml:space="preserve">, </w:t>
      </w:r>
      <w:r>
        <w:t xml:space="preserve">1(1), </w:t>
      </w:r>
      <w:r w:rsidRPr="00677409">
        <w:t>pp.1-41.</w:t>
      </w:r>
    </w:p>
    <w:p w:rsidR="005D3883" w:rsidRDefault="005D3883" w:rsidP="005D3883">
      <w:r w:rsidRPr="00131625">
        <w:lastRenderedPageBreak/>
        <w:t xml:space="preserve">Ghanad, A. </w:t>
      </w:r>
      <w:r>
        <w:t>(</w:t>
      </w:r>
      <w:r w:rsidRPr="00131625">
        <w:t>2023</w:t>
      </w:r>
      <w:r>
        <w:t>)</w:t>
      </w:r>
      <w:r w:rsidRPr="00131625">
        <w:t xml:space="preserve"> An Overview of Quantitative Research Methods. </w:t>
      </w:r>
      <w:r w:rsidRPr="00131625">
        <w:rPr>
          <w:i/>
          <w:iCs/>
        </w:rPr>
        <w:t>International Journal of Multidisciplinary Research and Analysis</w:t>
      </w:r>
      <w:r w:rsidRPr="00131625">
        <w:t>, </w:t>
      </w:r>
      <w:r w:rsidRPr="0078322E">
        <w:t>6</w:t>
      </w:r>
      <w:r w:rsidRPr="00131625">
        <w:t>(08), pp.3794-3803.</w:t>
      </w:r>
    </w:p>
    <w:p w:rsidR="005D3883" w:rsidRPr="000E2883" w:rsidRDefault="005D3883" w:rsidP="005D3883">
      <w:r w:rsidRPr="000E2883">
        <w:t xml:space="preserve">Ghassim, B. and Bogers, M. </w:t>
      </w:r>
      <w:r>
        <w:t>(</w:t>
      </w:r>
      <w:r w:rsidRPr="000E2883">
        <w:t>2019</w:t>
      </w:r>
      <w:r>
        <w:t>)</w:t>
      </w:r>
      <w:r w:rsidRPr="000E2883">
        <w:t xml:space="preserve"> Linking Stakeholder Engagement to Profitability Through Sustainability-Oriented Innovation: A Quantitative Study of the Minerals Industry. </w:t>
      </w:r>
      <w:r w:rsidRPr="000E2883">
        <w:rPr>
          <w:i/>
          <w:iCs/>
        </w:rPr>
        <w:t>Journal of Cleaner Production</w:t>
      </w:r>
      <w:r w:rsidRPr="000E2883">
        <w:t>, 224</w:t>
      </w:r>
      <w:r>
        <w:t>(1)</w:t>
      </w:r>
      <w:r w:rsidRPr="000E2883">
        <w:t>, pp.905-919.</w:t>
      </w:r>
    </w:p>
    <w:p w:rsidR="005D3883" w:rsidRDefault="005D3883" w:rsidP="005D3883">
      <w:r w:rsidRPr="00D722FD">
        <w:t xml:space="preserve">Giannopoulos, G., Pilcher, N. and Salmon, I. </w:t>
      </w:r>
      <w:r>
        <w:t>(</w:t>
      </w:r>
      <w:r w:rsidRPr="00D722FD">
        <w:t>2024</w:t>
      </w:r>
      <w:r>
        <w:t>)</w:t>
      </w:r>
      <w:r w:rsidRPr="00D722FD">
        <w:t xml:space="preserve"> What is the Relationship Between Corporate Social Responsibility and Financial Performance in the UK Banking Sector?. </w:t>
      </w:r>
      <w:r w:rsidRPr="00D722FD">
        <w:rPr>
          <w:i/>
          <w:iCs/>
        </w:rPr>
        <w:t>Journal of Risk and Financial Management</w:t>
      </w:r>
      <w:r w:rsidRPr="00D722FD">
        <w:t>, </w:t>
      </w:r>
      <w:r w:rsidRPr="007E55A6">
        <w:t>17(</w:t>
      </w:r>
      <w:r w:rsidRPr="00D722FD">
        <w:t>5), p.187.</w:t>
      </w:r>
    </w:p>
    <w:p w:rsidR="005D3883" w:rsidRDefault="005D3883" w:rsidP="005D3883">
      <w:r w:rsidRPr="00682B4E">
        <w:t xml:space="preserve">Gilal, F.G., Channa, N.A., Gilal, N.G., Gilal, R.G., Gong, Z. and Zhang, N. </w:t>
      </w:r>
      <w:r>
        <w:t>(</w:t>
      </w:r>
      <w:r w:rsidRPr="00682B4E">
        <w:t>2020</w:t>
      </w:r>
      <w:r>
        <w:t>)</w:t>
      </w:r>
      <w:r w:rsidRPr="00682B4E">
        <w:t xml:space="preserve"> Corporate Social Responsibility and Brand Passion Among Consumers: Theory and Evidence. </w:t>
      </w:r>
      <w:r w:rsidRPr="00682B4E">
        <w:rPr>
          <w:i/>
          <w:iCs/>
        </w:rPr>
        <w:t>Corporate Social Responsibility and Environmental Management</w:t>
      </w:r>
      <w:r w:rsidRPr="00682B4E">
        <w:t>, </w:t>
      </w:r>
      <w:r w:rsidRPr="007E55A6">
        <w:t>27(</w:t>
      </w:r>
      <w:r w:rsidRPr="00682B4E">
        <w:t>5), pp.2275-2285.</w:t>
      </w:r>
    </w:p>
    <w:p w:rsidR="005D3883" w:rsidRDefault="005D3883" w:rsidP="005D3883">
      <w:r w:rsidRPr="0058407C">
        <w:t xml:space="preserve">Gilgun, J.F. </w:t>
      </w:r>
      <w:r>
        <w:t>(</w:t>
      </w:r>
      <w:r w:rsidRPr="0058407C">
        <w:t>2019</w:t>
      </w:r>
      <w:r>
        <w:t>)</w:t>
      </w:r>
      <w:r w:rsidRPr="0058407C">
        <w:t xml:space="preserve"> Deductive Qualitative Analysis and Grounded Theory: Sensitizing Concepts and Hypothesis-Testing. </w:t>
      </w:r>
      <w:r w:rsidRPr="0058407C">
        <w:rPr>
          <w:i/>
          <w:iCs/>
        </w:rPr>
        <w:t>The SAGE Handbook of Current Developments in Grounded Theory</w:t>
      </w:r>
      <w:r w:rsidRPr="0058407C">
        <w:t xml:space="preserve">, </w:t>
      </w:r>
      <w:r>
        <w:t xml:space="preserve">1(1), </w:t>
      </w:r>
      <w:r w:rsidRPr="0058407C">
        <w:t>pp.107-122.</w:t>
      </w:r>
    </w:p>
    <w:p w:rsidR="005D3883" w:rsidRDefault="005D3883" w:rsidP="005D3883">
      <w:r w:rsidRPr="00441BF0">
        <w:t xml:space="preserve">Glova, J. and Panko, M. </w:t>
      </w:r>
      <w:r>
        <w:t>(</w:t>
      </w:r>
      <w:r w:rsidRPr="00441BF0">
        <w:t>2025</w:t>
      </w:r>
      <w:r>
        <w:t>)</w:t>
      </w:r>
      <w:r w:rsidRPr="00441BF0">
        <w:t xml:space="preserve"> The Effects of Environmental, Social, And Governance Factors on Financial Performance and Market Valuation in the European Automotive Industry. </w:t>
      </w:r>
      <w:r w:rsidRPr="00441BF0">
        <w:rPr>
          <w:i/>
          <w:iCs/>
        </w:rPr>
        <w:t>International Journal of Financial Studies</w:t>
      </w:r>
      <w:r w:rsidRPr="00441BF0">
        <w:t>, </w:t>
      </w:r>
      <w:r w:rsidRPr="007E55A6">
        <w:t>13</w:t>
      </w:r>
      <w:r w:rsidRPr="00441BF0">
        <w:t>(2), p.82.</w:t>
      </w:r>
    </w:p>
    <w:p w:rsidR="005D3883" w:rsidRPr="000E2883" w:rsidRDefault="005D3883" w:rsidP="005D3883">
      <w:r w:rsidRPr="000E2883">
        <w:t xml:space="preserve">Gronfula, A.G.M. (2018) The Linkage between CSR Beliefs and Ethical Behaviour and its Influences on Consumer Attitudes Towards the Retail Sector in the UK, </w:t>
      </w:r>
      <w:r w:rsidRPr="000E2883">
        <w:rPr>
          <w:i/>
          <w:iCs/>
        </w:rPr>
        <w:t>Doctoral dissertation, Brunel University London</w:t>
      </w:r>
      <w:r w:rsidRPr="000E2883">
        <w:t xml:space="preserve">, 1(1), pp.1-6. </w:t>
      </w:r>
    </w:p>
    <w:p w:rsidR="005D3883" w:rsidRDefault="005D3883" w:rsidP="005D3883">
      <w:r w:rsidRPr="0030772D">
        <w:t xml:space="preserve">Gunawan, J., Marzilli, C. and Aungsuroch, Y. </w:t>
      </w:r>
      <w:r>
        <w:t>(</w:t>
      </w:r>
      <w:r w:rsidRPr="0030772D">
        <w:t>2022</w:t>
      </w:r>
      <w:r>
        <w:t>)</w:t>
      </w:r>
      <w:r w:rsidRPr="0030772D">
        <w:t xml:space="preserve"> Online ‘Chatting’interviews: An Acceptable Method for Qualitative Data Collection. </w:t>
      </w:r>
      <w:r w:rsidRPr="0030772D">
        <w:rPr>
          <w:i/>
          <w:iCs/>
        </w:rPr>
        <w:t>Belitung Nursing Journal</w:t>
      </w:r>
      <w:r w:rsidRPr="0030772D">
        <w:t>, </w:t>
      </w:r>
      <w:r w:rsidRPr="007E55A6">
        <w:t>8</w:t>
      </w:r>
      <w:r w:rsidRPr="0030772D">
        <w:t>(4), p.277.</w:t>
      </w:r>
    </w:p>
    <w:p w:rsidR="005D3883" w:rsidRPr="000E2883" w:rsidRDefault="005D3883" w:rsidP="005D3883">
      <w:r w:rsidRPr="000E2883">
        <w:t>Hadj, T.B. (2020) Effects of Corporate Social Responsibility Towards Stakeholders and Environmental Management on Responsible Innovation and Competitiveness. </w:t>
      </w:r>
      <w:r w:rsidRPr="000E2883">
        <w:rPr>
          <w:i/>
          <w:iCs/>
        </w:rPr>
        <w:t>Journal of Cleaner Production</w:t>
      </w:r>
      <w:r w:rsidRPr="000E2883">
        <w:t>, 250(1), p.119490.</w:t>
      </w:r>
    </w:p>
    <w:p w:rsidR="005D3883" w:rsidRDefault="005D3883" w:rsidP="005D3883">
      <w:r w:rsidRPr="0058407C">
        <w:t xml:space="preserve">Hall, J.R., Savas-Hall, S. and Shaw, E.H. </w:t>
      </w:r>
      <w:r>
        <w:t>(</w:t>
      </w:r>
      <w:r w:rsidRPr="0058407C">
        <w:t>2023</w:t>
      </w:r>
      <w:r>
        <w:t>)</w:t>
      </w:r>
      <w:r w:rsidRPr="0058407C">
        <w:t xml:space="preserve"> A deductive approach to a systematic review of entrepreneurship literature. </w:t>
      </w:r>
      <w:r w:rsidRPr="0058407C">
        <w:rPr>
          <w:i/>
          <w:iCs/>
        </w:rPr>
        <w:t>Management Review Quarterly</w:t>
      </w:r>
      <w:r w:rsidRPr="0058407C">
        <w:t>, </w:t>
      </w:r>
      <w:r w:rsidRPr="00100BB5">
        <w:t>73</w:t>
      </w:r>
      <w:r w:rsidRPr="0058407C">
        <w:t>(3), pp.987-1016.</w:t>
      </w:r>
    </w:p>
    <w:p w:rsidR="005D3883" w:rsidRDefault="005D3883" w:rsidP="005D3883">
      <w:r w:rsidRPr="00D722FD">
        <w:lastRenderedPageBreak/>
        <w:t xml:space="preserve">Hamad, H.A. and Cek, K. </w:t>
      </w:r>
      <w:r>
        <w:t>(</w:t>
      </w:r>
      <w:r w:rsidRPr="00D722FD">
        <w:t>2023</w:t>
      </w:r>
      <w:r>
        <w:t>)</w:t>
      </w:r>
      <w:r w:rsidRPr="00D722FD">
        <w:t xml:space="preserve"> The Moderating Effects of Corporate Social Responsibility on Corporate Financial Performance: Evidence from OECD Countries. </w:t>
      </w:r>
      <w:r w:rsidRPr="00D722FD">
        <w:rPr>
          <w:i/>
          <w:iCs/>
        </w:rPr>
        <w:t>Sustainability</w:t>
      </w:r>
      <w:r w:rsidRPr="00D722FD">
        <w:t>, </w:t>
      </w:r>
      <w:r w:rsidRPr="007E55A6">
        <w:t>15(</w:t>
      </w:r>
      <w:r w:rsidRPr="00D722FD">
        <w:t>11), p.8901.</w:t>
      </w:r>
    </w:p>
    <w:p w:rsidR="005D3883" w:rsidRDefault="005D3883" w:rsidP="005D3883">
      <w:r w:rsidRPr="00CF0DE0">
        <w:t xml:space="preserve">Hamdoun, M., Achabou, M.A. and Dekhili, S., </w:t>
      </w:r>
      <w:r>
        <w:t>(</w:t>
      </w:r>
      <w:r w:rsidRPr="00CF0DE0">
        <w:t>2022</w:t>
      </w:r>
      <w:r>
        <w:t>)</w:t>
      </w:r>
      <w:r w:rsidRPr="00CF0DE0">
        <w:t xml:space="preserve"> Could CSR Improve the Financial Performance of developing countries’ firms? Analyses of mediating effect of intangible resources. </w:t>
      </w:r>
      <w:r w:rsidRPr="00CF0DE0">
        <w:rPr>
          <w:i/>
          <w:iCs/>
        </w:rPr>
        <w:t>European Business Review</w:t>
      </w:r>
      <w:r w:rsidRPr="00CF0DE0">
        <w:t>, </w:t>
      </w:r>
      <w:r w:rsidRPr="007E55A6">
        <w:t>34</w:t>
      </w:r>
      <w:r w:rsidRPr="00CF0DE0">
        <w:t>(1), pp.41-61.</w:t>
      </w:r>
    </w:p>
    <w:p w:rsidR="005D3883" w:rsidRPr="00ED2EB1" w:rsidRDefault="005D3883" w:rsidP="005D3883">
      <w:r w:rsidRPr="00CE0093">
        <w:t>Hamdy, K.</w:t>
      </w:r>
      <w:r>
        <w:t xml:space="preserve"> </w:t>
      </w:r>
      <w:r w:rsidRPr="00CE0093">
        <w:t>E., Chyad, A.</w:t>
      </w:r>
      <w:r>
        <w:t xml:space="preserve"> </w:t>
      </w:r>
      <w:r w:rsidRPr="00CE0093">
        <w:t>K., Mahmood, J.</w:t>
      </w:r>
      <w:r>
        <w:t xml:space="preserve"> </w:t>
      </w:r>
      <w:r w:rsidRPr="00CE0093">
        <w:t>R. and Abbas, N.</w:t>
      </w:r>
      <w:r>
        <w:t xml:space="preserve"> </w:t>
      </w:r>
      <w:r w:rsidRPr="00CE0093">
        <w:t xml:space="preserve">H. </w:t>
      </w:r>
      <w:r>
        <w:t>(</w:t>
      </w:r>
      <w:r w:rsidRPr="00CE0093">
        <w:t>2024</w:t>
      </w:r>
      <w:r>
        <w:t>)</w:t>
      </w:r>
      <w:r w:rsidRPr="00CE0093">
        <w:t xml:space="preserve"> Corporate Social Responsibility and Financial Performance an In-Depth Analysis of Industry variances. </w:t>
      </w:r>
      <w:r w:rsidRPr="00CE0093">
        <w:rPr>
          <w:i/>
          <w:iCs/>
        </w:rPr>
        <w:t>Journal of Ecohumanism</w:t>
      </w:r>
      <w:r w:rsidRPr="00CE0093">
        <w:t>, </w:t>
      </w:r>
      <w:r w:rsidRPr="00D376D7">
        <w:t>3(</w:t>
      </w:r>
      <w:r w:rsidRPr="00CE0093">
        <w:t>5), pp.665-681.</w:t>
      </w:r>
    </w:p>
    <w:p w:rsidR="005D3883" w:rsidRDefault="005D3883" w:rsidP="005D3883">
      <w:r w:rsidRPr="00523EEA">
        <w:t xml:space="preserve">Heap, V. and Waters, J. </w:t>
      </w:r>
      <w:r>
        <w:t>(</w:t>
      </w:r>
      <w:r w:rsidRPr="00523EEA">
        <w:t>2019</w:t>
      </w:r>
      <w:r>
        <w:t>)</w:t>
      </w:r>
      <w:r w:rsidRPr="00523EEA">
        <w:t xml:space="preserve"> Data Collection Methods. In </w:t>
      </w:r>
      <w:r w:rsidRPr="00523EEA">
        <w:rPr>
          <w:i/>
          <w:iCs/>
        </w:rPr>
        <w:t>Mixed methods in criminology</w:t>
      </w:r>
      <w:r w:rsidRPr="00523EEA">
        <w:t> (pp. 141-176). Routledge.</w:t>
      </w:r>
    </w:p>
    <w:p w:rsidR="005D3883" w:rsidRDefault="005D3883" w:rsidP="005D3883">
      <w:r w:rsidRPr="00066047">
        <w:t xml:space="preserve">Ho, J., Lu, C. and Lucianetti, L. </w:t>
      </w:r>
      <w:r>
        <w:t>(</w:t>
      </w:r>
      <w:r w:rsidRPr="00066047">
        <w:t>2021</w:t>
      </w:r>
      <w:r>
        <w:t>)</w:t>
      </w:r>
      <w:r w:rsidRPr="00066047">
        <w:t xml:space="preserve"> Does Engaging in Corporate Social Responsibility Activities Influence Firm Performance? The Moderating Effects of Risk Preferences and Performance Measurement Systems. </w:t>
      </w:r>
      <w:r w:rsidRPr="00066047">
        <w:rPr>
          <w:i/>
          <w:iCs/>
        </w:rPr>
        <w:t>Management Decision</w:t>
      </w:r>
      <w:r w:rsidRPr="00066047">
        <w:t>, </w:t>
      </w:r>
      <w:r w:rsidRPr="00D376D7">
        <w:t>59</w:t>
      </w:r>
      <w:r w:rsidRPr="00066047">
        <w:t>(13), pp.15-37.</w:t>
      </w:r>
    </w:p>
    <w:p w:rsidR="005D3883" w:rsidRDefault="005D3883" w:rsidP="005D3883">
      <w:r w:rsidRPr="004074E6">
        <w:t xml:space="preserve">Hussain, N., Rigoni, U. and Orij, R.P. </w:t>
      </w:r>
      <w:r>
        <w:t>(</w:t>
      </w:r>
      <w:r w:rsidRPr="004074E6">
        <w:t>2018</w:t>
      </w:r>
      <w:r>
        <w:t xml:space="preserve">) </w:t>
      </w:r>
      <w:r w:rsidRPr="004074E6">
        <w:t>Corporate Governance and Sustainability Performance: Analysis of Triple Bottom Line Performance. </w:t>
      </w:r>
      <w:r w:rsidRPr="004074E6">
        <w:rPr>
          <w:i/>
          <w:iCs/>
        </w:rPr>
        <w:t xml:space="preserve">Journal of </w:t>
      </w:r>
      <w:r>
        <w:rPr>
          <w:i/>
          <w:iCs/>
        </w:rPr>
        <w:t>Business Ethics</w:t>
      </w:r>
      <w:r w:rsidRPr="004074E6">
        <w:t>, </w:t>
      </w:r>
      <w:r w:rsidRPr="007E29D1">
        <w:t>149(</w:t>
      </w:r>
      <w:r w:rsidRPr="004074E6">
        <w:t>2), pp.411-432.</w:t>
      </w:r>
    </w:p>
    <w:p w:rsidR="005D3883" w:rsidRDefault="005D3883" w:rsidP="005D3883">
      <w:r w:rsidRPr="00927FAF">
        <w:t xml:space="preserve">Ikram, M. and Kenayathulla, H.B. </w:t>
      </w:r>
      <w:r>
        <w:t>(</w:t>
      </w:r>
      <w:r w:rsidRPr="00927FAF">
        <w:t>2022</w:t>
      </w:r>
      <w:r>
        <w:t>)</w:t>
      </w:r>
      <w:r w:rsidRPr="00927FAF">
        <w:t xml:space="preserve"> Out of Touch: Comparing and Contrasting Positivism and Interpretivism in Social Science. </w:t>
      </w:r>
      <w:r w:rsidRPr="00927FAF">
        <w:rPr>
          <w:i/>
          <w:iCs/>
        </w:rPr>
        <w:t>Asian Journal of Research in Education and Social Sciences</w:t>
      </w:r>
      <w:r w:rsidRPr="00927FAF">
        <w:t>, </w:t>
      </w:r>
      <w:r w:rsidRPr="0078322E">
        <w:t>4</w:t>
      </w:r>
      <w:r w:rsidRPr="00927FAF">
        <w:t>(2), pp.39-49.</w:t>
      </w:r>
    </w:p>
    <w:p w:rsidR="005D3883" w:rsidRDefault="005D3883" w:rsidP="005D3883">
      <w:r w:rsidRPr="00FD0DA5">
        <w:t xml:space="preserve">Jacq, I. </w:t>
      </w:r>
      <w:r>
        <w:t>(</w:t>
      </w:r>
      <w:r w:rsidRPr="00FD0DA5">
        <w:t>2025</w:t>
      </w:r>
      <w:r>
        <w:t xml:space="preserve">) </w:t>
      </w:r>
      <w:r w:rsidRPr="00FD0DA5">
        <w:t>Combining CSR, Innovativeness and Performance in relation to Sustainability in the Pharmaceutical Industry: Challenges and Best Practices.</w:t>
      </w:r>
    </w:p>
    <w:p w:rsidR="005D3883" w:rsidRDefault="005D3883" w:rsidP="005D3883">
      <w:r w:rsidRPr="00441BF0">
        <w:t xml:space="preserve">Ji, H., Sheng, S. and Wan, J. </w:t>
      </w:r>
      <w:r>
        <w:t>(</w:t>
      </w:r>
      <w:r w:rsidRPr="00441BF0">
        <w:t>2024</w:t>
      </w:r>
      <w:r>
        <w:t>)</w:t>
      </w:r>
      <w:r w:rsidRPr="00441BF0">
        <w:t xml:space="preserve"> Corporate Social Responsibility Practices and Financial Performance of New Ventures: The Moderating Role of Government Support. </w:t>
      </w:r>
      <w:r w:rsidRPr="00441BF0">
        <w:rPr>
          <w:i/>
          <w:iCs/>
        </w:rPr>
        <w:t>Sustainability</w:t>
      </w:r>
      <w:r w:rsidRPr="00441BF0">
        <w:t>, </w:t>
      </w:r>
      <w:r w:rsidRPr="00441BF0">
        <w:rPr>
          <w:i/>
          <w:iCs/>
        </w:rPr>
        <w:t>16</w:t>
      </w:r>
      <w:r w:rsidRPr="00441BF0">
        <w:t>(3), p.1328.</w:t>
      </w:r>
    </w:p>
    <w:p w:rsidR="005D3883" w:rsidRDefault="005D3883" w:rsidP="005D3883">
      <w:r w:rsidRPr="001F4258">
        <w:t xml:space="preserve">Johnson, R.B., Russo, F. and Schoonenboom, J. </w:t>
      </w:r>
      <w:r>
        <w:t>(</w:t>
      </w:r>
      <w:r w:rsidRPr="001F4258">
        <w:t>2019</w:t>
      </w:r>
      <w:r>
        <w:t>)</w:t>
      </w:r>
      <w:r w:rsidRPr="001F4258">
        <w:t xml:space="preserve"> Causation in Mixed Methods Research: The Meeting of Philosophy, Science, and Practice. </w:t>
      </w:r>
      <w:r w:rsidRPr="001F4258">
        <w:rPr>
          <w:i/>
          <w:iCs/>
        </w:rPr>
        <w:t>Journal of Mixed Methods Research</w:t>
      </w:r>
      <w:r w:rsidRPr="001F4258">
        <w:t>, </w:t>
      </w:r>
      <w:r w:rsidRPr="00EC7166">
        <w:t>13</w:t>
      </w:r>
      <w:r w:rsidRPr="001F4258">
        <w:t>(2), pp.143-162.</w:t>
      </w:r>
    </w:p>
    <w:p w:rsidR="005D3883" w:rsidRDefault="005D3883" w:rsidP="005D3883">
      <w:r w:rsidRPr="003D7ECE">
        <w:lastRenderedPageBreak/>
        <w:t xml:space="preserve">Joshi, Y., Yadav, R. and Shankar, A. </w:t>
      </w:r>
      <w:r>
        <w:t>(</w:t>
      </w:r>
      <w:r w:rsidRPr="003D7ECE">
        <w:t>2025</w:t>
      </w:r>
      <w:r>
        <w:t>)</w:t>
      </w:r>
      <w:r w:rsidRPr="003D7ECE">
        <w:t xml:space="preserve"> The Interplay of Emotional Value, Trend Affinity and Past Practices in Sustainable Consumption: An Application of Theory of Reciprocal Determinism. </w:t>
      </w:r>
      <w:r w:rsidRPr="003D7ECE">
        <w:rPr>
          <w:i/>
          <w:iCs/>
        </w:rPr>
        <w:t>Journal of Strategic Marketing</w:t>
      </w:r>
      <w:r w:rsidRPr="003D7ECE">
        <w:t>, </w:t>
      </w:r>
      <w:r w:rsidRPr="00D376D7">
        <w:t>33</w:t>
      </w:r>
      <w:r w:rsidRPr="003D7ECE">
        <w:t>(3), pp.337-355.</w:t>
      </w:r>
    </w:p>
    <w:p w:rsidR="005D3883" w:rsidRDefault="005D3883" w:rsidP="005D3883">
      <w:r w:rsidRPr="0058407C">
        <w:t xml:space="preserve">Kadasah, S.F., Abd Al Galil, F.M., Kolhe, B. and Shinde, S.M. </w:t>
      </w:r>
      <w:r>
        <w:t>(</w:t>
      </w:r>
      <w:r w:rsidRPr="0058407C">
        <w:t>2022</w:t>
      </w:r>
      <w:r>
        <w:t>)</w:t>
      </w:r>
      <w:r w:rsidRPr="0058407C">
        <w:t> </w:t>
      </w:r>
      <w:r w:rsidRPr="0058407C">
        <w:rPr>
          <w:i/>
          <w:iCs/>
        </w:rPr>
        <w:t>Scientific research methodology principles, methods, and techniques</w:t>
      </w:r>
      <w:r w:rsidRPr="0058407C">
        <w:t>. Book Rivers.</w:t>
      </w:r>
    </w:p>
    <w:p w:rsidR="005D3883" w:rsidRPr="00277095" w:rsidRDefault="005D3883" w:rsidP="005D3883">
      <w:r w:rsidRPr="00EC7166">
        <w:t xml:space="preserve">Kafle, S.C. </w:t>
      </w:r>
      <w:r>
        <w:t>(</w:t>
      </w:r>
      <w:r w:rsidRPr="00EC7166">
        <w:t>2019</w:t>
      </w:r>
      <w:r>
        <w:t>)</w:t>
      </w:r>
      <w:r w:rsidRPr="00EC7166">
        <w:t xml:space="preserve"> Correlation and regression analysis using SPSS. </w:t>
      </w:r>
      <w:r w:rsidRPr="00EC7166">
        <w:rPr>
          <w:i/>
          <w:iCs/>
        </w:rPr>
        <w:t>The OCEM Journal of Management, Technology, and Social Sciences</w:t>
      </w:r>
      <w:r w:rsidRPr="00EC7166">
        <w:t>, </w:t>
      </w:r>
      <w:r w:rsidRPr="00100BB5">
        <w:t>1</w:t>
      </w:r>
      <w:r w:rsidRPr="00EC7166">
        <w:t>(1), pp.125-132.</w:t>
      </w:r>
    </w:p>
    <w:p w:rsidR="005D3883" w:rsidRPr="000E2883" w:rsidRDefault="005D3883" w:rsidP="005D3883">
      <w:r w:rsidRPr="000E2883">
        <w:t xml:space="preserve">Kalley, A. (2025) Investigating the Impact of Corporate Social Responsibility on the Financial Performance of United Kingdom Listed Banks, </w:t>
      </w:r>
      <w:r w:rsidRPr="000E2883">
        <w:rPr>
          <w:i/>
          <w:iCs/>
        </w:rPr>
        <w:t>Thesis for: Master of Science,</w:t>
      </w:r>
      <w:r w:rsidRPr="000E2883">
        <w:t>1(1), pp. 1-6.</w:t>
      </w:r>
    </w:p>
    <w:p w:rsidR="005D3883" w:rsidRPr="00230641" w:rsidRDefault="005D3883" w:rsidP="005D3883">
      <w:r w:rsidRPr="00230641">
        <w:t xml:space="preserve"> Kazaara, A. G. , Sarah, A., Ahumuza Audrey, A. (2024) Corporate Social Responsibility and its Influence on Firm Reputation and Financial Performance. A Case Study of Equity Bank, Wandegeya. </w:t>
      </w:r>
      <w:r w:rsidRPr="00230641">
        <w:rPr>
          <w:i/>
          <w:iCs/>
        </w:rPr>
        <w:t>International Journal of Academic and Applied Research (IJAAR),</w:t>
      </w:r>
      <w:r w:rsidRPr="00230641">
        <w:t xml:space="preserve"> 8(8), Pages: 202-207 </w:t>
      </w:r>
    </w:p>
    <w:p w:rsidR="005D3883" w:rsidRPr="000E2883" w:rsidRDefault="005D3883" w:rsidP="005D3883">
      <w:r w:rsidRPr="000E2883">
        <w:t xml:space="preserve">Keogh, C. (2016) A Study Critically Analysing the CSR Activities of UK Supermarkets and how they Compare when Evaluated using A Framework Based on ISO 26000, </w:t>
      </w:r>
      <w:r w:rsidRPr="000E2883">
        <w:rPr>
          <w:i/>
          <w:iCs/>
        </w:rPr>
        <w:t>Doctoral dissertation, University of Huddersfield</w:t>
      </w:r>
      <w:r w:rsidRPr="000E2883">
        <w:t>, 1(1), pp. 1-6.</w:t>
      </w:r>
    </w:p>
    <w:p w:rsidR="005D3883" w:rsidRDefault="005D3883" w:rsidP="005D3883">
      <w:r w:rsidRPr="00EE3B13">
        <w:t xml:space="preserve">Khan, M., Lockhart, J. and Bathurst, R. </w:t>
      </w:r>
      <w:r>
        <w:t>(</w:t>
      </w:r>
      <w:r w:rsidRPr="00EE3B13">
        <w:t>2020</w:t>
      </w:r>
      <w:r>
        <w:t>)</w:t>
      </w:r>
      <w:r w:rsidRPr="00EE3B13">
        <w:t xml:space="preserve"> A Multi-Level Institutional Perspective of Corporate Social Responsibility Reporting: A Mixed-Method Study. </w:t>
      </w:r>
      <w:r w:rsidRPr="00EE3B13">
        <w:rPr>
          <w:i/>
          <w:iCs/>
        </w:rPr>
        <w:t>Journal of Cleaner Production</w:t>
      </w:r>
      <w:r w:rsidRPr="00EE3B13">
        <w:t>, </w:t>
      </w:r>
      <w:r w:rsidRPr="00EE3B13">
        <w:rPr>
          <w:i/>
          <w:iCs/>
        </w:rPr>
        <w:t>265</w:t>
      </w:r>
      <w:r w:rsidRPr="00EE3B13">
        <w:t>, p.121739.</w:t>
      </w:r>
    </w:p>
    <w:p w:rsidR="005D3883" w:rsidRPr="000E2883" w:rsidRDefault="005D3883" w:rsidP="005D3883">
      <w:r w:rsidRPr="000E2883">
        <w:t>Khan, S.A.R., Yu, Z., Panait, M., Janjua, L.R. and Shah, A. eds. (2021) </w:t>
      </w:r>
      <w:r w:rsidRPr="000E2883">
        <w:rPr>
          <w:i/>
          <w:iCs/>
        </w:rPr>
        <w:t>Global Corporate Social Responsibility Initiatives for Reluctant Businesses</w:t>
      </w:r>
      <w:r w:rsidRPr="000E2883">
        <w:t>. 1(1), pp.1-6.</w:t>
      </w:r>
    </w:p>
    <w:p w:rsidR="005D3883" w:rsidRDefault="005D3883" w:rsidP="005D3883">
      <w:r w:rsidRPr="003D7ECE">
        <w:t xml:space="preserve">Khurana, R., Mugabe, D. and Etienne, X.L. </w:t>
      </w:r>
      <w:r>
        <w:t>(</w:t>
      </w:r>
      <w:r w:rsidRPr="003D7ECE">
        <w:t>2022</w:t>
      </w:r>
      <w:r>
        <w:t>)</w:t>
      </w:r>
      <w:r w:rsidRPr="003D7ECE">
        <w:t xml:space="preserve"> Climate Change, Natural Disasters, and Institutional Integrity. </w:t>
      </w:r>
      <w:r w:rsidRPr="003D7ECE">
        <w:rPr>
          <w:i/>
          <w:iCs/>
        </w:rPr>
        <w:t>World Development</w:t>
      </w:r>
      <w:r w:rsidRPr="003D7ECE">
        <w:t>, </w:t>
      </w:r>
      <w:r w:rsidRPr="00D376D7">
        <w:t>157</w:t>
      </w:r>
      <w:r>
        <w:t>(1)</w:t>
      </w:r>
      <w:r w:rsidRPr="003D7ECE">
        <w:t>, p.105931.</w:t>
      </w:r>
    </w:p>
    <w:p w:rsidR="005D3883" w:rsidRPr="00E14D9C" w:rsidRDefault="005D3883" w:rsidP="005D3883">
      <w:r w:rsidRPr="00CF0DE0">
        <w:t xml:space="preserve">Kim, K.H., Kim, M. and Qian, C. </w:t>
      </w:r>
      <w:r>
        <w:t>(</w:t>
      </w:r>
      <w:r w:rsidRPr="00CF0DE0">
        <w:t>2018</w:t>
      </w:r>
      <w:r>
        <w:t>)</w:t>
      </w:r>
      <w:r w:rsidRPr="00CF0DE0">
        <w:t xml:space="preserve"> Effects of Corporate Social Responsibility on Corporate Financial Performance: A Competitive-Action Perspective. </w:t>
      </w:r>
      <w:r w:rsidRPr="00CF0DE0">
        <w:rPr>
          <w:i/>
          <w:iCs/>
        </w:rPr>
        <w:t>Journal of Management</w:t>
      </w:r>
      <w:r w:rsidRPr="00CF0DE0">
        <w:t>, </w:t>
      </w:r>
      <w:r w:rsidRPr="00CF0DE0">
        <w:rPr>
          <w:i/>
          <w:iCs/>
        </w:rPr>
        <w:t>44</w:t>
      </w:r>
      <w:r w:rsidRPr="00CF0DE0">
        <w:t>(3), pp.1097-1118.</w:t>
      </w:r>
    </w:p>
    <w:p w:rsidR="005D3883" w:rsidRDefault="005D3883" w:rsidP="005D3883">
      <w:r w:rsidRPr="00333F24">
        <w:t xml:space="preserve">Kooskora, M., Juottonen, M. and Cundiff, K. </w:t>
      </w:r>
      <w:r>
        <w:t>(</w:t>
      </w:r>
      <w:r w:rsidRPr="00333F24">
        <w:t>2019</w:t>
      </w:r>
      <w:r>
        <w:t>)</w:t>
      </w:r>
      <w:r w:rsidRPr="00333F24">
        <w:t xml:space="preserve"> The Relationship between Corporate Social Responsibility and Financial Performance (A Case Study from Finland). In </w:t>
      </w:r>
      <w:r w:rsidRPr="00333F24">
        <w:rPr>
          <w:i/>
          <w:iCs/>
        </w:rPr>
        <w:t xml:space="preserve">Social Responsibility and Sustainability: How Businesses and Organizations Can Operate in a </w:t>
      </w:r>
      <w:r w:rsidRPr="00333F24">
        <w:rPr>
          <w:i/>
          <w:iCs/>
        </w:rPr>
        <w:lastRenderedPageBreak/>
        <w:t>Sustainable and Socially Responsible Way</w:t>
      </w:r>
      <w:r w:rsidRPr="00333F24">
        <w:t> (pp. 471-491). Cham: Springer International Publishing.</w:t>
      </w:r>
    </w:p>
    <w:p w:rsidR="005D3883" w:rsidRDefault="005D3883" w:rsidP="005D3883">
      <w:r w:rsidRPr="003D7ECE">
        <w:t>Kotler, P., Kartajaya, H. and Setiawan, I.</w:t>
      </w:r>
      <w:r>
        <w:t xml:space="preserve"> (</w:t>
      </w:r>
      <w:r w:rsidRPr="003D7ECE">
        <w:t>2018</w:t>
      </w:r>
      <w:r>
        <w:t>)</w:t>
      </w:r>
      <w:r w:rsidRPr="003D7ECE">
        <w:t xml:space="preserve"> Marketing 3.0: From products to customers to the human spirit. In </w:t>
      </w:r>
      <w:r w:rsidRPr="003D7ECE">
        <w:rPr>
          <w:i/>
          <w:iCs/>
        </w:rPr>
        <w:t>Marketing wisdom</w:t>
      </w:r>
      <w:r w:rsidRPr="003D7ECE">
        <w:t> (pp. 139-156). Singapore: Springer Singapore.</w:t>
      </w:r>
    </w:p>
    <w:p w:rsidR="005D3883" w:rsidRDefault="005D3883" w:rsidP="005D3883">
      <w:r w:rsidRPr="00E27BF9">
        <w:t xml:space="preserve">Kruse, T., Mohnen, M., Pope, P.F. and Sato, M. </w:t>
      </w:r>
      <w:r>
        <w:t>(</w:t>
      </w:r>
      <w:r w:rsidRPr="00E27BF9">
        <w:t>2020</w:t>
      </w:r>
      <w:r>
        <w:t>)</w:t>
      </w:r>
      <w:r w:rsidRPr="00E27BF9">
        <w:t xml:space="preserve"> Green Revenues, Profitability and Market Valuation: Evidence from A Global Firm Level Dataset.</w:t>
      </w:r>
    </w:p>
    <w:p w:rsidR="005D3883" w:rsidRDefault="005D3883" w:rsidP="005D3883">
      <w:r w:rsidRPr="00862275">
        <w:t xml:space="preserve">Kunz, J. </w:t>
      </w:r>
      <w:r>
        <w:t>(</w:t>
      </w:r>
      <w:r w:rsidRPr="00862275">
        <w:t>2020</w:t>
      </w:r>
      <w:r>
        <w:t>)</w:t>
      </w:r>
      <w:r w:rsidRPr="00862275">
        <w:t xml:space="preserve"> Corporate Social Responsibility </w:t>
      </w:r>
      <w:r>
        <w:t>a</w:t>
      </w:r>
      <w:r w:rsidRPr="00862275">
        <w:t>nd Employees Motivation—Broadening the Perspective. </w:t>
      </w:r>
      <w:r w:rsidRPr="00862275">
        <w:rPr>
          <w:i/>
          <w:iCs/>
        </w:rPr>
        <w:t>Schmalenbach Business Review</w:t>
      </w:r>
      <w:r w:rsidRPr="00862275">
        <w:t>, </w:t>
      </w:r>
      <w:r w:rsidRPr="007E29D1">
        <w:t>72</w:t>
      </w:r>
      <w:r w:rsidRPr="00862275">
        <w:t>(2), pp.159-191.</w:t>
      </w:r>
    </w:p>
    <w:p w:rsidR="005D3883" w:rsidRPr="000E2883" w:rsidRDefault="005D3883" w:rsidP="005D3883">
      <w:r w:rsidRPr="000E2883">
        <w:t>Le, T.T. (2023) Corporate Social Responsibility and SMEs' Performance: Mediating Role of Corporate Image, Corporate Reputation and Customer Loyalty. </w:t>
      </w:r>
      <w:r w:rsidRPr="000E2883">
        <w:rPr>
          <w:i/>
          <w:iCs/>
        </w:rPr>
        <w:t>International Journal of Emerging Markets</w:t>
      </w:r>
      <w:r w:rsidRPr="000E2883">
        <w:t>, 18(10), pp.4565-4590.</w:t>
      </w:r>
    </w:p>
    <w:p w:rsidR="005D3883" w:rsidRPr="00EE3B13" w:rsidRDefault="005D3883" w:rsidP="005D3883">
      <w:r w:rsidRPr="00891533">
        <w:t xml:space="preserve">Lee, S.H. and Ha‐Brookshire, J. </w:t>
      </w:r>
      <w:r>
        <w:t>(</w:t>
      </w:r>
      <w:r w:rsidRPr="00891533">
        <w:t>2018</w:t>
      </w:r>
      <w:r>
        <w:t>)</w:t>
      </w:r>
      <w:r w:rsidRPr="00891533">
        <w:t xml:space="preserve"> The Effect of Ethical Climate and Employees' Organizational Citizenship Behavior on US Fashion Retail Organizations' Sustainability Performance. </w:t>
      </w:r>
      <w:r w:rsidRPr="00891533">
        <w:rPr>
          <w:i/>
          <w:iCs/>
        </w:rPr>
        <w:t>Corporate Social Responsibility and Environmental Management</w:t>
      </w:r>
      <w:r w:rsidRPr="00891533">
        <w:t>, </w:t>
      </w:r>
      <w:r w:rsidRPr="00D376D7">
        <w:t>25</w:t>
      </w:r>
      <w:r w:rsidRPr="00891533">
        <w:t>(5), pp.939-947.</w:t>
      </w:r>
    </w:p>
    <w:p w:rsidR="005D3883" w:rsidRDefault="005D3883" w:rsidP="005D3883">
      <w:r w:rsidRPr="00D35CDC">
        <w:t xml:space="preserve">Leinan, Z., Zeng, Q., Wang, S. and Li, N. </w:t>
      </w:r>
      <w:r>
        <w:t>(</w:t>
      </w:r>
      <w:r w:rsidRPr="00D35CDC">
        <w:t>2022</w:t>
      </w:r>
      <w:r>
        <w:t>)</w:t>
      </w:r>
      <w:r w:rsidRPr="00D35CDC">
        <w:t xml:space="preserve"> Corporate Social Responsibility and Corporate Performance: A Meta-Analysis. </w:t>
      </w:r>
      <w:r w:rsidRPr="00D35CDC">
        <w:rPr>
          <w:i/>
          <w:iCs/>
        </w:rPr>
        <w:t>Industrial Engineering and Innovation Management</w:t>
      </w:r>
      <w:r w:rsidRPr="00D35CDC">
        <w:t>, </w:t>
      </w:r>
      <w:r w:rsidRPr="00D376D7">
        <w:t>5</w:t>
      </w:r>
      <w:r w:rsidRPr="00D35CDC">
        <w:t>(2), pp.9-22.</w:t>
      </w:r>
    </w:p>
    <w:p w:rsidR="005D3883" w:rsidRDefault="005D3883" w:rsidP="005D3883">
      <w:r w:rsidRPr="00313336">
        <w:t>Leying, L. and Xinpeng, X.</w:t>
      </w:r>
      <w:r>
        <w:t xml:space="preserve"> (2020)</w:t>
      </w:r>
      <w:r w:rsidRPr="00313336">
        <w:t xml:space="preserve"> Original Paper Social Responsibility and Financial Performance of Electric Power Enterprises.</w:t>
      </w:r>
      <w:r>
        <w:t xml:space="preserve"> </w:t>
      </w:r>
    </w:p>
    <w:p w:rsidR="005D3883" w:rsidRPr="000E2883" w:rsidRDefault="005D3883" w:rsidP="005D3883">
      <w:r w:rsidRPr="000E2883">
        <w:t>Lin, W.L., Law, S.H., Ho, J.A. and Sambasivan, M. (2019) The causality direction of the corporate social responsibility–Corporate financial performance Nexus: Application of Panel Vector Autoregression approach. </w:t>
      </w:r>
      <w:r w:rsidRPr="000E2883">
        <w:rPr>
          <w:i/>
          <w:iCs/>
        </w:rPr>
        <w:t>The North American Journal of Economics and Finance</w:t>
      </w:r>
      <w:r w:rsidRPr="000E2883">
        <w:t>, 48(1), pp.401-418.</w:t>
      </w:r>
    </w:p>
    <w:p w:rsidR="005D3883" w:rsidRPr="00AA68B0" w:rsidRDefault="005D3883" w:rsidP="005D3883">
      <w:r w:rsidRPr="00282562">
        <w:t xml:space="preserve">Lo, S.C. </w:t>
      </w:r>
      <w:r>
        <w:t>(</w:t>
      </w:r>
      <w:r w:rsidRPr="00282562">
        <w:t>2022</w:t>
      </w:r>
      <w:r>
        <w:t>)</w:t>
      </w:r>
      <w:r w:rsidRPr="00282562">
        <w:t xml:space="preserve"> A Particle Swarm Optimization Approach to Solve the Vehicle Routing Problem with Cross-Docking and Carbon Emissions Reduction in Logistics Management. </w:t>
      </w:r>
      <w:r w:rsidRPr="00282562">
        <w:rPr>
          <w:i/>
          <w:iCs/>
        </w:rPr>
        <w:t>Logistics</w:t>
      </w:r>
      <w:r w:rsidRPr="00282562">
        <w:t>, </w:t>
      </w:r>
      <w:r w:rsidRPr="00D376D7">
        <w:t>6</w:t>
      </w:r>
      <w:r w:rsidRPr="00282562">
        <w:t>(3), p.62.</w:t>
      </w:r>
    </w:p>
    <w:p w:rsidR="005D3883" w:rsidRDefault="005D3883" w:rsidP="005D3883">
      <w:r w:rsidRPr="0016620D">
        <w:t xml:space="preserve">Long, W., Li, S., Wu, H. and Song, X. </w:t>
      </w:r>
      <w:r>
        <w:t>(</w:t>
      </w:r>
      <w:r w:rsidRPr="0016620D">
        <w:t>2020</w:t>
      </w:r>
      <w:r>
        <w:t>)</w:t>
      </w:r>
      <w:r w:rsidRPr="0016620D">
        <w:t xml:space="preserve"> Corporate Social Responsibility and Financial Performance: The Roles of Government Intervention and Market Competition. </w:t>
      </w:r>
      <w:r w:rsidRPr="0016620D">
        <w:rPr>
          <w:i/>
          <w:iCs/>
        </w:rPr>
        <w:t>Corporate Social Responsibility and Environmental Management</w:t>
      </w:r>
      <w:r w:rsidRPr="0016620D">
        <w:t>, </w:t>
      </w:r>
      <w:r w:rsidRPr="00D376D7">
        <w:t>27(</w:t>
      </w:r>
      <w:r w:rsidRPr="0016620D">
        <w:t>2), pp.525-541.</w:t>
      </w:r>
    </w:p>
    <w:p w:rsidR="005D3883" w:rsidRDefault="005D3883" w:rsidP="005D3883">
      <w:r w:rsidRPr="00CF0DE0">
        <w:lastRenderedPageBreak/>
        <w:t xml:space="preserve">Mahrani, M. and Soewarno, N. </w:t>
      </w:r>
      <w:r>
        <w:t>(</w:t>
      </w:r>
      <w:r w:rsidRPr="00CF0DE0">
        <w:t>2018</w:t>
      </w:r>
      <w:r>
        <w:t>)</w:t>
      </w:r>
      <w:r w:rsidRPr="00CF0DE0">
        <w:t xml:space="preserve"> The Effect of Good Corporate Governance Mechanism and Corporate Social Responsibility on Financial Performance with Earnings Management as Mediating Variable. </w:t>
      </w:r>
      <w:r w:rsidRPr="00CF0DE0">
        <w:rPr>
          <w:i/>
          <w:iCs/>
        </w:rPr>
        <w:t>Asian Journal of Accounting Research</w:t>
      </w:r>
      <w:r w:rsidRPr="00CF0DE0">
        <w:t>, </w:t>
      </w:r>
      <w:r w:rsidRPr="00CF0DE0">
        <w:rPr>
          <w:i/>
          <w:iCs/>
        </w:rPr>
        <w:t>3</w:t>
      </w:r>
      <w:r w:rsidRPr="00CF0DE0">
        <w:t>(1), pp.41-60.</w:t>
      </w:r>
    </w:p>
    <w:p w:rsidR="005D3883" w:rsidRDefault="005D3883" w:rsidP="005D3883">
      <w:r w:rsidRPr="0058407C">
        <w:t xml:space="preserve">Makri, C. and Neely, A. </w:t>
      </w:r>
      <w:r>
        <w:t>(</w:t>
      </w:r>
      <w:r w:rsidRPr="0058407C">
        <w:t>2021</w:t>
      </w:r>
      <w:r>
        <w:t>)</w:t>
      </w:r>
      <w:r w:rsidRPr="0058407C">
        <w:t xml:space="preserve"> Grounded Theory: A Guide for Exploratory Studies in Management Research. </w:t>
      </w:r>
      <w:r w:rsidRPr="0058407C">
        <w:rPr>
          <w:i/>
          <w:iCs/>
        </w:rPr>
        <w:t>International Journal of Qualitative Methods</w:t>
      </w:r>
      <w:r w:rsidRPr="0058407C">
        <w:t>, </w:t>
      </w:r>
      <w:r w:rsidRPr="00100BB5">
        <w:t>20</w:t>
      </w:r>
      <w:r>
        <w:t>(1)</w:t>
      </w:r>
      <w:r w:rsidRPr="0058407C">
        <w:t>, p.16094069211013654.</w:t>
      </w:r>
    </w:p>
    <w:p w:rsidR="005D3883" w:rsidRDefault="005D3883" w:rsidP="005D3883">
      <w:r w:rsidRPr="0071152F">
        <w:t>Mallick</w:t>
      </w:r>
      <w:r>
        <w:t xml:space="preserve">, S. K. and </w:t>
      </w:r>
      <w:r w:rsidRPr="0071152F">
        <w:t>Mohanty</w:t>
      </w:r>
      <w:r>
        <w:t xml:space="preserve">, N. (2024) </w:t>
      </w:r>
      <w:r w:rsidRPr="0071152F">
        <w:t>The Nexus of CSR Practices with Triple Bottom Line Approach: An Assessment of IFFCO</w:t>
      </w:r>
      <w:r>
        <w:t xml:space="preserve">, </w:t>
      </w:r>
      <w:r w:rsidRPr="0071152F">
        <w:rPr>
          <w:i/>
          <w:iCs/>
        </w:rPr>
        <w:t>Journal of Informatics Education and Research</w:t>
      </w:r>
      <w:r>
        <w:t>, 4(3), pp. 2509-2523</w:t>
      </w:r>
    </w:p>
    <w:p w:rsidR="005D3883" w:rsidRPr="0071152F" w:rsidRDefault="005D3883" w:rsidP="005D3883">
      <w:r w:rsidRPr="001F19EA">
        <w:t xml:space="preserve">Mapokotera, C., Mataruka, L.T., Činčalová, S., Muzurura, J. and Mkumbuzi, W.P. </w:t>
      </w:r>
      <w:r>
        <w:t>(</w:t>
      </w:r>
      <w:r w:rsidRPr="001F19EA">
        <w:t>2023</w:t>
      </w:r>
      <w:r>
        <w:t>)</w:t>
      </w:r>
      <w:r w:rsidRPr="001F19EA">
        <w:t xml:space="preserve"> The Nexus between Corporate </w:t>
      </w:r>
      <w:r>
        <w:t>Social Responsibility</w:t>
      </w:r>
      <w:r w:rsidRPr="001F19EA">
        <w:t xml:space="preserve"> (CSR) Dimensions and Sustainable </w:t>
      </w:r>
      <w:r>
        <w:t>Corporate Performance</w:t>
      </w:r>
      <w:r w:rsidRPr="001F19EA">
        <w:t xml:space="preserve"> (SCP) in the Service-based Enterprises Sector Zimbabwean Managerial Insights. </w:t>
      </w:r>
      <w:r w:rsidRPr="001F19EA">
        <w:rPr>
          <w:i/>
          <w:iCs/>
        </w:rPr>
        <w:t>International Journal of Multidisciplinary Comprehensive Research</w:t>
      </w:r>
      <w:r w:rsidRPr="001F19EA">
        <w:t>, </w:t>
      </w:r>
      <w:r w:rsidRPr="007E29D1">
        <w:t>2</w:t>
      </w:r>
      <w:r w:rsidRPr="001F19EA">
        <w:t>(6), pp.37-54.</w:t>
      </w:r>
    </w:p>
    <w:p w:rsidR="005D3883" w:rsidRPr="000E2883" w:rsidRDefault="005D3883" w:rsidP="005D3883">
      <w:r w:rsidRPr="000E2883">
        <w:t>Maqbool, S. and Zameer, M.N. (2018) Corporate Social Responsibility and Financial Performance: An Empirical Analysis of Indian Banks. </w:t>
      </w:r>
      <w:r w:rsidRPr="000E2883">
        <w:rPr>
          <w:i/>
          <w:iCs/>
        </w:rPr>
        <w:t>Future Business Journal</w:t>
      </w:r>
      <w:r w:rsidRPr="000E2883">
        <w:t>, 4(1), pp.84-93.</w:t>
      </w:r>
    </w:p>
    <w:p w:rsidR="005D3883" w:rsidRDefault="005D3883" w:rsidP="005D3883">
      <w:r w:rsidRPr="00CF5770">
        <w:t>Maqbool, S. and Zamir, N</w:t>
      </w:r>
      <w:r>
        <w:t>.</w:t>
      </w:r>
      <w:r w:rsidRPr="00CF5770">
        <w:t xml:space="preserve"> </w:t>
      </w:r>
      <w:r>
        <w:t>(</w:t>
      </w:r>
      <w:r w:rsidRPr="00CF5770">
        <w:t>2021</w:t>
      </w:r>
      <w:r>
        <w:t>)</w:t>
      </w:r>
      <w:r w:rsidRPr="00CF5770">
        <w:t xml:space="preserve"> Corporate Social Responsibility and Institutional Investors: The Intervening Effect of Financial Performance. </w:t>
      </w:r>
      <w:r w:rsidRPr="00CF5770">
        <w:rPr>
          <w:i/>
          <w:iCs/>
        </w:rPr>
        <w:t>Journal of Economic and Administrative Sciences</w:t>
      </w:r>
      <w:r w:rsidRPr="00CF5770">
        <w:t>, </w:t>
      </w:r>
      <w:r w:rsidRPr="00D376D7">
        <w:t>37</w:t>
      </w:r>
      <w:r w:rsidRPr="00CF5770">
        <w:t>(2), pp.238-252.</w:t>
      </w:r>
    </w:p>
    <w:p w:rsidR="005D3883" w:rsidRDefault="005D3883" w:rsidP="005D3883">
      <w:r w:rsidRPr="00891533">
        <w:t xml:space="preserve">Massaro, M., Bagnoli, C. and Dal Mas, F. </w:t>
      </w:r>
      <w:r>
        <w:t>(</w:t>
      </w:r>
      <w:r w:rsidRPr="00891533">
        <w:t>2020</w:t>
      </w:r>
      <w:r>
        <w:t>)</w:t>
      </w:r>
      <w:r w:rsidRPr="00891533">
        <w:t xml:space="preserve"> The Role of Human Sustainability in Professional Service Firms. Evidence from Italy. </w:t>
      </w:r>
      <w:r w:rsidRPr="00891533">
        <w:rPr>
          <w:i/>
          <w:iCs/>
        </w:rPr>
        <w:t>Business Strategy and the Environment</w:t>
      </w:r>
      <w:r w:rsidRPr="00891533">
        <w:t>, </w:t>
      </w:r>
      <w:r w:rsidRPr="00D376D7">
        <w:t>29(</w:t>
      </w:r>
      <w:r w:rsidRPr="00891533">
        <w:t>6), pp.2668-2678.</w:t>
      </w:r>
    </w:p>
    <w:p w:rsidR="005D3883" w:rsidRDefault="005D3883" w:rsidP="005D3883">
      <w:r w:rsidRPr="00523EEA">
        <w:t xml:space="preserve">Mavragani, A., Ochoa, G. and Tsagarakis, K.P. </w:t>
      </w:r>
      <w:r>
        <w:t>(</w:t>
      </w:r>
      <w:r w:rsidRPr="00523EEA">
        <w:t>2018</w:t>
      </w:r>
      <w:r>
        <w:t>)</w:t>
      </w:r>
      <w:r w:rsidRPr="00523EEA">
        <w:t xml:space="preserve"> Assessing the Methods, Tools, and Statistical Approaches in Google Trends research: systematic review. </w:t>
      </w:r>
      <w:r w:rsidRPr="00523EEA">
        <w:rPr>
          <w:i/>
          <w:iCs/>
        </w:rPr>
        <w:t>Journal of Medical Internet Research</w:t>
      </w:r>
      <w:r w:rsidRPr="00523EEA">
        <w:t>, </w:t>
      </w:r>
      <w:r w:rsidRPr="00100BB5">
        <w:t>20</w:t>
      </w:r>
      <w:r w:rsidRPr="00523EEA">
        <w:t>(11), p.e270.</w:t>
      </w:r>
    </w:p>
    <w:p w:rsidR="005D3883" w:rsidRDefault="005D3883" w:rsidP="005D3883">
      <w:r w:rsidRPr="00EE5234">
        <w:t xml:space="preserve">Meyer, K.E., Van Witteloostuijn, A. and Beugelsdijk, S. </w:t>
      </w:r>
      <w:r>
        <w:t>(</w:t>
      </w:r>
      <w:r w:rsidRPr="00EE5234">
        <w:t>2019</w:t>
      </w:r>
      <w:r>
        <w:t>)</w:t>
      </w:r>
      <w:r w:rsidRPr="00EE5234">
        <w:t xml:space="preserve"> What’s in ap? Reassessing Best Practices for Conducting and Reporting Hypothesis-Testing Research. In </w:t>
      </w:r>
      <w:r w:rsidRPr="00EE5234">
        <w:rPr>
          <w:i/>
          <w:iCs/>
        </w:rPr>
        <w:t>Research Methods in International Business</w:t>
      </w:r>
      <w:r w:rsidRPr="00EE5234">
        <w:t> (pp. 77-110). Cham: Springer International Publishing.</w:t>
      </w:r>
    </w:p>
    <w:p w:rsidR="005D3883" w:rsidRDefault="005D3883" w:rsidP="005D3883">
      <w:r w:rsidRPr="00441BF0">
        <w:lastRenderedPageBreak/>
        <w:t xml:space="preserve">Miller, S.R., Eden, L. and Li, D. </w:t>
      </w:r>
      <w:r>
        <w:t>(</w:t>
      </w:r>
      <w:r w:rsidRPr="00441BF0">
        <w:t>2020</w:t>
      </w:r>
      <w:r>
        <w:t>)</w:t>
      </w:r>
      <w:r w:rsidRPr="00441BF0">
        <w:t xml:space="preserve"> CSR Reputation and Firm Performance: A Dynamic Approach. </w:t>
      </w:r>
      <w:r w:rsidRPr="00441BF0">
        <w:rPr>
          <w:i/>
          <w:iCs/>
        </w:rPr>
        <w:t>Journal of Business Ethics</w:t>
      </w:r>
      <w:r w:rsidRPr="00441BF0">
        <w:t>, </w:t>
      </w:r>
      <w:r w:rsidRPr="00D376D7">
        <w:t>163</w:t>
      </w:r>
      <w:r w:rsidRPr="00441BF0">
        <w:t>(3), pp.619-636.</w:t>
      </w:r>
    </w:p>
    <w:p w:rsidR="005D3883" w:rsidRDefault="005D3883" w:rsidP="005D3883">
      <w:r w:rsidRPr="00E6336E">
        <w:t>Mishra, P., Pandey, C.M., Singh, U., Gupta, A., Sahu, C. and Keshri, A.</w:t>
      </w:r>
      <w:r>
        <w:t xml:space="preserve"> (</w:t>
      </w:r>
      <w:r w:rsidRPr="00E6336E">
        <w:t>2019</w:t>
      </w:r>
      <w:r>
        <w:t xml:space="preserve">) </w:t>
      </w:r>
      <w:r w:rsidRPr="00E6336E">
        <w:t>Descriptive Statistics and Normality Tests for Statistical Data. </w:t>
      </w:r>
      <w:r w:rsidRPr="00E6336E">
        <w:rPr>
          <w:i/>
          <w:iCs/>
        </w:rPr>
        <w:t>Annals of cardiac anaesthesia</w:t>
      </w:r>
      <w:r w:rsidRPr="00E6336E">
        <w:t>, </w:t>
      </w:r>
      <w:r w:rsidRPr="00100BB5">
        <w:t>22</w:t>
      </w:r>
      <w:r w:rsidRPr="00E6336E">
        <w:t>(1), pp.67-72.</w:t>
      </w:r>
    </w:p>
    <w:p w:rsidR="005D3883" w:rsidRDefault="005D3883" w:rsidP="005D3883">
      <w:r w:rsidRPr="00927FAF">
        <w:t xml:space="preserve">Mohajan, H.K. </w:t>
      </w:r>
      <w:r>
        <w:t>(</w:t>
      </w:r>
      <w:r w:rsidRPr="00927FAF">
        <w:t>2020</w:t>
      </w:r>
      <w:r>
        <w:t>)</w:t>
      </w:r>
      <w:r w:rsidRPr="00927FAF">
        <w:t xml:space="preserve"> Quantitative Research: A Successful Investigation in Natural and Social Sciences. </w:t>
      </w:r>
      <w:r w:rsidRPr="00927FAF">
        <w:rPr>
          <w:i/>
          <w:iCs/>
        </w:rPr>
        <w:t>Journal of Economic Development, Environment and People</w:t>
      </w:r>
      <w:r w:rsidRPr="00927FAF">
        <w:t>, </w:t>
      </w:r>
      <w:r w:rsidRPr="00100BB5">
        <w:t>9</w:t>
      </w:r>
      <w:r w:rsidRPr="00927FAF">
        <w:t>(4), pp.50-79.</w:t>
      </w:r>
    </w:p>
    <w:p w:rsidR="005D3883" w:rsidRDefault="005D3883" w:rsidP="005D3883">
      <w:r w:rsidRPr="00682B4E">
        <w:t xml:space="preserve">Moreno, F. and Kang, J. </w:t>
      </w:r>
      <w:r>
        <w:t>(</w:t>
      </w:r>
      <w:r w:rsidRPr="00682B4E">
        <w:t>2020</w:t>
      </w:r>
      <w:r>
        <w:t>)</w:t>
      </w:r>
      <w:r w:rsidRPr="00682B4E">
        <w:t xml:space="preserve"> How to Alleviate Consumer Skepticism Concerning Corporate Responsibility: The Role of Content and Delivery in CSR Communications. </w:t>
      </w:r>
      <w:r w:rsidRPr="00682B4E">
        <w:rPr>
          <w:i/>
          <w:iCs/>
        </w:rPr>
        <w:t>Corporate Social Responsibility and Environmental Management</w:t>
      </w:r>
      <w:r w:rsidRPr="00682B4E">
        <w:t>, </w:t>
      </w:r>
      <w:r w:rsidRPr="00D376D7">
        <w:t>27</w:t>
      </w:r>
      <w:r w:rsidRPr="00682B4E">
        <w:t>(6), pp.2477-2490.</w:t>
      </w:r>
    </w:p>
    <w:p w:rsidR="005D3883" w:rsidRDefault="005D3883" w:rsidP="005D3883">
      <w:r w:rsidRPr="00E6336E">
        <w:t xml:space="preserve">Morgan, G.A., Barrett, K.C., Leech, N.L. and Gloeckner, G.W. </w:t>
      </w:r>
      <w:r>
        <w:t>(</w:t>
      </w:r>
      <w:r w:rsidRPr="00E6336E">
        <w:t>2019</w:t>
      </w:r>
      <w:r>
        <w:t>)</w:t>
      </w:r>
      <w:r w:rsidRPr="00E6336E">
        <w:t> </w:t>
      </w:r>
      <w:r w:rsidRPr="00E6336E">
        <w:rPr>
          <w:i/>
          <w:iCs/>
        </w:rPr>
        <w:t>IBM SPSS for Introductory Statistics: Use and interpretation</w:t>
      </w:r>
      <w:r w:rsidRPr="00E6336E">
        <w:t>. Routledge.</w:t>
      </w:r>
    </w:p>
    <w:p w:rsidR="005D3883" w:rsidRPr="000E2883" w:rsidRDefault="005D3883" w:rsidP="005D3883">
      <w:r w:rsidRPr="000E2883">
        <w:t>Naidoo, M. and Gasparatos, A. (2018) Corporate Environmental Sustainability in the Retail Sector: Drivers, Strategies and Performance Measurement. </w:t>
      </w:r>
      <w:r w:rsidRPr="000E2883">
        <w:rPr>
          <w:i/>
          <w:iCs/>
        </w:rPr>
        <w:t>Journal of Cleaner Production</w:t>
      </w:r>
      <w:r w:rsidRPr="000E2883">
        <w:t>, 203(1), pp.125-142.</w:t>
      </w:r>
    </w:p>
    <w:p w:rsidR="005D3883" w:rsidRPr="000E2883" w:rsidRDefault="005D3883" w:rsidP="005D3883">
      <w:r w:rsidRPr="000E2883">
        <w:t>Nave, A. and Ferreira, J. (2019) Corporate Social Responsibility Strategies: Past Research and Future Challenges. </w:t>
      </w:r>
      <w:r w:rsidRPr="000E2883">
        <w:rPr>
          <w:i/>
          <w:iCs/>
        </w:rPr>
        <w:t>Corporate Social Responsibility and Environmental Management</w:t>
      </w:r>
      <w:r w:rsidRPr="000E2883">
        <w:t>, 26(4), pp.885-901.</w:t>
      </w:r>
    </w:p>
    <w:p w:rsidR="005D3883" w:rsidRDefault="005D3883" w:rsidP="005D3883">
      <w:r w:rsidRPr="00523EEA">
        <w:t xml:space="preserve">Neiva, E.R. and Martins, L.F. </w:t>
      </w:r>
      <w:r>
        <w:t>(</w:t>
      </w:r>
      <w:r w:rsidRPr="00523EEA">
        <w:t>2023</w:t>
      </w:r>
      <w:r>
        <w:t>)</w:t>
      </w:r>
      <w:r w:rsidRPr="00523EEA">
        <w:t xml:space="preserve"> Longitudinal Research Methods for Studying Processes of Organizational Change. In </w:t>
      </w:r>
      <w:r w:rsidRPr="00523EEA">
        <w:rPr>
          <w:i/>
          <w:iCs/>
        </w:rPr>
        <w:t>Handbook of Research Methods in Organizational Change</w:t>
      </w:r>
      <w:r w:rsidRPr="00523EEA">
        <w:t> (pp. 88-122). Edward Elgar Publishing.</w:t>
      </w:r>
    </w:p>
    <w:p w:rsidR="005D3883" w:rsidRPr="000E2883" w:rsidRDefault="005D3883" w:rsidP="005D3883">
      <w:r w:rsidRPr="000E2883">
        <w:t>Nogueira, E., Gomes, S. and Lopes, J. M. (2025) Unveiling Triple Bottom Line's Influence on Business Performance. </w:t>
      </w:r>
      <w:r w:rsidRPr="000E2883">
        <w:rPr>
          <w:i/>
          <w:iCs/>
        </w:rPr>
        <w:t>Discover Sustainability</w:t>
      </w:r>
      <w:r w:rsidRPr="000E2883">
        <w:t>, 6(1), p.43.</w:t>
      </w:r>
    </w:p>
    <w:p w:rsidR="005D3883" w:rsidRDefault="005D3883" w:rsidP="005D3883">
      <w:r w:rsidRPr="00CF5770">
        <w:t xml:space="preserve">Nyeadi, J.D., Ibrahim, M. and Sare, Y.A. </w:t>
      </w:r>
      <w:r>
        <w:t>(</w:t>
      </w:r>
      <w:r w:rsidRPr="00CF5770">
        <w:t>2018</w:t>
      </w:r>
      <w:r>
        <w:t>)</w:t>
      </w:r>
      <w:r w:rsidRPr="00CF5770">
        <w:t xml:space="preserve"> Corporate social responsibility and financial performance nexus: Empirical evidence from South African listed firms. </w:t>
      </w:r>
      <w:r w:rsidRPr="00CF5770">
        <w:rPr>
          <w:i/>
          <w:iCs/>
        </w:rPr>
        <w:t>Journal of Global Responsibility</w:t>
      </w:r>
      <w:r w:rsidRPr="00CF5770">
        <w:t>, </w:t>
      </w:r>
      <w:r w:rsidRPr="00D376D7">
        <w:t>9</w:t>
      </w:r>
      <w:r w:rsidRPr="00CF5770">
        <w:t>(3), pp.301-328.</w:t>
      </w:r>
    </w:p>
    <w:p w:rsidR="005D3883" w:rsidRDefault="005D3883" w:rsidP="005D3883">
      <w:r w:rsidRPr="008F137E">
        <w:lastRenderedPageBreak/>
        <w:t xml:space="preserve">Obilor, E.I. and Amadi, E.C. </w:t>
      </w:r>
      <w:r>
        <w:t>(</w:t>
      </w:r>
      <w:r w:rsidRPr="008F137E">
        <w:t>2018</w:t>
      </w:r>
      <w:r>
        <w:t>)</w:t>
      </w:r>
      <w:r w:rsidRPr="008F137E">
        <w:t xml:space="preserve"> Test for Significance of Pearson’s Correlation Coefficient. </w:t>
      </w:r>
      <w:r w:rsidRPr="008F137E">
        <w:rPr>
          <w:i/>
          <w:iCs/>
        </w:rPr>
        <w:t>International Journal of Innovative Mathematics, Statistics &amp; Energy Policies</w:t>
      </w:r>
      <w:r w:rsidRPr="008F137E">
        <w:t>, 6(1), pp.11-23.</w:t>
      </w:r>
    </w:p>
    <w:p w:rsidR="005D3883" w:rsidRDefault="005D3883" w:rsidP="005D3883">
      <w:r w:rsidRPr="00523EEA">
        <w:t xml:space="preserve">Odiadi, J. </w:t>
      </w:r>
      <w:r>
        <w:t>(</w:t>
      </w:r>
      <w:r w:rsidRPr="00523EEA">
        <w:t>2024</w:t>
      </w:r>
      <w:r>
        <w:t>)</w:t>
      </w:r>
      <w:r w:rsidRPr="00523EEA">
        <w:t xml:space="preserve"> Qualitative and Quantitative Research in Business Studies: Managing. </w:t>
      </w:r>
      <w:r w:rsidRPr="00523EEA">
        <w:rPr>
          <w:i/>
          <w:iCs/>
        </w:rPr>
        <w:t>Available at SSRN 4876332</w:t>
      </w:r>
      <w:r w:rsidRPr="00523EEA">
        <w:t>.</w:t>
      </w:r>
    </w:p>
    <w:p w:rsidR="005D3883" w:rsidRDefault="005D3883" w:rsidP="005D3883">
      <w:r w:rsidRPr="00CF0DE0">
        <w:t xml:space="preserve">Oduro, S., Adhal Nguar, K.D., De Nisco, A., Alharthi, R.H.E., Maccario, G. and Bruno, L. </w:t>
      </w:r>
      <w:r>
        <w:t>(</w:t>
      </w:r>
      <w:r w:rsidRPr="00CF0DE0">
        <w:t>2022</w:t>
      </w:r>
      <w:r>
        <w:t>)</w:t>
      </w:r>
      <w:r w:rsidRPr="00CF0DE0">
        <w:t xml:space="preserve"> Corporate Social Responsibility and SME Performance: A Meta-Analysis. </w:t>
      </w:r>
      <w:r w:rsidRPr="00CF0DE0">
        <w:rPr>
          <w:i/>
          <w:iCs/>
        </w:rPr>
        <w:t>Marketing Intelligence &amp; Planning</w:t>
      </w:r>
      <w:r w:rsidRPr="00CF0DE0">
        <w:t>, </w:t>
      </w:r>
      <w:r w:rsidRPr="00D376D7">
        <w:t>40(</w:t>
      </w:r>
      <w:r w:rsidRPr="00CF0DE0">
        <w:t>2), pp.184-204.</w:t>
      </w:r>
    </w:p>
    <w:p w:rsidR="005D3883" w:rsidRDefault="005D3883" w:rsidP="005D3883">
      <w:r w:rsidRPr="00E27BF9">
        <w:t>Olarewaju, T., 2023. Entrepreneurship as a Route out of Poverty. </w:t>
      </w:r>
      <w:r w:rsidRPr="00E27BF9">
        <w:rPr>
          <w:i/>
          <w:iCs/>
        </w:rPr>
        <w:t>Springer Books</w:t>
      </w:r>
      <w:r w:rsidRPr="00E27BF9">
        <w:t>.</w:t>
      </w:r>
    </w:p>
    <w:p w:rsidR="005D3883" w:rsidRDefault="005D3883" w:rsidP="005D3883">
      <w:r w:rsidRPr="00E27BF9">
        <w:t>Olarewaju, T., Dani, S. and Jabbar, A., 2023. A Comprehensive Model for Developing SME Net Zero Capability Incorporating Grey Literature. </w:t>
      </w:r>
      <w:r w:rsidRPr="00E27BF9">
        <w:rPr>
          <w:i/>
          <w:iCs/>
        </w:rPr>
        <w:t>Sustainability</w:t>
      </w:r>
      <w:r w:rsidRPr="00E27BF9">
        <w:t>, </w:t>
      </w:r>
      <w:r w:rsidRPr="00D376D7">
        <w:t>15</w:t>
      </w:r>
      <w:r w:rsidRPr="00E27BF9">
        <w:t>(5), p.4459.</w:t>
      </w:r>
    </w:p>
    <w:p w:rsidR="005D3883" w:rsidRDefault="005D3883" w:rsidP="005D3883">
      <w:r w:rsidRPr="00282562">
        <w:t>Olarewaju, T., Dani, S., Obeng-Fosu, C., Olarewaju, T. and Jabbar, A., 2024. The Impact of Climate Action on the Financial Performance of Food, Grocery, and Supermarket Retailers in the UK. </w:t>
      </w:r>
      <w:r w:rsidRPr="00282562">
        <w:rPr>
          <w:i/>
          <w:iCs/>
        </w:rPr>
        <w:t>Sustainability</w:t>
      </w:r>
      <w:r w:rsidRPr="00282562">
        <w:t>, </w:t>
      </w:r>
      <w:r w:rsidRPr="00D376D7">
        <w:t>16</w:t>
      </w:r>
      <w:r w:rsidRPr="00282562">
        <w:t>(5), p.1785.</w:t>
      </w:r>
    </w:p>
    <w:p w:rsidR="005D3883" w:rsidRDefault="005D3883" w:rsidP="005D3883">
      <w:r w:rsidRPr="00CF5770">
        <w:t xml:space="preserve">Oware, K.M. and Mallikarjunappa, T. </w:t>
      </w:r>
      <w:r>
        <w:t>(</w:t>
      </w:r>
      <w:r w:rsidRPr="00CF5770">
        <w:t>2022</w:t>
      </w:r>
      <w:r>
        <w:t>)</w:t>
      </w:r>
      <w:r w:rsidRPr="00CF5770">
        <w:t xml:space="preserve"> CSR Expenditure, Mandatory CSR Reporting and Financial Performance of Listed Firms in India: An Institutional Theory Perspective. </w:t>
      </w:r>
      <w:r w:rsidRPr="00CF5770">
        <w:rPr>
          <w:i/>
          <w:iCs/>
        </w:rPr>
        <w:t>Meditari Accountancy Research</w:t>
      </w:r>
      <w:r w:rsidRPr="00CF5770">
        <w:t>, </w:t>
      </w:r>
      <w:r w:rsidRPr="00D376D7">
        <w:t>30</w:t>
      </w:r>
      <w:r w:rsidRPr="00CF5770">
        <w:t>(1), pp.1-21.</w:t>
      </w:r>
    </w:p>
    <w:p w:rsidR="005D3883" w:rsidRPr="000E2883" w:rsidRDefault="005D3883" w:rsidP="005D3883">
      <w:r w:rsidRPr="000E2883">
        <w:t>Oyewumi, O.R., Ogunmeru, O.A. and Oboh, C.S. (2018) Investment in Corporate Social Responsibility, Disclosure Practices, and Financial Performance of Banks in Nigeria. </w:t>
      </w:r>
      <w:r w:rsidRPr="000E2883">
        <w:rPr>
          <w:i/>
          <w:iCs/>
        </w:rPr>
        <w:t>Future Business Journal</w:t>
      </w:r>
      <w:r w:rsidRPr="000E2883">
        <w:t>, 4(2), pp.195-205.</w:t>
      </w:r>
    </w:p>
    <w:p w:rsidR="005D3883" w:rsidRDefault="005D3883" w:rsidP="005D3883">
      <w:r w:rsidRPr="0071152F">
        <w:t xml:space="preserve">Palaščáková, D. and Michalska, M. </w:t>
      </w:r>
      <w:r>
        <w:t>(</w:t>
      </w:r>
      <w:r w:rsidRPr="0071152F">
        <w:t>2023</w:t>
      </w:r>
      <w:r>
        <w:t>)</w:t>
      </w:r>
      <w:r w:rsidRPr="0071152F">
        <w:t xml:space="preserve"> The Analysis of the Relationship between Corporate Social Responsibility and Financial Performance of Company. </w:t>
      </w:r>
      <w:r w:rsidRPr="0071152F">
        <w:rPr>
          <w:i/>
          <w:iCs/>
        </w:rPr>
        <w:t>Management</w:t>
      </w:r>
      <w:r w:rsidRPr="0071152F">
        <w:t>, </w:t>
      </w:r>
      <w:r w:rsidRPr="007E29D1">
        <w:t>27</w:t>
      </w:r>
      <w:r w:rsidRPr="0071152F">
        <w:t>(2).</w:t>
      </w:r>
    </w:p>
    <w:p w:rsidR="005D3883" w:rsidRDefault="005D3883" w:rsidP="005D3883">
      <w:r w:rsidRPr="009317C4">
        <w:t xml:space="preserve">Park, Y.S., Konge, L. and Artino Jr, A.R. </w:t>
      </w:r>
      <w:r>
        <w:t>(</w:t>
      </w:r>
      <w:r w:rsidRPr="009317C4">
        <w:t>2020</w:t>
      </w:r>
      <w:r>
        <w:t>)</w:t>
      </w:r>
      <w:r w:rsidRPr="009317C4">
        <w:t xml:space="preserve"> The Positivism Paradigm of Research. </w:t>
      </w:r>
      <w:r w:rsidRPr="009317C4">
        <w:rPr>
          <w:i/>
          <w:iCs/>
        </w:rPr>
        <w:t>Academic Medicine</w:t>
      </w:r>
      <w:r w:rsidRPr="009317C4">
        <w:t>, </w:t>
      </w:r>
      <w:r w:rsidRPr="00100BB5">
        <w:t>95</w:t>
      </w:r>
      <w:r w:rsidRPr="009317C4">
        <w:t>(5), pp.690-694.</w:t>
      </w:r>
    </w:p>
    <w:p w:rsidR="005D3883" w:rsidRDefault="005D3883" w:rsidP="005D3883">
      <w:r w:rsidRPr="00B60239">
        <w:t xml:space="preserve">Pillai, R.D., Wang, P. and Kuah, A.T. </w:t>
      </w:r>
      <w:r>
        <w:t>(</w:t>
      </w:r>
      <w:r w:rsidRPr="00B60239">
        <w:t>2022</w:t>
      </w:r>
      <w:r>
        <w:t>)</w:t>
      </w:r>
      <w:r w:rsidRPr="00B60239">
        <w:t xml:space="preserve"> Unlocking Corporate Social Responsibility in Smaller Firms: Compliance, Conviction, Burden, or Opportunity?. </w:t>
      </w:r>
      <w:r w:rsidRPr="00B60239">
        <w:rPr>
          <w:i/>
          <w:iCs/>
        </w:rPr>
        <w:t>Thunderbird International Business Review</w:t>
      </w:r>
      <w:r w:rsidRPr="00B60239">
        <w:t>, </w:t>
      </w:r>
      <w:r w:rsidRPr="00D376D7">
        <w:t>64(</w:t>
      </w:r>
      <w:r w:rsidRPr="00B60239">
        <w:t>6), pp.627-646.</w:t>
      </w:r>
    </w:p>
    <w:p w:rsidR="005D3883" w:rsidRDefault="005D3883" w:rsidP="005D3883">
      <w:r w:rsidRPr="00777163">
        <w:lastRenderedPageBreak/>
        <w:t>Pinheiro, L.B.G., Pinheiro, B.G. and Paiva, L.E.B</w:t>
      </w:r>
      <w:r>
        <w:t>.</w:t>
      </w:r>
      <w:r w:rsidRPr="00777163">
        <w:t xml:space="preserve"> </w:t>
      </w:r>
      <w:r>
        <w:t>(</w:t>
      </w:r>
      <w:r w:rsidRPr="00777163">
        <w:t>2023</w:t>
      </w:r>
      <w:r>
        <w:t>)</w:t>
      </w:r>
      <w:r w:rsidRPr="00777163">
        <w:t xml:space="preserve"> Corporate Social Responsibility and Financial Performance: An Analysis of Companies Listed on B3. </w:t>
      </w:r>
      <w:r w:rsidRPr="00777163">
        <w:rPr>
          <w:i/>
          <w:iCs/>
        </w:rPr>
        <w:t>Revista Catarinense da Ciência Contábil</w:t>
      </w:r>
      <w:r w:rsidRPr="00777163">
        <w:t>, </w:t>
      </w:r>
      <w:r w:rsidRPr="00D376D7">
        <w:t>22</w:t>
      </w:r>
      <w:r w:rsidRPr="00777163">
        <w:t>, p.e3381.</w:t>
      </w:r>
    </w:p>
    <w:p w:rsidR="005D3883" w:rsidRDefault="005D3883" w:rsidP="005D3883">
      <w:r w:rsidRPr="00FF287C">
        <w:t xml:space="preserve">Pulker, C.E., Trapp, G.S., Scott, J.A. and Pollard, C.M. </w:t>
      </w:r>
      <w:r>
        <w:t>(</w:t>
      </w:r>
      <w:r w:rsidRPr="00FF287C">
        <w:t>2018</w:t>
      </w:r>
      <w:r>
        <w:t>)</w:t>
      </w:r>
      <w:r w:rsidRPr="00FF287C">
        <w:t xml:space="preserve"> Global Supermarkets’ Corporate Social Responsibility Commitments to Public Health: A Content Analysis. </w:t>
      </w:r>
      <w:r w:rsidRPr="00FF287C">
        <w:rPr>
          <w:i/>
          <w:iCs/>
        </w:rPr>
        <w:t>Globalization and health</w:t>
      </w:r>
      <w:r w:rsidRPr="00FF287C">
        <w:t>, 14(1), p.121.</w:t>
      </w:r>
    </w:p>
    <w:p w:rsidR="005D3883" w:rsidRDefault="005D3883" w:rsidP="005D3883">
      <w:r w:rsidRPr="00D9557D">
        <w:t xml:space="preserve">Rahdari, A., Sheehy, B., Khan, H.Z., Braendle, U., Rexhepi, G. and Sepasi, S. </w:t>
      </w:r>
      <w:r>
        <w:t>(</w:t>
      </w:r>
      <w:r w:rsidRPr="00D9557D">
        <w:t>2020</w:t>
      </w:r>
      <w:r>
        <w:t>)</w:t>
      </w:r>
      <w:r w:rsidRPr="00D9557D">
        <w:t xml:space="preserve"> Exploring Global Retailers' Corporate Social Responsibility Performance. </w:t>
      </w:r>
      <w:r w:rsidRPr="00D9557D">
        <w:rPr>
          <w:i/>
          <w:iCs/>
        </w:rPr>
        <w:t>Heliyon</w:t>
      </w:r>
      <w:r w:rsidRPr="00D9557D">
        <w:t>, </w:t>
      </w:r>
      <w:r w:rsidRPr="00D376D7">
        <w:t>6(</w:t>
      </w:r>
      <w:r w:rsidRPr="00D9557D">
        <w:t>8).</w:t>
      </w:r>
    </w:p>
    <w:p w:rsidR="005D3883" w:rsidRDefault="005D3883" w:rsidP="005D3883">
      <w:r w:rsidRPr="00EB0746">
        <w:t xml:space="preserve">Rane, J., Chaudhari, R.A. and Rane, N.L. </w:t>
      </w:r>
      <w:r>
        <w:t>(</w:t>
      </w:r>
      <w:r w:rsidRPr="00EB0746">
        <w:t>2025</w:t>
      </w:r>
      <w:r>
        <w:t>)</w:t>
      </w:r>
      <w:r w:rsidRPr="00EB0746">
        <w:t xml:space="preserve"> Resilience and Sustainability in Supply Chains through Circular Economy: Environmental Impact, Climate Change Mitigation, and Waste Management. </w:t>
      </w:r>
      <w:r w:rsidRPr="00EB0746">
        <w:rPr>
          <w:i/>
          <w:iCs/>
        </w:rPr>
        <w:t>Enhancing Sustainable Supply Chain Resilience Through Artificial Intelligence and Machine Learning: Industry 4.0 and Industry 5.0 in Manufacturing</w:t>
      </w:r>
      <w:r w:rsidRPr="00EB0746">
        <w:t>, p.111.</w:t>
      </w:r>
    </w:p>
    <w:p w:rsidR="005D3883" w:rsidRPr="00891533" w:rsidRDefault="005D3883" w:rsidP="005D3883">
      <w:r w:rsidRPr="00313685">
        <w:t xml:space="preserve">Rodriguez-Gomez, S., Arco-Castro, M.L., Lopez-Perez, M.V. and Rodríguez-Ariza, L. </w:t>
      </w:r>
      <w:r>
        <w:t>(</w:t>
      </w:r>
      <w:r w:rsidRPr="00313685">
        <w:t>2020</w:t>
      </w:r>
      <w:r>
        <w:t>)</w:t>
      </w:r>
      <w:r w:rsidRPr="00313685">
        <w:t xml:space="preserve"> Where does CSR Come from and Where Does It Go? A Review of the State of the Art. </w:t>
      </w:r>
      <w:r w:rsidRPr="00313685">
        <w:rPr>
          <w:i/>
          <w:iCs/>
        </w:rPr>
        <w:t>Administrative Sciences</w:t>
      </w:r>
      <w:r w:rsidRPr="00313685">
        <w:t>, </w:t>
      </w:r>
      <w:r w:rsidRPr="00D376D7">
        <w:t>10</w:t>
      </w:r>
      <w:r w:rsidRPr="00313685">
        <w:t>(3), p.60.</w:t>
      </w:r>
    </w:p>
    <w:p w:rsidR="005D3883" w:rsidRDefault="005D3883" w:rsidP="005D3883">
      <w:r w:rsidRPr="00FE689D">
        <w:t xml:space="preserve">Rooi, N., Botha, D. and Van Der Waldt, G. </w:t>
      </w:r>
      <w:r>
        <w:t>(</w:t>
      </w:r>
      <w:r w:rsidRPr="00FE689D">
        <w:t>2023</w:t>
      </w:r>
      <w:r>
        <w:t>)</w:t>
      </w:r>
      <w:r w:rsidRPr="00FE689D">
        <w:t xml:space="preserve"> Corporate Social Responsibility Applications in the Retail Sector: Lessons from the International Experience. </w:t>
      </w:r>
      <w:r w:rsidRPr="00FE689D">
        <w:rPr>
          <w:i/>
          <w:iCs/>
        </w:rPr>
        <w:t>Journal of Contemporary Management</w:t>
      </w:r>
      <w:r w:rsidRPr="00FE689D">
        <w:t>, </w:t>
      </w:r>
      <w:r w:rsidRPr="00D376D7">
        <w:t>20</w:t>
      </w:r>
      <w:r w:rsidRPr="00FE689D">
        <w:t>(1), pp.499-535.</w:t>
      </w:r>
    </w:p>
    <w:p w:rsidR="005D3883" w:rsidRPr="00CF5770" w:rsidRDefault="005D3883" w:rsidP="005D3883">
      <w:r w:rsidRPr="00313336">
        <w:t xml:space="preserve">Rovetta, M.P., Maria, M.M.L., Júnior, E.M., Costa, K.M. and Rigoni, B.O.P. </w:t>
      </w:r>
      <w:r>
        <w:t>(</w:t>
      </w:r>
      <w:r w:rsidRPr="00313336">
        <w:t>2023</w:t>
      </w:r>
      <w:r>
        <w:t>)</w:t>
      </w:r>
      <w:r w:rsidRPr="00313336">
        <w:t xml:space="preserve"> Analysis of Social Responsibility and Its Relationship with the Financial Performance Of Companies Located in Countries with Emerging Economies. </w:t>
      </w:r>
      <w:r w:rsidRPr="00313336">
        <w:rPr>
          <w:i/>
          <w:iCs/>
        </w:rPr>
        <w:t>Revista De Gestão Social E Ambiental</w:t>
      </w:r>
      <w:r w:rsidRPr="00313336">
        <w:t>, </w:t>
      </w:r>
      <w:r w:rsidRPr="00D376D7">
        <w:t>17</w:t>
      </w:r>
      <w:r w:rsidRPr="00313336">
        <w:t>(10), pp.1-17.</w:t>
      </w:r>
    </w:p>
    <w:p w:rsidR="005D3883" w:rsidRPr="00FC4BB3" w:rsidRDefault="005D3883" w:rsidP="005D3883">
      <w:pPr>
        <w:rPr>
          <w:lang w:val="en-IN"/>
        </w:rPr>
      </w:pPr>
      <w:r w:rsidRPr="000D7405">
        <w:t xml:space="preserve">Roy, A. and Singh, P. </w:t>
      </w:r>
      <w:r>
        <w:t>(</w:t>
      </w:r>
      <w:r w:rsidRPr="000D7405">
        <w:t>2025</w:t>
      </w:r>
      <w:r>
        <w:t>)</w:t>
      </w:r>
      <w:r w:rsidRPr="000D7405">
        <w:t xml:space="preserve"> Integrating Social Responsibility in Corporate Strategies to Promote Sustainability. In </w:t>
      </w:r>
      <w:r w:rsidRPr="000D7405">
        <w:rPr>
          <w:i/>
          <w:iCs/>
        </w:rPr>
        <w:t>Integrating Environmental Sustainability and Corporate Social Responsibility: A Move Beyond Profit: Corporate Social Responsibility for Environmental Sustainability</w:t>
      </w:r>
      <w:r w:rsidRPr="000D7405">
        <w:t> (pp. 161-185). Cham: Springer Nature Switzerland.</w:t>
      </w:r>
    </w:p>
    <w:p w:rsidR="005D3883" w:rsidRPr="009317C4" w:rsidRDefault="005D3883" w:rsidP="005D3883">
      <w:r w:rsidRPr="00131625">
        <w:t xml:space="preserve">Rustam, A., Wang, Y. and Zameer, H. </w:t>
      </w:r>
      <w:r>
        <w:t>(</w:t>
      </w:r>
      <w:r w:rsidRPr="00131625">
        <w:t>2019</w:t>
      </w:r>
      <w:r>
        <w:t>)</w:t>
      </w:r>
      <w:r w:rsidRPr="00131625">
        <w:t xml:space="preserve"> Does Foreign Ownership Affect Corporate Sustainability Disclosure in Pakistan? A Sequential Mixed Methods Approach. </w:t>
      </w:r>
      <w:r w:rsidRPr="00131625">
        <w:rPr>
          <w:i/>
          <w:iCs/>
        </w:rPr>
        <w:t>Environmental Science and Pollution Research</w:t>
      </w:r>
      <w:r w:rsidRPr="00131625">
        <w:t>, </w:t>
      </w:r>
      <w:r w:rsidRPr="00100BB5">
        <w:t>26</w:t>
      </w:r>
      <w:r w:rsidRPr="00131625">
        <w:t>(30), pp.31178-31197.</w:t>
      </w:r>
    </w:p>
    <w:p w:rsidR="005D3883" w:rsidRDefault="005D3883" w:rsidP="005D3883">
      <w:r w:rsidRPr="000E2883">
        <w:lastRenderedPageBreak/>
        <w:t>Saher, K., Zafar, M.F. and Siddique, Q. (2023) The Impact of Corporate Social Responsibility (CSR) and Green Investments on Sustainable Performance: The mediating role of firm financial performance. </w:t>
      </w:r>
      <w:r w:rsidRPr="000E2883">
        <w:rPr>
          <w:i/>
          <w:iCs/>
        </w:rPr>
        <w:t>Global Economics Review</w:t>
      </w:r>
      <w:r w:rsidRPr="000E2883">
        <w:t>, 8(1), pp.59-73.</w:t>
      </w:r>
    </w:p>
    <w:p w:rsidR="005D3883" w:rsidRPr="00D35CDC" w:rsidRDefault="005D3883" w:rsidP="005D3883">
      <w:r w:rsidRPr="00333F24">
        <w:t>Sawhney, R., Tomar, J. and Bhardwaj, S.</w:t>
      </w:r>
      <w:r>
        <w:br/>
        <w:t>(</w:t>
      </w:r>
      <w:r w:rsidRPr="00333F24">
        <w:t>2022</w:t>
      </w:r>
      <w:r>
        <w:t xml:space="preserve">) </w:t>
      </w:r>
      <w:r w:rsidRPr="00333F24">
        <w:t>Corporate Social Responsibility and Financial Performance: Literature Review and Bibliometric Analysis. </w:t>
      </w:r>
      <w:r w:rsidRPr="00333F24">
        <w:rPr>
          <w:i/>
          <w:iCs/>
        </w:rPr>
        <w:t>ECS Transactions</w:t>
      </w:r>
      <w:r w:rsidRPr="00333F24">
        <w:t>, </w:t>
      </w:r>
      <w:r w:rsidRPr="00D376D7">
        <w:t>107</w:t>
      </w:r>
      <w:r w:rsidRPr="00333F24">
        <w:t>(1), p.11051.</w:t>
      </w:r>
    </w:p>
    <w:p w:rsidR="005D3883" w:rsidRDefault="005D3883" w:rsidP="005D3883">
      <w:r w:rsidRPr="0030772D">
        <w:t xml:space="preserve">Schuurman, B. </w:t>
      </w:r>
      <w:r>
        <w:t>(</w:t>
      </w:r>
      <w:r w:rsidRPr="0030772D">
        <w:t>2020</w:t>
      </w:r>
      <w:r>
        <w:t>)</w:t>
      </w:r>
      <w:r w:rsidRPr="0030772D">
        <w:t xml:space="preserve"> Research on Terrorism, 2007–2016: A Review of Data, Methods, and Authorship. </w:t>
      </w:r>
      <w:r w:rsidRPr="0030772D">
        <w:rPr>
          <w:i/>
          <w:iCs/>
        </w:rPr>
        <w:t>Terrorism and Political Violence</w:t>
      </w:r>
      <w:r w:rsidRPr="0030772D">
        <w:t>, </w:t>
      </w:r>
      <w:r w:rsidRPr="00D376D7">
        <w:t>32</w:t>
      </w:r>
      <w:r w:rsidRPr="0030772D">
        <w:t>(5), pp.1011-1026.</w:t>
      </w:r>
    </w:p>
    <w:p w:rsidR="005D3883" w:rsidRDefault="005D3883" w:rsidP="005D3883">
      <w:r w:rsidRPr="00523EEA">
        <w:t xml:space="preserve">Sebrina, N., Taqwa, S., Afriyenti, M. and Septiari, D. </w:t>
      </w:r>
      <w:r>
        <w:t>(</w:t>
      </w:r>
      <w:r w:rsidRPr="00523EEA">
        <w:t>2023</w:t>
      </w:r>
      <w:r>
        <w:t>)</w:t>
      </w:r>
      <w:r w:rsidRPr="00523EEA">
        <w:t xml:space="preserve"> Analysis of Sustainability Reporting Quality and Corporate Social Responsibility on Companies Listed on the Indonesia Stock Exchange. </w:t>
      </w:r>
      <w:r w:rsidRPr="00523EEA">
        <w:rPr>
          <w:i/>
          <w:iCs/>
        </w:rPr>
        <w:t>Cogent Business &amp; Management</w:t>
      </w:r>
      <w:r w:rsidRPr="00523EEA">
        <w:t>, </w:t>
      </w:r>
      <w:r w:rsidRPr="00100BB5">
        <w:t>10</w:t>
      </w:r>
      <w:r w:rsidRPr="00523EEA">
        <w:t>(1), p.2157975.</w:t>
      </w:r>
    </w:p>
    <w:p w:rsidR="005D3883" w:rsidRPr="000E2883" w:rsidRDefault="005D3883" w:rsidP="005D3883">
      <w:r w:rsidRPr="000E2883">
        <w:t>Serdijn, M., Kolk, A. and Fransen, L. (2021) Uncovering Missing Links in Global Value Chain Research–and Implications for Corporate Social Responsibility and International Business. </w:t>
      </w:r>
      <w:r w:rsidRPr="000E2883">
        <w:rPr>
          <w:i/>
          <w:iCs/>
        </w:rPr>
        <w:t>Critical Perspectives on International Business</w:t>
      </w:r>
      <w:r w:rsidRPr="000E2883">
        <w:t>, 17(4), pp.619-636.</w:t>
      </w:r>
    </w:p>
    <w:p w:rsidR="005D3883" w:rsidRDefault="005D3883" w:rsidP="005D3883">
      <w:r w:rsidRPr="00600980">
        <w:t xml:space="preserve">Shah, J.H., </w:t>
      </w:r>
      <w:r>
        <w:t>(</w:t>
      </w:r>
      <w:r w:rsidRPr="00600980">
        <w:t>2024</w:t>
      </w:r>
      <w:r>
        <w:t>)</w:t>
      </w:r>
      <w:r w:rsidRPr="00600980">
        <w:t> </w:t>
      </w:r>
      <w:r w:rsidRPr="00600980">
        <w:rPr>
          <w:i/>
          <w:iCs/>
        </w:rPr>
        <w:t xml:space="preserve">The Influence </w:t>
      </w:r>
      <w:r>
        <w:rPr>
          <w:i/>
          <w:iCs/>
        </w:rPr>
        <w:t>o</w:t>
      </w:r>
      <w:r w:rsidRPr="00600980">
        <w:rPr>
          <w:i/>
          <w:iCs/>
        </w:rPr>
        <w:t xml:space="preserve">f Non-Financial Metrics </w:t>
      </w:r>
      <w:r>
        <w:rPr>
          <w:i/>
          <w:iCs/>
        </w:rPr>
        <w:t>o</w:t>
      </w:r>
      <w:r w:rsidRPr="00600980">
        <w:rPr>
          <w:i/>
          <w:iCs/>
        </w:rPr>
        <w:t>n Overall Company Performance</w:t>
      </w:r>
      <w:r>
        <w:t xml:space="preserve">, </w:t>
      </w:r>
      <w:r w:rsidRPr="00E41A3F">
        <w:rPr>
          <w:i/>
          <w:iCs/>
        </w:rPr>
        <w:t>Doctoral dissertation, Algebra Univerity</w:t>
      </w:r>
      <w:r>
        <w:t>, 1(1), pp. 1-6</w:t>
      </w:r>
      <w:r w:rsidRPr="00600980">
        <w:t>.</w:t>
      </w:r>
    </w:p>
    <w:p w:rsidR="005D3883" w:rsidRDefault="005D3883" w:rsidP="005D3883">
      <w:r w:rsidRPr="00677409">
        <w:t xml:space="preserve">Shahzad, M.F., Xu, S., Rehman, O.U. and Javed, I. </w:t>
      </w:r>
      <w:r>
        <w:t>(</w:t>
      </w:r>
      <w:r w:rsidRPr="00677409">
        <w:t>2023</w:t>
      </w:r>
      <w:r>
        <w:t>)</w:t>
      </w:r>
      <w:r w:rsidRPr="00677409">
        <w:t xml:space="preserve"> Impact of Gamification on Green Consumption Behavior Integrating Technological Awareness, Motivation, Enjoyment and Virtual CSR. </w:t>
      </w:r>
      <w:r w:rsidRPr="00677409">
        <w:rPr>
          <w:i/>
          <w:iCs/>
        </w:rPr>
        <w:t>Scientific Reports</w:t>
      </w:r>
      <w:r w:rsidRPr="00677409">
        <w:t>, </w:t>
      </w:r>
      <w:r w:rsidRPr="00D376D7">
        <w:t>13</w:t>
      </w:r>
      <w:r w:rsidRPr="00677409">
        <w:t>(1), p.21751.</w:t>
      </w:r>
    </w:p>
    <w:p w:rsidR="005D3883" w:rsidRDefault="005D3883" w:rsidP="005D3883">
      <w:r w:rsidRPr="00E6336E">
        <w:t xml:space="preserve">Sharifnia, A.M., Kpormegbey, D.E., Thapa, D.K. and Cleary, M. </w:t>
      </w:r>
      <w:r>
        <w:t>(</w:t>
      </w:r>
      <w:r w:rsidRPr="00E6336E">
        <w:t>2025</w:t>
      </w:r>
      <w:r>
        <w:t>)</w:t>
      </w:r>
      <w:r w:rsidRPr="00E6336E">
        <w:t xml:space="preserve"> A Primer of Data Cleaning in Quantitative Research: Handling Missing Values and Outliers. </w:t>
      </w:r>
      <w:r w:rsidRPr="00E6336E">
        <w:rPr>
          <w:i/>
          <w:iCs/>
        </w:rPr>
        <w:t>Journal of Advanced Nursing</w:t>
      </w:r>
      <w:r w:rsidRPr="00E6336E">
        <w:t>.</w:t>
      </w:r>
    </w:p>
    <w:p w:rsidR="005D3883" w:rsidRDefault="005D3883" w:rsidP="005D3883">
      <w:r w:rsidRPr="0030772D">
        <w:t xml:space="preserve">Sharmaa, A., Jain, R. and Pajni, N.S. </w:t>
      </w:r>
      <w:r>
        <w:t>(</w:t>
      </w:r>
      <w:r w:rsidRPr="0030772D">
        <w:t>2022</w:t>
      </w:r>
      <w:r>
        <w:t>)</w:t>
      </w:r>
      <w:r w:rsidRPr="0030772D">
        <w:t xml:space="preserve"> Risk Identification Techniques in Retail Industry: A case study of Tesco Plc. </w:t>
      </w:r>
      <w:r w:rsidRPr="0030772D">
        <w:rPr>
          <w:i/>
          <w:iCs/>
        </w:rPr>
        <w:t>J. Corp. Gov. Insur. Risk Manag</w:t>
      </w:r>
      <w:r w:rsidRPr="0030772D">
        <w:t>, </w:t>
      </w:r>
      <w:r w:rsidRPr="0030772D">
        <w:rPr>
          <w:i/>
          <w:iCs/>
        </w:rPr>
        <w:t>9</w:t>
      </w:r>
      <w:r w:rsidRPr="0030772D">
        <w:t>, pp.201-214.</w:t>
      </w:r>
    </w:p>
    <w:p w:rsidR="005D3883" w:rsidRDefault="005D3883" w:rsidP="005D3883">
      <w:r w:rsidRPr="00CF0DE0">
        <w:t xml:space="preserve">Sinha, N., Sachdeva, T. and Yadav, M.P. </w:t>
      </w:r>
      <w:r>
        <w:t>(</w:t>
      </w:r>
      <w:r w:rsidRPr="00CF0DE0">
        <w:t>2018</w:t>
      </w:r>
      <w:r>
        <w:t>)</w:t>
      </w:r>
      <w:r w:rsidRPr="00CF0DE0">
        <w:t xml:space="preserve"> Investigating Relationship Between Corporate Social Responsibility and Financial Performance Using Structural Equation Modelling. </w:t>
      </w:r>
      <w:r w:rsidRPr="00CF0DE0">
        <w:rPr>
          <w:i/>
          <w:iCs/>
        </w:rPr>
        <w:t>Management and Labour Studies</w:t>
      </w:r>
      <w:r w:rsidRPr="00CF0DE0">
        <w:t>, </w:t>
      </w:r>
      <w:r w:rsidRPr="00D376D7">
        <w:t>43</w:t>
      </w:r>
      <w:r w:rsidRPr="00CF0DE0">
        <w:t>(3), pp.175-191.</w:t>
      </w:r>
    </w:p>
    <w:p w:rsidR="005D3883" w:rsidRDefault="005D3883" w:rsidP="005D3883">
      <w:r w:rsidRPr="00421B5E">
        <w:t xml:space="preserve">Slack, N., Singh, G. and Sharma, S. </w:t>
      </w:r>
      <w:r>
        <w:t>(</w:t>
      </w:r>
      <w:r w:rsidRPr="00421B5E">
        <w:t>2020</w:t>
      </w:r>
      <w:r>
        <w:t>)</w:t>
      </w:r>
      <w:r w:rsidRPr="00421B5E">
        <w:t xml:space="preserve"> The Effect of Supermarket Service Quality Dimensions and Customer Satisfaction on Customer Loyalty and Disloyalty Dimensions. </w:t>
      </w:r>
      <w:r w:rsidRPr="00421B5E">
        <w:rPr>
          <w:i/>
          <w:iCs/>
        </w:rPr>
        <w:t>International Journal of Quality and Service Sciences</w:t>
      </w:r>
      <w:r w:rsidRPr="00421B5E">
        <w:t>, </w:t>
      </w:r>
      <w:r w:rsidRPr="00D376D7">
        <w:t>12</w:t>
      </w:r>
      <w:r w:rsidRPr="00421B5E">
        <w:t>(3), pp.297-318.</w:t>
      </w:r>
    </w:p>
    <w:p w:rsidR="005D3883" w:rsidRPr="000E2883" w:rsidRDefault="005D3883" w:rsidP="005D3883">
      <w:r w:rsidRPr="000E2883">
        <w:lastRenderedPageBreak/>
        <w:t xml:space="preserve">Statista, (2024) Retail market worldwide - Statistics &amp; Facts, [online]. Available from: </w:t>
      </w:r>
      <w:hyperlink r:id="rId9" w:anchor="topicOverview" w:history="1">
        <w:r w:rsidRPr="000E2883">
          <w:rPr>
            <w:rStyle w:val="Hyperlink"/>
          </w:rPr>
          <w:t>https://www.statista.com/topics/5922/retail-market-worldwide/#topicOverview</w:t>
        </w:r>
      </w:hyperlink>
      <w:r w:rsidRPr="000E2883">
        <w:t xml:space="preserve"> [Accessed on:16</w:t>
      </w:r>
      <w:r w:rsidRPr="000E2883">
        <w:rPr>
          <w:vertAlign w:val="superscript"/>
        </w:rPr>
        <w:t>th</w:t>
      </w:r>
      <w:r w:rsidRPr="000E2883">
        <w:t xml:space="preserve"> October 2025].</w:t>
      </w:r>
    </w:p>
    <w:p w:rsidR="005D3883" w:rsidRPr="000E2883" w:rsidRDefault="005D3883" w:rsidP="005D3883">
      <w:r w:rsidRPr="000E2883">
        <w:t>Sughra, G. (2019) </w:t>
      </w:r>
      <w:r w:rsidRPr="000E2883">
        <w:rPr>
          <w:i/>
          <w:iCs/>
        </w:rPr>
        <w:t>A Study Investigating Corporate Social Responsibility (CSR) and Financial Performance of Retail Industry in the UK</w:t>
      </w:r>
      <w:r w:rsidRPr="000E2883">
        <w:t> (Doctoral dissertation, Cardiff Metropolitan University).</w:t>
      </w:r>
    </w:p>
    <w:p w:rsidR="005D3883" w:rsidRPr="000E2883" w:rsidRDefault="005D3883" w:rsidP="005D3883">
      <w:r w:rsidRPr="000E2883">
        <w:t xml:space="preserve">The Guardian, (2025) Tesco Steps Up UK Sales as Asda Struggles Amid Rising Inflation, [online]. Available from:  </w:t>
      </w:r>
      <w:hyperlink r:id="rId10" w:history="1">
        <w:r w:rsidRPr="000E2883">
          <w:rPr>
            <w:rStyle w:val="Hyperlink"/>
            <w:lang w:val="en-IN"/>
          </w:rPr>
          <w:t>https://www.theguardian.com/business/2025/oct/14/tesco-uk-sales-asda-inflation-grocery-prices</w:t>
        </w:r>
      </w:hyperlink>
      <w:r w:rsidRPr="000E2883">
        <w:t>, [Accessed on:16</w:t>
      </w:r>
      <w:r w:rsidRPr="000E2883">
        <w:rPr>
          <w:vertAlign w:val="superscript"/>
        </w:rPr>
        <w:t>th</w:t>
      </w:r>
      <w:r w:rsidRPr="000E2883">
        <w:t xml:space="preserve"> October 2025].</w:t>
      </w:r>
    </w:p>
    <w:p w:rsidR="005D3883" w:rsidRDefault="005D3883" w:rsidP="005D3883">
      <w:r w:rsidRPr="00D35CDC">
        <w:t xml:space="preserve">Tsai, C.H. and Mutuc, E.B. </w:t>
      </w:r>
      <w:r>
        <w:t>(</w:t>
      </w:r>
      <w:r w:rsidRPr="00D35CDC">
        <w:t>2020</w:t>
      </w:r>
      <w:r>
        <w:t xml:space="preserve">) </w:t>
      </w:r>
      <w:r w:rsidRPr="00D35CDC">
        <w:t>Evidence in Asian food industry: intellectual capital, corporate Financial Performance, and Corporate Social Responsibility. </w:t>
      </w:r>
      <w:r w:rsidRPr="00D35CDC">
        <w:rPr>
          <w:i/>
          <w:iCs/>
        </w:rPr>
        <w:t>International Journal of Environmental Research and Public Health</w:t>
      </w:r>
      <w:r w:rsidRPr="00D35CDC">
        <w:t>, </w:t>
      </w:r>
      <w:r w:rsidRPr="00D376D7">
        <w:t>17</w:t>
      </w:r>
      <w:r w:rsidRPr="00D35CDC">
        <w:t>(2), p.663.</w:t>
      </w:r>
    </w:p>
    <w:p w:rsidR="005D3883" w:rsidRDefault="005D3883" w:rsidP="005D3883">
      <w:r w:rsidRPr="00333F24">
        <w:t xml:space="preserve">Valdez-Juárez, L.E., Gallardo-Vázquez, D. and Ramos-Escobar, E.A. </w:t>
      </w:r>
      <w:r>
        <w:t>(</w:t>
      </w:r>
      <w:r w:rsidRPr="00333F24">
        <w:t>2019</w:t>
      </w:r>
      <w:r>
        <w:t>)</w:t>
      </w:r>
      <w:r w:rsidRPr="00333F24">
        <w:t xml:space="preserve"> Organizational Learning and Corporate Social Responsibility Drivers of Performance in SMEs in Northwestern Mexico. </w:t>
      </w:r>
      <w:r w:rsidRPr="00333F24">
        <w:rPr>
          <w:i/>
          <w:iCs/>
        </w:rPr>
        <w:t>Sustainability</w:t>
      </w:r>
      <w:r w:rsidRPr="00333F24">
        <w:t>, </w:t>
      </w:r>
      <w:r w:rsidRPr="00D376D7">
        <w:t>11</w:t>
      </w:r>
      <w:r w:rsidRPr="00333F24">
        <w:t>(20), p.5655.</w:t>
      </w:r>
    </w:p>
    <w:p w:rsidR="005D3883" w:rsidRDefault="005D3883" w:rsidP="005D3883">
      <w:r w:rsidRPr="0081286C">
        <w:t xml:space="preserve">Velte, P. </w:t>
      </w:r>
      <w:r>
        <w:t>(</w:t>
      </w:r>
      <w:r w:rsidRPr="0081286C">
        <w:t>2022</w:t>
      </w:r>
      <w:r>
        <w:t>)</w:t>
      </w:r>
      <w:r w:rsidRPr="0081286C">
        <w:t xml:space="preserve"> Meta-analyses on Corporate Social Responsibility (CSR): A Literature Review. </w:t>
      </w:r>
      <w:r w:rsidRPr="0081286C">
        <w:rPr>
          <w:i/>
          <w:iCs/>
        </w:rPr>
        <w:t>Management Review Quarterly</w:t>
      </w:r>
      <w:r w:rsidRPr="0081286C">
        <w:t>, </w:t>
      </w:r>
      <w:r w:rsidRPr="00D376D7">
        <w:t>72</w:t>
      </w:r>
      <w:r w:rsidRPr="0081286C">
        <w:t>(3), pp.627-675.</w:t>
      </w:r>
    </w:p>
    <w:p w:rsidR="005D3883" w:rsidRDefault="005D3883" w:rsidP="005D3883">
      <w:r w:rsidRPr="00E97EEE">
        <w:t xml:space="preserve">Vuković, A., Miletić, L., Čurčić, R. and Ničić, M. </w:t>
      </w:r>
      <w:r>
        <w:t>(</w:t>
      </w:r>
      <w:r w:rsidRPr="00E97EEE">
        <w:t>2020</w:t>
      </w:r>
      <w:r>
        <w:t>)</w:t>
      </w:r>
      <w:r w:rsidRPr="00E97EEE">
        <w:t xml:space="preserve"> Consumers’ Perception of CSR Motives in a Post‐Socialist Society: The Case of Serbia. </w:t>
      </w:r>
      <w:r w:rsidRPr="00E97EEE">
        <w:rPr>
          <w:i/>
          <w:iCs/>
        </w:rPr>
        <w:t>Business Ethics: A European Review</w:t>
      </w:r>
      <w:r w:rsidRPr="00E97EEE">
        <w:t>, </w:t>
      </w:r>
      <w:r w:rsidRPr="00D376D7">
        <w:t>29</w:t>
      </w:r>
      <w:r w:rsidRPr="00E97EEE">
        <w:t>(3), pp.528-543.</w:t>
      </w:r>
    </w:p>
    <w:p w:rsidR="005D3883" w:rsidRDefault="005D3883" w:rsidP="005D3883">
      <w:r w:rsidRPr="00E44928">
        <w:t xml:space="preserve">Yassin, Y. and Beckmann, M., </w:t>
      </w:r>
      <w:r>
        <w:t>(</w:t>
      </w:r>
      <w:r w:rsidRPr="00E44928">
        <w:t>2025</w:t>
      </w:r>
      <w:r>
        <w:t>)</w:t>
      </w:r>
      <w:r w:rsidRPr="00E44928">
        <w:t xml:space="preserve"> CSR and Employee Outcomes: A Systematic Literature review. </w:t>
      </w:r>
      <w:r w:rsidRPr="00E44928">
        <w:rPr>
          <w:i/>
          <w:iCs/>
        </w:rPr>
        <w:t>Management Review Quarterly</w:t>
      </w:r>
      <w:r w:rsidRPr="00E44928">
        <w:t>, </w:t>
      </w:r>
      <w:r w:rsidRPr="00D376D7">
        <w:t>75</w:t>
      </w:r>
      <w:r w:rsidRPr="00E44928">
        <w:t>(1), pp.595-641.</w:t>
      </w:r>
    </w:p>
    <w:p w:rsidR="005D3883" w:rsidRDefault="005D3883" w:rsidP="005D3883">
      <w:r w:rsidRPr="00E27BF9">
        <w:t xml:space="preserve">Zhao, F., Fashola, O.I., Olarewaju, T.I. and Onwumere, I. </w:t>
      </w:r>
      <w:r>
        <w:t>(</w:t>
      </w:r>
      <w:r w:rsidRPr="00E27BF9">
        <w:t>2021</w:t>
      </w:r>
      <w:r>
        <w:t>)</w:t>
      </w:r>
      <w:r w:rsidRPr="00E27BF9">
        <w:t xml:space="preserve"> Smart City Research: A Holistic and State-Of-The-Art Literature Review. </w:t>
      </w:r>
      <w:r w:rsidRPr="00E27BF9">
        <w:rPr>
          <w:i/>
          <w:iCs/>
        </w:rPr>
        <w:t>Cities</w:t>
      </w:r>
      <w:r w:rsidRPr="00E27BF9">
        <w:t>, </w:t>
      </w:r>
      <w:r w:rsidRPr="00D376D7">
        <w:t>119(1)</w:t>
      </w:r>
      <w:r w:rsidRPr="00E27BF9">
        <w:t>, p.103406.</w:t>
      </w:r>
    </w:p>
    <w:p w:rsidR="005D3883" w:rsidRDefault="005D3883" w:rsidP="005D3883">
      <w:r w:rsidRPr="00E27BF9">
        <w:t xml:space="preserve">Zheng, L.J., Zhang, J.Z., Au, A.K.M., Wang, H. and Yang, Y. </w:t>
      </w:r>
      <w:r>
        <w:t>(</w:t>
      </w:r>
      <w:r w:rsidRPr="00E27BF9">
        <w:t>2023</w:t>
      </w:r>
      <w:r>
        <w:t>)</w:t>
      </w:r>
      <w:r w:rsidRPr="00E27BF9">
        <w:t xml:space="preserve"> Leveraging Technology-Driven Applications to Promote Sustainability in the Shipping Industry: The Impact of Digitalization on Corporate Social Responsibility. </w:t>
      </w:r>
      <w:r w:rsidRPr="00E27BF9">
        <w:rPr>
          <w:i/>
          <w:iCs/>
        </w:rPr>
        <w:t>Transportation Research Part E: Logistics and Transportation Review</w:t>
      </w:r>
      <w:r w:rsidRPr="00E27BF9">
        <w:t>, </w:t>
      </w:r>
      <w:r w:rsidRPr="00D376D7">
        <w:t>176</w:t>
      </w:r>
      <w:r>
        <w:t>(1)</w:t>
      </w:r>
      <w:r w:rsidRPr="00E27BF9">
        <w:t>, p.103201.</w:t>
      </w:r>
    </w:p>
    <w:p w:rsidR="005D3883" w:rsidRDefault="005D3883" w:rsidP="005D3883">
      <w:r w:rsidRPr="00B60239">
        <w:lastRenderedPageBreak/>
        <w:t xml:space="preserve">Zou, Z., Liu, Y., Ahmad, N., Sial, M.S., Badulescu, A., Zia-Ud-Din, M. and Badulescu, D. </w:t>
      </w:r>
      <w:r>
        <w:t>(</w:t>
      </w:r>
      <w:r w:rsidRPr="00B60239">
        <w:t>2021</w:t>
      </w:r>
      <w:r>
        <w:t>)</w:t>
      </w:r>
      <w:r w:rsidRPr="00B60239">
        <w:t xml:space="preserve"> What Prompts Small and Medium Enterprises to Implement CSR? A Qualitative Insight from An Emerging Economy. </w:t>
      </w:r>
      <w:r w:rsidRPr="00B60239">
        <w:rPr>
          <w:i/>
          <w:iCs/>
        </w:rPr>
        <w:t>Sustainability</w:t>
      </w:r>
      <w:r w:rsidRPr="00B60239">
        <w:t>, </w:t>
      </w:r>
      <w:r w:rsidRPr="00D376D7">
        <w:t>13</w:t>
      </w:r>
      <w:r w:rsidRPr="00B60239">
        <w:t>(2), p.952.</w:t>
      </w:r>
    </w:p>
    <w:p w:rsidR="005D3883" w:rsidRPr="0071152F" w:rsidRDefault="005D3883" w:rsidP="005D3883">
      <w:r w:rsidRPr="004074E6">
        <w:t xml:space="preserve">Zubeltzu‐Jaka, E., Álvarez‐Etxeberria, I. and Aldaz‐Odriozola, M. </w:t>
      </w:r>
      <w:r>
        <w:t>(</w:t>
      </w:r>
      <w:r w:rsidRPr="004074E6">
        <w:t>2024</w:t>
      </w:r>
      <w:r>
        <w:t>)</w:t>
      </w:r>
      <w:r w:rsidRPr="004074E6">
        <w:t xml:space="preserve"> Corporate Social Responsibility Oriented Boards and Triple Bottom Line Performance: A Meta‐Analytic Study. </w:t>
      </w:r>
      <w:r w:rsidRPr="004074E6">
        <w:rPr>
          <w:i/>
          <w:iCs/>
        </w:rPr>
        <w:t>Business Strategy &amp; Development</w:t>
      </w:r>
      <w:r w:rsidRPr="004074E6">
        <w:t>, </w:t>
      </w:r>
      <w:r w:rsidRPr="007E29D1">
        <w:t>7(</w:t>
      </w:r>
      <w:r w:rsidRPr="004074E6">
        <w:t>1), p.e320.</w:t>
      </w:r>
    </w:p>
    <w:p w:rsidR="005D3883" w:rsidRPr="00E96354" w:rsidRDefault="005D3883" w:rsidP="005D3883">
      <w:r w:rsidRPr="000E2883">
        <w:t>Zubeltzu‐Jaka, E., Andicoechea‐Arondo, L. and Alvarez Etxeberria, I. (2018) Corporate Social Responsibility and Corporate Governance and Corporate Financial Performance: Bridging Concepts for A More Ethical Business Model. </w:t>
      </w:r>
      <w:r w:rsidRPr="000E2883">
        <w:rPr>
          <w:i/>
          <w:iCs/>
        </w:rPr>
        <w:t>Business Strategy &amp; Development</w:t>
      </w:r>
      <w:r w:rsidRPr="000E2883">
        <w:t>, 1(3), pp.214-222.</w:t>
      </w:r>
    </w:p>
    <w:p w:rsidR="005D3883" w:rsidRPr="0081286C" w:rsidRDefault="005D3883" w:rsidP="005D3883">
      <w:r w:rsidRPr="0081286C">
        <w:t xml:space="preserve">ZXhang, Y.X., Haxo, Y.M. and Mat, Y.X. </w:t>
      </w:r>
      <w:r>
        <w:t>(</w:t>
      </w:r>
      <w:r w:rsidRPr="0081286C">
        <w:t>2023</w:t>
      </w:r>
      <w:r>
        <w:t>)</w:t>
      </w:r>
      <w:r w:rsidRPr="0081286C">
        <w:t xml:space="preserve"> Analyzing Tesco PLC Stock: A Comprehensive Evaluation of Growth Potential and Investment Opportunities. </w:t>
      </w:r>
      <w:r w:rsidRPr="0081286C">
        <w:rPr>
          <w:i/>
          <w:iCs/>
        </w:rPr>
        <w:t>AC Investment Research Journal</w:t>
      </w:r>
      <w:r w:rsidRPr="0081286C">
        <w:t>, </w:t>
      </w:r>
      <w:r w:rsidRPr="00D376D7">
        <w:t>220</w:t>
      </w:r>
      <w:r w:rsidRPr="0081286C">
        <w:t>(44).</w:t>
      </w:r>
    </w:p>
    <w:p w:rsidR="005D3883" w:rsidRDefault="005D3883" w:rsidP="005D3883"/>
    <w:p w:rsidR="005D3883" w:rsidRDefault="005D3883" w:rsidP="005D3883"/>
    <w:p w:rsidR="005D3883" w:rsidRPr="00BC58D0" w:rsidRDefault="005D3883" w:rsidP="005D3883"/>
    <w:p w:rsidR="005D3883" w:rsidRDefault="005D3883" w:rsidP="005D3883">
      <w:pPr>
        <w:pStyle w:val="Heading1"/>
        <w:rPr>
          <w:lang w:val="en-IN"/>
        </w:rPr>
      </w:pPr>
      <w:bookmarkStart w:id="54" w:name="_Toc213750652"/>
      <w:r>
        <w:rPr>
          <w:lang w:val="en-IN"/>
        </w:rPr>
        <w:t>Appendices</w:t>
      </w:r>
      <w:bookmarkEnd w:id="54"/>
    </w:p>
    <w:p w:rsidR="005D3883" w:rsidRDefault="005D3883" w:rsidP="005D3883">
      <w:pPr>
        <w:rPr>
          <w:b/>
          <w:bCs/>
          <w:lang w:val="en-IN"/>
        </w:rPr>
      </w:pPr>
      <w:r>
        <w:rPr>
          <w:b/>
          <w:bCs/>
          <w:lang w:val="en-IN"/>
        </w:rPr>
        <w:t>Appendix 1 Descriptive statistics</w:t>
      </w:r>
    </w:p>
    <w:p w:rsidR="005D3883" w:rsidRDefault="005D3883" w:rsidP="005D3883">
      <w:pPr>
        <w:rPr>
          <w:lang w:val="en-IN"/>
        </w:rPr>
      </w:pPr>
      <w:r w:rsidRPr="00FD46CE">
        <w:rPr>
          <w:noProof/>
          <w:lang w:val="en-IN"/>
        </w:rPr>
        <w:lastRenderedPageBreak/>
        <w:drawing>
          <wp:inline distT="0" distB="0" distL="0" distR="0" wp14:anchorId="6C8D4751" wp14:editId="02F5E09F">
            <wp:extent cx="6229350" cy="3562350"/>
            <wp:effectExtent l="0" t="0" r="0" b="0"/>
            <wp:docPr id="188848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85288" name=""/>
                    <pic:cNvPicPr/>
                  </pic:nvPicPr>
                  <pic:blipFill>
                    <a:blip r:embed="rId11"/>
                    <a:stretch>
                      <a:fillRect/>
                    </a:stretch>
                  </pic:blipFill>
                  <pic:spPr>
                    <a:xfrm>
                      <a:off x="0" y="0"/>
                      <a:ext cx="6229350" cy="3562350"/>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r>
        <w:rPr>
          <w:lang w:val="en-IN"/>
        </w:rPr>
        <w:t>Appendix 2 Correlation</w:t>
      </w:r>
    </w:p>
    <w:p w:rsidR="005D3883" w:rsidRDefault="005D3883" w:rsidP="005D3883">
      <w:pPr>
        <w:rPr>
          <w:lang w:val="en-IN"/>
        </w:rPr>
      </w:pPr>
    </w:p>
    <w:p w:rsidR="005D3883" w:rsidRDefault="005D3883" w:rsidP="005D3883">
      <w:pPr>
        <w:rPr>
          <w:lang w:val="en-IN"/>
        </w:rPr>
      </w:pPr>
      <w:r w:rsidRPr="00FD46CE">
        <w:rPr>
          <w:noProof/>
          <w:lang w:val="en-IN"/>
        </w:rPr>
        <w:drawing>
          <wp:inline distT="0" distB="0" distL="0" distR="0" wp14:anchorId="2DB6E058" wp14:editId="5BC96CBB">
            <wp:extent cx="6200775" cy="2842895"/>
            <wp:effectExtent l="0" t="0" r="9525" b="0"/>
            <wp:docPr id="148132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20951" name=""/>
                    <pic:cNvPicPr/>
                  </pic:nvPicPr>
                  <pic:blipFill>
                    <a:blip r:embed="rId12"/>
                    <a:stretch>
                      <a:fillRect/>
                    </a:stretch>
                  </pic:blipFill>
                  <pic:spPr>
                    <a:xfrm>
                      <a:off x="0" y="0"/>
                      <a:ext cx="6200775" cy="2842895"/>
                    </a:xfrm>
                    <a:prstGeom prst="rect">
                      <a:avLst/>
                    </a:prstGeom>
                  </pic:spPr>
                </pic:pic>
              </a:graphicData>
            </a:graphic>
          </wp:inline>
        </w:drawing>
      </w:r>
    </w:p>
    <w:p w:rsidR="005D3883" w:rsidRDefault="005D3883" w:rsidP="005D3883">
      <w:pPr>
        <w:rPr>
          <w:lang w:val="en-IN"/>
        </w:rPr>
      </w:pPr>
      <w:r w:rsidRPr="005B520A">
        <w:rPr>
          <w:noProof/>
          <w:lang w:val="en-IN"/>
        </w:rPr>
        <w:lastRenderedPageBreak/>
        <w:drawing>
          <wp:inline distT="0" distB="0" distL="0" distR="0" wp14:anchorId="595D2DD4" wp14:editId="66B40D6F">
            <wp:extent cx="6162675" cy="3010535"/>
            <wp:effectExtent l="0" t="0" r="9525" b="0"/>
            <wp:docPr id="34454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40580" name=""/>
                    <pic:cNvPicPr/>
                  </pic:nvPicPr>
                  <pic:blipFill>
                    <a:blip r:embed="rId13"/>
                    <a:stretch>
                      <a:fillRect/>
                    </a:stretch>
                  </pic:blipFill>
                  <pic:spPr>
                    <a:xfrm>
                      <a:off x="0" y="0"/>
                      <a:ext cx="6162675" cy="3010535"/>
                    </a:xfrm>
                    <a:prstGeom prst="rect">
                      <a:avLst/>
                    </a:prstGeom>
                  </pic:spPr>
                </pic:pic>
              </a:graphicData>
            </a:graphic>
          </wp:inline>
        </w:drawing>
      </w:r>
      <w:r w:rsidRPr="005B520A">
        <w:rPr>
          <w:noProof/>
          <w:lang w:val="en-IN"/>
        </w:rPr>
        <w:drawing>
          <wp:inline distT="0" distB="0" distL="0" distR="0" wp14:anchorId="247438FD" wp14:editId="19BAF756">
            <wp:extent cx="6162675" cy="2712085"/>
            <wp:effectExtent l="0" t="0" r="9525" b="0"/>
            <wp:docPr id="22787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73580" name=""/>
                    <pic:cNvPicPr/>
                  </pic:nvPicPr>
                  <pic:blipFill>
                    <a:blip r:embed="rId14"/>
                    <a:stretch>
                      <a:fillRect/>
                    </a:stretch>
                  </pic:blipFill>
                  <pic:spPr>
                    <a:xfrm>
                      <a:off x="0" y="0"/>
                      <a:ext cx="6162675" cy="2712085"/>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3 Model summary (ROE)</w:t>
      </w:r>
    </w:p>
    <w:p w:rsidR="005D3883" w:rsidRDefault="005D3883" w:rsidP="005D3883">
      <w:pPr>
        <w:rPr>
          <w:lang w:val="en-IN"/>
        </w:rPr>
      </w:pPr>
      <w:r w:rsidRPr="00340680">
        <w:rPr>
          <w:noProof/>
          <w:lang w:val="en-IN"/>
        </w:rPr>
        <w:lastRenderedPageBreak/>
        <w:drawing>
          <wp:inline distT="0" distB="0" distL="0" distR="0" wp14:anchorId="34AF6546" wp14:editId="47CD0FC3">
            <wp:extent cx="4772691" cy="2238687"/>
            <wp:effectExtent l="0" t="0" r="8890" b="9525"/>
            <wp:docPr id="75391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19719" name=""/>
                    <pic:cNvPicPr/>
                  </pic:nvPicPr>
                  <pic:blipFill>
                    <a:blip r:embed="rId15"/>
                    <a:stretch>
                      <a:fillRect/>
                    </a:stretch>
                  </pic:blipFill>
                  <pic:spPr>
                    <a:xfrm>
                      <a:off x="0" y="0"/>
                      <a:ext cx="4772691" cy="2238687"/>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4 ANOVA (ROE)</w:t>
      </w:r>
    </w:p>
    <w:p w:rsidR="005D3883" w:rsidRDefault="005D3883" w:rsidP="005D3883">
      <w:pPr>
        <w:rPr>
          <w:lang w:val="en-IN"/>
        </w:rPr>
      </w:pPr>
      <w:r w:rsidRPr="00340680">
        <w:rPr>
          <w:noProof/>
          <w:lang w:val="en-IN"/>
        </w:rPr>
        <w:drawing>
          <wp:inline distT="0" distB="0" distL="0" distR="0" wp14:anchorId="20E283CF" wp14:editId="2CE7591E">
            <wp:extent cx="5731510" cy="2451100"/>
            <wp:effectExtent l="0" t="0" r="2540" b="6350"/>
            <wp:docPr id="1643098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98718" name=""/>
                    <pic:cNvPicPr/>
                  </pic:nvPicPr>
                  <pic:blipFill>
                    <a:blip r:embed="rId16"/>
                    <a:stretch>
                      <a:fillRect/>
                    </a:stretch>
                  </pic:blipFill>
                  <pic:spPr>
                    <a:xfrm>
                      <a:off x="0" y="0"/>
                      <a:ext cx="5731510" cy="2451100"/>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5 Coefficient Table (ROE)</w:t>
      </w:r>
    </w:p>
    <w:p w:rsidR="005D3883" w:rsidRDefault="005D3883" w:rsidP="005D3883">
      <w:pPr>
        <w:rPr>
          <w:lang w:val="en-IN"/>
        </w:rPr>
      </w:pPr>
      <w:r w:rsidRPr="00340680">
        <w:rPr>
          <w:noProof/>
          <w:lang w:val="en-IN"/>
        </w:rPr>
        <w:lastRenderedPageBreak/>
        <w:drawing>
          <wp:inline distT="0" distB="0" distL="0" distR="0" wp14:anchorId="4252A13A" wp14:editId="76FFF2ED">
            <wp:extent cx="5731510" cy="3139440"/>
            <wp:effectExtent l="0" t="0" r="2540" b="3810"/>
            <wp:docPr id="1307345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45800" name=""/>
                    <pic:cNvPicPr/>
                  </pic:nvPicPr>
                  <pic:blipFill>
                    <a:blip r:embed="rId17"/>
                    <a:stretch>
                      <a:fillRect/>
                    </a:stretch>
                  </pic:blipFill>
                  <pic:spPr>
                    <a:xfrm>
                      <a:off x="0" y="0"/>
                      <a:ext cx="5731510" cy="3139440"/>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6 Model summary (ROA)</w:t>
      </w:r>
    </w:p>
    <w:p w:rsidR="005D3883" w:rsidRDefault="005D3883" w:rsidP="005D3883">
      <w:pPr>
        <w:rPr>
          <w:lang w:val="en-IN"/>
        </w:rPr>
      </w:pPr>
    </w:p>
    <w:p w:rsidR="005D3883" w:rsidRDefault="005D3883" w:rsidP="005D3883">
      <w:pPr>
        <w:rPr>
          <w:lang w:val="en-IN"/>
        </w:rPr>
      </w:pPr>
    </w:p>
    <w:p w:rsidR="005D3883" w:rsidRDefault="005D3883" w:rsidP="005D3883">
      <w:pPr>
        <w:rPr>
          <w:lang w:val="en-IN"/>
        </w:rPr>
      </w:pPr>
      <w:r w:rsidRPr="00340680">
        <w:rPr>
          <w:noProof/>
          <w:lang w:val="en-IN"/>
        </w:rPr>
        <w:drawing>
          <wp:inline distT="0" distB="0" distL="0" distR="0" wp14:anchorId="54176B87" wp14:editId="2184F695">
            <wp:extent cx="4658375" cy="2152950"/>
            <wp:effectExtent l="0" t="0" r="8890" b="0"/>
            <wp:docPr id="1565875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75580" name=""/>
                    <pic:cNvPicPr/>
                  </pic:nvPicPr>
                  <pic:blipFill>
                    <a:blip r:embed="rId18"/>
                    <a:stretch>
                      <a:fillRect/>
                    </a:stretch>
                  </pic:blipFill>
                  <pic:spPr>
                    <a:xfrm>
                      <a:off x="0" y="0"/>
                      <a:ext cx="4658375" cy="2152950"/>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7 ANOVA (ROA)</w:t>
      </w:r>
    </w:p>
    <w:p w:rsidR="005D3883" w:rsidRDefault="005D3883" w:rsidP="005D3883">
      <w:pPr>
        <w:rPr>
          <w:lang w:val="en-IN"/>
        </w:rPr>
      </w:pPr>
    </w:p>
    <w:p w:rsidR="005D3883" w:rsidRDefault="005D3883" w:rsidP="005D3883">
      <w:pPr>
        <w:rPr>
          <w:lang w:val="en-IN"/>
        </w:rPr>
      </w:pPr>
      <w:r w:rsidRPr="00340680">
        <w:rPr>
          <w:noProof/>
          <w:lang w:val="en-IN"/>
        </w:rPr>
        <w:lastRenderedPageBreak/>
        <w:drawing>
          <wp:inline distT="0" distB="0" distL="0" distR="0" wp14:anchorId="04F4721F" wp14:editId="30CAC762">
            <wp:extent cx="5731510" cy="2603500"/>
            <wp:effectExtent l="0" t="0" r="2540" b="6350"/>
            <wp:docPr id="1758492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92245" name=""/>
                    <pic:cNvPicPr/>
                  </pic:nvPicPr>
                  <pic:blipFill>
                    <a:blip r:embed="rId19"/>
                    <a:stretch>
                      <a:fillRect/>
                    </a:stretch>
                  </pic:blipFill>
                  <pic:spPr>
                    <a:xfrm>
                      <a:off x="0" y="0"/>
                      <a:ext cx="5731510" cy="2603500"/>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Pr>
        <w:rPr>
          <w:lang w:val="en-IN"/>
        </w:rPr>
      </w:pPr>
    </w:p>
    <w:p w:rsidR="005D3883" w:rsidRDefault="005D3883" w:rsidP="005D3883">
      <w:pPr>
        <w:rPr>
          <w:lang w:val="en-IN"/>
        </w:rPr>
      </w:pPr>
      <w:r>
        <w:rPr>
          <w:lang w:val="en-IN"/>
        </w:rPr>
        <w:t>Appendix 8 Coefficient Table (ROA)</w:t>
      </w:r>
    </w:p>
    <w:p w:rsidR="005D3883" w:rsidRDefault="005D3883" w:rsidP="005D3883">
      <w:pPr>
        <w:rPr>
          <w:lang w:val="en-IN"/>
        </w:rPr>
      </w:pPr>
    </w:p>
    <w:p w:rsidR="005D3883" w:rsidRDefault="005D3883" w:rsidP="005D3883">
      <w:pPr>
        <w:rPr>
          <w:lang w:val="en-IN"/>
        </w:rPr>
      </w:pPr>
      <w:r w:rsidRPr="00340680">
        <w:rPr>
          <w:noProof/>
          <w:lang w:val="en-IN"/>
        </w:rPr>
        <w:drawing>
          <wp:inline distT="0" distB="0" distL="0" distR="0" wp14:anchorId="6E4FD650" wp14:editId="07DDA17E">
            <wp:extent cx="5731510" cy="3054985"/>
            <wp:effectExtent l="0" t="0" r="2540" b="0"/>
            <wp:docPr id="2059708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08361" name=""/>
                    <pic:cNvPicPr/>
                  </pic:nvPicPr>
                  <pic:blipFill>
                    <a:blip r:embed="rId20"/>
                    <a:stretch>
                      <a:fillRect/>
                    </a:stretch>
                  </pic:blipFill>
                  <pic:spPr>
                    <a:xfrm>
                      <a:off x="0" y="0"/>
                      <a:ext cx="5731510" cy="3054985"/>
                    </a:xfrm>
                    <a:prstGeom prst="rect">
                      <a:avLst/>
                    </a:prstGeom>
                  </pic:spPr>
                </pic:pic>
              </a:graphicData>
            </a:graphic>
          </wp:inline>
        </w:drawing>
      </w:r>
    </w:p>
    <w:p w:rsidR="005D3883" w:rsidRDefault="005D3883" w:rsidP="005D3883">
      <w:pPr>
        <w:jc w:val="center"/>
        <w:rPr>
          <w:lang w:val="en-IN"/>
        </w:rPr>
      </w:pPr>
      <w:r>
        <w:rPr>
          <w:lang w:val="en-IN"/>
        </w:rPr>
        <w:t>Source: (SPSS).</w:t>
      </w:r>
    </w:p>
    <w:p w:rsidR="005D3883" w:rsidRDefault="005D3883" w:rsidP="005D3883"/>
    <w:p w:rsidR="005D3883" w:rsidRDefault="005D3883"/>
    <w:sectPr w:rsidR="005D3883" w:rsidSect="005D3883">
      <w:footerReference w:type="default" r:id="rId21"/>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D3883" w:rsidRDefault="005D3883" w:rsidP="008F137E">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990765"/>
      <w:docPartObj>
        <w:docPartGallery w:val="Page Numbers (Bottom of Page)"/>
        <w:docPartUnique/>
      </w:docPartObj>
    </w:sdtPr>
    <w:sdtContent>
      <w:p w:rsidR="005D3883" w:rsidRDefault="005D3883">
        <w:pPr>
          <w:pStyle w:val="Footer"/>
          <w:jc w:val="center"/>
        </w:pPr>
        <w:r>
          <w:fldChar w:fldCharType="begin"/>
        </w:r>
        <w:r>
          <w:instrText>PAGE   \* MERGEFORMAT</w:instrText>
        </w:r>
        <w:r>
          <w:fldChar w:fldCharType="separate"/>
        </w:r>
        <w:r>
          <w:t>2</w:t>
        </w:r>
        <w:r>
          <w:fldChar w:fldCharType="end"/>
        </w:r>
      </w:p>
    </w:sdtContent>
  </w:sdt>
  <w:p w:rsidR="005D3883" w:rsidRDefault="005D388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D0670"/>
    <w:multiLevelType w:val="hybridMultilevel"/>
    <w:tmpl w:val="06BEEEEE"/>
    <w:lvl w:ilvl="0" w:tplc="013E0C60">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9B15E65"/>
    <w:multiLevelType w:val="multilevel"/>
    <w:tmpl w:val="B0DEC11E"/>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746520E5"/>
    <w:multiLevelType w:val="hybridMultilevel"/>
    <w:tmpl w:val="7652B13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16cid:durableId="1570767468">
    <w:abstractNumId w:val="1"/>
  </w:num>
  <w:num w:numId="2" w16cid:durableId="1610816793">
    <w:abstractNumId w:val="2"/>
  </w:num>
  <w:num w:numId="3" w16cid:durableId="1317151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83"/>
    <w:rsid w:val="005D3883"/>
    <w:rsid w:val="00DB13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E44EDE-27DA-4B7D-B7AB-7C7212C44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883"/>
    <w:pPr>
      <w:spacing w:line="360" w:lineRule="auto"/>
      <w:ind w:left="357"/>
      <w:jc w:val="both"/>
    </w:pPr>
    <w:rPr>
      <w:rFonts w:ascii="Times New Roman" w:hAnsi="Times New Roman"/>
      <w:szCs w:val="22"/>
      <w:lang w:val="en-GB"/>
    </w:rPr>
  </w:style>
  <w:style w:type="paragraph" w:styleId="Heading1">
    <w:name w:val="heading 1"/>
    <w:basedOn w:val="Normal"/>
    <w:next w:val="Normal"/>
    <w:link w:val="Heading1Char"/>
    <w:uiPriority w:val="9"/>
    <w:qFormat/>
    <w:rsid w:val="005D38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D38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D38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D38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38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38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8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8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8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8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D38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D38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D38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38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38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8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8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883"/>
    <w:rPr>
      <w:rFonts w:eastAsiaTheme="majorEastAsia" w:cstheme="majorBidi"/>
      <w:color w:val="272727" w:themeColor="text1" w:themeTint="D8"/>
    </w:rPr>
  </w:style>
  <w:style w:type="paragraph" w:styleId="Title">
    <w:name w:val="Title"/>
    <w:basedOn w:val="Normal"/>
    <w:next w:val="Normal"/>
    <w:link w:val="TitleChar"/>
    <w:uiPriority w:val="10"/>
    <w:qFormat/>
    <w:rsid w:val="005D38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8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8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8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883"/>
    <w:pPr>
      <w:spacing w:before="160"/>
      <w:jc w:val="center"/>
    </w:pPr>
    <w:rPr>
      <w:i/>
      <w:iCs/>
      <w:color w:val="404040" w:themeColor="text1" w:themeTint="BF"/>
    </w:rPr>
  </w:style>
  <w:style w:type="character" w:customStyle="1" w:styleId="QuoteChar">
    <w:name w:val="Quote Char"/>
    <w:basedOn w:val="DefaultParagraphFont"/>
    <w:link w:val="Quote"/>
    <w:uiPriority w:val="29"/>
    <w:rsid w:val="005D3883"/>
    <w:rPr>
      <w:i/>
      <w:iCs/>
      <w:color w:val="404040" w:themeColor="text1" w:themeTint="BF"/>
    </w:rPr>
  </w:style>
  <w:style w:type="paragraph" w:styleId="ListParagraph">
    <w:name w:val="List Paragraph"/>
    <w:basedOn w:val="Normal"/>
    <w:uiPriority w:val="34"/>
    <w:qFormat/>
    <w:rsid w:val="005D3883"/>
    <w:pPr>
      <w:ind w:left="720"/>
      <w:contextualSpacing/>
    </w:pPr>
  </w:style>
  <w:style w:type="character" w:styleId="IntenseEmphasis">
    <w:name w:val="Intense Emphasis"/>
    <w:basedOn w:val="DefaultParagraphFont"/>
    <w:uiPriority w:val="21"/>
    <w:qFormat/>
    <w:rsid w:val="005D3883"/>
    <w:rPr>
      <w:i/>
      <w:iCs/>
      <w:color w:val="2F5496" w:themeColor="accent1" w:themeShade="BF"/>
    </w:rPr>
  </w:style>
  <w:style w:type="paragraph" w:styleId="IntenseQuote">
    <w:name w:val="Intense Quote"/>
    <w:basedOn w:val="Normal"/>
    <w:next w:val="Normal"/>
    <w:link w:val="IntenseQuoteChar"/>
    <w:uiPriority w:val="30"/>
    <w:qFormat/>
    <w:rsid w:val="005D38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3883"/>
    <w:rPr>
      <w:i/>
      <w:iCs/>
      <w:color w:val="2F5496" w:themeColor="accent1" w:themeShade="BF"/>
    </w:rPr>
  </w:style>
  <w:style w:type="character" w:styleId="IntenseReference">
    <w:name w:val="Intense Reference"/>
    <w:basedOn w:val="DefaultParagraphFont"/>
    <w:uiPriority w:val="32"/>
    <w:qFormat/>
    <w:rsid w:val="005D3883"/>
    <w:rPr>
      <w:b/>
      <w:bCs/>
      <w:smallCaps/>
      <w:color w:val="2F5496" w:themeColor="accent1" w:themeShade="BF"/>
      <w:spacing w:val="5"/>
    </w:rPr>
  </w:style>
  <w:style w:type="character" w:styleId="Hyperlink">
    <w:name w:val="Hyperlink"/>
    <w:basedOn w:val="DefaultParagraphFont"/>
    <w:uiPriority w:val="99"/>
    <w:unhideWhenUsed/>
    <w:rsid w:val="005D3883"/>
    <w:rPr>
      <w:color w:val="0563C1" w:themeColor="hyperlink"/>
      <w:u w:val="single"/>
    </w:rPr>
  </w:style>
  <w:style w:type="paragraph" w:customStyle="1" w:styleId="Figure">
    <w:name w:val="Figure"/>
    <w:basedOn w:val="Caption"/>
    <w:next w:val="Caption"/>
    <w:qFormat/>
    <w:rsid w:val="005D3883"/>
    <w:pPr>
      <w:jc w:val="center"/>
    </w:pPr>
    <w:rPr>
      <w:i w:val="0"/>
      <w:color w:val="000000" w:themeColor="text1"/>
      <w:sz w:val="24"/>
    </w:rPr>
  </w:style>
  <w:style w:type="paragraph" w:styleId="Caption">
    <w:name w:val="caption"/>
    <w:basedOn w:val="Normal"/>
    <w:next w:val="Normal"/>
    <w:uiPriority w:val="35"/>
    <w:semiHidden/>
    <w:unhideWhenUsed/>
    <w:qFormat/>
    <w:rsid w:val="005D3883"/>
    <w:pPr>
      <w:spacing w:after="200" w:line="240" w:lineRule="auto"/>
    </w:pPr>
    <w:rPr>
      <w:i/>
      <w:iCs/>
      <w:color w:val="44546A" w:themeColor="text2"/>
      <w:sz w:val="18"/>
      <w:szCs w:val="18"/>
    </w:rPr>
  </w:style>
  <w:style w:type="paragraph" w:customStyle="1" w:styleId="Table">
    <w:name w:val="Table"/>
    <w:basedOn w:val="Caption"/>
    <w:next w:val="Caption"/>
    <w:qFormat/>
    <w:rsid w:val="005D3883"/>
    <w:pPr>
      <w:jc w:val="center"/>
    </w:pPr>
    <w:rPr>
      <w:i w:val="0"/>
      <w:color w:val="000000" w:themeColor="text1"/>
      <w:sz w:val="24"/>
    </w:rPr>
  </w:style>
  <w:style w:type="paragraph" w:styleId="TOCHeading">
    <w:name w:val="TOC Heading"/>
    <w:basedOn w:val="Heading1"/>
    <w:next w:val="Normal"/>
    <w:uiPriority w:val="39"/>
    <w:unhideWhenUsed/>
    <w:qFormat/>
    <w:rsid w:val="005D388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D3883"/>
    <w:pPr>
      <w:spacing w:after="100"/>
      <w:ind w:left="240"/>
    </w:pPr>
  </w:style>
  <w:style w:type="paragraph" w:styleId="TOC1">
    <w:name w:val="toc 1"/>
    <w:basedOn w:val="Normal"/>
    <w:next w:val="Normal"/>
    <w:autoRedefine/>
    <w:uiPriority w:val="39"/>
    <w:unhideWhenUsed/>
    <w:rsid w:val="005D3883"/>
    <w:pPr>
      <w:spacing w:after="100"/>
      <w:ind w:left="0"/>
    </w:pPr>
  </w:style>
  <w:style w:type="paragraph" w:styleId="TOC3">
    <w:name w:val="toc 3"/>
    <w:basedOn w:val="Normal"/>
    <w:next w:val="Normal"/>
    <w:autoRedefine/>
    <w:uiPriority w:val="39"/>
    <w:unhideWhenUsed/>
    <w:rsid w:val="005D3883"/>
    <w:pPr>
      <w:spacing w:after="100"/>
      <w:ind w:left="480"/>
    </w:pPr>
  </w:style>
  <w:style w:type="paragraph" w:styleId="Header">
    <w:name w:val="header"/>
    <w:basedOn w:val="Normal"/>
    <w:link w:val="HeaderChar"/>
    <w:uiPriority w:val="99"/>
    <w:unhideWhenUsed/>
    <w:rsid w:val="005D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883"/>
    <w:rPr>
      <w:rFonts w:ascii="Times New Roman" w:hAnsi="Times New Roman"/>
      <w:szCs w:val="22"/>
      <w:lang w:val="en-GB"/>
    </w:rPr>
  </w:style>
  <w:style w:type="paragraph" w:styleId="Footer">
    <w:name w:val="footer"/>
    <w:basedOn w:val="Normal"/>
    <w:link w:val="FooterChar"/>
    <w:uiPriority w:val="99"/>
    <w:unhideWhenUsed/>
    <w:rsid w:val="005D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883"/>
    <w:rPr>
      <w:rFonts w:ascii="Times New Roman" w:hAnsi="Times New Roman"/>
      <w:szCs w:val="22"/>
      <w:lang w:val="en-GB"/>
    </w:rPr>
  </w:style>
  <w:style w:type="paragraph" w:styleId="NoSpacing">
    <w:name w:val="No Spacing"/>
    <w:link w:val="NoSpacingChar"/>
    <w:uiPriority w:val="1"/>
    <w:qFormat/>
    <w:rsid w:val="005D3883"/>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5D3883"/>
    <w:rPr>
      <w:rFonts w:eastAsiaTheme="minorEastAsia"/>
      <w:kern w:val="0"/>
      <w:sz w:val="22"/>
      <w:szCs w:val="22"/>
      <w:lang w:val="en-GB" w:eastAsia="en-GB"/>
      <w14:ligatures w14:val="none"/>
    </w:rPr>
  </w:style>
  <w:style w:type="paragraph" w:styleId="TableofFigures">
    <w:name w:val="table of figures"/>
    <w:basedOn w:val="Normal"/>
    <w:next w:val="Normal"/>
    <w:uiPriority w:val="99"/>
    <w:unhideWhenUsed/>
    <w:rsid w:val="005D3883"/>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footer" Target="footer1.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hyperlink" Target="https://www.theguardian.com/business/2025/oct/14/tesco-uk-sales-asda-inflation-grocery-prices" TargetMode="Externa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statista.com/topics/5922/retail-market-worldwide/" TargetMode="External"/><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74</Pages>
  <Words>21724</Words>
  <Characters>123832</Characters>
  <Application>Microsoft Office Word</Application>
  <DocSecurity>0</DocSecurity>
  <Lines>1031</Lines>
  <Paragraphs>290</Paragraphs>
  <ScaleCrop>false</ScaleCrop>
  <Company/>
  <LinksUpToDate>false</LinksUpToDate>
  <CharactersWithSpaces>145266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Gokul Krishna k</dc:creator>
  <cp:keywords/>
  <dc:description/>
  <cp:lastModifiedBy>Gokul Krishna k</cp:lastModifiedBy>
  <cp:revision>1</cp:revision>
  <dcterms:created xsi:type="dcterms:W3CDTF">2026-01-05T23:21:00Z</dcterms:created>
  <dcterms:modified xsi:type="dcterms:W3CDTF">2026-01-05T23:21:00Z</dcterms:modified>
</cp:coreProperties>
</file>