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Pr="005A4B60" w:rsidR="00E951FE" w:rsidP="005A4B60" w:rsidRDefault="005A4B60" w14:paraId="0626FE11" w14:textId="77777777">
      <w:pPr>
        <w:jc w:val="center"/>
        <w:rPr>
          <w:b/>
          <w:sz w:val="28"/>
          <w:szCs w:val="28"/>
        </w:rPr>
      </w:pPr>
      <w:r w:rsidRPr="005A4B60">
        <w:rPr>
          <w:b/>
          <w:sz w:val="28"/>
          <w:szCs w:val="28"/>
        </w:rPr>
        <w:t>Organisational Leadership – Theory to Practice</w:t>
      </w:r>
    </w:p>
    <w:p w:rsidR="005A4B60" w:rsidP="005A4B60" w:rsidRDefault="005A4B60" w14:paraId="20ED8474" w14:textId="77777777">
      <w:pPr>
        <w:jc w:val="center"/>
        <w:rPr>
          <w:b/>
          <w:sz w:val="28"/>
          <w:szCs w:val="28"/>
        </w:rPr>
      </w:pPr>
      <w:r w:rsidRPr="005A4B60">
        <w:rPr>
          <w:b/>
          <w:sz w:val="28"/>
          <w:szCs w:val="28"/>
        </w:rPr>
        <w:t>Reading List</w:t>
      </w:r>
    </w:p>
    <w:p w:rsidR="005A4B60" w:rsidP="005A4B60" w:rsidRDefault="005A4B60" w14:paraId="52FF2B68" w14:textId="77777777">
      <w:pPr>
        <w:jc w:val="center"/>
        <w:rPr>
          <w:b/>
          <w:sz w:val="28"/>
          <w:szCs w:val="28"/>
        </w:rPr>
      </w:pPr>
    </w:p>
    <w:p w:rsidRPr="005A4B60" w:rsidR="005A4B60" w:rsidP="3DAA3D54" w:rsidRDefault="005A4B60" w14:paraId="7811F736" w14:textId="36AECEDE">
      <w:pPr>
        <w:shd w:val="clear" w:color="auto" w:fill="FFFFFF" w:themeFill="background1"/>
        <w:spacing w:after="0" w:line="240" w:lineRule="auto"/>
        <w:rPr>
          <w:rFonts w:eastAsia="Times New Roman" w:cs="Calibri" w:cstheme="minorAscii"/>
          <w:b w:val="1"/>
          <w:bCs w:val="1"/>
          <w:color w:val="383838"/>
          <w:sz w:val="24"/>
          <w:szCs w:val="24"/>
          <w:lang w:eastAsia="en-GB"/>
        </w:rPr>
      </w:pPr>
      <w:r w:rsidRPr="3DAA3D54" w:rsidR="3DAA3D54">
        <w:rPr>
          <w:rFonts w:eastAsia="Times New Roman" w:cs="Calibri" w:cstheme="minorAscii"/>
          <w:b w:val="1"/>
          <w:bCs w:val="1"/>
          <w:color w:val="383838"/>
          <w:sz w:val="24"/>
          <w:szCs w:val="24"/>
          <w:lang w:eastAsia="en-GB"/>
        </w:rPr>
        <w:t>Adair, J. (2006), </w:t>
      </w:r>
      <w:r w:rsidRPr="3DAA3D54" w:rsidR="3DAA3D54">
        <w:rPr>
          <w:rFonts w:eastAsia="Times New Roman" w:cs="Calibri" w:cstheme="minorAscii"/>
          <w:b w:val="1"/>
          <w:bCs w:val="1"/>
          <w:i w:val="1"/>
          <w:iCs w:val="1"/>
          <w:color w:val="383838"/>
          <w:sz w:val="24"/>
          <w:szCs w:val="24"/>
          <w:lang w:eastAsia="en-GB"/>
        </w:rPr>
        <w:t>Effective Leadership,</w:t>
      </w:r>
      <w:r w:rsidRPr="3DAA3D54" w:rsidR="3DAA3D54">
        <w:rPr>
          <w:rFonts w:eastAsia="Times New Roman" w:cs="Calibri" w:cstheme="minorAscii"/>
          <w:b w:val="1"/>
          <w:bCs w:val="1"/>
          <w:color w:val="383838"/>
          <w:sz w:val="24"/>
          <w:szCs w:val="24"/>
          <w:lang w:eastAsia="en-GB"/>
        </w:rPr>
        <w:t> Chartered Institute of Personnel and Development</w:t>
      </w:r>
      <w:r>
        <w:br/>
      </w:r>
      <w:r>
        <w:br/>
      </w:r>
      <w:r w:rsidRPr="3DAA3D54" w:rsidR="3DAA3D54">
        <w:rPr>
          <w:rFonts w:eastAsia="Times New Roman" w:cs="Calibri" w:cstheme="minorAscii"/>
          <w:b w:val="1"/>
          <w:bCs w:val="1"/>
          <w:color w:val="383838"/>
          <w:sz w:val="24"/>
          <w:szCs w:val="24"/>
          <w:lang w:eastAsia="en-GB"/>
        </w:rPr>
        <w:t xml:space="preserve">Adair, J (1997) Effective Teambuilding, in M. Crawford, L. </w:t>
      </w:r>
      <w:proofErr w:type="spellStart"/>
      <w:r w:rsidRPr="3DAA3D54" w:rsidR="3DAA3D54">
        <w:rPr>
          <w:rFonts w:eastAsia="Times New Roman" w:cs="Calibri" w:cstheme="minorAscii"/>
          <w:b w:val="1"/>
          <w:bCs w:val="1"/>
          <w:color w:val="383838"/>
          <w:sz w:val="24"/>
          <w:szCs w:val="24"/>
          <w:lang w:eastAsia="en-GB"/>
        </w:rPr>
        <w:t>Kydd</w:t>
      </w:r>
      <w:proofErr w:type="spellEnd"/>
      <w:r w:rsidRPr="3DAA3D54" w:rsidR="3DAA3D54">
        <w:rPr>
          <w:rFonts w:eastAsia="Times New Roman" w:cs="Calibri" w:cstheme="minorAscii"/>
          <w:b w:val="1"/>
          <w:bCs w:val="1"/>
          <w:color w:val="383838"/>
          <w:sz w:val="24"/>
          <w:szCs w:val="24"/>
          <w:lang w:eastAsia="en-GB"/>
        </w:rPr>
        <w:t xml:space="preserve"> and C. Riches (</w:t>
      </w:r>
      <w:r w:rsidRPr="3DAA3D54" w:rsidR="3DAA3D54">
        <w:rPr>
          <w:rFonts w:eastAsia="Times New Roman" w:cs="Calibri" w:cstheme="minorAscii"/>
          <w:b w:val="1"/>
          <w:bCs w:val="1"/>
          <w:color w:val="383838"/>
          <w:sz w:val="24"/>
          <w:szCs w:val="24"/>
          <w:lang w:eastAsia="en-GB"/>
        </w:rPr>
        <w:t>Eds</w:t>
      </w:r>
      <w:r w:rsidRPr="3DAA3D54" w:rsidR="3DAA3D54">
        <w:rPr>
          <w:rFonts w:eastAsia="Times New Roman" w:cs="Calibri" w:cstheme="minorAscii"/>
          <w:b w:val="1"/>
          <w:bCs w:val="1"/>
          <w:color w:val="383838"/>
          <w:sz w:val="24"/>
          <w:szCs w:val="24"/>
          <w:lang w:eastAsia="en-GB"/>
        </w:rPr>
        <w:t>), </w:t>
      </w:r>
      <w:r w:rsidRPr="3DAA3D54" w:rsidR="3DAA3D54">
        <w:rPr>
          <w:rFonts w:eastAsia="Times New Roman" w:cs="Calibri" w:cstheme="minorAscii"/>
          <w:b w:val="1"/>
          <w:bCs w:val="1"/>
          <w:i w:val="1"/>
          <w:iCs w:val="1"/>
          <w:color w:val="383838"/>
          <w:sz w:val="24"/>
          <w:szCs w:val="24"/>
          <w:lang w:eastAsia="en-GB"/>
        </w:rPr>
        <w:t>Leadership and Teams in Educational Management</w:t>
      </w:r>
      <w:r w:rsidRPr="3DAA3D54" w:rsidR="3DAA3D54">
        <w:rPr>
          <w:rFonts w:eastAsia="Times New Roman" w:cs="Calibri" w:cstheme="minorAscii"/>
          <w:b w:val="1"/>
          <w:bCs w:val="1"/>
          <w:color w:val="383838"/>
          <w:sz w:val="24"/>
          <w:szCs w:val="24"/>
          <w:lang w:eastAsia="en-GB"/>
        </w:rPr>
        <w:t> (Milton Keynes, Open University Press [2002]</w:t>
      </w:r>
      <w:r>
        <w:br/>
      </w:r>
      <w:r>
        <w:br/>
      </w:r>
      <w:r w:rsidRPr="3DAA3D54" w:rsidR="3DAA3D54">
        <w:rPr>
          <w:rFonts w:eastAsia="Times New Roman" w:cs="Calibri" w:cstheme="minorAscii"/>
          <w:b w:val="1"/>
          <w:bCs w:val="1"/>
          <w:color w:val="383838"/>
          <w:sz w:val="24"/>
          <w:szCs w:val="24"/>
          <w:lang w:eastAsia="en-GB"/>
        </w:rPr>
        <w:t>Argyris, C. (1993) </w:t>
      </w:r>
      <w:r w:rsidRPr="3DAA3D54" w:rsidR="3DAA3D54">
        <w:rPr>
          <w:rFonts w:eastAsia="Times New Roman" w:cs="Calibri" w:cstheme="minorAscii"/>
          <w:b w:val="1"/>
          <w:bCs w:val="1"/>
          <w:i w:val="1"/>
          <w:iCs w:val="1"/>
          <w:color w:val="383838"/>
          <w:sz w:val="24"/>
          <w:szCs w:val="24"/>
          <w:lang w:eastAsia="en-GB"/>
        </w:rPr>
        <w:t>Effective Learning in Organizations, Knowledge for Action, </w:t>
      </w:r>
      <w:r w:rsidRPr="3DAA3D54" w:rsidR="3DAA3D54">
        <w:rPr>
          <w:rFonts w:eastAsia="Times New Roman" w:cs="Calibri" w:cstheme="minorAscii"/>
          <w:b w:val="1"/>
          <w:bCs w:val="1"/>
          <w:color w:val="383838"/>
          <w:sz w:val="24"/>
          <w:szCs w:val="24"/>
          <w:lang w:eastAsia="en-GB"/>
        </w:rPr>
        <w:t>Jossey-Bass, San Francisco</w:t>
      </w:r>
      <w:r>
        <w:br/>
      </w:r>
      <w:r>
        <w:br/>
      </w:r>
      <w:r w:rsidRPr="3DAA3D54" w:rsidR="3DAA3D54">
        <w:rPr>
          <w:rFonts w:eastAsia="Times New Roman" w:cs="Calibri" w:cstheme="minorAscii"/>
          <w:b w:val="1"/>
          <w:bCs w:val="1"/>
          <w:color w:val="383838"/>
          <w:sz w:val="24"/>
          <w:szCs w:val="24"/>
          <w:lang w:eastAsia="en-GB"/>
        </w:rPr>
        <w:t>Belbin, R. M. (1981), </w:t>
      </w:r>
      <w:r w:rsidRPr="3DAA3D54" w:rsidR="3DAA3D54">
        <w:rPr>
          <w:rFonts w:eastAsia="Times New Roman" w:cs="Calibri" w:cstheme="minorAscii"/>
          <w:b w:val="1"/>
          <w:bCs w:val="1"/>
          <w:i w:val="1"/>
          <w:iCs w:val="1"/>
          <w:color w:val="383838"/>
          <w:sz w:val="24"/>
          <w:szCs w:val="24"/>
          <w:lang w:eastAsia="en-GB"/>
        </w:rPr>
        <w:t>Management Teams – why they succeed or fail</w:t>
      </w:r>
      <w:r w:rsidRPr="3DAA3D54" w:rsidR="3DAA3D54">
        <w:rPr>
          <w:rFonts w:eastAsia="Times New Roman" w:cs="Calibri" w:cstheme="minorAscii"/>
          <w:b w:val="1"/>
          <w:bCs w:val="1"/>
          <w:color w:val="383838"/>
          <w:sz w:val="24"/>
          <w:szCs w:val="24"/>
          <w:lang w:eastAsia="en-GB"/>
        </w:rPr>
        <w:t>,  Heinemann, London</w:t>
      </w:r>
      <w:r>
        <w:br/>
      </w:r>
      <w:r>
        <w:br/>
      </w:r>
      <w:r w:rsidRPr="3DAA3D54" w:rsidR="3DAA3D54">
        <w:rPr>
          <w:rFonts w:eastAsia="Times New Roman" w:cs="Calibri" w:cstheme="minorAscii"/>
          <w:b w:val="1"/>
          <w:bCs w:val="1"/>
          <w:color w:val="383838"/>
          <w:sz w:val="24"/>
          <w:szCs w:val="24"/>
          <w:lang w:eastAsia="en-GB"/>
        </w:rPr>
        <w:t>Bell, L. (1992), Staff Teams and their management in: M. Crawford, L. Kidd and C. Riches (</w:t>
      </w:r>
      <w:r w:rsidRPr="3DAA3D54" w:rsidR="3DAA3D54">
        <w:rPr>
          <w:rFonts w:eastAsia="Times New Roman" w:cs="Calibri" w:cstheme="minorAscii"/>
          <w:b w:val="1"/>
          <w:bCs w:val="1"/>
          <w:color w:val="383838"/>
          <w:sz w:val="24"/>
          <w:szCs w:val="24"/>
          <w:lang w:eastAsia="en-GB"/>
        </w:rPr>
        <w:t>Eds</w:t>
      </w:r>
      <w:r w:rsidRPr="3DAA3D54" w:rsidR="3DAA3D54">
        <w:rPr>
          <w:rFonts w:eastAsia="Times New Roman" w:cs="Calibri" w:cstheme="minorAscii"/>
          <w:b w:val="1"/>
          <w:bCs w:val="1"/>
          <w:color w:val="383838"/>
          <w:sz w:val="24"/>
          <w:szCs w:val="24"/>
          <w:lang w:eastAsia="en-GB"/>
        </w:rPr>
        <w:t>). </w:t>
      </w:r>
      <w:r w:rsidRPr="3DAA3D54" w:rsidR="3DAA3D54">
        <w:rPr>
          <w:rFonts w:eastAsia="Times New Roman" w:cs="Calibri" w:cstheme="minorAscii"/>
          <w:b w:val="1"/>
          <w:bCs w:val="1"/>
          <w:i w:val="1"/>
          <w:iCs w:val="1"/>
          <w:color w:val="383838"/>
          <w:sz w:val="24"/>
          <w:szCs w:val="24"/>
          <w:lang w:eastAsia="en-GB"/>
        </w:rPr>
        <w:t>Leadership and Teams in Educational Management</w:t>
      </w:r>
      <w:r w:rsidRPr="3DAA3D54" w:rsidR="3DAA3D54">
        <w:rPr>
          <w:rFonts w:eastAsia="Times New Roman" w:cs="Calibri" w:cstheme="minorAscii"/>
          <w:b w:val="1"/>
          <w:bCs w:val="1"/>
          <w:color w:val="383838"/>
          <w:sz w:val="24"/>
          <w:szCs w:val="24"/>
          <w:lang w:eastAsia="en-GB"/>
        </w:rPr>
        <w:t> (Milton Keynes, Open University Press 2002.</w:t>
      </w:r>
      <w:r>
        <w:br/>
      </w:r>
      <w:r>
        <w:br/>
      </w:r>
      <w:r w:rsidRPr="3DAA3D54" w:rsidR="3DAA3D54">
        <w:rPr>
          <w:rFonts w:eastAsia="Times New Roman" w:cs="Calibri" w:cstheme="minorAscii"/>
          <w:b w:val="1"/>
          <w:bCs w:val="1"/>
          <w:color w:val="383838"/>
          <w:sz w:val="24"/>
          <w:szCs w:val="24"/>
          <w:lang w:eastAsia="en-GB"/>
        </w:rPr>
        <w:t xml:space="preserve">Bennis, W. G. and </w:t>
      </w:r>
      <w:proofErr w:type="spellStart"/>
      <w:r w:rsidRPr="3DAA3D54" w:rsidR="3DAA3D54">
        <w:rPr>
          <w:rFonts w:eastAsia="Times New Roman" w:cs="Calibri" w:cstheme="minorAscii"/>
          <w:b w:val="1"/>
          <w:bCs w:val="1"/>
          <w:color w:val="383838"/>
          <w:sz w:val="24"/>
          <w:szCs w:val="24"/>
          <w:lang w:eastAsia="en-GB"/>
        </w:rPr>
        <w:t>Nanus</w:t>
      </w:r>
      <w:proofErr w:type="spellEnd"/>
      <w:r w:rsidRPr="3DAA3D54" w:rsidR="3DAA3D54">
        <w:rPr>
          <w:rFonts w:eastAsia="Times New Roman" w:cs="Calibri" w:cstheme="minorAscii"/>
          <w:b w:val="1"/>
          <w:bCs w:val="1"/>
          <w:color w:val="383838"/>
          <w:sz w:val="24"/>
          <w:szCs w:val="24"/>
          <w:lang w:eastAsia="en-GB"/>
        </w:rPr>
        <w:t>, B. (1985), </w:t>
      </w:r>
      <w:r w:rsidRPr="3DAA3D54" w:rsidR="3DAA3D54">
        <w:rPr>
          <w:rFonts w:eastAsia="Times New Roman" w:cs="Calibri" w:cstheme="minorAscii"/>
          <w:b w:val="1"/>
          <w:bCs w:val="1"/>
          <w:i w:val="1"/>
          <w:iCs w:val="1"/>
          <w:color w:val="383838"/>
          <w:sz w:val="24"/>
          <w:szCs w:val="24"/>
          <w:lang w:eastAsia="en-GB"/>
        </w:rPr>
        <w:t>Leaders: strategies for taking charge</w:t>
      </w:r>
      <w:r w:rsidRPr="3DAA3D54" w:rsidR="3DAA3D54">
        <w:rPr>
          <w:rFonts w:eastAsia="Times New Roman" w:cs="Calibri" w:cstheme="minorAscii"/>
          <w:b w:val="1"/>
          <w:bCs w:val="1"/>
          <w:color w:val="383838"/>
          <w:sz w:val="24"/>
          <w:szCs w:val="24"/>
          <w:lang w:eastAsia="en-GB"/>
        </w:rPr>
        <w:t>, Harper Collins</w:t>
      </w:r>
      <w:r>
        <w:br/>
      </w:r>
      <w:r>
        <w:br/>
      </w:r>
      <w:r w:rsidRPr="3DAA3D54" w:rsidR="3DAA3D54">
        <w:rPr>
          <w:rFonts w:eastAsia="Times New Roman" w:cs="Calibri" w:cstheme="minorAscii"/>
          <w:b w:val="1"/>
          <w:bCs w:val="1"/>
          <w:color w:val="383838"/>
          <w:sz w:val="24"/>
          <w:szCs w:val="24"/>
          <w:lang w:eastAsia="en-GB"/>
        </w:rPr>
        <w:t>Bolden, R. (2004), </w:t>
      </w:r>
      <w:r w:rsidRPr="3DAA3D54" w:rsidR="3DAA3D54">
        <w:rPr>
          <w:rFonts w:eastAsia="Times New Roman" w:cs="Calibri" w:cstheme="minorAscii"/>
          <w:b w:val="1"/>
          <w:bCs w:val="1"/>
          <w:i w:val="1"/>
          <w:iCs w:val="1"/>
          <w:color w:val="383838"/>
          <w:sz w:val="24"/>
          <w:szCs w:val="24"/>
          <w:lang w:eastAsia="en-GB"/>
        </w:rPr>
        <w:t>What is Leadership</w:t>
      </w:r>
      <w:r w:rsidRPr="3DAA3D54" w:rsidR="3DAA3D54">
        <w:rPr>
          <w:rFonts w:eastAsia="Times New Roman" w:cs="Calibri" w:cstheme="minorAscii"/>
          <w:b w:val="1"/>
          <w:bCs w:val="1"/>
          <w:color w:val="383838"/>
          <w:sz w:val="24"/>
          <w:szCs w:val="24"/>
          <w:lang w:eastAsia="en-GB"/>
        </w:rPr>
        <w:t>? Leadership South West; Research Report 1, University of Exeter, Centre for Leadership Studies</w:t>
      </w:r>
      <w:r>
        <w:br/>
      </w:r>
      <w:r>
        <w:br/>
      </w:r>
      <w:r w:rsidRPr="3DAA3D54" w:rsidR="3DAA3D54">
        <w:rPr>
          <w:rFonts w:eastAsia="Times New Roman" w:cs="Calibri" w:cstheme="minorAscii"/>
          <w:b w:val="1"/>
          <w:bCs w:val="1"/>
          <w:color w:val="383838"/>
          <w:sz w:val="24"/>
          <w:szCs w:val="24"/>
          <w:lang w:eastAsia="en-GB"/>
        </w:rPr>
        <w:t>Downey, M. (2002), </w:t>
      </w:r>
      <w:r w:rsidRPr="3DAA3D54" w:rsidR="3DAA3D54">
        <w:rPr>
          <w:rFonts w:eastAsia="Times New Roman" w:cs="Calibri" w:cstheme="minorAscii"/>
          <w:b w:val="1"/>
          <w:bCs w:val="1"/>
          <w:i w:val="1"/>
          <w:iCs w:val="1"/>
          <w:color w:val="383838"/>
          <w:sz w:val="24"/>
          <w:szCs w:val="24"/>
          <w:lang w:eastAsia="en-GB"/>
        </w:rPr>
        <w:t>Effective Coaching</w:t>
      </w:r>
      <w:r w:rsidRPr="3DAA3D54" w:rsidR="3DAA3D54">
        <w:rPr>
          <w:rFonts w:eastAsia="Times New Roman" w:cs="Calibri" w:cstheme="minorAscii"/>
          <w:b w:val="1"/>
          <w:bCs w:val="1"/>
          <w:color w:val="383838"/>
          <w:sz w:val="24"/>
          <w:szCs w:val="24"/>
          <w:lang w:eastAsia="en-GB"/>
        </w:rPr>
        <w:t>, Orion Business Press</w:t>
      </w:r>
      <w:r>
        <w:br/>
      </w:r>
      <w:r>
        <w:br/>
      </w:r>
      <w:r w:rsidRPr="3DAA3D54" w:rsidR="3DAA3D54">
        <w:rPr>
          <w:rFonts w:eastAsia="Times New Roman" w:cs="Calibri" w:cstheme="minorAscii"/>
          <w:b w:val="1"/>
          <w:bCs w:val="1"/>
          <w:color w:val="383838"/>
          <w:sz w:val="24"/>
          <w:szCs w:val="24"/>
          <w:lang w:eastAsia="en-GB"/>
        </w:rPr>
        <w:t>Egan, G. (1994), </w:t>
      </w:r>
      <w:r w:rsidRPr="3DAA3D54" w:rsidR="3DAA3D54">
        <w:rPr>
          <w:rFonts w:eastAsia="Times New Roman" w:cs="Calibri" w:cstheme="minorAscii"/>
          <w:b w:val="1"/>
          <w:bCs w:val="1"/>
          <w:i w:val="1"/>
          <w:iCs w:val="1"/>
          <w:color w:val="383838"/>
          <w:sz w:val="24"/>
          <w:szCs w:val="24"/>
          <w:lang w:eastAsia="en-GB"/>
        </w:rPr>
        <w:t>Working the Shadow-side: a guide to positive behind the scenes management,</w:t>
      </w:r>
      <w:r w:rsidRPr="3DAA3D54" w:rsidR="3DAA3D54">
        <w:rPr>
          <w:rFonts w:eastAsia="Times New Roman" w:cs="Calibri" w:cstheme="minorAscii"/>
          <w:b w:val="1"/>
          <w:bCs w:val="1"/>
          <w:color w:val="383838"/>
          <w:sz w:val="24"/>
          <w:szCs w:val="24"/>
          <w:lang w:eastAsia="en-GB"/>
        </w:rPr>
        <w:t>  Jossey-Bass</w:t>
      </w:r>
      <w:r>
        <w:br/>
      </w:r>
      <w:r>
        <w:br/>
      </w:r>
      <w:proofErr w:type="spellStart"/>
      <w:r w:rsidRPr="3DAA3D54" w:rsidR="3DAA3D54">
        <w:rPr>
          <w:rFonts w:eastAsia="Times New Roman" w:cs="Calibri" w:cstheme="minorAscii"/>
          <w:b w:val="1"/>
          <w:bCs w:val="1"/>
          <w:color w:val="383838"/>
          <w:sz w:val="24"/>
          <w:szCs w:val="24"/>
          <w:lang w:eastAsia="en-GB"/>
        </w:rPr>
        <w:t>Fritchie</w:t>
      </w:r>
      <w:proofErr w:type="spellEnd"/>
      <w:r w:rsidRPr="3DAA3D54" w:rsidR="3DAA3D54">
        <w:rPr>
          <w:rFonts w:eastAsia="Times New Roman" w:cs="Calibri" w:cstheme="minorAscii"/>
          <w:b w:val="1"/>
          <w:bCs w:val="1"/>
          <w:color w:val="383838"/>
          <w:sz w:val="24"/>
          <w:szCs w:val="24"/>
          <w:lang w:eastAsia="en-GB"/>
        </w:rPr>
        <w:t>, R. and Leary, M. (1998), </w:t>
      </w:r>
      <w:r w:rsidRPr="3DAA3D54" w:rsidR="3DAA3D54">
        <w:rPr>
          <w:rFonts w:eastAsia="Times New Roman" w:cs="Calibri" w:cstheme="minorAscii"/>
          <w:b w:val="1"/>
          <w:bCs w:val="1"/>
          <w:i w:val="1"/>
          <w:iCs w:val="1"/>
          <w:color w:val="383838"/>
          <w:sz w:val="24"/>
          <w:szCs w:val="24"/>
          <w:lang w:eastAsia="en-GB"/>
        </w:rPr>
        <w:t>Resolving Conflicts in Organisations,</w:t>
      </w:r>
      <w:r w:rsidRPr="3DAA3D54" w:rsidR="3DAA3D54">
        <w:rPr>
          <w:rFonts w:eastAsia="Times New Roman" w:cs="Calibri" w:cstheme="minorAscii"/>
          <w:b w:val="1"/>
          <w:bCs w:val="1"/>
          <w:color w:val="383838"/>
          <w:sz w:val="24"/>
          <w:szCs w:val="24"/>
          <w:lang w:eastAsia="en-GB"/>
        </w:rPr>
        <w:t xml:space="preserve">  </w:t>
      </w:r>
      <w:r w:rsidRPr="3DAA3D54" w:rsidR="3DAA3D54">
        <w:rPr>
          <w:rFonts w:eastAsia="Times New Roman" w:cs="Calibri" w:cstheme="minorAscii"/>
          <w:b w:val="1"/>
          <w:bCs w:val="1"/>
          <w:color w:val="383838"/>
          <w:sz w:val="24"/>
          <w:szCs w:val="24"/>
          <w:lang w:eastAsia="en-GB"/>
        </w:rPr>
        <w:t>Lemos</w:t>
      </w:r>
      <w:r w:rsidRPr="3DAA3D54" w:rsidR="3DAA3D54">
        <w:rPr>
          <w:rFonts w:eastAsia="Times New Roman" w:cs="Calibri" w:cstheme="minorAscii"/>
          <w:b w:val="1"/>
          <w:bCs w:val="1"/>
          <w:color w:val="383838"/>
          <w:sz w:val="24"/>
          <w:szCs w:val="24"/>
          <w:lang w:eastAsia="en-GB"/>
        </w:rPr>
        <w:t xml:space="preserve"> and Crane</w:t>
      </w:r>
      <w:r>
        <w:br/>
      </w:r>
      <w:r>
        <w:br/>
      </w:r>
      <w:proofErr w:type="spellStart"/>
      <w:r w:rsidRPr="3DAA3D54" w:rsidR="3DAA3D54">
        <w:rPr>
          <w:rFonts w:eastAsia="Times New Roman" w:cs="Calibri" w:cstheme="minorAscii"/>
          <w:b w:val="1"/>
          <w:bCs w:val="1"/>
          <w:color w:val="383838"/>
          <w:sz w:val="24"/>
          <w:szCs w:val="24"/>
          <w:lang w:eastAsia="en-GB"/>
        </w:rPr>
        <w:t>Goffee</w:t>
      </w:r>
      <w:proofErr w:type="spellEnd"/>
      <w:r w:rsidRPr="3DAA3D54" w:rsidR="3DAA3D54">
        <w:rPr>
          <w:rFonts w:eastAsia="Times New Roman" w:cs="Calibri" w:cstheme="minorAscii"/>
          <w:b w:val="1"/>
          <w:bCs w:val="1"/>
          <w:color w:val="383838"/>
          <w:sz w:val="24"/>
          <w:szCs w:val="24"/>
          <w:lang w:eastAsia="en-GB"/>
        </w:rPr>
        <w:t>, R. and Jones, G. (2006), </w:t>
      </w:r>
      <w:r w:rsidRPr="3DAA3D54" w:rsidR="3DAA3D54">
        <w:rPr>
          <w:rFonts w:eastAsia="Times New Roman" w:cs="Calibri" w:cstheme="minorAscii"/>
          <w:b w:val="1"/>
          <w:bCs w:val="1"/>
          <w:i w:val="1"/>
          <w:iCs w:val="1"/>
          <w:color w:val="383838"/>
          <w:sz w:val="24"/>
          <w:szCs w:val="24"/>
          <w:lang w:eastAsia="en-GB"/>
        </w:rPr>
        <w:t>Why Should Anyone Be Led by You? What it  takes to be an authentic leader</w:t>
      </w:r>
      <w:r w:rsidRPr="3DAA3D54" w:rsidR="3DAA3D54">
        <w:rPr>
          <w:rFonts w:eastAsia="Times New Roman" w:cs="Calibri" w:cstheme="minorAscii"/>
          <w:b w:val="1"/>
          <w:bCs w:val="1"/>
          <w:color w:val="383838"/>
          <w:sz w:val="24"/>
          <w:szCs w:val="24"/>
          <w:lang w:eastAsia="en-GB"/>
        </w:rPr>
        <w:t>, Harvard Business School Press</w:t>
      </w:r>
      <w:r>
        <w:br/>
      </w:r>
      <w:r>
        <w:br/>
      </w:r>
      <w:r w:rsidRPr="3DAA3D54" w:rsidR="3DAA3D54">
        <w:rPr>
          <w:rFonts w:eastAsia="Times New Roman" w:cs="Calibri" w:cstheme="minorAscii"/>
          <w:b w:val="1"/>
          <w:bCs w:val="1"/>
          <w:color w:val="383838"/>
          <w:sz w:val="24"/>
          <w:szCs w:val="24"/>
          <w:lang w:eastAsia="en-GB"/>
        </w:rPr>
        <w:t>Goleman, D. (1998), </w:t>
      </w:r>
      <w:r w:rsidRPr="3DAA3D54" w:rsidR="3DAA3D54">
        <w:rPr>
          <w:rFonts w:eastAsia="Times New Roman" w:cs="Calibri" w:cstheme="minorAscii"/>
          <w:b w:val="1"/>
          <w:bCs w:val="1"/>
          <w:i w:val="1"/>
          <w:iCs w:val="1"/>
          <w:color w:val="383838"/>
          <w:sz w:val="24"/>
          <w:szCs w:val="24"/>
          <w:lang w:eastAsia="en-GB"/>
        </w:rPr>
        <w:t>What Makes a Leader</w:t>
      </w:r>
      <w:r w:rsidRPr="3DAA3D54" w:rsidR="3DAA3D54">
        <w:rPr>
          <w:rFonts w:eastAsia="Times New Roman" w:cs="Calibri" w:cstheme="minorAscii"/>
          <w:b w:val="1"/>
          <w:bCs w:val="1"/>
          <w:color w:val="383838"/>
          <w:sz w:val="24"/>
          <w:szCs w:val="24"/>
          <w:lang w:eastAsia="en-GB"/>
        </w:rPr>
        <w:t>? in Harvard Business Review, Nov-Dec, pp. 93 - 102</w:t>
      </w:r>
      <w:r>
        <w:br/>
      </w:r>
      <w:r>
        <w:br/>
      </w:r>
      <w:r w:rsidRPr="3DAA3D54" w:rsidR="3DAA3D54">
        <w:rPr>
          <w:rFonts w:eastAsia="Times New Roman" w:cs="Calibri" w:cstheme="minorAscii"/>
          <w:b w:val="1"/>
          <w:bCs w:val="1"/>
          <w:color w:val="383838"/>
          <w:sz w:val="24"/>
          <w:szCs w:val="24"/>
          <w:lang w:eastAsia="en-GB"/>
        </w:rPr>
        <w:t>Goleman, D. (2002), </w:t>
      </w:r>
      <w:r w:rsidRPr="3DAA3D54" w:rsidR="3DAA3D54">
        <w:rPr>
          <w:rFonts w:eastAsia="Times New Roman" w:cs="Calibri" w:cstheme="minorAscii"/>
          <w:b w:val="1"/>
          <w:bCs w:val="1"/>
          <w:i w:val="1"/>
          <w:iCs w:val="1"/>
          <w:color w:val="383838"/>
          <w:sz w:val="24"/>
          <w:szCs w:val="24"/>
          <w:lang w:eastAsia="en-GB"/>
        </w:rPr>
        <w:t>The New Leaders: transforming the art of leadership into the science of results,</w:t>
      </w:r>
      <w:r w:rsidRPr="3DAA3D54" w:rsidR="3DAA3D54">
        <w:rPr>
          <w:rFonts w:eastAsia="Times New Roman" w:cs="Calibri" w:cstheme="minorAscii"/>
          <w:b w:val="1"/>
          <w:bCs w:val="1"/>
          <w:color w:val="383838"/>
          <w:sz w:val="24"/>
          <w:szCs w:val="24"/>
          <w:lang w:eastAsia="en-GB"/>
        </w:rPr>
        <w:t> Harvard Business School Press</w:t>
      </w:r>
      <w:r>
        <w:br/>
      </w:r>
      <w:r>
        <w:br/>
      </w:r>
      <w:r w:rsidRPr="3DAA3D54" w:rsidR="3DAA3D54">
        <w:rPr>
          <w:rFonts w:eastAsia="Times New Roman" w:cs="Calibri" w:cstheme="minorAscii"/>
          <w:b w:val="1"/>
          <w:bCs w:val="1"/>
          <w:color w:val="383838"/>
          <w:sz w:val="24"/>
          <w:szCs w:val="24"/>
          <w:lang w:eastAsia="en-GB"/>
        </w:rPr>
        <w:t>Handy, C. (1993), </w:t>
      </w:r>
      <w:r w:rsidRPr="3DAA3D54" w:rsidR="3DAA3D54">
        <w:rPr>
          <w:rFonts w:eastAsia="Times New Roman" w:cs="Calibri" w:cstheme="minorAscii"/>
          <w:b w:val="1"/>
          <w:bCs w:val="1"/>
          <w:i w:val="1"/>
          <w:iCs w:val="1"/>
          <w:color w:val="383838"/>
          <w:sz w:val="24"/>
          <w:szCs w:val="24"/>
          <w:lang w:eastAsia="en-GB"/>
        </w:rPr>
        <w:t>Understanding Organisations</w:t>
      </w:r>
      <w:r w:rsidRPr="3DAA3D54" w:rsidR="3DAA3D54">
        <w:rPr>
          <w:rFonts w:eastAsia="Times New Roman" w:cs="Calibri" w:cstheme="minorAscii"/>
          <w:b w:val="1"/>
          <w:bCs w:val="1"/>
          <w:color w:val="383838"/>
          <w:sz w:val="24"/>
          <w:szCs w:val="24"/>
          <w:lang w:eastAsia="en-GB"/>
        </w:rPr>
        <w:t>, Penguin Books</w:t>
      </w:r>
      <w:r>
        <w:br/>
      </w:r>
      <w:r>
        <w:br/>
      </w:r>
      <w:r w:rsidRPr="3DAA3D54" w:rsidR="3DAA3D54">
        <w:rPr>
          <w:rFonts w:eastAsia="Times New Roman" w:cs="Calibri" w:cstheme="minorAscii"/>
          <w:b w:val="1"/>
          <w:bCs w:val="1"/>
          <w:color w:val="383838"/>
          <w:sz w:val="24"/>
          <w:szCs w:val="24"/>
          <w:lang w:eastAsia="en-GB"/>
        </w:rPr>
        <w:t>Hersey, P and Blanchard, K. (1982), </w:t>
      </w:r>
      <w:r w:rsidRPr="3DAA3D54" w:rsidR="3DAA3D54">
        <w:rPr>
          <w:rFonts w:eastAsia="Times New Roman" w:cs="Calibri" w:cstheme="minorAscii"/>
          <w:b w:val="1"/>
          <w:bCs w:val="1"/>
          <w:i w:val="1"/>
          <w:iCs w:val="1"/>
          <w:color w:val="383838"/>
          <w:sz w:val="24"/>
          <w:szCs w:val="24"/>
          <w:lang w:eastAsia="en-GB"/>
        </w:rPr>
        <w:t>Management of Organisational Behaviour</w:t>
      </w:r>
      <w:r w:rsidRPr="3DAA3D54" w:rsidR="3DAA3D54">
        <w:rPr>
          <w:rFonts w:eastAsia="Times New Roman" w:cs="Calibri" w:cstheme="minorAscii"/>
          <w:b w:val="1"/>
          <w:bCs w:val="1"/>
          <w:color w:val="383838"/>
          <w:sz w:val="24"/>
          <w:szCs w:val="24"/>
          <w:lang w:eastAsia="en-GB"/>
        </w:rPr>
        <w:t>, Utilising Human Resources, Prentice Hall</w:t>
      </w:r>
      <w:r>
        <w:br/>
      </w:r>
      <w:r>
        <w:br/>
      </w:r>
      <w:r w:rsidRPr="3DAA3D54" w:rsidR="3DAA3D54">
        <w:rPr>
          <w:rFonts w:eastAsia="Times New Roman" w:cs="Calibri" w:cstheme="minorAscii"/>
          <w:b w:val="1"/>
          <w:bCs w:val="1"/>
          <w:color w:val="383838"/>
          <w:sz w:val="24"/>
          <w:szCs w:val="24"/>
          <w:lang w:eastAsia="en-GB"/>
        </w:rPr>
        <w:t>Higgs, M. (2003), </w:t>
      </w:r>
      <w:r w:rsidRPr="3DAA3D54" w:rsidR="3DAA3D54">
        <w:rPr>
          <w:rFonts w:eastAsia="Times New Roman" w:cs="Calibri" w:cstheme="minorAscii"/>
          <w:b w:val="1"/>
          <w:bCs w:val="1"/>
          <w:i w:val="1"/>
          <w:iCs w:val="1"/>
          <w:color w:val="383838"/>
          <w:sz w:val="24"/>
          <w:szCs w:val="24"/>
          <w:lang w:eastAsia="en-GB"/>
        </w:rPr>
        <w:t>How Can We Make Sense of Leadership in the 21</w:t>
      </w:r>
      <w:r w:rsidRPr="3DAA3D54" w:rsidR="3DAA3D54">
        <w:rPr>
          <w:rFonts w:eastAsia="Times New Roman" w:cs="Calibri" w:cstheme="minorAscii"/>
          <w:b w:val="1"/>
          <w:bCs w:val="1"/>
          <w:i w:val="1"/>
          <w:iCs w:val="1"/>
          <w:color w:val="383838"/>
          <w:sz w:val="18"/>
          <w:szCs w:val="18"/>
          <w:vertAlign w:val="superscript"/>
          <w:lang w:eastAsia="en-GB"/>
        </w:rPr>
        <w:t>st</w:t>
      </w:r>
      <w:r w:rsidRPr="3DAA3D54" w:rsidR="3DAA3D54">
        <w:rPr>
          <w:rFonts w:eastAsia="Times New Roman" w:cs="Calibri" w:cstheme="minorAscii"/>
          <w:b w:val="1"/>
          <w:bCs w:val="1"/>
          <w:i w:val="1"/>
          <w:iCs w:val="1"/>
          <w:color w:val="383838"/>
          <w:sz w:val="24"/>
          <w:szCs w:val="24"/>
          <w:lang w:eastAsia="en-GB"/>
        </w:rPr>
        <w:t> Century?</w:t>
      </w:r>
      <w:r w:rsidRPr="3DAA3D54" w:rsidR="3DAA3D54">
        <w:rPr>
          <w:rFonts w:eastAsia="Times New Roman" w:cs="Calibri" w:cstheme="minorAscii"/>
          <w:b w:val="1"/>
          <w:bCs w:val="1"/>
          <w:color w:val="383838"/>
          <w:sz w:val="24"/>
          <w:szCs w:val="24"/>
          <w:lang w:eastAsia="en-GB"/>
        </w:rPr>
        <w:t xml:space="preserve"> Leadership </w:t>
      </w:r>
      <w:r w:rsidRPr="3DAA3D54" w:rsidR="3DAA3D54">
        <w:rPr>
          <w:rFonts w:eastAsia="Times New Roman" w:cs="Calibri" w:cstheme="minorAscii"/>
          <w:b w:val="1"/>
          <w:bCs w:val="1"/>
          <w:color w:val="383838"/>
          <w:sz w:val="24"/>
          <w:szCs w:val="24"/>
          <w:lang w:eastAsia="en-GB"/>
        </w:rPr>
        <w:t>and Organisation Development Journal, Vol. 24, No. 5, pp. 273 – 284</w:t>
      </w:r>
      <w:r>
        <w:br/>
      </w:r>
      <w:r>
        <w:br/>
      </w:r>
      <w:r w:rsidRPr="3DAA3D54" w:rsidR="3DAA3D54">
        <w:rPr>
          <w:rFonts w:eastAsia="Times New Roman" w:cs="Calibri" w:cstheme="minorAscii"/>
          <w:b w:val="1"/>
          <w:bCs w:val="1"/>
          <w:color w:val="383838"/>
          <w:sz w:val="24"/>
          <w:szCs w:val="24"/>
          <w:lang w:eastAsia="en-GB"/>
        </w:rPr>
        <w:t>Humphries, J. (1998) </w:t>
      </w:r>
      <w:r w:rsidRPr="3DAA3D54" w:rsidR="3DAA3D54">
        <w:rPr>
          <w:rFonts w:eastAsia="Times New Roman" w:cs="Calibri" w:cstheme="minorAscii"/>
          <w:b w:val="1"/>
          <w:bCs w:val="1"/>
          <w:i w:val="1"/>
          <w:iCs w:val="1"/>
          <w:color w:val="383838"/>
          <w:sz w:val="24"/>
          <w:szCs w:val="24"/>
          <w:lang w:eastAsia="en-GB"/>
        </w:rPr>
        <w:t>Managing Successful Teams</w:t>
      </w:r>
      <w:r w:rsidRPr="3DAA3D54" w:rsidR="3DAA3D54">
        <w:rPr>
          <w:rFonts w:eastAsia="Times New Roman" w:cs="Calibri" w:cstheme="minorAscii"/>
          <w:b w:val="1"/>
          <w:bCs w:val="1"/>
          <w:color w:val="383838"/>
          <w:sz w:val="24"/>
          <w:szCs w:val="24"/>
          <w:lang w:eastAsia="en-GB"/>
        </w:rPr>
        <w:t>, Deer Park Publishing</w:t>
      </w:r>
      <w:r>
        <w:br/>
      </w:r>
      <w:r>
        <w:br/>
      </w:r>
      <w:r w:rsidRPr="3DAA3D54" w:rsidR="3DAA3D54">
        <w:rPr>
          <w:rFonts w:eastAsia="Times New Roman" w:cs="Calibri" w:cstheme="minorAscii"/>
          <w:b w:val="1"/>
          <w:bCs w:val="1"/>
          <w:color w:val="383838"/>
          <w:sz w:val="24"/>
          <w:szCs w:val="24"/>
          <w:lang w:eastAsia="en-GB"/>
        </w:rPr>
        <w:t>Johnson, G and Scholes, K. (2004), </w:t>
      </w:r>
      <w:r w:rsidRPr="3DAA3D54" w:rsidR="3DAA3D54">
        <w:rPr>
          <w:rFonts w:eastAsia="Times New Roman" w:cs="Calibri" w:cstheme="minorAscii"/>
          <w:b w:val="1"/>
          <w:bCs w:val="1"/>
          <w:i w:val="1"/>
          <w:iCs w:val="1"/>
          <w:color w:val="383838"/>
          <w:sz w:val="24"/>
          <w:szCs w:val="24"/>
          <w:lang w:eastAsia="en-GB"/>
        </w:rPr>
        <w:t>Exploring Corporate Strategy</w:t>
      </w:r>
      <w:r w:rsidRPr="3DAA3D54" w:rsidR="3DAA3D54">
        <w:rPr>
          <w:rFonts w:eastAsia="Times New Roman" w:cs="Calibri" w:cstheme="minorAscii"/>
          <w:b w:val="1"/>
          <w:bCs w:val="1"/>
          <w:color w:val="383838"/>
          <w:sz w:val="24"/>
          <w:szCs w:val="24"/>
          <w:lang w:eastAsia="en-GB"/>
        </w:rPr>
        <w:t>, Prentice Hall</w:t>
      </w:r>
      <w:r>
        <w:br/>
      </w:r>
      <w:r>
        <w:br/>
      </w:r>
      <w:r w:rsidRPr="3DAA3D54" w:rsidR="3DAA3D54">
        <w:rPr>
          <w:rFonts w:eastAsia="Times New Roman" w:cs="Calibri" w:cstheme="minorAscii"/>
          <w:b w:val="1"/>
          <w:bCs w:val="1"/>
          <w:color w:val="383838"/>
          <w:sz w:val="24"/>
          <w:szCs w:val="24"/>
          <w:lang w:eastAsia="en-GB"/>
        </w:rPr>
        <w:t>Joyce, P. (1999), </w:t>
      </w:r>
      <w:r w:rsidRPr="3DAA3D54" w:rsidR="3DAA3D54">
        <w:rPr>
          <w:rFonts w:eastAsia="Times New Roman" w:cs="Calibri" w:cstheme="minorAscii"/>
          <w:b w:val="1"/>
          <w:bCs w:val="1"/>
          <w:i w:val="1"/>
          <w:iCs w:val="1"/>
          <w:color w:val="383838"/>
          <w:sz w:val="24"/>
          <w:szCs w:val="24"/>
          <w:lang w:eastAsia="en-GB"/>
        </w:rPr>
        <w:t>Strategic Management for the Public Services</w:t>
      </w:r>
      <w:r w:rsidRPr="3DAA3D54" w:rsidR="3DAA3D54">
        <w:rPr>
          <w:rFonts w:eastAsia="Times New Roman" w:cs="Calibri" w:cstheme="minorAscii"/>
          <w:b w:val="1"/>
          <w:bCs w:val="1"/>
          <w:color w:val="383838"/>
          <w:sz w:val="24"/>
          <w:szCs w:val="24"/>
          <w:lang w:eastAsia="en-GB"/>
        </w:rPr>
        <w:t>, Open University Press</w:t>
      </w:r>
      <w:r>
        <w:br/>
      </w:r>
      <w:r>
        <w:br/>
      </w:r>
      <w:r w:rsidRPr="3DAA3D54" w:rsidR="3DAA3D54">
        <w:rPr>
          <w:rFonts w:eastAsia="Times New Roman" w:cs="Calibri" w:cstheme="minorAscii"/>
          <w:b w:val="1"/>
          <w:bCs w:val="1"/>
          <w:color w:val="383838"/>
          <w:sz w:val="24"/>
          <w:szCs w:val="24"/>
          <w:lang w:eastAsia="en-GB"/>
        </w:rPr>
        <w:t>Katzenbach, J. and Smith, D. (2003), The Wisdom of Teams. Collins.</w:t>
      </w:r>
      <w:r>
        <w:br/>
      </w:r>
      <w:r>
        <w:br/>
      </w:r>
      <w:r w:rsidRPr="3DAA3D54" w:rsidR="3DAA3D54">
        <w:rPr>
          <w:rFonts w:eastAsia="Times New Roman" w:cs="Calibri" w:cstheme="minorAscii"/>
          <w:b w:val="1"/>
          <w:bCs w:val="1"/>
          <w:color w:val="383838"/>
          <w:sz w:val="24"/>
          <w:szCs w:val="24"/>
          <w:lang w:eastAsia="en-GB"/>
        </w:rPr>
        <w:t>Kline, N. (1999), </w:t>
      </w:r>
      <w:r w:rsidRPr="3DAA3D54" w:rsidR="3DAA3D54">
        <w:rPr>
          <w:rFonts w:eastAsia="Times New Roman" w:cs="Calibri" w:cstheme="minorAscii"/>
          <w:b w:val="1"/>
          <w:bCs w:val="1"/>
          <w:i w:val="1"/>
          <w:iCs w:val="1"/>
          <w:color w:val="383838"/>
          <w:sz w:val="24"/>
          <w:szCs w:val="24"/>
          <w:lang w:eastAsia="en-GB"/>
        </w:rPr>
        <w:t>Time to Think</w:t>
      </w:r>
      <w:r w:rsidRPr="3DAA3D54" w:rsidR="3DAA3D54">
        <w:rPr>
          <w:rFonts w:eastAsia="Times New Roman" w:cs="Calibri" w:cstheme="minorAscii"/>
          <w:b w:val="1"/>
          <w:bCs w:val="1"/>
          <w:color w:val="383838"/>
          <w:sz w:val="24"/>
          <w:szCs w:val="24"/>
          <w:lang w:eastAsia="en-GB"/>
        </w:rPr>
        <w:t>, Ward Lock, London</w:t>
      </w:r>
      <w:r>
        <w:br/>
      </w:r>
      <w:r>
        <w:br/>
      </w:r>
      <w:r w:rsidRPr="3DAA3D54" w:rsidR="3DAA3D54">
        <w:rPr>
          <w:rFonts w:eastAsia="Times New Roman" w:cs="Calibri" w:cstheme="minorAscii"/>
          <w:b w:val="1"/>
          <w:bCs w:val="1"/>
          <w:color w:val="383838"/>
          <w:sz w:val="24"/>
          <w:szCs w:val="24"/>
          <w:lang w:eastAsia="en-GB"/>
        </w:rPr>
        <w:t>Kotter</w:t>
      </w:r>
      <w:r w:rsidRPr="3DAA3D54" w:rsidR="3DAA3D54">
        <w:rPr>
          <w:rFonts w:eastAsia="Times New Roman" w:cs="Calibri" w:cstheme="minorAscii"/>
          <w:b w:val="1"/>
          <w:bCs w:val="1"/>
          <w:color w:val="383838"/>
          <w:sz w:val="24"/>
          <w:szCs w:val="24"/>
          <w:lang w:eastAsia="en-GB"/>
        </w:rPr>
        <w:t>, </w:t>
      </w:r>
      <w:r w:rsidRPr="3DAA3D54" w:rsidR="3DAA3D54">
        <w:rPr>
          <w:rFonts w:eastAsia="Times New Roman" w:cs="Calibri" w:cstheme="minorAscii"/>
          <w:b w:val="1"/>
          <w:bCs w:val="1"/>
          <w:color w:val="383838"/>
          <w:sz w:val="24"/>
          <w:szCs w:val="24"/>
          <w:lang w:eastAsia="en-GB"/>
        </w:rPr>
        <w:t>J</w:t>
      </w:r>
      <w:r w:rsidRPr="3DAA3D54" w:rsidR="3DAA3D54">
        <w:rPr>
          <w:rFonts w:eastAsia="Times New Roman" w:cs="Calibri" w:cstheme="minorAscii"/>
          <w:b w:val="1"/>
          <w:bCs w:val="1"/>
          <w:color w:val="383838"/>
          <w:sz w:val="24"/>
          <w:szCs w:val="24"/>
          <w:lang w:eastAsia="en-GB"/>
        </w:rPr>
        <w:t>. </w:t>
      </w:r>
      <w:r w:rsidRPr="3DAA3D54" w:rsidR="3DAA3D54">
        <w:rPr>
          <w:rFonts w:eastAsia="Times New Roman" w:cs="Calibri" w:cstheme="minorAscii"/>
          <w:b w:val="1"/>
          <w:bCs w:val="1"/>
          <w:color w:val="383838"/>
          <w:sz w:val="24"/>
          <w:szCs w:val="24"/>
          <w:lang w:eastAsia="en-GB"/>
        </w:rPr>
        <w:t>(1990), </w:t>
      </w:r>
      <w:r w:rsidRPr="3DAA3D54" w:rsidR="3DAA3D54">
        <w:rPr>
          <w:rFonts w:eastAsia="Times New Roman" w:cs="Calibri" w:cstheme="minorAscii"/>
          <w:b w:val="1"/>
          <w:bCs w:val="1"/>
          <w:i w:val="1"/>
          <w:iCs w:val="1"/>
          <w:color w:val="383838"/>
          <w:sz w:val="24"/>
          <w:szCs w:val="24"/>
          <w:lang w:eastAsia="en-GB"/>
        </w:rPr>
        <w:t>What Leaders Really Do</w:t>
      </w:r>
      <w:r w:rsidRPr="3DAA3D54" w:rsidR="3DAA3D54">
        <w:rPr>
          <w:rFonts w:eastAsia="Times New Roman" w:cs="Calibri" w:cstheme="minorAscii"/>
          <w:b w:val="1"/>
          <w:bCs w:val="1"/>
          <w:color w:val="383838"/>
          <w:sz w:val="24"/>
          <w:szCs w:val="24"/>
          <w:lang w:eastAsia="en-GB"/>
        </w:rPr>
        <w:t>, </w:t>
      </w:r>
      <w:r w:rsidRPr="3DAA3D54" w:rsidR="3DAA3D54">
        <w:rPr>
          <w:rFonts w:eastAsia="Times New Roman" w:cs="Calibri" w:cstheme="minorAscii"/>
          <w:b w:val="1"/>
          <w:bCs w:val="1"/>
          <w:color w:val="383838"/>
          <w:sz w:val="24"/>
          <w:szCs w:val="24"/>
          <w:lang w:eastAsia="en-GB"/>
        </w:rPr>
        <w:t>Harvard Business Review</w:t>
      </w:r>
      <w:r w:rsidRPr="3DAA3D54" w:rsidR="3DAA3D54">
        <w:rPr>
          <w:rFonts w:eastAsia="Times New Roman" w:cs="Calibri" w:cstheme="minorAscii"/>
          <w:b w:val="1"/>
          <w:bCs w:val="1"/>
          <w:color w:val="383838"/>
          <w:sz w:val="24"/>
          <w:szCs w:val="24"/>
          <w:lang w:eastAsia="en-GB"/>
        </w:rPr>
        <w:t>, </w:t>
      </w:r>
      <w:r w:rsidRPr="3DAA3D54" w:rsidR="3DAA3D54">
        <w:rPr>
          <w:rFonts w:eastAsia="Times New Roman" w:cs="Calibri" w:cstheme="minorAscii"/>
          <w:b w:val="1"/>
          <w:bCs w:val="1"/>
          <w:color w:val="383838"/>
          <w:sz w:val="24"/>
          <w:szCs w:val="24"/>
          <w:lang w:eastAsia="en-GB"/>
        </w:rPr>
        <w:t>May </w:t>
      </w:r>
      <w:r w:rsidRPr="3DAA3D54" w:rsidR="3DAA3D54">
        <w:rPr>
          <w:rFonts w:eastAsia="Times New Roman" w:cs="Calibri" w:cstheme="minorAscii"/>
          <w:b w:val="1"/>
          <w:bCs w:val="1"/>
          <w:color w:val="383838"/>
          <w:sz w:val="24"/>
          <w:szCs w:val="24"/>
          <w:lang w:eastAsia="en-GB"/>
        </w:rPr>
        <w:t>- </w:t>
      </w:r>
      <w:r w:rsidRPr="3DAA3D54" w:rsidR="3DAA3D54">
        <w:rPr>
          <w:rFonts w:eastAsia="Times New Roman" w:cs="Calibri" w:cstheme="minorAscii"/>
          <w:b w:val="1"/>
          <w:bCs w:val="1"/>
          <w:color w:val="383838"/>
          <w:sz w:val="24"/>
          <w:szCs w:val="24"/>
          <w:lang w:eastAsia="en-GB"/>
        </w:rPr>
        <w:t>June 1990</w:t>
      </w:r>
      <w:r w:rsidRPr="3DAA3D54" w:rsidR="3DAA3D54">
        <w:rPr>
          <w:rFonts w:eastAsia="Times New Roman" w:cs="Calibri" w:cstheme="minorAscii"/>
          <w:b w:val="1"/>
          <w:bCs w:val="1"/>
          <w:color w:val="383838"/>
          <w:sz w:val="24"/>
          <w:szCs w:val="24"/>
          <w:lang w:eastAsia="en-GB"/>
        </w:rPr>
        <w:t>, </w:t>
      </w:r>
      <w:r w:rsidRPr="3DAA3D54" w:rsidR="3DAA3D54">
        <w:rPr>
          <w:rFonts w:eastAsia="Times New Roman" w:cs="Calibri" w:cstheme="minorAscii"/>
          <w:b w:val="1"/>
          <w:bCs w:val="1"/>
          <w:color w:val="383838"/>
          <w:sz w:val="24"/>
          <w:szCs w:val="24"/>
          <w:lang w:eastAsia="en-GB"/>
        </w:rPr>
        <w:t>pp.103-11</w:t>
      </w:r>
      <w:r>
        <w:br/>
      </w:r>
      <w:r>
        <w:br/>
      </w:r>
      <w:r w:rsidRPr="3DAA3D54" w:rsidR="3DAA3D54">
        <w:rPr>
          <w:rFonts w:eastAsia="Times New Roman" w:cs="Calibri" w:cstheme="minorAscii"/>
          <w:b w:val="1"/>
          <w:bCs w:val="1"/>
          <w:color w:val="383838"/>
          <w:sz w:val="24"/>
          <w:szCs w:val="24"/>
          <w:lang w:eastAsia="en-GB"/>
        </w:rPr>
        <w:t>Kouzes, J. M. and Posner, B.Z. (1997), </w:t>
      </w:r>
      <w:r w:rsidRPr="3DAA3D54" w:rsidR="3DAA3D54">
        <w:rPr>
          <w:rFonts w:eastAsia="Times New Roman" w:cs="Calibri" w:cstheme="minorAscii"/>
          <w:b w:val="1"/>
          <w:bCs w:val="1"/>
          <w:i w:val="1"/>
          <w:iCs w:val="1"/>
          <w:color w:val="383838"/>
          <w:sz w:val="24"/>
          <w:szCs w:val="24"/>
          <w:lang w:eastAsia="en-GB"/>
        </w:rPr>
        <w:t>The Leadership Challenge,</w:t>
      </w:r>
      <w:r w:rsidRPr="3DAA3D54" w:rsidR="3DAA3D54">
        <w:rPr>
          <w:rFonts w:eastAsia="Times New Roman" w:cs="Calibri" w:cstheme="minorAscii"/>
          <w:b w:val="1"/>
          <w:bCs w:val="1"/>
          <w:color w:val="383838"/>
          <w:sz w:val="24"/>
          <w:szCs w:val="24"/>
          <w:lang w:eastAsia="en-GB"/>
        </w:rPr>
        <w:t> Josey-Bass</w:t>
      </w:r>
      <w:r>
        <w:br/>
      </w:r>
      <w:r>
        <w:br/>
      </w:r>
      <w:proofErr w:type="spellStart"/>
      <w:r w:rsidRPr="3DAA3D54" w:rsidR="3DAA3D54">
        <w:rPr>
          <w:rFonts w:eastAsia="Times New Roman" w:cs="Calibri" w:cstheme="minorAscii"/>
          <w:b w:val="1"/>
          <w:bCs w:val="1"/>
          <w:color w:val="383838"/>
          <w:sz w:val="24"/>
          <w:szCs w:val="24"/>
          <w:lang w:eastAsia="en-GB"/>
        </w:rPr>
        <w:t>McKimm</w:t>
      </w:r>
      <w:proofErr w:type="spellEnd"/>
      <w:r w:rsidRPr="3DAA3D54" w:rsidR="3DAA3D54">
        <w:rPr>
          <w:rFonts w:eastAsia="Times New Roman" w:cs="Calibri" w:cstheme="minorAscii"/>
          <w:b w:val="1"/>
          <w:bCs w:val="1"/>
          <w:color w:val="383838"/>
          <w:sz w:val="24"/>
          <w:szCs w:val="24"/>
          <w:lang w:eastAsia="en-GB"/>
        </w:rPr>
        <w:t xml:space="preserve">, J. and </w:t>
      </w:r>
      <w:proofErr w:type="spellStart"/>
      <w:r w:rsidRPr="3DAA3D54" w:rsidR="3DAA3D54">
        <w:rPr>
          <w:rFonts w:eastAsia="Times New Roman" w:cs="Calibri" w:cstheme="minorAscii"/>
          <w:b w:val="1"/>
          <w:bCs w:val="1"/>
          <w:color w:val="383838"/>
          <w:sz w:val="24"/>
          <w:szCs w:val="24"/>
          <w:lang w:eastAsia="en-GB"/>
        </w:rPr>
        <w:t>Swanwick</w:t>
      </w:r>
      <w:proofErr w:type="spellEnd"/>
      <w:r w:rsidRPr="3DAA3D54" w:rsidR="3DAA3D54">
        <w:rPr>
          <w:rFonts w:eastAsia="Times New Roman" w:cs="Calibri" w:cstheme="minorAscii"/>
          <w:b w:val="1"/>
          <w:bCs w:val="1"/>
          <w:color w:val="383838"/>
          <w:sz w:val="24"/>
          <w:szCs w:val="24"/>
          <w:lang w:eastAsia="en-GB"/>
        </w:rPr>
        <w:t>, T. (2007), </w:t>
      </w:r>
      <w:r w:rsidRPr="3DAA3D54" w:rsidR="3DAA3D54">
        <w:rPr>
          <w:rFonts w:eastAsia="Times New Roman" w:cs="Calibri" w:cstheme="minorAscii"/>
          <w:b w:val="1"/>
          <w:bCs w:val="1"/>
          <w:i w:val="1"/>
          <w:iCs w:val="1"/>
          <w:color w:val="383838"/>
          <w:sz w:val="24"/>
          <w:szCs w:val="24"/>
          <w:lang w:eastAsia="en-GB"/>
        </w:rPr>
        <w:t>Educational Leadership,</w:t>
      </w:r>
      <w:r w:rsidRPr="3DAA3D54" w:rsidR="3DAA3D54">
        <w:rPr>
          <w:rFonts w:eastAsia="Times New Roman" w:cs="Calibri" w:cstheme="minorAscii"/>
          <w:b w:val="1"/>
          <w:bCs w:val="1"/>
          <w:color w:val="383838"/>
          <w:sz w:val="24"/>
          <w:szCs w:val="24"/>
          <w:lang w:eastAsia="en-GB"/>
        </w:rPr>
        <w:t>  Association for the Study of Medical Education</w:t>
      </w:r>
      <w:r>
        <w:br/>
      </w:r>
      <w:r>
        <w:br/>
      </w:r>
      <w:r w:rsidRPr="3DAA3D54" w:rsidR="3DAA3D54">
        <w:rPr>
          <w:rFonts w:eastAsia="Times New Roman" w:cs="Calibri" w:cstheme="minorAscii"/>
          <w:b w:val="1"/>
          <w:bCs w:val="1"/>
          <w:color w:val="383838"/>
          <w:sz w:val="24"/>
          <w:szCs w:val="24"/>
          <w:lang w:eastAsia="en-GB"/>
        </w:rPr>
        <w:t>Riches, C. (1993) </w:t>
      </w:r>
      <w:r w:rsidRPr="3DAA3D54" w:rsidR="3DAA3D54">
        <w:rPr>
          <w:rFonts w:eastAsia="Times New Roman" w:cs="Calibri" w:cstheme="minorAscii"/>
          <w:b w:val="1"/>
          <w:bCs w:val="1"/>
          <w:i w:val="1"/>
          <w:iCs w:val="1"/>
          <w:color w:val="383838"/>
          <w:sz w:val="24"/>
          <w:szCs w:val="24"/>
          <w:lang w:eastAsia="en-GB"/>
        </w:rPr>
        <w:t>Managing Change in Education</w:t>
      </w:r>
      <w:r w:rsidRPr="3DAA3D54" w:rsidR="3DAA3D54">
        <w:rPr>
          <w:rFonts w:eastAsia="Times New Roman" w:cs="Calibri" w:cstheme="minorAscii"/>
          <w:b w:val="1"/>
          <w:bCs w:val="1"/>
          <w:color w:val="383838"/>
          <w:sz w:val="24"/>
          <w:szCs w:val="24"/>
          <w:lang w:eastAsia="en-GB"/>
        </w:rPr>
        <w:t>.  Milton Keynes, The Open University Press</w:t>
      </w:r>
      <w:r>
        <w:br/>
      </w:r>
      <w:r>
        <w:br/>
      </w:r>
      <w:r w:rsidRPr="3DAA3D54" w:rsidR="3DAA3D54">
        <w:rPr>
          <w:rFonts w:eastAsia="Times New Roman" w:cs="Calibri" w:cstheme="minorAscii"/>
          <w:b w:val="1"/>
          <w:bCs w:val="1"/>
          <w:color w:val="383838"/>
          <w:sz w:val="24"/>
          <w:szCs w:val="24"/>
          <w:lang w:eastAsia="en-GB"/>
        </w:rPr>
        <w:t>Schein, E. (1995), </w:t>
      </w:r>
      <w:r w:rsidRPr="3DAA3D54" w:rsidR="3DAA3D54">
        <w:rPr>
          <w:rFonts w:eastAsia="Times New Roman" w:cs="Calibri" w:cstheme="minorAscii"/>
          <w:b w:val="1"/>
          <w:bCs w:val="1"/>
          <w:i w:val="1"/>
          <w:iCs w:val="1"/>
          <w:color w:val="383838"/>
          <w:sz w:val="24"/>
          <w:szCs w:val="24"/>
          <w:lang w:eastAsia="en-GB"/>
        </w:rPr>
        <w:t>Organisational Culture and Leadership,</w:t>
      </w:r>
      <w:r w:rsidRPr="3DAA3D54" w:rsidR="3DAA3D54">
        <w:rPr>
          <w:rFonts w:eastAsia="Times New Roman" w:cs="Calibri" w:cstheme="minorAscii"/>
          <w:b w:val="1"/>
          <w:bCs w:val="1"/>
          <w:color w:val="383838"/>
          <w:sz w:val="24"/>
          <w:szCs w:val="24"/>
          <w:lang w:eastAsia="en-GB"/>
        </w:rPr>
        <w:t> Jossey – Bass, San Francisco.</w:t>
      </w:r>
      <w:r>
        <w:br/>
      </w:r>
      <w:r>
        <w:br/>
      </w:r>
      <w:r w:rsidRPr="3DAA3D54" w:rsidR="3DAA3D54">
        <w:rPr>
          <w:rFonts w:eastAsia="Times New Roman" w:cs="Calibri" w:cstheme="minorAscii"/>
          <w:b w:val="1"/>
          <w:bCs w:val="1"/>
          <w:color w:val="383838"/>
          <w:sz w:val="24"/>
          <w:szCs w:val="24"/>
          <w:lang w:eastAsia="en-GB"/>
        </w:rPr>
        <w:t>Schon, D. (1983), </w:t>
      </w:r>
      <w:r w:rsidRPr="3DAA3D54" w:rsidR="3DAA3D54">
        <w:rPr>
          <w:rFonts w:eastAsia="Times New Roman" w:cs="Calibri" w:cstheme="minorAscii"/>
          <w:b w:val="1"/>
          <w:bCs w:val="1"/>
          <w:i w:val="1"/>
          <w:iCs w:val="1"/>
          <w:color w:val="383838"/>
          <w:sz w:val="24"/>
          <w:szCs w:val="24"/>
          <w:lang w:eastAsia="en-GB"/>
        </w:rPr>
        <w:t xml:space="preserve">The Reflective Practitioner, </w:t>
      </w:r>
      <w:proofErr w:type="gramStart"/>
      <w:r w:rsidRPr="3DAA3D54" w:rsidR="3DAA3D54">
        <w:rPr>
          <w:rFonts w:eastAsia="Times New Roman" w:cs="Calibri" w:cstheme="minorAscii"/>
          <w:b w:val="1"/>
          <w:bCs w:val="1"/>
          <w:i w:val="1"/>
          <w:iCs w:val="1"/>
          <w:color w:val="383838"/>
          <w:sz w:val="24"/>
          <w:szCs w:val="24"/>
          <w:lang w:eastAsia="en-GB"/>
        </w:rPr>
        <w:t>How</w:t>
      </w:r>
      <w:proofErr w:type="gramEnd"/>
      <w:r w:rsidRPr="3DAA3D54" w:rsidR="3DAA3D54">
        <w:rPr>
          <w:rFonts w:eastAsia="Times New Roman" w:cs="Calibri" w:cstheme="minorAscii"/>
          <w:b w:val="1"/>
          <w:bCs w:val="1"/>
          <w:i w:val="1"/>
          <w:iCs w:val="1"/>
          <w:color w:val="383838"/>
          <w:sz w:val="24"/>
          <w:szCs w:val="24"/>
          <w:lang w:eastAsia="en-GB"/>
        </w:rPr>
        <w:t xml:space="preserve"> professionals think in action</w:t>
      </w:r>
      <w:r w:rsidRPr="3DAA3D54" w:rsidR="3DAA3D54">
        <w:rPr>
          <w:rFonts w:eastAsia="Times New Roman" w:cs="Calibri" w:cstheme="minorAscii"/>
          <w:b w:val="1"/>
          <w:bCs w:val="1"/>
          <w:color w:val="383838"/>
          <w:sz w:val="24"/>
          <w:szCs w:val="24"/>
          <w:lang w:eastAsia="en-GB"/>
        </w:rPr>
        <w:t>. Basic Books, New York</w:t>
      </w:r>
      <w:r>
        <w:br/>
      </w:r>
      <w:r>
        <w:br/>
      </w:r>
      <w:r w:rsidRPr="3DAA3D54" w:rsidR="3DAA3D54">
        <w:rPr>
          <w:rFonts w:eastAsia="Times New Roman" w:cs="Calibri" w:cstheme="minorAscii"/>
          <w:b w:val="1"/>
          <w:bCs w:val="1"/>
          <w:color w:val="383838"/>
          <w:sz w:val="24"/>
          <w:szCs w:val="24"/>
          <w:lang w:eastAsia="en-GB"/>
        </w:rPr>
        <w:t>Senior, B. (2002), </w:t>
      </w:r>
      <w:r w:rsidRPr="3DAA3D54" w:rsidR="3DAA3D54">
        <w:rPr>
          <w:rFonts w:eastAsia="Times New Roman" w:cs="Calibri" w:cstheme="minorAscii"/>
          <w:b w:val="1"/>
          <w:bCs w:val="1"/>
          <w:i w:val="1"/>
          <w:iCs w:val="1"/>
          <w:color w:val="383838"/>
          <w:sz w:val="24"/>
          <w:szCs w:val="24"/>
          <w:lang w:eastAsia="en-GB"/>
        </w:rPr>
        <w:t>Organisational Change,</w:t>
      </w:r>
      <w:r w:rsidRPr="3DAA3D54" w:rsidR="3DAA3D54">
        <w:rPr>
          <w:rFonts w:eastAsia="Times New Roman" w:cs="Calibri" w:cstheme="minorAscii"/>
          <w:b w:val="1"/>
          <w:bCs w:val="1"/>
          <w:color w:val="383838"/>
          <w:sz w:val="24"/>
          <w:szCs w:val="24"/>
          <w:lang w:eastAsia="en-GB"/>
        </w:rPr>
        <w:t> Prentice Hall.</w:t>
      </w:r>
      <w:r>
        <w:br/>
      </w:r>
      <w:r>
        <w:br/>
      </w:r>
      <w:r w:rsidRPr="3DAA3D54" w:rsidR="3DAA3D54">
        <w:rPr>
          <w:rFonts w:eastAsia="Times New Roman" w:cs="Calibri" w:cstheme="minorAscii"/>
          <w:b w:val="1"/>
          <w:bCs w:val="1"/>
          <w:color w:val="383838"/>
          <w:sz w:val="24"/>
          <w:szCs w:val="24"/>
          <w:lang w:eastAsia="en-GB"/>
        </w:rPr>
        <w:t>Shaw, P. (2002), </w:t>
      </w:r>
      <w:r w:rsidRPr="3DAA3D54" w:rsidR="3DAA3D54">
        <w:rPr>
          <w:rFonts w:eastAsia="Times New Roman" w:cs="Calibri" w:cstheme="minorAscii"/>
          <w:b w:val="1"/>
          <w:bCs w:val="1"/>
          <w:i w:val="1"/>
          <w:iCs w:val="1"/>
          <w:color w:val="383838"/>
          <w:sz w:val="24"/>
          <w:szCs w:val="24"/>
          <w:lang w:eastAsia="en-GB"/>
        </w:rPr>
        <w:t>Changing Conversations in Organisations: a complexity approach to change,</w:t>
      </w:r>
      <w:r w:rsidRPr="3DAA3D54" w:rsidR="3DAA3D54">
        <w:rPr>
          <w:rFonts w:eastAsia="Times New Roman" w:cs="Calibri" w:cstheme="minorAscii"/>
          <w:b w:val="1"/>
          <w:bCs w:val="1"/>
          <w:color w:val="383838"/>
          <w:sz w:val="24"/>
          <w:szCs w:val="24"/>
          <w:lang w:eastAsia="en-GB"/>
        </w:rPr>
        <w:t> Routledge</w:t>
      </w:r>
      <w:r>
        <w:br/>
      </w:r>
      <w:r>
        <w:br/>
      </w:r>
      <w:proofErr w:type="spellStart"/>
      <w:r w:rsidRPr="3DAA3D54" w:rsidR="3DAA3D54">
        <w:rPr>
          <w:rFonts w:eastAsia="Times New Roman" w:cs="Calibri" w:cstheme="minorAscii"/>
          <w:b w:val="1"/>
          <w:bCs w:val="1"/>
          <w:color w:val="383838"/>
          <w:sz w:val="24"/>
          <w:szCs w:val="24"/>
          <w:lang w:eastAsia="en-GB"/>
        </w:rPr>
        <w:t>Tattenbaum</w:t>
      </w:r>
      <w:proofErr w:type="spellEnd"/>
      <w:r w:rsidRPr="3DAA3D54" w:rsidR="3DAA3D54">
        <w:rPr>
          <w:rFonts w:eastAsia="Times New Roman" w:cs="Calibri" w:cstheme="minorAscii"/>
          <w:b w:val="1"/>
          <w:bCs w:val="1"/>
          <w:color w:val="383838"/>
          <w:sz w:val="24"/>
          <w:szCs w:val="24"/>
          <w:lang w:eastAsia="en-GB"/>
        </w:rPr>
        <w:t>, R. and Schmidt, W. (1958), </w:t>
      </w:r>
      <w:r w:rsidRPr="3DAA3D54" w:rsidR="3DAA3D54">
        <w:rPr>
          <w:rFonts w:eastAsia="Times New Roman" w:cs="Calibri" w:cstheme="minorAscii"/>
          <w:b w:val="1"/>
          <w:bCs w:val="1"/>
          <w:i w:val="1"/>
          <w:iCs w:val="1"/>
          <w:color w:val="383838"/>
          <w:sz w:val="24"/>
          <w:szCs w:val="24"/>
          <w:lang w:eastAsia="en-GB"/>
        </w:rPr>
        <w:t>How to Choose a Leadership Pattern</w:t>
      </w:r>
      <w:r w:rsidRPr="3DAA3D54" w:rsidR="3DAA3D54">
        <w:rPr>
          <w:rFonts w:eastAsia="Times New Roman" w:cs="Calibri" w:cstheme="minorAscii"/>
          <w:b w:val="1"/>
          <w:bCs w:val="1"/>
          <w:color w:val="383838"/>
          <w:sz w:val="24"/>
          <w:szCs w:val="24"/>
          <w:lang w:eastAsia="en-GB"/>
        </w:rPr>
        <w:t>,  Harvard Business Review, March - April</w:t>
      </w:r>
      <w:r>
        <w:br/>
      </w:r>
      <w:r>
        <w:br/>
      </w:r>
      <w:r w:rsidRPr="3DAA3D54" w:rsidR="3DAA3D54">
        <w:rPr>
          <w:rFonts w:eastAsia="Times New Roman" w:cs="Calibri" w:cstheme="minorAscii"/>
          <w:b w:val="1"/>
          <w:bCs w:val="1"/>
          <w:color w:val="383838"/>
          <w:sz w:val="24"/>
          <w:szCs w:val="24"/>
          <w:lang w:eastAsia="en-GB"/>
        </w:rPr>
        <w:t>Tomlinson, H. (2006), </w:t>
      </w:r>
      <w:r w:rsidRPr="3DAA3D54" w:rsidR="3DAA3D54">
        <w:rPr>
          <w:rFonts w:eastAsia="Times New Roman" w:cs="Calibri" w:cstheme="minorAscii"/>
          <w:b w:val="1"/>
          <w:bCs w:val="1"/>
          <w:i w:val="1"/>
          <w:iCs w:val="1"/>
          <w:color w:val="383838"/>
          <w:sz w:val="24"/>
          <w:szCs w:val="24"/>
          <w:lang w:eastAsia="en-GB"/>
        </w:rPr>
        <w:t>Educational Leadership: Personal Growth for Professional Development</w:t>
      </w:r>
      <w:r w:rsidRPr="3DAA3D54" w:rsidR="3DAA3D54">
        <w:rPr>
          <w:rFonts w:eastAsia="Times New Roman" w:cs="Calibri" w:cstheme="minorAscii"/>
          <w:b w:val="1"/>
          <w:bCs w:val="1"/>
          <w:color w:val="383838"/>
          <w:sz w:val="24"/>
          <w:szCs w:val="24"/>
          <w:lang w:eastAsia="en-GB"/>
        </w:rPr>
        <w:t>, Sage Publications</w:t>
      </w:r>
      <w:r>
        <w:br/>
      </w:r>
      <w:r>
        <w:br/>
      </w:r>
      <w:r w:rsidRPr="3DAA3D54" w:rsidR="3DAA3D54">
        <w:rPr>
          <w:rFonts w:eastAsia="Times New Roman" w:cs="Calibri" w:cstheme="minorAscii"/>
          <w:b w:val="1"/>
          <w:bCs w:val="1"/>
          <w:color w:val="383838"/>
          <w:sz w:val="24"/>
          <w:szCs w:val="24"/>
          <w:lang w:eastAsia="en-GB"/>
        </w:rPr>
        <w:t>Thomson, B. (2006), </w:t>
      </w:r>
      <w:r w:rsidRPr="3DAA3D54" w:rsidR="3DAA3D54">
        <w:rPr>
          <w:rFonts w:eastAsia="Times New Roman" w:cs="Calibri" w:cstheme="minorAscii"/>
          <w:b w:val="1"/>
          <w:bCs w:val="1"/>
          <w:i w:val="1"/>
          <w:iCs w:val="1"/>
          <w:color w:val="383838"/>
          <w:sz w:val="24"/>
          <w:szCs w:val="24"/>
          <w:lang w:eastAsia="en-GB"/>
        </w:rPr>
        <w:t>Growing People</w:t>
      </w:r>
      <w:r w:rsidRPr="3DAA3D54" w:rsidR="3DAA3D54">
        <w:rPr>
          <w:rFonts w:eastAsia="Times New Roman" w:cs="Calibri" w:cstheme="minorAscii"/>
          <w:b w:val="1"/>
          <w:bCs w:val="1"/>
          <w:color w:val="383838"/>
          <w:sz w:val="24"/>
          <w:szCs w:val="24"/>
          <w:lang w:eastAsia="en-GB"/>
        </w:rPr>
        <w:t xml:space="preserve">, </w:t>
      </w:r>
      <w:proofErr w:type="spellStart"/>
      <w:r w:rsidRPr="3DAA3D54" w:rsidR="3DAA3D54">
        <w:rPr>
          <w:rFonts w:eastAsia="Times New Roman" w:cs="Calibri" w:cstheme="minorAscii"/>
          <w:b w:val="1"/>
          <w:bCs w:val="1"/>
          <w:color w:val="383838"/>
          <w:sz w:val="24"/>
          <w:szCs w:val="24"/>
          <w:lang w:eastAsia="en-GB"/>
        </w:rPr>
        <w:t>Chandos</w:t>
      </w:r>
      <w:proofErr w:type="spellEnd"/>
      <w:r w:rsidRPr="3DAA3D54" w:rsidR="3DAA3D54">
        <w:rPr>
          <w:rFonts w:eastAsia="Times New Roman" w:cs="Calibri" w:cstheme="minorAscii"/>
          <w:b w:val="1"/>
          <w:bCs w:val="1"/>
          <w:color w:val="383838"/>
          <w:sz w:val="24"/>
          <w:szCs w:val="24"/>
          <w:lang w:eastAsia="en-GB"/>
        </w:rPr>
        <w:t xml:space="preserve"> Publishing, Oxford</w:t>
      </w:r>
      <w:r>
        <w:br/>
      </w:r>
      <w:r>
        <w:br/>
      </w:r>
      <w:r w:rsidRPr="3DAA3D54" w:rsidR="3DAA3D54">
        <w:rPr>
          <w:rFonts w:eastAsia="Times New Roman" w:cs="Calibri" w:cstheme="minorAscii"/>
          <w:b w:val="1"/>
          <w:bCs w:val="1"/>
          <w:color w:val="383838"/>
          <w:sz w:val="24"/>
          <w:szCs w:val="24"/>
          <w:lang w:eastAsia="en-GB"/>
        </w:rPr>
        <w:t>Thomson, B. (2009), </w:t>
      </w:r>
      <w:r w:rsidRPr="3DAA3D54" w:rsidR="3DAA3D54">
        <w:rPr>
          <w:rFonts w:eastAsia="Times New Roman" w:cs="Calibri" w:cstheme="minorAscii"/>
          <w:b w:val="1"/>
          <w:bCs w:val="1"/>
          <w:i w:val="1"/>
          <w:iCs w:val="1"/>
          <w:color w:val="383838"/>
          <w:sz w:val="24"/>
          <w:szCs w:val="24"/>
          <w:lang w:eastAsia="en-GB"/>
        </w:rPr>
        <w:t>Don’t Just Do Something, Sit There</w:t>
      </w:r>
      <w:r w:rsidRPr="3DAA3D54" w:rsidR="3DAA3D54">
        <w:rPr>
          <w:rFonts w:eastAsia="Times New Roman" w:cs="Calibri" w:cstheme="minorAscii"/>
          <w:b w:val="1"/>
          <w:bCs w:val="1"/>
          <w:color w:val="383838"/>
          <w:sz w:val="24"/>
          <w:szCs w:val="24"/>
          <w:lang w:eastAsia="en-GB"/>
        </w:rPr>
        <w:t xml:space="preserve">, </w:t>
      </w:r>
      <w:proofErr w:type="spellStart"/>
      <w:r w:rsidRPr="3DAA3D54" w:rsidR="3DAA3D54">
        <w:rPr>
          <w:rFonts w:eastAsia="Times New Roman" w:cs="Calibri" w:cstheme="minorAscii"/>
          <w:b w:val="1"/>
          <w:bCs w:val="1"/>
          <w:color w:val="383838"/>
          <w:sz w:val="24"/>
          <w:szCs w:val="24"/>
          <w:lang w:eastAsia="en-GB"/>
        </w:rPr>
        <w:t>Chandos</w:t>
      </w:r>
      <w:proofErr w:type="spellEnd"/>
      <w:r w:rsidRPr="3DAA3D54" w:rsidR="3DAA3D54">
        <w:rPr>
          <w:rFonts w:eastAsia="Times New Roman" w:cs="Calibri" w:cstheme="minorAscii"/>
          <w:b w:val="1"/>
          <w:bCs w:val="1"/>
          <w:color w:val="383838"/>
          <w:sz w:val="24"/>
          <w:szCs w:val="24"/>
          <w:lang w:eastAsia="en-GB"/>
        </w:rPr>
        <w:t xml:space="preserve"> Publishing, Oxford</w:t>
      </w:r>
      <w:r>
        <w:br/>
      </w:r>
      <w:r>
        <w:br/>
      </w:r>
      <w:bookmarkStart w:name="_GoBack" w:id="0"/>
      <w:bookmarkEnd w:id="0"/>
    </w:p>
    <w:p w:rsidRPr="005A4B60" w:rsidR="005A4B60" w:rsidP="3DAA3D54" w:rsidRDefault="005A4B60" w14:paraId="119C59E9" w14:textId="728492E5">
      <w:pPr>
        <w:shd w:val="clear" w:color="auto" w:fill="FFFFFF" w:themeFill="background1"/>
        <w:spacing w:after="0" w:line="240" w:lineRule="auto"/>
        <w:rPr>
          <w:rFonts w:eastAsia="Times New Roman" w:cs="Calibri" w:cstheme="minorAscii"/>
          <w:b w:val="1"/>
          <w:bCs w:val="1"/>
          <w:color w:val="383838"/>
          <w:sz w:val="24"/>
          <w:szCs w:val="24"/>
          <w:lang w:eastAsia="en-GB"/>
        </w:rPr>
      </w:pPr>
    </w:p>
    <w:p w:rsidRPr="005A4B60" w:rsidR="005A4B60" w:rsidP="3DAA3D54" w:rsidRDefault="005A4B60" w14:paraId="36F2FC01" w14:textId="319F4D03">
      <w:pPr>
        <w:shd w:val="clear" w:color="auto" w:fill="FFFFFF" w:themeFill="background1"/>
        <w:spacing w:after="0" w:line="240" w:lineRule="auto"/>
        <w:rPr>
          <w:rFonts w:eastAsia="Times New Roman" w:cs="Calibri" w:cstheme="minorAscii"/>
          <w:b w:val="1"/>
          <w:bCs w:val="1"/>
          <w:color w:val="383838"/>
          <w:sz w:val="24"/>
          <w:szCs w:val="24"/>
          <w:lang w:eastAsia="en-GB"/>
        </w:rPr>
      </w:pPr>
    </w:p>
    <w:p w:rsidRPr="005A4B60" w:rsidR="005A4B60" w:rsidP="3DAA3D54" w:rsidRDefault="005A4B60" w14:paraId="296AC78A" w14:textId="7A2A19E3">
      <w:pPr>
        <w:shd w:val="clear" w:color="auto" w:fill="FFFFFF" w:themeFill="background1"/>
        <w:spacing w:after="0" w:line="240" w:lineRule="auto"/>
        <w:rPr>
          <w:rFonts w:eastAsia="Times New Roman" w:cs="Calibri" w:cstheme="minorAscii"/>
          <w:b w:val="1"/>
          <w:bCs w:val="1"/>
          <w:color w:val="383838"/>
          <w:sz w:val="24"/>
          <w:szCs w:val="24"/>
          <w:lang w:eastAsia="en-GB"/>
        </w:rPr>
      </w:pPr>
    </w:p>
    <w:p w:rsidRPr="005A4B60" w:rsidR="005A4B60" w:rsidP="3DAA3D54" w:rsidRDefault="005A4B60" w14:paraId="17522591" w14:textId="46ACFEA2">
      <w:pPr>
        <w:shd w:val="clear" w:color="auto" w:fill="FFFFFF" w:themeFill="background1"/>
        <w:spacing w:after="0" w:line="240" w:lineRule="auto"/>
        <w:rPr>
          <w:rFonts w:eastAsia="Times New Roman" w:cs="Calibri" w:cstheme="minorAscii"/>
          <w:b w:val="1"/>
          <w:bCs w:val="1"/>
          <w:color w:val="383838"/>
          <w:sz w:val="24"/>
          <w:szCs w:val="24"/>
          <w:lang w:eastAsia="en-GB"/>
        </w:rPr>
      </w:pPr>
    </w:p>
    <w:p w:rsidRPr="005A4B60" w:rsidR="005A4B60" w:rsidP="3DAA3D54" w:rsidRDefault="005A4B60" w14:paraId="03FEB72C" w14:textId="774FFCBD">
      <w:pPr>
        <w:shd w:val="clear" w:color="auto" w:fill="FFFFFF" w:themeFill="background1"/>
        <w:spacing w:after="0" w:line="240" w:lineRule="auto"/>
        <w:rPr>
          <w:rFonts w:eastAsia="Times New Roman" w:cs="Calibri" w:cstheme="minorAscii"/>
          <w:b w:val="1"/>
          <w:bCs w:val="1"/>
          <w:color w:val="383838"/>
          <w:sz w:val="24"/>
          <w:szCs w:val="24"/>
          <w:lang w:eastAsia="en-GB"/>
        </w:rPr>
      </w:pPr>
    </w:p>
    <w:p w:rsidRPr="005A4B60" w:rsidR="005A4B60" w:rsidP="3DAA3D54" w:rsidRDefault="005A4B60" w14:paraId="3A78D04F" w14:textId="58BC7584">
      <w:pPr>
        <w:shd w:val="clear" w:color="auto" w:fill="FFFFFF" w:themeFill="background1"/>
        <w:spacing w:after="0" w:line="240" w:lineRule="auto"/>
        <w:rPr>
          <w:rFonts w:eastAsia="Times New Roman" w:cs="Calibri" w:cstheme="minorAscii"/>
          <w:b w:val="1"/>
          <w:bCs w:val="1"/>
          <w:color w:val="383838"/>
          <w:sz w:val="24"/>
          <w:szCs w:val="24"/>
          <w:lang w:eastAsia="en-GB"/>
        </w:rPr>
      </w:pPr>
    </w:p>
    <w:p w:rsidRPr="005A4B60" w:rsidR="005A4B60" w:rsidP="3DAA3D54" w:rsidRDefault="005A4B60" w14:paraId="276164ED" w14:textId="7B7333BB">
      <w:pPr>
        <w:shd w:val="clear" w:color="auto" w:fill="FFFFFF" w:themeFill="background1"/>
        <w:spacing w:after="0" w:line="240" w:lineRule="auto"/>
        <w:rPr>
          <w:rFonts w:eastAsia="Times New Roman" w:cs="Calibri" w:cstheme="minorAscii"/>
          <w:b w:val="1"/>
          <w:bCs w:val="1"/>
          <w:color w:val="383838"/>
          <w:sz w:val="24"/>
          <w:szCs w:val="24"/>
          <w:lang w:eastAsia="en-GB"/>
        </w:rPr>
      </w:pPr>
    </w:p>
    <w:p w:rsidRPr="005A4B60" w:rsidR="005A4B60" w:rsidP="3DAA3D54" w:rsidRDefault="005A4B60" w14:paraId="3651E0F8" w14:textId="1D7286A7">
      <w:pPr>
        <w:shd w:val="clear" w:color="auto" w:fill="FFFFFF" w:themeFill="background1"/>
        <w:spacing w:after="0" w:line="240" w:lineRule="auto"/>
        <w:rPr>
          <w:rFonts w:eastAsia="Times New Roman" w:cs="Calibri" w:cstheme="minorAscii"/>
          <w:b w:val="1"/>
          <w:bCs w:val="1"/>
          <w:color w:val="383838"/>
          <w:sz w:val="24"/>
          <w:szCs w:val="24"/>
          <w:lang w:eastAsia="en-GB"/>
        </w:rPr>
      </w:pPr>
    </w:p>
    <w:p w:rsidRPr="005A4B60" w:rsidR="005A4B60" w:rsidP="3DAA3D54" w:rsidRDefault="005A4B60" w14:paraId="223129BF" w14:textId="21AE13DB">
      <w:pPr>
        <w:shd w:val="clear" w:color="auto" w:fill="FFFFFF" w:themeFill="background1"/>
        <w:spacing w:after="0" w:line="240" w:lineRule="auto"/>
        <w:rPr>
          <w:rFonts w:ascii="Lato" w:hAnsi="Lato" w:eastAsia="Times New Roman" w:cs="Times New Roman"/>
          <w:color w:val="383838"/>
          <w:sz w:val="24"/>
          <w:szCs w:val="24"/>
          <w:lang w:eastAsia="en-GB"/>
        </w:rPr>
      </w:pPr>
      <w:r w:rsidRPr="3DAA3D54" w:rsidR="3DAA3D54">
        <w:rPr>
          <w:rFonts w:eastAsia="Times New Roman" w:cs="Calibri" w:cstheme="minorAscii"/>
          <w:b w:val="1"/>
          <w:bCs w:val="1"/>
          <w:color w:val="383838"/>
          <w:sz w:val="24"/>
          <w:szCs w:val="24"/>
          <w:lang w:eastAsia="en-GB"/>
        </w:rPr>
        <w:t>Tuckman, B. (1965), </w:t>
      </w:r>
      <w:r w:rsidRPr="3DAA3D54" w:rsidR="3DAA3D54">
        <w:rPr>
          <w:rFonts w:eastAsia="Times New Roman" w:cs="Calibri" w:cstheme="minorAscii"/>
          <w:b w:val="1"/>
          <w:bCs w:val="1"/>
          <w:i w:val="1"/>
          <w:iCs w:val="1"/>
          <w:color w:val="383838"/>
          <w:sz w:val="24"/>
          <w:szCs w:val="24"/>
          <w:lang w:eastAsia="en-GB"/>
        </w:rPr>
        <w:t>Developmental Sequence in Small Groups. Psychological Bulletin</w:t>
      </w:r>
      <w:r w:rsidRPr="3DAA3D54" w:rsidR="3DAA3D54">
        <w:rPr>
          <w:rFonts w:eastAsia="Times New Roman" w:cs="Calibri" w:cstheme="minorAscii"/>
          <w:b w:val="1"/>
          <w:bCs w:val="1"/>
          <w:color w:val="383838"/>
          <w:sz w:val="24"/>
          <w:szCs w:val="24"/>
          <w:lang w:eastAsia="en-GB"/>
        </w:rPr>
        <w:t>, 63, 384-399.</w:t>
      </w:r>
      <w:r>
        <w:br/>
      </w:r>
      <w:r>
        <w:br/>
      </w:r>
      <w:r w:rsidRPr="3DAA3D54" w:rsidR="3DAA3D54">
        <w:rPr>
          <w:rFonts w:eastAsia="Times New Roman" w:cs="Calibri" w:cstheme="minorAscii"/>
          <w:b w:val="1"/>
          <w:bCs w:val="1"/>
          <w:color w:val="383838"/>
          <w:sz w:val="24"/>
          <w:szCs w:val="24"/>
          <w:lang w:eastAsia="en-GB"/>
        </w:rPr>
        <w:t>Whitmore, J. (1992), </w:t>
      </w:r>
      <w:r w:rsidRPr="3DAA3D54" w:rsidR="3DAA3D54">
        <w:rPr>
          <w:rFonts w:eastAsia="Times New Roman" w:cs="Calibri" w:cstheme="minorAscii"/>
          <w:b w:val="1"/>
          <w:bCs w:val="1"/>
          <w:i w:val="1"/>
          <w:iCs w:val="1"/>
          <w:color w:val="383838"/>
          <w:sz w:val="24"/>
          <w:szCs w:val="24"/>
          <w:lang w:eastAsia="en-GB"/>
        </w:rPr>
        <w:t>Coaching f</w:t>
      </w:r>
      <w:r w:rsidRPr="3DAA3D54" w:rsidR="3DAA3D54">
        <w:rPr>
          <w:rFonts w:eastAsia="Times New Roman" w:cs="Calibri" w:cstheme="minorAscii"/>
          <w:b w:val="1"/>
          <w:bCs w:val="1"/>
          <w:i w:val="1"/>
          <w:iCs w:val="1"/>
          <w:color w:val="383838"/>
          <w:sz w:val="24"/>
          <w:szCs w:val="24"/>
          <w:lang w:eastAsia="en-GB"/>
        </w:rPr>
        <w:t>or Performance</w:t>
      </w:r>
      <w:r w:rsidRPr="3DAA3D54" w:rsidR="3DAA3D54">
        <w:rPr>
          <w:rFonts w:eastAsia="Times New Roman" w:cs="Calibri" w:cstheme="minorAscii"/>
          <w:b w:val="1"/>
          <w:bCs w:val="1"/>
          <w:color w:val="383838"/>
          <w:sz w:val="24"/>
          <w:szCs w:val="24"/>
          <w:lang w:eastAsia="en-GB"/>
        </w:rPr>
        <w:t>, Nicholas Brealey Publishing.</w:t>
      </w:r>
      <w:r>
        <w:br/>
      </w:r>
      <w:r>
        <w:br/>
      </w:r>
      <w:r w:rsidRPr="3DAA3D54" w:rsidR="3DAA3D54">
        <w:rPr>
          <w:rFonts w:ascii="Lato" w:hAnsi="Lato" w:eastAsia="Times New Roman" w:cs="Times New Roman"/>
          <w:color w:val="383838"/>
          <w:sz w:val="24"/>
          <w:szCs w:val="24"/>
          <w:lang w:eastAsia="en-GB"/>
        </w:rPr>
        <w:t>CIPD (Chartered Institute of Personnel and Development) </w:t>
      </w:r>
      <w:hyperlink r:id="Ra18766966c4d455e">
        <w:r w:rsidRPr="3DAA3D54" w:rsidR="3DAA3D54">
          <w:rPr>
            <w:rFonts w:ascii="Lato" w:hAnsi="Lato" w:eastAsia="Times New Roman" w:cs="Times New Roman"/>
            <w:color w:val="0E0F29"/>
            <w:sz w:val="24"/>
            <w:szCs w:val="24"/>
            <w:u w:val="single"/>
            <w:lang w:eastAsia="en-GB"/>
          </w:rPr>
          <w:t>www.cipd.co.uk</w:t>
        </w:r>
      </w:hyperlink>
    </w:p>
    <w:p w:rsidRPr="005A4B60" w:rsidR="005A4B60" w:rsidP="005A4B60" w:rsidRDefault="005A4B60" w14:paraId="531B4C9E" w14:textId="77777777">
      <w:pPr>
        <w:jc w:val="center"/>
        <w:rPr>
          <w:b/>
          <w:sz w:val="28"/>
          <w:szCs w:val="28"/>
        </w:rPr>
      </w:pPr>
    </w:p>
    <w:sectPr w:rsidRPr="005A4B60" w:rsidR="005A4B60">
      <w:pgSz w:w="11906" w:h="16838" w:orient="portrait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Lato">
    <w:panose1 w:val="020F0502020204030203"/>
    <w:charset w:val="00"/>
    <w:family w:val="swiss"/>
    <w:pitch w:val="variable"/>
    <w:sig w:usb0="A00000AF" w:usb1="5000604B" w:usb2="00000000" w:usb3="00000000" w:csb0="00000093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wp14="http://schemas.microsoft.com/office/word/2010/wordprocessingDrawing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 wp14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A4B60"/>
    <w:rsid w:val="005A4B60"/>
    <w:rsid w:val="00E951FE"/>
    <w:rsid w:val="3DAA3D5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16E6FF7"/>
  <w15:chartTrackingRefBased/>
  <w15:docId w15:val="{AEC2F693-581F-4610-B4E2-65B744241C2C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styleId="Normal" w:default="1">
    <w:name w:val="Normal"/>
    <w:qFormat/>
  </w:style>
  <w:style w:type="paragraph" w:styleId="Heading1">
    <w:name w:val="heading 1"/>
    <w:basedOn w:val="Normal"/>
    <w:link w:val="Heading1Char"/>
    <w:uiPriority w:val="9"/>
    <w:qFormat/>
    <w:rsid w:val="005A4B60"/>
    <w:pPr>
      <w:spacing w:before="100" w:beforeAutospacing="1" w:after="100" w:afterAutospacing="1" w:line="240" w:lineRule="auto"/>
      <w:outlineLvl w:val="0"/>
    </w:pPr>
    <w:rPr>
      <w:rFonts w:ascii="Times New Roman" w:hAnsi="Times New Roman" w:eastAsia="Times New Roman" w:cs="Times New Roman"/>
      <w:b/>
      <w:bCs/>
      <w:kern w:val="36"/>
      <w:sz w:val="48"/>
      <w:szCs w:val="48"/>
      <w:lang w:eastAsia="en-GB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sid w:val="005A4B60"/>
    <w:rPr>
      <w:rFonts w:ascii="Times New Roman" w:hAnsi="Times New Roman" w:eastAsia="Times New Roman" w:cs="Times New Roman"/>
      <w:b/>
      <w:bCs/>
      <w:kern w:val="36"/>
      <w:sz w:val="48"/>
      <w:szCs w:val="48"/>
      <w:lang w:eastAsia="en-GB"/>
    </w:rPr>
  </w:style>
  <w:style w:type="character" w:styleId="Emphasis">
    <w:name w:val="Emphasis"/>
    <w:basedOn w:val="DefaultParagraphFont"/>
    <w:uiPriority w:val="20"/>
    <w:qFormat/>
    <w:rsid w:val="005A4B60"/>
    <w:rPr>
      <w:i/>
      <w:iCs/>
    </w:rPr>
  </w:style>
  <w:style w:type="character" w:styleId="Strong">
    <w:name w:val="Strong"/>
    <w:basedOn w:val="DefaultParagraphFont"/>
    <w:uiPriority w:val="22"/>
    <w:qFormat/>
    <w:rsid w:val="005A4B60"/>
    <w:rPr>
      <w:b/>
      <w:bCs/>
    </w:rPr>
  </w:style>
  <w:style w:type="character" w:styleId="Hyperlink">
    <w:name w:val="Hyperlink"/>
    <w:basedOn w:val="DefaultParagraphFont"/>
    <w:uiPriority w:val="99"/>
    <w:semiHidden/>
    <w:unhideWhenUsed/>
    <w:rsid w:val="005A4B60"/>
    <w:rPr>
      <w:color w:val="0000FF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009140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102217098">
          <w:marLeft w:val="0"/>
          <w:marRight w:val="0"/>
          <w:marTop w:val="3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452520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80865128">
              <w:marLeft w:val="-150"/>
              <w:marRight w:val="-15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6453341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2072281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</w:divs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6" /><Relationship Type="http://schemas.openxmlformats.org/officeDocument/2006/relationships/fontTable" Target="fontTable.xml" Id="rId5" /><Relationship Type="http://schemas.openxmlformats.org/officeDocument/2006/relationships/hyperlink" Target="http://www.cipd.co.uk/" TargetMode="External" Id="Ra18766966c4d455e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Normal.dotm</ap:Template>
  <ap:Application>Microsoft Office Word</ap:Application>
  <ap:DocSecurity>0</ap:DocSecurity>
  <ap:ScaleCrop>false</ap:ScaleCrop>
  <ap:Company/>
  <ap:SharedDoc>false</ap:SharedDoc>
  <ap:HyperlinksChanged>false</ap:HyperlinksChanged>
  <ap:AppVersion>00.0001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peter doyle</dc:creator>
  <keywords/>
  <dc:description/>
  <lastModifiedBy>Peter Doyle</lastModifiedBy>
  <revision>2</revision>
  <dcterms:created xsi:type="dcterms:W3CDTF">2018-08-14T12:58:00.0000000Z</dcterms:created>
  <dcterms:modified xsi:type="dcterms:W3CDTF">2019-09-04T10:27:34.7187206Z</dcterms:modified>
</coreProperties>
</file>