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47991" w14:textId="77777777" w:rsidR="007B3BD3" w:rsidRDefault="007B3BD3">
      <w:pPr>
        <w:jc w:val="center"/>
        <w:rPr>
          <w:rFonts w:eastAsia="Arial" w:cs="Arial"/>
          <w:b/>
          <w:bCs/>
          <w:sz w:val="28"/>
          <w:szCs w:val="28"/>
        </w:rPr>
      </w:pPr>
    </w:p>
    <w:p w14:paraId="315AD6B2" w14:textId="77777777" w:rsidR="007B3BD3" w:rsidRDefault="007B3BD3">
      <w:pPr>
        <w:jc w:val="center"/>
        <w:rPr>
          <w:rFonts w:eastAsia="Arial" w:cs="Arial"/>
          <w:b/>
          <w:bCs/>
          <w:sz w:val="28"/>
          <w:szCs w:val="28"/>
        </w:rPr>
      </w:pPr>
    </w:p>
    <w:p w14:paraId="5181B118" w14:textId="77777777" w:rsidR="007B3BD3" w:rsidRDefault="007B3BD3">
      <w:pPr>
        <w:jc w:val="center"/>
        <w:rPr>
          <w:rFonts w:eastAsia="Arial" w:cs="Arial"/>
          <w:b/>
          <w:bCs/>
          <w:sz w:val="28"/>
          <w:szCs w:val="28"/>
        </w:rPr>
      </w:pPr>
    </w:p>
    <w:p w14:paraId="2F6038EC" w14:textId="77777777" w:rsidR="007B3BD3" w:rsidRDefault="007B3BD3">
      <w:pPr>
        <w:jc w:val="center"/>
        <w:rPr>
          <w:rFonts w:eastAsia="Arial" w:cs="Arial"/>
          <w:b/>
          <w:bCs/>
          <w:sz w:val="28"/>
          <w:szCs w:val="28"/>
        </w:rPr>
      </w:pPr>
    </w:p>
    <w:p w14:paraId="27531079" w14:textId="77777777" w:rsidR="007B3BD3" w:rsidRDefault="007B3BD3">
      <w:pPr>
        <w:jc w:val="center"/>
        <w:rPr>
          <w:rFonts w:eastAsia="Arial" w:cs="Arial"/>
          <w:b/>
          <w:bCs/>
          <w:sz w:val="28"/>
          <w:szCs w:val="28"/>
        </w:rPr>
      </w:pPr>
    </w:p>
    <w:p w14:paraId="6DF304C0" w14:textId="77777777" w:rsidR="008C7E92" w:rsidRPr="000C51C3" w:rsidRDefault="008C7E92" w:rsidP="008C7E92">
      <w:pPr>
        <w:jc w:val="center"/>
        <w:rPr>
          <w:rFonts w:eastAsia="Arial" w:cs="Arial"/>
          <w:b/>
          <w:bCs/>
          <w:sz w:val="36"/>
          <w:szCs w:val="36"/>
        </w:rPr>
      </w:pPr>
      <w:r w:rsidRPr="000C51C3">
        <w:rPr>
          <w:rFonts w:eastAsia="Arial" w:cs="Arial"/>
          <w:b/>
          <w:bCs/>
          <w:sz w:val="36"/>
          <w:szCs w:val="36"/>
        </w:rPr>
        <w:t>Research Project Proposal – Impact of current challenges the human resource department relating to recruitment and retention.</w:t>
      </w:r>
    </w:p>
    <w:p w14:paraId="22A78F4B" w14:textId="77777777" w:rsidR="007B3BD3" w:rsidRPr="007B3BD3" w:rsidRDefault="007B3BD3">
      <w:pPr>
        <w:jc w:val="center"/>
        <w:rPr>
          <w:rFonts w:eastAsia="Arial" w:cs="Arial"/>
          <w:b/>
          <w:bCs/>
          <w:sz w:val="28"/>
          <w:szCs w:val="28"/>
        </w:rPr>
      </w:pPr>
    </w:p>
    <w:p w14:paraId="16FEF224" w14:textId="77777777" w:rsidR="0039356E" w:rsidRDefault="007B3BD3">
      <w:pPr>
        <w:jc w:val="center"/>
        <w:rPr>
          <w:rFonts w:eastAsia="Arial" w:cs="Arial"/>
          <w:b/>
          <w:sz w:val="28"/>
          <w:szCs w:val="28"/>
        </w:rPr>
      </w:pPr>
      <w:r>
        <w:rPr>
          <w:rFonts w:eastAsia="Arial" w:cs="Arial"/>
          <w:b/>
          <w:sz w:val="28"/>
          <w:szCs w:val="28"/>
        </w:rPr>
        <w:t xml:space="preserve">Syeda </w:t>
      </w:r>
      <w:proofErr w:type="spellStart"/>
      <w:r>
        <w:rPr>
          <w:rFonts w:eastAsia="Arial" w:cs="Arial"/>
          <w:b/>
          <w:sz w:val="28"/>
          <w:szCs w:val="28"/>
        </w:rPr>
        <w:t>Shajna</w:t>
      </w:r>
      <w:proofErr w:type="spellEnd"/>
      <w:r>
        <w:rPr>
          <w:rFonts w:eastAsia="Arial" w:cs="Arial"/>
          <w:b/>
          <w:sz w:val="28"/>
          <w:szCs w:val="28"/>
        </w:rPr>
        <w:t xml:space="preserve"> Begum</w:t>
      </w:r>
      <w:r>
        <w:rPr>
          <w:rFonts w:eastAsia="Arial" w:cs="Arial"/>
          <w:b/>
          <w:sz w:val="28"/>
          <w:szCs w:val="28"/>
        </w:rPr>
        <w:br/>
        <w:t>2128506</w:t>
      </w:r>
    </w:p>
    <w:p w14:paraId="00000006" w14:textId="4E3D4EDE" w:rsidR="00FF1F2D" w:rsidRDefault="0039356E">
      <w:pPr>
        <w:jc w:val="center"/>
        <w:rPr>
          <w:rFonts w:eastAsia="Arial" w:cs="Arial"/>
          <w:b/>
          <w:sz w:val="28"/>
          <w:szCs w:val="28"/>
        </w:rPr>
        <w:sectPr w:rsidR="00FF1F2D">
          <w:headerReference w:type="default" r:id="rId9"/>
          <w:footerReference w:type="default" r:id="rId10"/>
          <w:pgSz w:w="12240" w:h="15840"/>
          <w:pgMar w:top="1440" w:right="1440" w:bottom="1440" w:left="1440" w:header="720" w:footer="720" w:gutter="0"/>
          <w:pgNumType w:start="1"/>
          <w:cols w:space="720"/>
        </w:sectPr>
      </w:pPr>
      <w:r>
        <w:rPr>
          <w:rFonts w:eastAsia="Arial" w:cs="Arial"/>
          <w:b/>
          <w:sz w:val="28"/>
          <w:szCs w:val="28"/>
        </w:rPr>
        <w:t xml:space="preserve">Personnel Resourcing and Development </w:t>
      </w:r>
      <w:r w:rsidR="007B3BD3">
        <w:rPr>
          <w:rFonts w:eastAsia="Arial" w:cs="Arial"/>
          <w:b/>
          <w:sz w:val="28"/>
          <w:szCs w:val="28"/>
        </w:rPr>
        <w:br/>
        <w:t>BMIH5005</w:t>
      </w:r>
      <w:r w:rsidR="007B3BD3">
        <w:rPr>
          <w:rFonts w:eastAsia="Arial" w:cs="Arial"/>
          <w:b/>
          <w:sz w:val="28"/>
          <w:szCs w:val="28"/>
        </w:rPr>
        <w:br/>
        <w:t>Helen Evans</w:t>
      </w:r>
    </w:p>
    <w:sdt>
      <w:sdtPr>
        <w:rPr>
          <w:rFonts w:ascii="Arial" w:eastAsia="Times New Roman" w:hAnsi="Arial" w:cs="Times New Roman"/>
          <w:color w:val="auto"/>
          <w:sz w:val="24"/>
          <w:szCs w:val="24"/>
        </w:rPr>
        <w:id w:val="-429742290"/>
        <w:docPartObj>
          <w:docPartGallery w:val="Table of Contents"/>
          <w:docPartUnique/>
        </w:docPartObj>
      </w:sdtPr>
      <w:sdtEndPr>
        <w:rPr>
          <w:b/>
          <w:bCs/>
        </w:rPr>
      </w:sdtEndPr>
      <w:sdtContent>
        <w:p w14:paraId="49A8AA61" w14:textId="2F47DE8E" w:rsidR="002D2812" w:rsidRPr="002D2812" w:rsidRDefault="002D2812" w:rsidP="002D2812">
          <w:pPr>
            <w:pStyle w:val="TOCHeading"/>
            <w:spacing w:before="0" w:line="360" w:lineRule="auto"/>
            <w:rPr>
              <w:rFonts w:ascii="Arial" w:hAnsi="Arial" w:cs="Arial"/>
            </w:rPr>
          </w:pPr>
          <w:r w:rsidRPr="002D2812">
            <w:rPr>
              <w:rFonts w:ascii="Arial" w:hAnsi="Arial" w:cs="Arial"/>
            </w:rPr>
            <w:t>Table of Contents</w:t>
          </w:r>
        </w:p>
        <w:p w14:paraId="5A5922B4" w14:textId="244C6A5C" w:rsidR="005E7E21" w:rsidRDefault="002D2812">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6794528" w:history="1">
            <w:r w:rsidR="005E7E21" w:rsidRPr="00C5426F">
              <w:rPr>
                <w:rStyle w:val="Hyperlink"/>
                <w:rFonts w:eastAsia="Arial" w:cs="Arial"/>
                <w:noProof/>
              </w:rPr>
              <w:t>Introduction</w:t>
            </w:r>
            <w:r w:rsidR="005E7E21">
              <w:rPr>
                <w:noProof/>
                <w:webHidden/>
              </w:rPr>
              <w:tab/>
            </w:r>
            <w:r w:rsidR="005E7E21">
              <w:rPr>
                <w:noProof/>
                <w:webHidden/>
              </w:rPr>
              <w:fldChar w:fldCharType="begin"/>
            </w:r>
            <w:r w:rsidR="005E7E21">
              <w:rPr>
                <w:noProof/>
                <w:webHidden/>
              </w:rPr>
              <w:instrText xml:space="preserve"> PAGEREF _Toc136794528 \h </w:instrText>
            </w:r>
            <w:r w:rsidR="005E7E21">
              <w:rPr>
                <w:noProof/>
                <w:webHidden/>
              </w:rPr>
            </w:r>
            <w:r w:rsidR="005E7E21">
              <w:rPr>
                <w:noProof/>
                <w:webHidden/>
              </w:rPr>
              <w:fldChar w:fldCharType="separate"/>
            </w:r>
            <w:r w:rsidR="005E7E21">
              <w:rPr>
                <w:noProof/>
                <w:webHidden/>
              </w:rPr>
              <w:t>1</w:t>
            </w:r>
            <w:r w:rsidR="005E7E21">
              <w:rPr>
                <w:noProof/>
                <w:webHidden/>
              </w:rPr>
              <w:fldChar w:fldCharType="end"/>
            </w:r>
          </w:hyperlink>
        </w:p>
        <w:p w14:paraId="2895479B" w14:textId="2534EF71" w:rsidR="005E7E21"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794529" w:history="1">
            <w:r w:rsidR="005E7E21" w:rsidRPr="00C5426F">
              <w:rPr>
                <w:rStyle w:val="Hyperlink"/>
                <w:rFonts w:eastAsia="Arial" w:cs="Arial"/>
                <w:noProof/>
              </w:rPr>
              <w:t>Literature Review</w:t>
            </w:r>
            <w:r w:rsidR="005E7E21">
              <w:rPr>
                <w:noProof/>
                <w:webHidden/>
              </w:rPr>
              <w:tab/>
            </w:r>
            <w:r w:rsidR="005E7E21">
              <w:rPr>
                <w:noProof/>
                <w:webHidden/>
              </w:rPr>
              <w:fldChar w:fldCharType="begin"/>
            </w:r>
            <w:r w:rsidR="005E7E21">
              <w:rPr>
                <w:noProof/>
                <w:webHidden/>
              </w:rPr>
              <w:instrText xml:space="preserve"> PAGEREF _Toc136794529 \h </w:instrText>
            </w:r>
            <w:r w:rsidR="005E7E21">
              <w:rPr>
                <w:noProof/>
                <w:webHidden/>
              </w:rPr>
            </w:r>
            <w:r w:rsidR="005E7E21">
              <w:rPr>
                <w:noProof/>
                <w:webHidden/>
              </w:rPr>
              <w:fldChar w:fldCharType="separate"/>
            </w:r>
            <w:r w:rsidR="005E7E21">
              <w:rPr>
                <w:noProof/>
                <w:webHidden/>
              </w:rPr>
              <w:t>2</w:t>
            </w:r>
            <w:r w:rsidR="005E7E21">
              <w:rPr>
                <w:noProof/>
                <w:webHidden/>
              </w:rPr>
              <w:fldChar w:fldCharType="end"/>
            </w:r>
          </w:hyperlink>
        </w:p>
        <w:p w14:paraId="01E8D496" w14:textId="35970BBE" w:rsidR="005E7E21"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794530" w:history="1">
            <w:r w:rsidR="005E7E21" w:rsidRPr="00C5426F">
              <w:rPr>
                <w:rStyle w:val="Hyperlink"/>
                <w:rFonts w:eastAsia="Arial" w:cs="Arial"/>
                <w:noProof/>
              </w:rPr>
              <w:t>Evaluation and Conclusion</w:t>
            </w:r>
            <w:r w:rsidR="005E7E21">
              <w:rPr>
                <w:noProof/>
                <w:webHidden/>
              </w:rPr>
              <w:tab/>
            </w:r>
            <w:r w:rsidR="005E7E21">
              <w:rPr>
                <w:noProof/>
                <w:webHidden/>
              </w:rPr>
              <w:fldChar w:fldCharType="begin"/>
            </w:r>
            <w:r w:rsidR="005E7E21">
              <w:rPr>
                <w:noProof/>
                <w:webHidden/>
              </w:rPr>
              <w:instrText xml:space="preserve"> PAGEREF _Toc136794530 \h </w:instrText>
            </w:r>
            <w:r w:rsidR="005E7E21">
              <w:rPr>
                <w:noProof/>
                <w:webHidden/>
              </w:rPr>
            </w:r>
            <w:r w:rsidR="005E7E21">
              <w:rPr>
                <w:noProof/>
                <w:webHidden/>
              </w:rPr>
              <w:fldChar w:fldCharType="separate"/>
            </w:r>
            <w:r w:rsidR="005E7E21">
              <w:rPr>
                <w:noProof/>
                <w:webHidden/>
              </w:rPr>
              <w:t>5</w:t>
            </w:r>
            <w:r w:rsidR="005E7E21">
              <w:rPr>
                <w:noProof/>
                <w:webHidden/>
              </w:rPr>
              <w:fldChar w:fldCharType="end"/>
            </w:r>
          </w:hyperlink>
        </w:p>
        <w:p w14:paraId="5C3038B6" w14:textId="573B810C" w:rsidR="005E7E21"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794531" w:history="1">
            <w:r w:rsidR="005E7E21" w:rsidRPr="00C5426F">
              <w:rPr>
                <w:rStyle w:val="Hyperlink"/>
                <w:rFonts w:eastAsia="Arial" w:cs="Arial"/>
                <w:noProof/>
              </w:rPr>
              <w:t>References</w:t>
            </w:r>
            <w:r w:rsidR="005E7E21">
              <w:rPr>
                <w:noProof/>
                <w:webHidden/>
              </w:rPr>
              <w:tab/>
            </w:r>
            <w:r w:rsidR="005E7E21">
              <w:rPr>
                <w:noProof/>
                <w:webHidden/>
              </w:rPr>
              <w:fldChar w:fldCharType="begin"/>
            </w:r>
            <w:r w:rsidR="005E7E21">
              <w:rPr>
                <w:noProof/>
                <w:webHidden/>
              </w:rPr>
              <w:instrText xml:space="preserve"> PAGEREF _Toc136794531 \h </w:instrText>
            </w:r>
            <w:r w:rsidR="005E7E21">
              <w:rPr>
                <w:noProof/>
                <w:webHidden/>
              </w:rPr>
            </w:r>
            <w:r w:rsidR="005E7E21">
              <w:rPr>
                <w:noProof/>
                <w:webHidden/>
              </w:rPr>
              <w:fldChar w:fldCharType="separate"/>
            </w:r>
            <w:r w:rsidR="005E7E21">
              <w:rPr>
                <w:noProof/>
                <w:webHidden/>
              </w:rPr>
              <w:t>7</w:t>
            </w:r>
            <w:r w:rsidR="005E7E21">
              <w:rPr>
                <w:noProof/>
                <w:webHidden/>
              </w:rPr>
              <w:fldChar w:fldCharType="end"/>
            </w:r>
          </w:hyperlink>
        </w:p>
        <w:p w14:paraId="0000000D" w14:textId="40FC7D21" w:rsidR="00FF1F2D" w:rsidRPr="002D2812" w:rsidRDefault="002D2812" w:rsidP="002D2812">
          <w:pPr>
            <w:spacing w:line="240" w:lineRule="auto"/>
            <w:rPr>
              <w:rFonts w:ascii="Times New Roman" w:hAnsi="Times New Roman"/>
            </w:rPr>
          </w:pPr>
          <w:r>
            <w:fldChar w:fldCharType="end"/>
          </w:r>
        </w:p>
      </w:sdtContent>
    </w:sdt>
    <w:p w14:paraId="0000000E" w14:textId="77777777" w:rsidR="00FF1F2D" w:rsidRDefault="00FF1F2D">
      <w:pPr>
        <w:pStyle w:val="Heading1"/>
        <w:spacing w:after="280"/>
        <w:rPr>
          <w:rFonts w:eastAsia="Arial" w:cs="Arial"/>
        </w:rPr>
        <w:sectPr w:rsidR="00FF1F2D">
          <w:pgSz w:w="12240" w:h="15840"/>
          <w:pgMar w:top="1440" w:right="1440" w:bottom="1440" w:left="1440" w:header="720" w:footer="720" w:gutter="0"/>
          <w:cols w:space="720"/>
        </w:sectPr>
      </w:pPr>
    </w:p>
    <w:p w14:paraId="0000000F" w14:textId="77777777" w:rsidR="00FF1F2D" w:rsidRDefault="005E5AFE" w:rsidP="0039356E">
      <w:pPr>
        <w:pStyle w:val="Heading1"/>
        <w:spacing w:before="0" w:beforeAutospacing="0" w:after="0" w:afterAutospacing="0"/>
        <w:rPr>
          <w:rFonts w:eastAsia="Arial" w:cs="Arial"/>
        </w:rPr>
      </w:pPr>
      <w:bookmarkStart w:id="0" w:name="_heading=h.gjdgxs" w:colFirst="0" w:colLast="0"/>
      <w:bookmarkStart w:id="1" w:name="_Toc136794528"/>
      <w:bookmarkEnd w:id="0"/>
      <w:r>
        <w:rPr>
          <w:rFonts w:eastAsia="Arial" w:cs="Arial"/>
        </w:rPr>
        <w:lastRenderedPageBreak/>
        <w:t>Introduction</w:t>
      </w:r>
      <w:bookmarkEnd w:id="1"/>
    </w:p>
    <w:p w14:paraId="00000010" w14:textId="77777777" w:rsidR="00FF1F2D" w:rsidRDefault="005E5AFE" w:rsidP="0039356E">
      <w:pPr>
        <w:spacing w:after="0"/>
        <w:rPr>
          <w:rFonts w:eastAsia="Arial" w:cs="Arial"/>
          <w:b/>
        </w:rPr>
      </w:pPr>
      <w:r>
        <w:rPr>
          <w:rFonts w:eastAsia="Arial" w:cs="Arial"/>
          <w:b/>
        </w:rPr>
        <w:t>Background of the Research</w:t>
      </w:r>
    </w:p>
    <w:p w14:paraId="00000011" w14:textId="506F8254" w:rsidR="00FF1F2D" w:rsidRDefault="005E5AFE" w:rsidP="0039356E">
      <w:pPr>
        <w:spacing w:after="0"/>
        <w:rPr>
          <w:rFonts w:eastAsia="Arial" w:cs="Arial"/>
        </w:rPr>
      </w:pPr>
      <w:r>
        <w:rPr>
          <w:rFonts w:eastAsia="Arial" w:cs="Arial"/>
        </w:rPr>
        <w:t xml:space="preserve">Marriott Inn Hotel chain is one of the largest and most profitable hotel chain businesses all around the world. The hotel dramatically increased its market share and areas of service to increase its dominance and profitability from different types of marketplaces. However, in the recent sicario, the business is facing heavy losses due to unusual internal and external challenges </w:t>
      </w:r>
      <w:r w:rsidR="005B493F" w:rsidRPr="005B493F">
        <w:rPr>
          <w:rFonts w:eastAsia="Arial" w:cs="Arial"/>
        </w:rPr>
        <w:t xml:space="preserve">disrupting business growth and expansion in different </w:t>
      </w:r>
      <w:r>
        <w:rPr>
          <w:rFonts w:eastAsia="Arial" w:cs="Arial"/>
        </w:rPr>
        <w:t xml:space="preserve">sectors (Parker, 2019). </w:t>
      </w:r>
      <w:r w:rsidR="005B493F" w:rsidRPr="005B493F">
        <w:rPr>
          <w:rFonts w:eastAsia="Arial" w:cs="Arial"/>
        </w:rPr>
        <w:t>Whereas Marriott Inn Hotel started to not operate the business in the European Union markets, Brexit is the starting point</w:t>
      </w:r>
      <w:r>
        <w:rPr>
          <w:rFonts w:eastAsia="Arial" w:cs="Arial"/>
        </w:rPr>
        <w:t>. Besides, since the Covid-19 rescission hit the world economy the highest number of negative impacts have been faced by the hospitality and tourism industry. All the hotels, resorts, restaurants, and visiting spots are shut down under the lockdown legislation which disrupted the business growth in the tourism sector especially for Marriott Inn Hotel as the hotel income relies on customer engagement (Hansen, 2021). In addition, there are internal issues that occurred in the post-pandemic situation that include – employee shortage, customer shortage, increasing cost, challenges of transportation, inability to pay long-term liabilities, high funding cost, cost of taxation, cost of food, lack of effective communication and so on. Lastly, the recent inflation hikes in the UK reduced customer purchasing ability</w:t>
      </w:r>
      <w:r w:rsidR="00291CF8">
        <w:rPr>
          <w:rFonts w:eastAsia="Arial" w:cs="Arial"/>
        </w:rPr>
        <w:t>, creating</w:t>
      </w:r>
      <w:r>
        <w:rPr>
          <w:rFonts w:eastAsia="Arial" w:cs="Arial"/>
        </w:rPr>
        <w:t xml:space="preserve"> challenges for Marriott Inn Hotel to increase business profitability.</w:t>
      </w:r>
    </w:p>
    <w:p w14:paraId="00000012" w14:textId="77777777" w:rsidR="00FF1F2D" w:rsidRDefault="005E5AFE" w:rsidP="0039356E">
      <w:pPr>
        <w:spacing w:after="0"/>
        <w:rPr>
          <w:rFonts w:eastAsia="Arial" w:cs="Arial"/>
        </w:rPr>
      </w:pPr>
      <w:r>
        <w:rPr>
          <w:rFonts w:eastAsia="Arial" w:cs="Arial"/>
        </w:rPr>
        <w:t>So, the following research proposal will be gathering authentic industry examples, results, issues, opportunities, and further growth of the tourism industry-related businesses. There is a lack of authentic data and government records on online sites. Here, the research will play a vital role in illustrating the key internal and external challenges Marriott Inn Hotel faces and effective solutions for the business to successfully overcome the situation.</w:t>
      </w:r>
    </w:p>
    <w:p w14:paraId="00000013" w14:textId="77777777" w:rsidR="00FF1F2D" w:rsidRDefault="005E5AFE" w:rsidP="0039356E">
      <w:pPr>
        <w:spacing w:after="0"/>
        <w:rPr>
          <w:rFonts w:eastAsia="Arial" w:cs="Arial"/>
          <w:b/>
        </w:rPr>
      </w:pPr>
      <w:r>
        <w:rPr>
          <w:rFonts w:eastAsia="Arial" w:cs="Arial"/>
          <w:b/>
        </w:rPr>
        <w:t xml:space="preserve">Topic: </w:t>
      </w:r>
      <w:r>
        <w:rPr>
          <w:rFonts w:eastAsia="Arial" w:cs="Arial"/>
        </w:rPr>
        <w:t>What are the current challenges that the hospitality industry is facing that are affecting business performance?</w:t>
      </w:r>
    </w:p>
    <w:p w14:paraId="00000014" w14:textId="77777777" w:rsidR="00FF1F2D" w:rsidRDefault="005E5AFE" w:rsidP="0039356E">
      <w:pPr>
        <w:spacing w:after="0"/>
        <w:rPr>
          <w:rFonts w:eastAsia="Arial" w:cs="Arial"/>
          <w:b/>
        </w:rPr>
      </w:pPr>
      <w:r>
        <w:rPr>
          <w:rFonts w:eastAsia="Arial" w:cs="Arial"/>
          <w:b/>
        </w:rPr>
        <w:t>Aim</w:t>
      </w:r>
    </w:p>
    <w:p w14:paraId="00000015" w14:textId="77777777" w:rsidR="00FF1F2D" w:rsidRDefault="005E5AFE" w:rsidP="0039356E">
      <w:pPr>
        <w:numPr>
          <w:ilvl w:val="0"/>
          <w:numId w:val="1"/>
        </w:numPr>
        <w:pBdr>
          <w:top w:val="nil"/>
          <w:left w:val="nil"/>
          <w:bottom w:val="nil"/>
          <w:right w:val="nil"/>
          <w:between w:val="nil"/>
        </w:pBdr>
        <w:spacing w:after="0"/>
        <w:rPr>
          <w:rFonts w:eastAsia="Arial" w:cs="Arial"/>
          <w:color w:val="222222"/>
        </w:rPr>
      </w:pPr>
      <w:r>
        <w:rPr>
          <w:rFonts w:eastAsia="Arial" w:cs="Arial"/>
          <w:color w:val="222222"/>
        </w:rPr>
        <w:t>To investigate how current challenges faced by Marriott Inn Hotel are affecting its business performance.</w:t>
      </w:r>
    </w:p>
    <w:p w14:paraId="00000016" w14:textId="77777777" w:rsidR="00FF1F2D" w:rsidRDefault="005E5AFE" w:rsidP="0039356E">
      <w:pPr>
        <w:spacing w:after="0"/>
        <w:rPr>
          <w:rFonts w:eastAsia="Arial" w:cs="Arial"/>
          <w:b/>
        </w:rPr>
      </w:pPr>
      <w:r>
        <w:rPr>
          <w:rFonts w:eastAsia="Arial" w:cs="Arial"/>
          <w:b/>
        </w:rPr>
        <w:lastRenderedPageBreak/>
        <w:t>Objectives</w:t>
      </w:r>
    </w:p>
    <w:p w14:paraId="00000017" w14:textId="77777777" w:rsidR="00FF1F2D" w:rsidRDefault="005E5AFE" w:rsidP="0039356E">
      <w:pPr>
        <w:numPr>
          <w:ilvl w:val="0"/>
          <w:numId w:val="1"/>
        </w:numPr>
        <w:pBdr>
          <w:top w:val="nil"/>
          <w:left w:val="nil"/>
          <w:bottom w:val="nil"/>
          <w:right w:val="nil"/>
          <w:between w:val="nil"/>
        </w:pBdr>
        <w:spacing w:after="0"/>
        <w:rPr>
          <w:rFonts w:eastAsia="Arial" w:cs="Arial"/>
          <w:color w:val="222222"/>
        </w:rPr>
      </w:pPr>
      <w:r>
        <w:rPr>
          <w:rFonts w:eastAsia="Arial" w:cs="Arial"/>
          <w:color w:val="222222"/>
        </w:rPr>
        <w:t>To identify how challenging internal and external business environments are affecting the business performance of Marriott Inn Hotel.</w:t>
      </w:r>
    </w:p>
    <w:p w14:paraId="00000018" w14:textId="77777777" w:rsidR="00FF1F2D" w:rsidRDefault="005E5AFE" w:rsidP="0039356E">
      <w:pPr>
        <w:numPr>
          <w:ilvl w:val="0"/>
          <w:numId w:val="1"/>
        </w:numPr>
        <w:pBdr>
          <w:top w:val="nil"/>
          <w:left w:val="nil"/>
          <w:bottom w:val="nil"/>
          <w:right w:val="nil"/>
          <w:between w:val="nil"/>
        </w:pBdr>
        <w:spacing w:after="0"/>
        <w:rPr>
          <w:rFonts w:eastAsia="Arial" w:cs="Arial"/>
          <w:color w:val="222222"/>
        </w:rPr>
      </w:pPr>
      <w:r>
        <w:rPr>
          <w:rFonts w:eastAsia="Arial" w:cs="Arial"/>
          <w:color w:val="222222"/>
        </w:rPr>
        <w:t>To analyse how the current affairs within the market are affecting the business performance of Marriott Inn Hotel.</w:t>
      </w:r>
    </w:p>
    <w:p w14:paraId="00000019" w14:textId="77777777" w:rsidR="00FF1F2D" w:rsidRDefault="005E5AFE" w:rsidP="0039356E">
      <w:pPr>
        <w:numPr>
          <w:ilvl w:val="0"/>
          <w:numId w:val="1"/>
        </w:numPr>
        <w:pBdr>
          <w:top w:val="nil"/>
          <w:left w:val="nil"/>
          <w:bottom w:val="nil"/>
          <w:right w:val="nil"/>
          <w:between w:val="nil"/>
        </w:pBdr>
        <w:spacing w:after="0"/>
        <w:rPr>
          <w:rFonts w:eastAsia="Arial" w:cs="Arial"/>
          <w:color w:val="222222"/>
        </w:rPr>
      </w:pPr>
      <w:r>
        <w:rPr>
          <w:rFonts w:eastAsia="Arial" w:cs="Arial"/>
          <w:color w:val="222222"/>
        </w:rPr>
        <w:t>To evaluate ways to support Marriott Inn Hotel to overcome challenges to improve business performance.</w:t>
      </w:r>
    </w:p>
    <w:p w14:paraId="0000001A" w14:textId="77777777" w:rsidR="00FF1F2D" w:rsidRDefault="005E5AFE" w:rsidP="0039356E">
      <w:pPr>
        <w:pStyle w:val="Heading1"/>
        <w:spacing w:before="0" w:beforeAutospacing="0" w:after="0" w:afterAutospacing="0"/>
        <w:rPr>
          <w:rFonts w:eastAsia="Arial" w:cs="Arial"/>
        </w:rPr>
      </w:pPr>
      <w:bookmarkStart w:id="2" w:name="_heading=h.30j0zll" w:colFirst="0" w:colLast="0"/>
      <w:bookmarkStart w:id="3" w:name="_Toc136794529"/>
      <w:bookmarkEnd w:id="2"/>
      <w:r>
        <w:rPr>
          <w:rFonts w:eastAsia="Arial" w:cs="Arial"/>
        </w:rPr>
        <w:t>Literature Review</w:t>
      </w:r>
      <w:bookmarkEnd w:id="3"/>
    </w:p>
    <w:p w14:paraId="0000001B" w14:textId="77777777" w:rsidR="00FF1F2D" w:rsidRDefault="005E5AFE" w:rsidP="0039356E">
      <w:pPr>
        <w:spacing w:after="0"/>
        <w:rPr>
          <w:rFonts w:eastAsia="Arial" w:cs="Arial"/>
          <w:b/>
        </w:rPr>
      </w:pPr>
      <w:r>
        <w:rPr>
          <w:rFonts w:eastAsia="Arial" w:cs="Arial"/>
          <w:b/>
        </w:rPr>
        <w:t>Challenging internal and external business environments that affect the business performance of hospitality organisations</w:t>
      </w:r>
    </w:p>
    <w:p w14:paraId="0000001C" w14:textId="331007C4" w:rsidR="00FF1F2D" w:rsidRDefault="005E5AFE" w:rsidP="0039356E">
      <w:pPr>
        <w:spacing w:after="0"/>
        <w:rPr>
          <w:rFonts w:eastAsia="Arial" w:cs="Arial"/>
        </w:rPr>
      </w:pPr>
      <w:r>
        <w:rPr>
          <w:rFonts w:eastAsia="Arial" w:cs="Arial"/>
        </w:rPr>
        <w:t xml:space="preserve">Businesswire.com (2023) stated that lack of skilled employees, lack of appropriate engagement of leaders, and lack of effective communication are the internal challenges of hospitality organisations. An interview by Cardiff (2021) with 10 professionals in the hospitality industry highlighted that approximately 60% of respondents said that their organisation performed a SWOT analysis and identified that internal weakness is a lack of skilled and experienced employees as approximately 3,30,000 employees from EU countries returned to their countries after Brexit. Lucas (2022) added that the lack of skilled and experienced employees within hospitality organisations causes disturbance in management standards of customer service which causes customer dissatisfaction. A focus group by Cardiff (2021) on 5 participants identified that almost 80% of participants said that they performed PESTLE analysis at the beginning of 2023 and identified that an increasing inflation rate that is 6.1% in 2023 is a challenge for hospitality organisations. Here, the researcher added that inflation increases the living cost of customers which demotivated the middle-income level of customers to visit hotels for a stay which is negatively impacting the financial performance of the organisation. The result of research based on the IHG hotel brand revealed that increasing the cost of the supply chain is an internal challenge for hospitality organisations which is </w:t>
      </w:r>
      <w:r w:rsidR="00291CF8">
        <w:rPr>
          <w:rFonts w:eastAsia="Arial" w:cs="Arial"/>
        </w:rPr>
        <w:t>harming</w:t>
      </w:r>
      <w:r>
        <w:rPr>
          <w:rFonts w:eastAsia="Arial" w:cs="Arial"/>
        </w:rPr>
        <w:t xml:space="preserve"> the profitability of IHG by declining yearly profit by 167.53% </w:t>
      </w:r>
      <w:r w:rsidR="00706783">
        <w:rPr>
          <w:rFonts w:eastAsia="Arial" w:cs="Arial"/>
        </w:rPr>
        <w:t xml:space="preserve">in </w:t>
      </w:r>
      <w:r>
        <w:rPr>
          <w:rFonts w:eastAsia="Arial" w:cs="Arial"/>
        </w:rPr>
        <w:t xml:space="preserve">2020 (Daniels, Radebaugh and Sullivan, 2021). A survey conducted by Hansen (2021) on 25 responders where depicted that approximately 90% of respondents agreed that hospitality organisations are facing the issue of customer </w:t>
      </w:r>
      <w:r>
        <w:rPr>
          <w:rFonts w:eastAsia="Arial" w:cs="Arial"/>
        </w:rPr>
        <w:lastRenderedPageBreak/>
        <w:t>shortage which is an external environment. The researcher also added that the living cost of UK people increased by approximately 8% which causes a shortage of hospitality customers that negatively affects the sales revenue of those organisations.</w:t>
      </w:r>
    </w:p>
    <w:p w14:paraId="0000001D" w14:textId="77777777" w:rsidR="00FF1F2D" w:rsidRDefault="005E5AFE" w:rsidP="0039356E">
      <w:pPr>
        <w:spacing w:after="0"/>
        <w:rPr>
          <w:rFonts w:eastAsia="Arial" w:cs="Arial"/>
          <w:b/>
        </w:rPr>
      </w:pPr>
      <w:r>
        <w:rPr>
          <w:rFonts w:eastAsia="Arial" w:cs="Arial"/>
          <w:b/>
        </w:rPr>
        <w:t xml:space="preserve">Current affairs affecting the business performance of hospitality organisations </w:t>
      </w:r>
    </w:p>
    <w:p w14:paraId="0000001E" w14:textId="77777777" w:rsidR="00FF1F2D" w:rsidRDefault="005E5AFE" w:rsidP="0039356E">
      <w:pPr>
        <w:spacing w:after="0"/>
        <w:rPr>
          <w:rFonts w:eastAsia="Arial" w:cs="Arial"/>
        </w:rPr>
      </w:pPr>
      <w:bookmarkStart w:id="4" w:name="_heading=h.1fob9te" w:colFirst="0" w:colLast="0"/>
      <w:bookmarkEnd w:id="4"/>
      <w:r>
        <w:rPr>
          <w:rFonts w:eastAsia="Arial" w:cs="Arial"/>
        </w:rPr>
        <w:t>According to Gov.uk (2023), the Russia-Ukraine war is a current affair that is creating challenges such as a lack of customers like tourists and the high cost of food products. That is affecting the performance of the hospitality industry by declining 5.9% of the revenue of the hospitality industry in the UK. Research on the hospitality industry identified that per year 264 thousand tourists from Russia and 20,984 tourists from Ukraine visit the UK. But the war between Ukraine and Russia created barriers for those tourists to visit the UK that caused customer shortages for the hospitality industry to decline 5.9% of revenue by the hospitality industry in the national economy. Hospitalityinsights.ehl.edu (2022) interviewed 15 participants from the hospitality industry and identified that approximately 70% of participants said that their organisations are facing the challenge of higher costs of business. Because of higher costs of food products, cost of finance, and higher cost of taxation because of higher inflation in the UK because of the Covid-19 pandemic and the Russia and Ukraine war. Gov.uk (2023) from a separate added that responses justified that both the Covid-19 pandemic and the Russia-Ukraine war disrupted transportation to import food products and increased the price of those products within the country. The high price of products causes high inflation which inspires the UK government to increase the tax rate by 1% and inspires the Bank of England to increase the interest rate by 4.15% to control inflation (Jacobs, 2023). That negatively impacts on organisational performance of the hospitality industry by reducing profit from business and declining financial capability to pay liabilities. A focus group by Kenneth (2022) on 7 participants who are the employees at the top level and mid-level of management of Hilton Hotel revealed that responders said that Hilton Hotel is currently facing the challenge to pay £8.9 billion in long-term liabilities of the business. A £720 million loss in 2020 because of lockdowns and social distancing for the Covid-19 pandemic increases the risk of bankruptcy of Hilton Hotel (Jacobs, 2023).</w:t>
      </w:r>
    </w:p>
    <w:p w14:paraId="0000001F" w14:textId="77777777" w:rsidR="00FF1F2D" w:rsidRDefault="005E5AFE" w:rsidP="0039356E">
      <w:pPr>
        <w:spacing w:after="0"/>
        <w:rPr>
          <w:rFonts w:eastAsia="Arial" w:cs="Arial"/>
          <w:b/>
        </w:rPr>
      </w:pPr>
      <w:r>
        <w:rPr>
          <w:rFonts w:eastAsia="Arial" w:cs="Arial"/>
          <w:b/>
        </w:rPr>
        <w:t>Ways to support hospitality organisations to overcome challenges to improve business performance</w:t>
      </w:r>
    </w:p>
    <w:p w14:paraId="00000020" w14:textId="77777777" w:rsidR="00FF1F2D" w:rsidRDefault="005E5AFE" w:rsidP="0039356E">
      <w:pPr>
        <w:spacing w:after="0"/>
        <w:rPr>
          <w:rFonts w:eastAsia="Arial" w:cs="Arial"/>
        </w:rPr>
      </w:pPr>
      <w:r>
        <w:rPr>
          <w:rFonts w:eastAsia="Arial" w:cs="Arial"/>
        </w:rPr>
        <w:lastRenderedPageBreak/>
        <w:t xml:space="preserve">Lucas (2022) interviewed 12 participants who are from Premier Inn Hotel and identified that almost 100% of respondents revealed that the HRM department of Premier Inn Hotel provides training to freshers to fill the gap of skilled and experienced employees within the organisation. That helped the hotel chain to overcome the challenge of labour shortage. The result of the research identified that hospitality organisations such as InterContinental Hotel and Premier Inn Hotels are motivating domestic tourists to visit these hotels to stay by enabling discount offers on the purchase of family packages. That helps to improve business performance by maintaining a balance between cost and revenue. A survey by O’Carroll (2023) on 30 participants from the hospitality industry identified that almost 90% of responders strongly agreed with it. That the hospitality organisation could cut off their costs and implement effective communication within hospitality organisations by implementing a matrix organisational structure where staff reports to more than one manager (Lucas, 2022). That helps to reduce the wastage of resources and increase employees’ productivity which positively impacts business performance by reducing employee cost and wastage of resources. Wlliam (2023) conducted a focus group on 8 respondents who are employees of top-level management of hospitality organisations and identified that respondents replied. That their organisations overcome the challenge of the high cost of food products because of transportation challenges to import products from other countries by collaborating with local farmers and investing in farming activities. That helped them to reduce the cost of the supply chain which positively impacted their profitability. Cardiff (2021) stated the findings of research performed on hospitality organisations in the UK identified that hospitality organisations successfully paid their long-term debts even after the Covid-19 situation and offered social distancing facilities to customers and implemented robotic services. That motivated customers to visit hotels and enable the opportunity to gain revenue. </w:t>
      </w:r>
    </w:p>
    <w:p w14:paraId="00000021" w14:textId="77777777" w:rsidR="00FF1F2D" w:rsidRDefault="005E5AFE" w:rsidP="0039356E">
      <w:pPr>
        <w:spacing w:after="0"/>
        <w:rPr>
          <w:rFonts w:eastAsia="Arial" w:cs="Arial"/>
          <w:b/>
        </w:rPr>
      </w:pPr>
      <w:r>
        <w:rPr>
          <w:rFonts w:eastAsia="Arial" w:cs="Arial"/>
          <w:b/>
        </w:rPr>
        <w:t>Discussion</w:t>
      </w:r>
    </w:p>
    <w:p w14:paraId="00000022" w14:textId="77777777" w:rsidR="00FF1F2D" w:rsidRDefault="005E5AFE" w:rsidP="0039356E">
      <w:pPr>
        <w:spacing w:after="0"/>
        <w:rPr>
          <w:rFonts w:eastAsia="Arial" w:cs="Arial"/>
        </w:rPr>
      </w:pPr>
      <w:r>
        <w:rPr>
          <w:rFonts w:eastAsia="Arial" w:cs="Arial"/>
        </w:rPr>
        <w:t xml:space="preserve">In the case of the first objective of the project, organisations related to the hospitality industry face issues related to a lack of skilled employees, lack of appropriate engagement of leaders, and lack of effective communication whereas Marriott Inn Hotel faces similar types of challenges. Due to Brexit and Covid-19 restrictions, skilled workers </w:t>
      </w:r>
      <w:r>
        <w:rPr>
          <w:rFonts w:eastAsia="Arial" w:cs="Arial"/>
        </w:rPr>
        <w:lastRenderedPageBreak/>
        <w:t>cannot effectively migrate into the UK territory which created a massive shortage for recruiting skilled employees (Parker, 2019). Besides, the rising inflation rate in the UK reduces customer purchasing ability and increases their living cost which demotivates many workers to get an appropriate job in the hospitality sector. So, these internal and external issues created a disruptive situation for Marriott Inn Hotel to increase business profitability and expansion across different types of sectors. Furthermore, in the sense of current affairs affecting the business performance of hospitality organisations, the Russia-Ukraine war created massive negative disruption for tourism and hospitality-related businesses to increase business profitability and customer engagement (Cardiff, 2021). The current ongoing war increased the cost of goods, foods, and services which made it unusual for hotel chains to provide their services at a cheap price. On the other hand, Marriott Inn Hotel’s biggest customer base comes from Russia and the current conflict between Russia-Ukraine raises global restrictions and prohibitions on Russian tourists to visit other parts of the world. So, this created a lack of customer engagement for Marriott Inn Hotel to attract a new customer base and increase customer engagement to sustain business profitability (Kenneth, 2022). Lastly, in terms of the ways to support hospitality organisations to overcome challenges to improve business performance, most of the similar industry-related examples illustrated that focusing on the new hires, particularly in the hotel chain's HRM department, might help reduce the impact. Giving appropriate training and upscaling newly hired employees might help to resist the employee shortage issue. Also, reducing the price of service is another option to attract domestic tourists rather than only relying on international visitors. So, following the same procedure can also help Marriott Inn Hotel to resist all sorts of internal and external issues to increase business profitability and customer engagement.</w:t>
      </w:r>
    </w:p>
    <w:p w14:paraId="00000023" w14:textId="77777777" w:rsidR="00FF1F2D" w:rsidRDefault="005E5AFE" w:rsidP="0039356E">
      <w:pPr>
        <w:pStyle w:val="Heading1"/>
        <w:spacing w:before="0" w:beforeAutospacing="0" w:after="0" w:afterAutospacing="0"/>
        <w:rPr>
          <w:rFonts w:eastAsia="Arial" w:cs="Arial"/>
        </w:rPr>
      </w:pPr>
      <w:bookmarkStart w:id="5" w:name="_heading=h.3znysh7" w:colFirst="0" w:colLast="0"/>
      <w:bookmarkStart w:id="6" w:name="_Toc136794530"/>
      <w:bookmarkEnd w:id="5"/>
      <w:r>
        <w:rPr>
          <w:rFonts w:eastAsia="Arial" w:cs="Arial"/>
        </w:rPr>
        <w:t>Evaluation and Conclusion</w:t>
      </w:r>
      <w:bookmarkEnd w:id="6"/>
    </w:p>
    <w:p w14:paraId="00000024" w14:textId="77777777" w:rsidR="00FF1F2D" w:rsidRDefault="005E5AFE" w:rsidP="0039356E">
      <w:pPr>
        <w:spacing w:after="0"/>
        <w:rPr>
          <w:rFonts w:eastAsia="Arial" w:cs="Arial"/>
        </w:rPr>
      </w:pPr>
      <w:r>
        <w:rPr>
          <w:rFonts w:eastAsia="Arial" w:cs="Arial"/>
        </w:rPr>
        <w:t xml:space="preserve">To conclude, Marriott Inn Hotel was one of the most profitable hotel chain businesses in the world but there is a range of internal and external issues occurring which is reducing business profitability and expansion across different scenarios. On the other hand, due to the Covid-19 pandemic, the Russia-Ukraine conflict, Brexit restrictions, and rising inflation rates in the UK, hotel businesses are facing massive disruption to effectively </w:t>
      </w:r>
      <w:r>
        <w:rPr>
          <w:rFonts w:eastAsia="Arial" w:cs="Arial"/>
        </w:rPr>
        <w:lastRenderedPageBreak/>
        <w:t>operate their business. These issues create a lack of skilled employees, a lack of appropriate engagement of leaders, suitable transportation issues, and a high cost of getting supplies. Besides, the recent inflation rates in the UK reduced customer purchasing ability and created issues for having sustainable economic stability on the customer’s hand. These reduce customer engagement in the tourism and hospitality sectors and there are massive losses faced by the business. However, many industry-related results and examples indicated that focusing on the existing employees and appointing training and skill development events might reduce the employee shortage issue. Moreover, focusing on domestic tourists with affordable hotel accommodation packages rather than relying on international tourists might help Marriott Inn Hotel to overcome the issues and increase business profitability and customer engagement.</w:t>
      </w:r>
    </w:p>
    <w:p w14:paraId="00000025" w14:textId="77777777" w:rsidR="00FF1F2D" w:rsidRPr="004A199C" w:rsidRDefault="005E5AFE" w:rsidP="0039356E">
      <w:pPr>
        <w:spacing w:after="0"/>
        <w:rPr>
          <w:rFonts w:eastAsia="Arial"/>
          <w:b/>
          <w:bCs/>
        </w:rPr>
      </w:pPr>
      <w:bookmarkStart w:id="7" w:name="_heading=h.2et92p0" w:colFirst="0" w:colLast="0"/>
      <w:bookmarkEnd w:id="7"/>
      <w:r w:rsidRPr="004A199C">
        <w:rPr>
          <w:rFonts w:eastAsia="Arial"/>
          <w:b/>
          <w:bCs/>
        </w:rPr>
        <w:t>Recommendations</w:t>
      </w:r>
    </w:p>
    <w:p w14:paraId="00000026" w14:textId="77777777" w:rsidR="00FF1F2D" w:rsidRDefault="005E5AFE" w:rsidP="0039356E">
      <w:pPr>
        <w:numPr>
          <w:ilvl w:val="0"/>
          <w:numId w:val="2"/>
        </w:numPr>
        <w:pBdr>
          <w:top w:val="nil"/>
          <w:left w:val="nil"/>
          <w:bottom w:val="nil"/>
          <w:right w:val="nil"/>
          <w:between w:val="nil"/>
        </w:pBdr>
        <w:spacing w:after="0"/>
        <w:rPr>
          <w:rFonts w:eastAsia="Arial" w:cs="Arial"/>
          <w:color w:val="222222"/>
        </w:rPr>
      </w:pPr>
      <w:r>
        <w:rPr>
          <w:rFonts w:eastAsia="Arial" w:cs="Arial"/>
          <w:color w:val="222222"/>
        </w:rPr>
        <w:t>Marriott Inn Hotel must have proper control over the supply chain for reducing operational costs and increasing business profitability.</w:t>
      </w:r>
    </w:p>
    <w:p w14:paraId="00000027" w14:textId="77777777" w:rsidR="00FF1F2D" w:rsidRDefault="005E5AFE" w:rsidP="0039356E">
      <w:pPr>
        <w:numPr>
          <w:ilvl w:val="0"/>
          <w:numId w:val="2"/>
        </w:numPr>
        <w:pBdr>
          <w:top w:val="nil"/>
          <w:left w:val="nil"/>
          <w:bottom w:val="nil"/>
          <w:right w:val="nil"/>
          <w:between w:val="nil"/>
        </w:pBdr>
        <w:spacing w:after="0"/>
        <w:rPr>
          <w:rFonts w:eastAsia="Arial" w:cs="Arial"/>
          <w:color w:val="222222"/>
        </w:rPr>
      </w:pPr>
      <w:r>
        <w:rPr>
          <w:rFonts w:eastAsia="Arial" w:cs="Arial"/>
          <w:color w:val="222222"/>
        </w:rPr>
        <w:t>The hotel needs to offer transportation facilities including hotel accommodation fees to give a more welcoming experience to its visitors (Parker, 2019).</w:t>
      </w:r>
    </w:p>
    <w:p w14:paraId="2C391FBB" w14:textId="77777777" w:rsidR="00FF1F2D" w:rsidRDefault="005E5AFE" w:rsidP="0039356E">
      <w:pPr>
        <w:numPr>
          <w:ilvl w:val="0"/>
          <w:numId w:val="2"/>
        </w:numPr>
        <w:pBdr>
          <w:top w:val="nil"/>
          <w:left w:val="nil"/>
          <w:bottom w:val="nil"/>
          <w:right w:val="nil"/>
          <w:between w:val="nil"/>
        </w:pBdr>
        <w:spacing w:after="0"/>
        <w:rPr>
          <w:rFonts w:eastAsia="Arial" w:cs="Arial"/>
          <w:color w:val="222222"/>
        </w:rPr>
      </w:pPr>
      <w:r>
        <w:rPr>
          <w:rFonts w:eastAsia="Arial" w:cs="Arial"/>
          <w:color w:val="222222"/>
        </w:rPr>
        <w:t>The business should focus on improving technological advancement features like automation, artificial intelligence, and blockchain technology to reduce cost and increase business efficiency which will also help to attract a wider range of visitors.</w:t>
      </w:r>
    </w:p>
    <w:p w14:paraId="2D1800FB" w14:textId="77777777" w:rsidR="009564C5" w:rsidRDefault="009564C5" w:rsidP="0039356E">
      <w:pPr>
        <w:pStyle w:val="Heading1"/>
        <w:spacing w:before="0" w:beforeAutospacing="0" w:after="0" w:afterAutospacing="0"/>
        <w:rPr>
          <w:rFonts w:eastAsia="Arial" w:cs="Arial"/>
        </w:rPr>
      </w:pPr>
      <w:bookmarkStart w:id="8" w:name="_heading=h.tyjcwt" w:colFirst="0" w:colLast="0"/>
      <w:bookmarkEnd w:id="8"/>
      <w:r>
        <w:rPr>
          <w:rFonts w:eastAsia="Arial" w:cs="Arial"/>
        </w:rPr>
        <w:br w:type="page"/>
      </w:r>
    </w:p>
    <w:p w14:paraId="00000029" w14:textId="2268E4A3" w:rsidR="00FF1F2D" w:rsidRDefault="005E5AFE" w:rsidP="0039356E">
      <w:pPr>
        <w:pStyle w:val="Heading1"/>
        <w:spacing w:before="0" w:beforeAutospacing="0" w:after="0" w:afterAutospacing="0"/>
        <w:rPr>
          <w:rFonts w:eastAsia="Arial" w:cs="Arial"/>
        </w:rPr>
      </w:pPr>
      <w:bookmarkStart w:id="9" w:name="_Toc136794531"/>
      <w:r>
        <w:rPr>
          <w:rFonts w:eastAsia="Arial" w:cs="Arial"/>
        </w:rPr>
        <w:lastRenderedPageBreak/>
        <w:t>References</w:t>
      </w:r>
      <w:bookmarkEnd w:id="9"/>
    </w:p>
    <w:p w14:paraId="07AED740" w14:textId="77777777" w:rsidR="00A81A43" w:rsidRDefault="00A81A43" w:rsidP="0039356E">
      <w:pPr>
        <w:ind w:left="720" w:hanging="720"/>
        <w:rPr>
          <w:rFonts w:eastAsia="Arial" w:cs="Arial"/>
        </w:rPr>
      </w:pPr>
      <w:r>
        <w:rPr>
          <w:rFonts w:eastAsia="Arial" w:cs="Arial"/>
        </w:rPr>
        <w:t xml:space="preserve">Businesswire.com (2023). </w:t>
      </w:r>
      <w:r>
        <w:rPr>
          <w:rFonts w:eastAsia="Arial" w:cs="Arial"/>
          <w:i/>
        </w:rPr>
        <w:t>Hilton Reports Fourth Quarter and Full Year Results</w:t>
      </w:r>
      <w:r>
        <w:rPr>
          <w:rFonts w:eastAsia="Arial" w:cs="Arial"/>
        </w:rPr>
        <w:t>. [online] www.businesswire.com. Available at: https://www.businesswire.com/news/home/20230209005067/en/Hilton-Reports-Fourth-Quarter-and-Full-Year-Results.</w:t>
      </w:r>
    </w:p>
    <w:p w14:paraId="59847430" w14:textId="77777777" w:rsidR="00A81A43" w:rsidRDefault="00A81A43" w:rsidP="0039356E">
      <w:pPr>
        <w:ind w:left="720" w:hanging="720"/>
        <w:rPr>
          <w:rFonts w:eastAsia="Arial" w:cs="Arial"/>
        </w:rPr>
      </w:pPr>
      <w:r>
        <w:rPr>
          <w:rFonts w:eastAsia="Arial" w:cs="Arial"/>
        </w:rPr>
        <w:t xml:space="preserve">Cardiff (2021). </w:t>
      </w:r>
      <w:r>
        <w:rPr>
          <w:rFonts w:eastAsia="Arial" w:cs="Arial"/>
          <w:i/>
        </w:rPr>
        <w:t>Intercontinental Hotels Group Net Income 2006-2020 | IHG</w:t>
      </w:r>
      <w:r>
        <w:rPr>
          <w:rFonts w:eastAsia="Arial" w:cs="Arial"/>
        </w:rPr>
        <w:t>. [online] www.macrotrends.net. Available at: https://www.macrotrends.net/stocks/charts/IHG/intercontinental-hotels-group/net-income.</w:t>
      </w:r>
    </w:p>
    <w:p w14:paraId="496A2948" w14:textId="77777777" w:rsidR="00A81A43" w:rsidRDefault="00A81A43" w:rsidP="0039356E">
      <w:pPr>
        <w:ind w:left="720" w:hanging="720"/>
        <w:rPr>
          <w:rFonts w:eastAsia="Arial" w:cs="Arial"/>
        </w:rPr>
      </w:pPr>
      <w:r>
        <w:rPr>
          <w:rFonts w:eastAsia="Arial" w:cs="Arial"/>
        </w:rPr>
        <w:t xml:space="preserve">Daniels, J.D., Radebaugh, L.H. and Sullivan, D.P. (2021). </w:t>
      </w:r>
      <w:r>
        <w:rPr>
          <w:rFonts w:eastAsia="Arial" w:cs="Arial"/>
          <w:i/>
        </w:rPr>
        <w:t>International Business: Environments and Operations</w:t>
      </w:r>
      <w:r>
        <w:rPr>
          <w:rFonts w:eastAsia="Arial" w:cs="Arial"/>
        </w:rPr>
        <w:t>. 16th ed. Harlow: Pearson Education Ltd.</w:t>
      </w:r>
    </w:p>
    <w:p w14:paraId="08BE92D1" w14:textId="77777777" w:rsidR="00A81A43" w:rsidRDefault="00A81A43" w:rsidP="0039356E">
      <w:pPr>
        <w:ind w:left="720" w:hanging="720"/>
        <w:rPr>
          <w:rFonts w:eastAsia="Arial" w:cs="Arial"/>
        </w:rPr>
      </w:pPr>
      <w:r>
        <w:rPr>
          <w:rFonts w:eastAsia="Arial" w:cs="Arial"/>
        </w:rPr>
        <w:t xml:space="preserve">Gov.uk (2023). </w:t>
      </w:r>
      <w:r>
        <w:rPr>
          <w:rFonts w:eastAsia="Arial" w:cs="Arial"/>
          <w:i/>
        </w:rPr>
        <w:t>Statistics on Ukrainians in the UK</w:t>
      </w:r>
      <w:r>
        <w:rPr>
          <w:rFonts w:eastAsia="Arial" w:cs="Arial"/>
        </w:rPr>
        <w:t>. [online] GOV.UK. Available at: https://www.gov.uk/government/statistics/immigration-system-statistics-year-ending-march-2023/statistics-on-ukrainians-in-the-uk.</w:t>
      </w:r>
    </w:p>
    <w:p w14:paraId="1212FF5F" w14:textId="77777777" w:rsidR="00A81A43" w:rsidRDefault="00A81A43" w:rsidP="0039356E">
      <w:pPr>
        <w:ind w:left="720" w:hanging="720"/>
        <w:rPr>
          <w:rFonts w:eastAsia="Arial" w:cs="Arial"/>
        </w:rPr>
      </w:pPr>
      <w:r>
        <w:rPr>
          <w:rFonts w:eastAsia="Arial" w:cs="Arial"/>
        </w:rPr>
        <w:t xml:space="preserve">Hansen, D. (2021). </w:t>
      </w:r>
      <w:r>
        <w:rPr>
          <w:rFonts w:eastAsia="Arial" w:cs="Arial"/>
          <w:i/>
        </w:rPr>
        <w:t>How bad was 2020 for hotels? Hilton posted a £720 million loss.</w:t>
      </w:r>
      <w:r>
        <w:rPr>
          <w:rFonts w:eastAsia="Arial" w:cs="Arial"/>
        </w:rPr>
        <w:t xml:space="preserve"> [online] Bizjournals.com. Available at: https://www.bizjournals.com/washington/news/2021/02/17/hilton-posts-720-million-loss-for-2020.html.</w:t>
      </w:r>
    </w:p>
    <w:p w14:paraId="7DDB8FC3" w14:textId="77777777" w:rsidR="00A81A43" w:rsidRDefault="00A81A43" w:rsidP="0039356E">
      <w:pPr>
        <w:ind w:left="720" w:hanging="720"/>
        <w:rPr>
          <w:rFonts w:eastAsia="Arial" w:cs="Arial"/>
        </w:rPr>
      </w:pPr>
      <w:r>
        <w:rPr>
          <w:rFonts w:eastAsia="Arial" w:cs="Arial"/>
        </w:rPr>
        <w:t xml:space="preserve">Hospitalityinsights.ehl.edu (2022). </w:t>
      </w:r>
      <w:r>
        <w:rPr>
          <w:rFonts w:eastAsia="Arial" w:cs="Arial"/>
          <w:i/>
        </w:rPr>
        <w:t>Hospitality Industry statistics to have on your radar in 2022</w:t>
      </w:r>
      <w:r>
        <w:rPr>
          <w:rFonts w:eastAsia="Arial" w:cs="Arial"/>
        </w:rPr>
        <w:t>. [online] hospitalityinsights.ehl.edu. Available at: https://hospitalityinsights.ehl.edu/hospitality-industry-statistics-you-need-to-know-in-2022.</w:t>
      </w:r>
    </w:p>
    <w:p w14:paraId="6B272B24" w14:textId="77777777" w:rsidR="00A81A43" w:rsidRDefault="00A81A43" w:rsidP="0039356E">
      <w:pPr>
        <w:ind w:left="720" w:hanging="720"/>
        <w:rPr>
          <w:rFonts w:eastAsia="Arial" w:cs="Arial"/>
        </w:rPr>
      </w:pPr>
      <w:r>
        <w:rPr>
          <w:rFonts w:eastAsia="Arial" w:cs="Arial"/>
        </w:rPr>
        <w:t xml:space="preserve">Jacobs (2023). </w:t>
      </w:r>
      <w:r>
        <w:rPr>
          <w:rFonts w:eastAsia="Arial" w:cs="Arial"/>
          <w:i/>
        </w:rPr>
        <w:t>Whitbread highlights strength as the UK hotel sector faces Covid ‘distress’</w:t>
      </w:r>
      <w:r>
        <w:rPr>
          <w:rFonts w:eastAsia="Arial" w:cs="Arial"/>
        </w:rPr>
        <w:t>. [online] Travel Weekly. Available at: https://travelweekly.co.uk/articles/390661/whitbread-highlights-strength-as-uk-hotel-sector-faces-covid-distress.</w:t>
      </w:r>
    </w:p>
    <w:p w14:paraId="58AEF54B" w14:textId="77777777" w:rsidR="00A81A43" w:rsidRDefault="00A81A43" w:rsidP="0039356E">
      <w:pPr>
        <w:ind w:left="720" w:hanging="720"/>
        <w:rPr>
          <w:rFonts w:eastAsia="Arial" w:cs="Arial"/>
        </w:rPr>
      </w:pPr>
      <w:r>
        <w:rPr>
          <w:rFonts w:eastAsia="Arial" w:cs="Arial"/>
        </w:rPr>
        <w:lastRenderedPageBreak/>
        <w:t xml:space="preserve">Kenneth (2022). </w:t>
      </w:r>
      <w:r>
        <w:rPr>
          <w:rFonts w:eastAsia="Arial" w:cs="Arial"/>
          <w:i/>
        </w:rPr>
        <w:t>The Hotel Impact of Russia’s Invasion of Ukraine</w:t>
      </w:r>
      <w:r>
        <w:rPr>
          <w:rFonts w:eastAsia="Arial" w:cs="Arial"/>
        </w:rPr>
        <w:t>. [online] CoStar. Available at: https://www.costar.com/article/2132926172/the-hotel-impact-of-russias-invasion-of-ukraine.</w:t>
      </w:r>
    </w:p>
    <w:p w14:paraId="4B0529C5" w14:textId="77777777" w:rsidR="00A81A43" w:rsidRDefault="00A81A43" w:rsidP="0039356E">
      <w:pPr>
        <w:ind w:left="720" w:hanging="720"/>
        <w:rPr>
          <w:rFonts w:eastAsia="Arial" w:cs="Arial"/>
        </w:rPr>
      </w:pPr>
      <w:r>
        <w:rPr>
          <w:rFonts w:eastAsia="Arial" w:cs="Arial"/>
        </w:rPr>
        <w:t xml:space="preserve">Lucas, M. (2022). </w:t>
      </w:r>
      <w:r>
        <w:rPr>
          <w:rFonts w:eastAsia="Arial" w:cs="Arial"/>
          <w:i/>
        </w:rPr>
        <w:t>Understanding business: environments</w:t>
      </w:r>
      <w:r>
        <w:rPr>
          <w:rFonts w:eastAsia="Arial" w:cs="Arial"/>
        </w:rPr>
        <w:t>. London; New York: Routledge.</w:t>
      </w:r>
    </w:p>
    <w:p w14:paraId="20203725" w14:textId="77777777" w:rsidR="00A81A43" w:rsidRDefault="00A81A43" w:rsidP="0039356E">
      <w:pPr>
        <w:ind w:left="720" w:hanging="720"/>
        <w:rPr>
          <w:rFonts w:eastAsia="Arial" w:cs="Arial"/>
        </w:rPr>
      </w:pPr>
      <w:r>
        <w:rPr>
          <w:rFonts w:eastAsia="Arial" w:cs="Arial"/>
        </w:rPr>
        <w:t xml:space="preserve">O’Carroll, L. (2023). </w:t>
      </w:r>
      <w:r>
        <w:rPr>
          <w:rFonts w:eastAsia="Arial" w:cs="Arial"/>
          <w:i/>
        </w:rPr>
        <w:t>The shortfall of 330,000 workers in the UK due to Brexit, say think tanks</w:t>
      </w:r>
      <w:r>
        <w:rPr>
          <w:rFonts w:eastAsia="Arial" w:cs="Arial"/>
        </w:rPr>
        <w:t>. [online] The Guardian. Available at: https://www.theguardian.com/politics/2023/jan/17/shortfall-of-330000-workers-in-uk-due-to-brexit-say-thinktanks.</w:t>
      </w:r>
    </w:p>
    <w:p w14:paraId="0EF05259" w14:textId="77777777" w:rsidR="00A81A43" w:rsidRDefault="00A81A43" w:rsidP="0039356E">
      <w:pPr>
        <w:ind w:left="720" w:hanging="720"/>
        <w:rPr>
          <w:rFonts w:eastAsia="Arial" w:cs="Arial"/>
        </w:rPr>
      </w:pPr>
      <w:r>
        <w:rPr>
          <w:rFonts w:eastAsia="Arial" w:cs="Arial"/>
        </w:rPr>
        <w:t xml:space="preserve">Parker, A. (2019). The Future Development of the UK Hospitality Industry: The Role of the British Hospitality Association. </w:t>
      </w:r>
      <w:r>
        <w:rPr>
          <w:rFonts w:eastAsia="Arial" w:cs="Arial"/>
          <w:i/>
        </w:rPr>
        <w:t>Tourism and Hospitality Research</w:t>
      </w:r>
      <w:r>
        <w:rPr>
          <w:rFonts w:eastAsia="Arial" w:cs="Arial"/>
        </w:rPr>
        <w:t>, 1(3), pp.279–282.</w:t>
      </w:r>
    </w:p>
    <w:p w14:paraId="3493D3E2" w14:textId="77777777" w:rsidR="00A81A43" w:rsidRDefault="00A81A43" w:rsidP="0039356E">
      <w:pPr>
        <w:ind w:left="720" w:hanging="720"/>
        <w:rPr>
          <w:rFonts w:eastAsia="Arial" w:cs="Arial"/>
        </w:rPr>
      </w:pPr>
      <w:r>
        <w:rPr>
          <w:rFonts w:eastAsia="Arial" w:cs="Arial"/>
        </w:rPr>
        <w:t xml:space="preserve">William (2023). </w:t>
      </w:r>
      <w:r>
        <w:rPr>
          <w:rFonts w:eastAsia="Arial" w:cs="Arial"/>
          <w:i/>
        </w:rPr>
        <w:t>Visits from Russia to the UK 2004-2019</w:t>
      </w:r>
      <w:r>
        <w:rPr>
          <w:rFonts w:eastAsia="Arial" w:cs="Arial"/>
        </w:rPr>
        <w:t>. [online] Statista. Available at: https://www.statista.com/statistics/473114/number-of-visits-from-russia-to-the-united-kingdom-uk/.</w:t>
      </w:r>
    </w:p>
    <w:p w14:paraId="00000036" w14:textId="77777777" w:rsidR="00FF1F2D" w:rsidRDefault="00FF1F2D" w:rsidP="0039356E">
      <w:pPr>
        <w:rPr>
          <w:rFonts w:eastAsia="Arial" w:cs="Arial"/>
        </w:rPr>
      </w:pPr>
    </w:p>
    <w:sectPr w:rsidR="00FF1F2D" w:rsidSect="009564C5">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ECB1C" w14:textId="77777777" w:rsidR="000B5C98" w:rsidRDefault="000B5C98">
      <w:pPr>
        <w:spacing w:after="0" w:line="240" w:lineRule="auto"/>
      </w:pPr>
      <w:r>
        <w:separator/>
      </w:r>
    </w:p>
  </w:endnote>
  <w:endnote w:type="continuationSeparator" w:id="0">
    <w:p w14:paraId="44A8175D" w14:textId="77777777" w:rsidR="000B5C98" w:rsidRDefault="000B5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77777777" w:rsidR="00FF1F2D" w:rsidRDefault="00FF1F2D">
    <w:pPr>
      <w:pBdr>
        <w:top w:val="nil"/>
        <w:left w:val="nil"/>
        <w:bottom w:val="nil"/>
        <w:right w:val="nil"/>
        <w:between w:val="nil"/>
      </w:pBdr>
      <w:tabs>
        <w:tab w:val="center" w:pos="4513"/>
        <w:tab w:val="right" w:pos="9026"/>
      </w:tabs>
      <w:spacing w:after="0"/>
      <w:jc w:val="right"/>
      <w:rPr>
        <w:color w:val="000000"/>
      </w:rPr>
    </w:pPr>
  </w:p>
  <w:p w14:paraId="0000003A" w14:textId="77777777" w:rsidR="00FF1F2D" w:rsidRDefault="00FF1F2D">
    <w:pPr>
      <w:pBdr>
        <w:top w:val="nil"/>
        <w:left w:val="nil"/>
        <w:bottom w:val="nil"/>
        <w:right w:val="nil"/>
        <w:between w:val="nil"/>
      </w:pBdr>
      <w:tabs>
        <w:tab w:val="center" w:pos="4513"/>
        <w:tab w:val="right" w:pos="9026"/>
      </w:tabs>
      <w:spacing w:after="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66487"/>
      <w:docPartObj>
        <w:docPartGallery w:val="Page Numbers (Bottom of Page)"/>
        <w:docPartUnique/>
      </w:docPartObj>
    </w:sdtPr>
    <w:sdtContent>
      <w:p w14:paraId="1EE62B52" w14:textId="742CEBA2" w:rsidR="009564C5" w:rsidRDefault="009564C5">
        <w:pPr>
          <w:pStyle w:val="Footer"/>
          <w:jc w:val="right"/>
        </w:pPr>
        <w:r>
          <w:fldChar w:fldCharType="begin"/>
        </w:r>
        <w:r>
          <w:instrText>PAGE   \* MERGEFORMAT</w:instrText>
        </w:r>
        <w:r>
          <w:fldChar w:fldCharType="separate"/>
        </w:r>
        <w:r>
          <w:t>2</w:t>
        </w:r>
        <w:r>
          <w:fldChar w:fldCharType="end"/>
        </w:r>
      </w:p>
    </w:sdtContent>
  </w:sdt>
  <w:p w14:paraId="00000038" w14:textId="77777777" w:rsidR="00FF1F2D" w:rsidRDefault="00FF1F2D">
    <w:pPr>
      <w:pBdr>
        <w:top w:val="nil"/>
        <w:left w:val="nil"/>
        <w:bottom w:val="nil"/>
        <w:right w:val="nil"/>
        <w:between w:val="nil"/>
      </w:pBdr>
      <w:tabs>
        <w:tab w:val="center" w:pos="4513"/>
        <w:tab w:val="right" w:pos="9026"/>
      </w:tabs>
      <w:spacing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3B53A" w14:textId="77777777" w:rsidR="000B5C98" w:rsidRDefault="000B5C98">
      <w:pPr>
        <w:spacing w:after="0" w:line="240" w:lineRule="auto"/>
      </w:pPr>
      <w:r>
        <w:separator/>
      </w:r>
    </w:p>
  </w:footnote>
  <w:footnote w:type="continuationSeparator" w:id="0">
    <w:p w14:paraId="40BBE5AA" w14:textId="77777777" w:rsidR="000B5C98" w:rsidRDefault="000B5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A3974" w14:textId="2922BE9A" w:rsidR="007B3BD3" w:rsidRDefault="007B3BD3">
    <w:pPr>
      <w:pStyle w:val="Header"/>
    </w:pPr>
    <w:r>
      <w:t>Syed</w:t>
    </w:r>
    <w:r w:rsidR="008D2387">
      <w:t>a</w:t>
    </w:r>
    <w:r>
      <w:t xml:space="preserve"> </w:t>
    </w:r>
    <w:proofErr w:type="spellStart"/>
    <w:r w:rsidR="000C34EE">
      <w:t>Shajna</w:t>
    </w:r>
    <w:proofErr w:type="spellEnd"/>
    <w:r w:rsidR="000C34EE">
      <w:t xml:space="preserve"> </w:t>
    </w:r>
    <w:r>
      <w:t>Begum</w:t>
    </w:r>
  </w:p>
  <w:p w14:paraId="61381C13" w14:textId="7D3D1659" w:rsidR="007B3BD3" w:rsidRDefault="007B3BD3">
    <w:pPr>
      <w:pStyle w:val="Header"/>
    </w:pPr>
    <w:r>
      <w:t>2128506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DE3B6F"/>
    <w:multiLevelType w:val="multilevel"/>
    <w:tmpl w:val="B63A65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A52626C"/>
    <w:multiLevelType w:val="multilevel"/>
    <w:tmpl w:val="05AA98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116320320">
    <w:abstractNumId w:val="1"/>
  </w:num>
  <w:num w:numId="2" w16cid:durableId="110711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1F2D"/>
    <w:rsid w:val="0002155E"/>
    <w:rsid w:val="00084C35"/>
    <w:rsid w:val="000B5C98"/>
    <w:rsid w:val="000C34EE"/>
    <w:rsid w:val="001F1C03"/>
    <w:rsid w:val="00291CF8"/>
    <w:rsid w:val="002D2812"/>
    <w:rsid w:val="00335325"/>
    <w:rsid w:val="0039356E"/>
    <w:rsid w:val="004A199C"/>
    <w:rsid w:val="00556624"/>
    <w:rsid w:val="005B493F"/>
    <w:rsid w:val="005E5AFE"/>
    <w:rsid w:val="005E7E21"/>
    <w:rsid w:val="006C74AA"/>
    <w:rsid w:val="00706783"/>
    <w:rsid w:val="007846E9"/>
    <w:rsid w:val="007A5AF0"/>
    <w:rsid w:val="007B3BD3"/>
    <w:rsid w:val="007C3CC7"/>
    <w:rsid w:val="00824C0D"/>
    <w:rsid w:val="008364A7"/>
    <w:rsid w:val="00845536"/>
    <w:rsid w:val="008C7E92"/>
    <w:rsid w:val="008D2387"/>
    <w:rsid w:val="008E67E1"/>
    <w:rsid w:val="00913E86"/>
    <w:rsid w:val="009564C5"/>
    <w:rsid w:val="009F1644"/>
    <w:rsid w:val="00A322A1"/>
    <w:rsid w:val="00A34A96"/>
    <w:rsid w:val="00A81A43"/>
    <w:rsid w:val="00A8285E"/>
    <w:rsid w:val="00AC5442"/>
    <w:rsid w:val="00B47A40"/>
    <w:rsid w:val="00BC19AD"/>
    <w:rsid w:val="00DB7E28"/>
    <w:rsid w:val="00E94EF8"/>
    <w:rsid w:val="00F87EC9"/>
    <w:rsid w:val="00FE08B3"/>
    <w:rsid w:val="00FF1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DF97C"/>
  <w15:docId w15:val="{25D59201-E552-4535-A257-BB58819A9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99C"/>
    <w:pPr>
      <w:spacing w:line="360" w:lineRule="auto"/>
      <w:jc w:val="both"/>
    </w:pPr>
    <w:rPr>
      <w:rFonts w:ascii="Arial" w:hAnsi="Arial"/>
    </w:rPr>
  </w:style>
  <w:style w:type="paragraph" w:styleId="Heading1">
    <w:name w:val="heading 1"/>
    <w:basedOn w:val="Normal"/>
    <w:next w:val="Normal"/>
    <w:link w:val="Heading1Char"/>
    <w:uiPriority w:val="9"/>
    <w:qFormat/>
    <w:rsid w:val="00A8285E"/>
    <w:pPr>
      <w:spacing w:before="100" w:beforeAutospacing="1" w:after="100" w:afterAutospacing="1"/>
      <w:outlineLvl w:val="0"/>
    </w:pPr>
    <w:rPr>
      <w:bCs/>
      <w:color w:val="2F5496" w:themeColor="accent1" w:themeShade="BF"/>
      <w:kern w:val="36"/>
      <w:sz w:val="32"/>
      <w:szCs w:val="48"/>
    </w:rPr>
  </w:style>
  <w:style w:type="paragraph" w:styleId="Heading2">
    <w:name w:val="heading 2"/>
    <w:basedOn w:val="Normal"/>
    <w:next w:val="Normal"/>
    <w:link w:val="Heading2Char"/>
    <w:uiPriority w:val="9"/>
    <w:unhideWhenUsed/>
    <w:qFormat/>
    <w:rsid w:val="00A8285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A8285E"/>
    <w:pPr>
      <w:keepNext/>
      <w:keepLines/>
      <w:spacing w:before="40" w:after="0"/>
      <w:outlineLvl w:val="2"/>
    </w:pPr>
    <w:rPr>
      <w:rFonts w:eastAsiaTheme="majorEastAsia" w:cstheme="majorBidi"/>
      <w:color w:val="2F5496" w:themeColor="accent1" w:themeShade="B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A8285E"/>
    <w:rPr>
      <w:rFonts w:ascii="Arial" w:hAnsi="Arial"/>
      <w:bCs/>
      <w:color w:val="2F5496" w:themeColor="accent1" w:themeShade="BF"/>
      <w:kern w:val="36"/>
      <w:sz w:val="32"/>
      <w:szCs w:val="48"/>
    </w:rPr>
  </w:style>
  <w:style w:type="character" w:customStyle="1" w:styleId="Heading2Char">
    <w:name w:val="Heading 2 Char"/>
    <w:basedOn w:val="DefaultParagraphFont"/>
    <w:link w:val="Heading2"/>
    <w:uiPriority w:val="9"/>
    <w:rsid w:val="00A8285E"/>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A8285E"/>
    <w:rPr>
      <w:rFonts w:ascii="Arial" w:eastAsiaTheme="majorEastAsia" w:hAnsi="Arial" w:cstheme="majorBidi"/>
      <w:color w:val="2F5496" w:themeColor="accent1" w:themeShade="BF"/>
    </w:rPr>
  </w:style>
  <w:style w:type="paragraph" w:styleId="ListParagraph">
    <w:name w:val="List Paragraph"/>
    <w:basedOn w:val="Normal"/>
    <w:uiPriority w:val="34"/>
    <w:qFormat/>
    <w:rsid w:val="00EB4567"/>
    <w:pPr>
      <w:spacing w:after="0"/>
      <w:ind w:left="720"/>
      <w:contextualSpacing/>
    </w:pPr>
    <w:rPr>
      <w:rFonts w:eastAsia="Arial"/>
      <w:color w:val="222222"/>
    </w:rPr>
  </w:style>
  <w:style w:type="paragraph" w:styleId="NormalWeb">
    <w:name w:val="Normal (Web)"/>
    <w:basedOn w:val="Normal"/>
    <w:uiPriority w:val="99"/>
    <w:semiHidden/>
    <w:unhideWhenUsed/>
    <w:rsid w:val="005F5E9A"/>
    <w:pPr>
      <w:spacing w:before="100" w:beforeAutospacing="1" w:after="100" w:afterAutospacing="1"/>
    </w:pPr>
  </w:style>
  <w:style w:type="paragraph" w:styleId="TOCHeading">
    <w:name w:val="TOC Heading"/>
    <w:basedOn w:val="Heading1"/>
    <w:next w:val="Normal"/>
    <w:uiPriority w:val="39"/>
    <w:unhideWhenUsed/>
    <w:qFormat/>
    <w:rsid w:val="00DC0813"/>
    <w:pPr>
      <w:keepNext/>
      <w:keepLines/>
      <w:spacing w:before="240" w:beforeAutospacing="0" w:after="0" w:afterAutospacing="0" w:line="259" w:lineRule="auto"/>
      <w:outlineLvl w:val="9"/>
    </w:pPr>
    <w:rPr>
      <w:rFonts w:asciiTheme="majorHAnsi" w:eastAsiaTheme="majorEastAsia" w:hAnsiTheme="majorHAnsi" w:cstheme="majorBidi"/>
      <w:bCs w:val="0"/>
      <w:kern w:val="0"/>
      <w:szCs w:val="32"/>
    </w:rPr>
  </w:style>
  <w:style w:type="paragraph" w:styleId="TOC1">
    <w:name w:val="toc 1"/>
    <w:basedOn w:val="Normal"/>
    <w:next w:val="Normal"/>
    <w:autoRedefine/>
    <w:uiPriority w:val="39"/>
    <w:unhideWhenUsed/>
    <w:rsid w:val="002D2812"/>
    <w:pPr>
      <w:spacing w:after="100"/>
    </w:pPr>
  </w:style>
  <w:style w:type="paragraph" w:styleId="TOC2">
    <w:name w:val="toc 2"/>
    <w:basedOn w:val="Normal"/>
    <w:next w:val="Normal"/>
    <w:autoRedefine/>
    <w:uiPriority w:val="39"/>
    <w:unhideWhenUsed/>
    <w:rsid w:val="002D2812"/>
    <w:pPr>
      <w:spacing w:after="100"/>
      <w:ind w:left="240"/>
    </w:pPr>
  </w:style>
  <w:style w:type="character" w:styleId="Hyperlink">
    <w:name w:val="Hyperlink"/>
    <w:basedOn w:val="DefaultParagraphFont"/>
    <w:uiPriority w:val="99"/>
    <w:unhideWhenUsed/>
    <w:rsid w:val="00DC0813"/>
    <w:rPr>
      <w:color w:val="0563C1" w:themeColor="hyperlink"/>
      <w:u w:val="single"/>
    </w:rPr>
  </w:style>
  <w:style w:type="paragraph" w:styleId="Header">
    <w:name w:val="header"/>
    <w:basedOn w:val="Normal"/>
    <w:link w:val="HeaderChar"/>
    <w:uiPriority w:val="99"/>
    <w:unhideWhenUsed/>
    <w:rsid w:val="00DC0813"/>
    <w:pPr>
      <w:tabs>
        <w:tab w:val="center" w:pos="4513"/>
        <w:tab w:val="right" w:pos="9026"/>
      </w:tabs>
      <w:spacing w:after="0"/>
    </w:pPr>
  </w:style>
  <w:style w:type="character" w:customStyle="1" w:styleId="HeaderChar">
    <w:name w:val="Header Char"/>
    <w:basedOn w:val="DefaultParagraphFont"/>
    <w:link w:val="Header"/>
    <w:uiPriority w:val="99"/>
    <w:rsid w:val="00DC0813"/>
  </w:style>
  <w:style w:type="paragraph" w:styleId="Footer">
    <w:name w:val="footer"/>
    <w:basedOn w:val="Normal"/>
    <w:link w:val="FooterChar"/>
    <w:uiPriority w:val="99"/>
    <w:unhideWhenUsed/>
    <w:rsid w:val="00DC0813"/>
    <w:pPr>
      <w:tabs>
        <w:tab w:val="center" w:pos="4513"/>
        <w:tab w:val="right" w:pos="9026"/>
      </w:tabs>
      <w:spacing w:after="0"/>
    </w:pPr>
  </w:style>
  <w:style w:type="character" w:customStyle="1" w:styleId="FooterChar">
    <w:name w:val="Footer Char"/>
    <w:basedOn w:val="DefaultParagraphFont"/>
    <w:link w:val="Footer"/>
    <w:uiPriority w:val="99"/>
    <w:rsid w:val="00DC0813"/>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3">
    <w:name w:val="toc 3"/>
    <w:basedOn w:val="Normal"/>
    <w:next w:val="Normal"/>
    <w:autoRedefine/>
    <w:uiPriority w:val="39"/>
    <w:semiHidden/>
    <w:unhideWhenUsed/>
    <w:rsid w:val="002D281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zBor6ijRQK6zcubaNwTJnymRmg==">CgMxLjAyCGguZ2pkZ3hzMgloLjMwajB6bGwyCWguMWZvYjl0ZTIJaC4zem55c2g3MgloLjJldDkycDAyCGgudHlqY3d0OAByITFxM3FTaXloZmV4c3A0dF9rT1otVEhvVzdlbWxua3FKQQ==</go:docsCustomData>
</go:gDocsCustomXmlDataStorage>
</file>

<file path=customXml/itemProps1.xml><?xml version="1.0" encoding="utf-8"?>
<ds:datastoreItem xmlns:ds="http://schemas.openxmlformats.org/officeDocument/2006/customXml" ds:itemID="{A7FC9717-B839-4FB2-96CC-D649543F2D6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2477</Words>
  <Characters>14125</Characters>
  <Application>Microsoft Office Word</Application>
  <DocSecurity>0</DocSecurity>
  <Lines>117</Lines>
  <Paragraphs>33</Paragraphs>
  <ScaleCrop>false</ScaleCrop>
  <Company/>
  <LinksUpToDate>false</LinksUpToDate>
  <CharactersWithSpaces>16569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Syeda Samia Begum</cp:lastModifiedBy>
  <cp:revision>6</cp:revision>
  <dcterms:created xsi:type="dcterms:W3CDTF">2023-06-16T14:10:00Z</dcterms:created>
  <dcterms:modified xsi:type="dcterms:W3CDTF">2023-06-16T18:04:00Z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dc7860e00dd269f4bedfbe38b2f4307d0d98487d37e238656c3beec5bd747471</vt:lpwstr>
  </property>
</Properties>
</file>