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B50130" w14:textId="77777777" w:rsidR="000C193C" w:rsidRDefault="00B17A42" w:rsidP="00312193">
      <w:pPr>
        <w:spacing w:after="120"/>
        <w:jc w:val="center"/>
        <w:rPr>
          <w:rFonts w:ascii="Arial" w:hAnsi="Arial" w:cs="Arial"/>
          <w:lang w:val="bg-BG"/>
        </w:rPr>
        <w:sectPr w:rsidR="000C193C" w:rsidSect="000C193C">
          <w:type w:val="continuous"/>
          <w:pgSz w:w="16838" w:h="11906" w:orient="landscape" w:code="9"/>
          <w:pgMar w:top="567" w:right="567" w:bottom="567" w:left="567" w:header="709" w:footer="709" w:gutter="0"/>
          <w:cols w:space="708"/>
          <w:docGrid w:linePitch="360"/>
        </w:sectPr>
      </w:pPr>
      <w:r w:rsidRPr="00047805">
        <w:rPr>
          <w:rFonts w:ascii="Arial" w:hAnsi="Arial" w:cs="Arial"/>
          <w:noProof/>
          <w:lang w:val="bg-BG" w:eastAsia="bg-BG"/>
        </w:rPr>
        <w:drawing>
          <wp:inline distT="0" distB="0" distL="0" distR="0" wp14:anchorId="2D1A4CDC" wp14:editId="105552F5">
            <wp:extent cx="4914900" cy="2459634"/>
            <wp:effectExtent l="0" t="0" r="0" b="0"/>
            <wp:docPr id="1830340119"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340119" name="Picture 4" descr="A close-up of a logo&#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82250" cy="2493339"/>
                    </a:xfrm>
                    <a:prstGeom prst="rect">
                      <a:avLst/>
                    </a:prstGeom>
                    <a:noFill/>
                    <a:ln>
                      <a:noFill/>
                    </a:ln>
                  </pic:spPr>
                </pic:pic>
              </a:graphicData>
            </a:graphic>
          </wp:inline>
        </w:drawing>
      </w:r>
    </w:p>
    <w:p w14:paraId="4F154955" w14:textId="577FD217" w:rsidR="00B17A42" w:rsidRPr="00B17A42" w:rsidRDefault="00B17A42" w:rsidP="00312193">
      <w:pPr>
        <w:spacing w:after="120"/>
        <w:jc w:val="center"/>
        <w:rPr>
          <w:rFonts w:ascii="Arial" w:hAnsi="Arial" w:cs="Arial"/>
          <w:lang w:val="bg-BG"/>
        </w:rPr>
      </w:pPr>
    </w:p>
    <w:p w14:paraId="7EAB14E5" w14:textId="77777777" w:rsidR="00B17A42" w:rsidRPr="00B17A42" w:rsidRDefault="00B17A42" w:rsidP="00B17A42">
      <w:pPr>
        <w:rPr>
          <w:rFonts w:ascii="Arial" w:hAnsi="Arial" w:cs="Arial"/>
          <w:lang w:val="bg-BG"/>
        </w:rPr>
      </w:pPr>
      <w:r w:rsidRPr="00B17A42">
        <w:rPr>
          <w:rFonts w:ascii="Arial" w:hAnsi="Arial" w:cs="Arial"/>
          <w:lang w:val="bg-BG"/>
        </w:rPr>
        <w:t> </w:t>
      </w:r>
    </w:p>
    <w:p w14:paraId="044D9F4A" w14:textId="77777777" w:rsidR="00B17A42" w:rsidRPr="00B17A42" w:rsidRDefault="00B17A42" w:rsidP="00B17A42">
      <w:pPr>
        <w:rPr>
          <w:rFonts w:ascii="Arial" w:hAnsi="Arial" w:cs="Arial"/>
          <w:lang w:val="bg-BG"/>
        </w:rPr>
      </w:pPr>
      <w:r w:rsidRPr="00B17A42">
        <w:rPr>
          <w:rFonts w:ascii="Arial" w:hAnsi="Arial" w:cs="Arial"/>
          <w:lang w:val="bg-BG"/>
        </w:rPr>
        <w:t> </w:t>
      </w:r>
    </w:p>
    <w:p w14:paraId="30E4845E" w14:textId="77777777" w:rsidR="00B17A42" w:rsidRPr="00B17A42" w:rsidRDefault="00B17A42" w:rsidP="00B17A42">
      <w:pPr>
        <w:rPr>
          <w:rFonts w:ascii="Arial" w:hAnsi="Arial" w:cs="Arial"/>
          <w:lang w:val="bg-BG"/>
        </w:rPr>
      </w:pPr>
      <w:r w:rsidRPr="00B17A42">
        <w:rPr>
          <w:rFonts w:ascii="Arial" w:hAnsi="Arial" w:cs="Arial"/>
          <w:lang w:val="bg-BG"/>
        </w:rPr>
        <w:t> </w:t>
      </w:r>
    </w:p>
    <w:p w14:paraId="49B6E39D" w14:textId="77777777" w:rsidR="00B17A42" w:rsidRPr="00B17A42" w:rsidRDefault="00B17A42" w:rsidP="00B17A42">
      <w:pPr>
        <w:rPr>
          <w:rFonts w:ascii="Arial" w:hAnsi="Arial" w:cs="Arial"/>
          <w:lang w:val="bg-BG"/>
        </w:rPr>
      </w:pPr>
      <w:r w:rsidRPr="00B17A42">
        <w:rPr>
          <w:rFonts w:ascii="Arial" w:hAnsi="Arial" w:cs="Arial"/>
          <w:lang w:val="bg-BG"/>
        </w:rPr>
        <w:t> </w:t>
      </w:r>
    </w:p>
    <w:p w14:paraId="0846D33B" w14:textId="77777777" w:rsidR="00B17A42" w:rsidRPr="00B17A42" w:rsidRDefault="00B17A42" w:rsidP="00B17A42">
      <w:pPr>
        <w:rPr>
          <w:rFonts w:ascii="Arial" w:hAnsi="Arial" w:cs="Arial"/>
          <w:lang w:val="bg-BG"/>
        </w:rPr>
      </w:pPr>
      <w:r w:rsidRPr="00B17A42">
        <w:rPr>
          <w:rFonts w:ascii="Arial" w:hAnsi="Arial" w:cs="Arial"/>
          <w:lang w:val="bg-BG"/>
        </w:rPr>
        <w:t> </w:t>
      </w:r>
    </w:p>
    <w:p w14:paraId="20224611" w14:textId="4A6EEA2E" w:rsidR="00B17A42" w:rsidRPr="00B17A42" w:rsidRDefault="00B17A42" w:rsidP="00CF54AF">
      <w:pPr>
        <w:spacing w:line="360" w:lineRule="auto"/>
        <w:rPr>
          <w:rFonts w:ascii="Arial" w:hAnsi="Arial" w:cs="Arial"/>
          <w:lang w:val="bg-BG"/>
        </w:rPr>
      </w:pPr>
      <w:r w:rsidRPr="00B17A42">
        <w:rPr>
          <w:rFonts w:ascii="Arial" w:hAnsi="Arial" w:cs="Arial"/>
          <w:vertAlign w:val="subscript"/>
          <w:lang w:val="en-US"/>
        </w:rPr>
        <w:t xml:space="preserve">Module </w:t>
      </w:r>
      <w:r w:rsidR="00522238" w:rsidRPr="00B17A42">
        <w:rPr>
          <w:rFonts w:ascii="Arial" w:hAnsi="Arial" w:cs="Arial"/>
          <w:vertAlign w:val="subscript"/>
          <w:lang w:val="en-US"/>
        </w:rPr>
        <w:t>Name:</w:t>
      </w:r>
      <w:r w:rsidRPr="00B17A42">
        <w:rPr>
          <w:rFonts w:ascii="Arial" w:hAnsi="Arial" w:cs="Arial"/>
          <w:vertAlign w:val="subscript"/>
          <w:lang w:val="en-US"/>
        </w:rPr>
        <w:t xml:space="preserve"> Multilingual Practice in the Early Years</w:t>
      </w:r>
      <w:r w:rsidRPr="00B17A42">
        <w:rPr>
          <w:rFonts w:ascii="Arial" w:hAnsi="Arial" w:cs="Arial"/>
          <w:lang w:val="bg-BG"/>
        </w:rPr>
        <w:t> </w:t>
      </w:r>
    </w:p>
    <w:p w14:paraId="5DE6C687" w14:textId="521169FC" w:rsidR="00B17A42" w:rsidRPr="00B17A42" w:rsidRDefault="00B17A42" w:rsidP="00CF54AF">
      <w:pPr>
        <w:spacing w:line="360" w:lineRule="auto"/>
        <w:rPr>
          <w:rFonts w:ascii="Arial" w:hAnsi="Arial" w:cs="Arial"/>
          <w:lang w:val="bg-BG"/>
        </w:rPr>
      </w:pPr>
      <w:r w:rsidRPr="00B17A42">
        <w:rPr>
          <w:rFonts w:ascii="Arial" w:hAnsi="Arial" w:cs="Arial"/>
          <w:vertAlign w:val="subscript"/>
          <w:lang w:val="en-US"/>
        </w:rPr>
        <w:t xml:space="preserve">Module </w:t>
      </w:r>
      <w:r w:rsidR="008E6AF1" w:rsidRPr="00B17A42">
        <w:rPr>
          <w:rFonts w:ascii="Arial" w:hAnsi="Arial" w:cs="Arial"/>
          <w:vertAlign w:val="subscript"/>
          <w:lang w:val="en-US"/>
        </w:rPr>
        <w:t>Code:</w:t>
      </w:r>
      <w:r w:rsidRPr="00B17A42">
        <w:rPr>
          <w:rFonts w:ascii="Arial" w:hAnsi="Arial" w:cs="Arial"/>
          <w:vertAlign w:val="subscript"/>
          <w:lang w:val="en-US"/>
        </w:rPr>
        <w:t xml:space="preserve"> (ECEY4010/C)</w:t>
      </w:r>
      <w:r w:rsidRPr="00B17A42">
        <w:rPr>
          <w:rFonts w:ascii="Arial" w:hAnsi="Arial" w:cs="Arial"/>
          <w:lang w:val="bg-BG"/>
        </w:rPr>
        <w:t> </w:t>
      </w:r>
    </w:p>
    <w:p w14:paraId="795B0667" w14:textId="2033EAB1" w:rsidR="00B17A42" w:rsidRPr="00B17A42" w:rsidRDefault="00B17A42" w:rsidP="00CF54AF">
      <w:pPr>
        <w:spacing w:line="360" w:lineRule="auto"/>
        <w:rPr>
          <w:rFonts w:ascii="Arial" w:hAnsi="Arial" w:cs="Arial"/>
          <w:lang w:val="bg-BG"/>
        </w:rPr>
      </w:pPr>
      <w:r w:rsidRPr="00B17A42">
        <w:rPr>
          <w:rFonts w:ascii="Arial" w:hAnsi="Arial" w:cs="Arial"/>
          <w:vertAlign w:val="subscript"/>
          <w:lang w:val="en-US"/>
        </w:rPr>
        <w:t xml:space="preserve">Module </w:t>
      </w:r>
      <w:r w:rsidR="008E6AF1" w:rsidRPr="00B17A42">
        <w:rPr>
          <w:rFonts w:ascii="Arial" w:hAnsi="Arial" w:cs="Arial"/>
          <w:vertAlign w:val="subscript"/>
          <w:lang w:val="en-US"/>
        </w:rPr>
        <w:t>Leader:</w:t>
      </w:r>
      <w:r w:rsidRPr="00B17A42">
        <w:rPr>
          <w:rFonts w:ascii="Arial" w:hAnsi="Arial" w:cs="Arial"/>
          <w:vertAlign w:val="subscript"/>
          <w:lang w:val="en-US"/>
        </w:rPr>
        <w:t xml:space="preserve"> Alison Rees – Edwards</w:t>
      </w:r>
      <w:r w:rsidRPr="00B17A42">
        <w:rPr>
          <w:rFonts w:ascii="Arial" w:hAnsi="Arial" w:cs="Arial"/>
          <w:lang w:val="bg-BG"/>
        </w:rPr>
        <w:t> </w:t>
      </w:r>
    </w:p>
    <w:p w14:paraId="341183B2" w14:textId="00507CD9" w:rsidR="00B17A42" w:rsidRPr="00B17A42" w:rsidRDefault="00B17A42" w:rsidP="00CF54AF">
      <w:pPr>
        <w:spacing w:line="360" w:lineRule="auto"/>
        <w:rPr>
          <w:rFonts w:ascii="Arial" w:hAnsi="Arial" w:cs="Arial"/>
          <w:lang w:val="bg-BG"/>
        </w:rPr>
      </w:pPr>
      <w:r w:rsidRPr="00B17A42">
        <w:rPr>
          <w:rFonts w:ascii="Arial" w:hAnsi="Arial" w:cs="Arial"/>
          <w:vertAlign w:val="subscript"/>
          <w:lang w:val="en-US"/>
        </w:rPr>
        <w:t xml:space="preserve">Student </w:t>
      </w:r>
      <w:r w:rsidR="008E6AF1" w:rsidRPr="00B17A42">
        <w:rPr>
          <w:rFonts w:ascii="Arial" w:hAnsi="Arial" w:cs="Arial"/>
          <w:vertAlign w:val="subscript"/>
          <w:lang w:val="en-US"/>
        </w:rPr>
        <w:t>ID:</w:t>
      </w:r>
      <w:r w:rsidRPr="00B17A42">
        <w:rPr>
          <w:rFonts w:ascii="Arial" w:hAnsi="Arial" w:cs="Arial"/>
          <w:vertAlign w:val="subscript"/>
          <w:lang w:val="en-US"/>
        </w:rPr>
        <w:t xml:space="preserve"> 2400171</w:t>
      </w:r>
      <w:r w:rsidRPr="00B17A42">
        <w:rPr>
          <w:rFonts w:ascii="Arial" w:hAnsi="Arial" w:cs="Arial"/>
          <w:lang w:val="bg-BG"/>
        </w:rPr>
        <w:t> </w:t>
      </w:r>
    </w:p>
    <w:p w14:paraId="1EF61B42" w14:textId="0435D80C" w:rsidR="00B17A42" w:rsidRPr="00B17A42" w:rsidRDefault="00B17A42" w:rsidP="00B17A42">
      <w:pPr>
        <w:rPr>
          <w:rFonts w:ascii="Arial" w:hAnsi="Arial" w:cs="Arial"/>
          <w:lang w:val="bg-BG"/>
        </w:rPr>
      </w:pPr>
      <w:r w:rsidRPr="00B17A42">
        <w:rPr>
          <w:rFonts w:ascii="Arial" w:hAnsi="Arial" w:cs="Arial"/>
          <w:lang w:val="bg-BG"/>
        </w:rPr>
        <w:t> </w:t>
      </w:r>
    </w:p>
    <w:p w14:paraId="02C7E4BD" w14:textId="77777777" w:rsidR="000C193C" w:rsidRDefault="000C193C" w:rsidP="00B17A42">
      <w:pPr>
        <w:rPr>
          <w:rFonts w:ascii="Arial" w:hAnsi="Arial" w:cs="Arial"/>
          <w:vertAlign w:val="subscript"/>
          <w:lang w:val="en-US"/>
        </w:rPr>
      </w:pPr>
    </w:p>
    <w:p w14:paraId="6B350424" w14:textId="77777777" w:rsidR="000C193C" w:rsidRDefault="000C193C" w:rsidP="00B17A42">
      <w:pPr>
        <w:rPr>
          <w:rFonts w:ascii="Arial" w:hAnsi="Arial" w:cs="Arial"/>
          <w:vertAlign w:val="subscript"/>
          <w:lang w:val="en-US"/>
        </w:rPr>
      </w:pPr>
    </w:p>
    <w:p w14:paraId="763089BB" w14:textId="77777777" w:rsidR="000C193C" w:rsidRDefault="000C193C" w:rsidP="00B17A42">
      <w:pPr>
        <w:rPr>
          <w:rFonts w:ascii="Arial" w:hAnsi="Arial" w:cs="Arial"/>
          <w:vertAlign w:val="subscript"/>
          <w:lang w:val="en-US"/>
        </w:rPr>
      </w:pPr>
    </w:p>
    <w:p w14:paraId="66F2DCE9" w14:textId="77777777" w:rsidR="000C193C" w:rsidRDefault="000C193C" w:rsidP="00B17A42">
      <w:pPr>
        <w:rPr>
          <w:rFonts w:ascii="Arial" w:hAnsi="Arial" w:cs="Arial"/>
          <w:vertAlign w:val="subscript"/>
          <w:lang w:val="en-US"/>
        </w:rPr>
      </w:pPr>
    </w:p>
    <w:p w14:paraId="59A36016" w14:textId="77777777" w:rsidR="000C193C" w:rsidRDefault="000C193C" w:rsidP="00B17A42">
      <w:pPr>
        <w:rPr>
          <w:rFonts w:ascii="Arial" w:hAnsi="Arial" w:cs="Arial"/>
          <w:vertAlign w:val="subscript"/>
          <w:lang w:val="en-US"/>
        </w:rPr>
      </w:pPr>
    </w:p>
    <w:p w14:paraId="75C56181" w14:textId="77777777" w:rsidR="000C193C" w:rsidRDefault="000C193C" w:rsidP="00B17A42">
      <w:pPr>
        <w:rPr>
          <w:rFonts w:ascii="Arial" w:hAnsi="Arial" w:cs="Arial"/>
          <w:vertAlign w:val="subscript"/>
          <w:lang w:val="en-US"/>
        </w:rPr>
      </w:pPr>
    </w:p>
    <w:p w14:paraId="4F8A0460" w14:textId="77777777" w:rsidR="000C193C" w:rsidRDefault="000C193C" w:rsidP="00B17A42">
      <w:pPr>
        <w:rPr>
          <w:rFonts w:ascii="Arial" w:hAnsi="Arial" w:cs="Arial"/>
          <w:vertAlign w:val="subscript"/>
          <w:lang w:val="en-US"/>
        </w:rPr>
      </w:pPr>
    </w:p>
    <w:p w14:paraId="5223DB37" w14:textId="77777777" w:rsidR="000C193C" w:rsidRDefault="000C193C" w:rsidP="00B17A42">
      <w:pPr>
        <w:rPr>
          <w:rFonts w:ascii="Arial" w:hAnsi="Arial" w:cs="Arial"/>
          <w:vertAlign w:val="subscript"/>
          <w:lang w:val="en-US"/>
        </w:rPr>
      </w:pPr>
    </w:p>
    <w:p w14:paraId="6E29E290" w14:textId="77777777" w:rsidR="000C193C" w:rsidRDefault="000C193C" w:rsidP="00B17A42">
      <w:pPr>
        <w:rPr>
          <w:rFonts w:ascii="Arial" w:hAnsi="Arial" w:cs="Arial"/>
          <w:vertAlign w:val="subscript"/>
          <w:lang w:val="en-US"/>
        </w:rPr>
      </w:pPr>
    </w:p>
    <w:p w14:paraId="2039DD27" w14:textId="77777777" w:rsidR="000C193C" w:rsidRDefault="000C193C" w:rsidP="00B17A42">
      <w:pPr>
        <w:rPr>
          <w:rFonts w:ascii="Arial" w:hAnsi="Arial" w:cs="Arial"/>
          <w:vertAlign w:val="subscript"/>
          <w:lang w:val="en-US"/>
        </w:rPr>
      </w:pPr>
    </w:p>
    <w:p w14:paraId="1C1298FC" w14:textId="77777777" w:rsidR="000C193C" w:rsidRDefault="000C193C" w:rsidP="00B17A42">
      <w:pPr>
        <w:rPr>
          <w:rFonts w:ascii="Arial" w:hAnsi="Arial" w:cs="Arial"/>
          <w:vertAlign w:val="subscript"/>
          <w:lang w:val="en-US"/>
        </w:rPr>
      </w:pPr>
    </w:p>
    <w:p w14:paraId="27F51E4F" w14:textId="77777777" w:rsidR="000C193C" w:rsidRDefault="000C193C" w:rsidP="00B17A42">
      <w:pPr>
        <w:rPr>
          <w:rFonts w:ascii="Arial" w:hAnsi="Arial" w:cs="Arial"/>
          <w:vertAlign w:val="subscript"/>
          <w:lang w:val="en-US"/>
        </w:rPr>
      </w:pPr>
    </w:p>
    <w:p w14:paraId="5358BA63" w14:textId="77777777" w:rsidR="000C193C" w:rsidRDefault="000C193C" w:rsidP="00B17A42">
      <w:pPr>
        <w:rPr>
          <w:rFonts w:ascii="Arial" w:hAnsi="Arial" w:cs="Arial"/>
          <w:vertAlign w:val="subscript"/>
          <w:lang w:val="en-US"/>
        </w:rPr>
      </w:pPr>
    </w:p>
    <w:p w14:paraId="46A0CAF3" w14:textId="77777777" w:rsidR="000C193C" w:rsidRDefault="000C193C" w:rsidP="00B17A42">
      <w:pPr>
        <w:rPr>
          <w:rFonts w:ascii="Arial" w:hAnsi="Arial" w:cs="Arial"/>
          <w:vertAlign w:val="subscript"/>
          <w:lang w:val="en-US"/>
        </w:rPr>
      </w:pPr>
    </w:p>
    <w:p w14:paraId="29C631B6" w14:textId="77777777" w:rsidR="000C193C" w:rsidRDefault="000C193C" w:rsidP="00B17A42">
      <w:pPr>
        <w:rPr>
          <w:rFonts w:ascii="Arial" w:hAnsi="Arial" w:cs="Arial"/>
          <w:vertAlign w:val="subscript"/>
          <w:lang w:val="en-US"/>
        </w:rPr>
      </w:pPr>
    </w:p>
    <w:p w14:paraId="50314070" w14:textId="77777777" w:rsidR="000C193C" w:rsidRDefault="000C193C" w:rsidP="00B17A42">
      <w:pPr>
        <w:rPr>
          <w:rFonts w:ascii="Arial" w:hAnsi="Arial" w:cs="Arial"/>
          <w:vertAlign w:val="subscript"/>
          <w:lang w:val="en-US"/>
        </w:rPr>
      </w:pPr>
    </w:p>
    <w:p w14:paraId="0C81FB42" w14:textId="77777777" w:rsidR="000C193C" w:rsidRDefault="000C193C" w:rsidP="00B17A42">
      <w:pPr>
        <w:rPr>
          <w:rFonts w:ascii="Arial" w:hAnsi="Arial" w:cs="Arial"/>
          <w:vertAlign w:val="subscript"/>
          <w:lang w:val="en-US"/>
        </w:rPr>
        <w:sectPr w:rsidR="000C193C" w:rsidSect="00312193">
          <w:type w:val="continuous"/>
          <w:pgSz w:w="16838" w:h="11906" w:orient="landscape" w:code="9"/>
          <w:pgMar w:top="567" w:right="567" w:bottom="567" w:left="567" w:header="709" w:footer="709" w:gutter="0"/>
          <w:cols w:num="2" w:space="708"/>
          <w:docGrid w:linePitch="360"/>
        </w:sectPr>
      </w:pPr>
    </w:p>
    <w:p w14:paraId="20D52B7A" w14:textId="10449651" w:rsidR="000C193C" w:rsidRDefault="00CF54AF" w:rsidP="00CF54AF">
      <w:pPr>
        <w:jc w:val="center"/>
        <w:rPr>
          <w:rFonts w:ascii="Arial" w:hAnsi="Arial" w:cs="Arial"/>
        </w:rPr>
      </w:pPr>
      <w:r>
        <w:rPr>
          <w:rFonts w:ascii="Arial" w:hAnsi="Arial" w:cs="Arial"/>
          <w:noProof/>
          <w:lang w:val="bg-BG" w:eastAsia="bg-BG"/>
        </w:rPr>
        <w:lastRenderedPageBreak/>
        <w:drawing>
          <wp:inline distT="0" distB="0" distL="0" distR="0" wp14:anchorId="32476B88" wp14:editId="56406F93">
            <wp:extent cx="3625660" cy="1892595"/>
            <wp:effectExtent l="0" t="0" r="0" b="0"/>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196b1550ffe9764eabce28a_bilingualism.jpg"/>
                    <pic:cNvPicPr/>
                  </pic:nvPicPr>
                  <pic:blipFill>
                    <a:blip r:embed="rId7">
                      <a:extLst>
                        <a:ext uri="{28A0092B-C50C-407E-A947-70E740481C1C}">
                          <a14:useLocalDpi xmlns:a14="http://schemas.microsoft.com/office/drawing/2010/main" val="0"/>
                        </a:ext>
                      </a:extLst>
                    </a:blip>
                    <a:stretch>
                      <a:fillRect/>
                    </a:stretch>
                  </pic:blipFill>
                  <pic:spPr>
                    <a:xfrm>
                      <a:off x="0" y="0"/>
                      <a:ext cx="3627010" cy="1893300"/>
                    </a:xfrm>
                    <a:prstGeom prst="ellipse">
                      <a:avLst/>
                    </a:prstGeom>
                    <a:ln>
                      <a:noFill/>
                    </a:ln>
                    <a:effectLst>
                      <a:softEdge rad="112500"/>
                    </a:effectLst>
                  </pic:spPr>
                </pic:pic>
              </a:graphicData>
            </a:graphic>
          </wp:inline>
        </w:drawing>
      </w:r>
    </w:p>
    <w:p w14:paraId="03870BC4" w14:textId="5E979820" w:rsidR="00CF54AF" w:rsidRDefault="00CF54AF">
      <w:pPr>
        <w:rPr>
          <w:rFonts w:ascii="Arial" w:hAnsi="Arial" w:cs="Arial"/>
        </w:rPr>
      </w:pPr>
      <w:r>
        <w:rPr>
          <w:rFonts w:ascii="Arial" w:hAnsi="Arial" w:cs="Arial"/>
        </w:rPr>
        <w:t xml:space="preserve">                                                                                      Image Source: Kimberly Martins, 2024.</w:t>
      </w:r>
    </w:p>
    <w:p w14:paraId="3C20B8EC" w14:textId="77777777" w:rsidR="00CC4760" w:rsidRDefault="00CC4760">
      <w:pPr>
        <w:rPr>
          <w:rFonts w:ascii="Arial" w:hAnsi="Arial" w:cs="Arial"/>
        </w:rPr>
      </w:pPr>
    </w:p>
    <w:p w14:paraId="78B3ED92" w14:textId="77777777" w:rsidR="00CF54AF" w:rsidRDefault="00CF54AF">
      <w:pPr>
        <w:rPr>
          <w:rFonts w:ascii="Arial" w:hAnsi="Arial" w:cs="Arial"/>
        </w:rPr>
      </w:pPr>
      <w:r>
        <w:rPr>
          <w:rFonts w:ascii="Arial" w:hAnsi="Arial" w:cs="Arial"/>
        </w:rPr>
        <w:t xml:space="preserve">Introduction: </w:t>
      </w:r>
    </w:p>
    <w:p w14:paraId="3A888B1F" w14:textId="3716C8A0" w:rsidR="000C193C" w:rsidRDefault="00CF54AF">
      <w:pPr>
        <w:rPr>
          <w:rFonts w:ascii="Arial" w:hAnsi="Arial" w:cs="Arial"/>
        </w:rPr>
      </w:pPr>
      <w:r w:rsidRPr="00CF54AF">
        <w:rPr>
          <w:rFonts w:ascii="Arial" w:hAnsi="Arial" w:cs="Arial"/>
        </w:rPr>
        <w:t xml:space="preserve">Nowadays, mastering two or more languages opens doors to different areas of development and gives chances that other people do not have. Bilinguals can boast of some not so obvious at first glance physiological advantages, which are due precisely to their language skills. At the same time, their brain receives very serious stimulation while processing information from and in several languages. Below </w:t>
      </w:r>
      <w:proofErr w:type="spellStart"/>
      <w:r w:rsidR="00C515C6">
        <w:rPr>
          <w:rFonts w:ascii="Arial" w:hAnsi="Arial" w:cs="Arial"/>
        </w:rPr>
        <w:t>i</w:t>
      </w:r>
      <w:proofErr w:type="spellEnd"/>
      <w:r w:rsidRPr="00CF54AF">
        <w:rPr>
          <w:rFonts w:ascii="Arial" w:hAnsi="Arial" w:cs="Arial"/>
        </w:rPr>
        <w:t xml:space="preserve"> will show you what are the main advantages of people, in particular children, who speak more than one moth</w:t>
      </w:r>
      <w:r>
        <w:rPr>
          <w:rFonts w:ascii="Arial" w:hAnsi="Arial" w:cs="Arial"/>
        </w:rPr>
        <w:t>er language</w:t>
      </w:r>
      <w:bookmarkStart w:id="0" w:name="_GoBack"/>
      <w:bookmarkEnd w:id="0"/>
    </w:p>
    <w:p w14:paraId="7FEF3613" w14:textId="77777777" w:rsidR="000C193C" w:rsidRDefault="000C193C">
      <w:pPr>
        <w:rPr>
          <w:rFonts w:ascii="Arial" w:hAnsi="Arial" w:cs="Arial"/>
        </w:rPr>
      </w:pPr>
    </w:p>
    <w:p w14:paraId="201D0AFA" w14:textId="77777777" w:rsidR="000C193C" w:rsidRDefault="000C193C">
      <w:pPr>
        <w:rPr>
          <w:rFonts w:ascii="Arial" w:hAnsi="Arial" w:cs="Arial"/>
        </w:rPr>
      </w:pPr>
    </w:p>
    <w:p w14:paraId="0DBEDA23" w14:textId="77777777" w:rsidR="000C193C" w:rsidRDefault="000C193C">
      <w:pPr>
        <w:rPr>
          <w:rFonts w:ascii="Arial" w:hAnsi="Arial" w:cs="Arial"/>
        </w:rPr>
      </w:pPr>
    </w:p>
    <w:p w14:paraId="70EEAD61" w14:textId="77777777" w:rsidR="000C193C" w:rsidRDefault="000C193C">
      <w:pPr>
        <w:rPr>
          <w:rFonts w:ascii="Arial" w:hAnsi="Arial" w:cs="Arial"/>
        </w:rPr>
      </w:pPr>
    </w:p>
    <w:p w14:paraId="79FE8F8F" w14:textId="77777777" w:rsidR="000C193C" w:rsidRDefault="000C193C">
      <w:pPr>
        <w:rPr>
          <w:rFonts w:ascii="Arial" w:hAnsi="Arial" w:cs="Arial"/>
        </w:rPr>
      </w:pPr>
    </w:p>
    <w:p w14:paraId="7C57071E" w14:textId="77777777" w:rsidR="000C193C" w:rsidRDefault="000C193C">
      <w:pPr>
        <w:rPr>
          <w:rFonts w:ascii="Arial" w:hAnsi="Arial" w:cs="Arial"/>
        </w:rPr>
      </w:pPr>
    </w:p>
    <w:p w14:paraId="1FA91D18" w14:textId="77777777" w:rsidR="000C193C" w:rsidRDefault="000C193C">
      <w:pPr>
        <w:rPr>
          <w:rFonts w:ascii="Arial" w:hAnsi="Arial" w:cs="Arial"/>
        </w:rPr>
      </w:pPr>
    </w:p>
    <w:p w14:paraId="3516C9B9" w14:textId="77777777" w:rsidR="000C193C" w:rsidRDefault="000C193C">
      <w:pPr>
        <w:rPr>
          <w:rFonts w:ascii="Arial" w:hAnsi="Arial" w:cs="Arial"/>
        </w:rPr>
      </w:pPr>
    </w:p>
    <w:p w14:paraId="775CB0BA" w14:textId="77777777" w:rsidR="000C193C" w:rsidRPr="000C193C" w:rsidRDefault="000C193C">
      <w:pPr>
        <w:rPr>
          <w:rFonts w:ascii="Arial" w:hAnsi="Arial" w:cs="Arial"/>
        </w:rPr>
      </w:pPr>
    </w:p>
    <w:p w14:paraId="7190BC09" w14:textId="77777777" w:rsidR="000C193C" w:rsidRDefault="000C193C">
      <w:pPr>
        <w:rPr>
          <w:rFonts w:ascii="Arial" w:hAnsi="Arial" w:cs="Arial"/>
        </w:rPr>
        <w:sectPr w:rsidR="000C193C" w:rsidSect="000C193C">
          <w:type w:val="continuous"/>
          <w:pgSz w:w="16838" w:h="11906" w:orient="landscape" w:code="9"/>
          <w:pgMar w:top="567" w:right="567" w:bottom="567" w:left="567" w:header="709" w:footer="709" w:gutter="0"/>
          <w:cols w:space="708"/>
          <w:docGrid w:linePitch="360"/>
        </w:sectPr>
      </w:pPr>
    </w:p>
    <w:p w14:paraId="1AFC68AE" w14:textId="0157D5B8" w:rsidR="000C193C" w:rsidRDefault="000C193C">
      <w:pPr>
        <w:rPr>
          <w:rFonts w:ascii="Arial" w:hAnsi="Arial" w:cs="Arial"/>
        </w:rPr>
      </w:pPr>
    </w:p>
    <w:p w14:paraId="21AE9377" w14:textId="588A93CA" w:rsidR="000C193C" w:rsidRDefault="000C193C">
      <w:pPr>
        <w:rPr>
          <w:rFonts w:ascii="Arial" w:hAnsi="Arial" w:cs="Arial"/>
        </w:rPr>
      </w:pPr>
    </w:p>
    <w:p w14:paraId="09DE97A3" w14:textId="0DD41A8F" w:rsidR="00B17A42" w:rsidRPr="00047805" w:rsidRDefault="00CF54AF">
      <w:pPr>
        <w:rPr>
          <w:rFonts w:ascii="Arial" w:hAnsi="Arial" w:cs="Arial"/>
        </w:rPr>
      </w:pPr>
      <w:r w:rsidRPr="00047805">
        <w:rPr>
          <w:rFonts w:ascii="Arial" w:hAnsi="Arial" w:cs="Arial"/>
          <w:noProof/>
          <w:lang w:val="bg-BG" w:eastAsia="bg-BG"/>
        </w:rPr>
        <w:lastRenderedPageBreak/>
        <w:drawing>
          <wp:anchor distT="0" distB="0" distL="114300" distR="114300" simplePos="0" relativeHeight="251658240" behindDoc="1" locked="0" layoutInCell="1" allowOverlap="1" wp14:anchorId="65036A63" wp14:editId="5E5BB08B">
            <wp:simplePos x="0" y="0"/>
            <wp:positionH relativeFrom="page">
              <wp:posOffset>-783</wp:posOffset>
            </wp:positionH>
            <wp:positionV relativeFrom="margin">
              <wp:posOffset>-348999</wp:posOffset>
            </wp:positionV>
            <wp:extent cx="11163935" cy="7602220"/>
            <wp:effectExtent l="0" t="0" r="0" b="0"/>
            <wp:wrapNone/>
            <wp:docPr id="265971271" name="Picture 3" descr="A close up of a network&#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5971271" name="Picture 3" descr="A close up of a network&#10;&#10;AI-generated content may be incorrect."/>
                    <pic:cNvPicPr preferRelativeResize="0">
                      <a:picLocks noChangeAspect="1" noChangeArrowheads="1"/>
                    </pic:cNvPicPr>
                  </pic:nvPicPr>
                  <pic:blipFill rotWithShape="1">
                    <a:blip r:embed="rId8">
                      <a:extLst>
                        <a:ext uri="{28A0092B-C50C-407E-A947-70E740481C1C}">
                          <a14:useLocalDpi xmlns:a14="http://schemas.microsoft.com/office/drawing/2010/main" val="0"/>
                        </a:ext>
                      </a:extLst>
                    </a:blip>
                    <a:srcRect l="7678" t="56408" r="20316" b="6829"/>
                    <a:stretch/>
                  </pic:blipFill>
                  <pic:spPr bwMode="auto">
                    <a:xfrm>
                      <a:off x="0" y="0"/>
                      <a:ext cx="11163935" cy="7602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60B38" w:rsidRPr="00047805">
        <w:rPr>
          <w:rFonts w:ascii="Arial" w:hAnsi="Arial" w:cs="Arial"/>
          <w:b/>
          <w:bCs/>
          <w:lang w:val="en-US"/>
        </w:rPr>
        <w:t>Divergent thinking</w:t>
      </w:r>
      <w:r w:rsidR="00760B38" w:rsidRPr="00047805">
        <w:rPr>
          <w:rFonts w:ascii="Arial" w:hAnsi="Arial" w:cs="Arial"/>
        </w:rPr>
        <w:t>​</w:t>
      </w:r>
    </w:p>
    <w:p w14:paraId="63F46AE6" w14:textId="2EC47252" w:rsidR="00B17A42" w:rsidRPr="00047805" w:rsidRDefault="00760B38" w:rsidP="00047805">
      <w:pPr>
        <w:spacing w:line="360" w:lineRule="auto"/>
        <w:rPr>
          <w:rFonts w:ascii="Arial" w:hAnsi="Arial" w:cs="Arial"/>
          <w:lang w:val="en-US"/>
        </w:rPr>
      </w:pPr>
      <w:r w:rsidRPr="00047805">
        <w:rPr>
          <w:rFonts w:ascii="Arial" w:hAnsi="Arial" w:cs="Arial"/>
          <w:lang w:val="en-US"/>
        </w:rPr>
        <w:t xml:space="preserve">Divergent thinking in a child's life is an exceptional gift. It's about creating solutions and many ideas for problem solving. It helps a child to think further away, out of the box for example to adapt to new situations. </w:t>
      </w:r>
      <w:r w:rsidR="00A82726" w:rsidRPr="00047805">
        <w:rPr>
          <w:rFonts w:ascii="Arial" w:hAnsi="Arial" w:cs="Arial"/>
          <w:lang w:val="en-US"/>
        </w:rPr>
        <w:t>Divergent</w:t>
      </w:r>
      <w:r w:rsidRPr="00047805">
        <w:rPr>
          <w:rFonts w:ascii="Arial" w:hAnsi="Arial" w:cs="Arial"/>
          <w:lang w:val="en-US"/>
        </w:rPr>
        <w:t xml:space="preserve"> thinking is different to convergent thinking which only focus is finding a single solution while divergent thinking pushes the child or young person to use their imagination and flexibility to widen their brain thinking originally.(</w:t>
      </w:r>
      <w:proofErr w:type="spellStart"/>
      <w:r w:rsidRPr="00047805">
        <w:rPr>
          <w:rFonts w:ascii="Arial" w:hAnsi="Arial" w:cs="Arial"/>
          <w:lang w:val="en-US"/>
        </w:rPr>
        <w:t>Runco</w:t>
      </w:r>
      <w:proofErr w:type="spellEnd"/>
      <w:r w:rsidRPr="00047805">
        <w:rPr>
          <w:rFonts w:ascii="Arial" w:hAnsi="Arial" w:cs="Arial"/>
          <w:lang w:val="en-US"/>
        </w:rPr>
        <w:t xml:space="preserve"> &amp; Acar,2019) Children are curious and love exploring so show high levels of divergent thinking. </w:t>
      </w:r>
      <w:r w:rsidR="00F16D11" w:rsidRPr="00047805">
        <w:rPr>
          <w:rFonts w:ascii="Arial" w:hAnsi="Arial" w:cs="Arial"/>
          <w:lang w:val="en-US"/>
        </w:rPr>
        <w:t>They</w:t>
      </w:r>
      <w:r w:rsidRPr="00047805">
        <w:rPr>
          <w:rFonts w:ascii="Arial" w:hAnsi="Arial" w:cs="Arial"/>
          <w:lang w:val="en-US"/>
        </w:rPr>
        <w:t xml:space="preserve"> love to explore new possibilities, but as </w:t>
      </w:r>
      <w:proofErr w:type="gramStart"/>
      <w:r w:rsidRPr="00047805">
        <w:rPr>
          <w:rFonts w:ascii="Arial" w:hAnsi="Arial" w:cs="Arial"/>
          <w:lang w:val="en-US"/>
        </w:rPr>
        <w:t>the grow</w:t>
      </w:r>
      <w:proofErr w:type="gramEnd"/>
      <w:r w:rsidRPr="00047805">
        <w:rPr>
          <w:rFonts w:ascii="Arial" w:hAnsi="Arial" w:cs="Arial"/>
          <w:lang w:val="en-US"/>
        </w:rPr>
        <w:t xml:space="preserve"> in age and learning is more structured, they may decline due to rules in their problem solving or creativity. </w:t>
      </w:r>
      <w:proofErr w:type="gramStart"/>
      <w:r w:rsidRPr="00047805">
        <w:rPr>
          <w:rFonts w:ascii="Arial" w:hAnsi="Arial" w:cs="Arial"/>
          <w:lang w:val="en-US"/>
        </w:rPr>
        <w:t xml:space="preserve">( </w:t>
      </w:r>
      <w:proofErr w:type="spellStart"/>
      <w:r w:rsidRPr="00047805">
        <w:rPr>
          <w:rFonts w:ascii="Arial" w:hAnsi="Arial" w:cs="Arial"/>
          <w:lang w:val="en-US"/>
        </w:rPr>
        <w:t>Ganda</w:t>
      </w:r>
      <w:proofErr w:type="spellEnd"/>
      <w:proofErr w:type="gramEnd"/>
      <w:r w:rsidRPr="00047805">
        <w:rPr>
          <w:rFonts w:ascii="Arial" w:hAnsi="Arial" w:cs="Arial"/>
          <w:lang w:val="en-US"/>
        </w:rPr>
        <w:t xml:space="preserve"> et al.,2017) To help prevent a child declining it is important to provide open ended play, play involving storytelling and creative expressions. play involving role play drama imaginary play drawing can push a child to think in many directions.(</w:t>
      </w:r>
      <w:proofErr w:type="spellStart"/>
      <w:r w:rsidRPr="00047805">
        <w:rPr>
          <w:rFonts w:ascii="Arial" w:hAnsi="Arial" w:cs="Arial"/>
          <w:lang w:val="en-US"/>
        </w:rPr>
        <w:t>Barbot</w:t>
      </w:r>
      <w:proofErr w:type="spellEnd"/>
      <w:r w:rsidRPr="00047805">
        <w:rPr>
          <w:rFonts w:ascii="Arial" w:hAnsi="Arial" w:cs="Arial"/>
          <w:lang w:val="en-US"/>
        </w:rPr>
        <w:t xml:space="preserve"> et al.,2016) It also important for a child to feel safe and confident in their environment by feeling like this a child will express themselves for freely without any fear that they may do something wrong. </w:t>
      </w:r>
      <w:r w:rsidR="00F16D11" w:rsidRPr="00047805">
        <w:rPr>
          <w:rFonts w:ascii="Arial" w:hAnsi="Arial" w:cs="Arial"/>
          <w:lang w:val="en-US"/>
        </w:rPr>
        <w:t>They</w:t>
      </w:r>
      <w:r w:rsidRPr="00047805">
        <w:rPr>
          <w:rFonts w:ascii="Arial" w:hAnsi="Arial" w:cs="Arial"/>
          <w:lang w:val="en-US"/>
        </w:rPr>
        <w:t xml:space="preserve"> will take more </w:t>
      </w:r>
      <w:r w:rsidR="00F16D11" w:rsidRPr="00047805">
        <w:rPr>
          <w:rFonts w:ascii="Arial" w:hAnsi="Arial" w:cs="Arial"/>
          <w:lang w:val="en-US"/>
        </w:rPr>
        <w:t>risks. Parents</w:t>
      </w:r>
      <w:r w:rsidRPr="00047805">
        <w:rPr>
          <w:rFonts w:ascii="Arial" w:hAnsi="Arial" w:cs="Arial"/>
          <w:lang w:val="en-US"/>
        </w:rPr>
        <w:t xml:space="preserve"> and people in education can help a child's divergent thinking by asking questions which are </w:t>
      </w:r>
      <w:r w:rsidR="00F16D11" w:rsidRPr="00047805">
        <w:rPr>
          <w:rFonts w:ascii="Arial" w:hAnsi="Arial" w:cs="Arial"/>
          <w:lang w:val="en-US"/>
        </w:rPr>
        <w:t>open-ended</w:t>
      </w:r>
      <w:r w:rsidRPr="00047805">
        <w:rPr>
          <w:rFonts w:ascii="Arial" w:hAnsi="Arial" w:cs="Arial"/>
          <w:lang w:val="en-US"/>
        </w:rPr>
        <w:t xml:space="preserve"> </w:t>
      </w:r>
      <w:r w:rsidR="00F16D11" w:rsidRPr="00047805">
        <w:rPr>
          <w:rFonts w:ascii="Arial" w:hAnsi="Arial" w:cs="Arial"/>
          <w:lang w:val="en-US"/>
        </w:rPr>
        <w:t>and</w:t>
      </w:r>
      <w:r w:rsidRPr="00047805">
        <w:rPr>
          <w:rFonts w:ascii="Arial" w:hAnsi="Arial" w:cs="Arial"/>
          <w:lang w:val="en-US"/>
        </w:rPr>
        <w:t xml:space="preserve"> encouraging a child to be more curious and experimenting with </w:t>
      </w:r>
      <w:r w:rsidR="00F16D11" w:rsidRPr="00047805">
        <w:rPr>
          <w:rFonts w:ascii="Arial" w:hAnsi="Arial" w:cs="Arial"/>
          <w:lang w:val="en-US"/>
        </w:rPr>
        <w:t>solutions</w:t>
      </w:r>
      <w:r w:rsidRPr="00047805">
        <w:rPr>
          <w:rFonts w:ascii="Arial" w:hAnsi="Arial" w:cs="Arial"/>
          <w:lang w:val="en-US"/>
        </w:rPr>
        <w:t xml:space="preserve">. Divergent thinking is a skill and is extremely vital in supporting creativity </w:t>
      </w:r>
      <w:r w:rsidR="00F16D11" w:rsidRPr="00047805">
        <w:rPr>
          <w:rFonts w:ascii="Arial" w:hAnsi="Arial" w:cs="Arial"/>
          <w:lang w:val="en-US"/>
        </w:rPr>
        <w:t>and</w:t>
      </w:r>
      <w:r w:rsidRPr="00047805">
        <w:rPr>
          <w:rFonts w:ascii="Arial" w:hAnsi="Arial" w:cs="Arial"/>
          <w:lang w:val="en-US"/>
        </w:rPr>
        <w:t xml:space="preserve"> innovation. </w:t>
      </w:r>
      <w:r w:rsidR="00F16D11" w:rsidRPr="00047805">
        <w:rPr>
          <w:rFonts w:ascii="Arial" w:hAnsi="Arial" w:cs="Arial"/>
          <w:lang w:val="en-US"/>
        </w:rPr>
        <w:t>Learning</w:t>
      </w:r>
      <w:r w:rsidRPr="00047805">
        <w:rPr>
          <w:rFonts w:ascii="Arial" w:hAnsi="Arial" w:cs="Arial"/>
          <w:lang w:val="en-US"/>
        </w:rPr>
        <w:t xml:space="preserve"> this at a very young age will help a child benefit and </w:t>
      </w:r>
      <w:r w:rsidR="00F16D11" w:rsidRPr="00047805">
        <w:rPr>
          <w:rFonts w:ascii="Arial" w:hAnsi="Arial" w:cs="Arial"/>
          <w:lang w:val="en-US"/>
        </w:rPr>
        <w:t>develop</w:t>
      </w:r>
      <w:r w:rsidRPr="00047805">
        <w:rPr>
          <w:rFonts w:ascii="Arial" w:hAnsi="Arial" w:cs="Arial"/>
          <w:lang w:val="en-US"/>
        </w:rPr>
        <w:t xml:space="preserve"> their skills that will help them in adult life. (</w:t>
      </w:r>
      <w:proofErr w:type="spellStart"/>
      <w:proofErr w:type="gramStart"/>
      <w:r w:rsidRPr="00047805">
        <w:rPr>
          <w:rFonts w:ascii="Arial" w:hAnsi="Arial" w:cs="Arial"/>
          <w:lang w:val="en-US"/>
        </w:rPr>
        <w:t>beghetto</w:t>
      </w:r>
      <w:proofErr w:type="spellEnd"/>
      <w:proofErr w:type="gramEnd"/>
      <w:r w:rsidRPr="00047805">
        <w:rPr>
          <w:rFonts w:ascii="Arial" w:hAnsi="Arial" w:cs="Arial"/>
          <w:lang w:val="en-US"/>
        </w:rPr>
        <w:t xml:space="preserve"> &amp; Kaufman,2016).</w:t>
      </w:r>
    </w:p>
    <w:p w14:paraId="64BBE0A0" w14:textId="1AF5A48D" w:rsidR="00760B38" w:rsidRPr="00047805" w:rsidRDefault="00312193">
      <w:pPr>
        <w:rPr>
          <w:rFonts w:ascii="Arial" w:hAnsi="Arial" w:cs="Arial"/>
          <w:lang w:val="en-US"/>
        </w:rPr>
      </w:pPr>
      <w:r w:rsidRPr="00047805">
        <w:rPr>
          <w:rFonts w:ascii="Arial" w:hAnsi="Arial" w:cs="Arial"/>
          <w:noProof/>
          <w:lang w:val="bg-BG" w:eastAsia="bg-BG"/>
        </w:rPr>
        <w:lastRenderedPageBreak/>
        <w:drawing>
          <wp:anchor distT="0" distB="0" distL="114300" distR="114300" simplePos="0" relativeHeight="251659264" behindDoc="1" locked="0" layoutInCell="1" allowOverlap="1" wp14:anchorId="22DB6DEE" wp14:editId="7A5C217D">
            <wp:simplePos x="0" y="0"/>
            <wp:positionH relativeFrom="column">
              <wp:posOffset>363116</wp:posOffset>
            </wp:positionH>
            <wp:positionV relativeFrom="paragraph">
              <wp:posOffset>-348349</wp:posOffset>
            </wp:positionV>
            <wp:extent cx="2865120" cy="2532128"/>
            <wp:effectExtent l="0" t="0" r="0" b="1905"/>
            <wp:wrapNone/>
            <wp:docPr id="1758183522" name="Picture 6" descr="Картина, която съдържа текст, екранна снимка, изкуство&#10;&#10;Генерирано от ИИ съдържание може да е неправил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Картина, която съдържа текст, екранна снимка, изкуство&#10;&#10;Генерирано от ИИ съдържание може да е неправилн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5120" cy="253212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BEF6F15" w14:textId="369F1313" w:rsidR="00760B38" w:rsidRPr="00047805" w:rsidRDefault="00760B38">
      <w:pPr>
        <w:rPr>
          <w:rFonts w:ascii="Arial" w:hAnsi="Arial" w:cs="Arial"/>
          <w:lang w:val="en-US"/>
        </w:rPr>
      </w:pPr>
    </w:p>
    <w:p w14:paraId="14497C50" w14:textId="77777777" w:rsidR="00760B38" w:rsidRPr="00047805" w:rsidRDefault="00760B38">
      <w:pPr>
        <w:rPr>
          <w:rFonts w:ascii="Arial" w:hAnsi="Arial" w:cs="Arial"/>
          <w:lang w:val="en-US"/>
        </w:rPr>
      </w:pPr>
    </w:p>
    <w:p w14:paraId="507D6009" w14:textId="32B66962" w:rsidR="00760B38" w:rsidRPr="00047805" w:rsidRDefault="00760B38">
      <w:pPr>
        <w:rPr>
          <w:rFonts w:ascii="Arial" w:hAnsi="Arial" w:cs="Arial"/>
          <w:lang w:val="en-US"/>
        </w:rPr>
      </w:pPr>
    </w:p>
    <w:p w14:paraId="6E553CBF" w14:textId="77777777" w:rsidR="00760B38" w:rsidRPr="00047805" w:rsidRDefault="00760B38">
      <w:pPr>
        <w:rPr>
          <w:rFonts w:ascii="Arial" w:hAnsi="Arial" w:cs="Arial"/>
          <w:lang w:val="en-US"/>
        </w:rPr>
      </w:pPr>
    </w:p>
    <w:p w14:paraId="418EFB3C" w14:textId="6408004B" w:rsidR="00760B38" w:rsidRDefault="00760B38" w:rsidP="00312193">
      <w:pPr>
        <w:spacing w:line="360" w:lineRule="auto"/>
        <w:rPr>
          <w:rFonts w:ascii="Arial" w:hAnsi="Arial" w:cs="Arial"/>
          <w:lang w:val="en-US"/>
        </w:rPr>
      </w:pPr>
    </w:p>
    <w:p w14:paraId="4B424881" w14:textId="77777777" w:rsidR="00312193" w:rsidRPr="00047805" w:rsidRDefault="00312193" w:rsidP="00312193">
      <w:pPr>
        <w:spacing w:line="360" w:lineRule="auto"/>
        <w:rPr>
          <w:rFonts w:ascii="Arial" w:hAnsi="Arial" w:cs="Arial"/>
          <w:lang w:val="en-US"/>
        </w:rPr>
      </w:pPr>
    </w:p>
    <w:p w14:paraId="53D45D79" w14:textId="66DD39BE" w:rsidR="00760B38" w:rsidRPr="00760B38" w:rsidRDefault="00760B38" w:rsidP="00047805">
      <w:pPr>
        <w:spacing w:line="360" w:lineRule="auto"/>
        <w:rPr>
          <w:rFonts w:ascii="Arial" w:hAnsi="Arial" w:cs="Arial"/>
          <w:b/>
          <w:bCs/>
          <w:lang w:val="en-US"/>
        </w:rPr>
      </w:pPr>
      <w:r w:rsidRPr="00760B38">
        <w:rPr>
          <w:rFonts w:ascii="Arial" w:hAnsi="Arial" w:cs="Arial"/>
          <w:b/>
          <w:bCs/>
          <w:lang w:val="en-US"/>
        </w:rPr>
        <w:t xml:space="preserve">List of References </w:t>
      </w:r>
      <w:r w:rsidRPr="00760B38">
        <w:rPr>
          <w:rFonts w:ascii="Arial" w:hAnsi="Arial" w:cs="Arial"/>
          <w:b/>
          <w:bCs/>
          <w:lang w:val="bg-BG"/>
        </w:rPr>
        <w:t> </w:t>
      </w:r>
      <w:r w:rsidRPr="00760B38">
        <w:rPr>
          <w:rFonts w:ascii="Arial" w:hAnsi="Arial" w:cs="Arial"/>
          <w:b/>
          <w:bCs/>
          <w:lang w:val="en-US"/>
        </w:rPr>
        <w:t>​</w:t>
      </w:r>
      <w:r w:rsidR="00312193">
        <w:rPr>
          <w:rFonts w:ascii="Arial" w:hAnsi="Arial" w:cs="Arial"/>
          <w:b/>
          <w:bCs/>
          <w:lang w:val="en-US"/>
        </w:rPr>
        <w:t xml:space="preserve">    </w:t>
      </w:r>
      <w:r w:rsidR="00312193" w:rsidRPr="00312193">
        <w:rPr>
          <w:rFonts w:ascii="Arial" w:hAnsi="Arial" w:cs="Arial"/>
          <w:lang w:val="en-US"/>
        </w:rPr>
        <w:t xml:space="preserve">Image source: </w:t>
      </w:r>
      <w:proofErr w:type="spellStart"/>
      <w:r w:rsidR="00312193" w:rsidRPr="00312193">
        <w:rPr>
          <w:rFonts w:ascii="Arial" w:hAnsi="Arial" w:cs="Arial"/>
          <w:lang w:val="en-US"/>
        </w:rPr>
        <w:t>Shutterstock</w:t>
      </w:r>
      <w:proofErr w:type="spellEnd"/>
      <w:r w:rsidR="00312193" w:rsidRPr="00312193">
        <w:rPr>
          <w:rFonts w:ascii="Arial" w:hAnsi="Arial" w:cs="Arial"/>
          <w:lang w:val="en-US"/>
        </w:rPr>
        <w:t>, 2024.</w:t>
      </w:r>
    </w:p>
    <w:p w14:paraId="1512DC40" w14:textId="77777777" w:rsidR="00760B38" w:rsidRPr="00760B38" w:rsidRDefault="00760B38" w:rsidP="00047805">
      <w:pPr>
        <w:spacing w:line="360" w:lineRule="auto"/>
        <w:rPr>
          <w:rFonts w:ascii="Arial" w:hAnsi="Arial" w:cs="Arial"/>
          <w:lang w:val="en-US"/>
        </w:rPr>
      </w:pPr>
      <w:proofErr w:type="spellStart"/>
      <w:r w:rsidRPr="00760B38">
        <w:rPr>
          <w:rFonts w:ascii="Arial" w:hAnsi="Arial" w:cs="Arial"/>
          <w:lang w:val="en-US"/>
        </w:rPr>
        <w:t>Barbot</w:t>
      </w:r>
      <w:proofErr w:type="spellEnd"/>
      <w:r w:rsidRPr="00760B38">
        <w:rPr>
          <w:rFonts w:ascii="Arial" w:hAnsi="Arial" w:cs="Arial"/>
          <w:lang w:val="en-US"/>
        </w:rPr>
        <w:t xml:space="preserve">, B., </w:t>
      </w:r>
      <w:proofErr w:type="spellStart"/>
      <w:r w:rsidRPr="00760B38">
        <w:rPr>
          <w:rFonts w:ascii="Arial" w:hAnsi="Arial" w:cs="Arial"/>
          <w:lang w:val="en-US"/>
        </w:rPr>
        <w:t>Lubart</w:t>
      </w:r>
      <w:proofErr w:type="spellEnd"/>
      <w:r w:rsidRPr="00760B38">
        <w:rPr>
          <w:rFonts w:ascii="Arial" w:hAnsi="Arial" w:cs="Arial"/>
          <w:lang w:val="en-US"/>
        </w:rPr>
        <w:t xml:space="preserve">, T.I. and </w:t>
      </w:r>
      <w:proofErr w:type="spellStart"/>
      <w:r w:rsidRPr="00760B38">
        <w:rPr>
          <w:rFonts w:ascii="Arial" w:hAnsi="Arial" w:cs="Arial"/>
          <w:lang w:val="en-US"/>
        </w:rPr>
        <w:t>Besançon</w:t>
      </w:r>
      <w:proofErr w:type="spellEnd"/>
      <w:r w:rsidRPr="00760B38">
        <w:rPr>
          <w:rFonts w:ascii="Arial" w:hAnsi="Arial" w:cs="Arial"/>
          <w:lang w:val="en-US"/>
        </w:rPr>
        <w:t xml:space="preserve">, M. (2016) ‘Peaks, slumps, and bumps: Individual differences in the development of creativity in children and adolescents’, New Directions for Child and Adolescent Development, 2016(151), pp. 33–45. Available at: </w:t>
      </w:r>
      <w:hyperlink r:id="rId10" w:tgtFrame="_blank" w:history="1">
        <w:r w:rsidRPr="00760B38">
          <w:rPr>
            <w:rStyle w:val="ae"/>
            <w:rFonts w:ascii="Arial" w:hAnsi="Arial" w:cs="Arial"/>
            <w:b/>
            <w:bCs/>
            <w:lang w:val="en-US"/>
          </w:rPr>
          <w:t>https://doi.org/10.1002/cad.20152</w:t>
        </w:r>
      </w:hyperlink>
      <w:r w:rsidRPr="00760B38">
        <w:rPr>
          <w:rFonts w:ascii="Arial" w:hAnsi="Arial" w:cs="Arial"/>
          <w:lang w:val="en-US"/>
        </w:rPr>
        <w:t xml:space="preserve">. </w:t>
      </w:r>
      <w:r w:rsidRPr="00760B38">
        <w:rPr>
          <w:rFonts w:ascii="Arial" w:hAnsi="Arial" w:cs="Arial"/>
          <w:lang w:val="bg-BG"/>
        </w:rPr>
        <w:t> </w:t>
      </w:r>
      <w:r w:rsidRPr="00760B38">
        <w:rPr>
          <w:rFonts w:ascii="Arial" w:hAnsi="Arial" w:cs="Arial"/>
          <w:lang w:val="en-US"/>
        </w:rPr>
        <w:t>​</w:t>
      </w:r>
    </w:p>
    <w:p w14:paraId="0F984F4E" w14:textId="77777777" w:rsidR="00760B38" w:rsidRPr="00760B38" w:rsidRDefault="00760B38" w:rsidP="00047805">
      <w:pPr>
        <w:spacing w:line="360" w:lineRule="auto"/>
        <w:rPr>
          <w:rFonts w:ascii="Arial" w:hAnsi="Arial" w:cs="Arial"/>
          <w:lang w:val="en-US"/>
        </w:rPr>
      </w:pPr>
      <w:proofErr w:type="spellStart"/>
      <w:proofErr w:type="gramStart"/>
      <w:r w:rsidRPr="00760B38">
        <w:rPr>
          <w:rFonts w:ascii="Arial" w:hAnsi="Arial" w:cs="Arial"/>
          <w:lang w:val="en-US"/>
        </w:rPr>
        <w:t>Beghetto</w:t>
      </w:r>
      <w:proofErr w:type="spellEnd"/>
      <w:r w:rsidRPr="00760B38">
        <w:rPr>
          <w:rFonts w:ascii="Arial" w:hAnsi="Arial" w:cs="Arial"/>
          <w:lang w:val="en-US"/>
        </w:rPr>
        <w:t>, R.A. and Kaufman, J.C. (2016) Nurturing creativity in the classroom.</w:t>
      </w:r>
      <w:proofErr w:type="gramEnd"/>
      <w:r w:rsidRPr="00760B38">
        <w:rPr>
          <w:rFonts w:ascii="Arial" w:hAnsi="Arial" w:cs="Arial"/>
          <w:lang w:val="en-US"/>
        </w:rPr>
        <w:t xml:space="preserve"> Cambridge: Cambridge University Press. Available at: </w:t>
      </w:r>
      <w:hyperlink r:id="rId11" w:tgtFrame="_blank" w:history="1">
        <w:r w:rsidRPr="00760B38">
          <w:rPr>
            <w:rStyle w:val="ae"/>
            <w:rFonts w:ascii="Arial" w:hAnsi="Arial" w:cs="Arial"/>
            <w:b/>
            <w:bCs/>
            <w:lang w:val="en-US"/>
          </w:rPr>
          <w:t>https://doi.org/10.1017/CBO9781316212899</w:t>
        </w:r>
      </w:hyperlink>
      <w:r w:rsidRPr="00760B38">
        <w:rPr>
          <w:rFonts w:ascii="Arial" w:hAnsi="Arial" w:cs="Arial"/>
          <w:lang w:val="en-US"/>
        </w:rPr>
        <w:t xml:space="preserve">. </w:t>
      </w:r>
      <w:r w:rsidRPr="00760B38">
        <w:rPr>
          <w:rFonts w:ascii="Arial" w:hAnsi="Arial" w:cs="Arial"/>
          <w:lang w:val="bg-BG"/>
        </w:rPr>
        <w:t> </w:t>
      </w:r>
      <w:r w:rsidRPr="00760B38">
        <w:rPr>
          <w:rFonts w:ascii="Arial" w:hAnsi="Arial" w:cs="Arial"/>
          <w:lang w:val="en-US"/>
        </w:rPr>
        <w:t>​</w:t>
      </w:r>
    </w:p>
    <w:p w14:paraId="612724D2" w14:textId="66DA1108" w:rsidR="00760B38" w:rsidRPr="00760B38" w:rsidRDefault="00760B38" w:rsidP="00047805">
      <w:pPr>
        <w:spacing w:line="360" w:lineRule="auto"/>
        <w:rPr>
          <w:rFonts w:ascii="Arial" w:hAnsi="Arial" w:cs="Arial"/>
          <w:lang w:val="en-US"/>
        </w:rPr>
      </w:pPr>
      <w:proofErr w:type="spellStart"/>
      <w:r w:rsidRPr="00760B38">
        <w:rPr>
          <w:rFonts w:ascii="Arial" w:hAnsi="Arial" w:cs="Arial"/>
          <w:lang w:val="en-US"/>
        </w:rPr>
        <w:t>Gajda</w:t>
      </w:r>
      <w:proofErr w:type="spellEnd"/>
      <w:r w:rsidRPr="00760B38">
        <w:rPr>
          <w:rFonts w:ascii="Arial" w:hAnsi="Arial" w:cs="Arial"/>
          <w:lang w:val="en-US"/>
        </w:rPr>
        <w:t xml:space="preserve">, A., </w:t>
      </w:r>
      <w:proofErr w:type="spellStart"/>
      <w:r w:rsidRPr="00760B38">
        <w:rPr>
          <w:rFonts w:ascii="Arial" w:hAnsi="Arial" w:cs="Arial"/>
          <w:lang w:val="en-US"/>
        </w:rPr>
        <w:t>Karwowski</w:t>
      </w:r>
      <w:proofErr w:type="spellEnd"/>
      <w:r w:rsidRPr="00760B38">
        <w:rPr>
          <w:rFonts w:ascii="Arial" w:hAnsi="Arial" w:cs="Arial"/>
          <w:lang w:val="en-US"/>
        </w:rPr>
        <w:t xml:space="preserve">, M. and </w:t>
      </w:r>
      <w:proofErr w:type="spellStart"/>
      <w:r w:rsidRPr="00760B38">
        <w:rPr>
          <w:rFonts w:ascii="Arial" w:hAnsi="Arial" w:cs="Arial"/>
          <w:lang w:val="en-US"/>
        </w:rPr>
        <w:t>Beghetto</w:t>
      </w:r>
      <w:proofErr w:type="spellEnd"/>
      <w:r w:rsidRPr="00760B38">
        <w:rPr>
          <w:rFonts w:ascii="Arial" w:hAnsi="Arial" w:cs="Arial"/>
          <w:lang w:val="en-US"/>
        </w:rPr>
        <w:t xml:space="preserve">, R.A. (2017) ‘Creativity and academic achievement: A meta-analysis’, Journal of Educational Psychology, 109(2), pp. 269–299. Available at: </w:t>
      </w:r>
      <w:hyperlink r:id="rId12" w:tgtFrame="_blank" w:history="1">
        <w:r w:rsidRPr="00760B38">
          <w:rPr>
            <w:rStyle w:val="ae"/>
            <w:rFonts w:ascii="Arial" w:hAnsi="Arial" w:cs="Arial"/>
            <w:b/>
            <w:bCs/>
            <w:lang w:val="en-US"/>
          </w:rPr>
          <w:t>https://doi.org/10.1037/edu0000133</w:t>
        </w:r>
      </w:hyperlink>
      <w:r w:rsidRPr="00760B38">
        <w:rPr>
          <w:rFonts w:ascii="Arial" w:hAnsi="Arial" w:cs="Arial"/>
          <w:lang w:val="en-US"/>
        </w:rPr>
        <w:t xml:space="preserve">. </w:t>
      </w:r>
      <w:r w:rsidRPr="00760B38">
        <w:rPr>
          <w:rFonts w:ascii="Arial" w:hAnsi="Arial" w:cs="Arial"/>
          <w:lang w:val="bg-BG"/>
        </w:rPr>
        <w:t> </w:t>
      </w:r>
      <w:r w:rsidRPr="00760B38">
        <w:rPr>
          <w:rFonts w:ascii="Arial" w:hAnsi="Arial" w:cs="Arial"/>
          <w:lang w:val="en-US"/>
        </w:rPr>
        <w:t>​</w:t>
      </w:r>
    </w:p>
    <w:p w14:paraId="47C5A7EE" w14:textId="4E7F7504" w:rsidR="00760B38" w:rsidRPr="00FF7C55" w:rsidRDefault="00760B38" w:rsidP="00FF7C55">
      <w:pPr>
        <w:spacing w:line="360" w:lineRule="auto"/>
        <w:rPr>
          <w:rFonts w:ascii="Arial" w:hAnsi="Arial" w:cs="Arial"/>
          <w:lang w:val="en-US"/>
        </w:rPr>
      </w:pPr>
      <w:proofErr w:type="spellStart"/>
      <w:r w:rsidRPr="00760B38">
        <w:rPr>
          <w:rFonts w:ascii="Arial" w:hAnsi="Arial" w:cs="Arial"/>
          <w:lang w:val="en-US"/>
        </w:rPr>
        <w:t>Runco</w:t>
      </w:r>
      <w:proofErr w:type="spellEnd"/>
      <w:r w:rsidRPr="00760B38">
        <w:rPr>
          <w:rFonts w:ascii="Arial" w:hAnsi="Arial" w:cs="Arial"/>
          <w:lang w:val="en-US"/>
        </w:rPr>
        <w:t xml:space="preserve">, M.A. and </w:t>
      </w:r>
      <w:proofErr w:type="spellStart"/>
      <w:r w:rsidRPr="00760B38">
        <w:rPr>
          <w:rFonts w:ascii="Arial" w:hAnsi="Arial" w:cs="Arial"/>
          <w:lang w:val="en-US"/>
        </w:rPr>
        <w:t>Acar</w:t>
      </w:r>
      <w:proofErr w:type="spellEnd"/>
      <w:r w:rsidRPr="00760B38">
        <w:rPr>
          <w:rFonts w:ascii="Arial" w:hAnsi="Arial" w:cs="Arial"/>
          <w:lang w:val="en-US"/>
        </w:rPr>
        <w:t xml:space="preserve">, S. (2019) ‘Divergent thinking as an indicator of creative potential’, Creativity Research Journal, 24(1), pp. 66–75. Available at: </w:t>
      </w:r>
      <w:hyperlink r:id="rId13" w:tgtFrame="_blank" w:history="1">
        <w:r w:rsidRPr="00760B38">
          <w:rPr>
            <w:rStyle w:val="ae"/>
            <w:rFonts w:ascii="Arial" w:hAnsi="Arial" w:cs="Arial"/>
            <w:b/>
            <w:bCs/>
            <w:lang w:val="en-US"/>
          </w:rPr>
          <w:t>https://doi.org/10.1080/10400419.2012.652929</w:t>
        </w:r>
      </w:hyperlink>
      <w:r w:rsidRPr="00760B38">
        <w:rPr>
          <w:rFonts w:ascii="Arial" w:hAnsi="Arial" w:cs="Arial"/>
          <w:lang w:val="bg-BG"/>
        </w:rPr>
        <w:t> </w:t>
      </w:r>
    </w:p>
    <w:p w14:paraId="78F35A3C" w14:textId="7801A188" w:rsidR="00FF7C55" w:rsidRDefault="00FF7C55" w:rsidP="00FF7C55">
      <w:pPr>
        <w:spacing w:line="360" w:lineRule="auto"/>
        <w:rPr>
          <w:rFonts w:ascii="Arial" w:hAnsi="Arial" w:cs="Arial"/>
        </w:rPr>
      </w:pPr>
      <w:r w:rsidRPr="00FF7C55">
        <w:rPr>
          <w:rFonts w:ascii="Arial" w:hAnsi="Arial" w:cs="Arial"/>
          <w:b/>
          <w:bCs/>
          <w:lang w:val="en-US"/>
        </w:rPr>
        <w:lastRenderedPageBreak/>
        <w:t>Brain Development</w:t>
      </w:r>
      <w:r w:rsidR="00A44DBE" w:rsidRPr="00A44DBE">
        <w:rPr>
          <w:rFonts w:ascii="Arial" w:hAnsi="Arial" w:cs="Arial"/>
        </w:rPr>
        <w:t> </w:t>
      </w:r>
    </w:p>
    <w:p w14:paraId="5799DD5A" w14:textId="16EF6295" w:rsidR="00B17A42" w:rsidRDefault="00FF7C55" w:rsidP="00FF7C55">
      <w:pPr>
        <w:spacing w:line="360" w:lineRule="auto"/>
        <w:rPr>
          <w:rFonts w:ascii="Arial" w:hAnsi="Arial" w:cs="Arial"/>
          <w:lang w:val="en-US"/>
        </w:rPr>
      </w:pPr>
      <w:r w:rsidRPr="00FF7C55">
        <w:rPr>
          <w:rFonts w:ascii="Arial" w:hAnsi="Arial" w:cs="Arial"/>
          <w:lang w:val="en-US"/>
        </w:rPr>
        <w:t xml:space="preserve">During the early years of a child's life a child's brain grows quickly. </w:t>
      </w:r>
      <w:proofErr w:type="gramStart"/>
      <w:r w:rsidRPr="00FF7C55">
        <w:rPr>
          <w:rFonts w:ascii="Arial" w:hAnsi="Arial" w:cs="Arial"/>
          <w:lang w:val="en-US"/>
        </w:rPr>
        <w:t>it</w:t>
      </w:r>
      <w:proofErr w:type="gramEnd"/>
      <w:r w:rsidRPr="00FF7C55">
        <w:rPr>
          <w:rFonts w:ascii="Arial" w:hAnsi="Arial" w:cs="Arial"/>
          <w:lang w:val="en-US"/>
        </w:rPr>
        <w:t xml:space="preserve"> helps to build the foundation for quality of learning different emotions and  different types of behavior. </w:t>
      </w:r>
      <w:r w:rsidR="00A82726" w:rsidRPr="00FF7C55">
        <w:rPr>
          <w:rFonts w:ascii="Arial" w:hAnsi="Arial" w:cs="Arial"/>
          <w:lang w:val="en-US"/>
        </w:rPr>
        <w:t>While</w:t>
      </w:r>
      <w:r w:rsidRPr="00FF7C55">
        <w:rPr>
          <w:rFonts w:ascii="Arial" w:hAnsi="Arial" w:cs="Arial"/>
          <w:lang w:val="en-US"/>
        </w:rPr>
        <w:t xml:space="preserve"> the brain is developing millions of connections form, this helps a child to think about things like remembering and problem solving. </w:t>
      </w:r>
      <w:r w:rsidR="00A82726" w:rsidRPr="00FF7C55">
        <w:rPr>
          <w:rFonts w:ascii="Arial" w:hAnsi="Arial" w:cs="Arial"/>
          <w:lang w:val="en-US"/>
        </w:rPr>
        <w:t>Talking</w:t>
      </w:r>
      <w:r w:rsidRPr="00FF7C55">
        <w:rPr>
          <w:rFonts w:ascii="Arial" w:hAnsi="Arial" w:cs="Arial"/>
          <w:lang w:val="en-US"/>
        </w:rPr>
        <w:t xml:space="preserve"> playing exploring are all positive experiences that help strengthen the connections with the brain development. If a child or young person suffers with neglect or stress or a big lack of stimulation, they will find it hard to learn later in life. </w:t>
      </w:r>
      <w:proofErr w:type="gramStart"/>
      <w:r w:rsidRPr="00FF7C55">
        <w:rPr>
          <w:rFonts w:ascii="Arial" w:hAnsi="Arial" w:cs="Arial"/>
          <w:lang w:val="en-US"/>
        </w:rPr>
        <w:t>(Fox et al., 2017).</w:t>
      </w:r>
      <w:proofErr w:type="gramEnd"/>
      <w:r w:rsidRPr="00FF7C55">
        <w:rPr>
          <w:rFonts w:ascii="Arial" w:hAnsi="Arial" w:cs="Arial"/>
          <w:lang w:val="en-US"/>
        </w:rPr>
        <w:t xml:space="preserve"> Different experiences can cause changes to the brain due to its flexibility. If a child or young person engages in a lot of reading playing and plenty of exercise during their growth in life it will help the brain gain a strong pathway. </w:t>
      </w:r>
      <w:r w:rsidR="00BF4A49">
        <w:rPr>
          <w:rFonts w:ascii="Arial" w:hAnsi="Arial" w:cs="Arial"/>
          <w:lang w:val="en-US"/>
        </w:rPr>
        <w:t xml:space="preserve"> </w:t>
      </w:r>
      <w:r w:rsidR="008E6AF1" w:rsidRPr="00FF7C55">
        <w:rPr>
          <w:rFonts w:ascii="Arial" w:hAnsi="Arial" w:cs="Arial"/>
          <w:lang w:val="en-US"/>
        </w:rPr>
        <w:t>But</w:t>
      </w:r>
      <w:r w:rsidRPr="00FF7C55">
        <w:rPr>
          <w:rFonts w:ascii="Arial" w:hAnsi="Arial" w:cs="Arial"/>
          <w:lang w:val="en-US"/>
        </w:rPr>
        <w:t xml:space="preserve"> if a child or young person has a lot of negative experiences then this will lead to problems in </w:t>
      </w:r>
      <w:r w:rsidRPr="00A44DBE">
        <w:rPr>
          <w:rFonts w:ascii="Arial" w:hAnsi="Arial" w:cs="Arial"/>
          <w:noProof/>
          <w:lang w:val="bg-BG" w:eastAsia="bg-BG"/>
        </w:rPr>
        <w:drawing>
          <wp:anchor distT="0" distB="0" distL="114300" distR="114300" simplePos="0" relativeHeight="251660288" behindDoc="1" locked="0" layoutInCell="1" allowOverlap="1" wp14:anchorId="1AF070D4" wp14:editId="5CC3657F">
            <wp:simplePos x="0" y="0"/>
            <wp:positionH relativeFrom="margin">
              <wp:posOffset>5958840</wp:posOffset>
            </wp:positionH>
            <wp:positionV relativeFrom="page">
              <wp:align>bottom</wp:align>
            </wp:positionV>
            <wp:extent cx="4292600" cy="4123895"/>
            <wp:effectExtent l="0" t="0" r="0" b="0"/>
            <wp:wrapNone/>
            <wp:docPr id="1445416725" name="Picture 10" descr="Overhead shot of white feath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Overhead shot of white feather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92600" cy="4123895"/>
                    </a:xfrm>
                    <a:prstGeom prst="rect">
                      <a:avLst/>
                    </a:prstGeom>
                    <a:noFill/>
                    <a:ln>
                      <a:noFill/>
                    </a:ln>
                  </pic:spPr>
                </pic:pic>
              </a:graphicData>
            </a:graphic>
          </wp:anchor>
        </w:drawing>
      </w:r>
      <w:r w:rsidRPr="00FF7C55">
        <w:rPr>
          <w:rFonts w:ascii="Arial" w:hAnsi="Arial" w:cs="Arial"/>
          <w:lang w:val="en-US"/>
        </w:rPr>
        <w:t xml:space="preserve">learning and emotions. </w:t>
      </w:r>
      <w:proofErr w:type="gramStart"/>
      <w:r w:rsidRPr="00FF7C55">
        <w:rPr>
          <w:rFonts w:ascii="Arial" w:hAnsi="Arial" w:cs="Arial"/>
          <w:lang w:val="en-US"/>
        </w:rPr>
        <w:t>(McLaughlin et al., 2017).</w:t>
      </w:r>
      <w:proofErr w:type="gramEnd"/>
      <w:r w:rsidRPr="00FF7C55">
        <w:rPr>
          <w:rFonts w:ascii="Arial" w:hAnsi="Arial" w:cs="Arial"/>
          <w:lang w:val="en-US"/>
        </w:rPr>
        <w:t xml:space="preserve"> </w:t>
      </w:r>
      <w:proofErr w:type="gramStart"/>
      <w:r w:rsidRPr="00FF7C55">
        <w:rPr>
          <w:rFonts w:ascii="Arial" w:hAnsi="Arial" w:cs="Arial"/>
          <w:lang w:val="en-US"/>
        </w:rPr>
        <w:t>plenty</w:t>
      </w:r>
      <w:proofErr w:type="gramEnd"/>
      <w:r w:rsidRPr="00FF7C55">
        <w:rPr>
          <w:rFonts w:ascii="Arial" w:hAnsi="Arial" w:cs="Arial"/>
          <w:lang w:val="en-US"/>
        </w:rPr>
        <w:t xml:space="preserve"> of nutrition is important in brain development. </w:t>
      </w:r>
      <w:r w:rsidR="00A82726" w:rsidRPr="00FF7C55">
        <w:rPr>
          <w:rFonts w:ascii="Arial" w:hAnsi="Arial" w:cs="Arial"/>
          <w:lang w:val="en-US"/>
        </w:rPr>
        <w:t>Omega</w:t>
      </w:r>
      <w:r w:rsidRPr="00FF7C55">
        <w:rPr>
          <w:rFonts w:ascii="Arial" w:hAnsi="Arial" w:cs="Arial"/>
          <w:lang w:val="en-US"/>
        </w:rPr>
        <w:t xml:space="preserve"> 3 </w:t>
      </w:r>
      <w:r w:rsidR="00A82726" w:rsidRPr="00FF7C55">
        <w:rPr>
          <w:rFonts w:ascii="Arial" w:hAnsi="Arial" w:cs="Arial"/>
          <w:lang w:val="en-US"/>
        </w:rPr>
        <w:t>iron helps</w:t>
      </w:r>
      <w:r w:rsidRPr="00FF7C55">
        <w:rPr>
          <w:rFonts w:ascii="Arial" w:hAnsi="Arial" w:cs="Arial"/>
          <w:lang w:val="en-US"/>
        </w:rPr>
        <w:t xml:space="preserve"> with learning development and also with memory. Poor diets slow the development of brain down. Sleep and good exercise patterns helps to improve a child's or young person's brain function and</w:t>
      </w:r>
      <w:r w:rsidR="00A82726" w:rsidRPr="00FF7C55">
        <w:rPr>
          <w:rFonts w:ascii="Arial" w:hAnsi="Arial" w:cs="Arial"/>
          <w:lang w:val="en-US"/>
        </w:rPr>
        <w:t> helps</w:t>
      </w:r>
      <w:r w:rsidRPr="00FF7C55">
        <w:rPr>
          <w:rFonts w:ascii="Arial" w:hAnsi="Arial" w:cs="Arial"/>
          <w:lang w:val="en-US"/>
        </w:rPr>
        <w:t xml:space="preserve"> them to focus while learning. (</w:t>
      </w:r>
      <w:proofErr w:type="spellStart"/>
      <w:r w:rsidRPr="00FF7C55">
        <w:rPr>
          <w:rFonts w:ascii="Arial" w:hAnsi="Arial" w:cs="Arial"/>
          <w:lang w:val="en-US"/>
        </w:rPr>
        <w:t>Nyaradi</w:t>
      </w:r>
      <w:proofErr w:type="spellEnd"/>
      <w:r w:rsidRPr="00FF7C55">
        <w:rPr>
          <w:rFonts w:ascii="Arial" w:hAnsi="Arial" w:cs="Arial"/>
          <w:lang w:val="en-US"/>
        </w:rPr>
        <w:t xml:space="preserve"> et al.</w:t>
      </w:r>
      <w:proofErr w:type="gramStart"/>
      <w:r w:rsidRPr="00FF7C55">
        <w:rPr>
          <w:rFonts w:ascii="Arial" w:hAnsi="Arial" w:cs="Arial"/>
          <w:lang w:val="en-US"/>
        </w:rPr>
        <w:t>,2015</w:t>
      </w:r>
      <w:proofErr w:type="gramEnd"/>
      <w:r w:rsidRPr="00FF7C55">
        <w:rPr>
          <w:rFonts w:ascii="Arial" w:hAnsi="Arial" w:cs="Arial"/>
          <w:lang w:val="en-US"/>
        </w:rPr>
        <w:t xml:space="preserve">). Early years helps to shape a child's future, while parents can help a child's brain development by providing a good up bringing filled with love, healthy meals and plenty of exercise. </w:t>
      </w:r>
      <w:proofErr w:type="gramStart"/>
      <w:r w:rsidR="00A82726" w:rsidRPr="00FF7C55">
        <w:rPr>
          <w:rFonts w:ascii="Arial" w:hAnsi="Arial" w:cs="Arial"/>
          <w:lang w:val="en-US"/>
        </w:rPr>
        <w:t>Getting</w:t>
      </w:r>
      <w:r w:rsidRPr="00FF7C55">
        <w:rPr>
          <w:rFonts w:ascii="Arial" w:hAnsi="Arial" w:cs="Arial"/>
          <w:lang w:val="en-US"/>
        </w:rPr>
        <w:t xml:space="preserve"> involved with swimming, play groups and</w:t>
      </w:r>
      <w:r w:rsidR="00522238" w:rsidRPr="00FF7C55">
        <w:rPr>
          <w:rFonts w:ascii="Arial" w:hAnsi="Arial" w:cs="Arial"/>
          <w:lang w:val="en-US"/>
        </w:rPr>
        <w:t> outdoor</w:t>
      </w:r>
      <w:r w:rsidRPr="00FF7C55">
        <w:rPr>
          <w:rFonts w:ascii="Arial" w:hAnsi="Arial" w:cs="Arial"/>
          <w:lang w:val="en-US"/>
        </w:rPr>
        <w:t xml:space="preserve"> exploring.</w:t>
      </w:r>
      <w:proofErr w:type="gramEnd"/>
      <w:r w:rsidRPr="00FF7C55">
        <w:rPr>
          <w:rFonts w:ascii="Arial" w:hAnsi="Arial" w:cs="Arial"/>
          <w:lang w:val="en-US"/>
        </w:rPr>
        <w:t xml:space="preserve"> (Donnelly et al., 2016) </w:t>
      </w:r>
    </w:p>
    <w:p w14:paraId="31F913FD" w14:textId="77777777" w:rsidR="00FF7C55" w:rsidRDefault="00FF7C55" w:rsidP="00FF7C55">
      <w:pPr>
        <w:spacing w:line="360" w:lineRule="auto"/>
        <w:rPr>
          <w:rFonts w:ascii="Arial" w:hAnsi="Arial" w:cs="Arial"/>
          <w:lang w:val="en-US"/>
        </w:rPr>
      </w:pPr>
    </w:p>
    <w:p w14:paraId="1EDB1779" w14:textId="7CF76BBA" w:rsidR="00FF7C55" w:rsidRDefault="00D83B58" w:rsidP="00FF7C55">
      <w:pPr>
        <w:spacing w:line="360" w:lineRule="auto"/>
        <w:rPr>
          <w:rFonts w:ascii="Arial" w:hAnsi="Arial" w:cs="Arial"/>
          <w:lang w:val="en-US"/>
        </w:rPr>
      </w:pPr>
      <w:r w:rsidRPr="00D83B58">
        <w:rPr>
          <w:rFonts w:ascii="Arial" w:hAnsi="Arial" w:cs="Arial"/>
          <w:lang w:val="en-US"/>
        </w:rPr>
        <w:t xml:space="preserve">Image source: </w:t>
      </w:r>
      <w:proofErr w:type="spellStart"/>
      <w:r w:rsidRPr="00D83B58">
        <w:rPr>
          <w:rFonts w:ascii="Arial" w:hAnsi="Arial" w:cs="Arial"/>
          <w:lang w:val="en-US"/>
        </w:rPr>
        <w:t>Shutterstock</w:t>
      </w:r>
      <w:proofErr w:type="spellEnd"/>
      <w:r w:rsidRPr="00D83B58">
        <w:rPr>
          <w:rFonts w:ascii="Arial" w:hAnsi="Arial" w:cs="Arial"/>
          <w:lang w:val="en-US"/>
        </w:rPr>
        <w:t>, 2024.</w:t>
      </w:r>
      <w:r w:rsidR="00D97B45" w:rsidRPr="00D97B45">
        <w:rPr>
          <w:rFonts w:ascii="Arial" w:hAnsi="Arial" w:cs="Arial"/>
          <w:noProof/>
          <w:lang w:val="bg-BG" w:eastAsia="bg-BG"/>
        </w:rPr>
        <w:drawing>
          <wp:anchor distT="0" distB="0" distL="114300" distR="114300" simplePos="0" relativeHeight="251661312" behindDoc="1" locked="0" layoutInCell="1" allowOverlap="1" wp14:anchorId="3182585E" wp14:editId="151EA183">
            <wp:simplePos x="0" y="0"/>
            <wp:positionH relativeFrom="column">
              <wp:posOffset>182245</wp:posOffset>
            </wp:positionH>
            <wp:positionV relativeFrom="page">
              <wp:align>top</wp:align>
            </wp:positionV>
            <wp:extent cx="2446020" cy="2057400"/>
            <wp:effectExtent l="0" t="0" r="0" b="0"/>
            <wp:wrapThrough wrapText="bothSides">
              <wp:wrapPolygon edited="0">
                <wp:start x="2523" y="0"/>
                <wp:lineTo x="673" y="3200"/>
                <wp:lineTo x="0" y="5600"/>
                <wp:lineTo x="0" y="12800"/>
                <wp:lineTo x="1346" y="16000"/>
                <wp:lineTo x="3869" y="19200"/>
                <wp:lineTo x="4037" y="19600"/>
                <wp:lineTo x="7402" y="21400"/>
                <wp:lineTo x="8075" y="21400"/>
                <wp:lineTo x="13290" y="21400"/>
                <wp:lineTo x="13963" y="21400"/>
                <wp:lineTo x="17327" y="19600"/>
                <wp:lineTo x="17495" y="19200"/>
                <wp:lineTo x="20019" y="16000"/>
                <wp:lineTo x="21364" y="12800"/>
                <wp:lineTo x="21364" y="5600"/>
                <wp:lineTo x="20692" y="3200"/>
                <wp:lineTo x="18841" y="0"/>
                <wp:lineTo x="2523" y="0"/>
              </wp:wrapPolygon>
            </wp:wrapThrough>
            <wp:docPr id="700415296" name="Picture 12" descr="Картина, която съдържа Фрактално изкуство, светлина&#10;&#10;Генерирано от ИИ съдържание може да е неправил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Картина, която съдържа Фрактално изкуство, светлина&#10;&#10;Генерирано от ИИ съдържание може да е неправилно."/>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46020"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363E3C" w14:textId="77777777" w:rsidR="00FF7C55" w:rsidRDefault="00FF7C55" w:rsidP="00FF7C55">
      <w:pPr>
        <w:spacing w:line="360" w:lineRule="auto"/>
        <w:rPr>
          <w:rFonts w:ascii="Arial" w:hAnsi="Arial" w:cs="Arial"/>
          <w:lang w:val="en-US"/>
        </w:rPr>
      </w:pPr>
    </w:p>
    <w:p w14:paraId="6BD0A072" w14:textId="467E7FC2" w:rsidR="00FF7C55" w:rsidRDefault="00D97B45" w:rsidP="00FF7C55">
      <w:pPr>
        <w:spacing w:line="360" w:lineRule="auto"/>
        <w:rPr>
          <w:rFonts w:ascii="Arial" w:hAnsi="Arial" w:cs="Arial"/>
          <w:lang w:val="en-US"/>
        </w:rPr>
      </w:pPr>
      <w:r w:rsidRPr="00D97B45">
        <w:rPr>
          <w:rFonts w:ascii="Arial" w:hAnsi="Arial" w:cs="Arial"/>
        </w:rPr>
        <w:t> </w:t>
      </w:r>
    </w:p>
    <w:p w14:paraId="75E7A521" w14:textId="77777777" w:rsidR="00FF7C55" w:rsidRDefault="00FF7C55" w:rsidP="00FF7C55">
      <w:pPr>
        <w:spacing w:line="360" w:lineRule="auto"/>
        <w:rPr>
          <w:rFonts w:ascii="Arial" w:hAnsi="Arial" w:cs="Arial"/>
          <w:lang w:val="en-US"/>
        </w:rPr>
      </w:pPr>
    </w:p>
    <w:p w14:paraId="4F9585BF" w14:textId="735EF349" w:rsidR="00FF7C55" w:rsidRPr="00FF7C55" w:rsidRDefault="00FF7C55" w:rsidP="00FF7C55">
      <w:pPr>
        <w:spacing w:line="360" w:lineRule="auto"/>
        <w:rPr>
          <w:rFonts w:ascii="Arial" w:hAnsi="Arial" w:cs="Arial"/>
          <w:lang w:val="en-US"/>
        </w:rPr>
      </w:pPr>
      <w:r w:rsidRPr="00FF7C55">
        <w:rPr>
          <w:rFonts w:ascii="Arial" w:hAnsi="Arial" w:cs="Arial"/>
          <w:lang w:val="en-US"/>
        </w:rPr>
        <w:t>List of References:</w:t>
      </w:r>
      <w:r w:rsidRPr="00FF7C55">
        <w:rPr>
          <w:rFonts w:ascii="Arial" w:hAnsi="Arial" w:cs="Arial"/>
          <w:lang w:val="bg-BG"/>
        </w:rPr>
        <w:t xml:space="preserve">  </w:t>
      </w:r>
      <w:r w:rsidRPr="00FF7C55">
        <w:rPr>
          <w:rFonts w:ascii="Arial" w:hAnsi="Arial" w:cs="Arial"/>
          <w:lang w:val="en-US"/>
        </w:rPr>
        <w:t>​</w:t>
      </w:r>
      <w:r w:rsidR="00B315EE">
        <w:rPr>
          <w:rFonts w:ascii="Arial" w:hAnsi="Arial" w:cs="Arial"/>
          <w:lang w:val="en-US"/>
        </w:rPr>
        <w:t>q</w:t>
      </w:r>
    </w:p>
    <w:p w14:paraId="3638D6D1" w14:textId="77777777" w:rsidR="00FF7C55" w:rsidRPr="00FF7C55" w:rsidRDefault="00FF7C55" w:rsidP="00FF7C55">
      <w:pPr>
        <w:spacing w:line="360" w:lineRule="auto"/>
        <w:rPr>
          <w:rFonts w:ascii="Arial" w:hAnsi="Arial" w:cs="Arial"/>
          <w:lang w:val="en-US"/>
        </w:rPr>
      </w:pPr>
      <w:r w:rsidRPr="00FF7C55">
        <w:rPr>
          <w:rFonts w:ascii="Arial" w:hAnsi="Arial" w:cs="Arial"/>
          <w:lang w:val="en-US"/>
        </w:rPr>
        <w:t xml:space="preserve">Fox, S.E., Levitt, P. and Nelson, C.A. (2017) ‘How the timing and quality of early experiences influence the development of brain architecture’, Child Development, 81(1), pp. 28–40. Available at: </w:t>
      </w:r>
      <w:hyperlink r:id="rId16" w:tgtFrame="_blank" w:history="1">
        <w:r w:rsidRPr="00FF7C55">
          <w:rPr>
            <w:rStyle w:val="ae"/>
            <w:rFonts w:ascii="Arial" w:hAnsi="Arial" w:cs="Arial"/>
            <w:b/>
            <w:bCs/>
            <w:lang w:val="en-US"/>
          </w:rPr>
          <w:t>https://doi.org/10.1111/j.1467-</w:t>
        </w:r>
      </w:hyperlink>
      <w:hyperlink r:id="rId17" w:tgtFrame="_blank" w:history="1">
        <w:r w:rsidRPr="00FF7C55">
          <w:rPr>
            <w:rStyle w:val="ae"/>
            <w:rFonts w:ascii="Arial" w:hAnsi="Arial" w:cs="Arial"/>
            <w:b/>
            <w:bCs/>
            <w:lang w:val="en-US"/>
          </w:rPr>
          <w:t>8624.2009.01380.x</w:t>
        </w:r>
      </w:hyperlink>
      <w:r w:rsidRPr="00FF7C55">
        <w:rPr>
          <w:rFonts w:ascii="Arial" w:hAnsi="Arial" w:cs="Arial"/>
          <w:b/>
          <w:bCs/>
          <w:lang w:val="en-US"/>
        </w:rPr>
        <w:t>.</w:t>
      </w:r>
      <w:r w:rsidRPr="00FF7C55">
        <w:rPr>
          <w:rFonts w:ascii="Arial" w:hAnsi="Arial" w:cs="Arial"/>
          <w:lang w:val="en-US"/>
        </w:rPr>
        <w:t xml:space="preserve"> </w:t>
      </w:r>
      <w:r w:rsidRPr="00FF7C55">
        <w:rPr>
          <w:rFonts w:ascii="Arial" w:hAnsi="Arial" w:cs="Arial"/>
          <w:lang w:val="bg-BG"/>
        </w:rPr>
        <w:t> </w:t>
      </w:r>
      <w:r w:rsidRPr="00FF7C55">
        <w:rPr>
          <w:rFonts w:ascii="Arial" w:hAnsi="Arial" w:cs="Arial"/>
          <w:lang w:val="en-US"/>
        </w:rPr>
        <w:t xml:space="preserve">McLaughlin, K.A., Sheridan, M.A. and Lambert, H.K. (2017) ‘Childhood adversity and neural development: Deprivation and threat as distinct dimensions of early experience’, Neuroscience &amp; </w:t>
      </w:r>
      <w:proofErr w:type="spellStart"/>
      <w:r w:rsidRPr="00FF7C55">
        <w:rPr>
          <w:rFonts w:ascii="Arial" w:hAnsi="Arial" w:cs="Arial"/>
          <w:lang w:val="en-US"/>
        </w:rPr>
        <w:t>Biobehavioral</w:t>
      </w:r>
      <w:proofErr w:type="spellEnd"/>
      <w:r w:rsidRPr="00FF7C55">
        <w:rPr>
          <w:rFonts w:ascii="Arial" w:hAnsi="Arial" w:cs="Arial"/>
          <w:lang w:val="en-US"/>
        </w:rPr>
        <w:t xml:space="preserve"> Reviews, 74, pp. 277–295. Available at: </w:t>
      </w:r>
      <w:hyperlink r:id="rId18" w:tgtFrame="_blank" w:history="1">
        <w:r w:rsidRPr="00FF7C55">
          <w:rPr>
            <w:rStyle w:val="ae"/>
            <w:rFonts w:ascii="Arial" w:hAnsi="Arial" w:cs="Arial"/>
            <w:b/>
            <w:bCs/>
            <w:lang w:val="en-US"/>
          </w:rPr>
          <w:t>https://doi.org/10.1016/j.neubiorev.2016.07.012</w:t>
        </w:r>
      </w:hyperlink>
      <w:r w:rsidRPr="00FF7C55">
        <w:rPr>
          <w:rFonts w:ascii="Arial" w:hAnsi="Arial" w:cs="Arial"/>
          <w:lang w:val="en-US"/>
        </w:rPr>
        <w:t xml:space="preserve">. </w:t>
      </w:r>
      <w:r w:rsidRPr="00FF7C55">
        <w:rPr>
          <w:rFonts w:ascii="Arial" w:hAnsi="Arial" w:cs="Arial"/>
          <w:lang w:val="bg-BG"/>
        </w:rPr>
        <w:t> </w:t>
      </w:r>
      <w:r w:rsidRPr="00FF7C55">
        <w:rPr>
          <w:rFonts w:ascii="Arial" w:hAnsi="Arial" w:cs="Arial"/>
          <w:lang w:val="en-US"/>
        </w:rPr>
        <w:t>​</w:t>
      </w:r>
    </w:p>
    <w:p w14:paraId="3D95CF04" w14:textId="77777777" w:rsidR="00FF7C55" w:rsidRPr="00FF7C55" w:rsidRDefault="00FF7C55" w:rsidP="00FF7C55">
      <w:pPr>
        <w:spacing w:line="360" w:lineRule="auto"/>
        <w:rPr>
          <w:rFonts w:ascii="Arial" w:hAnsi="Arial" w:cs="Arial"/>
          <w:lang w:val="en-US"/>
        </w:rPr>
      </w:pPr>
      <w:proofErr w:type="spellStart"/>
      <w:proofErr w:type="gramStart"/>
      <w:r w:rsidRPr="00FF7C55">
        <w:rPr>
          <w:rFonts w:ascii="Arial" w:hAnsi="Arial" w:cs="Arial"/>
          <w:lang w:val="en-US"/>
        </w:rPr>
        <w:t>Nyaradi</w:t>
      </w:r>
      <w:proofErr w:type="spellEnd"/>
      <w:r w:rsidRPr="00FF7C55">
        <w:rPr>
          <w:rFonts w:ascii="Arial" w:hAnsi="Arial" w:cs="Arial"/>
          <w:lang w:val="en-US"/>
        </w:rPr>
        <w:t xml:space="preserve">, A., Li, J., </w:t>
      </w:r>
      <w:proofErr w:type="spellStart"/>
      <w:r w:rsidRPr="00FF7C55">
        <w:rPr>
          <w:rFonts w:ascii="Arial" w:hAnsi="Arial" w:cs="Arial"/>
          <w:lang w:val="en-US"/>
        </w:rPr>
        <w:t>Hickling</w:t>
      </w:r>
      <w:proofErr w:type="spellEnd"/>
      <w:r w:rsidRPr="00FF7C55">
        <w:rPr>
          <w:rFonts w:ascii="Arial" w:hAnsi="Arial" w:cs="Arial"/>
          <w:lang w:val="en-US"/>
        </w:rPr>
        <w:t xml:space="preserve">, S., Foster, J.K. and </w:t>
      </w:r>
      <w:proofErr w:type="spellStart"/>
      <w:r w:rsidRPr="00FF7C55">
        <w:rPr>
          <w:rFonts w:ascii="Arial" w:hAnsi="Arial" w:cs="Arial"/>
          <w:lang w:val="en-US"/>
        </w:rPr>
        <w:t>Oddy</w:t>
      </w:r>
      <w:proofErr w:type="spellEnd"/>
      <w:r w:rsidRPr="00FF7C55">
        <w:rPr>
          <w:rFonts w:ascii="Arial" w:hAnsi="Arial" w:cs="Arial"/>
          <w:lang w:val="en-US"/>
        </w:rPr>
        <w:t>, W.H. (2015) ‘The role of nutrition in children’s neurocognitive development, from pregnancy through childhood’, Frontiers in Human Neuroscience, 9, pp. 1–16.</w:t>
      </w:r>
      <w:proofErr w:type="gramEnd"/>
      <w:r w:rsidRPr="00FF7C55">
        <w:rPr>
          <w:rFonts w:ascii="Arial" w:hAnsi="Arial" w:cs="Arial"/>
          <w:lang w:val="en-US"/>
        </w:rPr>
        <w:t xml:space="preserve"> Available at: </w:t>
      </w:r>
      <w:hyperlink r:id="rId19" w:tgtFrame="_blank" w:history="1">
        <w:r w:rsidRPr="00FF7C55">
          <w:rPr>
            <w:rStyle w:val="ae"/>
            <w:rFonts w:ascii="Arial" w:hAnsi="Arial" w:cs="Arial"/>
            <w:b/>
            <w:bCs/>
            <w:lang w:val="en-US"/>
          </w:rPr>
          <w:t>https://doi.org/10.3389/fnhum.2015.00357</w:t>
        </w:r>
      </w:hyperlink>
      <w:r w:rsidRPr="00FF7C55">
        <w:rPr>
          <w:rFonts w:ascii="Arial" w:hAnsi="Arial" w:cs="Arial"/>
          <w:lang w:val="en-US"/>
        </w:rPr>
        <w:t xml:space="preserve">. </w:t>
      </w:r>
      <w:r w:rsidRPr="00FF7C55">
        <w:rPr>
          <w:rFonts w:ascii="Arial" w:hAnsi="Arial" w:cs="Arial"/>
          <w:lang w:val="bg-BG"/>
        </w:rPr>
        <w:t> </w:t>
      </w:r>
      <w:r w:rsidRPr="00FF7C55">
        <w:rPr>
          <w:rFonts w:ascii="Arial" w:hAnsi="Arial" w:cs="Arial"/>
          <w:lang w:val="en-US"/>
        </w:rPr>
        <w:t>​</w:t>
      </w:r>
    </w:p>
    <w:p w14:paraId="3733A40C" w14:textId="77777777" w:rsidR="00FF7C55" w:rsidRDefault="00FF7C55" w:rsidP="00FF7C55">
      <w:pPr>
        <w:spacing w:line="360" w:lineRule="auto"/>
        <w:rPr>
          <w:rFonts w:ascii="Arial" w:hAnsi="Arial" w:cs="Arial"/>
        </w:rPr>
      </w:pPr>
      <w:proofErr w:type="gramStart"/>
      <w:r w:rsidRPr="00FF7C55">
        <w:rPr>
          <w:rFonts w:ascii="Arial" w:hAnsi="Arial" w:cs="Arial"/>
          <w:lang w:val="en-US"/>
        </w:rPr>
        <w:t xml:space="preserve">Donnelly, J.E., Hillman, C.H., </w:t>
      </w:r>
      <w:proofErr w:type="spellStart"/>
      <w:r w:rsidRPr="00FF7C55">
        <w:rPr>
          <w:rFonts w:ascii="Arial" w:hAnsi="Arial" w:cs="Arial"/>
          <w:lang w:val="en-US"/>
        </w:rPr>
        <w:t>Castelli</w:t>
      </w:r>
      <w:proofErr w:type="spellEnd"/>
      <w:r w:rsidRPr="00FF7C55">
        <w:rPr>
          <w:rFonts w:ascii="Arial" w:hAnsi="Arial" w:cs="Arial"/>
          <w:lang w:val="en-US"/>
        </w:rPr>
        <w:t>, D.M. et al. (2016) ‘Physical activity, fitness, cognitive function, and academic achievement in children’, Medicine &amp; Science in Sports &amp; Exercise, 48(6), pp. 1197–1222.</w:t>
      </w:r>
      <w:proofErr w:type="gramEnd"/>
      <w:r w:rsidRPr="00FF7C55">
        <w:rPr>
          <w:rFonts w:ascii="Arial" w:hAnsi="Arial" w:cs="Arial"/>
          <w:lang w:val="en-US"/>
        </w:rPr>
        <w:t xml:space="preserve"> Available at: </w:t>
      </w:r>
      <w:hyperlink r:id="rId20" w:tgtFrame="_blank" w:history="1">
        <w:r w:rsidRPr="00FF7C55">
          <w:rPr>
            <w:rStyle w:val="ae"/>
            <w:rFonts w:ascii="Arial" w:hAnsi="Arial" w:cs="Arial"/>
            <w:b/>
            <w:bCs/>
            <w:lang w:val="en-US"/>
          </w:rPr>
          <w:t>https://doi.org/10.1249/MSS.0000000000000901</w:t>
        </w:r>
      </w:hyperlink>
      <w:r w:rsidRPr="00FF7C55">
        <w:rPr>
          <w:rFonts w:ascii="Arial" w:hAnsi="Arial" w:cs="Arial"/>
          <w:lang w:val="en-US"/>
        </w:rPr>
        <w:t>.</w:t>
      </w:r>
      <w:r w:rsidRPr="00FF7C55">
        <w:rPr>
          <w:rFonts w:ascii="Arial" w:hAnsi="Arial" w:cs="Arial"/>
          <w:lang w:val="bg-BG"/>
        </w:rPr>
        <w:t> </w:t>
      </w:r>
    </w:p>
    <w:p w14:paraId="29B3F5A1" w14:textId="66D87C1E" w:rsidR="00FC7819" w:rsidRDefault="00FC7819" w:rsidP="00FF7C55">
      <w:pPr>
        <w:spacing w:line="360" w:lineRule="auto"/>
        <w:rPr>
          <w:rFonts w:ascii="Arial" w:hAnsi="Arial" w:cs="Arial"/>
        </w:rPr>
      </w:pPr>
      <w:r w:rsidRPr="00FC7819">
        <w:rPr>
          <w:rFonts w:ascii="Arial" w:hAnsi="Arial" w:cs="Arial"/>
          <w:lang w:val="en-US"/>
        </w:rPr>
        <w:lastRenderedPageBreak/>
        <w:t xml:space="preserve">Learning and studying many languages comes with many open doors as you grow into adulthood. Knowing different languages is called being bilingual or multilingual. </w:t>
      </w:r>
      <w:r w:rsidR="008E6AF1" w:rsidRPr="00FC7819">
        <w:rPr>
          <w:rFonts w:ascii="Arial" w:hAnsi="Arial" w:cs="Arial"/>
          <w:lang w:val="en-US"/>
        </w:rPr>
        <w:t>It</w:t>
      </w:r>
      <w:r w:rsidRPr="00FC7819">
        <w:rPr>
          <w:rFonts w:ascii="Arial" w:hAnsi="Arial" w:cs="Arial"/>
          <w:lang w:val="en-US"/>
        </w:rPr>
        <w:t xml:space="preserve"> also helps the brain to function in many ways. Many jobs love the fact that a young person or adult can speak many languages. </w:t>
      </w:r>
      <w:r w:rsidR="008E6AF1" w:rsidRPr="00FC7819">
        <w:rPr>
          <w:rFonts w:ascii="Arial" w:hAnsi="Arial" w:cs="Arial"/>
          <w:lang w:val="en-US"/>
        </w:rPr>
        <w:t>It</w:t>
      </w:r>
      <w:r w:rsidRPr="00FC7819">
        <w:rPr>
          <w:rFonts w:ascii="Arial" w:hAnsi="Arial" w:cs="Arial"/>
          <w:lang w:val="en-US"/>
        </w:rPr>
        <w:t xml:space="preserve"> also helps with learning and connecting to different cultures. Boosting the brain by being bilingual shows that a person may have a sharper memory than others, they are better at solving problems and skills. </w:t>
      </w:r>
      <w:r w:rsidR="008E6AF1" w:rsidRPr="00FC7819">
        <w:rPr>
          <w:rFonts w:ascii="Arial" w:hAnsi="Arial" w:cs="Arial"/>
          <w:lang w:val="en-US"/>
        </w:rPr>
        <w:t>A</w:t>
      </w:r>
      <w:r w:rsidRPr="00FC7819">
        <w:rPr>
          <w:rFonts w:ascii="Arial" w:hAnsi="Arial" w:cs="Arial"/>
          <w:lang w:val="en-US"/>
        </w:rPr>
        <w:t xml:space="preserve"> brain becomes more strengthened by speaking more than one language thus, making it more efficient and adaptable reducing risks of dementia later in an adult's life. </w:t>
      </w:r>
      <w:r w:rsidR="00A82726" w:rsidRPr="00FC7819">
        <w:rPr>
          <w:rFonts w:ascii="Arial" w:hAnsi="Arial" w:cs="Arial"/>
          <w:lang w:val="en-US"/>
        </w:rPr>
        <w:t>Studding</w:t>
      </w:r>
      <w:r w:rsidRPr="00FC7819">
        <w:rPr>
          <w:rFonts w:ascii="Arial" w:hAnsi="Arial" w:cs="Arial"/>
          <w:lang w:val="en-US"/>
        </w:rPr>
        <w:t xml:space="preserve"> more languages helps the brain engage in challenges and keeping it more active. (MARIAN 2023) (</w:t>
      </w:r>
      <w:proofErr w:type="spellStart"/>
      <w:r w:rsidRPr="00FC7819">
        <w:rPr>
          <w:rFonts w:ascii="Arial" w:hAnsi="Arial" w:cs="Arial"/>
          <w:lang w:val="en-US"/>
        </w:rPr>
        <w:t>Grosjean</w:t>
      </w:r>
      <w:proofErr w:type="spellEnd"/>
      <w:r w:rsidRPr="00FC7819">
        <w:rPr>
          <w:rFonts w:ascii="Arial" w:hAnsi="Arial" w:cs="Arial"/>
          <w:lang w:val="en-US"/>
        </w:rPr>
        <w:t xml:space="preserve"> 2021) Bringing people together knowing and learning different languages helps to interact and opens socialization with different cultures, also it helps to travel the world and see it from native people's perspectives. </w:t>
      </w:r>
      <w:r w:rsidR="008E6AF1" w:rsidRPr="00FC7819">
        <w:rPr>
          <w:rFonts w:ascii="Arial" w:hAnsi="Arial" w:cs="Arial"/>
          <w:lang w:val="en-US"/>
        </w:rPr>
        <w:t>It</w:t>
      </w:r>
      <w:r w:rsidRPr="00FC7819">
        <w:rPr>
          <w:rFonts w:ascii="Arial" w:hAnsi="Arial" w:cs="Arial"/>
          <w:lang w:val="en-US"/>
        </w:rPr>
        <w:t xml:space="preserve"> promotes inclusivity by being multilingualism. </w:t>
      </w:r>
      <w:proofErr w:type="gramStart"/>
      <w:r w:rsidRPr="00FC7819">
        <w:rPr>
          <w:rFonts w:ascii="Arial" w:hAnsi="Arial" w:cs="Arial"/>
          <w:lang w:val="en-US"/>
        </w:rPr>
        <w:t>Expanding career opportunities.</w:t>
      </w:r>
      <w:proofErr w:type="gramEnd"/>
      <w:r w:rsidRPr="00FC7819">
        <w:rPr>
          <w:rFonts w:ascii="Arial" w:hAnsi="Arial" w:cs="Arial"/>
          <w:lang w:val="en-US"/>
        </w:rPr>
        <w:t xml:space="preserve"> Being bilingual opens so many doors to career opportunities and to jobs abroad. </w:t>
      </w:r>
      <w:r w:rsidR="00A82726" w:rsidRPr="00FC7819">
        <w:rPr>
          <w:rFonts w:ascii="Arial" w:hAnsi="Arial" w:cs="Arial"/>
          <w:lang w:val="en-US"/>
        </w:rPr>
        <w:t>Also</w:t>
      </w:r>
      <w:r w:rsidRPr="00FC7819">
        <w:rPr>
          <w:rFonts w:ascii="Arial" w:hAnsi="Arial" w:cs="Arial"/>
          <w:lang w:val="en-US"/>
        </w:rPr>
        <w:t xml:space="preserve"> earning larger salaries than others (</w:t>
      </w:r>
      <w:proofErr w:type="spellStart"/>
      <w:r w:rsidRPr="00FC7819">
        <w:rPr>
          <w:rFonts w:ascii="Arial" w:hAnsi="Arial" w:cs="Arial"/>
          <w:lang w:val="en-US"/>
        </w:rPr>
        <w:t>Cenoz</w:t>
      </w:r>
      <w:proofErr w:type="spellEnd"/>
      <w:r w:rsidRPr="00FC7819">
        <w:rPr>
          <w:rFonts w:ascii="Arial" w:hAnsi="Arial" w:cs="Arial"/>
          <w:lang w:val="en-US"/>
        </w:rPr>
        <w:t xml:space="preserve"> 2021</w:t>
      </w:r>
      <w:proofErr w:type="gramStart"/>
      <w:r w:rsidRPr="00FC7819">
        <w:rPr>
          <w:rFonts w:ascii="Arial" w:hAnsi="Arial" w:cs="Arial"/>
          <w:lang w:val="en-US"/>
        </w:rPr>
        <w:t>)`</w:t>
      </w:r>
      <w:proofErr w:type="gramEnd"/>
      <w:r w:rsidRPr="00FC7819">
        <w:rPr>
          <w:rFonts w:ascii="Arial" w:hAnsi="Arial" w:cs="Arial"/>
          <w:lang w:val="en-US"/>
        </w:rPr>
        <w:t xml:space="preserve"> Another advantage of being bilingual is the ability to learn a third or fourth language more quickly. Bilingual people have a cognitive advantage, and this effect makes learning new languages more enjoyable and effective. Speaking two or more languages is undoubtedly attractive. Speaking two or more languages is a valuable skill as well as a complex one. Being bilingual and having this skill is highly valued (Tandem 2024)</w:t>
      </w:r>
      <w:r w:rsidRPr="00FC7819">
        <w:rPr>
          <w:rFonts w:ascii="Arial" w:hAnsi="Arial" w:cs="Arial"/>
        </w:rPr>
        <w:t>​</w:t>
      </w:r>
    </w:p>
    <w:p w14:paraId="66515181" w14:textId="0190EC16" w:rsidR="00FC7819" w:rsidRDefault="00FC7819" w:rsidP="00FC7819">
      <w:pPr>
        <w:spacing w:line="360" w:lineRule="auto"/>
        <w:rPr>
          <w:rFonts w:ascii="Arial" w:hAnsi="Arial" w:cs="Arial"/>
          <w:lang w:val="en-US"/>
        </w:rPr>
      </w:pPr>
      <w:r w:rsidRPr="00FC7819">
        <w:rPr>
          <w:rFonts w:ascii="Arial" w:hAnsi="Arial" w:cs="Arial"/>
          <w:b/>
          <w:bCs/>
          <w:lang w:val="en-US"/>
        </w:rPr>
        <w:lastRenderedPageBreak/>
        <w:t>Benefits of bilingualism and Multilingualism</w:t>
      </w:r>
    </w:p>
    <w:p w14:paraId="1DB80C30" w14:textId="77777777" w:rsidR="00FC7819" w:rsidRDefault="00FC7819" w:rsidP="00FC7819">
      <w:pPr>
        <w:spacing w:line="360" w:lineRule="auto"/>
        <w:rPr>
          <w:rFonts w:ascii="Arial" w:hAnsi="Arial" w:cs="Arial"/>
          <w:lang w:val="en-US"/>
        </w:rPr>
      </w:pPr>
    </w:p>
    <w:p w14:paraId="592EF7B7" w14:textId="31A18D57" w:rsidR="00FC7819" w:rsidRPr="00FC7819" w:rsidRDefault="00FC7819" w:rsidP="00FC7819">
      <w:pPr>
        <w:spacing w:line="360" w:lineRule="auto"/>
        <w:rPr>
          <w:rFonts w:ascii="Arial" w:hAnsi="Arial" w:cs="Arial"/>
          <w:lang w:val="bg-BG"/>
        </w:rPr>
      </w:pPr>
      <w:r w:rsidRPr="00FC7819">
        <w:rPr>
          <w:rFonts w:ascii="Arial" w:hAnsi="Arial" w:cs="Arial"/>
          <w:lang w:val="en-US"/>
        </w:rPr>
        <w:t>List of references:</w:t>
      </w:r>
      <w:r w:rsidRPr="00FC7819">
        <w:rPr>
          <w:rFonts w:ascii="Arial" w:hAnsi="Arial" w:cs="Arial"/>
          <w:lang w:val="bg-BG"/>
        </w:rPr>
        <w:t>​</w:t>
      </w:r>
    </w:p>
    <w:p w14:paraId="79E21D90" w14:textId="77777777" w:rsidR="00FC7819" w:rsidRPr="00FC7819" w:rsidRDefault="00FC7819" w:rsidP="00FC7819">
      <w:pPr>
        <w:spacing w:line="360" w:lineRule="auto"/>
        <w:rPr>
          <w:rFonts w:ascii="Arial" w:hAnsi="Arial" w:cs="Arial"/>
          <w:lang w:val="bg-BG"/>
        </w:rPr>
      </w:pPr>
      <w:r w:rsidRPr="00FC7819">
        <w:rPr>
          <w:rFonts w:ascii="Arial" w:hAnsi="Arial" w:cs="Arial"/>
          <w:lang w:val="en-US"/>
        </w:rPr>
        <w:t xml:space="preserve">Marian, V. (2023) </w:t>
      </w:r>
      <w:proofErr w:type="gramStart"/>
      <w:r w:rsidRPr="00FC7819">
        <w:rPr>
          <w:rFonts w:ascii="Arial" w:hAnsi="Arial" w:cs="Arial"/>
          <w:lang w:val="en-US"/>
        </w:rPr>
        <w:t>The</w:t>
      </w:r>
      <w:proofErr w:type="gramEnd"/>
      <w:r w:rsidRPr="00FC7819">
        <w:rPr>
          <w:rFonts w:ascii="Arial" w:hAnsi="Arial" w:cs="Arial"/>
          <w:lang w:val="en-US"/>
        </w:rPr>
        <w:t xml:space="preserve"> power of language: how the codes we use to think, speak, and live transform our minds. New York: Dutton. </w:t>
      </w:r>
      <w:r w:rsidRPr="00FC7819">
        <w:rPr>
          <w:rFonts w:ascii="Arial" w:hAnsi="Arial" w:cs="Arial"/>
          <w:lang w:val="bg-BG"/>
        </w:rPr>
        <w:t>​</w:t>
      </w:r>
    </w:p>
    <w:p w14:paraId="729527B4" w14:textId="77777777" w:rsidR="00FC7819" w:rsidRPr="00FC7819" w:rsidRDefault="00FC7819" w:rsidP="00FC7819">
      <w:pPr>
        <w:spacing w:line="360" w:lineRule="auto"/>
        <w:rPr>
          <w:rFonts w:ascii="Arial" w:hAnsi="Arial" w:cs="Arial"/>
          <w:lang w:val="bg-BG"/>
        </w:rPr>
      </w:pPr>
      <w:proofErr w:type="spellStart"/>
      <w:proofErr w:type="gramStart"/>
      <w:r w:rsidRPr="00FC7819">
        <w:rPr>
          <w:rFonts w:ascii="Arial" w:hAnsi="Arial" w:cs="Arial"/>
          <w:lang w:val="en-US"/>
        </w:rPr>
        <w:t>Grosjean</w:t>
      </w:r>
      <w:proofErr w:type="spellEnd"/>
      <w:r w:rsidRPr="00FC7819">
        <w:rPr>
          <w:rFonts w:ascii="Arial" w:hAnsi="Arial" w:cs="Arial"/>
          <w:lang w:val="en-US"/>
        </w:rPr>
        <w:t>, F. (2021) Life as a bilingual: knowing and using two or more languages.</w:t>
      </w:r>
      <w:proofErr w:type="gramEnd"/>
      <w:r w:rsidRPr="00FC7819">
        <w:rPr>
          <w:rFonts w:ascii="Arial" w:hAnsi="Arial" w:cs="Arial"/>
          <w:lang w:val="en-US"/>
        </w:rPr>
        <w:t xml:space="preserve"> Cambridge: Cambridge University Press. </w:t>
      </w:r>
      <w:r w:rsidRPr="00FC7819">
        <w:rPr>
          <w:rFonts w:ascii="Arial" w:hAnsi="Arial" w:cs="Arial"/>
          <w:lang w:val="bg-BG"/>
        </w:rPr>
        <w:t>​</w:t>
      </w:r>
    </w:p>
    <w:p w14:paraId="5F21111C" w14:textId="77777777" w:rsidR="00FC7819" w:rsidRPr="00FC7819" w:rsidRDefault="00FC7819" w:rsidP="00FC7819">
      <w:pPr>
        <w:spacing w:line="360" w:lineRule="auto"/>
        <w:rPr>
          <w:rFonts w:ascii="Arial" w:hAnsi="Arial" w:cs="Arial"/>
          <w:lang w:val="bg-BG"/>
        </w:rPr>
      </w:pPr>
      <w:proofErr w:type="spellStart"/>
      <w:proofErr w:type="gramStart"/>
      <w:r w:rsidRPr="00FC7819">
        <w:rPr>
          <w:rFonts w:ascii="Arial" w:hAnsi="Arial" w:cs="Arial"/>
          <w:lang w:val="en-US"/>
        </w:rPr>
        <w:t>Cenoz</w:t>
      </w:r>
      <w:proofErr w:type="spellEnd"/>
      <w:r w:rsidRPr="00FC7819">
        <w:rPr>
          <w:rFonts w:ascii="Arial" w:hAnsi="Arial" w:cs="Arial"/>
          <w:lang w:val="en-US"/>
        </w:rPr>
        <w:t xml:space="preserve">, J. (2021) Pedagogical </w:t>
      </w:r>
      <w:proofErr w:type="spellStart"/>
      <w:r w:rsidRPr="00FC7819">
        <w:rPr>
          <w:rFonts w:ascii="Arial" w:hAnsi="Arial" w:cs="Arial"/>
          <w:lang w:val="en-US"/>
        </w:rPr>
        <w:t>translanguaging</w:t>
      </w:r>
      <w:proofErr w:type="spellEnd"/>
      <w:r w:rsidRPr="00FC7819">
        <w:rPr>
          <w:rFonts w:ascii="Arial" w:hAnsi="Arial" w:cs="Arial"/>
          <w:lang w:val="en-US"/>
        </w:rPr>
        <w:t>.</w:t>
      </w:r>
      <w:proofErr w:type="gramEnd"/>
      <w:r w:rsidRPr="00FC7819">
        <w:rPr>
          <w:rFonts w:ascii="Arial" w:hAnsi="Arial" w:cs="Arial"/>
          <w:lang w:val="en-US"/>
        </w:rPr>
        <w:t xml:space="preserve"> Cambridge: Cambridge University Press. </w:t>
      </w:r>
      <w:r w:rsidRPr="00FC7819">
        <w:rPr>
          <w:rFonts w:ascii="Arial" w:hAnsi="Arial" w:cs="Arial"/>
          <w:lang w:val="bg-BG"/>
        </w:rPr>
        <w:t>​</w:t>
      </w:r>
    </w:p>
    <w:p w14:paraId="129A4E98" w14:textId="1870F018" w:rsidR="00FC7819" w:rsidRPr="00FC7819" w:rsidRDefault="00FC7819" w:rsidP="00FC7819">
      <w:pPr>
        <w:spacing w:line="360" w:lineRule="auto"/>
        <w:rPr>
          <w:rFonts w:ascii="Arial" w:hAnsi="Arial" w:cs="Arial"/>
          <w:lang w:val="bg-BG"/>
        </w:rPr>
      </w:pPr>
      <w:r w:rsidRPr="00FC7819">
        <w:rPr>
          <w:rFonts w:ascii="Arial" w:hAnsi="Arial" w:cs="Arial"/>
          <w:lang w:val="en-US"/>
        </w:rPr>
        <w:t xml:space="preserve">Tandem (2024) </w:t>
      </w:r>
      <w:r w:rsidR="008E6AF1" w:rsidRPr="00FC7819">
        <w:rPr>
          <w:rFonts w:ascii="Arial" w:hAnsi="Arial" w:cs="Arial"/>
          <w:lang w:val="en-US"/>
        </w:rPr>
        <w:t>the</w:t>
      </w:r>
      <w:r w:rsidRPr="00FC7819">
        <w:rPr>
          <w:rFonts w:ascii="Arial" w:hAnsi="Arial" w:cs="Arial"/>
          <w:lang w:val="en-US"/>
        </w:rPr>
        <w:t xml:space="preserve"> benefits of being bilingual: how learning languages can boost your brain. Available at: </w:t>
      </w:r>
      <w:hyperlink r:id="rId21" w:tgtFrame="_blank" w:history="1">
        <w:r w:rsidRPr="00FC7819">
          <w:rPr>
            <w:rStyle w:val="ae"/>
            <w:rFonts w:ascii="Arial" w:hAnsi="Arial" w:cs="Arial"/>
            <w:b/>
            <w:bCs/>
            <w:lang w:val="en-US"/>
          </w:rPr>
          <w:t>https://tandem.net/blog/benefits-being-</w:t>
        </w:r>
      </w:hyperlink>
      <w:hyperlink r:id="rId22" w:tgtFrame="_blank" w:history="1">
        <w:r w:rsidRPr="00FC7819">
          <w:rPr>
            <w:rStyle w:val="ae"/>
            <w:rFonts w:ascii="Arial" w:hAnsi="Arial" w:cs="Arial"/>
            <w:b/>
            <w:bCs/>
            <w:lang w:val="en-US"/>
          </w:rPr>
          <w:t>bilingual</w:t>
        </w:r>
      </w:hyperlink>
      <w:r w:rsidRPr="00FC7819">
        <w:rPr>
          <w:rFonts w:ascii="Arial" w:hAnsi="Arial" w:cs="Arial"/>
          <w:lang w:val="en-US"/>
        </w:rPr>
        <w:t xml:space="preserve"> </w:t>
      </w:r>
      <w:r w:rsidRPr="00FC7819">
        <w:rPr>
          <w:rFonts w:ascii="Arial" w:hAnsi="Arial" w:cs="Arial"/>
          <w:lang w:val="bg-BG"/>
        </w:rPr>
        <w:t>​</w:t>
      </w:r>
    </w:p>
    <w:p w14:paraId="661318F9" w14:textId="1D5943E6" w:rsidR="00A82726" w:rsidRDefault="00A82726" w:rsidP="00FF7C55">
      <w:pPr>
        <w:spacing w:line="360" w:lineRule="auto"/>
        <w:rPr>
          <w:rFonts w:ascii="Arial" w:hAnsi="Arial" w:cs="Arial"/>
        </w:rPr>
      </w:pPr>
      <w:r>
        <w:rPr>
          <w:rFonts w:ascii="Arial" w:hAnsi="Arial" w:cs="Arial"/>
          <w:noProof/>
          <w:lang w:val="bg-BG" w:eastAsia="bg-BG"/>
        </w:rPr>
        <w:drawing>
          <wp:inline distT="0" distB="0" distL="0" distR="0" wp14:anchorId="0F90884F" wp14:editId="36C9EB6F">
            <wp:extent cx="4496693" cy="2209365"/>
            <wp:effectExtent l="19050" t="0" r="227965" b="381635"/>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nimka uni.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502171" cy="2212057"/>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inline>
        </w:drawing>
      </w:r>
    </w:p>
    <w:p w14:paraId="2FB1C490" w14:textId="26576C37" w:rsidR="00A82726" w:rsidRDefault="00522238" w:rsidP="00522238">
      <w:pPr>
        <w:pBdr>
          <w:bottom w:val="single" w:sz="4" w:space="1" w:color="auto"/>
        </w:pBdr>
        <w:spacing w:line="360" w:lineRule="auto"/>
        <w:jc w:val="center"/>
        <w:rPr>
          <w:rFonts w:ascii="Arial" w:hAnsi="Arial" w:cs="Arial"/>
        </w:rPr>
      </w:pPr>
      <w:r>
        <w:rPr>
          <w:rFonts w:ascii="Arial" w:hAnsi="Arial" w:cs="Arial"/>
        </w:rPr>
        <w:t>Image source:</w:t>
      </w:r>
      <w:r w:rsidRPr="00A82726">
        <w:rPr>
          <w:rFonts w:ascii="Arial" w:hAnsi="Arial" w:cs="Arial"/>
        </w:rPr>
        <w:t xml:space="preserve"> </w:t>
      </w:r>
      <w:proofErr w:type="spellStart"/>
      <w:r>
        <w:rPr>
          <w:rFonts w:ascii="Arial" w:hAnsi="Arial" w:cs="Arial"/>
        </w:rPr>
        <w:t>Bekir</w:t>
      </w:r>
      <w:proofErr w:type="spellEnd"/>
      <w:r>
        <w:rPr>
          <w:rFonts w:ascii="Arial" w:hAnsi="Arial" w:cs="Arial"/>
        </w:rPr>
        <w:t xml:space="preserve"> </w:t>
      </w:r>
      <w:proofErr w:type="spellStart"/>
      <w:r>
        <w:rPr>
          <w:rFonts w:ascii="Arial" w:hAnsi="Arial" w:cs="Arial"/>
        </w:rPr>
        <w:t>Diri</w:t>
      </w:r>
      <w:proofErr w:type="spellEnd"/>
      <w:r>
        <w:rPr>
          <w:rFonts w:ascii="Arial" w:hAnsi="Arial" w:cs="Arial"/>
        </w:rPr>
        <w:t>, 2023.</w:t>
      </w:r>
    </w:p>
    <w:p w14:paraId="20266E9D" w14:textId="189D2B91" w:rsidR="00CE13EB" w:rsidRPr="0038787E" w:rsidRDefault="0038787E" w:rsidP="0038787E">
      <w:pPr>
        <w:spacing w:line="360" w:lineRule="auto"/>
        <w:jc w:val="both"/>
        <w:rPr>
          <w:rFonts w:ascii="Arial" w:hAnsi="Arial" w:cs="Arial"/>
          <w:b/>
          <w:color w:val="000000" w:themeColor="text1"/>
        </w:rPr>
      </w:pPr>
      <w:r w:rsidRPr="0038787E">
        <w:rPr>
          <w:rFonts w:ascii="Arial" w:hAnsi="Arial" w:cs="Arial"/>
          <w:b/>
          <w:color w:val="000000" w:themeColor="text1"/>
        </w:rPr>
        <w:lastRenderedPageBreak/>
        <w:t xml:space="preserve">Links whit early years frameworks and programmes </w:t>
      </w:r>
    </w:p>
    <w:p w14:paraId="78B8F1F7" w14:textId="5F198E8A" w:rsidR="003A7926" w:rsidRPr="003A7926" w:rsidRDefault="00467E55" w:rsidP="00467E55">
      <w:pPr>
        <w:spacing w:line="360" w:lineRule="auto"/>
        <w:rPr>
          <w:rFonts w:ascii="Arial" w:hAnsi="Arial" w:cs="Arial"/>
        </w:rPr>
      </w:pPr>
      <w:r w:rsidRPr="00467E55">
        <w:rPr>
          <w:rFonts w:ascii="Arial" w:hAnsi="Arial" w:cs="Arial"/>
        </w:rPr>
        <w:t>The development of every child at an early stage is a very important moment. In the UK there is a foundation called the Early Year Foundation stage (EYFS). It defines the principles for the development of every child. The idea of participating in the overall development of children from birth to 5 years of age (Department for Education, 2021). All institutions responsible for the development of children are obliged to follow these rules. In 2021, the new rules were updated to improve children's learning outcomes, especially in the area of language. The new rules give more freedom to teachers to be more productive and focused on children. (</w:t>
      </w:r>
      <w:r w:rsidR="003A7926">
        <w:rPr>
          <w:rFonts w:ascii="Arial" w:hAnsi="Arial" w:cs="Arial"/>
        </w:rPr>
        <w:t>Department</w:t>
      </w:r>
      <w:r w:rsidRPr="00467E55">
        <w:rPr>
          <w:rFonts w:ascii="Arial" w:hAnsi="Arial" w:cs="Arial"/>
        </w:rPr>
        <w:t xml:space="preserve"> of Education, 2021) One of the main goals of the EYFS is for children’s to have basic preparation before starting school. To know: how to use the toilet independently, to be able to recognise their name and to follow the order. To be able to distinguish good from bad, to have developed fine motor skills, to be able to compare, to be able to fit into a team and to have minimal physical preparation. </w:t>
      </w:r>
      <w:proofErr w:type="gramStart"/>
      <w:r w:rsidRPr="00467E55">
        <w:rPr>
          <w:rFonts w:ascii="Arial" w:hAnsi="Arial" w:cs="Arial"/>
        </w:rPr>
        <w:t>(</w:t>
      </w:r>
      <w:proofErr w:type="spellStart"/>
      <w:r w:rsidRPr="00467E55">
        <w:rPr>
          <w:rFonts w:ascii="Arial" w:hAnsi="Arial" w:cs="Arial"/>
        </w:rPr>
        <w:t>Weale</w:t>
      </w:r>
      <w:proofErr w:type="spellEnd"/>
      <w:r w:rsidRPr="00467E55">
        <w:rPr>
          <w:rFonts w:ascii="Arial" w:hAnsi="Arial" w:cs="Arial"/>
        </w:rPr>
        <w:t>, 2025).</w:t>
      </w:r>
      <w:proofErr w:type="gramEnd"/>
      <w:r w:rsidRPr="00467E55">
        <w:rPr>
          <w:rFonts w:ascii="Arial" w:hAnsi="Arial" w:cs="Arial"/>
        </w:rPr>
        <w:t xml:space="preserve"> To achieve these results, many universities have established various programs to support early childhood development, for example, the University of Hertfordshire has established a master's degree in this way they hope to contribute to greater success and knowledge of students so that they are better prepared to work with young children and school-age children in the future. </w:t>
      </w:r>
      <w:proofErr w:type="gramStart"/>
      <w:r w:rsidRPr="00467E55">
        <w:rPr>
          <w:rFonts w:ascii="Arial" w:hAnsi="Arial" w:cs="Arial"/>
        </w:rPr>
        <w:t>(University of Hertfordshire, 2025).</w:t>
      </w:r>
      <w:proofErr w:type="gramEnd"/>
      <w:r w:rsidRPr="00467E55">
        <w:rPr>
          <w:rFonts w:ascii="Arial" w:hAnsi="Arial" w:cs="Arial"/>
        </w:rPr>
        <w:t xml:space="preserve"> Ofsted (Office for Standards in Education, Services and Skills for Children) closely monitors the quality of education that children receive. Ofsted inspects all nurseries, </w:t>
      </w:r>
      <w:r w:rsidRPr="00467E55">
        <w:rPr>
          <w:rFonts w:ascii="Arial" w:hAnsi="Arial" w:cs="Arial"/>
        </w:rPr>
        <w:lastRenderedPageBreak/>
        <w:t xml:space="preserve">child-minders and childcare settings to make sure they are using the EYFS. Ofsted assesses whether the principles of the EYFS are being implemented in early childhood settings. The 2021 EYFS </w:t>
      </w:r>
      <w:r w:rsidR="00CF54AF" w:rsidRPr="00467E55">
        <w:rPr>
          <w:rFonts w:ascii="Arial" w:hAnsi="Arial" w:cs="Arial"/>
        </w:rPr>
        <w:t xml:space="preserve">updates. </w:t>
      </w:r>
      <w:r w:rsidRPr="00467E55">
        <w:rPr>
          <w:rFonts w:ascii="Arial" w:hAnsi="Arial" w:cs="Arial"/>
        </w:rPr>
        <w:t>Focus on school readiness and language development, with supervision being crucial to ensuring that children get the best start in life.</w:t>
      </w:r>
      <w:r w:rsidR="003A7926">
        <w:rPr>
          <w:rFonts w:ascii="Arial" w:hAnsi="Arial" w:cs="Arial"/>
        </w:rPr>
        <w:t xml:space="preserve">  </w:t>
      </w:r>
      <w:r w:rsidR="003A7926" w:rsidRPr="003A7926">
        <w:rPr>
          <w:rFonts w:ascii="Arial" w:hAnsi="Arial" w:cs="Arial"/>
          <w:b/>
        </w:rPr>
        <w:t xml:space="preserve">List of References: </w:t>
      </w:r>
    </w:p>
    <w:p w14:paraId="2273F42A" w14:textId="50605D07" w:rsidR="003A7926" w:rsidRPr="003A7926" w:rsidRDefault="003A7926" w:rsidP="003A7926">
      <w:pPr>
        <w:spacing w:line="360" w:lineRule="auto"/>
        <w:rPr>
          <w:rFonts w:ascii="Segoe UI Historic" w:hAnsi="Segoe UI Historic" w:cs="Segoe UI Historic"/>
          <w:color w:val="FFFFFF"/>
          <w:sz w:val="23"/>
          <w:szCs w:val="23"/>
          <w:shd w:val="clear" w:color="auto" w:fill="9F1AFF"/>
        </w:rPr>
      </w:pPr>
      <w:r>
        <w:t xml:space="preserve">Department for Education, 2021. Statutory framework for the early </w:t>
      </w:r>
      <w:proofErr w:type="gramStart"/>
      <w:r>
        <w:t>years</w:t>
      </w:r>
      <w:proofErr w:type="gramEnd"/>
      <w:r>
        <w:t xml:space="preserve"> foundation stage. UK Government. Available at: https://www.gov.uk/government/publications/early-years-foundation-stage-framework–2 [Accessed 17 March 2025]. Department for Education, 2021. Changes to the early years foundation stage (EYFS) framework. UK Government. Available at: https://www.gov.uk/government/news/changes-to-the-early-years-foundation-stage-eyfs-framework [Accessed 17 March 2025]. </w:t>
      </w:r>
      <w:proofErr w:type="spellStart"/>
      <w:proofErr w:type="gramStart"/>
      <w:r>
        <w:t>Weale</w:t>
      </w:r>
      <w:proofErr w:type="spellEnd"/>
      <w:r>
        <w:t>, S., 2025.</w:t>
      </w:r>
      <w:proofErr w:type="gramEnd"/>
      <w:r>
        <w:t xml:space="preserve"> Toilet training and cutlery use key part of England’s school-readiness skills list. The Guardian, 11 March. Available at: https://www.theguardian.com/education/2025/mar/11/toilet-training-and-cutlery-use-key-part-of-englands-school-readiness-skills-list [Accessed 17 March 2025]. </w:t>
      </w:r>
      <w:proofErr w:type="gramStart"/>
      <w:r>
        <w:t>University of Hertfordshire, 2025.</w:t>
      </w:r>
      <w:proofErr w:type="gramEnd"/>
      <w:r>
        <w:t xml:space="preserve"> </w:t>
      </w:r>
      <w:proofErr w:type="gramStart"/>
      <w:r>
        <w:t>MA Early Childhood Education.</w:t>
      </w:r>
      <w:proofErr w:type="gramEnd"/>
      <w:r>
        <w:t xml:space="preserve"> Available at: https://www.herts.ac.uk/courses/postgraduate-masters/ma-early-childhood-education [Accessed 17 March 2025]. </w:t>
      </w:r>
      <w:proofErr w:type="gramStart"/>
      <w:r>
        <w:t>Ofsted, 2021.</w:t>
      </w:r>
      <w:proofErr w:type="gramEnd"/>
      <w:r>
        <w:t xml:space="preserve"> Early </w:t>
      </w:r>
      <w:proofErr w:type="gramStart"/>
      <w:r>
        <w:t>years</w:t>
      </w:r>
      <w:proofErr w:type="gramEnd"/>
      <w:r>
        <w:t xml:space="preserve"> inspection handbook. </w:t>
      </w:r>
      <w:proofErr w:type="gramStart"/>
      <w:r>
        <w:t>UK Government.</w:t>
      </w:r>
      <w:proofErr w:type="gramEnd"/>
      <w:r>
        <w:t xml:space="preserve"> Available at: https://www.gov.uk/government/publications/early-years-inspection-handbook [Accessed 17 March 2025].</w:t>
      </w:r>
    </w:p>
    <w:p w14:paraId="6C16A278" w14:textId="77777777" w:rsidR="00FC7819" w:rsidRDefault="00FC7819" w:rsidP="00FF7C55">
      <w:pPr>
        <w:spacing w:line="360" w:lineRule="auto"/>
        <w:rPr>
          <w:rFonts w:ascii="Arial" w:hAnsi="Arial" w:cs="Arial"/>
        </w:rPr>
      </w:pPr>
    </w:p>
    <w:p w14:paraId="7FA089C4" w14:textId="77777777" w:rsidR="00FC7819" w:rsidRDefault="00FC7819" w:rsidP="00FF7C55">
      <w:pPr>
        <w:spacing w:line="360" w:lineRule="auto"/>
        <w:rPr>
          <w:rFonts w:ascii="Arial" w:hAnsi="Arial" w:cs="Arial"/>
        </w:rPr>
      </w:pPr>
    </w:p>
    <w:p w14:paraId="363E4AC5" w14:textId="77777777" w:rsidR="00FC7819" w:rsidRDefault="00FC7819" w:rsidP="00FF7C55">
      <w:pPr>
        <w:spacing w:line="360" w:lineRule="auto"/>
        <w:rPr>
          <w:rFonts w:ascii="Arial" w:hAnsi="Arial" w:cs="Arial"/>
        </w:rPr>
      </w:pPr>
    </w:p>
    <w:p w14:paraId="0DE59BCB" w14:textId="77777777" w:rsidR="00FC7819" w:rsidRDefault="00FC7819" w:rsidP="00FF7C55">
      <w:pPr>
        <w:spacing w:line="360" w:lineRule="auto"/>
        <w:rPr>
          <w:rFonts w:ascii="Arial" w:hAnsi="Arial" w:cs="Arial"/>
        </w:rPr>
      </w:pPr>
    </w:p>
    <w:p w14:paraId="70DBC037" w14:textId="77777777" w:rsidR="00FC7819" w:rsidRDefault="00FC7819" w:rsidP="00FF7C55">
      <w:pPr>
        <w:spacing w:line="360" w:lineRule="auto"/>
        <w:rPr>
          <w:rFonts w:ascii="Arial" w:hAnsi="Arial" w:cs="Arial"/>
        </w:rPr>
      </w:pPr>
    </w:p>
    <w:p w14:paraId="2F4F652B" w14:textId="77777777" w:rsidR="00FC7819" w:rsidRDefault="00FC7819" w:rsidP="00FF7C55">
      <w:pPr>
        <w:spacing w:line="360" w:lineRule="auto"/>
        <w:rPr>
          <w:rFonts w:ascii="Arial" w:hAnsi="Arial" w:cs="Arial"/>
        </w:rPr>
      </w:pPr>
    </w:p>
    <w:p w14:paraId="6B1EB890" w14:textId="77777777" w:rsidR="00FC7819" w:rsidRDefault="00FC7819" w:rsidP="00FF7C55">
      <w:pPr>
        <w:spacing w:line="360" w:lineRule="auto"/>
        <w:rPr>
          <w:rFonts w:ascii="Arial" w:hAnsi="Arial" w:cs="Arial"/>
        </w:rPr>
      </w:pPr>
    </w:p>
    <w:p w14:paraId="297F370D" w14:textId="77777777" w:rsidR="00FC7819" w:rsidRDefault="00FC7819" w:rsidP="00FF7C55">
      <w:pPr>
        <w:spacing w:line="360" w:lineRule="auto"/>
        <w:rPr>
          <w:rFonts w:ascii="Arial" w:hAnsi="Arial" w:cs="Arial"/>
        </w:rPr>
      </w:pPr>
    </w:p>
    <w:p w14:paraId="268207F3" w14:textId="77777777" w:rsidR="00FC7819" w:rsidRDefault="00FC7819" w:rsidP="00FF7C55">
      <w:pPr>
        <w:spacing w:line="360" w:lineRule="auto"/>
        <w:rPr>
          <w:rFonts w:ascii="Arial" w:hAnsi="Arial" w:cs="Arial"/>
        </w:rPr>
      </w:pPr>
    </w:p>
    <w:p w14:paraId="3E437B3D" w14:textId="77777777" w:rsidR="00FC7819" w:rsidRDefault="00FC7819" w:rsidP="00FF7C55">
      <w:pPr>
        <w:spacing w:line="360" w:lineRule="auto"/>
        <w:rPr>
          <w:rFonts w:ascii="Arial" w:hAnsi="Arial" w:cs="Arial"/>
        </w:rPr>
      </w:pPr>
    </w:p>
    <w:p w14:paraId="2D806215" w14:textId="77777777" w:rsidR="00FC7819" w:rsidRDefault="00FC7819" w:rsidP="00FF7C55">
      <w:pPr>
        <w:spacing w:line="360" w:lineRule="auto"/>
        <w:rPr>
          <w:rFonts w:ascii="Arial" w:hAnsi="Arial" w:cs="Arial"/>
        </w:rPr>
      </w:pPr>
    </w:p>
    <w:p w14:paraId="6CAAE7E6" w14:textId="77777777" w:rsidR="00FC7819" w:rsidRDefault="00FC7819" w:rsidP="00FF7C55">
      <w:pPr>
        <w:spacing w:line="360" w:lineRule="auto"/>
        <w:rPr>
          <w:rFonts w:ascii="Arial" w:hAnsi="Arial" w:cs="Arial"/>
        </w:rPr>
      </w:pPr>
    </w:p>
    <w:p w14:paraId="5A79D016" w14:textId="77777777" w:rsidR="00FC7819" w:rsidRDefault="00FC7819" w:rsidP="00FF7C55">
      <w:pPr>
        <w:spacing w:line="360" w:lineRule="auto"/>
        <w:rPr>
          <w:rFonts w:ascii="Arial" w:hAnsi="Arial" w:cs="Arial"/>
        </w:rPr>
      </w:pPr>
    </w:p>
    <w:p w14:paraId="01D2CEFB" w14:textId="77777777" w:rsidR="00FC7819" w:rsidRDefault="00FC7819" w:rsidP="00FF7C55">
      <w:pPr>
        <w:spacing w:line="360" w:lineRule="auto"/>
        <w:rPr>
          <w:rFonts w:ascii="Arial" w:hAnsi="Arial" w:cs="Arial"/>
        </w:rPr>
      </w:pPr>
    </w:p>
    <w:p w14:paraId="36403A92" w14:textId="77777777" w:rsidR="00FC7819" w:rsidRDefault="00FC7819" w:rsidP="00FF7C55">
      <w:pPr>
        <w:spacing w:line="360" w:lineRule="auto"/>
        <w:rPr>
          <w:rFonts w:ascii="Arial" w:hAnsi="Arial" w:cs="Arial"/>
        </w:rPr>
      </w:pPr>
    </w:p>
    <w:p w14:paraId="669C516F" w14:textId="77777777" w:rsidR="00FC7819" w:rsidRDefault="00FC7819" w:rsidP="00FF7C55">
      <w:pPr>
        <w:spacing w:line="360" w:lineRule="auto"/>
        <w:rPr>
          <w:rFonts w:ascii="Arial" w:hAnsi="Arial" w:cs="Arial"/>
        </w:rPr>
      </w:pPr>
    </w:p>
    <w:p w14:paraId="4259E123" w14:textId="77777777" w:rsidR="00FC7819" w:rsidRDefault="00FC7819" w:rsidP="00FF7C55">
      <w:pPr>
        <w:spacing w:line="360" w:lineRule="auto"/>
        <w:rPr>
          <w:rFonts w:ascii="Arial" w:hAnsi="Arial" w:cs="Arial"/>
        </w:rPr>
      </w:pPr>
    </w:p>
    <w:p w14:paraId="73ED8F01" w14:textId="77777777" w:rsidR="00FC7819" w:rsidRDefault="00FC7819" w:rsidP="00FF7C55">
      <w:pPr>
        <w:spacing w:line="360" w:lineRule="auto"/>
        <w:rPr>
          <w:rFonts w:ascii="Arial" w:hAnsi="Arial" w:cs="Arial"/>
        </w:rPr>
      </w:pPr>
    </w:p>
    <w:p w14:paraId="79979903" w14:textId="77777777" w:rsidR="00FC7819" w:rsidRDefault="00FC7819" w:rsidP="00FF7C55">
      <w:pPr>
        <w:spacing w:line="360" w:lineRule="auto"/>
        <w:rPr>
          <w:rFonts w:ascii="Arial" w:hAnsi="Arial" w:cs="Arial"/>
        </w:rPr>
      </w:pPr>
    </w:p>
    <w:p w14:paraId="77038E45" w14:textId="77777777" w:rsidR="00FC7819" w:rsidRPr="00FF7C55" w:rsidRDefault="00FC7819" w:rsidP="00FF7C55">
      <w:pPr>
        <w:spacing w:line="360" w:lineRule="auto"/>
        <w:rPr>
          <w:rFonts w:ascii="Arial" w:hAnsi="Arial" w:cs="Arial"/>
        </w:rPr>
      </w:pPr>
    </w:p>
    <w:p w14:paraId="12A4FFDC" w14:textId="7696626F" w:rsidR="00ED29A7" w:rsidRDefault="00B17A42">
      <w:pPr>
        <w:rPr>
          <w:rFonts w:ascii="Arial" w:hAnsi="Arial" w:cs="Arial"/>
        </w:rPr>
        <w:sectPr w:rsidR="00ED29A7" w:rsidSect="00FF7C55">
          <w:type w:val="continuous"/>
          <w:pgSz w:w="16838" w:h="11906" w:orient="landscape" w:code="9"/>
          <w:pgMar w:top="567" w:right="567" w:bottom="567" w:left="567" w:header="709" w:footer="709" w:gutter="0"/>
          <w:cols w:num="2" w:space="708"/>
          <w:docGrid w:linePitch="360"/>
        </w:sectPr>
      </w:pPr>
      <w:r w:rsidRPr="00047805">
        <w:rPr>
          <w:rFonts w:ascii="Arial" w:hAnsi="Arial" w:cs="Arial"/>
        </w:rPr>
        <w:br w:type="page"/>
      </w:r>
    </w:p>
    <w:p w14:paraId="296A7F4E" w14:textId="50A7B3A1" w:rsidR="00B17A42" w:rsidRPr="00047805" w:rsidRDefault="00B17A42" w:rsidP="00ED29A7">
      <w:pPr>
        <w:rPr>
          <w:rFonts w:ascii="Arial" w:hAnsi="Arial" w:cs="Arial"/>
        </w:rPr>
      </w:pPr>
    </w:p>
    <w:sectPr w:rsidR="00B17A42" w:rsidRPr="00047805" w:rsidSect="00ED29A7">
      <w:type w:val="continuous"/>
      <w:pgSz w:w="16838" w:h="11906" w:orient="landscape" w:code="9"/>
      <w:pgMar w:top="567" w:right="567" w:bottom="567" w:left="567"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E96"/>
    <w:rsid w:val="000427F1"/>
    <w:rsid w:val="00047805"/>
    <w:rsid w:val="000C193C"/>
    <w:rsid w:val="002D2F27"/>
    <w:rsid w:val="00312193"/>
    <w:rsid w:val="0038787E"/>
    <w:rsid w:val="003A7926"/>
    <w:rsid w:val="00467E55"/>
    <w:rsid w:val="004D2C1C"/>
    <w:rsid w:val="00522238"/>
    <w:rsid w:val="005C6512"/>
    <w:rsid w:val="00760B38"/>
    <w:rsid w:val="008101BC"/>
    <w:rsid w:val="008E6AF1"/>
    <w:rsid w:val="00915BA9"/>
    <w:rsid w:val="00A04E96"/>
    <w:rsid w:val="00A44DBE"/>
    <w:rsid w:val="00A82726"/>
    <w:rsid w:val="00B107A8"/>
    <w:rsid w:val="00B17A42"/>
    <w:rsid w:val="00B315EE"/>
    <w:rsid w:val="00BA2C99"/>
    <w:rsid w:val="00BF4A49"/>
    <w:rsid w:val="00C515C6"/>
    <w:rsid w:val="00CC4760"/>
    <w:rsid w:val="00CD485D"/>
    <w:rsid w:val="00CE13EB"/>
    <w:rsid w:val="00CF54AF"/>
    <w:rsid w:val="00D63B02"/>
    <w:rsid w:val="00D83B58"/>
    <w:rsid w:val="00D97B45"/>
    <w:rsid w:val="00E65698"/>
    <w:rsid w:val="00ED29A7"/>
    <w:rsid w:val="00F16D11"/>
    <w:rsid w:val="00FC7819"/>
    <w:rsid w:val="00FF7C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09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04E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04E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04E9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04E9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04E9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04E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04E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04E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04E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04E96"/>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rsid w:val="00A04E96"/>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rsid w:val="00A04E96"/>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A04E96"/>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A04E96"/>
    <w:rPr>
      <w:rFonts w:eastAsiaTheme="majorEastAsia" w:cstheme="majorBidi"/>
      <w:color w:val="0F4761" w:themeColor="accent1" w:themeShade="BF"/>
    </w:rPr>
  </w:style>
  <w:style w:type="character" w:customStyle="1" w:styleId="60">
    <w:name w:val="Заглавие 6 Знак"/>
    <w:basedOn w:val="a0"/>
    <w:link w:val="6"/>
    <w:uiPriority w:val="9"/>
    <w:semiHidden/>
    <w:rsid w:val="00A04E96"/>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A04E96"/>
    <w:rPr>
      <w:rFonts w:eastAsiaTheme="majorEastAsia" w:cstheme="majorBidi"/>
      <w:color w:val="595959" w:themeColor="text1" w:themeTint="A6"/>
    </w:rPr>
  </w:style>
  <w:style w:type="character" w:customStyle="1" w:styleId="80">
    <w:name w:val="Заглавие 8 Знак"/>
    <w:basedOn w:val="a0"/>
    <w:link w:val="8"/>
    <w:uiPriority w:val="9"/>
    <w:semiHidden/>
    <w:rsid w:val="00A04E96"/>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A04E96"/>
    <w:rPr>
      <w:rFonts w:eastAsiaTheme="majorEastAsia" w:cstheme="majorBidi"/>
      <w:color w:val="272727" w:themeColor="text1" w:themeTint="D8"/>
    </w:rPr>
  </w:style>
  <w:style w:type="paragraph" w:styleId="a3">
    <w:name w:val="Title"/>
    <w:basedOn w:val="a"/>
    <w:next w:val="a"/>
    <w:link w:val="a4"/>
    <w:uiPriority w:val="10"/>
    <w:qFormat/>
    <w:rsid w:val="00A04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A04E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04E96"/>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A04E9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04E96"/>
    <w:pPr>
      <w:spacing w:before="160"/>
      <w:jc w:val="center"/>
    </w:pPr>
    <w:rPr>
      <w:i/>
      <w:iCs/>
      <w:color w:val="404040" w:themeColor="text1" w:themeTint="BF"/>
    </w:rPr>
  </w:style>
  <w:style w:type="character" w:customStyle="1" w:styleId="a8">
    <w:name w:val="Цитат Знак"/>
    <w:basedOn w:val="a0"/>
    <w:link w:val="a7"/>
    <w:uiPriority w:val="29"/>
    <w:rsid w:val="00A04E96"/>
    <w:rPr>
      <w:i/>
      <w:iCs/>
      <w:color w:val="404040" w:themeColor="text1" w:themeTint="BF"/>
    </w:rPr>
  </w:style>
  <w:style w:type="paragraph" w:styleId="a9">
    <w:name w:val="List Paragraph"/>
    <w:basedOn w:val="a"/>
    <w:uiPriority w:val="34"/>
    <w:qFormat/>
    <w:rsid w:val="00A04E96"/>
    <w:pPr>
      <w:ind w:left="720"/>
      <w:contextualSpacing/>
    </w:pPr>
  </w:style>
  <w:style w:type="character" w:styleId="aa">
    <w:name w:val="Intense Emphasis"/>
    <w:basedOn w:val="a0"/>
    <w:uiPriority w:val="21"/>
    <w:qFormat/>
    <w:rsid w:val="00A04E96"/>
    <w:rPr>
      <w:i/>
      <w:iCs/>
      <w:color w:val="0F4761" w:themeColor="accent1" w:themeShade="BF"/>
    </w:rPr>
  </w:style>
  <w:style w:type="paragraph" w:styleId="ab">
    <w:name w:val="Intense Quote"/>
    <w:basedOn w:val="a"/>
    <w:next w:val="a"/>
    <w:link w:val="ac"/>
    <w:uiPriority w:val="30"/>
    <w:qFormat/>
    <w:rsid w:val="00A04E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A04E96"/>
    <w:rPr>
      <w:i/>
      <w:iCs/>
      <w:color w:val="0F4761" w:themeColor="accent1" w:themeShade="BF"/>
    </w:rPr>
  </w:style>
  <w:style w:type="character" w:styleId="ad">
    <w:name w:val="Intense Reference"/>
    <w:basedOn w:val="a0"/>
    <w:uiPriority w:val="32"/>
    <w:qFormat/>
    <w:rsid w:val="00A04E96"/>
    <w:rPr>
      <w:b/>
      <w:bCs/>
      <w:smallCaps/>
      <w:color w:val="0F4761" w:themeColor="accent1" w:themeShade="BF"/>
      <w:spacing w:val="5"/>
    </w:rPr>
  </w:style>
  <w:style w:type="character" w:styleId="ae">
    <w:name w:val="Hyperlink"/>
    <w:basedOn w:val="a0"/>
    <w:uiPriority w:val="99"/>
    <w:unhideWhenUsed/>
    <w:rsid w:val="00760B38"/>
    <w:rPr>
      <w:color w:val="467886" w:themeColor="hyperlink"/>
      <w:u w:val="single"/>
    </w:rPr>
  </w:style>
  <w:style w:type="character" w:customStyle="1" w:styleId="UnresolvedMention">
    <w:name w:val="Unresolved Mention"/>
    <w:basedOn w:val="a0"/>
    <w:uiPriority w:val="99"/>
    <w:semiHidden/>
    <w:unhideWhenUsed/>
    <w:rsid w:val="00760B38"/>
    <w:rPr>
      <w:color w:val="605E5C"/>
      <w:shd w:val="clear" w:color="auto" w:fill="E1DFDD"/>
    </w:rPr>
  </w:style>
  <w:style w:type="paragraph" w:styleId="af">
    <w:name w:val="Balloon Text"/>
    <w:basedOn w:val="a"/>
    <w:link w:val="af0"/>
    <w:uiPriority w:val="99"/>
    <w:semiHidden/>
    <w:unhideWhenUsed/>
    <w:rsid w:val="00CC4760"/>
    <w:pPr>
      <w:spacing w:after="0" w:line="240" w:lineRule="auto"/>
    </w:pPr>
    <w:rPr>
      <w:rFonts w:ascii="Tahoma" w:hAnsi="Tahoma" w:cs="Tahoma"/>
      <w:sz w:val="16"/>
      <w:szCs w:val="16"/>
    </w:rPr>
  </w:style>
  <w:style w:type="character" w:customStyle="1" w:styleId="af0">
    <w:name w:val="Изнесен текст Знак"/>
    <w:basedOn w:val="a0"/>
    <w:link w:val="af"/>
    <w:uiPriority w:val="99"/>
    <w:semiHidden/>
    <w:rsid w:val="00CC4760"/>
    <w:rPr>
      <w:rFonts w:ascii="Tahoma" w:hAnsi="Tahoma" w:cs="Tahoma"/>
      <w:sz w:val="16"/>
      <w:szCs w:val="16"/>
    </w:rPr>
  </w:style>
  <w:style w:type="character" w:customStyle="1" w:styleId="text-primary">
    <w:name w:val="text-primary"/>
    <w:basedOn w:val="a0"/>
    <w:rsid w:val="005C65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04E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A04E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A04E9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A04E9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A04E9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A04E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04E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04E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04E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A04E96"/>
    <w:rPr>
      <w:rFonts w:asciiTheme="majorHAnsi" w:eastAsiaTheme="majorEastAsia" w:hAnsiTheme="majorHAnsi" w:cstheme="majorBidi"/>
      <w:color w:val="0F4761" w:themeColor="accent1" w:themeShade="BF"/>
      <w:sz w:val="40"/>
      <w:szCs w:val="40"/>
    </w:rPr>
  </w:style>
  <w:style w:type="character" w:customStyle="1" w:styleId="20">
    <w:name w:val="Заглавие 2 Знак"/>
    <w:basedOn w:val="a0"/>
    <w:link w:val="2"/>
    <w:uiPriority w:val="9"/>
    <w:semiHidden/>
    <w:rsid w:val="00A04E96"/>
    <w:rPr>
      <w:rFonts w:asciiTheme="majorHAnsi" w:eastAsiaTheme="majorEastAsia" w:hAnsiTheme="majorHAnsi" w:cstheme="majorBidi"/>
      <w:color w:val="0F4761" w:themeColor="accent1" w:themeShade="BF"/>
      <w:sz w:val="32"/>
      <w:szCs w:val="32"/>
    </w:rPr>
  </w:style>
  <w:style w:type="character" w:customStyle="1" w:styleId="30">
    <w:name w:val="Заглавие 3 Знак"/>
    <w:basedOn w:val="a0"/>
    <w:link w:val="3"/>
    <w:uiPriority w:val="9"/>
    <w:semiHidden/>
    <w:rsid w:val="00A04E96"/>
    <w:rPr>
      <w:rFonts w:eastAsiaTheme="majorEastAsia" w:cstheme="majorBidi"/>
      <w:color w:val="0F4761" w:themeColor="accent1" w:themeShade="BF"/>
      <w:sz w:val="28"/>
      <w:szCs w:val="28"/>
    </w:rPr>
  </w:style>
  <w:style w:type="character" w:customStyle="1" w:styleId="40">
    <w:name w:val="Заглавие 4 Знак"/>
    <w:basedOn w:val="a0"/>
    <w:link w:val="4"/>
    <w:uiPriority w:val="9"/>
    <w:semiHidden/>
    <w:rsid w:val="00A04E96"/>
    <w:rPr>
      <w:rFonts w:eastAsiaTheme="majorEastAsia" w:cstheme="majorBidi"/>
      <w:i/>
      <w:iCs/>
      <w:color w:val="0F4761" w:themeColor="accent1" w:themeShade="BF"/>
    </w:rPr>
  </w:style>
  <w:style w:type="character" w:customStyle="1" w:styleId="50">
    <w:name w:val="Заглавие 5 Знак"/>
    <w:basedOn w:val="a0"/>
    <w:link w:val="5"/>
    <w:uiPriority w:val="9"/>
    <w:semiHidden/>
    <w:rsid w:val="00A04E96"/>
    <w:rPr>
      <w:rFonts w:eastAsiaTheme="majorEastAsia" w:cstheme="majorBidi"/>
      <w:color w:val="0F4761" w:themeColor="accent1" w:themeShade="BF"/>
    </w:rPr>
  </w:style>
  <w:style w:type="character" w:customStyle="1" w:styleId="60">
    <w:name w:val="Заглавие 6 Знак"/>
    <w:basedOn w:val="a0"/>
    <w:link w:val="6"/>
    <w:uiPriority w:val="9"/>
    <w:semiHidden/>
    <w:rsid w:val="00A04E96"/>
    <w:rPr>
      <w:rFonts w:eastAsiaTheme="majorEastAsia" w:cstheme="majorBidi"/>
      <w:i/>
      <w:iCs/>
      <w:color w:val="595959" w:themeColor="text1" w:themeTint="A6"/>
    </w:rPr>
  </w:style>
  <w:style w:type="character" w:customStyle="1" w:styleId="70">
    <w:name w:val="Заглавие 7 Знак"/>
    <w:basedOn w:val="a0"/>
    <w:link w:val="7"/>
    <w:uiPriority w:val="9"/>
    <w:semiHidden/>
    <w:rsid w:val="00A04E96"/>
    <w:rPr>
      <w:rFonts w:eastAsiaTheme="majorEastAsia" w:cstheme="majorBidi"/>
      <w:color w:val="595959" w:themeColor="text1" w:themeTint="A6"/>
    </w:rPr>
  </w:style>
  <w:style w:type="character" w:customStyle="1" w:styleId="80">
    <w:name w:val="Заглавие 8 Знак"/>
    <w:basedOn w:val="a0"/>
    <w:link w:val="8"/>
    <w:uiPriority w:val="9"/>
    <w:semiHidden/>
    <w:rsid w:val="00A04E96"/>
    <w:rPr>
      <w:rFonts w:eastAsiaTheme="majorEastAsia" w:cstheme="majorBidi"/>
      <w:i/>
      <w:iCs/>
      <w:color w:val="272727" w:themeColor="text1" w:themeTint="D8"/>
    </w:rPr>
  </w:style>
  <w:style w:type="character" w:customStyle="1" w:styleId="90">
    <w:name w:val="Заглавие 9 Знак"/>
    <w:basedOn w:val="a0"/>
    <w:link w:val="9"/>
    <w:uiPriority w:val="9"/>
    <w:semiHidden/>
    <w:rsid w:val="00A04E96"/>
    <w:rPr>
      <w:rFonts w:eastAsiaTheme="majorEastAsia" w:cstheme="majorBidi"/>
      <w:color w:val="272727" w:themeColor="text1" w:themeTint="D8"/>
    </w:rPr>
  </w:style>
  <w:style w:type="paragraph" w:styleId="a3">
    <w:name w:val="Title"/>
    <w:basedOn w:val="a"/>
    <w:next w:val="a"/>
    <w:link w:val="a4"/>
    <w:uiPriority w:val="10"/>
    <w:qFormat/>
    <w:rsid w:val="00A04E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лавие Знак"/>
    <w:basedOn w:val="a0"/>
    <w:link w:val="a3"/>
    <w:uiPriority w:val="10"/>
    <w:rsid w:val="00A04E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04E96"/>
    <w:pPr>
      <w:numPr>
        <w:ilvl w:val="1"/>
      </w:numPr>
    </w:pPr>
    <w:rPr>
      <w:rFonts w:eastAsiaTheme="majorEastAsia" w:cstheme="majorBidi"/>
      <w:color w:val="595959" w:themeColor="text1" w:themeTint="A6"/>
      <w:spacing w:val="15"/>
      <w:sz w:val="28"/>
      <w:szCs w:val="28"/>
    </w:rPr>
  </w:style>
  <w:style w:type="character" w:customStyle="1" w:styleId="a6">
    <w:name w:val="Подзаглавие Знак"/>
    <w:basedOn w:val="a0"/>
    <w:link w:val="a5"/>
    <w:uiPriority w:val="11"/>
    <w:rsid w:val="00A04E96"/>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A04E96"/>
    <w:pPr>
      <w:spacing w:before="160"/>
      <w:jc w:val="center"/>
    </w:pPr>
    <w:rPr>
      <w:i/>
      <w:iCs/>
      <w:color w:val="404040" w:themeColor="text1" w:themeTint="BF"/>
    </w:rPr>
  </w:style>
  <w:style w:type="character" w:customStyle="1" w:styleId="a8">
    <w:name w:val="Цитат Знак"/>
    <w:basedOn w:val="a0"/>
    <w:link w:val="a7"/>
    <w:uiPriority w:val="29"/>
    <w:rsid w:val="00A04E96"/>
    <w:rPr>
      <w:i/>
      <w:iCs/>
      <w:color w:val="404040" w:themeColor="text1" w:themeTint="BF"/>
    </w:rPr>
  </w:style>
  <w:style w:type="paragraph" w:styleId="a9">
    <w:name w:val="List Paragraph"/>
    <w:basedOn w:val="a"/>
    <w:uiPriority w:val="34"/>
    <w:qFormat/>
    <w:rsid w:val="00A04E96"/>
    <w:pPr>
      <w:ind w:left="720"/>
      <w:contextualSpacing/>
    </w:pPr>
  </w:style>
  <w:style w:type="character" w:styleId="aa">
    <w:name w:val="Intense Emphasis"/>
    <w:basedOn w:val="a0"/>
    <w:uiPriority w:val="21"/>
    <w:qFormat/>
    <w:rsid w:val="00A04E96"/>
    <w:rPr>
      <w:i/>
      <w:iCs/>
      <w:color w:val="0F4761" w:themeColor="accent1" w:themeShade="BF"/>
    </w:rPr>
  </w:style>
  <w:style w:type="paragraph" w:styleId="ab">
    <w:name w:val="Intense Quote"/>
    <w:basedOn w:val="a"/>
    <w:next w:val="a"/>
    <w:link w:val="ac"/>
    <w:uiPriority w:val="30"/>
    <w:qFormat/>
    <w:rsid w:val="00A04E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Интензивно цитиране Знак"/>
    <w:basedOn w:val="a0"/>
    <w:link w:val="ab"/>
    <w:uiPriority w:val="30"/>
    <w:rsid w:val="00A04E96"/>
    <w:rPr>
      <w:i/>
      <w:iCs/>
      <w:color w:val="0F4761" w:themeColor="accent1" w:themeShade="BF"/>
    </w:rPr>
  </w:style>
  <w:style w:type="character" w:styleId="ad">
    <w:name w:val="Intense Reference"/>
    <w:basedOn w:val="a0"/>
    <w:uiPriority w:val="32"/>
    <w:qFormat/>
    <w:rsid w:val="00A04E96"/>
    <w:rPr>
      <w:b/>
      <w:bCs/>
      <w:smallCaps/>
      <w:color w:val="0F4761" w:themeColor="accent1" w:themeShade="BF"/>
      <w:spacing w:val="5"/>
    </w:rPr>
  </w:style>
  <w:style w:type="character" w:styleId="ae">
    <w:name w:val="Hyperlink"/>
    <w:basedOn w:val="a0"/>
    <w:uiPriority w:val="99"/>
    <w:unhideWhenUsed/>
    <w:rsid w:val="00760B38"/>
    <w:rPr>
      <w:color w:val="467886" w:themeColor="hyperlink"/>
      <w:u w:val="single"/>
    </w:rPr>
  </w:style>
  <w:style w:type="character" w:customStyle="1" w:styleId="UnresolvedMention">
    <w:name w:val="Unresolved Mention"/>
    <w:basedOn w:val="a0"/>
    <w:uiPriority w:val="99"/>
    <w:semiHidden/>
    <w:unhideWhenUsed/>
    <w:rsid w:val="00760B38"/>
    <w:rPr>
      <w:color w:val="605E5C"/>
      <w:shd w:val="clear" w:color="auto" w:fill="E1DFDD"/>
    </w:rPr>
  </w:style>
  <w:style w:type="paragraph" w:styleId="af">
    <w:name w:val="Balloon Text"/>
    <w:basedOn w:val="a"/>
    <w:link w:val="af0"/>
    <w:uiPriority w:val="99"/>
    <w:semiHidden/>
    <w:unhideWhenUsed/>
    <w:rsid w:val="00CC4760"/>
    <w:pPr>
      <w:spacing w:after="0" w:line="240" w:lineRule="auto"/>
    </w:pPr>
    <w:rPr>
      <w:rFonts w:ascii="Tahoma" w:hAnsi="Tahoma" w:cs="Tahoma"/>
      <w:sz w:val="16"/>
      <w:szCs w:val="16"/>
    </w:rPr>
  </w:style>
  <w:style w:type="character" w:customStyle="1" w:styleId="af0">
    <w:name w:val="Изнесен текст Знак"/>
    <w:basedOn w:val="a0"/>
    <w:link w:val="af"/>
    <w:uiPriority w:val="99"/>
    <w:semiHidden/>
    <w:rsid w:val="00CC4760"/>
    <w:rPr>
      <w:rFonts w:ascii="Tahoma" w:hAnsi="Tahoma" w:cs="Tahoma"/>
      <w:sz w:val="16"/>
      <w:szCs w:val="16"/>
    </w:rPr>
  </w:style>
  <w:style w:type="character" w:customStyle="1" w:styleId="text-primary">
    <w:name w:val="text-primary"/>
    <w:basedOn w:val="a0"/>
    <w:rsid w:val="005C65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15323">
      <w:bodyDiv w:val="1"/>
      <w:marLeft w:val="0"/>
      <w:marRight w:val="0"/>
      <w:marTop w:val="0"/>
      <w:marBottom w:val="0"/>
      <w:divBdr>
        <w:top w:val="none" w:sz="0" w:space="0" w:color="auto"/>
        <w:left w:val="none" w:sz="0" w:space="0" w:color="auto"/>
        <w:bottom w:val="none" w:sz="0" w:space="0" w:color="auto"/>
        <w:right w:val="none" w:sz="0" w:space="0" w:color="auto"/>
      </w:divBdr>
      <w:divsChild>
        <w:div w:id="1205630314">
          <w:marLeft w:val="0"/>
          <w:marRight w:val="0"/>
          <w:marTop w:val="0"/>
          <w:marBottom w:val="0"/>
          <w:divBdr>
            <w:top w:val="none" w:sz="0" w:space="0" w:color="auto"/>
            <w:left w:val="none" w:sz="0" w:space="0" w:color="auto"/>
            <w:bottom w:val="none" w:sz="0" w:space="0" w:color="auto"/>
            <w:right w:val="none" w:sz="0" w:space="0" w:color="auto"/>
          </w:divBdr>
          <w:divsChild>
            <w:div w:id="1611663706">
              <w:marLeft w:val="0"/>
              <w:marRight w:val="0"/>
              <w:marTop w:val="0"/>
              <w:marBottom w:val="0"/>
              <w:divBdr>
                <w:top w:val="none" w:sz="0" w:space="0" w:color="auto"/>
                <w:left w:val="none" w:sz="0" w:space="0" w:color="auto"/>
                <w:bottom w:val="none" w:sz="0" w:space="0" w:color="auto"/>
                <w:right w:val="none" w:sz="0" w:space="0" w:color="auto"/>
              </w:divBdr>
              <w:divsChild>
                <w:div w:id="876284628">
                  <w:marLeft w:val="0"/>
                  <w:marRight w:val="0"/>
                  <w:marTop w:val="0"/>
                  <w:marBottom w:val="0"/>
                  <w:divBdr>
                    <w:top w:val="none" w:sz="0" w:space="0" w:color="auto"/>
                    <w:left w:val="none" w:sz="0" w:space="0" w:color="auto"/>
                    <w:bottom w:val="none" w:sz="0" w:space="0" w:color="auto"/>
                    <w:right w:val="none" w:sz="0" w:space="0" w:color="auto"/>
                  </w:divBdr>
                  <w:divsChild>
                    <w:div w:id="192697465">
                      <w:marLeft w:val="0"/>
                      <w:marRight w:val="0"/>
                      <w:marTop w:val="0"/>
                      <w:marBottom w:val="0"/>
                      <w:divBdr>
                        <w:top w:val="none" w:sz="0" w:space="0" w:color="auto"/>
                        <w:left w:val="none" w:sz="0" w:space="0" w:color="auto"/>
                        <w:bottom w:val="none" w:sz="0" w:space="0" w:color="auto"/>
                        <w:right w:val="none" w:sz="0" w:space="0" w:color="auto"/>
                      </w:divBdr>
                      <w:divsChild>
                        <w:div w:id="378017377">
                          <w:marLeft w:val="0"/>
                          <w:marRight w:val="0"/>
                          <w:marTop w:val="0"/>
                          <w:marBottom w:val="0"/>
                          <w:divBdr>
                            <w:top w:val="none" w:sz="0" w:space="0" w:color="auto"/>
                            <w:left w:val="none" w:sz="0" w:space="0" w:color="auto"/>
                            <w:bottom w:val="none" w:sz="0" w:space="0" w:color="auto"/>
                            <w:right w:val="none" w:sz="0" w:space="0" w:color="auto"/>
                          </w:divBdr>
                          <w:divsChild>
                            <w:div w:id="536162368">
                              <w:marLeft w:val="0"/>
                              <w:marRight w:val="0"/>
                              <w:marTop w:val="0"/>
                              <w:marBottom w:val="0"/>
                              <w:divBdr>
                                <w:top w:val="single" w:sz="24" w:space="0" w:color="auto"/>
                                <w:left w:val="single" w:sz="24" w:space="0" w:color="auto"/>
                                <w:bottom w:val="single" w:sz="24" w:space="0" w:color="auto"/>
                                <w:right w:val="single" w:sz="24" w:space="0" w:color="auto"/>
                              </w:divBdr>
                              <w:divsChild>
                                <w:div w:id="18776139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2290705">
      <w:bodyDiv w:val="1"/>
      <w:marLeft w:val="0"/>
      <w:marRight w:val="0"/>
      <w:marTop w:val="0"/>
      <w:marBottom w:val="0"/>
      <w:divBdr>
        <w:top w:val="none" w:sz="0" w:space="0" w:color="auto"/>
        <w:left w:val="none" w:sz="0" w:space="0" w:color="auto"/>
        <w:bottom w:val="none" w:sz="0" w:space="0" w:color="auto"/>
        <w:right w:val="none" w:sz="0" w:space="0" w:color="auto"/>
      </w:divBdr>
      <w:divsChild>
        <w:div w:id="843976401">
          <w:marLeft w:val="0"/>
          <w:marRight w:val="0"/>
          <w:marTop w:val="0"/>
          <w:marBottom w:val="0"/>
          <w:divBdr>
            <w:top w:val="none" w:sz="0" w:space="0" w:color="auto"/>
            <w:left w:val="none" w:sz="0" w:space="0" w:color="auto"/>
            <w:bottom w:val="none" w:sz="0" w:space="0" w:color="auto"/>
            <w:right w:val="none" w:sz="0" w:space="0" w:color="auto"/>
          </w:divBdr>
          <w:divsChild>
            <w:div w:id="1786658031">
              <w:marLeft w:val="0"/>
              <w:marRight w:val="0"/>
              <w:marTop w:val="0"/>
              <w:marBottom w:val="0"/>
              <w:divBdr>
                <w:top w:val="none" w:sz="0" w:space="0" w:color="auto"/>
                <w:left w:val="none" w:sz="0" w:space="0" w:color="auto"/>
                <w:bottom w:val="none" w:sz="0" w:space="0" w:color="auto"/>
                <w:right w:val="none" w:sz="0" w:space="0" w:color="auto"/>
              </w:divBdr>
              <w:divsChild>
                <w:div w:id="1636174788">
                  <w:marLeft w:val="0"/>
                  <w:marRight w:val="0"/>
                  <w:marTop w:val="0"/>
                  <w:marBottom w:val="0"/>
                  <w:divBdr>
                    <w:top w:val="none" w:sz="0" w:space="0" w:color="auto"/>
                    <w:left w:val="none" w:sz="0" w:space="0" w:color="auto"/>
                    <w:bottom w:val="none" w:sz="0" w:space="0" w:color="auto"/>
                    <w:right w:val="none" w:sz="0" w:space="0" w:color="auto"/>
                  </w:divBdr>
                  <w:divsChild>
                    <w:div w:id="816259814">
                      <w:marLeft w:val="0"/>
                      <w:marRight w:val="0"/>
                      <w:marTop w:val="0"/>
                      <w:marBottom w:val="0"/>
                      <w:divBdr>
                        <w:top w:val="none" w:sz="0" w:space="0" w:color="auto"/>
                        <w:left w:val="none" w:sz="0" w:space="0" w:color="auto"/>
                        <w:bottom w:val="none" w:sz="0" w:space="0" w:color="auto"/>
                        <w:right w:val="none" w:sz="0" w:space="0" w:color="auto"/>
                      </w:divBdr>
                      <w:divsChild>
                        <w:div w:id="1788886782">
                          <w:marLeft w:val="0"/>
                          <w:marRight w:val="0"/>
                          <w:marTop w:val="0"/>
                          <w:marBottom w:val="0"/>
                          <w:divBdr>
                            <w:top w:val="none" w:sz="0" w:space="0" w:color="auto"/>
                            <w:left w:val="none" w:sz="0" w:space="0" w:color="auto"/>
                            <w:bottom w:val="none" w:sz="0" w:space="0" w:color="auto"/>
                            <w:right w:val="none" w:sz="0" w:space="0" w:color="auto"/>
                          </w:divBdr>
                          <w:divsChild>
                            <w:div w:id="1970088829">
                              <w:marLeft w:val="0"/>
                              <w:marRight w:val="0"/>
                              <w:marTop w:val="0"/>
                              <w:marBottom w:val="0"/>
                              <w:divBdr>
                                <w:top w:val="single" w:sz="24" w:space="0" w:color="auto"/>
                                <w:left w:val="single" w:sz="24" w:space="0" w:color="auto"/>
                                <w:bottom w:val="single" w:sz="24" w:space="0" w:color="auto"/>
                                <w:right w:val="single" w:sz="24" w:space="0" w:color="auto"/>
                              </w:divBdr>
                              <w:divsChild>
                                <w:div w:id="1148858971">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450683">
      <w:bodyDiv w:val="1"/>
      <w:marLeft w:val="0"/>
      <w:marRight w:val="0"/>
      <w:marTop w:val="0"/>
      <w:marBottom w:val="0"/>
      <w:divBdr>
        <w:top w:val="none" w:sz="0" w:space="0" w:color="auto"/>
        <w:left w:val="none" w:sz="0" w:space="0" w:color="auto"/>
        <w:bottom w:val="none" w:sz="0" w:space="0" w:color="auto"/>
        <w:right w:val="none" w:sz="0" w:space="0" w:color="auto"/>
      </w:divBdr>
      <w:divsChild>
        <w:div w:id="1242375201">
          <w:marLeft w:val="0"/>
          <w:marRight w:val="0"/>
          <w:marTop w:val="0"/>
          <w:marBottom w:val="0"/>
          <w:divBdr>
            <w:top w:val="none" w:sz="0" w:space="0" w:color="auto"/>
            <w:left w:val="none" w:sz="0" w:space="0" w:color="auto"/>
            <w:bottom w:val="none" w:sz="0" w:space="0" w:color="auto"/>
            <w:right w:val="none" w:sz="0" w:space="0" w:color="auto"/>
          </w:divBdr>
        </w:div>
        <w:div w:id="494608747">
          <w:marLeft w:val="0"/>
          <w:marRight w:val="0"/>
          <w:marTop w:val="0"/>
          <w:marBottom w:val="0"/>
          <w:divBdr>
            <w:top w:val="none" w:sz="0" w:space="0" w:color="auto"/>
            <w:left w:val="none" w:sz="0" w:space="0" w:color="auto"/>
            <w:bottom w:val="none" w:sz="0" w:space="0" w:color="auto"/>
            <w:right w:val="none" w:sz="0" w:space="0" w:color="auto"/>
          </w:divBdr>
        </w:div>
        <w:div w:id="284653068">
          <w:marLeft w:val="0"/>
          <w:marRight w:val="0"/>
          <w:marTop w:val="0"/>
          <w:marBottom w:val="0"/>
          <w:divBdr>
            <w:top w:val="none" w:sz="0" w:space="0" w:color="auto"/>
            <w:left w:val="none" w:sz="0" w:space="0" w:color="auto"/>
            <w:bottom w:val="none" w:sz="0" w:space="0" w:color="auto"/>
            <w:right w:val="none" w:sz="0" w:space="0" w:color="auto"/>
          </w:divBdr>
        </w:div>
        <w:div w:id="1149591785">
          <w:marLeft w:val="0"/>
          <w:marRight w:val="0"/>
          <w:marTop w:val="0"/>
          <w:marBottom w:val="0"/>
          <w:divBdr>
            <w:top w:val="none" w:sz="0" w:space="0" w:color="auto"/>
            <w:left w:val="none" w:sz="0" w:space="0" w:color="auto"/>
            <w:bottom w:val="none" w:sz="0" w:space="0" w:color="auto"/>
            <w:right w:val="none" w:sz="0" w:space="0" w:color="auto"/>
          </w:divBdr>
        </w:div>
        <w:div w:id="1893347563">
          <w:marLeft w:val="0"/>
          <w:marRight w:val="0"/>
          <w:marTop w:val="0"/>
          <w:marBottom w:val="0"/>
          <w:divBdr>
            <w:top w:val="none" w:sz="0" w:space="0" w:color="auto"/>
            <w:left w:val="none" w:sz="0" w:space="0" w:color="auto"/>
            <w:bottom w:val="none" w:sz="0" w:space="0" w:color="auto"/>
            <w:right w:val="none" w:sz="0" w:space="0" w:color="auto"/>
          </w:divBdr>
        </w:div>
        <w:div w:id="731780372">
          <w:marLeft w:val="0"/>
          <w:marRight w:val="0"/>
          <w:marTop w:val="0"/>
          <w:marBottom w:val="0"/>
          <w:divBdr>
            <w:top w:val="none" w:sz="0" w:space="0" w:color="auto"/>
            <w:left w:val="none" w:sz="0" w:space="0" w:color="auto"/>
            <w:bottom w:val="none" w:sz="0" w:space="0" w:color="auto"/>
            <w:right w:val="none" w:sz="0" w:space="0" w:color="auto"/>
          </w:divBdr>
        </w:div>
        <w:div w:id="622343063">
          <w:marLeft w:val="0"/>
          <w:marRight w:val="0"/>
          <w:marTop w:val="0"/>
          <w:marBottom w:val="0"/>
          <w:divBdr>
            <w:top w:val="none" w:sz="0" w:space="0" w:color="auto"/>
            <w:left w:val="none" w:sz="0" w:space="0" w:color="auto"/>
            <w:bottom w:val="none" w:sz="0" w:space="0" w:color="auto"/>
            <w:right w:val="none" w:sz="0" w:space="0" w:color="auto"/>
          </w:divBdr>
        </w:div>
        <w:div w:id="1369185902">
          <w:marLeft w:val="0"/>
          <w:marRight w:val="0"/>
          <w:marTop w:val="0"/>
          <w:marBottom w:val="0"/>
          <w:divBdr>
            <w:top w:val="none" w:sz="0" w:space="0" w:color="auto"/>
            <w:left w:val="none" w:sz="0" w:space="0" w:color="auto"/>
            <w:bottom w:val="none" w:sz="0" w:space="0" w:color="auto"/>
            <w:right w:val="none" w:sz="0" w:space="0" w:color="auto"/>
          </w:divBdr>
        </w:div>
        <w:div w:id="1807816758">
          <w:marLeft w:val="0"/>
          <w:marRight w:val="0"/>
          <w:marTop w:val="0"/>
          <w:marBottom w:val="0"/>
          <w:divBdr>
            <w:top w:val="none" w:sz="0" w:space="0" w:color="auto"/>
            <w:left w:val="none" w:sz="0" w:space="0" w:color="auto"/>
            <w:bottom w:val="none" w:sz="0" w:space="0" w:color="auto"/>
            <w:right w:val="none" w:sz="0" w:space="0" w:color="auto"/>
          </w:divBdr>
        </w:div>
        <w:div w:id="1505437637">
          <w:marLeft w:val="0"/>
          <w:marRight w:val="0"/>
          <w:marTop w:val="0"/>
          <w:marBottom w:val="0"/>
          <w:divBdr>
            <w:top w:val="none" w:sz="0" w:space="0" w:color="auto"/>
            <w:left w:val="none" w:sz="0" w:space="0" w:color="auto"/>
            <w:bottom w:val="none" w:sz="0" w:space="0" w:color="auto"/>
            <w:right w:val="none" w:sz="0" w:space="0" w:color="auto"/>
          </w:divBdr>
        </w:div>
        <w:div w:id="1132601050">
          <w:marLeft w:val="0"/>
          <w:marRight w:val="0"/>
          <w:marTop w:val="0"/>
          <w:marBottom w:val="0"/>
          <w:divBdr>
            <w:top w:val="none" w:sz="0" w:space="0" w:color="auto"/>
            <w:left w:val="none" w:sz="0" w:space="0" w:color="auto"/>
            <w:bottom w:val="none" w:sz="0" w:space="0" w:color="auto"/>
            <w:right w:val="none" w:sz="0" w:space="0" w:color="auto"/>
          </w:divBdr>
        </w:div>
        <w:div w:id="612791004">
          <w:marLeft w:val="0"/>
          <w:marRight w:val="0"/>
          <w:marTop w:val="0"/>
          <w:marBottom w:val="0"/>
          <w:divBdr>
            <w:top w:val="none" w:sz="0" w:space="0" w:color="auto"/>
            <w:left w:val="none" w:sz="0" w:space="0" w:color="auto"/>
            <w:bottom w:val="none" w:sz="0" w:space="0" w:color="auto"/>
            <w:right w:val="none" w:sz="0" w:space="0" w:color="auto"/>
          </w:divBdr>
        </w:div>
        <w:div w:id="454523174">
          <w:marLeft w:val="0"/>
          <w:marRight w:val="0"/>
          <w:marTop w:val="0"/>
          <w:marBottom w:val="0"/>
          <w:divBdr>
            <w:top w:val="none" w:sz="0" w:space="0" w:color="auto"/>
            <w:left w:val="none" w:sz="0" w:space="0" w:color="auto"/>
            <w:bottom w:val="none" w:sz="0" w:space="0" w:color="auto"/>
            <w:right w:val="none" w:sz="0" w:space="0" w:color="auto"/>
          </w:divBdr>
        </w:div>
        <w:div w:id="1520655310">
          <w:marLeft w:val="0"/>
          <w:marRight w:val="0"/>
          <w:marTop w:val="0"/>
          <w:marBottom w:val="0"/>
          <w:divBdr>
            <w:top w:val="none" w:sz="0" w:space="0" w:color="auto"/>
            <w:left w:val="none" w:sz="0" w:space="0" w:color="auto"/>
            <w:bottom w:val="none" w:sz="0" w:space="0" w:color="auto"/>
            <w:right w:val="none" w:sz="0" w:space="0" w:color="auto"/>
          </w:divBdr>
        </w:div>
        <w:div w:id="319387773">
          <w:marLeft w:val="0"/>
          <w:marRight w:val="0"/>
          <w:marTop w:val="0"/>
          <w:marBottom w:val="0"/>
          <w:divBdr>
            <w:top w:val="none" w:sz="0" w:space="0" w:color="auto"/>
            <w:left w:val="none" w:sz="0" w:space="0" w:color="auto"/>
            <w:bottom w:val="none" w:sz="0" w:space="0" w:color="auto"/>
            <w:right w:val="none" w:sz="0" w:space="0" w:color="auto"/>
          </w:divBdr>
        </w:div>
        <w:div w:id="213934821">
          <w:marLeft w:val="0"/>
          <w:marRight w:val="0"/>
          <w:marTop w:val="0"/>
          <w:marBottom w:val="0"/>
          <w:divBdr>
            <w:top w:val="none" w:sz="0" w:space="0" w:color="auto"/>
            <w:left w:val="none" w:sz="0" w:space="0" w:color="auto"/>
            <w:bottom w:val="none" w:sz="0" w:space="0" w:color="auto"/>
            <w:right w:val="none" w:sz="0" w:space="0" w:color="auto"/>
          </w:divBdr>
        </w:div>
      </w:divsChild>
    </w:div>
    <w:div w:id="76639826">
      <w:bodyDiv w:val="1"/>
      <w:marLeft w:val="0"/>
      <w:marRight w:val="0"/>
      <w:marTop w:val="0"/>
      <w:marBottom w:val="0"/>
      <w:divBdr>
        <w:top w:val="none" w:sz="0" w:space="0" w:color="auto"/>
        <w:left w:val="none" w:sz="0" w:space="0" w:color="auto"/>
        <w:bottom w:val="none" w:sz="0" w:space="0" w:color="auto"/>
        <w:right w:val="none" w:sz="0" w:space="0" w:color="auto"/>
      </w:divBdr>
      <w:divsChild>
        <w:div w:id="913271866">
          <w:marLeft w:val="0"/>
          <w:marRight w:val="0"/>
          <w:marTop w:val="0"/>
          <w:marBottom w:val="0"/>
          <w:divBdr>
            <w:top w:val="none" w:sz="0" w:space="0" w:color="auto"/>
            <w:left w:val="none" w:sz="0" w:space="0" w:color="auto"/>
            <w:bottom w:val="none" w:sz="0" w:space="0" w:color="auto"/>
            <w:right w:val="none" w:sz="0" w:space="0" w:color="auto"/>
          </w:divBdr>
          <w:divsChild>
            <w:div w:id="893539889">
              <w:marLeft w:val="0"/>
              <w:marRight w:val="0"/>
              <w:marTop w:val="0"/>
              <w:marBottom w:val="0"/>
              <w:divBdr>
                <w:top w:val="none" w:sz="0" w:space="0" w:color="auto"/>
                <w:left w:val="none" w:sz="0" w:space="0" w:color="auto"/>
                <w:bottom w:val="none" w:sz="0" w:space="0" w:color="auto"/>
                <w:right w:val="none" w:sz="0" w:space="0" w:color="auto"/>
              </w:divBdr>
              <w:divsChild>
                <w:div w:id="2017224993">
                  <w:marLeft w:val="0"/>
                  <w:marRight w:val="0"/>
                  <w:marTop w:val="0"/>
                  <w:marBottom w:val="0"/>
                  <w:divBdr>
                    <w:top w:val="none" w:sz="0" w:space="0" w:color="auto"/>
                    <w:left w:val="none" w:sz="0" w:space="0" w:color="auto"/>
                    <w:bottom w:val="none" w:sz="0" w:space="0" w:color="auto"/>
                    <w:right w:val="none" w:sz="0" w:space="0" w:color="auto"/>
                  </w:divBdr>
                  <w:divsChild>
                    <w:div w:id="677927435">
                      <w:marLeft w:val="0"/>
                      <w:marRight w:val="0"/>
                      <w:marTop w:val="0"/>
                      <w:marBottom w:val="0"/>
                      <w:divBdr>
                        <w:top w:val="none" w:sz="0" w:space="0" w:color="auto"/>
                        <w:left w:val="none" w:sz="0" w:space="0" w:color="auto"/>
                        <w:bottom w:val="none" w:sz="0" w:space="0" w:color="auto"/>
                        <w:right w:val="none" w:sz="0" w:space="0" w:color="auto"/>
                      </w:divBdr>
                      <w:divsChild>
                        <w:div w:id="2017492258">
                          <w:marLeft w:val="0"/>
                          <w:marRight w:val="0"/>
                          <w:marTop w:val="0"/>
                          <w:marBottom w:val="0"/>
                          <w:divBdr>
                            <w:top w:val="none" w:sz="0" w:space="0" w:color="auto"/>
                            <w:left w:val="none" w:sz="0" w:space="0" w:color="auto"/>
                            <w:bottom w:val="none" w:sz="0" w:space="0" w:color="auto"/>
                            <w:right w:val="none" w:sz="0" w:space="0" w:color="auto"/>
                          </w:divBdr>
                          <w:divsChild>
                            <w:div w:id="405995797">
                              <w:marLeft w:val="0"/>
                              <w:marRight w:val="0"/>
                              <w:marTop w:val="0"/>
                              <w:marBottom w:val="0"/>
                              <w:divBdr>
                                <w:top w:val="single" w:sz="24" w:space="0" w:color="auto"/>
                                <w:left w:val="single" w:sz="24" w:space="0" w:color="auto"/>
                                <w:bottom w:val="single" w:sz="24" w:space="0" w:color="auto"/>
                                <w:right w:val="single" w:sz="24" w:space="0" w:color="auto"/>
                              </w:divBdr>
                              <w:divsChild>
                                <w:div w:id="89189268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096281">
      <w:bodyDiv w:val="1"/>
      <w:marLeft w:val="0"/>
      <w:marRight w:val="0"/>
      <w:marTop w:val="0"/>
      <w:marBottom w:val="0"/>
      <w:divBdr>
        <w:top w:val="none" w:sz="0" w:space="0" w:color="auto"/>
        <w:left w:val="none" w:sz="0" w:space="0" w:color="auto"/>
        <w:bottom w:val="none" w:sz="0" w:space="0" w:color="auto"/>
        <w:right w:val="none" w:sz="0" w:space="0" w:color="auto"/>
      </w:divBdr>
      <w:divsChild>
        <w:div w:id="479152597">
          <w:marLeft w:val="0"/>
          <w:marRight w:val="0"/>
          <w:marTop w:val="0"/>
          <w:marBottom w:val="0"/>
          <w:divBdr>
            <w:top w:val="none" w:sz="0" w:space="0" w:color="auto"/>
            <w:left w:val="none" w:sz="0" w:space="0" w:color="auto"/>
            <w:bottom w:val="none" w:sz="0" w:space="0" w:color="auto"/>
            <w:right w:val="none" w:sz="0" w:space="0" w:color="auto"/>
          </w:divBdr>
        </w:div>
        <w:div w:id="324744291">
          <w:marLeft w:val="0"/>
          <w:marRight w:val="0"/>
          <w:marTop w:val="0"/>
          <w:marBottom w:val="0"/>
          <w:divBdr>
            <w:top w:val="none" w:sz="0" w:space="0" w:color="auto"/>
            <w:left w:val="none" w:sz="0" w:space="0" w:color="auto"/>
            <w:bottom w:val="none" w:sz="0" w:space="0" w:color="auto"/>
            <w:right w:val="none" w:sz="0" w:space="0" w:color="auto"/>
          </w:divBdr>
        </w:div>
        <w:div w:id="1349718039">
          <w:marLeft w:val="0"/>
          <w:marRight w:val="0"/>
          <w:marTop w:val="0"/>
          <w:marBottom w:val="0"/>
          <w:divBdr>
            <w:top w:val="none" w:sz="0" w:space="0" w:color="auto"/>
            <w:left w:val="none" w:sz="0" w:space="0" w:color="auto"/>
            <w:bottom w:val="none" w:sz="0" w:space="0" w:color="auto"/>
            <w:right w:val="none" w:sz="0" w:space="0" w:color="auto"/>
          </w:divBdr>
        </w:div>
        <w:div w:id="1049065089">
          <w:marLeft w:val="0"/>
          <w:marRight w:val="0"/>
          <w:marTop w:val="0"/>
          <w:marBottom w:val="0"/>
          <w:divBdr>
            <w:top w:val="none" w:sz="0" w:space="0" w:color="auto"/>
            <w:left w:val="none" w:sz="0" w:space="0" w:color="auto"/>
            <w:bottom w:val="none" w:sz="0" w:space="0" w:color="auto"/>
            <w:right w:val="none" w:sz="0" w:space="0" w:color="auto"/>
          </w:divBdr>
        </w:div>
        <w:div w:id="1897624851">
          <w:marLeft w:val="0"/>
          <w:marRight w:val="0"/>
          <w:marTop w:val="0"/>
          <w:marBottom w:val="0"/>
          <w:divBdr>
            <w:top w:val="none" w:sz="0" w:space="0" w:color="auto"/>
            <w:left w:val="none" w:sz="0" w:space="0" w:color="auto"/>
            <w:bottom w:val="none" w:sz="0" w:space="0" w:color="auto"/>
            <w:right w:val="none" w:sz="0" w:space="0" w:color="auto"/>
          </w:divBdr>
        </w:div>
      </w:divsChild>
    </w:div>
    <w:div w:id="411777786">
      <w:bodyDiv w:val="1"/>
      <w:marLeft w:val="0"/>
      <w:marRight w:val="0"/>
      <w:marTop w:val="0"/>
      <w:marBottom w:val="0"/>
      <w:divBdr>
        <w:top w:val="none" w:sz="0" w:space="0" w:color="auto"/>
        <w:left w:val="none" w:sz="0" w:space="0" w:color="auto"/>
        <w:bottom w:val="none" w:sz="0" w:space="0" w:color="auto"/>
        <w:right w:val="none" w:sz="0" w:space="0" w:color="auto"/>
      </w:divBdr>
      <w:divsChild>
        <w:div w:id="32853279">
          <w:marLeft w:val="0"/>
          <w:marRight w:val="0"/>
          <w:marTop w:val="0"/>
          <w:marBottom w:val="0"/>
          <w:divBdr>
            <w:top w:val="none" w:sz="0" w:space="0" w:color="auto"/>
            <w:left w:val="none" w:sz="0" w:space="0" w:color="auto"/>
            <w:bottom w:val="none" w:sz="0" w:space="0" w:color="auto"/>
            <w:right w:val="none" w:sz="0" w:space="0" w:color="auto"/>
          </w:divBdr>
        </w:div>
        <w:div w:id="708648984">
          <w:marLeft w:val="0"/>
          <w:marRight w:val="0"/>
          <w:marTop w:val="0"/>
          <w:marBottom w:val="0"/>
          <w:divBdr>
            <w:top w:val="none" w:sz="0" w:space="0" w:color="auto"/>
            <w:left w:val="none" w:sz="0" w:space="0" w:color="auto"/>
            <w:bottom w:val="none" w:sz="0" w:space="0" w:color="auto"/>
            <w:right w:val="none" w:sz="0" w:space="0" w:color="auto"/>
          </w:divBdr>
        </w:div>
        <w:div w:id="1440291531">
          <w:marLeft w:val="0"/>
          <w:marRight w:val="0"/>
          <w:marTop w:val="0"/>
          <w:marBottom w:val="0"/>
          <w:divBdr>
            <w:top w:val="none" w:sz="0" w:space="0" w:color="auto"/>
            <w:left w:val="none" w:sz="0" w:space="0" w:color="auto"/>
            <w:bottom w:val="none" w:sz="0" w:space="0" w:color="auto"/>
            <w:right w:val="none" w:sz="0" w:space="0" w:color="auto"/>
          </w:divBdr>
        </w:div>
        <w:div w:id="1523127495">
          <w:marLeft w:val="0"/>
          <w:marRight w:val="0"/>
          <w:marTop w:val="0"/>
          <w:marBottom w:val="0"/>
          <w:divBdr>
            <w:top w:val="none" w:sz="0" w:space="0" w:color="auto"/>
            <w:left w:val="none" w:sz="0" w:space="0" w:color="auto"/>
            <w:bottom w:val="none" w:sz="0" w:space="0" w:color="auto"/>
            <w:right w:val="none" w:sz="0" w:space="0" w:color="auto"/>
          </w:divBdr>
        </w:div>
      </w:divsChild>
    </w:div>
    <w:div w:id="448545404">
      <w:bodyDiv w:val="1"/>
      <w:marLeft w:val="0"/>
      <w:marRight w:val="0"/>
      <w:marTop w:val="0"/>
      <w:marBottom w:val="0"/>
      <w:divBdr>
        <w:top w:val="none" w:sz="0" w:space="0" w:color="auto"/>
        <w:left w:val="none" w:sz="0" w:space="0" w:color="auto"/>
        <w:bottom w:val="none" w:sz="0" w:space="0" w:color="auto"/>
        <w:right w:val="none" w:sz="0" w:space="0" w:color="auto"/>
      </w:divBdr>
      <w:divsChild>
        <w:div w:id="1726441733">
          <w:marLeft w:val="0"/>
          <w:marRight w:val="0"/>
          <w:marTop w:val="0"/>
          <w:marBottom w:val="0"/>
          <w:divBdr>
            <w:top w:val="none" w:sz="0" w:space="0" w:color="auto"/>
            <w:left w:val="none" w:sz="0" w:space="0" w:color="auto"/>
            <w:bottom w:val="none" w:sz="0" w:space="0" w:color="auto"/>
            <w:right w:val="none" w:sz="0" w:space="0" w:color="auto"/>
          </w:divBdr>
        </w:div>
        <w:div w:id="205991954">
          <w:marLeft w:val="0"/>
          <w:marRight w:val="0"/>
          <w:marTop w:val="0"/>
          <w:marBottom w:val="0"/>
          <w:divBdr>
            <w:top w:val="none" w:sz="0" w:space="0" w:color="auto"/>
            <w:left w:val="none" w:sz="0" w:space="0" w:color="auto"/>
            <w:bottom w:val="none" w:sz="0" w:space="0" w:color="auto"/>
            <w:right w:val="none" w:sz="0" w:space="0" w:color="auto"/>
          </w:divBdr>
        </w:div>
        <w:div w:id="901865820">
          <w:marLeft w:val="0"/>
          <w:marRight w:val="0"/>
          <w:marTop w:val="0"/>
          <w:marBottom w:val="0"/>
          <w:divBdr>
            <w:top w:val="none" w:sz="0" w:space="0" w:color="auto"/>
            <w:left w:val="none" w:sz="0" w:space="0" w:color="auto"/>
            <w:bottom w:val="none" w:sz="0" w:space="0" w:color="auto"/>
            <w:right w:val="none" w:sz="0" w:space="0" w:color="auto"/>
          </w:divBdr>
        </w:div>
        <w:div w:id="690841717">
          <w:marLeft w:val="0"/>
          <w:marRight w:val="0"/>
          <w:marTop w:val="0"/>
          <w:marBottom w:val="0"/>
          <w:divBdr>
            <w:top w:val="none" w:sz="0" w:space="0" w:color="auto"/>
            <w:left w:val="none" w:sz="0" w:space="0" w:color="auto"/>
            <w:bottom w:val="none" w:sz="0" w:space="0" w:color="auto"/>
            <w:right w:val="none" w:sz="0" w:space="0" w:color="auto"/>
          </w:divBdr>
        </w:div>
        <w:div w:id="1922063544">
          <w:marLeft w:val="0"/>
          <w:marRight w:val="0"/>
          <w:marTop w:val="0"/>
          <w:marBottom w:val="0"/>
          <w:divBdr>
            <w:top w:val="none" w:sz="0" w:space="0" w:color="auto"/>
            <w:left w:val="none" w:sz="0" w:space="0" w:color="auto"/>
            <w:bottom w:val="none" w:sz="0" w:space="0" w:color="auto"/>
            <w:right w:val="none" w:sz="0" w:space="0" w:color="auto"/>
          </w:divBdr>
        </w:div>
      </w:divsChild>
    </w:div>
    <w:div w:id="615448815">
      <w:bodyDiv w:val="1"/>
      <w:marLeft w:val="0"/>
      <w:marRight w:val="0"/>
      <w:marTop w:val="0"/>
      <w:marBottom w:val="0"/>
      <w:divBdr>
        <w:top w:val="none" w:sz="0" w:space="0" w:color="auto"/>
        <w:left w:val="none" w:sz="0" w:space="0" w:color="auto"/>
        <w:bottom w:val="none" w:sz="0" w:space="0" w:color="auto"/>
        <w:right w:val="none" w:sz="0" w:space="0" w:color="auto"/>
      </w:divBdr>
      <w:divsChild>
        <w:div w:id="441074900">
          <w:marLeft w:val="0"/>
          <w:marRight w:val="0"/>
          <w:marTop w:val="0"/>
          <w:marBottom w:val="0"/>
          <w:divBdr>
            <w:top w:val="none" w:sz="0" w:space="0" w:color="auto"/>
            <w:left w:val="none" w:sz="0" w:space="0" w:color="auto"/>
            <w:bottom w:val="none" w:sz="0" w:space="0" w:color="auto"/>
            <w:right w:val="none" w:sz="0" w:space="0" w:color="auto"/>
          </w:divBdr>
          <w:divsChild>
            <w:div w:id="599340420">
              <w:marLeft w:val="0"/>
              <w:marRight w:val="0"/>
              <w:marTop w:val="0"/>
              <w:marBottom w:val="0"/>
              <w:divBdr>
                <w:top w:val="none" w:sz="0" w:space="0" w:color="auto"/>
                <w:left w:val="none" w:sz="0" w:space="0" w:color="auto"/>
                <w:bottom w:val="none" w:sz="0" w:space="0" w:color="auto"/>
                <w:right w:val="none" w:sz="0" w:space="0" w:color="auto"/>
              </w:divBdr>
              <w:divsChild>
                <w:div w:id="389231507">
                  <w:marLeft w:val="0"/>
                  <w:marRight w:val="0"/>
                  <w:marTop w:val="0"/>
                  <w:marBottom w:val="0"/>
                  <w:divBdr>
                    <w:top w:val="none" w:sz="0" w:space="0" w:color="auto"/>
                    <w:left w:val="none" w:sz="0" w:space="0" w:color="auto"/>
                    <w:bottom w:val="none" w:sz="0" w:space="0" w:color="auto"/>
                    <w:right w:val="none" w:sz="0" w:space="0" w:color="auto"/>
                  </w:divBdr>
                  <w:divsChild>
                    <w:div w:id="1767652323">
                      <w:marLeft w:val="0"/>
                      <w:marRight w:val="0"/>
                      <w:marTop w:val="0"/>
                      <w:marBottom w:val="0"/>
                      <w:divBdr>
                        <w:top w:val="none" w:sz="0" w:space="0" w:color="auto"/>
                        <w:left w:val="none" w:sz="0" w:space="0" w:color="auto"/>
                        <w:bottom w:val="none" w:sz="0" w:space="0" w:color="auto"/>
                        <w:right w:val="none" w:sz="0" w:space="0" w:color="auto"/>
                      </w:divBdr>
                      <w:divsChild>
                        <w:div w:id="387921693">
                          <w:marLeft w:val="0"/>
                          <w:marRight w:val="0"/>
                          <w:marTop w:val="0"/>
                          <w:marBottom w:val="0"/>
                          <w:divBdr>
                            <w:top w:val="none" w:sz="0" w:space="0" w:color="auto"/>
                            <w:left w:val="none" w:sz="0" w:space="0" w:color="auto"/>
                            <w:bottom w:val="none" w:sz="0" w:space="0" w:color="auto"/>
                            <w:right w:val="none" w:sz="0" w:space="0" w:color="auto"/>
                          </w:divBdr>
                          <w:divsChild>
                            <w:div w:id="195779838">
                              <w:marLeft w:val="0"/>
                              <w:marRight w:val="0"/>
                              <w:marTop w:val="0"/>
                              <w:marBottom w:val="0"/>
                              <w:divBdr>
                                <w:top w:val="single" w:sz="24" w:space="0" w:color="auto"/>
                                <w:left w:val="single" w:sz="24" w:space="0" w:color="auto"/>
                                <w:bottom w:val="single" w:sz="24" w:space="0" w:color="auto"/>
                                <w:right w:val="single" w:sz="24" w:space="0" w:color="auto"/>
                              </w:divBdr>
                              <w:divsChild>
                                <w:div w:id="4482022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7688081">
      <w:bodyDiv w:val="1"/>
      <w:marLeft w:val="0"/>
      <w:marRight w:val="0"/>
      <w:marTop w:val="0"/>
      <w:marBottom w:val="0"/>
      <w:divBdr>
        <w:top w:val="none" w:sz="0" w:space="0" w:color="auto"/>
        <w:left w:val="none" w:sz="0" w:space="0" w:color="auto"/>
        <w:bottom w:val="none" w:sz="0" w:space="0" w:color="auto"/>
        <w:right w:val="none" w:sz="0" w:space="0" w:color="auto"/>
      </w:divBdr>
      <w:divsChild>
        <w:div w:id="2032489483">
          <w:marLeft w:val="0"/>
          <w:marRight w:val="0"/>
          <w:marTop w:val="0"/>
          <w:marBottom w:val="0"/>
          <w:divBdr>
            <w:top w:val="none" w:sz="0" w:space="0" w:color="auto"/>
            <w:left w:val="none" w:sz="0" w:space="0" w:color="auto"/>
            <w:bottom w:val="none" w:sz="0" w:space="0" w:color="auto"/>
            <w:right w:val="none" w:sz="0" w:space="0" w:color="auto"/>
          </w:divBdr>
        </w:div>
        <w:div w:id="1371110667">
          <w:marLeft w:val="0"/>
          <w:marRight w:val="0"/>
          <w:marTop w:val="0"/>
          <w:marBottom w:val="0"/>
          <w:divBdr>
            <w:top w:val="none" w:sz="0" w:space="0" w:color="auto"/>
            <w:left w:val="none" w:sz="0" w:space="0" w:color="auto"/>
            <w:bottom w:val="none" w:sz="0" w:space="0" w:color="auto"/>
            <w:right w:val="none" w:sz="0" w:space="0" w:color="auto"/>
          </w:divBdr>
        </w:div>
        <w:div w:id="910232813">
          <w:marLeft w:val="0"/>
          <w:marRight w:val="0"/>
          <w:marTop w:val="0"/>
          <w:marBottom w:val="0"/>
          <w:divBdr>
            <w:top w:val="none" w:sz="0" w:space="0" w:color="auto"/>
            <w:left w:val="none" w:sz="0" w:space="0" w:color="auto"/>
            <w:bottom w:val="none" w:sz="0" w:space="0" w:color="auto"/>
            <w:right w:val="none" w:sz="0" w:space="0" w:color="auto"/>
          </w:divBdr>
        </w:div>
        <w:div w:id="1986356181">
          <w:marLeft w:val="0"/>
          <w:marRight w:val="0"/>
          <w:marTop w:val="0"/>
          <w:marBottom w:val="0"/>
          <w:divBdr>
            <w:top w:val="none" w:sz="0" w:space="0" w:color="auto"/>
            <w:left w:val="none" w:sz="0" w:space="0" w:color="auto"/>
            <w:bottom w:val="none" w:sz="0" w:space="0" w:color="auto"/>
            <w:right w:val="none" w:sz="0" w:space="0" w:color="auto"/>
          </w:divBdr>
        </w:div>
        <w:div w:id="2124109684">
          <w:marLeft w:val="0"/>
          <w:marRight w:val="0"/>
          <w:marTop w:val="0"/>
          <w:marBottom w:val="0"/>
          <w:divBdr>
            <w:top w:val="none" w:sz="0" w:space="0" w:color="auto"/>
            <w:left w:val="none" w:sz="0" w:space="0" w:color="auto"/>
            <w:bottom w:val="none" w:sz="0" w:space="0" w:color="auto"/>
            <w:right w:val="none" w:sz="0" w:space="0" w:color="auto"/>
          </w:divBdr>
        </w:div>
        <w:div w:id="492456136">
          <w:marLeft w:val="0"/>
          <w:marRight w:val="0"/>
          <w:marTop w:val="0"/>
          <w:marBottom w:val="0"/>
          <w:divBdr>
            <w:top w:val="none" w:sz="0" w:space="0" w:color="auto"/>
            <w:left w:val="none" w:sz="0" w:space="0" w:color="auto"/>
            <w:bottom w:val="none" w:sz="0" w:space="0" w:color="auto"/>
            <w:right w:val="none" w:sz="0" w:space="0" w:color="auto"/>
          </w:divBdr>
        </w:div>
        <w:div w:id="1176581689">
          <w:marLeft w:val="0"/>
          <w:marRight w:val="0"/>
          <w:marTop w:val="0"/>
          <w:marBottom w:val="0"/>
          <w:divBdr>
            <w:top w:val="none" w:sz="0" w:space="0" w:color="auto"/>
            <w:left w:val="none" w:sz="0" w:space="0" w:color="auto"/>
            <w:bottom w:val="none" w:sz="0" w:space="0" w:color="auto"/>
            <w:right w:val="none" w:sz="0" w:space="0" w:color="auto"/>
          </w:divBdr>
        </w:div>
        <w:div w:id="1294142648">
          <w:marLeft w:val="0"/>
          <w:marRight w:val="0"/>
          <w:marTop w:val="0"/>
          <w:marBottom w:val="0"/>
          <w:divBdr>
            <w:top w:val="none" w:sz="0" w:space="0" w:color="auto"/>
            <w:left w:val="none" w:sz="0" w:space="0" w:color="auto"/>
            <w:bottom w:val="none" w:sz="0" w:space="0" w:color="auto"/>
            <w:right w:val="none" w:sz="0" w:space="0" w:color="auto"/>
          </w:divBdr>
        </w:div>
        <w:div w:id="95714027">
          <w:marLeft w:val="0"/>
          <w:marRight w:val="0"/>
          <w:marTop w:val="0"/>
          <w:marBottom w:val="0"/>
          <w:divBdr>
            <w:top w:val="none" w:sz="0" w:space="0" w:color="auto"/>
            <w:left w:val="none" w:sz="0" w:space="0" w:color="auto"/>
            <w:bottom w:val="none" w:sz="0" w:space="0" w:color="auto"/>
            <w:right w:val="none" w:sz="0" w:space="0" w:color="auto"/>
          </w:divBdr>
        </w:div>
        <w:div w:id="861745221">
          <w:marLeft w:val="0"/>
          <w:marRight w:val="0"/>
          <w:marTop w:val="0"/>
          <w:marBottom w:val="0"/>
          <w:divBdr>
            <w:top w:val="none" w:sz="0" w:space="0" w:color="auto"/>
            <w:left w:val="none" w:sz="0" w:space="0" w:color="auto"/>
            <w:bottom w:val="none" w:sz="0" w:space="0" w:color="auto"/>
            <w:right w:val="none" w:sz="0" w:space="0" w:color="auto"/>
          </w:divBdr>
        </w:div>
        <w:div w:id="1524981700">
          <w:marLeft w:val="0"/>
          <w:marRight w:val="0"/>
          <w:marTop w:val="0"/>
          <w:marBottom w:val="0"/>
          <w:divBdr>
            <w:top w:val="none" w:sz="0" w:space="0" w:color="auto"/>
            <w:left w:val="none" w:sz="0" w:space="0" w:color="auto"/>
            <w:bottom w:val="none" w:sz="0" w:space="0" w:color="auto"/>
            <w:right w:val="none" w:sz="0" w:space="0" w:color="auto"/>
          </w:divBdr>
        </w:div>
        <w:div w:id="375619033">
          <w:marLeft w:val="0"/>
          <w:marRight w:val="0"/>
          <w:marTop w:val="0"/>
          <w:marBottom w:val="0"/>
          <w:divBdr>
            <w:top w:val="none" w:sz="0" w:space="0" w:color="auto"/>
            <w:left w:val="none" w:sz="0" w:space="0" w:color="auto"/>
            <w:bottom w:val="none" w:sz="0" w:space="0" w:color="auto"/>
            <w:right w:val="none" w:sz="0" w:space="0" w:color="auto"/>
          </w:divBdr>
        </w:div>
        <w:div w:id="320625777">
          <w:marLeft w:val="0"/>
          <w:marRight w:val="0"/>
          <w:marTop w:val="0"/>
          <w:marBottom w:val="0"/>
          <w:divBdr>
            <w:top w:val="none" w:sz="0" w:space="0" w:color="auto"/>
            <w:left w:val="none" w:sz="0" w:space="0" w:color="auto"/>
            <w:bottom w:val="none" w:sz="0" w:space="0" w:color="auto"/>
            <w:right w:val="none" w:sz="0" w:space="0" w:color="auto"/>
          </w:divBdr>
        </w:div>
        <w:div w:id="9796208">
          <w:marLeft w:val="0"/>
          <w:marRight w:val="0"/>
          <w:marTop w:val="0"/>
          <w:marBottom w:val="0"/>
          <w:divBdr>
            <w:top w:val="none" w:sz="0" w:space="0" w:color="auto"/>
            <w:left w:val="none" w:sz="0" w:space="0" w:color="auto"/>
            <w:bottom w:val="none" w:sz="0" w:space="0" w:color="auto"/>
            <w:right w:val="none" w:sz="0" w:space="0" w:color="auto"/>
          </w:divBdr>
        </w:div>
        <w:div w:id="1471634603">
          <w:marLeft w:val="0"/>
          <w:marRight w:val="0"/>
          <w:marTop w:val="0"/>
          <w:marBottom w:val="0"/>
          <w:divBdr>
            <w:top w:val="none" w:sz="0" w:space="0" w:color="auto"/>
            <w:left w:val="none" w:sz="0" w:space="0" w:color="auto"/>
            <w:bottom w:val="none" w:sz="0" w:space="0" w:color="auto"/>
            <w:right w:val="none" w:sz="0" w:space="0" w:color="auto"/>
          </w:divBdr>
        </w:div>
        <w:div w:id="1114129341">
          <w:marLeft w:val="0"/>
          <w:marRight w:val="0"/>
          <w:marTop w:val="0"/>
          <w:marBottom w:val="0"/>
          <w:divBdr>
            <w:top w:val="none" w:sz="0" w:space="0" w:color="auto"/>
            <w:left w:val="none" w:sz="0" w:space="0" w:color="auto"/>
            <w:bottom w:val="none" w:sz="0" w:space="0" w:color="auto"/>
            <w:right w:val="none" w:sz="0" w:space="0" w:color="auto"/>
          </w:divBdr>
        </w:div>
      </w:divsChild>
    </w:div>
    <w:div w:id="1227032316">
      <w:bodyDiv w:val="1"/>
      <w:marLeft w:val="0"/>
      <w:marRight w:val="0"/>
      <w:marTop w:val="0"/>
      <w:marBottom w:val="0"/>
      <w:divBdr>
        <w:top w:val="none" w:sz="0" w:space="0" w:color="auto"/>
        <w:left w:val="none" w:sz="0" w:space="0" w:color="auto"/>
        <w:bottom w:val="none" w:sz="0" w:space="0" w:color="auto"/>
        <w:right w:val="none" w:sz="0" w:space="0" w:color="auto"/>
      </w:divBdr>
      <w:divsChild>
        <w:div w:id="41170960">
          <w:marLeft w:val="0"/>
          <w:marRight w:val="0"/>
          <w:marTop w:val="0"/>
          <w:marBottom w:val="0"/>
          <w:divBdr>
            <w:top w:val="none" w:sz="0" w:space="0" w:color="auto"/>
            <w:left w:val="none" w:sz="0" w:space="0" w:color="auto"/>
            <w:bottom w:val="none" w:sz="0" w:space="0" w:color="auto"/>
            <w:right w:val="none" w:sz="0" w:space="0" w:color="auto"/>
          </w:divBdr>
          <w:divsChild>
            <w:div w:id="1888833271">
              <w:marLeft w:val="0"/>
              <w:marRight w:val="0"/>
              <w:marTop w:val="0"/>
              <w:marBottom w:val="0"/>
              <w:divBdr>
                <w:top w:val="none" w:sz="0" w:space="0" w:color="auto"/>
                <w:left w:val="none" w:sz="0" w:space="0" w:color="auto"/>
                <w:bottom w:val="none" w:sz="0" w:space="0" w:color="auto"/>
                <w:right w:val="none" w:sz="0" w:space="0" w:color="auto"/>
              </w:divBdr>
              <w:divsChild>
                <w:div w:id="1546454606">
                  <w:marLeft w:val="0"/>
                  <w:marRight w:val="0"/>
                  <w:marTop w:val="0"/>
                  <w:marBottom w:val="0"/>
                  <w:divBdr>
                    <w:top w:val="none" w:sz="0" w:space="0" w:color="auto"/>
                    <w:left w:val="none" w:sz="0" w:space="0" w:color="auto"/>
                    <w:bottom w:val="none" w:sz="0" w:space="0" w:color="auto"/>
                    <w:right w:val="none" w:sz="0" w:space="0" w:color="auto"/>
                  </w:divBdr>
                  <w:divsChild>
                    <w:div w:id="1515000695">
                      <w:marLeft w:val="0"/>
                      <w:marRight w:val="0"/>
                      <w:marTop w:val="0"/>
                      <w:marBottom w:val="0"/>
                      <w:divBdr>
                        <w:top w:val="none" w:sz="0" w:space="0" w:color="auto"/>
                        <w:left w:val="none" w:sz="0" w:space="0" w:color="auto"/>
                        <w:bottom w:val="none" w:sz="0" w:space="0" w:color="auto"/>
                        <w:right w:val="none" w:sz="0" w:space="0" w:color="auto"/>
                      </w:divBdr>
                      <w:divsChild>
                        <w:div w:id="2019772196">
                          <w:marLeft w:val="0"/>
                          <w:marRight w:val="0"/>
                          <w:marTop w:val="0"/>
                          <w:marBottom w:val="0"/>
                          <w:divBdr>
                            <w:top w:val="none" w:sz="0" w:space="0" w:color="auto"/>
                            <w:left w:val="none" w:sz="0" w:space="0" w:color="auto"/>
                            <w:bottom w:val="none" w:sz="0" w:space="0" w:color="auto"/>
                            <w:right w:val="none" w:sz="0" w:space="0" w:color="auto"/>
                          </w:divBdr>
                          <w:divsChild>
                            <w:div w:id="1822622880">
                              <w:marLeft w:val="0"/>
                              <w:marRight w:val="0"/>
                              <w:marTop w:val="0"/>
                              <w:marBottom w:val="0"/>
                              <w:divBdr>
                                <w:top w:val="single" w:sz="24" w:space="0" w:color="auto"/>
                                <w:left w:val="single" w:sz="24" w:space="0" w:color="auto"/>
                                <w:bottom w:val="single" w:sz="24" w:space="0" w:color="auto"/>
                                <w:right w:val="single" w:sz="24" w:space="0" w:color="auto"/>
                              </w:divBdr>
                              <w:divsChild>
                                <w:div w:id="202489361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1565925">
      <w:bodyDiv w:val="1"/>
      <w:marLeft w:val="0"/>
      <w:marRight w:val="0"/>
      <w:marTop w:val="0"/>
      <w:marBottom w:val="0"/>
      <w:divBdr>
        <w:top w:val="none" w:sz="0" w:space="0" w:color="auto"/>
        <w:left w:val="none" w:sz="0" w:space="0" w:color="auto"/>
        <w:bottom w:val="none" w:sz="0" w:space="0" w:color="auto"/>
        <w:right w:val="none" w:sz="0" w:space="0" w:color="auto"/>
      </w:divBdr>
      <w:divsChild>
        <w:div w:id="1621109232">
          <w:marLeft w:val="0"/>
          <w:marRight w:val="0"/>
          <w:marTop w:val="0"/>
          <w:marBottom w:val="0"/>
          <w:divBdr>
            <w:top w:val="none" w:sz="0" w:space="0" w:color="auto"/>
            <w:left w:val="none" w:sz="0" w:space="0" w:color="auto"/>
            <w:bottom w:val="none" w:sz="0" w:space="0" w:color="auto"/>
            <w:right w:val="none" w:sz="0" w:space="0" w:color="auto"/>
          </w:divBdr>
        </w:div>
        <w:div w:id="1669559823">
          <w:marLeft w:val="0"/>
          <w:marRight w:val="0"/>
          <w:marTop w:val="0"/>
          <w:marBottom w:val="0"/>
          <w:divBdr>
            <w:top w:val="none" w:sz="0" w:space="0" w:color="auto"/>
            <w:left w:val="none" w:sz="0" w:space="0" w:color="auto"/>
            <w:bottom w:val="none" w:sz="0" w:space="0" w:color="auto"/>
            <w:right w:val="none" w:sz="0" w:space="0" w:color="auto"/>
          </w:divBdr>
        </w:div>
        <w:div w:id="1447235707">
          <w:marLeft w:val="0"/>
          <w:marRight w:val="0"/>
          <w:marTop w:val="0"/>
          <w:marBottom w:val="0"/>
          <w:divBdr>
            <w:top w:val="none" w:sz="0" w:space="0" w:color="auto"/>
            <w:left w:val="none" w:sz="0" w:space="0" w:color="auto"/>
            <w:bottom w:val="none" w:sz="0" w:space="0" w:color="auto"/>
            <w:right w:val="none" w:sz="0" w:space="0" w:color="auto"/>
          </w:divBdr>
        </w:div>
        <w:div w:id="1409885838">
          <w:marLeft w:val="0"/>
          <w:marRight w:val="0"/>
          <w:marTop w:val="0"/>
          <w:marBottom w:val="0"/>
          <w:divBdr>
            <w:top w:val="none" w:sz="0" w:space="0" w:color="auto"/>
            <w:left w:val="none" w:sz="0" w:space="0" w:color="auto"/>
            <w:bottom w:val="none" w:sz="0" w:space="0" w:color="auto"/>
            <w:right w:val="none" w:sz="0" w:space="0" w:color="auto"/>
          </w:divBdr>
        </w:div>
        <w:div w:id="741877939">
          <w:marLeft w:val="0"/>
          <w:marRight w:val="0"/>
          <w:marTop w:val="0"/>
          <w:marBottom w:val="0"/>
          <w:divBdr>
            <w:top w:val="none" w:sz="0" w:space="0" w:color="auto"/>
            <w:left w:val="none" w:sz="0" w:space="0" w:color="auto"/>
            <w:bottom w:val="none" w:sz="0" w:space="0" w:color="auto"/>
            <w:right w:val="none" w:sz="0" w:space="0" w:color="auto"/>
          </w:divBdr>
        </w:div>
      </w:divsChild>
    </w:div>
    <w:div w:id="1731493603">
      <w:bodyDiv w:val="1"/>
      <w:marLeft w:val="0"/>
      <w:marRight w:val="0"/>
      <w:marTop w:val="0"/>
      <w:marBottom w:val="0"/>
      <w:divBdr>
        <w:top w:val="none" w:sz="0" w:space="0" w:color="auto"/>
        <w:left w:val="none" w:sz="0" w:space="0" w:color="auto"/>
        <w:bottom w:val="none" w:sz="0" w:space="0" w:color="auto"/>
        <w:right w:val="none" w:sz="0" w:space="0" w:color="auto"/>
      </w:divBdr>
      <w:divsChild>
        <w:div w:id="1802075256">
          <w:marLeft w:val="0"/>
          <w:marRight w:val="0"/>
          <w:marTop w:val="0"/>
          <w:marBottom w:val="0"/>
          <w:divBdr>
            <w:top w:val="none" w:sz="0" w:space="0" w:color="auto"/>
            <w:left w:val="none" w:sz="0" w:space="0" w:color="auto"/>
            <w:bottom w:val="none" w:sz="0" w:space="0" w:color="auto"/>
            <w:right w:val="none" w:sz="0" w:space="0" w:color="auto"/>
          </w:divBdr>
        </w:div>
        <w:div w:id="628971752">
          <w:marLeft w:val="0"/>
          <w:marRight w:val="0"/>
          <w:marTop w:val="0"/>
          <w:marBottom w:val="0"/>
          <w:divBdr>
            <w:top w:val="none" w:sz="0" w:space="0" w:color="auto"/>
            <w:left w:val="none" w:sz="0" w:space="0" w:color="auto"/>
            <w:bottom w:val="none" w:sz="0" w:space="0" w:color="auto"/>
            <w:right w:val="none" w:sz="0" w:space="0" w:color="auto"/>
          </w:divBdr>
        </w:div>
        <w:div w:id="1338843062">
          <w:marLeft w:val="0"/>
          <w:marRight w:val="0"/>
          <w:marTop w:val="0"/>
          <w:marBottom w:val="0"/>
          <w:divBdr>
            <w:top w:val="none" w:sz="0" w:space="0" w:color="auto"/>
            <w:left w:val="none" w:sz="0" w:space="0" w:color="auto"/>
            <w:bottom w:val="none" w:sz="0" w:space="0" w:color="auto"/>
            <w:right w:val="none" w:sz="0" w:space="0" w:color="auto"/>
          </w:divBdr>
        </w:div>
        <w:div w:id="493298870">
          <w:marLeft w:val="0"/>
          <w:marRight w:val="0"/>
          <w:marTop w:val="0"/>
          <w:marBottom w:val="0"/>
          <w:divBdr>
            <w:top w:val="none" w:sz="0" w:space="0" w:color="auto"/>
            <w:left w:val="none" w:sz="0" w:space="0" w:color="auto"/>
            <w:bottom w:val="none" w:sz="0" w:space="0" w:color="auto"/>
            <w:right w:val="none" w:sz="0" w:space="0" w:color="auto"/>
          </w:divBdr>
        </w:div>
      </w:divsChild>
    </w:div>
    <w:div w:id="1827436146">
      <w:bodyDiv w:val="1"/>
      <w:marLeft w:val="0"/>
      <w:marRight w:val="0"/>
      <w:marTop w:val="0"/>
      <w:marBottom w:val="0"/>
      <w:divBdr>
        <w:top w:val="none" w:sz="0" w:space="0" w:color="auto"/>
        <w:left w:val="none" w:sz="0" w:space="0" w:color="auto"/>
        <w:bottom w:val="none" w:sz="0" w:space="0" w:color="auto"/>
        <w:right w:val="none" w:sz="0" w:space="0" w:color="auto"/>
      </w:divBdr>
      <w:divsChild>
        <w:div w:id="370226236">
          <w:marLeft w:val="0"/>
          <w:marRight w:val="0"/>
          <w:marTop w:val="0"/>
          <w:marBottom w:val="0"/>
          <w:divBdr>
            <w:top w:val="none" w:sz="0" w:space="0" w:color="auto"/>
            <w:left w:val="none" w:sz="0" w:space="0" w:color="auto"/>
            <w:bottom w:val="none" w:sz="0" w:space="0" w:color="auto"/>
            <w:right w:val="none" w:sz="0" w:space="0" w:color="auto"/>
          </w:divBdr>
        </w:div>
        <w:div w:id="1725520909">
          <w:marLeft w:val="0"/>
          <w:marRight w:val="0"/>
          <w:marTop w:val="0"/>
          <w:marBottom w:val="0"/>
          <w:divBdr>
            <w:top w:val="none" w:sz="0" w:space="0" w:color="auto"/>
            <w:left w:val="none" w:sz="0" w:space="0" w:color="auto"/>
            <w:bottom w:val="none" w:sz="0" w:space="0" w:color="auto"/>
            <w:right w:val="none" w:sz="0" w:space="0" w:color="auto"/>
          </w:divBdr>
        </w:div>
        <w:div w:id="115216877">
          <w:marLeft w:val="0"/>
          <w:marRight w:val="0"/>
          <w:marTop w:val="0"/>
          <w:marBottom w:val="0"/>
          <w:divBdr>
            <w:top w:val="none" w:sz="0" w:space="0" w:color="auto"/>
            <w:left w:val="none" w:sz="0" w:space="0" w:color="auto"/>
            <w:bottom w:val="none" w:sz="0" w:space="0" w:color="auto"/>
            <w:right w:val="none" w:sz="0" w:space="0" w:color="auto"/>
          </w:divBdr>
        </w:div>
        <w:div w:id="1043558228">
          <w:marLeft w:val="0"/>
          <w:marRight w:val="0"/>
          <w:marTop w:val="0"/>
          <w:marBottom w:val="0"/>
          <w:divBdr>
            <w:top w:val="none" w:sz="0" w:space="0" w:color="auto"/>
            <w:left w:val="none" w:sz="0" w:space="0" w:color="auto"/>
            <w:bottom w:val="none" w:sz="0" w:space="0" w:color="auto"/>
            <w:right w:val="none" w:sz="0" w:space="0" w:color="auto"/>
          </w:divBdr>
        </w:div>
        <w:div w:id="5680797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oi.org/10.1080/10400419.2012.652929" TargetMode="External"/><Relationship Id="rId18" Type="http://schemas.openxmlformats.org/officeDocument/2006/relationships/hyperlink" Target="https://doi.org/10.1016/j.neubiorev.2016.07.012" TargetMode="External"/><Relationship Id="rId3" Type="http://schemas.microsoft.com/office/2007/relationships/stylesWithEffects" Target="stylesWithEffects.xml"/><Relationship Id="rId21" Type="http://schemas.openxmlformats.org/officeDocument/2006/relationships/hyperlink" Target="https://tandem.net/blog/benefits-being-bilingual" TargetMode="External"/><Relationship Id="rId7" Type="http://schemas.openxmlformats.org/officeDocument/2006/relationships/image" Target="media/image2.jpg"/><Relationship Id="rId12" Type="http://schemas.openxmlformats.org/officeDocument/2006/relationships/hyperlink" Target="https://doi.org/10.1037/edu0000133" TargetMode="External"/><Relationship Id="rId17" Type="http://schemas.openxmlformats.org/officeDocument/2006/relationships/hyperlink" Target="https://doi.org/10.1111/j.1467-8624.2009.01380.x"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111/j.1467-8624.2009.01380.x" TargetMode="External"/><Relationship Id="rId20" Type="http://schemas.openxmlformats.org/officeDocument/2006/relationships/hyperlink" Target="https://doi.org/10.1249/MSS.0000000000000901"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doi.org/10.1017/CBO9781316212899"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7.jpg"/><Relationship Id="rId10" Type="http://schemas.openxmlformats.org/officeDocument/2006/relationships/hyperlink" Target="https://doi.org/10.1002/cad.20152" TargetMode="External"/><Relationship Id="rId19" Type="http://schemas.openxmlformats.org/officeDocument/2006/relationships/hyperlink" Target="https://doi.org/10.3389/fnhum.2015.00357"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5.png"/><Relationship Id="rId22" Type="http://schemas.openxmlformats.org/officeDocument/2006/relationships/hyperlink" Target="https://tandem.net/blog/benefits-being-bilingu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0A04F-9C90-4364-8B2D-133D0A0D9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1864</Words>
  <Characters>10627</Characters>
  <Application>Microsoft Office Word</Application>
  <DocSecurity>0</DocSecurity>
  <Lines>88</Lines>
  <Paragraphs>24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dimcho panayotov</dc:creator>
  <cp:lastModifiedBy>YANEVI</cp:lastModifiedBy>
  <cp:revision>2</cp:revision>
  <dcterms:created xsi:type="dcterms:W3CDTF">2025-03-17T19:57:00Z</dcterms:created>
  <dcterms:modified xsi:type="dcterms:W3CDTF">2025-03-17T19:57:00Z</dcterms:modified>
</cp:coreProperties>
</file>