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46BE" w14:textId="3887C075" w:rsidR="00CF5020" w:rsidRDefault="000905A4" w:rsidP="007E0D15">
      <w:pPr>
        <w:spacing w:line="360" w:lineRule="auto"/>
        <w:rPr>
          <w:rFonts w:ascii="Times New Roman" w:hAnsi="Times New Roman" w:cs="Times New Roman"/>
          <w:b/>
          <w:bCs/>
          <w:sz w:val="24"/>
          <w:szCs w:val="24"/>
        </w:rPr>
      </w:pPr>
      <w:r w:rsidRPr="000905A4">
        <w:rPr>
          <w:rFonts w:ascii="Times New Roman" w:hAnsi="Times New Roman" w:cs="Times New Roman"/>
          <w:b/>
          <w:bCs/>
          <w:sz w:val="24"/>
          <w:szCs w:val="24"/>
        </w:rPr>
        <w:t xml:space="preserve">COMPARE AND CRITICALLY EVALUATE THE SIMILARITIES AND DIFFERENCES BETWEEN </w:t>
      </w:r>
      <w:r w:rsidR="002006C7">
        <w:rPr>
          <w:rFonts w:ascii="Times New Roman" w:hAnsi="Times New Roman" w:cs="Times New Roman"/>
          <w:b/>
          <w:bCs/>
          <w:sz w:val="24"/>
          <w:szCs w:val="24"/>
        </w:rPr>
        <w:t>P</w:t>
      </w:r>
      <w:r w:rsidR="00F63F40">
        <w:rPr>
          <w:rFonts w:ascii="Times New Roman" w:hAnsi="Times New Roman" w:cs="Times New Roman"/>
          <w:b/>
          <w:bCs/>
          <w:sz w:val="24"/>
          <w:szCs w:val="24"/>
        </w:rPr>
        <w:t xml:space="preserve">ERSONNEL </w:t>
      </w:r>
      <w:r w:rsidR="002006C7">
        <w:rPr>
          <w:rFonts w:ascii="Times New Roman" w:hAnsi="Times New Roman" w:cs="Times New Roman"/>
          <w:b/>
          <w:bCs/>
          <w:sz w:val="24"/>
          <w:szCs w:val="24"/>
        </w:rPr>
        <w:t>M</w:t>
      </w:r>
      <w:r w:rsidR="00F63F40">
        <w:rPr>
          <w:rFonts w:ascii="Times New Roman" w:hAnsi="Times New Roman" w:cs="Times New Roman"/>
          <w:b/>
          <w:bCs/>
          <w:sz w:val="24"/>
          <w:szCs w:val="24"/>
        </w:rPr>
        <w:t>ANAGEMENT</w:t>
      </w:r>
      <w:r w:rsidRPr="000905A4">
        <w:rPr>
          <w:rFonts w:ascii="Times New Roman" w:hAnsi="Times New Roman" w:cs="Times New Roman"/>
          <w:b/>
          <w:bCs/>
          <w:sz w:val="24"/>
          <w:szCs w:val="24"/>
        </w:rPr>
        <w:t xml:space="preserve"> AND </w:t>
      </w:r>
      <w:r w:rsidR="002006C7">
        <w:rPr>
          <w:rFonts w:ascii="Times New Roman" w:hAnsi="Times New Roman" w:cs="Times New Roman"/>
          <w:b/>
          <w:bCs/>
          <w:sz w:val="24"/>
          <w:szCs w:val="24"/>
        </w:rPr>
        <w:t>H</w:t>
      </w:r>
      <w:r w:rsidR="00F63F40">
        <w:rPr>
          <w:rFonts w:ascii="Times New Roman" w:hAnsi="Times New Roman" w:cs="Times New Roman"/>
          <w:b/>
          <w:bCs/>
          <w:sz w:val="24"/>
          <w:szCs w:val="24"/>
        </w:rPr>
        <w:t xml:space="preserve">UMAN </w:t>
      </w:r>
      <w:r w:rsidR="002006C7">
        <w:rPr>
          <w:rFonts w:ascii="Times New Roman" w:hAnsi="Times New Roman" w:cs="Times New Roman"/>
          <w:b/>
          <w:bCs/>
          <w:sz w:val="24"/>
          <w:szCs w:val="24"/>
        </w:rPr>
        <w:t>R</w:t>
      </w:r>
      <w:r w:rsidR="00F63F40">
        <w:rPr>
          <w:rFonts w:ascii="Times New Roman" w:hAnsi="Times New Roman" w:cs="Times New Roman"/>
          <w:b/>
          <w:bCs/>
          <w:sz w:val="24"/>
          <w:szCs w:val="24"/>
        </w:rPr>
        <w:t xml:space="preserve">ESOURCE </w:t>
      </w:r>
      <w:r w:rsidR="002006C7">
        <w:rPr>
          <w:rFonts w:ascii="Times New Roman" w:hAnsi="Times New Roman" w:cs="Times New Roman"/>
          <w:b/>
          <w:bCs/>
          <w:sz w:val="24"/>
          <w:szCs w:val="24"/>
        </w:rPr>
        <w:t>M</w:t>
      </w:r>
      <w:r w:rsidR="00F63F40">
        <w:rPr>
          <w:rFonts w:ascii="Times New Roman" w:hAnsi="Times New Roman" w:cs="Times New Roman"/>
          <w:b/>
          <w:bCs/>
          <w:sz w:val="24"/>
          <w:szCs w:val="24"/>
        </w:rPr>
        <w:t>ANAGEMENT</w:t>
      </w:r>
      <w:r w:rsidRPr="000905A4">
        <w:rPr>
          <w:rFonts w:ascii="Times New Roman" w:hAnsi="Times New Roman" w:cs="Times New Roman"/>
          <w:b/>
          <w:bCs/>
          <w:sz w:val="24"/>
          <w:szCs w:val="24"/>
        </w:rPr>
        <w:t>.</w:t>
      </w:r>
    </w:p>
    <w:p w14:paraId="58F4B5A4" w14:textId="24FF29FF" w:rsidR="000905A4" w:rsidRPr="00635BA3" w:rsidRDefault="00635BA3" w:rsidP="007E0D15">
      <w:pPr>
        <w:spacing w:line="360" w:lineRule="auto"/>
        <w:rPr>
          <w:rFonts w:ascii="Times New Roman" w:hAnsi="Times New Roman" w:cs="Times New Roman"/>
          <w:b/>
          <w:bCs/>
          <w:sz w:val="24"/>
          <w:szCs w:val="24"/>
          <w:u w:val="single"/>
        </w:rPr>
      </w:pPr>
      <w:r w:rsidRPr="00635BA3">
        <w:rPr>
          <w:rFonts w:ascii="Times New Roman" w:hAnsi="Times New Roman" w:cs="Times New Roman"/>
          <w:b/>
          <w:bCs/>
          <w:sz w:val="24"/>
          <w:szCs w:val="24"/>
          <w:u w:val="single"/>
        </w:rPr>
        <w:t xml:space="preserve">INTRODUCTION </w:t>
      </w:r>
    </w:p>
    <w:p w14:paraId="1494FA4D" w14:textId="32711589" w:rsidR="000905A4" w:rsidRDefault="00257500"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0905A4">
        <w:rPr>
          <w:rFonts w:ascii="Times New Roman" w:hAnsi="Times New Roman" w:cs="Times New Roman"/>
          <w:sz w:val="24"/>
          <w:szCs w:val="24"/>
        </w:rPr>
        <w:t xml:space="preserve">mployee management has two </w:t>
      </w:r>
      <w:r w:rsidR="0055074A">
        <w:rPr>
          <w:rFonts w:ascii="Times New Roman" w:hAnsi="Times New Roman" w:cs="Times New Roman"/>
          <w:sz w:val="24"/>
          <w:szCs w:val="24"/>
        </w:rPr>
        <w:t>approaches:</w:t>
      </w:r>
      <w:r w:rsidR="002006C7">
        <w:rPr>
          <w:rFonts w:ascii="Times New Roman" w:hAnsi="Times New Roman" w:cs="Times New Roman"/>
          <w:sz w:val="24"/>
          <w:szCs w:val="24"/>
        </w:rPr>
        <w:t xml:space="preserve"> personnel management (hereafter ‘PM’)</w:t>
      </w:r>
      <w:r w:rsidR="000905A4">
        <w:rPr>
          <w:rFonts w:ascii="Times New Roman" w:hAnsi="Times New Roman" w:cs="Times New Roman"/>
          <w:sz w:val="24"/>
          <w:szCs w:val="24"/>
        </w:rPr>
        <w:t xml:space="preserve"> and </w:t>
      </w:r>
      <w:r w:rsidR="002006C7">
        <w:rPr>
          <w:rFonts w:ascii="Times New Roman" w:hAnsi="Times New Roman" w:cs="Times New Roman"/>
          <w:sz w:val="24"/>
          <w:szCs w:val="24"/>
        </w:rPr>
        <w:t>human resource management (hereafter ‘HRM’)</w:t>
      </w:r>
      <w:r w:rsidR="000905A4">
        <w:rPr>
          <w:rFonts w:ascii="Times New Roman" w:hAnsi="Times New Roman" w:cs="Times New Roman"/>
          <w:sz w:val="24"/>
          <w:szCs w:val="24"/>
        </w:rPr>
        <w:t>. Although these approaches are similar in nature (</w:t>
      </w:r>
      <w:r w:rsidR="008F7315">
        <w:rPr>
          <w:rFonts w:ascii="Times New Roman" w:hAnsi="Times New Roman" w:cs="Times New Roman"/>
          <w:sz w:val="24"/>
          <w:szCs w:val="24"/>
        </w:rPr>
        <w:t>Bach</w:t>
      </w:r>
      <w:r w:rsidR="001E2F09">
        <w:rPr>
          <w:rFonts w:ascii="Times New Roman" w:hAnsi="Times New Roman" w:cs="Times New Roman"/>
          <w:sz w:val="24"/>
          <w:szCs w:val="24"/>
        </w:rPr>
        <w:t xml:space="preserve"> &amp; Edwards, </w:t>
      </w:r>
      <w:r w:rsidR="008F7315">
        <w:rPr>
          <w:rFonts w:ascii="Times New Roman" w:hAnsi="Times New Roman" w:cs="Times New Roman"/>
          <w:sz w:val="24"/>
          <w:szCs w:val="24"/>
        </w:rPr>
        <w:t>2013:13)</w:t>
      </w:r>
      <w:r w:rsidR="000905A4">
        <w:rPr>
          <w:rFonts w:ascii="Times New Roman" w:hAnsi="Times New Roman" w:cs="Times New Roman"/>
          <w:sz w:val="24"/>
          <w:szCs w:val="24"/>
        </w:rPr>
        <w:t xml:space="preserve">, there are different </w:t>
      </w:r>
      <w:r w:rsidR="00722595">
        <w:rPr>
          <w:rFonts w:ascii="Times New Roman" w:hAnsi="Times New Roman" w:cs="Times New Roman"/>
          <w:sz w:val="24"/>
          <w:szCs w:val="24"/>
        </w:rPr>
        <w:t>with varying</w:t>
      </w:r>
      <w:r w:rsidR="000905A4">
        <w:rPr>
          <w:rFonts w:ascii="Times New Roman" w:hAnsi="Times New Roman" w:cs="Times New Roman"/>
          <w:sz w:val="24"/>
          <w:szCs w:val="24"/>
        </w:rPr>
        <w:t xml:space="preserve"> scope </w:t>
      </w:r>
      <w:r w:rsidR="00722595">
        <w:rPr>
          <w:rFonts w:ascii="Times New Roman" w:hAnsi="Times New Roman" w:cs="Times New Roman"/>
          <w:sz w:val="24"/>
          <w:szCs w:val="24"/>
        </w:rPr>
        <w:t xml:space="preserve">and </w:t>
      </w:r>
      <w:r w:rsidR="000905A4">
        <w:rPr>
          <w:rFonts w:ascii="Times New Roman" w:hAnsi="Times New Roman" w:cs="Times New Roman"/>
          <w:sz w:val="24"/>
          <w:szCs w:val="24"/>
        </w:rPr>
        <w:t xml:space="preserve">orientation. </w:t>
      </w:r>
      <w:r w:rsidR="00722595">
        <w:rPr>
          <w:rFonts w:ascii="Times New Roman" w:hAnsi="Times New Roman" w:cs="Times New Roman"/>
          <w:sz w:val="24"/>
          <w:szCs w:val="24"/>
        </w:rPr>
        <w:t xml:space="preserve">Over the years, distinguishing between the two approaches has proven to be challenging as it relates to academics and managers particularly in the United Kingdom. Recently, this position has been reiterated by Henderson in which he states that ‘the definition of terms such as </w:t>
      </w:r>
      <w:r w:rsidR="002006C7">
        <w:rPr>
          <w:rFonts w:ascii="Times New Roman" w:hAnsi="Times New Roman" w:cs="Times New Roman"/>
          <w:sz w:val="24"/>
          <w:szCs w:val="24"/>
        </w:rPr>
        <w:t>PM</w:t>
      </w:r>
      <w:r w:rsidR="00722595">
        <w:rPr>
          <w:rFonts w:ascii="Times New Roman" w:hAnsi="Times New Roman" w:cs="Times New Roman"/>
          <w:sz w:val="24"/>
          <w:szCs w:val="24"/>
        </w:rPr>
        <w:t xml:space="preserve"> and </w:t>
      </w:r>
      <w:r w:rsidR="002006C7">
        <w:rPr>
          <w:rFonts w:ascii="Times New Roman" w:hAnsi="Times New Roman" w:cs="Times New Roman"/>
          <w:sz w:val="24"/>
          <w:szCs w:val="24"/>
        </w:rPr>
        <w:t>HRM</w:t>
      </w:r>
      <w:r w:rsidR="00722595">
        <w:rPr>
          <w:rFonts w:ascii="Times New Roman" w:hAnsi="Times New Roman" w:cs="Times New Roman"/>
          <w:sz w:val="24"/>
          <w:szCs w:val="24"/>
        </w:rPr>
        <w:t xml:space="preserve"> is one area of </w:t>
      </w:r>
      <w:proofErr w:type="gramStart"/>
      <w:r w:rsidR="00722595">
        <w:rPr>
          <w:rFonts w:ascii="Times New Roman" w:hAnsi="Times New Roman" w:cs="Times New Roman"/>
          <w:sz w:val="24"/>
          <w:szCs w:val="24"/>
        </w:rPr>
        <w:t>particular confusion</w:t>
      </w:r>
      <w:proofErr w:type="gramEnd"/>
      <w:r w:rsidR="00722595">
        <w:rPr>
          <w:rFonts w:ascii="Times New Roman" w:hAnsi="Times New Roman" w:cs="Times New Roman"/>
          <w:sz w:val="24"/>
          <w:szCs w:val="24"/>
        </w:rPr>
        <w:t xml:space="preserve"> and irritation to general managers’ (Henderson, 2011</w:t>
      </w:r>
      <w:r w:rsidR="008F7315">
        <w:rPr>
          <w:rFonts w:ascii="Times New Roman" w:hAnsi="Times New Roman" w:cs="Times New Roman"/>
          <w:sz w:val="24"/>
          <w:szCs w:val="24"/>
        </w:rPr>
        <w:t>:2</w:t>
      </w:r>
      <w:r w:rsidR="00722595">
        <w:rPr>
          <w:rFonts w:ascii="Times New Roman" w:hAnsi="Times New Roman" w:cs="Times New Roman"/>
          <w:sz w:val="24"/>
          <w:szCs w:val="24"/>
        </w:rPr>
        <w:t>). Due to the contention, Henderson suggested that the two approaches should rather be placed as people management function such that ‘all the management decisions and actions that directly affect people as members of the organisation rather than as job-holders (Henderson, 2011</w:t>
      </w:r>
      <w:r w:rsidR="00EC4CDF">
        <w:rPr>
          <w:rFonts w:ascii="Times New Roman" w:hAnsi="Times New Roman" w:cs="Times New Roman"/>
          <w:sz w:val="24"/>
          <w:szCs w:val="24"/>
        </w:rPr>
        <w:t>:2</w:t>
      </w:r>
      <w:r w:rsidR="00722595">
        <w:rPr>
          <w:rFonts w:ascii="Times New Roman" w:hAnsi="Times New Roman" w:cs="Times New Roman"/>
          <w:sz w:val="24"/>
          <w:szCs w:val="24"/>
        </w:rPr>
        <w:t>)</w:t>
      </w:r>
      <w:r w:rsidR="008F7315">
        <w:rPr>
          <w:rFonts w:ascii="Times New Roman" w:hAnsi="Times New Roman" w:cs="Times New Roman"/>
          <w:sz w:val="24"/>
          <w:szCs w:val="24"/>
        </w:rPr>
        <w:t xml:space="preserve">. </w:t>
      </w:r>
      <w:r w:rsidR="00052914">
        <w:rPr>
          <w:rFonts w:ascii="Times New Roman" w:hAnsi="Times New Roman" w:cs="Times New Roman"/>
          <w:sz w:val="24"/>
          <w:szCs w:val="24"/>
        </w:rPr>
        <w:t>The</w:t>
      </w:r>
      <w:r w:rsidR="008F7315">
        <w:rPr>
          <w:rFonts w:ascii="Times New Roman" w:hAnsi="Times New Roman" w:cs="Times New Roman"/>
          <w:sz w:val="24"/>
          <w:szCs w:val="24"/>
        </w:rPr>
        <w:t xml:space="preserve"> essay</w:t>
      </w:r>
      <w:r w:rsidR="00052914">
        <w:rPr>
          <w:rFonts w:ascii="Times New Roman" w:hAnsi="Times New Roman" w:cs="Times New Roman"/>
          <w:sz w:val="24"/>
          <w:szCs w:val="24"/>
        </w:rPr>
        <w:t xml:space="preserve"> sets out to analyse the evolution </w:t>
      </w:r>
      <w:r w:rsidR="00CF4AE9">
        <w:rPr>
          <w:rFonts w:ascii="Times New Roman" w:hAnsi="Times New Roman" w:cs="Times New Roman"/>
          <w:sz w:val="24"/>
          <w:szCs w:val="24"/>
        </w:rPr>
        <w:t>of the</w:t>
      </w:r>
      <w:r w:rsidR="008F7315">
        <w:rPr>
          <w:rFonts w:ascii="Times New Roman" w:hAnsi="Times New Roman" w:cs="Times New Roman"/>
          <w:sz w:val="24"/>
          <w:szCs w:val="24"/>
        </w:rPr>
        <w:t xml:space="preserve"> two approaches</w:t>
      </w:r>
      <w:r w:rsidR="00052914">
        <w:rPr>
          <w:rFonts w:ascii="Times New Roman" w:hAnsi="Times New Roman" w:cs="Times New Roman"/>
          <w:sz w:val="24"/>
          <w:szCs w:val="24"/>
        </w:rPr>
        <w:t xml:space="preserve">, </w:t>
      </w:r>
      <w:r w:rsidR="00E069A6">
        <w:rPr>
          <w:rFonts w:ascii="Times New Roman" w:hAnsi="Times New Roman" w:cs="Times New Roman"/>
          <w:sz w:val="24"/>
          <w:szCs w:val="24"/>
        </w:rPr>
        <w:t>thereafter,</w:t>
      </w:r>
      <w:r w:rsidR="00052914">
        <w:rPr>
          <w:rFonts w:ascii="Times New Roman" w:hAnsi="Times New Roman" w:cs="Times New Roman"/>
          <w:sz w:val="24"/>
          <w:szCs w:val="24"/>
        </w:rPr>
        <w:t xml:space="preserve"> evaluate</w:t>
      </w:r>
      <w:r w:rsidR="008F7315">
        <w:rPr>
          <w:rFonts w:ascii="Times New Roman" w:hAnsi="Times New Roman" w:cs="Times New Roman"/>
          <w:sz w:val="24"/>
          <w:szCs w:val="24"/>
        </w:rPr>
        <w:t xml:space="preserve"> in greater depth </w:t>
      </w:r>
      <w:r w:rsidR="00052914">
        <w:rPr>
          <w:rFonts w:ascii="Times New Roman" w:hAnsi="Times New Roman" w:cs="Times New Roman"/>
          <w:sz w:val="24"/>
          <w:szCs w:val="24"/>
        </w:rPr>
        <w:t xml:space="preserve">the obvious differences and similarities as well as </w:t>
      </w:r>
      <w:r w:rsidR="008F7315">
        <w:rPr>
          <w:rFonts w:ascii="Times New Roman" w:hAnsi="Times New Roman" w:cs="Times New Roman"/>
          <w:sz w:val="24"/>
          <w:szCs w:val="24"/>
        </w:rPr>
        <w:t xml:space="preserve">how </w:t>
      </w:r>
      <w:r>
        <w:rPr>
          <w:rFonts w:ascii="Times New Roman" w:hAnsi="Times New Roman" w:cs="Times New Roman"/>
          <w:sz w:val="24"/>
          <w:szCs w:val="24"/>
        </w:rPr>
        <w:t xml:space="preserve">human resource management </w:t>
      </w:r>
      <w:r w:rsidR="008F7315">
        <w:rPr>
          <w:rFonts w:ascii="Times New Roman" w:hAnsi="Times New Roman" w:cs="Times New Roman"/>
          <w:sz w:val="24"/>
          <w:szCs w:val="24"/>
        </w:rPr>
        <w:t>impact</w:t>
      </w:r>
      <w:r>
        <w:rPr>
          <w:rFonts w:ascii="Times New Roman" w:hAnsi="Times New Roman" w:cs="Times New Roman"/>
          <w:sz w:val="24"/>
          <w:szCs w:val="24"/>
        </w:rPr>
        <w:t xml:space="preserve">s </w:t>
      </w:r>
      <w:r w:rsidR="008F7315">
        <w:rPr>
          <w:rFonts w:ascii="Times New Roman" w:hAnsi="Times New Roman" w:cs="Times New Roman"/>
          <w:sz w:val="24"/>
          <w:szCs w:val="24"/>
        </w:rPr>
        <w:t>logistics</w:t>
      </w:r>
      <w:r>
        <w:rPr>
          <w:rFonts w:ascii="Times New Roman" w:hAnsi="Times New Roman" w:cs="Times New Roman"/>
          <w:sz w:val="24"/>
          <w:szCs w:val="24"/>
        </w:rPr>
        <w:t xml:space="preserve"> and supply chain management</w:t>
      </w:r>
      <w:r w:rsidR="008F7315">
        <w:rPr>
          <w:rFonts w:ascii="Times New Roman" w:hAnsi="Times New Roman" w:cs="Times New Roman"/>
          <w:sz w:val="24"/>
          <w:szCs w:val="24"/>
        </w:rPr>
        <w:t>.</w:t>
      </w:r>
    </w:p>
    <w:p w14:paraId="3753E8C2" w14:textId="291538F6" w:rsidR="00EA2D3D" w:rsidRDefault="00EA2D3D" w:rsidP="007E0D15">
      <w:pPr>
        <w:spacing w:line="360" w:lineRule="auto"/>
        <w:jc w:val="both"/>
        <w:rPr>
          <w:rFonts w:ascii="Times New Roman" w:hAnsi="Times New Roman" w:cs="Times New Roman"/>
          <w:sz w:val="24"/>
          <w:szCs w:val="24"/>
        </w:rPr>
      </w:pPr>
    </w:p>
    <w:p w14:paraId="2E371115" w14:textId="533DD43C" w:rsidR="00EA2D3D" w:rsidRPr="00EA2D3D" w:rsidRDefault="00EA2D3D" w:rsidP="007E0D15">
      <w:pPr>
        <w:spacing w:line="360" w:lineRule="auto"/>
        <w:jc w:val="both"/>
        <w:rPr>
          <w:rFonts w:ascii="Times New Roman" w:hAnsi="Times New Roman" w:cs="Times New Roman"/>
          <w:sz w:val="24"/>
          <w:szCs w:val="24"/>
          <w:u w:val="single"/>
        </w:rPr>
      </w:pPr>
      <w:r w:rsidRPr="00EA2D3D">
        <w:rPr>
          <w:rFonts w:ascii="Times New Roman" w:hAnsi="Times New Roman" w:cs="Times New Roman"/>
          <w:sz w:val="24"/>
          <w:szCs w:val="24"/>
          <w:u w:val="single"/>
        </w:rPr>
        <w:t>BACKGROUND</w:t>
      </w:r>
    </w:p>
    <w:p w14:paraId="553472C1" w14:textId="11C7A463" w:rsidR="00667405" w:rsidRDefault="002006C7"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PM</w:t>
      </w:r>
      <w:r w:rsidR="008F7315">
        <w:rPr>
          <w:rFonts w:ascii="Times New Roman" w:hAnsi="Times New Roman" w:cs="Times New Roman"/>
          <w:sz w:val="24"/>
          <w:szCs w:val="24"/>
        </w:rPr>
        <w:t xml:space="preserve"> is a traditional approach that is narrow in scope</w:t>
      </w:r>
      <w:r w:rsidR="00EC4CDF">
        <w:rPr>
          <w:rFonts w:ascii="Times New Roman" w:hAnsi="Times New Roman" w:cs="Times New Roman"/>
          <w:sz w:val="24"/>
          <w:szCs w:val="24"/>
        </w:rPr>
        <w:t xml:space="preserve"> and used as an administrative mechanism in managing people</w:t>
      </w:r>
      <w:r w:rsidR="001E2F09">
        <w:rPr>
          <w:rFonts w:ascii="Times New Roman" w:hAnsi="Times New Roman" w:cs="Times New Roman"/>
          <w:sz w:val="24"/>
          <w:szCs w:val="24"/>
        </w:rPr>
        <w:t xml:space="preserve"> (Armstrong &amp; Taylor 2020:18). In the United Kingdom, the approach developed in the nineteenth century during the industrial revolution. It was an era when </w:t>
      </w:r>
      <w:r w:rsidR="00257500">
        <w:rPr>
          <w:rFonts w:ascii="Times New Roman" w:hAnsi="Times New Roman" w:cs="Times New Roman"/>
          <w:sz w:val="24"/>
          <w:szCs w:val="24"/>
        </w:rPr>
        <w:t xml:space="preserve">the </w:t>
      </w:r>
      <w:r w:rsidR="001E2F09">
        <w:rPr>
          <w:rFonts w:ascii="Times New Roman" w:hAnsi="Times New Roman" w:cs="Times New Roman"/>
          <w:sz w:val="24"/>
          <w:szCs w:val="24"/>
        </w:rPr>
        <w:t xml:space="preserve">work environment was appalling and full of inhuman cruelty which exposed workers to </w:t>
      </w:r>
      <w:r w:rsidR="00257500">
        <w:rPr>
          <w:rFonts w:ascii="Times New Roman" w:hAnsi="Times New Roman" w:cs="Times New Roman"/>
          <w:sz w:val="24"/>
          <w:szCs w:val="24"/>
        </w:rPr>
        <w:t xml:space="preserve">the </w:t>
      </w:r>
      <w:r w:rsidR="001E2F09">
        <w:rPr>
          <w:rFonts w:ascii="Times New Roman" w:hAnsi="Times New Roman" w:cs="Times New Roman"/>
          <w:sz w:val="24"/>
          <w:szCs w:val="24"/>
        </w:rPr>
        <w:t>overstretched working period in very poor conditions. The untold hardship persisted until the first quarter of the nineteenth century when the Parliament passed the Factory Act to compel owners of industries to put in place measures that will improve the welfare of workers within the work environment. This was instrumental to the deployment of factory inspectorates to cotton mills, textiles, and coal industries as well as other manufacturing companies to ensure the welfare and condition of workers was addressed and improved</w:t>
      </w:r>
      <w:r w:rsidR="00052914">
        <w:rPr>
          <w:rFonts w:ascii="Times New Roman" w:hAnsi="Times New Roman" w:cs="Times New Roman"/>
          <w:sz w:val="24"/>
          <w:szCs w:val="24"/>
        </w:rPr>
        <w:t xml:space="preserve"> </w:t>
      </w:r>
      <w:r w:rsidR="00052914" w:rsidRPr="0055074A">
        <w:rPr>
          <w:rFonts w:ascii="Times New Roman" w:hAnsi="Times New Roman" w:cs="Times New Roman"/>
          <w:sz w:val="24"/>
          <w:szCs w:val="24"/>
        </w:rPr>
        <w:t>(Smith</w:t>
      </w:r>
      <w:r w:rsidR="0055074A" w:rsidRPr="0055074A">
        <w:rPr>
          <w:rFonts w:ascii="Times New Roman" w:hAnsi="Times New Roman" w:cs="Times New Roman"/>
          <w:sz w:val="24"/>
          <w:szCs w:val="24"/>
        </w:rPr>
        <w:t>,</w:t>
      </w:r>
      <w:r w:rsidR="00052914" w:rsidRPr="0055074A">
        <w:rPr>
          <w:rFonts w:ascii="Times New Roman" w:hAnsi="Times New Roman" w:cs="Times New Roman"/>
          <w:sz w:val="24"/>
          <w:szCs w:val="24"/>
        </w:rPr>
        <w:t xml:space="preserve"> 2016</w:t>
      </w:r>
      <w:r w:rsidR="0055074A">
        <w:rPr>
          <w:rFonts w:ascii="Times New Roman" w:hAnsi="Times New Roman" w:cs="Times New Roman"/>
          <w:sz w:val="24"/>
          <w:szCs w:val="24"/>
        </w:rPr>
        <w:t>:215</w:t>
      </w:r>
      <w:r w:rsidR="00052914" w:rsidRPr="0055074A">
        <w:rPr>
          <w:rFonts w:ascii="Times New Roman" w:hAnsi="Times New Roman" w:cs="Times New Roman"/>
          <w:sz w:val="24"/>
          <w:szCs w:val="24"/>
        </w:rPr>
        <w:t>).</w:t>
      </w:r>
      <w:r w:rsidR="001E2F09">
        <w:rPr>
          <w:rFonts w:ascii="Times New Roman" w:hAnsi="Times New Roman" w:cs="Times New Roman"/>
          <w:sz w:val="24"/>
          <w:szCs w:val="24"/>
        </w:rPr>
        <w:t xml:space="preserve"> Henderson noted that this was ‘the first true people management role on the sense of organisational responsibility beyond that of specific job performance,’ (Henderson 2011:16). </w:t>
      </w:r>
      <w:r w:rsidR="001E2F09">
        <w:rPr>
          <w:rFonts w:ascii="Times New Roman" w:hAnsi="Times New Roman" w:cs="Times New Roman"/>
          <w:sz w:val="24"/>
          <w:szCs w:val="24"/>
        </w:rPr>
        <w:lastRenderedPageBreak/>
        <w:t>By the twentieth century,</w:t>
      </w:r>
      <w:r w:rsidR="00052914">
        <w:rPr>
          <w:rFonts w:ascii="Times New Roman" w:hAnsi="Times New Roman" w:cs="Times New Roman"/>
          <w:sz w:val="24"/>
          <w:szCs w:val="24"/>
        </w:rPr>
        <w:t xml:space="preserve"> trade unions within major industries were formed and theories that could influence employee workforce and productivity also emerged; significant amongst was Frederick Winslow Taylor’s theory of scientific management also known as Taylorism. Taylorism was fundamental to assessing </w:t>
      </w:r>
      <w:r w:rsidR="00257500">
        <w:rPr>
          <w:rFonts w:ascii="Times New Roman" w:hAnsi="Times New Roman" w:cs="Times New Roman"/>
          <w:sz w:val="24"/>
          <w:szCs w:val="24"/>
        </w:rPr>
        <w:t xml:space="preserve">the </w:t>
      </w:r>
      <w:r w:rsidR="00052914">
        <w:rPr>
          <w:rFonts w:ascii="Times New Roman" w:hAnsi="Times New Roman" w:cs="Times New Roman"/>
          <w:sz w:val="24"/>
          <w:szCs w:val="24"/>
        </w:rPr>
        <w:t xml:space="preserve">productivity of </w:t>
      </w:r>
      <w:r w:rsidR="00257500">
        <w:rPr>
          <w:rFonts w:ascii="Times New Roman" w:hAnsi="Times New Roman" w:cs="Times New Roman"/>
          <w:sz w:val="24"/>
          <w:szCs w:val="24"/>
        </w:rPr>
        <w:t xml:space="preserve">the </w:t>
      </w:r>
      <w:r w:rsidR="00052914">
        <w:rPr>
          <w:rFonts w:ascii="Times New Roman" w:hAnsi="Times New Roman" w:cs="Times New Roman"/>
          <w:sz w:val="24"/>
          <w:szCs w:val="24"/>
        </w:rPr>
        <w:t xml:space="preserve">workplace through the scientific management techniques applied in workplaces </w:t>
      </w:r>
      <w:r w:rsidR="00052914" w:rsidRPr="0055074A">
        <w:rPr>
          <w:rFonts w:ascii="Times New Roman" w:hAnsi="Times New Roman" w:cs="Times New Roman"/>
          <w:sz w:val="24"/>
          <w:szCs w:val="24"/>
        </w:rPr>
        <w:t>(Management Study HQ)</w:t>
      </w:r>
      <w:r w:rsidR="0055074A">
        <w:rPr>
          <w:rFonts w:ascii="Times New Roman" w:hAnsi="Times New Roman" w:cs="Times New Roman"/>
          <w:sz w:val="24"/>
          <w:szCs w:val="24"/>
        </w:rPr>
        <w:t>.</w:t>
      </w:r>
      <w:r w:rsidR="00052914">
        <w:rPr>
          <w:rFonts w:ascii="Times New Roman" w:hAnsi="Times New Roman" w:cs="Times New Roman"/>
          <w:sz w:val="24"/>
          <w:szCs w:val="24"/>
        </w:rPr>
        <w:t xml:space="preserve"> The principles of Taylorism were mainly scientific-based proven methods rather than bas</w:t>
      </w:r>
      <w:r w:rsidR="00257500">
        <w:rPr>
          <w:rFonts w:ascii="Times New Roman" w:hAnsi="Times New Roman" w:cs="Times New Roman"/>
          <w:sz w:val="24"/>
          <w:szCs w:val="24"/>
        </w:rPr>
        <w:t>ed</w:t>
      </w:r>
      <w:r w:rsidR="00052914">
        <w:rPr>
          <w:rFonts w:ascii="Times New Roman" w:hAnsi="Times New Roman" w:cs="Times New Roman"/>
          <w:sz w:val="24"/>
          <w:szCs w:val="24"/>
        </w:rPr>
        <w:t xml:space="preserve"> on precision through practice; implementing scientific methods in </w:t>
      </w:r>
      <w:r w:rsidR="00257500">
        <w:rPr>
          <w:rFonts w:ascii="Times New Roman" w:hAnsi="Times New Roman" w:cs="Times New Roman"/>
          <w:sz w:val="24"/>
          <w:szCs w:val="24"/>
        </w:rPr>
        <w:t xml:space="preserve">the </w:t>
      </w:r>
      <w:r w:rsidR="00052914">
        <w:rPr>
          <w:rFonts w:ascii="Times New Roman" w:hAnsi="Times New Roman" w:cs="Times New Roman"/>
          <w:sz w:val="24"/>
          <w:szCs w:val="24"/>
        </w:rPr>
        <w:t>workplace as a guide for worker’s co-operation; engaging scientific means for recruitment, training</w:t>
      </w:r>
      <w:r w:rsidR="0055074A">
        <w:rPr>
          <w:rFonts w:ascii="Times New Roman" w:hAnsi="Times New Roman" w:cs="Times New Roman"/>
          <w:sz w:val="24"/>
          <w:szCs w:val="24"/>
        </w:rPr>
        <w:t>,</w:t>
      </w:r>
      <w:r w:rsidR="00052914">
        <w:rPr>
          <w:rFonts w:ascii="Times New Roman" w:hAnsi="Times New Roman" w:cs="Times New Roman"/>
          <w:sz w:val="24"/>
          <w:szCs w:val="24"/>
        </w:rPr>
        <w:t xml:space="preserve"> and development of workers; managers applying scientific principles for management to enhance division of labour amongst workers to enhance productivity (Taylor, 1947:15-20).</w:t>
      </w:r>
      <w:r w:rsidR="00620EB6">
        <w:rPr>
          <w:rFonts w:ascii="Times New Roman" w:hAnsi="Times New Roman" w:cs="Times New Roman"/>
          <w:sz w:val="24"/>
          <w:szCs w:val="24"/>
        </w:rPr>
        <w:t xml:space="preserve"> The focus was on </w:t>
      </w:r>
      <w:r w:rsidR="00257500">
        <w:rPr>
          <w:rFonts w:ascii="Times New Roman" w:hAnsi="Times New Roman" w:cs="Times New Roman"/>
          <w:sz w:val="24"/>
          <w:szCs w:val="24"/>
        </w:rPr>
        <w:t xml:space="preserve">the </w:t>
      </w:r>
      <w:r w:rsidR="00620EB6">
        <w:rPr>
          <w:rFonts w:ascii="Times New Roman" w:hAnsi="Times New Roman" w:cs="Times New Roman"/>
          <w:sz w:val="24"/>
          <w:szCs w:val="24"/>
        </w:rPr>
        <w:t xml:space="preserve">performance of employees, an established structure for incentives for meeting set targets as well as productivity while it restated the importance of time and motion for work processes through standardisation of tools </w:t>
      </w:r>
      <w:r w:rsidR="00620EB6" w:rsidRPr="0055074A">
        <w:rPr>
          <w:rFonts w:ascii="Times New Roman" w:hAnsi="Times New Roman" w:cs="Times New Roman"/>
          <w:sz w:val="24"/>
          <w:szCs w:val="24"/>
        </w:rPr>
        <w:t>(Bratton, 2015</w:t>
      </w:r>
      <w:r w:rsidR="0055074A" w:rsidRPr="0055074A">
        <w:rPr>
          <w:rFonts w:ascii="Times New Roman" w:hAnsi="Times New Roman" w:cs="Times New Roman"/>
          <w:sz w:val="24"/>
          <w:szCs w:val="24"/>
        </w:rPr>
        <w:t>:47-48</w:t>
      </w:r>
      <w:r w:rsidR="00620EB6" w:rsidRPr="0055074A">
        <w:rPr>
          <w:rFonts w:ascii="Times New Roman" w:hAnsi="Times New Roman" w:cs="Times New Roman"/>
          <w:sz w:val="24"/>
          <w:szCs w:val="24"/>
        </w:rPr>
        <w:t>).</w:t>
      </w:r>
      <w:r w:rsidR="00EE3D2B">
        <w:rPr>
          <w:rFonts w:ascii="Times New Roman" w:hAnsi="Times New Roman" w:cs="Times New Roman"/>
          <w:sz w:val="24"/>
          <w:szCs w:val="24"/>
        </w:rPr>
        <w:t xml:space="preserve"> </w:t>
      </w:r>
      <w:r w:rsidR="00620EB6">
        <w:rPr>
          <w:rFonts w:ascii="Times New Roman" w:hAnsi="Times New Roman" w:cs="Times New Roman"/>
          <w:sz w:val="24"/>
          <w:szCs w:val="24"/>
        </w:rPr>
        <w:t>The rationale was that resolving the interest of owners, managers and workers should be harmonised since it was essential to optimal productivity</w:t>
      </w:r>
      <w:r w:rsidR="0055074A">
        <w:rPr>
          <w:rFonts w:ascii="Times New Roman" w:hAnsi="Times New Roman" w:cs="Times New Roman"/>
          <w:sz w:val="24"/>
          <w:szCs w:val="24"/>
        </w:rPr>
        <w:t xml:space="preserve"> </w:t>
      </w:r>
      <w:r w:rsidR="00620EB6" w:rsidRPr="0055074A">
        <w:rPr>
          <w:rFonts w:ascii="Times New Roman" w:hAnsi="Times New Roman" w:cs="Times New Roman"/>
          <w:sz w:val="24"/>
          <w:szCs w:val="24"/>
        </w:rPr>
        <w:t>(Management Study HQ, 2017).</w:t>
      </w:r>
      <w:r w:rsidR="00620EB6">
        <w:rPr>
          <w:rFonts w:ascii="Times New Roman" w:hAnsi="Times New Roman" w:cs="Times New Roman"/>
          <w:sz w:val="24"/>
          <w:szCs w:val="24"/>
        </w:rPr>
        <w:t xml:space="preserve"> The</w:t>
      </w:r>
      <w:r w:rsidR="00EE3D2B">
        <w:rPr>
          <w:rFonts w:ascii="Times New Roman" w:hAnsi="Times New Roman" w:cs="Times New Roman"/>
          <w:sz w:val="24"/>
          <w:szCs w:val="24"/>
        </w:rPr>
        <w:t xml:space="preserve"> </w:t>
      </w:r>
      <w:r w:rsidR="00620EB6">
        <w:rPr>
          <w:rFonts w:ascii="Times New Roman" w:hAnsi="Times New Roman" w:cs="Times New Roman"/>
          <w:sz w:val="24"/>
          <w:szCs w:val="24"/>
        </w:rPr>
        <w:t>post</w:t>
      </w:r>
      <w:r w:rsidR="00EE3D2B">
        <w:rPr>
          <w:rFonts w:ascii="Times New Roman" w:hAnsi="Times New Roman" w:cs="Times New Roman"/>
          <w:sz w:val="24"/>
          <w:szCs w:val="24"/>
        </w:rPr>
        <w:t>-</w:t>
      </w:r>
      <w:r w:rsidR="00620EB6">
        <w:rPr>
          <w:rFonts w:ascii="Times New Roman" w:hAnsi="Times New Roman" w:cs="Times New Roman"/>
          <w:sz w:val="24"/>
          <w:szCs w:val="24"/>
        </w:rPr>
        <w:t xml:space="preserve">WWII saw </w:t>
      </w:r>
      <w:r w:rsidR="00EE3D2B">
        <w:rPr>
          <w:rFonts w:ascii="Times New Roman" w:hAnsi="Times New Roman" w:cs="Times New Roman"/>
          <w:sz w:val="24"/>
          <w:szCs w:val="24"/>
        </w:rPr>
        <w:t xml:space="preserve">the theory growing as </w:t>
      </w:r>
      <w:r w:rsidR="00620EB6">
        <w:rPr>
          <w:rFonts w:ascii="Times New Roman" w:hAnsi="Times New Roman" w:cs="Times New Roman"/>
          <w:sz w:val="24"/>
          <w:szCs w:val="24"/>
        </w:rPr>
        <w:t xml:space="preserve">organisations </w:t>
      </w:r>
      <w:r w:rsidR="00EE3D2B">
        <w:rPr>
          <w:rFonts w:ascii="Times New Roman" w:hAnsi="Times New Roman" w:cs="Times New Roman"/>
          <w:sz w:val="24"/>
          <w:szCs w:val="24"/>
        </w:rPr>
        <w:t>engaged it,</w:t>
      </w:r>
      <w:r w:rsidR="00620EB6">
        <w:rPr>
          <w:rFonts w:ascii="Times New Roman" w:hAnsi="Times New Roman" w:cs="Times New Roman"/>
          <w:sz w:val="24"/>
          <w:szCs w:val="24"/>
        </w:rPr>
        <w:t xml:space="preserve"> </w:t>
      </w:r>
      <w:r w:rsidR="00257500">
        <w:rPr>
          <w:rFonts w:ascii="Times New Roman" w:hAnsi="Times New Roman" w:cs="Times New Roman"/>
          <w:sz w:val="24"/>
          <w:szCs w:val="24"/>
        </w:rPr>
        <w:t xml:space="preserve">the </w:t>
      </w:r>
      <w:r w:rsidR="00EE3D2B">
        <w:rPr>
          <w:rFonts w:ascii="Times New Roman" w:hAnsi="Times New Roman" w:cs="Times New Roman"/>
          <w:sz w:val="24"/>
          <w:szCs w:val="24"/>
        </w:rPr>
        <w:t>government in the bid to regulate the activities at workplaces and the economy also enacted laws such as the Contract of Employment Act 1963, Industry Training Act 1964 Redundancy Payments Act 1965. Notwithstanding, this also brought about the surge to reduce the attendant adverse effects of the theory on the management of personnel in workplaces</w:t>
      </w:r>
      <w:r w:rsidR="00667405">
        <w:rPr>
          <w:rFonts w:ascii="Times New Roman" w:hAnsi="Times New Roman" w:cs="Times New Roman"/>
          <w:sz w:val="24"/>
          <w:szCs w:val="24"/>
        </w:rPr>
        <w:t xml:space="preserve"> nevertheless maintaining efficiency and economic advantages</w:t>
      </w:r>
      <w:r w:rsidR="00EE3D2B">
        <w:rPr>
          <w:rFonts w:ascii="Times New Roman" w:hAnsi="Times New Roman" w:cs="Times New Roman"/>
          <w:sz w:val="24"/>
          <w:szCs w:val="24"/>
        </w:rPr>
        <w:t xml:space="preserve"> (Henderson 2011:6). </w:t>
      </w:r>
      <w:r w:rsidR="00EE3D2B" w:rsidRPr="00667405">
        <w:rPr>
          <w:rFonts w:ascii="Times New Roman" w:hAnsi="Times New Roman" w:cs="Times New Roman"/>
          <w:sz w:val="24"/>
          <w:szCs w:val="24"/>
        </w:rPr>
        <w:t xml:space="preserve">Henderson maintains that even though the contentions had no impact on managing people, </w:t>
      </w:r>
      <w:r w:rsidR="00667405" w:rsidRPr="00667405">
        <w:rPr>
          <w:rFonts w:ascii="Times New Roman" w:hAnsi="Times New Roman" w:cs="Times New Roman"/>
          <w:sz w:val="24"/>
          <w:szCs w:val="24"/>
        </w:rPr>
        <w:t xml:space="preserve">a new </w:t>
      </w:r>
      <w:r w:rsidR="00667405">
        <w:rPr>
          <w:rFonts w:ascii="Times New Roman" w:hAnsi="Times New Roman" w:cs="Times New Roman"/>
          <w:sz w:val="24"/>
          <w:szCs w:val="24"/>
        </w:rPr>
        <w:t>order</w:t>
      </w:r>
      <w:r w:rsidR="00667405" w:rsidRPr="00667405">
        <w:rPr>
          <w:rFonts w:ascii="Times New Roman" w:hAnsi="Times New Roman" w:cs="Times New Roman"/>
          <w:sz w:val="24"/>
          <w:szCs w:val="24"/>
        </w:rPr>
        <w:t xml:space="preserve"> of social science to bring about </w:t>
      </w:r>
      <w:r w:rsidR="00667405">
        <w:rPr>
          <w:rFonts w:ascii="Times New Roman" w:hAnsi="Times New Roman" w:cs="Times New Roman"/>
          <w:sz w:val="24"/>
          <w:szCs w:val="24"/>
        </w:rPr>
        <w:t xml:space="preserve">improvements and change in workplaces through the process of selection and employment. Moreover, the culmination </w:t>
      </w:r>
      <w:r w:rsidR="00257500">
        <w:rPr>
          <w:rFonts w:ascii="Times New Roman" w:hAnsi="Times New Roman" w:cs="Times New Roman"/>
          <w:sz w:val="24"/>
          <w:szCs w:val="24"/>
        </w:rPr>
        <w:t>of</w:t>
      </w:r>
      <w:r w:rsidR="00667405">
        <w:rPr>
          <w:rFonts w:ascii="Times New Roman" w:hAnsi="Times New Roman" w:cs="Times New Roman"/>
          <w:sz w:val="24"/>
          <w:szCs w:val="24"/>
        </w:rPr>
        <w:t xml:space="preserve"> </w:t>
      </w:r>
      <w:r>
        <w:rPr>
          <w:rFonts w:ascii="Times New Roman" w:hAnsi="Times New Roman" w:cs="Times New Roman"/>
          <w:sz w:val="24"/>
          <w:szCs w:val="24"/>
        </w:rPr>
        <w:t>HRM</w:t>
      </w:r>
      <w:r w:rsidR="00667405">
        <w:rPr>
          <w:rFonts w:ascii="Times New Roman" w:hAnsi="Times New Roman" w:cs="Times New Roman"/>
          <w:sz w:val="24"/>
          <w:szCs w:val="24"/>
        </w:rPr>
        <w:t xml:space="preserve"> gave rise to industrial non-union organisations that found the new order more effective since it was an avenue to develop their policies and practices. </w:t>
      </w:r>
    </w:p>
    <w:p w14:paraId="00079915" w14:textId="32FA24A3" w:rsidR="00186463" w:rsidRDefault="002006C7"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HRM</w:t>
      </w:r>
      <w:r w:rsidR="00380244">
        <w:rPr>
          <w:rFonts w:ascii="Times New Roman" w:hAnsi="Times New Roman" w:cs="Times New Roman"/>
          <w:sz w:val="24"/>
          <w:szCs w:val="24"/>
        </w:rPr>
        <w:t xml:space="preserve"> </w:t>
      </w:r>
      <w:r w:rsidR="00186463">
        <w:rPr>
          <w:rFonts w:ascii="Times New Roman" w:hAnsi="Times New Roman" w:cs="Times New Roman"/>
          <w:sz w:val="24"/>
          <w:szCs w:val="24"/>
        </w:rPr>
        <w:t>involves all management decisions and actions that affect the relationship between the organisation and employees- its human resources (Beer et al</w:t>
      </w:r>
      <w:r w:rsidR="00667405">
        <w:rPr>
          <w:rFonts w:ascii="Times New Roman" w:hAnsi="Times New Roman" w:cs="Times New Roman"/>
          <w:sz w:val="24"/>
          <w:szCs w:val="24"/>
        </w:rPr>
        <w:t xml:space="preserve">., </w:t>
      </w:r>
      <w:r w:rsidR="00186463">
        <w:rPr>
          <w:rFonts w:ascii="Times New Roman" w:hAnsi="Times New Roman" w:cs="Times New Roman"/>
          <w:sz w:val="24"/>
          <w:szCs w:val="24"/>
        </w:rPr>
        <w:t xml:space="preserve">1984:1). </w:t>
      </w:r>
      <w:r>
        <w:rPr>
          <w:rFonts w:ascii="Times New Roman" w:hAnsi="Times New Roman" w:cs="Times New Roman"/>
          <w:sz w:val="24"/>
          <w:szCs w:val="24"/>
        </w:rPr>
        <w:t>HRM</w:t>
      </w:r>
      <w:r w:rsidR="00186463">
        <w:rPr>
          <w:rFonts w:ascii="Times New Roman" w:hAnsi="Times New Roman" w:cs="Times New Roman"/>
          <w:sz w:val="24"/>
          <w:szCs w:val="24"/>
        </w:rPr>
        <w:t xml:space="preserve"> is </w:t>
      </w:r>
      <w:r w:rsidR="00380244">
        <w:rPr>
          <w:rFonts w:ascii="Times New Roman" w:hAnsi="Times New Roman" w:cs="Times New Roman"/>
          <w:sz w:val="24"/>
          <w:szCs w:val="24"/>
        </w:rPr>
        <w:t>a proactive strateg</w:t>
      </w:r>
      <w:r w:rsidR="00257500">
        <w:rPr>
          <w:rFonts w:ascii="Times New Roman" w:hAnsi="Times New Roman" w:cs="Times New Roman"/>
          <w:sz w:val="24"/>
          <w:szCs w:val="24"/>
        </w:rPr>
        <w:t>y</w:t>
      </w:r>
      <w:r w:rsidR="00380244">
        <w:rPr>
          <w:rFonts w:ascii="Times New Roman" w:hAnsi="Times New Roman" w:cs="Times New Roman"/>
          <w:sz w:val="24"/>
          <w:szCs w:val="24"/>
        </w:rPr>
        <w:t xml:space="preserve"> that has a </w:t>
      </w:r>
      <w:r w:rsidR="00186463">
        <w:rPr>
          <w:rFonts w:ascii="Times New Roman" w:hAnsi="Times New Roman" w:cs="Times New Roman"/>
          <w:sz w:val="24"/>
          <w:szCs w:val="24"/>
        </w:rPr>
        <w:t xml:space="preserve">coherent and </w:t>
      </w:r>
      <w:r w:rsidR="00380244">
        <w:rPr>
          <w:rFonts w:ascii="Times New Roman" w:hAnsi="Times New Roman" w:cs="Times New Roman"/>
          <w:sz w:val="24"/>
          <w:szCs w:val="24"/>
        </w:rPr>
        <w:t xml:space="preserve">broader scope </w:t>
      </w:r>
      <w:r w:rsidR="00186463">
        <w:rPr>
          <w:rFonts w:ascii="Times New Roman" w:hAnsi="Times New Roman" w:cs="Times New Roman"/>
          <w:sz w:val="24"/>
          <w:szCs w:val="24"/>
        </w:rPr>
        <w:t xml:space="preserve">aimed at employment, development and welfare of personnel working within an organisation </w:t>
      </w:r>
      <w:r w:rsidR="00380244">
        <w:rPr>
          <w:rFonts w:ascii="Times New Roman" w:hAnsi="Times New Roman" w:cs="Times New Roman"/>
          <w:sz w:val="24"/>
          <w:szCs w:val="24"/>
        </w:rPr>
        <w:t>that evolved in recent decades</w:t>
      </w:r>
      <w:r w:rsidR="00186463">
        <w:rPr>
          <w:rFonts w:ascii="Times New Roman" w:hAnsi="Times New Roman" w:cs="Times New Roman"/>
          <w:sz w:val="24"/>
          <w:szCs w:val="24"/>
        </w:rPr>
        <w:t xml:space="preserve"> (Armstrong, 2010: 8)</w:t>
      </w:r>
      <w:r w:rsidR="00380244">
        <w:rPr>
          <w:rFonts w:ascii="Times New Roman" w:hAnsi="Times New Roman" w:cs="Times New Roman"/>
          <w:sz w:val="24"/>
          <w:szCs w:val="24"/>
        </w:rPr>
        <w:t xml:space="preserve">. </w:t>
      </w:r>
      <w:r w:rsidR="00186463">
        <w:rPr>
          <w:rFonts w:ascii="Times New Roman" w:hAnsi="Times New Roman" w:cs="Times New Roman"/>
          <w:sz w:val="24"/>
          <w:szCs w:val="24"/>
        </w:rPr>
        <w:t xml:space="preserve">Furthermore, this indicated that human resources management comprises a set of policies designed to maximise organisational integration, employee commitment, flexibility, and quality of work (Armstrong, 2009:4). </w:t>
      </w:r>
      <w:r>
        <w:rPr>
          <w:rFonts w:ascii="Times New Roman" w:hAnsi="Times New Roman" w:cs="Times New Roman"/>
          <w:sz w:val="24"/>
          <w:szCs w:val="24"/>
        </w:rPr>
        <w:t>HRM</w:t>
      </w:r>
      <w:r w:rsidR="00380244">
        <w:rPr>
          <w:rFonts w:ascii="Times New Roman" w:hAnsi="Times New Roman" w:cs="Times New Roman"/>
          <w:sz w:val="24"/>
          <w:szCs w:val="24"/>
        </w:rPr>
        <w:t xml:space="preserve"> is viewed as ‘the basis for all management activity but it is not the basis</w:t>
      </w:r>
      <w:r w:rsidR="00257500">
        <w:rPr>
          <w:rFonts w:ascii="Times New Roman" w:hAnsi="Times New Roman" w:cs="Times New Roman"/>
          <w:sz w:val="24"/>
          <w:szCs w:val="24"/>
        </w:rPr>
        <w:t xml:space="preserve"> for</w:t>
      </w:r>
      <w:r w:rsidR="00380244">
        <w:rPr>
          <w:rFonts w:ascii="Times New Roman" w:hAnsi="Times New Roman" w:cs="Times New Roman"/>
          <w:sz w:val="24"/>
          <w:szCs w:val="24"/>
        </w:rPr>
        <w:t xml:space="preserve"> business activity’ (Torrington et al, 2017: 5). </w:t>
      </w:r>
      <w:r w:rsidR="00186463">
        <w:rPr>
          <w:rFonts w:ascii="Times New Roman" w:hAnsi="Times New Roman" w:cs="Times New Roman"/>
          <w:sz w:val="24"/>
          <w:szCs w:val="24"/>
        </w:rPr>
        <w:t xml:space="preserve">This implies that it </w:t>
      </w:r>
      <w:r w:rsidR="00186463">
        <w:rPr>
          <w:rFonts w:ascii="Times New Roman" w:hAnsi="Times New Roman" w:cs="Times New Roman"/>
          <w:sz w:val="24"/>
          <w:szCs w:val="24"/>
        </w:rPr>
        <w:lastRenderedPageBreak/>
        <w:t xml:space="preserve">exceeds managing people administrative, putting together measures that can be used to impact employees to bring about optimal gains for the organisation. </w:t>
      </w:r>
    </w:p>
    <w:p w14:paraId="01FB22F8" w14:textId="42BA4D3F" w:rsidR="0043055C" w:rsidRDefault="00257500"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The h</w:t>
      </w:r>
      <w:r w:rsidR="00380244">
        <w:rPr>
          <w:rFonts w:ascii="Times New Roman" w:hAnsi="Times New Roman" w:cs="Times New Roman"/>
          <w:sz w:val="24"/>
          <w:szCs w:val="24"/>
        </w:rPr>
        <w:t>uman resource movement in the early part of the twentieth century brought about the establishment of the approach within organisations (</w:t>
      </w:r>
      <w:r w:rsidR="00380244" w:rsidRPr="0055074A">
        <w:rPr>
          <w:rFonts w:ascii="Times New Roman" w:hAnsi="Times New Roman" w:cs="Times New Roman"/>
          <w:sz w:val="24"/>
          <w:szCs w:val="24"/>
        </w:rPr>
        <w:t>HRMP, 2017).</w:t>
      </w:r>
      <w:r w:rsidR="00380244">
        <w:rPr>
          <w:rFonts w:ascii="Times New Roman" w:hAnsi="Times New Roman" w:cs="Times New Roman"/>
          <w:sz w:val="24"/>
          <w:szCs w:val="24"/>
        </w:rPr>
        <w:t xml:space="preserve"> More so, with the condemnation as to the practice of </w:t>
      </w:r>
      <w:r w:rsidR="002006C7">
        <w:rPr>
          <w:rFonts w:ascii="Times New Roman" w:hAnsi="Times New Roman" w:cs="Times New Roman"/>
          <w:sz w:val="24"/>
          <w:szCs w:val="24"/>
        </w:rPr>
        <w:t>PM</w:t>
      </w:r>
      <w:r w:rsidR="00380244">
        <w:rPr>
          <w:rFonts w:ascii="Times New Roman" w:hAnsi="Times New Roman" w:cs="Times New Roman"/>
          <w:sz w:val="24"/>
          <w:szCs w:val="24"/>
        </w:rPr>
        <w:t xml:space="preserve"> which merely allowed for unrelated but specific activities </w:t>
      </w:r>
      <w:r w:rsidR="00380244" w:rsidRPr="0055074A">
        <w:rPr>
          <w:rFonts w:ascii="Times New Roman" w:hAnsi="Times New Roman" w:cs="Times New Roman"/>
          <w:sz w:val="24"/>
          <w:szCs w:val="24"/>
        </w:rPr>
        <w:t>(Henderson,</w:t>
      </w:r>
      <w:r w:rsidR="0055074A" w:rsidRPr="0055074A">
        <w:rPr>
          <w:rFonts w:ascii="Times New Roman" w:hAnsi="Times New Roman" w:cs="Times New Roman"/>
          <w:sz w:val="24"/>
          <w:szCs w:val="24"/>
        </w:rPr>
        <w:t xml:space="preserve"> </w:t>
      </w:r>
      <w:r w:rsidR="00380244" w:rsidRPr="0055074A">
        <w:rPr>
          <w:rFonts w:ascii="Times New Roman" w:hAnsi="Times New Roman" w:cs="Times New Roman"/>
          <w:sz w:val="24"/>
          <w:szCs w:val="24"/>
        </w:rPr>
        <w:t>2011:2</w:t>
      </w:r>
      <w:r w:rsidR="0055074A">
        <w:rPr>
          <w:rFonts w:ascii="Times New Roman" w:hAnsi="Times New Roman" w:cs="Times New Roman"/>
          <w:sz w:val="24"/>
          <w:szCs w:val="24"/>
        </w:rPr>
        <w:t>) (</w:t>
      </w:r>
      <w:r w:rsidR="00380244" w:rsidRPr="0055074A">
        <w:rPr>
          <w:rFonts w:ascii="Times New Roman" w:hAnsi="Times New Roman" w:cs="Times New Roman"/>
          <w:sz w:val="24"/>
          <w:szCs w:val="24"/>
        </w:rPr>
        <w:t>Tyson, 2014:</w:t>
      </w:r>
      <w:r w:rsidR="0055074A" w:rsidRPr="0055074A">
        <w:rPr>
          <w:rFonts w:ascii="Times New Roman" w:hAnsi="Times New Roman" w:cs="Times New Roman"/>
          <w:sz w:val="24"/>
          <w:szCs w:val="24"/>
        </w:rPr>
        <w:t>71</w:t>
      </w:r>
      <w:r w:rsidR="00380244" w:rsidRPr="0055074A">
        <w:rPr>
          <w:rFonts w:ascii="Times New Roman" w:hAnsi="Times New Roman" w:cs="Times New Roman"/>
          <w:sz w:val="24"/>
          <w:szCs w:val="24"/>
        </w:rPr>
        <w:t>).</w:t>
      </w:r>
      <w:r w:rsidR="00380244">
        <w:rPr>
          <w:rFonts w:ascii="Times New Roman" w:hAnsi="Times New Roman" w:cs="Times New Roman"/>
          <w:sz w:val="24"/>
          <w:szCs w:val="24"/>
        </w:rPr>
        <w:t xml:space="preserve"> Conversely, </w:t>
      </w:r>
      <w:r w:rsidR="002006C7">
        <w:rPr>
          <w:rFonts w:ascii="Times New Roman" w:hAnsi="Times New Roman" w:cs="Times New Roman"/>
          <w:sz w:val="24"/>
          <w:szCs w:val="24"/>
        </w:rPr>
        <w:t>HRM</w:t>
      </w:r>
      <w:r w:rsidR="00380244">
        <w:rPr>
          <w:rFonts w:ascii="Times New Roman" w:hAnsi="Times New Roman" w:cs="Times New Roman"/>
          <w:sz w:val="24"/>
          <w:szCs w:val="24"/>
        </w:rPr>
        <w:t xml:space="preserve"> was advanced beyond being a mere description of </w:t>
      </w:r>
      <w:r w:rsidR="002006C7">
        <w:rPr>
          <w:rFonts w:ascii="Times New Roman" w:hAnsi="Times New Roman" w:cs="Times New Roman"/>
          <w:sz w:val="24"/>
          <w:szCs w:val="24"/>
        </w:rPr>
        <w:t>PM</w:t>
      </w:r>
      <w:r w:rsidR="00380244">
        <w:rPr>
          <w:rFonts w:ascii="Times New Roman" w:hAnsi="Times New Roman" w:cs="Times New Roman"/>
          <w:sz w:val="24"/>
          <w:szCs w:val="24"/>
        </w:rPr>
        <w:t xml:space="preserve"> (Henderson, 2011:2) and makes employees essential to the success of any organisation. Initially, the two approaches were indistinguishable but there was a shift from the approach towards the principle itself which changed even the re-labelling process (Marlow et al, 2004:00). Storey admitted that the new approach is a shift from the existing traditional approach in terms of method</w:t>
      </w:r>
      <w:r>
        <w:rPr>
          <w:rFonts w:ascii="Times New Roman" w:hAnsi="Times New Roman" w:cs="Times New Roman"/>
          <w:sz w:val="24"/>
          <w:szCs w:val="24"/>
        </w:rPr>
        <w:t>s</w:t>
      </w:r>
      <w:r w:rsidR="00380244">
        <w:rPr>
          <w:rFonts w:ascii="Times New Roman" w:hAnsi="Times New Roman" w:cs="Times New Roman"/>
          <w:sz w:val="24"/>
          <w:szCs w:val="24"/>
        </w:rPr>
        <w:t xml:space="preserve"> which were procedure-centred and collective bargaining </w:t>
      </w:r>
      <w:r w:rsidR="00380244" w:rsidRPr="0055074A">
        <w:rPr>
          <w:rFonts w:ascii="Times New Roman" w:hAnsi="Times New Roman" w:cs="Times New Roman"/>
          <w:sz w:val="24"/>
          <w:szCs w:val="24"/>
        </w:rPr>
        <w:t>(Foster, 2013:</w:t>
      </w:r>
      <w:r w:rsidR="0055074A" w:rsidRPr="0055074A">
        <w:rPr>
          <w:rFonts w:ascii="Times New Roman" w:hAnsi="Times New Roman" w:cs="Times New Roman"/>
          <w:sz w:val="24"/>
          <w:szCs w:val="24"/>
        </w:rPr>
        <w:t>159</w:t>
      </w:r>
      <w:r w:rsidR="00380244" w:rsidRPr="0055074A">
        <w:rPr>
          <w:rFonts w:ascii="Times New Roman" w:hAnsi="Times New Roman" w:cs="Times New Roman"/>
          <w:sz w:val="24"/>
          <w:szCs w:val="24"/>
        </w:rPr>
        <w:t>; Storey, 1989).</w:t>
      </w:r>
      <w:r w:rsidR="00380244">
        <w:rPr>
          <w:rFonts w:ascii="Times New Roman" w:hAnsi="Times New Roman" w:cs="Times New Roman"/>
          <w:sz w:val="24"/>
          <w:szCs w:val="24"/>
        </w:rPr>
        <w:t xml:space="preserve"> Over time, it is observed that </w:t>
      </w:r>
      <w:proofErr w:type="gramStart"/>
      <w:r w:rsidR="00380244">
        <w:rPr>
          <w:rFonts w:ascii="Times New Roman" w:hAnsi="Times New Roman" w:cs="Times New Roman"/>
          <w:sz w:val="24"/>
          <w:szCs w:val="24"/>
        </w:rPr>
        <w:t>in spite of</w:t>
      </w:r>
      <w:proofErr w:type="gramEnd"/>
      <w:r w:rsidR="00380244">
        <w:rPr>
          <w:rFonts w:ascii="Times New Roman" w:hAnsi="Times New Roman" w:cs="Times New Roman"/>
          <w:sz w:val="24"/>
          <w:szCs w:val="24"/>
        </w:rPr>
        <w:t xml:space="preserve"> the human resources management standard</w:t>
      </w:r>
      <w:r w:rsidR="007D6F87">
        <w:rPr>
          <w:rFonts w:ascii="Times New Roman" w:hAnsi="Times New Roman" w:cs="Times New Roman"/>
          <w:sz w:val="24"/>
          <w:szCs w:val="24"/>
        </w:rPr>
        <w:t>s</w:t>
      </w:r>
      <w:r w:rsidR="00380244">
        <w:rPr>
          <w:rFonts w:ascii="Times New Roman" w:hAnsi="Times New Roman" w:cs="Times New Roman"/>
          <w:sz w:val="24"/>
          <w:szCs w:val="24"/>
        </w:rPr>
        <w:t xml:space="preserve"> that were introduced</w:t>
      </w:r>
      <w:r w:rsidR="007D6F87">
        <w:rPr>
          <w:rFonts w:ascii="Times New Roman" w:hAnsi="Times New Roman" w:cs="Times New Roman"/>
          <w:sz w:val="24"/>
          <w:szCs w:val="24"/>
        </w:rPr>
        <w:t>;</w:t>
      </w:r>
      <w:r w:rsidR="00380244">
        <w:rPr>
          <w:rFonts w:ascii="Times New Roman" w:hAnsi="Times New Roman" w:cs="Times New Roman"/>
          <w:sz w:val="24"/>
          <w:szCs w:val="24"/>
        </w:rPr>
        <w:t xml:space="preserve"> it was unable to eliminate the </w:t>
      </w:r>
      <w:r w:rsidR="002006C7">
        <w:rPr>
          <w:rFonts w:ascii="Times New Roman" w:hAnsi="Times New Roman" w:cs="Times New Roman"/>
          <w:sz w:val="24"/>
          <w:szCs w:val="24"/>
        </w:rPr>
        <w:t>PM</w:t>
      </w:r>
      <w:r w:rsidR="00380244">
        <w:rPr>
          <w:rFonts w:ascii="Times New Roman" w:hAnsi="Times New Roman" w:cs="Times New Roman"/>
          <w:sz w:val="24"/>
          <w:szCs w:val="24"/>
        </w:rPr>
        <w:t xml:space="preserve"> approach </w:t>
      </w:r>
      <w:r w:rsidR="007D6F87">
        <w:rPr>
          <w:rFonts w:ascii="Times New Roman" w:hAnsi="Times New Roman" w:cs="Times New Roman"/>
          <w:sz w:val="24"/>
          <w:szCs w:val="24"/>
        </w:rPr>
        <w:t xml:space="preserve">as a result, certain aspects of </w:t>
      </w:r>
      <w:r w:rsidR="002006C7">
        <w:rPr>
          <w:rFonts w:ascii="Times New Roman" w:hAnsi="Times New Roman" w:cs="Times New Roman"/>
          <w:sz w:val="24"/>
          <w:szCs w:val="24"/>
        </w:rPr>
        <w:t>PM</w:t>
      </w:r>
      <w:r w:rsidR="007D6F87">
        <w:rPr>
          <w:rFonts w:ascii="Times New Roman" w:hAnsi="Times New Roman" w:cs="Times New Roman"/>
          <w:sz w:val="24"/>
          <w:szCs w:val="24"/>
        </w:rPr>
        <w:t xml:space="preserve"> and human resources management </w:t>
      </w:r>
      <w:r w:rsidR="00380244">
        <w:rPr>
          <w:rFonts w:ascii="Times New Roman" w:hAnsi="Times New Roman" w:cs="Times New Roman"/>
          <w:sz w:val="24"/>
          <w:szCs w:val="24"/>
        </w:rPr>
        <w:t>tend to be applied by organisations</w:t>
      </w:r>
      <w:r w:rsidR="007D6F87">
        <w:rPr>
          <w:rFonts w:ascii="Times New Roman" w:hAnsi="Times New Roman" w:cs="Times New Roman"/>
          <w:sz w:val="24"/>
          <w:szCs w:val="24"/>
        </w:rPr>
        <w:t xml:space="preserve"> for the management of people </w:t>
      </w:r>
      <w:r w:rsidR="007D6F87" w:rsidRPr="0055074A">
        <w:rPr>
          <w:rFonts w:ascii="Times New Roman" w:hAnsi="Times New Roman" w:cs="Times New Roman"/>
          <w:sz w:val="24"/>
          <w:szCs w:val="24"/>
        </w:rPr>
        <w:t>(Henderson, 2011).</w:t>
      </w:r>
      <w:r w:rsidR="00380244">
        <w:rPr>
          <w:rFonts w:ascii="Times New Roman" w:hAnsi="Times New Roman" w:cs="Times New Roman"/>
          <w:sz w:val="24"/>
          <w:szCs w:val="24"/>
        </w:rPr>
        <w:t xml:space="preserve"> </w:t>
      </w:r>
      <w:r w:rsidR="0043055C">
        <w:rPr>
          <w:rFonts w:ascii="Times New Roman" w:hAnsi="Times New Roman" w:cs="Times New Roman"/>
          <w:sz w:val="24"/>
          <w:szCs w:val="24"/>
        </w:rPr>
        <w:t xml:space="preserve">However, there are </w:t>
      </w:r>
      <w:proofErr w:type="gramStart"/>
      <w:r w:rsidR="0043055C">
        <w:rPr>
          <w:rFonts w:ascii="Times New Roman" w:hAnsi="Times New Roman" w:cs="Times New Roman"/>
          <w:sz w:val="24"/>
          <w:szCs w:val="24"/>
        </w:rPr>
        <w:t>a number of</w:t>
      </w:r>
      <w:proofErr w:type="gramEnd"/>
      <w:r w:rsidR="0043055C">
        <w:rPr>
          <w:rFonts w:ascii="Times New Roman" w:hAnsi="Times New Roman" w:cs="Times New Roman"/>
          <w:sz w:val="24"/>
          <w:szCs w:val="24"/>
        </w:rPr>
        <w:t xml:space="preserve"> similarities that can be adduced between the two approaches as outlined by Armstrong, amongst the similarities are that</w:t>
      </w:r>
      <w:r w:rsidR="0055074A">
        <w:rPr>
          <w:rFonts w:ascii="Times New Roman" w:hAnsi="Times New Roman" w:cs="Times New Roman"/>
          <w:sz w:val="24"/>
          <w:szCs w:val="24"/>
        </w:rPr>
        <w:t>:</w:t>
      </w:r>
    </w:p>
    <w:p w14:paraId="2212F4D2" w14:textId="198873CE" w:rsid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approaches </w:t>
      </w:r>
      <w:r w:rsidR="002006C7">
        <w:rPr>
          <w:rFonts w:ascii="Times New Roman" w:hAnsi="Times New Roman" w:cs="Times New Roman"/>
          <w:sz w:val="24"/>
          <w:szCs w:val="24"/>
        </w:rPr>
        <w:t xml:space="preserve">flow from the </w:t>
      </w:r>
      <w:r>
        <w:rPr>
          <w:rFonts w:ascii="Times New Roman" w:hAnsi="Times New Roman" w:cs="Times New Roman"/>
          <w:sz w:val="24"/>
          <w:szCs w:val="24"/>
        </w:rPr>
        <w:t>business strategies</w:t>
      </w:r>
      <w:r w:rsidR="002006C7">
        <w:rPr>
          <w:rFonts w:ascii="Times New Roman" w:hAnsi="Times New Roman" w:cs="Times New Roman"/>
          <w:sz w:val="24"/>
          <w:szCs w:val="24"/>
        </w:rPr>
        <w:t>.</w:t>
      </w:r>
    </w:p>
    <w:p w14:paraId="7899356E" w14:textId="5E9FC539" w:rsid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w:t>
      </w:r>
      <w:r w:rsidR="002006C7">
        <w:rPr>
          <w:rFonts w:ascii="Times New Roman" w:hAnsi="Times New Roman" w:cs="Times New Roman"/>
          <w:sz w:val="24"/>
          <w:szCs w:val="24"/>
        </w:rPr>
        <w:t xml:space="preserve">attach </w:t>
      </w:r>
      <w:r>
        <w:rPr>
          <w:rFonts w:ascii="Times New Roman" w:hAnsi="Times New Roman" w:cs="Times New Roman"/>
          <w:sz w:val="24"/>
          <w:szCs w:val="24"/>
        </w:rPr>
        <w:t>signif</w:t>
      </w:r>
      <w:r w:rsidR="002006C7">
        <w:rPr>
          <w:rFonts w:ascii="Times New Roman" w:hAnsi="Times New Roman" w:cs="Times New Roman"/>
          <w:sz w:val="24"/>
          <w:szCs w:val="24"/>
        </w:rPr>
        <w:t>icance to</w:t>
      </w:r>
      <w:r>
        <w:rPr>
          <w:rFonts w:ascii="Times New Roman" w:hAnsi="Times New Roman" w:cs="Times New Roman"/>
          <w:sz w:val="24"/>
          <w:szCs w:val="24"/>
        </w:rPr>
        <w:t xml:space="preserve"> the process of participation and communication within the system that deals with employee relations.</w:t>
      </w:r>
    </w:p>
    <w:p w14:paraId="20259362" w14:textId="271127B2" w:rsid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Quality of competenc</w:t>
      </w:r>
      <w:r w:rsidR="00257500">
        <w:rPr>
          <w:rFonts w:ascii="Times New Roman" w:hAnsi="Times New Roman" w:cs="Times New Roman"/>
          <w:sz w:val="24"/>
          <w:szCs w:val="24"/>
        </w:rPr>
        <w:t>i</w:t>
      </w:r>
      <w:r>
        <w:rPr>
          <w:rFonts w:ascii="Times New Roman" w:hAnsi="Times New Roman" w:cs="Times New Roman"/>
          <w:sz w:val="24"/>
          <w:szCs w:val="24"/>
        </w:rPr>
        <w:t>es and management of performance</w:t>
      </w:r>
      <w:r w:rsidR="00257500">
        <w:rPr>
          <w:rFonts w:ascii="Times New Roman" w:hAnsi="Times New Roman" w:cs="Times New Roman"/>
          <w:sz w:val="24"/>
          <w:szCs w:val="24"/>
        </w:rPr>
        <w:t>, as well as recruitment, training, management of rewards and skill development,</w:t>
      </w:r>
      <w:r>
        <w:rPr>
          <w:rFonts w:ascii="Times New Roman" w:hAnsi="Times New Roman" w:cs="Times New Roman"/>
          <w:sz w:val="24"/>
          <w:szCs w:val="24"/>
        </w:rPr>
        <w:t xml:space="preserve"> apply to the two approaches.</w:t>
      </w:r>
    </w:p>
    <w:p w14:paraId="1281B3C2" w14:textId="582CA118" w:rsid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approaches take into consideration </w:t>
      </w:r>
      <w:r w:rsidR="002006C7">
        <w:rPr>
          <w:rFonts w:ascii="Times New Roman" w:hAnsi="Times New Roman" w:cs="Times New Roman"/>
          <w:sz w:val="24"/>
          <w:szCs w:val="24"/>
        </w:rPr>
        <w:t xml:space="preserve">respect for the individual and </w:t>
      </w:r>
      <w:r>
        <w:rPr>
          <w:rFonts w:ascii="Times New Roman" w:hAnsi="Times New Roman" w:cs="Times New Roman"/>
          <w:sz w:val="24"/>
          <w:szCs w:val="24"/>
        </w:rPr>
        <w:t>t</w:t>
      </w:r>
      <w:r w:rsidR="002006C7">
        <w:rPr>
          <w:rFonts w:ascii="Times New Roman" w:hAnsi="Times New Roman" w:cs="Times New Roman"/>
          <w:sz w:val="24"/>
          <w:szCs w:val="24"/>
        </w:rPr>
        <w:t xml:space="preserve">he need to fit people with </w:t>
      </w:r>
      <w:r>
        <w:rPr>
          <w:rFonts w:ascii="Times New Roman" w:hAnsi="Times New Roman" w:cs="Times New Roman"/>
          <w:sz w:val="24"/>
          <w:szCs w:val="24"/>
        </w:rPr>
        <w:t xml:space="preserve">everchanging </w:t>
      </w:r>
      <w:r w:rsidR="002006C7">
        <w:rPr>
          <w:rFonts w:ascii="Times New Roman" w:hAnsi="Times New Roman" w:cs="Times New Roman"/>
          <w:sz w:val="24"/>
          <w:szCs w:val="24"/>
        </w:rPr>
        <w:t xml:space="preserve">organisational </w:t>
      </w:r>
      <w:r>
        <w:rPr>
          <w:rFonts w:ascii="Times New Roman" w:hAnsi="Times New Roman" w:cs="Times New Roman"/>
          <w:sz w:val="24"/>
          <w:szCs w:val="24"/>
        </w:rPr>
        <w:t>needs within an organisation which requires placing square pegs in square holes as it relates to task and development of manpower. Consequently,</w:t>
      </w:r>
    </w:p>
    <w:p w14:paraId="5C08A327" w14:textId="1F366989" w:rsid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Both approaches reflect organisations’ interface with employees in term</w:t>
      </w:r>
      <w:r w:rsidR="00257500">
        <w:rPr>
          <w:rFonts w:ascii="Times New Roman" w:hAnsi="Times New Roman" w:cs="Times New Roman"/>
          <w:sz w:val="24"/>
          <w:szCs w:val="24"/>
        </w:rPr>
        <w:t>s</w:t>
      </w:r>
      <w:r>
        <w:rPr>
          <w:rFonts w:ascii="Times New Roman" w:hAnsi="Times New Roman" w:cs="Times New Roman"/>
          <w:sz w:val="24"/>
          <w:szCs w:val="24"/>
        </w:rPr>
        <w:t xml:space="preserve"> of meeting </w:t>
      </w:r>
      <w:r w:rsidR="00257500">
        <w:rPr>
          <w:rFonts w:ascii="Times New Roman" w:hAnsi="Times New Roman" w:cs="Times New Roman"/>
          <w:sz w:val="24"/>
          <w:szCs w:val="24"/>
        </w:rPr>
        <w:t>organisational</w:t>
      </w:r>
      <w:r>
        <w:rPr>
          <w:rFonts w:ascii="Times New Roman" w:hAnsi="Times New Roman" w:cs="Times New Roman"/>
          <w:sz w:val="24"/>
          <w:szCs w:val="24"/>
        </w:rPr>
        <w:t xml:space="preserve"> needs and that of individual employees, striving to develop employees to attain competence in the functioning to have job satisfaction</w:t>
      </w:r>
      <w:r w:rsidR="002006C7">
        <w:rPr>
          <w:rFonts w:ascii="Times New Roman" w:hAnsi="Times New Roman" w:cs="Times New Roman"/>
          <w:sz w:val="24"/>
          <w:szCs w:val="24"/>
        </w:rPr>
        <w:t>,</w:t>
      </w:r>
      <w:r>
        <w:rPr>
          <w:rFonts w:ascii="Times New Roman" w:hAnsi="Times New Roman" w:cs="Times New Roman"/>
          <w:sz w:val="24"/>
          <w:szCs w:val="24"/>
        </w:rPr>
        <w:t xml:space="preserve"> and for employees to ensure the objectives of the organisation are met</w:t>
      </w:r>
      <w:r w:rsidR="002006C7">
        <w:rPr>
          <w:rFonts w:ascii="Times New Roman" w:hAnsi="Times New Roman" w:cs="Times New Roman"/>
          <w:sz w:val="24"/>
          <w:szCs w:val="24"/>
        </w:rPr>
        <w:t>.</w:t>
      </w:r>
    </w:p>
    <w:p w14:paraId="31DE5E82" w14:textId="6D2494A5" w:rsidR="002006C7" w:rsidRDefault="002006C7"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two approaches have a range of procedure</w:t>
      </w:r>
      <w:r w:rsidR="00257500">
        <w:rPr>
          <w:rFonts w:ascii="Times New Roman" w:hAnsi="Times New Roman" w:cs="Times New Roman"/>
          <w:sz w:val="24"/>
          <w:szCs w:val="24"/>
        </w:rPr>
        <w:t>s</w:t>
      </w:r>
      <w:r>
        <w:rPr>
          <w:rFonts w:ascii="Times New Roman" w:hAnsi="Times New Roman" w:cs="Times New Roman"/>
          <w:sz w:val="24"/>
          <w:szCs w:val="24"/>
        </w:rPr>
        <w:t xml:space="preserve"> of selection, analysis of competence, management of performance, training management development and a reward management strategy.</w:t>
      </w:r>
    </w:p>
    <w:p w14:paraId="78E18ED4" w14:textId="2F878CD0" w:rsidR="0043055C" w:rsidRPr="0043055C" w:rsidRDefault="0043055C" w:rsidP="007E0D1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Both approaches acknowledge the dual responsibility of </w:t>
      </w:r>
      <w:r w:rsidR="002006C7">
        <w:rPr>
          <w:rFonts w:ascii="Times New Roman" w:hAnsi="Times New Roman" w:cs="Times New Roman"/>
          <w:sz w:val="24"/>
          <w:szCs w:val="24"/>
        </w:rPr>
        <w:t xml:space="preserve">line </w:t>
      </w:r>
      <w:r>
        <w:rPr>
          <w:rFonts w:ascii="Times New Roman" w:hAnsi="Times New Roman" w:cs="Times New Roman"/>
          <w:sz w:val="24"/>
          <w:szCs w:val="24"/>
        </w:rPr>
        <w:t xml:space="preserve">managers </w:t>
      </w:r>
      <w:r w:rsidR="002006C7">
        <w:rPr>
          <w:rFonts w:ascii="Times New Roman" w:hAnsi="Times New Roman" w:cs="Times New Roman"/>
          <w:sz w:val="24"/>
          <w:szCs w:val="24"/>
        </w:rPr>
        <w:t xml:space="preserve">in </w:t>
      </w:r>
      <w:r>
        <w:rPr>
          <w:rFonts w:ascii="Times New Roman" w:hAnsi="Times New Roman" w:cs="Times New Roman"/>
          <w:sz w:val="24"/>
          <w:szCs w:val="24"/>
        </w:rPr>
        <w:t xml:space="preserve">managing </w:t>
      </w:r>
      <w:r w:rsidR="002006C7">
        <w:rPr>
          <w:rFonts w:ascii="Times New Roman" w:hAnsi="Times New Roman" w:cs="Times New Roman"/>
          <w:sz w:val="24"/>
          <w:szCs w:val="24"/>
        </w:rPr>
        <w:t xml:space="preserve">people, providing support services and advice thereby </w:t>
      </w:r>
      <w:r>
        <w:rPr>
          <w:rFonts w:ascii="Times New Roman" w:hAnsi="Times New Roman" w:cs="Times New Roman"/>
          <w:sz w:val="24"/>
          <w:szCs w:val="24"/>
        </w:rPr>
        <w:t xml:space="preserve">providing feedback to aid </w:t>
      </w:r>
      <w:r w:rsidR="002006C7">
        <w:rPr>
          <w:rFonts w:ascii="Times New Roman" w:hAnsi="Times New Roman" w:cs="Times New Roman"/>
          <w:sz w:val="24"/>
          <w:szCs w:val="24"/>
        </w:rPr>
        <w:t>manager</w:t>
      </w:r>
      <w:r w:rsidR="00257500">
        <w:rPr>
          <w:rFonts w:ascii="Times New Roman" w:hAnsi="Times New Roman" w:cs="Times New Roman"/>
          <w:sz w:val="24"/>
          <w:szCs w:val="24"/>
        </w:rPr>
        <w:t>s’</w:t>
      </w:r>
      <w:r w:rsidR="002006C7">
        <w:rPr>
          <w:rFonts w:ascii="Times New Roman" w:hAnsi="Times New Roman" w:cs="Times New Roman"/>
          <w:sz w:val="24"/>
          <w:szCs w:val="24"/>
        </w:rPr>
        <w:t xml:space="preserve"> </w:t>
      </w:r>
      <w:r>
        <w:rPr>
          <w:rFonts w:ascii="Times New Roman" w:hAnsi="Times New Roman" w:cs="Times New Roman"/>
          <w:sz w:val="24"/>
          <w:szCs w:val="24"/>
        </w:rPr>
        <w:t>effective management. (Armstrong,</w:t>
      </w:r>
      <w:r w:rsidR="00080DB2">
        <w:rPr>
          <w:rFonts w:ascii="Times New Roman" w:hAnsi="Times New Roman" w:cs="Times New Roman"/>
          <w:sz w:val="24"/>
          <w:szCs w:val="24"/>
        </w:rPr>
        <w:t xml:space="preserve"> </w:t>
      </w:r>
      <w:r>
        <w:rPr>
          <w:rFonts w:ascii="Times New Roman" w:hAnsi="Times New Roman" w:cs="Times New Roman"/>
          <w:sz w:val="24"/>
          <w:szCs w:val="24"/>
        </w:rPr>
        <w:t>2006: 9).</w:t>
      </w:r>
    </w:p>
    <w:p w14:paraId="1373E6A5" w14:textId="7C8F0C1C" w:rsidR="00380244" w:rsidRDefault="0043055C"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Armstrong </w:t>
      </w:r>
      <w:r w:rsidR="00667405">
        <w:rPr>
          <w:rFonts w:ascii="Times New Roman" w:hAnsi="Times New Roman" w:cs="Times New Roman"/>
          <w:sz w:val="24"/>
          <w:szCs w:val="24"/>
        </w:rPr>
        <w:t>summarise</w:t>
      </w:r>
      <w:r w:rsidR="00257500">
        <w:rPr>
          <w:rFonts w:ascii="Times New Roman" w:hAnsi="Times New Roman" w:cs="Times New Roman"/>
          <w:sz w:val="24"/>
          <w:szCs w:val="24"/>
        </w:rPr>
        <w:t>s</w:t>
      </w:r>
      <w:r w:rsidR="00667405">
        <w:rPr>
          <w:rFonts w:ascii="Times New Roman" w:hAnsi="Times New Roman" w:cs="Times New Roman"/>
          <w:sz w:val="24"/>
          <w:szCs w:val="24"/>
        </w:rPr>
        <w:t xml:space="preserve"> this </w:t>
      </w:r>
      <w:r>
        <w:rPr>
          <w:rFonts w:ascii="Times New Roman" w:hAnsi="Times New Roman" w:cs="Times New Roman"/>
          <w:sz w:val="24"/>
          <w:szCs w:val="24"/>
        </w:rPr>
        <w:t>that</w:t>
      </w:r>
      <w:r w:rsidR="00667405">
        <w:rPr>
          <w:rFonts w:ascii="Times New Roman" w:hAnsi="Times New Roman" w:cs="Times New Roman"/>
          <w:sz w:val="24"/>
          <w:szCs w:val="24"/>
        </w:rPr>
        <w:t xml:space="preserve">, ‘human resources management by some personnel managers as just a set of initials or old wine in new bottles. It could indeed be no more and no less than another name for </w:t>
      </w:r>
      <w:r w:rsidR="002006C7">
        <w:rPr>
          <w:rFonts w:ascii="Times New Roman" w:hAnsi="Times New Roman" w:cs="Times New Roman"/>
          <w:sz w:val="24"/>
          <w:szCs w:val="24"/>
        </w:rPr>
        <w:t>PM</w:t>
      </w:r>
      <w:r w:rsidR="00667405">
        <w:rPr>
          <w:rFonts w:ascii="Times New Roman" w:hAnsi="Times New Roman" w:cs="Times New Roman"/>
          <w:sz w:val="24"/>
          <w:szCs w:val="24"/>
        </w:rPr>
        <w:t>, but as usually perceived, at least it has the virtue of emphasising the virtue of treating people as a key resource, the management of which is the direct concern of the top management as part of the strategic process of the enterprise. Although there is nothing new in the idea, insufficient attention has been paid to it in many organisations</w:t>
      </w:r>
      <w:r w:rsidR="00584D95">
        <w:rPr>
          <w:rFonts w:ascii="Times New Roman" w:hAnsi="Times New Roman" w:cs="Times New Roman"/>
          <w:sz w:val="24"/>
          <w:szCs w:val="24"/>
        </w:rPr>
        <w:t>’</w:t>
      </w:r>
      <w:r w:rsidR="00584D95" w:rsidRPr="0055074A">
        <w:rPr>
          <w:rFonts w:ascii="Times New Roman" w:hAnsi="Times New Roman" w:cs="Times New Roman"/>
          <w:sz w:val="24"/>
          <w:szCs w:val="24"/>
        </w:rPr>
        <w:t xml:space="preserve"> (</w:t>
      </w:r>
      <w:r w:rsidR="00667405" w:rsidRPr="0055074A">
        <w:rPr>
          <w:rFonts w:ascii="Times New Roman" w:hAnsi="Times New Roman" w:cs="Times New Roman"/>
          <w:sz w:val="24"/>
          <w:szCs w:val="24"/>
        </w:rPr>
        <w:t>Armstrong, 200</w:t>
      </w:r>
      <w:r w:rsidR="0055074A" w:rsidRPr="0055074A">
        <w:rPr>
          <w:rFonts w:ascii="Times New Roman" w:hAnsi="Times New Roman" w:cs="Times New Roman"/>
          <w:sz w:val="24"/>
          <w:szCs w:val="24"/>
        </w:rPr>
        <w:t>6</w:t>
      </w:r>
      <w:r w:rsidR="00667405" w:rsidRPr="0055074A">
        <w:rPr>
          <w:rFonts w:ascii="Times New Roman" w:hAnsi="Times New Roman" w:cs="Times New Roman"/>
          <w:sz w:val="24"/>
          <w:szCs w:val="24"/>
        </w:rPr>
        <w:t>:</w:t>
      </w:r>
      <w:r w:rsidR="0055074A" w:rsidRPr="0055074A">
        <w:rPr>
          <w:rFonts w:ascii="Times New Roman" w:hAnsi="Times New Roman" w:cs="Times New Roman"/>
          <w:sz w:val="24"/>
          <w:szCs w:val="24"/>
        </w:rPr>
        <w:t>31-32)</w:t>
      </w:r>
      <w:r w:rsidR="00667405" w:rsidRPr="0055074A">
        <w:rPr>
          <w:rFonts w:ascii="Times New Roman" w:hAnsi="Times New Roman" w:cs="Times New Roman"/>
          <w:sz w:val="24"/>
          <w:szCs w:val="24"/>
        </w:rPr>
        <w:t>.</w:t>
      </w:r>
      <w:r w:rsidR="00667405">
        <w:rPr>
          <w:rFonts w:ascii="Times New Roman" w:hAnsi="Times New Roman" w:cs="Times New Roman"/>
          <w:sz w:val="24"/>
          <w:szCs w:val="24"/>
        </w:rPr>
        <w:t xml:space="preserve"> T</w:t>
      </w:r>
      <w:r>
        <w:rPr>
          <w:rFonts w:ascii="Times New Roman" w:hAnsi="Times New Roman" w:cs="Times New Roman"/>
          <w:sz w:val="24"/>
          <w:szCs w:val="24"/>
        </w:rPr>
        <w:t xml:space="preserve">hat notwithstanding, Henderson has built on Guest’s perspective to enumerate the essential differences between </w:t>
      </w:r>
      <w:r w:rsidR="002006C7">
        <w:rPr>
          <w:rFonts w:ascii="Times New Roman" w:hAnsi="Times New Roman" w:cs="Times New Roman"/>
          <w:sz w:val="24"/>
          <w:szCs w:val="24"/>
        </w:rPr>
        <w:t>PM</w:t>
      </w:r>
      <w:r>
        <w:rPr>
          <w:rFonts w:ascii="Times New Roman" w:hAnsi="Times New Roman" w:cs="Times New Roman"/>
          <w:sz w:val="24"/>
          <w:szCs w:val="24"/>
        </w:rPr>
        <w:t xml:space="preserve"> and human resources management.</w:t>
      </w:r>
    </w:p>
    <w:p w14:paraId="131FC49F" w14:textId="4CDC249E"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Firstly, the strategy-based argument is that </w:t>
      </w:r>
      <w:r w:rsidR="002006C7">
        <w:rPr>
          <w:rFonts w:ascii="Times New Roman" w:hAnsi="Times New Roman" w:cs="Times New Roman"/>
          <w:sz w:val="24"/>
          <w:szCs w:val="24"/>
        </w:rPr>
        <w:t>PM</w:t>
      </w:r>
      <w:r>
        <w:rPr>
          <w:rFonts w:ascii="Times New Roman" w:hAnsi="Times New Roman" w:cs="Times New Roman"/>
          <w:sz w:val="24"/>
          <w:szCs w:val="24"/>
        </w:rPr>
        <w:t xml:space="preserve"> functions on a short time scale to resolve common challenges that arise within the organisation. Challenges such as </w:t>
      </w:r>
      <w:r w:rsidR="00257500">
        <w:rPr>
          <w:rFonts w:ascii="Times New Roman" w:hAnsi="Times New Roman" w:cs="Times New Roman"/>
          <w:sz w:val="24"/>
          <w:szCs w:val="24"/>
        </w:rPr>
        <w:t xml:space="preserve">the </w:t>
      </w:r>
      <w:r>
        <w:rPr>
          <w:rFonts w:ascii="Times New Roman" w:hAnsi="Times New Roman" w:cs="Times New Roman"/>
          <w:sz w:val="24"/>
          <w:szCs w:val="24"/>
        </w:rPr>
        <w:t xml:space="preserve">need for replacement where there is a shortage of staff and industry-related matters. On the other side, </w:t>
      </w:r>
      <w:r w:rsidR="002006C7">
        <w:rPr>
          <w:rFonts w:ascii="Times New Roman" w:hAnsi="Times New Roman" w:cs="Times New Roman"/>
          <w:sz w:val="24"/>
          <w:szCs w:val="24"/>
        </w:rPr>
        <w:t xml:space="preserve">HRM places importance </w:t>
      </w:r>
      <w:r w:rsidR="00257500">
        <w:rPr>
          <w:rFonts w:ascii="Times New Roman" w:hAnsi="Times New Roman" w:cs="Times New Roman"/>
          <w:sz w:val="24"/>
          <w:szCs w:val="24"/>
        </w:rPr>
        <w:t>on</w:t>
      </w:r>
      <w:r w:rsidR="002006C7">
        <w:rPr>
          <w:rFonts w:ascii="Times New Roman" w:hAnsi="Times New Roman" w:cs="Times New Roman"/>
          <w:sz w:val="24"/>
          <w:szCs w:val="24"/>
        </w:rPr>
        <w:t xml:space="preserve"> a </w:t>
      </w:r>
      <w:r>
        <w:rPr>
          <w:rFonts w:ascii="Times New Roman" w:hAnsi="Times New Roman" w:cs="Times New Roman"/>
          <w:sz w:val="24"/>
          <w:szCs w:val="24"/>
        </w:rPr>
        <w:t>proactive</w:t>
      </w:r>
      <w:r w:rsidR="002006C7">
        <w:rPr>
          <w:rFonts w:ascii="Times New Roman" w:hAnsi="Times New Roman" w:cs="Times New Roman"/>
          <w:sz w:val="24"/>
          <w:szCs w:val="24"/>
        </w:rPr>
        <w:t xml:space="preserve">, fit and integrating </w:t>
      </w:r>
      <w:r>
        <w:rPr>
          <w:rFonts w:ascii="Times New Roman" w:hAnsi="Times New Roman" w:cs="Times New Roman"/>
          <w:sz w:val="24"/>
          <w:szCs w:val="24"/>
        </w:rPr>
        <w:t>strategy that is formulated and unambiguous to strengthen the attainment of goals of the organisation.</w:t>
      </w:r>
    </w:p>
    <w:p w14:paraId="1FDB1DCA" w14:textId="5FEC73E2"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w:t>
      </w:r>
      <w:r w:rsidR="00257500">
        <w:rPr>
          <w:rFonts w:ascii="Times New Roman" w:hAnsi="Times New Roman" w:cs="Times New Roman"/>
          <w:sz w:val="24"/>
          <w:szCs w:val="24"/>
        </w:rPr>
        <w:t>concerning</w:t>
      </w:r>
      <w:r>
        <w:rPr>
          <w:rFonts w:ascii="Times New Roman" w:hAnsi="Times New Roman" w:cs="Times New Roman"/>
          <w:sz w:val="24"/>
          <w:szCs w:val="24"/>
        </w:rPr>
        <w:t xml:space="preserve"> job design and control systems</w:t>
      </w:r>
      <w:r w:rsidR="00257500">
        <w:rPr>
          <w:rFonts w:ascii="Times New Roman" w:hAnsi="Times New Roman" w:cs="Times New Roman"/>
          <w:sz w:val="24"/>
          <w:szCs w:val="24"/>
        </w:rPr>
        <w:t>,</w:t>
      </w:r>
      <w:r>
        <w:rPr>
          <w:rFonts w:ascii="Times New Roman" w:hAnsi="Times New Roman" w:cs="Times New Roman"/>
          <w:sz w:val="24"/>
          <w:szCs w:val="24"/>
        </w:rPr>
        <w:t xml:space="preserve"> because </w:t>
      </w:r>
      <w:r w:rsidR="002006C7">
        <w:rPr>
          <w:rFonts w:ascii="Times New Roman" w:hAnsi="Times New Roman" w:cs="Times New Roman"/>
          <w:sz w:val="24"/>
          <w:szCs w:val="24"/>
        </w:rPr>
        <w:t>PM</w:t>
      </w:r>
      <w:r>
        <w:rPr>
          <w:rFonts w:ascii="Times New Roman" w:hAnsi="Times New Roman" w:cs="Times New Roman"/>
          <w:sz w:val="24"/>
          <w:szCs w:val="24"/>
        </w:rPr>
        <w:t xml:space="preserve"> is inclined to Taylorism, the principles of scientific management are engaged in job design and control systems with external controls that inform workers what to do or is expected. Whereas, with </w:t>
      </w:r>
      <w:r w:rsidR="002006C7">
        <w:rPr>
          <w:rFonts w:ascii="Times New Roman" w:hAnsi="Times New Roman" w:cs="Times New Roman"/>
          <w:sz w:val="24"/>
          <w:szCs w:val="24"/>
        </w:rPr>
        <w:t>HRM</w:t>
      </w:r>
      <w:r>
        <w:rPr>
          <w:rFonts w:ascii="Times New Roman" w:hAnsi="Times New Roman" w:cs="Times New Roman"/>
          <w:sz w:val="24"/>
          <w:szCs w:val="24"/>
        </w:rPr>
        <w:t xml:space="preserve">, the focus is that workers are allowed to </w:t>
      </w:r>
      <w:r w:rsidR="00257500">
        <w:rPr>
          <w:rFonts w:ascii="Times New Roman" w:hAnsi="Times New Roman" w:cs="Times New Roman"/>
          <w:sz w:val="24"/>
          <w:szCs w:val="24"/>
        </w:rPr>
        <w:t xml:space="preserve">be </w:t>
      </w:r>
      <w:r>
        <w:rPr>
          <w:rFonts w:ascii="Times New Roman" w:hAnsi="Times New Roman" w:cs="Times New Roman"/>
          <w:sz w:val="24"/>
          <w:szCs w:val="24"/>
        </w:rPr>
        <w:t>self-disciplin</w:t>
      </w:r>
      <w:r w:rsidR="00257500">
        <w:rPr>
          <w:rFonts w:ascii="Times New Roman" w:hAnsi="Times New Roman" w:cs="Times New Roman"/>
          <w:sz w:val="24"/>
          <w:szCs w:val="24"/>
        </w:rPr>
        <w:t>ed</w:t>
      </w:r>
      <w:r>
        <w:rPr>
          <w:rFonts w:ascii="Times New Roman" w:hAnsi="Times New Roman" w:cs="Times New Roman"/>
          <w:sz w:val="24"/>
          <w:szCs w:val="24"/>
        </w:rPr>
        <w:t xml:space="preserve"> and controlling (</w:t>
      </w:r>
      <w:r w:rsidRPr="00F61C1A">
        <w:rPr>
          <w:rFonts w:ascii="Times New Roman" w:hAnsi="Times New Roman" w:cs="Times New Roman"/>
          <w:sz w:val="24"/>
          <w:szCs w:val="24"/>
        </w:rPr>
        <w:t>Martin, 2010)</w:t>
      </w:r>
      <w:r w:rsidR="002006C7" w:rsidRPr="00F61C1A">
        <w:rPr>
          <w:rFonts w:ascii="Times New Roman" w:hAnsi="Times New Roman" w:cs="Times New Roman"/>
          <w:sz w:val="24"/>
          <w:szCs w:val="24"/>
        </w:rPr>
        <w:t>.</w:t>
      </w:r>
      <w:r w:rsidR="002006C7">
        <w:rPr>
          <w:rFonts w:ascii="Times New Roman" w:hAnsi="Times New Roman" w:cs="Times New Roman"/>
          <w:sz w:val="24"/>
          <w:szCs w:val="24"/>
        </w:rPr>
        <w:t xml:space="preserve"> This cultivates a culture of commitment and mutuality thereby </w:t>
      </w:r>
      <w:r>
        <w:rPr>
          <w:rFonts w:ascii="Times New Roman" w:hAnsi="Times New Roman" w:cs="Times New Roman"/>
          <w:sz w:val="24"/>
          <w:szCs w:val="24"/>
        </w:rPr>
        <w:t>allow</w:t>
      </w:r>
      <w:r w:rsidR="002006C7">
        <w:rPr>
          <w:rFonts w:ascii="Times New Roman" w:hAnsi="Times New Roman" w:cs="Times New Roman"/>
          <w:sz w:val="24"/>
          <w:szCs w:val="24"/>
        </w:rPr>
        <w:t>ing</w:t>
      </w:r>
      <w:r>
        <w:rPr>
          <w:rFonts w:ascii="Times New Roman" w:hAnsi="Times New Roman" w:cs="Times New Roman"/>
          <w:sz w:val="24"/>
          <w:szCs w:val="24"/>
        </w:rPr>
        <w:t xml:space="preserve"> </w:t>
      </w:r>
      <w:r w:rsidR="00257500">
        <w:rPr>
          <w:rFonts w:ascii="Times New Roman" w:hAnsi="Times New Roman" w:cs="Times New Roman"/>
          <w:sz w:val="24"/>
          <w:szCs w:val="24"/>
        </w:rPr>
        <w:t xml:space="preserve">the </w:t>
      </w:r>
      <w:r>
        <w:rPr>
          <w:rFonts w:ascii="Times New Roman" w:hAnsi="Times New Roman" w:cs="Times New Roman"/>
          <w:sz w:val="24"/>
          <w:szCs w:val="24"/>
        </w:rPr>
        <w:t>employee</w:t>
      </w:r>
      <w:r w:rsidR="00257500">
        <w:rPr>
          <w:rFonts w:ascii="Times New Roman" w:hAnsi="Times New Roman" w:cs="Times New Roman"/>
          <w:sz w:val="24"/>
          <w:szCs w:val="24"/>
        </w:rPr>
        <w:t>s</w:t>
      </w:r>
      <w:r>
        <w:rPr>
          <w:rFonts w:ascii="Times New Roman" w:hAnsi="Times New Roman" w:cs="Times New Roman"/>
          <w:sz w:val="24"/>
          <w:szCs w:val="24"/>
        </w:rPr>
        <w:t xml:space="preserve"> to conduct themselves within the confines of the organisational standards rather than compelling workers through strict rules initiated by the management (</w:t>
      </w:r>
      <w:r w:rsidRPr="00584D95">
        <w:rPr>
          <w:rFonts w:ascii="Times New Roman" w:hAnsi="Times New Roman" w:cs="Times New Roman"/>
          <w:sz w:val="24"/>
          <w:szCs w:val="24"/>
        </w:rPr>
        <w:t xml:space="preserve">Khanki, 2007: </w:t>
      </w:r>
      <w:r w:rsidR="00584D95" w:rsidRPr="00584D95">
        <w:rPr>
          <w:rFonts w:ascii="Times New Roman" w:hAnsi="Times New Roman" w:cs="Times New Roman"/>
          <w:sz w:val="24"/>
          <w:szCs w:val="24"/>
        </w:rPr>
        <w:t>11</w:t>
      </w:r>
      <w:r>
        <w:rPr>
          <w:rFonts w:ascii="Times New Roman" w:hAnsi="Times New Roman" w:cs="Times New Roman"/>
          <w:sz w:val="24"/>
          <w:szCs w:val="24"/>
        </w:rPr>
        <w:t>).</w:t>
      </w:r>
    </w:p>
    <w:p w14:paraId="4CF0D847" w14:textId="57D1ED66"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Thirdly, crucially is the organisation’s structure and </w:t>
      </w:r>
      <w:r w:rsidR="0055074A">
        <w:rPr>
          <w:rFonts w:ascii="Times New Roman" w:hAnsi="Times New Roman" w:cs="Times New Roman"/>
          <w:sz w:val="24"/>
          <w:szCs w:val="24"/>
        </w:rPr>
        <w:t>systems,</w:t>
      </w:r>
      <w:r>
        <w:rPr>
          <w:rFonts w:ascii="Times New Roman" w:hAnsi="Times New Roman" w:cs="Times New Roman"/>
          <w:sz w:val="24"/>
          <w:szCs w:val="24"/>
        </w:rPr>
        <w:t xml:space="preserve"> while </w:t>
      </w:r>
      <w:r w:rsidR="002006C7">
        <w:rPr>
          <w:rFonts w:ascii="Times New Roman" w:hAnsi="Times New Roman" w:cs="Times New Roman"/>
          <w:sz w:val="24"/>
          <w:szCs w:val="24"/>
        </w:rPr>
        <w:t>PM</w:t>
      </w:r>
      <w:r>
        <w:rPr>
          <w:rFonts w:ascii="Times New Roman" w:hAnsi="Times New Roman" w:cs="Times New Roman"/>
          <w:sz w:val="24"/>
          <w:szCs w:val="24"/>
        </w:rPr>
        <w:t xml:space="preserve"> functions in a pyramid-like pattern and tend to be mechanistic or too bureaucratic with very formal roles in a centralised system. </w:t>
      </w:r>
      <w:r w:rsidR="002006C7">
        <w:rPr>
          <w:rFonts w:ascii="Times New Roman" w:hAnsi="Times New Roman" w:cs="Times New Roman"/>
          <w:sz w:val="24"/>
          <w:szCs w:val="24"/>
        </w:rPr>
        <w:t>HRM</w:t>
      </w:r>
      <w:r>
        <w:rPr>
          <w:rFonts w:ascii="Times New Roman" w:hAnsi="Times New Roman" w:cs="Times New Roman"/>
          <w:sz w:val="24"/>
          <w:szCs w:val="24"/>
        </w:rPr>
        <w:t xml:space="preserve"> </w:t>
      </w:r>
      <w:r w:rsidR="00257500">
        <w:rPr>
          <w:rFonts w:ascii="Times New Roman" w:hAnsi="Times New Roman" w:cs="Times New Roman"/>
          <w:sz w:val="24"/>
          <w:szCs w:val="24"/>
        </w:rPr>
        <w:t>is</w:t>
      </w:r>
      <w:r>
        <w:rPr>
          <w:rFonts w:ascii="Times New Roman" w:hAnsi="Times New Roman" w:cs="Times New Roman"/>
          <w:sz w:val="24"/>
          <w:szCs w:val="24"/>
        </w:rPr>
        <w:t xml:space="preserve"> more encompassing but natural with flexible roles which are devolved. Henderson affirms that though there is less bureaucracy, employees are surrounded by peripheral shells of staff who are not necessarily owners or managers who have skills and knowledge to drive organisational goals. As such, these employees reflect greater market attractiveness which brings about improved conditions of employment- with an increased re</w:t>
      </w:r>
      <w:r w:rsidR="00257500">
        <w:rPr>
          <w:rFonts w:ascii="Times New Roman" w:hAnsi="Times New Roman" w:cs="Times New Roman"/>
          <w:sz w:val="24"/>
          <w:szCs w:val="24"/>
        </w:rPr>
        <w:t>mun</w:t>
      </w:r>
      <w:r>
        <w:rPr>
          <w:rFonts w:ascii="Times New Roman" w:hAnsi="Times New Roman" w:cs="Times New Roman"/>
          <w:sz w:val="24"/>
          <w:szCs w:val="24"/>
        </w:rPr>
        <w:t>eration as compared to other organisation</w:t>
      </w:r>
      <w:r w:rsidR="00257500">
        <w:rPr>
          <w:rFonts w:ascii="Times New Roman" w:hAnsi="Times New Roman" w:cs="Times New Roman"/>
          <w:sz w:val="24"/>
          <w:szCs w:val="24"/>
        </w:rPr>
        <w:t>s</w:t>
      </w:r>
      <w:r>
        <w:rPr>
          <w:rFonts w:ascii="Times New Roman" w:hAnsi="Times New Roman" w:cs="Times New Roman"/>
          <w:sz w:val="24"/>
          <w:szCs w:val="24"/>
        </w:rPr>
        <w:t xml:space="preserve"> and employees </w:t>
      </w:r>
      <w:r w:rsidRPr="00584D95">
        <w:rPr>
          <w:rFonts w:ascii="Times New Roman" w:hAnsi="Times New Roman" w:cs="Times New Roman"/>
          <w:sz w:val="24"/>
          <w:szCs w:val="24"/>
        </w:rPr>
        <w:t>(Henderson, 2011</w:t>
      </w:r>
      <w:r w:rsidR="00584D95" w:rsidRPr="00584D95">
        <w:rPr>
          <w:rFonts w:ascii="Times New Roman" w:hAnsi="Times New Roman" w:cs="Times New Roman"/>
          <w:sz w:val="24"/>
          <w:szCs w:val="24"/>
        </w:rPr>
        <w:t>)</w:t>
      </w:r>
      <w:r>
        <w:rPr>
          <w:rFonts w:ascii="Times New Roman" w:hAnsi="Times New Roman" w:cs="Times New Roman"/>
          <w:sz w:val="24"/>
          <w:szCs w:val="24"/>
        </w:rPr>
        <w:t xml:space="preserve">. Therefore, in a bid to maintain the goals of the organisation, employees constantly improve their </w:t>
      </w:r>
      <w:r>
        <w:rPr>
          <w:rFonts w:ascii="Times New Roman" w:hAnsi="Times New Roman" w:cs="Times New Roman"/>
          <w:sz w:val="24"/>
          <w:szCs w:val="24"/>
        </w:rPr>
        <w:lastRenderedPageBreak/>
        <w:t xml:space="preserve">knowledge and skills through learning and development and are flexible in their work. In addition, the peripheral shells of workers serve as </w:t>
      </w:r>
      <w:r w:rsidR="00257500">
        <w:rPr>
          <w:rFonts w:ascii="Times New Roman" w:hAnsi="Times New Roman" w:cs="Times New Roman"/>
          <w:sz w:val="24"/>
          <w:szCs w:val="24"/>
        </w:rPr>
        <w:t xml:space="preserve">a </w:t>
      </w:r>
      <w:r>
        <w:rPr>
          <w:rFonts w:ascii="Times New Roman" w:hAnsi="Times New Roman" w:cs="Times New Roman"/>
          <w:sz w:val="24"/>
          <w:szCs w:val="24"/>
        </w:rPr>
        <w:t xml:space="preserve">buffer in resolving unanticipated instability within the organisation </w:t>
      </w:r>
      <w:r w:rsidRPr="00584D95">
        <w:rPr>
          <w:rFonts w:ascii="Times New Roman" w:hAnsi="Times New Roman" w:cs="Times New Roman"/>
          <w:sz w:val="24"/>
          <w:szCs w:val="24"/>
        </w:rPr>
        <w:t>(Henderson, 2017:</w:t>
      </w:r>
      <w:r w:rsidR="00584D95" w:rsidRPr="00584D95">
        <w:rPr>
          <w:rFonts w:ascii="Times New Roman" w:hAnsi="Times New Roman" w:cs="Times New Roman"/>
          <w:sz w:val="24"/>
          <w:szCs w:val="24"/>
        </w:rPr>
        <w:t>1</w:t>
      </w:r>
      <w:r w:rsidRPr="00584D95">
        <w:rPr>
          <w:rFonts w:ascii="Times New Roman" w:hAnsi="Times New Roman" w:cs="Times New Roman"/>
          <w:sz w:val="24"/>
          <w:szCs w:val="24"/>
        </w:rPr>
        <w:t>0</w:t>
      </w:r>
      <w:r w:rsidR="00584D95" w:rsidRPr="00584D95">
        <w:rPr>
          <w:rFonts w:ascii="Times New Roman" w:hAnsi="Times New Roman" w:cs="Times New Roman"/>
          <w:sz w:val="24"/>
          <w:szCs w:val="24"/>
        </w:rPr>
        <w:t>3</w:t>
      </w:r>
      <w:r w:rsidRPr="00584D95">
        <w:rPr>
          <w:rFonts w:ascii="Times New Roman" w:hAnsi="Times New Roman" w:cs="Times New Roman"/>
          <w:sz w:val="24"/>
          <w:szCs w:val="24"/>
        </w:rPr>
        <w:t>).</w:t>
      </w:r>
    </w:p>
    <w:p w14:paraId="06FA32B1" w14:textId="45E735B2"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Fourthly, further to training and development, </w:t>
      </w:r>
      <w:r w:rsidR="002006C7">
        <w:rPr>
          <w:rFonts w:ascii="Times New Roman" w:hAnsi="Times New Roman" w:cs="Times New Roman"/>
          <w:sz w:val="24"/>
          <w:szCs w:val="24"/>
        </w:rPr>
        <w:t>PM</w:t>
      </w:r>
      <w:r>
        <w:rPr>
          <w:rFonts w:ascii="Times New Roman" w:hAnsi="Times New Roman" w:cs="Times New Roman"/>
          <w:sz w:val="24"/>
          <w:szCs w:val="24"/>
        </w:rPr>
        <w:t xml:space="preserve"> considers cost-minimisation as such it is not a priority. The effect is that it creates the avenue for workers to be poached by other organisations. With </w:t>
      </w:r>
      <w:r w:rsidR="002006C7">
        <w:rPr>
          <w:rFonts w:ascii="Times New Roman" w:hAnsi="Times New Roman" w:cs="Times New Roman"/>
          <w:sz w:val="24"/>
          <w:szCs w:val="24"/>
        </w:rPr>
        <w:t>HRM</w:t>
      </w:r>
      <w:r>
        <w:rPr>
          <w:rFonts w:ascii="Times New Roman" w:hAnsi="Times New Roman" w:cs="Times New Roman"/>
          <w:sz w:val="24"/>
          <w:szCs w:val="24"/>
        </w:rPr>
        <w:t xml:space="preserve">, </w:t>
      </w:r>
      <w:r w:rsidR="002006C7">
        <w:rPr>
          <w:rFonts w:ascii="Times New Roman" w:hAnsi="Times New Roman" w:cs="Times New Roman"/>
          <w:sz w:val="24"/>
          <w:szCs w:val="24"/>
        </w:rPr>
        <w:t xml:space="preserve">employees are assets and so, </w:t>
      </w:r>
      <w:r>
        <w:rPr>
          <w:rFonts w:ascii="Times New Roman" w:hAnsi="Times New Roman" w:cs="Times New Roman"/>
          <w:sz w:val="24"/>
          <w:szCs w:val="24"/>
        </w:rPr>
        <w:t xml:space="preserve">priority is placed on continuous training of core employees who are the backbone and fundamental to fulfilling the organisations’ strategy and goals since the knowledge and skills </w:t>
      </w:r>
      <w:r w:rsidR="00257500">
        <w:rPr>
          <w:rFonts w:ascii="Times New Roman" w:hAnsi="Times New Roman" w:cs="Times New Roman"/>
          <w:sz w:val="24"/>
          <w:szCs w:val="24"/>
        </w:rPr>
        <w:t>are</w:t>
      </w:r>
      <w:r>
        <w:rPr>
          <w:rFonts w:ascii="Times New Roman" w:hAnsi="Times New Roman" w:cs="Times New Roman"/>
          <w:sz w:val="24"/>
          <w:szCs w:val="24"/>
        </w:rPr>
        <w:t xml:space="preserve"> essential to the sustenance and competitiveness of the organisation </w:t>
      </w:r>
      <w:r w:rsidRPr="00584D95">
        <w:rPr>
          <w:rFonts w:ascii="Times New Roman" w:hAnsi="Times New Roman" w:cs="Times New Roman"/>
          <w:sz w:val="24"/>
          <w:szCs w:val="24"/>
        </w:rPr>
        <w:t>(Aikaterini, 2014:</w:t>
      </w:r>
      <w:r w:rsidR="00584D95" w:rsidRPr="00584D95">
        <w:rPr>
          <w:rFonts w:ascii="Times New Roman" w:hAnsi="Times New Roman" w:cs="Times New Roman"/>
          <w:sz w:val="24"/>
          <w:szCs w:val="24"/>
        </w:rPr>
        <w:t>34</w:t>
      </w:r>
      <w:r w:rsidRPr="00584D95">
        <w:rPr>
          <w:rFonts w:ascii="Times New Roman" w:hAnsi="Times New Roman" w:cs="Times New Roman"/>
          <w:sz w:val="24"/>
          <w:szCs w:val="24"/>
        </w:rPr>
        <w:t>).</w:t>
      </w:r>
    </w:p>
    <w:p w14:paraId="4EDE7D70" w14:textId="46595C7D"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Fifthly, in terms of recruitment, </w:t>
      </w:r>
      <w:r w:rsidR="002006C7">
        <w:rPr>
          <w:rFonts w:ascii="Times New Roman" w:hAnsi="Times New Roman" w:cs="Times New Roman"/>
          <w:sz w:val="24"/>
          <w:szCs w:val="24"/>
        </w:rPr>
        <w:t>PM</w:t>
      </w:r>
      <w:r>
        <w:rPr>
          <w:rFonts w:ascii="Times New Roman" w:hAnsi="Times New Roman" w:cs="Times New Roman"/>
          <w:sz w:val="24"/>
          <w:szCs w:val="24"/>
        </w:rPr>
        <w:t xml:space="preserve"> is open to psychological profiling and psychometric testing </w:t>
      </w:r>
      <w:proofErr w:type="gramStart"/>
      <w:r>
        <w:rPr>
          <w:rFonts w:ascii="Times New Roman" w:hAnsi="Times New Roman" w:cs="Times New Roman"/>
          <w:sz w:val="24"/>
          <w:szCs w:val="24"/>
        </w:rPr>
        <w:t>in the course of</w:t>
      </w:r>
      <w:proofErr w:type="gramEnd"/>
      <w:r>
        <w:rPr>
          <w:rFonts w:ascii="Times New Roman" w:hAnsi="Times New Roman" w:cs="Times New Roman"/>
          <w:sz w:val="24"/>
          <w:szCs w:val="24"/>
        </w:rPr>
        <w:t xml:space="preserve"> selection of management staff but uses other easy methods to recruit other lower cadre staff. </w:t>
      </w:r>
      <w:r w:rsidR="002006C7">
        <w:rPr>
          <w:rFonts w:ascii="Times New Roman" w:hAnsi="Times New Roman" w:cs="Times New Roman"/>
          <w:sz w:val="24"/>
          <w:szCs w:val="24"/>
        </w:rPr>
        <w:t>HRM</w:t>
      </w:r>
      <w:r>
        <w:rPr>
          <w:rFonts w:ascii="Times New Roman" w:hAnsi="Times New Roman" w:cs="Times New Roman"/>
          <w:sz w:val="24"/>
          <w:szCs w:val="24"/>
        </w:rPr>
        <w:t xml:space="preserve"> on the contrary tend</w:t>
      </w:r>
      <w:r w:rsidR="00257500">
        <w:rPr>
          <w:rFonts w:ascii="Times New Roman" w:hAnsi="Times New Roman" w:cs="Times New Roman"/>
          <w:sz w:val="24"/>
          <w:szCs w:val="24"/>
        </w:rPr>
        <w:t>s</w:t>
      </w:r>
      <w:r>
        <w:rPr>
          <w:rFonts w:ascii="Times New Roman" w:hAnsi="Times New Roman" w:cs="Times New Roman"/>
          <w:sz w:val="24"/>
          <w:szCs w:val="24"/>
        </w:rPr>
        <w:t xml:space="preserve"> to apply the same standard to all recruitment purposes with very minimal consideration for lower</w:t>
      </w:r>
      <w:r w:rsidR="00257500">
        <w:rPr>
          <w:rFonts w:ascii="Times New Roman" w:hAnsi="Times New Roman" w:cs="Times New Roman"/>
          <w:sz w:val="24"/>
          <w:szCs w:val="24"/>
        </w:rPr>
        <w:t>-</w:t>
      </w:r>
      <w:r>
        <w:rPr>
          <w:rFonts w:ascii="Times New Roman" w:hAnsi="Times New Roman" w:cs="Times New Roman"/>
          <w:sz w:val="24"/>
          <w:szCs w:val="24"/>
        </w:rPr>
        <w:t xml:space="preserve">ranked </w:t>
      </w:r>
      <w:r w:rsidRPr="0055074A">
        <w:rPr>
          <w:rFonts w:ascii="Times New Roman" w:hAnsi="Times New Roman" w:cs="Times New Roman"/>
          <w:sz w:val="24"/>
          <w:szCs w:val="24"/>
        </w:rPr>
        <w:t>employees (Henderson, 2017).</w:t>
      </w:r>
      <w:r>
        <w:rPr>
          <w:rFonts w:ascii="Times New Roman" w:hAnsi="Times New Roman" w:cs="Times New Roman"/>
          <w:sz w:val="24"/>
          <w:szCs w:val="24"/>
        </w:rPr>
        <w:t xml:space="preserve"> </w:t>
      </w:r>
    </w:p>
    <w:p w14:paraId="5448293D" w14:textId="4FE621BA" w:rsidR="00080DB2" w:rsidRDefault="00080DB2"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Sixthly, with </w:t>
      </w:r>
      <w:r w:rsidR="00257500">
        <w:rPr>
          <w:rFonts w:ascii="Times New Roman" w:hAnsi="Times New Roman" w:cs="Times New Roman"/>
          <w:sz w:val="24"/>
          <w:szCs w:val="24"/>
        </w:rPr>
        <w:t xml:space="preserve">the </w:t>
      </w:r>
      <w:r>
        <w:rPr>
          <w:rFonts w:ascii="Times New Roman" w:hAnsi="Times New Roman" w:cs="Times New Roman"/>
          <w:sz w:val="24"/>
          <w:szCs w:val="24"/>
        </w:rPr>
        <w:t>re</w:t>
      </w:r>
      <w:r w:rsidR="00257500">
        <w:rPr>
          <w:rFonts w:ascii="Times New Roman" w:hAnsi="Times New Roman" w:cs="Times New Roman"/>
          <w:sz w:val="24"/>
          <w:szCs w:val="24"/>
        </w:rPr>
        <w:t>mun</w:t>
      </w:r>
      <w:r>
        <w:rPr>
          <w:rFonts w:ascii="Times New Roman" w:hAnsi="Times New Roman" w:cs="Times New Roman"/>
          <w:sz w:val="24"/>
          <w:szCs w:val="24"/>
        </w:rPr>
        <w:t xml:space="preserve">eration of workers, </w:t>
      </w:r>
      <w:r w:rsidR="002006C7">
        <w:rPr>
          <w:rFonts w:ascii="Times New Roman" w:hAnsi="Times New Roman" w:cs="Times New Roman"/>
          <w:sz w:val="24"/>
          <w:szCs w:val="24"/>
        </w:rPr>
        <w:t>PM</w:t>
      </w:r>
      <w:r w:rsidR="00B12277">
        <w:rPr>
          <w:rFonts w:ascii="Times New Roman" w:hAnsi="Times New Roman" w:cs="Times New Roman"/>
          <w:sz w:val="24"/>
          <w:szCs w:val="24"/>
        </w:rPr>
        <w:t xml:space="preserve"> being a traditional approach is also open to conventional payment scale based on the hierarchical structure of the organisation which would usually give value to </w:t>
      </w:r>
      <w:r w:rsidR="00257500">
        <w:rPr>
          <w:rFonts w:ascii="Times New Roman" w:hAnsi="Times New Roman" w:cs="Times New Roman"/>
          <w:sz w:val="24"/>
          <w:szCs w:val="24"/>
        </w:rPr>
        <w:t xml:space="preserve">the </w:t>
      </w:r>
      <w:r w:rsidR="00B12277">
        <w:rPr>
          <w:rFonts w:ascii="Times New Roman" w:hAnsi="Times New Roman" w:cs="Times New Roman"/>
          <w:sz w:val="24"/>
          <w:szCs w:val="24"/>
        </w:rPr>
        <w:t xml:space="preserve">length of service. Although, the structure of payment applicable is other lower cadre employee is of collective bargaining. Unlike </w:t>
      </w:r>
      <w:r w:rsidR="002006C7">
        <w:rPr>
          <w:rFonts w:ascii="Times New Roman" w:hAnsi="Times New Roman" w:cs="Times New Roman"/>
          <w:sz w:val="24"/>
          <w:szCs w:val="24"/>
        </w:rPr>
        <w:t>HRM</w:t>
      </w:r>
      <w:r w:rsidR="00B12277">
        <w:rPr>
          <w:rFonts w:ascii="Times New Roman" w:hAnsi="Times New Roman" w:cs="Times New Roman"/>
          <w:sz w:val="24"/>
          <w:szCs w:val="24"/>
        </w:rPr>
        <w:t>, re</w:t>
      </w:r>
      <w:r w:rsidR="00257500">
        <w:rPr>
          <w:rFonts w:ascii="Times New Roman" w:hAnsi="Times New Roman" w:cs="Times New Roman"/>
          <w:sz w:val="24"/>
          <w:szCs w:val="24"/>
        </w:rPr>
        <w:t>mun</w:t>
      </w:r>
      <w:r w:rsidR="00B12277">
        <w:rPr>
          <w:rFonts w:ascii="Times New Roman" w:hAnsi="Times New Roman" w:cs="Times New Roman"/>
          <w:sz w:val="24"/>
          <w:szCs w:val="24"/>
        </w:rPr>
        <w:t xml:space="preserve">eration is based on </w:t>
      </w:r>
      <w:r w:rsidR="00257500">
        <w:rPr>
          <w:rFonts w:ascii="Times New Roman" w:hAnsi="Times New Roman" w:cs="Times New Roman"/>
          <w:sz w:val="24"/>
          <w:szCs w:val="24"/>
        </w:rPr>
        <w:t xml:space="preserve">the </w:t>
      </w:r>
      <w:r w:rsidR="00B12277">
        <w:rPr>
          <w:rFonts w:ascii="Times New Roman" w:hAnsi="Times New Roman" w:cs="Times New Roman"/>
          <w:sz w:val="24"/>
          <w:szCs w:val="24"/>
        </w:rPr>
        <w:t xml:space="preserve">contribution of each employee to the organisation or weighed on teams </w:t>
      </w:r>
      <w:r w:rsidR="00B12277" w:rsidRPr="00584D95">
        <w:rPr>
          <w:rFonts w:ascii="Times New Roman" w:hAnsi="Times New Roman" w:cs="Times New Roman"/>
          <w:sz w:val="24"/>
          <w:szCs w:val="24"/>
        </w:rPr>
        <w:t>(Henderson, 2017:</w:t>
      </w:r>
      <w:r w:rsidR="00584D95" w:rsidRPr="00584D95">
        <w:rPr>
          <w:rFonts w:ascii="Times New Roman" w:hAnsi="Times New Roman" w:cs="Times New Roman"/>
          <w:sz w:val="24"/>
          <w:szCs w:val="24"/>
        </w:rPr>
        <w:t>12</w:t>
      </w:r>
      <w:r w:rsidR="00B12277" w:rsidRPr="00584D95">
        <w:rPr>
          <w:rFonts w:ascii="Times New Roman" w:hAnsi="Times New Roman" w:cs="Times New Roman"/>
          <w:sz w:val="24"/>
          <w:szCs w:val="24"/>
        </w:rPr>
        <w:t>)</w:t>
      </w:r>
      <w:r w:rsidR="00B12277">
        <w:rPr>
          <w:rFonts w:ascii="Times New Roman" w:hAnsi="Times New Roman" w:cs="Times New Roman"/>
          <w:sz w:val="24"/>
          <w:szCs w:val="24"/>
        </w:rPr>
        <w:t xml:space="preserve"> As a result, the appraisal of </w:t>
      </w:r>
      <w:r w:rsidR="00257500">
        <w:rPr>
          <w:rFonts w:ascii="Times New Roman" w:hAnsi="Times New Roman" w:cs="Times New Roman"/>
          <w:sz w:val="24"/>
          <w:szCs w:val="24"/>
        </w:rPr>
        <w:t xml:space="preserve">the </w:t>
      </w:r>
      <w:r w:rsidR="00B12277">
        <w:rPr>
          <w:rFonts w:ascii="Times New Roman" w:hAnsi="Times New Roman" w:cs="Times New Roman"/>
          <w:sz w:val="24"/>
          <w:szCs w:val="24"/>
        </w:rPr>
        <w:t xml:space="preserve">performance of </w:t>
      </w:r>
      <w:r w:rsidR="00257500">
        <w:rPr>
          <w:rFonts w:ascii="Times New Roman" w:hAnsi="Times New Roman" w:cs="Times New Roman"/>
          <w:sz w:val="24"/>
          <w:szCs w:val="24"/>
        </w:rPr>
        <w:t xml:space="preserve">the </w:t>
      </w:r>
      <w:r w:rsidR="00B12277">
        <w:rPr>
          <w:rFonts w:ascii="Times New Roman" w:hAnsi="Times New Roman" w:cs="Times New Roman"/>
          <w:sz w:val="24"/>
          <w:szCs w:val="24"/>
        </w:rPr>
        <w:t>employee is regular and it is also based on other external factors.</w:t>
      </w:r>
    </w:p>
    <w:p w14:paraId="3E55CF9F" w14:textId="6BDC80F9" w:rsidR="00B12277" w:rsidRDefault="00B12277"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Seventhly, in assessing criteria for the success of the function, with </w:t>
      </w:r>
      <w:r w:rsidR="002006C7">
        <w:rPr>
          <w:rFonts w:ascii="Times New Roman" w:hAnsi="Times New Roman" w:cs="Times New Roman"/>
          <w:sz w:val="24"/>
          <w:szCs w:val="24"/>
        </w:rPr>
        <w:t>PM</w:t>
      </w:r>
      <w:r>
        <w:rPr>
          <w:rFonts w:ascii="Times New Roman" w:hAnsi="Times New Roman" w:cs="Times New Roman"/>
          <w:sz w:val="24"/>
          <w:szCs w:val="24"/>
        </w:rPr>
        <w:t xml:space="preserve">, organisations are commonly assessed on </w:t>
      </w:r>
      <w:r w:rsidR="00257500">
        <w:rPr>
          <w:rFonts w:ascii="Times New Roman" w:hAnsi="Times New Roman" w:cs="Times New Roman"/>
          <w:sz w:val="24"/>
          <w:szCs w:val="24"/>
        </w:rPr>
        <w:t>their</w:t>
      </w:r>
      <w:r>
        <w:rPr>
          <w:rFonts w:ascii="Times New Roman" w:hAnsi="Times New Roman" w:cs="Times New Roman"/>
          <w:sz w:val="24"/>
          <w:szCs w:val="24"/>
        </w:rPr>
        <w:t xml:space="preserve"> ability to minimise </w:t>
      </w:r>
      <w:r w:rsidR="00257500">
        <w:rPr>
          <w:rFonts w:ascii="Times New Roman" w:hAnsi="Times New Roman" w:cs="Times New Roman"/>
          <w:sz w:val="24"/>
          <w:szCs w:val="24"/>
        </w:rPr>
        <w:t xml:space="preserve">the </w:t>
      </w:r>
      <w:r>
        <w:rPr>
          <w:rFonts w:ascii="Times New Roman" w:hAnsi="Times New Roman" w:cs="Times New Roman"/>
          <w:sz w:val="24"/>
          <w:szCs w:val="24"/>
        </w:rPr>
        <w:t xml:space="preserve">cost of labour. However, with </w:t>
      </w:r>
      <w:r w:rsidR="002006C7">
        <w:rPr>
          <w:rFonts w:ascii="Times New Roman" w:hAnsi="Times New Roman" w:cs="Times New Roman"/>
          <w:sz w:val="24"/>
          <w:szCs w:val="24"/>
        </w:rPr>
        <w:t>HRM</w:t>
      </w:r>
      <w:r>
        <w:rPr>
          <w:rFonts w:ascii="Times New Roman" w:hAnsi="Times New Roman" w:cs="Times New Roman"/>
          <w:sz w:val="24"/>
          <w:szCs w:val="24"/>
        </w:rPr>
        <w:t xml:space="preserve">, it is assessed based on the maximum utilisation of human capital and at the same time reducing cost </w:t>
      </w:r>
      <w:r w:rsidRPr="00584D95">
        <w:rPr>
          <w:rFonts w:ascii="Times New Roman" w:hAnsi="Times New Roman" w:cs="Times New Roman"/>
          <w:sz w:val="24"/>
          <w:szCs w:val="24"/>
        </w:rPr>
        <w:t>(Henderson, 2011).</w:t>
      </w:r>
      <w:r w:rsidR="002006C7">
        <w:rPr>
          <w:rFonts w:ascii="Times New Roman" w:hAnsi="Times New Roman" w:cs="Times New Roman"/>
          <w:sz w:val="24"/>
          <w:szCs w:val="24"/>
        </w:rPr>
        <w:t xml:space="preserve"> To that extent, HRM is viewed as being a holistic approach that is concerned with the entire interests of the employees and that of the organisation th</w:t>
      </w:r>
      <w:r w:rsidR="00257500">
        <w:rPr>
          <w:rFonts w:ascii="Times New Roman" w:hAnsi="Times New Roman" w:cs="Times New Roman"/>
          <w:sz w:val="24"/>
          <w:szCs w:val="24"/>
        </w:rPr>
        <w:t>r</w:t>
      </w:r>
      <w:r w:rsidR="002006C7">
        <w:rPr>
          <w:rFonts w:ascii="Times New Roman" w:hAnsi="Times New Roman" w:cs="Times New Roman"/>
          <w:sz w:val="24"/>
          <w:szCs w:val="24"/>
        </w:rPr>
        <w:t>ough the interest of the organisation is paramount.</w:t>
      </w:r>
    </w:p>
    <w:p w14:paraId="34EEC12F" w14:textId="449F4827" w:rsidR="00B12277" w:rsidRDefault="00B12277"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Eighthly, the above point is the reason why even the welfare </w:t>
      </w:r>
      <w:proofErr w:type="spellStart"/>
      <w:r>
        <w:rPr>
          <w:rFonts w:ascii="Times New Roman" w:hAnsi="Times New Roman" w:cs="Times New Roman"/>
          <w:sz w:val="24"/>
          <w:szCs w:val="24"/>
        </w:rPr>
        <w:t>roles</w:t>
      </w:r>
      <w:proofErr w:type="spellEnd"/>
      <w:r>
        <w:rPr>
          <w:rFonts w:ascii="Times New Roman" w:hAnsi="Times New Roman" w:cs="Times New Roman"/>
          <w:sz w:val="24"/>
          <w:szCs w:val="24"/>
        </w:rPr>
        <w:t xml:space="preserve"> are executed by personnel managers who are part of the management in order to minimise cost (</w:t>
      </w:r>
      <w:r w:rsidR="00584D95">
        <w:rPr>
          <w:rFonts w:ascii="Times New Roman" w:hAnsi="Times New Roman" w:cs="Times New Roman"/>
          <w:sz w:val="24"/>
          <w:szCs w:val="24"/>
        </w:rPr>
        <w:t xml:space="preserve">Wilton, </w:t>
      </w:r>
      <w:r w:rsidR="00584D95" w:rsidRPr="00584D95">
        <w:rPr>
          <w:rFonts w:ascii="Times New Roman" w:hAnsi="Times New Roman" w:cs="Times New Roman"/>
          <w:sz w:val="24"/>
          <w:szCs w:val="24"/>
        </w:rPr>
        <w:t>201</w:t>
      </w:r>
      <w:r w:rsidRPr="00584D95">
        <w:rPr>
          <w:rFonts w:ascii="Times New Roman" w:hAnsi="Times New Roman" w:cs="Times New Roman"/>
          <w:sz w:val="24"/>
          <w:szCs w:val="24"/>
        </w:rPr>
        <w:t xml:space="preserve">9: </w:t>
      </w:r>
      <w:r w:rsidR="00584D95" w:rsidRPr="00584D95">
        <w:rPr>
          <w:rFonts w:ascii="Times New Roman" w:hAnsi="Times New Roman" w:cs="Times New Roman"/>
          <w:sz w:val="24"/>
          <w:szCs w:val="24"/>
        </w:rPr>
        <w:t>243</w:t>
      </w:r>
      <w:r w:rsidRPr="00584D95">
        <w:rPr>
          <w:rFonts w:ascii="Times New Roman" w:hAnsi="Times New Roman" w:cs="Times New Roman"/>
          <w:sz w:val="24"/>
          <w:szCs w:val="24"/>
        </w:rPr>
        <w:t>).</w:t>
      </w:r>
      <w:r>
        <w:rPr>
          <w:rFonts w:ascii="Times New Roman" w:hAnsi="Times New Roman" w:cs="Times New Roman"/>
          <w:sz w:val="24"/>
          <w:szCs w:val="24"/>
        </w:rPr>
        <w:t xml:space="preserve"> Invariably, workers are treated collectively and receive minimal welfare packages making the personnel managers’ approach uncertain. In addition, by reducing cost employees are almost viewed as being an unnecessary cost thereby jeopardising the trust that ought to be associated </w:t>
      </w:r>
      <w:r>
        <w:rPr>
          <w:rFonts w:ascii="Times New Roman" w:hAnsi="Times New Roman" w:cs="Times New Roman"/>
          <w:sz w:val="24"/>
          <w:szCs w:val="24"/>
        </w:rPr>
        <w:lastRenderedPageBreak/>
        <w:t xml:space="preserve">with the personnel manager towards the employees and of the management. However, the human resource approach is not predisposed to such pluralist undertones, employees are dealt with individually since the approach can </w:t>
      </w:r>
      <w:proofErr w:type="gramStart"/>
      <w:r>
        <w:rPr>
          <w:rFonts w:ascii="Times New Roman" w:hAnsi="Times New Roman" w:cs="Times New Roman"/>
          <w:sz w:val="24"/>
          <w:szCs w:val="24"/>
        </w:rPr>
        <w:t>be described as being</w:t>
      </w:r>
      <w:proofErr w:type="gramEnd"/>
      <w:r>
        <w:rPr>
          <w:rFonts w:ascii="Times New Roman" w:hAnsi="Times New Roman" w:cs="Times New Roman"/>
          <w:sz w:val="24"/>
          <w:szCs w:val="24"/>
        </w:rPr>
        <w:t xml:space="preserve"> unitarist in culture, as such there is trust and cost is resolved centrally. </w:t>
      </w:r>
    </w:p>
    <w:p w14:paraId="08257419" w14:textId="7DA93179" w:rsidR="00365DAD" w:rsidRDefault="00365DAD" w:rsidP="007E0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the differing mechanism in dealing with employee relations and organisational roles. With </w:t>
      </w:r>
      <w:r w:rsidR="002006C7">
        <w:rPr>
          <w:rFonts w:ascii="Times New Roman" w:hAnsi="Times New Roman" w:cs="Times New Roman"/>
          <w:sz w:val="24"/>
          <w:szCs w:val="24"/>
        </w:rPr>
        <w:t>PM</w:t>
      </w:r>
      <w:r>
        <w:rPr>
          <w:rFonts w:ascii="Times New Roman" w:hAnsi="Times New Roman" w:cs="Times New Roman"/>
          <w:sz w:val="24"/>
          <w:szCs w:val="24"/>
        </w:rPr>
        <w:t xml:space="preserve"> the employee relation is largely specialist and distinguished from management issues which breed too m</w:t>
      </w:r>
      <w:r w:rsidR="00257500">
        <w:rPr>
          <w:rFonts w:ascii="Times New Roman" w:hAnsi="Times New Roman" w:cs="Times New Roman"/>
          <w:sz w:val="24"/>
          <w:szCs w:val="24"/>
        </w:rPr>
        <w:t>any</w:t>
      </w:r>
      <w:r>
        <w:rPr>
          <w:rFonts w:ascii="Times New Roman" w:hAnsi="Times New Roman" w:cs="Times New Roman"/>
          <w:sz w:val="24"/>
          <w:szCs w:val="24"/>
        </w:rPr>
        <w:t xml:space="preserve"> bureaucratic tendencies. Meanwhile, with </w:t>
      </w:r>
      <w:r w:rsidR="002006C7">
        <w:rPr>
          <w:rFonts w:ascii="Times New Roman" w:hAnsi="Times New Roman" w:cs="Times New Roman"/>
          <w:sz w:val="24"/>
          <w:szCs w:val="24"/>
        </w:rPr>
        <w:t>HRM</w:t>
      </w:r>
      <w:r>
        <w:rPr>
          <w:rFonts w:ascii="Times New Roman" w:hAnsi="Times New Roman" w:cs="Times New Roman"/>
          <w:sz w:val="24"/>
          <w:szCs w:val="24"/>
        </w:rPr>
        <w:t xml:space="preserve"> employee relations and issues is part and parcel of the daily management function. As a result, units are designated to cater for the human resource policies as well as to oversee the role of other managers </w:t>
      </w:r>
      <w:r w:rsidRPr="00584D95">
        <w:rPr>
          <w:rFonts w:ascii="Times New Roman" w:hAnsi="Times New Roman" w:cs="Times New Roman"/>
          <w:sz w:val="24"/>
          <w:szCs w:val="24"/>
        </w:rPr>
        <w:t>(Henderson, 2011:</w:t>
      </w:r>
      <w:r w:rsidR="00584D95" w:rsidRPr="00584D95">
        <w:rPr>
          <w:rFonts w:ascii="Times New Roman" w:hAnsi="Times New Roman" w:cs="Times New Roman"/>
          <w:sz w:val="24"/>
          <w:szCs w:val="24"/>
        </w:rPr>
        <w:t>22</w:t>
      </w:r>
      <w:r w:rsidRPr="00584D95">
        <w:rPr>
          <w:rFonts w:ascii="Times New Roman" w:hAnsi="Times New Roman" w:cs="Times New Roman"/>
          <w:sz w:val="24"/>
          <w:szCs w:val="24"/>
        </w:rPr>
        <w:t>),</w:t>
      </w:r>
      <w:r>
        <w:rPr>
          <w:rFonts w:ascii="Times New Roman" w:hAnsi="Times New Roman" w:cs="Times New Roman"/>
          <w:sz w:val="24"/>
          <w:szCs w:val="24"/>
        </w:rPr>
        <w:t xml:space="preserve"> which means it is largely integrated into line management. This creates the avenue for line managers and supervisors to</w:t>
      </w:r>
      <w:r w:rsidR="002006C7">
        <w:rPr>
          <w:rFonts w:ascii="Times New Roman" w:hAnsi="Times New Roman" w:cs="Times New Roman"/>
          <w:sz w:val="24"/>
          <w:szCs w:val="24"/>
        </w:rPr>
        <w:t xml:space="preserve"> merely implement human</w:t>
      </w:r>
      <w:r>
        <w:rPr>
          <w:rFonts w:ascii="Times New Roman" w:hAnsi="Times New Roman" w:cs="Times New Roman"/>
          <w:sz w:val="24"/>
          <w:szCs w:val="24"/>
        </w:rPr>
        <w:t xml:space="preserve"> resource policies and to </w:t>
      </w:r>
      <w:r w:rsidR="00E21E39">
        <w:rPr>
          <w:rFonts w:ascii="Times New Roman" w:hAnsi="Times New Roman" w:cs="Times New Roman"/>
          <w:sz w:val="24"/>
          <w:szCs w:val="24"/>
        </w:rPr>
        <w:t>draw</w:t>
      </w:r>
      <w:r>
        <w:rPr>
          <w:rFonts w:ascii="Times New Roman" w:hAnsi="Times New Roman" w:cs="Times New Roman"/>
          <w:sz w:val="24"/>
          <w:szCs w:val="24"/>
        </w:rPr>
        <w:t xml:space="preserve"> the attention of the designated unit in handling certain issues.</w:t>
      </w:r>
    </w:p>
    <w:p w14:paraId="755974C9" w14:textId="0EA08218" w:rsidR="00F958AD" w:rsidRDefault="00F958AD" w:rsidP="007E0D15">
      <w:pPr>
        <w:spacing w:line="360" w:lineRule="auto"/>
        <w:jc w:val="both"/>
        <w:rPr>
          <w:rFonts w:ascii="Times New Roman" w:hAnsi="Times New Roman" w:cs="Times New Roman"/>
          <w:sz w:val="24"/>
          <w:szCs w:val="24"/>
        </w:rPr>
      </w:pPr>
      <w:r w:rsidRPr="00F958AD">
        <w:rPr>
          <w:rFonts w:ascii="Times New Roman" w:hAnsi="Times New Roman" w:cs="Times New Roman"/>
          <w:sz w:val="24"/>
          <w:szCs w:val="24"/>
        </w:rPr>
        <w:t>Of significance is</w:t>
      </w:r>
      <w:r w:rsidRPr="00E91705">
        <w:rPr>
          <w:rFonts w:ascii="Times New Roman" w:hAnsi="Times New Roman" w:cs="Times New Roman"/>
          <w:sz w:val="24"/>
          <w:szCs w:val="24"/>
        </w:rPr>
        <w:t xml:space="preserve"> the</w:t>
      </w:r>
      <w:r>
        <w:rPr>
          <w:rFonts w:ascii="Times New Roman" w:hAnsi="Times New Roman" w:cs="Times New Roman"/>
          <w:sz w:val="24"/>
          <w:szCs w:val="24"/>
        </w:rPr>
        <w:t xml:space="preserve"> implication of HRM on logistics and supply chain management. With today’s increasing globalisation and growing demand for talented supply chain managers, HRM is said to become a top priority of organisations (Hohenstein, 2014). Supply Chain Management (SCM) is an integrated idea to manage the flow of channels from the initial supplier of products to the final consumer. Therefore, it requires HRM policies to influence the success of organisational supply chain strategy through the HRM corporate culture to enhance consistency between the employees and the organisational goals (McAfee et al, 2002). This is achievable through some vital means; a. when organisations acquire, assimilate and exploit information and knowledge across internal functions as well as from suppliers and customers. b. through HRM approaches such as training to develop employee capacity and versatility, teamwork which will provide a platform for interaction and knowledge sharing due to the interdependent nature of the supply chain (Gowen &amp; Tallon, 2003). Due to the changing environment and increased competitiveness, HRM will provide opportunities for the supply chain to refocus its role to improve effectiveness and efficiency in SCM (Yang et al, 2018). Additionally, it will stimulate the supply chain to influence innovative performance and improve operational performance as it relates to cost, flexibility, and delivery (Willis et al, 2016</w:t>
      </w:r>
      <w:r w:rsidR="00635BA3">
        <w:rPr>
          <w:rFonts w:ascii="Times New Roman" w:hAnsi="Times New Roman" w:cs="Times New Roman"/>
          <w:sz w:val="24"/>
          <w:szCs w:val="24"/>
        </w:rPr>
        <w:t>)</w:t>
      </w:r>
    </w:p>
    <w:p w14:paraId="3EAB8FC9" w14:textId="56B7ED48" w:rsidR="00635BA3" w:rsidRDefault="00635BA3" w:rsidP="007E0D15">
      <w:pPr>
        <w:spacing w:line="360" w:lineRule="auto"/>
        <w:jc w:val="both"/>
        <w:rPr>
          <w:rFonts w:ascii="Times New Roman" w:hAnsi="Times New Roman" w:cs="Times New Roman"/>
          <w:sz w:val="24"/>
          <w:szCs w:val="24"/>
        </w:rPr>
      </w:pPr>
    </w:p>
    <w:p w14:paraId="64C9A099" w14:textId="77777777" w:rsidR="00635BA3" w:rsidRDefault="00635BA3" w:rsidP="007E0D15">
      <w:pPr>
        <w:spacing w:line="360" w:lineRule="auto"/>
        <w:jc w:val="both"/>
        <w:rPr>
          <w:rFonts w:ascii="Times New Roman" w:hAnsi="Times New Roman" w:cs="Times New Roman"/>
          <w:sz w:val="24"/>
          <w:szCs w:val="24"/>
          <w:u w:val="single"/>
        </w:rPr>
      </w:pPr>
    </w:p>
    <w:p w14:paraId="6916C622" w14:textId="37417245" w:rsidR="00635BA3" w:rsidRPr="00635BA3" w:rsidRDefault="00635BA3" w:rsidP="007E0D15">
      <w:pPr>
        <w:spacing w:line="360" w:lineRule="auto"/>
        <w:jc w:val="both"/>
        <w:rPr>
          <w:rFonts w:ascii="Times New Roman" w:hAnsi="Times New Roman" w:cs="Times New Roman"/>
          <w:sz w:val="24"/>
          <w:szCs w:val="24"/>
          <w:u w:val="single"/>
        </w:rPr>
      </w:pPr>
      <w:r w:rsidRPr="00635BA3">
        <w:rPr>
          <w:rFonts w:ascii="Times New Roman" w:hAnsi="Times New Roman" w:cs="Times New Roman"/>
          <w:sz w:val="24"/>
          <w:szCs w:val="24"/>
          <w:u w:val="single"/>
        </w:rPr>
        <w:lastRenderedPageBreak/>
        <w:t>CONCLUSION</w:t>
      </w:r>
    </w:p>
    <w:p w14:paraId="13A3D4C9" w14:textId="29C1D03B" w:rsidR="00667405" w:rsidRPr="00E91705" w:rsidRDefault="00667405" w:rsidP="007E0D15">
      <w:pPr>
        <w:spacing w:line="360" w:lineRule="auto"/>
        <w:jc w:val="both"/>
        <w:rPr>
          <w:rFonts w:ascii="Times New Roman" w:hAnsi="Times New Roman" w:cs="Times New Roman"/>
          <w:sz w:val="24"/>
          <w:szCs w:val="24"/>
        </w:rPr>
      </w:pPr>
      <w:r w:rsidRPr="00F958AD">
        <w:rPr>
          <w:rFonts w:ascii="Times New Roman" w:hAnsi="Times New Roman" w:cs="Times New Roman"/>
          <w:sz w:val="24"/>
          <w:szCs w:val="24"/>
        </w:rPr>
        <w:t>In conclusion</w:t>
      </w:r>
      <w:r w:rsidR="002870ED">
        <w:rPr>
          <w:rFonts w:ascii="Times New Roman" w:hAnsi="Times New Roman" w:cs="Times New Roman"/>
          <w:sz w:val="24"/>
          <w:szCs w:val="24"/>
        </w:rPr>
        <w:t xml:space="preserve"> to respond to the main question</w:t>
      </w:r>
      <w:r w:rsidR="004713AC">
        <w:rPr>
          <w:rFonts w:ascii="Times New Roman" w:hAnsi="Times New Roman" w:cs="Times New Roman"/>
          <w:sz w:val="24"/>
          <w:szCs w:val="24"/>
        </w:rPr>
        <w:t>;</w:t>
      </w:r>
      <w:r w:rsidR="002870ED">
        <w:rPr>
          <w:rFonts w:ascii="Times New Roman" w:hAnsi="Times New Roman" w:cs="Times New Roman"/>
          <w:sz w:val="24"/>
          <w:szCs w:val="24"/>
        </w:rPr>
        <w:t xml:space="preserve"> </w:t>
      </w:r>
      <w:r w:rsidRPr="00F958AD">
        <w:rPr>
          <w:rFonts w:ascii="Times New Roman" w:hAnsi="Times New Roman" w:cs="Times New Roman"/>
          <w:sz w:val="24"/>
          <w:szCs w:val="24"/>
        </w:rPr>
        <w:t>based</w:t>
      </w:r>
      <w:r w:rsidRPr="00E91705">
        <w:rPr>
          <w:rFonts w:ascii="Times New Roman" w:hAnsi="Times New Roman" w:cs="Times New Roman"/>
          <w:sz w:val="24"/>
          <w:szCs w:val="24"/>
        </w:rPr>
        <w:t xml:space="preserve"> on the historical development, </w:t>
      </w:r>
      <w:r w:rsidR="002006C7" w:rsidRPr="00E91705">
        <w:rPr>
          <w:rFonts w:ascii="Times New Roman" w:hAnsi="Times New Roman" w:cs="Times New Roman"/>
          <w:sz w:val="24"/>
          <w:szCs w:val="24"/>
        </w:rPr>
        <w:t>PM</w:t>
      </w:r>
      <w:r w:rsidRPr="00E91705">
        <w:rPr>
          <w:rFonts w:ascii="Times New Roman" w:hAnsi="Times New Roman" w:cs="Times New Roman"/>
          <w:sz w:val="24"/>
          <w:szCs w:val="24"/>
        </w:rPr>
        <w:t xml:space="preserve"> deal</w:t>
      </w:r>
      <w:r w:rsidR="00E91705" w:rsidRPr="00E91705">
        <w:rPr>
          <w:rFonts w:ascii="Times New Roman" w:hAnsi="Times New Roman" w:cs="Times New Roman"/>
          <w:sz w:val="24"/>
          <w:szCs w:val="24"/>
        </w:rPr>
        <w:t xml:space="preserve">t primarily </w:t>
      </w:r>
      <w:r w:rsidRPr="00E91705">
        <w:rPr>
          <w:rFonts w:ascii="Times New Roman" w:hAnsi="Times New Roman" w:cs="Times New Roman"/>
          <w:sz w:val="24"/>
          <w:szCs w:val="24"/>
        </w:rPr>
        <w:t>with</w:t>
      </w:r>
      <w:r w:rsidR="00E91705" w:rsidRPr="00E91705">
        <w:rPr>
          <w:rFonts w:ascii="Times New Roman" w:hAnsi="Times New Roman" w:cs="Times New Roman"/>
          <w:sz w:val="24"/>
          <w:szCs w:val="24"/>
        </w:rPr>
        <w:t xml:space="preserve"> other integral aspects of employment such as health and safety, social well-being</w:t>
      </w:r>
      <w:r w:rsidR="000737C0">
        <w:rPr>
          <w:rFonts w:ascii="Times New Roman" w:hAnsi="Times New Roman" w:cs="Times New Roman"/>
          <w:sz w:val="24"/>
          <w:szCs w:val="24"/>
        </w:rPr>
        <w:t xml:space="preserve"> and giving attention to employees</w:t>
      </w:r>
      <w:r w:rsidR="00E91705" w:rsidRPr="00E91705">
        <w:rPr>
          <w:rFonts w:ascii="Times New Roman" w:hAnsi="Times New Roman" w:cs="Times New Roman"/>
          <w:sz w:val="24"/>
          <w:szCs w:val="24"/>
        </w:rPr>
        <w:t xml:space="preserve">, staff appraisal and </w:t>
      </w:r>
      <w:r w:rsidRPr="00E91705">
        <w:rPr>
          <w:rFonts w:ascii="Times New Roman" w:hAnsi="Times New Roman" w:cs="Times New Roman"/>
          <w:sz w:val="24"/>
          <w:szCs w:val="24"/>
        </w:rPr>
        <w:t>training</w:t>
      </w:r>
      <w:r w:rsidR="00E91705" w:rsidRPr="00E91705">
        <w:rPr>
          <w:rFonts w:ascii="Times New Roman" w:hAnsi="Times New Roman" w:cs="Times New Roman"/>
          <w:sz w:val="24"/>
          <w:szCs w:val="24"/>
        </w:rPr>
        <w:t xml:space="preserve">. </w:t>
      </w:r>
      <w:r w:rsidR="002006C7" w:rsidRPr="00E91705">
        <w:rPr>
          <w:rFonts w:ascii="Times New Roman" w:hAnsi="Times New Roman" w:cs="Times New Roman"/>
          <w:sz w:val="24"/>
          <w:szCs w:val="24"/>
        </w:rPr>
        <w:t>HRM</w:t>
      </w:r>
      <w:r w:rsidRPr="00E91705">
        <w:rPr>
          <w:rFonts w:ascii="Times New Roman" w:hAnsi="Times New Roman" w:cs="Times New Roman"/>
          <w:sz w:val="24"/>
          <w:szCs w:val="24"/>
        </w:rPr>
        <w:t xml:space="preserve"> focuses on </w:t>
      </w:r>
      <w:r w:rsidR="00E91705" w:rsidRPr="00E91705">
        <w:rPr>
          <w:rFonts w:ascii="Times New Roman" w:hAnsi="Times New Roman" w:cs="Times New Roman"/>
          <w:sz w:val="24"/>
          <w:szCs w:val="24"/>
        </w:rPr>
        <w:t xml:space="preserve">identifying the gaps in the </w:t>
      </w:r>
      <w:r w:rsidRPr="00E91705">
        <w:rPr>
          <w:rFonts w:ascii="Times New Roman" w:hAnsi="Times New Roman" w:cs="Times New Roman"/>
          <w:sz w:val="24"/>
          <w:szCs w:val="24"/>
        </w:rPr>
        <w:t>organisation.</w:t>
      </w:r>
      <w:r w:rsidR="00E91705" w:rsidRPr="00E91705">
        <w:rPr>
          <w:rFonts w:ascii="Times New Roman" w:hAnsi="Times New Roman" w:cs="Times New Roman"/>
          <w:sz w:val="24"/>
          <w:szCs w:val="24"/>
        </w:rPr>
        <w:t>,</w:t>
      </w:r>
      <w:r w:rsidR="00E91705">
        <w:rPr>
          <w:rFonts w:ascii="Times New Roman" w:hAnsi="Times New Roman" w:cs="Times New Roman"/>
          <w:sz w:val="24"/>
          <w:szCs w:val="24"/>
        </w:rPr>
        <w:t xml:space="preserve"> ensuring the organisation engages qualified workers through the selection process but does not necessarily deal with workers mental well-being</w:t>
      </w:r>
      <w:r w:rsidR="0055074A">
        <w:rPr>
          <w:rFonts w:ascii="Times New Roman" w:hAnsi="Times New Roman" w:cs="Times New Roman"/>
          <w:sz w:val="24"/>
          <w:szCs w:val="24"/>
        </w:rPr>
        <w:t xml:space="preserve">. </w:t>
      </w:r>
      <w:r>
        <w:rPr>
          <w:rFonts w:ascii="Times New Roman" w:hAnsi="Times New Roman" w:cs="Times New Roman"/>
          <w:sz w:val="24"/>
          <w:szCs w:val="24"/>
        </w:rPr>
        <w:t>Although</w:t>
      </w:r>
      <w:r w:rsidR="009C616F">
        <w:rPr>
          <w:rFonts w:ascii="Times New Roman" w:hAnsi="Times New Roman" w:cs="Times New Roman"/>
          <w:sz w:val="24"/>
          <w:szCs w:val="24"/>
        </w:rPr>
        <w:t xml:space="preserve"> </w:t>
      </w:r>
      <w:r w:rsidR="002006C7">
        <w:rPr>
          <w:rFonts w:ascii="Times New Roman" w:hAnsi="Times New Roman" w:cs="Times New Roman"/>
          <w:sz w:val="24"/>
          <w:szCs w:val="24"/>
        </w:rPr>
        <w:t>PM</w:t>
      </w:r>
      <w:r>
        <w:rPr>
          <w:rFonts w:ascii="Times New Roman" w:hAnsi="Times New Roman" w:cs="Times New Roman"/>
          <w:sz w:val="24"/>
          <w:szCs w:val="24"/>
        </w:rPr>
        <w:t xml:space="preserve"> precedes </w:t>
      </w:r>
      <w:r w:rsidR="002006C7">
        <w:rPr>
          <w:rFonts w:ascii="Times New Roman" w:hAnsi="Times New Roman" w:cs="Times New Roman"/>
          <w:sz w:val="24"/>
          <w:szCs w:val="24"/>
        </w:rPr>
        <w:t>HRM</w:t>
      </w:r>
      <w:r>
        <w:rPr>
          <w:rFonts w:ascii="Times New Roman" w:hAnsi="Times New Roman" w:cs="Times New Roman"/>
          <w:sz w:val="24"/>
          <w:szCs w:val="24"/>
        </w:rPr>
        <w:t>,</w:t>
      </w:r>
      <w:r w:rsidR="00257500">
        <w:rPr>
          <w:rFonts w:ascii="Times New Roman" w:hAnsi="Times New Roman" w:cs="Times New Roman"/>
          <w:sz w:val="24"/>
          <w:szCs w:val="24"/>
        </w:rPr>
        <w:t xml:space="preserve"> PM is </w:t>
      </w:r>
      <w:r>
        <w:rPr>
          <w:rFonts w:ascii="Times New Roman" w:hAnsi="Times New Roman" w:cs="Times New Roman"/>
          <w:sz w:val="24"/>
          <w:szCs w:val="24"/>
        </w:rPr>
        <w:t xml:space="preserve">narrow in scope and has evolved into and is overshadowed by </w:t>
      </w:r>
      <w:r w:rsidR="002006C7">
        <w:rPr>
          <w:rFonts w:ascii="Times New Roman" w:hAnsi="Times New Roman" w:cs="Times New Roman"/>
          <w:sz w:val="24"/>
          <w:szCs w:val="24"/>
        </w:rPr>
        <w:t>HRM</w:t>
      </w:r>
      <w:r>
        <w:rPr>
          <w:rFonts w:ascii="Times New Roman" w:hAnsi="Times New Roman" w:cs="Times New Roman"/>
          <w:sz w:val="24"/>
          <w:szCs w:val="24"/>
        </w:rPr>
        <w:t xml:space="preserve"> that is a broader approach. The two approaches are not easily distinguishable even though </w:t>
      </w:r>
      <w:r w:rsidR="002006C7">
        <w:rPr>
          <w:rFonts w:ascii="Times New Roman" w:hAnsi="Times New Roman" w:cs="Times New Roman"/>
          <w:sz w:val="24"/>
          <w:szCs w:val="24"/>
        </w:rPr>
        <w:t>PM</w:t>
      </w:r>
      <w:r>
        <w:rPr>
          <w:rFonts w:ascii="Times New Roman" w:hAnsi="Times New Roman" w:cs="Times New Roman"/>
          <w:sz w:val="24"/>
          <w:szCs w:val="24"/>
        </w:rPr>
        <w:t xml:space="preserve"> is part and operates within the </w:t>
      </w:r>
      <w:r w:rsidR="002006C7">
        <w:rPr>
          <w:rFonts w:ascii="Times New Roman" w:hAnsi="Times New Roman" w:cs="Times New Roman"/>
          <w:sz w:val="24"/>
          <w:szCs w:val="24"/>
        </w:rPr>
        <w:t>HRM</w:t>
      </w:r>
      <w:r>
        <w:rPr>
          <w:rFonts w:ascii="Times New Roman" w:hAnsi="Times New Roman" w:cs="Times New Roman"/>
          <w:sz w:val="24"/>
          <w:szCs w:val="24"/>
        </w:rPr>
        <w:t xml:space="preserve"> system and no one organisation can be said to purely adopt one or the other. Unlike </w:t>
      </w:r>
      <w:r w:rsidR="002006C7">
        <w:rPr>
          <w:rFonts w:ascii="Times New Roman" w:hAnsi="Times New Roman" w:cs="Times New Roman"/>
          <w:sz w:val="24"/>
          <w:szCs w:val="24"/>
        </w:rPr>
        <w:t>PM</w:t>
      </w:r>
      <w:r>
        <w:rPr>
          <w:rFonts w:ascii="Times New Roman" w:hAnsi="Times New Roman" w:cs="Times New Roman"/>
          <w:sz w:val="24"/>
          <w:szCs w:val="24"/>
        </w:rPr>
        <w:t xml:space="preserve">, which is reactionary in approach, </w:t>
      </w:r>
      <w:r w:rsidR="002006C7">
        <w:rPr>
          <w:rFonts w:ascii="Times New Roman" w:hAnsi="Times New Roman" w:cs="Times New Roman"/>
          <w:sz w:val="24"/>
          <w:szCs w:val="24"/>
        </w:rPr>
        <w:t>HRM</w:t>
      </w:r>
      <w:r>
        <w:rPr>
          <w:rFonts w:ascii="Times New Roman" w:hAnsi="Times New Roman" w:cs="Times New Roman"/>
          <w:sz w:val="24"/>
          <w:szCs w:val="24"/>
        </w:rPr>
        <w:t xml:space="preserve"> places value on employees and forecasts the threats and opportunities based </w:t>
      </w:r>
      <w:r w:rsidRPr="00E91705">
        <w:rPr>
          <w:rFonts w:ascii="Times New Roman" w:hAnsi="Times New Roman" w:cs="Times New Roman"/>
          <w:sz w:val="24"/>
          <w:szCs w:val="24"/>
        </w:rPr>
        <w:t>on targets driven by the organisation to attain set goals.</w:t>
      </w:r>
    </w:p>
    <w:p w14:paraId="05FFBD25" w14:textId="77777777" w:rsidR="007E0D15" w:rsidRPr="007E0D15" w:rsidRDefault="007E0D15" w:rsidP="00EA2D3D">
      <w:pPr>
        <w:spacing w:line="240" w:lineRule="auto"/>
        <w:ind w:left="2160" w:firstLine="720"/>
        <w:jc w:val="both"/>
        <w:rPr>
          <w:rFonts w:ascii="Times New Roman" w:eastAsia="Calibri" w:hAnsi="Times New Roman" w:cs="Times New Roman"/>
          <w:b/>
          <w:bCs/>
          <w:sz w:val="24"/>
          <w:szCs w:val="24"/>
          <w:u w:val="single"/>
        </w:rPr>
      </w:pPr>
      <w:r w:rsidRPr="007E0D15">
        <w:rPr>
          <w:rFonts w:ascii="Times New Roman" w:eastAsia="Calibri" w:hAnsi="Times New Roman" w:cs="Times New Roman"/>
          <w:b/>
          <w:bCs/>
          <w:sz w:val="24"/>
          <w:szCs w:val="24"/>
          <w:u w:val="single"/>
        </w:rPr>
        <w:t>REFERENCES</w:t>
      </w:r>
    </w:p>
    <w:p w14:paraId="3F07E43F"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Aikaterini, G. (2014) Personnel Management vs. Human Resource Management: Evidence from Hellas. (Thesis) International Hellenic University.</w:t>
      </w:r>
    </w:p>
    <w:p w14:paraId="2CCC1A62"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Armstrong, M (2009) Armstrong’s Handbook of Human Resource Management Practice. London, UK, Kogan Page.</w:t>
      </w:r>
    </w:p>
    <w:p w14:paraId="2D1CDEBF"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Armstrong, M (2010) Armstrong’s Essential Human Resource Management Practice. London, UK: Kogan Page.</w:t>
      </w:r>
    </w:p>
    <w:p w14:paraId="479A0141"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Armstrong, M and Taylor S., (2020) Armstrong’s Essential Human Resource Management Practice. 15</w:t>
      </w:r>
      <w:r w:rsidRPr="007E0D15">
        <w:rPr>
          <w:rFonts w:ascii="Times New Roman" w:eastAsia="Calibri" w:hAnsi="Times New Roman" w:cs="Times New Roman"/>
          <w:sz w:val="24"/>
          <w:szCs w:val="24"/>
          <w:vertAlign w:val="superscript"/>
        </w:rPr>
        <w:t>th</w:t>
      </w:r>
      <w:r w:rsidRPr="007E0D15">
        <w:rPr>
          <w:rFonts w:ascii="Times New Roman" w:eastAsia="Calibri" w:hAnsi="Times New Roman" w:cs="Times New Roman"/>
          <w:sz w:val="24"/>
          <w:szCs w:val="24"/>
        </w:rPr>
        <w:t xml:space="preserve"> Edition. London, UK: Kogan Page.</w:t>
      </w:r>
    </w:p>
    <w:p w14:paraId="7A2EF978"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Armstrong, M. (2006) A Handbook of Human Resource Management Practice, Kogan Page.</w:t>
      </w:r>
    </w:p>
    <w:p w14:paraId="77256F25"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Bach, S. &amp; Edwards M., (2013) Managing Human Resources: Human Resource Management in Transition. 5</w:t>
      </w:r>
      <w:r w:rsidRPr="007E0D15">
        <w:rPr>
          <w:rFonts w:ascii="Times New Roman" w:eastAsia="Calibri" w:hAnsi="Times New Roman" w:cs="Times New Roman"/>
          <w:sz w:val="24"/>
          <w:szCs w:val="24"/>
          <w:vertAlign w:val="superscript"/>
        </w:rPr>
        <w:t>th</w:t>
      </w:r>
      <w:r w:rsidRPr="007E0D15">
        <w:rPr>
          <w:rFonts w:ascii="Times New Roman" w:eastAsia="Calibri" w:hAnsi="Times New Roman" w:cs="Times New Roman"/>
          <w:sz w:val="24"/>
          <w:szCs w:val="24"/>
        </w:rPr>
        <w:t xml:space="preserve"> Edition. United Kingdom, Wiley. </w:t>
      </w:r>
    </w:p>
    <w:p w14:paraId="7225D6B3"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Beer, M., Spector, B., Lawrence, P., Mills, D., and Walton R. (1984) Managing Human Assets. New York: The Free Press.</w:t>
      </w:r>
    </w:p>
    <w:p w14:paraId="30AA7F66"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Bratton, J. &amp; Gold, J. (2012) Human Resource Management: Theory and Practice, Palgrave Macmillan.</w:t>
      </w:r>
    </w:p>
    <w:p w14:paraId="17E634F6"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Bratton, J. (2015) Introduction to Work and Organizational Behaviour, Palgrave Macmillan.</w:t>
      </w:r>
    </w:p>
    <w:p w14:paraId="758A9117"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Foster, S. (2013) HR Ready: Creating Competitive Advantage Through Human Resource Management, Felden Business Books.</w:t>
      </w:r>
    </w:p>
    <w:p w14:paraId="5FED0362" w14:textId="77777777" w:rsidR="007E0D15" w:rsidRPr="007E0D15" w:rsidRDefault="007E0D15" w:rsidP="007E0D15">
      <w:pPr>
        <w:spacing w:line="240" w:lineRule="auto"/>
        <w:jc w:val="both"/>
        <w:rPr>
          <w:rFonts w:ascii="Times New Roman" w:eastAsia="Calibri" w:hAnsi="Times New Roman" w:cs="Times New Roman"/>
          <w:sz w:val="24"/>
          <w:szCs w:val="24"/>
          <w:shd w:val="clear" w:color="auto" w:fill="FFFFFF"/>
        </w:rPr>
      </w:pPr>
      <w:r w:rsidRPr="007E0D15">
        <w:rPr>
          <w:rFonts w:ascii="Times New Roman" w:eastAsia="Calibri" w:hAnsi="Times New Roman" w:cs="Times New Roman"/>
          <w:sz w:val="24"/>
          <w:szCs w:val="24"/>
          <w:shd w:val="clear" w:color="auto" w:fill="FFFFFF"/>
        </w:rPr>
        <w:t>Gowen, C.R. and Tallon, W.J., (2003) Enhancing Supply Chain Practices through Human Resource Management. </w:t>
      </w:r>
      <w:r w:rsidRPr="007E0D15">
        <w:rPr>
          <w:rFonts w:ascii="Times New Roman" w:eastAsia="Calibri" w:hAnsi="Times New Roman" w:cs="Times New Roman"/>
          <w:i/>
          <w:iCs/>
          <w:sz w:val="24"/>
          <w:szCs w:val="24"/>
          <w:shd w:val="clear" w:color="auto" w:fill="FFFFFF"/>
        </w:rPr>
        <w:t>Journal Of Management Development</w:t>
      </w:r>
      <w:r w:rsidRPr="007E0D15">
        <w:rPr>
          <w:rFonts w:ascii="Times New Roman" w:eastAsia="Calibri" w:hAnsi="Times New Roman" w:cs="Times New Roman"/>
          <w:sz w:val="24"/>
          <w:szCs w:val="24"/>
          <w:shd w:val="clear" w:color="auto" w:fill="FFFFFF"/>
        </w:rPr>
        <w:t>.</w:t>
      </w:r>
    </w:p>
    <w:p w14:paraId="22A7B353"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shd w:val="clear" w:color="auto" w:fill="FFFFFF"/>
        </w:rPr>
        <w:lastRenderedPageBreak/>
        <w:t>Hall, L. and Torrington, D., (1998) Letting go or holding on-the Devolution of Operational Personnel Activities. </w:t>
      </w:r>
      <w:r w:rsidRPr="007E0D15">
        <w:rPr>
          <w:rFonts w:ascii="Times New Roman" w:eastAsia="Calibri" w:hAnsi="Times New Roman" w:cs="Times New Roman"/>
          <w:i/>
          <w:iCs/>
          <w:sz w:val="24"/>
          <w:szCs w:val="24"/>
          <w:shd w:val="clear" w:color="auto" w:fill="FFFFFF"/>
        </w:rPr>
        <w:t>Human Resource Management Journal</w:t>
      </w:r>
      <w:r w:rsidRPr="007E0D15">
        <w:rPr>
          <w:rFonts w:ascii="Times New Roman" w:eastAsia="Calibri" w:hAnsi="Times New Roman" w:cs="Times New Roman"/>
          <w:sz w:val="24"/>
          <w:szCs w:val="24"/>
          <w:shd w:val="clear" w:color="auto" w:fill="FFFFFF"/>
        </w:rPr>
        <w:t>, </w:t>
      </w:r>
      <w:r w:rsidRPr="007E0D15">
        <w:rPr>
          <w:rFonts w:ascii="Times New Roman" w:eastAsia="Calibri" w:hAnsi="Times New Roman" w:cs="Times New Roman"/>
          <w:i/>
          <w:iCs/>
          <w:sz w:val="24"/>
          <w:szCs w:val="24"/>
          <w:shd w:val="clear" w:color="auto" w:fill="FFFFFF"/>
        </w:rPr>
        <w:t>8</w:t>
      </w:r>
      <w:r w:rsidRPr="007E0D15">
        <w:rPr>
          <w:rFonts w:ascii="Times New Roman" w:eastAsia="Calibri" w:hAnsi="Times New Roman" w:cs="Times New Roman"/>
          <w:sz w:val="24"/>
          <w:szCs w:val="24"/>
          <w:shd w:val="clear" w:color="auto" w:fill="FFFFFF"/>
        </w:rPr>
        <w:t>(1) 41.</w:t>
      </w:r>
    </w:p>
    <w:p w14:paraId="16974023"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Henderson, I. (2011) Human Resource Management for MBA Students. Chartered Institute of Personnel and Development (CIPD).</w:t>
      </w:r>
    </w:p>
    <w:p w14:paraId="43842F0B"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Henderson, I. (2017) Human Resource Management for MBA and Business Masters. Kogan Page.</w:t>
      </w:r>
    </w:p>
    <w:p w14:paraId="410D98E8"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shd w:val="clear" w:color="auto" w:fill="FFFFFF"/>
        </w:rPr>
        <w:t>Hohenstein, N.O., Feisel, E. and Hartmann, E., (2014) Human Resource Management Issues in Supply Chain Management Research: A Systematic Literature Review from 1998 to 2014. </w:t>
      </w:r>
      <w:r w:rsidRPr="007E0D15">
        <w:rPr>
          <w:rFonts w:ascii="Times New Roman" w:eastAsia="Calibri" w:hAnsi="Times New Roman" w:cs="Times New Roman"/>
          <w:i/>
          <w:iCs/>
          <w:sz w:val="24"/>
          <w:szCs w:val="24"/>
          <w:shd w:val="clear" w:color="auto" w:fill="FFFFFF"/>
        </w:rPr>
        <w:t>International Journal of Physical Distribution &amp; Logistics Management</w:t>
      </w:r>
      <w:r w:rsidRPr="007E0D15">
        <w:rPr>
          <w:rFonts w:ascii="Times New Roman" w:eastAsia="Calibri" w:hAnsi="Times New Roman" w:cs="Times New Roman"/>
          <w:sz w:val="24"/>
          <w:szCs w:val="24"/>
          <w:shd w:val="clear" w:color="auto" w:fill="FFFFFF"/>
        </w:rPr>
        <w:t>.</w:t>
      </w:r>
    </w:p>
    <w:p w14:paraId="41AFC2F0"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HRMP (2017) George Elton Mayo -The father of Human Resource Management [online] Available at: </w:t>
      </w:r>
      <w:hyperlink r:id="rId7" w:history="1">
        <w:r w:rsidRPr="007E0D15">
          <w:rPr>
            <w:rFonts w:ascii="Times New Roman" w:eastAsia="Calibri" w:hAnsi="Times New Roman" w:cs="Times New Roman"/>
            <w:color w:val="0000FF" w:themeColor="hyperlink"/>
            <w:sz w:val="24"/>
            <w:szCs w:val="24"/>
            <w:u w:val="single"/>
          </w:rPr>
          <w:t>http://hrmpractice.com/george-elton-mayo-the-father-human-resource-management/</w:t>
        </w:r>
      </w:hyperlink>
      <w:r w:rsidRPr="007E0D15">
        <w:rPr>
          <w:rFonts w:ascii="Times New Roman" w:eastAsia="Calibri" w:hAnsi="Times New Roman" w:cs="Times New Roman"/>
          <w:sz w:val="24"/>
          <w:szCs w:val="24"/>
        </w:rPr>
        <w:t xml:space="preserve"> (Accessed: 22 October 2021).</w:t>
      </w:r>
    </w:p>
    <w:p w14:paraId="0ED6560B"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Khanka, S. S. (2007) Human Resource Management. S. Chand Limited.</w:t>
      </w:r>
    </w:p>
    <w:p w14:paraId="4FAFAA34"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Management Study HQ. (2017). F. W. Taylor’s Principles of Scientific Management [online] Available at. </w:t>
      </w:r>
      <w:hyperlink r:id="rId8" w:history="1">
        <w:r w:rsidRPr="007E0D15">
          <w:rPr>
            <w:rFonts w:ascii="Times New Roman" w:eastAsia="Calibri" w:hAnsi="Times New Roman" w:cs="Times New Roman"/>
            <w:color w:val="0000FF" w:themeColor="hyperlink"/>
            <w:sz w:val="24"/>
            <w:szCs w:val="24"/>
            <w:u w:val="single"/>
          </w:rPr>
          <w:t>https://www.managementstudyhq.com/taylor-principles-of-scientific-management.html</w:t>
        </w:r>
      </w:hyperlink>
      <w:r w:rsidRPr="007E0D15">
        <w:rPr>
          <w:rFonts w:ascii="Times New Roman" w:eastAsia="Calibri" w:hAnsi="Times New Roman" w:cs="Times New Roman"/>
          <w:sz w:val="24"/>
          <w:szCs w:val="24"/>
        </w:rPr>
        <w:t xml:space="preserve"> (Accessed 24 October 2021).</w:t>
      </w:r>
    </w:p>
    <w:p w14:paraId="21216E4D"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Martin, J. (2010) Key Concepts in Human Resource Management. SAGE Publications. </w:t>
      </w:r>
    </w:p>
    <w:p w14:paraId="1A91388C" w14:textId="77777777" w:rsidR="007E0D15" w:rsidRPr="007E0D15" w:rsidRDefault="007E0D15" w:rsidP="007E0D15">
      <w:pPr>
        <w:spacing w:line="240" w:lineRule="auto"/>
        <w:jc w:val="both"/>
        <w:rPr>
          <w:rFonts w:ascii="Times New Roman" w:eastAsia="Calibri" w:hAnsi="Times New Roman" w:cs="Times New Roman"/>
          <w:sz w:val="24"/>
          <w:szCs w:val="24"/>
          <w:shd w:val="clear" w:color="auto" w:fill="FFFFFF"/>
        </w:rPr>
      </w:pPr>
      <w:r w:rsidRPr="007E0D15">
        <w:rPr>
          <w:rFonts w:ascii="Times New Roman" w:eastAsia="Calibri" w:hAnsi="Times New Roman" w:cs="Times New Roman"/>
          <w:sz w:val="24"/>
          <w:szCs w:val="24"/>
          <w:shd w:val="clear" w:color="auto" w:fill="FFFFFF"/>
        </w:rPr>
        <w:t>McAfee, R.B., Glassman, M. and Honeycutt Jr, E.D., (2002) The Effects of Culture and Human Resource Management Policies on Supply Chain Management Strategy. </w:t>
      </w:r>
      <w:r w:rsidRPr="007E0D15">
        <w:rPr>
          <w:rFonts w:ascii="Times New Roman" w:eastAsia="Calibri" w:hAnsi="Times New Roman" w:cs="Times New Roman"/>
          <w:i/>
          <w:iCs/>
          <w:sz w:val="24"/>
          <w:szCs w:val="24"/>
          <w:shd w:val="clear" w:color="auto" w:fill="FFFFFF"/>
        </w:rPr>
        <w:t>Journal of Business Logistics</w:t>
      </w:r>
      <w:r w:rsidRPr="007E0D15">
        <w:rPr>
          <w:rFonts w:ascii="Times New Roman" w:eastAsia="Calibri" w:hAnsi="Times New Roman" w:cs="Times New Roman"/>
          <w:sz w:val="24"/>
          <w:szCs w:val="24"/>
          <w:shd w:val="clear" w:color="auto" w:fill="FFFFFF"/>
        </w:rPr>
        <w:t>, </w:t>
      </w:r>
      <w:r w:rsidRPr="007E0D15">
        <w:rPr>
          <w:rFonts w:ascii="Times New Roman" w:eastAsia="Calibri" w:hAnsi="Times New Roman" w:cs="Times New Roman"/>
          <w:i/>
          <w:iCs/>
          <w:sz w:val="24"/>
          <w:szCs w:val="24"/>
          <w:shd w:val="clear" w:color="auto" w:fill="FFFFFF"/>
        </w:rPr>
        <w:t>23</w:t>
      </w:r>
      <w:r w:rsidRPr="007E0D15">
        <w:rPr>
          <w:rFonts w:ascii="Times New Roman" w:eastAsia="Calibri" w:hAnsi="Times New Roman" w:cs="Times New Roman"/>
          <w:sz w:val="24"/>
          <w:szCs w:val="24"/>
          <w:shd w:val="clear" w:color="auto" w:fill="FFFFFF"/>
        </w:rPr>
        <w:t>(1) 1-18.</w:t>
      </w:r>
    </w:p>
    <w:p w14:paraId="50330BA8"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Poole, M. (1999) Human Resource Management: Critical Perspectives on Business and Management. Volume II.  London and New York: Routledge. </w:t>
      </w:r>
    </w:p>
    <w:p w14:paraId="5152F9BB"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Smith, R. (2016) Organizational Learning: An Integrated HR and Knowledge Management Perspective, Routledge.</w:t>
      </w:r>
    </w:p>
    <w:p w14:paraId="774362A2"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Storey, J (1989) From personnel Management to Human Resource Management in New Perspectives on Human Resource Management. Routledge, London.</w:t>
      </w:r>
    </w:p>
    <w:p w14:paraId="6F2BC9AC"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Storey, J. (1989) New Perspective on Human Resource Management. 1</w:t>
      </w:r>
      <w:r w:rsidRPr="007E0D15">
        <w:rPr>
          <w:rFonts w:ascii="Times New Roman" w:eastAsia="Calibri" w:hAnsi="Times New Roman" w:cs="Times New Roman"/>
          <w:sz w:val="24"/>
          <w:szCs w:val="24"/>
          <w:vertAlign w:val="superscript"/>
        </w:rPr>
        <w:t>st</w:t>
      </w:r>
      <w:r w:rsidRPr="007E0D15">
        <w:rPr>
          <w:rFonts w:ascii="Times New Roman" w:eastAsia="Calibri" w:hAnsi="Times New Roman" w:cs="Times New Roman"/>
          <w:sz w:val="24"/>
          <w:szCs w:val="24"/>
        </w:rPr>
        <w:t xml:space="preserve"> Edition. London: Routledge.</w:t>
      </w:r>
    </w:p>
    <w:p w14:paraId="7DE4D02E" w14:textId="77777777" w:rsidR="007E0D15" w:rsidRPr="007E0D15" w:rsidRDefault="007E0D15" w:rsidP="007E0D15">
      <w:pPr>
        <w:spacing w:line="240" w:lineRule="auto"/>
        <w:ind w:right="3459"/>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Storey, J. (2001) Human Resource Management Today: An Assessment, in Human Resource Management: A Critical Text. 2</w:t>
      </w:r>
      <w:r w:rsidRPr="007E0D15">
        <w:rPr>
          <w:rFonts w:ascii="Times New Roman" w:eastAsia="Calibri" w:hAnsi="Times New Roman" w:cs="Times New Roman"/>
          <w:sz w:val="24"/>
          <w:szCs w:val="24"/>
          <w:vertAlign w:val="superscript"/>
        </w:rPr>
        <w:t>nd</w:t>
      </w:r>
      <w:r w:rsidRPr="007E0D15">
        <w:rPr>
          <w:rFonts w:ascii="Times New Roman" w:eastAsia="Calibri" w:hAnsi="Times New Roman" w:cs="Times New Roman"/>
          <w:sz w:val="24"/>
          <w:szCs w:val="24"/>
        </w:rPr>
        <w:t xml:space="preserve"> Edition. Thompson Learning, London.</w:t>
      </w:r>
    </w:p>
    <w:p w14:paraId="4E1368ED"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Taylor F.W. (2019) The Principles of Scientific Management. Good Press.</w:t>
      </w:r>
    </w:p>
    <w:p w14:paraId="59AD1B72"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Torrington, D., Hall, L., Taylor, S. &amp; Atkinson, C. (2017) Human Resource Management. 10</w:t>
      </w:r>
      <w:r w:rsidRPr="007E0D15">
        <w:rPr>
          <w:rFonts w:ascii="Times New Roman" w:eastAsia="Calibri" w:hAnsi="Times New Roman" w:cs="Times New Roman"/>
          <w:sz w:val="24"/>
          <w:szCs w:val="24"/>
          <w:vertAlign w:val="superscript"/>
        </w:rPr>
        <w:t>th</w:t>
      </w:r>
      <w:r w:rsidRPr="007E0D15">
        <w:rPr>
          <w:rFonts w:ascii="Times New Roman" w:eastAsia="Calibri" w:hAnsi="Times New Roman" w:cs="Times New Roman"/>
          <w:sz w:val="24"/>
          <w:szCs w:val="24"/>
        </w:rPr>
        <w:t xml:space="preserve"> Edition. Essex: Pearson Education Limited.</w:t>
      </w:r>
    </w:p>
    <w:p w14:paraId="6102CBF7"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Tyson, S. (2014) Essentials of Human Resource Management. 5</w:t>
      </w:r>
      <w:r w:rsidRPr="007E0D15">
        <w:rPr>
          <w:rFonts w:ascii="Times New Roman" w:eastAsia="Calibri" w:hAnsi="Times New Roman" w:cs="Times New Roman"/>
          <w:sz w:val="24"/>
          <w:szCs w:val="24"/>
          <w:vertAlign w:val="superscript"/>
        </w:rPr>
        <w:t>th</w:t>
      </w:r>
      <w:r w:rsidRPr="007E0D15">
        <w:rPr>
          <w:rFonts w:ascii="Times New Roman" w:eastAsia="Calibri" w:hAnsi="Times New Roman" w:cs="Times New Roman"/>
          <w:sz w:val="24"/>
          <w:szCs w:val="24"/>
        </w:rPr>
        <w:t xml:space="preserve"> Edition. Taylor &amp; Francis. </w:t>
      </w:r>
    </w:p>
    <w:p w14:paraId="43579D9E"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Willis, G., </w:t>
      </w:r>
      <w:proofErr w:type="spellStart"/>
      <w:r w:rsidRPr="007E0D15">
        <w:rPr>
          <w:rFonts w:ascii="Times New Roman" w:eastAsia="Calibri" w:hAnsi="Times New Roman" w:cs="Times New Roman"/>
          <w:sz w:val="24"/>
          <w:szCs w:val="24"/>
        </w:rPr>
        <w:t>Genchev</w:t>
      </w:r>
      <w:proofErr w:type="spellEnd"/>
      <w:r w:rsidRPr="007E0D15">
        <w:rPr>
          <w:rFonts w:ascii="Times New Roman" w:eastAsia="Calibri" w:hAnsi="Times New Roman" w:cs="Times New Roman"/>
          <w:sz w:val="24"/>
          <w:szCs w:val="24"/>
        </w:rPr>
        <w:t xml:space="preserve">, S.E. and Chen, H. (2016) Supply Chain Learning, Integration, and Flexibility Performance: An Empirical Study in India. </w:t>
      </w:r>
      <w:r w:rsidRPr="007E0D15">
        <w:rPr>
          <w:rFonts w:ascii="Times New Roman" w:eastAsia="Calibri" w:hAnsi="Times New Roman" w:cs="Times New Roman"/>
          <w:i/>
          <w:iCs/>
          <w:sz w:val="24"/>
          <w:szCs w:val="24"/>
        </w:rPr>
        <w:t xml:space="preserve">The International Journal of Logistics Management. </w:t>
      </w:r>
      <w:r w:rsidRPr="007E0D15">
        <w:rPr>
          <w:rFonts w:ascii="Times New Roman" w:eastAsia="Calibri" w:hAnsi="Times New Roman" w:cs="Times New Roman"/>
          <w:sz w:val="24"/>
          <w:szCs w:val="24"/>
        </w:rPr>
        <w:t>Vol. 27(3)755-769.</w:t>
      </w:r>
    </w:p>
    <w:p w14:paraId="13469CE7"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lastRenderedPageBreak/>
        <w:t>Wilton, N. (2019) An Introduction to Human Resource Management. 5</w:t>
      </w:r>
      <w:r w:rsidRPr="007E0D15">
        <w:rPr>
          <w:rFonts w:ascii="Times New Roman" w:eastAsia="Calibri" w:hAnsi="Times New Roman" w:cs="Times New Roman"/>
          <w:sz w:val="24"/>
          <w:szCs w:val="24"/>
          <w:vertAlign w:val="superscript"/>
        </w:rPr>
        <w:t>th</w:t>
      </w:r>
      <w:r w:rsidRPr="007E0D15">
        <w:rPr>
          <w:rFonts w:ascii="Times New Roman" w:eastAsia="Calibri" w:hAnsi="Times New Roman" w:cs="Times New Roman"/>
          <w:sz w:val="24"/>
          <w:szCs w:val="24"/>
        </w:rPr>
        <w:t xml:space="preserve"> Edition. London. SAGE Publication.</w:t>
      </w:r>
    </w:p>
    <w:p w14:paraId="16FE0FFB" w14:textId="77777777" w:rsidR="007E0D15" w:rsidRPr="007E0D15" w:rsidRDefault="007E0D15" w:rsidP="007E0D15">
      <w:pPr>
        <w:spacing w:line="240" w:lineRule="auto"/>
        <w:jc w:val="both"/>
        <w:rPr>
          <w:rFonts w:ascii="Times New Roman" w:eastAsia="Calibri" w:hAnsi="Times New Roman" w:cs="Times New Roman"/>
          <w:sz w:val="24"/>
          <w:szCs w:val="24"/>
        </w:rPr>
      </w:pPr>
      <w:r w:rsidRPr="007E0D15">
        <w:rPr>
          <w:rFonts w:ascii="Times New Roman" w:eastAsia="Calibri" w:hAnsi="Times New Roman" w:cs="Times New Roman"/>
          <w:sz w:val="24"/>
          <w:szCs w:val="24"/>
        </w:rPr>
        <w:t xml:space="preserve">Yang, Y., Jia, F. and Xu, Z. (2018) Towards an Integrated Conceptual Model of Supply Chain Learning: An Extended Resource-Based View. </w:t>
      </w:r>
      <w:r w:rsidRPr="007E0D15">
        <w:rPr>
          <w:rFonts w:ascii="Times New Roman" w:eastAsia="Calibri" w:hAnsi="Times New Roman" w:cs="Times New Roman"/>
          <w:i/>
          <w:iCs/>
          <w:sz w:val="24"/>
          <w:szCs w:val="24"/>
        </w:rPr>
        <w:t>Supply Chain Management: An International Journal.</w:t>
      </w:r>
      <w:r w:rsidRPr="007E0D15">
        <w:rPr>
          <w:rFonts w:ascii="Times New Roman" w:eastAsia="Calibri" w:hAnsi="Times New Roman" w:cs="Times New Roman"/>
          <w:sz w:val="24"/>
          <w:szCs w:val="24"/>
        </w:rPr>
        <w:t xml:space="preserve"> Vol. 24(2)189-214.</w:t>
      </w:r>
    </w:p>
    <w:p w14:paraId="30D03C09" w14:textId="2FA96A9D" w:rsidR="008F7315" w:rsidRPr="000905A4" w:rsidRDefault="008F7315" w:rsidP="007E0D15">
      <w:pPr>
        <w:spacing w:line="360" w:lineRule="auto"/>
        <w:jc w:val="both"/>
        <w:rPr>
          <w:rFonts w:ascii="Times New Roman" w:hAnsi="Times New Roman" w:cs="Times New Roman"/>
          <w:sz w:val="24"/>
          <w:szCs w:val="24"/>
        </w:rPr>
      </w:pPr>
    </w:p>
    <w:sectPr w:rsidR="008F7315" w:rsidRPr="000905A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E7CA2" w14:textId="77777777" w:rsidR="002F285B" w:rsidRDefault="002F285B" w:rsidP="00080DB2">
      <w:pPr>
        <w:spacing w:after="0" w:line="240" w:lineRule="auto"/>
      </w:pPr>
      <w:r>
        <w:separator/>
      </w:r>
    </w:p>
  </w:endnote>
  <w:endnote w:type="continuationSeparator" w:id="0">
    <w:p w14:paraId="3F43D03D" w14:textId="77777777" w:rsidR="002F285B" w:rsidRDefault="002F285B" w:rsidP="00080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988052"/>
      <w:docPartObj>
        <w:docPartGallery w:val="Page Numbers (Bottom of Page)"/>
        <w:docPartUnique/>
      </w:docPartObj>
    </w:sdtPr>
    <w:sdtEndPr>
      <w:rPr>
        <w:noProof/>
      </w:rPr>
    </w:sdtEndPr>
    <w:sdtContent>
      <w:p w14:paraId="2D404229" w14:textId="74E084C8" w:rsidR="00080DB2" w:rsidRDefault="00080D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9D2CD" w14:textId="77777777" w:rsidR="00080DB2" w:rsidRDefault="00080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A17AF" w14:textId="77777777" w:rsidR="002F285B" w:rsidRDefault="002F285B" w:rsidP="00080DB2">
      <w:pPr>
        <w:spacing w:after="0" w:line="240" w:lineRule="auto"/>
      </w:pPr>
      <w:r>
        <w:separator/>
      </w:r>
    </w:p>
  </w:footnote>
  <w:footnote w:type="continuationSeparator" w:id="0">
    <w:p w14:paraId="575C500E" w14:textId="77777777" w:rsidR="002F285B" w:rsidRDefault="002F285B" w:rsidP="00080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7F4D"/>
    <w:multiLevelType w:val="hybridMultilevel"/>
    <w:tmpl w:val="3678F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S2MDMwNDI0NTczMTRX0lEKTi0uzszPAykwrgUAUX8MpiwAAAA="/>
  </w:docVars>
  <w:rsids>
    <w:rsidRoot w:val="00C463E3"/>
    <w:rsid w:val="00052914"/>
    <w:rsid w:val="000737C0"/>
    <w:rsid w:val="00080DB2"/>
    <w:rsid w:val="000905A4"/>
    <w:rsid w:val="000B485C"/>
    <w:rsid w:val="00186463"/>
    <w:rsid w:val="001D74B0"/>
    <w:rsid w:val="001E2F09"/>
    <w:rsid w:val="002006C7"/>
    <w:rsid w:val="00257500"/>
    <w:rsid w:val="002870ED"/>
    <w:rsid w:val="002F285B"/>
    <w:rsid w:val="00365DAD"/>
    <w:rsid w:val="00380244"/>
    <w:rsid w:val="0043055C"/>
    <w:rsid w:val="004713AC"/>
    <w:rsid w:val="0055074A"/>
    <w:rsid w:val="00584D95"/>
    <w:rsid w:val="00620EB6"/>
    <w:rsid w:val="00635BA3"/>
    <w:rsid w:val="00667405"/>
    <w:rsid w:val="00722595"/>
    <w:rsid w:val="007D6F87"/>
    <w:rsid w:val="007E0D15"/>
    <w:rsid w:val="008F7315"/>
    <w:rsid w:val="009C616F"/>
    <w:rsid w:val="00B12277"/>
    <w:rsid w:val="00C463E3"/>
    <w:rsid w:val="00CF4AE9"/>
    <w:rsid w:val="00CF5020"/>
    <w:rsid w:val="00DB020E"/>
    <w:rsid w:val="00E069A6"/>
    <w:rsid w:val="00E21E39"/>
    <w:rsid w:val="00E91705"/>
    <w:rsid w:val="00EA2D3D"/>
    <w:rsid w:val="00EC4CDF"/>
    <w:rsid w:val="00EE3D2B"/>
    <w:rsid w:val="00EE48D5"/>
    <w:rsid w:val="00F61C1A"/>
    <w:rsid w:val="00F63F40"/>
    <w:rsid w:val="00F95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7B302"/>
  <w15:chartTrackingRefBased/>
  <w15:docId w15:val="{0DD8A178-930B-4C82-A20C-ABBB2DD70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055C"/>
    <w:pPr>
      <w:ind w:left="720"/>
      <w:contextualSpacing/>
    </w:pPr>
  </w:style>
  <w:style w:type="paragraph" w:styleId="Header">
    <w:name w:val="header"/>
    <w:basedOn w:val="Normal"/>
    <w:link w:val="HeaderChar"/>
    <w:uiPriority w:val="99"/>
    <w:unhideWhenUsed/>
    <w:rsid w:val="00080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DB2"/>
  </w:style>
  <w:style w:type="paragraph" w:styleId="Footer">
    <w:name w:val="footer"/>
    <w:basedOn w:val="Normal"/>
    <w:link w:val="FooterChar"/>
    <w:uiPriority w:val="99"/>
    <w:unhideWhenUsed/>
    <w:rsid w:val="00080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D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1517">
      <w:bodyDiv w:val="1"/>
      <w:marLeft w:val="0"/>
      <w:marRight w:val="0"/>
      <w:marTop w:val="0"/>
      <w:marBottom w:val="0"/>
      <w:divBdr>
        <w:top w:val="none" w:sz="0" w:space="0" w:color="auto"/>
        <w:left w:val="none" w:sz="0" w:space="0" w:color="auto"/>
        <w:bottom w:val="none" w:sz="0" w:space="0" w:color="auto"/>
        <w:right w:val="none" w:sz="0" w:space="0" w:color="auto"/>
      </w:divBdr>
    </w:div>
    <w:div w:id="1249924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hq.com/taylor-principles-of-scientific-management.html" TargetMode="External"/><Relationship Id="rId3" Type="http://schemas.openxmlformats.org/officeDocument/2006/relationships/settings" Target="settings.xml"/><Relationship Id="rId7" Type="http://schemas.openxmlformats.org/officeDocument/2006/relationships/hyperlink" Target="http://hrmpractice.com/george-elton-mayo-the-father-human-resource-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3147</Words>
  <Characters>17941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Terfa-Tarhemba, Ann-Marie I.</dc:creator>
  <cp:keywords/>
  <dc:description/>
  <cp:lastModifiedBy>user</cp:lastModifiedBy>
  <cp:revision>2</cp:revision>
  <dcterms:created xsi:type="dcterms:W3CDTF">2021-10-29T03:05:00Z</dcterms:created>
  <dcterms:modified xsi:type="dcterms:W3CDTF">2021-10-29T03:05:00Z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http://www.zotero.org/styles/oscola</vt:lpwstr>
  </property>
  <property fmtid="{D5CDD505-2E9C-101B-9397-08002B2CF9AE}" pid="4" name="Mendeley Unique User Id_1">
    <vt:lpwstr>fefd1116-9d4f-33a2-b3b8-da8e519c5e1a</vt:lpwstr>
  </property>
</Properties>
</file>