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120" w:after="120" w:line="480"/>
        <w:ind w:right="0" w:left="0" w:firstLine="0"/>
        <w:jc w:val="left"/>
        <w:rPr>
          <w:rFonts w:ascii="Times New Roman" w:hAnsi="Times New Roman" w:cs="Times New Roman" w:eastAsia="Times New Roman"/>
          <w:color w:val="auto"/>
          <w:spacing w:val="0"/>
          <w:position w:val="0"/>
          <w:sz w:val="24"/>
          <w:shd w:fill="auto" w:val="clear"/>
        </w:rPr>
      </w:pPr>
    </w:p>
    <w:p>
      <w:pPr>
        <w:spacing w:before="120" w:after="120" w:line="480"/>
        <w:ind w:right="0" w:left="0" w:firstLine="0"/>
        <w:jc w:val="left"/>
        <w:rPr>
          <w:rFonts w:ascii="Times New Roman" w:hAnsi="Times New Roman" w:cs="Times New Roman" w:eastAsia="Times New Roman"/>
          <w:color w:val="auto"/>
          <w:spacing w:val="0"/>
          <w:position w:val="0"/>
          <w:sz w:val="24"/>
          <w:shd w:fill="auto" w:val="clear"/>
        </w:rPr>
      </w:pPr>
    </w:p>
    <w:p>
      <w:pPr>
        <w:spacing w:before="120" w:after="120" w:line="480"/>
        <w:ind w:right="0" w:left="0" w:firstLine="0"/>
        <w:jc w:val="left"/>
        <w:rPr>
          <w:rFonts w:ascii="Times New Roman" w:hAnsi="Times New Roman" w:cs="Times New Roman" w:eastAsia="Times New Roman"/>
          <w:color w:val="auto"/>
          <w:spacing w:val="0"/>
          <w:position w:val="0"/>
          <w:sz w:val="24"/>
          <w:shd w:fill="auto" w:val="clear"/>
        </w:rPr>
      </w:pPr>
    </w:p>
    <w:p>
      <w:pPr>
        <w:spacing w:before="120" w:after="120" w:line="480"/>
        <w:ind w:right="0" w:left="0" w:firstLine="0"/>
        <w:jc w:val="left"/>
        <w:rPr>
          <w:rFonts w:ascii="Times New Roman" w:hAnsi="Times New Roman" w:cs="Times New Roman" w:eastAsia="Times New Roman"/>
          <w:color w:val="auto"/>
          <w:spacing w:val="0"/>
          <w:position w:val="0"/>
          <w:sz w:val="24"/>
          <w:shd w:fill="auto" w:val="clear"/>
        </w:rPr>
      </w:pPr>
    </w:p>
    <w:p>
      <w:pPr>
        <w:spacing w:before="120" w:after="120" w:line="480"/>
        <w:ind w:right="0" w:left="0" w:firstLine="0"/>
        <w:jc w:val="left"/>
        <w:rPr>
          <w:rFonts w:ascii="Times New Roman" w:hAnsi="Times New Roman" w:cs="Times New Roman" w:eastAsia="Times New Roman"/>
          <w:color w:val="auto"/>
          <w:spacing w:val="0"/>
          <w:position w:val="0"/>
          <w:sz w:val="24"/>
          <w:shd w:fill="auto" w:val="clear"/>
        </w:rPr>
      </w:pPr>
    </w:p>
    <w:p>
      <w:pPr>
        <w:spacing w:before="120" w:after="120" w:line="480"/>
        <w:ind w:right="0" w:left="0" w:firstLine="0"/>
        <w:jc w:val="left"/>
        <w:rPr>
          <w:rFonts w:ascii="Times New Roman" w:hAnsi="Times New Roman" w:cs="Times New Roman" w:eastAsia="Times New Roman"/>
          <w:color w:val="auto"/>
          <w:spacing w:val="0"/>
          <w:position w:val="0"/>
          <w:sz w:val="24"/>
          <w:shd w:fill="auto" w:val="clear"/>
        </w:rPr>
      </w:pPr>
    </w:p>
    <w:p>
      <w:pPr>
        <w:spacing w:before="120" w:after="120" w:line="480"/>
        <w:ind w:right="0" w:left="0" w:firstLine="0"/>
        <w:jc w:val="left"/>
        <w:rPr>
          <w:rFonts w:ascii="Times New Roman" w:hAnsi="Times New Roman" w:cs="Times New Roman" w:eastAsia="Times New Roman"/>
          <w:color w:val="auto"/>
          <w:spacing w:val="0"/>
          <w:position w:val="0"/>
          <w:sz w:val="24"/>
          <w:shd w:fill="auto" w:val="clear"/>
        </w:rPr>
      </w:pPr>
    </w:p>
    <w:p>
      <w:pPr>
        <w:spacing w:before="120" w:after="120" w:line="480"/>
        <w:ind w:right="0" w:left="0" w:firstLine="0"/>
        <w:jc w:val="left"/>
        <w:rPr>
          <w:rFonts w:ascii="Times New Roman" w:hAnsi="Times New Roman" w:cs="Times New Roman" w:eastAsia="Times New Roman"/>
          <w:color w:val="auto"/>
          <w:spacing w:val="0"/>
          <w:position w:val="0"/>
          <w:sz w:val="24"/>
          <w:shd w:fill="auto" w:val="clear"/>
        </w:rPr>
      </w:pPr>
    </w:p>
    <w:p>
      <w:pPr>
        <w:spacing w:before="120" w:after="120" w:line="480"/>
        <w:ind w:right="0" w:left="0" w:firstLine="0"/>
        <w:jc w:val="left"/>
        <w:rPr>
          <w:rFonts w:ascii="Times New Roman" w:hAnsi="Times New Roman" w:cs="Times New Roman" w:eastAsia="Times New Roman"/>
          <w:color w:val="auto"/>
          <w:spacing w:val="0"/>
          <w:position w:val="0"/>
          <w:sz w:val="24"/>
          <w:shd w:fill="auto" w:val="clear"/>
        </w:rPr>
      </w:pPr>
    </w:p>
    <w:p>
      <w:pPr>
        <w:spacing w:before="120" w:after="120" w:line="480"/>
        <w:ind w:right="0" w:left="0" w:firstLine="0"/>
        <w:jc w:val="left"/>
        <w:rPr>
          <w:rFonts w:ascii="Times New Roman" w:hAnsi="Times New Roman" w:cs="Times New Roman" w:eastAsia="Times New Roman"/>
          <w:color w:val="auto"/>
          <w:spacing w:val="0"/>
          <w:position w:val="0"/>
          <w:sz w:val="24"/>
          <w:shd w:fill="auto" w:val="clear"/>
        </w:rPr>
      </w:pPr>
    </w:p>
    <w:p>
      <w:pPr>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Marketing Management</w:t>
      </w:r>
    </w:p>
    <w:p>
      <w:pPr>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Foram Ashokkumar Patel</w:t>
      </w:r>
    </w:p>
    <w:p>
      <w:pPr>
        <w:widowControl w:val="false"/>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widowControl w:val="false"/>
        <w:spacing w:before="0" w:after="160" w:line="480"/>
        <w:ind w:right="0" w:left="0" w:firstLine="0"/>
        <w:jc w:val="left"/>
        <w:rPr>
          <w:rFonts w:ascii="Times New Roman" w:hAnsi="Times New Roman" w:cs="Times New Roman" w:eastAsia="Times New Roman"/>
          <w:color w:val="auto"/>
          <w:spacing w:val="0"/>
          <w:position w:val="0"/>
          <w:sz w:val="24"/>
          <w:shd w:fill="auto" w:val="clear"/>
        </w:rPr>
      </w:pPr>
    </w:p>
    <w:p>
      <w:pPr>
        <w:widowControl w:val="false"/>
        <w:spacing w:before="0" w:after="160" w:line="480"/>
        <w:ind w:right="0" w:left="0" w:firstLine="0"/>
        <w:jc w:val="left"/>
        <w:rPr>
          <w:rFonts w:ascii="Times New Roman" w:hAnsi="Times New Roman" w:cs="Times New Roman" w:eastAsia="Times New Roman"/>
          <w:color w:val="auto"/>
          <w:spacing w:val="0"/>
          <w:position w:val="0"/>
          <w:sz w:val="24"/>
          <w:shd w:fill="auto" w:val="clear"/>
        </w:rPr>
      </w:pPr>
    </w:p>
    <w:p>
      <w:pPr>
        <w:widowControl w:val="false"/>
        <w:spacing w:before="0" w:after="160" w:line="48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01" w:after="120" w:line="480"/>
        <w:ind w:right="0" w:left="0" w:firstLine="0"/>
        <w:jc w:val="center"/>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Introduction</w:t>
      </w:r>
    </w:p>
    <w:p>
      <w:pPr>
        <w:spacing w:before="120" w:after="120" w:line="480"/>
        <w:ind w:right="0" w:left="0" w:firstLine="721"/>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w:t>
      </w:r>
      <w:r>
        <w:rPr>
          <w:rFonts w:ascii="Times New Roman" w:hAnsi="Times New Roman" w:cs="Times New Roman" w:eastAsia="Times New Roman"/>
          <w:color w:val="auto"/>
          <w:spacing w:val="0"/>
          <w:position w:val="0"/>
          <w:sz w:val="24"/>
          <w:shd w:fill="FFFFFF" w:val="clear"/>
        </w:rPr>
        <w:t xml:space="preserve">Bob and Muhamad (2020</w:t>
      </w:r>
      <w:r>
        <w:rPr>
          <w:rFonts w:ascii="Times New Roman" w:hAnsi="Times New Roman" w:cs="Times New Roman" w:eastAsia="Times New Roman"/>
          <w:color w:val="auto"/>
          <w:spacing w:val="0"/>
          <w:position w:val="0"/>
          <w:sz w:val="24"/>
          <w:shd w:fill="auto" w:val="clear"/>
        </w:rPr>
        <w:t xml:space="preserve">), in the twenty-first century, the majority of firms’ main focus has shifted to providing an exceptional customer experience across all touchpoints. On the other hand, the author believes that doing so pushes corporations to focus their attention away from more pressing issues. Individual encounters via customer involvement are achievable, according to the author, since businesses try to attain consumer happiness and fulfilment through their goods, salespeople, marketing strategy, and customer service.</w:t>
      </w:r>
    </w:p>
    <w:p>
      <w:pPr>
        <w:spacing w:before="120" w:after="120" w:line="480"/>
        <w:ind w:right="0" w:left="0" w:firstLine="721"/>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Starbucks was selected for this study because it is a company that prioritises client pleasure and tailored interactions. Starbucks is the world’s largest coffee corporation, with headquarters in Seattle, Washington. Starbucks’ objective is to have a market value of $30 billion by 2020, with 34,400 locations in over 80 countries (</w:t>
      </w:r>
      <w:r>
        <w:rPr>
          <w:rFonts w:ascii="Times New Roman" w:hAnsi="Times New Roman" w:cs="Times New Roman" w:eastAsia="Times New Roman"/>
          <w:color w:val="auto"/>
          <w:spacing w:val="0"/>
          <w:position w:val="0"/>
          <w:sz w:val="24"/>
          <w:shd w:fill="FFFFFF" w:val="clear"/>
        </w:rPr>
        <w:t xml:space="preserve">Hsiang and Rayz, 2020</w:t>
      </w:r>
      <w:r>
        <w:rPr>
          <w:rFonts w:ascii="Times New Roman" w:hAnsi="Times New Roman" w:cs="Times New Roman" w:eastAsia="Times New Roman"/>
          <w:color w:val="auto"/>
          <w:spacing w:val="0"/>
          <w:position w:val="0"/>
          <w:sz w:val="24"/>
          <w:shd w:fill="auto" w:val="clear"/>
        </w:rPr>
        <w:t xml:space="preserve">). The company plans to produce $23.5 billion in revenue and a $1 billion profit by 2020 (</w:t>
      </w:r>
      <w:r>
        <w:rPr>
          <w:rFonts w:ascii="Times New Roman" w:hAnsi="Times New Roman" w:cs="Times New Roman" w:eastAsia="Times New Roman"/>
          <w:color w:val="auto"/>
          <w:spacing w:val="0"/>
          <w:position w:val="0"/>
          <w:sz w:val="24"/>
          <w:shd w:fill="FFFFFF" w:val="clear"/>
        </w:rPr>
        <w:t xml:space="preserve">Li, 2018</w:t>
      </w:r>
      <w:r>
        <w:rPr>
          <w:rFonts w:ascii="Times New Roman" w:hAnsi="Times New Roman" w:cs="Times New Roman" w:eastAsia="Times New Roman"/>
          <w:color w:val="auto"/>
          <w:spacing w:val="0"/>
          <w:position w:val="0"/>
          <w:sz w:val="24"/>
          <w:shd w:fill="auto" w:val="clear"/>
        </w:rPr>
        <w:t xml:space="preserve">). Starbucks’ current marketing approach is examined in depth in this article. This business received a new marketing strategy that included an analysis and regulation of the customer experience across a variety of communication platforms, as well as a critical examination of the organisation’s existing marketing strategy, in order to meet current and future stakeholder expectations.</w:t>
      </w:r>
    </w:p>
    <w:p>
      <w:pPr>
        <w:keepNext w:val="true"/>
        <w:keepLines w:val="true"/>
        <w:spacing w:before="120" w:after="120" w:line="480"/>
        <w:ind w:right="0" w:left="0" w:firstLine="0"/>
        <w:jc w:val="left"/>
        <w:rPr>
          <w:rFonts w:ascii="Times New Roman" w:hAnsi="Times New Roman" w:cs="Times New Roman" w:eastAsia="Times New Roman"/>
          <w:b/>
          <w:i/>
          <w:color w:val="auto"/>
          <w:spacing w:val="0"/>
          <w:position w:val="0"/>
          <w:sz w:val="24"/>
          <w:shd w:fill="auto" w:val="clear"/>
        </w:rPr>
      </w:pPr>
    </w:p>
    <w:p>
      <w:pPr>
        <w:keepNext w:val="true"/>
        <w:keepLines w:val="true"/>
        <w:spacing w:before="120" w:after="120" w:line="480"/>
        <w:ind w:right="0" w:left="0" w:firstLine="0"/>
        <w:jc w:val="center"/>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Current Environment Analysis- Starbucks</w:t>
      </w:r>
    </w:p>
    <w:p>
      <w:pPr>
        <w:spacing w:before="120" w:after="12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present external marketing environment was examined using Porter’s five forces analysis.</w:t>
      </w:r>
    </w:p>
    <w:p>
      <w:pPr>
        <w:keepNext w:val="true"/>
        <w:keepLines w:val="true"/>
        <w:spacing w:before="60" w:after="120" w:line="480"/>
        <w:ind w:right="0" w:left="0" w:firstLine="0"/>
        <w:jc w:val="left"/>
        <w:rPr>
          <w:rFonts w:ascii="Times New Roman" w:hAnsi="Times New Roman" w:cs="Times New Roman" w:eastAsia="Times New Roman"/>
          <w:i/>
          <w:color w:val="auto"/>
          <w:spacing w:val="0"/>
          <w:position w:val="0"/>
          <w:sz w:val="24"/>
          <w:shd w:fill="auto" w:val="clear"/>
        </w:rPr>
      </w:pPr>
    </w:p>
    <w:p>
      <w:pPr>
        <w:keepNext w:val="true"/>
        <w:keepLines w:val="true"/>
        <w:spacing w:before="60" w:after="120" w:line="480"/>
        <w:ind w:right="0" w:left="0" w:firstLine="0"/>
        <w:jc w:val="center"/>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Porter’s five forces analysis</w:t>
      </w:r>
    </w:p>
    <w:p>
      <w:pPr>
        <w:spacing w:before="1" w:after="120" w:line="480"/>
        <w:ind w:right="0" w:left="0" w:firstLine="720"/>
        <w:jc w:val="left"/>
        <w:rPr>
          <w:rFonts w:ascii="Times New Roman" w:hAnsi="Times New Roman" w:cs="Times New Roman" w:eastAsia="Times New Roman"/>
          <w:b/>
          <w:color w:val="auto"/>
          <w:spacing w:val="0"/>
          <w:position w:val="0"/>
          <w:sz w:val="21"/>
          <w:shd w:fill="auto" w:val="clear"/>
        </w:rPr>
      </w:pPr>
    </w:p>
    <w:p>
      <w:pPr>
        <w:keepNext w:val="true"/>
        <w:spacing w:before="5" w:after="120" w:line="480"/>
        <w:ind w:right="0" w:left="0" w:firstLine="720"/>
        <w:jc w:val="left"/>
        <w:rPr>
          <w:rFonts w:ascii="Times New Roman" w:hAnsi="Times New Roman" w:cs="Times New Roman" w:eastAsia="Times New Roman"/>
          <w:color w:val="auto"/>
          <w:spacing w:val="0"/>
          <w:position w:val="0"/>
          <w:sz w:val="24"/>
          <w:shd w:fill="auto" w:val="clear"/>
        </w:rPr>
      </w:pPr>
      <w:r>
        <w:object w:dxaOrig="7400" w:dyaOrig="5272">
          <v:rect xmlns:o="urn:schemas-microsoft-com:office:office" xmlns:v="urn:schemas-microsoft-com:vml" id="rectole0000000000" style="width:370.000000pt;height:263.6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480"/>
        <w:ind w:right="0" w:left="0" w:firstLine="0"/>
        <w:jc w:val="center"/>
        <w:rPr>
          <w:rFonts w:ascii="Times New Roman" w:hAnsi="Times New Roman" w:cs="Times New Roman" w:eastAsia="Times New Roman"/>
          <w:i/>
          <w:color w:val="44546A"/>
          <w:spacing w:val="0"/>
          <w:position w:val="0"/>
          <w:sz w:val="18"/>
          <w:shd w:fill="auto" w:val="clear"/>
        </w:rPr>
      </w:pPr>
      <w:r>
        <w:rPr>
          <w:rFonts w:ascii="Times New Roman" w:hAnsi="Times New Roman" w:cs="Times New Roman" w:eastAsia="Times New Roman"/>
          <w:i/>
          <w:color w:val="44546A"/>
          <w:spacing w:val="0"/>
          <w:position w:val="0"/>
          <w:sz w:val="18"/>
          <w:shd w:fill="auto" w:val="clear"/>
        </w:rPr>
        <w:t xml:space="preserve">Figure 1 Porters five forces</w:t>
      </w:r>
    </w:p>
    <w:p>
      <w:pPr>
        <w:spacing w:before="120" w:after="12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w:t>
      </w:r>
      <w:r>
        <w:rPr>
          <w:rFonts w:ascii="Times New Roman" w:hAnsi="Times New Roman" w:cs="Times New Roman" w:eastAsia="Times New Roman"/>
          <w:color w:val="auto"/>
          <w:spacing w:val="0"/>
          <w:position w:val="0"/>
          <w:sz w:val="24"/>
          <w:shd w:fill="FFFFFF" w:val="clear"/>
        </w:rPr>
        <w:t xml:space="preserve">Li, 2018</w:t>
      </w:r>
      <w:r>
        <w:rPr>
          <w:rFonts w:ascii="Times New Roman" w:hAnsi="Times New Roman" w:cs="Times New Roman" w:eastAsia="Times New Roman"/>
          <w:color w:val="auto"/>
          <w:spacing w:val="0"/>
          <w:position w:val="0"/>
          <w:sz w:val="24"/>
          <w:shd w:fill="auto" w:val="clear"/>
        </w:rPr>
        <w:t xml:space="preserve">)</w:t>
      </w:r>
    </w:p>
    <w:p>
      <w:pPr>
        <w:keepNext w:val="true"/>
        <w:keepLines w:val="true"/>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p>
    <w:p>
      <w:pPr>
        <w:keepNext w:val="true"/>
        <w:keepLines w:val="true"/>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p>
    <w:p>
      <w:pPr>
        <w:keepNext w:val="true"/>
        <w:keepLines w:val="true"/>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p>
    <w:p>
      <w:pPr>
        <w:keepNext w:val="true"/>
        <w:keepLines w:val="true"/>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Threat of new entrants</w:t>
      </w:r>
    </w:p>
    <w:p>
      <w:pPr>
        <w:spacing w:before="120" w:after="120" w:line="480"/>
        <w:ind w:right="0" w:left="0" w:firstLine="721"/>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New market entrants are a little or inconsequential factor. Micro coffee shops, on the other hand, cater to a smaller consumer base and have far lower operating expenses than Starbucks. New rivals must make large expenditures in supply chains, market expansion, and market acquisition to compete on a global scale with Starbucks Corporation (</w:t>
      </w:r>
      <w:r>
        <w:rPr>
          <w:rFonts w:ascii="Times New Roman" w:hAnsi="Times New Roman" w:cs="Times New Roman" w:eastAsia="Times New Roman"/>
          <w:color w:val="auto"/>
          <w:spacing w:val="0"/>
          <w:position w:val="0"/>
          <w:sz w:val="24"/>
          <w:shd w:fill="FFFFFF" w:val="clear"/>
        </w:rPr>
        <w:t xml:space="preserve">Ratih and Rahanatha, 2020</w:t>
      </w:r>
      <w:r>
        <w:rPr>
          <w:rFonts w:ascii="Times New Roman" w:hAnsi="Times New Roman" w:cs="Times New Roman" w:eastAsia="Times New Roman"/>
          <w:color w:val="auto"/>
          <w:spacing w:val="0"/>
          <w:position w:val="0"/>
          <w:sz w:val="24"/>
          <w:shd w:fill="auto" w:val="clear"/>
        </w:rPr>
        <w:t xml:space="preserve">). Creating a new brand via high-budget marketing and advertising is a difficult task. Starbucks’ brand-building approach would take a long time to catch up. As a consequence, new market entrants will find it more difficult to compete with this firm.</w:t>
      </w:r>
    </w:p>
    <w:p>
      <w:pPr>
        <w:keepNext w:val="true"/>
        <w:keepLines w:val="true"/>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p>
    <w:p>
      <w:pPr>
        <w:keepNext w:val="true"/>
        <w:keepLines w:val="true"/>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p>
    <w:p>
      <w:pPr>
        <w:keepNext w:val="true"/>
        <w:keepLines w:val="true"/>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Bargaining power of suppliers</w:t>
      </w:r>
    </w:p>
    <w:p>
      <w:pPr>
        <w:spacing w:before="120" w:after="12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One issue is the company’s inability to negotiate coffee seed prices with suppliers. Because there are a variety of merchants on the market, each with a unique range of goods. Due to the industry’s plentiful supply, any coffee firm is especially susceptible. Several suppliers fight for market share by delivering a varied range of coffee components in various forms and using a number of effective marketing tactics (</w:t>
      </w:r>
      <w:r>
        <w:rPr>
          <w:rFonts w:ascii="Times New Roman" w:hAnsi="Times New Roman" w:cs="Times New Roman" w:eastAsia="Times New Roman"/>
          <w:color w:val="auto"/>
          <w:spacing w:val="0"/>
          <w:position w:val="0"/>
          <w:sz w:val="24"/>
          <w:shd w:fill="FFFFFF" w:val="clear"/>
        </w:rPr>
        <w:t xml:space="preserve">Chung, Liao and Chang, 2018</w:t>
      </w:r>
      <w:r>
        <w:rPr>
          <w:rFonts w:ascii="Times New Roman" w:hAnsi="Times New Roman" w:cs="Times New Roman" w:eastAsia="Times New Roman"/>
          <w:color w:val="auto"/>
          <w:spacing w:val="0"/>
          <w:position w:val="0"/>
          <w:sz w:val="24"/>
          <w:shd w:fill="auto" w:val="clear"/>
        </w:rPr>
        <w:t xml:space="preserve">). Suppliers compete to provide cheaper rates and more cost-effective pricing solutions to businesses. As a result, the supplier’s negotiating position is weakened.</w:t>
      </w:r>
    </w:p>
    <w:p>
      <w:pPr>
        <w:keepNext w:val="true"/>
        <w:keepLines w:val="true"/>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p>
    <w:p>
      <w:pPr>
        <w:keepNext w:val="true"/>
        <w:keepLines w:val="true"/>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p>
    <w:p>
      <w:pPr>
        <w:keepNext w:val="true"/>
        <w:keepLines w:val="true"/>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Bargaining power of buyers</w:t>
      </w:r>
    </w:p>
    <w:p>
      <w:pPr>
        <w:spacing w:before="120" w:after="12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Starbucks is suffering as a result of decreasing consumer switching costs. Significant consumer purchasing power has an impact on some client categories in today’s global business environment. On the market, there are more possibilities. Customers may just ditch Starbucks in favour of competitors that provide lower-cost beverages via vending machines (</w:t>
      </w:r>
      <w:r>
        <w:rPr>
          <w:rFonts w:ascii="Times New Roman" w:hAnsi="Times New Roman" w:cs="Times New Roman" w:eastAsia="Times New Roman"/>
          <w:color w:val="auto"/>
          <w:spacing w:val="0"/>
          <w:position w:val="0"/>
          <w:sz w:val="24"/>
          <w:shd w:fill="FFFFFF" w:val="clear"/>
        </w:rPr>
        <w:t xml:space="preserve">Ge et al., 2021</w:t>
      </w:r>
      <w:r>
        <w:rPr>
          <w:rFonts w:ascii="Times New Roman" w:hAnsi="Times New Roman" w:cs="Times New Roman" w:eastAsia="Times New Roman"/>
          <w:color w:val="auto"/>
          <w:spacing w:val="0"/>
          <w:position w:val="0"/>
          <w:sz w:val="24"/>
          <w:shd w:fill="auto" w:val="clear"/>
        </w:rPr>
        <w:t xml:space="preserve">). As a consequence, the buyer’s negotiation position jeopardises the firm’s profitability. Individual purchases, on the other hand, are modest and represent little risk to the company.</w:t>
      </w:r>
    </w:p>
    <w:p>
      <w:pPr>
        <w:keepNext w:val="true"/>
        <w:keepLines w:val="true"/>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p>
    <w:p>
      <w:pPr>
        <w:keepNext w:val="true"/>
        <w:keepLines w:val="true"/>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p>
    <w:p>
      <w:pPr>
        <w:keepNext w:val="true"/>
        <w:keepLines w:val="true"/>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p>
    <w:p>
      <w:pPr>
        <w:keepNext w:val="true"/>
        <w:keepLines w:val="true"/>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Competitive rivalry</w:t>
      </w:r>
    </w:p>
    <w:p>
      <w:pPr>
        <w:spacing w:before="120" w:after="120" w:line="480"/>
        <w:ind w:right="0" w:left="0" w:firstLine="721"/>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coffee shop and food service industries, Starbucks faces stiff competition. The competitiveness of the coffee industry is aided by a variety of coffee-related enterprises. The market is crowded with competitors of all sorts, ranging from tiny firms to global organisations, all with its own set of goals and skills  (</w:t>
      </w:r>
      <w:r>
        <w:rPr>
          <w:rFonts w:ascii="Times New Roman" w:hAnsi="Times New Roman" w:cs="Times New Roman" w:eastAsia="Times New Roman"/>
          <w:color w:val="auto"/>
          <w:spacing w:val="0"/>
          <w:position w:val="0"/>
          <w:sz w:val="24"/>
          <w:shd w:fill="FFFFFF" w:val="clear"/>
        </w:rPr>
        <w:t xml:space="preserve">Pedersen and Ritter, 2022</w:t>
      </w:r>
      <w:r>
        <w:rPr>
          <w:rFonts w:ascii="Times New Roman" w:hAnsi="Times New Roman" w:cs="Times New Roman" w:eastAsia="Times New Roman"/>
          <w:color w:val="auto"/>
          <w:spacing w:val="0"/>
          <w:position w:val="0"/>
          <w:sz w:val="24"/>
          <w:shd w:fill="auto" w:val="clear"/>
        </w:rPr>
        <w:t xml:space="preserve">). As a consequence of increasing market competition, customers’ switching costs are minimal. The need for low-cost coffee equipment is increasing.</w:t>
      </w:r>
    </w:p>
    <w:p>
      <w:pPr>
        <w:keepNext w:val="true"/>
        <w:keepLines w:val="true"/>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p>
    <w:p>
      <w:pPr>
        <w:keepNext w:val="true"/>
        <w:keepLines w:val="true"/>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p>
    <w:p>
      <w:pPr>
        <w:keepNext w:val="true"/>
        <w:keepLines w:val="true"/>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p>
    <w:p>
      <w:pPr>
        <w:keepNext w:val="true"/>
        <w:keepLines w:val="true"/>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Threat of substitution</w:t>
      </w:r>
    </w:p>
    <w:p>
      <w:pPr>
        <w:spacing w:before="120" w:after="12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so many alternatives, Starbucks faces severe competition in the sector. According to the replacement, Costa Coffee, Barista, and other small-scale brewers may have a negative impact on Starbucks Coffee House operations (</w:t>
      </w:r>
      <w:r>
        <w:rPr>
          <w:rFonts w:ascii="Times New Roman" w:hAnsi="Times New Roman" w:cs="Times New Roman" w:eastAsia="Times New Roman"/>
          <w:color w:val="auto"/>
          <w:spacing w:val="0"/>
          <w:position w:val="0"/>
          <w:sz w:val="24"/>
          <w:shd w:fill="FFFFFF" w:val="clear"/>
        </w:rPr>
        <w:t xml:space="preserve">Lund Pedersen and Ritter, 2022</w:t>
      </w:r>
      <w:r>
        <w:rPr>
          <w:rFonts w:ascii="Times New Roman" w:hAnsi="Times New Roman" w:cs="Times New Roman" w:eastAsia="Times New Roman"/>
          <w:color w:val="auto"/>
          <w:spacing w:val="0"/>
          <w:position w:val="0"/>
          <w:sz w:val="24"/>
          <w:shd w:fill="auto" w:val="clear"/>
        </w:rPr>
        <w:t xml:space="preserve">). Because there are so many options on the market, purchasers’ opinions on pricing tactics might change quickly. Customers may soon forsake premium goods in favour of less costly alternatives including ready-to-drink beverages, soft drinks, instant coffee powders, and food and beverage products like McDonald’s or KFC. As a consequence, substitutes or alternatives offer a major risk.</w:t>
      </w:r>
    </w:p>
    <w:p>
      <w:pPr>
        <w:keepNext w:val="true"/>
        <w:keepLines w:val="true"/>
        <w:spacing w:before="120" w:after="120" w:line="480"/>
        <w:ind w:right="0" w:left="0" w:firstLine="0"/>
        <w:jc w:val="center"/>
        <w:rPr>
          <w:rFonts w:ascii="Times New Roman" w:hAnsi="Times New Roman" w:cs="Times New Roman" w:eastAsia="Times New Roman"/>
          <w:b/>
          <w:i/>
          <w:color w:val="auto"/>
          <w:spacing w:val="0"/>
          <w:position w:val="0"/>
          <w:sz w:val="24"/>
          <w:shd w:fill="auto" w:val="clear"/>
        </w:rPr>
      </w:pPr>
    </w:p>
    <w:p>
      <w:pPr>
        <w:keepNext w:val="true"/>
        <w:keepLines w:val="true"/>
        <w:spacing w:before="120" w:after="120" w:line="480"/>
        <w:ind w:right="0" w:left="0" w:firstLine="0"/>
        <w:jc w:val="center"/>
        <w:rPr>
          <w:rFonts w:ascii="Times New Roman" w:hAnsi="Times New Roman" w:cs="Times New Roman" w:eastAsia="Times New Roman"/>
          <w:b/>
          <w:i/>
          <w:color w:val="auto"/>
          <w:spacing w:val="0"/>
          <w:position w:val="0"/>
          <w:sz w:val="24"/>
          <w:shd w:fill="auto" w:val="clear"/>
        </w:rPr>
      </w:pPr>
    </w:p>
    <w:p>
      <w:pPr>
        <w:keepNext w:val="true"/>
        <w:keepLines w:val="true"/>
        <w:spacing w:before="120" w:after="120" w:line="480"/>
        <w:ind w:right="0" w:left="0" w:firstLine="0"/>
        <w:jc w:val="center"/>
        <w:rPr>
          <w:rFonts w:ascii="Times New Roman" w:hAnsi="Times New Roman" w:cs="Times New Roman" w:eastAsia="Times New Roman"/>
          <w:b/>
          <w:i/>
          <w:color w:val="auto"/>
          <w:spacing w:val="0"/>
          <w:position w:val="0"/>
          <w:sz w:val="24"/>
          <w:shd w:fill="auto" w:val="clear"/>
        </w:rPr>
      </w:pPr>
    </w:p>
    <w:p>
      <w:pPr>
        <w:keepNext w:val="true"/>
        <w:keepLines w:val="true"/>
        <w:spacing w:before="120" w:after="120" w:line="480"/>
        <w:ind w:right="0" w:left="0" w:firstLine="0"/>
        <w:jc w:val="center"/>
        <w:rPr>
          <w:rFonts w:ascii="Times New Roman" w:hAnsi="Times New Roman" w:cs="Times New Roman" w:eastAsia="Times New Roman"/>
          <w:b/>
          <w:i/>
          <w:color w:val="auto"/>
          <w:spacing w:val="0"/>
          <w:position w:val="0"/>
          <w:sz w:val="24"/>
          <w:shd w:fill="auto" w:val="clear"/>
        </w:rPr>
      </w:pPr>
    </w:p>
    <w:p>
      <w:pPr>
        <w:keepNext w:val="true"/>
        <w:keepLines w:val="true"/>
        <w:spacing w:before="120" w:after="120" w:line="480"/>
        <w:ind w:right="0" w:left="0" w:firstLine="0"/>
        <w:jc w:val="center"/>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Critical Analysis of Current Marketing Strategy</w:t>
      </w:r>
    </w:p>
    <w:p>
      <w:pPr>
        <w:spacing w:before="120" w:after="12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Since 1985, Starbucks has positioned itself as a luxury brand. This business largely caters to the premium market, which values high-quality coffee with a distinct flavour. Starbucks is a rapidly expanding firm with aspirations to expand further (</w:t>
      </w:r>
      <w:r>
        <w:rPr>
          <w:rFonts w:ascii="Times New Roman" w:hAnsi="Times New Roman" w:cs="Times New Roman" w:eastAsia="Times New Roman"/>
          <w:color w:val="auto"/>
          <w:spacing w:val="0"/>
          <w:position w:val="0"/>
          <w:sz w:val="24"/>
          <w:shd w:fill="FFFFFF" w:val="clear"/>
        </w:rPr>
        <w:t xml:space="preserve">Lund Pedersen and Ritter, 2022</w:t>
      </w:r>
      <w:r>
        <w:rPr>
          <w:rFonts w:ascii="Times New Roman" w:hAnsi="Times New Roman" w:cs="Times New Roman" w:eastAsia="Times New Roman"/>
          <w:color w:val="auto"/>
          <w:spacing w:val="0"/>
          <w:position w:val="0"/>
          <w:sz w:val="24"/>
          <w:shd w:fill="auto" w:val="clear"/>
        </w:rPr>
        <w:t xml:space="preserve">). Beyond coffee and roasting, the firm now offers food and non-alcoholic beverages, as well as a variety of coffee cups, scoops, coffee presses, and tumblers. The organisation is searching for high-growth businesses that believe in fair trade. The corporation’s current marketing strategy, however, confronts a lot of challenges as a worldwide brand with better goods and distribution networks.</w:t>
      </w:r>
    </w:p>
    <w:p>
      <w:pPr>
        <w:spacing w:before="120" w:after="12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Starbucks has also followed a carefully planned acquisitions and strategic partnerships strategy. Starbucks retains company-owned shops and partnerships in overseas countries rather than franchising. Starbucks’ growth has also been supported by the company’s worldwide expansion into existing and new markets in order to diversify geographically, a strategy that has proven to be very successful, with operations in more than 60 countries (</w:t>
      </w:r>
      <w:r>
        <w:rPr>
          <w:rFonts w:ascii="Times New Roman" w:hAnsi="Times New Roman" w:cs="Times New Roman" w:eastAsia="Times New Roman"/>
          <w:color w:val="auto"/>
          <w:spacing w:val="0"/>
          <w:position w:val="0"/>
          <w:sz w:val="24"/>
          <w:shd w:fill="FFFFFF" w:val="clear"/>
        </w:rPr>
        <w:t xml:space="preserve">Kotler et al., 2019</w:t>
      </w:r>
      <w:r>
        <w:rPr>
          <w:rFonts w:ascii="Times New Roman" w:hAnsi="Times New Roman" w:cs="Times New Roman" w:eastAsia="Times New Roman"/>
          <w:color w:val="auto"/>
          <w:spacing w:val="0"/>
          <w:position w:val="0"/>
          <w:sz w:val="24"/>
          <w:shd w:fill="auto" w:val="clear"/>
        </w:rPr>
        <w:t xml:space="preserve">). As a result of these activities, Starbucks has achieved a significant competitive edge over its rivals.</w:t>
      </w:r>
    </w:p>
    <w:p>
      <w:pPr>
        <w:keepNext w:val="true"/>
        <w:keepLines w:val="true"/>
        <w:spacing w:before="120" w:after="120" w:line="480"/>
        <w:ind w:right="0" w:left="0" w:firstLine="0"/>
        <w:jc w:val="center"/>
        <w:rPr>
          <w:rFonts w:ascii="Times New Roman" w:hAnsi="Times New Roman" w:cs="Times New Roman" w:eastAsia="Times New Roman"/>
          <w:i/>
          <w:color w:val="auto"/>
          <w:spacing w:val="0"/>
          <w:position w:val="0"/>
          <w:sz w:val="24"/>
          <w:shd w:fill="auto" w:val="clear"/>
        </w:rPr>
      </w:pPr>
    </w:p>
    <w:p>
      <w:pPr>
        <w:keepNext w:val="true"/>
        <w:keepLines w:val="true"/>
        <w:spacing w:before="120" w:after="120" w:line="480"/>
        <w:ind w:right="0" w:left="0" w:firstLine="0"/>
        <w:jc w:val="center"/>
        <w:rPr>
          <w:rFonts w:ascii="Times New Roman" w:hAnsi="Times New Roman" w:cs="Times New Roman" w:eastAsia="Times New Roman"/>
          <w:i/>
          <w:color w:val="auto"/>
          <w:spacing w:val="0"/>
          <w:position w:val="0"/>
          <w:sz w:val="24"/>
          <w:shd w:fill="auto" w:val="clear"/>
        </w:rPr>
      </w:pPr>
    </w:p>
    <w:p>
      <w:pPr>
        <w:keepNext w:val="true"/>
        <w:keepLines w:val="true"/>
        <w:spacing w:before="120" w:after="120" w:line="480"/>
        <w:ind w:right="0" w:left="0" w:firstLine="0"/>
        <w:jc w:val="center"/>
        <w:rPr>
          <w:rFonts w:ascii="Times New Roman" w:hAnsi="Times New Roman" w:cs="Times New Roman" w:eastAsia="Times New Roman"/>
          <w:i/>
          <w:color w:val="auto"/>
          <w:spacing w:val="0"/>
          <w:position w:val="0"/>
          <w:sz w:val="24"/>
          <w:shd w:fill="auto" w:val="clear"/>
        </w:rPr>
      </w:pPr>
    </w:p>
    <w:p>
      <w:pPr>
        <w:keepNext w:val="true"/>
        <w:keepLines w:val="true"/>
        <w:spacing w:before="120" w:after="120" w:line="480"/>
        <w:ind w:right="0" w:left="0" w:firstLine="0"/>
        <w:jc w:val="center"/>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Issues in Current Marketing Strategy of Starbucks</w:t>
      </w:r>
    </w:p>
    <w:p>
      <w:pPr>
        <w:keepNext w:val="true"/>
        <w:keepLines w:val="true"/>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Poor market demand forecasting strategy</w:t>
      </w:r>
    </w:p>
    <w:p>
      <w:pPr>
        <w:spacing w:before="120" w:after="12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a consequence of market research and analysis, Starbucks has missed various possibilities in terms of product demand and growth projections (</w:t>
      </w:r>
      <w:r>
        <w:rPr>
          <w:rFonts w:ascii="Times New Roman" w:hAnsi="Times New Roman" w:cs="Times New Roman" w:eastAsia="Times New Roman"/>
          <w:color w:val="auto"/>
          <w:spacing w:val="0"/>
          <w:position w:val="0"/>
          <w:sz w:val="24"/>
          <w:shd w:fill="FFFFFF" w:val="clear"/>
        </w:rPr>
        <w:t xml:space="preserve">Lepkowska-White, Parsons and Berg, 2019</w:t>
      </w:r>
      <w:r>
        <w:rPr>
          <w:rFonts w:ascii="Times New Roman" w:hAnsi="Times New Roman" w:cs="Times New Roman" w:eastAsia="Times New Roman"/>
          <w:color w:val="auto"/>
          <w:spacing w:val="0"/>
          <w:position w:val="0"/>
          <w:sz w:val="24"/>
          <w:shd w:fill="auto" w:val="clear"/>
        </w:rPr>
        <w:t xml:space="preserve">). Due to a lack of market research and an inability to predict client preferences and wants, the company has acquired substantial inventory both in the channel and in-house, in contrast to its rivals. As a result, the company’s inventory runs out, causing a significant financial loss.</w:t>
      </w:r>
    </w:p>
    <w:p>
      <w:pPr>
        <w:spacing w:before="120" w:after="120" w:line="480"/>
        <w:ind w:right="0" w:left="0" w:firstLine="72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Integration with small and failed brands</w:t>
      </w:r>
    </w:p>
    <w:p>
      <w:pPr>
        <w:spacing w:before="120" w:after="12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Starbucks’ current marketing approach includes a huge number of tiny coffee shops with distinct work cultures that have struggled to create a market presence (</w:t>
      </w:r>
      <w:r>
        <w:rPr>
          <w:rFonts w:ascii="Times New Roman" w:hAnsi="Times New Roman" w:cs="Times New Roman" w:eastAsia="Times New Roman"/>
          <w:color w:val="auto"/>
          <w:spacing w:val="0"/>
          <w:position w:val="0"/>
          <w:sz w:val="24"/>
          <w:shd w:fill="FFFFFF" w:val="clear"/>
        </w:rPr>
        <w:t xml:space="preserve">Nguyen, 2020</w:t>
      </w:r>
      <w:r>
        <w:rPr>
          <w:rFonts w:ascii="Times New Roman" w:hAnsi="Times New Roman" w:cs="Times New Roman" w:eastAsia="Times New Roman"/>
          <w:color w:val="auto"/>
          <w:spacing w:val="0"/>
          <w:position w:val="0"/>
          <w:sz w:val="24"/>
          <w:shd w:fill="auto" w:val="clear"/>
        </w:rPr>
        <w:t xml:space="preserve">). As a consequence of its work with companies with dramatically diverse work cultures, this company has suffered in the mergers and acquisitions market.</w:t>
      </w:r>
    </w:p>
    <w:p>
      <w:pPr>
        <w:keepNext w:val="true"/>
        <w:keepLines w:val="true"/>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Poor investment in technologies, advertising, and research</w:t>
      </w:r>
    </w:p>
    <w:p>
      <w:pPr>
        <w:spacing w:before="120" w:after="12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company invests in technology and market research in inadequate amounts. Given the company’s worldwide growth and success across a number of demographics, Starbucks will need to spend more in technology to expand its brand’s global reach in the market (</w:t>
      </w:r>
      <w:r>
        <w:rPr>
          <w:rFonts w:ascii="Times New Roman" w:hAnsi="Times New Roman" w:cs="Times New Roman" w:eastAsia="Times New Roman"/>
          <w:color w:val="auto"/>
          <w:spacing w:val="0"/>
          <w:position w:val="0"/>
          <w:sz w:val="24"/>
          <w:shd w:fill="FFFFFF" w:val="clear"/>
        </w:rPr>
        <w:t xml:space="preserve">Kuk, 2021</w:t>
      </w:r>
      <w:r>
        <w:rPr>
          <w:rFonts w:ascii="Times New Roman" w:hAnsi="Times New Roman" w:cs="Times New Roman" w:eastAsia="Times New Roman"/>
          <w:color w:val="auto"/>
          <w:spacing w:val="0"/>
          <w:position w:val="0"/>
          <w:sz w:val="24"/>
          <w:shd w:fill="auto" w:val="clear"/>
        </w:rPr>
        <w:t xml:space="preserve">). In reaction to market shifts and its own goals, the company’s investment in technical advantages has slowed to a crawl.</w:t>
      </w:r>
    </w:p>
    <w:p>
      <w:pPr>
        <w:keepNext w:val="true"/>
        <w:keepLines w:val="true"/>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Poor strategies to fight the global economic slowdown</w:t>
      </w:r>
    </w:p>
    <w:p>
      <w:pPr>
        <w:spacing w:before="120" w:after="12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Furthermore, the UK economy’s isolationist instincts have intensified as a consequence of the covid-19 epidemic and following breakdowns (</w:t>
      </w:r>
      <w:r>
        <w:rPr>
          <w:rFonts w:ascii="Times New Roman" w:hAnsi="Times New Roman" w:cs="Times New Roman" w:eastAsia="Times New Roman"/>
          <w:color w:val="auto"/>
          <w:spacing w:val="0"/>
          <w:position w:val="0"/>
          <w:sz w:val="24"/>
          <w:shd w:fill="FFFFFF" w:val="clear"/>
        </w:rPr>
        <w:t xml:space="preserve">Park, 2020</w:t>
      </w:r>
      <w:r>
        <w:rPr>
          <w:rFonts w:ascii="Times New Roman" w:hAnsi="Times New Roman" w:cs="Times New Roman" w:eastAsia="Times New Roman"/>
          <w:color w:val="auto"/>
          <w:spacing w:val="0"/>
          <w:position w:val="0"/>
          <w:sz w:val="24"/>
          <w:shd w:fill="auto" w:val="clear"/>
        </w:rPr>
        <w:t xml:space="preserve">). As a result, Starbucks’ sales are negatively affected on a regular basis. A worldwide skills deficit has hampered the company’s continuing expansion. A large market base, including extremely lucrative high-demand items targeted at the luxury consumer group, has been affected due to a lack of penetration in emerging nations such as India.</w:t>
      </w:r>
    </w:p>
    <w:p>
      <w:pPr>
        <w:keepNext w:val="true"/>
        <w:keepLines w:val="true"/>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Low profitability ratio</w:t>
      </w:r>
    </w:p>
    <w:p>
      <w:pPr>
        <w:spacing w:before="120" w:after="12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Due to the company’s inability to compete against established companies, lesser coffee brands, and new market entrants, Starbucks’ net contribution and profitability ratios are also lower than the industry average (</w:t>
      </w:r>
      <w:r>
        <w:rPr>
          <w:rFonts w:ascii="Times New Roman" w:hAnsi="Times New Roman" w:cs="Times New Roman" w:eastAsia="Times New Roman"/>
          <w:color w:val="auto"/>
          <w:spacing w:val="0"/>
          <w:position w:val="0"/>
          <w:sz w:val="24"/>
          <w:shd w:fill="FFFFFF" w:val="clear"/>
        </w:rPr>
        <w:t xml:space="preserve">Park, 2020</w:t>
      </w:r>
      <w:r>
        <w:rPr>
          <w:rFonts w:ascii="Times New Roman" w:hAnsi="Times New Roman" w:cs="Times New Roman" w:eastAsia="Times New Roman"/>
          <w:color w:val="auto"/>
          <w:spacing w:val="0"/>
          <w:position w:val="0"/>
          <w:sz w:val="24"/>
          <w:shd w:fill="auto" w:val="clear"/>
        </w:rPr>
        <w:t xml:space="preserve">). Starbucks has a slew of problems in its product line. Similarly, the company maintains a premium price strategy with limited market penetration at a time when competitors’ pricing techniques are growing more competitive.</w:t>
      </w:r>
    </w:p>
    <w:p>
      <w:pPr>
        <w:keepNext w:val="true"/>
        <w:keepLines w:val="true"/>
        <w:spacing w:before="120" w:after="120" w:line="480"/>
        <w:ind w:right="0" w:left="0" w:firstLine="0"/>
        <w:jc w:val="center"/>
        <w:rPr>
          <w:rFonts w:ascii="Times New Roman" w:hAnsi="Times New Roman" w:cs="Times New Roman" w:eastAsia="Times New Roman"/>
          <w:b/>
          <w:i/>
          <w:color w:val="auto"/>
          <w:spacing w:val="0"/>
          <w:position w:val="0"/>
          <w:sz w:val="24"/>
          <w:shd w:fill="auto" w:val="clear"/>
        </w:rPr>
      </w:pPr>
    </w:p>
    <w:p>
      <w:pPr>
        <w:keepNext w:val="true"/>
        <w:keepLines w:val="true"/>
        <w:spacing w:before="120" w:after="120" w:line="480"/>
        <w:ind w:right="0" w:left="0" w:firstLine="0"/>
        <w:jc w:val="center"/>
        <w:rPr>
          <w:rFonts w:ascii="Times New Roman" w:hAnsi="Times New Roman" w:cs="Times New Roman" w:eastAsia="Times New Roman"/>
          <w:b/>
          <w:i/>
          <w:color w:val="auto"/>
          <w:spacing w:val="0"/>
          <w:position w:val="0"/>
          <w:sz w:val="24"/>
          <w:shd w:fill="auto" w:val="clear"/>
        </w:rPr>
      </w:pPr>
    </w:p>
    <w:p>
      <w:pPr>
        <w:keepNext w:val="true"/>
        <w:keepLines w:val="true"/>
        <w:spacing w:before="120" w:after="120" w:line="480"/>
        <w:ind w:right="0" w:left="0" w:firstLine="0"/>
        <w:jc w:val="center"/>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Recommended Innovative Marketing Plan for Starbucks</w:t>
      </w:r>
    </w:p>
    <w:p>
      <w:pPr>
        <w:keepNext w:val="true"/>
        <w:keepLines w:val="true"/>
        <w:spacing w:before="120" w:after="120" w:line="480"/>
        <w:ind w:right="0" w:left="0" w:firstLine="0"/>
        <w:jc w:val="center"/>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Marketing</w:t>
      </w:r>
      <w:r>
        <w:rPr>
          <w:rFonts w:ascii="Times New Roman" w:hAnsi="Times New Roman" w:cs="Times New Roman" w:eastAsia="Times New Roman"/>
          <w:i/>
          <w:color w:val="auto"/>
          <w:spacing w:val="-11"/>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Objective</w:t>
      </w:r>
    </w:p>
    <w:p>
      <w:pPr>
        <w:keepNext w:val="true"/>
        <w:keepLines w:val="true"/>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Innovative Pricing Strategy</w:t>
      </w:r>
    </w:p>
    <w:p>
      <w:pPr>
        <w:spacing w:before="120" w:after="12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bulk of new coffee companies adopt a low-cost approach, Starbucks’ future sales and profitability are jeopardised. Regardless of brand value or market penetration, Starbucks cannot compete on price (</w:t>
      </w:r>
      <w:r>
        <w:rPr>
          <w:rFonts w:ascii="Times New Roman" w:hAnsi="Times New Roman" w:cs="Times New Roman" w:eastAsia="Times New Roman"/>
          <w:color w:val="auto"/>
          <w:spacing w:val="0"/>
          <w:position w:val="0"/>
          <w:sz w:val="24"/>
          <w:shd w:fill="FFFFFF" w:val="clear"/>
        </w:rPr>
        <w:t xml:space="preserve">Chernev, 2019</w:t>
      </w:r>
      <w:r>
        <w:rPr>
          <w:rFonts w:ascii="Times New Roman" w:hAnsi="Times New Roman" w:cs="Times New Roman" w:eastAsia="Times New Roman"/>
          <w:color w:val="auto"/>
          <w:spacing w:val="0"/>
          <w:position w:val="0"/>
          <w:sz w:val="24"/>
          <w:shd w:fill="auto" w:val="clear"/>
        </w:rPr>
        <w:t xml:space="preserve">). As a result, the company’s goals should include expanding a sector that caters to mediocre to low-level clients in developing markets. Customers’ psychographic features, including as age, income, gender, ethnicity, level of education, family size, and religion, may help the company engage a diverse client base in new areas.</w:t>
      </w:r>
    </w:p>
    <w:p>
      <w:pPr>
        <w:keepNext w:val="true"/>
        <w:keepLines w:val="true"/>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Strong Brand</w:t>
      </w:r>
      <w:r>
        <w:rPr>
          <w:rFonts w:ascii="Times New Roman" w:hAnsi="Times New Roman" w:cs="Times New Roman" w:eastAsia="Times New Roman"/>
          <w:color w:val="auto"/>
          <w:spacing w:val="-1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Statement</w:t>
      </w:r>
    </w:p>
    <w:p>
      <w:pPr>
        <w:spacing w:before="120" w:after="12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Starbucks, although being a worldwide coffee behemoth with a substantial operational profit, has struggled to sustain sales in recent years. Starbucks should focus its marketing efforts on its distinct market position. Starbucks’ current mission statement is, “one person, one cup, and one community at a time, inspire and nurture the human spirit.” If one wants to effectively position themselves among developing economies’ rising youthful consumer base, this is a challenging and vital remark to make (</w:t>
      </w:r>
      <w:r>
        <w:rPr>
          <w:rFonts w:ascii="Times New Roman" w:hAnsi="Times New Roman" w:cs="Times New Roman" w:eastAsia="Times New Roman"/>
          <w:color w:val="auto"/>
          <w:spacing w:val="0"/>
          <w:position w:val="0"/>
          <w:sz w:val="24"/>
          <w:shd w:fill="FFFFFF" w:val="clear"/>
        </w:rPr>
        <w:t xml:space="preserve">Parsons and Lepkowska-White, 2018</w:t>
      </w:r>
      <w:r>
        <w:rPr>
          <w:rFonts w:ascii="Times New Roman" w:hAnsi="Times New Roman" w:cs="Times New Roman" w:eastAsia="Times New Roman"/>
          <w:color w:val="auto"/>
          <w:spacing w:val="0"/>
          <w:position w:val="0"/>
          <w:sz w:val="24"/>
          <w:shd w:fill="auto" w:val="clear"/>
        </w:rPr>
        <w:t xml:space="preserve">). Starbucks’ approach should be rethought, with a focus on engaging customers via the use of clear, brief, and effective language. Customers will find the brand message to be very engaging and memorable if it is consistent, straightforward, and uncomplicated.</w:t>
      </w:r>
    </w:p>
    <w:p>
      <w:pPr>
        <w:keepNext w:val="true"/>
        <w:keepLines w:val="true"/>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Research on Consumer Lifecycle Value (CLV)</w:t>
      </w:r>
    </w:p>
    <w:p>
      <w:pPr>
        <w:spacing w:before="120" w:after="12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create a loyalty programme, a company must first calculate the cost of recruiting a customer over a certain period of time and compare it to the total income earned by that client (</w:t>
      </w:r>
      <w:r>
        <w:rPr>
          <w:rFonts w:ascii="Times New Roman" w:hAnsi="Times New Roman" w:cs="Times New Roman" w:eastAsia="Times New Roman"/>
          <w:color w:val="auto"/>
          <w:spacing w:val="0"/>
          <w:position w:val="0"/>
          <w:sz w:val="24"/>
          <w:shd w:fill="FFFFFF" w:val="clear"/>
        </w:rPr>
        <w:t xml:space="preserve">Suzianti, Avianto and Larasati, 2019</w:t>
      </w:r>
      <w:r>
        <w:rPr>
          <w:rFonts w:ascii="Times New Roman" w:hAnsi="Times New Roman" w:cs="Times New Roman" w:eastAsia="Times New Roman"/>
          <w:color w:val="auto"/>
          <w:spacing w:val="0"/>
          <w:position w:val="0"/>
          <w:sz w:val="24"/>
          <w:shd w:fill="auto" w:val="clear"/>
        </w:rPr>
        <w:t xml:space="preserve">). The CLV will allow the company to assess the client lifetime value and compare it to the incentives, discounts, and offers provided to customers as part of a loyalty or reward programme.</w:t>
      </w:r>
    </w:p>
    <w:p>
      <w:pPr>
        <w:keepNext w:val="true"/>
        <w:keepLines w:val="true"/>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Attractive Brand Loyalty and Reward Program</w:t>
      </w:r>
    </w:p>
    <w:p>
      <w:pPr>
        <w:spacing w:before="120" w:after="12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Starbucks may build a brand loyalty programme by presenting the problem as a loyalty or reward programme. Given that the firm caters to the market’s elite clientele, which accounts for 20% of customers and 80% of sales, the reward and loyalty programme should be prioritised in order to maintain a happy marketplace atmosphere (</w:t>
      </w:r>
      <w:r>
        <w:rPr>
          <w:rFonts w:ascii="Times New Roman" w:hAnsi="Times New Roman" w:cs="Times New Roman" w:eastAsia="Times New Roman"/>
          <w:color w:val="auto"/>
          <w:spacing w:val="0"/>
          <w:position w:val="0"/>
          <w:sz w:val="24"/>
          <w:shd w:fill="FFFFFF" w:val="clear"/>
        </w:rPr>
        <w:t xml:space="preserve">Tien et al., n.d.</w:t>
      </w:r>
      <w:r>
        <w:rPr>
          <w:rFonts w:ascii="Times New Roman" w:hAnsi="Times New Roman" w:cs="Times New Roman" w:eastAsia="Times New Roman"/>
          <w:color w:val="auto"/>
          <w:spacing w:val="0"/>
          <w:position w:val="0"/>
          <w:sz w:val="24"/>
          <w:shd w:fill="auto" w:val="clear"/>
        </w:rPr>
        <w:t xml:space="preserve">).</w:t>
      </w:r>
    </w:p>
    <w:p>
      <w:pPr>
        <w:keepNext w:val="true"/>
        <w:keepLines w:val="true"/>
        <w:spacing w:before="120" w:after="120" w:line="480"/>
        <w:ind w:right="0" w:left="0" w:firstLine="0"/>
        <w:jc w:val="center"/>
        <w:rPr>
          <w:rFonts w:ascii="Times New Roman" w:hAnsi="Times New Roman" w:cs="Times New Roman" w:eastAsia="Times New Roman"/>
          <w:i/>
          <w:color w:val="auto"/>
          <w:spacing w:val="0"/>
          <w:position w:val="0"/>
          <w:sz w:val="24"/>
          <w:shd w:fill="auto" w:val="clear"/>
        </w:rPr>
      </w:pPr>
    </w:p>
    <w:p>
      <w:pPr>
        <w:keepNext w:val="true"/>
        <w:keepLines w:val="true"/>
        <w:spacing w:before="120" w:after="120" w:line="480"/>
        <w:ind w:right="0" w:left="0" w:firstLine="0"/>
        <w:jc w:val="center"/>
        <w:rPr>
          <w:rFonts w:ascii="Times New Roman" w:hAnsi="Times New Roman" w:cs="Times New Roman" w:eastAsia="Times New Roman"/>
          <w:i/>
          <w:color w:val="auto"/>
          <w:spacing w:val="0"/>
          <w:position w:val="0"/>
          <w:sz w:val="24"/>
          <w:shd w:fill="auto" w:val="clear"/>
        </w:rPr>
      </w:pPr>
    </w:p>
    <w:p>
      <w:pPr>
        <w:keepNext w:val="true"/>
        <w:keepLines w:val="true"/>
        <w:spacing w:before="120" w:after="120" w:line="480"/>
        <w:ind w:right="0" w:left="0" w:firstLine="0"/>
        <w:jc w:val="center"/>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Product Innovation</w:t>
      </w:r>
    </w:p>
    <w:p>
      <w:pPr>
        <w:spacing w:before="120" w:after="12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Starbucks may continue to focus on food and non-alcoholic beverages, which has various benefits for attracting young people in developing nations, in addition to providing the best coffee in the world in terms of taste and quality. The coffee beans’ high quality and delicate flavour are critical to the brand’s reputation (</w:t>
      </w:r>
      <w:r>
        <w:rPr>
          <w:rFonts w:ascii="Times New Roman" w:hAnsi="Times New Roman" w:cs="Times New Roman" w:eastAsia="Times New Roman"/>
          <w:color w:val="auto"/>
          <w:spacing w:val="0"/>
          <w:position w:val="0"/>
          <w:sz w:val="24"/>
          <w:shd w:fill="FFFFFF" w:val="clear"/>
        </w:rPr>
        <w:t xml:space="preserve">Nair et al., 2021</w:t>
      </w:r>
      <w:r>
        <w:rPr>
          <w:rFonts w:ascii="Times New Roman" w:hAnsi="Times New Roman" w:cs="Times New Roman" w:eastAsia="Times New Roman"/>
          <w:color w:val="auto"/>
          <w:spacing w:val="0"/>
          <w:position w:val="0"/>
          <w:sz w:val="24"/>
          <w:shd w:fill="auto" w:val="clear"/>
        </w:rPr>
        <w:t xml:space="preserve">). The expectations of customers for a single brand’s product offering have changed throughout time. More inventive food alternatives, such as sandwiches, burgers, muffins, pastries, mock tails, refreshing beverages, coffee blended desserts, and other desserts, may be available at Starbucks stores. As a result, the population of the brand will expand, enabling it to expand into new areas and increase sales and brand recognition (</w:t>
      </w:r>
      <w:r>
        <w:rPr>
          <w:rFonts w:ascii="Times New Roman" w:hAnsi="Times New Roman" w:cs="Times New Roman" w:eastAsia="Times New Roman"/>
          <w:color w:val="auto"/>
          <w:spacing w:val="0"/>
          <w:position w:val="0"/>
          <w:sz w:val="24"/>
          <w:shd w:fill="FFFFFF" w:val="clear"/>
        </w:rPr>
        <w:t xml:space="preserve">Wahyuni, 2019</w:t>
      </w:r>
      <w:r>
        <w:rPr>
          <w:rFonts w:ascii="Times New Roman" w:hAnsi="Times New Roman" w:cs="Times New Roman" w:eastAsia="Times New Roman"/>
          <w:color w:val="auto"/>
          <w:spacing w:val="0"/>
          <w:position w:val="0"/>
          <w:sz w:val="24"/>
          <w:shd w:fill="auto" w:val="clear"/>
        </w:rPr>
        <w:t xml:space="preserve">).</w:t>
      </w:r>
    </w:p>
    <w:p>
      <w:pPr>
        <w:keepNext w:val="true"/>
        <w:keepLines w:val="true"/>
        <w:spacing w:before="1" w:after="120" w:line="480"/>
        <w:ind w:right="0" w:left="0" w:firstLine="0"/>
        <w:jc w:val="center"/>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Market Positioning</w:t>
      </w:r>
    </w:p>
    <w:p>
      <w:pPr>
        <w:spacing w:before="120" w:after="12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Starbucks has already established itself as a premium coffee brand in the business. The brand’s value proposition must create an unrivalled consumer experience, regardless of the coffee’s exceptional quality and flavour (</w:t>
      </w:r>
      <w:r>
        <w:rPr>
          <w:rFonts w:ascii="Times New Roman" w:hAnsi="Times New Roman" w:cs="Times New Roman" w:eastAsia="Times New Roman"/>
          <w:color w:val="auto"/>
          <w:spacing w:val="0"/>
          <w:position w:val="0"/>
          <w:sz w:val="24"/>
          <w:shd w:fill="FFFFFF" w:val="clear"/>
        </w:rPr>
        <w:t xml:space="preserve">Putri and Gde, n.d.</w:t>
      </w:r>
      <w:r>
        <w:rPr>
          <w:rFonts w:ascii="Times New Roman" w:hAnsi="Times New Roman" w:cs="Times New Roman" w:eastAsia="Times New Roman"/>
          <w:color w:val="auto"/>
          <w:spacing w:val="0"/>
          <w:position w:val="0"/>
          <w:sz w:val="24"/>
          <w:shd w:fill="auto" w:val="clear"/>
        </w:rPr>
        <w:t xml:space="preserve">). Starbucks’ expansion strategy may place a premium on emerging economies and their urban areas.</w:t>
      </w:r>
    </w:p>
    <w:p>
      <w:pPr>
        <w:keepNext w:val="true"/>
        <w:keepLines w:val="true"/>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Segmentation</w:t>
      </w:r>
    </w:p>
    <w:p>
      <w:pPr>
        <w:spacing w:before="120" w:after="12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Starbucks’ core demographic segment is between the ages of 25 and 40, and they have a high income, while its secondary demographic group is between the ages of 18 and 24, and they also have a high income and come from rich families. Customers in general are members of Generation Y, those born between 1977 and 2000, who are the most lucrative demographic, according to research (</w:t>
      </w:r>
      <w:r>
        <w:rPr>
          <w:rFonts w:ascii="Times New Roman" w:hAnsi="Times New Roman" w:cs="Times New Roman" w:eastAsia="Times New Roman"/>
          <w:color w:val="auto"/>
          <w:spacing w:val="0"/>
          <w:position w:val="0"/>
          <w:sz w:val="24"/>
          <w:shd w:fill="FFFFFF" w:val="clear"/>
        </w:rPr>
        <w:t xml:space="preserve">Volle, 2021</w:t>
      </w:r>
      <w:r>
        <w:rPr>
          <w:rFonts w:ascii="Times New Roman" w:hAnsi="Times New Roman" w:cs="Times New Roman" w:eastAsia="Times New Roman"/>
          <w:color w:val="auto"/>
          <w:spacing w:val="0"/>
          <w:position w:val="0"/>
          <w:sz w:val="24"/>
          <w:shd w:fill="auto" w:val="clear"/>
        </w:rPr>
        <w:t xml:space="preserve">). According to psychographic segmentation, customers are upper-middle class and have a college education.</w:t>
      </w:r>
    </w:p>
    <w:p>
      <w:pPr>
        <w:keepNext w:val="true"/>
        <w:keepLines w:val="true"/>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Targeting</w:t>
      </w:r>
    </w:p>
    <w:p>
      <w:pPr>
        <w:spacing w:before="120" w:after="12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Starbucks reaches a huge audience by combining mass and segment marketing, but consumers must meet specified criteria, such as having a higher income or being younger (</w:t>
      </w:r>
      <w:r>
        <w:rPr>
          <w:rFonts w:ascii="Times New Roman" w:hAnsi="Times New Roman" w:cs="Times New Roman" w:eastAsia="Times New Roman"/>
          <w:color w:val="auto"/>
          <w:spacing w:val="0"/>
          <w:position w:val="0"/>
          <w:sz w:val="24"/>
          <w:shd w:fill="FFFFFF" w:val="clear"/>
        </w:rPr>
        <w:t xml:space="preserve">Nastiti and Indriani, 2021</w:t>
      </w:r>
      <w:r>
        <w:rPr>
          <w:rFonts w:ascii="Times New Roman" w:hAnsi="Times New Roman" w:cs="Times New Roman" w:eastAsia="Times New Roman"/>
          <w:color w:val="auto"/>
          <w:spacing w:val="0"/>
          <w:position w:val="0"/>
          <w:sz w:val="24"/>
          <w:shd w:fill="auto" w:val="clear"/>
        </w:rPr>
        <w:t xml:space="preserve">).</w:t>
      </w:r>
    </w:p>
    <w:p>
      <w:pPr>
        <w:keepNext w:val="true"/>
        <w:keepLines w:val="true"/>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Positioning</w:t>
      </w:r>
    </w:p>
    <w:p>
      <w:pPr>
        <w:spacing w:before="120" w:after="12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each of these scenarios, the customer is supposed to have a fantastic time. When customers visit a Starbucks shop, they may get a human touch, which is important in today’s fast-paced world as technology becomes more personalised and social contacts shrink. Starbucks has been criticised for its unorthodox approach to customer service, despite evidence that it is by far the most successful firm in the sector in which it began. Starbucks lost “part of its mystique” as it expanded its reach in 2020, according to </w:t>
      </w:r>
      <w:r>
        <w:rPr>
          <w:rFonts w:ascii="Times New Roman" w:hAnsi="Times New Roman" w:cs="Times New Roman" w:eastAsia="Times New Roman"/>
          <w:color w:val="auto"/>
          <w:spacing w:val="0"/>
          <w:position w:val="0"/>
          <w:sz w:val="24"/>
          <w:shd w:fill="FFFFFF" w:val="clear"/>
        </w:rPr>
        <w:t xml:space="preserve">Nastiti and Indriani (2021</w:t>
      </w:r>
      <w:r>
        <w:rPr>
          <w:rFonts w:ascii="Times New Roman" w:hAnsi="Times New Roman" w:cs="Times New Roman" w:eastAsia="Times New Roman"/>
          <w:color w:val="auto"/>
          <w:spacing w:val="0"/>
          <w:position w:val="0"/>
          <w:sz w:val="24"/>
          <w:shd w:fill="auto" w:val="clear"/>
        </w:rPr>
        <w:t xml:space="preserve">), and its personalised service became less personalised. Customers felt ignored and treated as though they were at a fast food restaurant, undermining Starbucks’ competitive edge and contradicting the company’s unique selling idea.</w:t>
      </w:r>
    </w:p>
    <w:p>
      <w:pPr>
        <w:spacing w:before="120" w:after="12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University campuses, information technology hub campuses, malls, theatres, office campuses, and corporate headquarters campuses should all target small to medium-sized outlets with an atmosphere and design that appeal to customers seeking a place to rest and unwind after office, business, or college hours, as well as other developed areas (</w:t>
      </w:r>
      <w:r>
        <w:rPr>
          <w:rFonts w:ascii="Times New Roman" w:hAnsi="Times New Roman" w:cs="Times New Roman" w:eastAsia="Times New Roman"/>
          <w:color w:val="auto"/>
          <w:spacing w:val="0"/>
          <w:position w:val="0"/>
          <w:sz w:val="24"/>
          <w:shd w:fill="FFFFFF" w:val="clear"/>
        </w:rPr>
        <w:t xml:space="preserve">Vollero, Siano and Bertolini, 2022</w:t>
      </w:r>
      <w:r>
        <w:rPr>
          <w:rFonts w:ascii="Times New Roman" w:hAnsi="Times New Roman" w:cs="Times New Roman" w:eastAsia="Times New Roman"/>
          <w:color w:val="auto"/>
          <w:spacing w:val="0"/>
          <w:position w:val="0"/>
          <w:sz w:val="24"/>
          <w:shd w:fill="auto" w:val="clear"/>
        </w:rPr>
        <w:t xml:space="preserve">). The organisation should be positioned as a customer-centric, ethical, and high-quality supplier of products and services as a result of this approach. India, Bangladesh, Nepal, and Africa should be prioritised by Starbucks.</w:t>
      </w:r>
    </w:p>
    <w:p>
      <w:pPr>
        <w:keepNext w:val="true"/>
        <w:keepLines w:val="true"/>
        <w:spacing w:before="120" w:after="120" w:line="480"/>
        <w:ind w:right="0" w:left="0" w:firstLine="0"/>
        <w:jc w:val="center"/>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Target Market</w:t>
      </w:r>
    </w:p>
    <w:p>
      <w:pPr>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r>
        <w:object w:dxaOrig="7584" w:dyaOrig="2695">
          <v:rect xmlns:o="urn:schemas-microsoft-com:office:office" xmlns:v="urn:schemas-microsoft-com:vml" id="rectole0000000001" style="width:379.200000pt;height:134.7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120" w:after="12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Starbucks has always catered to clients from the upper middle and upper classes. It must target those between the ages of 20 and 50, particularly young men and women who live in urban, semi-urban, and metropolitan areas (</w:t>
      </w:r>
      <w:r>
        <w:rPr>
          <w:rFonts w:ascii="Times New Roman" w:hAnsi="Times New Roman" w:cs="Times New Roman" w:eastAsia="Times New Roman"/>
          <w:color w:val="auto"/>
          <w:spacing w:val="0"/>
          <w:position w:val="0"/>
          <w:sz w:val="24"/>
          <w:shd w:fill="FFFFFF" w:val="clear"/>
        </w:rPr>
        <w:t xml:space="preserve">Tsai et al., 2020</w:t>
      </w:r>
      <w:r>
        <w:rPr>
          <w:rFonts w:ascii="Times New Roman" w:hAnsi="Times New Roman" w:cs="Times New Roman" w:eastAsia="Times New Roman"/>
          <w:color w:val="auto"/>
          <w:spacing w:val="0"/>
          <w:position w:val="0"/>
          <w:sz w:val="24"/>
          <w:shd w:fill="auto" w:val="clear"/>
        </w:rPr>
        <w:t xml:space="preserve">).</w:t>
      </w:r>
    </w:p>
    <w:p>
      <w:pPr>
        <w:keepNext w:val="true"/>
        <w:keepLines w:val="true"/>
        <w:spacing w:before="1" w:after="120" w:line="480"/>
        <w:ind w:right="0" w:left="0" w:firstLine="0"/>
        <w:jc w:val="center"/>
        <w:rPr>
          <w:rFonts w:ascii="Times New Roman" w:hAnsi="Times New Roman" w:cs="Times New Roman" w:eastAsia="Times New Roman"/>
          <w:i/>
          <w:color w:val="auto"/>
          <w:spacing w:val="0"/>
          <w:position w:val="0"/>
          <w:sz w:val="24"/>
          <w:shd w:fill="auto" w:val="clear"/>
        </w:rPr>
      </w:pPr>
    </w:p>
    <w:p>
      <w:pPr>
        <w:keepNext w:val="true"/>
        <w:keepLines w:val="true"/>
        <w:spacing w:before="1" w:after="120" w:line="480"/>
        <w:ind w:right="0" w:left="0" w:firstLine="0"/>
        <w:jc w:val="center"/>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Market Segmentation</w:t>
      </w:r>
    </w:p>
    <w:p>
      <w:pPr>
        <w:spacing w:before="120" w:after="12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Young entrepreneurs, aspiring entrepreneurs, middle-income earners, college students, freelancers, bloggers, and gig workers must all be included in a company’s target market. Individuals in a variety of economies, including India, China, Bangladesh, and Sri Lanka, are raising their living standards. This customer is cultivating a high-quality coffee culture and expects a welcoming, pleasant, and tranquil environment in which to unwind with a cup of coffee and a few light bites after a long day. Starbucks may target environmentally and socially concerned customers willing to pay an extra 20% for better coffee quality and flavour (</w:t>
      </w:r>
      <w:r>
        <w:rPr>
          <w:rFonts w:ascii="Times New Roman" w:hAnsi="Times New Roman" w:cs="Times New Roman" w:eastAsia="Times New Roman"/>
          <w:color w:val="auto"/>
          <w:spacing w:val="0"/>
          <w:position w:val="0"/>
          <w:sz w:val="24"/>
          <w:shd w:fill="FFFFFF" w:val="clear"/>
        </w:rPr>
        <w:t xml:space="preserve">Hsiang and Rayz, 2020</w:t>
      </w:r>
      <w:r>
        <w:rPr>
          <w:rFonts w:ascii="Times New Roman" w:hAnsi="Times New Roman" w:cs="Times New Roman" w:eastAsia="Times New Roman"/>
          <w:color w:val="auto"/>
          <w:spacing w:val="0"/>
          <w:position w:val="0"/>
          <w:sz w:val="24"/>
          <w:shd w:fill="auto" w:val="clear"/>
        </w:rPr>
        <w:t xml:space="preserve">). Starbucks may also appeal to today’s technologically aware young, who place a premium on cutting-edge consumer engagement and social media marketing technology.</w:t>
      </w:r>
    </w:p>
    <w:p>
      <w:pPr>
        <w:keepNext w:val="true"/>
        <w:keepLines w:val="true"/>
        <w:spacing w:before="60" w:after="120" w:line="480"/>
        <w:ind w:right="0" w:left="0" w:firstLine="0"/>
        <w:jc w:val="center"/>
        <w:rPr>
          <w:rFonts w:ascii="Times New Roman" w:hAnsi="Times New Roman" w:cs="Times New Roman" w:eastAsia="Times New Roman"/>
          <w:i/>
          <w:color w:val="auto"/>
          <w:spacing w:val="0"/>
          <w:position w:val="0"/>
          <w:sz w:val="24"/>
          <w:shd w:fill="auto" w:val="clear"/>
        </w:rPr>
      </w:pPr>
    </w:p>
    <w:p>
      <w:pPr>
        <w:keepNext w:val="true"/>
        <w:keepLines w:val="true"/>
        <w:spacing w:before="60" w:after="120" w:line="480"/>
        <w:ind w:right="0" w:left="0" w:firstLine="0"/>
        <w:jc w:val="center"/>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Communication Marketing Mix</w:t>
      </w:r>
    </w:p>
    <w:p>
      <w:pPr>
        <w:keepNext w:val="true"/>
        <w:keepLines w:val="true"/>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Advertising</w:t>
      </w:r>
    </w:p>
    <w:p>
      <w:pPr>
        <w:spacing w:before="120" w:after="12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2020, Starbucks will spend $258.8 million on advertising and marketing (</w:t>
      </w:r>
      <w:r>
        <w:rPr>
          <w:rFonts w:ascii="Times New Roman" w:hAnsi="Times New Roman" w:cs="Times New Roman" w:eastAsia="Times New Roman"/>
          <w:color w:val="auto"/>
          <w:spacing w:val="0"/>
          <w:position w:val="0"/>
          <w:sz w:val="24"/>
          <w:shd w:fill="FFFFFF" w:val="clear"/>
        </w:rPr>
        <w:t xml:space="preserve">Li, 2018</w:t>
      </w:r>
      <w:r>
        <w:rPr>
          <w:rFonts w:ascii="Times New Roman" w:hAnsi="Times New Roman" w:cs="Times New Roman" w:eastAsia="Times New Roman"/>
          <w:color w:val="auto"/>
          <w:spacing w:val="0"/>
          <w:position w:val="0"/>
          <w:sz w:val="24"/>
          <w:shd w:fill="auto" w:val="clear"/>
        </w:rPr>
        <w:t xml:space="preserve">). A budget of 245.7 million dollars has been set for 2019 (</w:t>
      </w:r>
      <w:r>
        <w:rPr>
          <w:rFonts w:ascii="Times New Roman" w:hAnsi="Times New Roman" w:cs="Times New Roman" w:eastAsia="Times New Roman"/>
          <w:color w:val="auto"/>
          <w:spacing w:val="0"/>
          <w:position w:val="0"/>
          <w:sz w:val="24"/>
          <w:shd w:fill="FFFFFF" w:val="clear"/>
        </w:rPr>
        <w:t xml:space="preserve">Ratih and Rahanatha, 2020</w:t>
      </w:r>
      <w:r>
        <w:rPr>
          <w:rFonts w:ascii="Times New Roman" w:hAnsi="Times New Roman" w:cs="Times New Roman" w:eastAsia="Times New Roman"/>
          <w:color w:val="auto"/>
          <w:spacing w:val="0"/>
          <w:position w:val="0"/>
          <w:sz w:val="24"/>
          <w:shd w:fill="auto" w:val="clear"/>
        </w:rPr>
        <w:t xml:space="preserve">). Traditional and electronic media channels such as social media, email, push notifications, and mobile app updates should be used to improve the corporation’s marketing and advertising expenditure. At each of its locations, the corporation must design a marketing strategy and plan that emphasises the unique experience of drinking high-quality coffee.</w:t>
      </w:r>
    </w:p>
    <w:p>
      <w:pPr>
        <w:keepNext w:val="true"/>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r>
        <w:object w:dxaOrig="6667" w:dyaOrig="3749">
          <v:rect xmlns:o="urn:schemas-microsoft-com:office:office" xmlns:v="urn:schemas-microsoft-com:vml" id="rectole0000000002" style="width:333.350000pt;height:187.4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200" w:line="480"/>
        <w:ind w:right="0" w:left="0" w:firstLine="720"/>
        <w:jc w:val="center"/>
        <w:rPr>
          <w:rFonts w:ascii="Times New Roman" w:hAnsi="Times New Roman" w:cs="Times New Roman" w:eastAsia="Times New Roman"/>
          <w:i/>
          <w:color w:val="44546A"/>
          <w:spacing w:val="0"/>
          <w:position w:val="0"/>
          <w:sz w:val="18"/>
          <w:shd w:fill="auto" w:val="clear"/>
        </w:rPr>
      </w:pPr>
      <w:r>
        <w:rPr>
          <w:rFonts w:ascii="Times New Roman" w:hAnsi="Times New Roman" w:cs="Times New Roman" w:eastAsia="Times New Roman"/>
          <w:i/>
          <w:color w:val="44546A"/>
          <w:spacing w:val="0"/>
          <w:position w:val="0"/>
          <w:sz w:val="18"/>
          <w:shd w:fill="auto" w:val="clear"/>
        </w:rPr>
        <w:t xml:space="preserve">Figure 3 Sales campaign</w:t>
      </w:r>
    </w:p>
    <w:p>
      <w:pPr>
        <w:spacing w:before="120" w:after="12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w:t>
      </w:r>
      <w:r>
        <w:rPr>
          <w:rFonts w:ascii="Times New Roman" w:hAnsi="Times New Roman" w:cs="Times New Roman" w:eastAsia="Times New Roman"/>
          <w:color w:val="auto"/>
          <w:spacing w:val="0"/>
          <w:position w:val="0"/>
          <w:sz w:val="24"/>
          <w:shd w:fill="FFFFFF" w:val="clear"/>
        </w:rPr>
        <w:t xml:space="preserve">Ge et al., 2021</w:t>
      </w:r>
      <w:r>
        <w:rPr>
          <w:rFonts w:ascii="Times New Roman" w:hAnsi="Times New Roman" w:cs="Times New Roman" w:eastAsia="Times New Roman"/>
          <w:color w:val="auto"/>
          <w:spacing w:val="0"/>
          <w:position w:val="0"/>
          <w:sz w:val="24"/>
          <w:shd w:fill="auto" w:val="clear"/>
        </w:rPr>
        <w:t xml:space="preserve">)</w:t>
      </w:r>
    </w:p>
    <w:p>
      <w:pPr>
        <w:keepNext w:val="true"/>
        <w:keepLines w:val="true"/>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p>
    <w:p>
      <w:pPr>
        <w:keepNext w:val="true"/>
        <w:keepLines w:val="true"/>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Public Relations and Publicity</w:t>
      </w:r>
    </w:p>
    <w:p>
      <w:pPr>
        <w:spacing w:before="120" w:after="12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practise of increasing a brand’s reputation via viral marketing and social media platforms is known as public relations. Starbucks’ public relations strategy should be strengthened, and brand awareness should be increased via a compelling brand value proposition and sales implications. The firm may serve complementary pastries or muffins with coffee as part of a limited-time promotion, such as Happy Hours at pubs and restaurants throughout the globe (</w:t>
      </w:r>
      <w:r>
        <w:rPr>
          <w:rFonts w:ascii="Times New Roman" w:hAnsi="Times New Roman" w:cs="Times New Roman" w:eastAsia="Times New Roman"/>
          <w:color w:val="auto"/>
          <w:spacing w:val="0"/>
          <w:position w:val="0"/>
          <w:sz w:val="24"/>
          <w:shd w:fill="FFFFFF" w:val="clear"/>
        </w:rPr>
        <w:t xml:space="preserve">Lund Pedersen and Ritter, 2022</w:t>
      </w:r>
      <w:r>
        <w:rPr>
          <w:rFonts w:ascii="Times New Roman" w:hAnsi="Times New Roman" w:cs="Times New Roman" w:eastAsia="Times New Roman"/>
          <w:color w:val="auto"/>
          <w:spacing w:val="0"/>
          <w:position w:val="0"/>
          <w:sz w:val="24"/>
          <w:shd w:fill="auto" w:val="clear"/>
        </w:rPr>
        <w:t xml:space="preserve">). Businesses may create loyalty cards for their customers’ loyalty programmes, with each purchase of a coffee adding a particular number of stars to the card, which the customer may then use to apply for or get a free cup of coffee.</w:t>
      </w:r>
    </w:p>
    <w:p>
      <w:pPr>
        <w:keepNext w:val="true"/>
        <w:keepLines w:val="true"/>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Direct Marketing</w:t>
      </w:r>
    </w:p>
    <w:p>
      <w:pPr>
        <w:spacing w:before="120" w:after="12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Starbucks may also use a referral scheme to sell its goods straight from its stores. Customers should be provided with a feedback form as well as a unique code to share with friends who have yet to visit a Starbucks location (</w:t>
      </w:r>
      <w:r>
        <w:rPr>
          <w:rFonts w:ascii="Times New Roman" w:hAnsi="Times New Roman" w:cs="Times New Roman" w:eastAsia="Times New Roman"/>
          <w:color w:val="auto"/>
          <w:spacing w:val="0"/>
          <w:position w:val="0"/>
          <w:sz w:val="24"/>
          <w:shd w:fill="FFFFFF" w:val="clear"/>
        </w:rPr>
        <w:t xml:space="preserve">Ratih and Rahanatha, 2020</w:t>
      </w:r>
      <w:r>
        <w:rPr>
          <w:rFonts w:ascii="Times New Roman" w:hAnsi="Times New Roman" w:cs="Times New Roman" w:eastAsia="Times New Roman"/>
          <w:color w:val="auto"/>
          <w:spacing w:val="0"/>
          <w:position w:val="0"/>
          <w:sz w:val="24"/>
          <w:shd w:fill="auto" w:val="clear"/>
        </w:rPr>
        <w:t xml:space="preserve">). A new client may utilise a unique code received from a friend to get a discount on coffee, drinks, food, or anything else.</w:t>
      </w:r>
    </w:p>
    <w:p>
      <w:pPr>
        <w:keepNext w:val="true"/>
        <w:keepLines w:val="true"/>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Sales Promotion</w:t>
      </w:r>
    </w:p>
    <w:p>
      <w:pPr>
        <w:spacing w:before="120" w:after="12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Starbucks may also promote sales by using point-of-sale materials, special offers and discounts, and promotional products, such as buy one, get one free Fridays in its merchandising area, winter and Christmas promotions, and Starbucks red holiday cups (</w:t>
      </w:r>
      <w:r>
        <w:rPr>
          <w:rFonts w:ascii="Times New Roman" w:hAnsi="Times New Roman" w:cs="Times New Roman" w:eastAsia="Times New Roman"/>
          <w:color w:val="auto"/>
          <w:spacing w:val="0"/>
          <w:position w:val="0"/>
          <w:sz w:val="24"/>
          <w:shd w:fill="FFFFFF" w:val="clear"/>
        </w:rPr>
        <w:t xml:space="preserve">Lepkowska-White, Parsons and Berg, 2019</w:t>
      </w:r>
      <w:r>
        <w:rPr>
          <w:rFonts w:ascii="Times New Roman" w:hAnsi="Times New Roman" w:cs="Times New Roman" w:eastAsia="Times New Roman"/>
          <w:color w:val="auto"/>
          <w:spacing w:val="0"/>
          <w:position w:val="0"/>
          <w:sz w:val="24"/>
          <w:shd w:fill="auto" w:val="clear"/>
        </w:rPr>
        <w:t xml:space="preserve">). Use hashtags like #tweetacoffee or #BlondeRoast to market your company on social media sites like Instagram, Facebook, and Twitter to attract clients. This will increase the company’s attractiveness to millennials.</w:t>
      </w:r>
    </w:p>
    <w:p>
      <w:pPr>
        <w:keepNext w:val="true"/>
        <w:keepLines w:val="true"/>
        <w:spacing w:before="120" w:after="120" w:line="480"/>
        <w:ind w:right="0" w:left="0" w:firstLine="0"/>
        <w:jc w:val="center"/>
        <w:rPr>
          <w:rFonts w:ascii="Times New Roman" w:hAnsi="Times New Roman" w:cs="Times New Roman" w:eastAsia="Times New Roman"/>
          <w:i/>
          <w:color w:val="auto"/>
          <w:spacing w:val="0"/>
          <w:position w:val="0"/>
          <w:sz w:val="24"/>
          <w:shd w:fill="auto" w:val="clear"/>
        </w:rPr>
      </w:pPr>
    </w:p>
    <w:p>
      <w:pPr>
        <w:keepNext w:val="true"/>
        <w:keepLines w:val="true"/>
        <w:spacing w:before="120" w:after="120" w:line="480"/>
        <w:ind w:right="0" w:left="0" w:firstLine="0"/>
        <w:jc w:val="center"/>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Suitable Communication Channels</w:t>
      </w:r>
    </w:p>
    <w:p>
      <w:pPr>
        <w:keepNext w:val="true"/>
        <w:keepLines w:val="true"/>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Promotion through Modern Communication Channels</w:t>
      </w:r>
    </w:p>
    <w:p>
      <w:pPr>
        <w:spacing w:before="120" w:after="12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Starbucks may also use social media platforms, email, and websites to promote its goods and loyalty programmes to the firm and its consumers, as well as other methods like as push notifications on mobile phones (</w:t>
      </w:r>
      <w:r>
        <w:rPr>
          <w:rFonts w:ascii="Times New Roman" w:hAnsi="Times New Roman" w:cs="Times New Roman" w:eastAsia="Times New Roman"/>
          <w:color w:val="auto"/>
          <w:spacing w:val="0"/>
          <w:position w:val="0"/>
          <w:sz w:val="24"/>
          <w:shd w:fill="FFFFFF" w:val="clear"/>
        </w:rPr>
        <w:t xml:space="preserve">Nguyen, 2020</w:t>
      </w:r>
      <w:r>
        <w:rPr>
          <w:rFonts w:ascii="Times New Roman" w:hAnsi="Times New Roman" w:cs="Times New Roman" w:eastAsia="Times New Roman"/>
          <w:color w:val="auto"/>
          <w:spacing w:val="0"/>
          <w:position w:val="0"/>
          <w:sz w:val="24"/>
          <w:shd w:fill="auto" w:val="clear"/>
        </w:rPr>
        <w:t xml:space="preserve">). To promote coffee businesses and enhance brand recognition among the young population, firms might employ social media campaigns, blogs, and sponsored partnership programmes with media influencers, young bloggers, and social media superstars.</w:t>
      </w:r>
    </w:p>
    <w:p>
      <w:pPr>
        <w:keepNext w:val="true"/>
        <w:spacing w:before="5" w:after="120" w:line="480"/>
        <w:ind w:right="0" w:left="0" w:firstLine="0"/>
        <w:jc w:val="center"/>
        <w:rPr>
          <w:rFonts w:ascii="Times New Roman" w:hAnsi="Times New Roman" w:cs="Times New Roman" w:eastAsia="Times New Roman"/>
          <w:color w:val="auto"/>
          <w:spacing w:val="0"/>
          <w:position w:val="0"/>
          <w:sz w:val="24"/>
          <w:shd w:fill="auto" w:val="clear"/>
        </w:rPr>
      </w:pPr>
      <w:r>
        <w:object w:dxaOrig="2929" w:dyaOrig="3788">
          <v:rect xmlns:o="urn:schemas-microsoft-com:office:office" xmlns:v="urn:schemas-microsoft-com:vml" id="rectole0000000003" style="width:146.450000pt;height:189.4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200" w:line="480"/>
        <w:ind w:right="0" w:left="0" w:firstLine="0"/>
        <w:jc w:val="center"/>
        <w:rPr>
          <w:rFonts w:ascii="Times New Roman" w:hAnsi="Times New Roman" w:cs="Times New Roman" w:eastAsia="Times New Roman"/>
          <w:i/>
          <w:color w:val="44546A"/>
          <w:spacing w:val="0"/>
          <w:position w:val="0"/>
          <w:sz w:val="18"/>
          <w:shd w:fill="auto" w:val="clear"/>
        </w:rPr>
      </w:pPr>
      <w:r>
        <w:rPr>
          <w:rFonts w:ascii="Times New Roman" w:hAnsi="Times New Roman" w:cs="Times New Roman" w:eastAsia="Times New Roman"/>
          <w:i/>
          <w:color w:val="44546A"/>
          <w:spacing w:val="0"/>
          <w:position w:val="0"/>
          <w:sz w:val="18"/>
          <w:shd w:fill="auto" w:val="clear"/>
        </w:rPr>
        <w:t xml:space="preserve">Figure 4 CSR campaign</w:t>
      </w:r>
    </w:p>
    <w:p>
      <w:pPr>
        <w:spacing w:before="120" w:after="12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w:t>
      </w:r>
      <w:r>
        <w:rPr>
          <w:rFonts w:ascii="Times New Roman" w:hAnsi="Times New Roman" w:cs="Times New Roman" w:eastAsia="Times New Roman"/>
          <w:color w:val="auto"/>
          <w:spacing w:val="0"/>
          <w:position w:val="0"/>
          <w:sz w:val="24"/>
          <w:shd w:fill="FFFFFF" w:val="clear"/>
        </w:rPr>
        <w:t xml:space="preserve">Kuk, 2021</w:t>
      </w:r>
      <w:r>
        <w:rPr>
          <w:rFonts w:ascii="Times New Roman" w:hAnsi="Times New Roman" w:cs="Times New Roman" w:eastAsia="Times New Roman"/>
          <w:color w:val="auto"/>
          <w:spacing w:val="0"/>
          <w:position w:val="0"/>
          <w:sz w:val="24"/>
          <w:shd w:fill="auto" w:val="clear"/>
        </w:rPr>
        <w:t xml:space="preserve">)</w:t>
      </w:r>
    </w:p>
    <w:p>
      <w:pPr>
        <w:spacing w:before="120" w:after="12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Starbucks’ marketing and advertising budgets might be increased, with low-cost social media accounts taking their place. In addition, the company might use the HubSpot CRM architecture to help promote its goods in distant areas. In addition, the company’s price strategy should be prioritised. Social media platforms such as Facebook, Twitter, Instagram, and WhatsApp are critical for marketing and advertising (</w:t>
      </w:r>
      <w:r>
        <w:rPr>
          <w:rFonts w:ascii="Times New Roman" w:hAnsi="Times New Roman" w:cs="Times New Roman" w:eastAsia="Times New Roman"/>
          <w:color w:val="auto"/>
          <w:spacing w:val="0"/>
          <w:position w:val="0"/>
          <w:sz w:val="24"/>
          <w:shd w:fill="FFFFFF" w:val="clear"/>
        </w:rPr>
        <w:t xml:space="preserve">Suzianti, Avianto and Larasati, 2019</w:t>
      </w:r>
      <w:r>
        <w:rPr>
          <w:rFonts w:ascii="Times New Roman" w:hAnsi="Times New Roman" w:cs="Times New Roman" w:eastAsia="Times New Roman"/>
          <w:color w:val="auto"/>
          <w:spacing w:val="0"/>
          <w:position w:val="0"/>
          <w:sz w:val="24"/>
          <w:shd w:fill="auto" w:val="clear"/>
        </w:rPr>
        <w:t xml:space="preserve">). It may utilise slogans like “Beware of coffees that are either too cheap or too good to be true,” “The greatest coffee has a price,” or “Compromise leaves a sour aftertaste... Choose Starbucks” in its commercials. Starbucks will be in charge of Google Search Engine Ads sponsored advertising.</w:t>
      </w:r>
    </w:p>
    <w:p>
      <w:pPr>
        <w:keepNext w:val="true"/>
        <w:keepLines w:val="true"/>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Promotion and marketing in the conventional communication channel</w:t>
      </w:r>
    </w:p>
    <w:p>
      <w:pPr>
        <w:spacing w:before="120" w:after="12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Traditional marketing strategies including television commercials, radio commercials, newspaper ads, and outdoor ads are fast losing their worldwide impact. Starbucks should concentrate its marketing efforts on well-established platforms like social media, search engine advertising, YouTube advertising, and sponsorship of major sports like cricket, football, and tennis (</w:t>
      </w:r>
      <w:r>
        <w:rPr>
          <w:rFonts w:ascii="Times New Roman" w:hAnsi="Times New Roman" w:cs="Times New Roman" w:eastAsia="Times New Roman"/>
          <w:color w:val="auto"/>
          <w:spacing w:val="0"/>
          <w:position w:val="0"/>
          <w:sz w:val="24"/>
          <w:shd w:fill="FFFFFF" w:val="clear"/>
        </w:rPr>
        <w:t xml:space="preserve">Tien et al., n.d.</w:t>
      </w:r>
      <w:r>
        <w:rPr>
          <w:rFonts w:ascii="Times New Roman" w:hAnsi="Times New Roman" w:cs="Times New Roman" w:eastAsia="Times New Roman"/>
          <w:color w:val="auto"/>
          <w:spacing w:val="0"/>
          <w:position w:val="0"/>
          <w:sz w:val="24"/>
          <w:shd w:fill="auto" w:val="clear"/>
        </w:rPr>
        <w:t xml:space="preserve">). These channels are not limited by geography, are expanding in popularity, and appeal to a growing number of technically aware people. Furthermore, they are cost-effective.</w:t>
      </w:r>
    </w:p>
    <w:p>
      <w:pPr>
        <w:keepNext w:val="true"/>
        <w:keepLines w:val="true"/>
        <w:spacing w:before="1" w:after="120" w:line="480"/>
        <w:ind w:right="0" w:left="0" w:firstLine="0"/>
        <w:jc w:val="center"/>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Evaluation of Marketing Strategy</w:t>
      </w:r>
    </w:p>
    <w:p>
      <w:pPr>
        <w:spacing w:before="120" w:after="12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Using the channels indicated below, evaluate several marketing strategies:</w:t>
      </w:r>
    </w:p>
    <w:p>
      <w:pPr>
        <w:keepNext w:val="true"/>
        <w:keepLines w:val="true"/>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Customer Feedback</w:t>
      </w:r>
    </w:p>
    <w:p>
      <w:pPr>
        <w:spacing w:before="120" w:after="12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Customer feedback is a great way to evaluate a business’s current marketing approach. Client feedback reveals both flaws in the current strategy as well as customer desires. As a result, the company’s goods and services may need to be changed to meet customer expectations or market trends (</w:t>
      </w:r>
      <w:r>
        <w:rPr>
          <w:rFonts w:ascii="Times New Roman" w:hAnsi="Times New Roman" w:cs="Times New Roman" w:eastAsia="Times New Roman"/>
          <w:color w:val="auto"/>
          <w:spacing w:val="0"/>
          <w:position w:val="0"/>
          <w:sz w:val="24"/>
          <w:shd w:fill="FFFFFF" w:val="clear"/>
        </w:rPr>
        <w:t xml:space="preserve">Wahyuni, 2019</w:t>
      </w:r>
      <w:r>
        <w:rPr>
          <w:rFonts w:ascii="Times New Roman" w:hAnsi="Times New Roman" w:cs="Times New Roman" w:eastAsia="Times New Roman"/>
          <w:color w:val="auto"/>
          <w:spacing w:val="0"/>
          <w:position w:val="0"/>
          <w:sz w:val="24"/>
          <w:shd w:fill="auto" w:val="clear"/>
        </w:rPr>
        <w:t xml:space="preserve">). Customer feedback through email or social media may also provide valuable insight into the effectiveness of a marketing strategy.</w:t>
      </w:r>
    </w:p>
    <w:p>
      <w:pPr>
        <w:keepNext w:val="true"/>
        <w:keepLines w:val="true"/>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Sales Growth</w:t>
      </w:r>
    </w:p>
    <w:p>
      <w:pPr>
        <w:spacing w:before="120" w:after="12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Additionally, throughout a six-month period, the performance and growth of Starbucks’ sales may be used to evaluate the marketing strategy (</w:t>
      </w:r>
      <w:r>
        <w:rPr>
          <w:rFonts w:ascii="Times New Roman" w:hAnsi="Times New Roman" w:cs="Times New Roman" w:eastAsia="Times New Roman"/>
          <w:color w:val="auto"/>
          <w:spacing w:val="0"/>
          <w:position w:val="0"/>
          <w:sz w:val="24"/>
          <w:shd w:fill="FFFFFF" w:val="clear"/>
        </w:rPr>
        <w:t xml:space="preserve">Wahyuni, 2019</w:t>
      </w:r>
      <w:r>
        <w:rPr>
          <w:rFonts w:ascii="Times New Roman" w:hAnsi="Times New Roman" w:cs="Times New Roman" w:eastAsia="Times New Roman"/>
          <w:color w:val="auto"/>
          <w:spacing w:val="0"/>
          <w:position w:val="0"/>
          <w:sz w:val="24"/>
          <w:shd w:fill="auto" w:val="clear"/>
        </w:rPr>
        <w:t xml:space="preserve">). The marketing strategy seems to be effective if Starbucks was able to meet the specified targets within the six-month time frame.</w:t>
      </w:r>
    </w:p>
    <w:p>
      <w:pPr>
        <w:keepNext w:val="true"/>
        <w:keepLines w:val="true"/>
        <w:spacing w:before="120" w:after="12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Social Media Reach</w:t>
      </w:r>
    </w:p>
    <w:p>
      <w:pPr>
        <w:spacing w:before="120" w:after="12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Starbucks’ social media reach is the gold standard in marketing assessment. To evaluate the success of a marketing campaign, Google analytics, likes, followers, or subscriptions on Instagram, Facebook, Twitter, Pinterest, and Google Plus may all be employed (</w:t>
      </w:r>
      <w:r>
        <w:rPr>
          <w:rFonts w:ascii="Times New Roman" w:hAnsi="Times New Roman" w:cs="Times New Roman" w:eastAsia="Times New Roman"/>
          <w:color w:val="auto"/>
          <w:spacing w:val="0"/>
          <w:position w:val="0"/>
          <w:sz w:val="24"/>
          <w:shd w:fill="FFFFFF" w:val="clear"/>
        </w:rPr>
        <w:t xml:space="preserve">Putri and Gde, n.d.</w:t>
      </w:r>
      <w:r>
        <w:rPr>
          <w:rFonts w:ascii="Times New Roman" w:hAnsi="Times New Roman" w:cs="Times New Roman" w:eastAsia="Times New Roman"/>
          <w:color w:val="auto"/>
          <w:spacing w:val="0"/>
          <w:position w:val="0"/>
          <w:sz w:val="24"/>
          <w:shd w:fill="auto" w:val="clear"/>
        </w:rPr>
        <w:t xml:space="preserve">). </w:t>
      </w:r>
    </w:p>
    <w:p>
      <w:pPr>
        <w:keepNext w:val="true"/>
        <w:keepLines w:val="true"/>
        <w:spacing w:before="120" w:after="120" w:line="480"/>
        <w:ind w:right="0" w:left="0" w:firstLine="0"/>
        <w:jc w:val="center"/>
        <w:rPr>
          <w:rFonts w:ascii="Times New Roman" w:hAnsi="Times New Roman" w:cs="Times New Roman" w:eastAsia="Times New Roman"/>
          <w:b/>
          <w:i/>
          <w:color w:val="auto"/>
          <w:spacing w:val="0"/>
          <w:position w:val="0"/>
          <w:sz w:val="24"/>
          <w:shd w:fill="auto" w:val="clear"/>
        </w:rPr>
      </w:pPr>
    </w:p>
    <w:p>
      <w:pPr>
        <w:keepNext w:val="true"/>
        <w:keepLines w:val="true"/>
        <w:spacing w:before="120" w:after="120" w:line="480"/>
        <w:ind w:right="0" w:left="0" w:firstLine="0"/>
        <w:jc w:val="center"/>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Recommendations</w:t>
      </w:r>
    </w:p>
    <w:p>
      <w:pPr>
        <w:spacing w:before="120" w:after="12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Starbucks’ international segment has seen the most growth. Brazil, India, China, South Africa, and Mexico, all emerging countries with a growing middle class, continue to provide significant opportunities for expanding retail locations and improving customer service. While Starbucks has had a lot of success in China, both countries still have a lot of room for growth (</w:t>
      </w:r>
      <w:r>
        <w:rPr>
          <w:rFonts w:ascii="Times New Roman" w:hAnsi="Times New Roman" w:cs="Times New Roman" w:eastAsia="Times New Roman"/>
          <w:color w:val="auto"/>
          <w:spacing w:val="0"/>
          <w:position w:val="0"/>
          <w:sz w:val="24"/>
          <w:shd w:fill="FFFFFF" w:val="clear"/>
        </w:rPr>
        <w:t xml:space="preserve">Ratih and Rahanatha, 2020</w:t>
      </w:r>
      <w:r>
        <w:rPr>
          <w:rFonts w:ascii="Times New Roman" w:hAnsi="Times New Roman" w:cs="Times New Roman" w:eastAsia="Times New Roman"/>
          <w:color w:val="auto"/>
          <w:spacing w:val="0"/>
          <w:position w:val="0"/>
          <w:sz w:val="24"/>
          <w:shd w:fill="auto" w:val="clear"/>
        </w:rPr>
        <w:t xml:space="preserve">). In order to expand, Starbucks must win locally in these new locations. Starbucks’ management teams must be able to work within the company’s corporate structure to adapt store design, local product combinations, and pricing points to the requirements, lifestyles, and preferences of each market/community in order to expand in other countries.</w:t>
      </w:r>
    </w:p>
    <w:p>
      <w:pPr>
        <w:spacing w:before="120" w:after="12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Starbucks’ global strategy calls for the cross-border movement of critical talents and capabilities, followed by the gradual creation of profit drivers in a number of countries in order to achieve organic global growth. Starbucks’ Tea and Fresh Juice combo has a lot of space for improvement. More goods, similar to their basic coffee offerings, should be created (</w:t>
      </w:r>
      <w:r>
        <w:rPr>
          <w:rFonts w:ascii="Times New Roman" w:hAnsi="Times New Roman" w:cs="Times New Roman" w:eastAsia="Times New Roman"/>
          <w:color w:val="auto"/>
          <w:spacing w:val="0"/>
          <w:position w:val="0"/>
          <w:sz w:val="24"/>
          <w:shd w:fill="FFFFFF" w:val="clear"/>
        </w:rPr>
        <w:t xml:space="preserve">Ge et al., 2021</w:t>
      </w:r>
      <w:r>
        <w:rPr>
          <w:rFonts w:ascii="Times New Roman" w:hAnsi="Times New Roman" w:cs="Times New Roman" w:eastAsia="Times New Roman"/>
          <w:color w:val="auto"/>
          <w:spacing w:val="0"/>
          <w:position w:val="0"/>
          <w:sz w:val="24"/>
          <w:shd w:fill="auto" w:val="clear"/>
        </w:rPr>
        <w:t xml:space="preserve">). As customer preferences and lifestyles shift toward more snacking and beverage alternatives, Starbucks may adjust its menus and expand to provide healthier product options. Starbucks’ value chain includes coffee beans, and market pricing for high-quality coffee beans have shifted considerably. Starbucks may reduce price volatility by using an effective hedging technique, such as future contracts, to lock in predicted quantity inputs at a low swing price, allowing them to better control future expenditure (</w:t>
      </w:r>
      <w:r>
        <w:rPr>
          <w:rFonts w:ascii="Times New Roman" w:hAnsi="Times New Roman" w:cs="Times New Roman" w:eastAsia="Times New Roman"/>
          <w:color w:val="auto"/>
          <w:spacing w:val="0"/>
          <w:position w:val="0"/>
          <w:sz w:val="24"/>
          <w:shd w:fill="FFFFFF" w:val="clear"/>
        </w:rPr>
        <w:t xml:space="preserve">Ge et al., 2021</w:t>
      </w:r>
      <w:r>
        <w:rPr>
          <w:rFonts w:ascii="Times New Roman" w:hAnsi="Times New Roman" w:cs="Times New Roman" w:eastAsia="Times New Roman"/>
          <w:color w:val="auto"/>
          <w:spacing w:val="0"/>
          <w:position w:val="0"/>
          <w:sz w:val="24"/>
          <w:shd w:fill="auto" w:val="clear"/>
        </w:rPr>
        <w:t xml:space="preserve">).</w:t>
      </w:r>
    </w:p>
    <w:p>
      <w:pPr>
        <w:spacing w:before="120" w:after="12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Starbucks’ growth strategy in the saturated US market should focus on entering previously untapped rural markets. Another growing component is packaged coffee and frozen beverages. Starbucks should forge closer ties with major retailers to ensure the best-in-class shelf space and improve the efficiency of its distribution channels. Based on these 10-Ks, we found that Starbucks spends very little on advertising and marketing programs (</w:t>
      </w:r>
      <w:r>
        <w:rPr>
          <w:rFonts w:ascii="Times New Roman" w:hAnsi="Times New Roman" w:cs="Times New Roman" w:eastAsia="Times New Roman"/>
          <w:color w:val="auto"/>
          <w:spacing w:val="0"/>
          <w:position w:val="0"/>
          <w:sz w:val="24"/>
          <w:shd w:fill="FFFFFF" w:val="clear"/>
        </w:rPr>
        <w:t xml:space="preserve">Nguyen, 2020</w:t>
      </w:r>
      <w:r>
        <w:rPr>
          <w:rFonts w:ascii="Times New Roman" w:hAnsi="Times New Roman" w:cs="Times New Roman" w:eastAsia="Times New Roman"/>
          <w:color w:val="auto"/>
          <w:spacing w:val="0"/>
          <w:position w:val="0"/>
          <w:sz w:val="24"/>
          <w:shd w:fill="auto" w:val="clear"/>
        </w:rPr>
        <w:t xml:space="preserve">). Due to increased competition in the market, Starbucks is encouraged to invest heavily in advertising and marketing programs. Keep growing and keep your customers moving with the beta concept of home delivery. These mobile apps account for 10% of sales in the United States (</w:t>
      </w:r>
      <w:r>
        <w:rPr>
          <w:rFonts w:ascii="Times New Roman" w:hAnsi="Times New Roman" w:cs="Times New Roman" w:eastAsia="Times New Roman"/>
          <w:color w:val="auto"/>
          <w:spacing w:val="0"/>
          <w:position w:val="0"/>
          <w:sz w:val="24"/>
          <w:shd w:fill="FFFFFF" w:val="clear"/>
        </w:rPr>
        <w:t xml:space="preserve">Volle, 2021</w:t>
      </w:r>
      <w:r>
        <w:rPr>
          <w:rFonts w:ascii="Times New Roman" w:hAnsi="Times New Roman" w:cs="Times New Roman" w:eastAsia="Times New Roman"/>
          <w:color w:val="auto"/>
          <w:spacing w:val="0"/>
          <w:position w:val="0"/>
          <w:sz w:val="24"/>
          <w:shd w:fill="auto" w:val="clear"/>
        </w:rPr>
        <w:t xml:space="preserve">). It is therefore recommended that they be further developed to simplify setup and payment processes, help attract more customers, reduce in-store waiting times and increase efficiency. It is also recommended to integrate the Starbucks loyalty program with the mobile application.</w:t>
      </w:r>
    </w:p>
    <w:p>
      <w:pPr>
        <w:keepNext w:val="true"/>
        <w:keepLines w:val="true"/>
        <w:spacing w:before="61" w:after="120" w:line="480"/>
        <w:ind w:right="0" w:left="0" w:firstLine="0"/>
        <w:jc w:val="center"/>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Conclusion</w:t>
      </w:r>
    </w:p>
    <w:p>
      <w:pPr>
        <w:spacing w:before="120" w:after="12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Starbucks, which operates in the US coffee market, has been aiming for international growth from the beginning, it was reported. Starbucks has grown significantly in China and other emerging coffee and beverage markets. Starbucks’ marketing strategy starts with high quality products. World-class brands and coffee flavours are key drivers of Starbucks’ growth. The company uses a qualitative business differentiation method to differentiate its coffee from competitors. However, Starbucks has been advised to change its marketing strategy to meet current challenges in order to maintain its strong market position in the future.</w:t>
      </w:r>
    </w:p>
    <w:p>
      <w:pPr>
        <w:spacing w:before="120" w:after="12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addition, their participation in community networks to reach out to their customers is also part of their marketing strategy, where people are encouraged to participate in projects and ideas for future reform and ultimately in customer research and development. freely. While Starbucks may be criticised for growing too fast and destroying local culture in the American experience, my users love it and watch it widely on social media. In the future, Starbucks will have to continue to expand its product range and keep up with new technologies as the target audience expects. As the number of customers increased, Starbucks had to plan and provide a personalised customer experience to make the brand unique and retain customers. Overall, however, Starbucks has performed very well in this regard, profits increasing year by year.</w:t>
      </w:r>
    </w:p>
    <w:p>
      <w:pPr>
        <w:widowControl w:val="false"/>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widowControl w:val="false"/>
        <w:spacing w:before="0" w:after="160" w:line="48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120" w:after="120" w:line="480"/>
        <w:ind w:right="0" w:left="0" w:firstLine="0"/>
        <w:jc w:val="center"/>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References</w:t>
      </w:r>
    </w:p>
    <w:p>
      <w:pPr>
        <w:spacing w:before="120" w:after="120" w:line="480"/>
        <w:ind w:right="0" w:left="0" w:firstLine="721"/>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Bob, F. and Muhamad, D.J., 2020. Effect of the use of internet marketing and eWOM on brand awareness. </w:t>
      </w:r>
      <w:r>
        <w:rPr>
          <w:rFonts w:ascii="Times New Roman" w:hAnsi="Times New Roman" w:cs="Times New Roman" w:eastAsia="Times New Roman"/>
          <w:i/>
          <w:color w:val="auto"/>
          <w:spacing w:val="0"/>
          <w:position w:val="0"/>
          <w:sz w:val="24"/>
          <w:shd w:fill="FFFFFF" w:val="clear"/>
        </w:rPr>
        <w:t xml:space="preserve">Opción</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36</w:t>
      </w:r>
      <w:r>
        <w:rPr>
          <w:rFonts w:ascii="Times New Roman" w:hAnsi="Times New Roman" w:cs="Times New Roman" w:eastAsia="Times New Roman"/>
          <w:color w:val="auto"/>
          <w:spacing w:val="0"/>
          <w:position w:val="0"/>
          <w:sz w:val="24"/>
          <w:shd w:fill="FFFFFF" w:val="clear"/>
        </w:rPr>
        <w:t xml:space="preserve">(91), pp.158-175.</w:t>
      </w:r>
    </w:p>
    <w:p>
      <w:pPr>
        <w:spacing w:before="120" w:after="120" w:line="480"/>
        <w:ind w:right="0" w:left="0" w:firstLine="721"/>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Chernev, A., 2019. </w:t>
      </w:r>
      <w:r>
        <w:rPr>
          <w:rFonts w:ascii="Times New Roman" w:hAnsi="Times New Roman" w:cs="Times New Roman" w:eastAsia="Times New Roman"/>
          <w:i/>
          <w:color w:val="auto"/>
          <w:spacing w:val="0"/>
          <w:position w:val="0"/>
          <w:sz w:val="24"/>
          <w:shd w:fill="FFFFFF" w:val="clear"/>
        </w:rPr>
        <w:t xml:space="preserve">Strategic marketing management: Theory and practice</w:t>
      </w:r>
      <w:r>
        <w:rPr>
          <w:rFonts w:ascii="Times New Roman" w:hAnsi="Times New Roman" w:cs="Times New Roman" w:eastAsia="Times New Roman"/>
          <w:color w:val="auto"/>
          <w:spacing w:val="0"/>
          <w:position w:val="0"/>
          <w:sz w:val="24"/>
          <w:shd w:fill="FFFFFF" w:val="clear"/>
        </w:rPr>
        <w:t xml:space="preserve">. Cerebellum Press.</w:t>
      </w:r>
    </w:p>
    <w:p>
      <w:pPr>
        <w:spacing w:before="120" w:after="120" w:line="480"/>
        <w:ind w:right="0" w:left="0" w:firstLine="721"/>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Chung, Y.C., Liao, S.H. and Chang, W.J., 2018. Long live friendship? Relationships among friendship, trust and brand loyalty: a study of Starbucks. </w:t>
      </w:r>
      <w:r>
        <w:rPr>
          <w:rFonts w:ascii="Times New Roman" w:hAnsi="Times New Roman" w:cs="Times New Roman" w:eastAsia="Times New Roman"/>
          <w:i/>
          <w:color w:val="auto"/>
          <w:spacing w:val="0"/>
          <w:position w:val="0"/>
          <w:sz w:val="24"/>
          <w:shd w:fill="FFFFFF" w:val="clear"/>
        </w:rPr>
        <w:t xml:space="preserve">International Journal of Web Based Communities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14</w:t>
      </w:r>
      <w:r>
        <w:rPr>
          <w:rFonts w:ascii="Times New Roman" w:hAnsi="Times New Roman" w:cs="Times New Roman" w:eastAsia="Times New Roman"/>
          <w:color w:val="auto"/>
          <w:spacing w:val="0"/>
          <w:position w:val="0"/>
          <w:sz w:val="24"/>
          <w:shd w:fill="FFFFFF" w:val="clear"/>
        </w:rPr>
        <w:t xml:space="preserve">(4), pp.335-352.</w:t>
      </w:r>
    </w:p>
    <w:p>
      <w:pPr>
        <w:spacing w:before="120" w:after="120" w:line="480"/>
        <w:ind w:right="0" w:left="0" w:firstLine="721"/>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Ge, Y., Yuan, Q., Wang, Y. and Park, K., 2021. The Structural Relationship among Perceived Service Quality, Perceived Value, and Customer Satisfaction-Focused on Starbucks Reserve Coffee Shops in Shanghai, China. </w:t>
      </w:r>
      <w:r>
        <w:rPr>
          <w:rFonts w:ascii="Times New Roman" w:hAnsi="Times New Roman" w:cs="Times New Roman" w:eastAsia="Times New Roman"/>
          <w:i/>
          <w:color w:val="auto"/>
          <w:spacing w:val="0"/>
          <w:position w:val="0"/>
          <w:sz w:val="24"/>
          <w:shd w:fill="FFFFFF" w:val="clear"/>
        </w:rPr>
        <w:t xml:space="preserve">Sustainability</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13</w:t>
      </w:r>
      <w:r>
        <w:rPr>
          <w:rFonts w:ascii="Times New Roman" w:hAnsi="Times New Roman" w:cs="Times New Roman" w:eastAsia="Times New Roman"/>
          <w:color w:val="auto"/>
          <w:spacing w:val="0"/>
          <w:position w:val="0"/>
          <w:sz w:val="24"/>
          <w:shd w:fill="FFFFFF" w:val="clear"/>
        </w:rPr>
        <w:t xml:space="preserve">(15), p.8633.</w:t>
      </w:r>
    </w:p>
    <w:p>
      <w:pPr>
        <w:spacing w:before="120" w:after="120" w:line="480"/>
        <w:ind w:right="0" w:left="0" w:firstLine="721"/>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Hsiang, C.Y. and Rayz, J.T., 2020. Predicting popular contributors in innovation crowds: the case of My Starbucks Ideas. </w:t>
      </w:r>
      <w:r>
        <w:rPr>
          <w:rFonts w:ascii="Times New Roman" w:hAnsi="Times New Roman" w:cs="Times New Roman" w:eastAsia="Times New Roman"/>
          <w:i/>
          <w:color w:val="auto"/>
          <w:spacing w:val="0"/>
          <w:position w:val="0"/>
          <w:sz w:val="24"/>
          <w:shd w:fill="FFFFFF" w:val="clear"/>
        </w:rPr>
        <w:t xml:space="preserve">Information Technology &amp; People</w:t>
      </w:r>
      <w:r>
        <w:rPr>
          <w:rFonts w:ascii="Times New Roman" w:hAnsi="Times New Roman" w:cs="Times New Roman" w:eastAsia="Times New Roman"/>
          <w:color w:val="auto"/>
          <w:spacing w:val="0"/>
          <w:position w:val="0"/>
          <w:sz w:val="24"/>
          <w:shd w:fill="FFFFFF" w:val="clear"/>
        </w:rPr>
        <w:t xml:space="preserve">.</w:t>
      </w:r>
    </w:p>
    <w:p>
      <w:pPr>
        <w:spacing w:before="120" w:after="120" w:line="480"/>
        <w:ind w:right="0" w:left="0" w:firstLine="721"/>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Kotler, P., Keller, K., Brady, M., Goodman, M. and Hansen, T., 2019. </w:t>
      </w:r>
      <w:r>
        <w:rPr>
          <w:rFonts w:ascii="Times New Roman" w:hAnsi="Times New Roman" w:cs="Times New Roman" w:eastAsia="Times New Roman"/>
          <w:i/>
          <w:color w:val="auto"/>
          <w:spacing w:val="0"/>
          <w:position w:val="0"/>
          <w:sz w:val="24"/>
          <w:shd w:fill="FFFFFF" w:val="clear"/>
        </w:rPr>
        <w:t xml:space="preserve">Marketing Management: 4th European Edition</w:t>
      </w:r>
      <w:r>
        <w:rPr>
          <w:rFonts w:ascii="Times New Roman" w:hAnsi="Times New Roman" w:cs="Times New Roman" w:eastAsia="Times New Roman"/>
          <w:color w:val="auto"/>
          <w:spacing w:val="0"/>
          <w:position w:val="0"/>
          <w:sz w:val="24"/>
          <w:shd w:fill="FFFFFF" w:val="clear"/>
        </w:rPr>
        <w:t xml:space="preserve">. Pearson UK.</w:t>
      </w:r>
    </w:p>
    <w:p>
      <w:pPr>
        <w:spacing w:before="120" w:after="120" w:line="480"/>
        <w:ind w:right="0" w:left="0" w:firstLine="721"/>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Kuk, M., 2021. Rola personelu w systemie zarz</w:t>
      </w:r>
      <w:r>
        <w:rPr>
          <w:rFonts w:ascii="Times New Roman" w:hAnsi="Times New Roman" w:cs="Times New Roman" w:eastAsia="Times New Roman"/>
          <w:color w:val="auto"/>
          <w:spacing w:val="0"/>
          <w:position w:val="0"/>
          <w:sz w:val="24"/>
          <w:shd w:fill="FFFFFF" w:val="clear"/>
        </w:rPr>
        <w:t xml:space="preserve">ądzania marketingiem na przykładzie branży kawiarnianej.</w:t>
      </w:r>
    </w:p>
    <w:p>
      <w:pPr>
        <w:spacing w:before="120" w:after="120" w:line="480"/>
        <w:ind w:right="0" w:left="0" w:firstLine="721"/>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Lepkowska-White, E., Parsons, A. and Berg, W., 2019. Social media marketing management: an application to small restaurants in the US. </w:t>
      </w:r>
      <w:r>
        <w:rPr>
          <w:rFonts w:ascii="Times New Roman" w:hAnsi="Times New Roman" w:cs="Times New Roman" w:eastAsia="Times New Roman"/>
          <w:i/>
          <w:color w:val="auto"/>
          <w:spacing w:val="0"/>
          <w:position w:val="0"/>
          <w:sz w:val="24"/>
          <w:shd w:fill="FFFFFF" w:val="clear"/>
        </w:rPr>
        <w:t xml:space="preserve">International Journal of Culture, Tourism and Hospitality Research</w:t>
      </w:r>
      <w:r>
        <w:rPr>
          <w:rFonts w:ascii="Times New Roman" w:hAnsi="Times New Roman" w:cs="Times New Roman" w:eastAsia="Times New Roman"/>
          <w:color w:val="auto"/>
          <w:spacing w:val="0"/>
          <w:position w:val="0"/>
          <w:sz w:val="24"/>
          <w:shd w:fill="FFFFFF" w:val="clear"/>
        </w:rPr>
        <w:t xml:space="preserve">.</w:t>
      </w:r>
    </w:p>
    <w:p>
      <w:pPr>
        <w:spacing w:before="120" w:after="120" w:line="480"/>
        <w:ind w:right="0" w:left="0" w:firstLine="721"/>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Li, C.Y., 2018. Consumer behavior in switching between membership cards and mobile applications: The case of Starbucks. </w:t>
      </w:r>
      <w:r>
        <w:rPr>
          <w:rFonts w:ascii="Times New Roman" w:hAnsi="Times New Roman" w:cs="Times New Roman" w:eastAsia="Times New Roman"/>
          <w:i/>
          <w:color w:val="auto"/>
          <w:spacing w:val="0"/>
          <w:position w:val="0"/>
          <w:sz w:val="24"/>
          <w:shd w:fill="FFFFFF" w:val="clear"/>
        </w:rPr>
        <w:t xml:space="preserve">Computers in Human Behavior</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84</w:t>
      </w:r>
      <w:r>
        <w:rPr>
          <w:rFonts w:ascii="Times New Roman" w:hAnsi="Times New Roman" w:cs="Times New Roman" w:eastAsia="Times New Roman"/>
          <w:color w:val="auto"/>
          <w:spacing w:val="0"/>
          <w:position w:val="0"/>
          <w:sz w:val="24"/>
          <w:shd w:fill="FFFFFF" w:val="clear"/>
        </w:rPr>
        <w:t xml:space="preserve">, pp.171-184.</w:t>
      </w:r>
    </w:p>
    <w:p>
      <w:pPr>
        <w:spacing w:before="120" w:after="120" w:line="480"/>
        <w:ind w:right="0" w:left="0" w:firstLine="721"/>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Lund Pedersen, C. and Ritter, T., 2022. Updating the Theory of Industrial Marketing. </w:t>
      </w:r>
      <w:r>
        <w:rPr>
          <w:rFonts w:ascii="Times New Roman" w:hAnsi="Times New Roman" w:cs="Times New Roman" w:eastAsia="Times New Roman"/>
          <w:i/>
          <w:color w:val="auto"/>
          <w:spacing w:val="0"/>
          <w:position w:val="0"/>
          <w:sz w:val="24"/>
          <w:shd w:fill="FFFFFF" w:val="clear"/>
        </w:rPr>
        <w:t xml:space="preserve">Industrial Marketing Management</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102</w:t>
      </w:r>
      <w:r>
        <w:rPr>
          <w:rFonts w:ascii="Times New Roman" w:hAnsi="Times New Roman" w:cs="Times New Roman" w:eastAsia="Times New Roman"/>
          <w:color w:val="auto"/>
          <w:spacing w:val="0"/>
          <w:position w:val="0"/>
          <w:sz w:val="24"/>
          <w:shd w:fill="FFFFFF" w:val="clear"/>
        </w:rPr>
        <w:t xml:space="preserve">, pp.403-420.</w:t>
      </w:r>
    </w:p>
    <w:p>
      <w:pPr>
        <w:spacing w:before="120" w:after="120" w:line="480"/>
        <w:ind w:right="0" w:left="0" w:firstLine="721"/>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Nair, R.K., Sinha, R., Crasto, S.G., Kian, K.W., Kee, D.M.H., Abdullah, S.A.B., Zaidi, S.N.N., En, T.S., Jain, A.K., Valecha, P.M. and Ganatra, V., 2021. The effect of Starbucks marketing campaigns on consumer buying behaviour. </w:t>
      </w:r>
      <w:r>
        <w:rPr>
          <w:rFonts w:ascii="Times New Roman" w:hAnsi="Times New Roman" w:cs="Times New Roman" w:eastAsia="Times New Roman"/>
          <w:i/>
          <w:color w:val="auto"/>
          <w:spacing w:val="0"/>
          <w:position w:val="0"/>
          <w:sz w:val="24"/>
          <w:shd w:fill="FFFFFF" w:val="clear"/>
        </w:rPr>
        <w:t xml:space="preserve">Asia Pacific Journal of Management and Education (APJME)</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4</w:t>
      </w:r>
      <w:r>
        <w:rPr>
          <w:rFonts w:ascii="Times New Roman" w:hAnsi="Times New Roman" w:cs="Times New Roman" w:eastAsia="Times New Roman"/>
          <w:color w:val="auto"/>
          <w:spacing w:val="0"/>
          <w:position w:val="0"/>
          <w:sz w:val="24"/>
          <w:shd w:fill="FFFFFF" w:val="clear"/>
        </w:rPr>
        <w:t xml:space="preserve">(1), pp.72-81.</w:t>
      </w:r>
    </w:p>
    <w:p>
      <w:pPr>
        <w:spacing w:before="120" w:after="120" w:line="480"/>
        <w:ind w:right="0" w:left="0" w:firstLine="721"/>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Nastiti, M.R.F. and Indriani, F., 2021. THE IMPACTS OF GREEN MARKETING AWARENESS ON PURCHASE INTENTIONS OF STARBUCKS IN SEMARANG. </w:t>
      </w:r>
      <w:r>
        <w:rPr>
          <w:rFonts w:ascii="Times New Roman" w:hAnsi="Times New Roman" w:cs="Times New Roman" w:eastAsia="Times New Roman"/>
          <w:i/>
          <w:color w:val="auto"/>
          <w:spacing w:val="0"/>
          <w:position w:val="0"/>
          <w:sz w:val="24"/>
          <w:shd w:fill="FFFFFF" w:val="clear"/>
        </w:rPr>
        <w:t xml:space="preserve">Diponegoro Journal of Management</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10</w:t>
      </w:r>
      <w:r>
        <w:rPr>
          <w:rFonts w:ascii="Times New Roman" w:hAnsi="Times New Roman" w:cs="Times New Roman" w:eastAsia="Times New Roman"/>
          <w:color w:val="auto"/>
          <w:spacing w:val="0"/>
          <w:position w:val="0"/>
          <w:sz w:val="24"/>
          <w:shd w:fill="FFFFFF" w:val="clear"/>
        </w:rPr>
        <w:t xml:space="preserve">(2).</w:t>
      </w:r>
    </w:p>
    <w:p>
      <w:pPr>
        <w:spacing w:before="120" w:after="120" w:line="480"/>
        <w:ind w:right="0" w:left="0" w:firstLine="721"/>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Nguyen, C., 2020. Sustainability marketing concept: Case Starbucks.</w:t>
      </w:r>
    </w:p>
    <w:p>
      <w:pPr>
        <w:spacing w:before="120" w:after="120" w:line="480"/>
        <w:ind w:right="0" w:left="0" w:firstLine="721"/>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Park, E., 2020. The Effect of the Brand Experience on Customer Value, Brand Trust and Loyalty in Starbucks Coffee Shop. </w:t>
      </w:r>
      <w:r>
        <w:rPr>
          <w:rFonts w:ascii="Malgun Gothic" w:hAnsi="Malgun Gothic" w:cs="Malgun Gothic" w:eastAsia="Malgun Gothic"/>
          <w:i/>
          <w:color w:val="auto"/>
          <w:spacing w:val="0"/>
          <w:position w:val="0"/>
          <w:sz w:val="24"/>
          <w:shd w:fill="FFFFFF" w:val="clear"/>
        </w:rPr>
        <w:t xml:space="preserve">관광레저연구</w:t>
      </w:r>
      <w:r>
        <w:rPr>
          <w:rFonts w:ascii="Times New Roman" w:hAnsi="Times New Roman" w:cs="Times New Roman" w:eastAsia="Times New Roman"/>
          <w:color w:val="auto"/>
          <w:spacing w:val="0"/>
          <w:position w:val="0"/>
          <w:sz w:val="24"/>
          <w:shd w:fill="FFFFFF" w:val="clear"/>
        </w:rPr>
        <w:t xml:space="preserve">,</w:t>
      </w:r>
      <w:r>
        <w:rPr>
          <w:rFonts w:ascii="Malgun Gothic" w:hAnsi="Malgun Gothic" w:cs="Malgun Gothic" w:eastAsia="Malgun Gothic"/>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32</w:t>
      </w:r>
      <w:r>
        <w:rPr>
          <w:rFonts w:ascii="Times New Roman" w:hAnsi="Times New Roman" w:cs="Times New Roman" w:eastAsia="Times New Roman"/>
          <w:color w:val="auto"/>
          <w:spacing w:val="0"/>
          <w:position w:val="0"/>
          <w:sz w:val="24"/>
          <w:shd w:fill="FFFFFF" w:val="clear"/>
        </w:rPr>
        <w:t xml:space="preserve">(7), pp.369-392.</w:t>
      </w:r>
    </w:p>
    <w:p>
      <w:pPr>
        <w:spacing w:before="120" w:after="120" w:line="480"/>
        <w:ind w:right="0" w:left="0" w:firstLine="721"/>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Parsons, A.L. and Lepkowska-White, E., 2018. Social media marketing management: A conceptual framework. </w:t>
      </w:r>
      <w:r>
        <w:rPr>
          <w:rFonts w:ascii="Times New Roman" w:hAnsi="Times New Roman" w:cs="Times New Roman" w:eastAsia="Times New Roman"/>
          <w:i/>
          <w:color w:val="auto"/>
          <w:spacing w:val="0"/>
          <w:position w:val="0"/>
          <w:sz w:val="24"/>
          <w:shd w:fill="FFFFFF" w:val="clear"/>
        </w:rPr>
        <w:t xml:space="preserve">Journal of Internet Commerce</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17</w:t>
      </w:r>
      <w:r>
        <w:rPr>
          <w:rFonts w:ascii="Times New Roman" w:hAnsi="Times New Roman" w:cs="Times New Roman" w:eastAsia="Times New Roman"/>
          <w:color w:val="auto"/>
          <w:spacing w:val="0"/>
          <w:position w:val="0"/>
          <w:sz w:val="24"/>
          <w:shd w:fill="FFFFFF" w:val="clear"/>
        </w:rPr>
        <w:t xml:space="preserve">(2), pp.81-95.</w:t>
      </w:r>
    </w:p>
    <w:p>
      <w:pPr>
        <w:spacing w:before="120" w:after="120" w:line="480"/>
        <w:ind w:right="0" w:left="0" w:firstLine="721"/>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Pedersen, C.L. and Ritter, T., 2022. Updating the theory of industrial marketing: Industrial marketing as a Bayesian process of belief-updating. </w:t>
      </w:r>
      <w:r>
        <w:rPr>
          <w:rFonts w:ascii="Times New Roman" w:hAnsi="Times New Roman" w:cs="Times New Roman" w:eastAsia="Times New Roman"/>
          <w:i/>
          <w:color w:val="auto"/>
          <w:spacing w:val="0"/>
          <w:position w:val="0"/>
          <w:sz w:val="24"/>
          <w:shd w:fill="FFFFFF" w:val="clear"/>
        </w:rPr>
        <w:t xml:space="preserve">Industrial Marketing Management</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102</w:t>
      </w:r>
      <w:r>
        <w:rPr>
          <w:rFonts w:ascii="Times New Roman" w:hAnsi="Times New Roman" w:cs="Times New Roman" w:eastAsia="Times New Roman"/>
          <w:color w:val="auto"/>
          <w:spacing w:val="0"/>
          <w:position w:val="0"/>
          <w:sz w:val="24"/>
          <w:shd w:fill="FFFFFF" w:val="clear"/>
        </w:rPr>
        <w:t xml:space="preserve">, pp.403-420.</w:t>
      </w:r>
    </w:p>
    <w:p>
      <w:pPr>
        <w:spacing w:before="120" w:after="120" w:line="480"/>
        <w:ind w:right="0" w:left="0" w:firstLine="721"/>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Putri, W.R.I.A. and Gde, S.I.P., THE ROLE OF BRAND LOVE MEDIATES THE INFLUENCE OF BRAND EXPERIENCE AND SELF EXPRESSIVE BRAND ON BRAND LOYALTY: A CASE STUDY ON STARBUCKS CONSUMERS IN DENPASAR.</w:t>
      </w:r>
    </w:p>
    <w:p>
      <w:pPr>
        <w:spacing w:before="120" w:after="120" w:line="480"/>
        <w:ind w:right="0" w:left="0" w:firstLine="721"/>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Ratih, P.A.R. and Rahanatha, G.B., 2020. The Role of Lifestyle in Moderating the Influence of Sales Promotion and Store Atmosphere on Impulse Buying at Starbucks. </w:t>
      </w:r>
      <w:r>
        <w:rPr>
          <w:rFonts w:ascii="Times New Roman" w:hAnsi="Times New Roman" w:cs="Times New Roman" w:eastAsia="Times New Roman"/>
          <w:i/>
          <w:color w:val="auto"/>
          <w:spacing w:val="0"/>
          <w:position w:val="0"/>
          <w:sz w:val="24"/>
          <w:shd w:fill="FFFFFF" w:val="clear"/>
        </w:rPr>
        <w:t xml:space="preserve">American Journal of Humanities and Social Sciences Research (AJHSSR)</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4</w:t>
      </w:r>
      <w:r>
        <w:rPr>
          <w:rFonts w:ascii="Times New Roman" w:hAnsi="Times New Roman" w:cs="Times New Roman" w:eastAsia="Times New Roman"/>
          <w:color w:val="auto"/>
          <w:spacing w:val="0"/>
          <w:position w:val="0"/>
          <w:sz w:val="24"/>
          <w:shd w:fill="FFFFFF" w:val="clear"/>
        </w:rPr>
        <w:t xml:space="preserve">(2), pp.19-26.</w:t>
      </w:r>
    </w:p>
    <w:p>
      <w:pPr>
        <w:spacing w:before="120" w:after="120" w:line="480"/>
        <w:ind w:right="0" w:left="0" w:firstLine="721"/>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Suzianti, A., Avianto, L.H.D. and Larasati, N.A., 2019, November. User engagement analysis on mobile application starbucks ID study case. In </w:t>
      </w:r>
      <w:r>
        <w:rPr>
          <w:rFonts w:ascii="Times New Roman" w:hAnsi="Times New Roman" w:cs="Times New Roman" w:eastAsia="Times New Roman"/>
          <w:i/>
          <w:color w:val="auto"/>
          <w:spacing w:val="0"/>
          <w:position w:val="0"/>
          <w:sz w:val="24"/>
          <w:shd w:fill="FFFFFF" w:val="clear"/>
        </w:rPr>
        <w:t xml:space="preserve">Proceedings of the 5th International Conference on Communication and Information Processing</w:t>
      </w:r>
      <w:r>
        <w:rPr>
          <w:rFonts w:ascii="Times New Roman" w:hAnsi="Times New Roman" w:cs="Times New Roman" w:eastAsia="Times New Roman"/>
          <w:color w:val="auto"/>
          <w:spacing w:val="0"/>
          <w:position w:val="0"/>
          <w:sz w:val="24"/>
          <w:shd w:fill="FFFFFF" w:val="clear"/>
        </w:rPr>
        <w:t xml:space="preserve"> (pp. 54-59).</w:t>
      </w:r>
    </w:p>
    <w:p>
      <w:pPr>
        <w:spacing w:before="120" w:after="120" w:line="480"/>
        <w:ind w:right="0" w:left="0" w:firstLine="721"/>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Tien, N.H., Jose, R.J.S., Mai, N.P., Van Thoi, B. and Van Hai, T., Analysis of Starbucks’ entry strategy into Vietnam market.</w:t>
      </w:r>
    </w:p>
    <w:p>
      <w:pPr>
        <w:spacing w:before="120" w:after="120" w:line="480"/>
        <w:ind w:right="0" w:left="0" w:firstLine="721"/>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Tsai, P.H., Lin, G.Y., Zheng, Y.L., Chen, Y.C., Chen, P.Z. and Su, Z.C., 2020. Exploring the effect of Starbucks’ green marketing on consumers’ purchase decisions from consumers’ perspective. </w:t>
      </w:r>
      <w:r>
        <w:rPr>
          <w:rFonts w:ascii="Times New Roman" w:hAnsi="Times New Roman" w:cs="Times New Roman" w:eastAsia="Times New Roman"/>
          <w:i/>
          <w:color w:val="auto"/>
          <w:spacing w:val="0"/>
          <w:position w:val="0"/>
          <w:sz w:val="24"/>
          <w:shd w:fill="FFFFFF" w:val="clear"/>
        </w:rPr>
        <w:t xml:space="preserve">Journal of Retailing and Consumer Services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56</w:t>
      </w:r>
      <w:r>
        <w:rPr>
          <w:rFonts w:ascii="Times New Roman" w:hAnsi="Times New Roman" w:cs="Times New Roman" w:eastAsia="Times New Roman"/>
          <w:color w:val="auto"/>
          <w:spacing w:val="0"/>
          <w:position w:val="0"/>
          <w:sz w:val="24"/>
          <w:shd w:fill="FFFFFF" w:val="clear"/>
        </w:rPr>
        <w:t xml:space="preserve">, p.102162.</w:t>
      </w:r>
    </w:p>
    <w:p>
      <w:pPr>
        <w:spacing w:before="120" w:after="120" w:line="480"/>
        <w:ind w:right="0" w:left="0" w:firstLine="721"/>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Volle, P., 2021. Rhetorical history and strategic marketing: the example of Starbucks. </w:t>
      </w:r>
      <w:r>
        <w:rPr>
          <w:rFonts w:ascii="Times New Roman" w:hAnsi="Times New Roman" w:cs="Times New Roman" w:eastAsia="Times New Roman"/>
          <w:i/>
          <w:color w:val="auto"/>
          <w:spacing w:val="0"/>
          <w:position w:val="0"/>
          <w:sz w:val="24"/>
          <w:shd w:fill="FFFFFF" w:val="clear"/>
        </w:rPr>
        <w:t xml:space="preserve">Journal of Historical Research in Marketing</w:t>
      </w:r>
      <w:r>
        <w:rPr>
          <w:rFonts w:ascii="Times New Roman" w:hAnsi="Times New Roman" w:cs="Times New Roman" w:eastAsia="Times New Roman"/>
          <w:color w:val="auto"/>
          <w:spacing w:val="0"/>
          <w:position w:val="0"/>
          <w:sz w:val="24"/>
          <w:shd w:fill="FFFFFF" w:val="clear"/>
        </w:rPr>
        <w:t xml:space="preserve">.</w:t>
      </w:r>
    </w:p>
    <w:p>
      <w:pPr>
        <w:spacing w:before="120" w:after="120" w:line="480"/>
        <w:ind w:right="0" w:left="0" w:firstLine="721"/>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Vollero, A., Siano, A. and Bertolini, A., 2022. Ex ante assessment of sustainable marketing investments. </w:t>
      </w:r>
      <w:r>
        <w:rPr>
          <w:rFonts w:ascii="Times New Roman" w:hAnsi="Times New Roman" w:cs="Times New Roman" w:eastAsia="Times New Roman"/>
          <w:i/>
          <w:color w:val="auto"/>
          <w:spacing w:val="0"/>
          <w:position w:val="0"/>
          <w:sz w:val="24"/>
          <w:shd w:fill="FFFFFF" w:val="clear"/>
        </w:rPr>
        <w:t xml:space="preserve">Italian Journal of Marketing</w:t>
      </w:r>
      <w:r>
        <w:rPr>
          <w:rFonts w:ascii="Times New Roman" w:hAnsi="Times New Roman" w:cs="Times New Roman" w:eastAsia="Times New Roman"/>
          <w:color w:val="auto"/>
          <w:spacing w:val="0"/>
          <w:position w:val="0"/>
          <w:sz w:val="24"/>
          <w:shd w:fill="FFFFFF" w:val="clear"/>
        </w:rPr>
        <w:t xml:space="preserve">, pp.1-17.</w:t>
      </w:r>
    </w:p>
    <w:p>
      <w:pPr>
        <w:spacing w:before="120" w:after="120" w:line="480"/>
        <w:ind w:right="0" w:left="0" w:firstLine="721"/>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Wahyuni, S., 2019. The influence of product innovation, brand image, and physical evidence to purchase decision and WOM of Starbucks in Jakarta. </w:t>
      </w:r>
      <w:r>
        <w:rPr>
          <w:rFonts w:ascii="Times New Roman" w:hAnsi="Times New Roman" w:cs="Times New Roman" w:eastAsia="Times New Roman"/>
          <w:i/>
          <w:color w:val="auto"/>
          <w:spacing w:val="0"/>
          <w:position w:val="0"/>
          <w:sz w:val="24"/>
          <w:shd w:fill="FFFFFF" w:val="clear"/>
        </w:rPr>
        <w:t xml:space="preserve">Middle East Journal of Management</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6</w:t>
      </w:r>
      <w:r>
        <w:rPr>
          <w:rFonts w:ascii="Times New Roman" w:hAnsi="Times New Roman" w:cs="Times New Roman" w:eastAsia="Times New Roman"/>
          <w:color w:val="auto"/>
          <w:spacing w:val="0"/>
          <w:position w:val="0"/>
          <w:sz w:val="24"/>
          <w:shd w:fill="FFFFFF" w:val="clear"/>
        </w:rPr>
        <w:t xml:space="preserve">(2), pp.123-138.</w:t>
      </w:r>
    </w:p>
    <w:p>
      <w:pPr>
        <w:spacing w:before="120" w:after="120" w:line="480"/>
        <w:ind w:right="0" w:left="720" w:hanging="720"/>
        <w:jc w:val="left"/>
        <w:rPr>
          <w:rFonts w:ascii="Times New Roman" w:hAnsi="Times New Roman" w:cs="Times New Roman" w:eastAsia="Times New Roman"/>
          <w:color w:val="auto"/>
          <w:spacing w:val="0"/>
          <w:position w:val="0"/>
          <w:sz w:val="24"/>
          <w:shd w:fill="FFFFFF" w:val="clear"/>
        </w:rPr>
      </w:pPr>
    </w:p>
    <w:p>
      <w:pPr>
        <w:spacing w:before="120" w:after="120" w:line="480"/>
        <w:ind w:right="0" w:left="0" w:firstLine="720"/>
        <w:jc w:val="left"/>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1.wmf" Id="docRId3" Type="http://schemas.openxmlformats.org/officeDocument/2006/relationships/image" /><Relationship Target="media/image3.wmf" Id="docRId7" Type="http://schemas.openxmlformats.org/officeDocument/2006/relationships/image" /><Relationship Target="embeddings/oleObject0.bin" Id="docRId0" Type="http://schemas.openxmlformats.org/officeDocument/2006/relationships/oleObject" /><Relationship Target="embeddings/oleObject1.bin" Id="docRId2" Type="http://schemas.openxmlformats.org/officeDocument/2006/relationships/oleObject" /><Relationship Target="embeddings/oleObject2.bin" Id="docRId4" Type="http://schemas.openxmlformats.org/officeDocument/2006/relationships/oleObject" /><Relationship Target="embeddings/oleObject3.bin" Id="docRId6" Type="http://schemas.openxmlformats.org/officeDocument/2006/relationships/oleObject" /><Relationship Target="numbering.xml" Id="docRId8" Type="http://schemas.openxmlformats.org/officeDocument/2006/relationships/numbering" /><Relationship Target="media/image0.wmf" Id="docRId1" Type="http://schemas.openxmlformats.org/officeDocument/2006/relationships/image" /><Relationship Target="media/image2.wmf" Id="docRId5" Type="http://schemas.openxmlformats.org/officeDocument/2006/relationships/image" /><Relationship Target="styles.xml" Id="docRId9" Type="http://schemas.openxmlformats.org/officeDocument/2006/relationships/styles" /></Relationships>
</file>