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C26D72" w:rsidRPr="00C26D72" w14:paraId="6527E585" w14:textId="77777777" w:rsidTr="00D23D1F">
        <w:trPr>
          <w:cantSplit/>
          <w:trHeight w:val="448"/>
        </w:trPr>
        <w:tc>
          <w:tcPr>
            <w:tcW w:w="4878" w:type="dxa"/>
          </w:tcPr>
          <w:p w14:paraId="480DF7DD" w14:textId="77777777" w:rsidR="00C26D72" w:rsidRPr="00C26D72" w:rsidRDefault="00C26D72" w:rsidP="00C26D72">
            <w:pPr>
              <w:spacing w:after="240"/>
              <w:rPr>
                <w:b/>
                <w:caps/>
              </w:rPr>
            </w:pPr>
            <w:bookmarkStart w:id="0" w:name="_Hlk39396249"/>
            <w:r w:rsidRPr="00C26D72">
              <w:rPr>
                <w:caps/>
                <w:noProof/>
                <w:sz w:val="28"/>
              </w:rPr>
              <w:drawing>
                <wp:anchor distT="0" distB="0" distL="114300" distR="114300" simplePos="0" relativeHeight="251659776" behindDoc="0" locked="0" layoutInCell="1" allowOverlap="1" wp14:anchorId="7C8DBA29" wp14:editId="642BC46F">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5AEAB5F8" w14:textId="77777777" w:rsidR="00C26D72" w:rsidRPr="00C26D72" w:rsidRDefault="00C26D72" w:rsidP="00C26D72">
            <w:pPr>
              <w:spacing w:after="240"/>
              <w:rPr>
                <w:b/>
                <w:caps/>
              </w:rPr>
            </w:pPr>
          </w:p>
          <w:p w14:paraId="7953DF61" w14:textId="77777777" w:rsidR="00C26D72" w:rsidRPr="00C26D72" w:rsidRDefault="00C26D72" w:rsidP="00C26D72">
            <w:pPr>
              <w:spacing w:after="240"/>
              <w:rPr>
                <w:b/>
                <w:caps/>
              </w:rPr>
            </w:pPr>
          </w:p>
          <w:p w14:paraId="21AD88D9" w14:textId="77777777" w:rsidR="00C26D72" w:rsidRPr="00C26D72" w:rsidRDefault="00C26D72" w:rsidP="00C26D72">
            <w:pPr>
              <w:spacing w:after="240"/>
              <w:rPr>
                <w:b/>
                <w:caps/>
              </w:rPr>
            </w:pPr>
          </w:p>
          <w:p w14:paraId="1967A302" w14:textId="057FCD19" w:rsidR="00C26D72" w:rsidRPr="00C26D72" w:rsidRDefault="00C26D72" w:rsidP="00C26D72">
            <w:pPr>
              <w:spacing w:after="240"/>
              <w:rPr>
                <w:b/>
                <w:caps/>
              </w:rPr>
            </w:pPr>
            <w:r w:rsidRPr="00C26D72">
              <w:rPr>
                <w:b/>
                <w:caps/>
              </w:rPr>
              <w:t>LOCATION</w:t>
            </w:r>
            <w:r w:rsidRPr="00C26D72">
              <w:rPr>
                <w:caps/>
              </w:rPr>
              <w:t xml:space="preserve"> </w:t>
            </w:r>
            <w:r>
              <w:rPr>
                <w:b/>
                <w:caps/>
              </w:rPr>
              <w:t>ONLINE</w:t>
            </w:r>
          </w:p>
        </w:tc>
        <w:tc>
          <w:tcPr>
            <w:tcW w:w="4233" w:type="dxa"/>
          </w:tcPr>
          <w:p w14:paraId="37E543B7" w14:textId="77777777" w:rsidR="00C26D72" w:rsidRPr="00C26D72" w:rsidRDefault="00C26D72" w:rsidP="00C26D72">
            <w:pPr>
              <w:spacing w:after="240"/>
              <w:jc w:val="center"/>
              <w:rPr>
                <w:caps/>
              </w:rPr>
            </w:pPr>
          </w:p>
          <w:p w14:paraId="7163A1F6" w14:textId="77777777" w:rsidR="00C26D72" w:rsidRPr="00C26D72" w:rsidRDefault="00C26D72" w:rsidP="00C26D72">
            <w:pPr>
              <w:spacing w:after="240"/>
              <w:jc w:val="right"/>
              <w:rPr>
                <w:b/>
                <w:caps/>
              </w:rPr>
            </w:pPr>
          </w:p>
          <w:p w14:paraId="16495C72" w14:textId="77777777" w:rsidR="00C26D72" w:rsidRPr="00C26D72" w:rsidRDefault="00C26D72" w:rsidP="00C26D72">
            <w:pPr>
              <w:spacing w:after="240"/>
              <w:jc w:val="right"/>
              <w:rPr>
                <w:b/>
                <w:caps/>
              </w:rPr>
            </w:pPr>
          </w:p>
          <w:p w14:paraId="176C417B" w14:textId="77777777" w:rsidR="00C26D72" w:rsidRPr="00C26D72" w:rsidRDefault="00C26D72" w:rsidP="00C26D72">
            <w:pPr>
              <w:spacing w:after="240"/>
              <w:jc w:val="right"/>
              <w:rPr>
                <w:b/>
                <w:caps/>
              </w:rPr>
            </w:pPr>
          </w:p>
          <w:p w14:paraId="2F18CAC6" w14:textId="77777777" w:rsidR="00C26D72" w:rsidRPr="00C26D72" w:rsidRDefault="00C26D72" w:rsidP="00C26D72">
            <w:pPr>
              <w:spacing w:after="240"/>
              <w:jc w:val="right"/>
              <w:rPr>
                <w:caps/>
              </w:rPr>
            </w:pPr>
            <w:proofErr w:type="gramStart"/>
            <w:r w:rsidRPr="00C26D72">
              <w:rPr>
                <w:b/>
                <w:caps/>
              </w:rPr>
              <w:t xml:space="preserve">LLEOLIAD </w:t>
            </w:r>
            <w:r w:rsidRPr="00C26D72">
              <w:rPr>
                <w:caps/>
              </w:rPr>
              <w:t xml:space="preserve"> </w:t>
            </w:r>
            <w:r w:rsidRPr="00C26D72">
              <w:rPr>
                <w:b/>
                <w:caps/>
              </w:rPr>
              <w:t>abertawe</w:t>
            </w:r>
            <w:proofErr w:type="gramEnd"/>
          </w:p>
        </w:tc>
      </w:tr>
      <w:tr w:rsidR="00C26D72" w:rsidRPr="00C26D72" w14:paraId="5D74445D" w14:textId="77777777" w:rsidTr="00D23D1F">
        <w:trPr>
          <w:trHeight w:val="518"/>
        </w:trPr>
        <w:tc>
          <w:tcPr>
            <w:tcW w:w="4878" w:type="dxa"/>
          </w:tcPr>
          <w:p w14:paraId="469D061E" w14:textId="77777777" w:rsidR="00C26D72" w:rsidRPr="00C26D72" w:rsidRDefault="00C26D72" w:rsidP="00C26D72">
            <w:pPr>
              <w:spacing w:after="240"/>
              <w:ind w:left="5760" w:hanging="5760"/>
              <w:rPr>
                <w:b/>
              </w:rPr>
            </w:pPr>
            <w:r w:rsidRPr="00C26D72">
              <w:rPr>
                <w:b/>
              </w:rPr>
              <w:t>LEVEL 6</w:t>
            </w:r>
          </w:p>
        </w:tc>
        <w:tc>
          <w:tcPr>
            <w:tcW w:w="4233" w:type="dxa"/>
          </w:tcPr>
          <w:p w14:paraId="11008ED5" w14:textId="77777777" w:rsidR="00C26D72" w:rsidRPr="00C26D72" w:rsidRDefault="00C26D72" w:rsidP="00C26D72">
            <w:pPr>
              <w:spacing w:after="240"/>
              <w:ind w:left="5760" w:hanging="5760"/>
              <w:jc w:val="right"/>
              <w:rPr>
                <w:b/>
              </w:rPr>
            </w:pPr>
            <w:r w:rsidRPr="00C26D72">
              <w:rPr>
                <w:b/>
              </w:rPr>
              <w:t>LEFEL 6</w:t>
            </w:r>
          </w:p>
        </w:tc>
      </w:tr>
      <w:tr w:rsidR="00C26D72" w:rsidRPr="00C26D72" w14:paraId="71F335D9" w14:textId="77777777" w:rsidTr="00D23D1F">
        <w:trPr>
          <w:trHeight w:val="289"/>
        </w:trPr>
        <w:tc>
          <w:tcPr>
            <w:tcW w:w="4878" w:type="dxa"/>
          </w:tcPr>
          <w:p w14:paraId="506F8C76" w14:textId="77777777" w:rsidR="00C26D72" w:rsidRPr="00C26D72" w:rsidRDefault="00C26D72" w:rsidP="00C26D72">
            <w:pPr>
              <w:rPr>
                <w:b/>
                <w:caps/>
              </w:rPr>
            </w:pPr>
            <w:r w:rsidRPr="00C26D72">
              <w:rPr>
                <w:b/>
                <w:caps/>
              </w:rPr>
              <w:t>EXAMINATION PERIOD</w:t>
            </w:r>
          </w:p>
        </w:tc>
        <w:tc>
          <w:tcPr>
            <w:tcW w:w="4233" w:type="dxa"/>
          </w:tcPr>
          <w:p w14:paraId="626C5B30" w14:textId="77777777" w:rsidR="00C26D72" w:rsidRPr="00C26D72" w:rsidRDefault="00C26D72" w:rsidP="00C26D72">
            <w:pPr>
              <w:jc w:val="right"/>
              <w:rPr>
                <w:b/>
                <w:caps/>
              </w:rPr>
            </w:pPr>
            <w:r w:rsidRPr="00C26D72">
              <w:rPr>
                <w:b/>
                <w:caps/>
              </w:rPr>
              <w:t>CYFNOD ARHOLIADAU</w:t>
            </w:r>
          </w:p>
        </w:tc>
      </w:tr>
      <w:tr w:rsidR="00C26D72" w:rsidRPr="00C26D72" w14:paraId="36B24159" w14:textId="77777777" w:rsidTr="00D23D1F">
        <w:trPr>
          <w:trHeight w:val="825"/>
        </w:trPr>
        <w:tc>
          <w:tcPr>
            <w:tcW w:w="4878" w:type="dxa"/>
          </w:tcPr>
          <w:p w14:paraId="1A65B7E0" w14:textId="63A892FA" w:rsidR="00C26D72" w:rsidRPr="00C26D72" w:rsidRDefault="00C26D72" w:rsidP="00C26D72">
            <w:pPr>
              <w:spacing w:after="240"/>
              <w:jc w:val="both"/>
              <w:rPr>
                <w:b/>
                <w:bCs/>
                <w:caps/>
              </w:rPr>
            </w:pPr>
            <w:r>
              <w:rPr>
                <w:b/>
                <w:bCs/>
                <w:caps/>
              </w:rPr>
              <w:t>JAN 21</w:t>
            </w:r>
          </w:p>
        </w:tc>
        <w:tc>
          <w:tcPr>
            <w:tcW w:w="4233" w:type="dxa"/>
          </w:tcPr>
          <w:p w14:paraId="4B4BD189" w14:textId="77777777" w:rsidR="00C26D72" w:rsidRPr="00C26D72" w:rsidRDefault="00C26D72" w:rsidP="00C26D72">
            <w:pPr>
              <w:spacing w:after="240"/>
              <w:jc w:val="right"/>
              <w:rPr>
                <w:b/>
                <w:bCs/>
                <w:caps/>
              </w:rPr>
            </w:pPr>
          </w:p>
        </w:tc>
      </w:tr>
      <w:tr w:rsidR="00C26D72" w:rsidRPr="00C26D72" w14:paraId="07E330C3" w14:textId="77777777" w:rsidTr="00D23D1F">
        <w:trPr>
          <w:trHeight w:val="825"/>
        </w:trPr>
        <w:tc>
          <w:tcPr>
            <w:tcW w:w="4878" w:type="dxa"/>
          </w:tcPr>
          <w:p w14:paraId="6F81BF3B" w14:textId="77777777" w:rsidR="00C26D72" w:rsidRPr="00C26D72" w:rsidRDefault="00C26D72" w:rsidP="00C26D72">
            <w:pPr>
              <w:jc w:val="center"/>
              <w:rPr>
                <w:b/>
                <w:caps/>
                <w:sz w:val="28"/>
              </w:rPr>
            </w:pPr>
          </w:p>
        </w:tc>
        <w:tc>
          <w:tcPr>
            <w:tcW w:w="4233" w:type="dxa"/>
          </w:tcPr>
          <w:p w14:paraId="5F923AB6" w14:textId="77777777" w:rsidR="00C26D72" w:rsidRPr="00C26D72" w:rsidRDefault="00C26D72" w:rsidP="00C26D72">
            <w:pPr>
              <w:spacing w:after="240"/>
              <w:jc w:val="right"/>
              <w:rPr>
                <w:b/>
                <w:caps/>
              </w:rPr>
            </w:pPr>
          </w:p>
        </w:tc>
      </w:tr>
    </w:tbl>
    <w:p w14:paraId="31D257BF"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MODULE CODE: BMPS6009</w:t>
      </w:r>
    </w:p>
    <w:p w14:paraId="6D7D08FC"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70CE9A23" w14:textId="77777777" w:rsidR="00C26D72" w:rsidRPr="00C26D72" w:rsidRDefault="00C26D72" w:rsidP="00C26D72">
      <w:pPr>
        <w:spacing w:after="240" w:line="240" w:lineRule="auto"/>
        <w:jc w:val="center"/>
        <w:rPr>
          <w:rFonts w:ascii="Times New Roman" w:eastAsia="Times New Roman" w:hAnsi="Times New Roman" w:cs="Times New Roman"/>
          <w:b/>
          <w:strike w:val="0"/>
          <w:sz w:val="28"/>
          <w:szCs w:val="20"/>
          <w:lang w:eastAsia="en-GB"/>
        </w:rPr>
      </w:pPr>
      <w:r w:rsidRPr="00C26D72">
        <w:rPr>
          <w:rFonts w:ascii="Times New Roman" w:eastAsia="Times New Roman" w:hAnsi="Times New Roman" w:cs="Times New Roman"/>
          <w:b/>
          <w:strike w:val="0"/>
          <w:sz w:val="28"/>
          <w:szCs w:val="20"/>
          <w:lang w:eastAsia="en-GB"/>
        </w:rPr>
        <w:t>Forensic Recovery and Examination</w:t>
      </w:r>
    </w:p>
    <w:p w14:paraId="40FC34D0" w14:textId="77777777" w:rsidR="00C26D72" w:rsidRPr="00C26D72" w:rsidRDefault="00C26D72" w:rsidP="00C26D72">
      <w:pPr>
        <w:spacing w:after="24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TIME:  2 Hours </w:t>
      </w:r>
    </w:p>
    <w:p w14:paraId="2682F265" w14:textId="35F10C1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answer </w:t>
      </w:r>
      <w:r w:rsidRPr="00C26D72">
        <w:rPr>
          <w:rFonts w:ascii="Times New Roman" w:eastAsia="Times New Roman" w:hAnsi="Times New Roman" w:cs="Times New Roman"/>
          <w:b/>
          <w:caps/>
          <w:strike w:val="0"/>
          <w:sz w:val="28"/>
          <w:szCs w:val="20"/>
          <w:u w:val="single"/>
          <w:lang w:eastAsia="en-GB"/>
        </w:rPr>
        <w:t>all</w:t>
      </w:r>
      <w:r w:rsidRPr="00C26D72">
        <w:rPr>
          <w:rFonts w:ascii="Times New Roman" w:eastAsia="Times New Roman" w:hAnsi="Times New Roman" w:cs="Times New Roman"/>
          <w:b/>
          <w:caps/>
          <w:strike w:val="0"/>
          <w:sz w:val="28"/>
          <w:szCs w:val="20"/>
          <w:lang w:eastAsia="en-GB"/>
        </w:rPr>
        <w:t xml:space="preserve"> </w:t>
      </w:r>
      <w:r w:rsidR="006C0BDF">
        <w:rPr>
          <w:rFonts w:ascii="Times New Roman" w:eastAsia="Times New Roman" w:hAnsi="Times New Roman" w:cs="Times New Roman"/>
          <w:b/>
          <w:caps/>
          <w:strike w:val="0"/>
          <w:sz w:val="28"/>
          <w:szCs w:val="20"/>
          <w:lang w:eastAsia="en-GB"/>
        </w:rPr>
        <w:t xml:space="preserve">(4) </w:t>
      </w:r>
      <w:r w:rsidRPr="00C26D72">
        <w:rPr>
          <w:rFonts w:ascii="Times New Roman" w:eastAsia="Times New Roman" w:hAnsi="Times New Roman" w:cs="Times New Roman"/>
          <w:b/>
          <w:caps/>
          <w:strike w:val="0"/>
          <w:sz w:val="28"/>
          <w:szCs w:val="20"/>
          <w:lang w:eastAsia="en-GB"/>
        </w:rPr>
        <w:t>questions</w:t>
      </w:r>
    </w:p>
    <w:p w14:paraId="0899D693"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10C97CA1" w14:textId="77777777" w:rsidR="00C26D72" w:rsidRPr="00C26D72" w:rsidRDefault="00C26D72" w:rsidP="00C26D72">
      <w:pPr>
        <w:spacing w:after="0" w:line="240" w:lineRule="auto"/>
        <w:rPr>
          <w:rFonts w:ascii="Times New Roman" w:eastAsia="Times New Roman" w:hAnsi="Times New Roman" w:cs="Times New Roman"/>
          <w:b/>
          <w:caps/>
          <w:strike w:val="0"/>
          <w:sz w:val="28"/>
          <w:szCs w:val="20"/>
          <w:lang w:eastAsia="en-GB"/>
        </w:rPr>
      </w:pPr>
    </w:p>
    <w:p w14:paraId="1CBEDAF2" w14:textId="77777777" w:rsidR="00C26D72" w:rsidRPr="00C26D72" w:rsidRDefault="00C26D72" w:rsidP="00C26D72">
      <w:pPr>
        <w:spacing w:after="120" w:line="240" w:lineRule="auto"/>
        <w:rPr>
          <w:rFonts w:ascii="Times New Roman" w:eastAsia="Times New Roman" w:hAnsi="Times New Roman" w:cs="Times New Roman"/>
          <w:i/>
          <w:strike w:val="0"/>
          <w:szCs w:val="20"/>
          <w:lang w:eastAsia="en-GB"/>
        </w:rPr>
      </w:pPr>
    </w:p>
    <w:p w14:paraId="60E2411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r w:rsidRPr="00C26D72">
        <w:rPr>
          <w:rFonts w:ascii="Times New Roman" w:eastAsia="Times New Roman" w:hAnsi="Times New Roman" w:cs="Times New Roman"/>
          <w:b/>
          <w:bCs/>
          <w:iCs/>
          <w:strike w:val="0"/>
          <w:sz w:val="28"/>
          <w:szCs w:val="28"/>
          <w:lang w:eastAsia="en-GB"/>
        </w:rPr>
        <w:t>Open Book</w:t>
      </w:r>
    </w:p>
    <w:p w14:paraId="1EBC67BD" w14:textId="73F34841" w:rsidR="00C26D72" w:rsidRDefault="00C26D72" w:rsidP="00C84699">
      <w:pPr>
        <w:spacing w:after="120" w:line="240" w:lineRule="auto"/>
        <w:rPr>
          <w:rFonts w:ascii="Times New Roman" w:eastAsia="Times New Roman" w:hAnsi="Times New Roman" w:cs="Times New Roman"/>
          <w:strike w:val="0"/>
          <w:sz w:val="28"/>
          <w:szCs w:val="20"/>
          <w:lang w:eastAsia="en-GB"/>
        </w:rPr>
      </w:pPr>
    </w:p>
    <w:p w14:paraId="5727DBC6" w14:textId="2F272601" w:rsidR="008E3FFB" w:rsidRDefault="008E3FFB" w:rsidP="00C84699">
      <w:pPr>
        <w:spacing w:after="120" w:line="240" w:lineRule="auto"/>
        <w:rPr>
          <w:rFonts w:ascii="Times New Roman" w:eastAsia="Times New Roman" w:hAnsi="Times New Roman" w:cs="Times New Roman"/>
          <w:strike w:val="0"/>
          <w:sz w:val="28"/>
          <w:szCs w:val="20"/>
          <w:lang w:eastAsia="en-GB"/>
        </w:rPr>
      </w:pPr>
    </w:p>
    <w:p w14:paraId="0BE9BD7F" w14:textId="21176F68" w:rsidR="008E3FFB" w:rsidRDefault="008E3FFB" w:rsidP="00C84699">
      <w:pPr>
        <w:spacing w:after="120" w:line="240" w:lineRule="auto"/>
        <w:rPr>
          <w:rFonts w:ascii="Times New Roman" w:eastAsia="Times New Roman" w:hAnsi="Times New Roman" w:cs="Times New Roman"/>
          <w:strike w:val="0"/>
          <w:sz w:val="28"/>
          <w:szCs w:val="20"/>
          <w:lang w:eastAsia="en-GB"/>
        </w:rPr>
      </w:pPr>
    </w:p>
    <w:p w14:paraId="1B199A16" w14:textId="40390566" w:rsidR="008E3FFB" w:rsidRDefault="008E3FFB" w:rsidP="00C84699">
      <w:pPr>
        <w:spacing w:after="120" w:line="240" w:lineRule="auto"/>
        <w:rPr>
          <w:rFonts w:ascii="Times New Roman" w:eastAsia="Times New Roman" w:hAnsi="Times New Roman" w:cs="Times New Roman"/>
          <w:strike w:val="0"/>
          <w:sz w:val="28"/>
          <w:szCs w:val="20"/>
          <w:lang w:eastAsia="en-GB"/>
        </w:rPr>
      </w:pPr>
    </w:p>
    <w:p w14:paraId="6690F7DD" w14:textId="6281C302" w:rsidR="008E3FFB" w:rsidRDefault="008E3FFB" w:rsidP="00C84699">
      <w:pPr>
        <w:spacing w:after="120" w:line="240" w:lineRule="auto"/>
        <w:rPr>
          <w:rFonts w:ascii="Times New Roman" w:eastAsia="Times New Roman" w:hAnsi="Times New Roman" w:cs="Times New Roman"/>
          <w:strike w:val="0"/>
          <w:sz w:val="28"/>
          <w:szCs w:val="20"/>
          <w:lang w:eastAsia="en-GB"/>
        </w:rPr>
      </w:pPr>
    </w:p>
    <w:p w14:paraId="272308E2" w14:textId="061881D3" w:rsidR="008E3FFB" w:rsidRDefault="008E3FFB" w:rsidP="00C84699">
      <w:pPr>
        <w:spacing w:after="120" w:line="240" w:lineRule="auto"/>
        <w:rPr>
          <w:rFonts w:ascii="Times New Roman" w:eastAsia="Times New Roman" w:hAnsi="Times New Roman" w:cs="Times New Roman"/>
          <w:strike w:val="0"/>
          <w:sz w:val="28"/>
          <w:szCs w:val="20"/>
          <w:lang w:eastAsia="en-GB"/>
        </w:rPr>
      </w:pPr>
    </w:p>
    <w:p w14:paraId="75392635" w14:textId="2C7BC60D" w:rsidR="008E3FFB" w:rsidRDefault="008E3FFB" w:rsidP="00C84699">
      <w:pPr>
        <w:spacing w:after="120" w:line="240" w:lineRule="auto"/>
        <w:rPr>
          <w:rFonts w:ascii="Times New Roman" w:eastAsia="Times New Roman" w:hAnsi="Times New Roman" w:cs="Times New Roman"/>
          <w:strike w:val="0"/>
          <w:sz w:val="28"/>
          <w:szCs w:val="20"/>
          <w:lang w:eastAsia="en-GB"/>
        </w:rPr>
      </w:pPr>
    </w:p>
    <w:p w14:paraId="2369B1DF" w14:textId="28D986FD" w:rsidR="008E3FFB" w:rsidRDefault="008E3FFB" w:rsidP="00C84699">
      <w:pPr>
        <w:spacing w:after="120" w:line="240" w:lineRule="auto"/>
        <w:rPr>
          <w:rFonts w:ascii="Times New Roman" w:eastAsia="Times New Roman" w:hAnsi="Times New Roman" w:cs="Times New Roman"/>
          <w:strike w:val="0"/>
          <w:sz w:val="28"/>
          <w:szCs w:val="20"/>
          <w:lang w:eastAsia="en-GB"/>
        </w:rPr>
      </w:pPr>
    </w:p>
    <w:p w14:paraId="3C1C5C9F" w14:textId="271A08E5" w:rsidR="008E3FFB" w:rsidRDefault="008E3FFB" w:rsidP="00C84699">
      <w:pPr>
        <w:spacing w:after="120" w:line="240" w:lineRule="auto"/>
        <w:rPr>
          <w:rFonts w:ascii="Times New Roman" w:eastAsia="Times New Roman" w:hAnsi="Times New Roman" w:cs="Times New Roman"/>
          <w:strike w:val="0"/>
          <w:sz w:val="28"/>
          <w:szCs w:val="20"/>
          <w:lang w:eastAsia="en-GB"/>
        </w:rPr>
      </w:pPr>
    </w:p>
    <w:p w14:paraId="2CD3F775" w14:textId="5AC91B2B" w:rsidR="008E3FFB" w:rsidRDefault="008E3FFB" w:rsidP="00C84699">
      <w:pPr>
        <w:spacing w:after="120" w:line="240" w:lineRule="auto"/>
        <w:rPr>
          <w:rFonts w:ascii="Times New Roman" w:eastAsia="Times New Roman" w:hAnsi="Times New Roman" w:cs="Times New Roman"/>
          <w:strike w:val="0"/>
          <w:sz w:val="28"/>
          <w:szCs w:val="20"/>
          <w:lang w:eastAsia="en-GB"/>
        </w:rPr>
      </w:pPr>
    </w:p>
    <w:p w14:paraId="70242E63" w14:textId="77777777" w:rsidR="008E3FFB" w:rsidRPr="00C26D72" w:rsidRDefault="008E3FFB" w:rsidP="00C84699">
      <w:pPr>
        <w:spacing w:after="120" w:line="240" w:lineRule="auto"/>
        <w:rPr>
          <w:rFonts w:ascii="Times New Roman" w:eastAsia="Times New Roman" w:hAnsi="Times New Roman" w:cs="Times New Roman"/>
          <w:strike w:val="0"/>
          <w:sz w:val="28"/>
          <w:szCs w:val="20"/>
          <w:lang w:eastAsia="en-GB"/>
        </w:rPr>
      </w:pPr>
    </w:p>
    <w:p w14:paraId="3CE48717"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E4D971" w14:textId="77777777" w:rsidR="006C0BDF" w:rsidRPr="00084E4B" w:rsidRDefault="00C26D72" w:rsidP="006C0BDF">
      <w:pPr>
        <w:pStyle w:val="ListParagraph"/>
        <w:numPr>
          <w:ilvl w:val="0"/>
          <w:numId w:val="9"/>
        </w:numPr>
        <w:spacing w:after="0" w:line="480" w:lineRule="auto"/>
        <w:jc w:val="both"/>
        <w:rPr>
          <w:rFonts w:eastAsia="Times New Roman"/>
          <w:strike w:val="0"/>
          <w:lang w:eastAsia="en-GB"/>
        </w:rPr>
      </w:pPr>
      <w:r w:rsidRPr="00084E4B">
        <w:rPr>
          <w:rFonts w:eastAsia="Times New Roman"/>
          <w:strike w:val="0"/>
          <w:lang w:eastAsia="en-GB"/>
        </w:rPr>
        <w:lastRenderedPageBreak/>
        <w:t xml:space="preserve">‘Trace Evidence’ relates to the </w:t>
      </w:r>
      <w:r w:rsidR="006C0BDF" w:rsidRPr="00084E4B">
        <w:rPr>
          <w:rFonts w:eastAsia="Times New Roman"/>
          <w:strike w:val="0"/>
          <w:lang w:eastAsia="en-GB"/>
        </w:rPr>
        <w:t xml:space="preserve">‘traces’ of tiny particles’ that may be left at crime scenes by criminals. </w:t>
      </w:r>
    </w:p>
    <w:p w14:paraId="544D4141" w14:textId="6BAD5371" w:rsidR="006C0BDF" w:rsidRPr="00084E4B" w:rsidRDefault="006C0BDF" w:rsidP="006C0BDF">
      <w:pPr>
        <w:pStyle w:val="ListParagraph"/>
        <w:numPr>
          <w:ilvl w:val="0"/>
          <w:numId w:val="10"/>
        </w:numPr>
        <w:spacing w:after="0" w:line="480" w:lineRule="auto"/>
        <w:jc w:val="both"/>
        <w:rPr>
          <w:rFonts w:eastAsia="Times New Roman"/>
          <w:strike w:val="0"/>
          <w:lang w:eastAsia="en-GB"/>
        </w:rPr>
      </w:pPr>
      <w:r w:rsidRPr="00084E4B">
        <w:rPr>
          <w:rFonts w:eastAsia="Times New Roman"/>
          <w:strike w:val="0"/>
          <w:lang w:eastAsia="en-GB"/>
        </w:rPr>
        <w:t>Explain: What ‘tiny particles’ make up ‘trace evidence’.</w:t>
      </w:r>
    </w:p>
    <w:p w14:paraId="3BA2AC81" w14:textId="3A023FE6" w:rsidR="006C0BDF" w:rsidRPr="00084E4B" w:rsidRDefault="006C0BDF" w:rsidP="006C0BDF">
      <w:pPr>
        <w:pStyle w:val="ListParagraph"/>
        <w:numPr>
          <w:ilvl w:val="0"/>
          <w:numId w:val="10"/>
        </w:numPr>
        <w:spacing w:after="0" w:line="480" w:lineRule="auto"/>
        <w:jc w:val="both"/>
        <w:rPr>
          <w:rFonts w:eastAsia="Times New Roman"/>
          <w:strike w:val="0"/>
          <w:lang w:eastAsia="en-GB"/>
        </w:rPr>
      </w:pPr>
      <w:r w:rsidRPr="00084E4B">
        <w:rPr>
          <w:rFonts w:eastAsia="Times New Roman"/>
          <w:strike w:val="0"/>
          <w:lang w:eastAsia="en-GB"/>
        </w:rPr>
        <w:t xml:space="preserve">Explain: How ‘trace evidence’ might be recovered from a crime scene, and </w:t>
      </w:r>
    </w:p>
    <w:p w14:paraId="32523BB9" w14:textId="3A2ABD03" w:rsidR="00C26D72" w:rsidRPr="00084E4B" w:rsidRDefault="006C0BDF" w:rsidP="006C0BDF">
      <w:pPr>
        <w:pStyle w:val="ListParagraph"/>
        <w:numPr>
          <w:ilvl w:val="0"/>
          <w:numId w:val="10"/>
        </w:numPr>
        <w:spacing w:after="0" w:line="480" w:lineRule="auto"/>
        <w:jc w:val="both"/>
        <w:rPr>
          <w:rFonts w:eastAsia="Times New Roman"/>
          <w:strike w:val="0"/>
          <w:lang w:eastAsia="en-GB"/>
        </w:rPr>
      </w:pPr>
      <w:r w:rsidRPr="00084E4B">
        <w:rPr>
          <w:rFonts w:eastAsia="Times New Roman"/>
          <w:strike w:val="0"/>
          <w:lang w:eastAsia="en-GB"/>
        </w:rPr>
        <w:t>C</w:t>
      </w:r>
      <w:r w:rsidR="00C26D72" w:rsidRPr="00084E4B">
        <w:rPr>
          <w:rFonts w:eastAsia="Times New Roman"/>
          <w:strike w:val="0"/>
          <w:lang w:eastAsia="en-GB"/>
        </w:rPr>
        <w:t xml:space="preserve">ritically evaluate the effectiveness of ‘Trace Evidence’ in criminal investigations. </w:t>
      </w:r>
      <w:r w:rsidRPr="00084E4B">
        <w:rPr>
          <w:rFonts w:eastAsia="Times New Roman"/>
          <w:strike w:val="0"/>
          <w:lang w:eastAsia="en-GB"/>
        </w:rPr>
        <w:tab/>
      </w:r>
      <w:r w:rsidRPr="00084E4B">
        <w:rPr>
          <w:rFonts w:eastAsia="Times New Roman"/>
          <w:strike w:val="0"/>
          <w:lang w:eastAsia="en-GB"/>
        </w:rPr>
        <w:tab/>
      </w:r>
      <w:r w:rsidRPr="00084E4B">
        <w:rPr>
          <w:rFonts w:eastAsia="Times New Roman"/>
          <w:strike w:val="0"/>
          <w:lang w:eastAsia="en-GB"/>
        </w:rPr>
        <w:tab/>
      </w:r>
      <w:r w:rsidRPr="00084E4B">
        <w:rPr>
          <w:rFonts w:eastAsia="Times New Roman"/>
          <w:strike w:val="0"/>
          <w:lang w:eastAsia="en-GB"/>
        </w:rPr>
        <w:tab/>
      </w:r>
      <w:r w:rsidRPr="00084E4B">
        <w:rPr>
          <w:rFonts w:eastAsia="Times New Roman"/>
          <w:strike w:val="0"/>
          <w:lang w:eastAsia="en-GB"/>
        </w:rPr>
        <w:tab/>
      </w:r>
      <w:r w:rsidRPr="00084E4B">
        <w:rPr>
          <w:rFonts w:eastAsia="Times New Roman"/>
          <w:strike w:val="0"/>
          <w:lang w:eastAsia="en-GB"/>
        </w:rPr>
        <w:tab/>
      </w:r>
      <w:r w:rsidRPr="00084E4B">
        <w:rPr>
          <w:rFonts w:eastAsia="Times New Roman"/>
          <w:strike w:val="0"/>
          <w:lang w:eastAsia="en-GB"/>
        </w:rPr>
        <w:tab/>
      </w:r>
      <w:r w:rsidRPr="00084E4B">
        <w:rPr>
          <w:rFonts w:eastAsia="Times New Roman"/>
          <w:strike w:val="0"/>
          <w:lang w:eastAsia="en-GB"/>
        </w:rPr>
        <w:tab/>
      </w:r>
      <w:r w:rsidRPr="00084E4B">
        <w:rPr>
          <w:rFonts w:eastAsia="Times New Roman"/>
          <w:strike w:val="0"/>
          <w:lang w:eastAsia="en-GB"/>
        </w:rPr>
        <w:tab/>
      </w:r>
      <w:r w:rsidRPr="00084E4B">
        <w:rPr>
          <w:rFonts w:eastAsia="Times New Roman"/>
          <w:strike w:val="0"/>
          <w:lang w:eastAsia="en-GB"/>
        </w:rPr>
        <w:tab/>
      </w:r>
      <w:r w:rsidRPr="00084E4B">
        <w:rPr>
          <w:rFonts w:eastAsia="Times New Roman"/>
          <w:strike w:val="0"/>
          <w:lang w:eastAsia="en-GB"/>
        </w:rPr>
        <w:tab/>
      </w:r>
      <w:r w:rsidRPr="00084E4B">
        <w:rPr>
          <w:rFonts w:eastAsia="Times New Roman"/>
          <w:strike w:val="0"/>
          <w:lang w:eastAsia="en-GB"/>
        </w:rPr>
        <w:tab/>
      </w:r>
      <w:r w:rsidRPr="00084E4B">
        <w:rPr>
          <w:rFonts w:eastAsia="Times New Roman"/>
          <w:strike w:val="0"/>
          <w:lang w:eastAsia="en-GB"/>
        </w:rPr>
        <w:tab/>
      </w:r>
      <w:r w:rsidRPr="00084E4B">
        <w:rPr>
          <w:rFonts w:eastAsia="Times New Roman"/>
          <w:strike w:val="0"/>
          <w:lang w:eastAsia="en-GB"/>
        </w:rPr>
        <w:tab/>
      </w:r>
      <w:r w:rsidR="00C26D72" w:rsidRPr="00084E4B">
        <w:rPr>
          <w:rFonts w:eastAsia="Times New Roman"/>
          <w:strike w:val="0"/>
          <w:lang w:eastAsia="en-GB"/>
        </w:rPr>
        <w:t>(25 Marks)</w:t>
      </w:r>
    </w:p>
    <w:p w14:paraId="14A1F329" w14:textId="23FA21EB" w:rsidR="00F8366F" w:rsidRPr="00084E4B" w:rsidRDefault="00F8366F" w:rsidP="003B46C0">
      <w:pPr>
        <w:pStyle w:val="ListParagraph"/>
        <w:spacing w:after="0" w:line="480" w:lineRule="auto"/>
        <w:ind w:left="1506"/>
        <w:jc w:val="both"/>
        <w:rPr>
          <w:rFonts w:eastAsia="Times New Roman"/>
          <w:strike w:val="0"/>
          <w:lang w:eastAsia="en-GB"/>
        </w:rPr>
      </w:pPr>
    </w:p>
    <w:p w14:paraId="4DF40CC9" w14:textId="67D45BE2" w:rsidR="00F8366F" w:rsidRPr="00084E4B" w:rsidRDefault="00F8366F" w:rsidP="003B46C0">
      <w:pPr>
        <w:pStyle w:val="ListParagraph"/>
        <w:numPr>
          <w:ilvl w:val="0"/>
          <w:numId w:val="13"/>
        </w:numPr>
        <w:spacing w:after="0" w:line="480" w:lineRule="auto"/>
        <w:jc w:val="both"/>
        <w:rPr>
          <w:rFonts w:eastAsia="Times New Roman"/>
          <w:strike w:val="0"/>
          <w:lang w:eastAsia="en-GB"/>
        </w:rPr>
      </w:pPr>
      <w:r w:rsidRPr="00084E4B">
        <w:rPr>
          <w:rFonts w:eastAsia="Times New Roman"/>
          <w:strike w:val="0"/>
          <w:lang w:eastAsia="en-GB"/>
        </w:rPr>
        <w:t>Small fragments of physical evidence such as hairs, pieces of glass, fibres from items of clothing or carpeting make up ‘tiny particles’ of ‘trace evidence’. When two items touch, the</w:t>
      </w:r>
      <w:r w:rsidR="00816D6E">
        <w:rPr>
          <w:rFonts w:eastAsia="Times New Roman"/>
          <w:strike w:val="0"/>
          <w:lang w:eastAsia="en-GB"/>
        </w:rPr>
        <w:t xml:space="preserve"> tiny particles </w:t>
      </w:r>
      <w:r w:rsidRPr="00084E4B">
        <w:rPr>
          <w:rFonts w:eastAsia="Times New Roman"/>
          <w:strike w:val="0"/>
          <w:lang w:eastAsia="en-GB"/>
        </w:rPr>
        <w:t xml:space="preserve">can be transferred. </w:t>
      </w:r>
    </w:p>
    <w:p w14:paraId="2339A842" w14:textId="6E01573D" w:rsidR="00F8366F" w:rsidRPr="00084E4B" w:rsidRDefault="00F8366F" w:rsidP="003B46C0">
      <w:pPr>
        <w:pStyle w:val="ListParagraph"/>
        <w:numPr>
          <w:ilvl w:val="0"/>
          <w:numId w:val="13"/>
        </w:numPr>
        <w:spacing w:after="0" w:line="480" w:lineRule="auto"/>
        <w:jc w:val="both"/>
        <w:rPr>
          <w:rFonts w:eastAsia="Times New Roman"/>
          <w:strike w:val="0"/>
          <w:lang w:eastAsia="en-GB"/>
        </w:rPr>
      </w:pPr>
      <w:r w:rsidRPr="00084E4B">
        <w:rPr>
          <w:rFonts w:eastAsia="Times New Roman"/>
          <w:strike w:val="0"/>
          <w:lang w:eastAsia="en-GB"/>
        </w:rPr>
        <w:t xml:space="preserve">Evidence left at a crime scene can be very macroscopic or microscopic, often being named as trace or contact evidence. The major items that can be recovered from a crime scene include clothing, fibres, footwear impressions, sometimes firearms, glass fragments, paint flakes and IT equipment </w:t>
      </w:r>
      <w:sdt>
        <w:sdtPr>
          <w:rPr>
            <w:rFonts w:eastAsia="Times New Roman"/>
            <w:strike w:val="0"/>
            <w:lang w:eastAsia="en-GB"/>
          </w:rPr>
          <w:id w:val="47199801"/>
          <w:citation/>
        </w:sdtPr>
        <w:sdtContent>
          <w:r w:rsidRPr="00084E4B">
            <w:rPr>
              <w:rFonts w:eastAsia="Times New Roman"/>
              <w:strike w:val="0"/>
              <w:lang w:eastAsia="en-GB"/>
            </w:rPr>
            <w:fldChar w:fldCharType="begin"/>
          </w:r>
          <w:r w:rsidRPr="00084E4B">
            <w:rPr>
              <w:rFonts w:eastAsia="Times New Roman"/>
              <w:strike w:val="0"/>
              <w:lang w:eastAsia="en-GB"/>
            </w:rPr>
            <w:instrText xml:space="preserve"> CITATION Sut16 \l 2057 </w:instrText>
          </w:r>
          <w:r w:rsidRPr="00084E4B">
            <w:rPr>
              <w:rFonts w:eastAsia="Times New Roman"/>
              <w:strike w:val="0"/>
              <w:lang w:eastAsia="en-GB"/>
            </w:rPr>
            <w:fldChar w:fldCharType="separate"/>
          </w:r>
          <w:r w:rsidRPr="00084E4B">
            <w:rPr>
              <w:rFonts w:eastAsia="Times New Roman"/>
              <w:strike w:val="0"/>
              <w:noProof/>
              <w:lang w:eastAsia="en-GB"/>
            </w:rPr>
            <w:t>(Sutton, et al., 2016)</w:t>
          </w:r>
          <w:r w:rsidRPr="00084E4B">
            <w:rPr>
              <w:rFonts w:eastAsia="Times New Roman"/>
              <w:strike w:val="0"/>
              <w:lang w:eastAsia="en-GB"/>
            </w:rPr>
            <w:fldChar w:fldCharType="end"/>
          </w:r>
        </w:sdtContent>
      </w:sdt>
      <w:r w:rsidRPr="00084E4B">
        <w:rPr>
          <w:rFonts w:eastAsia="Times New Roman"/>
          <w:strike w:val="0"/>
          <w:lang w:eastAsia="en-GB"/>
        </w:rPr>
        <w:t xml:space="preserve">. When collecting trace evidence from a crime scene the first thing officers should do is to take extensive photographs of all areas of the crime scene and every item of evidence should be collected. What type of trace evidence it is will determine the method of collection and how it is contained. </w:t>
      </w:r>
      <w:r w:rsidR="00636826" w:rsidRPr="00084E4B">
        <w:rPr>
          <w:rFonts w:eastAsia="Times New Roman"/>
          <w:strike w:val="0"/>
          <w:lang w:eastAsia="en-GB"/>
        </w:rPr>
        <w:t xml:space="preserve">Investigators should recover each different type of evidence by using a method that stops the items from being contaminated or harmed. Hairs and </w:t>
      </w:r>
      <w:r w:rsidR="00C37819" w:rsidRPr="00084E4B">
        <w:rPr>
          <w:rFonts w:eastAsia="Times New Roman"/>
          <w:strike w:val="0"/>
          <w:lang w:eastAsia="en-GB"/>
        </w:rPr>
        <w:t>fibres</w:t>
      </w:r>
      <w:r w:rsidR="00636826" w:rsidRPr="00084E4B">
        <w:rPr>
          <w:rFonts w:eastAsia="Times New Roman"/>
          <w:strike w:val="0"/>
          <w:lang w:eastAsia="en-GB"/>
        </w:rPr>
        <w:t xml:space="preserve"> may be recovered by using a pair of tweezers (if the </w:t>
      </w:r>
      <w:r w:rsidR="00C37819" w:rsidRPr="00084E4B">
        <w:rPr>
          <w:rFonts w:eastAsia="Times New Roman"/>
          <w:strike w:val="0"/>
          <w:lang w:eastAsia="en-GB"/>
        </w:rPr>
        <w:t>fibres</w:t>
      </w:r>
      <w:r w:rsidR="00636826" w:rsidRPr="00084E4B">
        <w:rPr>
          <w:rFonts w:eastAsia="Times New Roman"/>
          <w:strike w:val="0"/>
          <w:lang w:eastAsia="en-GB"/>
        </w:rPr>
        <w:t xml:space="preserve"> are visible)</w:t>
      </w:r>
      <w:r w:rsidR="00C2488B" w:rsidRPr="00084E4B">
        <w:rPr>
          <w:rFonts w:eastAsia="Times New Roman"/>
          <w:strike w:val="0"/>
          <w:lang w:eastAsia="en-GB"/>
        </w:rPr>
        <w:t xml:space="preserve">. </w:t>
      </w:r>
      <w:r w:rsidR="00C37819" w:rsidRPr="00084E4B">
        <w:rPr>
          <w:rFonts w:eastAsia="Times New Roman"/>
          <w:strike w:val="0"/>
          <w:lang w:eastAsia="en-GB"/>
        </w:rPr>
        <w:t>Fingerprints</w:t>
      </w:r>
      <w:r w:rsidR="00C2488B" w:rsidRPr="00084E4B">
        <w:rPr>
          <w:rFonts w:eastAsia="Times New Roman"/>
          <w:strike w:val="0"/>
          <w:lang w:eastAsia="en-GB"/>
        </w:rPr>
        <w:t xml:space="preserve"> will first be shown by dusting with </w:t>
      </w:r>
      <w:r w:rsidR="00C37819" w:rsidRPr="00084E4B">
        <w:rPr>
          <w:rFonts w:eastAsia="Times New Roman"/>
          <w:strike w:val="0"/>
          <w:lang w:eastAsia="en-GB"/>
        </w:rPr>
        <w:t>powders</w:t>
      </w:r>
      <w:r w:rsidR="00C2488B" w:rsidRPr="00084E4B">
        <w:rPr>
          <w:rFonts w:eastAsia="Times New Roman"/>
          <w:strike w:val="0"/>
          <w:lang w:eastAsia="en-GB"/>
        </w:rPr>
        <w:t xml:space="preserve"> and brushes and then being </w:t>
      </w:r>
      <w:r w:rsidR="00C37819" w:rsidRPr="00084E4B">
        <w:rPr>
          <w:rFonts w:eastAsia="Times New Roman"/>
          <w:strike w:val="0"/>
          <w:lang w:eastAsia="en-GB"/>
        </w:rPr>
        <w:t>lifted</w:t>
      </w:r>
      <w:r w:rsidR="00C2488B" w:rsidRPr="00084E4B">
        <w:rPr>
          <w:rFonts w:eastAsia="Times New Roman"/>
          <w:strike w:val="0"/>
          <w:lang w:eastAsia="en-GB"/>
        </w:rPr>
        <w:t xml:space="preserve"> away from the </w:t>
      </w:r>
      <w:r w:rsidR="00C2488B" w:rsidRPr="00084E4B">
        <w:rPr>
          <w:rFonts w:eastAsia="Times New Roman"/>
          <w:strike w:val="0"/>
          <w:lang w:eastAsia="en-GB"/>
        </w:rPr>
        <w:lastRenderedPageBreak/>
        <w:t xml:space="preserve">area they were in. </w:t>
      </w:r>
      <w:r w:rsidR="00C37819" w:rsidRPr="00084E4B">
        <w:rPr>
          <w:rFonts w:eastAsia="Times New Roman"/>
          <w:strike w:val="0"/>
          <w:lang w:eastAsia="en-GB"/>
        </w:rPr>
        <w:t>And footwear impressions may be recovered by using an electrostatic technique called ESLA.</w:t>
      </w:r>
    </w:p>
    <w:p w14:paraId="4DE3DB0F" w14:textId="33A0418A" w:rsidR="00EC4F8D" w:rsidRPr="00084E4B" w:rsidRDefault="00EC4F8D" w:rsidP="003B46C0">
      <w:pPr>
        <w:pStyle w:val="ListParagraph"/>
        <w:numPr>
          <w:ilvl w:val="0"/>
          <w:numId w:val="13"/>
        </w:numPr>
        <w:spacing w:after="0" w:line="480" w:lineRule="auto"/>
        <w:jc w:val="both"/>
        <w:rPr>
          <w:rFonts w:eastAsia="Times New Roman"/>
          <w:strike w:val="0"/>
          <w:lang w:eastAsia="en-GB"/>
        </w:rPr>
      </w:pPr>
      <w:r w:rsidRPr="00084E4B">
        <w:rPr>
          <w:rFonts w:eastAsia="Times New Roman"/>
          <w:strike w:val="0"/>
          <w:lang w:eastAsia="en-GB"/>
        </w:rPr>
        <w:t xml:space="preserve">Evidence collected at a crime scene can take many forms. Evidence sometimes can be exceedingly small which can make it barely visible. Frequently, as in the case of fingerprints, it is invisible until revealed by a process </w:t>
      </w:r>
      <w:sdt>
        <w:sdtPr>
          <w:rPr>
            <w:strike w:val="0"/>
            <w:lang w:eastAsia="en-GB"/>
          </w:rPr>
          <w:id w:val="-1695145623"/>
          <w:citation/>
        </w:sdtPr>
        <w:sdtContent>
          <w:r w:rsidRPr="00084E4B">
            <w:rPr>
              <w:rFonts w:eastAsia="Times New Roman"/>
              <w:strike w:val="0"/>
              <w:lang w:eastAsia="en-GB"/>
            </w:rPr>
            <w:fldChar w:fldCharType="begin"/>
          </w:r>
          <w:r w:rsidRPr="00084E4B">
            <w:rPr>
              <w:rFonts w:eastAsia="Times New Roman"/>
              <w:strike w:val="0"/>
              <w:lang w:eastAsia="en-GB"/>
            </w:rPr>
            <w:instrText xml:space="preserve"> CITATION Jef08 \l 2057 </w:instrText>
          </w:r>
          <w:r w:rsidRPr="00084E4B">
            <w:rPr>
              <w:rFonts w:eastAsia="Times New Roman"/>
              <w:strike w:val="0"/>
              <w:lang w:eastAsia="en-GB"/>
            </w:rPr>
            <w:fldChar w:fldCharType="separate"/>
          </w:r>
          <w:r w:rsidRPr="00084E4B">
            <w:rPr>
              <w:rFonts w:eastAsia="Times New Roman"/>
              <w:strike w:val="0"/>
              <w:noProof/>
              <w:lang w:eastAsia="en-GB"/>
            </w:rPr>
            <w:t>(Jeffery &amp; Richardson, 2008)</w:t>
          </w:r>
          <w:r w:rsidRPr="00084E4B">
            <w:rPr>
              <w:rFonts w:eastAsia="Times New Roman"/>
              <w:strike w:val="0"/>
              <w:lang w:eastAsia="en-GB"/>
            </w:rPr>
            <w:fldChar w:fldCharType="end"/>
          </w:r>
        </w:sdtContent>
      </w:sdt>
      <w:r w:rsidRPr="00084E4B">
        <w:rPr>
          <w:rFonts w:eastAsia="Times New Roman"/>
          <w:strike w:val="0"/>
          <w:lang w:eastAsia="en-GB"/>
        </w:rPr>
        <w:t xml:space="preserve">. Crime Scene Investigators (CSI) now have well established methods to help them find traces of blood, fingerprints, fibres, and other material which may be present at a crime scene </w:t>
      </w:r>
      <w:sdt>
        <w:sdtPr>
          <w:rPr>
            <w:strike w:val="0"/>
            <w:lang w:eastAsia="en-GB"/>
          </w:rPr>
          <w:id w:val="-1633632397"/>
          <w:citation/>
        </w:sdtPr>
        <w:sdtContent>
          <w:r w:rsidRPr="00084E4B">
            <w:rPr>
              <w:rFonts w:eastAsia="Times New Roman"/>
              <w:strike w:val="0"/>
              <w:lang w:eastAsia="en-GB"/>
            </w:rPr>
            <w:fldChar w:fldCharType="begin"/>
          </w:r>
          <w:r w:rsidRPr="00084E4B">
            <w:rPr>
              <w:rFonts w:eastAsia="Times New Roman"/>
              <w:strike w:val="0"/>
              <w:lang w:eastAsia="en-GB"/>
            </w:rPr>
            <w:instrText xml:space="preserve"> CITATION Jef08 \l 2057 </w:instrText>
          </w:r>
          <w:r w:rsidRPr="00084E4B">
            <w:rPr>
              <w:rFonts w:eastAsia="Times New Roman"/>
              <w:strike w:val="0"/>
              <w:lang w:eastAsia="en-GB"/>
            </w:rPr>
            <w:fldChar w:fldCharType="separate"/>
          </w:r>
          <w:r w:rsidRPr="00084E4B">
            <w:rPr>
              <w:rFonts w:eastAsia="Times New Roman"/>
              <w:strike w:val="0"/>
              <w:noProof/>
              <w:lang w:eastAsia="en-GB"/>
            </w:rPr>
            <w:t>(Jeffery &amp; Richardson, 2008)</w:t>
          </w:r>
          <w:r w:rsidRPr="00084E4B">
            <w:rPr>
              <w:rFonts w:eastAsia="Times New Roman"/>
              <w:strike w:val="0"/>
              <w:lang w:eastAsia="en-GB"/>
            </w:rPr>
            <w:fldChar w:fldCharType="end"/>
          </w:r>
        </w:sdtContent>
      </w:sdt>
      <w:r w:rsidRPr="00084E4B">
        <w:rPr>
          <w:rFonts w:eastAsia="Times New Roman"/>
          <w:strike w:val="0"/>
          <w:lang w:eastAsia="en-GB"/>
        </w:rPr>
        <w:t xml:space="preserve">. These physical clues are accumulated and sent to forensic science laboratories for additional evaluation </w:t>
      </w:r>
      <w:sdt>
        <w:sdtPr>
          <w:rPr>
            <w:strike w:val="0"/>
            <w:lang w:eastAsia="en-GB"/>
          </w:rPr>
          <w:id w:val="994460173"/>
          <w:citation/>
        </w:sdtPr>
        <w:sdtContent>
          <w:r w:rsidRPr="00084E4B">
            <w:rPr>
              <w:rFonts w:eastAsia="Times New Roman"/>
              <w:strike w:val="0"/>
              <w:lang w:eastAsia="en-GB"/>
            </w:rPr>
            <w:fldChar w:fldCharType="begin"/>
          </w:r>
          <w:r w:rsidRPr="00084E4B">
            <w:rPr>
              <w:rFonts w:eastAsia="Times New Roman"/>
              <w:strike w:val="0"/>
              <w:lang w:eastAsia="en-GB"/>
            </w:rPr>
            <w:instrText xml:space="preserve"> CITATION Jef08 \l 2057 </w:instrText>
          </w:r>
          <w:r w:rsidRPr="00084E4B">
            <w:rPr>
              <w:rFonts w:eastAsia="Times New Roman"/>
              <w:strike w:val="0"/>
              <w:lang w:eastAsia="en-GB"/>
            </w:rPr>
            <w:fldChar w:fldCharType="separate"/>
          </w:r>
          <w:r w:rsidRPr="00084E4B">
            <w:rPr>
              <w:rFonts w:eastAsia="Times New Roman"/>
              <w:strike w:val="0"/>
              <w:noProof/>
              <w:lang w:eastAsia="en-GB"/>
            </w:rPr>
            <w:t>(Jeffery &amp; Richardson, 2008)</w:t>
          </w:r>
          <w:r w:rsidRPr="00084E4B">
            <w:rPr>
              <w:rFonts w:eastAsia="Times New Roman"/>
              <w:strike w:val="0"/>
              <w:lang w:eastAsia="en-GB"/>
            </w:rPr>
            <w:fldChar w:fldCharType="end"/>
          </w:r>
        </w:sdtContent>
      </w:sdt>
      <w:r w:rsidRPr="00084E4B">
        <w:rPr>
          <w:rFonts w:eastAsia="Times New Roman"/>
          <w:strike w:val="0"/>
          <w:lang w:eastAsia="en-GB"/>
        </w:rPr>
        <w:t xml:space="preserve">.  </w:t>
      </w:r>
    </w:p>
    <w:p w14:paraId="08E18F85" w14:textId="504B8EA6" w:rsidR="00EC2C42" w:rsidRPr="00084E4B" w:rsidRDefault="00EC2C42" w:rsidP="003B46C0">
      <w:pPr>
        <w:spacing w:after="0" w:line="480" w:lineRule="auto"/>
        <w:jc w:val="both"/>
        <w:rPr>
          <w:rFonts w:ascii="Times New Roman" w:eastAsia="Times New Roman" w:hAnsi="Times New Roman" w:cs="Times New Roman"/>
          <w:strike w:val="0"/>
          <w:lang w:eastAsia="en-GB"/>
        </w:rPr>
      </w:pPr>
    </w:p>
    <w:p w14:paraId="7DAC4C05" w14:textId="77777777" w:rsidR="00EC2C42" w:rsidRPr="00084E4B" w:rsidRDefault="00EC2C42" w:rsidP="003B46C0">
      <w:pPr>
        <w:spacing w:after="0" w:line="480" w:lineRule="auto"/>
        <w:ind w:left="426"/>
        <w:jc w:val="both"/>
        <w:rPr>
          <w:rFonts w:ascii="Times New Roman" w:eastAsia="Times New Roman" w:hAnsi="Times New Roman" w:cs="Times New Roman"/>
          <w:strike w:val="0"/>
          <w:lang w:eastAsia="en-GB"/>
        </w:rPr>
      </w:pPr>
    </w:p>
    <w:p w14:paraId="54504063" w14:textId="15418E53" w:rsidR="00C26D72" w:rsidRPr="00084E4B" w:rsidRDefault="00C26D72" w:rsidP="003B46C0">
      <w:pPr>
        <w:spacing w:after="0" w:line="480" w:lineRule="auto"/>
        <w:ind w:left="426"/>
        <w:jc w:val="both"/>
        <w:rPr>
          <w:rFonts w:eastAsia="Times New Roman"/>
          <w:strike w:val="0"/>
          <w:lang w:eastAsia="en-GB"/>
        </w:rPr>
      </w:pPr>
      <w:r w:rsidRPr="00084E4B">
        <w:rPr>
          <w:rFonts w:eastAsia="Times New Roman"/>
          <w:strike w:val="0"/>
          <w:lang w:eastAsia="en-GB"/>
        </w:rPr>
        <w:t xml:space="preserve">2. </w:t>
      </w:r>
      <w:r w:rsidR="006C0BDF" w:rsidRPr="00084E4B">
        <w:rPr>
          <w:rFonts w:eastAsia="Times New Roman"/>
          <w:strike w:val="0"/>
          <w:lang w:eastAsia="en-GB"/>
        </w:rPr>
        <w:t xml:space="preserve">   Explain the importance of careful scene examination following a terrorist attack. </w:t>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t>(25 Marks)</w:t>
      </w:r>
    </w:p>
    <w:p w14:paraId="25C2F9FF" w14:textId="777B23FF" w:rsidR="00C26D72" w:rsidRPr="00084E4B" w:rsidRDefault="008337E5" w:rsidP="003B46C0">
      <w:pPr>
        <w:spacing w:after="0" w:line="480" w:lineRule="auto"/>
        <w:ind w:left="426"/>
        <w:jc w:val="both"/>
        <w:rPr>
          <w:rFonts w:ascii="Times New Roman" w:eastAsia="Times New Roman" w:hAnsi="Times New Roman" w:cs="Times New Roman"/>
          <w:strike w:val="0"/>
          <w:lang w:eastAsia="en-GB"/>
        </w:rPr>
      </w:pPr>
      <w:r w:rsidRPr="00084E4B">
        <w:rPr>
          <w:rFonts w:ascii="Times New Roman" w:eastAsia="Times New Roman" w:hAnsi="Times New Roman" w:cs="Times New Roman"/>
          <w:strike w:val="0"/>
          <w:lang w:eastAsia="en-GB"/>
        </w:rPr>
        <w:t>2.</w:t>
      </w:r>
    </w:p>
    <w:p w14:paraId="31F913A2" w14:textId="6BECD096" w:rsidR="00D332EF" w:rsidRDefault="00B25255" w:rsidP="003B46C0">
      <w:pPr>
        <w:spacing w:after="0" w:line="480" w:lineRule="auto"/>
        <w:ind w:left="426"/>
        <w:jc w:val="both"/>
        <w:rPr>
          <w:rFonts w:eastAsia="Times New Roman"/>
          <w:strike w:val="0"/>
          <w:lang w:eastAsia="en-GB"/>
        </w:rPr>
      </w:pPr>
      <w:r w:rsidRPr="00084E4B">
        <w:rPr>
          <w:rFonts w:eastAsia="Times New Roman"/>
          <w:strike w:val="0"/>
          <w:lang w:eastAsia="en-GB"/>
        </w:rPr>
        <w:t>It is vital that after a terrorist attack a careful crime scene examination is performed.</w:t>
      </w:r>
      <w:r w:rsidR="00C940D2" w:rsidRPr="00084E4B">
        <w:rPr>
          <w:rFonts w:eastAsia="Times New Roman"/>
          <w:strike w:val="0"/>
          <w:lang w:eastAsia="en-GB"/>
        </w:rPr>
        <w:t xml:space="preserve"> This is because </w:t>
      </w:r>
      <w:r w:rsidR="00874DAF" w:rsidRPr="00084E4B">
        <w:rPr>
          <w:rFonts w:eastAsia="Times New Roman"/>
          <w:strike w:val="0"/>
          <w:lang w:eastAsia="en-GB"/>
        </w:rPr>
        <w:t xml:space="preserve">evidence that may not be visible may be on or around the crime </w:t>
      </w:r>
      <w:r w:rsidR="00113092" w:rsidRPr="00084E4B">
        <w:rPr>
          <w:rFonts w:eastAsia="Times New Roman"/>
          <w:strike w:val="0"/>
          <w:lang w:eastAsia="en-GB"/>
        </w:rPr>
        <w:t>scene,</w:t>
      </w:r>
      <w:r w:rsidR="00874DAF" w:rsidRPr="00084E4B">
        <w:rPr>
          <w:rFonts w:eastAsia="Times New Roman"/>
          <w:strike w:val="0"/>
          <w:lang w:eastAsia="en-GB"/>
        </w:rPr>
        <w:t xml:space="preserve"> so </w:t>
      </w:r>
      <w:r w:rsidR="003A3AAE" w:rsidRPr="00084E4B">
        <w:rPr>
          <w:rFonts w:eastAsia="Times New Roman"/>
          <w:strike w:val="0"/>
          <w:lang w:eastAsia="en-GB"/>
        </w:rPr>
        <w:t>an incredibly detailed</w:t>
      </w:r>
      <w:r w:rsidR="00874DAF" w:rsidRPr="00084E4B">
        <w:rPr>
          <w:rFonts w:eastAsia="Times New Roman"/>
          <w:strike w:val="0"/>
          <w:lang w:eastAsia="en-GB"/>
        </w:rPr>
        <w:t xml:space="preserve"> approach is necessary. </w:t>
      </w:r>
      <w:r w:rsidR="00BE43F7" w:rsidRPr="00084E4B">
        <w:rPr>
          <w:rFonts w:eastAsia="Times New Roman"/>
          <w:strike w:val="0"/>
          <w:lang w:eastAsia="en-GB"/>
        </w:rPr>
        <w:t xml:space="preserve">One of the first </w:t>
      </w:r>
      <w:r w:rsidR="00BE6CB1" w:rsidRPr="00084E4B">
        <w:rPr>
          <w:rFonts w:eastAsia="Times New Roman"/>
          <w:strike w:val="0"/>
          <w:lang w:eastAsia="en-GB"/>
        </w:rPr>
        <w:t>steps</w:t>
      </w:r>
      <w:r w:rsidR="00BE43F7" w:rsidRPr="00084E4B">
        <w:rPr>
          <w:rFonts w:eastAsia="Times New Roman"/>
          <w:strike w:val="0"/>
          <w:lang w:eastAsia="en-GB"/>
        </w:rPr>
        <w:t xml:space="preserve"> to take whilst </w:t>
      </w:r>
      <w:r w:rsidR="00BE6CB1" w:rsidRPr="00084E4B">
        <w:rPr>
          <w:rFonts w:eastAsia="Times New Roman"/>
          <w:strike w:val="0"/>
          <w:lang w:eastAsia="en-GB"/>
        </w:rPr>
        <w:t>examining</w:t>
      </w:r>
      <w:r w:rsidR="00BE43F7" w:rsidRPr="00084E4B">
        <w:rPr>
          <w:rFonts w:eastAsia="Times New Roman"/>
          <w:strike w:val="0"/>
          <w:lang w:eastAsia="en-GB"/>
        </w:rPr>
        <w:t xml:space="preserve"> a crime </w:t>
      </w:r>
      <w:r w:rsidR="00BE6CB1" w:rsidRPr="00084E4B">
        <w:rPr>
          <w:rFonts w:eastAsia="Times New Roman"/>
          <w:strike w:val="0"/>
          <w:lang w:eastAsia="en-GB"/>
        </w:rPr>
        <w:t>scene</w:t>
      </w:r>
      <w:r w:rsidR="00BE43F7" w:rsidRPr="00084E4B">
        <w:rPr>
          <w:rFonts w:eastAsia="Times New Roman"/>
          <w:strike w:val="0"/>
          <w:lang w:eastAsia="en-GB"/>
        </w:rPr>
        <w:t xml:space="preserve"> after a </w:t>
      </w:r>
      <w:r w:rsidR="00BE6CB1" w:rsidRPr="00084E4B">
        <w:rPr>
          <w:rFonts w:eastAsia="Times New Roman"/>
          <w:strike w:val="0"/>
          <w:lang w:eastAsia="en-GB"/>
        </w:rPr>
        <w:t>terrorist</w:t>
      </w:r>
      <w:r w:rsidR="00BE43F7" w:rsidRPr="00084E4B">
        <w:rPr>
          <w:rFonts w:eastAsia="Times New Roman"/>
          <w:strike w:val="0"/>
          <w:lang w:eastAsia="en-GB"/>
        </w:rPr>
        <w:t xml:space="preserve"> attack is to make sure the scene is safe and all evidence that may be of harm to </w:t>
      </w:r>
      <w:r w:rsidR="00BE6CB1" w:rsidRPr="00084E4B">
        <w:rPr>
          <w:rFonts w:eastAsia="Times New Roman"/>
          <w:strike w:val="0"/>
          <w:lang w:eastAsia="en-GB"/>
        </w:rPr>
        <w:t xml:space="preserve">yourself and those around you is safely taken away. </w:t>
      </w:r>
      <w:r w:rsidR="00874DAF" w:rsidRPr="00084E4B">
        <w:rPr>
          <w:rFonts w:eastAsia="Times New Roman"/>
          <w:strike w:val="0"/>
          <w:lang w:eastAsia="en-GB"/>
        </w:rPr>
        <w:t xml:space="preserve">Also, a terrorist attack is a horrible experience for the public and to the economy so the investigators have a </w:t>
      </w:r>
      <w:r w:rsidR="00307051" w:rsidRPr="00084E4B">
        <w:rPr>
          <w:rFonts w:eastAsia="Times New Roman"/>
          <w:strike w:val="0"/>
          <w:lang w:eastAsia="en-GB"/>
        </w:rPr>
        <w:t xml:space="preserve">duty to make sure they find evidence that may link a suspect or </w:t>
      </w:r>
      <w:r w:rsidR="00113092" w:rsidRPr="00084E4B">
        <w:rPr>
          <w:rFonts w:eastAsia="Times New Roman"/>
          <w:strike w:val="0"/>
          <w:lang w:eastAsia="en-GB"/>
        </w:rPr>
        <w:t>belongings</w:t>
      </w:r>
      <w:r w:rsidR="00307051" w:rsidRPr="00084E4B">
        <w:rPr>
          <w:rFonts w:eastAsia="Times New Roman"/>
          <w:strike w:val="0"/>
          <w:lang w:eastAsia="en-GB"/>
        </w:rPr>
        <w:t xml:space="preserve"> that do, to stop another </w:t>
      </w:r>
      <w:r w:rsidR="00307051" w:rsidRPr="00084E4B">
        <w:rPr>
          <w:rFonts w:eastAsia="Times New Roman"/>
          <w:strike w:val="0"/>
          <w:lang w:eastAsia="en-GB"/>
        </w:rPr>
        <w:lastRenderedPageBreak/>
        <w:t xml:space="preserve">attack from happening and to make the </w:t>
      </w:r>
      <w:r w:rsidR="00113092" w:rsidRPr="00084E4B">
        <w:rPr>
          <w:rFonts w:eastAsia="Times New Roman"/>
          <w:strike w:val="0"/>
          <w:lang w:eastAsia="en-GB"/>
        </w:rPr>
        <w:t>city safe again.</w:t>
      </w:r>
      <w:r w:rsidR="00842FD9">
        <w:rPr>
          <w:rFonts w:eastAsia="Times New Roman"/>
          <w:strike w:val="0"/>
          <w:lang w:eastAsia="en-GB"/>
        </w:rPr>
        <w:t xml:space="preserve"> </w:t>
      </w:r>
      <w:r w:rsidR="003978A3">
        <w:rPr>
          <w:rFonts w:eastAsia="Times New Roman"/>
          <w:strike w:val="0"/>
          <w:lang w:eastAsia="en-GB"/>
        </w:rPr>
        <w:t xml:space="preserve">Once a crime scene has been entered It will never be the same again. </w:t>
      </w:r>
      <w:r w:rsidR="009D75BA">
        <w:rPr>
          <w:rFonts w:eastAsia="Times New Roman"/>
          <w:strike w:val="0"/>
          <w:lang w:eastAsia="en-GB"/>
        </w:rPr>
        <w:t>Consequently</w:t>
      </w:r>
      <w:r w:rsidR="003978A3">
        <w:rPr>
          <w:rFonts w:eastAsia="Times New Roman"/>
          <w:strike w:val="0"/>
          <w:lang w:eastAsia="en-GB"/>
        </w:rPr>
        <w:t xml:space="preserve">, the crime scene </w:t>
      </w:r>
      <w:r w:rsidR="009D75BA">
        <w:rPr>
          <w:rFonts w:eastAsia="Times New Roman"/>
          <w:strike w:val="0"/>
          <w:lang w:eastAsia="en-GB"/>
        </w:rPr>
        <w:t>investigation</w:t>
      </w:r>
      <w:r w:rsidR="00893527">
        <w:rPr>
          <w:rFonts w:eastAsia="Times New Roman"/>
          <w:strike w:val="0"/>
          <w:lang w:eastAsia="en-GB"/>
        </w:rPr>
        <w:t xml:space="preserve"> </w:t>
      </w:r>
      <w:r w:rsidR="0017180A">
        <w:rPr>
          <w:rFonts w:eastAsia="Times New Roman"/>
          <w:strike w:val="0"/>
          <w:lang w:eastAsia="en-GB"/>
        </w:rPr>
        <w:t>must</w:t>
      </w:r>
      <w:r w:rsidR="00893527">
        <w:rPr>
          <w:rFonts w:eastAsia="Times New Roman"/>
          <w:strike w:val="0"/>
          <w:lang w:eastAsia="en-GB"/>
        </w:rPr>
        <w:t xml:space="preserve"> be organized and coordinated in a professional manner. Responsibilities should be </w:t>
      </w:r>
      <w:r w:rsidR="009D75BA">
        <w:rPr>
          <w:rFonts w:eastAsia="Times New Roman"/>
          <w:strike w:val="0"/>
          <w:lang w:eastAsia="en-GB"/>
        </w:rPr>
        <w:t>assigned,</w:t>
      </w:r>
      <w:r w:rsidR="00893527">
        <w:rPr>
          <w:rFonts w:eastAsia="Times New Roman"/>
          <w:strike w:val="0"/>
          <w:lang w:eastAsia="en-GB"/>
        </w:rPr>
        <w:t xml:space="preserve"> and i</w:t>
      </w:r>
      <w:r w:rsidR="002736C0">
        <w:rPr>
          <w:rFonts w:eastAsia="Times New Roman"/>
          <w:strike w:val="0"/>
          <w:lang w:eastAsia="en-GB"/>
        </w:rPr>
        <w:t xml:space="preserve">nvestigators should have the correct equipment and be correctly trained to do their job. </w:t>
      </w:r>
      <w:r w:rsidR="00693B24">
        <w:rPr>
          <w:rFonts w:eastAsia="Times New Roman"/>
          <w:strike w:val="0"/>
          <w:lang w:eastAsia="en-GB"/>
        </w:rPr>
        <w:t>Dangers in a crime scene after a terrorist attack can be</w:t>
      </w:r>
      <w:r w:rsidR="009D75BA">
        <w:rPr>
          <w:rFonts w:eastAsia="Times New Roman"/>
          <w:strike w:val="0"/>
          <w:lang w:eastAsia="en-GB"/>
        </w:rPr>
        <w:t xml:space="preserve"> structural problems, toxic chemicals, or contaminates</w:t>
      </w:r>
      <w:r w:rsidR="0017180A">
        <w:rPr>
          <w:rFonts w:eastAsia="Times New Roman"/>
          <w:strike w:val="0"/>
          <w:lang w:eastAsia="en-GB"/>
        </w:rPr>
        <w:t xml:space="preserve"> </w:t>
      </w:r>
      <w:sdt>
        <w:sdtPr>
          <w:rPr>
            <w:rFonts w:eastAsia="Times New Roman"/>
            <w:strike w:val="0"/>
            <w:lang w:eastAsia="en-GB"/>
          </w:rPr>
          <w:id w:val="-998880287"/>
          <w:citation/>
        </w:sdtPr>
        <w:sdtContent>
          <w:r w:rsidR="0017180A" w:rsidRPr="0017180A">
            <w:rPr>
              <w:rFonts w:eastAsia="Times New Roman"/>
              <w:strike w:val="0"/>
              <w:lang w:eastAsia="en-GB"/>
            </w:rPr>
            <w:fldChar w:fldCharType="begin"/>
          </w:r>
          <w:r w:rsidR="0017180A" w:rsidRPr="0017180A">
            <w:rPr>
              <w:rFonts w:eastAsia="Times New Roman"/>
              <w:strike w:val="0"/>
              <w:lang w:eastAsia="en-GB"/>
            </w:rPr>
            <w:instrText xml:space="preserve"> CITATION Dys14 \l 2057 </w:instrText>
          </w:r>
          <w:r w:rsidR="0017180A" w:rsidRPr="0017180A">
            <w:rPr>
              <w:rFonts w:eastAsia="Times New Roman"/>
              <w:strike w:val="0"/>
              <w:lang w:eastAsia="en-GB"/>
            </w:rPr>
            <w:fldChar w:fldCharType="separate"/>
          </w:r>
          <w:r w:rsidR="0017180A" w:rsidRPr="0017180A">
            <w:rPr>
              <w:rFonts w:eastAsia="Times New Roman"/>
              <w:strike w:val="0"/>
              <w:noProof/>
              <w:lang w:eastAsia="en-GB"/>
            </w:rPr>
            <w:t>(Dyson, 2014)</w:t>
          </w:r>
          <w:r w:rsidR="0017180A" w:rsidRPr="0017180A">
            <w:rPr>
              <w:rFonts w:eastAsia="Times New Roman"/>
              <w:strike w:val="0"/>
              <w:lang w:eastAsia="en-GB"/>
            </w:rPr>
            <w:fldChar w:fldCharType="end"/>
          </w:r>
        </w:sdtContent>
      </w:sdt>
      <w:r w:rsidR="0017180A">
        <w:rPr>
          <w:rFonts w:eastAsia="Times New Roman"/>
          <w:strike w:val="0"/>
          <w:lang w:eastAsia="en-GB"/>
        </w:rPr>
        <w:t xml:space="preserve">. </w:t>
      </w:r>
    </w:p>
    <w:p w14:paraId="7B3909A5" w14:textId="5633F7A6" w:rsidR="00F531C2" w:rsidRDefault="00F531C2" w:rsidP="003B46C0">
      <w:pPr>
        <w:spacing w:after="0" w:line="480" w:lineRule="auto"/>
        <w:ind w:left="426"/>
        <w:jc w:val="both"/>
        <w:rPr>
          <w:rFonts w:eastAsia="Times New Roman"/>
          <w:strike w:val="0"/>
          <w:lang w:eastAsia="en-GB"/>
        </w:rPr>
      </w:pPr>
    </w:p>
    <w:p w14:paraId="22B08D1F" w14:textId="6A22B4BA" w:rsidR="00F531C2" w:rsidRDefault="00F531C2" w:rsidP="003B46C0">
      <w:pPr>
        <w:spacing w:after="0" w:line="480" w:lineRule="auto"/>
        <w:ind w:left="426"/>
        <w:jc w:val="both"/>
        <w:rPr>
          <w:rFonts w:eastAsia="Times New Roman"/>
          <w:strike w:val="0"/>
          <w:lang w:eastAsia="en-GB"/>
        </w:rPr>
      </w:pPr>
    </w:p>
    <w:p w14:paraId="45F82E9D" w14:textId="77777777" w:rsidR="00D332EF" w:rsidRDefault="00C26D72" w:rsidP="003B46C0">
      <w:pPr>
        <w:spacing w:after="0" w:line="480" w:lineRule="auto"/>
        <w:jc w:val="both"/>
        <w:rPr>
          <w:rFonts w:eastAsia="Times New Roman"/>
          <w:strike w:val="0"/>
          <w:lang w:eastAsia="en-GB"/>
        </w:rPr>
      </w:pPr>
      <w:r w:rsidRPr="00084E4B">
        <w:rPr>
          <w:rFonts w:eastAsia="Times New Roman"/>
          <w:strike w:val="0"/>
          <w:lang w:eastAsia="en-GB"/>
        </w:rPr>
        <w:t>3. Explain the purpose of forensic examination in criminal investigations and critically evaluate the effectiveness of forensic work in criminal prosecutions in the United Kingdom.</w:t>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r w:rsidR="006C0BDF" w:rsidRPr="00084E4B">
        <w:rPr>
          <w:rFonts w:eastAsia="Times New Roman"/>
          <w:strike w:val="0"/>
          <w:lang w:eastAsia="en-GB"/>
        </w:rPr>
        <w:tab/>
      </w:r>
    </w:p>
    <w:p w14:paraId="59F6D9FD" w14:textId="3B7300F3" w:rsidR="00C26D72" w:rsidRPr="00084E4B" w:rsidRDefault="006C0BDF" w:rsidP="003B46C0">
      <w:pPr>
        <w:spacing w:after="0" w:line="480" w:lineRule="auto"/>
        <w:jc w:val="both"/>
        <w:rPr>
          <w:rFonts w:eastAsia="Times New Roman"/>
          <w:strike w:val="0"/>
          <w:lang w:eastAsia="en-GB"/>
        </w:rPr>
      </w:pPr>
      <w:r w:rsidRPr="00084E4B">
        <w:rPr>
          <w:rFonts w:eastAsia="Times New Roman"/>
          <w:strike w:val="0"/>
          <w:lang w:eastAsia="en-GB"/>
        </w:rPr>
        <w:tab/>
      </w:r>
      <w:r w:rsidR="00C26D72" w:rsidRPr="00084E4B">
        <w:rPr>
          <w:rFonts w:eastAsia="Times New Roman"/>
          <w:strike w:val="0"/>
          <w:lang w:eastAsia="en-GB"/>
        </w:rPr>
        <w:t xml:space="preserve"> (25 Marks)</w:t>
      </w:r>
    </w:p>
    <w:bookmarkEnd w:id="0"/>
    <w:p w14:paraId="3CC63DF9" w14:textId="353A2F2E" w:rsidR="00BA02C3" w:rsidRPr="003B46C0" w:rsidRDefault="00084E4B" w:rsidP="003B46C0">
      <w:pPr>
        <w:spacing w:after="0" w:line="480" w:lineRule="auto"/>
        <w:jc w:val="both"/>
        <w:rPr>
          <w:rFonts w:eastAsia="Times New Roman"/>
          <w:strike w:val="0"/>
          <w:lang w:eastAsia="en-GB"/>
        </w:rPr>
      </w:pPr>
      <w:r>
        <w:rPr>
          <w:rFonts w:eastAsia="Times New Roman"/>
          <w:strike w:val="0"/>
          <w:lang w:eastAsia="en-GB"/>
        </w:rPr>
        <w:t xml:space="preserve">3. </w:t>
      </w:r>
      <w:r w:rsidR="00AB3DF4" w:rsidRPr="00084E4B">
        <w:rPr>
          <w:rFonts w:eastAsia="Times New Roman"/>
          <w:strike w:val="0"/>
          <w:lang w:eastAsia="en-GB"/>
        </w:rPr>
        <w:t>Forensic</w:t>
      </w:r>
      <w:r w:rsidR="00113092" w:rsidRPr="00084E4B">
        <w:rPr>
          <w:rFonts w:eastAsia="Times New Roman"/>
          <w:strike w:val="0"/>
          <w:lang w:eastAsia="en-GB"/>
        </w:rPr>
        <w:t xml:space="preserve"> examination is </w:t>
      </w:r>
      <w:r w:rsidR="00AB3DF4" w:rsidRPr="00084E4B">
        <w:rPr>
          <w:rFonts w:eastAsia="Times New Roman"/>
          <w:strike w:val="0"/>
          <w:lang w:eastAsia="en-GB"/>
        </w:rPr>
        <w:t>crucial</w:t>
      </w:r>
      <w:r w:rsidR="00113092" w:rsidRPr="00084E4B">
        <w:rPr>
          <w:rFonts w:eastAsia="Times New Roman"/>
          <w:strike w:val="0"/>
          <w:lang w:eastAsia="en-GB"/>
        </w:rPr>
        <w:t xml:space="preserve"> in </w:t>
      </w:r>
      <w:r w:rsidR="00AB3DF4" w:rsidRPr="00084E4B">
        <w:rPr>
          <w:rFonts w:eastAsia="Times New Roman"/>
          <w:strike w:val="0"/>
          <w:lang w:eastAsia="en-GB"/>
        </w:rPr>
        <w:t xml:space="preserve">criminal investigations, </w:t>
      </w:r>
      <w:r w:rsidR="00EC2C42" w:rsidRPr="00084E4B">
        <w:rPr>
          <w:rFonts w:eastAsia="Times New Roman"/>
          <w:strike w:val="0"/>
          <w:lang w:eastAsia="en-GB"/>
        </w:rPr>
        <w:t>w</w:t>
      </w:r>
      <w:r w:rsidR="00EC2C42" w:rsidRPr="00084E4B">
        <w:rPr>
          <w:rFonts w:eastAsia="Times New Roman"/>
          <w:strike w:val="0"/>
          <w:lang w:eastAsia="en-GB"/>
        </w:rPr>
        <w:t>e carry out forensic examination to understand what has happened during a crime scene, to see if it was murder or an accident, to find the person or persons responsible for the crime</w:t>
      </w:r>
      <w:r w:rsidR="00166379" w:rsidRPr="00084E4B">
        <w:rPr>
          <w:rFonts w:eastAsia="Times New Roman"/>
          <w:strike w:val="0"/>
          <w:lang w:eastAsia="en-GB"/>
        </w:rPr>
        <w:t xml:space="preserve"> and </w:t>
      </w:r>
      <w:r w:rsidR="00EC2C42" w:rsidRPr="00084E4B">
        <w:rPr>
          <w:rFonts w:eastAsia="Times New Roman"/>
          <w:strike w:val="0"/>
          <w:lang w:eastAsia="en-GB"/>
        </w:rPr>
        <w:t>arrest the guilty party or parties</w:t>
      </w:r>
      <w:r w:rsidR="00166379" w:rsidRPr="00084E4B">
        <w:rPr>
          <w:rFonts w:eastAsia="Times New Roman"/>
          <w:strike w:val="0"/>
          <w:lang w:eastAsia="en-GB"/>
        </w:rPr>
        <w:t xml:space="preserve"> and </w:t>
      </w:r>
      <w:r w:rsidR="00EC2C42" w:rsidRPr="00084E4B">
        <w:rPr>
          <w:rFonts w:eastAsia="Times New Roman"/>
          <w:strike w:val="0"/>
          <w:lang w:eastAsia="en-GB"/>
        </w:rPr>
        <w:t>to exonerate the innocent. We also carry out forensic examination to assist the judge</w:t>
      </w:r>
      <w:r w:rsidR="00166379" w:rsidRPr="00084E4B">
        <w:rPr>
          <w:rFonts w:eastAsia="Times New Roman"/>
          <w:strike w:val="0"/>
          <w:lang w:eastAsia="en-GB"/>
        </w:rPr>
        <w:t xml:space="preserve"> and jury. </w:t>
      </w:r>
      <w:r w:rsidR="004F0F8E">
        <w:rPr>
          <w:rFonts w:eastAsia="Times New Roman"/>
          <w:strike w:val="0"/>
          <w:lang w:eastAsia="en-GB"/>
        </w:rPr>
        <w:t xml:space="preserve">In the UK, </w:t>
      </w:r>
      <w:r w:rsidR="00CD54D7">
        <w:rPr>
          <w:rFonts w:eastAsia="Times New Roman"/>
          <w:strike w:val="0"/>
          <w:lang w:eastAsia="en-GB"/>
        </w:rPr>
        <w:t xml:space="preserve">the police forces now have </w:t>
      </w:r>
      <w:r w:rsidR="0003760B">
        <w:rPr>
          <w:rFonts w:eastAsia="Times New Roman"/>
          <w:strike w:val="0"/>
          <w:lang w:eastAsia="en-GB"/>
        </w:rPr>
        <w:t>an extremely limited</w:t>
      </w:r>
      <w:r w:rsidR="00CD54D7">
        <w:rPr>
          <w:rFonts w:eastAsia="Times New Roman"/>
          <w:strike w:val="0"/>
          <w:lang w:eastAsia="en-GB"/>
        </w:rPr>
        <w:t xml:space="preserve"> </w:t>
      </w:r>
      <w:r w:rsidR="0003760B">
        <w:rPr>
          <w:rFonts w:eastAsia="Times New Roman"/>
          <w:strike w:val="0"/>
          <w:lang w:eastAsia="en-GB"/>
        </w:rPr>
        <w:t xml:space="preserve">amount of crime scene investigators and have a growing demand to be present at a crime scene. </w:t>
      </w:r>
      <w:r w:rsidR="00A17A47">
        <w:rPr>
          <w:rFonts w:eastAsia="Times New Roman"/>
          <w:strike w:val="0"/>
          <w:lang w:eastAsia="en-GB"/>
        </w:rPr>
        <w:t xml:space="preserve">In every aspect of life there is always going to be issues with things, the same goes for forensic science. </w:t>
      </w:r>
      <w:r w:rsidR="00040337">
        <w:rPr>
          <w:rFonts w:eastAsia="Times New Roman"/>
          <w:strike w:val="0"/>
          <w:lang w:eastAsia="en-GB"/>
        </w:rPr>
        <w:t xml:space="preserve">A recent inquiry by the House of Lords </w:t>
      </w:r>
      <w:r w:rsidR="002B1524">
        <w:rPr>
          <w:rFonts w:eastAsia="Times New Roman"/>
          <w:strike w:val="0"/>
          <w:lang w:eastAsia="en-GB"/>
        </w:rPr>
        <w:t>Science</w:t>
      </w:r>
      <w:r w:rsidR="00040337">
        <w:rPr>
          <w:rFonts w:eastAsia="Times New Roman"/>
          <w:strike w:val="0"/>
          <w:lang w:eastAsia="en-GB"/>
        </w:rPr>
        <w:t xml:space="preserve"> and </w:t>
      </w:r>
      <w:r w:rsidR="002B1524">
        <w:rPr>
          <w:rFonts w:eastAsia="Times New Roman"/>
          <w:strike w:val="0"/>
          <w:lang w:eastAsia="en-GB"/>
        </w:rPr>
        <w:t>Technology</w:t>
      </w:r>
      <w:r w:rsidR="00040337">
        <w:rPr>
          <w:rFonts w:eastAsia="Times New Roman"/>
          <w:strike w:val="0"/>
          <w:lang w:eastAsia="en-GB"/>
        </w:rPr>
        <w:t xml:space="preserve"> Select Committee in the UK has </w:t>
      </w:r>
      <w:r w:rsidR="002B1524">
        <w:rPr>
          <w:rFonts w:eastAsia="Times New Roman"/>
          <w:strike w:val="0"/>
          <w:lang w:eastAsia="en-GB"/>
        </w:rPr>
        <w:t>recognised</w:t>
      </w:r>
      <w:r w:rsidR="00040337">
        <w:rPr>
          <w:rFonts w:eastAsia="Times New Roman"/>
          <w:strike w:val="0"/>
          <w:lang w:eastAsia="en-GB"/>
        </w:rPr>
        <w:t xml:space="preserve"> that forensic science is in a state of crisis</w:t>
      </w:r>
      <w:r w:rsidR="002B1524">
        <w:rPr>
          <w:rFonts w:eastAsia="Times New Roman"/>
          <w:strike w:val="0"/>
          <w:lang w:eastAsia="en-GB"/>
        </w:rPr>
        <w:t>, to such a degree that it is undermining trust in our justice system.</w:t>
      </w:r>
      <w:r w:rsidR="00954485">
        <w:rPr>
          <w:rFonts w:eastAsia="Times New Roman"/>
          <w:strike w:val="0"/>
          <w:lang w:eastAsia="en-GB"/>
        </w:rPr>
        <w:t xml:space="preserve"> A recent study in the UK identified all the cases </w:t>
      </w:r>
      <w:r w:rsidR="007C6895">
        <w:rPr>
          <w:rFonts w:eastAsia="Times New Roman"/>
          <w:strike w:val="0"/>
          <w:lang w:eastAsia="en-GB"/>
        </w:rPr>
        <w:t xml:space="preserve">upheld by the Court of Appeal </w:t>
      </w:r>
      <w:r w:rsidR="007C6895">
        <w:rPr>
          <w:rFonts w:eastAsia="Times New Roman"/>
          <w:strike w:val="0"/>
          <w:lang w:eastAsia="en-GB"/>
        </w:rPr>
        <w:lastRenderedPageBreak/>
        <w:t xml:space="preserve">where criminal evidence was </w:t>
      </w:r>
      <w:r w:rsidR="00FA4164">
        <w:rPr>
          <w:rFonts w:eastAsia="Times New Roman"/>
          <w:strike w:val="0"/>
          <w:lang w:eastAsia="en-GB"/>
        </w:rPr>
        <w:t>particularly important</w:t>
      </w:r>
      <w:r w:rsidR="007C6895">
        <w:rPr>
          <w:rFonts w:eastAsia="Times New Roman"/>
          <w:strike w:val="0"/>
          <w:lang w:eastAsia="en-GB"/>
        </w:rPr>
        <w:t xml:space="preserve"> in the original trail over a seven – year period. In 22% of those cases, the evidence was </w:t>
      </w:r>
      <w:r w:rsidR="00607280">
        <w:rPr>
          <w:rFonts w:eastAsia="Times New Roman"/>
          <w:strike w:val="0"/>
          <w:lang w:eastAsia="en-GB"/>
        </w:rPr>
        <w:t xml:space="preserve">misunderstood. The </w:t>
      </w:r>
      <w:r w:rsidR="00FA4164">
        <w:rPr>
          <w:rFonts w:eastAsia="Times New Roman"/>
          <w:strike w:val="0"/>
          <w:lang w:eastAsia="en-GB"/>
        </w:rPr>
        <w:t>situation</w:t>
      </w:r>
      <w:r w:rsidR="00607280">
        <w:rPr>
          <w:rFonts w:eastAsia="Times New Roman"/>
          <w:strike w:val="0"/>
          <w:lang w:eastAsia="en-GB"/>
        </w:rPr>
        <w:t xml:space="preserve"> is a result of a deep – seated </w:t>
      </w:r>
      <w:r w:rsidR="009A2ADE">
        <w:rPr>
          <w:rFonts w:eastAsia="Times New Roman"/>
          <w:strike w:val="0"/>
          <w:lang w:eastAsia="en-GB"/>
        </w:rPr>
        <w:t xml:space="preserve">issue of how </w:t>
      </w:r>
      <w:r w:rsidR="00FA4164">
        <w:rPr>
          <w:rFonts w:eastAsia="Times New Roman"/>
          <w:strike w:val="0"/>
          <w:lang w:eastAsia="en-GB"/>
        </w:rPr>
        <w:t>science</w:t>
      </w:r>
      <w:r w:rsidR="009A2ADE">
        <w:rPr>
          <w:rFonts w:eastAsia="Times New Roman"/>
          <w:strike w:val="0"/>
          <w:lang w:eastAsia="en-GB"/>
        </w:rPr>
        <w:t xml:space="preserve"> is used in the justice system. </w:t>
      </w:r>
      <w:r w:rsidR="00F10A5D">
        <w:rPr>
          <w:rFonts w:eastAsia="Times New Roman"/>
          <w:strike w:val="0"/>
          <w:lang w:eastAsia="en-GB"/>
        </w:rPr>
        <w:t xml:space="preserve">The latest House of Lords inquiry asked </w:t>
      </w:r>
      <w:r w:rsidR="00D332EF">
        <w:rPr>
          <w:rFonts w:eastAsia="Times New Roman"/>
          <w:strike w:val="0"/>
          <w:lang w:eastAsia="en-GB"/>
        </w:rPr>
        <w:t>revealing</w:t>
      </w:r>
      <w:r w:rsidR="00F10A5D">
        <w:rPr>
          <w:rFonts w:eastAsia="Times New Roman"/>
          <w:strike w:val="0"/>
          <w:lang w:eastAsia="en-GB"/>
        </w:rPr>
        <w:t xml:space="preserve"> questions across the whole reem of </w:t>
      </w:r>
      <w:r w:rsidR="00D332EF">
        <w:rPr>
          <w:rFonts w:eastAsia="Times New Roman"/>
          <w:strike w:val="0"/>
          <w:lang w:eastAsia="en-GB"/>
        </w:rPr>
        <w:t>forensic</w:t>
      </w:r>
      <w:r w:rsidR="00F10A5D">
        <w:rPr>
          <w:rFonts w:eastAsia="Times New Roman"/>
          <w:strike w:val="0"/>
          <w:lang w:eastAsia="en-GB"/>
        </w:rPr>
        <w:t xml:space="preserve"> </w:t>
      </w:r>
      <w:r w:rsidR="00D332EF">
        <w:rPr>
          <w:rFonts w:eastAsia="Times New Roman"/>
          <w:strike w:val="0"/>
          <w:lang w:eastAsia="en-GB"/>
        </w:rPr>
        <w:t>science</w:t>
      </w:r>
      <w:r w:rsidR="00044F35">
        <w:rPr>
          <w:rFonts w:eastAsia="Times New Roman"/>
          <w:strike w:val="0"/>
          <w:lang w:eastAsia="en-GB"/>
        </w:rPr>
        <w:t xml:space="preserve">, from crime scene investigators and lab analysis. As a result of the questions, </w:t>
      </w:r>
      <w:r w:rsidR="00CA4C10">
        <w:rPr>
          <w:rFonts w:eastAsia="Times New Roman"/>
          <w:strike w:val="0"/>
          <w:lang w:eastAsia="en-GB"/>
        </w:rPr>
        <w:t xml:space="preserve">the committee revelated the root causes of the crisis in forensic </w:t>
      </w:r>
      <w:r w:rsidR="00D332EF">
        <w:rPr>
          <w:rFonts w:eastAsia="Times New Roman"/>
          <w:strike w:val="0"/>
          <w:lang w:eastAsia="en-GB"/>
        </w:rPr>
        <w:t>science</w:t>
      </w:r>
      <w:r w:rsidR="00CA4C10">
        <w:rPr>
          <w:rFonts w:eastAsia="Times New Roman"/>
          <w:strike w:val="0"/>
          <w:lang w:eastAsia="en-GB"/>
        </w:rPr>
        <w:t xml:space="preserve"> in England and Wales</w:t>
      </w:r>
      <w:r w:rsidR="00D332EF">
        <w:rPr>
          <w:rFonts w:eastAsia="Times New Roman"/>
          <w:strike w:val="0"/>
          <w:lang w:eastAsia="en-GB"/>
        </w:rPr>
        <w:t>, and their findings offer valuable insight all over the world.</w:t>
      </w:r>
    </w:p>
    <w:p w14:paraId="4FF505C4" w14:textId="77777777" w:rsidR="00C84699" w:rsidRPr="00084E4B" w:rsidRDefault="00C84699" w:rsidP="003B46C0">
      <w:pPr>
        <w:spacing w:after="0" w:line="240" w:lineRule="auto"/>
        <w:jc w:val="both"/>
        <w:rPr>
          <w:rFonts w:ascii="Times New Roman" w:eastAsia="Times New Roman" w:hAnsi="Times New Roman" w:cs="Times New Roman"/>
          <w:strike w:val="0"/>
          <w:lang w:eastAsia="en-GB"/>
        </w:rPr>
      </w:pPr>
    </w:p>
    <w:p w14:paraId="6F93ECEC" w14:textId="77777777" w:rsidR="00BA02C3" w:rsidRPr="00084E4B" w:rsidRDefault="00BA02C3" w:rsidP="003B46C0">
      <w:pPr>
        <w:spacing w:after="0" w:line="240" w:lineRule="auto"/>
        <w:jc w:val="both"/>
        <w:rPr>
          <w:rFonts w:ascii="Times New Roman" w:eastAsia="Times New Roman" w:hAnsi="Times New Roman" w:cs="Times New Roman"/>
          <w:strike w:val="0"/>
          <w:lang w:eastAsia="en-GB"/>
        </w:rPr>
      </w:pPr>
    </w:p>
    <w:p w14:paraId="2CFC1FBE" w14:textId="77777777" w:rsidR="00A82038" w:rsidRPr="00084E4B" w:rsidRDefault="00A82038" w:rsidP="003B46C0">
      <w:pPr>
        <w:spacing w:after="0" w:line="240" w:lineRule="auto"/>
        <w:ind w:left="426"/>
        <w:jc w:val="both"/>
        <w:rPr>
          <w:rFonts w:ascii="Times New Roman" w:eastAsia="Times New Roman" w:hAnsi="Times New Roman" w:cs="Times New Roman"/>
          <w:strike w:val="0"/>
          <w:lang w:eastAsia="en-GB"/>
        </w:rPr>
      </w:pPr>
    </w:p>
    <w:p w14:paraId="399D836F" w14:textId="77777777" w:rsidR="00A82038" w:rsidRPr="00084E4B" w:rsidRDefault="00A82038" w:rsidP="003B46C0">
      <w:pPr>
        <w:spacing w:after="0" w:line="480" w:lineRule="auto"/>
        <w:ind w:left="426"/>
        <w:jc w:val="both"/>
        <w:rPr>
          <w:rFonts w:eastAsia="Times New Roman"/>
          <w:strike w:val="0"/>
          <w:lang w:eastAsia="en-GB"/>
        </w:rPr>
      </w:pPr>
      <w:r w:rsidRPr="00084E4B">
        <w:rPr>
          <w:rFonts w:eastAsia="Times New Roman"/>
          <w:strike w:val="0"/>
          <w:lang w:eastAsia="en-GB"/>
        </w:rPr>
        <w:t xml:space="preserve">4. </w:t>
      </w:r>
      <w:r w:rsidR="006C0BDF" w:rsidRPr="00084E4B">
        <w:rPr>
          <w:rFonts w:eastAsia="Times New Roman"/>
          <w:strike w:val="0"/>
          <w:lang w:eastAsia="en-GB"/>
        </w:rPr>
        <w:t xml:space="preserve"> </w:t>
      </w:r>
      <w:r w:rsidRPr="00084E4B">
        <w:rPr>
          <w:rFonts w:eastAsia="Times New Roman"/>
          <w:strike w:val="0"/>
          <w:lang w:eastAsia="en-GB"/>
        </w:rPr>
        <w:t>DNA provides important evidence in criminal prosecutions:</w:t>
      </w:r>
    </w:p>
    <w:p w14:paraId="15B1452B" w14:textId="77777777" w:rsidR="00A82038" w:rsidRPr="00084E4B" w:rsidRDefault="00A82038" w:rsidP="003B46C0">
      <w:pPr>
        <w:spacing w:after="0" w:line="480" w:lineRule="auto"/>
        <w:ind w:left="426"/>
        <w:jc w:val="both"/>
        <w:rPr>
          <w:rFonts w:eastAsia="Times New Roman"/>
          <w:strike w:val="0"/>
          <w:lang w:eastAsia="en-GB"/>
        </w:rPr>
      </w:pPr>
    </w:p>
    <w:p w14:paraId="77B5806C" w14:textId="77777777" w:rsidR="00A82038" w:rsidRPr="00084E4B" w:rsidRDefault="00A82038" w:rsidP="003B46C0">
      <w:pPr>
        <w:pStyle w:val="ListParagraph"/>
        <w:numPr>
          <w:ilvl w:val="0"/>
          <w:numId w:val="12"/>
        </w:numPr>
        <w:spacing w:after="0" w:line="480" w:lineRule="auto"/>
        <w:jc w:val="both"/>
        <w:rPr>
          <w:rFonts w:eastAsia="Times New Roman"/>
          <w:strike w:val="0"/>
          <w:lang w:eastAsia="en-GB"/>
        </w:rPr>
      </w:pPr>
      <w:r w:rsidRPr="00084E4B">
        <w:rPr>
          <w:rFonts w:eastAsia="Times New Roman"/>
          <w:strike w:val="0"/>
          <w:lang w:eastAsia="en-GB"/>
        </w:rPr>
        <w:t xml:space="preserve">Explain from where </w:t>
      </w:r>
      <w:proofErr w:type="spellStart"/>
      <w:r w:rsidRPr="00084E4B">
        <w:rPr>
          <w:rFonts w:eastAsia="Times New Roman"/>
          <w:strike w:val="0"/>
          <w:lang w:eastAsia="en-GB"/>
        </w:rPr>
        <w:t>dna</w:t>
      </w:r>
      <w:proofErr w:type="spellEnd"/>
      <w:r w:rsidRPr="00084E4B">
        <w:rPr>
          <w:rFonts w:eastAsia="Times New Roman"/>
          <w:strike w:val="0"/>
          <w:lang w:eastAsia="en-GB"/>
        </w:rPr>
        <w:t xml:space="preserve"> might be recovered at a crime scene,</w:t>
      </w:r>
    </w:p>
    <w:p w14:paraId="07862FD3" w14:textId="77777777" w:rsidR="00A82038" w:rsidRPr="00084E4B" w:rsidRDefault="00A82038" w:rsidP="003B46C0">
      <w:pPr>
        <w:pStyle w:val="ListParagraph"/>
        <w:numPr>
          <w:ilvl w:val="0"/>
          <w:numId w:val="12"/>
        </w:numPr>
        <w:spacing w:after="0" w:line="480" w:lineRule="auto"/>
        <w:jc w:val="both"/>
        <w:rPr>
          <w:rFonts w:eastAsia="Times New Roman"/>
          <w:strike w:val="0"/>
          <w:lang w:eastAsia="en-GB"/>
        </w:rPr>
      </w:pPr>
      <w:r w:rsidRPr="00084E4B">
        <w:rPr>
          <w:rFonts w:eastAsia="Times New Roman"/>
          <w:strike w:val="0"/>
          <w:lang w:eastAsia="en-GB"/>
        </w:rPr>
        <w:t xml:space="preserve">Explain how </w:t>
      </w:r>
      <w:proofErr w:type="spellStart"/>
      <w:r w:rsidRPr="00084E4B">
        <w:rPr>
          <w:rFonts w:eastAsia="Times New Roman"/>
          <w:strike w:val="0"/>
          <w:lang w:eastAsia="en-GB"/>
        </w:rPr>
        <w:t>dna</w:t>
      </w:r>
      <w:proofErr w:type="spellEnd"/>
      <w:r w:rsidRPr="00084E4B">
        <w:rPr>
          <w:rFonts w:eastAsia="Times New Roman"/>
          <w:strike w:val="0"/>
          <w:lang w:eastAsia="en-GB"/>
        </w:rPr>
        <w:t xml:space="preserve"> samples may be recovered, and</w:t>
      </w:r>
    </w:p>
    <w:p w14:paraId="6D3DC9AF" w14:textId="66617E15" w:rsidR="00C26D72" w:rsidRPr="00084E4B" w:rsidRDefault="00A82038" w:rsidP="003B46C0">
      <w:pPr>
        <w:pStyle w:val="ListParagraph"/>
        <w:numPr>
          <w:ilvl w:val="0"/>
          <w:numId w:val="12"/>
        </w:numPr>
        <w:spacing w:after="0" w:line="480" w:lineRule="auto"/>
        <w:jc w:val="both"/>
        <w:rPr>
          <w:rFonts w:eastAsia="Times New Roman"/>
          <w:strike w:val="0"/>
          <w:lang w:eastAsia="en-GB"/>
        </w:rPr>
      </w:pPr>
      <w:r w:rsidRPr="00084E4B">
        <w:rPr>
          <w:rFonts w:eastAsia="Times New Roman"/>
          <w:strike w:val="0"/>
          <w:lang w:eastAsia="en-GB"/>
        </w:rPr>
        <w:t xml:space="preserve">Critically evaluate the effectiveness of </w:t>
      </w:r>
      <w:proofErr w:type="spellStart"/>
      <w:r w:rsidRPr="00084E4B">
        <w:rPr>
          <w:rFonts w:eastAsia="Times New Roman"/>
          <w:strike w:val="0"/>
          <w:lang w:eastAsia="en-GB"/>
        </w:rPr>
        <w:t>dna</w:t>
      </w:r>
      <w:proofErr w:type="spellEnd"/>
      <w:r w:rsidRPr="00084E4B">
        <w:rPr>
          <w:rFonts w:eastAsia="Times New Roman"/>
          <w:strike w:val="0"/>
          <w:lang w:eastAsia="en-GB"/>
        </w:rPr>
        <w:t xml:space="preserve"> as evidence.    </w:t>
      </w:r>
    </w:p>
    <w:p w14:paraId="766F3449" w14:textId="1259F022" w:rsidR="00C26D72" w:rsidRPr="00084E4B" w:rsidRDefault="00A82038" w:rsidP="003B46C0">
      <w:pPr>
        <w:spacing w:after="0" w:line="480" w:lineRule="auto"/>
        <w:ind w:left="6612" w:firstLine="588"/>
        <w:jc w:val="both"/>
        <w:rPr>
          <w:rFonts w:eastAsia="Times New Roman"/>
          <w:strike w:val="0"/>
          <w:lang w:eastAsia="en-GB"/>
        </w:rPr>
      </w:pPr>
      <w:r w:rsidRPr="00084E4B">
        <w:rPr>
          <w:rFonts w:eastAsia="Times New Roman"/>
          <w:strike w:val="0"/>
          <w:lang w:eastAsia="en-GB"/>
        </w:rPr>
        <w:t>(25 Marks)</w:t>
      </w:r>
    </w:p>
    <w:p w14:paraId="2335BC26" w14:textId="77777777" w:rsidR="00C26D72" w:rsidRPr="00084E4B" w:rsidRDefault="00C26D72" w:rsidP="003B46C0">
      <w:pPr>
        <w:spacing w:after="0" w:line="480" w:lineRule="auto"/>
        <w:ind w:left="426"/>
        <w:jc w:val="both"/>
        <w:rPr>
          <w:rFonts w:ascii="Times New Roman" w:eastAsia="Times New Roman" w:hAnsi="Times New Roman" w:cs="Times New Roman"/>
          <w:strike w:val="0"/>
          <w:lang w:eastAsia="en-GB"/>
        </w:rPr>
      </w:pPr>
    </w:p>
    <w:p w14:paraId="5F7FB95F" w14:textId="7E3B7029" w:rsidR="00C26D72" w:rsidRPr="00084E4B" w:rsidRDefault="00C26D72" w:rsidP="003B46C0">
      <w:pPr>
        <w:spacing w:after="0" w:line="480" w:lineRule="auto"/>
        <w:ind w:left="426"/>
        <w:jc w:val="both"/>
        <w:rPr>
          <w:rFonts w:ascii="Times New Roman" w:eastAsia="Times New Roman" w:hAnsi="Times New Roman" w:cs="Times New Roman"/>
          <w:strike w:val="0"/>
          <w:lang w:eastAsia="en-GB"/>
        </w:rPr>
      </w:pPr>
    </w:p>
    <w:p w14:paraId="494AC0DE" w14:textId="44FA1623" w:rsidR="00BA02C3" w:rsidRPr="00084E4B" w:rsidRDefault="00543874" w:rsidP="003B46C0">
      <w:pPr>
        <w:pStyle w:val="ListParagraph"/>
        <w:numPr>
          <w:ilvl w:val="0"/>
          <w:numId w:val="15"/>
        </w:numPr>
        <w:spacing w:after="0" w:line="480" w:lineRule="auto"/>
        <w:jc w:val="both"/>
        <w:rPr>
          <w:rFonts w:eastAsia="Times New Roman"/>
          <w:strike w:val="0"/>
          <w:lang w:eastAsia="en-GB"/>
        </w:rPr>
      </w:pPr>
      <w:r w:rsidRPr="00084E4B">
        <w:rPr>
          <w:rFonts w:eastAsia="Times New Roman"/>
          <w:strike w:val="0"/>
          <w:lang w:eastAsia="en-GB"/>
        </w:rPr>
        <w:t xml:space="preserve">DNA can </w:t>
      </w:r>
      <w:r w:rsidR="0036196F" w:rsidRPr="00084E4B">
        <w:rPr>
          <w:rFonts w:eastAsia="Times New Roman"/>
          <w:strike w:val="0"/>
          <w:lang w:eastAsia="en-GB"/>
        </w:rPr>
        <w:t xml:space="preserve">be recovered </w:t>
      </w:r>
      <w:r w:rsidR="009828F6" w:rsidRPr="00084E4B">
        <w:rPr>
          <w:rFonts w:eastAsia="Times New Roman"/>
          <w:strike w:val="0"/>
          <w:lang w:eastAsia="en-GB"/>
        </w:rPr>
        <w:t xml:space="preserve">from a huge range of material evidence left at a crime scene, from skin, hair, semen samples and </w:t>
      </w:r>
      <w:r w:rsidR="00933268" w:rsidRPr="00084E4B">
        <w:rPr>
          <w:rFonts w:eastAsia="Times New Roman"/>
          <w:strike w:val="0"/>
          <w:lang w:eastAsia="en-GB"/>
        </w:rPr>
        <w:t>bacteria</w:t>
      </w:r>
      <w:r w:rsidR="009828F6" w:rsidRPr="00084E4B">
        <w:rPr>
          <w:rFonts w:eastAsia="Times New Roman"/>
          <w:strike w:val="0"/>
          <w:lang w:eastAsia="en-GB"/>
        </w:rPr>
        <w:t xml:space="preserve"> and dirt</w:t>
      </w:r>
      <w:r w:rsidR="00933268" w:rsidRPr="00084E4B">
        <w:rPr>
          <w:rFonts w:eastAsia="Times New Roman"/>
          <w:strike w:val="0"/>
          <w:lang w:eastAsia="en-GB"/>
        </w:rPr>
        <w:t>.</w:t>
      </w:r>
    </w:p>
    <w:p w14:paraId="49300864" w14:textId="77777777" w:rsidR="00084E4B" w:rsidRPr="00084E4B" w:rsidRDefault="00084E4B" w:rsidP="003B46C0">
      <w:pPr>
        <w:pStyle w:val="ListParagraph"/>
        <w:spacing w:after="0" w:line="480" w:lineRule="auto"/>
        <w:ind w:left="1866"/>
        <w:jc w:val="both"/>
        <w:rPr>
          <w:rFonts w:eastAsia="Times New Roman"/>
          <w:strike w:val="0"/>
          <w:lang w:eastAsia="en-GB"/>
        </w:rPr>
      </w:pPr>
    </w:p>
    <w:p w14:paraId="69F2114E" w14:textId="52BECFB3" w:rsidR="00933268" w:rsidRPr="00084E4B" w:rsidRDefault="00933268" w:rsidP="003B46C0">
      <w:pPr>
        <w:pStyle w:val="ListParagraph"/>
        <w:numPr>
          <w:ilvl w:val="0"/>
          <w:numId w:val="15"/>
        </w:numPr>
        <w:spacing w:after="0" w:line="480" w:lineRule="auto"/>
        <w:jc w:val="both"/>
        <w:rPr>
          <w:rFonts w:eastAsia="Times New Roman"/>
          <w:strike w:val="0"/>
          <w:lang w:eastAsia="en-GB"/>
        </w:rPr>
      </w:pPr>
      <w:r w:rsidRPr="00084E4B">
        <w:rPr>
          <w:rFonts w:eastAsia="Times New Roman"/>
          <w:strike w:val="0"/>
          <w:lang w:eastAsia="en-GB"/>
        </w:rPr>
        <w:t xml:space="preserve">DNA samples may be recovered by </w:t>
      </w:r>
      <w:r w:rsidR="00D178A8" w:rsidRPr="00084E4B">
        <w:rPr>
          <w:rFonts w:eastAsia="Times New Roman"/>
          <w:strike w:val="0"/>
          <w:lang w:eastAsia="en-GB"/>
        </w:rPr>
        <w:t>swapping</w:t>
      </w:r>
      <w:r w:rsidR="005A574B" w:rsidRPr="00084E4B">
        <w:rPr>
          <w:rFonts w:eastAsia="Times New Roman"/>
          <w:strike w:val="0"/>
          <w:lang w:eastAsia="en-GB"/>
        </w:rPr>
        <w:t xml:space="preserve"> or releasing samples with tape,</w:t>
      </w:r>
      <w:r w:rsidR="00497BD8" w:rsidRPr="00084E4B">
        <w:rPr>
          <w:rFonts w:eastAsia="Times New Roman"/>
          <w:strike w:val="0"/>
          <w:lang w:eastAsia="en-GB"/>
        </w:rPr>
        <w:t xml:space="preserve"> which needs to be done with careful preparation, with crime scene investigators needing to make sure their crime scene techs are equipped with </w:t>
      </w:r>
      <w:r w:rsidR="009A34E1" w:rsidRPr="00084E4B">
        <w:rPr>
          <w:rFonts w:eastAsia="Times New Roman"/>
          <w:strike w:val="0"/>
          <w:lang w:eastAsia="en-GB"/>
        </w:rPr>
        <w:t xml:space="preserve">the right equipment </w:t>
      </w:r>
      <w:r w:rsidR="00A3367A" w:rsidRPr="00084E4B">
        <w:rPr>
          <w:rFonts w:eastAsia="Times New Roman"/>
          <w:strike w:val="0"/>
          <w:lang w:eastAsia="en-GB"/>
        </w:rPr>
        <w:t>to</w:t>
      </w:r>
      <w:r w:rsidR="009A34E1" w:rsidRPr="00084E4B">
        <w:rPr>
          <w:rFonts w:eastAsia="Times New Roman"/>
          <w:strike w:val="0"/>
          <w:lang w:eastAsia="en-GB"/>
        </w:rPr>
        <w:t xml:space="preserve"> perform this task.</w:t>
      </w:r>
    </w:p>
    <w:p w14:paraId="256F660D" w14:textId="77777777" w:rsidR="00084E4B" w:rsidRPr="00084E4B" w:rsidRDefault="00084E4B" w:rsidP="003B46C0">
      <w:pPr>
        <w:pStyle w:val="ListParagraph"/>
        <w:spacing w:line="480" w:lineRule="auto"/>
        <w:jc w:val="both"/>
        <w:rPr>
          <w:rFonts w:eastAsia="Times New Roman"/>
          <w:strike w:val="0"/>
          <w:lang w:eastAsia="en-GB"/>
        </w:rPr>
      </w:pPr>
    </w:p>
    <w:p w14:paraId="7D32EB07" w14:textId="77777777" w:rsidR="00084E4B" w:rsidRPr="00084E4B" w:rsidRDefault="00084E4B" w:rsidP="003B46C0">
      <w:pPr>
        <w:pStyle w:val="ListParagraph"/>
        <w:spacing w:after="0" w:line="480" w:lineRule="auto"/>
        <w:ind w:left="1866"/>
        <w:jc w:val="both"/>
        <w:rPr>
          <w:rFonts w:eastAsia="Times New Roman"/>
          <w:strike w:val="0"/>
          <w:lang w:eastAsia="en-GB"/>
        </w:rPr>
      </w:pPr>
    </w:p>
    <w:p w14:paraId="2EC2E4A3" w14:textId="55E442D0" w:rsidR="00FB28CE" w:rsidRPr="00084E4B" w:rsidRDefault="00FB28CE" w:rsidP="003B46C0">
      <w:pPr>
        <w:pStyle w:val="ListParagraph"/>
        <w:numPr>
          <w:ilvl w:val="0"/>
          <w:numId w:val="15"/>
        </w:numPr>
        <w:spacing w:after="0" w:line="480" w:lineRule="auto"/>
        <w:jc w:val="both"/>
        <w:rPr>
          <w:rFonts w:eastAsia="Times New Roman"/>
          <w:strike w:val="0"/>
          <w:lang w:eastAsia="en-GB"/>
        </w:rPr>
      </w:pPr>
      <w:r w:rsidRPr="00084E4B">
        <w:rPr>
          <w:rFonts w:eastAsia="Times New Roman"/>
          <w:strike w:val="0"/>
          <w:lang w:eastAsia="en-GB"/>
        </w:rPr>
        <w:t xml:space="preserve">DNA over the years has </w:t>
      </w:r>
      <w:r w:rsidR="009D23E6" w:rsidRPr="00084E4B">
        <w:rPr>
          <w:rFonts w:eastAsia="Times New Roman"/>
          <w:strike w:val="0"/>
          <w:lang w:eastAsia="en-GB"/>
        </w:rPr>
        <w:t xml:space="preserve">expanded greatly with </w:t>
      </w:r>
      <w:r w:rsidR="00A3367A" w:rsidRPr="00084E4B">
        <w:rPr>
          <w:rFonts w:eastAsia="Times New Roman"/>
          <w:strike w:val="0"/>
          <w:lang w:eastAsia="en-GB"/>
        </w:rPr>
        <w:t>different</w:t>
      </w:r>
      <w:r w:rsidR="009D23E6" w:rsidRPr="00084E4B">
        <w:rPr>
          <w:rFonts w:eastAsia="Times New Roman"/>
          <w:strike w:val="0"/>
          <w:lang w:eastAsia="en-GB"/>
        </w:rPr>
        <w:t xml:space="preserve"> methods being employed by private laboratories </w:t>
      </w:r>
      <w:sdt>
        <w:sdtPr>
          <w:rPr>
            <w:rFonts w:eastAsia="Times New Roman"/>
            <w:strike w:val="0"/>
            <w:lang w:eastAsia="en-GB"/>
          </w:rPr>
          <w:id w:val="1121425309"/>
          <w:citation/>
        </w:sdtPr>
        <w:sdtContent>
          <w:r w:rsidR="009D23E6" w:rsidRPr="00084E4B">
            <w:rPr>
              <w:rFonts w:eastAsia="Times New Roman"/>
              <w:strike w:val="0"/>
              <w:lang w:eastAsia="en-GB"/>
            </w:rPr>
            <w:fldChar w:fldCharType="begin"/>
          </w:r>
          <w:r w:rsidR="009D23E6" w:rsidRPr="00084E4B">
            <w:rPr>
              <w:rFonts w:eastAsia="Times New Roman"/>
              <w:strike w:val="0"/>
              <w:lang w:eastAsia="en-GB"/>
            </w:rPr>
            <w:instrText xml:space="preserve"> CITATION Fis93 \l 2057 </w:instrText>
          </w:r>
          <w:r w:rsidR="009D23E6" w:rsidRPr="00084E4B">
            <w:rPr>
              <w:rFonts w:eastAsia="Times New Roman"/>
              <w:strike w:val="0"/>
              <w:lang w:eastAsia="en-GB"/>
            </w:rPr>
            <w:fldChar w:fldCharType="separate"/>
          </w:r>
          <w:r w:rsidR="009D23E6" w:rsidRPr="00084E4B">
            <w:rPr>
              <w:rFonts w:eastAsia="Times New Roman"/>
              <w:strike w:val="0"/>
              <w:noProof/>
              <w:lang w:eastAsia="en-GB"/>
            </w:rPr>
            <w:t>(Fisher, 1993)</w:t>
          </w:r>
          <w:r w:rsidR="009D23E6" w:rsidRPr="00084E4B">
            <w:rPr>
              <w:rFonts w:eastAsia="Times New Roman"/>
              <w:strike w:val="0"/>
              <w:lang w:eastAsia="en-GB"/>
            </w:rPr>
            <w:fldChar w:fldCharType="end"/>
          </w:r>
        </w:sdtContent>
      </w:sdt>
      <w:r w:rsidR="009D23E6" w:rsidRPr="00084E4B">
        <w:rPr>
          <w:rFonts w:eastAsia="Times New Roman"/>
          <w:strike w:val="0"/>
          <w:lang w:eastAsia="en-GB"/>
        </w:rPr>
        <w:t xml:space="preserve">. </w:t>
      </w:r>
      <w:r w:rsidR="007861FC" w:rsidRPr="00084E4B">
        <w:rPr>
          <w:rFonts w:eastAsia="Times New Roman"/>
          <w:strike w:val="0"/>
          <w:lang w:eastAsia="en-GB"/>
        </w:rPr>
        <w:t xml:space="preserve">A positive outcome of DNA is that </w:t>
      </w:r>
      <w:r w:rsidR="00793BFA" w:rsidRPr="00084E4B">
        <w:rPr>
          <w:rFonts w:eastAsia="Times New Roman"/>
          <w:strike w:val="0"/>
          <w:lang w:eastAsia="en-GB"/>
        </w:rPr>
        <w:t xml:space="preserve">it has helped open old cases and exonerated the innocent and helped catch the guilty. Although, it can be argued that DNA </w:t>
      </w:r>
      <w:r w:rsidR="00A3367A" w:rsidRPr="00084E4B">
        <w:rPr>
          <w:rFonts w:eastAsia="Times New Roman"/>
          <w:strike w:val="0"/>
          <w:lang w:eastAsia="en-GB"/>
        </w:rPr>
        <w:t xml:space="preserve">analysis of a person is believed to be against human ethics, as it can reveal private information regarding a suspect </w:t>
      </w:r>
      <w:sdt>
        <w:sdtPr>
          <w:rPr>
            <w:rFonts w:eastAsia="Times New Roman"/>
            <w:strike w:val="0"/>
            <w:lang w:eastAsia="en-GB"/>
          </w:rPr>
          <w:id w:val="1186800891"/>
          <w:citation/>
        </w:sdtPr>
        <w:sdtContent>
          <w:r w:rsidR="00A3367A" w:rsidRPr="00084E4B">
            <w:rPr>
              <w:rFonts w:eastAsia="Times New Roman"/>
              <w:strike w:val="0"/>
              <w:lang w:eastAsia="en-GB"/>
            </w:rPr>
            <w:fldChar w:fldCharType="begin"/>
          </w:r>
          <w:r w:rsidR="00A3367A" w:rsidRPr="00084E4B">
            <w:rPr>
              <w:rFonts w:eastAsia="Times New Roman"/>
              <w:strike w:val="0"/>
              <w:lang w:eastAsia="en-GB"/>
            </w:rPr>
            <w:instrText xml:space="preserve"> CITATION Fis12 \l 2057 </w:instrText>
          </w:r>
          <w:r w:rsidR="00A3367A" w:rsidRPr="00084E4B">
            <w:rPr>
              <w:rFonts w:eastAsia="Times New Roman"/>
              <w:strike w:val="0"/>
              <w:lang w:eastAsia="en-GB"/>
            </w:rPr>
            <w:fldChar w:fldCharType="separate"/>
          </w:r>
          <w:r w:rsidR="00A3367A" w:rsidRPr="00084E4B">
            <w:rPr>
              <w:rFonts w:eastAsia="Times New Roman"/>
              <w:strike w:val="0"/>
              <w:noProof/>
              <w:lang w:eastAsia="en-GB"/>
            </w:rPr>
            <w:t>(Fisher &amp; Fisher, 2012)</w:t>
          </w:r>
          <w:r w:rsidR="00A3367A" w:rsidRPr="00084E4B">
            <w:rPr>
              <w:rFonts w:eastAsia="Times New Roman"/>
              <w:strike w:val="0"/>
              <w:lang w:eastAsia="en-GB"/>
            </w:rPr>
            <w:fldChar w:fldCharType="end"/>
          </w:r>
        </w:sdtContent>
      </w:sdt>
      <w:r w:rsidR="00A3367A" w:rsidRPr="00084E4B">
        <w:rPr>
          <w:rFonts w:eastAsia="Times New Roman"/>
          <w:strike w:val="0"/>
          <w:lang w:eastAsia="en-GB"/>
        </w:rPr>
        <w:t xml:space="preserve">. </w:t>
      </w:r>
      <w:r w:rsidR="00214501">
        <w:rPr>
          <w:rFonts w:eastAsia="Times New Roman"/>
          <w:strike w:val="0"/>
          <w:lang w:eastAsia="en-GB"/>
        </w:rPr>
        <w:t xml:space="preserve">DNA evidence is not always conclusive. Some samples can degrade with </w:t>
      </w:r>
      <w:r w:rsidR="004B77EE">
        <w:rPr>
          <w:rFonts w:eastAsia="Times New Roman"/>
          <w:strike w:val="0"/>
          <w:lang w:eastAsia="en-GB"/>
        </w:rPr>
        <w:t>age or</w:t>
      </w:r>
      <w:r w:rsidR="001727EA">
        <w:rPr>
          <w:rFonts w:eastAsia="Times New Roman"/>
          <w:strike w:val="0"/>
          <w:lang w:eastAsia="en-GB"/>
        </w:rPr>
        <w:t xml:space="preserve"> become con</w:t>
      </w:r>
      <w:r w:rsidR="004B77EE">
        <w:rPr>
          <w:rFonts w:eastAsia="Times New Roman"/>
          <w:strike w:val="0"/>
          <w:lang w:eastAsia="en-GB"/>
        </w:rPr>
        <w:t>taminated</w:t>
      </w:r>
      <w:r w:rsidR="001727EA">
        <w:rPr>
          <w:rFonts w:eastAsia="Times New Roman"/>
          <w:strike w:val="0"/>
          <w:lang w:eastAsia="en-GB"/>
        </w:rPr>
        <w:t xml:space="preserve"> depending on the environment they were found, </w:t>
      </w:r>
      <w:r w:rsidR="004B77EE">
        <w:rPr>
          <w:rFonts w:eastAsia="Times New Roman"/>
          <w:strike w:val="0"/>
          <w:lang w:eastAsia="en-GB"/>
        </w:rPr>
        <w:t>transported,</w:t>
      </w:r>
      <w:r w:rsidR="001727EA">
        <w:rPr>
          <w:rFonts w:eastAsia="Times New Roman"/>
          <w:strike w:val="0"/>
          <w:lang w:eastAsia="en-GB"/>
        </w:rPr>
        <w:t xml:space="preserve"> or stored. </w:t>
      </w:r>
      <w:r w:rsidR="00343B0C">
        <w:rPr>
          <w:rFonts w:eastAsia="Times New Roman"/>
          <w:strike w:val="0"/>
          <w:lang w:eastAsia="en-GB"/>
        </w:rPr>
        <w:t xml:space="preserve">Some questions have risen over the qualifications of the people doing the testing and those doing the analysis. </w:t>
      </w:r>
      <w:r w:rsidR="00934931">
        <w:rPr>
          <w:rFonts w:eastAsia="Times New Roman"/>
          <w:strike w:val="0"/>
          <w:lang w:eastAsia="en-GB"/>
        </w:rPr>
        <w:t>Police officers need to make sure when dealing with DNA samples all the correct protocols are followed</w:t>
      </w:r>
      <w:r w:rsidR="00F76BD8">
        <w:rPr>
          <w:rFonts w:eastAsia="Times New Roman"/>
          <w:strike w:val="0"/>
          <w:lang w:eastAsia="en-GB"/>
        </w:rPr>
        <w:t>. The UK has the largest DNA database of any country</w:t>
      </w:r>
      <w:r w:rsidR="00392A85">
        <w:rPr>
          <w:rFonts w:eastAsia="Times New Roman"/>
          <w:strike w:val="0"/>
          <w:lang w:eastAsia="en-GB"/>
        </w:rPr>
        <w:t xml:space="preserve"> and over the last few years there has been </w:t>
      </w:r>
      <w:r w:rsidR="004B77EE">
        <w:rPr>
          <w:rFonts w:eastAsia="Times New Roman"/>
          <w:strike w:val="0"/>
          <w:lang w:eastAsia="en-GB"/>
        </w:rPr>
        <w:t>continued</w:t>
      </w:r>
      <w:r w:rsidR="00392A85">
        <w:rPr>
          <w:rFonts w:eastAsia="Times New Roman"/>
          <w:strike w:val="0"/>
          <w:lang w:eastAsia="en-GB"/>
        </w:rPr>
        <w:t xml:space="preserve"> growth of the DNA database. In December 2016, there </w:t>
      </w:r>
      <w:r w:rsidR="00CF0171">
        <w:rPr>
          <w:rFonts w:eastAsia="Times New Roman"/>
          <w:strike w:val="0"/>
          <w:lang w:eastAsia="en-GB"/>
        </w:rPr>
        <w:t xml:space="preserve">were 5 million DNA profiles being held on the database, which does account for </w:t>
      </w:r>
      <w:r w:rsidR="004B77EE">
        <w:rPr>
          <w:rFonts w:eastAsia="Times New Roman"/>
          <w:strike w:val="0"/>
          <w:lang w:eastAsia="en-GB"/>
        </w:rPr>
        <w:t>most of the population of known active offenders.</w:t>
      </w:r>
    </w:p>
    <w:p w14:paraId="41F75ADC" w14:textId="77777777" w:rsidR="00C26D72" w:rsidRPr="00084E4B" w:rsidRDefault="00C26D72" w:rsidP="003B46C0">
      <w:pPr>
        <w:spacing w:after="0" w:line="240" w:lineRule="auto"/>
        <w:ind w:left="426"/>
        <w:jc w:val="both"/>
        <w:rPr>
          <w:rFonts w:eastAsia="Times New Roman"/>
          <w:strike w:val="0"/>
          <w:lang w:eastAsia="en-GB"/>
        </w:rPr>
      </w:pPr>
    </w:p>
    <w:p w14:paraId="49659299" w14:textId="77777777" w:rsidR="00C26D72" w:rsidRPr="00933268" w:rsidRDefault="00C26D72" w:rsidP="003B46C0">
      <w:pPr>
        <w:spacing w:after="0" w:line="240" w:lineRule="auto"/>
        <w:ind w:left="426"/>
        <w:jc w:val="both"/>
        <w:rPr>
          <w:rFonts w:eastAsia="Times New Roman"/>
          <w:strike w:val="0"/>
          <w:lang w:eastAsia="en-GB"/>
        </w:rPr>
      </w:pPr>
    </w:p>
    <w:p w14:paraId="58B5C7E7" w14:textId="77777777" w:rsidR="00C26D72" w:rsidRPr="00C26D72" w:rsidRDefault="00C26D72" w:rsidP="003B46C0">
      <w:pPr>
        <w:spacing w:after="0" w:line="240" w:lineRule="auto"/>
        <w:ind w:left="426"/>
        <w:jc w:val="both"/>
        <w:rPr>
          <w:rFonts w:ascii="Times New Roman" w:eastAsia="Times New Roman" w:hAnsi="Times New Roman" w:cs="Times New Roman"/>
          <w:strike w:val="0"/>
          <w:lang w:eastAsia="en-GB"/>
        </w:rPr>
      </w:pPr>
    </w:p>
    <w:p w14:paraId="50C2DE54" w14:textId="77777777" w:rsidR="00C26D72" w:rsidRPr="00C26D72" w:rsidRDefault="00C26D72" w:rsidP="003B46C0">
      <w:pPr>
        <w:spacing w:after="0" w:line="240" w:lineRule="auto"/>
        <w:ind w:left="426"/>
        <w:jc w:val="both"/>
        <w:rPr>
          <w:rFonts w:ascii="Times New Roman" w:eastAsia="Times New Roman" w:hAnsi="Times New Roman" w:cs="Times New Roman"/>
          <w:strike w:val="0"/>
          <w:lang w:eastAsia="en-GB"/>
        </w:rPr>
      </w:pPr>
    </w:p>
    <w:p w14:paraId="5ED82E8E" w14:textId="77777777" w:rsidR="00C26D72" w:rsidRPr="00C26D72" w:rsidRDefault="00C26D72" w:rsidP="003B46C0">
      <w:pPr>
        <w:spacing w:after="0" w:line="240" w:lineRule="auto"/>
        <w:ind w:left="426"/>
        <w:jc w:val="both"/>
        <w:rPr>
          <w:rFonts w:ascii="Times New Roman" w:eastAsia="Times New Roman" w:hAnsi="Times New Roman" w:cs="Times New Roman"/>
          <w:strike w:val="0"/>
          <w:lang w:eastAsia="en-GB"/>
        </w:rPr>
      </w:pPr>
    </w:p>
    <w:sectPr w:rsidR="00C26D72" w:rsidRPr="00C26D72"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61FFB2" w14:textId="77777777" w:rsidR="00596365" w:rsidRDefault="00596365" w:rsidP="00C26D72">
      <w:pPr>
        <w:spacing w:after="0" w:line="240" w:lineRule="auto"/>
      </w:pPr>
      <w:r>
        <w:separator/>
      </w:r>
    </w:p>
  </w:endnote>
  <w:endnote w:type="continuationSeparator" w:id="0">
    <w:p w14:paraId="000ABFC9" w14:textId="77777777" w:rsidR="00596365" w:rsidRDefault="00596365" w:rsidP="00C26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154BB9" w14:textId="2BA6E79C" w:rsidR="00C26D72" w:rsidRDefault="00C26D72">
    <w:pPr>
      <w:pStyle w:val="Footer"/>
    </w:pPr>
    <w:r>
      <w:t>December 2020</w:t>
    </w:r>
  </w:p>
  <w:p w14:paraId="07F444EA" w14:textId="77777777" w:rsidR="00405A9E" w:rsidRPr="00A72458" w:rsidRDefault="00C46996"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ADA494" w14:textId="77777777" w:rsidR="00596365" w:rsidRDefault="00596365" w:rsidP="00C26D72">
      <w:pPr>
        <w:spacing w:after="0" w:line="240" w:lineRule="auto"/>
      </w:pPr>
      <w:r>
        <w:separator/>
      </w:r>
    </w:p>
  </w:footnote>
  <w:footnote w:type="continuationSeparator" w:id="0">
    <w:p w14:paraId="48344541" w14:textId="77777777" w:rsidR="00596365" w:rsidRDefault="00596365" w:rsidP="00C26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06E53BCC"/>
    <w:multiLevelType w:val="hybridMultilevel"/>
    <w:tmpl w:val="89B21B08"/>
    <w:lvl w:ilvl="0" w:tplc="8B9C6DE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0A0F21ED"/>
    <w:multiLevelType w:val="hybridMultilevel"/>
    <w:tmpl w:val="7A2C6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8C16F2"/>
    <w:multiLevelType w:val="hybridMultilevel"/>
    <w:tmpl w:val="170CA86C"/>
    <w:lvl w:ilvl="0" w:tplc="89CAA01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 w15:restartNumberingAfterBreak="0">
    <w:nsid w:val="1FE96D9C"/>
    <w:multiLevelType w:val="hybridMultilevel"/>
    <w:tmpl w:val="CFFEEFB6"/>
    <w:lvl w:ilvl="0" w:tplc="C756CB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5" w15:restartNumberingAfterBreak="0">
    <w:nsid w:val="2B326A14"/>
    <w:multiLevelType w:val="hybridMultilevel"/>
    <w:tmpl w:val="C0841C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6"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7" w15:restartNumberingAfterBreak="0">
    <w:nsid w:val="38792E94"/>
    <w:multiLevelType w:val="hybridMultilevel"/>
    <w:tmpl w:val="53182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B377FB"/>
    <w:multiLevelType w:val="hybridMultilevel"/>
    <w:tmpl w:val="3778759C"/>
    <w:lvl w:ilvl="0" w:tplc="75FCDCC6">
      <w:start w:val="1"/>
      <w:numFmt w:val="bullet"/>
      <w:lvlText w:val="•"/>
      <w:lvlJc w:val="left"/>
      <w:pPr>
        <w:tabs>
          <w:tab w:val="num" w:pos="720"/>
        </w:tabs>
        <w:ind w:left="720" w:hanging="360"/>
      </w:pPr>
      <w:rPr>
        <w:rFonts w:ascii="Arial" w:hAnsi="Arial" w:hint="default"/>
      </w:rPr>
    </w:lvl>
    <w:lvl w:ilvl="1" w:tplc="54824F26" w:tentative="1">
      <w:start w:val="1"/>
      <w:numFmt w:val="bullet"/>
      <w:lvlText w:val="•"/>
      <w:lvlJc w:val="left"/>
      <w:pPr>
        <w:tabs>
          <w:tab w:val="num" w:pos="1440"/>
        </w:tabs>
        <w:ind w:left="1440" w:hanging="360"/>
      </w:pPr>
      <w:rPr>
        <w:rFonts w:ascii="Arial" w:hAnsi="Arial" w:hint="default"/>
      </w:rPr>
    </w:lvl>
    <w:lvl w:ilvl="2" w:tplc="B5B80450" w:tentative="1">
      <w:start w:val="1"/>
      <w:numFmt w:val="bullet"/>
      <w:lvlText w:val="•"/>
      <w:lvlJc w:val="left"/>
      <w:pPr>
        <w:tabs>
          <w:tab w:val="num" w:pos="2160"/>
        </w:tabs>
        <w:ind w:left="2160" w:hanging="360"/>
      </w:pPr>
      <w:rPr>
        <w:rFonts w:ascii="Arial" w:hAnsi="Arial" w:hint="default"/>
      </w:rPr>
    </w:lvl>
    <w:lvl w:ilvl="3" w:tplc="E9D66776" w:tentative="1">
      <w:start w:val="1"/>
      <w:numFmt w:val="bullet"/>
      <w:lvlText w:val="•"/>
      <w:lvlJc w:val="left"/>
      <w:pPr>
        <w:tabs>
          <w:tab w:val="num" w:pos="2880"/>
        </w:tabs>
        <w:ind w:left="2880" w:hanging="360"/>
      </w:pPr>
      <w:rPr>
        <w:rFonts w:ascii="Arial" w:hAnsi="Arial" w:hint="default"/>
      </w:rPr>
    </w:lvl>
    <w:lvl w:ilvl="4" w:tplc="7CE25596" w:tentative="1">
      <w:start w:val="1"/>
      <w:numFmt w:val="bullet"/>
      <w:lvlText w:val="•"/>
      <w:lvlJc w:val="left"/>
      <w:pPr>
        <w:tabs>
          <w:tab w:val="num" w:pos="3600"/>
        </w:tabs>
        <w:ind w:left="3600" w:hanging="360"/>
      </w:pPr>
      <w:rPr>
        <w:rFonts w:ascii="Arial" w:hAnsi="Arial" w:hint="default"/>
      </w:rPr>
    </w:lvl>
    <w:lvl w:ilvl="5" w:tplc="B16ADC34" w:tentative="1">
      <w:start w:val="1"/>
      <w:numFmt w:val="bullet"/>
      <w:lvlText w:val="•"/>
      <w:lvlJc w:val="left"/>
      <w:pPr>
        <w:tabs>
          <w:tab w:val="num" w:pos="4320"/>
        </w:tabs>
        <w:ind w:left="4320" w:hanging="360"/>
      </w:pPr>
      <w:rPr>
        <w:rFonts w:ascii="Arial" w:hAnsi="Arial" w:hint="default"/>
      </w:rPr>
    </w:lvl>
    <w:lvl w:ilvl="6" w:tplc="5D76DBE8" w:tentative="1">
      <w:start w:val="1"/>
      <w:numFmt w:val="bullet"/>
      <w:lvlText w:val="•"/>
      <w:lvlJc w:val="left"/>
      <w:pPr>
        <w:tabs>
          <w:tab w:val="num" w:pos="5040"/>
        </w:tabs>
        <w:ind w:left="5040" w:hanging="360"/>
      </w:pPr>
      <w:rPr>
        <w:rFonts w:ascii="Arial" w:hAnsi="Arial" w:hint="default"/>
      </w:rPr>
    </w:lvl>
    <w:lvl w:ilvl="7" w:tplc="F4DE728E" w:tentative="1">
      <w:start w:val="1"/>
      <w:numFmt w:val="bullet"/>
      <w:lvlText w:val="•"/>
      <w:lvlJc w:val="left"/>
      <w:pPr>
        <w:tabs>
          <w:tab w:val="num" w:pos="5760"/>
        </w:tabs>
        <w:ind w:left="5760" w:hanging="360"/>
      </w:pPr>
      <w:rPr>
        <w:rFonts w:ascii="Arial" w:hAnsi="Arial" w:hint="default"/>
      </w:rPr>
    </w:lvl>
    <w:lvl w:ilvl="8" w:tplc="2996D90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E213ACE"/>
    <w:multiLevelType w:val="hybridMultilevel"/>
    <w:tmpl w:val="77AEE9CE"/>
    <w:lvl w:ilvl="0" w:tplc="111A6EAA">
      <w:start w:val="1"/>
      <w:numFmt w:val="bullet"/>
      <w:lvlText w:val="•"/>
      <w:lvlJc w:val="left"/>
      <w:pPr>
        <w:tabs>
          <w:tab w:val="num" w:pos="720"/>
        </w:tabs>
        <w:ind w:left="720" w:hanging="360"/>
      </w:pPr>
      <w:rPr>
        <w:rFonts w:ascii="Arial" w:hAnsi="Arial" w:hint="default"/>
      </w:rPr>
    </w:lvl>
    <w:lvl w:ilvl="1" w:tplc="DB9A3AAE" w:tentative="1">
      <w:start w:val="1"/>
      <w:numFmt w:val="bullet"/>
      <w:lvlText w:val="•"/>
      <w:lvlJc w:val="left"/>
      <w:pPr>
        <w:tabs>
          <w:tab w:val="num" w:pos="1440"/>
        </w:tabs>
        <w:ind w:left="1440" w:hanging="360"/>
      </w:pPr>
      <w:rPr>
        <w:rFonts w:ascii="Arial" w:hAnsi="Arial" w:hint="default"/>
      </w:rPr>
    </w:lvl>
    <w:lvl w:ilvl="2" w:tplc="A1DE456C" w:tentative="1">
      <w:start w:val="1"/>
      <w:numFmt w:val="bullet"/>
      <w:lvlText w:val="•"/>
      <w:lvlJc w:val="left"/>
      <w:pPr>
        <w:tabs>
          <w:tab w:val="num" w:pos="2160"/>
        </w:tabs>
        <w:ind w:left="2160" w:hanging="360"/>
      </w:pPr>
      <w:rPr>
        <w:rFonts w:ascii="Arial" w:hAnsi="Arial" w:hint="default"/>
      </w:rPr>
    </w:lvl>
    <w:lvl w:ilvl="3" w:tplc="A85695C4" w:tentative="1">
      <w:start w:val="1"/>
      <w:numFmt w:val="bullet"/>
      <w:lvlText w:val="•"/>
      <w:lvlJc w:val="left"/>
      <w:pPr>
        <w:tabs>
          <w:tab w:val="num" w:pos="2880"/>
        </w:tabs>
        <w:ind w:left="2880" w:hanging="360"/>
      </w:pPr>
      <w:rPr>
        <w:rFonts w:ascii="Arial" w:hAnsi="Arial" w:hint="default"/>
      </w:rPr>
    </w:lvl>
    <w:lvl w:ilvl="4" w:tplc="E6282C70" w:tentative="1">
      <w:start w:val="1"/>
      <w:numFmt w:val="bullet"/>
      <w:lvlText w:val="•"/>
      <w:lvlJc w:val="left"/>
      <w:pPr>
        <w:tabs>
          <w:tab w:val="num" w:pos="3600"/>
        </w:tabs>
        <w:ind w:left="3600" w:hanging="360"/>
      </w:pPr>
      <w:rPr>
        <w:rFonts w:ascii="Arial" w:hAnsi="Arial" w:hint="default"/>
      </w:rPr>
    </w:lvl>
    <w:lvl w:ilvl="5" w:tplc="0ED8C7E2" w:tentative="1">
      <w:start w:val="1"/>
      <w:numFmt w:val="bullet"/>
      <w:lvlText w:val="•"/>
      <w:lvlJc w:val="left"/>
      <w:pPr>
        <w:tabs>
          <w:tab w:val="num" w:pos="4320"/>
        </w:tabs>
        <w:ind w:left="4320" w:hanging="360"/>
      </w:pPr>
      <w:rPr>
        <w:rFonts w:ascii="Arial" w:hAnsi="Arial" w:hint="default"/>
      </w:rPr>
    </w:lvl>
    <w:lvl w:ilvl="6" w:tplc="9E5E1C4E" w:tentative="1">
      <w:start w:val="1"/>
      <w:numFmt w:val="bullet"/>
      <w:lvlText w:val="•"/>
      <w:lvlJc w:val="left"/>
      <w:pPr>
        <w:tabs>
          <w:tab w:val="num" w:pos="5040"/>
        </w:tabs>
        <w:ind w:left="5040" w:hanging="360"/>
      </w:pPr>
      <w:rPr>
        <w:rFonts w:ascii="Arial" w:hAnsi="Arial" w:hint="default"/>
      </w:rPr>
    </w:lvl>
    <w:lvl w:ilvl="7" w:tplc="5030AE2E" w:tentative="1">
      <w:start w:val="1"/>
      <w:numFmt w:val="bullet"/>
      <w:lvlText w:val="•"/>
      <w:lvlJc w:val="left"/>
      <w:pPr>
        <w:tabs>
          <w:tab w:val="num" w:pos="5760"/>
        </w:tabs>
        <w:ind w:left="5760" w:hanging="360"/>
      </w:pPr>
      <w:rPr>
        <w:rFonts w:ascii="Arial" w:hAnsi="Arial" w:hint="default"/>
      </w:rPr>
    </w:lvl>
    <w:lvl w:ilvl="8" w:tplc="A67A021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0BE72ED"/>
    <w:multiLevelType w:val="hybridMultilevel"/>
    <w:tmpl w:val="0C486F48"/>
    <w:lvl w:ilvl="0" w:tplc="E466AF2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5B4EFF"/>
    <w:multiLevelType w:val="hybridMultilevel"/>
    <w:tmpl w:val="BE76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BB7B06"/>
    <w:multiLevelType w:val="hybridMultilevel"/>
    <w:tmpl w:val="C5282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B6769D"/>
    <w:multiLevelType w:val="hybridMultilevel"/>
    <w:tmpl w:val="A9327D1E"/>
    <w:lvl w:ilvl="0" w:tplc="2370D2E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4" w15:restartNumberingAfterBreak="0">
    <w:nsid w:val="6C7C2BDB"/>
    <w:multiLevelType w:val="hybridMultilevel"/>
    <w:tmpl w:val="352A0E9C"/>
    <w:lvl w:ilvl="0" w:tplc="CC08D71E">
      <w:start w:val="1"/>
      <w:numFmt w:val="bullet"/>
      <w:lvlText w:val="•"/>
      <w:lvlJc w:val="left"/>
      <w:pPr>
        <w:tabs>
          <w:tab w:val="num" w:pos="720"/>
        </w:tabs>
        <w:ind w:left="720" w:hanging="360"/>
      </w:pPr>
      <w:rPr>
        <w:rFonts w:ascii="Arial" w:hAnsi="Arial" w:hint="default"/>
      </w:rPr>
    </w:lvl>
    <w:lvl w:ilvl="1" w:tplc="21340D5C" w:tentative="1">
      <w:start w:val="1"/>
      <w:numFmt w:val="bullet"/>
      <w:lvlText w:val="•"/>
      <w:lvlJc w:val="left"/>
      <w:pPr>
        <w:tabs>
          <w:tab w:val="num" w:pos="1440"/>
        </w:tabs>
        <w:ind w:left="1440" w:hanging="360"/>
      </w:pPr>
      <w:rPr>
        <w:rFonts w:ascii="Arial" w:hAnsi="Arial" w:hint="default"/>
      </w:rPr>
    </w:lvl>
    <w:lvl w:ilvl="2" w:tplc="06F0605C" w:tentative="1">
      <w:start w:val="1"/>
      <w:numFmt w:val="bullet"/>
      <w:lvlText w:val="•"/>
      <w:lvlJc w:val="left"/>
      <w:pPr>
        <w:tabs>
          <w:tab w:val="num" w:pos="2160"/>
        </w:tabs>
        <w:ind w:left="2160" w:hanging="360"/>
      </w:pPr>
      <w:rPr>
        <w:rFonts w:ascii="Arial" w:hAnsi="Arial" w:hint="default"/>
      </w:rPr>
    </w:lvl>
    <w:lvl w:ilvl="3" w:tplc="0A64F90E" w:tentative="1">
      <w:start w:val="1"/>
      <w:numFmt w:val="bullet"/>
      <w:lvlText w:val="•"/>
      <w:lvlJc w:val="left"/>
      <w:pPr>
        <w:tabs>
          <w:tab w:val="num" w:pos="2880"/>
        </w:tabs>
        <w:ind w:left="2880" w:hanging="360"/>
      </w:pPr>
      <w:rPr>
        <w:rFonts w:ascii="Arial" w:hAnsi="Arial" w:hint="default"/>
      </w:rPr>
    </w:lvl>
    <w:lvl w:ilvl="4" w:tplc="543A9D8A" w:tentative="1">
      <w:start w:val="1"/>
      <w:numFmt w:val="bullet"/>
      <w:lvlText w:val="•"/>
      <w:lvlJc w:val="left"/>
      <w:pPr>
        <w:tabs>
          <w:tab w:val="num" w:pos="3600"/>
        </w:tabs>
        <w:ind w:left="3600" w:hanging="360"/>
      </w:pPr>
      <w:rPr>
        <w:rFonts w:ascii="Arial" w:hAnsi="Arial" w:hint="default"/>
      </w:rPr>
    </w:lvl>
    <w:lvl w:ilvl="5" w:tplc="215638CA" w:tentative="1">
      <w:start w:val="1"/>
      <w:numFmt w:val="bullet"/>
      <w:lvlText w:val="•"/>
      <w:lvlJc w:val="left"/>
      <w:pPr>
        <w:tabs>
          <w:tab w:val="num" w:pos="4320"/>
        </w:tabs>
        <w:ind w:left="4320" w:hanging="360"/>
      </w:pPr>
      <w:rPr>
        <w:rFonts w:ascii="Arial" w:hAnsi="Arial" w:hint="default"/>
      </w:rPr>
    </w:lvl>
    <w:lvl w:ilvl="6" w:tplc="EA822126" w:tentative="1">
      <w:start w:val="1"/>
      <w:numFmt w:val="bullet"/>
      <w:lvlText w:val="•"/>
      <w:lvlJc w:val="left"/>
      <w:pPr>
        <w:tabs>
          <w:tab w:val="num" w:pos="5040"/>
        </w:tabs>
        <w:ind w:left="5040" w:hanging="360"/>
      </w:pPr>
      <w:rPr>
        <w:rFonts w:ascii="Arial" w:hAnsi="Arial" w:hint="default"/>
      </w:rPr>
    </w:lvl>
    <w:lvl w:ilvl="7" w:tplc="0BF87F46" w:tentative="1">
      <w:start w:val="1"/>
      <w:numFmt w:val="bullet"/>
      <w:lvlText w:val="•"/>
      <w:lvlJc w:val="left"/>
      <w:pPr>
        <w:tabs>
          <w:tab w:val="num" w:pos="5760"/>
        </w:tabs>
        <w:ind w:left="5760" w:hanging="360"/>
      </w:pPr>
      <w:rPr>
        <w:rFonts w:ascii="Arial" w:hAnsi="Arial" w:hint="default"/>
      </w:rPr>
    </w:lvl>
    <w:lvl w:ilvl="8" w:tplc="430EC1C8"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12"/>
  </w:num>
  <w:num w:numId="3">
    <w:abstractNumId w:val="2"/>
  </w:num>
  <w:num w:numId="4">
    <w:abstractNumId w:val="11"/>
  </w:num>
  <w:num w:numId="5">
    <w:abstractNumId w:val="9"/>
  </w:num>
  <w:num w:numId="6">
    <w:abstractNumId w:val="8"/>
  </w:num>
  <w:num w:numId="7">
    <w:abstractNumId w:val="14"/>
  </w:num>
  <w:num w:numId="8">
    <w:abstractNumId w:val="7"/>
  </w:num>
  <w:num w:numId="9">
    <w:abstractNumId w:val="13"/>
  </w:num>
  <w:num w:numId="10">
    <w:abstractNumId w:val="0"/>
  </w:num>
  <w:num w:numId="11">
    <w:abstractNumId w:val="3"/>
  </w:num>
  <w:num w:numId="12">
    <w:abstractNumId w:val="6"/>
  </w:num>
  <w:num w:numId="13">
    <w:abstractNumId w:val="10"/>
  </w:num>
  <w:num w:numId="14">
    <w:abstractNumId w:val="1"/>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D72"/>
    <w:rsid w:val="0003760B"/>
    <w:rsid w:val="00040337"/>
    <w:rsid w:val="00044F35"/>
    <w:rsid w:val="00084E4B"/>
    <w:rsid w:val="00113092"/>
    <w:rsid w:val="00166379"/>
    <w:rsid w:val="0017180A"/>
    <w:rsid w:val="001727EA"/>
    <w:rsid w:val="001B3152"/>
    <w:rsid w:val="00214501"/>
    <w:rsid w:val="002736C0"/>
    <w:rsid w:val="002B1524"/>
    <w:rsid w:val="00307051"/>
    <w:rsid w:val="00343B0C"/>
    <w:rsid w:val="0036196F"/>
    <w:rsid w:val="00392A85"/>
    <w:rsid w:val="003978A3"/>
    <w:rsid w:val="003A3AAE"/>
    <w:rsid w:val="003B46C0"/>
    <w:rsid w:val="00497BD8"/>
    <w:rsid w:val="004B77EE"/>
    <w:rsid w:val="004F0F8E"/>
    <w:rsid w:val="00543874"/>
    <w:rsid w:val="00596365"/>
    <w:rsid w:val="005A574B"/>
    <w:rsid w:val="00607280"/>
    <w:rsid w:val="006138EB"/>
    <w:rsid w:val="00636826"/>
    <w:rsid w:val="00693B24"/>
    <w:rsid w:val="006C0BDF"/>
    <w:rsid w:val="00771953"/>
    <w:rsid w:val="007861FC"/>
    <w:rsid w:val="00793BFA"/>
    <w:rsid w:val="007C6895"/>
    <w:rsid w:val="00816D6E"/>
    <w:rsid w:val="008337E5"/>
    <w:rsid w:val="00842FD9"/>
    <w:rsid w:val="00874DAF"/>
    <w:rsid w:val="00893527"/>
    <w:rsid w:val="008E3FFB"/>
    <w:rsid w:val="00933268"/>
    <w:rsid w:val="00934931"/>
    <w:rsid w:val="00954485"/>
    <w:rsid w:val="009828F6"/>
    <w:rsid w:val="009A2ADE"/>
    <w:rsid w:val="009A34E1"/>
    <w:rsid w:val="009D23E6"/>
    <w:rsid w:val="009D75BA"/>
    <w:rsid w:val="00A17A47"/>
    <w:rsid w:val="00A3367A"/>
    <w:rsid w:val="00A82038"/>
    <w:rsid w:val="00AB3DF4"/>
    <w:rsid w:val="00B25255"/>
    <w:rsid w:val="00BA02C3"/>
    <w:rsid w:val="00BE43F7"/>
    <w:rsid w:val="00BE6CB1"/>
    <w:rsid w:val="00C2488B"/>
    <w:rsid w:val="00C26D72"/>
    <w:rsid w:val="00C37819"/>
    <w:rsid w:val="00C84699"/>
    <w:rsid w:val="00C940D2"/>
    <w:rsid w:val="00CA4C10"/>
    <w:rsid w:val="00CD54D7"/>
    <w:rsid w:val="00CF0171"/>
    <w:rsid w:val="00D178A8"/>
    <w:rsid w:val="00D332EF"/>
    <w:rsid w:val="00D932F2"/>
    <w:rsid w:val="00DC200B"/>
    <w:rsid w:val="00EC2C42"/>
    <w:rsid w:val="00EC4F8D"/>
    <w:rsid w:val="00F10A5D"/>
    <w:rsid w:val="00F531C2"/>
    <w:rsid w:val="00F76BD8"/>
    <w:rsid w:val="00F8366F"/>
    <w:rsid w:val="00FA4164"/>
    <w:rsid w:val="00FB2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42A4E"/>
  <w15:chartTrackingRefBased/>
  <w15:docId w15:val="{81F25F2E-A8A2-49EB-9D02-2ABF82AD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26D72"/>
    <w:pPr>
      <w:tabs>
        <w:tab w:val="center" w:pos="4513"/>
        <w:tab w:val="right" w:pos="9026"/>
      </w:tabs>
      <w:spacing w:after="0" w:line="240" w:lineRule="auto"/>
    </w:pPr>
    <w:rPr>
      <w:rFonts w:ascii="Calibri" w:hAnsi="Calibri" w:cs="Times New Roman"/>
      <w:strike w:val="0"/>
      <w:sz w:val="22"/>
      <w:szCs w:val="22"/>
    </w:rPr>
  </w:style>
  <w:style w:type="character" w:customStyle="1" w:styleId="FooterChar">
    <w:name w:val="Footer Char"/>
    <w:basedOn w:val="DefaultParagraphFont"/>
    <w:link w:val="Footer"/>
    <w:uiPriority w:val="99"/>
    <w:rsid w:val="00C26D72"/>
    <w:rPr>
      <w:rFonts w:ascii="Calibri" w:hAnsi="Calibri" w:cs="Times New Roman"/>
      <w:strike w:val="0"/>
      <w:sz w:val="22"/>
      <w:szCs w:val="22"/>
    </w:rPr>
  </w:style>
  <w:style w:type="table" w:styleId="TableGrid">
    <w:name w:val="Table Grid"/>
    <w:basedOn w:val="TableNormal"/>
    <w:uiPriority w:val="59"/>
    <w:rsid w:val="00C26D72"/>
    <w:pPr>
      <w:spacing w:after="0" w:line="240" w:lineRule="auto"/>
    </w:pPr>
    <w:rPr>
      <w:rFonts w:ascii="Times New Roman" w:eastAsia="Times New Roman" w:hAnsi="Times New Roman" w:cs="Times New Roman"/>
      <w:strike w:val="0"/>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C26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D72"/>
  </w:style>
  <w:style w:type="paragraph" w:styleId="ListParagraph">
    <w:name w:val="List Paragraph"/>
    <w:basedOn w:val="Normal"/>
    <w:uiPriority w:val="34"/>
    <w:qFormat/>
    <w:rsid w:val="006C0BDF"/>
    <w:pPr>
      <w:ind w:left="720"/>
      <w:contextualSpacing/>
    </w:pPr>
  </w:style>
  <w:style w:type="character" w:styleId="Strong">
    <w:name w:val="Strong"/>
    <w:basedOn w:val="DefaultParagraphFont"/>
    <w:uiPriority w:val="22"/>
    <w:qFormat/>
    <w:rsid w:val="00EC4F8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2556436">
      <w:bodyDiv w:val="1"/>
      <w:marLeft w:val="0"/>
      <w:marRight w:val="0"/>
      <w:marTop w:val="0"/>
      <w:marBottom w:val="0"/>
      <w:divBdr>
        <w:top w:val="none" w:sz="0" w:space="0" w:color="auto"/>
        <w:left w:val="none" w:sz="0" w:space="0" w:color="auto"/>
        <w:bottom w:val="none" w:sz="0" w:space="0" w:color="auto"/>
        <w:right w:val="none" w:sz="0" w:space="0" w:color="auto"/>
      </w:divBdr>
    </w:div>
    <w:div w:id="441077473">
      <w:bodyDiv w:val="1"/>
      <w:marLeft w:val="0"/>
      <w:marRight w:val="0"/>
      <w:marTop w:val="0"/>
      <w:marBottom w:val="0"/>
      <w:divBdr>
        <w:top w:val="none" w:sz="0" w:space="0" w:color="auto"/>
        <w:left w:val="none" w:sz="0" w:space="0" w:color="auto"/>
        <w:bottom w:val="none" w:sz="0" w:space="0" w:color="auto"/>
        <w:right w:val="none" w:sz="0" w:space="0" w:color="auto"/>
      </w:divBdr>
    </w:div>
    <w:div w:id="1524703461">
      <w:bodyDiv w:val="1"/>
      <w:marLeft w:val="0"/>
      <w:marRight w:val="0"/>
      <w:marTop w:val="0"/>
      <w:marBottom w:val="0"/>
      <w:divBdr>
        <w:top w:val="none" w:sz="0" w:space="0" w:color="auto"/>
        <w:left w:val="none" w:sz="0" w:space="0" w:color="auto"/>
        <w:bottom w:val="none" w:sz="0" w:space="0" w:color="auto"/>
        <w:right w:val="none" w:sz="0" w:space="0" w:color="auto"/>
      </w:divBdr>
    </w:div>
    <w:div w:id="1934244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Sut16</b:Tag>
    <b:SourceType>Book</b:SourceType>
    <b:Guid>{180A09A9-8E03-46E2-83D1-EEC57002A655}</b:Guid>
    <b:Author>
      <b:Author>
        <b:NameList>
          <b:Person>
            <b:Last>Sutton</b:Last>
            <b:First>Raul</b:First>
          </b:Person>
          <b:Person>
            <b:Last>Trueman</b:Last>
            <b:First>Keith</b:First>
          </b:Person>
          <b:Person>
            <b:Last>Moran</b:Last>
            <b:First>Christopher,</b:First>
            <b:Middle>Moran.</b:Middle>
          </b:Person>
        </b:NameList>
      </b:Author>
    </b:Author>
    <b:Title>Crime Scene Managment: Scene Specifc Methods.</b:Title>
    <b:Year>2016</b:Year>
    <b:City>London, UK.</b:City>
    <b:Publisher>John Wiley &amp; Sons.</b:Publisher>
    <b:RefOrder>1</b:RefOrder>
  </b:Source>
  <b:Source>
    <b:Tag>Jef08</b:Tag>
    <b:SourceType>Book</b:SourceType>
    <b:Guid>{966E4C7B-0766-426A-A998-B84686DE927D}</b:Guid>
    <b:Author>
      <b:Author>
        <b:NameList>
          <b:Person>
            <b:Last>Jeffery</b:Last>
            <b:First>Gary</b:First>
          </b:Person>
          <b:Person>
            <b:Last>Richardson</b:Last>
            <b:First>Peter.</b:First>
          </b:Person>
        </b:NameList>
      </b:Author>
    </b:Author>
    <b:Title>Solving Crimes With Trace Evidence.</b:Title>
    <b:Year>2008</b:Year>
    <b:City>New York, USA.</b:City>
    <b:Publisher>The Rosen Publishing Group, Inc.</b:Publisher>
    <b:RefOrder>2</b:RefOrder>
  </b:Source>
  <b:Source>
    <b:Tag>Fis93</b:Tag>
    <b:SourceType>Book</b:SourceType>
    <b:Guid>{2D86D238-9B47-48B0-BA15-20CFCB25D3EE}</b:Guid>
    <b:Author>
      <b:Author>
        <b:NameList>
          <b:Person>
            <b:Last>Fisher</b:Last>
            <b:First>A,</b:First>
            <b:Middle>J. Barry.</b:Middle>
          </b:Person>
        </b:NameList>
      </b:Author>
    </b:Author>
    <b:Title>Techniques of Crime Scene Investigation.</b:Title>
    <b:Year>1993</b:Year>
    <b:City>London, United Kingdom.</b:City>
    <b:Publisher>CRC Press.</b:Publisher>
    <b:Edition>5th</b:Edition>
    <b:RefOrder>4</b:RefOrder>
  </b:Source>
  <b:Source>
    <b:Tag>Fis12</b:Tag>
    <b:SourceType>Book</b:SourceType>
    <b:Guid>{6E73B700-F823-4470-8CB5-5A95F03F1A9A}</b:Guid>
    <b:Author>
      <b:Author>
        <b:NameList>
          <b:Person>
            <b:Last>Fisher</b:Last>
            <b:First>A.</b:First>
            <b:Middle>Barry</b:Middle>
          </b:Person>
          <b:Person>
            <b:Last>Fisher</b:Last>
            <b:First>R.</b:First>
            <b:Middle>David.</b:Middle>
          </b:Person>
        </b:NameList>
      </b:Author>
    </b:Author>
    <b:Title>Techniques Of Crime Scene Investigation.</b:Title>
    <b:Year>2012</b:Year>
    <b:City>London, United Kingdom.</b:City>
    <b:Publisher>CRC Press.</b:Publisher>
    <b:RefOrder>5</b:RefOrder>
  </b:Source>
  <b:Source>
    <b:Tag>Hol15</b:Tag>
    <b:SourceType>Book</b:SourceType>
    <b:Guid>{F7BA5574-ED96-42C1-BCAF-F705D6D2A38D}</b:Guid>
    <b:Author>
      <b:Author>
        <b:NameList>
          <b:Person>
            <b:Last>Holt</b:Last>
            <b:First>J.</b:First>
            <b:Middle>Thomas</b:Middle>
          </b:Person>
          <b:Person>
            <b:Last>Bossler</b:Last>
            <b:First>M,</b:First>
            <b:Middle>Adam.</b:Middle>
          </b:Person>
        </b:NameList>
      </b:Author>
    </b:Author>
    <b:Title>Cybercrime in Progress: Theory and prevention of technology - enabled offenses.</b:Title>
    <b:Year>2015</b:Year>
    <b:City>London, United Kingdom.</b:City>
    <b:Publisher>Routledge Publishers.</b:Publisher>
    <b:RefOrder>6</b:RefOrder>
  </b:Source>
  <b:Source>
    <b:Tag>Dys14</b:Tag>
    <b:SourceType>Book</b:SourceType>
    <b:Guid>{A8528531-4D0B-4B12-937F-E710D7B9E1A5}</b:Guid>
    <b:Author>
      <b:Author>
        <b:NameList>
          <b:Person>
            <b:Last>Dyson</b:Last>
            <b:First>E.</b:First>
            <b:Middle>William.</b:Middle>
          </b:Person>
        </b:NameList>
      </b:Author>
    </b:Author>
    <b:Title>Terrorism: An Investigator's Handbook.</b:Title>
    <b:Year>2014</b:Year>
    <b:City>London, England, UK.</b:City>
    <b:Publisher>Routledge Publishers.</b:Publisher>
    <b:RefOrder>3</b:RefOrder>
  </b:Source>
</b:Sources>
</file>

<file path=customXml/itemProps1.xml><?xml version="1.0" encoding="utf-8"?>
<ds:datastoreItem xmlns:ds="http://schemas.openxmlformats.org/officeDocument/2006/customXml" ds:itemID="{85282CAE-BA3C-4756-A404-92C3A6319D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1105</Words>
  <Characters>6299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nicole davies.</cp:lastModifiedBy>
  <cp:revision>2</cp:revision>
  <dcterms:created xsi:type="dcterms:W3CDTF">2021-01-12T11:43:00Z</dcterms:created>
  <dcterms:modified xsi:type="dcterms:W3CDTF">2021-01-12T11:43:00Z</dcterms:modified>
</cp:coreProperties>
</file>