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0C690" w14:textId="571F2F8D" w:rsidR="00C83182" w:rsidRPr="00C83182" w:rsidRDefault="00C83182" w:rsidP="00C83182">
      <w:pPr>
        <w:spacing w:line="360" w:lineRule="auto"/>
        <w:jc w:val="center"/>
        <w:rPr>
          <w:rFonts w:ascii="Arial" w:hAnsi="Arial" w:cs="Arial"/>
          <w:sz w:val="22"/>
          <w:szCs w:val="22"/>
        </w:rPr>
      </w:pPr>
      <w:r w:rsidRPr="00C83182">
        <w:rPr>
          <w:rFonts w:ascii="Arial" w:hAnsi="Arial" w:cs="Arial"/>
          <w:sz w:val="22"/>
          <w:szCs w:val="22"/>
        </w:rPr>
        <w:t>Student Name: Aisha Sultana</w:t>
      </w:r>
    </w:p>
    <w:p w14:paraId="0087BC9A" w14:textId="75A1B5DF" w:rsidR="00C83182" w:rsidRPr="00C83182" w:rsidRDefault="00C83182" w:rsidP="00C83182">
      <w:pPr>
        <w:spacing w:line="360" w:lineRule="auto"/>
        <w:jc w:val="center"/>
        <w:rPr>
          <w:rFonts w:ascii="Arial" w:hAnsi="Arial" w:cs="Arial"/>
          <w:sz w:val="22"/>
          <w:szCs w:val="22"/>
        </w:rPr>
      </w:pPr>
      <w:r w:rsidRPr="00C83182">
        <w:rPr>
          <w:rFonts w:ascii="Arial" w:hAnsi="Arial" w:cs="Arial"/>
          <w:sz w:val="22"/>
          <w:szCs w:val="22"/>
        </w:rPr>
        <w:t>Student Number: 2409656</w:t>
      </w:r>
    </w:p>
    <w:p w14:paraId="28692BEF" w14:textId="2F2E3AD4" w:rsidR="00C83182" w:rsidRPr="00C83182" w:rsidRDefault="00C83182" w:rsidP="00C83182">
      <w:pPr>
        <w:spacing w:line="360" w:lineRule="auto"/>
        <w:jc w:val="center"/>
        <w:rPr>
          <w:rFonts w:ascii="Arial" w:hAnsi="Arial" w:cs="Arial"/>
          <w:sz w:val="22"/>
          <w:szCs w:val="22"/>
        </w:rPr>
      </w:pPr>
      <w:r w:rsidRPr="00C83182">
        <w:rPr>
          <w:rFonts w:ascii="Arial" w:hAnsi="Arial" w:cs="Arial"/>
          <w:sz w:val="22"/>
          <w:szCs w:val="22"/>
        </w:rPr>
        <w:t>Module:</w:t>
      </w:r>
      <w:r>
        <w:rPr>
          <w:rFonts w:ascii="Arial" w:hAnsi="Arial" w:cs="Arial"/>
          <w:sz w:val="22"/>
          <w:szCs w:val="22"/>
        </w:rPr>
        <w:t xml:space="preserve"> Protecting and Helping Families in Health and Care</w:t>
      </w:r>
    </w:p>
    <w:p w14:paraId="6354C780" w14:textId="5E707332" w:rsidR="00C83182" w:rsidRPr="00C83182" w:rsidRDefault="00C83182" w:rsidP="00C83182">
      <w:pPr>
        <w:spacing w:line="360" w:lineRule="auto"/>
        <w:jc w:val="center"/>
        <w:rPr>
          <w:rFonts w:ascii="Arial" w:hAnsi="Arial" w:cs="Arial"/>
          <w:sz w:val="22"/>
          <w:szCs w:val="22"/>
        </w:rPr>
      </w:pPr>
      <w:r w:rsidRPr="00C83182">
        <w:rPr>
          <w:rFonts w:ascii="Arial" w:hAnsi="Arial" w:cs="Arial"/>
          <w:sz w:val="22"/>
          <w:szCs w:val="22"/>
        </w:rPr>
        <w:t xml:space="preserve">Module Code: </w:t>
      </w:r>
      <w:r>
        <w:rPr>
          <w:rFonts w:ascii="Arial" w:hAnsi="Arial" w:cs="Arial"/>
          <w:sz w:val="22"/>
          <w:szCs w:val="22"/>
        </w:rPr>
        <w:t>BMHP5016</w:t>
      </w:r>
    </w:p>
    <w:p w14:paraId="0E675832" w14:textId="29B83FC0" w:rsidR="00C83182" w:rsidRPr="00C83182" w:rsidRDefault="00C83182" w:rsidP="00C83182">
      <w:pPr>
        <w:spacing w:line="360" w:lineRule="auto"/>
        <w:jc w:val="center"/>
        <w:rPr>
          <w:rFonts w:ascii="Arial" w:hAnsi="Arial" w:cs="Arial"/>
          <w:sz w:val="22"/>
          <w:szCs w:val="22"/>
        </w:rPr>
      </w:pPr>
      <w:r w:rsidRPr="00C83182">
        <w:rPr>
          <w:rFonts w:ascii="Arial" w:hAnsi="Arial" w:cs="Arial"/>
          <w:sz w:val="22"/>
          <w:szCs w:val="22"/>
        </w:rPr>
        <w:t>Lecturer:</w:t>
      </w:r>
      <w:r>
        <w:rPr>
          <w:rFonts w:ascii="Arial" w:hAnsi="Arial" w:cs="Arial"/>
          <w:sz w:val="22"/>
          <w:szCs w:val="22"/>
        </w:rPr>
        <w:t xml:space="preserve"> Precious Igbinigie </w:t>
      </w:r>
    </w:p>
    <w:p w14:paraId="0AB421DF" w14:textId="68D90B15" w:rsidR="00C83182" w:rsidRDefault="00C83182" w:rsidP="00C83182">
      <w:pPr>
        <w:spacing w:line="360" w:lineRule="auto"/>
        <w:jc w:val="center"/>
        <w:rPr>
          <w:rFonts w:ascii="Arial" w:hAnsi="Arial" w:cs="Arial"/>
          <w:sz w:val="22"/>
          <w:szCs w:val="22"/>
        </w:rPr>
      </w:pPr>
      <w:r w:rsidRPr="00C83182">
        <w:rPr>
          <w:rFonts w:ascii="Arial" w:hAnsi="Arial" w:cs="Arial"/>
          <w:sz w:val="22"/>
          <w:szCs w:val="22"/>
        </w:rPr>
        <w:t>Assignment Title:</w:t>
      </w:r>
      <w:r>
        <w:rPr>
          <w:rFonts w:ascii="Arial" w:hAnsi="Arial" w:cs="Arial"/>
          <w:sz w:val="22"/>
          <w:szCs w:val="22"/>
        </w:rPr>
        <w:t xml:space="preserve"> Component </w:t>
      </w:r>
      <w:r w:rsidR="00891B92">
        <w:rPr>
          <w:rFonts w:ascii="Arial" w:hAnsi="Arial" w:cs="Arial"/>
          <w:sz w:val="22"/>
          <w:szCs w:val="22"/>
        </w:rPr>
        <w:t xml:space="preserve">2 </w:t>
      </w:r>
      <w:r>
        <w:rPr>
          <w:rFonts w:ascii="Arial" w:hAnsi="Arial" w:cs="Arial"/>
          <w:sz w:val="22"/>
          <w:szCs w:val="22"/>
        </w:rPr>
        <w:t>Written Report</w:t>
      </w:r>
    </w:p>
    <w:p w14:paraId="08E99648" w14:textId="77777777" w:rsidR="00C83182" w:rsidRDefault="00C83182" w:rsidP="00C83182">
      <w:pPr>
        <w:spacing w:line="360" w:lineRule="auto"/>
        <w:jc w:val="center"/>
        <w:rPr>
          <w:rFonts w:ascii="Arial" w:hAnsi="Arial" w:cs="Arial"/>
          <w:sz w:val="22"/>
          <w:szCs w:val="22"/>
        </w:rPr>
      </w:pPr>
    </w:p>
    <w:p w14:paraId="4CF2E0ED" w14:textId="77777777" w:rsidR="00C83182" w:rsidRDefault="00C83182" w:rsidP="00C83182">
      <w:pPr>
        <w:spacing w:line="360" w:lineRule="auto"/>
        <w:jc w:val="center"/>
        <w:rPr>
          <w:rFonts w:ascii="Arial" w:hAnsi="Arial" w:cs="Arial"/>
          <w:sz w:val="22"/>
          <w:szCs w:val="22"/>
        </w:rPr>
      </w:pPr>
    </w:p>
    <w:p w14:paraId="0690B01C" w14:textId="77777777" w:rsidR="00C83182" w:rsidRDefault="00C83182" w:rsidP="00C83182">
      <w:pPr>
        <w:spacing w:line="360" w:lineRule="auto"/>
        <w:jc w:val="center"/>
        <w:rPr>
          <w:rFonts w:ascii="Arial" w:hAnsi="Arial" w:cs="Arial"/>
          <w:sz w:val="22"/>
          <w:szCs w:val="22"/>
        </w:rPr>
      </w:pPr>
    </w:p>
    <w:p w14:paraId="3B893636" w14:textId="77777777" w:rsidR="00C83182" w:rsidRDefault="00C83182" w:rsidP="00C83182">
      <w:pPr>
        <w:spacing w:line="360" w:lineRule="auto"/>
        <w:jc w:val="center"/>
        <w:rPr>
          <w:rFonts w:ascii="Arial" w:hAnsi="Arial" w:cs="Arial"/>
          <w:sz w:val="22"/>
          <w:szCs w:val="22"/>
        </w:rPr>
      </w:pPr>
    </w:p>
    <w:p w14:paraId="613C22A4" w14:textId="77777777" w:rsidR="00C83182" w:rsidRDefault="00C83182" w:rsidP="00C83182">
      <w:pPr>
        <w:spacing w:line="360" w:lineRule="auto"/>
        <w:jc w:val="center"/>
        <w:rPr>
          <w:rFonts w:ascii="Arial" w:hAnsi="Arial" w:cs="Arial"/>
          <w:sz w:val="22"/>
          <w:szCs w:val="22"/>
        </w:rPr>
      </w:pPr>
    </w:p>
    <w:p w14:paraId="25EB6F3A" w14:textId="77777777" w:rsidR="00C83182" w:rsidRDefault="00C83182" w:rsidP="00C83182">
      <w:pPr>
        <w:spacing w:line="360" w:lineRule="auto"/>
        <w:jc w:val="center"/>
        <w:rPr>
          <w:rFonts w:ascii="Arial" w:hAnsi="Arial" w:cs="Arial"/>
          <w:sz w:val="22"/>
          <w:szCs w:val="22"/>
        </w:rPr>
      </w:pPr>
    </w:p>
    <w:p w14:paraId="0B8E4DDB" w14:textId="77777777" w:rsidR="00C83182" w:rsidRDefault="00C83182" w:rsidP="00C83182">
      <w:pPr>
        <w:spacing w:line="360" w:lineRule="auto"/>
        <w:jc w:val="center"/>
        <w:rPr>
          <w:rFonts w:ascii="Arial" w:hAnsi="Arial" w:cs="Arial"/>
          <w:sz w:val="22"/>
          <w:szCs w:val="22"/>
        </w:rPr>
      </w:pPr>
    </w:p>
    <w:p w14:paraId="515BEBC5" w14:textId="77777777" w:rsidR="00C83182" w:rsidRDefault="00C83182" w:rsidP="00C83182">
      <w:pPr>
        <w:spacing w:line="360" w:lineRule="auto"/>
        <w:jc w:val="center"/>
        <w:rPr>
          <w:rFonts w:ascii="Arial" w:hAnsi="Arial" w:cs="Arial"/>
          <w:sz w:val="22"/>
          <w:szCs w:val="22"/>
        </w:rPr>
      </w:pPr>
    </w:p>
    <w:p w14:paraId="548501A1" w14:textId="77777777" w:rsidR="00C83182" w:rsidRDefault="00C83182" w:rsidP="00C83182">
      <w:pPr>
        <w:spacing w:line="360" w:lineRule="auto"/>
        <w:jc w:val="center"/>
        <w:rPr>
          <w:rFonts w:ascii="Arial" w:hAnsi="Arial" w:cs="Arial"/>
          <w:sz w:val="22"/>
          <w:szCs w:val="22"/>
        </w:rPr>
      </w:pPr>
    </w:p>
    <w:p w14:paraId="40595400" w14:textId="77777777" w:rsidR="00C83182" w:rsidRDefault="00C83182" w:rsidP="00C83182">
      <w:pPr>
        <w:spacing w:line="360" w:lineRule="auto"/>
        <w:jc w:val="center"/>
        <w:rPr>
          <w:rFonts w:ascii="Arial" w:hAnsi="Arial" w:cs="Arial"/>
          <w:sz w:val="22"/>
          <w:szCs w:val="22"/>
        </w:rPr>
      </w:pPr>
    </w:p>
    <w:p w14:paraId="7BEFD5E1" w14:textId="77777777" w:rsidR="00C83182" w:rsidRDefault="00C83182" w:rsidP="00C83182">
      <w:pPr>
        <w:spacing w:line="360" w:lineRule="auto"/>
        <w:jc w:val="center"/>
        <w:rPr>
          <w:rFonts w:ascii="Arial" w:hAnsi="Arial" w:cs="Arial"/>
          <w:sz w:val="22"/>
          <w:szCs w:val="22"/>
        </w:rPr>
      </w:pPr>
    </w:p>
    <w:p w14:paraId="32648402" w14:textId="77777777" w:rsidR="00C83182" w:rsidRDefault="00C83182" w:rsidP="00C83182">
      <w:pPr>
        <w:spacing w:line="360" w:lineRule="auto"/>
        <w:jc w:val="center"/>
        <w:rPr>
          <w:rFonts w:ascii="Arial" w:hAnsi="Arial" w:cs="Arial"/>
          <w:sz w:val="22"/>
          <w:szCs w:val="22"/>
        </w:rPr>
      </w:pPr>
    </w:p>
    <w:p w14:paraId="2506DD30" w14:textId="77777777" w:rsidR="00C83182" w:rsidRDefault="00C83182" w:rsidP="00C83182">
      <w:pPr>
        <w:spacing w:line="360" w:lineRule="auto"/>
        <w:jc w:val="center"/>
        <w:rPr>
          <w:rFonts w:ascii="Arial" w:hAnsi="Arial" w:cs="Arial"/>
          <w:sz w:val="22"/>
          <w:szCs w:val="22"/>
        </w:rPr>
      </w:pPr>
    </w:p>
    <w:p w14:paraId="6BEDDA41" w14:textId="77777777" w:rsidR="00C83182" w:rsidRDefault="00C83182" w:rsidP="00C83182">
      <w:pPr>
        <w:spacing w:line="360" w:lineRule="auto"/>
        <w:jc w:val="center"/>
        <w:rPr>
          <w:rFonts w:ascii="Arial" w:hAnsi="Arial" w:cs="Arial"/>
          <w:sz w:val="22"/>
          <w:szCs w:val="22"/>
        </w:rPr>
      </w:pPr>
    </w:p>
    <w:p w14:paraId="4F126366" w14:textId="77777777" w:rsidR="00C83182" w:rsidRDefault="00C83182" w:rsidP="00C83182">
      <w:pPr>
        <w:spacing w:line="360" w:lineRule="auto"/>
        <w:jc w:val="center"/>
        <w:rPr>
          <w:rFonts w:ascii="Arial" w:hAnsi="Arial" w:cs="Arial"/>
          <w:sz w:val="22"/>
          <w:szCs w:val="22"/>
        </w:rPr>
      </w:pPr>
    </w:p>
    <w:p w14:paraId="2A8F2E9C" w14:textId="77777777" w:rsidR="00C83182" w:rsidRDefault="00C83182" w:rsidP="00C83182">
      <w:pPr>
        <w:spacing w:line="360" w:lineRule="auto"/>
        <w:jc w:val="center"/>
        <w:rPr>
          <w:rFonts w:ascii="Arial" w:hAnsi="Arial" w:cs="Arial"/>
          <w:sz w:val="22"/>
          <w:szCs w:val="22"/>
        </w:rPr>
      </w:pPr>
    </w:p>
    <w:p w14:paraId="47AB95C1" w14:textId="77777777" w:rsidR="00C83182" w:rsidRDefault="00C83182" w:rsidP="00C83182">
      <w:pPr>
        <w:spacing w:line="360" w:lineRule="auto"/>
        <w:jc w:val="center"/>
        <w:rPr>
          <w:rFonts w:ascii="Arial" w:hAnsi="Arial" w:cs="Arial"/>
          <w:sz w:val="22"/>
          <w:szCs w:val="22"/>
        </w:rPr>
      </w:pPr>
    </w:p>
    <w:p w14:paraId="3D2C3855" w14:textId="77777777" w:rsidR="00C83182" w:rsidRDefault="00C83182" w:rsidP="00C83182">
      <w:pPr>
        <w:spacing w:line="360" w:lineRule="auto"/>
        <w:jc w:val="center"/>
        <w:rPr>
          <w:rFonts w:ascii="Arial" w:hAnsi="Arial" w:cs="Arial"/>
          <w:sz w:val="22"/>
          <w:szCs w:val="22"/>
        </w:rPr>
      </w:pPr>
    </w:p>
    <w:p w14:paraId="34D07A21" w14:textId="11F4833F" w:rsidR="00C83182" w:rsidRPr="00281780" w:rsidRDefault="00C83182" w:rsidP="00C83182">
      <w:pPr>
        <w:spacing w:line="360" w:lineRule="auto"/>
        <w:rPr>
          <w:rFonts w:ascii="Arial" w:hAnsi="Arial" w:cs="Arial"/>
          <w:b/>
          <w:bCs/>
          <w:sz w:val="22"/>
          <w:szCs w:val="22"/>
          <w:u w:val="single"/>
        </w:rPr>
      </w:pPr>
      <w:r w:rsidRPr="00281780">
        <w:rPr>
          <w:rFonts w:ascii="Arial" w:hAnsi="Arial" w:cs="Arial"/>
          <w:b/>
          <w:bCs/>
          <w:sz w:val="22"/>
          <w:szCs w:val="22"/>
          <w:u w:val="single"/>
        </w:rPr>
        <w:lastRenderedPageBreak/>
        <w:t xml:space="preserve">Contents: </w:t>
      </w:r>
    </w:p>
    <w:p w14:paraId="14CE205E" w14:textId="3C40E0D0" w:rsidR="00C83182" w:rsidRDefault="00C83182" w:rsidP="00C83182">
      <w:pPr>
        <w:spacing w:line="360" w:lineRule="auto"/>
        <w:rPr>
          <w:rFonts w:ascii="Arial" w:hAnsi="Arial" w:cs="Arial"/>
          <w:sz w:val="22"/>
          <w:szCs w:val="22"/>
        </w:rPr>
      </w:pPr>
      <w:r>
        <w:rPr>
          <w:rFonts w:ascii="Arial" w:hAnsi="Arial" w:cs="Arial"/>
          <w:sz w:val="22"/>
          <w:szCs w:val="22"/>
        </w:rPr>
        <w:t>Introduction</w:t>
      </w:r>
    </w:p>
    <w:p w14:paraId="57A66C66" w14:textId="40F91093" w:rsidR="00C83182" w:rsidRDefault="00C83182" w:rsidP="00C83182">
      <w:pPr>
        <w:spacing w:line="360" w:lineRule="auto"/>
        <w:rPr>
          <w:rFonts w:ascii="Arial" w:hAnsi="Arial" w:cs="Arial"/>
          <w:sz w:val="22"/>
          <w:szCs w:val="22"/>
        </w:rPr>
      </w:pPr>
      <w:r>
        <w:rPr>
          <w:rFonts w:ascii="Arial" w:hAnsi="Arial" w:cs="Arial"/>
          <w:sz w:val="22"/>
          <w:szCs w:val="22"/>
        </w:rPr>
        <w:t>Explanation of the Early Help System.</w:t>
      </w:r>
    </w:p>
    <w:p w14:paraId="7BB7863B" w14:textId="09E08836" w:rsidR="00C83182" w:rsidRDefault="00C83182" w:rsidP="00C83182">
      <w:pPr>
        <w:spacing w:line="360" w:lineRule="auto"/>
        <w:rPr>
          <w:rFonts w:ascii="Arial" w:hAnsi="Arial" w:cs="Arial"/>
          <w:sz w:val="22"/>
          <w:szCs w:val="22"/>
        </w:rPr>
      </w:pPr>
      <w:r>
        <w:rPr>
          <w:rFonts w:ascii="Arial" w:hAnsi="Arial" w:cs="Arial"/>
          <w:sz w:val="22"/>
          <w:szCs w:val="22"/>
        </w:rPr>
        <w:t>Explanation of multi-agency work.</w:t>
      </w:r>
    </w:p>
    <w:p w14:paraId="73034828" w14:textId="645EF0A4" w:rsidR="00C83182" w:rsidRDefault="00C83182" w:rsidP="00C83182">
      <w:pPr>
        <w:spacing w:line="360" w:lineRule="auto"/>
        <w:rPr>
          <w:rFonts w:ascii="Arial" w:hAnsi="Arial" w:cs="Arial"/>
          <w:sz w:val="22"/>
          <w:szCs w:val="22"/>
        </w:rPr>
      </w:pPr>
      <w:r>
        <w:rPr>
          <w:rFonts w:ascii="Arial" w:hAnsi="Arial" w:cs="Arial"/>
          <w:sz w:val="22"/>
          <w:szCs w:val="22"/>
        </w:rPr>
        <w:t xml:space="preserve">An evaluation of three local authorities; Leicestershire County Council, </w:t>
      </w:r>
      <w:r w:rsidR="00DA7495">
        <w:rPr>
          <w:rFonts w:ascii="Arial" w:hAnsi="Arial" w:cs="Arial"/>
          <w:sz w:val="22"/>
          <w:szCs w:val="22"/>
        </w:rPr>
        <w:t>Tower Hamlets</w:t>
      </w:r>
      <w:r>
        <w:rPr>
          <w:rFonts w:ascii="Arial" w:hAnsi="Arial" w:cs="Arial"/>
          <w:sz w:val="22"/>
          <w:szCs w:val="22"/>
        </w:rPr>
        <w:t xml:space="preserve"> Council and Leeds City Council.</w:t>
      </w:r>
    </w:p>
    <w:p w14:paraId="31833704" w14:textId="5383AE66" w:rsidR="00C83182" w:rsidRDefault="00C83182" w:rsidP="00C83182">
      <w:pPr>
        <w:spacing w:line="360" w:lineRule="auto"/>
        <w:rPr>
          <w:rFonts w:ascii="Arial" w:hAnsi="Arial" w:cs="Arial"/>
          <w:sz w:val="22"/>
          <w:szCs w:val="22"/>
        </w:rPr>
      </w:pPr>
      <w:r>
        <w:rPr>
          <w:rFonts w:ascii="Arial" w:hAnsi="Arial" w:cs="Arial"/>
          <w:sz w:val="22"/>
          <w:szCs w:val="22"/>
        </w:rPr>
        <w:t xml:space="preserve">Analysis of the main strengths and weaknesses of above three councils. </w:t>
      </w:r>
    </w:p>
    <w:p w14:paraId="439035A2" w14:textId="6663A487" w:rsidR="00C83182" w:rsidRDefault="00C83182" w:rsidP="00C83182">
      <w:pPr>
        <w:spacing w:line="360" w:lineRule="auto"/>
        <w:rPr>
          <w:rFonts w:ascii="Arial" w:hAnsi="Arial" w:cs="Arial"/>
          <w:sz w:val="22"/>
          <w:szCs w:val="22"/>
        </w:rPr>
      </w:pPr>
      <w:r>
        <w:rPr>
          <w:rFonts w:ascii="Arial" w:hAnsi="Arial" w:cs="Arial"/>
          <w:sz w:val="22"/>
          <w:szCs w:val="22"/>
        </w:rPr>
        <w:t xml:space="preserve">Conclusion with recommendations. </w:t>
      </w:r>
    </w:p>
    <w:p w14:paraId="0589F05C" w14:textId="77777777" w:rsidR="00C83182" w:rsidRDefault="00C83182" w:rsidP="00C83182">
      <w:pPr>
        <w:spacing w:line="360" w:lineRule="auto"/>
        <w:rPr>
          <w:rFonts w:ascii="Arial" w:hAnsi="Arial" w:cs="Arial"/>
          <w:sz w:val="22"/>
          <w:szCs w:val="22"/>
        </w:rPr>
      </w:pPr>
    </w:p>
    <w:p w14:paraId="22717CB1" w14:textId="77777777" w:rsidR="00C83182" w:rsidRDefault="00C83182" w:rsidP="00C83182">
      <w:pPr>
        <w:spacing w:line="360" w:lineRule="auto"/>
        <w:rPr>
          <w:rFonts w:ascii="Arial" w:hAnsi="Arial" w:cs="Arial"/>
          <w:sz w:val="22"/>
          <w:szCs w:val="22"/>
        </w:rPr>
      </w:pPr>
    </w:p>
    <w:p w14:paraId="27B0F97A" w14:textId="77777777" w:rsidR="00C83182" w:rsidRDefault="00C83182" w:rsidP="00C83182">
      <w:pPr>
        <w:spacing w:line="360" w:lineRule="auto"/>
        <w:rPr>
          <w:rFonts w:ascii="Arial" w:hAnsi="Arial" w:cs="Arial"/>
          <w:sz w:val="22"/>
          <w:szCs w:val="22"/>
        </w:rPr>
      </w:pPr>
    </w:p>
    <w:p w14:paraId="2AC9ED81" w14:textId="77777777" w:rsidR="00C83182" w:rsidRDefault="00C83182" w:rsidP="00C83182">
      <w:pPr>
        <w:spacing w:line="360" w:lineRule="auto"/>
        <w:rPr>
          <w:rFonts w:ascii="Arial" w:hAnsi="Arial" w:cs="Arial"/>
          <w:sz w:val="22"/>
          <w:szCs w:val="22"/>
        </w:rPr>
      </w:pPr>
    </w:p>
    <w:p w14:paraId="378A8B9B" w14:textId="77777777" w:rsidR="00C83182" w:rsidRDefault="00C83182" w:rsidP="00C83182">
      <w:pPr>
        <w:spacing w:line="360" w:lineRule="auto"/>
        <w:rPr>
          <w:rFonts w:ascii="Arial" w:hAnsi="Arial" w:cs="Arial"/>
          <w:sz w:val="22"/>
          <w:szCs w:val="22"/>
        </w:rPr>
      </w:pPr>
    </w:p>
    <w:p w14:paraId="68728E2B" w14:textId="77777777" w:rsidR="00C83182" w:rsidRDefault="00C83182" w:rsidP="00C83182">
      <w:pPr>
        <w:spacing w:line="360" w:lineRule="auto"/>
        <w:rPr>
          <w:rFonts w:ascii="Arial" w:hAnsi="Arial" w:cs="Arial"/>
          <w:sz w:val="22"/>
          <w:szCs w:val="22"/>
        </w:rPr>
      </w:pPr>
    </w:p>
    <w:p w14:paraId="58B35361" w14:textId="77777777" w:rsidR="00C83182" w:rsidRDefault="00C83182" w:rsidP="00C83182">
      <w:pPr>
        <w:spacing w:line="360" w:lineRule="auto"/>
        <w:rPr>
          <w:rFonts w:ascii="Arial" w:hAnsi="Arial" w:cs="Arial"/>
          <w:sz w:val="22"/>
          <w:szCs w:val="22"/>
        </w:rPr>
      </w:pPr>
    </w:p>
    <w:p w14:paraId="7A99F501" w14:textId="77777777" w:rsidR="00C83182" w:rsidRDefault="00C83182" w:rsidP="00C83182">
      <w:pPr>
        <w:spacing w:line="360" w:lineRule="auto"/>
        <w:rPr>
          <w:rFonts w:ascii="Arial" w:hAnsi="Arial" w:cs="Arial"/>
          <w:sz w:val="22"/>
          <w:szCs w:val="22"/>
        </w:rPr>
      </w:pPr>
    </w:p>
    <w:p w14:paraId="18A64A91" w14:textId="77777777" w:rsidR="00C83182" w:rsidRDefault="00C83182" w:rsidP="00C83182">
      <w:pPr>
        <w:spacing w:line="360" w:lineRule="auto"/>
        <w:rPr>
          <w:rFonts w:ascii="Arial" w:hAnsi="Arial" w:cs="Arial"/>
          <w:sz w:val="22"/>
          <w:szCs w:val="22"/>
        </w:rPr>
      </w:pPr>
    </w:p>
    <w:p w14:paraId="6882352F" w14:textId="77777777" w:rsidR="00C83182" w:rsidRDefault="00C83182" w:rsidP="00C83182">
      <w:pPr>
        <w:spacing w:line="360" w:lineRule="auto"/>
        <w:rPr>
          <w:rFonts w:ascii="Arial" w:hAnsi="Arial" w:cs="Arial"/>
          <w:sz w:val="22"/>
          <w:szCs w:val="22"/>
        </w:rPr>
      </w:pPr>
    </w:p>
    <w:p w14:paraId="20508BAA" w14:textId="77777777" w:rsidR="00C83182" w:rsidRDefault="00C83182" w:rsidP="00C83182">
      <w:pPr>
        <w:spacing w:line="360" w:lineRule="auto"/>
        <w:rPr>
          <w:rFonts w:ascii="Arial" w:hAnsi="Arial" w:cs="Arial"/>
          <w:sz w:val="22"/>
          <w:szCs w:val="22"/>
        </w:rPr>
      </w:pPr>
    </w:p>
    <w:p w14:paraId="2F6135BE" w14:textId="77777777" w:rsidR="00C83182" w:rsidRDefault="00C83182" w:rsidP="00C83182">
      <w:pPr>
        <w:spacing w:line="360" w:lineRule="auto"/>
        <w:rPr>
          <w:rFonts w:ascii="Arial" w:hAnsi="Arial" w:cs="Arial"/>
          <w:sz w:val="22"/>
          <w:szCs w:val="22"/>
        </w:rPr>
      </w:pPr>
    </w:p>
    <w:p w14:paraId="45D7F895" w14:textId="77777777" w:rsidR="00C83182" w:rsidRDefault="00C83182" w:rsidP="00C83182">
      <w:pPr>
        <w:spacing w:line="360" w:lineRule="auto"/>
        <w:rPr>
          <w:rFonts w:ascii="Arial" w:hAnsi="Arial" w:cs="Arial"/>
          <w:sz w:val="22"/>
          <w:szCs w:val="22"/>
        </w:rPr>
      </w:pPr>
    </w:p>
    <w:p w14:paraId="004E2CE6" w14:textId="77777777" w:rsidR="00C83182" w:rsidRDefault="00C83182" w:rsidP="00C83182">
      <w:pPr>
        <w:spacing w:line="360" w:lineRule="auto"/>
        <w:rPr>
          <w:rFonts w:ascii="Arial" w:hAnsi="Arial" w:cs="Arial"/>
          <w:sz w:val="22"/>
          <w:szCs w:val="22"/>
        </w:rPr>
      </w:pPr>
    </w:p>
    <w:p w14:paraId="43FC093E" w14:textId="77777777" w:rsidR="00C83182" w:rsidRDefault="00C83182" w:rsidP="00C83182">
      <w:pPr>
        <w:spacing w:line="360" w:lineRule="auto"/>
        <w:rPr>
          <w:rFonts w:ascii="Arial" w:hAnsi="Arial" w:cs="Arial"/>
          <w:sz w:val="22"/>
          <w:szCs w:val="22"/>
        </w:rPr>
      </w:pPr>
    </w:p>
    <w:p w14:paraId="66987FDC" w14:textId="77777777" w:rsidR="00C83182" w:rsidRDefault="00C83182" w:rsidP="00C83182">
      <w:pPr>
        <w:spacing w:line="360" w:lineRule="auto"/>
        <w:rPr>
          <w:rFonts w:ascii="Arial" w:hAnsi="Arial" w:cs="Arial"/>
          <w:sz w:val="22"/>
          <w:szCs w:val="22"/>
        </w:rPr>
      </w:pPr>
    </w:p>
    <w:p w14:paraId="6EC9DD04" w14:textId="07580E81" w:rsidR="00C83182" w:rsidRPr="00C4384B" w:rsidRDefault="00C83182" w:rsidP="00C83182">
      <w:pPr>
        <w:spacing w:line="360" w:lineRule="auto"/>
        <w:rPr>
          <w:rFonts w:ascii="Arial" w:hAnsi="Arial" w:cs="Arial"/>
          <w:b/>
          <w:bCs/>
          <w:color w:val="FFFFFF" w:themeColor="background1"/>
          <w:sz w:val="22"/>
          <w:szCs w:val="22"/>
        </w:rPr>
      </w:pPr>
      <w:r w:rsidRPr="00C4384B">
        <w:rPr>
          <w:rFonts w:ascii="Arial" w:hAnsi="Arial" w:cs="Arial"/>
          <w:b/>
          <w:bCs/>
          <w:sz w:val="22"/>
          <w:szCs w:val="22"/>
        </w:rPr>
        <w:lastRenderedPageBreak/>
        <w:t>Introduction:</w:t>
      </w:r>
    </w:p>
    <w:p w14:paraId="452BF8F1" w14:textId="4E608617" w:rsidR="00BD6E60" w:rsidRDefault="00BD6E60" w:rsidP="00365F61">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Early help is a preventative approach that aims to identify and respond to the needs of children  young </w:t>
      </w:r>
      <w:r w:rsidR="00F12DD8">
        <w:rPr>
          <w:rFonts w:ascii="Arial" w:hAnsi="Arial" w:cs="Arial"/>
          <w:color w:val="000000" w:themeColor="text1"/>
          <w:sz w:val="22"/>
          <w:szCs w:val="22"/>
        </w:rPr>
        <w:t>people</w:t>
      </w:r>
      <w:r w:rsidR="00B11B94">
        <w:rPr>
          <w:rFonts w:ascii="Arial" w:hAnsi="Arial" w:cs="Arial"/>
          <w:color w:val="000000" w:themeColor="text1"/>
          <w:sz w:val="22"/>
          <w:szCs w:val="22"/>
        </w:rPr>
        <w:t xml:space="preserve"> and</w:t>
      </w:r>
      <w:r>
        <w:rPr>
          <w:rFonts w:ascii="Arial" w:hAnsi="Arial" w:cs="Arial"/>
          <w:color w:val="000000" w:themeColor="text1"/>
          <w:sz w:val="22"/>
          <w:szCs w:val="22"/>
        </w:rPr>
        <w:t xml:space="preserve"> families</w:t>
      </w:r>
      <w:r w:rsidR="00B11B94">
        <w:rPr>
          <w:rFonts w:ascii="Arial" w:hAnsi="Arial" w:cs="Arial"/>
          <w:color w:val="000000" w:themeColor="text1"/>
          <w:sz w:val="22"/>
          <w:szCs w:val="22"/>
        </w:rPr>
        <w:t>.</w:t>
      </w:r>
      <w:r>
        <w:rPr>
          <w:rFonts w:ascii="Arial" w:hAnsi="Arial" w:cs="Arial"/>
          <w:color w:val="000000" w:themeColor="text1"/>
          <w:sz w:val="22"/>
          <w:szCs w:val="22"/>
        </w:rPr>
        <w:t xml:space="preserve"> It is based on the principle that providing timely, coordinated support can improve children’s health, wellbeing, </w:t>
      </w:r>
      <w:r w:rsidR="003957FD">
        <w:rPr>
          <w:rFonts w:ascii="Arial" w:hAnsi="Arial" w:cs="Arial"/>
          <w:color w:val="000000" w:themeColor="text1"/>
          <w:sz w:val="22"/>
          <w:szCs w:val="22"/>
        </w:rPr>
        <w:t>education,</w:t>
      </w:r>
      <w:r>
        <w:rPr>
          <w:rFonts w:ascii="Arial" w:hAnsi="Arial" w:cs="Arial"/>
          <w:color w:val="000000" w:themeColor="text1"/>
          <w:sz w:val="22"/>
          <w:szCs w:val="22"/>
        </w:rPr>
        <w:t xml:space="preserve"> and overall life outcomes. The department for Education’s Early Help System Guide highlights that effective Early Help relies on partnership working between local authorities, health services, school, police, and voluntary organizations to ensure families receive the right support at the right time. Similarly, Working Together to Safeguard Children, (2023) emphasizes that safeguarding is a shared responsibility and tells all agencies to work collaboratively to identify emerging needs and provide appropriate early intervention. </w:t>
      </w:r>
    </w:p>
    <w:p w14:paraId="4B060432" w14:textId="0CFAACCE" w:rsidR="000F6E43" w:rsidRPr="00BD6E60" w:rsidRDefault="00BD6E60" w:rsidP="00365F61">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The purpose of this report is to examine and evaluate how Leicestershire County Council, </w:t>
      </w:r>
      <w:r w:rsidR="008C7944">
        <w:rPr>
          <w:rFonts w:ascii="Arial" w:hAnsi="Arial" w:cs="Arial"/>
          <w:color w:val="000000" w:themeColor="text1"/>
          <w:sz w:val="22"/>
          <w:szCs w:val="22"/>
        </w:rPr>
        <w:t>Tower</w:t>
      </w:r>
      <w:r w:rsidR="00A26D62">
        <w:rPr>
          <w:rFonts w:ascii="Arial" w:hAnsi="Arial" w:cs="Arial"/>
          <w:color w:val="000000" w:themeColor="text1"/>
          <w:sz w:val="22"/>
          <w:szCs w:val="22"/>
        </w:rPr>
        <w:t xml:space="preserve"> Hamlet</w:t>
      </w:r>
      <w:r w:rsidR="0043556E">
        <w:rPr>
          <w:rFonts w:ascii="Arial" w:hAnsi="Arial" w:cs="Arial"/>
          <w:color w:val="000000" w:themeColor="text1"/>
          <w:sz w:val="22"/>
          <w:szCs w:val="22"/>
        </w:rPr>
        <w:t xml:space="preserve"> </w:t>
      </w:r>
      <w:r>
        <w:rPr>
          <w:rFonts w:ascii="Arial" w:hAnsi="Arial" w:cs="Arial"/>
          <w:color w:val="000000" w:themeColor="text1"/>
          <w:sz w:val="22"/>
          <w:szCs w:val="22"/>
        </w:rPr>
        <w:t xml:space="preserve"> Council and Leeds City Council communicat</w:t>
      </w:r>
      <w:r w:rsidR="00720F7F">
        <w:rPr>
          <w:rFonts w:ascii="Arial" w:hAnsi="Arial" w:cs="Arial"/>
          <w:color w:val="000000" w:themeColor="text1"/>
          <w:sz w:val="22"/>
          <w:szCs w:val="22"/>
        </w:rPr>
        <w:t>e</w:t>
      </w:r>
      <w:r>
        <w:rPr>
          <w:rFonts w:ascii="Arial" w:hAnsi="Arial" w:cs="Arial"/>
          <w:color w:val="000000" w:themeColor="text1"/>
          <w:sz w:val="22"/>
          <w:szCs w:val="22"/>
        </w:rPr>
        <w:t xml:space="preserve"> information about the Early Help system and wider family support services through their websites. The report will assess the accessibility, </w:t>
      </w:r>
      <w:r w:rsidR="003957FD">
        <w:rPr>
          <w:rFonts w:ascii="Arial" w:hAnsi="Arial" w:cs="Arial"/>
          <w:color w:val="000000" w:themeColor="text1"/>
          <w:sz w:val="22"/>
          <w:szCs w:val="22"/>
        </w:rPr>
        <w:t>clarity,</w:t>
      </w:r>
      <w:r>
        <w:rPr>
          <w:rFonts w:ascii="Arial" w:hAnsi="Arial" w:cs="Arial"/>
          <w:color w:val="000000" w:themeColor="text1"/>
          <w:sz w:val="22"/>
          <w:szCs w:val="22"/>
        </w:rPr>
        <w:t xml:space="preserve"> and effectiveness of each local authority’s online information before comparing their strengths and weaknesses. It will also consider how effectively these websites signpost families and professionals to appropriate support and conclude with recommendations for improving the accessibility and quality of Early Help information.</w:t>
      </w:r>
      <w:r w:rsidR="005B3F15">
        <w:rPr>
          <w:rFonts w:ascii="Arial" w:hAnsi="Arial" w:cs="Arial"/>
          <w:color w:val="000000" w:themeColor="text1"/>
          <w:sz w:val="22"/>
          <w:szCs w:val="22"/>
        </w:rPr>
        <w:t xml:space="preserve"> </w:t>
      </w:r>
    </w:p>
    <w:p w14:paraId="602238AF" w14:textId="77777777" w:rsidR="00C83182" w:rsidRPr="00C4384B" w:rsidRDefault="00C83182" w:rsidP="00365F61">
      <w:pPr>
        <w:spacing w:line="360" w:lineRule="auto"/>
        <w:jc w:val="both"/>
        <w:rPr>
          <w:rFonts w:ascii="Arial" w:hAnsi="Arial" w:cs="Arial"/>
          <w:b/>
          <w:bCs/>
          <w:sz w:val="22"/>
          <w:szCs w:val="22"/>
        </w:rPr>
      </w:pPr>
    </w:p>
    <w:p w14:paraId="4B98B034" w14:textId="080F5AF4" w:rsidR="00C83182" w:rsidRPr="00C4384B" w:rsidRDefault="002444BD" w:rsidP="00365F61">
      <w:pPr>
        <w:spacing w:line="360" w:lineRule="auto"/>
        <w:jc w:val="both"/>
        <w:rPr>
          <w:rFonts w:ascii="Arial" w:hAnsi="Arial" w:cs="Arial"/>
          <w:b/>
          <w:bCs/>
          <w:sz w:val="22"/>
          <w:szCs w:val="22"/>
        </w:rPr>
      </w:pPr>
      <w:r w:rsidRPr="00C4384B">
        <w:rPr>
          <w:rFonts w:ascii="Arial" w:hAnsi="Arial" w:cs="Arial"/>
          <w:b/>
          <w:bCs/>
          <w:sz w:val="22"/>
          <w:szCs w:val="22"/>
        </w:rPr>
        <w:t>Explanation of the Early Help System:</w:t>
      </w:r>
    </w:p>
    <w:p w14:paraId="1B7A8F7A" w14:textId="1EFDED3E" w:rsidR="002444BD" w:rsidRDefault="008D7156" w:rsidP="00365F61">
      <w:pPr>
        <w:spacing w:line="360" w:lineRule="auto"/>
        <w:jc w:val="both"/>
        <w:rPr>
          <w:rFonts w:ascii="Arial" w:hAnsi="Arial" w:cs="Arial"/>
          <w:sz w:val="22"/>
          <w:szCs w:val="22"/>
        </w:rPr>
      </w:pPr>
      <w:r>
        <w:rPr>
          <w:rFonts w:ascii="Arial" w:hAnsi="Arial" w:cs="Arial"/>
          <w:sz w:val="22"/>
          <w:szCs w:val="22"/>
        </w:rPr>
        <w:t>Early Help</w:t>
      </w:r>
      <w:r w:rsidR="00F26538">
        <w:rPr>
          <w:rFonts w:ascii="Arial" w:hAnsi="Arial" w:cs="Arial"/>
          <w:sz w:val="22"/>
          <w:szCs w:val="22"/>
        </w:rPr>
        <w:t xml:space="preserve"> </w:t>
      </w:r>
      <w:r w:rsidR="00CB441E" w:rsidRPr="00CB441E">
        <w:rPr>
          <w:rFonts w:ascii="Arial" w:hAnsi="Arial" w:cs="Arial"/>
          <w:sz w:val="22"/>
          <w:szCs w:val="22"/>
        </w:rPr>
        <w:t xml:space="preserve">Is a coordinated, whole system approach that provides timely support to children, young </w:t>
      </w:r>
      <w:r w:rsidR="003957FD" w:rsidRPr="00CB441E">
        <w:rPr>
          <w:rFonts w:ascii="Arial" w:hAnsi="Arial" w:cs="Arial"/>
          <w:sz w:val="22"/>
          <w:szCs w:val="22"/>
        </w:rPr>
        <w:t>people,</w:t>
      </w:r>
      <w:r w:rsidR="00CB441E" w:rsidRPr="00CB441E">
        <w:rPr>
          <w:rFonts w:ascii="Arial" w:hAnsi="Arial" w:cs="Arial"/>
          <w:sz w:val="22"/>
          <w:szCs w:val="22"/>
        </w:rPr>
        <w:t xml:space="preserve"> and families as soon as emerging needs are identified, preventing problems from escalating and reducing the need for statutory </w:t>
      </w:r>
      <w:r w:rsidR="00F50D6B" w:rsidRPr="00CB441E">
        <w:rPr>
          <w:rFonts w:ascii="Arial" w:hAnsi="Arial" w:cs="Arial"/>
          <w:sz w:val="22"/>
          <w:szCs w:val="22"/>
        </w:rPr>
        <w:t>intervention.</w:t>
      </w:r>
      <w:r w:rsidR="00F50D6B">
        <w:rPr>
          <w:rFonts w:ascii="Arial" w:hAnsi="Arial" w:cs="Arial"/>
          <w:sz w:val="22"/>
          <w:szCs w:val="22"/>
        </w:rPr>
        <w:t xml:space="preserve"> It</w:t>
      </w:r>
      <w:r w:rsidR="0018034A">
        <w:rPr>
          <w:rFonts w:ascii="Arial" w:hAnsi="Arial" w:cs="Arial"/>
          <w:sz w:val="22"/>
          <w:szCs w:val="22"/>
        </w:rPr>
        <w:t xml:space="preserve"> is made up of</w:t>
      </w:r>
      <w:r w:rsidR="00B8794B">
        <w:rPr>
          <w:rFonts w:ascii="Arial" w:hAnsi="Arial" w:cs="Arial"/>
          <w:sz w:val="22"/>
          <w:szCs w:val="22"/>
        </w:rPr>
        <w:t xml:space="preserve"> three types of services which include</w:t>
      </w:r>
      <w:r w:rsidR="00BD6FE6">
        <w:rPr>
          <w:rFonts w:ascii="Arial" w:hAnsi="Arial" w:cs="Arial"/>
          <w:sz w:val="22"/>
          <w:szCs w:val="22"/>
        </w:rPr>
        <w:t xml:space="preserve"> universal </w:t>
      </w:r>
      <w:r w:rsidR="00F50D6B">
        <w:rPr>
          <w:rFonts w:ascii="Arial" w:hAnsi="Arial" w:cs="Arial"/>
          <w:sz w:val="22"/>
          <w:szCs w:val="22"/>
        </w:rPr>
        <w:t>services, community</w:t>
      </w:r>
      <w:r w:rsidR="00957B77">
        <w:rPr>
          <w:rFonts w:ascii="Arial" w:hAnsi="Arial" w:cs="Arial"/>
          <w:sz w:val="22"/>
          <w:szCs w:val="22"/>
        </w:rPr>
        <w:t xml:space="preserve"> support and</w:t>
      </w:r>
      <w:r w:rsidR="00B679A9">
        <w:rPr>
          <w:rFonts w:ascii="Arial" w:hAnsi="Arial" w:cs="Arial"/>
          <w:sz w:val="22"/>
          <w:szCs w:val="22"/>
        </w:rPr>
        <w:t xml:space="preserve"> acut</w:t>
      </w:r>
      <w:r w:rsidR="00F50D6B">
        <w:rPr>
          <w:rFonts w:ascii="Arial" w:hAnsi="Arial" w:cs="Arial"/>
          <w:sz w:val="22"/>
          <w:szCs w:val="22"/>
        </w:rPr>
        <w:t>e and targeted services.</w:t>
      </w:r>
      <w:r w:rsidR="00081331">
        <w:rPr>
          <w:rFonts w:ascii="Arial" w:hAnsi="Arial" w:cs="Arial"/>
          <w:sz w:val="22"/>
          <w:szCs w:val="22"/>
        </w:rPr>
        <w:t xml:space="preserve"> </w:t>
      </w:r>
      <w:r w:rsidR="00EF6B7C">
        <w:rPr>
          <w:rFonts w:ascii="Arial" w:hAnsi="Arial" w:cs="Arial"/>
          <w:sz w:val="22"/>
          <w:szCs w:val="22"/>
        </w:rPr>
        <w:t>According to NSPCC Learning</w:t>
      </w:r>
      <w:r w:rsidR="001C4754">
        <w:rPr>
          <w:rFonts w:ascii="Arial" w:hAnsi="Arial" w:cs="Arial"/>
          <w:sz w:val="22"/>
          <w:szCs w:val="22"/>
        </w:rPr>
        <w:t xml:space="preserve"> </w:t>
      </w:r>
      <w:r w:rsidR="00283608">
        <w:rPr>
          <w:rFonts w:ascii="Arial" w:hAnsi="Arial" w:cs="Arial"/>
          <w:sz w:val="22"/>
          <w:szCs w:val="22"/>
        </w:rPr>
        <w:t>(</w:t>
      </w:r>
      <w:r w:rsidR="00B621C5">
        <w:rPr>
          <w:rFonts w:ascii="Arial" w:hAnsi="Arial" w:cs="Arial"/>
          <w:sz w:val="22"/>
          <w:szCs w:val="22"/>
        </w:rPr>
        <w:t>2026</w:t>
      </w:r>
      <w:r w:rsidR="000260FD">
        <w:rPr>
          <w:rFonts w:ascii="Arial" w:hAnsi="Arial" w:cs="Arial"/>
          <w:sz w:val="22"/>
          <w:szCs w:val="22"/>
        </w:rPr>
        <w:t>)</w:t>
      </w:r>
      <w:r w:rsidR="00283608">
        <w:rPr>
          <w:rFonts w:ascii="Arial" w:hAnsi="Arial" w:cs="Arial"/>
          <w:sz w:val="22"/>
          <w:szCs w:val="22"/>
        </w:rPr>
        <w:t>,</w:t>
      </w:r>
      <w:r w:rsidR="00EF6B7C">
        <w:rPr>
          <w:rFonts w:ascii="Arial" w:hAnsi="Arial" w:cs="Arial"/>
          <w:sz w:val="22"/>
          <w:szCs w:val="22"/>
        </w:rPr>
        <w:t xml:space="preserve"> identifying and addressing a child or </w:t>
      </w:r>
      <w:r w:rsidR="00256630">
        <w:rPr>
          <w:rFonts w:ascii="Arial" w:hAnsi="Arial" w:cs="Arial"/>
          <w:sz w:val="22"/>
          <w:szCs w:val="22"/>
        </w:rPr>
        <w:t>family’s needs</w:t>
      </w:r>
      <w:r w:rsidR="00EF6B7C">
        <w:rPr>
          <w:rFonts w:ascii="Arial" w:hAnsi="Arial" w:cs="Arial"/>
          <w:sz w:val="22"/>
          <w:szCs w:val="22"/>
        </w:rPr>
        <w:t xml:space="preserve"> early on can increase protective factors that </w:t>
      </w:r>
      <w:r w:rsidR="00256630">
        <w:rPr>
          <w:rFonts w:ascii="Arial" w:hAnsi="Arial" w:cs="Arial"/>
          <w:sz w:val="22"/>
          <w:szCs w:val="22"/>
        </w:rPr>
        <w:t>positivity</w:t>
      </w:r>
      <w:r w:rsidR="00EF6B7C">
        <w:rPr>
          <w:rFonts w:ascii="Arial" w:hAnsi="Arial" w:cs="Arial"/>
          <w:sz w:val="22"/>
          <w:szCs w:val="22"/>
        </w:rPr>
        <w:t xml:space="preserve"> influence a child’s wellbeing, </w:t>
      </w:r>
      <w:r w:rsidR="00256630">
        <w:rPr>
          <w:rFonts w:ascii="Arial" w:hAnsi="Arial" w:cs="Arial"/>
          <w:sz w:val="22"/>
          <w:szCs w:val="22"/>
        </w:rPr>
        <w:t xml:space="preserve">and decreases risk factors that may be impacting a child’s life negatively. </w:t>
      </w:r>
      <w:r w:rsidR="00081331">
        <w:rPr>
          <w:rFonts w:ascii="Arial" w:hAnsi="Arial" w:cs="Arial"/>
          <w:sz w:val="22"/>
          <w:szCs w:val="22"/>
        </w:rPr>
        <w:t>The</w:t>
      </w:r>
      <w:r w:rsidR="00062B2F">
        <w:rPr>
          <w:rFonts w:ascii="Arial" w:hAnsi="Arial" w:cs="Arial"/>
          <w:sz w:val="22"/>
          <w:szCs w:val="22"/>
        </w:rPr>
        <w:t xml:space="preserve"> Early Help</w:t>
      </w:r>
      <w:r>
        <w:rPr>
          <w:rFonts w:ascii="Arial" w:hAnsi="Arial" w:cs="Arial"/>
          <w:sz w:val="22"/>
          <w:szCs w:val="22"/>
        </w:rPr>
        <w:t xml:space="preserve"> System Guide explains that Early Help is not a single service but a coordinated system</w:t>
      </w:r>
      <w:r w:rsidR="006F5B59">
        <w:rPr>
          <w:rFonts w:ascii="Arial" w:hAnsi="Arial" w:cs="Arial"/>
          <w:sz w:val="22"/>
          <w:szCs w:val="22"/>
        </w:rPr>
        <w:t xml:space="preserve"> in which education, </w:t>
      </w:r>
      <w:r w:rsidR="002E6D51">
        <w:rPr>
          <w:rFonts w:ascii="Arial" w:hAnsi="Arial" w:cs="Arial"/>
          <w:sz w:val="22"/>
          <w:szCs w:val="22"/>
        </w:rPr>
        <w:t>health</w:t>
      </w:r>
      <w:r w:rsidR="006F5B59">
        <w:rPr>
          <w:rFonts w:ascii="Arial" w:hAnsi="Arial" w:cs="Arial"/>
          <w:sz w:val="22"/>
          <w:szCs w:val="22"/>
        </w:rPr>
        <w:t>, social care, housing, police, and voluntary organizations work together to identify needs</w:t>
      </w:r>
      <w:r w:rsidR="004274B8">
        <w:rPr>
          <w:rFonts w:ascii="Arial" w:hAnsi="Arial" w:cs="Arial"/>
          <w:sz w:val="22"/>
          <w:szCs w:val="22"/>
        </w:rPr>
        <w:t xml:space="preserve"> at</w:t>
      </w:r>
      <w:r w:rsidR="006F5B59">
        <w:rPr>
          <w:rFonts w:ascii="Arial" w:hAnsi="Arial" w:cs="Arial"/>
          <w:sz w:val="22"/>
          <w:szCs w:val="22"/>
        </w:rPr>
        <w:t xml:space="preserve"> </w:t>
      </w:r>
      <w:r w:rsidR="004274B8">
        <w:rPr>
          <w:rFonts w:ascii="Arial" w:hAnsi="Arial" w:cs="Arial"/>
          <w:sz w:val="22"/>
          <w:szCs w:val="22"/>
        </w:rPr>
        <w:t>the</w:t>
      </w:r>
      <w:r w:rsidR="006F5B59">
        <w:rPr>
          <w:rFonts w:ascii="Arial" w:hAnsi="Arial" w:cs="Arial"/>
          <w:sz w:val="22"/>
          <w:szCs w:val="22"/>
        </w:rPr>
        <w:t xml:space="preserve"> earliest opportunity. </w:t>
      </w:r>
      <w:r w:rsidR="00E850FF">
        <w:rPr>
          <w:rFonts w:ascii="Arial" w:hAnsi="Arial" w:cs="Arial"/>
          <w:sz w:val="22"/>
          <w:szCs w:val="22"/>
        </w:rPr>
        <w:t>(Department of</w:t>
      </w:r>
      <w:r w:rsidR="00271254">
        <w:rPr>
          <w:rFonts w:ascii="Arial" w:hAnsi="Arial" w:cs="Arial"/>
          <w:sz w:val="22"/>
          <w:szCs w:val="22"/>
        </w:rPr>
        <w:t xml:space="preserve"> L</w:t>
      </w:r>
      <w:r w:rsidR="0090238A">
        <w:rPr>
          <w:rFonts w:ascii="Arial" w:hAnsi="Arial" w:cs="Arial"/>
          <w:sz w:val="22"/>
          <w:szCs w:val="22"/>
        </w:rPr>
        <w:t xml:space="preserve">evelling </w:t>
      </w:r>
      <w:r w:rsidR="00081331">
        <w:rPr>
          <w:rFonts w:ascii="Arial" w:hAnsi="Arial" w:cs="Arial"/>
          <w:sz w:val="22"/>
          <w:szCs w:val="22"/>
        </w:rPr>
        <w:t>Up, Housing</w:t>
      </w:r>
      <w:r w:rsidR="00005827">
        <w:rPr>
          <w:rFonts w:ascii="Arial" w:hAnsi="Arial" w:cs="Arial"/>
          <w:sz w:val="22"/>
          <w:szCs w:val="22"/>
        </w:rPr>
        <w:t xml:space="preserve"> and Communities and </w:t>
      </w:r>
      <w:r w:rsidR="00557893" w:rsidRPr="00557893">
        <w:rPr>
          <w:rFonts w:ascii="Arial" w:hAnsi="Arial" w:cs="Arial"/>
          <w:sz w:val="22"/>
          <w:szCs w:val="22"/>
        </w:rPr>
        <w:t xml:space="preserve">Department for Education, 2022). </w:t>
      </w:r>
      <w:r w:rsidR="00C0778B" w:rsidRPr="00C0778B">
        <w:rPr>
          <w:rFonts w:ascii="Arial" w:hAnsi="Arial" w:cs="Arial"/>
          <w:sz w:val="22"/>
          <w:szCs w:val="22"/>
        </w:rPr>
        <w:t xml:space="preserve">Evidence from the </w:t>
      </w:r>
      <w:r w:rsidR="005E1DC3">
        <w:rPr>
          <w:rFonts w:ascii="Arial" w:hAnsi="Arial" w:cs="Arial"/>
          <w:sz w:val="22"/>
          <w:szCs w:val="22"/>
        </w:rPr>
        <w:t>O</w:t>
      </w:r>
      <w:r w:rsidR="00C0778B" w:rsidRPr="00C0778B">
        <w:rPr>
          <w:rFonts w:ascii="Arial" w:hAnsi="Arial" w:cs="Arial"/>
          <w:sz w:val="22"/>
          <w:szCs w:val="22"/>
        </w:rPr>
        <w:t>ffice for National Statistic</w:t>
      </w:r>
      <w:r w:rsidR="005E1DC3">
        <w:rPr>
          <w:rFonts w:ascii="Arial" w:hAnsi="Arial" w:cs="Arial"/>
          <w:sz w:val="22"/>
          <w:szCs w:val="22"/>
        </w:rPr>
        <w:t>s</w:t>
      </w:r>
      <w:r w:rsidR="00C0778B" w:rsidRPr="00C0778B">
        <w:rPr>
          <w:rFonts w:ascii="Arial" w:hAnsi="Arial" w:cs="Arial"/>
          <w:sz w:val="22"/>
          <w:szCs w:val="22"/>
        </w:rPr>
        <w:t xml:space="preserve"> </w:t>
      </w:r>
      <w:r w:rsidR="005E1DC3">
        <w:rPr>
          <w:rFonts w:ascii="Arial" w:hAnsi="Arial" w:cs="Arial"/>
          <w:sz w:val="22"/>
          <w:szCs w:val="22"/>
        </w:rPr>
        <w:t>(</w:t>
      </w:r>
      <w:r w:rsidR="00C0778B" w:rsidRPr="00C0778B">
        <w:rPr>
          <w:rFonts w:ascii="Arial" w:hAnsi="Arial" w:cs="Arial"/>
          <w:sz w:val="22"/>
          <w:szCs w:val="22"/>
        </w:rPr>
        <w:t>202</w:t>
      </w:r>
      <w:r w:rsidR="00F639C7">
        <w:rPr>
          <w:rFonts w:ascii="Arial" w:hAnsi="Arial" w:cs="Arial"/>
          <w:sz w:val="22"/>
          <w:szCs w:val="22"/>
        </w:rPr>
        <w:t>3</w:t>
      </w:r>
      <w:r w:rsidR="00B716F0">
        <w:rPr>
          <w:rFonts w:ascii="Arial" w:hAnsi="Arial" w:cs="Arial"/>
          <w:sz w:val="22"/>
          <w:szCs w:val="22"/>
        </w:rPr>
        <w:t>)</w:t>
      </w:r>
      <w:r w:rsidR="00C0778B" w:rsidRPr="00C0778B">
        <w:rPr>
          <w:rFonts w:ascii="Arial" w:hAnsi="Arial" w:cs="Arial"/>
          <w:sz w:val="22"/>
          <w:szCs w:val="22"/>
        </w:rPr>
        <w:t xml:space="preserve"> shows that the UK had </w:t>
      </w:r>
      <w:r w:rsidR="00D20744">
        <w:rPr>
          <w:rFonts w:ascii="Arial" w:hAnsi="Arial" w:cs="Arial"/>
          <w:sz w:val="22"/>
          <w:szCs w:val="22"/>
        </w:rPr>
        <w:t>19.4</w:t>
      </w:r>
      <w:r w:rsidR="00C0778B" w:rsidRPr="00C0778B">
        <w:rPr>
          <w:rFonts w:ascii="Arial" w:hAnsi="Arial" w:cs="Arial"/>
          <w:sz w:val="22"/>
          <w:szCs w:val="22"/>
        </w:rPr>
        <w:t xml:space="preserve"> million households in 202</w:t>
      </w:r>
      <w:r w:rsidR="00D20744">
        <w:rPr>
          <w:rFonts w:ascii="Arial" w:hAnsi="Arial" w:cs="Arial"/>
          <w:sz w:val="22"/>
          <w:szCs w:val="22"/>
        </w:rPr>
        <w:t>2</w:t>
      </w:r>
      <w:r w:rsidR="00C0778B" w:rsidRPr="00C0778B">
        <w:rPr>
          <w:rFonts w:ascii="Arial" w:hAnsi="Arial" w:cs="Arial"/>
          <w:sz w:val="22"/>
          <w:szCs w:val="22"/>
        </w:rPr>
        <w:t>, including 8.</w:t>
      </w:r>
      <w:r w:rsidR="002B6414">
        <w:rPr>
          <w:rFonts w:ascii="Arial" w:hAnsi="Arial" w:cs="Arial"/>
          <w:sz w:val="22"/>
          <w:szCs w:val="22"/>
        </w:rPr>
        <w:t>2</w:t>
      </w:r>
      <w:r w:rsidR="00C0778B" w:rsidRPr="00C0778B">
        <w:rPr>
          <w:rFonts w:ascii="Arial" w:hAnsi="Arial" w:cs="Arial"/>
          <w:sz w:val="22"/>
          <w:szCs w:val="22"/>
        </w:rPr>
        <w:t xml:space="preserve"> million families with dependent children and </w:t>
      </w:r>
      <w:r w:rsidR="00E23014">
        <w:rPr>
          <w:rFonts w:ascii="Arial" w:hAnsi="Arial" w:cs="Arial"/>
          <w:sz w:val="22"/>
          <w:szCs w:val="22"/>
        </w:rPr>
        <w:t>8.3</w:t>
      </w:r>
      <w:r w:rsidR="00A04B3D">
        <w:rPr>
          <w:rFonts w:ascii="Arial" w:hAnsi="Arial" w:cs="Arial"/>
          <w:sz w:val="22"/>
          <w:szCs w:val="22"/>
        </w:rPr>
        <w:t xml:space="preserve"> million</w:t>
      </w:r>
      <w:r w:rsidR="002A77C5">
        <w:rPr>
          <w:rFonts w:ascii="Arial" w:hAnsi="Arial" w:cs="Arial"/>
          <w:sz w:val="22"/>
          <w:szCs w:val="22"/>
        </w:rPr>
        <w:t xml:space="preserve"> living alone</w:t>
      </w:r>
      <w:r w:rsidR="00C0778B" w:rsidRPr="00C0778B">
        <w:rPr>
          <w:rFonts w:ascii="Arial" w:hAnsi="Arial" w:cs="Arial"/>
          <w:sz w:val="22"/>
          <w:szCs w:val="22"/>
        </w:rPr>
        <w:t>. These figures demonstrate the im</w:t>
      </w:r>
      <w:r w:rsidR="00A81DB9">
        <w:rPr>
          <w:rFonts w:ascii="Arial" w:hAnsi="Arial" w:cs="Arial"/>
          <w:sz w:val="22"/>
          <w:szCs w:val="22"/>
        </w:rPr>
        <w:t>portance</w:t>
      </w:r>
      <w:r w:rsidR="00C0778B" w:rsidRPr="00C0778B">
        <w:rPr>
          <w:rFonts w:ascii="Arial" w:hAnsi="Arial" w:cs="Arial"/>
          <w:sz w:val="22"/>
          <w:szCs w:val="22"/>
        </w:rPr>
        <w:t xml:space="preserve"> of accessible family support </w:t>
      </w:r>
      <w:r w:rsidR="002D0E5C" w:rsidRPr="00C0778B">
        <w:rPr>
          <w:rFonts w:ascii="Arial" w:hAnsi="Arial" w:cs="Arial"/>
          <w:sz w:val="22"/>
          <w:szCs w:val="22"/>
        </w:rPr>
        <w:lastRenderedPageBreak/>
        <w:t>servic</w:t>
      </w:r>
      <w:r w:rsidR="002D0E5C">
        <w:rPr>
          <w:rFonts w:ascii="Arial" w:hAnsi="Arial" w:cs="Arial"/>
          <w:sz w:val="22"/>
          <w:szCs w:val="22"/>
        </w:rPr>
        <w:t>e</w:t>
      </w:r>
      <w:r w:rsidR="002D0E5C" w:rsidRPr="00C0778B">
        <w:rPr>
          <w:rFonts w:ascii="Arial" w:hAnsi="Arial" w:cs="Arial"/>
          <w:sz w:val="22"/>
          <w:szCs w:val="22"/>
        </w:rPr>
        <w:t>.</w:t>
      </w:r>
      <w:r w:rsidR="002D0E5C">
        <w:rPr>
          <w:rFonts w:ascii="Arial" w:hAnsi="Arial" w:cs="Arial"/>
          <w:sz w:val="22"/>
          <w:szCs w:val="22"/>
        </w:rPr>
        <w:t xml:space="preserve"> The</w:t>
      </w:r>
      <w:r w:rsidR="000850F0">
        <w:rPr>
          <w:rFonts w:ascii="Arial" w:hAnsi="Arial" w:cs="Arial"/>
          <w:sz w:val="22"/>
          <w:szCs w:val="22"/>
        </w:rPr>
        <w:t xml:space="preserve"> </w:t>
      </w:r>
      <w:r w:rsidR="00450240">
        <w:rPr>
          <w:rFonts w:ascii="Arial" w:hAnsi="Arial" w:cs="Arial"/>
          <w:sz w:val="22"/>
          <w:szCs w:val="22"/>
        </w:rPr>
        <w:t>Supporting Families</w:t>
      </w:r>
      <w:r w:rsidR="002D0E5C">
        <w:rPr>
          <w:rFonts w:ascii="Arial" w:hAnsi="Arial" w:cs="Arial"/>
          <w:sz w:val="22"/>
          <w:szCs w:val="22"/>
        </w:rPr>
        <w:t xml:space="preserve"> Prog</w:t>
      </w:r>
      <w:r w:rsidR="0051119E">
        <w:rPr>
          <w:rFonts w:ascii="Arial" w:hAnsi="Arial" w:cs="Arial"/>
          <w:sz w:val="22"/>
          <w:szCs w:val="22"/>
        </w:rPr>
        <w:t>ramme</w:t>
      </w:r>
      <w:r w:rsidR="004A4146">
        <w:rPr>
          <w:rFonts w:ascii="Arial" w:hAnsi="Arial" w:cs="Arial"/>
          <w:sz w:val="22"/>
          <w:szCs w:val="22"/>
        </w:rPr>
        <w:t xml:space="preserve"> supported over </w:t>
      </w:r>
      <w:r w:rsidR="00F51303">
        <w:rPr>
          <w:rFonts w:ascii="Arial" w:hAnsi="Arial" w:cs="Arial"/>
          <w:sz w:val="22"/>
          <w:szCs w:val="22"/>
        </w:rPr>
        <w:t>470,000 vulnerable families</w:t>
      </w:r>
      <w:r w:rsidR="00E57B0B">
        <w:rPr>
          <w:rFonts w:ascii="Arial" w:hAnsi="Arial" w:cs="Arial"/>
          <w:sz w:val="22"/>
          <w:szCs w:val="22"/>
        </w:rPr>
        <w:t xml:space="preserve"> since 2015 through a whole</w:t>
      </w:r>
      <w:r w:rsidR="00A721F7">
        <w:rPr>
          <w:rFonts w:ascii="Arial" w:hAnsi="Arial" w:cs="Arial"/>
          <w:sz w:val="22"/>
          <w:szCs w:val="22"/>
        </w:rPr>
        <w:t xml:space="preserve">-family </w:t>
      </w:r>
      <w:r w:rsidR="00AD6791">
        <w:rPr>
          <w:rFonts w:ascii="Arial" w:hAnsi="Arial" w:cs="Arial"/>
          <w:sz w:val="22"/>
          <w:szCs w:val="22"/>
        </w:rPr>
        <w:t>approach, with</w:t>
      </w:r>
      <w:r w:rsidR="00A721F7">
        <w:rPr>
          <w:rFonts w:ascii="Arial" w:hAnsi="Arial" w:cs="Arial"/>
          <w:sz w:val="22"/>
          <w:szCs w:val="22"/>
        </w:rPr>
        <w:t xml:space="preserve"> evidence showing it has </w:t>
      </w:r>
      <w:r w:rsidR="00A41533">
        <w:rPr>
          <w:rFonts w:ascii="Arial" w:hAnsi="Arial" w:cs="Arial"/>
          <w:sz w:val="22"/>
          <w:szCs w:val="22"/>
        </w:rPr>
        <w:t xml:space="preserve">reduced the number of children </w:t>
      </w:r>
      <w:r w:rsidR="006846AD">
        <w:rPr>
          <w:rFonts w:ascii="Arial" w:hAnsi="Arial" w:cs="Arial"/>
          <w:sz w:val="22"/>
          <w:szCs w:val="22"/>
        </w:rPr>
        <w:t>taken</w:t>
      </w:r>
      <w:r w:rsidR="00AD6791">
        <w:rPr>
          <w:rFonts w:ascii="Arial" w:hAnsi="Arial" w:cs="Arial"/>
          <w:sz w:val="22"/>
          <w:szCs w:val="22"/>
        </w:rPr>
        <w:t xml:space="preserve"> care</w:t>
      </w:r>
      <w:r w:rsidR="006846AD">
        <w:rPr>
          <w:rFonts w:ascii="Arial" w:hAnsi="Arial" w:cs="Arial"/>
          <w:sz w:val="22"/>
          <w:szCs w:val="22"/>
        </w:rPr>
        <w:t xml:space="preserve">. </w:t>
      </w:r>
      <w:r w:rsidR="00FD5A1C">
        <w:rPr>
          <w:rFonts w:ascii="Arial" w:hAnsi="Arial" w:cs="Arial"/>
          <w:sz w:val="22"/>
          <w:szCs w:val="22"/>
        </w:rPr>
        <w:t>(M</w:t>
      </w:r>
      <w:r w:rsidR="004B1B87">
        <w:rPr>
          <w:rFonts w:ascii="Arial" w:hAnsi="Arial" w:cs="Arial"/>
          <w:sz w:val="22"/>
          <w:szCs w:val="22"/>
        </w:rPr>
        <w:t xml:space="preserve">inistry of </w:t>
      </w:r>
      <w:r w:rsidR="00172540">
        <w:rPr>
          <w:rFonts w:ascii="Arial" w:hAnsi="Arial" w:cs="Arial"/>
          <w:sz w:val="22"/>
          <w:szCs w:val="22"/>
        </w:rPr>
        <w:t>Housing, Communities</w:t>
      </w:r>
      <w:r w:rsidR="00E23803">
        <w:rPr>
          <w:rFonts w:ascii="Arial" w:hAnsi="Arial" w:cs="Arial"/>
          <w:sz w:val="22"/>
          <w:szCs w:val="22"/>
        </w:rPr>
        <w:t xml:space="preserve"> and Local Government</w:t>
      </w:r>
      <w:r w:rsidR="00172540">
        <w:rPr>
          <w:rFonts w:ascii="Arial" w:hAnsi="Arial" w:cs="Arial"/>
          <w:sz w:val="22"/>
          <w:szCs w:val="22"/>
        </w:rPr>
        <w:t>,</w:t>
      </w:r>
      <w:r w:rsidR="006846AD">
        <w:rPr>
          <w:rFonts w:ascii="Arial" w:hAnsi="Arial" w:cs="Arial"/>
          <w:sz w:val="22"/>
          <w:szCs w:val="22"/>
        </w:rPr>
        <w:t xml:space="preserve"> </w:t>
      </w:r>
      <w:r w:rsidR="00172540">
        <w:rPr>
          <w:rFonts w:ascii="Arial" w:hAnsi="Arial" w:cs="Arial"/>
          <w:sz w:val="22"/>
          <w:szCs w:val="22"/>
        </w:rPr>
        <w:t>2021).</w:t>
      </w:r>
    </w:p>
    <w:p w14:paraId="022CCCC0" w14:textId="32E26BB8" w:rsidR="00E850FF" w:rsidRDefault="00E850FF" w:rsidP="00365F61">
      <w:pPr>
        <w:spacing w:line="360" w:lineRule="auto"/>
        <w:jc w:val="both"/>
        <w:rPr>
          <w:rFonts w:ascii="Arial" w:hAnsi="Arial" w:cs="Arial"/>
          <w:sz w:val="22"/>
          <w:szCs w:val="22"/>
        </w:rPr>
      </w:pPr>
      <w:r>
        <w:rPr>
          <w:rFonts w:ascii="Arial" w:hAnsi="Arial" w:cs="Arial"/>
          <w:sz w:val="22"/>
          <w:szCs w:val="22"/>
        </w:rPr>
        <w:t xml:space="preserve">A key feature of the </w:t>
      </w:r>
      <w:r w:rsidR="00E05DC0">
        <w:rPr>
          <w:rFonts w:ascii="Arial" w:hAnsi="Arial" w:cs="Arial"/>
          <w:sz w:val="22"/>
          <w:szCs w:val="22"/>
        </w:rPr>
        <w:t>guide is the Early Help Vision, which is built around five themes: workforce, family voice and experience, communities, leadership, and data</w:t>
      </w:r>
      <w:r w:rsidR="00863889">
        <w:rPr>
          <w:rFonts w:ascii="Arial" w:hAnsi="Arial" w:cs="Arial"/>
          <w:sz w:val="22"/>
          <w:szCs w:val="22"/>
        </w:rPr>
        <w:t>.</w:t>
      </w:r>
      <w:r w:rsidR="00E05DC0">
        <w:rPr>
          <w:rFonts w:ascii="Arial" w:hAnsi="Arial" w:cs="Arial"/>
          <w:sz w:val="22"/>
          <w:szCs w:val="22"/>
        </w:rPr>
        <w:t xml:space="preserve"> </w:t>
      </w:r>
    </w:p>
    <w:p w14:paraId="2B37A470" w14:textId="2B5A6599" w:rsidR="00E05DC0" w:rsidRDefault="00E05DC0" w:rsidP="00365F61">
      <w:pPr>
        <w:spacing w:line="360" w:lineRule="auto"/>
        <w:jc w:val="both"/>
        <w:rPr>
          <w:rFonts w:ascii="Arial" w:hAnsi="Arial" w:cs="Arial"/>
          <w:sz w:val="22"/>
          <w:szCs w:val="22"/>
        </w:rPr>
      </w:pPr>
      <w:r>
        <w:rPr>
          <w:rFonts w:ascii="Arial" w:hAnsi="Arial" w:cs="Arial"/>
          <w:sz w:val="22"/>
          <w:szCs w:val="22"/>
        </w:rPr>
        <w:t xml:space="preserve">The guide also highlights the importance of family voice and experience, ensuring </w:t>
      </w:r>
      <w:r w:rsidR="00CB3487">
        <w:rPr>
          <w:rFonts w:ascii="Arial" w:hAnsi="Arial" w:cs="Arial"/>
          <w:sz w:val="22"/>
          <w:szCs w:val="22"/>
        </w:rPr>
        <w:t>that children, young people, and their families are actively involved in decisions about their care.</w:t>
      </w:r>
      <w:r w:rsidR="00EE03DA">
        <w:rPr>
          <w:rFonts w:ascii="Arial" w:hAnsi="Arial" w:cs="Arial"/>
          <w:sz w:val="22"/>
          <w:szCs w:val="22"/>
        </w:rPr>
        <w:t xml:space="preserve"> </w:t>
      </w:r>
    </w:p>
    <w:p w14:paraId="447CB199" w14:textId="6F2E9CF4" w:rsidR="00EE03DA" w:rsidRPr="002444BD" w:rsidRDefault="00EE03DA" w:rsidP="00365F61">
      <w:pPr>
        <w:spacing w:line="360" w:lineRule="auto"/>
        <w:jc w:val="both"/>
        <w:rPr>
          <w:rFonts w:ascii="Arial" w:hAnsi="Arial" w:cs="Arial"/>
          <w:sz w:val="22"/>
          <w:szCs w:val="22"/>
        </w:rPr>
      </w:pPr>
      <w:r>
        <w:rPr>
          <w:rFonts w:ascii="Arial" w:hAnsi="Arial" w:cs="Arial"/>
          <w:sz w:val="22"/>
          <w:szCs w:val="22"/>
        </w:rPr>
        <w:t xml:space="preserve">Effective leadership and the use of data are also central </w:t>
      </w:r>
      <w:r w:rsidR="007A4D6F">
        <w:rPr>
          <w:rFonts w:ascii="Arial" w:hAnsi="Arial" w:cs="Arial"/>
          <w:sz w:val="22"/>
          <w:szCs w:val="22"/>
        </w:rPr>
        <w:t>to the Early Help vision. Senior leaders should promote a culture of collaboration and evidence-based practice, while agencies should safely share information to identify risks early, monitor outcomes</w:t>
      </w:r>
      <w:r w:rsidR="00B04267">
        <w:rPr>
          <w:rFonts w:ascii="Arial" w:hAnsi="Arial" w:cs="Arial"/>
          <w:sz w:val="22"/>
          <w:szCs w:val="22"/>
        </w:rPr>
        <w:t>, and improve service delivery. This joined-up approach supports better decision-making and reduces the need for statutory intervention</w:t>
      </w:r>
      <w:r w:rsidR="00E3767A">
        <w:rPr>
          <w:rFonts w:ascii="Arial" w:hAnsi="Arial" w:cs="Arial"/>
          <w:sz w:val="22"/>
          <w:szCs w:val="22"/>
        </w:rPr>
        <w:t xml:space="preserve">. </w:t>
      </w:r>
      <w:r w:rsidR="00AB1439" w:rsidRPr="00AB1439">
        <w:rPr>
          <w:rFonts w:ascii="Arial" w:hAnsi="Arial" w:cs="Arial"/>
          <w:sz w:val="22"/>
          <w:szCs w:val="22"/>
        </w:rPr>
        <w:t>Early help aligns with</w:t>
      </w:r>
      <w:r w:rsidR="00CF1DDB" w:rsidRPr="00CF1DDB">
        <w:rPr>
          <w:rFonts w:ascii="Arial" w:hAnsi="Arial" w:cs="Arial"/>
          <w:sz w:val="22"/>
          <w:szCs w:val="22"/>
        </w:rPr>
        <w:t xml:space="preserve"> broader safeguarding frameworks by promoting early identification of need, multi</w:t>
      </w:r>
      <w:r w:rsidR="00533904">
        <w:rPr>
          <w:rFonts w:ascii="Arial" w:hAnsi="Arial" w:cs="Arial"/>
          <w:sz w:val="22"/>
          <w:szCs w:val="22"/>
        </w:rPr>
        <w:t>-agency</w:t>
      </w:r>
      <w:r w:rsidR="009C7F49">
        <w:rPr>
          <w:rFonts w:ascii="Arial" w:hAnsi="Arial" w:cs="Arial"/>
          <w:sz w:val="22"/>
          <w:szCs w:val="22"/>
        </w:rPr>
        <w:t xml:space="preserve"> </w:t>
      </w:r>
      <w:r w:rsidR="003957FD" w:rsidRPr="00CF1DDB">
        <w:rPr>
          <w:rFonts w:ascii="Arial" w:hAnsi="Arial" w:cs="Arial"/>
          <w:sz w:val="22"/>
          <w:szCs w:val="22"/>
        </w:rPr>
        <w:t>collaboration,</w:t>
      </w:r>
      <w:r w:rsidR="00CF1DDB" w:rsidRPr="00CF1DDB">
        <w:rPr>
          <w:rFonts w:ascii="Arial" w:hAnsi="Arial" w:cs="Arial"/>
          <w:sz w:val="22"/>
          <w:szCs w:val="22"/>
        </w:rPr>
        <w:t xml:space="preserve"> and timely intervention to protect children's </w:t>
      </w:r>
      <w:r w:rsidR="00C46B2E" w:rsidRPr="00CF1DDB">
        <w:rPr>
          <w:rFonts w:ascii="Arial" w:hAnsi="Arial" w:cs="Arial"/>
          <w:sz w:val="22"/>
          <w:szCs w:val="22"/>
        </w:rPr>
        <w:t>welfare</w:t>
      </w:r>
      <w:r w:rsidR="00C46B2E">
        <w:rPr>
          <w:rFonts w:ascii="Arial" w:hAnsi="Arial" w:cs="Arial"/>
          <w:sz w:val="22"/>
          <w:szCs w:val="22"/>
        </w:rPr>
        <w:t>. The</w:t>
      </w:r>
      <w:r w:rsidR="0036630A">
        <w:rPr>
          <w:rFonts w:ascii="Arial" w:hAnsi="Arial" w:cs="Arial"/>
          <w:sz w:val="22"/>
          <w:szCs w:val="22"/>
        </w:rPr>
        <w:t xml:space="preserve"> purpose of </w:t>
      </w:r>
      <w:r w:rsidR="00962DC3">
        <w:rPr>
          <w:rFonts w:ascii="Arial" w:hAnsi="Arial" w:cs="Arial"/>
          <w:sz w:val="22"/>
          <w:szCs w:val="22"/>
        </w:rPr>
        <w:t xml:space="preserve">safeguarding frameworks </w:t>
      </w:r>
      <w:r w:rsidR="006460C4">
        <w:rPr>
          <w:rFonts w:ascii="Arial" w:hAnsi="Arial" w:cs="Arial"/>
          <w:sz w:val="22"/>
          <w:szCs w:val="22"/>
        </w:rPr>
        <w:t>is to prevent harm and where safeguarding issues</w:t>
      </w:r>
      <w:r w:rsidR="001400D0">
        <w:rPr>
          <w:rFonts w:ascii="Arial" w:hAnsi="Arial" w:cs="Arial"/>
          <w:sz w:val="22"/>
          <w:szCs w:val="22"/>
        </w:rPr>
        <w:t xml:space="preserve"> and accidents </w:t>
      </w:r>
      <w:r w:rsidR="00C46B2E">
        <w:rPr>
          <w:rFonts w:ascii="Arial" w:hAnsi="Arial" w:cs="Arial"/>
          <w:sz w:val="22"/>
          <w:szCs w:val="22"/>
        </w:rPr>
        <w:t>arise, all</w:t>
      </w:r>
      <w:r w:rsidR="00526DA3">
        <w:rPr>
          <w:rFonts w:ascii="Arial" w:hAnsi="Arial" w:cs="Arial"/>
          <w:sz w:val="22"/>
          <w:szCs w:val="22"/>
        </w:rPr>
        <w:t xml:space="preserve"> </w:t>
      </w:r>
      <w:r w:rsidR="005B2617">
        <w:rPr>
          <w:rFonts w:ascii="Arial" w:hAnsi="Arial" w:cs="Arial"/>
          <w:sz w:val="22"/>
          <w:szCs w:val="22"/>
        </w:rPr>
        <w:t xml:space="preserve"> </w:t>
      </w:r>
      <w:r w:rsidR="00526DA3">
        <w:rPr>
          <w:rFonts w:ascii="Arial" w:hAnsi="Arial" w:cs="Arial"/>
          <w:sz w:val="22"/>
          <w:szCs w:val="22"/>
        </w:rPr>
        <w:t>staff and stakeholders</w:t>
      </w:r>
      <w:r w:rsidR="00F657A2">
        <w:rPr>
          <w:rFonts w:ascii="Arial" w:hAnsi="Arial" w:cs="Arial"/>
          <w:sz w:val="22"/>
          <w:szCs w:val="22"/>
        </w:rPr>
        <w:t xml:space="preserve"> must know how to report</w:t>
      </w:r>
      <w:r w:rsidR="003C098F">
        <w:rPr>
          <w:rFonts w:ascii="Arial" w:hAnsi="Arial" w:cs="Arial"/>
          <w:sz w:val="22"/>
          <w:szCs w:val="22"/>
        </w:rPr>
        <w:t xml:space="preserve"> actual or potential harm.</w:t>
      </w:r>
    </w:p>
    <w:p w14:paraId="69CC5955" w14:textId="01A0FD85" w:rsidR="00C83182" w:rsidRPr="00C4384B" w:rsidRDefault="000E23BA" w:rsidP="00365F61">
      <w:pPr>
        <w:spacing w:line="360" w:lineRule="auto"/>
        <w:jc w:val="both"/>
        <w:rPr>
          <w:rFonts w:ascii="Arial" w:hAnsi="Arial" w:cs="Arial"/>
          <w:b/>
          <w:bCs/>
          <w:sz w:val="22"/>
          <w:szCs w:val="22"/>
        </w:rPr>
      </w:pPr>
      <w:r w:rsidRPr="00C4384B">
        <w:rPr>
          <w:rFonts w:ascii="Arial" w:hAnsi="Arial" w:cs="Arial"/>
          <w:b/>
          <w:bCs/>
          <w:sz w:val="22"/>
          <w:szCs w:val="22"/>
        </w:rPr>
        <w:t>Multi-Agency Working:</w:t>
      </w:r>
    </w:p>
    <w:p w14:paraId="396C94E7" w14:textId="5919F239" w:rsidR="0091497F" w:rsidRDefault="000E23BA" w:rsidP="00365F61">
      <w:pPr>
        <w:spacing w:line="360" w:lineRule="auto"/>
        <w:jc w:val="both"/>
        <w:rPr>
          <w:rFonts w:ascii="Arial" w:hAnsi="Arial" w:cs="Arial"/>
          <w:sz w:val="22"/>
          <w:szCs w:val="22"/>
        </w:rPr>
      </w:pPr>
      <w:r>
        <w:rPr>
          <w:rFonts w:ascii="Arial" w:hAnsi="Arial" w:cs="Arial"/>
          <w:sz w:val="22"/>
          <w:szCs w:val="22"/>
        </w:rPr>
        <w:t xml:space="preserve">Multi-Agency working </w:t>
      </w:r>
      <w:r w:rsidR="00914A1A">
        <w:rPr>
          <w:rFonts w:ascii="Arial" w:hAnsi="Arial" w:cs="Arial"/>
          <w:sz w:val="22"/>
          <w:szCs w:val="22"/>
        </w:rPr>
        <w:t xml:space="preserve">refers to the coordinated approach in which professionals and organizations from different sectors collaborate to identify, </w:t>
      </w:r>
      <w:r w:rsidR="003957FD">
        <w:rPr>
          <w:rFonts w:ascii="Arial" w:hAnsi="Arial" w:cs="Arial"/>
          <w:sz w:val="22"/>
          <w:szCs w:val="22"/>
        </w:rPr>
        <w:t>assess,</w:t>
      </w:r>
      <w:r w:rsidR="00914A1A">
        <w:rPr>
          <w:rFonts w:ascii="Arial" w:hAnsi="Arial" w:cs="Arial"/>
          <w:sz w:val="22"/>
          <w:szCs w:val="22"/>
        </w:rPr>
        <w:t xml:space="preserve"> and respond to the needs of children and families</w:t>
      </w:r>
      <w:r w:rsidR="00954282">
        <w:rPr>
          <w:rFonts w:ascii="Arial" w:hAnsi="Arial" w:cs="Arial"/>
          <w:sz w:val="22"/>
          <w:szCs w:val="22"/>
        </w:rPr>
        <w:t xml:space="preserve">. Within Early Help, its </w:t>
      </w:r>
      <w:r w:rsidR="00E8458B">
        <w:rPr>
          <w:rFonts w:ascii="Arial" w:hAnsi="Arial" w:cs="Arial"/>
          <w:sz w:val="22"/>
          <w:szCs w:val="22"/>
        </w:rPr>
        <w:t>significance lies in proactive intervention. By collaborating agencies can identify emerging vulnerabilities</w:t>
      </w:r>
      <w:r w:rsidR="0091497F">
        <w:rPr>
          <w:rFonts w:ascii="Arial" w:hAnsi="Arial" w:cs="Arial"/>
          <w:sz w:val="22"/>
          <w:szCs w:val="22"/>
        </w:rPr>
        <w:t xml:space="preserve"> early, preventing low level issues from escalating into complex, statutory, safeguarding crisis.</w:t>
      </w:r>
      <w:r w:rsidR="00157327" w:rsidRPr="00157327">
        <w:rPr>
          <w:rFonts w:ascii="Arial" w:hAnsi="Arial" w:cs="Arial"/>
          <w:sz w:val="22"/>
          <w:szCs w:val="22"/>
        </w:rPr>
        <w:t xml:space="preserve"> The </w:t>
      </w:r>
      <w:r w:rsidR="00157327">
        <w:rPr>
          <w:rFonts w:ascii="Arial" w:hAnsi="Arial" w:cs="Arial"/>
          <w:sz w:val="22"/>
          <w:szCs w:val="22"/>
        </w:rPr>
        <w:t>C</w:t>
      </w:r>
      <w:r w:rsidR="00157327" w:rsidRPr="00157327">
        <w:rPr>
          <w:rFonts w:ascii="Arial" w:hAnsi="Arial" w:cs="Arial"/>
          <w:sz w:val="22"/>
          <w:szCs w:val="22"/>
        </w:rPr>
        <w:t xml:space="preserve">hild </w:t>
      </w:r>
      <w:r w:rsidR="00157327">
        <w:rPr>
          <w:rFonts w:ascii="Arial" w:hAnsi="Arial" w:cs="Arial"/>
          <w:sz w:val="22"/>
          <w:szCs w:val="22"/>
        </w:rPr>
        <w:t>S</w:t>
      </w:r>
      <w:r w:rsidR="00157327" w:rsidRPr="00157327">
        <w:rPr>
          <w:rFonts w:ascii="Arial" w:hAnsi="Arial" w:cs="Arial"/>
          <w:sz w:val="22"/>
          <w:szCs w:val="22"/>
        </w:rPr>
        <w:t xml:space="preserve">afeguarding </w:t>
      </w:r>
      <w:r w:rsidR="00157327">
        <w:rPr>
          <w:rFonts w:ascii="Arial" w:hAnsi="Arial" w:cs="Arial"/>
          <w:sz w:val="22"/>
          <w:szCs w:val="22"/>
        </w:rPr>
        <w:t>P</w:t>
      </w:r>
      <w:r w:rsidR="00157327" w:rsidRPr="00157327">
        <w:rPr>
          <w:rFonts w:ascii="Arial" w:hAnsi="Arial" w:cs="Arial"/>
          <w:sz w:val="22"/>
          <w:szCs w:val="22"/>
        </w:rPr>
        <w:t xml:space="preserve">ractice </w:t>
      </w:r>
      <w:r w:rsidR="00157327">
        <w:rPr>
          <w:rFonts w:ascii="Arial" w:hAnsi="Arial" w:cs="Arial"/>
          <w:sz w:val="22"/>
          <w:szCs w:val="22"/>
        </w:rPr>
        <w:t>R</w:t>
      </w:r>
      <w:r w:rsidR="00157327" w:rsidRPr="00157327">
        <w:rPr>
          <w:rFonts w:ascii="Arial" w:hAnsi="Arial" w:cs="Arial"/>
          <w:sz w:val="22"/>
          <w:szCs w:val="22"/>
        </w:rPr>
        <w:t xml:space="preserve">eview </w:t>
      </w:r>
      <w:r w:rsidR="004421E8">
        <w:rPr>
          <w:rFonts w:ascii="Arial" w:hAnsi="Arial" w:cs="Arial"/>
          <w:sz w:val="22"/>
          <w:szCs w:val="22"/>
        </w:rPr>
        <w:t>Panel’</w:t>
      </w:r>
      <w:r w:rsidR="004421E8" w:rsidRPr="00157327">
        <w:rPr>
          <w:rFonts w:ascii="Arial" w:hAnsi="Arial" w:cs="Arial"/>
          <w:sz w:val="22"/>
          <w:szCs w:val="22"/>
        </w:rPr>
        <w:t>s</w:t>
      </w:r>
      <w:r w:rsidR="00157327" w:rsidRPr="00157327">
        <w:rPr>
          <w:rFonts w:ascii="Arial" w:hAnsi="Arial" w:cs="Arial"/>
          <w:sz w:val="22"/>
          <w:szCs w:val="22"/>
        </w:rPr>
        <w:t xml:space="preserve"> annual report 2022 to</w:t>
      </w:r>
      <w:r w:rsidR="008817C0">
        <w:rPr>
          <w:rFonts w:ascii="Arial" w:hAnsi="Arial" w:cs="Arial"/>
          <w:sz w:val="22"/>
          <w:szCs w:val="22"/>
        </w:rPr>
        <w:t xml:space="preserve"> 2023</w:t>
      </w:r>
      <w:r w:rsidR="00157327" w:rsidRPr="00157327">
        <w:rPr>
          <w:rFonts w:ascii="Arial" w:hAnsi="Arial" w:cs="Arial"/>
          <w:sz w:val="22"/>
          <w:szCs w:val="22"/>
        </w:rPr>
        <w:t xml:space="preserve"> found that in many serious child safeguarding cases, professionals </w:t>
      </w:r>
      <w:r w:rsidR="003957FD" w:rsidRPr="00157327">
        <w:rPr>
          <w:rFonts w:ascii="Arial" w:hAnsi="Arial" w:cs="Arial"/>
          <w:sz w:val="22"/>
          <w:szCs w:val="22"/>
        </w:rPr>
        <w:t>did not</w:t>
      </w:r>
      <w:r w:rsidR="00157327" w:rsidRPr="00157327">
        <w:rPr>
          <w:rFonts w:ascii="Arial" w:hAnsi="Arial" w:cs="Arial"/>
          <w:sz w:val="22"/>
          <w:szCs w:val="22"/>
        </w:rPr>
        <w:t xml:space="preserve"> effectively share important information across agencies as a result </w:t>
      </w:r>
      <w:r w:rsidR="00157327">
        <w:rPr>
          <w:rFonts w:ascii="Arial" w:hAnsi="Arial" w:cs="Arial"/>
          <w:sz w:val="22"/>
          <w:szCs w:val="22"/>
        </w:rPr>
        <w:t>,</w:t>
      </w:r>
      <w:r w:rsidR="00157327" w:rsidRPr="00157327">
        <w:rPr>
          <w:rFonts w:ascii="Arial" w:hAnsi="Arial" w:cs="Arial"/>
          <w:sz w:val="22"/>
          <w:szCs w:val="22"/>
        </w:rPr>
        <w:t xml:space="preserve">no single professional had a complete understanding of the child's circumstances or a cumulative risk facing the </w:t>
      </w:r>
      <w:r w:rsidR="008817C0" w:rsidRPr="00157327">
        <w:rPr>
          <w:rFonts w:ascii="Arial" w:hAnsi="Arial" w:cs="Arial"/>
          <w:sz w:val="22"/>
          <w:szCs w:val="22"/>
        </w:rPr>
        <w:t>famili</w:t>
      </w:r>
      <w:r w:rsidR="008817C0">
        <w:rPr>
          <w:rFonts w:ascii="Arial" w:hAnsi="Arial" w:cs="Arial"/>
          <w:sz w:val="22"/>
          <w:szCs w:val="22"/>
        </w:rPr>
        <w:t>es</w:t>
      </w:r>
      <w:r w:rsidR="00B2229D">
        <w:rPr>
          <w:rFonts w:ascii="Arial" w:hAnsi="Arial" w:cs="Arial"/>
          <w:sz w:val="22"/>
          <w:szCs w:val="22"/>
        </w:rPr>
        <w:t>.</w:t>
      </w:r>
      <w:r w:rsidR="008817C0">
        <w:rPr>
          <w:rFonts w:ascii="Arial" w:hAnsi="Arial" w:cs="Arial"/>
          <w:sz w:val="22"/>
          <w:szCs w:val="22"/>
        </w:rPr>
        <w:t xml:space="preserve"> </w:t>
      </w:r>
      <w:r w:rsidR="00B2229D">
        <w:rPr>
          <w:rFonts w:ascii="Arial" w:hAnsi="Arial" w:cs="Arial"/>
          <w:sz w:val="22"/>
          <w:szCs w:val="22"/>
        </w:rPr>
        <w:t>(</w:t>
      </w:r>
      <w:r w:rsidR="008817C0">
        <w:rPr>
          <w:rFonts w:ascii="Arial" w:hAnsi="Arial" w:cs="Arial"/>
          <w:sz w:val="22"/>
          <w:szCs w:val="22"/>
        </w:rPr>
        <w:t>NS</w:t>
      </w:r>
      <w:r w:rsidR="00B2229D">
        <w:rPr>
          <w:rFonts w:ascii="Arial" w:hAnsi="Arial" w:cs="Arial"/>
          <w:sz w:val="22"/>
          <w:szCs w:val="22"/>
        </w:rPr>
        <w:t xml:space="preserve">PCC </w:t>
      </w:r>
      <w:r w:rsidR="00157327">
        <w:rPr>
          <w:rFonts w:ascii="Arial" w:hAnsi="Arial" w:cs="Arial"/>
          <w:sz w:val="22"/>
          <w:szCs w:val="22"/>
        </w:rPr>
        <w:t>Learnin</w:t>
      </w:r>
      <w:r w:rsidR="00B2229D">
        <w:rPr>
          <w:rFonts w:ascii="Arial" w:hAnsi="Arial" w:cs="Arial"/>
          <w:sz w:val="22"/>
          <w:szCs w:val="22"/>
        </w:rPr>
        <w:t>g, 2024).</w:t>
      </w:r>
    </w:p>
    <w:p w14:paraId="591E6121" w14:textId="49725DFC" w:rsidR="00BD6E60" w:rsidRPr="00C4384B" w:rsidRDefault="0091497F" w:rsidP="00365F61">
      <w:pPr>
        <w:spacing w:line="360" w:lineRule="auto"/>
        <w:jc w:val="both"/>
        <w:rPr>
          <w:rFonts w:ascii="Arial" w:hAnsi="Arial" w:cs="Arial"/>
          <w:sz w:val="22"/>
          <w:szCs w:val="22"/>
        </w:rPr>
      </w:pPr>
      <w:r>
        <w:rPr>
          <w:rFonts w:ascii="Arial" w:hAnsi="Arial" w:cs="Arial"/>
          <w:sz w:val="22"/>
          <w:szCs w:val="22"/>
        </w:rPr>
        <w:t xml:space="preserve">Strong multi-agency </w:t>
      </w:r>
      <w:r w:rsidR="00863889">
        <w:rPr>
          <w:rFonts w:ascii="Arial" w:hAnsi="Arial" w:cs="Arial"/>
          <w:sz w:val="22"/>
          <w:szCs w:val="22"/>
        </w:rPr>
        <w:t>work</w:t>
      </w:r>
      <w:r w:rsidR="00C31B21">
        <w:rPr>
          <w:rFonts w:ascii="Arial" w:hAnsi="Arial" w:cs="Arial"/>
          <w:sz w:val="22"/>
          <w:szCs w:val="22"/>
        </w:rPr>
        <w:t xml:space="preserve"> is</w:t>
      </w:r>
      <w:r>
        <w:rPr>
          <w:rFonts w:ascii="Arial" w:hAnsi="Arial" w:cs="Arial"/>
          <w:sz w:val="22"/>
          <w:szCs w:val="22"/>
        </w:rPr>
        <w:t xml:space="preserve"> vital to identify and </w:t>
      </w:r>
      <w:r w:rsidR="00186CE3">
        <w:rPr>
          <w:rFonts w:ascii="Arial" w:hAnsi="Arial" w:cs="Arial"/>
          <w:sz w:val="22"/>
          <w:szCs w:val="22"/>
        </w:rPr>
        <w:t>respond</w:t>
      </w:r>
      <w:r>
        <w:rPr>
          <w:rFonts w:ascii="Arial" w:hAnsi="Arial" w:cs="Arial"/>
          <w:sz w:val="22"/>
          <w:szCs w:val="22"/>
        </w:rPr>
        <w:t xml:space="preserve"> to the needs of children and families.</w:t>
      </w:r>
      <w:r w:rsidR="00B2229D" w:rsidRPr="00B2229D">
        <w:rPr>
          <w:rFonts w:ascii="Arial" w:hAnsi="Arial" w:cs="Arial"/>
          <w:sz w:val="22"/>
          <w:szCs w:val="22"/>
        </w:rPr>
        <w:t xml:space="preserve"> For example, </w:t>
      </w:r>
      <w:r w:rsidR="004B7695">
        <w:rPr>
          <w:rFonts w:ascii="Arial" w:hAnsi="Arial" w:cs="Arial"/>
          <w:sz w:val="22"/>
          <w:szCs w:val="22"/>
        </w:rPr>
        <w:t>t</w:t>
      </w:r>
      <w:r w:rsidR="00B2229D" w:rsidRPr="00B2229D">
        <w:rPr>
          <w:rFonts w:ascii="Arial" w:hAnsi="Arial" w:cs="Arial"/>
          <w:sz w:val="22"/>
          <w:szCs w:val="22"/>
        </w:rPr>
        <w:t xml:space="preserve">eachers may identify concerns such as poor attendance, behavioral changes, or learning difficulties. </w:t>
      </w:r>
      <w:r w:rsidR="00EF0AA3">
        <w:rPr>
          <w:rFonts w:ascii="Arial" w:hAnsi="Arial" w:cs="Arial"/>
          <w:sz w:val="22"/>
          <w:szCs w:val="22"/>
        </w:rPr>
        <w:t>Health</w:t>
      </w:r>
      <w:r w:rsidR="00B2229D" w:rsidRPr="00B2229D">
        <w:rPr>
          <w:rFonts w:ascii="Arial" w:hAnsi="Arial" w:cs="Arial"/>
          <w:sz w:val="22"/>
          <w:szCs w:val="22"/>
        </w:rPr>
        <w:t xml:space="preserve"> visitors, school nurses, GP</w:t>
      </w:r>
      <w:r w:rsidR="004B7695">
        <w:rPr>
          <w:rFonts w:ascii="Arial" w:hAnsi="Arial" w:cs="Arial"/>
          <w:sz w:val="22"/>
          <w:szCs w:val="22"/>
        </w:rPr>
        <w:t>s</w:t>
      </w:r>
      <w:r w:rsidR="00B2229D" w:rsidRPr="00B2229D">
        <w:rPr>
          <w:rFonts w:ascii="Arial" w:hAnsi="Arial" w:cs="Arial"/>
          <w:sz w:val="22"/>
          <w:szCs w:val="22"/>
        </w:rPr>
        <w:t xml:space="preserve"> monitor children's physical and emotional health and can identify developmental or well-being concerns</w:t>
      </w:r>
      <w:r w:rsidR="004B7695">
        <w:rPr>
          <w:rFonts w:ascii="Arial" w:hAnsi="Arial" w:cs="Arial"/>
          <w:sz w:val="22"/>
          <w:szCs w:val="22"/>
        </w:rPr>
        <w:t>,</w:t>
      </w:r>
      <w:r w:rsidR="00B2229D" w:rsidRPr="00B2229D">
        <w:rPr>
          <w:rFonts w:ascii="Arial" w:hAnsi="Arial" w:cs="Arial"/>
          <w:sz w:val="22"/>
          <w:szCs w:val="22"/>
        </w:rPr>
        <w:t xml:space="preserve"> social workers assess family needs, coordinate support plans, and provide safeguarding interventions where necessary. Police </w:t>
      </w:r>
      <w:r w:rsidR="00B2229D" w:rsidRPr="00B2229D">
        <w:rPr>
          <w:rFonts w:ascii="Arial" w:hAnsi="Arial" w:cs="Arial"/>
          <w:sz w:val="22"/>
          <w:szCs w:val="22"/>
        </w:rPr>
        <w:lastRenderedPageBreak/>
        <w:t xml:space="preserve">contribute information relating to domestic abuse, criminal activity, or child protection concerns, </w:t>
      </w:r>
      <w:r w:rsidR="00B2229D">
        <w:rPr>
          <w:rFonts w:ascii="Arial" w:hAnsi="Arial" w:cs="Arial"/>
          <w:sz w:val="22"/>
          <w:szCs w:val="22"/>
        </w:rPr>
        <w:t>.</w:t>
      </w:r>
      <w:r>
        <w:rPr>
          <w:rFonts w:ascii="Arial" w:hAnsi="Arial" w:cs="Arial"/>
          <w:sz w:val="22"/>
          <w:szCs w:val="22"/>
        </w:rPr>
        <w:t xml:space="preserve"> As emphasized in </w:t>
      </w:r>
      <w:r w:rsidR="00827696">
        <w:rPr>
          <w:rFonts w:ascii="Arial" w:hAnsi="Arial" w:cs="Arial"/>
          <w:sz w:val="22"/>
          <w:szCs w:val="22"/>
        </w:rPr>
        <w:t>statutory</w:t>
      </w:r>
      <w:r>
        <w:rPr>
          <w:rFonts w:ascii="Arial" w:hAnsi="Arial" w:cs="Arial"/>
          <w:sz w:val="22"/>
          <w:szCs w:val="22"/>
        </w:rPr>
        <w:t xml:space="preserve"> guidance</w:t>
      </w:r>
      <w:r w:rsidR="00827696">
        <w:rPr>
          <w:rFonts w:ascii="Arial" w:hAnsi="Arial" w:cs="Arial"/>
          <w:sz w:val="22"/>
          <w:szCs w:val="22"/>
        </w:rPr>
        <w:t xml:space="preserve">. </w:t>
      </w:r>
      <w:r>
        <w:rPr>
          <w:rFonts w:ascii="Arial" w:hAnsi="Arial" w:cs="Arial"/>
          <w:sz w:val="22"/>
          <w:szCs w:val="22"/>
        </w:rPr>
        <w:t>Working</w:t>
      </w:r>
      <w:r w:rsidR="00663144">
        <w:rPr>
          <w:rFonts w:ascii="Arial" w:hAnsi="Arial" w:cs="Arial"/>
          <w:sz w:val="22"/>
          <w:szCs w:val="22"/>
        </w:rPr>
        <w:t xml:space="preserve"> Together to Safeguard Children</w:t>
      </w:r>
      <w:r w:rsidR="00DC3650">
        <w:rPr>
          <w:rFonts w:ascii="Arial" w:hAnsi="Arial" w:cs="Arial"/>
          <w:sz w:val="22"/>
          <w:szCs w:val="22"/>
        </w:rPr>
        <w:t xml:space="preserve"> (HM Government, 2023).</w:t>
      </w:r>
      <w:r w:rsidR="008015F7">
        <w:rPr>
          <w:rFonts w:ascii="Arial" w:hAnsi="Arial" w:cs="Arial"/>
          <w:sz w:val="22"/>
          <w:szCs w:val="22"/>
        </w:rPr>
        <w:t xml:space="preserve"> Effective multi-agency working depends on clear communication, timely sharing, mutual respect and shared accountability. Through collaborative assessment, regular meetings and coordinated action plans, professionals can provide child-centered approach that strengthens family resilience, prevents problems from escalating, and promotes positive outcomes for children.</w:t>
      </w:r>
    </w:p>
    <w:p w14:paraId="059304A8" w14:textId="3F152543" w:rsidR="00BC72DA" w:rsidRPr="00C4384B" w:rsidRDefault="0008060D" w:rsidP="00365F61">
      <w:pPr>
        <w:spacing w:line="360" w:lineRule="auto"/>
        <w:jc w:val="both"/>
        <w:rPr>
          <w:rFonts w:ascii="Arial" w:hAnsi="Arial" w:cs="Arial"/>
          <w:b/>
          <w:bCs/>
          <w:sz w:val="22"/>
          <w:szCs w:val="22"/>
        </w:rPr>
      </w:pPr>
      <w:r w:rsidRPr="00C4384B">
        <w:rPr>
          <w:rFonts w:ascii="Arial" w:hAnsi="Arial" w:cs="Arial"/>
          <w:b/>
          <w:bCs/>
          <w:sz w:val="22"/>
          <w:szCs w:val="22"/>
        </w:rPr>
        <w:t>Leicestershire County Council</w:t>
      </w:r>
      <w:r w:rsidR="00C21BC7" w:rsidRPr="00C4384B">
        <w:rPr>
          <w:rFonts w:ascii="Arial" w:hAnsi="Arial" w:cs="Arial"/>
          <w:b/>
          <w:bCs/>
          <w:sz w:val="22"/>
          <w:szCs w:val="22"/>
        </w:rPr>
        <w:t>’s</w:t>
      </w:r>
      <w:r w:rsidRPr="00C4384B">
        <w:rPr>
          <w:rFonts w:ascii="Arial" w:hAnsi="Arial" w:cs="Arial"/>
          <w:b/>
          <w:bCs/>
          <w:sz w:val="22"/>
          <w:szCs w:val="22"/>
        </w:rPr>
        <w:t xml:space="preserve"> Early Help</w:t>
      </w:r>
    </w:p>
    <w:p w14:paraId="13A5B979" w14:textId="4F86B317" w:rsidR="00BC72DA" w:rsidRDefault="002B6966" w:rsidP="00365F61">
      <w:pPr>
        <w:spacing w:line="360" w:lineRule="auto"/>
        <w:jc w:val="both"/>
        <w:rPr>
          <w:rFonts w:ascii="Arial" w:hAnsi="Arial" w:cs="Arial"/>
          <w:sz w:val="22"/>
          <w:szCs w:val="22"/>
        </w:rPr>
      </w:pPr>
      <w:r>
        <w:rPr>
          <w:rFonts w:ascii="Arial" w:hAnsi="Arial" w:cs="Arial"/>
          <w:sz w:val="22"/>
          <w:szCs w:val="22"/>
        </w:rPr>
        <w:t xml:space="preserve">Leicestershire County Council presents Early Help under the </w:t>
      </w:r>
      <w:r w:rsidR="00596CBB">
        <w:rPr>
          <w:rFonts w:ascii="Arial" w:hAnsi="Arial" w:cs="Arial"/>
          <w:sz w:val="22"/>
          <w:szCs w:val="22"/>
        </w:rPr>
        <w:t xml:space="preserve">title Family Help. The webpage uses a clear main heading, short explanatory </w:t>
      </w:r>
      <w:r w:rsidR="003957FD">
        <w:rPr>
          <w:rFonts w:ascii="Arial" w:hAnsi="Arial" w:cs="Arial"/>
          <w:sz w:val="22"/>
          <w:szCs w:val="22"/>
        </w:rPr>
        <w:t>paragraphs,</w:t>
      </w:r>
      <w:r w:rsidR="00B4709E">
        <w:rPr>
          <w:rFonts w:ascii="Arial" w:hAnsi="Arial" w:cs="Arial"/>
          <w:sz w:val="22"/>
          <w:szCs w:val="22"/>
        </w:rPr>
        <w:t xml:space="preserve"> and separate links to support areas, including parenting, mental health and wellbeing, domestic abuse</w:t>
      </w:r>
      <w:r w:rsidR="00DD3620">
        <w:rPr>
          <w:rFonts w:ascii="Arial" w:hAnsi="Arial" w:cs="Arial"/>
          <w:sz w:val="22"/>
          <w:szCs w:val="22"/>
        </w:rPr>
        <w:t xml:space="preserve">, special educational needs and disabilities, young </w:t>
      </w:r>
      <w:r w:rsidR="003957FD">
        <w:rPr>
          <w:rFonts w:ascii="Arial" w:hAnsi="Arial" w:cs="Arial"/>
          <w:sz w:val="22"/>
          <w:szCs w:val="22"/>
        </w:rPr>
        <w:t>people,</w:t>
      </w:r>
      <w:r w:rsidR="00DD3620">
        <w:rPr>
          <w:rFonts w:ascii="Arial" w:hAnsi="Arial" w:cs="Arial"/>
          <w:sz w:val="22"/>
          <w:szCs w:val="22"/>
        </w:rPr>
        <w:t xml:space="preserve"> and family hubs</w:t>
      </w:r>
      <w:r w:rsidR="00B90E62">
        <w:rPr>
          <w:rFonts w:ascii="Arial" w:hAnsi="Arial" w:cs="Arial"/>
          <w:sz w:val="22"/>
          <w:szCs w:val="22"/>
        </w:rPr>
        <w:t xml:space="preserve">. (Leicestershire County Council, 2026). </w:t>
      </w:r>
    </w:p>
    <w:p w14:paraId="605C3B8D" w14:textId="12F390E4" w:rsidR="00B90E62" w:rsidRDefault="00614BC7" w:rsidP="00365F61">
      <w:pPr>
        <w:spacing w:line="360" w:lineRule="auto"/>
        <w:jc w:val="both"/>
        <w:rPr>
          <w:rFonts w:ascii="Arial" w:hAnsi="Arial" w:cs="Arial"/>
          <w:sz w:val="22"/>
          <w:szCs w:val="22"/>
        </w:rPr>
      </w:pPr>
      <w:r>
        <w:rPr>
          <w:rFonts w:ascii="Arial" w:hAnsi="Arial" w:cs="Arial"/>
          <w:sz w:val="22"/>
          <w:szCs w:val="22"/>
        </w:rPr>
        <w:t xml:space="preserve">Accessibility is supported by plain language. The website explains that Family Help is for families experiencing difficulties that cannot be managed by universal services. </w:t>
      </w:r>
      <w:r w:rsidR="00A04931">
        <w:rPr>
          <w:rFonts w:ascii="Arial" w:hAnsi="Arial" w:cs="Arial"/>
          <w:sz w:val="22"/>
          <w:szCs w:val="22"/>
        </w:rPr>
        <w:t>It also states that support is free and can be provided online or at a suitable location. Families can self-refer through an online request form, while professionals can use a multi-agency referral form.</w:t>
      </w:r>
      <w:r w:rsidR="00FC0E53">
        <w:rPr>
          <w:rFonts w:ascii="Arial" w:hAnsi="Arial" w:cs="Arial"/>
          <w:sz w:val="22"/>
          <w:szCs w:val="22"/>
        </w:rPr>
        <w:t xml:space="preserve"> Clear telephone contact details are also provided, which is important for people who may struggle </w:t>
      </w:r>
      <w:r w:rsidR="00EC4375">
        <w:rPr>
          <w:rFonts w:ascii="Arial" w:hAnsi="Arial" w:cs="Arial"/>
          <w:sz w:val="22"/>
          <w:szCs w:val="22"/>
        </w:rPr>
        <w:t>with online forms.</w:t>
      </w:r>
      <w:r w:rsidR="009D6D5D">
        <w:rPr>
          <w:rFonts w:ascii="Arial" w:hAnsi="Arial" w:cs="Arial"/>
          <w:sz w:val="22"/>
          <w:szCs w:val="22"/>
        </w:rPr>
        <w:t xml:space="preserve"> (Leicestershire County Council, 202</w:t>
      </w:r>
      <w:r w:rsidR="0005640E">
        <w:rPr>
          <w:rFonts w:ascii="Arial" w:hAnsi="Arial" w:cs="Arial"/>
          <w:sz w:val="22"/>
          <w:szCs w:val="22"/>
        </w:rPr>
        <w:t>4)</w:t>
      </w:r>
      <w:r w:rsidR="002E040A">
        <w:rPr>
          <w:rFonts w:ascii="Arial" w:hAnsi="Arial" w:cs="Arial"/>
          <w:sz w:val="22"/>
          <w:szCs w:val="22"/>
        </w:rPr>
        <w:t>.</w:t>
      </w:r>
    </w:p>
    <w:p w14:paraId="22C6D53E" w14:textId="3C32C6A6" w:rsidR="00EC4375" w:rsidRDefault="00EC4375" w:rsidP="00365F61">
      <w:pPr>
        <w:spacing w:line="360" w:lineRule="auto"/>
        <w:jc w:val="both"/>
        <w:rPr>
          <w:rFonts w:ascii="Arial" w:hAnsi="Arial" w:cs="Arial"/>
          <w:sz w:val="22"/>
          <w:szCs w:val="22"/>
        </w:rPr>
      </w:pPr>
      <w:r>
        <w:rPr>
          <w:rFonts w:ascii="Arial" w:hAnsi="Arial" w:cs="Arial"/>
          <w:sz w:val="22"/>
          <w:szCs w:val="22"/>
        </w:rPr>
        <w:t>Navigati</w:t>
      </w:r>
      <w:r w:rsidR="009D6D5D">
        <w:rPr>
          <w:rFonts w:ascii="Arial" w:hAnsi="Arial" w:cs="Arial"/>
          <w:sz w:val="22"/>
          <w:szCs w:val="22"/>
        </w:rPr>
        <w:t>o</w:t>
      </w:r>
      <w:r>
        <w:rPr>
          <w:rFonts w:ascii="Arial" w:hAnsi="Arial" w:cs="Arial"/>
          <w:sz w:val="22"/>
          <w:szCs w:val="22"/>
        </w:rPr>
        <w:t>n is generally effective because</w:t>
      </w:r>
      <w:r w:rsidR="0080644D">
        <w:rPr>
          <w:rFonts w:ascii="Arial" w:hAnsi="Arial" w:cs="Arial"/>
          <w:sz w:val="22"/>
          <w:szCs w:val="22"/>
        </w:rPr>
        <w:t xml:space="preserve"> </w:t>
      </w:r>
      <w:r w:rsidR="006E6381" w:rsidRPr="0080644D">
        <w:rPr>
          <w:rFonts w:ascii="Arial" w:hAnsi="Arial" w:cs="Arial"/>
          <w:sz w:val="22"/>
          <w:szCs w:val="22"/>
        </w:rPr>
        <w:t>the</w:t>
      </w:r>
      <w:r w:rsidR="0080644D" w:rsidRPr="0080644D">
        <w:rPr>
          <w:rFonts w:ascii="Arial" w:hAnsi="Arial" w:cs="Arial"/>
          <w:sz w:val="22"/>
          <w:szCs w:val="22"/>
        </w:rPr>
        <w:t xml:space="preserve"> web page directs users to specific topics and services. It provides information about family hubs and </w:t>
      </w:r>
      <w:r w:rsidR="001D0967" w:rsidRPr="0080644D">
        <w:rPr>
          <w:rFonts w:ascii="Arial" w:hAnsi="Arial" w:cs="Arial"/>
          <w:sz w:val="22"/>
          <w:szCs w:val="22"/>
        </w:rPr>
        <w:t>family</w:t>
      </w:r>
      <w:r w:rsidR="0080644D" w:rsidRPr="0080644D">
        <w:rPr>
          <w:rFonts w:ascii="Arial" w:hAnsi="Arial" w:cs="Arial"/>
          <w:sz w:val="22"/>
          <w:szCs w:val="22"/>
        </w:rPr>
        <w:t xml:space="preserve"> information and support direct</w:t>
      </w:r>
      <w:r w:rsidR="00EC3027">
        <w:rPr>
          <w:rFonts w:ascii="Arial" w:hAnsi="Arial" w:cs="Arial"/>
          <w:sz w:val="22"/>
          <w:szCs w:val="22"/>
        </w:rPr>
        <w:t>ly</w:t>
      </w:r>
      <w:r w:rsidR="006E6381">
        <w:rPr>
          <w:rFonts w:ascii="Arial" w:hAnsi="Arial" w:cs="Arial"/>
          <w:sz w:val="22"/>
          <w:szCs w:val="22"/>
        </w:rPr>
        <w:t xml:space="preserve">. </w:t>
      </w:r>
    </w:p>
    <w:p w14:paraId="33C847BB" w14:textId="4A83F336" w:rsidR="00827696" w:rsidRDefault="00CC2151" w:rsidP="00365F61">
      <w:pPr>
        <w:spacing w:line="360" w:lineRule="auto"/>
        <w:jc w:val="both"/>
        <w:rPr>
          <w:rFonts w:ascii="Arial" w:hAnsi="Arial" w:cs="Arial"/>
          <w:sz w:val="22"/>
          <w:szCs w:val="22"/>
        </w:rPr>
      </w:pPr>
      <w:r w:rsidRPr="00CC2151">
        <w:rPr>
          <w:rFonts w:ascii="Arial" w:hAnsi="Arial" w:cs="Arial"/>
          <w:sz w:val="22"/>
          <w:szCs w:val="22"/>
        </w:rPr>
        <w:t xml:space="preserve">A major strength is the comprehensive range of support, including </w:t>
      </w:r>
      <w:r w:rsidR="00DA31C0" w:rsidRPr="00CC2151">
        <w:rPr>
          <w:rFonts w:ascii="Arial" w:hAnsi="Arial" w:cs="Arial"/>
          <w:sz w:val="22"/>
          <w:szCs w:val="22"/>
        </w:rPr>
        <w:t>parenting,</w:t>
      </w:r>
      <w:r w:rsidR="00DA31C0">
        <w:rPr>
          <w:rFonts w:ascii="Arial" w:hAnsi="Arial" w:cs="Arial"/>
          <w:sz w:val="22"/>
          <w:szCs w:val="22"/>
        </w:rPr>
        <w:t xml:space="preserve"> SEND</w:t>
      </w:r>
      <w:r w:rsidRPr="00CC2151">
        <w:rPr>
          <w:rFonts w:ascii="Arial" w:hAnsi="Arial" w:cs="Arial"/>
          <w:sz w:val="22"/>
          <w:szCs w:val="22"/>
        </w:rPr>
        <w:t xml:space="preserve">, emotional well-being, Youth </w:t>
      </w:r>
      <w:r w:rsidR="003957FD" w:rsidRPr="00CC2151">
        <w:rPr>
          <w:rFonts w:ascii="Arial" w:hAnsi="Arial" w:cs="Arial"/>
          <w:sz w:val="22"/>
          <w:szCs w:val="22"/>
        </w:rPr>
        <w:t>Services,</w:t>
      </w:r>
      <w:r w:rsidRPr="00CC2151">
        <w:rPr>
          <w:rFonts w:ascii="Arial" w:hAnsi="Arial" w:cs="Arial"/>
          <w:sz w:val="22"/>
          <w:szCs w:val="22"/>
        </w:rPr>
        <w:t xml:space="preserve"> and family support.</w:t>
      </w:r>
      <w:r w:rsidR="002466B6" w:rsidRPr="002466B6">
        <w:rPr>
          <w:rFonts w:ascii="Arial" w:hAnsi="Arial" w:cs="Arial"/>
          <w:sz w:val="22"/>
          <w:szCs w:val="22"/>
        </w:rPr>
        <w:t xml:space="preserve"> However</w:t>
      </w:r>
      <w:r w:rsidR="002466B6">
        <w:rPr>
          <w:rFonts w:ascii="Arial" w:hAnsi="Arial" w:cs="Arial"/>
          <w:sz w:val="22"/>
          <w:szCs w:val="22"/>
        </w:rPr>
        <w:t xml:space="preserve">, </w:t>
      </w:r>
      <w:r w:rsidR="002466B6" w:rsidRPr="002466B6">
        <w:rPr>
          <w:rFonts w:ascii="Arial" w:hAnsi="Arial" w:cs="Arial"/>
          <w:sz w:val="22"/>
          <w:szCs w:val="22"/>
        </w:rPr>
        <w:t xml:space="preserve">some users may find a number of links overwhelming. The </w:t>
      </w:r>
      <w:r w:rsidR="002466B6">
        <w:rPr>
          <w:rFonts w:ascii="Arial" w:hAnsi="Arial" w:cs="Arial"/>
          <w:sz w:val="22"/>
          <w:szCs w:val="22"/>
        </w:rPr>
        <w:t>sixty</w:t>
      </w:r>
      <w:r w:rsidR="002466B6" w:rsidRPr="002466B6">
        <w:rPr>
          <w:rFonts w:ascii="Arial" w:hAnsi="Arial" w:cs="Arial"/>
          <w:sz w:val="22"/>
          <w:szCs w:val="22"/>
        </w:rPr>
        <w:t xml:space="preserve">-minute online form may also create barriers for families with limited digital skills, limited </w:t>
      </w:r>
      <w:r w:rsidR="003957FD" w:rsidRPr="002466B6">
        <w:rPr>
          <w:rFonts w:ascii="Arial" w:hAnsi="Arial" w:cs="Arial"/>
          <w:sz w:val="22"/>
          <w:szCs w:val="22"/>
        </w:rPr>
        <w:t>English,</w:t>
      </w:r>
      <w:r w:rsidR="002466B6" w:rsidRPr="002466B6">
        <w:rPr>
          <w:rFonts w:ascii="Arial" w:hAnsi="Arial" w:cs="Arial"/>
          <w:sz w:val="22"/>
          <w:szCs w:val="22"/>
        </w:rPr>
        <w:t xml:space="preserve"> or restricted Internet access. </w:t>
      </w:r>
      <w:r w:rsidR="005E1C3C" w:rsidRPr="005E1C3C">
        <w:rPr>
          <w:rFonts w:ascii="Arial" w:hAnsi="Arial" w:cs="Arial"/>
          <w:sz w:val="22"/>
          <w:szCs w:val="22"/>
        </w:rPr>
        <w:t>A simple visual referral guide translated information and clearer explanation of what happens after a referral would improve accessibility.</w:t>
      </w:r>
    </w:p>
    <w:p w14:paraId="53AA43F8" w14:textId="69C0CDF6" w:rsidR="008104BA" w:rsidRPr="00827696" w:rsidRDefault="008104BA" w:rsidP="00365F61">
      <w:pPr>
        <w:spacing w:line="360" w:lineRule="auto"/>
        <w:jc w:val="both"/>
        <w:rPr>
          <w:rFonts w:ascii="Arial" w:hAnsi="Arial" w:cs="Arial"/>
          <w:b/>
          <w:bCs/>
          <w:sz w:val="22"/>
          <w:szCs w:val="22"/>
        </w:rPr>
      </w:pPr>
      <w:r w:rsidRPr="00827696">
        <w:rPr>
          <w:rFonts w:ascii="Arial" w:hAnsi="Arial" w:cs="Arial"/>
          <w:b/>
          <w:bCs/>
          <w:sz w:val="22"/>
          <w:szCs w:val="22"/>
        </w:rPr>
        <w:t>L</w:t>
      </w:r>
      <w:r w:rsidR="00827696" w:rsidRPr="00827696">
        <w:rPr>
          <w:rFonts w:ascii="Arial" w:hAnsi="Arial" w:cs="Arial"/>
          <w:b/>
          <w:bCs/>
          <w:sz w:val="22"/>
          <w:szCs w:val="22"/>
        </w:rPr>
        <w:t>eeds City Council</w:t>
      </w:r>
    </w:p>
    <w:p w14:paraId="52165F0E" w14:textId="3C7B5390" w:rsidR="00281780" w:rsidRDefault="0034561F" w:rsidP="00365F61">
      <w:pPr>
        <w:spacing w:line="360" w:lineRule="auto"/>
        <w:jc w:val="both"/>
        <w:rPr>
          <w:rFonts w:ascii="Arial" w:hAnsi="Arial" w:cs="Arial"/>
          <w:sz w:val="22"/>
          <w:szCs w:val="22"/>
        </w:rPr>
      </w:pPr>
      <w:r>
        <w:rPr>
          <w:rFonts w:ascii="Arial" w:hAnsi="Arial" w:cs="Arial"/>
          <w:sz w:val="22"/>
          <w:szCs w:val="22"/>
        </w:rPr>
        <w:t>Leeds C</w:t>
      </w:r>
      <w:r w:rsidR="00C21BC7">
        <w:rPr>
          <w:rFonts w:ascii="Arial" w:hAnsi="Arial" w:cs="Arial"/>
          <w:sz w:val="22"/>
          <w:szCs w:val="22"/>
        </w:rPr>
        <w:t>ity</w:t>
      </w:r>
      <w:r>
        <w:rPr>
          <w:rFonts w:ascii="Arial" w:hAnsi="Arial" w:cs="Arial"/>
          <w:sz w:val="22"/>
          <w:szCs w:val="22"/>
        </w:rPr>
        <w:t xml:space="preserve"> Council presents Early Help information in a structured and accessible format, using the </w:t>
      </w:r>
      <w:r w:rsidR="00C21BC7" w:rsidRPr="004D7060">
        <w:rPr>
          <w:rFonts w:ascii="Arial" w:hAnsi="Arial" w:cs="Arial"/>
          <w:sz w:val="22"/>
          <w:szCs w:val="22"/>
        </w:rPr>
        <w:t>One-Minute</w:t>
      </w:r>
      <w:r w:rsidR="00490695" w:rsidRPr="004D7060">
        <w:rPr>
          <w:rFonts w:ascii="Arial" w:hAnsi="Arial" w:cs="Arial"/>
          <w:sz w:val="22"/>
          <w:szCs w:val="22"/>
        </w:rPr>
        <w:t xml:space="preserve"> Guide, expla</w:t>
      </w:r>
      <w:r w:rsidR="00C21BC7" w:rsidRPr="004D7060">
        <w:rPr>
          <w:rFonts w:ascii="Arial" w:hAnsi="Arial" w:cs="Arial"/>
          <w:sz w:val="22"/>
          <w:szCs w:val="22"/>
        </w:rPr>
        <w:t>ins</w:t>
      </w:r>
      <w:r w:rsidR="00490695">
        <w:rPr>
          <w:rFonts w:ascii="Arial" w:hAnsi="Arial" w:cs="Arial"/>
          <w:sz w:val="22"/>
          <w:szCs w:val="22"/>
        </w:rPr>
        <w:t xml:space="preserve"> </w:t>
      </w:r>
      <w:r w:rsidR="00872385">
        <w:rPr>
          <w:rFonts w:ascii="Arial" w:hAnsi="Arial" w:cs="Arial"/>
          <w:sz w:val="22"/>
          <w:szCs w:val="22"/>
        </w:rPr>
        <w:t>how children, young people</w:t>
      </w:r>
      <w:r w:rsidR="00BF5306">
        <w:rPr>
          <w:rFonts w:ascii="Arial" w:hAnsi="Arial" w:cs="Arial"/>
          <w:sz w:val="22"/>
          <w:szCs w:val="22"/>
        </w:rPr>
        <w:t>, and families</w:t>
      </w:r>
      <w:r w:rsidR="00872385">
        <w:rPr>
          <w:rFonts w:ascii="Arial" w:hAnsi="Arial" w:cs="Arial"/>
          <w:sz w:val="22"/>
          <w:szCs w:val="22"/>
        </w:rPr>
        <w:t xml:space="preserve"> can access support before difficulties escalate. </w:t>
      </w:r>
      <w:r w:rsidR="00BF5306">
        <w:rPr>
          <w:rFonts w:ascii="Arial" w:hAnsi="Arial" w:cs="Arial"/>
          <w:sz w:val="22"/>
          <w:szCs w:val="22"/>
        </w:rPr>
        <w:t>The website clearly states that Early Help is voluntary, requires consent, and aims to provide the right support at the right time.</w:t>
      </w:r>
      <w:r w:rsidR="00AD5737">
        <w:rPr>
          <w:rFonts w:ascii="Arial" w:hAnsi="Arial" w:cs="Arial"/>
          <w:sz w:val="22"/>
          <w:szCs w:val="22"/>
        </w:rPr>
        <w:t xml:space="preserve"> </w:t>
      </w:r>
      <w:r w:rsidR="00155028" w:rsidRPr="00155028">
        <w:rPr>
          <w:rFonts w:ascii="Arial" w:hAnsi="Arial" w:cs="Arial"/>
          <w:sz w:val="22"/>
          <w:szCs w:val="22"/>
        </w:rPr>
        <w:t xml:space="preserve">The information is organized into clear sections, including the </w:t>
      </w:r>
      <w:r w:rsidR="00A663A8" w:rsidRPr="00AB4200">
        <w:rPr>
          <w:rFonts w:ascii="Arial" w:hAnsi="Arial" w:cs="Arial"/>
          <w:sz w:val="22"/>
          <w:szCs w:val="22"/>
        </w:rPr>
        <w:t>T</w:t>
      </w:r>
      <w:r w:rsidR="00155028" w:rsidRPr="00AB4200">
        <w:rPr>
          <w:rFonts w:ascii="Arial" w:hAnsi="Arial" w:cs="Arial"/>
          <w:sz w:val="22"/>
          <w:szCs w:val="22"/>
        </w:rPr>
        <w:t xml:space="preserve">hrive </w:t>
      </w:r>
      <w:r w:rsidR="00A663A8" w:rsidRPr="00AB4200">
        <w:rPr>
          <w:rFonts w:ascii="Arial" w:hAnsi="Arial" w:cs="Arial"/>
          <w:sz w:val="22"/>
          <w:szCs w:val="22"/>
        </w:rPr>
        <w:t>M</w:t>
      </w:r>
      <w:r w:rsidR="00155028" w:rsidRPr="00AB4200">
        <w:rPr>
          <w:rFonts w:ascii="Arial" w:hAnsi="Arial" w:cs="Arial"/>
          <w:sz w:val="22"/>
          <w:szCs w:val="22"/>
        </w:rPr>
        <w:t xml:space="preserve">odel, </w:t>
      </w:r>
      <w:r w:rsidR="00A663A8" w:rsidRPr="00AB4200">
        <w:rPr>
          <w:rFonts w:ascii="Arial" w:hAnsi="Arial" w:cs="Arial"/>
          <w:sz w:val="22"/>
          <w:szCs w:val="22"/>
        </w:rPr>
        <w:t>G</w:t>
      </w:r>
      <w:r w:rsidR="00155028" w:rsidRPr="00AB4200">
        <w:rPr>
          <w:rFonts w:ascii="Arial" w:hAnsi="Arial" w:cs="Arial"/>
          <w:sz w:val="22"/>
          <w:szCs w:val="22"/>
        </w:rPr>
        <w:t xml:space="preserve">etting </w:t>
      </w:r>
      <w:r w:rsidR="00A663A8" w:rsidRPr="00AB4200">
        <w:rPr>
          <w:rFonts w:ascii="Arial" w:hAnsi="Arial" w:cs="Arial"/>
          <w:sz w:val="22"/>
          <w:szCs w:val="22"/>
        </w:rPr>
        <w:t>H</w:t>
      </w:r>
      <w:r w:rsidR="00155028" w:rsidRPr="00AB4200">
        <w:rPr>
          <w:rFonts w:ascii="Arial" w:hAnsi="Arial" w:cs="Arial"/>
          <w:sz w:val="22"/>
          <w:szCs w:val="22"/>
        </w:rPr>
        <w:t xml:space="preserve">elp, </w:t>
      </w:r>
      <w:r w:rsidR="00A663A8" w:rsidRPr="00AB4200">
        <w:rPr>
          <w:rFonts w:ascii="Arial" w:hAnsi="Arial" w:cs="Arial"/>
          <w:sz w:val="22"/>
          <w:szCs w:val="22"/>
        </w:rPr>
        <w:t>G</w:t>
      </w:r>
      <w:r w:rsidR="00155028" w:rsidRPr="00AB4200">
        <w:rPr>
          <w:rFonts w:ascii="Arial" w:hAnsi="Arial" w:cs="Arial"/>
          <w:sz w:val="22"/>
          <w:szCs w:val="22"/>
        </w:rPr>
        <w:t xml:space="preserve">etting </w:t>
      </w:r>
      <w:r w:rsidR="00A663A8" w:rsidRPr="00AB4200">
        <w:rPr>
          <w:rFonts w:ascii="Arial" w:hAnsi="Arial" w:cs="Arial"/>
          <w:sz w:val="22"/>
          <w:szCs w:val="22"/>
        </w:rPr>
        <w:t>Mor</w:t>
      </w:r>
      <w:r w:rsidR="00155028" w:rsidRPr="00AB4200">
        <w:rPr>
          <w:rFonts w:ascii="Arial" w:hAnsi="Arial" w:cs="Arial"/>
          <w:sz w:val="22"/>
          <w:szCs w:val="22"/>
        </w:rPr>
        <w:t xml:space="preserve">e </w:t>
      </w:r>
      <w:r w:rsidR="00A663A8" w:rsidRPr="00AB4200">
        <w:rPr>
          <w:rFonts w:ascii="Arial" w:hAnsi="Arial" w:cs="Arial"/>
          <w:sz w:val="22"/>
          <w:szCs w:val="22"/>
        </w:rPr>
        <w:t>H</w:t>
      </w:r>
      <w:r w:rsidR="00155028" w:rsidRPr="00AB4200">
        <w:rPr>
          <w:rFonts w:ascii="Arial" w:hAnsi="Arial" w:cs="Arial"/>
          <w:sz w:val="22"/>
          <w:szCs w:val="22"/>
        </w:rPr>
        <w:t xml:space="preserve">elp, and </w:t>
      </w:r>
      <w:r w:rsidR="00A663A8" w:rsidRPr="00AB4200">
        <w:rPr>
          <w:rFonts w:ascii="Arial" w:hAnsi="Arial" w:cs="Arial"/>
          <w:sz w:val="22"/>
          <w:szCs w:val="22"/>
        </w:rPr>
        <w:t>G</w:t>
      </w:r>
      <w:r w:rsidR="00155028" w:rsidRPr="00AB4200">
        <w:rPr>
          <w:rFonts w:ascii="Arial" w:hAnsi="Arial" w:cs="Arial"/>
          <w:sz w:val="22"/>
          <w:szCs w:val="22"/>
        </w:rPr>
        <w:t xml:space="preserve">etting </w:t>
      </w:r>
      <w:r w:rsidR="00A663A8" w:rsidRPr="00AB4200">
        <w:rPr>
          <w:rFonts w:ascii="Arial" w:hAnsi="Arial" w:cs="Arial"/>
          <w:sz w:val="22"/>
          <w:szCs w:val="22"/>
        </w:rPr>
        <w:t>R</w:t>
      </w:r>
      <w:r w:rsidR="00155028" w:rsidRPr="00AB4200">
        <w:rPr>
          <w:rFonts w:ascii="Arial" w:hAnsi="Arial" w:cs="Arial"/>
          <w:sz w:val="22"/>
          <w:szCs w:val="22"/>
        </w:rPr>
        <w:t xml:space="preserve">isk </w:t>
      </w:r>
      <w:r w:rsidR="00A663A8" w:rsidRPr="00AB4200">
        <w:rPr>
          <w:rFonts w:ascii="Arial" w:hAnsi="Arial" w:cs="Arial"/>
          <w:sz w:val="22"/>
          <w:szCs w:val="22"/>
        </w:rPr>
        <w:lastRenderedPageBreak/>
        <w:t>S</w:t>
      </w:r>
      <w:r w:rsidR="00155028" w:rsidRPr="00AB4200">
        <w:rPr>
          <w:rFonts w:ascii="Arial" w:hAnsi="Arial" w:cs="Arial"/>
          <w:sz w:val="22"/>
          <w:szCs w:val="22"/>
        </w:rPr>
        <w:t>upport,</w:t>
      </w:r>
      <w:r w:rsidR="00155028" w:rsidRPr="00155028">
        <w:rPr>
          <w:rFonts w:ascii="Arial" w:hAnsi="Arial" w:cs="Arial"/>
          <w:sz w:val="22"/>
          <w:szCs w:val="22"/>
        </w:rPr>
        <w:t xml:space="preserve"> making it easier for both families and practitioners to understand the graduated pathway of s</w:t>
      </w:r>
      <w:r w:rsidR="00155028">
        <w:rPr>
          <w:rFonts w:ascii="Arial" w:hAnsi="Arial" w:cs="Arial"/>
          <w:sz w:val="22"/>
          <w:szCs w:val="22"/>
        </w:rPr>
        <w:t xml:space="preserve">upport. (Leeds City Council, </w:t>
      </w:r>
      <w:r w:rsidR="00191181">
        <w:rPr>
          <w:rFonts w:ascii="Arial" w:hAnsi="Arial" w:cs="Arial"/>
          <w:sz w:val="22"/>
          <w:szCs w:val="22"/>
        </w:rPr>
        <w:t xml:space="preserve">2025). </w:t>
      </w:r>
    </w:p>
    <w:p w14:paraId="32F16657" w14:textId="5C449738" w:rsidR="00C24C3F" w:rsidRDefault="00A85524" w:rsidP="00365F61">
      <w:pPr>
        <w:spacing w:line="360" w:lineRule="auto"/>
        <w:jc w:val="both"/>
        <w:rPr>
          <w:rFonts w:ascii="Arial" w:hAnsi="Arial" w:cs="Arial"/>
          <w:sz w:val="22"/>
          <w:szCs w:val="22"/>
        </w:rPr>
      </w:pPr>
      <w:r w:rsidRPr="00A85524">
        <w:rPr>
          <w:rFonts w:ascii="Arial" w:hAnsi="Arial" w:cs="Arial"/>
          <w:sz w:val="22"/>
          <w:szCs w:val="22"/>
        </w:rPr>
        <w:t>Navigation is straightforward,</w:t>
      </w:r>
      <w:r>
        <w:rPr>
          <w:rFonts w:ascii="Arial" w:hAnsi="Arial" w:cs="Arial"/>
          <w:sz w:val="22"/>
          <w:szCs w:val="22"/>
        </w:rPr>
        <w:t xml:space="preserve"> </w:t>
      </w:r>
      <w:r w:rsidRPr="00A85524">
        <w:rPr>
          <w:rFonts w:ascii="Arial" w:hAnsi="Arial" w:cs="Arial"/>
          <w:sz w:val="22"/>
          <w:szCs w:val="22"/>
        </w:rPr>
        <w:t xml:space="preserve">with headings, diagrams and hyperlinks directing users to family hubs, early start </w:t>
      </w:r>
      <w:r w:rsidR="003957FD" w:rsidRPr="00A85524">
        <w:rPr>
          <w:rFonts w:ascii="Arial" w:hAnsi="Arial" w:cs="Arial"/>
          <w:sz w:val="22"/>
          <w:szCs w:val="22"/>
        </w:rPr>
        <w:t>services,</w:t>
      </w:r>
      <w:r w:rsidRPr="00A85524">
        <w:rPr>
          <w:rFonts w:ascii="Arial" w:hAnsi="Arial" w:cs="Arial"/>
          <w:sz w:val="22"/>
          <w:szCs w:val="22"/>
        </w:rPr>
        <w:t xml:space="preserve"> and key contacts.</w:t>
      </w:r>
      <w:r w:rsidR="0079109A">
        <w:rPr>
          <w:rFonts w:ascii="Arial" w:hAnsi="Arial" w:cs="Arial"/>
          <w:sz w:val="22"/>
          <w:szCs w:val="22"/>
        </w:rPr>
        <w:t xml:space="preserve"> </w:t>
      </w:r>
      <w:r w:rsidR="00C12F0B" w:rsidRPr="00C12F0B">
        <w:rPr>
          <w:rFonts w:ascii="Arial" w:hAnsi="Arial" w:cs="Arial"/>
          <w:sz w:val="22"/>
          <w:szCs w:val="22"/>
        </w:rPr>
        <w:t xml:space="preserve">The website also emphasizes multi-agency </w:t>
      </w:r>
      <w:r w:rsidR="002D60E0" w:rsidRPr="00C12F0B">
        <w:rPr>
          <w:rFonts w:ascii="Arial" w:hAnsi="Arial" w:cs="Arial"/>
          <w:sz w:val="22"/>
          <w:szCs w:val="22"/>
        </w:rPr>
        <w:t>work</w:t>
      </w:r>
      <w:r w:rsidR="00C12F0B" w:rsidRPr="00C12F0B">
        <w:rPr>
          <w:rFonts w:ascii="Arial" w:hAnsi="Arial" w:cs="Arial"/>
          <w:sz w:val="22"/>
          <w:szCs w:val="22"/>
        </w:rPr>
        <w:t xml:space="preserve"> by highlighting the roles of schools, GPS, family hubs, children's </w:t>
      </w:r>
      <w:r w:rsidR="003957FD" w:rsidRPr="00C12F0B">
        <w:rPr>
          <w:rFonts w:ascii="Arial" w:hAnsi="Arial" w:cs="Arial"/>
          <w:sz w:val="22"/>
          <w:szCs w:val="22"/>
        </w:rPr>
        <w:t>centers,</w:t>
      </w:r>
      <w:r w:rsidR="00C12F0B" w:rsidRPr="00C12F0B">
        <w:rPr>
          <w:rFonts w:ascii="Arial" w:hAnsi="Arial" w:cs="Arial"/>
          <w:sz w:val="22"/>
          <w:szCs w:val="22"/>
        </w:rPr>
        <w:t xml:space="preserve"> and children's social work services, demonstrating an integrated approach to safeguarding and early intervention</w:t>
      </w:r>
      <w:r w:rsidR="00C12F0B">
        <w:rPr>
          <w:rFonts w:ascii="Arial" w:hAnsi="Arial" w:cs="Arial"/>
          <w:sz w:val="22"/>
          <w:szCs w:val="22"/>
        </w:rPr>
        <w:t xml:space="preserve">. </w:t>
      </w:r>
      <w:r w:rsidR="00867FCB">
        <w:rPr>
          <w:rFonts w:ascii="Arial" w:hAnsi="Arial" w:cs="Arial"/>
          <w:sz w:val="22"/>
          <w:szCs w:val="22"/>
        </w:rPr>
        <w:t xml:space="preserve">(Leeds Safeguarding Children Partnership, </w:t>
      </w:r>
      <w:r w:rsidR="008C126D">
        <w:rPr>
          <w:rFonts w:ascii="Arial" w:hAnsi="Arial" w:cs="Arial"/>
          <w:sz w:val="22"/>
          <w:szCs w:val="22"/>
        </w:rPr>
        <w:t xml:space="preserve">2026). </w:t>
      </w:r>
      <w:r w:rsidR="00FC68D6" w:rsidRPr="00FC68D6">
        <w:rPr>
          <w:rFonts w:ascii="Arial" w:hAnsi="Arial" w:cs="Arial"/>
          <w:sz w:val="22"/>
          <w:szCs w:val="22"/>
        </w:rPr>
        <w:t>Leeds City council's family hubs are friendly,</w:t>
      </w:r>
      <w:r w:rsidR="00DB3B9A" w:rsidRPr="00DB3B9A">
        <w:rPr>
          <w:rFonts w:ascii="Arial" w:hAnsi="Arial" w:cs="Arial"/>
          <w:sz w:val="22"/>
          <w:szCs w:val="22"/>
        </w:rPr>
        <w:t xml:space="preserve"> welcoming centers that bring together a variety of services into and easy to reach location they are designed for families with children and young people </w:t>
      </w:r>
      <w:r w:rsidR="00DB3B9A">
        <w:rPr>
          <w:rFonts w:ascii="Arial" w:hAnsi="Arial" w:cs="Arial"/>
          <w:sz w:val="22"/>
          <w:szCs w:val="22"/>
        </w:rPr>
        <w:t>aged 9-25</w:t>
      </w:r>
      <w:r w:rsidR="00DB3B9A" w:rsidRPr="00DB3B9A">
        <w:rPr>
          <w:rFonts w:ascii="Arial" w:hAnsi="Arial" w:cs="Arial"/>
          <w:sz w:val="22"/>
          <w:szCs w:val="22"/>
        </w:rPr>
        <w:t xml:space="preserve"> years or up to 25 years old for individuals with special educational needs and disabilities.</w:t>
      </w:r>
      <w:r w:rsidR="00DB3B9A">
        <w:rPr>
          <w:rFonts w:ascii="Arial" w:hAnsi="Arial" w:cs="Arial"/>
          <w:sz w:val="22"/>
          <w:szCs w:val="22"/>
        </w:rPr>
        <w:t xml:space="preserve"> </w:t>
      </w:r>
    </w:p>
    <w:p w14:paraId="5D61061C" w14:textId="618890CB" w:rsidR="00867FCB" w:rsidRDefault="000E1E16" w:rsidP="00365F61">
      <w:pPr>
        <w:spacing w:line="360" w:lineRule="auto"/>
        <w:jc w:val="both"/>
        <w:rPr>
          <w:rFonts w:ascii="Arial" w:hAnsi="Arial" w:cs="Arial"/>
          <w:sz w:val="22"/>
          <w:szCs w:val="22"/>
        </w:rPr>
      </w:pPr>
      <w:r w:rsidRPr="000E1E16">
        <w:rPr>
          <w:rFonts w:ascii="Arial" w:hAnsi="Arial" w:cs="Arial"/>
          <w:sz w:val="22"/>
          <w:szCs w:val="22"/>
        </w:rPr>
        <w:t xml:space="preserve">A key strength is the comprehensive explanation of </w:t>
      </w:r>
      <w:r w:rsidR="00F80F3E">
        <w:rPr>
          <w:rFonts w:ascii="Arial" w:hAnsi="Arial" w:cs="Arial"/>
          <w:sz w:val="22"/>
          <w:szCs w:val="22"/>
        </w:rPr>
        <w:t>L</w:t>
      </w:r>
      <w:r w:rsidRPr="000E1E16">
        <w:rPr>
          <w:rFonts w:ascii="Arial" w:hAnsi="Arial" w:cs="Arial"/>
          <w:sz w:val="22"/>
          <w:szCs w:val="22"/>
        </w:rPr>
        <w:t>eads restorative practice framework, the 3A</w:t>
      </w:r>
      <w:r w:rsidR="004C51B6">
        <w:rPr>
          <w:rFonts w:ascii="Arial" w:hAnsi="Arial" w:cs="Arial"/>
          <w:sz w:val="22"/>
          <w:szCs w:val="22"/>
        </w:rPr>
        <w:t xml:space="preserve">s </w:t>
      </w:r>
      <w:r w:rsidR="00CD6733" w:rsidRPr="00CD6733">
        <w:rPr>
          <w:rFonts w:ascii="Arial" w:hAnsi="Arial" w:cs="Arial"/>
          <w:sz w:val="22"/>
          <w:szCs w:val="22"/>
        </w:rPr>
        <w:t xml:space="preserve"> </w:t>
      </w:r>
      <w:r w:rsidR="004C51B6" w:rsidRPr="00AB4200">
        <w:rPr>
          <w:rFonts w:ascii="Arial" w:hAnsi="Arial" w:cs="Arial"/>
          <w:sz w:val="22"/>
          <w:szCs w:val="22"/>
        </w:rPr>
        <w:t>(A</w:t>
      </w:r>
      <w:r w:rsidR="00CD6733" w:rsidRPr="00AB4200">
        <w:rPr>
          <w:rFonts w:ascii="Arial" w:hAnsi="Arial" w:cs="Arial"/>
          <w:sz w:val="22"/>
          <w:szCs w:val="22"/>
        </w:rPr>
        <w:t>ttend</w:t>
      </w:r>
      <w:r w:rsidR="004C51B6" w:rsidRPr="00AB4200">
        <w:rPr>
          <w:rFonts w:ascii="Arial" w:hAnsi="Arial" w:cs="Arial"/>
          <w:sz w:val="22"/>
          <w:szCs w:val="22"/>
        </w:rPr>
        <w:t>,</w:t>
      </w:r>
      <w:r w:rsidR="00CD6733" w:rsidRPr="00AB4200">
        <w:rPr>
          <w:rFonts w:ascii="Arial" w:hAnsi="Arial" w:cs="Arial"/>
          <w:sz w:val="22"/>
          <w:szCs w:val="22"/>
        </w:rPr>
        <w:t xml:space="preserve"> </w:t>
      </w:r>
      <w:r w:rsidR="004C51B6" w:rsidRPr="00AB4200">
        <w:rPr>
          <w:rFonts w:ascii="Arial" w:hAnsi="Arial" w:cs="Arial"/>
          <w:sz w:val="22"/>
          <w:szCs w:val="22"/>
        </w:rPr>
        <w:t>A</w:t>
      </w:r>
      <w:r w:rsidR="00CD6733" w:rsidRPr="00AB4200">
        <w:rPr>
          <w:rFonts w:ascii="Arial" w:hAnsi="Arial" w:cs="Arial"/>
          <w:sz w:val="22"/>
          <w:szCs w:val="22"/>
        </w:rPr>
        <w:t xml:space="preserve">ttain and </w:t>
      </w:r>
      <w:r w:rsidR="004C51B6" w:rsidRPr="00AB4200">
        <w:rPr>
          <w:rFonts w:ascii="Arial" w:hAnsi="Arial" w:cs="Arial"/>
          <w:sz w:val="22"/>
          <w:szCs w:val="22"/>
        </w:rPr>
        <w:t>A</w:t>
      </w:r>
      <w:r w:rsidR="00CD6733" w:rsidRPr="00AB4200">
        <w:rPr>
          <w:rFonts w:ascii="Arial" w:hAnsi="Arial" w:cs="Arial"/>
          <w:sz w:val="22"/>
          <w:szCs w:val="22"/>
        </w:rPr>
        <w:t>chieve</w:t>
      </w:r>
      <w:r w:rsidR="004C51B6" w:rsidRPr="00AB4200">
        <w:rPr>
          <w:rFonts w:ascii="Arial" w:hAnsi="Arial" w:cs="Arial"/>
          <w:sz w:val="22"/>
          <w:szCs w:val="22"/>
        </w:rPr>
        <w:t>)</w:t>
      </w:r>
      <w:r w:rsidR="00CD6733" w:rsidRPr="00CD6733">
        <w:rPr>
          <w:rFonts w:ascii="Arial" w:hAnsi="Arial" w:cs="Arial"/>
          <w:sz w:val="22"/>
          <w:szCs w:val="22"/>
        </w:rPr>
        <w:t xml:space="preserve"> and the principle of </w:t>
      </w:r>
      <w:r w:rsidR="00CD6733" w:rsidRPr="00AB4200">
        <w:rPr>
          <w:rFonts w:ascii="Arial" w:hAnsi="Arial" w:cs="Arial"/>
          <w:sz w:val="22"/>
          <w:szCs w:val="22"/>
        </w:rPr>
        <w:t>right conversation, right people, right time,</w:t>
      </w:r>
      <w:r w:rsidR="00CD6733" w:rsidRPr="00CD6733">
        <w:rPr>
          <w:rFonts w:ascii="Arial" w:hAnsi="Arial" w:cs="Arial"/>
          <w:sz w:val="22"/>
          <w:szCs w:val="22"/>
        </w:rPr>
        <w:t xml:space="preserve"> which promotes collaborative assessment and  intervention.</w:t>
      </w:r>
      <w:r w:rsidR="004F0AE6" w:rsidRPr="004F0AE6">
        <w:rPr>
          <w:rFonts w:ascii="Arial" w:hAnsi="Arial" w:cs="Arial"/>
          <w:sz w:val="22"/>
          <w:szCs w:val="22"/>
        </w:rPr>
        <w:t xml:space="preserve"> For universal services families can contact the family information service</w:t>
      </w:r>
      <w:r w:rsidR="00DF3C7F" w:rsidRPr="00DF3C7F">
        <w:rPr>
          <w:rFonts w:ascii="Arial" w:hAnsi="Arial" w:cs="Arial"/>
          <w:sz w:val="22"/>
          <w:szCs w:val="22"/>
        </w:rPr>
        <w:t xml:space="preserve"> or visit  website. For  targeted ser</w:t>
      </w:r>
      <w:r w:rsidR="003E2A6C">
        <w:rPr>
          <w:rFonts w:ascii="Arial" w:hAnsi="Arial" w:cs="Arial"/>
          <w:sz w:val="22"/>
          <w:szCs w:val="22"/>
        </w:rPr>
        <w:t>vices</w:t>
      </w:r>
      <w:r w:rsidR="00703EAA">
        <w:rPr>
          <w:rFonts w:ascii="Arial" w:hAnsi="Arial" w:cs="Arial"/>
          <w:sz w:val="22"/>
          <w:szCs w:val="22"/>
        </w:rPr>
        <w:t xml:space="preserve"> pract</w:t>
      </w:r>
      <w:r w:rsidR="00A36F45">
        <w:rPr>
          <w:rFonts w:ascii="Arial" w:hAnsi="Arial" w:cs="Arial"/>
          <w:sz w:val="22"/>
          <w:szCs w:val="22"/>
        </w:rPr>
        <w:t>itioners can</w:t>
      </w:r>
      <w:r w:rsidR="00DF3C7F" w:rsidRPr="00DF3C7F">
        <w:rPr>
          <w:rFonts w:ascii="Arial" w:hAnsi="Arial" w:cs="Arial"/>
          <w:sz w:val="22"/>
          <w:szCs w:val="22"/>
        </w:rPr>
        <w:t xml:space="preserve"> contact the </w:t>
      </w:r>
      <w:r w:rsidR="00B03887">
        <w:rPr>
          <w:rFonts w:ascii="Arial" w:hAnsi="Arial" w:cs="Arial"/>
          <w:sz w:val="22"/>
          <w:szCs w:val="22"/>
        </w:rPr>
        <w:t xml:space="preserve">Family Hub or </w:t>
      </w:r>
      <w:r w:rsidR="00D27E56">
        <w:rPr>
          <w:rFonts w:ascii="Arial" w:hAnsi="Arial" w:cs="Arial"/>
          <w:sz w:val="22"/>
          <w:szCs w:val="22"/>
        </w:rPr>
        <w:t>email. If</w:t>
      </w:r>
      <w:r w:rsidR="0028052B">
        <w:rPr>
          <w:rFonts w:ascii="Arial" w:hAnsi="Arial" w:cs="Arial"/>
          <w:sz w:val="22"/>
          <w:szCs w:val="22"/>
        </w:rPr>
        <w:t xml:space="preserve"> </w:t>
      </w:r>
      <w:r w:rsidR="0028052B" w:rsidRPr="0028052B">
        <w:rPr>
          <w:rFonts w:ascii="Arial" w:hAnsi="Arial" w:cs="Arial"/>
          <w:sz w:val="22"/>
          <w:szCs w:val="22"/>
        </w:rPr>
        <w:t xml:space="preserve"> a child or young person is </w:t>
      </w:r>
      <w:r w:rsidR="00E00473">
        <w:rPr>
          <w:rFonts w:ascii="Arial" w:hAnsi="Arial" w:cs="Arial"/>
          <w:sz w:val="22"/>
          <w:szCs w:val="22"/>
        </w:rPr>
        <w:t>at risk of</w:t>
      </w:r>
      <w:r w:rsidR="0028052B" w:rsidRPr="0028052B">
        <w:rPr>
          <w:rFonts w:ascii="Arial" w:hAnsi="Arial" w:cs="Arial"/>
          <w:sz w:val="22"/>
          <w:szCs w:val="22"/>
        </w:rPr>
        <w:t xml:space="preserve"> harm practitioners should </w:t>
      </w:r>
      <w:r w:rsidR="001E70EB" w:rsidRPr="0028052B">
        <w:rPr>
          <w:rFonts w:ascii="Arial" w:hAnsi="Arial" w:cs="Arial"/>
          <w:sz w:val="22"/>
          <w:szCs w:val="22"/>
        </w:rPr>
        <w:t>first,</w:t>
      </w:r>
      <w:r w:rsidR="0028052B" w:rsidRPr="0028052B">
        <w:rPr>
          <w:rFonts w:ascii="Arial" w:hAnsi="Arial" w:cs="Arial"/>
          <w:sz w:val="22"/>
          <w:szCs w:val="22"/>
        </w:rPr>
        <w:t xml:space="preserve"> consider their </w:t>
      </w:r>
      <w:r w:rsidR="001E70EB">
        <w:rPr>
          <w:rFonts w:ascii="Arial" w:hAnsi="Arial" w:cs="Arial"/>
          <w:sz w:val="22"/>
          <w:szCs w:val="22"/>
        </w:rPr>
        <w:t>S</w:t>
      </w:r>
      <w:r w:rsidR="0028052B" w:rsidRPr="0028052B">
        <w:rPr>
          <w:rFonts w:ascii="Arial" w:hAnsi="Arial" w:cs="Arial"/>
          <w:sz w:val="22"/>
          <w:szCs w:val="22"/>
        </w:rPr>
        <w:t xml:space="preserve">afeguarding </w:t>
      </w:r>
      <w:r w:rsidR="001E70EB">
        <w:rPr>
          <w:rFonts w:ascii="Arial" w:hAnsi="Arial" w:cs="Arial"/>
          <w:sz w:val="22"/>
          <w:szCs w:val="22"/>
        </w:rPr>
        <w:t>L</w:t>
      </w:r>
      <w:r w:rsidR="00747D7B">
        <w:rPr>
          <w:rFonts w:ascii="Arial" w:hAnsi="Arial" w:cs="Arial"/>
          <w:sz w:val="22"/>
          <w:szCs w:val="22"/>
        </w:rPr>
        <w:t>ead</w:t>
      </w:r>
      <w:r w:rsidR="0028052B" w:rsidRPr="0028052B">
        <w:rPr>
          <w:rFonts w:ascii="Arial" w:hAnsi="Arial" w:cs="Arial"/>
          <w:sz w:val="22"/>
          <w:szCs w:val="22"/>
        </w:rPr>
        <w:t xml:space="preserve"> or line manager. If a child is suffering significant harm, they can contact </w:t>
      </w:r>
      <w:r w:rsidR="00796E85">
        <w:rPr>
          <w:rFonts w:ascii="Arial" w:hAnsi="Arial" w:cs="Arial"/>
          <w:sz w:val="22"/>
          <w:szCs w:val="22"/>
        </w:rPr>
        <w:t>D</w:t>
      </w:r>
      <w:r w:rsidR="0028052B" w:rsidRPr="0028052B">
        <w:rPr>
          <w:rFonts w:ascii="Arial" w:hAnsi="Arial" w:cs="Arial"/>
          <w:sz w:val="22"/>
          <w:szCs w:val="22"/>
        </w:rPr>
        <w:t xml:space="preserve">uty and </w:t>
      </w:r>
      <w:r w:rsidR="00796E85">
        <w:rPr>
          <w:rFonts w:ascii="Arial" w:hAnsi="Arial" w:cs="Arial"/>
          <w:sz w:val="22"/>
          <w:szCs w:val="22"/>
        </w:rPr>
        <w:t>A</w:t>
      </w:r>
      <w:r w:rsidR="0028052B" w:rsidRPr="0028052B">
        <w:rPr>
          <w:rFonts w:ascii="Arial" w:hAnsi="Arial" w:cs="Arial"/>
          <w:sz w:val="22"/>
          <w:szCs w:val="22"/>
        </w:rPr>
        <w:t>dvice for next steps</w:t>
      </w:r>
      <w:r w:rsidR="00B74F7F" w:rsidRPr="00B74F7F">
        <w:rPr>
          <w:rFonts w:ascii="Arial" w:hAnsi="Arial" w:cs="Arial"/>
          <w:sz w:val="22"/>
          <w:szCs w:val="22"/>
        </w:rPr>
        <w:t>.</w:t>
      </w:r>
      <w:r w:rsidR="004C51B6" w:rsidRPr="004C51B6">
        <w:rPr>
          <w:rFonts w:ascii="Arial" w:hAnsi="Arial" w:cs="Arial"/>
          <w:sz w:val="22"/>
          <w:szCs w:val="22"/>
        </w:rPr>
        <w:t xml:space="preserve"> Overall, the website provides comprehensive, evidence-based information that supports effective early intervention although the inclusion of more plain language, translated resources and simplified navigation would further improve accessibility and users experience.</w:t>
      </w:r>
      <w:r w:rsidR="004C51B6">
        <w:rPr>
          <w:rFonts w:ascii="Arial" w:hAnsi="Arial" w:cs="Arial"/>
          <w:sz w:val="22"/>
          <w:szCs w:val="22"/>
        </w:rPr>
        <w:t xml:space="preserve"> </w:t>
      </w:r>
    </w:p>
    <w:p w14:paraId="33F02C11" w14:textId="4CF1D2A6" w:rsidR="00281780" w:rsidRPr="00C4384B" w:rsidRDefault="00281780" w:rsidP="00365F61">
      <w:pPr>
        <w:spacing w:line="360" w:lineRule="auto"/>
        <w:jc w:val="both"/>
        <w:rPr>
          <w:rFonts w:ascii="Arial" w:hAnsi="Arial" w:cs="Arial"/>
          <w:b/>
          <w:bCs/>
          <w:sz w:val="22"/>
          <w:szCs w:val="22"/>
        </w:rPr>
      </w:pPr>
      <w:r w:rsidRPr="00C4384B">
        <w:rPr>
          <w:rFonts w:ascii="Arial" w:hAnsi="Arial" w:cs="Arial"/>
          <w:b/>
          <w:bCs/>
          <w:sz w:val="22"/>
          <w:szCs w:val="22"/>
        </w:rPr>
        <w:t xml:space="preserve">Tower </w:t>
      </w:r>
      <w:r w:rsidR="00E26F8B" w:rsidRPr="00C4384B">
        <w:rPr>
          <w:rFonts w:ascii="Arial" w:hAnsi="Arial" w:cs="Arial"/>
          <w:b/>
          <w:bCs/>
          <w:sz w:val="22"/>
          <w:szCs w:val="22"/>
        </w:rPr>
        <w:t xml:space="preserve">Hamlets </w:t>
      </w:r>
      <w:r w:rsidR="007F3C0A" w:rsidRPr="00C4384B">
        <w:rPr>
          <w:rFonts w:ascii="Arial" w:hAnsi="Arial" w:cs="Arial"/>
          <w:b/>
          <w:bCs/>
          <w:sz w:val="22"/>
          <w:szCs w:val="22"/>
        </w:rPr>
        <w:t>Council’s</w:t>
      </w:r>
      <w:r w:rsidR="00E26F8B" w:rsidRPr="00C4384B">
        <w:rPr>
          <w:rFonts w:ascii="Arial" w:hAnsi="Arial" w:cs="Arial"/>
          <w:b/>
          <w:bCs/>
          <w:sz w:val="22"/>
          <w:szCs w:val="22"/>
        </w:rPr>
        <w:t xml:space="preserve"> Early Help</w:t>
      </w:r>
    </w:p>
    <w:p w14:paraId="340B7902" w14:textId="21CE060C" w:rsidR="00E26F8B" w:rsidRDefault="00C41E12" w:rsidP="00365F61">
      <w:pPr>
        <w:spacing w:line="360" w:lineRule="auto"/>
        <w:jc w:val="both"/>
        <w:rPr>
          <w:rFonts w:ascii="Arial" w:hAnsi="Arial" w:cs="Arial"/>
          <w:sz w:val="22"/>
          <w:szCs w:val="22"/>
        </w:rPr>
      </w:pPr>
      <w:r>
        <w:rPr>
          <w:rFonts w:ascii="Arial" w:hAnsi="Arial" w:cs="Arial"/>
          <w:sz w:val="22"/>
          <w:szCs w:val="22"/>
        </w:rPr>
        <w:t xml:space="preserve">Tower Hamlets Council </w:t>
      </w:r>
      <w:r w:rsidR="002C1E15">
        <w:rPr>
          <w:rFonts w:ascii="Arial" w:hAnsi="Arial" w:cs="Arial"/>
          <w:sz w:val="22"/>
          <w:szCs w:val="22"/>
        </w:rPr>
        <w:t>presents Early Help information through a structured webpage</w:t>
      </w:r>
      <w:r w:rsidR="002C1E15" w:rsidRPr="002C1E15">
        <w:rPr>
          <w:rFonts w:ascii="Arial" w:hAnsi="Arial" w:cs="Arial"/>
          <w:sz w:val="22"/>
          <w:szCs w:val="22"/>
        </w:rPr>
        <w:t xml:space="preserve"> </w:t>
      </w:r>
      <w:r w:rsidR="00C7659C">
        <w:rPr>
          <w:rFonts w:ascii="Arial" w:hAnsi="Arial" w:cs="Arial"/>
          <w:sz w:val="22"/>
          <w:szCs w:val="22"/>
        </w:rPr>
        <w:t>u</w:t>
      </w:r>
      <w:r w:rsidR="002C1E15" w:rsidRPr="002C1E15">
        <w:rPr>
          <w:rFonts w:ascii="Arial" w:hAnsi="Arial" w:cs="Arial"/>
          <w:sz w:val="22"/>
          <w:szCs w:val="22"/>
        </w:rPr>
        <w:t>sing clear headings</w:t>
      </w:r>
      <w:r w:rsidR="006F2C8B" w:rsidRPr="006F2C8B">
        <w:rPr>
          <w:rFonts w:ascii="Arial" w:hAnsi="Arial" w:cs="Arial"/>
          <w:sz w:val="22"/>
          <w:szCs w:val="22"/>
        </w:rPr>
        <w:t>.</w:t>
      </w:r>
      <w:r w:rsidR="00172B7C">
        <w:rPr>
          <w:rFonts w:ascii="Arial" w:hAnsi="Arial" w:cs="Arial"/>
          <w:sz w:val="22"/>
          <w:szCs w:val="22"/>
        </w:rPr>
        <w:t xml:space="preserve"> </w:t>
      </w:r>
      <w:r w:rsidR="009C7E09">
        <w:rPr>
          <w:rFonts w:ascii="Arial" w:hAnsi="Arial" w:cs="Arial"/>
          <w:sz w:val="22"/>
          <w:szCs w:val="22"/>
        </w:rPr>
        <w:t>T</w:t>
      </w:r>
      <w:r w:rsidR="00172B7C" w:rsidRPr="00172B7C">
        <w:rPr>
          <w:rFonts w:ascii="Arial" w:hAnsi="Arial" w:cs="Arial"/>
          <w:sz w:val="22"/>
          <w:szCs w:val="22"/>
        </w:rPr>
        <w:t xml:space="preserve">his organization supports users to progress from a general explanation of the service to practical details about eligibility, </w:t>
      </w:r>
      <w:r w:rsidR="003957FD" w:rsidRPr="00172B7C">
        <w:rPr>
          <w:rFonts w:ascii="Arial" w:hAnsi="Arial" w:cs="Arial"/>
          <w:sz w:val="22"/>
          <w:szCs w:val="22"/>
        </w:rPr>
        <w:t>referrals,</w:t>
      </w:r>
      <w:r w:rsidR="00172B7C" w:rsidRPr="00172B7C">
        <w:rPr>
          <w:rFonts w:ascii="Arial" w:hAnsi="Arial" w:cs="Arial"/>
          <w:sz w:val="22"/>
          <w:szCs w:val="22"/>
        </w:rPr>
        <w:t xml:space="preserve"> and safeguarding</w:t>
      </w:r>
      <w:r w:rsidR="00172B7C">
        <w:rPr>
          <w:rFonts w:ascii="Arial" w:hAnsi="Arial" w:cs="Arial"/>
          <w:sz w:val="22"/>
          <w:szCs w:val="22"/>
        </w:rPr>
        <w:t>.</w:t>
      </w:r>
      <w:r w:rsidR="009C7E09" w:rsidRPr="009C7E09">
        <w:rPr>
          <w:rFonts w:ascii="Arial" w:hAnsi="Arial" w:cs="Arial"/>
          <w:sz w:val="22"/>
          <w:szCs w:val="22"/>
        </w:rPr>
        <w:t xml:space="preserve"> </w:t>
      </w:r>
      <w:r w:rsidR="006C1282">
        <w:rPr>
          <w:rFonts w:ascii="Arial" w:hAnsi="Arial" w:cs="Arial"/>
          <w:sz w:val="22"/>
          <w:szCs w:val="22"/>
        </w:rPr>
        <w:t>The infor</w:t>
      </w:r>
      <w:r w:rsidR="009C7E09" w:rsidRPr="009C7E09">
        <w:rPr>
          <w:rFonts w:ascii="Arial" w:hAnsi="Arial" w:cs="Arial"/>
          <w:sz w:val="22"/>
          <w:szCs w:val="22"/>
        </w:rPr>
        <w:t>mation is generally accessible and clear.</w:t>
      </w:r>
      <w:r w:rsidR="006C1282">
        <w:rPr>
          <w:rFonts w:ascii="Arial" w:hAnsi="Arial" w:cs="Arial"/>
          <w:sz w:val="22"/>
          <w:szCs w:val="22"/>
        </w:rPr>
        <w:t xml:space="preserve"> </w:t>
      </w:r>
      <w:r w:rsidR="006C1282" w:rsidRPr="006C1282">
        <w:rPr>
          <w:rFonts w:ascii="Arial" w:hAnsi="Arial" w:cs="Arial"/>
          <w:sz w:val="22"/>
          <w:szCs w:val="22"/>
        </w:rPr>
        <w:t>This reflects national safeguarding guidance</w:t>
      </w:r>
      <w:r w:rsidR="00A53BDB" w:rsidRPr="00A53BDB">
        <w:rPr>
          <w:rFonts w:ascii="Arial" w:hAnsi="Arial" w:cs="Arial"/>
          <w:sz w:val="22"/>
          <w:szCs w:val="22"/>
        </w:rPr>
        <w:t>, which promotes providing help at the earliest opportunity and</w:t>
      </w:r>
      <w:r w:rsidR="00A53BDB" w:rsidRPr="00A53BDB">
        <w:rPr>
          <w:rFonts w:ascii="Arial" w:hAnsi="Arial" w:cs="Arial"/>
          <w:b/>
          <w:bCs/>
          <w:sz w:val="22"/>
          <w:szCs w:val="22"/>
        </w:rPr>
        <w:t xml:space="preserve"> </w:t>
      </w:r>
      <w:r w:rsidR="00A53BDB" w:rsidRPr="00A53BDB">
        <w:rPr>
          <w:rFonts w:ascii="Arial" w:hAnsi="Arial" w:cs="Arial"/>
          <w:sz w:val="22"/>
          <w:szCs w:val="22"/>
        </w:rPr>
        <w:t>between agencies to improve outcomes for children and families.</w:t>
      </w:r>
      <w:r w:rsidR="00A53BDB">
        <w:rPr>
          <w:rFonts w:ascii="Arial" w:hAnsi="Arial" w:cs="Arial"/>
          <w:sz w:val="22"/>
          <w:szCs w:val="22"/>
        </w:rPr>
        <w:t xml:space="preserve"> </w:t>
      </w:r>
      <w:r w:rsidR="0090150B" w:rsidRPr="0090150B">
        <w:rPr>
          <w:rFonts w:ascii="Arial" w:hAnsi="Arial" w:cs="Arial"/>
          <w:sz w:val="22"/>
          <w:szCs w:val="22"/>
        </w:rPr>
        <w:t>The web page identifies that s</w:t>
      </w:r>
      <w:r w:rsidR="00A032DE">
        <w:rPr>
          <w:rFonts w:ascii="Arial" w:hAnsi="Arial" w:cs="Arial"/>
          <w:sz w:val="22"/>
          <w:szCs w:val="22"/>
        </w:rPr>
        <w:t>up</w:t>
      </w:r>
      <w:r w:rsidR="0090150B" w:rsidRPr="0090150B">
        <w:rPr>
          <w:rFonts w:ascii="Arial" w:hAnsi="Arial" w:cs="Arial"/>
          <w:sz w:val="22"/>
          <w:szCs w:val="22"/>
        </w:rPr>
        <w:t>port is available from pregnancy until age 19, or up to 25 for young people with special educational needs and disabilities</w:t>
      </w:r>
      <w:r w:rsidR="0090150B">
        <w:rPr>
          <w:rFonts w:ascii="Arial" w:hAnsi="Arial" w:cs="Arial"/>
          <w:sz w:val="22"/>
          <w:szCs w:val="22"/>
        </w:rPr>
        <w:t xml:space="preserve"> (SEND).</w:t>
      </w:r>
      <w:r w:rsidR="0090150B" w:rsidRPr="0090150B">
        <w:rPr>
          <w:rFonts w:ascii="Arial" w:hAnsi="Arial" w:cs="Arial"/>
          <w:sz w:val="22"/>
          <w:szCs w:val="22"/>
        </w:rPr>
        <w:t xml:space="preserve"> </w:t>
      </w:r>
      <w:r w:rsidR="00A032DE">
        <w:rPr>
          <w:rFonts w:ascii="Arial" w:hAnsi="Arial" w:cs="Arial"/>
          <w:sz w:val="22"/>
          <w:szCs w:val="22"/>
        </w:rPr>
        <w:t xml:space="preserve">(Tower Hamlets Council, 2026). </w:t>
      </w:r>
      <w:r w:rsidR="00165886">
        <w:rPr>
          <w:rFonts w:ascii="Arial" w:hAnsi="Arial" w:cs="Arial"/>
          <w:sz w:val="22"/>
          <w:szCs w:val="22"/>
        </w:rPr>
        <w:t>It also</w:t>
      </w:r>
      <w:r w:rsidR="00682C85" w:rsidRPr="00682C85">
        <w:rPr>
          <w:rFonts w:ascii="Arial" w:hAnsi="Arial" w:cs="Arial"/>
          <w:sz w:val="22"/>
          <w:szCs w:val="22"/>
        </w:rPr>
        <w:t xml:space="preserve"> distinguishes between universal services and targeted s</w:t>
      </w:r>
      <w:r w:rsidR="00936DE8">
        <w:rPr>
          <w:rFonts w:ascii="Arial" w:hAnsi="Arial" w:cs="Arial"/>
          <w:sz w:val="22"/>
          <w:szCs w:val="22"/>
        </w:rPr>
        <w:t>up</w:t>
      </w:r>
      <w:r w:rsidR="00682C85" w:rsidRPr="00682C85">
        <w:rPr>
          <w:rFonts w:ascii="Arial" w:hAnsi="Arial" w:cs="Arial"/>
          <w:sz w:val="22"/>
          <w:szCs w:val="22"/>
        </w:rPr>
        <w:t>port including parental conflict</w:t>
      </w:r>
      <w:r w:rsidR="00936DE8">
        <w:rPr>
          <w:rFonts w:ascii="Arial" w:hAnsi="Arial" w:cs="Arial"/>
          <w:sz w:val="22"/>
          <w:szCs w:val="22"/>
        </w:rPr>
        <w:t>,</w:t>
      </w:r>
      <w:r w:rsidR="00682C85" w:rsidRPr="00682C85">
        <w:rPr>
          <w:rFonts w:ascii="Arial" w:hAnsi="Arial" w:cs="Arial"/>
          <w:sz w:val="22"/>
          <w:szCs w:val="22"/>
        </w:rPr>
        <w:t xml:space="preserve"> poor attendance and language barriers</w:t>
      </w:r>
      <w:r w:rsidR="00936DE8">
        <w:rPr>
          <w:rFonts w:ascii="Arial" w:hAnsi="Arial" w:cs="Arial"/>
          <w:sz w:val="22"/>
          <w:szCs w:val="22"/>
        </w:rPr>
        <w:t>,</w:t>
      </w:r>
      <w:r w:rsidR="00682C85" w:rsidRPr="00682C85">
        <w:rPr>
          <w:rFonts w:ascii="Arial" w:hAnsi="Arial" w:cs="Arial"/>
          <w:sz w:val="22"/>
          <w:szCs w:val="22"/>
        </w:rPr>
        <w:t xml:space="preserve"> help families understand when s</w:t>
      </w:r>
      <w:r w:rsidR="0010278A">
        <w:rPr>
          <w:rFonts w:ascii="Arial" w:hAnsi="Arial" w:cs="Arial"/>
          <w:sz w:val="22"/>
          <w:szCs w:val="22"/>
        </w:rPr>
        <w:t>up</w:t>
      </w:r>
      <w:r w:rsidR="00682C85" w:rsidRPr="00682C85">
        <w:rPr>
          <w:rFonts w:ascii="Arial" w:hAnsi="Arial" w:cs="Arial"/>
          <w:sz w:val="22"/>
          <w:szCs w:val="22"/>
        </w:rPr>
        <w:t>port may be appropriate</w:t>
      </w:r>
      <w:r w:rsidR="00936DE8">
        <w:rPr>
          <w:rFonts w:ascii="Arial" w:hAnsi="Arial" w:cs="Arial"/>
          <w:sz w:val="22"/>
          <w:szCs w:val="22"/>
        </w:rPr>
        <w:t xml:space="preserve">. </w:t>
      </w:r>
    </w:p>
    <w:p w14:paraId="00F1916A" w14:textId="039189B6" w:rsidR="00936DE8" w:rsidRDefault="00936DE8" w:rsidP="00365F61">
      <w:pPr>
        <w:spacing w:line="360" w:lineRule="auto"/>
        <w:jc w:val="both"/>
        <w:rPr>
          <w:rFonts w:ascii="Arial" w:hAnsi="Arial" w:cs="Arial"/>
          <w:sz w:val="22"/>
          <w:szCs w:val="22"/>
        </w:rPr>
      </w:pPr>
      <w:r w:rsidRPr="00936DE8">
        <w:rPr>
          <w:rFonts w:ascii="Arial" w:hAnsi="Arial" w:cs="Arial"/>
          <w:sz w:val="22"/>
          <w:szCs w:val="22"/>
        </w:rPr>
        <w:lastRenderedPageBreak/>
        <w:t xml:space="preserve">Navigation is strengthened through links to the </w:t>
      </w:r>
      <w:r w:rsidR="0059619E">
        <w:rPr>
          <w:rFonts w:ascii="Arial" w:hAnsi="Arial" w:cs="Arial"/>
          <w:sz w:val="22"/>
          <w:szCs w:val="22"/>
        </w:rPr>
        <w:t>Ea</w:t>
      </w:r>
      <w:r w:rsidRPr="00936DE8">
        <w:rPr>
          <w:rFonts w:ascii="Arial" w:hAnsi="Arial" w:cs="Arial"/>
          <w:sz w:val="22"/>
          <w:szCs w:val="22"/>
        </w:rPr>
        <w:t xml:space="preserve">rly </w:t>
      </w:r>
      <w:r w:rsidR="0059619E">
        <w:rPr>
          <w:rFonts w:ascii="Arial" w:hAnsi="Arial" w:cs="Arial"/>
          <w:sz w:val="22"/>
          <w:szCs w:val="22"/>
        </w:rPr>
        <w:t>H</w:t>
      </w:r>
      <w:r w:rsidRPr="00936DE8">
        <w:rPr>
          <w:rFonts w:ascii="Arial" w:hAnsi="Arial" w:cs="Arial"/>
          <w:sz w:val="22"/>
          <w:szCs w:val="22"/>
        </w:rPr>
        <w:t>elp strategy</w:t>
      </w:r>
      <w:r w:rsidR="0059619E" w:rsidRPr="0059619E">
        <w:rPr>
          <w:rFonts w:ascii="Arial" w:hAnsi="Arial" w:cs="Arial"/>
          <w:sz w:val="22"/>
          <w:szCs w:val="22"/>
        </w:rPr>
        <w:t xml:space="preserve">, leaflet, </w:t>
      </w:r>
      <w:r w:rsidR="00F46F3A">
        <w:rPr>
          <w:rFonts w:ascii="Arial" w:hAnsi="Arial" w:cs="Arial"/>
          <w:sz w:val="22"/>
          <w:szCs w:val="22"/>
        </w:rPr>
        <w:t>Be</w:t>
      </w:r>
      <w:r w:rsidR="0059619E" w:rsidRPr="0059619E">
        <w:rPr>
          <w:rFonts w:ascii="Arial" w:hAnsi="Arial" w:cs="Arial"/>
          <w:sz w:val="22"/>
          <w:szCs w:val="22"/>
        </w:rPr>
        <w:t xml:space="preserve">st </w:t>
      </w:r>
      <w:r w:rsidR="00F46F3A">
        <w:rPr>
          <w:rFonts w:ascii="Arial" w:hAnsi="Arial" w:cs="Arial"/>
          <w:sz w:val="22"/>
          <w:szCs w:val="22"/>
        </w:rPr>
        <w:t>St</w:t>
      </w:r>
      <w:r w:rsidR="0059619E" w:rsidRPr="0059619E">
        <w:rPr>
          <w:rFonts w:ascii="Arial" w:hAnsi="Arial" w:cs="Arial"/>
          <w:sz w:val="22"/>
          <w:szCs w:val="22"/>
        </w:rPr>
        <w:t xml:space="preserve">art </w:t>
      </w:r>
      <w:r w:rsidR="00F46F3A">
        <w:rPr>
          <w:rFonts w:ascii="Arial" w:hAnsi="Arial" w:cs="Arial"/>
          <w:sz w:val="22"/>
          <w:szCs w:val="22"/>
        </w:rPr>
        <w:t>F</w:t>
      </w:r>
      <w:r w:rsidR="0059619E" w:rsidRPr="0059619E">
        <w:rPr>
          <w:rFonts w:ascii="Arial" w:hAnsi="Arial" w:cs="Arial"/>
          <w:sz w:val="22"/>
          <w:szCs w:val="22"/>
        </w:rPr>
        <w:t xml:space="preserve">amily </w:t>
      </w:r>
      <w:r w:rsidR="00F46F3A">
        <w:rPr>
          <w:rFonts w:ascii="Arial" w:hAnsi="Arial" w:cs="Arial"/>
          <w:sz w:val="22"/>
          <w:szCs w:val="22"/>
        </w:rPr>
        <w:t>H</w:t>
      </w:r>
      <w:r w:rsidR="0059619E" w:rsidRPr="0059619E">
        <w:rPr>
          <w:rFonts w:ascii="Arial" w:hAnsi="Arial" w:cs="Arial"/>
          <w:sz w:val="22"/>
          <w:szCs w:val="22"/>
        </w:rPr>
        <w:t xml:space="preserve">ubs, local offer </w:t>
      </w:r>
      <w:r w:rsidR="003957FD" w:rsidRPr="0059619E">
        <w:rPr>
          <w:rFonts w:ascii="Arial" w:hAnsi="Arial" w:cs="Arial"/>
          <w:sz w:val="22"/>
          <w:szCs w:val="22"/>
        </w:rPr>
        <w:t>directory,</w:t>
      </w:r>
      <w:r w:rsidR="0059619E" w:rsidRPr="0059619E">
        <w:rPr>
          <w:rFonts w:ascii="Arial" w:hAnsi="Arial" w:cs="Arial"/>
          <w:sz w:val="22"/>
          <w:szCs w:val="22"/>
        </w:rPr>
        <w:t xml:space="preserve"> and </w:t>
      </w:r>
      <w:r w:rsidR="0059619E">
        <w:rPr>
          <w:rFonts w:ascii="Arial" w:hAnsi="Arial" w:cs="Arial"/>
          <w:sz w:val="22"/>
          <w:szCs w:val="22"/>
        </w:rPr>
        <w:t>MAST</w:t>
      </w:r>
      <w:r w:rsidR="0059619E" w:rsidRPr="0059619E">
        <w:rPr>
          <w:rFonts w:ascii="Arial" w:hAnsi="Arial" w:cs="Arial"/>
          <w:sz w:val="22"/>
          <w:szCs w:val="22"/>
        </w:rPr>
        <w:t xml:space="preserve"> referral form</w:t>
      </w:r>
      <w:r w:rsidR="0059619E">
        <w:rPr>
          <w:rFonts w:ascii="Arial" w:hAnsi="Arial" w:cs="Arial"/>
          <w:sz w:val="22"/>
          <w:szCs w:val="22"/>
        </w:rPr>
        <w:t>.</w:t>
      </w:r>
      <w:r w:rsidR="0059619E" w:rsidRPr="0059619E">
        <w:rPr>
          <w:rFonts w:ascii="Arial" w:hAnsi="Arial" w:cs="Arial"/>
          <w:sz w:val="22"/>
          <w:szCs w:val="22"/>
        </w:rPr>
        <w:t xml:space="preserve"> </w:t>
      </w:r>
      <w:r w:rsidR="00F46F3A">
        <w:rPr>
          <w:rFonts w:ascii="Arial" w:hAnsi="Arial" w:cs="Arial"/>
          <w:sz w:val="22"/>
          <w:szCs w:val="22"/>
        </w:rPr>
        <w:t>(Tower Hamlets</w:t>
      </w:r>
      <w:r w:rsidR="00AC4496">
        <w:rPr>
          <w:rFonts w:ascii="Arial" w:hAnsi="Arial" w:cs="Arial"/>
          <w:sz w:val="22"/>
          <w:szCs w:val="22"/>
        </w:rPr>
        <w:t xml:space="preserve">, </w:t>
      </w:r>
      <w:r w:rsidR="00F00FDF">
        <w:rPr>
          <w:rFonts w:ascii="Arial" w:hAnsi="Arial" w:cs="Arial"/>
          <w:sz w:val="22"/>
          <w:szCs w:val="22"/>
        </w:rPr>
        <w:t>n.d</w:t>
      </w:r>
      <w:r w:rsidR="00AC4496">
        <w:rPr>
          <w:rFonts w:ascii="Arial" w:hAnsi="Arial" w:cs="Arial"/>
          <w:sz w:val="22"/>
          <w:szCs w:val="22"/>
        </w:rPr>
        <w:t xml:space="preserve">). </w:t>
      </w:r>
      <w:r w:rsidR="007D0DDE" w:rsidRPr="007D0DDE">
        <w:rPr>
          <w:rFonts w:ascii="Arial" w:hAnsi="Arial" w:cs="Arial"/>
          <w:sz w:val="22"/>
          <w:szCs w:val="22"/>
        </w:rPr>
        <w:t>The explanation of multi-agency s</w:t>
      </w:r>
      <w:r w:rsidR="0045755D">
        <w:rPr>
          <w:rFonts w:ascii="Arial" w:hAnsi="Arial" w:cs="Arial"/>
          <w:sz w:val="22"/>
          <w:szCs w:val="22"/>
        </w:rPr>
        <w:t>upport</w:t>
      </w:r>
      <w:r w:rsidR="007D0DDE" w:rsidRPr="007D0DDE">
        <w:rPr>
          <w:rFonts w:ascii="Arial" w:hAnsi="Arial" w:cs="Arial"/>
          <w:sz w:val="22"/>
          <w:szCs w:val="22"/>
        </w:rPr>
        <w:t xml:space="preserve"> team demonstrates partnership working between health, education, police, </w:t>
      </w:r>
      <w:r w:rsidR="003957FD" w:rsidRPr="007D0DDE">
        <w:rPr>
          <w:rFonts w:ascii="Arial" w:hAnsi="Arial" w:cs="Arial"/>
          <w:sz w:val="22"/>
          <w:szCs w:val="22"/>
        </w:rPr>
        <w:t>housing,</w:t>
      </w:r>
      <w:r w:rsidR="007D0DDE" w:rsidRPr="007D0DDE">
        <w:rPr>
          <w:rFonts w:ascii="Arial" w:hAnsi="Arial" w:cs="Arial"/>
          <w:sz w:val="22"/>
          <w:szCs w:val="22"/>
        </w:rPr>
        <w:t xml:space="preserve"> and children services</w:t>
      </w:r>
      <w:r w:rsidR="007D0DDE">
        <w:rPr>
          <w:rFonts w:ascii="Arial" w:hAnsi="Arial" w:cs="Arial"/>
          <w:sz w:val="22"/>
          <w:szCs w:val="22"/>
        </w:rPr>
        <w:t>.</w:t>
      </w:r>
      <w:r w:rsidR="0045755D">
        <w:rPr>
          <w:rFonts w:ascii="Arial" w:hAnsi="Arial" w:cs="Arial"/>
          <w:sz w:val="22"/>
          <w:szCs w:val="22"/>
        </w:rPr>
        <w:t xml:space="preserve"> </w:t>
      </w:r>
    </w:p>
    <w:p w14:paraId="5E2B7F93" w14:textId="0E9E44C7" w:rsidR="0045755D" w:rsidRPr="0090150B" w:rsidRDefault="0045755D" w:rsidP="00365F61">
      <w:pPr>
        <w:spacing w:line="360" w:lineRule="auto"/>
        <w:jc w:val="both"/>
        <w:rPr>
          <w:rFonts w:ascii="Arial" w:hAnsi="Arial" w:cs="Arial"/>
          <w:sz w:val="22"/>
          <w:szCs w:val="22"/>
        </w:rPr>
      </w:pPr>
      <w:r w:rsidRPr="0045755D">
        <w:rPr>
          <w:rFonts w:ascii="Arial" w:hAnsi="Arial" w:cs="Arial"/>
          <w:sz w:val="22"/>
          <w:szCs w:val="22"/>
        </w:rPr>
        <w:t xml:space="preserve">A key strength is its comprehensive information about prevention, referral </w:t>
      </w:r>
      <w:r w:rsidR="003957FD" w:rsidRPr="0045755D">
        <w:rPr>
          <w:rFonts w:ascii="Arial" w:hAnsi="Arial" w:cs="Arial"/>
          <w:sz w:val="22"/>
          <w:szCs w:val="22"/>
        </w:rPr>
        <w:t>pathways,</w:t>
      </w:r>
      <w:r w:rsidRPr="0045755D">
        <w:rPr>
          <w:rFonts w:ascii="Arial" w:hAnsi="Arial" w:cs="Arial"/>
          <w:sz w:val="22"/>
          <w:szCs w:val="22"/>
        </w:rPr>
        <w:t xml:space="preserve"> and safeguarding escalation</w:t>
      </w:r>
      <w:r w:rsidR="00B90FA2">
        <w:rPr>
          <w:rFonts w:ascii="Arial" w:hAnsi="Arial" w:cs="Arial"/>
          <w:sz w:val="22"/>
          <w:szCs w:val="22"/>
        </w:rPr>
        <w:t xml:space="preserve">. However, </w:t>
      </w:r>
      <w:r w:rsidR="00B90FA2" w:rsidRPr="00B90FA2">
        <w:rPr>
          <w:rFonts w:ascii="Arial" w:hAnsi="Arial" w:cs="Arial"/>
          <w:sz w:val="22"/>
          <w:szCs w:val="22"/>
        </w:rPr>
        <w:t xml:space="preserve">terminology such as </w:t>
      </w:r>
      <w:r w:rsidR="00B90FA2">
        <w:rPr>
          <w:rFonts w:ascii="Arial" w:hAnsi="Arial" w:cs="Arial"/>
          <w:sz w:val="22"/>
          <w:szCs w:val="22"/>
        </w:rPr>
        <w:t>“universal services</w:t>
      </w:r>
      <w:r w:rsidR="003957FD">
        <w:rPr>
          <w:rFonts w:ascii="Arial" w:hAnsi="Arial" w:cs="Arial"/>
          <w:sz w:val="22"/>
          <w:szCs w:val="22"/>
        </w:rPr>
        <w:t>,”</w:t>
      </w:r>
      <w:r w:rsidR="00842079">
        <w:rPr>
          <w:rFonts w:ascii="Arial" w:hAnsi="Arial" w:cs="Arial"/>
          <w:sz w:val="22"/>
          <w:szCs w:val="22"/>
        </w:rPr>
        <w:t xml:space="preserve"> “targeted services” and “</w:t>
      </w:r>
      <w:r w:rsidR="00AC16D9">
        <w:rPr>
          <w:rFonts w:ascii="Arial" w:hAnsi="Arial" w:cs="Arial"/>
          <w:sz w:val="22"/>
          <w:szCs w:val="22"/>
        </w:rPr>
        <w:t>statutory</w:t>
      </w:r>
      <w:r w:rsidR="00842079">
        <w:rPr>
          <w:rFonts w:ascii="Arial" w:hAnsi="Arial" w:cs="Arial"/>
          <w:sz w:val="22"/>
          <w:szCs w:val="22"/>
        </w:rPr>
        <w:t xml:space="preserve"> services” </w:t>
      </w:r>
      <w:r w:rsidR="00AC16D9">
        <w:rPr>
          <w:rFonts w:ascii="Arial" w:hAnsi="Arial" w:cs="Arial"/>
          <w:sz w:val="22"/>
          <w:szCs w:val="22"/>
        </w:rPr>
        <w:t>m</w:t>
      </w:r>
      <w:r w:rsidR="00842079">
        <w:rPr>
          <w:rFonts w:ascii="Arial" w:hAnsi="Arial" w:cs="Arial"/>
          <w:sz w:val="22"/>
          <w:szCs w:val="22"/>
        </w:rPr>
        <w:t>ay be difficult</w:t>
      </w:r>
      <w:r w:rsidR="00842079" w:rsidRPr="00842079">
        <w:rPr>
          <w:rFonts w:ascii="Arial" w:hAnsi="Arial" w:cs="Arial"/>
          <w:sz w:val="22"/>
          <w:szCs w:val="22"/>
        </w:rPr>
        <w:t xml:space="preserve"> </w:t>
      </w:r>
      <w:r w:rsidR="00AC16D9">
        <w:rPr>
          <w:rFonts w:ascii="Arial" w:hAnsi="Arial" w:cs="Arial"/>
          <w:sz w:val="22"/>
          <w:szCs w:val="22"/>
        </w:rPr>
        <w:t>f</w:t>
      </w:r>
      <w:r w:rsidR="00842079" w:rsidRPr="00842079">
        <w:rPr>
          <w:rFonts w:ascii="Arial" w:hAnsi="Arial" w:cs="Arial"/>
          <w:sz w:val="22"/>
          <w:szCs w:val="22"/>
        </w:rPr>
        <w:t>or some families</w:t>
      </w:r>
      <w:r w:rsidR="00AC16D9">
        <w:rPr>
          <w:rFonts w:ascii="Arial" w:hAnsi="Arial" w:cs="Arial"/>
          <w:sz w:val="22"/>
          <w:szCs w:val="22"/>
        </w:rPr>
        <w:t xml:space="preserve">. </w:t>
      </w:r>
      <w:r w:rsidR="00AC16D9" w:rsidRPr="00AC16D9">
        <w:rPr>
          <w:rFonts w:ascii="Arial" w:hAnsi="Arial" w:cs="Arial"/>
          <w:sz w:val="22"/>
          <w:szCs w:val="22"/>
        </w:rPr>
        <w:t>A glossary translated materials and step-by-step referral guidance could improve accessibility</w:t>
      </w:r>
      <w:r w:rsidR="00F21354">
        <w:rPr>
          <w:rFonts w:ascii="Arial" w:hAnsi="Arial" w:cs="Arial"/>
          <w:sz w:val="22"/>
          <w:szCs w:val="22"/>
        </w:rPr>
        <w:t xml:space="preserve">. </w:t>
      </w:r>
    </w:p>
    <w:p w14:paraId="1900B762" w14:textId="77777777" w:rsidR="005E0464" w:rsidRDefault="005E0464" w:rsidP="00365F61">
      <w:pPr>
        <w:spacing w:line="360" w:lineRule="auto"/>
        <w:jc w:val="both"/>
        <w:rPr>
          <w:rFonts w:ascii="Arial" w:hAnsi="Arial" w:cs="Arial"/>
          <w:sz w:val="22"/>
          <w:szCs w:val="22"/>
        </w:rPr>
      </w:pPr>
    </w:p>
    <w:p w14:paraId="6CB5F78B" w14:textId="2C2C1EED" w:rsidR="00281780" w:rsidRPr="00C4384B" w:rsidRDefault="008C36A5" w:rsidP="00365F61">
      <w:pPr>
        <w:spacing w:line="360" w:lineRule="auto"/>
        <w:jc w:val="both"/>
        <w:rPr>
          <w:rFonts w:ascii="Arial" w:hAnsi="Arial" w:cs="Arial"/>
          <w:b/>
          <w:bCs/>
          <w:sz w:val="22"/>
          <w:szCs w:val="22"/>
        </w:rPr>
      </w:pPr>
      <w:r w:rsidRPr="00C4384B">
        <w:rPr>
          <w:rFonts w:ascii="Arial" w:hAnsi="Arial" w:cs="Arial"/>
          <w:b/>
          <w:bCs/>
          <w:sz w:val="22"/>
          <w:szCs w:val="22"/>
        </w:rPr>
        <w:t>C</w:t>
      </w:r>
      <w:r w:rsidR="0049105A" w:rsidRPr="00C4384B">
        <w:rPr>
          <w:rFonts w:ascii="Arial" w:hAnsi="Arial" w:cs="Arial"/>
          <w:b/>
          <w:bCs/>
          <w:sz w:val="22"/>
          <w:szCs w:val="22"/>
        </w:rPr>
        <w:t>omparative Analysis of Councils</w:t>
      </w:r>
    </w:p>
    <w:p w14:paraId="1DB0F5A7" w14:textId="150B33A2" w:rsidR="0049105A" w:rsidRDefault="003E7149" w:rsidP="00365F61">
      <w:pPr>
        <w:spacing w:line="360" w:lineRule="auto"/>
        <w:jc w:val="both"/>
        <w:rPr>
          <w:rFonts w:ascii="Arial" w:hAnsi="Arial" w:cs="Arial"/>
          <w:sz w:val="22"/>
          <w:szCs w:val="22"/>
        </w:rPr>
      </w:pPr>
      <w:r w:rsidRPr="003E7149">
        <w:rPr>
          <w:rFonts w:ascii="Arial" w:hAnsi="Arial" w:cs="Arial"/>
          <w:sz w:val="22"/>
          <w:szCs w:val="22"/>
        </w:rPr>
        <w:t xml:space="preserve">Leicestershire County </w:t>
      </w:r>
      <w:r w:rsidR="0049105A" w:rsidRPr="003E7149">
        <w:rPr>
          <w:rFonts w:ascii="Arial" w:hAnsi="Arial" w:cs="Arial"/>
          <w:sz w:val="22"/>
          <w:szCs w:val="22"/>
        </w:rPr>
        <w:t>Council,</w:t>
      </w:r>
      <w:r w:rsidR="009D21FF" w:rsidRPr="009D21FF">
        <w:rPr>
          <w:rFonts w:ascii="Arial" w:hAnsi="Arial" w:cs="Arial"/>
          <w:sz w:val="22"/>
          <w:szCs w:val="22"/>
        </w:rPr>
        <w:t xml:space="preserve"> Leeds City Council and </w:t>
      </w:r>
      <w:r w:rsidR="0049105A" w:rsidRPr="009D21FF">
        <w:rPr>
          <w:rFonts w:ascii="Arial" w:hAnsi="Arial" w:cs="Arial"/>
          <w:sz w:val="22"/>
          <w:szCs w:val="22"/>
        </w:rPr>
        <w:t>Towel</w:t>
      </w:r>
      <w:r w:rsidR="009D21FF" w:rsidRPr="009D21FF">
        <w:rPr>
          <w:rFonts w:ascii="Arial" w:hAnsi="Arial" w:cs="Arial"/>
          <w:sz w:val="22"/>
          <w:szCs w:val="22"/>
        </w:rPr>
        <w:t xml:space="preserve"> Hamlets council all </w:t>
      </w:r>
      <w:r w:rsidR="0049105A" w:rsidRPr="009D21FF">
        <w:rPr>
          <w:rFonts w:ascii="Arial" w:hAnsi="Arial" w:cs="Arial"/>
          <w:sz w:val="22"/>
          <w:szCs w:val="22"/>
        </w:rPr>
        <w:t>provide online</w:t>
      </w:r>
      <w:r w:rsidR="009D21FF" w:rsidRPr="009D21FF">
        <w:rPr>
          <w:rFonts w:ascii="Arial" w:hAnsi="Arial" w:cs="Arial"/>
          <w:sz w:val="22"/>
          <w:szCs w:val="22"/>
        </w:rPr>
        <w:t xml:space="preserve"> help information</w:t>
      </w:r>
      <w:r w:rsidR="00F46F3A">
        <w:rPr>
          <w:rFonts w:ascii="Arial" w:hAnsi="Arial" w:cs="Arial"/>
          <w:sz w:val="22"/>
          <w:szCs w:val="22"/>
        </w:rPr>
        <w:t>,</w:t>
      </w:r>
      <w:r w:rsidR="00266817" w:rsidRPr="00266817">
        <w:rPr>
          <w:rFonts w:ascii="Arial" w:hAnsi="Arial" w:cs="Arial"/>
          <w:sz w:val="22"/>
          <w:szCs w:val="22"/>
        </w:rPr>
        <w:t xml:space="preserve"> </w:t>
      </w:r>
      <w:r w:rsidR="00A71857" w:rsidRPr="00266817">
        <w:rPr>
          <w:rFonts w:ascii="Arial" w:hAnsi="Arial" w:cs="Arial"/>
          <w:sz w:val="22"/>
          <w:szCs w:val="22"/>
        </w:rPr>
        <w:t>they</w:t>
      </w:r>
      <w:r w:rsidR="00266817" w:rsidRPr="00266817">
        <w:rPr>
          <w:rFonts w:ascii="Arial" w:hAnsi="Arial" w:cs="Arial"/>
          <w:sz w:val="22"/>
          <w:szCs w:val="22"/>
        </w:rPr>
        <w:t xml:space="preserve"> differ in terms of accessibility, clarity, </w:t>
      </w:r>
      <w:r w:rsidR="003957FD" w:rsidRPr="00266817">
        <w:rPr>
          <w:rFonts w:ascii="Arial" w:hAnsi="Arial" w:cs="Arial"/>
          <w:sz w:val="22"/>
          <w:szCs w:val="22"/>
        </w:rPr>
        <w:t>comprehensiveness,</w:t>
      </w:r>
      <w:r w:rsidR="00266817" w:rsidRPr="00266817">
        <w:rPr>
          <w:rFonts w:ascii="Arial" w:hAnsi="Arial" w:cs="Arial"/>
          <w:sz w:val="22"/>
          <w:szCs w:val="22"/>
        </w:rPr>
        <w:t xml:space="preserve"> and user </w:t>
      </w:r>
      <w:r w:rsidR="00A63025" w:rsidRPr="00266817">
        <w:rPr>
          <w:rFonts w:ascii="Arial" w:hAnsi="Arial" w:cs="Arial"/>
          <w:sz w:val="22"/>
          <w:szCs w:val="22"/>
        </w:rPr>
        <w:t>experience.</w:t>
      </w:r>
      <w:r w:rsidR="00A63025">
        <w:rPr>
          <w:rFonts w:ascii="Arial" w:hAnsi="Arial" w:cs="Arial"/>
          <w:sz w:val="22"/>
          <w:szCs w:val="22"/>
        </w:rPr>
        <w:t xml:space="preserve"> In</w:t>
      </w:r>
      <w:r w:rsidR="0050625B">
        <w:rPr>
          <w:rFonts w:ascii="Arial" w:hAnsi="Arial" w:cs="Arial"/>
          <w:sz w:val="22"/>
          <w:szCs w:val="22"/>
        </w:rPr>
        <w:t xml:space="preserve"> </w:t>
      </w:r>
      <w:r w:rsidR="00A63025">
        <w:rPr>
          <w:rFonts w:ascii="Arial" w:hAnsi="Arial" w:cs="Arial"/>
          <w:sz w:val="22"/>
          <w:szCs w:val="22"/>
        </w:rPr>
        <w:t>t</w:t>
      </w:r>
      <w:r w:rsidR="0050625B" w:rsidRPr="0050625B">
        <w:rPr>
          <w:rFonts w:ascii="Arial" w:hAnsi="Arial" w:cs="Arial"/>
          <w:sz w:val="22"/>
          <w:szCs w:val="22"/>
        </w:rPr>
        <w:t>erms of ease of access, Leeds City Council provides</w:t>
      </w:r>
      <w:r w:rsidR="007F3745">
        <w:rPr>
          <w:rFonts w:ascii="Arial" w:hAnsi="Arial" w:cs="Arial"/>
          <w:sz w:val="22"/>
          <w:szCs w:val="22"/>
        </w:rPr>
        <w:t xml:space="preserve"> </w:t>
      </w:r>
      <w:r w:rsidR="007F3745" w:rsidRPr="00A010C3">
        <w:rPr>
          <w:rFonts w:ascii="Arial" w:hAnsi="Arial" w:cs="Arial"/>
          <w:sz w:val="22"/>
          <w:szCs w:val="22"/>
        </w:rPr>
        <w:t xml:space="preserve">early help services, referral </w:t>
      </w:r>
      <w:r w:rsidR="003957FD" w:rsidRPr="00A010C3">
        <w:rPr>
          <w:rFonts w:ascii="Arial" w:hAnsi="Arial" w:cs="Arial"/>
          <w:sz w:val="22"/>
          <w:szCs w:val="22"/>
        </w:rPr>
        <w:t>processes,</w:t>
      </w:r>
      <w:r w:rsidR="007F3745" w:rsidRPr="00A010C3">
        <w:rPr>
          <w:rFonts w:ascii="Arial" w:hAnsi="Arial" w:cs="Arial"/>
          <w:sz w:val="22"/>
          <w:szCs w:val="22"/>
        </w:rPr>
        <w:t xml:space="preserve"> and available support in a logical manner</w:t>
      </w:r>
      <w:r w:rsidR="007F3745" w:rsidRPr="00335BFB">
        <w:rPr>
          <w:rFonts w:ascii="Arial" w:hAnsi="Arial" w:cs="Arial"/>
          <w:sz w:val="22"/>
          <w:szCs w:val="22"/>
        </w:rPr>
        <w:t xml:space="preserve">, with downloadable guidance and links to partner </w:t>
      </w:r>
      <w:r w:rsidR="003957FD" w:rsidRPr="00335BFB">
        <w:rPr>
          <w:rFonts w:ascii="Arial" w:hAnsi="Arial" w:cs="Arial"/>
          <w:sz w:val="22"/>
          <w:szCs w:val="22"/>
        </w:rPr>
        <w:t>organizations</w:t>
      </w:r>
      <w:r w:rsidR="00F46F3A">
        <w:rPr>
          <w:rFonts w:ascii="Arial" w:hAnsi="Arial" w:cs="Arial"/>
          <w:sz w:val="22"/>
          <w:szCs w:val="22"/>
        </w:rPr>
        <w:t>.</w:t>
      </w:r>
      <w:r w:rsidR="00DF2681" w:rsidRPr="00DF2681">
        <w:rPr>
          <w:rFonts w:ascii="Arial" w:hAnsi="Arial" w:cs="Arial"/>
          <w:sz w:val="22"/>
          <w:szCs w:val="22"/>
        </w:rPr>
        <w:t xml:space="preserve"> Leicestershire County Council also has a dedicated </w:t>
      </w:r>
      <w:r w:rsidR="003A4AA5">
        <w:rPr>
          <w:rFonts w:ascii="Arial" w:hAnsi="Arial" w:cs="Arial"/>
          <w:sz w:val="22"/>
          <w:szCs w:val="22"/>
        </w:rPr>
        <w:t>early</w:t>
      </w:r>
      <w:r w:rsidR="00DF2681" w:rsidRPr="00DF2681">
        <w:rPr>
          <w:rFonts w:ascii="Arial" w:hAnsi="Arial" w:cs="Arial"/>
          <w:sz w:val="22"/>
          <w:szCs w:val="22"/>
        </w:rPr>
        <w:t xml:space="preserve"> help section that is easy to locate,</w:t>
      </w:r>
      <w:r w:rsidR="00C64FE8" w:rsidRPr="00C64FE8">
        <w:rPr>
          <w:rFonts w:ascii="Arial" w:hAnsi="Arial" w:cs="Arial"/>
          <w:sz w:val="22"/>
          <w:szCs w:val="22"/>
        </w:rPr>
        <w:t xml:space="preserve"> although </w:t>
      </w:r>
      <w:r w:rsidR="0049105A" w:rsidRPr="00C64FE8">
        <w:rPr>
          <w:rFonts w:ascii="Arial" w:hAnsi="Arial" w:cs="Arial"/>
          <w:sz w:val="22"/>
          <w:szCs w:val="22"/>
        </w:rPr>
        <w:t>users</w:t>
      </w:r>
      <w:r w:rsidR="00C64FE8" w:rsidRPr="00C64FE8">
        <w:rPr>
          <w:rFonts w:ascii="Arial" w:hAnsi="Arial" w:cs="Arial"/>
          <w:sz w:val="22"/>
          <w:szCs w:val="22"/>
        </w:rPr>
        <w:t xml:space="preserve"> may need to </w:t>
      </w:r>
      <w:r w:rsidR="003957FD" w:rsidRPr="00C64FE8">
        <w:rPr>
          <w:rFonts w:ascii="Arial" w:hAnsi="Arial" w:cs="Arial"/>
          <w:sz w:val="22"/>
          <w:szCs w:val="22"/>
        </w:rPr>
        <w:t>read</w:t>
      </w:r>
      <w:r w:rsidR="00C64FE8" w:rsidRPr="00C64FE8">
        <w:rPr>
          <w:rFonts w:ascii="Arial" w:hAnsi="Arial" w:cs="Arial"/>
          <w:sz w:val="22"/>
          <w:szCs w:val="22"/>
        </w:rPr>
        <w:t xml:space="preserve"> more detailed pages. Tower </w:t>
      </w:r>
      <w:r w:rsidR="0001027E">
        <w:rPr>
          <w:rFonts w:ascii="Arial" w:hAnsi="Arial" w:cs="Arial"/>
          <w:sz w:val="22"/>
          <w:szCs w:val="22"/>
        </w:rPr>
        <w:t>Ham</w:t>
      </w:r>
      <w:r w:rsidR="00EC0F75">
        <w:rPr>
          <w:rFonts w:ascii="Arial" w:hAnsi="Arial" w:cs="Arial"/>
          <w:sz w:val="22"/>
          <w:szCs w:val="22"/>
        </w:rPr>
        <w:t>let</w:t>
      </w:r>
      <w:r w:rsidR="0001027E">
        <w:rPr>
          <w:rFonts w:ascii="Arial" w:hAnsi="Arial" w:cs="Arial"/>
          <w:sz w:val="22"/>
          <w:szCs w:val="22"/>
        </w:rPr>
        <w:t xml:space="preserve"> council </w:t>
      </w:r>
      <w:r w:rsidR="0001027E" w:rsidRPr="0001027E">
        <w:rPr>
          <w:rFonts w:ascii="Arial" w:hAnsi="Arial" w:cs="Arial"/>
          <w:sz w:val="22"/>
          <w:szCs w:val="22"/>
        </w:rPr>
        <w:t xml:space="preserve">provides accessible </w:t>
      </w:r>
      <w:r w:rsidR="0049105A" w:rsidRPr="0001027E">
        <w:rPr>
          <w:rFonts w:ascii="Arial" w:hAnsi="Arial" w:cs="Arial"/>
          <w:sz w:val="22"/>
          <w:szCs w:val="22"/>
        </w:rPr>
        <w:t>information,</w:t>
      </w:r>
      <w:r w:rsidR="0001027E" w:rsidRPr="0001027E">
        <w:rPr>
          <w:rFonts w:ascii="Arial" w:hAnsi="Arial" w:cs="Arial"/>
          <w:sz w:val="22"/>
          <w:szCs w:val="22"/>
        </w:rPr>
        <w:t xml:space="preserve"> but users often need to move between several web pages to obtain complete</w:t>
      </w:r>
      <w:r w:rsidR="0049105A">
        <w:rPr>
          <w:rFonts w:ascii="Arial" w:hAnsi="Arial" w:cs="Arial"/>
          <w:sz w:val="22"/>
          <w:szCs w:val="22"/>
        </w:rPr>
        <w:t xml:space="preserve"> </w:t>
      </w:r>
      <w:r w:rsidR="0049105A" w:rsidRPr="0001027E">
        <w:rPr>
          <w:rFonts w:ascii="Arial" w:hAnsi="Arial" w:cs="Arial"/>
          <w:sz w:val="22"/>
          <w:szCs w:val="22"/>
        </w:rPr>
        <w:t>guidance</w:t>
      </w:r>
      <w:r w:rsidR="0049105A" w:rsidRPr="00335BFB">
        <w:rPr>
          <w:rFonts w:ascii="Arial" w:hAnsi="Arial" w:cs="Arial"/>
          <w:sz w:val="22"/>
          <w:szCs w:val="22"/>
        </w:rPr>
        <w:t>.</w:t>
      </w:r>
    </w:p>
    <w:p w14:paraId="21C19329" w14:textId="28CCBAB2" w:rsidR="004B5FCA" w:rsidRDefault="004B5FCA" w:rsidP="00365F61">
      <w:pPr>
        <w:spacing w:line="360" w:lineRule="auto"/>
        <w:jc w:val="both"/>
        <w:rPr>
          <w:rFonts w:ascii="Arial" w:hAnsi="Arial" w:cs="Arial"/>
          <w:sz w:val="22"/>
          <w:szCs w:val="22"/>
        </w:rPr>
      </w:pPr>
    </w:p>
    <w:p w14:paraId="58915ED4" w14:textId="351B1F29" w:rsidR="00AC1FD0" w:rsidRDefault="004F7A78" w:rsidP="00365F61">
      <w:pPr>
        <w:spacing w:line="360" w:lineRule="auto"/>
        <w:jc w:val="both"/>
        <w:rPr>
          <w:rFonts w:ascii="Arial" w:hAnsi="Arial" w:cs="Arial"/>
          <w:sz w:val="22"/>
          <w:szCs w:val="22"/>
        </w:rPr>
      </w:pPr>
      <w:r w:rsidRPr="004F7A78">
        <w:rPr>
          <w:rFonts w:ascii="Arial" w:hAnsi="Arial" w:cs="Arial"/>
          <w:sz w:val="22"/>
          <w:szCs w:val="22"/>
        </w:rPr>
        <w:t xml:space="preserve">Regarding clarity, </w:t>
      </w:r>
      <w:r w:rsidR="00A239C1">
        <w:rPr>
          <w:rFonts w:ascii="Arial" w:hAnsi="Arial" w:cs="Arial"/>
          <w:sz w:val="22"/>
          <w:szCs w:val="22"/>
        </w:rPr>
        <w:t>Tower Hamlets</w:t>
      </w:r>
      <w:r w:rsidR="00DD2561">
        <w:rPr>
          <w:rFonts w:ascii="Arial" w:hAnsi="Arial" w:cs="Arial"/>
          <w:sz w:val="22"/>
          <w:szCs w:val="22"/>
        </w:rPr>
        <w:t xml:space="preserve"> C</w:t>
      </w:r>
      <w:r w:rsidRPr="004F7A78">
        <w:rPr>
          <w:rFonts w:ascii="Arial" w:hAnsi="Arial" w:cs="Arial"/>
          <w:sz w:val="22"/>
          <w:szCs w:val="22"/>
        </w:rPr>
        <w:t xml:space="preserve">ouncil stands out by using simple family </w:t>
      </w:r>
      <w:r w:rsidR="00622978">
        <w:rPr>
          <w:rFonts w:ascii="Arial" w:hAnsi="Arial" w:cs="Arial"/>
          <w:sz w:val="22"/>
          <w:szCs w:val="22"/>
        </w:rPr>
        <w:t>-</w:t>
      </w:r>
      <w:r w:rsidRPr="004F7A78">
        <w:rPr>
          <w:rFonts w:ascii="Arial" w:hAnsi="Arial" w:cs="Arial"/>
          <w:sz w:val="22"/>
          <w:szCs w:val="22"/>
        </w:rPr>
        <w:t>friendly language that is easy for parents and carers to understand</w:t>
      </w:r>
      <w:r w:rsidR="00F46F3A">
        <w:rPr>
          <w:rFonts w:ascii="Arial" w:hAnsi="Arial" w:cs="Arial"/>
          <w:sz w:val="22"/>
          <w:szCs w:val="22"/>
        </w:rPr>
        <w:t>.</w:t>
      </w:r>
      <w:r w:rsidR="0042326A" w:rsidRPr="0042326A">
        <w:rPr>
          <w:rFonts w:ascii="Arial" w:hAnsi="Arial" w:cs="Arial"/>
          <w:sz w:val="22"/>
          <w:szCs w:val="22"/>
        </w:rPr>
        <w:t xml:space="preserve"> Leeds City Council also explains services clearly while maintaining sufficient details for both families and professionals</w:t>
      </w:r>
      <w:r w:rsidR="006468D7">
        <w:rPr>
          <w:rFonts w:ascii="Arial" w:hAnsi="Arial" w:cs="Arial"/>
          <w:sz w:val="22"/>
          <w:szCs w:val="22"/>
        </w:rPr>
        <w:t>.</w:t>
      </w:r>
      <w:r w:rsidR="00260026" w:rsidRPr="00260026">
        <w:rPr>
          <w:rFonts w:ascii="Arial" w:hAnsi="Arial" w:cs="Arial"/>
          <w:sz w:val="22"/>
          <w:szCs w:val="22"/>
        </w:rPr>
        <w:t xml:space="preserve"> In comparison</w:t>
      </w:r>
      <w:r w:rsidR="00622978">
        <w:rPr>
          <w:rFonts w:ascii="Arial" w:hAnsi="Arial" w:cs="Arial"/>
          <w:sz w:val="22"/>
          <w:szCs w:val="22"/>
        </w:rPr>
        <w:t>,</w:t>
      </w:r>
      <w:r w:rsidR="00260026" w:rsidRPr="00260026">
        <w:rPr>
          <w:rFonts w:ascii="Arial" w:hAnsi="Arial" w:cs="Arial"/>
          <w:sz w:val="22"/>
          <w:szCs w:val="22"/>
        </w:rPr>
        <w:t xml:space="preserve"> Leicestershire County Council uses more formal and professional language, and some pages contain lengthy text, which may make it more difficult for some users to understand</w:t>
      </w:r>
      <w:r w:rsidR="00A52078">
        <w:rPr>
          <w:rFonts w:ascii="Arial" w:hAnsi="Arial" w:cs="Arial"/>
          <w:sz w:val="22"/>
          <w:szCs w:val="22"/>
        </w:rPr>
        <w:t xml:space="preserve"> the </w:t>
      </w:r>
      <w:r w:rsidR="00260026" w:rsidRPr="00260026">
        <w:rPr>
          <w:rFonts w:ascii="Arial" w:hAnsi="Arial" w:cs="Arial"/>
          <w:sz w:val="22"/>
          <w:szCs w:val="22"/>
        </w:rPr>
        <w:t xml:space="preserve">information </w:t>
      </w:r>
      <w:r w:rsidR="00ED3EFA" w:rsidRPr="00260026">
        <w:rPr>
          <w:rFonts w:ascii="Arial" w:hAnsi="Arial" w:cs="Arial"/>
          <w:sz w:val="22"/>
          <w:szCs w:val="22"/>
        </w:rPr>
        <w:t>quickly</w:t>
      </w:r>
      <w:r w:rsidR="00ED3EFA">
        <w:rPr>
          <w:rFonts w:ascii="Arial" w:hAnsi="Arial" w:cs="Arial"/>
          <w:sz w:val="22"/>
          <w:szCs w:val="22"/>
        </w:rPr>
        <w:t xml:space="preserve">. When </w:t>
      </w:r>
      <w:r w:rsidR="00616176" w:rsidRPr="00A11392">
        <w:rPr>
          <w:rFonts w:ascii="Arial" w:hAnsi="Arial" w:cs="Arial"/>
          <w:sz w:val="22"/>
          <w:szCs w:val="22"/>
        </w:rPr>
        <w:t>comparing</w:t>
      </w:r>
      <w:r w:rsidR="00A11392" w:rsidRPr="00A11392">
        <w:rPr>
          <w:rFonts w:ascii="Arial" w:hAnsi="Arial" w:cs="Arial"/>
          <w:sz w:val="22"/>
          <w:szCs w:val="22"/>
        </w:rPr>
        <w:t xml:space="preserve"> </w:t>
      </w:r>
      <w:r w:rsidR="00C4279D" w:rsidRPr="00C4279D">
        <w:rPr>
          <w:rFonts w:ascii="Arial" w:hAnsi="Arial" w:cs="Arial"/>
          <w:sz w:val="22"/>
          <w:szCs w:val="22"/>
        </w:rPr>
        <w:t>Comprehensiveness, Leeds City Council and Leicestershire County Council provide the most detailed information.</w:t>
      </w:r>
      <w:r w:rsidR="00C4279D">
        <w:rPr>
          <w:rFonts w:ascii="Arial" w:hAnsi="Arial" w:cs="Arial"/>
          <w:sz w:val="22"/>
          <w:szCs w:val="22"/>
        </w:rPr>
        <w:t xml:space="preserve"> </w:t>
      </w:r>
      <w:r w:rsidR="00C4279D" w:rsidRPr="00C4279D">
        <w:rPr>
          <w:rFonts w:ascii="Arial" w:hAnsi="Arial" w:cs="Arial"/>
          <w:sz w:val="22"/>
          <w:szCs w:val="22"/>
        </w:rPr>
        <w:t xml:space="preserve">Both websites explain the purpose of early help, referral pathway, available </w:t>
      </w:r>
      <w:r w:rsidR="003957FD" w:rsidRPr="00C4279D">
        <w:rPr>
          <w:rFonts w:ascii="Arial" w:hAnsi="Arial" w:cs="Arial"/>
          <w:sz w:val="22"/>
          <w:szCs w:val="22"/>
        </w:rPr>
        <w:t>services,</w:t>
      </w:r>
      <w:r w:rsidR="00C4279D" w:rsidRPr="00C4279D">
        <w:rPr>
          <w:rFonts w:ascii="Arial" w:hAnsi="Arial" w:cs="Arial"/>
          <w:sz w:val="22"/>
          <w:szCs w:val="22"/>
        </w:rPr>
        <w:t xml:space="preserve"> and links to partner organizations. Tower Hamlets </w:t>
      </w:r>
      <w:r w:rsidR="00671E20">
        <w:rPr>
          <w:rFonts w:ascii="Arial" w:hAnsi="Arial" w:cs="Arial"/>
          <w:sz w:val="22"/>
          <w:szCs w:val="22"/>
        </w:rPr>
        <w:t>C</w:t>
      </w:r>
      <w:r w:rsidR="00C4279D" w:rsidRPr="00C4279D">
        <w:rPr>
          <w:rFonts w:ascii="Arial" w:hAnsi="Arial" w:cs="Arial"/>
          <w:sz w:val="22"/>
          <w:szCs w:val="22"/>
        </w:rPr>
        <w:t>ouncil covers the main aspects of early he</w:t>
      </w:r>
      <w:r w:rsidR="00F46F3A">
        <w:rPr>
          <w:rFonts w:ascii="Arial" w:hAnsi="Arial" w:cs="Arial"/>
          <w:sz w:val="22"/>
          <w:szCs w:val="22"/>
        </w:rPr>
        <w:t>lp</w:t>
      </w:r>
      <w:r w:rsidR="00C4279D" w:rsidRPr="00C4279D">
        <w:rPr>
          <w:rFonts w:ascii="Arial" w:hAnsi="Arial" w:cs="Arial"/>
          <w:sz w:val="22"/>
          <w:szCs w:val="22"/>
        </w:rPr>
        <w:t xml:space="preserve"> but provides fewer downloadable resources and less detailed supporting information.</w:t>
      </w:r>
      <w:r w:rsidR="009A1C98" w:rsidRPr="009A1C98">
        <w:rPr>
          <w:rFonts w:ascii="Arial" w:hAnsi="Arial" w:cs="Arial"/>
          <w:sz w:val="22"/>
          <w:szCs w:val="22"/>
        </w:rPr>
        <w:t xml:space="preserve"> In terms of presentation</w:t>
      </w:r>
      <w:r w:rsidR="009A1C98">
        <w:rPr>
          <w:rFonts w:ascii="Arial" w:hAnsi="Arial" w:cs="Arial"/>
          <w:sz w:val="22"/>
          <w:szCs w:val="22"/>
        </w:rPr>
        <w:t>,</w:t>
      </w:r>
      <w:r w:rsidR="009A1C98" w:rsidRPr="009A1C98">
        <w:rPr>
          <w:rFonts w:ascii="Arial" w:hAnsi="Arial" w:cs="Arial"/>
          <w:sz w:val="22"/>
          <w:szCs w:val="22"/>
        </w:rPr>
        <w:t xml:space="preserve"> </w:t>
      </w:r>
      <w:r w:rsidR="009A1C98">
        <w:rPr>
          <w:rFonts w:ascii="Arial" w:hAnsi="Arial" w:cs="Arial"/>
          <w:sz w:val="22"/>
          <w:szCs w:val="22"/>
        </w:rPr>
        <w:t xml:space="preserve">Leeds has </w:t>
      </w:r>
      <w:r w:rsidR="00A10A01" w:rsidRPr="00AC1FD0">
        <w:rPr>
          <w:rFonts w:ascii="Arial" w:hAnsi="Arial" w:cs="Arial"/>
          <w:sz w:val="22"/>
          <w:szCs w:val="22"/>
        </w:rPr>
        <w:t>a</w:t>
      </w:r>
      <w:r w:rsidR="00AC1FD0" w:rsidRPr="00AC1FD0">
        <w:rPr>
          <w:rFonts w:ascii="Arial" w:hAnsi="Arial" w:cs="Arial"/>
          <w:sz w:val="22"/>
          <w:szCs w:val="22"/>
        </w:rPr>
        <w:t xml:space="preserve"> clear layout, with information organized into logical sections that improve the overall user experience. Leicestershire is well structured but relies heavily on text, w</w:t>
      </w:r>
      <w:r w:rsidR="000423FC">
        <w:rPr>
          <w:rFonts w:ascii="Arial" w:hAnsi="Arial" w:cs="Arial"/>
          <w:sz w:val="22"/>
          <w:szCs w:val="22"/>
        </w:rPr>
        <w:t>hile</w:t>
      </w:r>
      <w:r w:rsidR="008136B4">
        <w:rPr>
          <w:rFonts w:ascii="Arial" w:hAnsi="Arial" w:cs="Arial"/>
          <w:sz w:val="22"/>
          <w:szCs w:val="22"/>
        </w:rPr>
        <w:t xml:space="preserve"> Tower H</w:t>
      </w:r>
      <w:r w:rsidR="001016AB">
        <w:rPr>
          <w:rFonts w:ascii="Arial" w:hAnsi="Arial" w:cs="Arial"/>
          <w:sz w:val="22"/>
          <w:szCs w:val="22"/>
        </w:rPr>
        <w:t>amlets</w:t>
      </w:r>
      <w:r w:rsidR="00E8310C">
        <w:rPr>
          <w:rFonts w:ascii="Arial" w:hAnsi="Arial" w:cs="Arial"/>
          <w:sz w:val="22"/>
          <w:szCs w:val="22"/>
        </w:rPr>
        <w:t xml:space="preserve"> presents </w:t>
      </w:r>
      <w:r w:rsidR="003852BB">
        <w:rPr>
          <w:rFonts w:ascii="Arial" w:hAnsi="Arial" w:cs="Arial"/>
          <w:sz w:val="22"/>
          <w:szCs w:val="22"/>
        </w:rPr>
        <w:t xml:space="preserve">its Early </w:t>
      </w:r>
      <w:r w:rsidR="003852BB">
        <w:rPr>
          <w:rFonts w:ascii="Arial" w:hAnsi="Arial" w:cs="Arial"/>
          <w:sz w:val="22"/>
          <w:szCs w:val="22"/>
        </w:rPr>
        <w:lastRenderedPageBreak/>
        <w:t>Help</w:t>
      </w:r>
      <w:r w:rsidR="00AE5C15">
        <w:rPr>
          <w:rFonts w:ascii="Arial" w:hAnsi="Arial" w:cs="Arial"/>
          <w:sz w:val="22"/>
          <w:szCs w:val="22"/>
        </w:rPr>
        <w:t xml:space="preserve"> information in a modern</w:t>
      </w:r>
      <w:r w:rsidR="00152E1E">
        <w:rPr>
          <w:rFonts w:ascii="Arial" w:hAnsi="Arial" w:cs="Arial"/>
          <w:sz w:val="22"/>
          <w:szCs w:val="22"/>
        </w:rPr>
        <w:t xml:space="preserve"> and visually appealing </w:t>
      </w:r>
      <w:r w:rsidR="0055779C">
        <w:rPr>
          <w:rFonts w:ascii="Arial" w:hAnsi="Arial" w:cs="Arial"/>
          <w:sz w:val="22"/>
          <w:szCs w:val="22"/>
        </w:rPr>
        <w:t>format, using</w:t>
      </w:r>
      <w:r w:rsidR="00152E1E">
        <w:rPr>
          <w:rFonts w:ascii="Arial" w:hAnsi="Arial" w:cs="Arial"/>
          <w:sz w:val="22"/>
          <w:szCs w:val="22"/>
        </w:rPr>
        <w:t xml:space="preserve"> clear </w:t>
      </w:r>
      <w:r w:rsidR="0055779C">
        <w:rPr>
          <w:rFonts w:ascii="Arial" w:hAnsi="Arial" w:cs="Arial"/>
          <w:sz w:val="22"/>
          <w:szCs w:val="22"/>
        </w:rPr>
        <w:t xml:space="preserve">headings, </w:t>
      </w:r>
      <w:r w:rsidR="003957FD">
        <w:rPr>
          <w:rFonts w:ascii="Arial" w:hAnsi="Arial" w:cs="Arial"/>
          <w:sz w:val="22"/>
          <w:szCs w:val="22"/>
        </w:rPr>
        <w:t>icons,</w:t>
      </w:r>
      <w:r w:rsidR="007B2A89">
        <w:rPr>
          <w:rFonts w:ascii="Arial" w:hAnsi="Arial" w:cs="Arial"/>
          <w:sz w:val="22"/>
          <w:szCs w:val="22"/>
        </w:rPr>
        <w:t xml:space="preserve"> and organized service</w:t>
      </w:r>
      <w:r w:rsidR="007D68BD">
        <w:rPr>
          <w:rFonts w:ascii="Arial" w:hAnsi="Arial" w:cs="Arial"/>
          <w:sz w:val="22"/>
          <w:szCs w:val="22"/>
        </w:rPr>
        <w:t xml:space="preserve"> </w:t>
      </w:r>
      <w:r w:rsidR="00DC4BB9">
        <w:rPr>
          <w:rFonts w:ascii="Arial" w:hAnsi="Arial" w:cs="Arial"/>
          <w:sz w:val="22"/>
          <w:szCs w:val="22"/>
        </w:rPr>
        <w:t>categories</w:t>
      </w:r>
      <w:r w:rsidR="00DC4BB9" w:rsidRPr="00AC1FD0">
        <w:rPr>
          <w:rFonts w:ascii="Arial" w:hAnsi="Arial" w:cs="Arial"/>
          <w:sz w:val="22"/>
          <w:szCs w:val="22"/>
        </w:rPr>
        <w:t>.</w:t>
      </w:r>
      <w:r w:rsidR="00A10A01">
        <w:rPr>
          <w:rFonts w:ascii="Arial" w:hAnsi="Arial" w:cs="Arial"/>
          <w:sz w:val="22"/>
          <w:szCs w:val="22"/>
        </w:rPr>
        <w:t xml:space="preserve"> </w:t>
      </w:r>
    </w:p>
    <w:p w14:paraId="71046C3B" w14:textId="62E82423" w:rsidR="007260A7" w:rsidRDefault="00AD6E71" w:rsidP="00365F61">
      <w:pPr>
        <w:spacing w:line="360" w:lineRule="auto"/>
        <w:jc w:val="both"/>
        <w:rPr>
          <w:rFonts w:ascii="Arial" w:hAnsi="Arial" w:cs="Arial"/>
          <w:sz w:val="22"/>
          <w:szCs w:val="22"/>
        </w:rPr>
      </w:pPr>
      <w:r w:rsidRPr="00AD6E71">
        <w:rPr>
          <w:rFonts w:ascii="Arial" w:hAnsi="Arial" w:cs="Arial"/>
          <w:sz w:val="22"/>
          <w:szCs w:val="22"/>
        </w:rPr>
        <w:t>Overall</w:t>
      </w:r>
      <w:r w:rsidR="00870816">
        <w:rPr>
          <w:rFonts w:ascii="Arial" w:hAnsi="Arial" w:cs="Arial"/>
          <w:sz w:val="22"/>
          <w:szCs w:val="22"/>
        </w:rPr>
        <w:t>,</w:t>
      </w:r>
      <w:r w:rsidRPr="00AD6E71">
        <w:rPr>
          <w:rFonts w:ascii="Arial" w:hAnsi="Arial" w:cs="Arial"/>
          <w:sz w:val="22"/>
          <w:szCs w:val="22"/>
        </w:rPr>
        <w:t xml:space="preserve"> Leeds</w:t>
      </w:r>
      <w:r w:rsidR="00D8650C" w:rsidRPr="00D8650C">
        <w:rPr>
          <w:rFonts w:ascii="Arial" w:hAnsi="Arial" w:cs="Arial"/>
          <w:sz w:val="22"/>
          <w:szCs w:val="22"/>
        </w:rPr>
        <w:t xml:space="preserve"> City Council </w:t>
      </w:r>
      <w:r w:rsidR="007221B1">
        <w:rPr>
          <w:rFonts w:ascii="Arial" w:hAnsi="Arial" w:cs="Arial"/>
          <w:sz w:val="22"/>
          <w:szCs w:val="22"/>
        </w:rPr>
        <w:t xml:space="preserve">is the most effective website because it combines easy navigation, clear language, comprehensive </w:t>
      </w:r>
      <w:r w:rsidR="003957FD">
        <w:rPr>
          <w:rFonts w:ascii="Arial" w:hAnsi="Arial" w:cs="Arial"/>
          <w:sz w:val="22"/>
          <w:szCs w:val="22"/>
        </w:rPr>
        <w:t>information,</w:t>
      </w:r>
      <w:r w:rsidR="007221B1">
        <w:rPr>
          <w:rFonts w:ascii="Arial" w:hAnsi="Arial" w:cs="Arial"/>
          <w:sz w:val="22"/>
          <w:szCs w:val="22"/>
        </w:rPr>
        <w:t xml:space="preserve"> and straight-forward access to support. To further improve user experience and accessibility, </w:t>
      </w:r>
      <w:r w:rsidR="007B51E0">
        <w:rPr>
          <w:rFonts w:ascii="Arial" w:hAnsi="Arial" w:cs="Arial"/>
          <w:sz w:val="22"/>
          <w:szCs w:val="22"/>
        </w:rPr>
        <w:t>Leicestershire</w:t>
      </w:r>
      <w:r w:rsidR="00232715">
        <w:rPr>
          <w:rFonts w:ascii="Arial" w:hAnsi="Arial" w:cs="Arial"/>
          <w:sz w:val="22"/>
          <w:szCs w:val="22"/>
        </w:rPr>
        <w:t xml:space="preserve"> C</w:t>
      </w:r>
      <w:r w:rsidR="001B2AB4">
        <w:rPr>
          <w:rFonts w:ascii="Arial" w:hAnsi="Arial" w:cs="Arial"/>
          <w:sz w:val="22"/>
          <w:szCs w:val="22"/>
        </w:rPr>
        <w:t>ounty Council</w:t>
      </w:r>
      <w:r w:rsidR="007B51E0">
        <w:rPr>
          <w:rFonts w:ascii="Arial" w:hAnsi="Arial" w:cs="Arial"/>
          <w:sz w:val="22"/>
          <w:szCs w:val="22"/>
        </w:rPr>
        <w:t xml:space="preserve"> could reduce text-heavy pages and include more videos and infographics, Tower Hamlets could bring </w:t>
      </w:r>
      <w:r w:rsidR="001674C0">
        <w:rPr>
          <w:rFonts w:ascii="Arial" w:hAnsi="Arial" w:cs="Arial"/>
          <w:sz w:val="22"/>
          <w:szCs w:val="22"/>
        </w:rPr>
        <w:t>Early</w:t>
      </w:r>
      <w:r w:rsidR="007B51E0">
        <w:rPr>
          <w:rFonts w:ascii="Arial" w:hAnsi="Arial" w:cs="Arial"/>
          <w:sz w:val="22"/>
          <w:szCs w:val="22"/>
        </w:rPr>
        <w:t xml:space="preserve"> Help information together </w:t>
      </w:r>
      <w:r w:rsidR="00A153A1">
        <w:rPr>
          <w:rFonts w:ascii="Arial" w:hAnsi="Arial" w:cs="Arial"/>
          <w:sz w:val="22"/>
          <w:szCs w:val="22"/>
        </w:rPr>
        <w:t>in</w:t>
      </w:r>
      <w:r w:rsidR="007B51E0">
        <w:rPr>
          <w:rFonts w:ascii="Arial" w:hAnsi="Arial" w:cs="Arial"/>
          <w:sz w:val="22"/>
          <w:szCs w:val="22"/>
        </w:rPr>
        <w:t xml:space="preserve"> one place and add more downloadable resources, and Leeds could enhance accessibility by providing more multilingual content, captioned </w:t>
      </w:r>
      <w:r w:rsidR="00A153A1">
        <w:rPr>
          <w:rFonts w:ascii="Arial" w:hAnsi="Arial" w:cs="Arial"/>
          <w:sz w:val="22"/>
          <w:szCs w:val="22"/>
        </w:rPr>
        <w:t>videos and interactive features such as live chat.</w:t>
      </w:r>
    </w:p>
    <w:p w14:paraId="71E777A5" w14:textId="6A6EA23B" w:rsidR="00B525CD" w:rsidRPr="00C4384B" w:rsidRDefault="00B525CD" w:rsidP="00365F61">
      <w:pPr>
        <w:spacing w:line="360" w:lineRule="auto"/>
        <w:jc w:val="both"/>
        <w:rPr>
          <w:rFonts w:ascii="Arial" w:hAnsi="Arial" w:cs="Arial"/>
          <w:b/>
          <w:bCs/>
          <w:sz w:val="22"/>
          <w:szCs w:val="22"/>
        </w:rPr>
      </w:pPr>
      <w:r w:rsidRPr="00C4384B">
        <w:rPr>
          <w:rFonts w:ascii="Arial" w:hAnsi="Arial" w:cs="Arial"/>
          <w:b/>
          <w:bCs/>
          <w:sz w:val="22"/>
          <w:szCs w:val="22"/>
        </w:rPr>
        <w:t>C</w:t>
      </w:r>
      <w:r w:rsidR="00B2229D" w:rsidRPr="00C4384B">
        <w:rPr>
          <w:rFonts w:ascii="Arial" w:hAnsi="Arial" w:cs="Arial"/>
          <w:b/>
          <w:bCs/>
          <w:sz w:val="22"/>
          <w:szCs w:val="22"/>
        </w:rPr>
        <w:t>onclusion</w:t>
      </w:r>
      <w:r w:rsidR="008A09EA" w:rsidRPr="00C4384B">
        <w:rPr>
          <w:rFonts w:ascii="Arial" w:hAnsi="Arial" w:cs="Arial"/>
          <w:b/>
          <w:bCs/>
          <w:sz w:val="22"/>
          <w:szCs w:val="22"/>
        </w:rPr>
        <w:t xml:space="preserve"> and Recommendations</w:t>
      </w:r>
    </w:p>
    <w:p w14:paraId="245EECAC" w14:textId="65D57BCA" w:rsidR="00DD681B" w:rsidRDefault="00EB37FB" w:rsidP="00D56DB2">
      <w:pPr>
        <w:spacing w:line="360" w:lineRule="auto"/>
        <w:jc w:val="both"/>
        <w:rPr>
          <w:rFonts w:ascii="Arial" w:hAnsi="Arial" w:cs="Arial"/>
          <w:sz w:val="22"/>
          <w:szCs w:val="22"/>
        </w:rPr>
      </w:pPr>
      <w:r w:rsidRPr="00EB37FB">
        <w:rPr>
          <w:rFonts w:ascii="Arial" w:hAnsi="Arial" w:cs="Arial"/>
          <w:sz w:val="22"/>
          <w:szCs w:val="22"/>
        </w:rPr>
        <w:t xml:space="preserve">In conclusion this report has demonstrated that early health system plays a vital role in supporting children, young </w:t>
      </w:r>
      <w:r w:rsidR="003957FD" w:rsidRPr="00EB37FB">
        <w:rPr>
          <w:rFonts w:ascii="Arial" w:hAnsi="Arial" w:cs="Arial"/>
          <w:sz w:val="22"/>
          <w:szCs w:val="22"/>
        </w:rPr>
        <w:t>people,</w:t>
      </w:r>
      <w:r w:rsidRPr="00EB37FB">
        <w:rPr>
          <w:rFonts w:ascii="Arial" w:hAnsi="Arial" w:cs="Arial"/>
          <w:sz w:val="22"/>
          <w:szCs w:val="22"/>
        </w:rPr>
        <w:t xml:space="preserve"> and families by identifying needs early and providing timely, coordinated interventions before problems escalate. Effective multi</w:t>
      </w:r>
      <w:r w:rsidR="00631142">
        <w:rPr>
          <w:rFonts w:ascii="Arial" w:hAnsi="Arial" w:cs="Arial"/>
          <w:sz w:val="22"/>
          <w:szCs w:val="22"/>
        </w:rPr>
        <w:t>-</w:t>
      </w:r>
      <w:r w:rsidRPr="00EB37FB">
        <w:rPr>
          <w:rFonts w:ascii="Arial" w:hAnsi="Arial" w:cs="Arial"/>
          <w:sz w:val="22"/>
          <w:szCs w:val="22"/>
        </w:rPr>
        <w:t xml:space="preserve"> agency </w:t>
      </w:r>
      <w:r w:rsidR="003957FD" w:rsidRPr="00EB37FB">
        <w:rPr>
          <w:rFonts w:ascii="Arial" w:hAnsi="Arial" w:cs="Arial"/>
          <w:sz w:val="22"/>
          <w:szCs w:val="22"/>
        </w:rPr>
        <w:t>work</w:t>
      </w:r>
      <w:r w:rsidRPr="00EB37FB">
        <w:rPr>
          <w:rFonts w:ascii="Arial" w:hAnsi="Arial" w:cs="Arial"/>
          <w:sz w:val="22"/>
          <w:szCs w:val="22"/>
        </w:rPr>
        <w:t xml:space="preserve"> is fundamental to the success of early he</w:t>
      </w:r>
      <w:r w:rsidR="00F80F3E">
        <w:rPr>
          <w:rFonts w:ascii="Arial" w:hAnsi="Arial" w:cs="Arial"/>
          <w:sz w:val="22"/>
          <w:szCs w:val="22"/>
        </w:rPr>
        <w:t>lp</w:t>
      </w:r>
      <w:r w:rsidRPr="00EB37FB">
        <w:rPr>
          <w:rFonts w:ascii="Arial" w:hAnsi="Arial" w:cs="Arial"/>
          <w:sz w:val="22"/>
          <w:szCs w:val="22"/>
        </w:rPr>
        <w:t>, as collaboration between education</w:t>
      </w:r>
      <w:r w:rsidR="00F80F3E">
        <w:rPr>
          <w:rFonts w:ascii="Arial" w:hAnsi="Arial" w:cs="Arial"/>
          <w:sz w:val="22"/>
          <w:szCs w:val="22"/>
        </w:rPr>
        <w:t>,</w:t>
      </w:r>
      <w:r w:rsidRPr="00EB37FB">
        <w:rPr>
          <w:rFonts w:ascii="Arial" w:hAnsi="Arial" w:cs="Arial"/>
          <w:sz w:val="22"/>
          <w:szCs w:val="22"/>
        </w:rPr>
        <w:t xml:space="preserve"> health, social </w:t>
      </w:r>
      <w:r w:rsidR="003957FD" w:rsidRPr="00EB37FB">
        <w:rPr>
          <w:rFonts w:ascii="Arial" w:hAnsi="Arial" w:cs="Arial"/>
          <w:sz w:val="22"/>
          <w:szCs w:val="22"/>
        </w:rPr>
        <w:t>care,</w:t>
      </w:r>
      <w:r w:rsidRPr="00EB37FB">
        <w:rPr>
          <w:rFonts w:ascii="Arial" w:hAnsi="Arial" w:cs="Arial"/>
          <w:sz w:val="22"/>
          <w:szCs w:val="22"/>
        </w:rPr>
        <w:t xml:space="preserve"> and voluntary organizations enables professionals to share information, assess needs holistically and deliver person</w:t>
      </w:r>
      <w:r w:rsidR="00F80F3E">
        <w:rPr>
          <w:rFonts w:ascii="Arial" w:hAnsi="Arial" w:cs="Arial"/>
          <w:sz w:val="22"/>
          <w:szCs w:val="22"/>
        </w:rPr>
        <w:t>-</w:t>
      </w:r>
      <w:r w:rsidRPr="00EB37FB">
        <w:rPr>
          <w:rFonts w:ascii="Arial" w:hAnsi="Arial" w:cs="Arial"/>
          <w:sz w:val="22"/>
          <w:szCs w:val="22"/>
        </w:rPr>
        <w:t xml:space="preserve"> centered support. The evaluation of Leicestershire County Council, Leeds City Council and Tower Hamlets council showed that all three authorities provide valuable early help information</w:t>
      </w:r>
      <w:r w:rsidR="00631142">
        <w:rPr>
          <w:rFonts w:ascii="Arial" w:hAnsi="Arial" w:cs="Arial"/>
          <w:sz w:val="22"/>
          <w:szCs w:val="22"/>
        </w:rPr>
        <w:t>.</w:t>
      </w:r>
      <w:r w:rsidR="00631142" w:rsidRPr="00631142">
        <w:rPr>
          <w:rFonts w:ascii="Arial" w:hAnsi="Arial" w:cs="Arial"/>
          <w:sz w:val="22"/>
          <w:szCs w:val="22"/>
        </w:rPr>
        <w:t xml:space="preserve"> </w:t>
      </w:r>
      <w:r w:rsidR="00D8346A">
        <w:rPr>
          <w:rFonts w:ascii="Arial" w:hAnsi="Arial" w:cs="Arial"/>
          <w:sz w:val="22"/>
          <w:szCs w:val="22"/>
        </w:rPr>
        <w:t xml:space="preserve">Local authorities should improve online early help sign posting by creating a clear and easy to navigate website with dedicated Early Help pages, searchable service </w:t>
      </w:r>
      <w:r w:rsidR="008D3FCA">
        <w:rPr>
          <w:rFonts w:ascii="Arial" w:hAnsi="Arial" w:cs="Arial"/>
          <w:sz w:val="22"/>
          <w:szCs w:val="22"/>
        </w:rPr>
        <w:t>directories</w:t>
      </w:r>
      <w:r w:rsidR="00D8346A">
        <w:rPr>
          <w:rFonts w:ascii="Arial" w:hAnsi="Arial" w:cs="Arial"/>
          <w:sz w:val="22"/>
          <w:szCs w:val="22"/>
        </w:rPr>
        <w:t>, simple referral pathways and multilingual information.</w:t>
      </w:r>
      <w:r w:rsidR="008D3FCA">
        <w:rPr>
          <w:rFonts w:ascii="Arial" w:hAnsi="Arial" w:cs="Arial"/>
          <w:sz w:val="22"/>
          <w:szCs w:val="22"/>
        </w:rPr>
        <w:t xml:space="preserve"> Research on family services show that combining accessible digital layouts with integrated physical spaces is vital for reaching families who face digital exclusion or are reluctant. (Local government association, 2024). </w:t>
      </w:r>
      <w:r w:rsidR="00D8346A">
        <w:rPr>
          <w:rFonts w:ascii="Arial" w:hAnsi="Arial" w:cs="Arial"/>
          <w:sz w:val="22"/>
          <w:szCs w:val="22"/>
        </w:rPr>
        <w:t>S</w:t>
      </w:r>
      <w:r w:rsidR="00631142" w:rsidRPr="00631142">
        <w:rPr>
          <w:rFonts w:ascii="Arial" w:hAnsi="Arial" w:cs="Arial"/>
          <w:sz w:val="22"/>
          <w:szCs w:val="22"/>
        </w:rPr>
        <w:t xml:space="preserve">trengthening links between </w:t>
      </w:r>
      <w:r w:rsidR="00F80F3E">
        <w:rPr>
          <w:rFonts w:ascii="Arial" w:hAnsi="Arial" w:cs="Arial"/>
          <w:sz w:val="22"/>
          <w:szCs w:val="22"/>
        </w:rPr>
        <w:t xml:space="preserve">Early Help and </w:t>
      </w:r>
      <w:r w:rsidR="00631142" w:rsidRPr="00631142">
        <w:rPr>
          <w:rFonts w:ascii="Arial" w:hAnsi="Arial" w:cs="Arial"/>
          <w:sz w:val="22"/>
          <w:szCs w:val="22"/>
        </w:rPr>
        <w:t>other family support services would further improve signposting and encourage timely intervention. Overall, clear, accurate an</w:t>
      </w:r>
      <w:r w:rsidR="00631142">
        <w:rPr>
          <w:rFonts w:ascii="Arial" w:hAnsi="Arial" w:cs="Arial"/>
          <w:sz w:val="22"/>
          <w:szCs w:val="22"/>
        </w:rPr>
        <w:t>d</w:t>
      </w:r>
      <w:r w:rsidR="00631142" w:rsidRPr="00631142">
        <w:rPr>
          <w:rFonts w:ascii="Arial" w:hAnsi="Arial" w:cs="Arial"/>
          <w:sz w:val="22"/>
          <w:szCs w:val="22"/>
        </w:rPr>
        <w:t xml:space="preserve"> accessible online information is essential for enabling families and professionals to find the right s</w:t>
      </w:r>
      <w:r w:rsidR="00631142">
        <w:rPr>
          <w:rFonts w:ascii="Arial" w:hAnsi="Arial" w:cs="Arial"/>
          <w:sz w:val="22"/>
          <w:szCs w:val="22"/>
        </w:rPr>
        <w:t>upport</w:t>
      </w:r>
      <w:r w:rsidR="00631142" w:rsidRPr="00631142">
        <w:rPr>
          <w:rFonts w:ascii="Arial" w:hAnsi="Arial" w:cs="Arial"/>
          <w:sz w:val="22"/>
          <w:szCs w:val="22"/>
        </w:rPr>
        <w:t xml:space="preserve"> quickly, reducing barriers to accessing services and promoting positive outcomes for children</w:t>
      </w:r>
      <w:r w:rsidR="00F86D3F">
        <w:rPr>
          <w:rFonts w:ascii="Arial" w:hAnsi="Arial" w:cs="Arial"/>
          <w:sz w:val="22"/>
          <w:szCs w:val="22"/>
        </w:rPr>
        <w:t>,</w:t>
      </w:r>
      <w:r w:rsidR="00631142" w:rsidRPr="00631142">
        <w:rPr>
          <w:rFonts w:ascii="Arial" w:hAnsi="Arial" w:cs="Arial"/>
          <w:sz w:val="22"/>
          <w:szCs w:val="22"/>
        </w:rPr>
        <w:t xml:space="preserve"> young </w:t>
      </w:r>
      <w:r w:rsidR="003957FD" w:rsidRPr="00631142">
        <w:rPr>
          <w:rFonts w:ascii="Arial" w:hAnsi="Arial" w:cs="Arial"/>
          <w:sz w:val="22"/>
          <w:szCs w:val="22"/>
        </w:rPr>
        <w:t>people,</w:t>
      </w:r>
      <w:r w:rsidR="00F86D3F">
        <w:rPr>
          <w:rFonts w:ascii="Arial" w:hAnsi="Arial" w:cs="Arial"/>
          <w:sz w:val="22"/>
          <w:szCs w:val="22"/>
        </w:rPr>
        <w:t xml:space="preserve"> and families.</w:t>
      </w:r>
    </w:p>
    <w:p w14:paraId="6A76AFE4" w14:textId="77777777" w:rsidR="00DD681B" w:rsidRDefault="00DD681B" w:rsidP="00D56DB2">
      <w:pPr>
        <w:spacing w:line="360" w:lineRule="auto"/>
        <w:jc w:val="both"/>
        <w:rPr>
          <w:rFonts w:ascii="Arial" w:hAnsi="Arial" w:cs="Arial"/>
          <w:sz w:val="22"/>
          <w:szCs w:val="22"/>
        </w:rPr>
      </w:pPr>
    </w:p>
    <w:p w14:paraId="4145DDFA" w14:textId="77777777" w:rsidR="00DD681B" w:rsidRDefault="00DD681B" w:rsidP="00D56DB2">
      <w:pPr>
        <w:spacing w:line="360" w:lineRule="auto"/>
        <w:jc w:val="both"/>
        <w:rPr>
          <w:rFonts w:ascii="Arial" w:hAnsi="Arial" w:cs="Arial"/>
          <w:sz w:val="22"/>
          <w:szCs w:val="22"/>
        </w:rPr>
      </w:pPr>
    </w:p>
    <w:p w14:paraId="781ACCFB" w14:textId="6646B2CA" w:rsidR="00D56DB2" w:rsidRDefault="0023372D" w:rsidP="00D56DB2">
      <w:pPr>
        <w:spacing w:line="360" w:lineRule="auto"/>
        <w:jc w:val="both"/>
        <w:rPr>
          <w:rFonts w:ascii="Arial" w:hAnsi="Arial" w:cs="Arial"/>
          <w:sz w:val="22"/>
          <w:szCs w:val="22"/>
        </w:rPr>
      </w:pPr>
      <w:r>
        <w:rPr>
          <w:rFonts w:ascii="Arial" w:hAnsi="Arial" w:cs="Arial"/>
          <w:sz w:val="22"/>
          <w:szCs w:val="22"/>
        </w:rPr>
        <w:t xml:space="preserve"> </w:t>
      </w:r>
    </w:p>
    <w:p w14:paraId="381377DE" w14:textId="77777777" w:rsidR="008D3FCA" w:rsidRDefault="008D3FCA" w:rsidP="00D56DB2">
      <w:pPr>
        <w:spacing w:line="360" w:lineRule="auto"/>
        <w:jc w:val="both"/>
        <w:rPr>
          <w:rFonts w:ascii="Arial" w:hAnsi="Arial" w:cs="Arial"/>
          <w:sz w:val="22"/>
          <w:szCs w:val="22"/>
        </w:rPr>
      </w:pPr>
    </w:p>
    <w:p w14:paraId="02470449" w14:textId="77777777" w:rsidR="008D3FCA" w:rsidRDefault="008D3FCA" w:rsidP="00D56DB2">
      <w:pPr>
        <w:spacing w:line="360" w:lineRule="auto"/>
        <w:jc w:val="both"/>
        <w:rPr>
          <w:rFonts w:ascii="Arial" w:hAnsi="Arial" w:cs="Arial"/>
          <w:sz w:val="22"/>
          <w:szCs w:val="22"/>
        </w:rPr>
      </w:pPr>
    </w:p>
    <w:p w14:paraId="2E948932" w14:textId="432EDE81" w:rsidR="00B73F7E" w:rsidRDefault="00B73F7E" w:rsidP="00D56DB2">
      <w:pPr>
        <w:spacing w:line="360" w:lineRule="auto"/>
        <w:jc w:val="both"/>
        <w:rPr>
          <w:rFonts w:ascii="Arial" w:hAnsi="Arial" w:cs="Arial"/>
          <w:b/>
          <w:bCs/>
          <w:sz w:val="22"/>
          <w:szCs w:val="22"/>
        </w:rPr>
      </w:pPr>
      <w:r w:rsidRPr="00C4384B">
        <w:rPr>
          <w:rFonts w:ascii="Arial" w:hAnsi="Arial" w:cs="Arial"/>
          <w:b/>
          <w:bCs/>
          <w:sz w:val="22"/>
          <w:szCs w:val="22"/>
        </w:rPr>
        <w:lastRenderedPageBreak/>
        <w:t xml:space="preserve">Reference List: </w:t>
      </w:r>
    </w:p>
    <w:p w14:paraId="20685731" w14:textId="517471C8" w:rsidR="00F04263" w:rsidRPr="00F04263" w:rsidRDefault="00F04263" w:rsidP="00F04263">
      <w:pPr>
        <w:spacing w:line="240" w:lineRule="auto"/>
        <w:rPr>
          <w:rFonts w:ascii="Arial" w:hAnsi="Arial" w:cs="Arial"/>
          <w:sz w:val="22"/>
          <w:szCs w:val="22"/>
        </w:rPr>
      </w:pPr>
      <w:r w:rsidRPr="00AB4200">
        <w:rPr>
          <w:rFonts w:ascii="Arial" w:hAnsi="Arial" w:cs="Arial"/>
          <w:sz w:val="22"/>
          <w:szCs w:val="22"/>
        </w:rPr>
        <w:t>Department for Levelling Up, Housing and Communities and Department for Education (2022) Early Help System Guide</w:t>
      </w:r>
      <w:r w:rsidRPr="00AB4200">
        <w:rPr>
          <w:rFonts w:ascii="Arial" w:hAnsi="Arial" w:cs="Arial"/>
          <w:i/>
          <w:iCs/>
          <w:sz w:val="22"/>
          <w:szCs w:val="22"/>
        </w:rPr>
        <w:t xml:space="preserve">. A toolkit to assist local strategic partnerships, responsible for their Early Help System. </w:t>
      </w:r>
      <w:r w:rsidRPr="00AB4200">
        <w:rPr>
          <w:rFonts w:ascii="Arial" w:hAnsi="Arial" w:cs="Arial"/>
          <w:sz w:val="22"/>
          <w:szCs w:val="22"/>
        </w:rPr>
        <w:t xml:space="preserve">Available at: </w:t>
      </w:r>
      <w:hyperlink r:id="rId8" w:history="1">
        <w:r w:rsidRPr="00AB4200">
          <w:rPr>
            <w:rStyle w:val="Hyperlink"/>
            <w:rFonts w:ascii="Arial" w:hAnsi="Arial" w:cs="Arial"/>
            <w:sz w:val="22"/>
            <w:szCs w:val="22"/>
          </w:rPr>
          <w:t>https://assets.publishing.service.gov.uk/media/628de13be90e071f5f7e1bd2/Early_Help_System_Guide.pdf</w:t>
        </w:r>
      </w:hyperlink>
      <w:r w:rsidRPr="00AB4200">
        <w:rPr>
          <w:rFonts w:ascii="Arial" w:hAnsi="Arial" w:cs="Arial"/>
          <w:sz w:val="22"/>
          <w:szCs w:val="22"/>
        </w:rPr>
        <w:t xml:space="preserve"> (Accessed: 15 July 2026).</w:t>
      </w:r>
    </w:p>
    <w:p w14:paraId="20850EF8" w14:textId="694CDA0C" w:rsidR="001674C0" w:rsidRPr="00AB4200" w:rsidRDefault="008D7045" w:rsidP="00AB4200">
      <w:pPr>
        <w:spacing w:line="240" w:lineRule="auto"/>
        <w:rPr>
          <w:rFonts w:ascii="Arial" w:hAnsi="Arial" w:cs="Arial"/>
          <w:sz w:val="22"/>
          <w:szCs w:val="22"/>
        </w:rPr>
      </w:pPr>
      <w:r w:rsidRPr="00AB4200">
        <w:rPr>
          <w:rFonts w:ascii="Arial" w:hAnsi="Arial" w:cs="Arial"/>
          <w:sz w:val="22"/>
          <w:szCs w:val="22"/>
        </w:rPr>
        <w:t>HM Government</w:t>
      </w:r>
      <w:r w:rsidR="001674C0" w:rsidRPr="00AB4200">
        <w:rPr>
          <w:rFonts w:ascii="Arial" w:hAnsi="Arial" w:cs="Arial"/>
          <w:sz w:val="22"/>
          <w:szCs w:val="22"/>
        </w:rPr>
        <w:t xml:space="preserve"> (202</w:t>
      </w:r>
      <w:r w:rsidR="001C787D" w:rsidRPr="00AB4200">
        <w:rPr>
          <w:rFonts w:ascii="Arial" w:hAnsi="Arial" w:cs="Arial"/>
          <w:sz w:val="22"/>
          <w:szCs w:val="22"/>
        </w:rPr>
        <w:t>3</w:t>
      </w:r>
      <w:r w:rsidR="001674C0" w:rsidRPr="00AB4200">
        <w:rPr>
          <w:rFonts w:ascii="Arial" w:hAnsi="Arial" w:cs="Arial"/>
          <w:sz w:val="22"/>
          <w:szCs w:val="22"/>
        </w:rPr>
        <w:t xml:space="preserve">). </w:t>
      </w:r>
      <w:r w:rsidR="001674C0" w:rsidRPr="00AB4200">
        <w:rPr>
          <w:rFonts w:ascii="Arial" w:hAnsi="Arial" w:cs="Arial"/>
          <w:i/>
          <w:iCs/>
          <w:sz w:val="22"/>
          <w:szCs w:val="22"/>
        </w:rPr>
        <w:t xml:space="preserve">Working together to safeguard children. </w:t>
      </w:r>
      <w:r w:rsidRPr="00AB4200">
        <w:rPr>
          <w:rFonts w:ascii="Arial" w:hAnsi="Arial" w:cs="Arial"/>
          <w:i/>
          <w:iCs/>
          <w:sz w:val="22"/>
          <w:szCs w:val="22"/>
        </w:rPr>
        <w:t xml:space="preserve">A guide to multi-agency working to help, protect and promote the welfare of children. </w:t>
      </w:r>
      <w:r w:rsidR="001674C0" w:rsidRPr="00AB4200">
        <w:rPr>
          <w:rFonts w:ascii="Arial" w:hAnsi="Arial" w:cs="Arial"/>
          <w:sz w:val="22"/>
          <w:szCs w:val="22"/>
        </w:rPr>
        <w:t xml:space="preserve">Available at: </w:t>
      </w:r>
      <w:hyperlink r:id="rId9" w:history="1">
        <w:r w:rsidR="00EB5CFF" w:rsidRPr="00AB4200">
          <w:rPr>
            <w:rStyle w:val="Hyperlink"/>
            <w:rFonts w:ascii="Arial" w:hAnsi="Arial" w:cs="Arial"/>
            <w:sz w:val="22"/>
            <w:szCs w:val="22"/>
          </w:rPr>
          <w:t>https://www.ne-as.org.uk/wp-content/uploads/2025/06/Working_together_to_safeguard_children_2023.pdf</w:t>
        </w:r>
      </w:hyperlink>
      <w:r w:rsidR="00EB5CFF" w:rsidRPr="00AB4200">
        <w:rPr>
          <w:rFonts w:ascii="Arial" w:hAnsi="Arial" w:cs="Arial"/>
          <w:sz w:val="22"/>
          <w:szCs w:val="22"/>
        </w:rPr>
        <w:t xml:space="preserve"> </w:t>
      </w:r>
      <w:r w:rsidR="001674C0" w:rsidRPr="00AB4200">
        <w:rPr>
          <w:rFonts w:ascii="Arial" w:hAnsi="Arial" w:cs="Arial"/>
          <w:sz w:val="22"/>
          <w:szCs w:val="22"/>
        </w:rPr>
        <w:t xml:space="preserve">(Accessed 16 June 2026). </w:t>
      </w:r>
    </w:p>
    <w:p w14:paraId="4D74D50A" w14:textId="4EA807CB" w:rsidR="00B73F7E" w:rsidRPr="00AB4200" w:rsidRDefault="004C51B6" w:rsidP="00AB4200">
      <w:pPr>
        <w:spacing w:line="240" w:lineRule="auto"/>
        <w:rPr>
          <w:rFonts w:ascii="Arial" w:hAnsi="Arial" w:cs="Arial"/>
          <w:sz w:val="22"/>
          <w:szCs w:val="22"/>
        </w:rPr>
      </w:pPr>
      <w:r w:rsidRPr="00AB4200">
        <w:rPr>
          <w:rFonts w:ascii="Arial" w:hAnsi="Arial" w:cs="Arial"/>
          <w:sz w:val="22"/>
          <w:szCs w:val="22"/>
        </w:rPr>
        <w:t xml:space="preserve">Leeds City </w:t>
      </w:r>
      <w:r w:rsidR="0065731C" w:rsidRPr="00AB4200">
        <w:rPr>
          <w:rFonts w:ascii="Arial" w:hAnsi="Arial" w:cs="Arial"/>
          <w:sz w:val="22"/>
          <w:szCs w:val="22"/>
        </w:rPr>
        <w:t>Council (</w:t>
      </w:r>
      <w:r w:rsidRPr="00AB4200">
        <w:rPr>
          <w:rFonts w:ascii="Arial" w:hAnsi="Arial" w:cs="Arial"/>
          <w:sz w:val="22"/>
          <w:szCs w:val="22"/>
        </w:rPr>
        <w:t>2025</w:t>
      </w:r>
      <w:r w:rsidRPr="00AB4200">
        <w:rPr>
          <w:rFonts w:ascii="Arial" w:hAnsi="Arial" w:cs="Arial"/>
          <w:i/>
          <w:iCs/>
          <w:sz w:val="22"/>
          <w:szCs w:val="22"/>
        </w:rPr>
        <w:t>) One Minute Guide: Early Help</w:t>
      </w:r>
      <w:r w:rsidRPr="00AB4200">
        <w:rPr>
          <w:rFonts w:ascii="Arial" w:hAnsi="Arial" w:cs="Arial"/>
          <w:sz w:val="22"/>
          <w:szCs w:val="22"/>
        </w:rPr>
        <w:t xml:space="preserve">. Available at: </w:t>
      </w:r>
      <w:hyperlink r:id="rId10" w:history="1">
        <w:r w:rsidR="0065731C" w:rsidRPr="00AB4200">
          <w:rPr>
            <w:rStyle w:val="Hyperlink"/>
            <w:rFonts w:ascii="Arial" w:hAnsi="Arial" w:cs="Arial"/>
            <w:sz w:val="22"/>
            <w:szCs w:val="22"/>
          </w:rPr>
          <w:t>https://www.leeds.gov.uk/one-minute-guides/early-help</w:t>
        </w:r>
      </w:hyperlink>
      <w:r w:rsidR="0065731C" w:rsidRPr="00AB4200">
        <w:rPr>
          <w:rFonts w:ascii="Arial" w:hAnsi="Arial" w:cs="Arial"/>
          <w:sz w:val="22"/>
          <w:szCs w:val="22"/>
        </w:rPr>
        <w:t xml:space="preserve"> (Accessed: 10 July 2026). </w:t>
      </w:r>
    </w:p>
    <w:p w14:paraId="50EC94B1" w14:textId="78B130E4" w:rsidR="00B22D48" w:rsidRPr="00AB4200" w:rsidRDefault="00B22D48" w:rsidP="00AB4200">
      <w:pPr>
        <w:spacing w:line="240" w:lineRule="auto"/>
        <w:rPr>
          <w:rFonts w:ascii="Arial" w:hAnsi="Arial" w:cs="Arial"/>
          <w:sz w:val="22"/>
          <w:szCs w:val="22"/>
        </w:rPr>
      </w:pPr>
      <w:r w:rsidRPr="00AB4200">
        <w:rPr>
          <w:rFonts w:ascii="Arial" w:hAnsi="Arial" w:cs="Arial"/>
          <w:sz w:val="22"/>
          <w:szCs w:val="22"/>
        </w:rPr>
        <w:t xml:space="preserve">Leeds Safeguarding Children Partnership (2026) </w:t>
      </w:r>
      <w:r w:rsidRPr="00AB4200">
        <w:rPr>
          <w:rFonts w:ascii="Arial" w:hAnsi="Arial" w:cs="Arial"/>
          <w:i/>
          <w:iCs/>
          <w:sz w:val="22"/>
          <w:szCs w:val="22"/>
        </w:rPr>
        <w:t>Early Help</w:t>
      </w:r>
      <w:r w:rsidRPr="00AB4200">
        <w:rPr>
          <w:rFonts w:ascii="Arial" w:hAnsi="Arial" w:cs="Arial"/>
          <w:sz w:val="22"/>
          <w:szCs w:val="22"/>
        </w:rPr>
        <w:t xml:space="preserve">. Available at: </w:t>
      </w:r>
      <w:hyperlink r:id="rId11" w:history="1">
        <w:r w:rsidRPr="00AB4200">
          <w:rPr>
            <w:rStyle w:val="Hyperlink"/>
            <w:rFonts w:ascii="Arial" w:hAnsi="Arial" w:cs="Arial"/>
            <w:sz w:val="22"/>
            <w:szCs w:val="22"/>
          </w:rPr>
          <w:t>https://www.leedsscp.org.uk/practitioners/working-with-families/early-help</w:t>
        </w:r>
      </w:hyperlink>
      <w:r w:rsidRPr="00AB4200">
        <w:rPr>
          <w:rFonts w:ascii="Arial" w:hAnsi="Arial" w:cs="Arial"/>
          <w:sz w:val="22"/>
          <w:szCs w:val="22"/>
        </w:rPr>
        <w:t xml:space="preserve"> (Accessed: 10 July 2026). </w:t>
      </w:r>
    </w:p>
    <w:p w14:paraId="1DE6BA6B" w14:textId="42530CF9" w:rsidR="008972AB" w:rsidRPr="00AB4200" w:rsidRDefault="008972AB" w:rsidP="00AB4200">
      <w:pPr>
        <w:spacing w:line="240" w:lineRule="auto"/>
        <w:rPr>
          <w:rFonts w:ascii="Arial" w:hAnsi="Arial" w:cs="Arial"/>
          <w:sz w:val="22"/>
          <w:szCs w:val="22"/>
        </w:rPr>
      </w:pPr>
      <w:r w:rsidRPr="00AB4200">
        <w:rPr>
          <w:rFonts w:ascii="Arial" w:hAnsi="Arial" w:cs="Arial"/>
          <w:sz w:val="22"/>
          <w:szCs w:val="22"/>
        </w:rPr>
        <w:t>Leicestershire County Council (2026)</w:t>
      </w:r>
      <w:r w:rsidR="00A97A74" w:rsidRPr="00AB4200">
        <w:rPr>
          <w:rFonts w:ascii="Arial" w:hAnsi="Arial" w:cs="Arial"/>
          <w:sz w:val="22"/>
          <w:szCs w:val="22"/>
        </w:rPr>
        <w:t xml:space="preserve"> Early Hel</w:t>
      </w:r>
      <w:r w:rsidR="00713937" w:rsidRPr="00AB4200">
        <w:rPr>
          <w:rFonts w:ascii="Arial" w:hAnsi="Arial" w:cs="Arial"/>
          <w:sz w:val="22"/>
          <w:szCs w:val="22"/>
        </w:rPr>
        <w:t xml:space="preserve">p. Available at: </w:t>
      </w:r>
      <w:hyperlink r:id="rId12" w:history="1">
        <w:r w:rsidR="00713937" w:rsidRPr="00AB4200">
          <w:rPr>
            <w:rStyle w:val="Hyperlink"/>
            <w:rFonts w:ascii="Arial" w:hAnsi="Arial" w:cs="Arial"/>
            <w:sz w:val="22"/>
            <w:szCs w:val="22"/>
          </w:rPr>
          <w:t>https://resources.leicestershire.gov.uk/education-and-children/child-protection-and-safeguarding/early-help</w:t>
        </w:r>
      </w:hyperlink>
      <w:r w:rsidR="00713937" w:rsidRPr="00AB4200">
        <w:rPr>
          <w:rFonts w:ascii="Arial" w:hAnsi="Arial" w:cs="Arial"/>
          <w:sz w:val="22"/>
          <w:szCs w:val="22"/>
        </w:rPr>
        <w:t xml:space="preserve"> (Accessed: 9 July 2026).</w:t>
      </w:r>
    </w:p>
    <w:p w14:paraId="69EFB320" w14:textId="024F69FF" w:rsidR="002E040A" w:rsidRDefault="002E040A" w:rsidP="00AB4200">
      <w:pPr>
        <w:spacing w:line="240" w:lineRule="auto"/>
        <w:rPr>
          <w:rFonts w:ascii="Arial" w:hAnsi="Arial" w:cs="Arial"/>
          <w:sz w:val="22"/>
          <w:szCs w:val="22"/>
        </w:rPr>
      </w:pPr>
      <w:r w:rsidRPr="00AB4200">
        <w:rPr>
          <w:rFonts w:ascii="Arial" w:hAnsi="Arial" w:cs="Arial"/>
          <w:sz w:val="22"/>
          <w:szCs w:val="22"/>
        </w:rPr>
        <w:t xml:space="preserve">Leicestershire County Council (2024) </w:t>
      </w:r>
      <w:r w:rsidRPr="00AB4200">
        <w:rPr>
          <w:rFonts w:ascii="Arial" w:hAnsi="Arial" w:cs="Arial"/>
          <w:i/>
          <w:iCs/>
          <w:sz w:val="22"/>
          <w:szCs w:val="22"/>
        </w:rPr>
        <w:t xml:space="preserve">Accessibility. </w:t>
      </w:r>
      <w:r w:rsidRPr="00AB4200">
        <w:rPr>
          <w:rFonts w:ascii="Arial" w:hAnsi="Arial" w:cs="Arial"/>
          <w:sz w:val="22"/>
          <w:szCs w:val="22"/>
        </w:rPr>
        <w:t>Available at:</w:t>
      </w:r>
      <w:r w:rsidR="00AB4200">
        <w:rPr>
          <w:rFonts w:ascii="Arial" w:hAnsi="Arial" w:cs="Arial"/>
          <w:sz w:val="22"/>
          <w:szCs w:val="22"/>
        </w:rPr>
        <w:t xml:space="preserve"> </w:t>
      </w:r>
      <w:hyperlink r:id="rId13" w:history="1">
        <w:r w:rsidR="00AB4200" w:rsidRPr="001B47AC">
          <w:rPr>
            <w:rStyle w:val="Hyperlink"/>
            <w:rFonts w:ascii="Arial" w:hAnsi="Arial" w:cs="Arial"/>
            <w:sz w:val="22"/>
            <w:szCs w:val="22"/>
          </w:rPr>
          <w:t>https://families.leicester.gov.uk/accessibility</w:t>
        </w:r>
      </w:hyperlink>
      <w:r w:rsidRPr="00AB4200">
        <w:rPr>
          <w:rFonts w:ascii="Arial" w:hAnsi="Arial" w:cs="Arial"/>
          <w:sz w:val="22"/>
          <w:szCs w:val="22"/>
        </w:rPr>
        <w:t xml:space="preserve"> (Accessed: 15 June 2026).</w:t>
      </w:r>
    </w:p>
    <w:p w14:paraId="7448A7E3" w14:textId="61AC39E1" w:rsidR="007F3485" w:rsidRPr="007F3485" w:rsidRDefault="007F3485" w:rsidP="00AB4200">
      <w:pPr>
        <w:spacing w:line="240" w:lineRule="auto"/>
        <w:rPr>
          <w:rFonts w:ascii="Arial" w:hAnsi="Arial" w:cs="Arial"/>
          <w:sz w:val="22"/>
          <w:szCs w:val="22"/>
        </w:rPr>
      </w:pPr>
      <w:r>
        <w:rPr>
          <w:rFonts w:ascii="Arial" w:hAnsi="Arial" w:cs="Arial"/>
          <w:sz w:val="22"/>
          <w:szCs w:val="22"/>
        </w:rPr>
        <w:t xml:space="preserve">Local Government Association (2024) </w:t>
      </w:r>
      <w:r>
        <w:rPr>
          <w:rFonts w:ascii="Arial" w:hAnsi="Arial" w:cs="Arial"/>
          <w:i/>
          <w:iCs/>
          <w:sz w:val="22"/>
          <w:szCs w:val="22"/>
        </w:rPr>
        <w:t xml:space="preserve">Research and background: Libraries and Family Hubs. </w:t>
      </w:r>
      <w:r>
        <w:rPr>
          <w:rFonts w:ascii="Arial" w:hAnsi="Arial" w:cs="Arial"/>
          <w:sz w:val="22"/>
          <w:szCs w:val="22"/>
        </w:rPr>
        <w:t xml:space="preserve">Available at: </w:t>
      </w:r>
      <w:hyperlink r:id="rId14" w:history="1">
        <w:r w:rsidRPr="00E07D88">
          <w:rPr>
            <w:rStyle w:val="Hyperlink"/>
            <w:rFonts w:ascii="Arial" w:hAnsi="Arial" w:cs="Arial"/>
            <w:sz w:val="22"/>
            <w:szCs w:val="22"/>
          </w:rPr>
          <w:t>https://www2.local.gov.uk/research-and-ba</w:t>
        </w:r>
        <w:r w:rsidRPr="00E07D88">
          <w:rPr>
            <w:rStyle w:val="Hyperlink"/>
            <w:rFonts w:ascii="Arial" w:hAnsi="Arial" w:cs="Arial"/>
            <w:sz w:val="22"/>
            <w:szCs w:val="22"/>
          </w:rPr>
          <w:t>c</w:t>
        </w:r>
        <w:r w:rsidRPr="00E07D88">
          <w:rPr>
            <w:rStyle w:val="Hyperlink"/>
            <w:rFonts w:ascii="Arial" w:hAnsi="Arial" w:cs="Arial"/>
            <w:sz w:val="22"/>
            <w:szCs w:val="22"/>
          </w:rPr>
          <w:t>kground-libraries-and-family-hubs</w:t>
        </w:r>
      </w:hyperlink>
      <w:r>
        <w:rPr>
          <w:rFonts w:ascii="Arial" w:hAnsi="Arial" w:cs="Arial"/>
          <w:sz w:val="22"/>
          <w:szCs w:val="22"/>
        </w:rPr>
        <w:t xml:space="preserve"> (Accessed 20 July 2026). </w:t>
      </w:r>
    </w:p>
    <w:p w14:paraId="020E1AEB" w14:textId="38073BAD" w:rsidR="005818A8" w:rsidRPr="00AB4200" w:rsidRDefault="00E32877" w:rsidP="00AB4200">
      <w:pPr>
        <w:spacing w:line="240" w:lineRule="auto"/>
        <w:rPr>
          <w:rFonts w:ascii="Arial" w:hAnsi="Arial" w:cs="Arial"/>
          <w:sz w:val="22"/>
          <w:szCs w:val="22"/>
        </w:rPr>
      </w:pPr>
      <w:r w:rsidRPr="00AB4200">
        <w:rPr>
          <w:rFonts w:ascii="Arial" w:hAnsi="Arial" w:cs="Arial"/>
          <w:sz w:val="22"/>
          <w:szCs w:val="22"/>
        </w:rPr>
        <w:t xml:space="preserve">Ministry of Housing, </w:t>
      </w:r>
      <w:r w:rsidR="003D05CB" w:rsidRPr="00AB4200">
        <w:rPr>
          <w:rFonts w:ascii="Arial" w:hAnsi="Arial" w:cs="Arial"/>
          <w:sz w:val="22"/>
          <w:szCs w:val="22"/>
        </w:rPr>
        <w:t>Communities</w:t>
      </w:r>
      <w:r w:rsidRPr="00AB4200">
        <w:rPr>
          <w:rFonts w:ascii="Arial" w:hAnsi="Arial" w:cs="Arial"/>
          <w:sz w:val="22"/>
          <w:szCs w:val="22"/>
        </w:rPr>
        <w:t xml:space="preserve"> and </w:t>
      </w:r>
      <w:r w:rsidR="00050D93" w:rsidRPr="00AB4200">
        <w:rPr>
          <w:rFonts w:ascii="Arial" w:hAnsi="Arial" w:cs="Arial"/>
          <w:sz w:val="22"/>
          <w:szCs w:val="22"/>
        </w:rPr>
        <w:t>Lo</w:t>
      </w:r>
      <w:r w:rsidRPr="00AB4200">
        <w:rPr>
          <w:rFonts w:ascii="Arial" w:hAnsi="Arial" w:cs="Arial"/>
          <w:sz w:val="22"/>
          <w:szCs w:val="22"/>
        </w:rPr>
        <w:t xml:space="preserve">cal </w:t>
      </w:r>
      <w:r w:rsidR="00050D93" w:rsidRPr="00AB4200">
        <w:rPr>
          <w:rFonts w:ascii="Arial" w:hAnsi="Arial" w:cs="Arial"/>
          <w:sz w:val="22"/>
          <w:szCs w:val="22"/>
        </w:rPr>
        <w:t>G</w:t>
      </w:r>
      <w:r w:rsidRPr="00AB4200">
        <w:rPr>
          <w:rFonts w:ascii="Arial" w:hAnsi="Arial" w:cs="Arial"/>
          <w:sz w:val="22"/>
          <w:szCs w:val="22"/>
        </w:rPr>
        <w:t xml:space="preserve">overnment (2019) </w:t>
      </w:r>
      <w:r w:rsidRPr="00AB4200">
        <w:rPr>
          <w:rFonts w:ascii="Arial" w:hAnsi="Arial" w:cs="Arial"/>
          <w:i/>
          <w:iCs/>
          <w:sz w:val="22"/>
          <w:szCs w:val="22"/>
        </w:rPr>
        <w:t>National Evaluation of the Troubled Families Programme 2015-2020</w:t>
      </w:r>
      <w:r w:rsidR="00A8755D" w:rsidRPr="00AB4200">
        <w:rPr>
          <w:rFonts w:ascii="Arial" w:hAnsi="Arial" w:cs="Arial"/>
          <w:i/>
          <w:iCs/>
          <w:sz w:val="22"/>
          <w:szCs w:val="22"/>
        </w:rPr>
        <w:t>.</w:t>
      </w:r>
      <w:r w:rsidR="00A8755D" w:rsidRPr="00AB4200">
        <w:rPr>
          <w:rFonts w:ascii="Arial" w:hAnsi="Arial" w:cs="Arial"/>
          <w:sz w:val="22"/>
          <w:szCs w:val="22"/>
        </w:rPr>
        <w:t xml:space="preserve"> Avail</w:t>
      </w:r>
      <w:r w:rsidR="00050D93" w:rsidRPr="00AB4200">
        <w:rPr>
          <w:rFonts w:ascii="Arial" w:hAnsi="Arial" w:cs="Arial"/>
          <w:sz w:val="22"/>
          <w:szCs w:val="22"/>
        </w:rPr>
        <w:t>able at:</w:t>
      </w:r>
      <w:r w:rsidR="00B150DA" w:rsidRPr="00AB4200">
        <w:rPr>
          <w:rFonts w:ascii="Arial" w:hAnsi="Arial" w:cs="Arial"/>
          <w:sz w:val="22"/>
          <w:szCs w:val="22"/>
        </w:rPr>
        <w:t xml:space="preserve"> </w:t>
      </w:r>
      <w:hyperlink r:id="rId15" w:history="1">
        <w:r w:rsidR="00B150DA" w:rsidRPr="00AB4200">
          <w:rPr>
            <w:rStyle w:val="Hyperlink"/>
            <w:rFonts w:ascii="Arial" w:hAnsi="Arial" w:cs="Arial"/>
            <w:sz w:val="22"/>
            <w:szCs w:val="22"/>
          </w:rPr>
          <w:t>https://www.gov.uk/government/publications/national-evaluation-of-the-troubled-families-programme-2015-to-2020-findings</w:t>
        </w:r>
      </w:hyperlink>
      <w:r w:rsidR="00B150DA" w:rsidRPr="00AB4200">
        <w:rPr>
          <w:rFonts w:ascii="Arial" w:hAnsi="Arial" w:cs="Arial"/>
          <w:sz w:val="22"/>
          <w:szCs w:val="22"/>
        </w:rPr>
        <w:t xml:space="preserve"> (Accessed: 17 June 2026).</w:t>
      </w:r>
    </w:p>
    <w:p w14:paraId="1F219FDE" w14:textId="22B96F42" w:rsidR="00161111" w:rsidRPr="00AB4200" w:rsidRDefault="00161111" w:rsidP="00AB4200">
      <w:pPr>
        <w:spacing w:line="240" w:lineRule="auto"/>
        <w:rPr>
          <w:rFonts w:ascii="Arial" w:hAnsi="Arial" w:cs="Arial"/>
          <w:i/>
          <w:iCs/>
          <w:sz w:val="22"/>
          <w:szCs w:val="22"/>
        </w:rPr>
      </w:pPr>
      <w:r w:rsidRPr="00AB4200">
        <w:rPr>
          <w:rFonts w:ascii="Arial" w:hAnsi="Arial" w:cs="Arial"/>
          <w:sz w:val="22"/>
          <w:szCs w:val="22"/>
        </w:rPr>
        <w:t xml:space="preserve">NSPCC </w:t>
      </w:r>
      <w:r w:rsidR="00021AF5" w:rsidRPr="00AB4200">
        <w:rPr>
          <w:rFonts w:ascii="Arial" w:hAnsi="Arial" w:cs="Arial"/>
          <w:sz w:val="22"/>
          <w:szCs w:val="22"/>
        </w:rPr>
        <w:t xml:space="preserve">(2024) </w:t>
      </w:r>
      <w:r w:rsidR="00021AF5" w:rsidRPr="00AB4200">
        <w:rPr>
          <w:rFonts w:ascii="Arial" w:hAnsi="Arial" w:cs="Arial"/>
          <w:i/>
          <w:iCs/>
          <w:sz w:val="22"/>
          <w:szCs w:val="22"/>
        </w:rPr>
        <w:t xml:space="preserve">Summary of the Child Safeguarding Practice Review Panel’s annual report. </w:t>
      </w:r>
      <w:r w:rsidR="00021AF5" w:rsidRPr="00AB4200">
        <w:rPr>
          <w:rFonts w:ascii="Arial" w:hAnsi="Arial" w:cs="Arial"/>
          <w:sz w:val="22"/>
          <w:szCs w:val="22"/>
        </w:rPr>
        <w:t>2022/23</w:t>
      </w:r>
      <w:r w:rsidR="00E210F9" w:rsidRPr="00AB4200">
        <w:rPr>
          <w:rFonts w:ascii="Arial" w:hAnsi="Arial" w:cs="Arial"/>
          <w:sz w:val="22"/>
          <w:szCs w:val="22"/>
        </w:rPr>
        <w:t xml:space="preserve">. Available at: </w:t>
      </w:r>
      <w:hyperlink r:id="rId16" w:history="1">
        <w:r w:rsidR="006C3F6D" w:rsidRPr="00AB4200">
          <w:rPr>
            <w:rStyle w:val="Hyperlink"/>
            <w:rFonts w:ascii="Arial" w:hAnsi="Arial" w:cs="Arial"/>
            <w:sz w:val="22"/>
            <w:szCs w:val="22"/>
          </w:rPr>
          <w:t>https://learning.nspcc.org.uk/research-resources/2024/child-safeguarding-practice-review-panel-annual-report-2022-23-caspar-breifing</w:t>
        </w:r>
      </w:hyperlink>
      <w:r w:rsidR="006C3F6D" w:rsidRPr="00AB4200">
        <w:rPr>
          <w:rFonts w:ascii="Arial" w:hAnsi="Arial" w:cs="Arial"/>
          <w:sz w:val="22"/>
          <w:szCs w:val="22"/>
        </w:rPr>
        <w:t xml:space="preserve"> (Accessed 11 June 2026). </w:t>
      </w:r>
    </w:p>
    <w:p w14:paraId="605D856D" w14:textId="70B1D457" w:rsidR="00B22D48" w:rsidRPr="00AB4200" w:rsidRDefault="003F0EEA" w:rsidP="00AB4200">
      <w:pPr>
        <w:spacing w:line="360" w:lineRule="auto"/>
        <w:rPr>
          <w:rFonts w:ascii="Arial" w:hAnsi="Arial" w:cs="Arial"/>
          <w:sz w:val="22"/>
          <w:szCs w:val="22"/>
        </w:rPr>
      </w:pPr>
      <w:r w:rsidRPr="00AB4200">
        <w:rPr>
          <w:rFonts w:ascii="Arial" w:hAnsi="Arial" w:cs="Arial"/>
          <w:sz w:val="22"/>
          <w:szCs w:val="22"/>
        </w:rPr>
        <w:t xml:space="preserve">NSPCC Learning (2026) </w:t>
      </w:r>
      <w:r w:rsidRPr="00AB4200">
        <w:rPr>
          <w:rFonts w:ascii="Arial" w:hAnsi="Arial" w:cs="Arial"/>
          <w:i/>
          <w:iCs/>
          <w:sz w:val="22"/>
          <w:szCs w:val="22"/>
        </w:rPr>
        <w:t xml:space="preserve">Early Help and early intervention. </w:t>
      </w:r>
      <w:r w:rsidRPr="00AB4200">
        <w:rPr>
          <w:rFonts w:ascii="Arial" w:hAnsi="Arial" w:cs="Arial"/>
          <w:sz w:val="22"/>
          <w:szCs w:val="22"/>
        </w:rPr>
        <w:t xml:space="preserve">Available at: </w:t>
      </w:r>
      <w:hyperlink r:id="rId17" w:history="1">
        <w:r w:rsidRPr="00AB4200">
          <w:rPr>
            <w:rStyle w:val="Hyperlink"/>
            <w:rFonts w:ascii="Arial" w:hAnsi="Arial" w:cs="Arial"/>
            <w:sz w:val="22"/>
            <w:szCs w:val="22"/>
          </w:rPr>
          <w:t>https://learning.nspcc.org.uk/safeguarding-child-protection/early-help-and-early-intervention</w:t>
        </w:r>
      </w:hyperlink>
      <w:r w:rsidRPr="00AB4200">
        <w:rPr>
          <w:rFonts w:ascii="Arial" w:hAnsi="Arial" w:cs="Arial"/>
          <w:sz w:val="22"/>
          <w:szCs w:val="22"/>
        </w:rPr>
        <w:t xml:space="preserve"> (Accessed: </w:t>
      </w:r>
      <w:r w:rsidR="007D3489" w:rsidRPr="00AB4200">
        <w:rPr>
          <w:rFonts w:ascii="Arial" w:hAnsi="Arial" w:cs="Arial"/>
          <w:sz w:val="22"/>
          <w:szCs w:val="22"/>
        </w:rPr>
        <w:t xml:space="preserve">14 June 2026). </w:t>
      </w:r>
    </w:p>
    <w:p w14:paraId="101492AF" w14:textId="43B588AE" w:rsidR="00F50930" w:rsidRPr="00AB4200" w:rsidRDefault="00F50930" w:rsidP="00AB4200">
      <w:pPr>
        <w:spacing w:line="360" w:lineRule="auto"/>
        <w:rPr>
          <w:rFonts w:ascii="Arial" w:hAnsi="Arial" w:cs="Arial"/>
          <w:sz w:val="22"/>
          <w:szCs w:val="22"/>
        </w:rPr>
      </w:pPr>
      <w:r w:rsidRPr="00AB4200">
        <w:rPr>
          <w:rFonts w:ascii="Arial" w:hAnsi="Arial" w:cs="Arial"/>
          <w:sz w:val="22"/>
          <w:szCs w:val="22"/>
        </w:rPr>
        <w:t xml:space="preserve">Office for National Statistics (2022) </w:t>
      </w:r>
      <w:r w:rsidRPr="00AB4200">
        <w:rPr>
          <w:rFonts w:ascii="Arial" w:hAnsi="Arial" w:cs="Arial"/>
          <w:i/>
          <w:iCs/>
          <w:sz w:val="22"/>
          <w:szCs w:val="22"/>
        </w:rPr>
        <w:t xml:space="preserve">Families and households in the UK: 2022. </w:t>
      </w:r>
      <w:r w:rsidRPr="00AB4200">
        <w:rPr>
          <w:rFonts w:ascii="Arial" w:hAnsi="Arial" w:cs="Arial"/>
          <w:sz w:val="22"/>
          <w:szCs w:val="22"/>
        </w:rPr>
        <w:t xml:space="preserve">Available at: </w:t>
      </w:r>
      <w:hyperlink r:id="rId18" w:history="1">
        <w:r w:rsidR="00D27A42" w:rsidRPr="00AB4200">
          <w:rPr>
            <w:rStyle w:val="Hyperlink"/>
            <w:rFonts w:ascii="Arial" w:hAnsi="Arial" w:cs="Arial"/>
            <w:sz w:val="22"/>
            <w:szCs w:val="22"/>
          </w:rPr>
          <w:t>https://www.ons.gov.uk/peoplepopulationandcommunity/birthsdeathsandmarriages/families/bulletins/familiesandhouseholds/2022</w:t>
        </w:r>
      </w:hyperlink>
      <w:r w:rsidR="00D27A42" w:rsidRPr="00AB4200">
        <w:rPr>
          <w:rFonts w:ascii="Arial" w:hAnsi="Arial" w:cs="Arial"/>
          <w:sz w:val="22"/>
          <w:szCs w:val="22"/>
        </w:rPr>
        <w:t xml:space="preserve"> (Accessed </w:t>
      </w:r>
      <w:r w:rsidR="007C76A5" w:rsidRPr="00AB4200">
        <w:rPr>
          <w:rFonts w:ascii="Arial" w:hAnsi="Arial" w:cs="Arial"/>
          <w:sz w:val="22"/>
          <w:szCs w:val="22"/>
        </w:rPr>
        <w:t>14 June 2026)</w:t>
      </w:r>
    </w:p>
    <w:p w14:paraId="411ABB88" w14:textId="66AB54FB" w:rsidR="007D3489" w:rsidRPr="00AB4200" w:rsidRDefault="007D3489" w:rsidP="00AB4200">
      <w:pPr>
        <w:spacing w:line="360" w:lineRule="auto"/>
        <w:rPr>
          <w:rFonts w:ascii="Arial" w:hAnsi="Arial" w:cs="Arial"/>
          <w:sz w:val="22"/>
          <w:szCs w:val="22"/>
        </w:rPr>
      </w:pPr>
      <w:r w:rsidRPr="00AB4200">
        <w:rPr>
          <w:rFonts w:ascii="Arial" w:hAnsi="Arial" w:cs="Arial"/>
          <w:sz w:val="22"/>
          <w:szCs w:val="22"/>
        </w:rPr>
        <w:t xml:space="preserve">Tower Hamlets </w:t>
      </w:r>
      <w:r w:rsidR="000831E6" w:rsidRPr="00AB4200">
        <w:rPr>
          <w:rFonts w:ascii="Arial" w:hAnsi="Arial" w:cs="Arial"/>
          <w:sz w:val="22"/>
          <w:szCs w:val="22"/>
        </w:rPr>
        <w:t>Council (2026)</w:t>
      </w:r>
      <w:r w:rsidR="00212A97" w:rsidRPr="00AB4200">
        <w:rPr>
          <w:rFonts w:ascii="Arial" w:hAnsi="Arial" w:cs="Arial"/>
          <w:sz w:val="22"/>
          <w:szCs w:val="22"/>
        </w:rPr>
        <w:t xml:space="preserve"> </w:t>
      </w:r>
      <w:r w:rsidR="00212A97" w:rsidRPr="00AB4200">
        <w:rPr>
          <w:rFonts w:ascii="Arial" w:hAnsi="Arial" w:cs="Arial"/>
          <w:i/>
          <w:iCs/>
          <w:sz w:val="22"/>
          <w:szCs w:val="22"/>
        </w:rPr>
        <w:t xml:space="preserve">About Early Help. </w:t>
      </w:r>
      <w:r w:rsidR="00212A97" w:rsidRPr="00AB4200">
        <w:rPr>
          <w:rFonts w:ascii="Arial" w:hAnsi="Arial" w:cs="Arial"/>
          <w:sz w:val="22"/>
          <w:szCs w:val="22"/>
        </w:rPr>
        <w:t xml:space="preserve">Available at: </w:t>
      </w:r>
      <w:hyperlink r:id="rId19" w:history="1">
        <w:r w:rsidR="006C2BEA" w:rsidRPr="00AB4200">
          <w:rPr>
            <w:rStyle w:val="Hyperlink"/>
            <w:rFonts w:ascii="Arial" w:hAnsi="Arial" w:cs="Arial"/>
            <w:color w:val="83CAEB" w:themeColor="accent1" w:themeTint="66"/>
            <w:sz w:val="22"/>
            <w:szCs w:val="22"/>
          </w:rPr>
          <w:t>https://www.towerhamlets.gov.uk/lgnl/health__social_care/children_and_family_care/Early_help/About_Early_Help.aspx</w:t>
        </w:r>
      </w:hyperlink>
      <w:r w:rsidR="006C2BEA" w:rsidRPr="00AB4200">
        <w:rPr>
          <w:rFonts w:ascii="Arial" w:hAnsi="Arial" w:cs="Arial"/>
          <w:sz w:val="22"/>
          <w:szCs w:val="22"/>
        </w:rPr>
        <w:t xml:space="preserve"> (Accessed: </w:t>
      </w:r>
      <w:r w:rsidR="00DD19E9" w:rsidRPr="00AB4200">
        <w:rPr>
          <w:rFonts w:ascii="Arial" w:hAnsi="Arial" w:cs="Arial"/>
          <w:sz w:val="22"/>
          <w:szCs w:val="22"/>
        </w:rPr>
        <w:t>12 June 2026)</w:t>
      </w:r>
      <w:r w:rsidR="003957FD" w:rsidRPr="00AB4200">
        <w:rPr>
          <w:rFonts w:ascii="Arial" w:hAnsi="Arial" w:cs="Arial"/>
          <w:sz w:val="22"/>
          <w:szCs w:val="22"/>
        </w:rPr>
        <w:t>.</w:t>
      </w:r>
    </w:p>
    <w:p w14:paraId="3B1BCFBE" w14:textId="46B3207B" w:rsidR="00FB7B7B" w:rsidRPr="00AB4200" w:rsidRDefault="00FB7B7B" w:rsidP="00AB4200">
      <w:pPr>
        <w:spacing w:line="360" w:lineRule="auto"/>
        <w:rPr>
          <w:rFonts w:ascii="Arial" w:hAnsi="Arial" w:cs="Arial"/>
          <w:sz w:val="22"/>
          <w:szCs w:val="22"/>
        </w:rPr>
      </w:pPr>
      <w:r w:rsidRPr="00AB4200">
        <w:rPr>
          <w:rFonts w:ascii="Arial" w:hAnsi="Arial" w:cs="Arial"/>
          <w:sz w:val="22"/>
          <w:szCs w:val="22"/>
        </w:rPr>
        <w:lastRenderedPageBreak/>
        <w:t xml:space="preserve">Tower Hamlets (no date) </w:t>
      </w:r>
      <w:r w:rsidR="009660FF" w:rsidRPr="00AB4200">
        <w:rPr>
          <w:rFonts w:ascii="Arial" w:hAnsi="Arial" w:cs="Arial"/>
          <w:i/>
          <w:iCs/>
          <w:sz w:val="22"/>
          <w:szCs w:val="22"/>
        </w:rPr>
        <w:t xml:space="preserve">MAST Early Help &amp; Children and Families Service. </w:t>
      </w:r>
      <w:r w:rsidR="009660FF" w:rsidRPr="00AB4200">
        <w:rPr>
          <w:rFonts w:ascii="Arial" w:hAnsi="Arial" w:cs="Arial"/>
          <w:sz w:val="22"/>
          <w:szCs w:val="22"/>
        </w:rPr>
        <w:t xml:space="preserve">Available at: </w:t>
      </w:r>
      <w:hyperlink r:id="rId20" w:history="1">
        <w:r w:rsidR="003957FD" w:rsidRPr="00AB4200">
          <w:rPr>
            <w:rStyle w:val="Hyperlink"/>
            <w:rFonts w:ascii="Arial" w:hAnsi="Arial" w:cs="Arial"/>
            <w:sz w:val="22"/>
            <w:szCs w:val="22"/>
          </w:rPr>
          <w:t>https://www.towerhamlets.gov.uk/lgnl/health__social_care/children_and_family_care/Early_Help/Early-Help-And-children-and-family-service.aspx</w:t>
        </w:r>
      </w:hyperlink>
      <w:r w:rsidR="001568EE" w:rsidRPr="00AB4200">
        <w:rPr>
          <w:rFonts w:ascii="Arial" w:hAnsi="Arial" w:cs="Arial"/>
          <w:sz w:val="22"/>
          <w:szCs w:val="22"/>
        </w:rPr>
        <w:t xml:space="preserve"> (Accessed: 13 June 2026)</w:t>
      </w:r>
      <w:r w:rsidR="00C4384B" w:rsidRPr="00AB4200">
        <w:rPr>
          <w:rFonts w:ascii="Arial" w:hAnsi="Arial" w:cs="Arial"/>
          <w:sz w:val="22"/>
          <w:szCs w:val="22"/>
        </w:rPr>
        <w:t>.</w:t>
      </w:r>
    </w:p>
    <w:p w14:paraId="663D4D30" w14:textId="2EB7FCE2" w:rsidR="004C51B6" w:rsidRDefault="004C51B6" w:rsidP="00281780">
      <w:pPr>
        <w:spacing w:line="360" w:lineRule="auto"/>
        <w:rPr>
          <w:rFonts w:ascii="Arial" w:hAnsi="Arial" w:cs="Arial"/>
          <w:sz w:val="22"/>
          <w:szCs w:val="22"/>
        </w:rPr>
      </w:pPr>
    </w:p>
    <w:p w14:paraId="57E43737" w14:textId="77777777" w:rsidR="004C51B6" w:rsidRDefault="004C51B6" w:rsidP="00281780">
      <w:pPr>
        <w:spacing w:line="360" w:lineRule="auto"/>
        <w:rPr>
          <w:rFonts w:ascii="Arial" w:hAnsi="Arial" w:cs="Arial"/>
          <w:sz w:val="22"/>
          <w:szCs w:val="22"/>
        </w:rPr>
      </w:pPr>
    </w:p>
    <w:p w14:paraId="1F14A568" w14:textId="77777777" w:rsidR="004C51B6" w:rsidRDefault="004C51B6" w:rsidP="00281780">
      <w:pPr>
        <w:spacing w:line="360" w:lineRule="auto"/>
        <w:rPr>
          <w:rFonts w:ascii="Arial" w:hAnsi="Arial" w:cs="Arial"/>
          <w:sz w:val="22"/>
          <w:szCs w:val="22"/>
        </w:rPr>
      </w:pPr>
    </w:p>
    <w:p w14:paraId="690B72B2" w14:textId="77777777" w:rsidR="004C51B6" w:rsidRDefault="004C51B6" w:rsidP="00281780">
      <w:pPr>
        <w:spacing w:line="360" w:lineRule="auto"/>
        <w:rPr>
          <w:rFonts w:ascii="Arial" w:hAnsi="Arial" w:cs="Arial"/>
          <w:sz w:val="22"/>
          <w:szCs w:val="22"/>
        </w:rPr>
      </w:pPr>
    </w:p>
    <w:p w14:paraId="54E4AFBD" w14:textId="77777777" w:rsidR="004C51B6" w:rsidRDefault="004C51B6" w:rsidP="00281780">
      <w:pPr>
        <w:spacing w:line="360" w:lineRule="auto"/>
        <w:rPr>
          <w:rFonts w:ascii="Arial" w:hAnsi="Arial" w:cs="Arial"/>
          <w:sz w:val="22"/>
          <w:szCs w:val="22"/>
        </w:rPr>
      </w:pPr>
    </w:p>
    <w:p w14:paraId="220472B1" w14:textId="77777777" w:rsidR="004C51B6" w:rsidRDefault="004C51B6" w:rsidP="00281780">
      <w:pPr>
        <w:spacing w:line="360" w:lineRule="auto"/>
        <w:rPr>
          <w:rFonts w:ascii="Arial" w:hAnsi="Arial" w:cs="Arial"/>
          <w:sz w:val="22"/>
          <w:szCs w:val="22"/>
        </w:rPr>
      </w:pPr>
    </w:p>
    <w:p w14:paraId="5B9560C4" w14:textId="77777777" w:rsidR="004C51B6" w:rsidRDefault="004C51B6" w:rsidP="00281780">
      <w:pPr>
        <w:spacing w:line="360" w:lineRule="auto"/>
        <w:rPr>
          <w:rFonts w:ascii="Arial" w:hAnsi="Arial" w:cs="Arial"/>
          <w:sz w:val="22"/>
          <w:szCs w:val="22"/>
        </w:rPr>
      </w:pPr>
    </w:p>
    <w:p w14:paraId="11BDE1BC" w14:textId="77777777" w:rsidR="004C51B6" w:rsidRDefault="004C51B6" w:rsidP="00281780">
      <w:pPr>
        <w:spacing w:line="360" w:lineRule="auto"/>
        <w:rPr>
          <w:rFonts w:ascii="Arial" w:hAnsi="Arial" w:cs="Arial"/>
          <w:sz w:val="22"/>
          <w:szCs w:val="22"/>
        </w:rPr>
      </w:pPr>
    </w:p>
    <w:p w14:paraId="082D5423" w14:textId="77777777" w:rsidR="004C51B6" w:rsidRDefault="004C51B6" w:rsidP="00281780">
      <w:pPr>
        <w:spacing w:line="360" w:lineRule="auto"/>
        <w:rPr>
          <w:rFonts w:ascii="Arial" w:hAnsi="Arial" w:cs="Arial"/>
          <w:sz w:val="22"/>
          <w:szCs w:val="22"/>
        </w:rPr>
      </w:pPr>
    </w:p>
    <w:p w14:paraId="3EC6E2C7" w14:textId="77777777" w:rsidR="004C51B6" w:rsidRPr="00C83182" w:rsidRDefault="004C51B6" w:rsidP="00281780">
      <w:pPr>
        <w:spacing w:line="360" w:lineRule="auto"/>
        <w:rPr>
          <w:rFonts w:ascii="Arial" w:hAnsi="Arial" w:cs="Arial"/>
          <w:sz w:val="22"/>
          <w:szCs w:val="22"/>
        </w:rPr>
      </w:pPr>
    </w:p>
    <w:sectPr w:rsidR="004C51B6" w:rsidRPr="00C83182">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1D7A5" w14:textId="77777777" w:rsidR="00B50867" w:rsidRDefault="00B50867" w:rsidP="002444BD">
      <w:pPr>
        <w:spacing w:after="0" w:line="240" w:lineRule="auto"/>
      </w:pPr>
      <w:r>
        <w:separator/>
      </w:r>
    </w:p>
  </w:endnote>
  <w:endnote w:type="continuationSeparator" w:id="0">
    <w:p w14:paraId="5DBBDB15" w14:textId="77777777" w:rsidR="00B50867" w:rsidRDefault="00B50867" w:rsidP="00244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3273830"/>
      <w:docPartObj>
        <w:docPartGallery w:val="Page Numbers (Bottom of Page)"/>
        <w:docPartUnique/>
      </w:docPartObj>
    </w:sdtPr>
    <w:sdtEndPr>
      <w:rPr>
        <w:noProof/>
      </w:rPr>
    </w:sdtEndPr>
    <w:sdtContent>
      <w:p w14:paraId="2E7EC7B0" w14:textId="5A9B42E6" w:rsidR="002444BD" w:rsidRDefault="002444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888388" w14:textId="77777777" w:rsidR="002444BD" w:rsidRDefault="002444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05583" w14:textId="77777777" w:rsidR="00B50867" w:rsidRDefault="00B50867" w:rsidP="002444BD">
      <w:pPr>
        <w:spacing w:after="0" w:line="240" w:lineRule="auto"/>
      </w:pPr>
      <w:r>
        <w:separator/>
      </w:r>
    </w:p>
  </w:footnote>
  <w:footnote w:type="continuationSeparator" w:id="0">
    <w:p w14:paraId="4886A3CB" w14:textId="77777777" w:rsidR="00B50867" w:rsidRDefault="00B50867" w:rsidP="002444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40C7A"/>
    <w:multiLevelType w:val="hybridMultilevel"/>
    <w:tmpl w:val="95F20C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FA6524A"/>
    <w:multiLevelType w:val="hybridMultilevel"/>
    <w:tmpl w:val="6BB8E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1BB19AC"/>
    <w:multiLevelType w:val="hybridMultilevel"/>
    <w:tmpl w:val="714CF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7883358">
    <w:abstractNumId w:val="2"/>
  </w:num>
  <w:num w:numId="2" w16cid:durableId="1959531678">
    <w:abstractNumId w:val="0"/>
  </w:num>
  <w:num w:numId="3" w16cid:durableId="14273858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182"/>
    <w:rsid w:val="0000136C"/>
    <w:rsid w:val="00005827"/>
    <w:rsid w:val="0001027E"/>
    <w:rsid w:val="00021AF5"/>
    <w:rsid w:val="000260FD"/>
    <w:rsid w:val="00031FF0"/>
    <w:rsid w:val="00041E93"/>
    <w:rsid w:val="000423FC"/>
    <w:rsid w:val="000439D5"/>
    <w:rsid w:val="00050D93"/>
    <w:rsid w:val="00054270"/>
    <w:rsid w:val="00055ABB"/>
    <w:rsid w:val="0005640E"/>
    <w:rsid w:val="00062B2F"/>
    <w:rsid w:val="000632D8"/>
    <w:rsid w:val="000756D8"/>
    <w:rsid w:val="00076941"/>
    <w:rsid w:val="0008060D"/>
    <w:rsid w:val="00081331"/>
    <w:rsid w:val="000831E6"/>
    <w:rsid w:val="00084A1B"/>
    <w:rsid w:val="000850F0"/>
    <w:rsid w:val="00091155"/>
    <w:rsid w:val="000921AB"/>
    <w:rsid w:val="000A18B0"/>
    <w:rsid w:val="000A2383"/>
    <w:rsid w:val="000C5F70"/>
    <w:rsid w:val="000D08C5"/>
    <w:rsid w:val="000E1E16"/>
    <w:rsid w:val="000E23BA"/>
    <w:rsid w:val="000E4543"/>
    <w:rsid w:val="000E5DFF"/>
    <w:rsid w:val="000F6E43"/>
    <w:rsid w:val="001016AB"/>
    <w:rsid w:val="0010182B"/>
    <w:rsid w:val="00102465"/>
    <w:rsid w:val="0010278A"/>
    <w:rsid w:val="00103224"/>
    <w:rsid w:val="00111DC1"/>
    <w:rsid w:val="001400D0"/>
    <w:rsid w:val="00152E1E"/>
    <w:rsid w:val="00153F34"/>
    <w:rsid w:val="00155028"/>
    <w:rsid w:val="001568EE"/>
    <w:rsid w:val="00157327"/>
    <w:rsid w:val="0016081E"/>
    <w:rsid w:val="00161111"/>
    <w:rsid w:val="00163914"/>
    <w:rsid w:val="00165886"/>
    <w:rsid w:val="001674C0"/>
    <w:rsid w:val="00172540"/>
    <w:rsid w:val="00172B7C"/>
    <w:rsid w:val="0018034A"/>
    <w:rsid w:val="00186CE3"/>
    <w:rsid w:val="00191181"/>
    <w:rsid w:val="001B12C7"/>
    <w:rsid w:val="001B2AB4"/>
    <w:rsid w:val="001C14B9"/>
    <w:rsid w:val="001C4754"/>
    <w:rsid w:val="001C787D"/>
    <w:rsid w:val="001D0967"/>
    <w:rsid w:val="001E70EB"/>
    <w:rsid w:val="001F2044"/>
    <w:rsid w:val="001F421B"/>
    <w:rsid w:val="0021024D"/>
    <w:rsid w:val="00212A97"/>
    <w:rsid w:val="00222A5D"/>
    <w:rsid w:val="00232715"/>
    <w:rsid w:val="0023372D"/>
    <w:rsid w:val="002444BD"/>
    <w:rsid w:val="002466B6"/>
    <w:rsid w:val="00254E44"/>
    <w:rsid w:val="00256630"/>
    <w:rsid w:val="00260026"/>
    <w:rsid w:val="00261B65"/>
    <w:rsid w:val="00266817"/>
    <w:rsid w:val="00271254"/>
    <w:rsid w:val="0027649A"/>
    <w:rsid w:val="00276B3C"/>
    <w:rsid w:val="0028052B"/>
    <w:rsid w:val="00281780"/>
    <w:rsid w:val="00283608"/>
    <w:rsid w:val="00293E9D"/>
    <w:rsid w:val="002976CA"/>
    <w:rsid w:val="002A77C5"/>
    <w:rsid w:val="002B5B1A"/>
    <w:rsid w:val="002B6414"/>
    <w:rsid w:val="002B6966"/>
    <w:rsid w:val="002C1E15"/>
    <w:rsid w:val="002D0E5C"/>
    <w:rsid w:val="002D16FC"/>
    <w:rsid w:val="002D31DA"/>
    <w:rsid w:val="002D60E0"/>
    <w:rsid w:val="002D7015"/>
    <w:rsid w:val="002E040A"/>
    <w:rsid w:val="002E6D51"/>
    <w:rsid w:val="002F31A0"/>
    <w:rsid w:val="0030115F"/>
    <w:rsid w:val="003054B4"/>
    <w:rsid w:val="00324A5A"/>
    <w:rsid w:val="00325A6F"/>
    <w:rsid w:val="00335BFB"/>
    <w:rsid w:val="0034561F"/>
    <w:rsid w:val="00365F61"/>
    <w:rsid w:val="0036630A"/>
    <w:rsid w:val="00373B53"/>
    <w:rsid w:val="003852BB"/>
    <w:rsid w:val="003957FD"/>
    <w:rsid w:val="00395FCA"/>
    <w:rsid w:val="003A2BDE"/>
    <w:rsid w:val="003A4AA5"/>
    <w:rsid w:val="003A654E"/>
    <w:rsid w:val="003A7597"/>
    <w:rsid w:val="003C098F"/>
    <w:rsid w:val="003C30AC"/>
    <w:rsid w:val="003C6BCD"/>
    <w:rsid w:val="003D05CB"/>
    <w:rsid w:val="003D54F5"/>
    <w:rsid w:val="003E2A6C"/>
    <w:rsid w:val="003E7149"/>
    <w:rsid w:val="003F0EEA"/>
    <w:rsid w:val="003F3FDD"/>
    <w:rsid w:val="003F5C34"/>
    <w:rsid w:val="0042326A"/>
    <w:rsid w:val="004274B8"/>
    <w:rsid w:val="00430423"/>
    <w:rsid w:val="004321A9"/>
    <w:rsid w:val="0043556E"/>
    <w:rsid w:val="004421E8"/>
    <w:rsid w:val="00450240"/>
    <w:rsid w:val="0045702E"/>
    <w:rsid w:val="0045755D"/>
    <w:rsid w:val="00490695"/>
    <w:rsid w:val="0049105A"/>
    <w:rsid w:val="004921A9"/>
    <w:rsid w:val="004925F7"/>
    <w:rsid w:val="0049453A"/>
    <w:rsid w:val="004A0EA0"/>
    <w:rsid w:val="004A4146"/>
    <w:rsid w:val="004A52E8"/>
    <w:rsid w:val="004B1B87"/>
    <w:rsid w:val="004B4BAE"/>
    <w:rsid w:val="004B5FCA"/>
    <w:rsid w:val="004B7695"/>
    <w:rsid w:val="004B7DAB"/>
    <w:rsid w:val="004C0EF5"/>
    <w:rsid w:val="004C51B6"/>
    <w:rsid w:val="004D39D2"/>
    <w:rsid w:val="004D7060"/>
    <w:rsid w:val="004F0AE6"/>
    <w:rsid w:val="004F3B96"/>
    <w:rsid w:val="004F7A78"/>
    <w:rsid w:val="0050625B"/>
    <w:rsid w:val="0051119E"/>
    <w:rsid w:val="00515217"/>
    <w:rsid w:val="00515D80"/>
    <w:rsid w:val="005243E0"/>
    <w:rsid w:val="00526DA3"/>
    <w:rsid w:val="00533904"/>
    <w:rsid w:val="0054039D"/>
    <w:rsid w:val="0055779C"/>
    <w:rsid w:val="00557893"/>
    <w:rsid w:val="00561831"/>
    <w:rsid w:val="005630A6"/>
    <w:rsid w:val="00564E79"/>
    <w:rsid w:val="00565318"/>
    <w:rsid w:val="00570797"/>
    <w:rsid w:val="00570B2D"/>
    <w:rsid w:val="00571E86"/>
    <w:rsid w:val="00581064"/>
    <w:rsid w:val="005818A8"/>
    <w:rsid w:val="00584FCA"/>
    <w:rsid w:val="005907DE"/>
    <w:rsid w:val="00591765"/>
    <w:rsid w:val="0059619E"/>
    <w:rsid w:val="00596CBB"/>
    <w:rsid w:val="005977FE"/>
    <w:rsid w:val="005B2617"/>
    <w:rsid w:val="005B3772"/>
    <w:rsid w:val="005B3F15"/>
    <w:rsid w:val="005B729A"/>
    <w:rsid w:val="005C553F"/>
    <w:rsid w:val="005D2B00"/>
    <w:rsid w:val="005E0464"/>
    <w:rsid w:val="005E1C3C"/>
    <w:rsid w:val="005E1DC3"/>
    <w:rsid w:val="005E5957"/>
    <w:rsid w:val="00604FCE"/>
    <w:rsid w:val="006137ED"/>
    <w:rsid w:val="00614BC7"/>
    <w:rsid w:val="00616176"/>
    <w:rsid w:val="00622978"/>
    <w:rsid w:val="00631142"/>
    <w:rsid w:val="006422CA"/>
    <w:rsid w:val="006460C4"/>
    <w:rsid w:val="006468D7"/>
    <w:rsid w:val="0065630A"/>
    <w:rsid w:val="0065731C"/>
    <w:rsid w:val="00663144"/>
    <w:rsid w:val="00665E9B"/>
    <w:rsid w:val="00671E20"/>
    <w:rsid w:val="00682C85"/>
    <w:rsid w:val="0068422D"/>
    <w:rsid w:val="006846AD"/>
    <w:rsid w:val="006869B5"/>
    <w:rsid w:val="006A4E09"/>
    <w:rsid w:val="006B00FE"/>
    <w:rsid w:val="006B1E4E"/>
    <w:rsid w:val="006C1282"/>
    <w:rsid w:val="006C2BEA"/>
    <w:rsid w:val="006C3F6D"/>
    <w:rsid w:val="006E2146"/>
    <w:rsid w:val="006E45D1"/>
    <w:rsid w:val="006E48CB"/>
    <w:rsid w:val="006E52A4"/>
    <w:rsid w:val="006E6381"/>
    <w:rsid w:val="006F2C8B"/>
    <w:rsid w:val="006F5B59"/>
    <w:rsid w:val="00703EAA"/>
    <w:rsid w:val="00707BBC"/>
    <w:rsid w:val="00713937"/>
    <w:rsid w:val="00720F7F"/>
    <w:rsid w:val="0072116A"/>
    <w:rsid w:val="007220CC"/>
    <w:rsid w:val="007221B1"/>
    <w:rsid w:val="007260A7"/>
    <w:rsid w:val="00726D69"/>
    <w:rsid w:val="00747D7B"/>
    <w:rsid w:val="00753602"/>
    <w:rsid w:val="00757BEC"/>
    <w:rsid w:val="0077754F"/>
    <w:rsid w:val="00777E99"/>
    <w:rsid w:val="0079109A"/>
    <w:rsid w:val="00796E85"/>
    <w:rsid w:val="007A4D6F"/>
    <w:rsid w:val="007A5476"/>
    <w:rsid w:val="007B2A89"/>
    <w:rsid w:val="007B51E0"/>
    <w:rsid w:val="007C0767"/>
    <w:rsid w:val="007C76A5"/>
    <w:rsid w:val="007D0DDE"/>
    <w:rsid w:val="007D3489"/>
    <w:rsid w:val="007D3A6B"/>
    <w:rsid w:val="007D68BD"/>
    <w:rsid w:val="007F3485"/>
    <w:rsid w:val="007F3745"/>
    <w:rsid w:val="007F3C0A"/>
    <w:rsid w:val="008015F7"/>
    <w:rsid w:val="0080644D"/>
    <w:rsid w:val="008067EE"/>
    <w:rsid w:val="008104BA"/>
    <w:rsid w:val="008136B4"/>
    <w:rsid w:val="008144F3"/>
    <w:rsid w:val="008154B7"/>
    <w:rsid w:val="00827696"/>
    <w:rsid w:val="00834879"/>
    <w:rsid w:val="00837656"/>
    <w:rsid w:val="00842079"/>
    <w:rsid w:val="00846120"/>
    <w:rsid w:val="00863889"/>
    <w:rsid w:val="00867FCB"/>
    <w:rsid w:val="008700CD"/>
    <w:rsid w:val="00870816"/>
    <w:rsid w:val="00872385"/>
    <w:rsid w:val="0087522C"/>
    <w:rsid w:val="008817C0"/>
    <w:rsid w:val="008855F2"/>
    <w:rsid w:val="00891B92"/>
    <w:rsid w:val="008972AB"/>
    <w:rsid w:val="008A09EA"/>
    <w:rsid w:val="008C126D"/>
    <w:rsid w:val="008C36A5"/>
    <w:rsid w:val="008C6D89"/>
    <w:rsid w:val="008C7944"/>
    <w:rsid w:val="008D14C0"/>
    <w:rsid w:val="008D3FCA"/>
    <w:rsid w:val="008D7045"/>
    <w:rsid w:val="008D7156"/>
    <w:rsid w:val="008F2324"/>
    <w:rsid w:val="0090150B"/>
    <w:rsid w:val="00902357"/>
    <w:rsid w:val="0090238A"/>
    <w:rsid w:val="00905F65"/>
    <w:rsid w:val="0091497F"/>
    <w:rsid w:val="00914A1A"/>
    <w:rsid w:val="00924B74"/>
    <w:rsid w:val="00932334"/>
    <w:rsid w:val="00936DE8"/>
    <w:rsid w:val="00940D92"/>
    <w:rsid w:val="00952B48"/>
    <w:rsid w:val="00954282"/>
    <w:rsid w:val="0095486F"/>
    <w:rsid w:val="00955E5A"/>
    <w:rsid w:val="00957B77"/>
    <w:rsid w:val="00960AFE"/>
    <w:rsid w:val="00962DC3"/>
    <w:rsid w:val="009660FF"/>
    <w:rsid w:val="00974398"/>
    <w:rsid w:val="009A1C98"/>
    <w:rsid w:val="009C01F7"/>
    <w:rsid w:val="009C2EEF"/>
    <w:rsid w:val="009C5309"/>
    <w:rsid w:val="009C5709"/>
    <w:rsid w:val="009C6595"/>
    <w:rsid w:val="009C7E09"/>
    <w:rsid w:val="009C7F49"/>
    <w:rsid w:val="009D21FF"/>
    <w:rsid w:val="009D6D5D"/>
    <w:rsid w:val="009E08C9"/>
    <w:rsid w:val="009E6E0E"/>
    <w:rsid w:val="00A010C3"/>
    <w:rsid w:val="00A032DE"/>
    <w:rsid w:val="00A04931"/>
    <w:rsid w:val="00A04B3D"/>
    <w:rsid w:val="00A10A01"/>
    <w:rsid w:val="00A11392"/>
    <w:rsid w:val="00A153A1"/>
    <w:rsid w:val="00A16938"/>
    <w:rsid w:val="00A20504"/>
    <w:rsid w:val="00A213FC"/>
    <w:rsid w:val="00A239C1"/>
    <w:rsid w:val="00A26D62"/>
    <w:rsid w:val="00A36F45"/>
    <w:rsid w:val="00A41478"/>
    <w:rsid w:val="00A41533"/>
    <w:rsid w:val="00A52078"/>
    <w:rsid w:val="00A53BDB"/>
    <w:rsid w:val="00A63025"/>
    <w:rsid w:val="00A663A8"/>
    <w:rsid w:val="00A70460"/>
    <w:rsid w:val="00A71857"/>
    <w:rsid w:val="00A721F7"/>
    <w:rsid w:val="00A81DB9"/>
    <w:rsid w:val="00A85524"/>
    <w:rsid w:val="00A8755D"/>
    <w:rsid w:val="00A97A74"/>
    <w:rsid w:val="00AB056C"/>
    <w:rsid w:val="00AB1439"/>
    <w:rsid w:val="00AB4200"/>
    <w:rsid w:val="00AC16D9"/>
    <w:rsid w:val="00AC1FD0"/>
    <w:rsid w:val="00AC4496"/>
    <w:rsid w:val="00AD4D94"/>
    <w:rsid w:val="00AD5737"/>
    <w:rsid w:val="00AD6791"/>
    <w:rsid w:val="00AD6E71"/>
    <w:rsid w:val="00AE5C15"/>
    <w:rsid w:val="00B03887"/>
    <w:rsid w:val="00B04267"/>
    <w:rsid w:val="00B11B94"/>
    <w:rsid w:val="00B150DA"/>
    <w:rsid w:val="00B2229D"/>
    <w:rsid w:val="00B22D48"/>
    <w:rsid w:val="00B24A9E"/>
    <w:rsid w:val="00B4709E"/>
    <w:rsid w:val="00B506C9"/>
    <w:rsid w:val="00B50867"/>
    <w:rsid w:val="00B525CD"/>
    <w:rsid w:val="00B538CE"/>
    <w:rsid w:val="00B53EA5"/>
    <w:rsid w:val="00B621C5"/>
    <w:rsid w:val="00B679A9"/>
    <w:rsid w:val="00B716F0"/>
    <w:rsid w:val="00B73F7E"/>
    <w:rsid w:val="00B74F7F"/>
    <w:rsid w:val="00B81A05"/>
    <w:rsid w:val="00B8794B"/>
    <w:rsid w:val="00B90E62"/>
    <w:rsid w:val="00B90FA2"/>
    <w:rsid w:val="00B91534"/>
    <w:rsid w:val="00B949FF"/>
    <w:rsid w:val="00BA012D"/>
    <w:rsid w:val="00BA0D9B"/>
    <w:rsid w:val="00BB013A"/>
    <w:rsid w:val="00BC72DA"/>
    <w:rsid w:val="00BD6E60"/>
    <w:rsid w:val="00BD6FE6"/>
    <w:rsid w:val="00BE1F2F"/>
    <w:rsid w:val="00BF5306"/>
    <w:rsid w:val="00C014F1"/>
    <w:rsid w:val="00C0778B"/>
    <w:rsid w:val="00C12F0B"/>
    <w:rsid w:val="00C14231"/>
    <w:rsid w:val="00C21BC7"/>
    <w:rsid w:val="00C22403"/>
    <w:rsid w:val="00C23453"/>
    <w:rsid w:val="00C24C3F"/>
    <w:rsid w:val="00C3112C"/>
    <w:rsid w:val="00C31B21"/>
    <w:rsid w:val="00C400F0"/>
    <w:rsid w:val="00C41E12"/>
    <w:rsid w:val="00C4279D"/>
    <w:rsid w:val="00C4384B"/>
    <w:rsid w:val="00C46B2E"/>
    <w:rsid w:val="00C47B9C"/>
    <w:rsid w:val="00C64FE8"/>
    <w:rsid w:val="00C7659C"/>
    <w:rsid w:val="00C77463"/>
    <w:rsid w:val="00C83182"/>
    <w:rsid w:val="00C83D38"/>
    <w:rsid w:val="00C8499F"/>
    <w:rsid w:val="00C95700"/>
    <w:rsid w:val="00CA774D"/>
    <w:rsid w:val="00CB3487"/>
    <w:rsid w:val="00CB441E"/>
    <w:rsid w:val="00CB4DBD"/>
    <w:rsid w:val="00CC2151"/>
    <w:rsid w:val="00CD6733"/>
    <w:rsid w:val="00CF1DDB"/>
    <w:rsid w:val="00D03879"/>
    <w:rsid w:val="00D20744"/>
    <w:rsid w:val="00D20E08"/>
    <w:rsid w:val="00D211DF"/>
    <w:rsid w:val="00D27A42"/>
    <w:rsid w:val="00D27E56"/>
    <w:rsid w:val="00D34C8C"/>
    <w:rsid w:val="00D36366"/>
    <w:rsid w:val="00D423D7"/>
    <w:rsid w:val="00D477CD"/>
    <w:rsid w:val="00D56DB2"/>
    <w:rsid w:val="00D63A1A"/>
    <w:rsid w:val="00D67882"/>
    <w:rsid w:val="00D8346A"/>
    <w:rsid w:val="00D8650C"/>
    <w:rsid w:val="00D87853"/>
    <w:rsid w:val="00DA1FB2"/>
    <w:rsid w:val="00DA31C0"/>
    <w:rsid w:val="00DA7495"/>
    <w:rsid w:val="00DB3B9A"/>
    <w:rsid w:val="00DC3650"/>
    <w:rsid w:val="00DC4BB9"/>
    <w:rsid w:val="00DC6EB1"/>
    <w:rsid w:val="00DC7595"/>
    <w:rsid w:val="00DD19E9"/>
    <w:rsid w:val="00DD2561"/>
    <w:rsid w:val="00DD3620"/>
    <w:rsid w:val="00DD681B"/>
    <w:rsid w:val="00DD7AF7"/>
    <w:rsid w:val="00DE0229"/>
    <w:rsid w:val="00DE6589"/>
    <w:rsid w:val="00DF2681"/>
    <w:rsid w:val="00DF3C7F"/>
    <w:rsid w:val="00DF6FE8"/>
    <w:rsid w:val="00E00473"/>
    <w:rsid w:val="00E05DC0"/>
    <w:rsid w:val="00E20107"/>
    <w:rsid w:val="00E210F9"/>
    <w:rsid w:val="00E23014"/>
    <w:rsid w:val="00E23803"/>
    <w:rsid w:val="00E26F8B"/>
    <w:rsid w:val="00E32877"/>
    <w:rsid w:val="00E3767A"/>
    <w:rsid w:val="00E5625A"/>
    <w:rsid w:val="00E57B0B"/>
    <w:rsid w:val="00E8310C"/>
    <w:rsid w:val="00E83752"/>
    <w:rsid w:val="00E83826"/>
    <w:rsid w:val="00E8458B"/>
    <w:rsid w:val="00E850FF"/>
    <w:rsid w:val="00E864A1"/>
    <w:rsid w:val="00E87153"/>
    <w:rsid w:val="00EB37FB"/>
    <w:rsid w:val="00EB5CFF"/>
    <w:rsid w:val="00EC0EBB"/>
    <w:rsid w:val="00EC0F75"/>
    <w:rsid w:val="00EC19BF"/>
    <w:rsid w:val="00EC2811"/>
    <w:rsid w:val="00EC3027"/>
    <w:rsid w:val="00EC4375"/>
    <w:rsid w:val="00ED3EFA"/>
    <w:rsid w:val="00EE03DA"/>
    <w:rsid w:val="00EF0AA3"/>
    <w:rsid w:val="00EF6B7C"/>
    <w:rsid w:val="00F00FDF"/>
    <w:rsid w:val="00F04263"/>
    <w:rsid w:val="00F12DD8"/>
    <w:rsid w:val="00F21354"/>
    <w:rsid w:val="00F2418F"/>
    <w:rsid w:val="00F24ADF"/>
    <w:rsid w:val="00F24F22"/>
    <w:rsid w:val="00F26538"/>
    <w:rsid w:val="00F3287C"/>
    <w:rsid w:val="00F34898"/>
    <w:rsid w:val="00F43AE0"/>
    <w:rsid w:val="00F46F3A"/>
    <w:rsid w:val="00F50930"/>
    <w:rsid w:val="00F50D6B"/>
    <w:rsid w:val="00F51303"/>
    <w:rsid w:val="00F5217D"/>
    <w:rsid w:val="00F576C9"/>
    <w:rsid w:val="00F639C7"/>
    <w:rsid w:val="00F657A2"/>
    <w:rsid w:val="00F71AAC"/>
    <w:rsid w:val="00F77A0E"/>
    <w:rsid w:val="00F80F3E"/>
    <w:rsid w:val="00F86D3F"/>
    <w:rsid w:val="00F92622"/>
    <w:rsid w:val="00FB7B7B"/>
    <w:rsid w:val="00FC0E53"/>
    <w:rsid w:val="00FC4758"/>
    <w:rsid w:val="00FC68D6"/>
    <w:rsid w:val="00FD5A1C"/>
    <w:rsid w:val="00FF148E"/>
    <w:rsid w:val="00FF34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5A953"/>
  <w15:chartTrackingRefBased/>
  <w15:docId w15:val="{46DDC631-01BF-4310-8317-D48804BD2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31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31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31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31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31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31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31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31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31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31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31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31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31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31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31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31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31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3182"/>
    <w:rPr>
      <w:rFonts w:eastAsiaTheme="majorEastAsia" w:cstheme="majorBidi"/>
      <w:color w:val="272727" w:themeColor="text1" w:themeTint="D8"/>
    </w:rPr>
  </w:style>
  <w:style w:type="paragraph" w:styleId="Title">
    <w:name w:val="Title"/>
    <w:basedOn w:val="Normal"/>
    <w:next w:val="Normal"/>
    <w:link w:val="TitleChar"/>
    <w:uiPriority w:val="10"/>
    <w:qFormat/>
    <w:rsid w:val="00C831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1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31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31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3182"/>
    <w:pPr>
      <w:spacing w:before="160"/>
      <w:jc w:val="center"/>
    </w:pPr>
    <w:rPr>
      <w:i/>
      <w:iCs/>
      <w:color w:val="404040" w:themeColor="text1" w:themeTint="BF"/>
    </w:rPr>
  </w:style>
  <w:style w:type="character" w:customStyle="1" w:styleId="QuoteChar">
    <w:name w:val="Quote Char"/>
    <w:basedOn w:val="DefaultParagraphFont"/>
    <w:link w:val="Quote"/>
    <w:uiPriority w:val="29"/>
    <w:rsid w:val="00C83182"/>
    <w:rPr>
      <w:i/>
      <w:iCs/>
      <w:color w:val="404040" w:themeColor="text1" w:themeTint="BF"/>
    </w:rPr>
  </w:style>
  <w:style w:type="paragraph" w:styleId="ListParagraph">
    <w:name w:val="List Paragraph"/>
    <w:basedOn w:val="Normal"/>
    <w:uiPriority w:val="34"/>
    <w:qFormat/>
    <w:rsid w:val="00C83182"/>
    <w:pPr>
      <w:ind w:left="720"/>
      <w:contextualSpacing/>
    </w:pPr>
  </w:style>
  <w:style w:type="character" w:styleId="IntenseEmphasis">
    <w:name w:val="Intense Emphasis"/>
    <w:basedOn w:val="DefaultParagraphFont"/>
    <w:uiPriority w:val="21"/>
    <w:qFormat/>
    <w:rsid w:val="00C83182"/>
    <w:rPr>
      <w:i/>
      <w:iCs/>
      <w:color w:val="0F4761" w:themeColor="accent1" w:themeShade="BF"/>
    </w:rPr>
  </w:style>
  <w:style w:type="paragraph" w:styleId="IntenseQuote">
    <w:name w:val="Intense Quote"/>
    <w:basedOn w:val="Normal"/>
    <w:next w:val="Normal"/>
    <w:link w:val="IntenseQuoteChar"/>
    <w:uiPriority w:val="30"/>
    <w:qFormat/>
    <w:rsid w:val="00C831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3182"/>
    <w:rPr>
      <w:i/>
      <w:iCs/>
      <w:color w:val="0F4761" w:themeColor="accent1" w:themeShade="BF"/>
    </w:rPr>
  </w:style>
  <w:style w:type="character" w:styleId="IntenseReference">
    <w:name w:val="Intense Reference"/>
    <w:basedOn w:val="DefaultParagraphFont"/>
    <w:uiPriority w:val="32"/>
    <w:qFormat/>
    <w:rsid w:val="00C83182"/>
    <w:rPr>
      <w:b/>
      <w:bCs/>
      <w:smallCaps/>
      <w:color w:val="0F4761" w:themeColor="accent1" w:themeShade="BF"/>
      <w:spacing w:val="5"/>
    </w:rPr>
  </w:style>
  <w:style w:type="paragraph" w:styleId="Header">
    <w:name w:val="header"/>
    <w:basedOn w:val="Normal"/>
    <w:link w:val="HeaderChar"/>
    <w:uiPriority w:val="99"/>
    <w:unhideWhenUsed/>
    <w:rsid w:val="002444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44BD"/>
  </w:style>
  <w:style w:type="paragraph" w:styleId="Footer">
    <w:name w:val="footer"/>
    <w:basedOn w:val="Normal"/>
    <w:link w:val="FooterChar"/>
    <w:uiPriority w:val="99"/>
    <w:unhideWhenUsed/>
    <w:rsid w:val="002444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44BD"/>
  </w:style>
  <w:style w:type="character" w:styleId="Hyperlink">
    <w:name w:val="Hyperlink"/>
    <w:basedOn w:val="DefaultParagraphFont"/>
    <w:uiPriority w:val="99"/>
    <w:unhideWhenUsed/>
    <w:rsid w:val="0065731C"/>
    <w:rPr>
      <w:color w:val="467886" w:themeColor="hyperlink"/>
      <w:u w:val="single"/>
    </w:rPr>
  </w:style>
  <w:style w:type="character" w:styleId="UnresolvedMention">
    <w:name w:val="Unresolved Mention"/>
    <w:basedOn w:val="DefaultParagraphFont"/>
    <w:uiPriority w:val="99"/>
    <w:semiHidden/>
    <w:unhideWhenUsed/>
    <w:rsid w:val="0065731C"/>
    <w:rPr>
      <w:color w:val="605E5C"/>
      <w:shd w:val="clear" w:color="auto" w:fill="E1DFDD"/>
    </w:rPr>
  </w:style>
  <w:style w:type="character" w:styleId="FollowedHyperlink">
    <w:name w:val="FollowedHyperlink"/>
    <w:basedOn w:val="DefaultParagraphFont"/>
    <w:uiPriority w:val="99"/>
    <w:semiHidden/>
    <w:unhideWhenUsed/>
    <w:rsid w:val="001674C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28de13be90e071f5f7e1bd2/Early_Help_System_Guide.pdf" TargetMode="External"/><Relationship Id="rId13" Type="http://schemas.openxmlformats.org/officeDocument/2006/relationships/hyperlink" Target="https://families.leicester.gov.uk/accessibility" TargetMode="External"/><Relationship Id="rId18" Type="http://schemas.openxmlformats.org/officeDocument/2006/relationships/hyperlink" Target="https://www.ons.gov.uk/peoplepopulationandcommunity/birthsdeathsandmarriages/families/bulletins/familiesandhouseholds/2022"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resources.leicestershire.gov.uk/education-and-children/child-protection-and-safeguarding/early-help" TargetMode="External"/><Relationship Id="rId17" Type="http://schemas.openxmlformats.org/officeDocument/2006/relationships/hyperlink" Target="https://learning.nspcc.org.uk/safeguarding-child-protection/early-help-and-early-intervention" TargetMode="External"/><Relationship Id="rId2" Type="http://schemas.openxmlformats.org/officeDocument/2006/relationships/numbering" Target="numbering.xml"/><Relationship Id="rId16" Type="http://schemas.openxmlformats.org/officeDocument/2006/relationships/hyperlink" Target="https://learning.nspcc.org.uk/research-resources/2024/child-safeguarding-practice-review-panel-annual-report-2022-23-caspar-breifing" TargetMode="External"/><Relationship Id="rId20" Type="http://schemas.openxmlformats.org/officeDocument/2006/relationships/hyperlink" Target="https://www.towerhamlets.gov.uk/lgnl/health__social_care/children_and_family_care/Early_Help/Early-Help-And-children-and-family-service.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edsscp.org.uk/practitioners/working-with-families/early-help" TargetMode="External"/><Relationship Id="rId5" Type="http://schemas.openxmlformats.org/officeDocument/2006/relationships/webSettings" Target="webSettings.xml"/><Relationship Id="rId15" Type="http://schemas.openxmlformats.org/officeDocument/2006/relationships/hyperlink" Target="https://www.gov.uk/government/publications/national-evaluation-of-the-troubled-families-programme-2015-to-2020-findings" TargetMode="External"/><Relationship Id="rId23" Type="http://schemas.openxmlformats.org/officeDocument/2006/relationships/theme" Target="theme/theme1.xml"/><Relationship Id="rId10" Type="http://schemas.openxmlformats.org/officeDocument/2006/relationships/hyperlink" Target="https://www.leeds.gov.uk/one-minute-guides/early-help" TargetMode="External"/><Relationship Id="rId19" Type="http://schemas.openxmlformats.org/officeDocument/2006/relationships/hyperlink" Target="https://www.towerhamlets.gov.uk/lgnl/health__social_care/children_and_family_care/Early_help/About_Early_Help.aspx" TargetMode="External"/><Relationship Id="rId4" Type="http://schemas.openxmlformats.org/officeDocument/2006/relationships/settings" Target="settings.xml"/><Relationship Id="rId9" Type="http://schemas.openxmlformats.org/officeDocument/2006/relationships/hyperlink" Target="https://www.ne-as.org.uk/wp-content/uploads/2025/06/Working_together_to_safeguard_children_2023.pdf" TargetMode="External"/><Relationship Id="rId14" Type="http://schemas.openxmlformats.org/officeDocument/2006/relationships/hyperlink" Target="https://www2.local.gov.uk/research-and-background-libraries-and-family-hub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541DD-6CAD-4AAA-AA17-45C6FDD0B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1639</TotalTime>
  <Pages>10</Pages>
  <Words>3063</Words>
  <Characters>17463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 Sultana (2409656)</dc:creator>
  <cp:keywords/>
  <dc:description/>
  <cp:lastModifiedBy>Aisha Sultana (2409656)</cp:lastModifiedBy>
  <cp:revision>450</cp:revision>
  <dcterms:created xsi:type="dcterms:W3CDTF">2026-06-27T21:18:00Z</dcterms:created>
  <dcterms:modified xsi:type="dcterms:W3CDTF">2026-07-20T10:05:00Z</dcterms:modified>
</cp:coreProperties>
</file>