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52CE3" w14:textId="5DD50CA1" w:rsidR="00BB475F" w:rsidRPr="00074402" w:rsidRDefault="00FE3CFE" w:rsidP="003E4ECF">
      <w:pPr>
        <w:spacing w:line="360" w:lineRule="auto"/>
        <w:rPr>
          <w:rFonts w:ascii="Arial" w:hAnsi="Arial" w:cs="Arial"/>
          <w:szCs w:val="24"/>
        </w:rPr>
      </w:pPr>
    </w:p>
    <w:p w14:paraId="585F3537" w14:textId="51526589" w:rsidR="00074402" w:rsidRPr="00074402" w:rsidRDefault="00C66BD0" w:rsidP="003E4ECF">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47BC0542" wp14:editId="7EDC7787">
            <wp:simplePos x="0" y="0"/>
            <wp:positionH relativeFrom="column">
              <wp:posOffset>1783080</wp:posOffset>
            </wp:positionH>
            <wp:positionV relativeFrom="paragraph">
              <wp:posOffset>72390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E267F2C" w14:textId="35E99859" w:rsidR="00074402" w:rsidRPr="00074402" w:rsidRDefault="00074402" w:rsidP="003E4ECF">
      <w:pPr>
        <w:spacing w:line="360" w:lineRule="auto"/>
        <w:rPr>
          <w:rFonts w:ascii="Arial" w:hAnsi="Arial" w:cs="Arial"/>
          <w:szCs w:val="24"/>
        </w:rPr>
      </w:pPr>
    </w:p>
    <w:p w14:paraId="5D864E3F" w14:textId="04749E68" w:rsidR="00074402" w:rsidRPr="00074402" w:rsidRDefault="00074402" w:rsidP="003E4ECF">
      <w:pPr>
        <w:spacing w:line="360" w:lineRule="auto"/>
        <w:rPr>
          <w:rFonts w:ascii="Arial" w:hAnsi="Arial" w:cs="Arial"/>
          <w:szCs w:val="24"/>
        </w:rPr>
      </w:pPr>
    </w:p>
    <w:p w14:paraId="1D8638B1" w14:textId="77777777" w:rsidR="00620356" w:rsidRDefault="00620356" w:rsidP="00C66BD0">
      <w:pPr>
        <w:tabs>
          <w:tab w:val="left" w:pos="6540"/>
        </w:tabs>
        <w:spacing w:line="360" w:lineRule="auto"/>
        <w:jc w:val="center"/>
        <w:rPr>
          <w:rFonts w:ascii="Arial" w:hAnsi="Arial" w:cs="Arial"/>
          <w:sz w:val="28"/>
          <w:szCs w:val="28"/>
        </w:rPr>
      </w:pPr>
    </w:p>
    <w:p w14:paraId="5874F2A5" w14:textId="77777777" w:rsidR="00620356" w:rsidRDefault="00620356" w:rsidP="00C66BD0">
      <w:pPr>
        <w:tabs>
          <w:tab w:val="left" w:pos="6540"/>
        </w:tabs>
        <w:spacing w:line="360" w:lineRule="auto"/>
        <w:jc w:val="center"/>
        <w:rPr>
          <w:rFonts w:ascii="Arial" w:hAnsi="Arial" w:cs="Arial"/>
          <w:sz w:val="28"/>
          <w:szCs w:val="28"/>
        </w:rPr>
      </w:pPr>
    </w:p>
    <w:p w14:paraId="665579D9" w14:textId="77777777" w:rsidR="00620356" w:rsidRDefault="00620356" w:rsidP="00C66BD0">
      <w:pPr>
        <w:tabs>
          <w:tab w:val="left" w:pos="6540"/>
        </w:tabs>
        <w:spacing w:line="360" w:lineRule="auto"/>
        <w:jc w:val="center"/>
        <w:rPr>
          <w:rFonts w:ascii="Arial" w:hAnsi="Arial" w:cs="Arial"/>
          <w:sz w:val="28"/>
          <w:szCs w:val="28"/>
        </w:rPr>
      </w:pPr>
    </w:p>
    <w:p w14:paraId="22F2817A" w14:textId="198D8C8B" w:rsidR="00074402" w:rsidRDefault="00C66BD0" w:rsidP="00C66BD0">
      <w:pPr>
        <w:tabs>
          <w:tab w:val="left" w:pos="6540"/>
        </w:tabs>
        <w:spacing w:line="360" w:lineRule="auto"/>
        <w:jc w:val="center"/>
        <w:rPr>
          <w:rFonts w:ascii="Arial" w:hAnsi="Arial" w:cs="Arial"/>
          <w:sz w:val="28"/>
          <w:szCs w:val="28"/>
        </w:rPr>
      </w:pPr>
      <w:r>
        <w:rPr>
          <w:rFonts w:ascii="Arial" w:hAnsi="Arial" w:cs="Arial"/>
          <w:sz w:val="28"/>
          <w:szCs w:val="28"/>
        </w:rPr>
        <w:t>Assessment 1</w:t>
      </w:r>
    </w:p>
    <w:p w14:paraId="62A7C08D" w14:textId="066D069A" w:rsidR="00C66BD0" w:rsidRDefault="00C66BD0" w:rsidP="00C66BD0">
      <w:pPr>
        <w:tabs>
          <w:tab w:val="left" w:pos="6540"/>
        </w:tabs>
        <w:spacing w:line="360" w:lineRule="auto"/>
        <w:jc w:val="center"/>
        <w:rPr>
          <w:rFonts w:ascii="Arial" w:hAnsi="Arial" w:cs="Arial"/>
          <w:sz w:val="28"/>
          <w:szCs w:val="28"/>
        </w:rPr>
      </w:pPr>
      <w:r>
        <w:rPr>
          <w:rFonts w:ascii="Arial" w:hAnsi="Arial" w:cs="Arial"/>
          <w:sz w:val="28"/>
          <w:szCs w:val="28"/>
        </w:rPr>
        <w:t>The effects of Covid-19 pandemic restrictions on symptoms for individuals with eating disorders</w:t>
      </w:r>
    </w:p>
    <w:p w14:paraId="1FA2F1FA" w14:textId="4929C7DB" w:rsidR="00620356" w:rsidRDefault="00620356" w:rsidP="00C66BD0">
      <w:pPr>
        <w:tabs>
          <w:tab w:val="left" w:pos="6540"/>
        </w:tabs>
        <w:spacing w:line="360" w:lineRule="auto"/>
        <w:jc w:val="center"/>
        <w:rPr>
          <w:rFonts w:ascii="Arial" w:hAnsi="Arial" w:cs="Arial"/>
          <w:sz w:val="28"/>
          <w:szCs w:val="28"/>
        </w:rPr>
      </w:pPr>
    </w:p>
    <w:p w14:paraId="62E4F3B3" w14:textId="0465FD63" w:rsidR="00620356" w:rsidRDefault="00620356" w:rsidP="00C66BD0">
      <w:pPr>
        <w:tabs>
          <w:tab w:val="left" w:pos="6540"/>
        </w:tabs>
        <w:spacing w:line="360" w:lineRule="auto"/>
        <w:jc w:val="center"/>
        <w:rPr>
          <w:rFonts w:ascii="Arial" w:hAnsi="Arial" w:cs="Arial"/>
          <w:sz w:val="28"/>
          <w:szCs w:val="28"/>
        </w:rPr>
      </w:pPr>
    </w:p>
    <w:p w14:paraId="57B66CE5" w14:textId="77777777" w:rsidR="00620356" w:rsidRDefault="00620356" w:rsidP="00C66BD0">
      <w:pPr>
        <w:tabs>
          <w:tab w:val="left" w:pos="6540"/>
        </w:tabs>
        <w:spacing w:line="360" w:lineRule="auto"/>
        <w:jc w:val="center"/>
        <w:rPr>
          <w:rFonts w:ascii="Arial" w:hAnsi="Arial" w:cs="Arial"/>
          <w:sz w:val="28"/>
          <w:szCs w:val="28"/>
        </w:rPr>
      </w:pPr>
    </w:p>
    <w:p w14:paraId="0A48766D" w14:textId="6163263F"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Student name</w:t>
      </w:r>
      <w:r>
        <w:rPr>
          <w:rFonts w:ascii="Arial" w:hAnsi="Arial" w:cs="Arial"/>
          <w:sz w:val="28"/>
          <w:szCs w:val="28"/>
        </w:rPr>
        <w:t>:</w:t>
      </w:r>
      <w:r w:rsidR="006D13D2">
        <w:rPr>
          <w:rFonts w:ascii="Arial" w:hAnsi="Arial" w:cs="Arial"/>
          <w:sz w:val="28"/>
          <w:szCs w:val="28"/>
        </w:rPr>
        <w:t xml:space="preserve"> Maria Cristina Dumitru</w:t>
      </w:r>
    </w:p>
    <w:p w14:paraId="39AA4413" w14:textId="6849ADBF"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Student ID</w:t>
      </w:r>
      <w:r>
        <w:rPr>
          <w:rFonts w:ascii="Arial" w:hAnsi="Arial" w:cs="Arial"/>
          <w:sz w:val="28"/>
          <w:szCs w:val="28"/>
        </w:rPr>
        <w:t>:</w:t>
      </w:r>
      <w:r w:rsidR="006D13D2">
        <w:rPr>
          <w:rFonts w:ascii="Arial" w:hAnsi="Arial" w:cs="Arial"/>
          <w:sz w:val="28"/>
          <w:szCs w:val="28"/>
        </w:rPr>
        <w:t xml:space="preserve"> 2008177</w:t>
      </w:r>
    </w:p>
    <w:p w14:paraId="5E81F6AD" w14:textId="77777777" w:rsidR="00074402" w:rsidRDefault="00074402" w:rsidP="003E4ECF">
      <w:pPr>
        <w:tabs>
          <w:tab w:val="left" w:pos="6540"/>
        </w:tabs>
        <w:spacing w:line="360" w:lineRule="auto"/>
        <w:rPr>
          <w:rFonts w:ascii="Arial" w:hAnsi="Arial" w:cs="Arial"/>
          <w:sz w:val="28"/>
          <w:szCs w:val="28"/>
        </w:rPr>
      </w:pPr>
    </w:p>
    <w:p w14:paraId="76B6655A" w14:textId="116FEC3D"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Module name</w:t>
      </w:r>
      <w:r w:rsidRPr="00074402">
        <w:rPr>
          <w:rFonts w:ascii="Arial" w:hAnsi="Arial" w:cs="Arial"/>
          <w:sz w:val="28"/>
          <w:szCs w:val="28"/>
        </w:rPr>
        <w:t xml:space="preserve">: </w:t>
      </w:r>
      <w:r w:rsidR="006D13D2">
        <w:rPr>
          <w:rFonts w:ascii="Arial" w:hAnsi="Arial" w:cs="Arial"/>
          <w:sz w:val="28"/>
          <w:szCs w:val="28"/>
        </w:rPr>
        <w:t>Introduction to Research</w:t>
      </w:r>
    </w:p>
    <w:p w14:paraId="4E5B279A" w14:textId="7D9EB62F"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006D13D2">
        <w:rPr>
          <w:rFonts w:ascii="Arial" w:hAnsi="Arial" w:cs="Arial"/>
          <w:sz w:val="28"/>
          <w:szCs w:val="28"/>
        </w:rPr>
        <w:t xml:space="preserve"> BMHP5005_LON</w:t>
      </w:r>
    </w:p>
    <w:p w14:paraId="1A0B2D2B" w14:textId="6E1C283C"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Lecturer name</w:t>
      </w:r>
      <w:r>
        <w:rPr>
          <w:rFonts w:ascii="Arial" w:hAnsi="Arial" w:cs="Arial"/>
          <w:sz w:val="28"/>
          <w:szCs w:val="28"/>
        </w:rPr>
        <w:t>:</w:t>
      </w:r>
      <w:r w:rsidR="006D13D2">
        <w:rPr>
          <w:rFonts w:ascii="Arial" w:hAnsi="Arial" w:cs="Arial"/>
          <w:sz w:val="28"/>
          <w:szCs w:val="28"/>
        </w:rPr>
        <w:t xml:space="preserve"> Eleni </w:t>
      </w:r>
      <w:proofErr w:type="spellStart"/>
      <w:r w:rsidR="00C66BD0">
        <w:rPr>
          <w:rFonts w:ascii="Arial" w:hAnsi="Arial" w:cs="Arial"/>
          <w:sz w:val="28"/>
          <w:szCs w:val="28"/>
        </w:rPr>
        <w:t>Koutsogeorg</w:t>
      </w:r>
      <w:proofErr w:type="spellEnd"/>
    </w:p>
    <w:p w14:paraId="39D08584" w14:textId="77777777" w:rsidR="00074402" w:rsidRDefault="00074402" w:rsidP="003E4ECF">
      <w:pPr>
        <w:tabs>
          <w:tab w:val="left" w:pos="6540"/>
        </w:tabs>
        <w:spacing w:line="360" w:lineRule="auto"/>
        <w:rPr>
          <w:rFonts w:ascii="Arial" w:hAnsi="Arial" w:cs="Arial"/>
          <w:sz w:val="28"/>
          <w:szCs w:val="28"/>
        </w:rPr>
      </w:pPr>
    </w:p>
    <w:p w14:paraId="5B66D125" w14:textId="77777777" w:rsidR="00074402" w:rsidRDefault="00074402" w:rsidP="003E4ECF">
      <w:pPr>
        <w:tabs>
          <w:tab w:val="left" w:pos="6540"/>
        </w:tabs>
        <w:spacing w:line="360" w:lineRule="auto"/>
        <w:rPr>
          <w:rFonts w:ascii="Arial" w:hAnsi="Arial" w:cs="Arial"/>
          <w:sz w:val="28"/>
          <w:szCs w:val="28"/>
        </w:rPr>
      </w:pPr>
    </w:p>
    <w:p w14:paraId="291524A2" w14:textId="2CBFF360" w:rsidR="00074402" w:rsidRDefault="00074402" w:rsidP="003E4ECF">
      <w:pPr>
        <w:tabs>
          <w:tab w:val="left" w:pos="6540"/>
        </w:tabs>
        <w:spacing w:line="360" w:lineRule="auto"/>
        <w:rPr>
          <w:rFonts w:ascii="Arial" w:hAnsi="Arial" w:cs="Arial"/>
          <w:sz w:val="28"/>
          <w:szCs w:val="28"/>
        </w:rPr>
      </w:pPr>
    </w:p>
    <w:p w14:paraId="5AE88297" w14:textId="24E6B718" w:rsidR="00B87E75" w:rsidRDefault="00B87E75" w:rsidP="003E4ECF">
      <w:pPr>
        <w:tabs>
          <w:tab w:val="left" w:pos="6540"/>
        </w:tabs>
        <w:spacing w:line="360" w:lineRule="auto"/>
        <w:rPr>
          <w:rFonts w:ascii="Arial" w:hAnsi="Arial" w:cs="Arial"/>
          <w:sz w:val="28"/>
          <w:szCs w:val="28"/>
        </w:rPr>
      </w:pPr>
    </w:p>
    <w:p w14:paraId="420ADE33" w14:textId="35FB1322" w:rsidR="00B87E75" w:rsidRDefault="00B87E75" w:rsidP="003E4ECF">
      <w:pPr>
        <w:spacing w:line="360" w:lineRule="auto"/>
        <w:rPr>
          <w:rFonts w:ascii="Arial" w:hAnsi="Arial" w:cs="Arial"/>
          <w:sz w:val="28"/>
          <w:szCs w:val="28"/>
        </w:rPr>
      </w:pPr>
      <w:r>
        <w:rPr>
          <w:rFonts w:ascii="Arial" w:hAnsi="Arial" w:cs="Arial"/>
          <w:sz w:val="28"/>
          <w:szCs w:val="28"/>
        </w:rPr>
        <w:br w:type="page"/>
      </w:r>
    </w:p>
    <w:sdt>
      <w:sdtPr>
        <w:id w:val="112418031"/>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14:paraId="4464117E" w14:textId="10A525E1" w:rsidR="00624883" w:rsidRPr="00C66BD0" w:rsidRDefault="00624883">
          <w:pPr>
            <w:pStyle w:val="TOCHeading"/>
            <w:rPr>
              <w:rFonts w:ascii="Arial" w:hAnsi="Arial" w:cs="Arial"/>
              <w:color w:val="auto"/>
              <w:sz w:val="22"/>
              <w:szCs w:val="22"/>
            </w:rPr>
          </w:pPr>
          <w:r w:rsidRPr="00C66BD0">
            <w:rPr>
              <w:rFonts w:ascii="Arial" w:hAnsi="Arial" w:cs="Arial"/>
              <w:color w:val="auto"/>
              <w:sz w:val="22"/>
              <w:szCs w:val="22"/>
            </w:rPr>
            <w:t>Table of Contents</w:t>
          </w:r>
        </w:p>
        <w:p w14:paraId="0B977684" w14:textId="77777777" w:rsidR="00624883" w:rsidRPr="00624883" w:rsidRDefault="00624883" w:rsidP="00624883">
          <w:pPr>
            <w:rPr>
              <w:lang w:val="en-US"/>
            </w:rPr>
          </w:pPr>
        </w:p>
        <w:p w14:paraId="1C57E59B" w14:textId="25112A17" w:rsidR="00624883" w:rsidRPr="00624883" w:rsidRDefault="00624883">
          <w:pPr>
            <w:pStyle w:val="TOC1"/>
            <w:tabs>
              <w:tab w:val="right" w:leader="dot" w:pos="9016"/>
            </w:tabs>
            <w:rPr>
              <w:rFonts w:ascii="Arial" w:hAnsi="Arial" w:cs="Arial"/>
              <w:noProof/>
              <w:sz w:val="22"/>
            </w:rPr>
          </w:pPr>
          <w:r w:rsidRPr="00624883">
            <w:rPr>
              <w:rFonts w:ascii="Arial" w:hAnsi="Arial" w:cs="Arial"/>
              <w:sz w:val="22"/>
            </w:rPr>
            <w:fldChar w:fldCharType="begin"/>
          </w:r>
          <w:r w:rsidRPr="00624883">
            <w:rPr>
              <w:rFonts w:ascii="Arial" w:hAnsi="Arial" w:cs="Arial"/>
              <w:sz w:val="22"/>
            </w:rPr>
            <w:instrText xml:space="preserve"> TOC \o "1-3" \h \z \u </w:instrText>
          </w:r>
          <w:r w:rsidRPr="00624883">
            <w:rPr>
              <w:rFonts w:ascii="Arial" w:hAnsi="Arial" w:cs="Arial"/>
              <w:sz w:val="22"/>
            </w:rPr>
            <w:fldChar w:fldCharType="separate"/>
          </w:r>
          <w:hyperlink w:anchor="_Toc102684480" w:history="1">
            <w:r w:rsidRPr="00624883">
              <w:rPr>
                <w:rStyle w:val="Hyperlink"/>
                <w:rFonts w:ascii="Arial" w:hAnsi="Arial" w:cs="Arial"/>
                <w:noProof/>
                <w:color w:val="auto"/>
                <w:sz w:val="22"/>
              </w:rPr>
              <w:t>Introduction</w:t>
            </w:r>
            <w:r w:rsidRPr="00624883">
              <w:rPr>
                <w:rFonts w:ascii="Arial" w:hAnsi="Arial" w:cs="Arial"/>
                <w:noProof/>
                <w:webHidden/>
                <w:sz w:val="22"/>
              </w:rPr>
              <w:tab/>
            </w:r>
            <w:r w:rsidRPr="00624883">
              <w:rPr>
                <w:rFonts w:ascii="Arial" w:hAnsi="Arial" w:cs="Arial"/>
                <w:noProof/>
                <w:webHidden/>
                <w:sz w:val="22"/>
              </w:rPr>
              <w:fldChar w:fldCharType="begin"/>
            </w:r>
            <w:r w:rsidRPr="00624883">
              <w:rPr>
                <w:rFonts w:ascii="Arial" w:hAnsi="Arial" w:cs="Arial"/>
                <w:noProof/>
                <w:webHidden/>
                <w:sz w:val="22"/>
              </w:rPr>
              <w:instrText xml:space="preserve"> PAGEREF _Toc102684480 \h </w:instrText>
            </w:r>
            <w:r w:rsidRPr="00624883">
              <w:rPr>
                <w:rFonts w:ascii="Arial" w:hAnsi="Arial" w:cs="Arial"/>
                <w:noProof/>
                <w:webHidden/>
                <w:sz w:val="22"/>
              </w:rPr>
            </w:r>
            <w:r w:rsidRPr="00624883">
              <w:rPr>
                <w:rFonts w:ascii="Arial" w:hAnsi="Arial" w:cs="Arial"/>
                <w:noProof/>
                <w:webHidden/>
                <w:sz w:val="22"/>
              </w:rPr>
              <w:fldChar w:fldCharType="separate"/>
            </w:r>
            <w:r w:rsidRPr="00624883">
              <w:rPr>
                <w:rFonts w:ascii="Arial" w:hAnsi="Arial" w:cs="Arial"/>
                <w:noProof/>
                <w:webHidden/>
                <w:sz w:val="22"/>
              </w:rPr>
              <w:t>3</w:t>
            </w:r>
            <w:r w:rsidRPr="00624883">
              <w:rPr>
                <w:rFonts w:ascii="Arial" w:hAnsi="Arial" w:cs="Arial"/>
                <w:noProof/>
                <w:webHidden/>
                <w:sz w:val="22"/>
              </w:rPr>
              <w:fldChar w:fldCharType="end"/>
            </w:r>
          </w:hyperlink>
        </w:p>
        <w:p w14:paraId="73103064" w14:textId="0314D8C6" w:rsidR="00624883" w:rsidRPr="00624883" w:rsidRDefault="00624883">
          <w:pPr>
            <w:pStyle w:val="TOC1"/>
            <w:tabs>
              <w:tab w:val="right" w:leader="dot" w:pos="9016"/>
            </w:tabs>
            <w:rPr>
              <w:rFonts w:ascii="Arial" w:hAnsi="Arial" w:cs="Arial"/>
              <w:noProof/>
              <w:sz w:val="22"/>
            </w:rPr>
          </w:pPr>
          <w:hyperlink w:anchor="_Toc102684481" w:history="1">
            <w:r w:rsidRPr="00624883">
              <w:rPr>
                <w:rStyle w:val="Hyperlink"/>
                <w:rFonts w:ascii="Arial" w:hAnsi="Arial" w:cs="Arial"/>
                <w:noProof/>
                <w:color w:val="auto"/>
                <w:sz w:val="22"/>
              </w:rPr>
              <w:t>Background</w:t>
            </w:r>
            <w:r w:rsidRPr="00624883">
              <w:rPr>
                <w:rFonts w:ascii="Arial" w:hAnsi="Arial" w:cs="Arial"/>
                <w:noProof/>
                <w:webHidden/>
                <w:sz w:val="22"/>
              </w:rPr>
              <w:tab/>
            </w:r>
            <w:r w:rsidRPr="00624883">
              <w:rPr>
                <w:rFonts w:ascii="Arial" w:hAnsi="Arial" w:cs="Arial"/>
                <w:noProof/>
                <w:webHidden/>
                <w:sz w:val="22"/>
              </w:rPr>
              <w:fldChar w:fldCharType="begin"/>
            </w:r>
            <w:r w:rsidRPr="00624883">
              <w:rPr>
                <w:rFonts w:ascii="Arial" w:hAnsi="Arial" w:cs="Arial"/>
                <w:noProof/>
                <w:webHidden/>
                <w:sz w:val="22"/>
              </w:rPr>
              <w:instrText xml:space="preserve"> PAGEREF _Toc102684481 \h </w:instrText>
            </w:r>
            <w:r w:rsidRPr="00624883">
              <w:rPr>
                <w:rFonts w:ascii="Arial" w:hAnsi="Arial" w:cs="Arial"/>
                <w:noProof/>
                <w:webHidden/>
                <w:sz w:val="22"/>
              </w:rPr>
            </w:r>
            <w:r w:rsidRPr="00624883">
              <w:rPr>
                <w:rFonts w:ascii="Arial" w:hAnsi="Arial" w:cs="Arial"/>
                <w:noProof/>
                <w:webHidden/>
                <w:sz w:val="22"/>
              </w:rPr>
              <w:fldChar w:fldCharType="separate"/>
            </w:r>
            <w:r w:rsidRPr="00624883">
              <w:rPr>
                <w:rFonts w:ascii="Arial" w:hAnsi="Arial" w:cs="Arial"/>
                <w:noProof/>
                <w:webHidden/>
                <w:sz w:val="22"/>
              </w:rPr>
              <w:t>3</w:t>
            </w:r>
            <w:r w:rsidRPr="00624883">
              <w:rPr>
                <w:rFonts w:ascii="Arial" w:hAnsi="Arial" w:cs="Arial"/>
                <w:noProof/>
                <w:webHidden/>
                <w:sz w:val="22"/>
              </w:rPr>
              <w:fldChar w:fldCharType="end"/>
            </w:r>
          </w:hyperlink>
        </w:p>
        <w:p w14:paraId="4F1D584D" w14:textId="5C48A99D" w:rsidR="00624883" w:rsidRPr="00624883" w:rsidRDefault="00624883">
          <w:pPr>
            <w:pStyle w:val="TOC1"/>
            <w:tabs>
              <w:tab w:val="right" w:leader="dot" w:pos="9016"/>
            </w:tabs>
            <w:rPr>
              <w:rFonts w:ascii="Arial" w:hAnsi="Arial" w:cs="Arial"/>
              <w:noProof/>
              <w:sz w:val="22"/>
            </w:rPr>
          </w:pPr>
          <w:hyperlink w:anchor="_Toc102684482" w:history="1">
            <w:r w:rsidRPr="00624883">
              <w:rPr>
                <w:rStyle w:val="Hyperlink"/>
                <w:rFonts w:ascii="Arial" w:hAnsi="Arial" w:cs="Arial"/>
                <w:noProof/>
                <w:color w:val="auto"/>
                <w:sz w:val="22"/>
              </w:rPr>
              <w:t>Methods</w:t>
            </w:r>
            <w:r w:rsidRPr="00624883">
              <w:rPr>
                <w:rFonts w:ascii="Arial" w:hAnsi="Arial" w:cs="Arial"/>
                <w:noProof/>
                <w:webHidden/>
                <w:sz w:val="22"/>
              </w:rPr>
              <w:tab/>
            </w:r>
            <w:r w:rsidRPr="00624883">
              <w:rPr>
                <w:rFonts w:ascii="Arial" w:hAnsi="Arial" w:cs="Arial"/>
                <w:noProof/>
                <w:webHidden/>
                <w:sz w:val="22"/>
              </w:rPr>
              <w:fldChar w:fldCharType="begin"/>
            </w:r>
            <w:r w:rsidRPr="00624883">
              <w:rPr>
                <w:rFonts w:ascii="Arial" w:hAnsi="Arial" w:cs="Arial"/>
                <w:noProof/>
                <w:webHidden/>
                <w:sz w:val="22"/>
              </w:rPr>
              <w:instrText xml:space="preserve"> PAGEREF _Toc102684482 \h </w:instrText>
            </w:r>
            <w:r w:rsidRPr="00624883">
              <w:rPr>
                <w:rFonts w:ascii="Arial" w:hAnsi="Arial" w:cs="Arial"/>
                <w:noProof/>
                <w:webHidden/>
                <w:sz w:val="22"/>
              </w:rPr>
            </w:r>
            <w:r w:rsidRPr="00624883">
              <w:rPr>
                <w:rFonts w:ascii="Arial" w:hAnsi="Arial" w:cs="Arial"/>
                <w:noProof/>
                <w:webHidden/>
                <w:sz w:val="22"/>
              </w:rPr>
              <w:fldChar w:fldCharType="separate"/>
            </w:r>
            <w:r w:rsidRPr="00624883">
              <w:rPr>
                <w:rFonts w:ascii="Arial" w:hAnsi="Arial" w:cs="Arial"/>
                <w:noProof/>
                <w:webHidden/>
                <w:sz w:val="22"/>
              </w:rPr>
              <w:t>4</w:t>
            </w:r>
            <w:r w:rsidRPr="00624883">
              <w:rPr>
                <w:rFonts w:ascii="Arial" w:hAnsi="Arial" w:cs="Arial"/>
                <w:noProof/>
                <w:webHidden/>
                <w:sz w:val="22"/>
              </w:rPr>
              <w:fldChar w:fldCharType="end"/>
            </w:r>
          </w:hyperlink>
        </w:p>
        <w:p w14:paraId="33D15212" w14:textId="20A458CB" w:rsidR="00624883" w:rsidRPr="00624883" w:rsidRDefault="00624883">
          <w:pPr>
            <w:pStyle w:val="TOC1"/>
            <w:tabs>
              <w:tab w:val="right" w:leader="dot" w:pos="9016"/>
            </w:tabs>
            <w:rPr>
              <w:rFonts w:ascii="Arial" w:hAnsi="Arial" w:cs="Arial"/>
              <w:noProof/>
              <w:sz w:val="22"/>
            </w:rPr>
          </w:pPr>
          <w:hyperlink w:anchor="_Toc102684483" w:history="1">
            <w:r w:rsidRPr="00624883">
              <w:rPr>
                <w:rStyle w:val="Hyperlink"/>
                <w:rFonts w:ascii="Arial" w:hAnsi="Arial" w:cs="Arial"/>
                <w:noProof/>
                <w:color w:val="auto"/>
                <w:sz w:val="22"/>
              </w:rPr>
              <w:t>Results</w:t>
            </w:r>
            <w:r w:rsidRPr="00624883">
              <w:rPr>
                <w:rFonts w:ascii="Arial" w:hAnsi="Arial" w:cs="Arial"/>
                <w:noProof/>
                <w:webHidden/>
                <w:sz w:val="22"/>
              </w:rPr>
              <w:tab/>
            </w:r>
            <w:r w:rsidRPr="00624883">
              <w:rPr>
                <w:rFonts w:ascii="Arial" w:hAnsi="Arial" w:cs="Arial"/>
                <w:noProof/>
                <w:webHidden/>
                <w:sz w:val="22"/>
              </w:rPr>
              <w:fldChar w:fldCharType="begin"/>
            </w:r>
            <w:r w:rsidRPr="00624883">
              <w:rPr>
                <w:rFonts w:ascii="Arial" w:hAnsi="Arial" w:cs="Arial"/>
                <w:noProof/>
                <w:webHidden/>
                <w:sz w:val="22"/>
              </w:rPr>
              <w:instrText xml:space="preserve"> PAGEREF _Toc102684483 \h </w:instrText>
            </w:r>
            <w:r w:rsidRPr="00624883">
              <w:rPr>
                <w:rFonts w:ascii="Arial" w:hAnsi="Arial" w:cs="Arial"/>
                <w:noProof/>
                <w:webHidden/>
                <w:sz w:val="22"/>
              </w:rPr>
            </w:r>
            <w:r w:rsidRPr="00624883">
              <w:rPr>
                <w:rFonts w:ascii="Arial" w:hAnsi="Arial" w:cs="Arial"/>
                <w:noProof/>
                <w:webHidden/>
                <w:sz w:val="22"/>
              </w:rPr>
              <w:fldChar w:fldCharType="separate"/>
            </w:r>
            <w:r w:rsidRPr="00624883">
              <w:rPr>
                <w:rFonts w:ascii="Arial" w:hAnsi="Arial" w:cs="Arial"/>
                <w:noProof/>
                <w:webHidden/>
                <w:sz w:val="22"/>
              </w:rPr>
              <w:t>6</w:t>
            </w:r>
            <w:r w:rsidRPr="00624883">
              <w:rPr>
                <w:rFonts w:ascii="Arial" w:hAnsi="Arial" w:cs="Arial"/>
                <w:noProof/>
                <w:webHidden/>
                <w:sz w:val="22"/>
              </w:rPr>
              <w:fldChar w:fldCharType="end"/>
            </w:r>
          </w:hyperlink>
        </w:p>
        <w:p w14:paraId="00465D0D" w14:textId="6CF6FAAC" w:rsidR="00624883" w:rsidRPr="00624883" w:rsidRDefault="00624883">
          <w:pPr>
            <w:pStyle w:val="TOC1"/>
            <w:tabs>
              <w:tab w:val="right" w:leader="dot" w:pos="9016"/>
            </w:tabs>
            <w:rPr>
              <w:rFonts w:ascii="Arial" w:hAnsi="Arial" w:cs="Arial"/>
              <w:noProof/>
              <w:sz w:val="22"/>
            </w:rPr>
          </w:pPr>
          <w:hyperlink w:anchor="_Toc102684484" w:history="1">
            <w:r w:rsidRPr="00624883">
              <w:rPr>
                <w:rStyle w:val="Hyperlink"/>
                <w:rFonts w:ascii="Arial" w:hAnsi="Arial" w:cs="Arial"/>
                <w:noProof/>
                <w:color w:val="auto"/>
                <w:sz w:val="22"/>
              </w:rPr>
              <w:t>Data analysis</w:t>
            </w:r>
            <w:r w:rsidRPr="00624883">
              <w:rPr>
                <w:rFonts w:ascii="Arial" w:hAnsi="Arial" w:cs="Arial"/>
                <w:noProof/>
                <w:webHidden/>
                <w:sz w:val="22"/>
              </w:rPr>
              <w:tab/>
            </w:r>
            <w:r w:rsidRPr="00624883">
              <w:rPr>
                <w:rFonts w:ascii="Arial" w:hAnsi="Arial" w:cs="Arial"/>
                <w:noProof/>
                <w:webHidden/>
                <w:sz w:val="22"/>
              </w:rPr>
              <w:fldChar w:fldCharType="begin"/>
            </w:r>
            <w:r w:rsidRPr="00624883">
              <w:rPr>
                <w:rFonts w:ascii="Arial" w:hAnsi="Arial" w:cs="Arial"/>
                <w:noProof/>
                <w:webHidden/>
                <w:sz w:val="22"/>
              </w:rPr>
              <w:instrText xml:space="preserve"> PAGEREF _Toc102684484 \h </w:instrText>
            </w:r>
            <w:r w:rsidRPr="00624883">
              <w:rPr>
                <w:rFonts w:ascii="Arial" w:hAnsi="Arial" w:cs="Arial"/>
                <w:noProof/>
                <w:webHidden/>
                <w:sz w:val="22"/>
              </w:rPr>
            </w:r>
            <w:r w:rsidRPr="00624883">
              <w:rPr>
                <w:rFonts w:ascii="Arial" w:hAnsi="Arial" w:cs="Arial"/>
                <w:noProof/>
                <w:webHidden/>
                <w:sz w:val="22"/>
              </w:rPr>
              <w:fldChar w:fldCharType="separate"/>
            </w:r>
            <w:r w:rsidRPr="00624883">
              <w:rPr>
                <w:rFonts w:ascii="Arial" w:hAnsi="Arial" w:cs="Arial"/>
                <w:noProof/>
                <w:webHidden/>
                <w:sz w:val="22"/>
              </w:rPr>
              <w:t>7</w:t>
            </w:r>
            <w:r w:rsidRPr="00624883">
              <w:rPr>
                <w:rFonts w:ascii="Arial" w:hAnsi="Arial" w:cs="Arial"/>
                <w:noProof/>
                <w:webHidden/>
                <w:sz w:val="22"/>
              </w:rPr>
              <w:fldChar w:fldCharType="end"/>
            </w:r>
          </w:hyperlink>
        </w:p>
        <w:p w14:paraId="266C6D67" w14:textId="72ECFE3B" w:rsidR="00624883" w:rsidRPr="00624883" w:rsidRDefault="00624883">
          <w:pPr>
            <w:pStyle w:val="TOC1"/>
            <w:tabs>
              <w:tab w:val="right" w:leader="dot" w:pos="9016"/>
            </w:tabs>
            <w:rPr>
              <w:rFonts w:ascii="Arial" w:hAnsi="Arial" w:cs="Arial"/>
              <w:noProof/>
              <w:sz w:val="22"/>
            </w:rPr>
          </w:pPr>
          <w:hyperlink w:anchor="_Toc102684485" w:history="1">
            <w:r w:rsidRPr="00624883">
              <w:rPr>
                <w:rStyle w:val="Hyperlink"/>
                <w:rFonts w:ascii="Arial" w:hAnsi="Arial" w:cs="Arial"/>
                <w:noProof/>
                <w:color w:val="auto"/>
                <w:sz w:val="22"/>
              </w:rPr>
              <w:t>Discussion</w:t>
            </w:r>
            <w:r w:rsidRPr="00624883">
              <w:rPr>
                <w:rFonts w:ascii="Arial" w:hAnsi="Arial" w:cs="Arial"/>
                <w:noProof/>
                <w:webHidden/>
                <w:sz w:val="22"/>
              </w:rPr>
              <w:tab/>
            </w:r>
            <w:r w:rsidRPr="00624883">
              <w:rPr>
                <w:rFonts w:ascii="Arial" w:hAnsi="Arial" w:cs="Arial"/>
                <w:noProof/>
                <w:webHidden/>
                <w:sz w:val="22"/>
              </w:rPr>
              <w:fldChar w:fldCharType="begin"/>
            </w:r>
            <w:r w:rsidRPr="00624883">
              <w:rPr>
                <w:rFonts w:ascii="Arial" w:hAnsi="Arial" w:cs="Arial"/>
                <w:noProof/>
                <w:webHidden/>
                <w:sz w:val="22"/>
              </w:rPr>
              <w:instrText xml:space="preserve"> PAGEREF _Toc102684485 \h </w:instrText>
            </w:r>
            <w:r w:rsidRPr="00624883">
              <w:rPr>
                <w:rFonts w:ascii="Arial" w:hAnsi="Arial" w:cs="Arial"/>
                <w:noProof/>
                <w:webHidden/>
                <w:sz w:val="22"/>
              </w:rPr>
            </w:r>
            <w:r w:rsidRPr="00624883">
              <w:rPr>
                <w:rFonts w:ascii="Arial" w:hAnsi="Arial" w:cs="Arial"/>
                <w:noProof/>
                <w:webHidden/>
                <w:sz w:val="22"/>
              </w:rPr>
              <w:fldChar w:fldCharType="separate"/>
            </w:r>
            <w:r w:rsidRPr="00624883">
              <w:rPr>
                <w:rFonts w:ascii="Arial" w:hAnsi="Arial" w:cs="Arial"/>
                <w:noProof/>
                <w:webHidden/>
                <w:sz w:val="22"/>
              </w:rPr>
              <w:t>10</w:t>
            </w:r>
            <w:r w:rsidRPr="00624883">
              <w:rPr>
                <w:rFonts w:ascii="Arial" w:hAnsi="Arial" w:cs="Arial"/>
                <w:noProof/>
                <w:webHidden/>
                <w:sz w:val="22"/>
              </w:rPr>
              <w:fldChar w:fldCharType="end"/>
            </w:r>
          </w:hyperlink>
        </w:p>
        <w:p w14:paraId="28ADCC4E" w14:textId="76A5F59C" w:rsidR="00624883" w:rsidRPr="00624883" w:rsidRDefault="00624883">
          <w:pPr>
            <w:pStyle w:val="TOC1"/>
            <w:tabs>
              <w:tab w:val="right" w:leader="dot" w:pos="9016"/>
            </w:tabs>
            <w:rPr>
              <w:rFonts w:ascii="Arial" w:hAnsi="Arial" w:cs="Arial"/>
              <w:noProof/>
              <w:sz w:val="22"/>
            </w:rPr>
          </w:pPr>
          <w:hyperlink w:anchor="_Toc102684486" w:history="1">
            <w:r w:rsidRPr="00624883">
              <w:rPr>
                <w:rStyle w:val="Hyperlink"/>
                <w:rFonts w:ascii="Arial" w:hAnsi="Arial" w:cs="Arial"/>
                <w:noProof/>
                <w:color w:val="auto"/>
                <w:sz w:val="22"/>
              </w:rPr>
              <w:t>Recommendations</w:t>
            </w:r>
            <w:r w:rsidRPr="00624883">
              <w:rPr>
                <w:rFonts w:ascii="Arial" w:hAnsi="Arial" w:cs="Arial"/>
                <w:noProof/>
                <w:webHidden/>
                <w:sz w:val="22"/>
              </w:rPr>
              <w:tab/>
            </w:r>
            <w:r w:rsidRPr="00624883">
              <w:rPr>
                <w:rFonts w:ascii="Arial" w:hAnsi="Arial" w:cs="Arial"/>
                <w:noProof/>
                <w:webHidden/>
                <w:sz w:val="22"/>
              </w:rPr>
              <w:fldChar w:fldCharType="begin"/>
            </w:r>
            <w:r w:rsidRPr="00624883">
              <w:rPr>
                <w:rFonts w:ascii="Arial" w:hAnsi="Arial" w:cs="Arial"/>
                <w:noProof/>
                <w:webHidden/>
                <w:sz w:val="22"/>
              </w:rPr>
              <w:instrText xml:space="preserve"> PAGEREF _Toc102684486 \h </w:instrText>
            </w:r>
            <w:r w:rsidRPr="00624883">
              <w:rPr>
                <w:rFonts w:ascii="Arial" w:hAnsi="Arial" w:cs="Arial"/>
                <w:noProof/>
                <w:webHidden/>
                <w:sz w:val="22"/>
              </w:rPr>
            </w:r>
            <w:r w:rsidRPr="00624883">
              <w:rPr>
                <w:rFonts w:ascii="Arial" w:hAnsi="Arial" w:cs="Arial"/>
                <w:noProof/>
                <w:webHidden/>
                <w:sz w:val="22"/>
              </w:rPr>
              <w:fldChar w:fldCharType="separate"/>
            </w:r>
            <w:r w:rsidRPr="00624883">
              <w:rPr>
                <w:rFonts w:ascii="Arial" w:hAnsi="Arial" w:cs="Arial"/>
                <w:noProof/>
                <w:webHidden/>
                <w:sz w:val="22"/>
              </w:rPr>
              <w:t>10</w:t>
            </w:r>
            <w:r w:rsidRPr="00624883">
              <w:rPr>
                <w:rFonts w:ascii="Arial" w:hAnsi="Arial" w:cs="Arial"/>
                <w:noProof/>
                <w:webHidden/>
                <w:sz w:val="22"/>
              </w:rPr>
              <w:fldChar w:fldCharType="end"/>
            </w:r>
          </w:hyperlink>
        </w:p>
        <w:p w14:paraId="2E83A3EE" w14:textId="0C16FBC9" w:rsidR="00624883" w:rsidRPr="00624883" w:rsidRDefault="00624883">
          <w:pPr>
            <w:pStyle w:val="TOC1"/>
            <w:tabs>
              <w:tab w:val="right" w:leader="dot" w:pos="9016"/>
            </w:tabs>
            <w:rPr>
              <w:rFonts w:ascii="Arial" w:hAnsi="Arial" w:cs="Arial"/>
              <w:noProof/>
              <w:sz w:val="22"/>
            </w:rPr>
          </w:pPr>
          <w:hyperlink w:anchor="_Toc102684487" w:history="1">
            <w:r w:rsidRPr="00624883">
              <w:rPr>
                <w:rStyle w:val="Hyperlink"/>
                <w:rFonts w:ascii="Arial" w:hAnsi="Arial" w:cs="Arial"/>
                <w:noProof/>
                <w:color w:val="auto"/>
                <w:sz w:val="22"/>
              </w:rPr>
              <w:t>Importance of findings for Health and Social Care</w:t>
            </w:r>
            <w:r w:rsidRPr="00624883">
              <w:rPr>
                <w:rFonts w:ascii="Arial" w:hAnsi="Arial" w:cs="Arial"/>
                <w:noProof/>
                <w:webHidden/>
                <w:sz w:val="22"/>
              </w:rPr>
              <w:tab/>
            </w:r>
            <w:r w:rsidRPr="00624883">
              <w:rPr>
                <w:rFonts w:ascii="Arial" w:hAnsi="Arial" w:cs="Arial"/>
                <w:noProof/>
                <w:webHidden/>
                <w:sz w:val="22"/>
              </w:rPr>
              <w:fldChar w:fldCharType="begin"/>
            </w:r>
            <w:r w:rsidRPr="00624883">
              <w:rPr>
                <w:rFonts w:ascii="Arial" w:hAnsi="Arial" w:cs="Arial"/>
                <w:noProof/>
                <w:webHidden/>
                <w:sz w:val="22"/>
              </w:rPr>
              <w:instrText xml:space="preserve"> PAGEREF _Toc102684487 \h </w:instrText>
            </w:r>
            <w:r w:rsidRPr="00624883">
              <w:rPr>
                <w:rFonts w:ascii="Arial" w:hAnsi="Arial" w:cs="Arial"/>
                <w:noProof/>
                <w:webHidden/>
                <w:sz w:val="22"/>
              </w:rPr>
            </w:r>
            <w:r w:rsidRPr="00624883">
              <w:rPr>
                <w:rFonts w:ascii="Arial" w:hAnsi="Arial" w:cs="Arial"/>
                <w:noProof/>
                <w:webHidden/>
                <w:sz w:val="22"/>
              </w:rPr>
              <w:fldChar w:fldCharType="separate"/>
            </w:r>
            <w:r w:rsidRPr="00624883">
              <w:rPr>
                <w:rFonts w:ascii="Arial" w:hAnsi="Arial" w:cs="Arial"/>
                <w:noProof/>
                <w:webHidden/>
                <w:sz w:val="22"/>
              </w:rPr>
              <w:t>11</w:t>
            </w:r>
            <w:r w:rsidRPr="00624883">
              <w:rPr>
                <w:rFonts w:ascii="Arial" w:hAnsi="Arial" w:cs="Arial"/>
                <w:noProof/>
                <w:webHidden/>
                <w:sz w:val="22"/>
              </w:rPr>
              <w:fldChar w:fldCharType="end"/>
            </w:r>
          </w:hyperlink>
        </w:p>
        <w:p w14:paraId="0B34A1E7" w14:textId="37E4ECEA" w:rsidR="00624883" w:rsidRPr="00624883" w:rsidRDefault="00624883">
          <w:pPr>
            <w:pStyle w:val="TOC1"/>
            <w:tabs>
              <w:tab w:val="right" w:leader="dot" w:pos="9016"/>
            </w:tabs>
            <w:rPr>
              <w:rFonts w:ascii="Arial" w:hAnsi="Arial" w:cs="Arial"/>
              <w:noProof/>
              <w:sz w:val="22"/>
            </w:rPr>
          </w:pPr>
          <w:hyperlink w:anchor="_Toc102684488" w:history="1">
            <w:r w:rsidRPr="00624883">
              <w:rPr>
                <w:rStyle w:val="Hyperlink"/>
                <w:rFonts w:ascii="Arial" w:hAnsi="Arial" w:cs="Arial"/>
                <w:noProof/>
                <w:color w:val="auto"/>
                <w:sz w:val="22"/>
              </w:rPr>
              <w:t>Limitations</w:t>
            </w:r>
            <w:r w:rsidRPr="00624883">
              <w:rPr>
                <w:rFonts w:ascii="Arial" w:hAnsi="Arial" w:cs="Arial"/>
                <w:noProof/>
                <w:webHidden/>
                <w:sz w:val="22"/>
              </w:rPr>
              <w:tab/>
            </w:r>
            <w:r w:rsidRPr="00624883">
              <w:rPr>
                <w:rFonts w:ascii="Arial" w:hAnsi="Arial" w:cs="Arial"/>
                <w:noProof/>
                <w:webHidden/>
                <w:sz w:val="22"/>
              </w:rPr>
              <w:fldChar w:fldCharType="begin"/>
            </w:r>
            <w:r w:rsidRPr="00624883">
              <w:rPr>
                <w:rFonts w:ascii="Arial" w:hAnsi="Arial" w:cs="Arial"/>
                <w:noProof/>
                <w:webHidden/>
                <w:sz w:val="22"/>
              </w:rPr>
              <w:instrText xml:space="preserve"> PAGEREF _Toc102684488 \h </w:instrText>
            </w:r>
            <w:r w:rsidRPr="00624883">
              <w:rPr>
                <w:rFonts w:ascii="Arial" w:hAnsi="Arial" w:cs="Arial"/>
                <w:noProof/>
                <w:webHidden/>
                <w:sz w:val="22"/>
              </w:rPr>
            </w:r>
            <w:r w:rsidRPr="00624883">
              <w:rPr>
                <w:rFonts w:ascii="Arial" w:hAnsi="Arial" w:cs="Arial"/>
                <w:noProof/>
                <w:webHidden/>
                <w:sz w:val="22"/>
              </w:rPr>
              <w:fldChar w:fldCharType="separate"/>
            </w:r>
            <w:r w:rsidRPr="00624883">
              <w:rPr>
                <w:rFonts w:ascii="Arial" w:hAnsi="Arial" w:cs="Arial"/>
                <w:noProof/>
                <w:webHidden/>
                <w:sz w:val="22"/>
              </w:rPr>
              <w:t>12</w:t>
            </w:r>
            <w:r w:rsidRPr="00624883">
              <w:rPr>
                <w:rFonts w:ascii="Arial" w:hAnsi="Arial" w:cs="Arial"/>
                <w:noProof/>
                <w:webHidden/>
                <w:sz w:val="22"/>
              </w:rPr>
              <w:fldChar w:fldCharType="end"/>
            </w:r>
          </w:hyperlink>
        </w:p>
        <w:p w14:paraId="7D33D67C" w14:textId="46B815EB" w:rsidR="00624883" w:rsidRPr="00624883" w:rsidRDefault="00624883">
          <w:pPr>
            <w:pStyle w:val="TOC1"/>
            <w:tabs>
              <w:tab w:val="right" w:leader="dot" w:pos="9016"/>
            </w:tabs>
            <w:rPr>
              <w:rFonts w:ascii="Arial" w:hAnsi="Arial" w:cs="Arial"/>
              <w:noProof/>
              <w:sz w:val="22"/>
            </w:rPr>
          </w:pPr>
          <w:hyperlink w:anchor="_Toc102684489" w:history="1">
            <w:r w:rsidRPr="00624883">
              <w:rPr>
                <w:rStyle w:val="Hyperlink"/>
                <w:rFonts w:ascii="Arial" w:hAnsi="Arial" w:cs="Arial"/>
                <w:noProof/>
                <w:color w:val="auto"/>
                <w:sz w:val="22"/>
              </w:rPr>
              <w:t>Conclusions</w:t>
            </w:r>
            <w:r w:rsidRPr="00624883">
              <w:rPr>
                <w:rFonts w:ascii="Arial" w:hAnsi="Arial" w:cs="Arial"/>
                <w:noProof/>
                <w:webHidden/>
                <w:sz w:val="22"/>
              </w:rPr>
              <w:tab/>
            </w:r>
            <w:r w:rsidRPr="00624883">
              <w:rPr>
                <w:rFonts w:ascii="Arial" w:hAnsi="Arial" w:cs="Arial"/>
                <w:noProof/>
                <w:webHidden/>
                <w:sz w:val="22"/>
              </w:rPr>
              <w:fldChar w:fldCharType="begin"/>
            </w:r>
            <w:r w:rsidRPr="00624883">
              <w:rPr>
                <w:rFonts w:ascii="Arial" w:hAnsi="Arial" w:cs="Arial"/>
                <w:noProof/>
                <w:webHidden/>
                <w:sz w:val="22"/>
              </w:rPr>
              <w:instrText xml:space="preserve"> PAGEREF _Toc102684489 \h </w:instrText>
            </w:r>
            <w:r w:rsidRPr="00624883">
              <w:rPr>
                <w:rFonts w:ascii="Arial" w:hAnsi="Arial" w:cs="Arial"/>
                <w:noProof/>
                <w:webHidden/>
                <w:sz w:val="22"/>
              </w:rPr>
            </w:r>
            <w:r w:rsidRPr="00624883">
              <w:rPr>
                <w:rFonts w:ascii="Arial" w:hAnsi="Arial" w:cs="Arial"/>
                <w:noProof/>
                <w:webHidden/>
                <w:sz w:val="22"/>
              </w:rPr>
              <w:fldChar w:fldCharType="separate"/>
            </w:r>
            <w:r w:rsidRPr="00624883">
              <w:rPr>
                <w:rFonts w:ascii="Arial" w:hAnsi="Arial" w:cs="Arial"/>
                <w:noProof/>
                <w:webHidden/>
                <w:sz w:val="22"/>
              </w:rPr>
              <w:t>12</w:t>
            </w:r>
            <w:r w:rsidRPr="00624883">
              <w:rPr>
                <w:rFonts w:ascii="Arial" w:hAnsi="Arial" w:cs="Arial"/>
                <w:noProof/>
                <w:webHidden/>
                <w:sz w:val="22"/>
              </w:rPr>
              <w:fldChar w:fldCharType="end"/>
            </w:r>
          </w:hyperlink>
        </w:p>
        <w:p w14:paraId="48B83C65" w14:textId="63A41C99" w:rsidR="00624883" w:rsidRPr="00624883" w:rsidRDefault="00624883">
          <w:pPr>
            <w:pStyle w:val="TOC1"/>
            <w:tabs>
              <w:tab w:val="right" w:leader="dot" w:pos="9016"/>
            </w:tabs>
            <w:rPr>
              <w:rFonts w:ascii="Arial" w:hAnsi="Arial" w:cs="Arial"/>
              <w:noProof/>
              <w:sz w:val="22"/>
            </w:rPr>
          </w:pPr>
          <w:hyperlink w:anchor="_Toc102684490" w:history="1">
            <w:r w:rsidRPr="00624883">
              <w:rPr>
                <w:rStyle w:val="Hyperlink"/>
                <w:rFonts w:ascii="Arial" w:hAnsi="Arial" w:cs="Arial"/>
                <w:noProof/>
                <w:color w:val="auto"/>
                <w:sz w:val="22"/>
              </w:rPr>
              <w:t>References</w:t>
            </w:r>
            <w:r w:rsidRPr="00624883">
              <w:rPr>
                <w:rFonts w:ascii="Arial" w:hAnsi="Arial" w:cs="Arial"/>
                <w:noProof/>
                <w:webHidden/>
                <w:sz w:val="22"/>
              </w:rPr>
              <w:tab/>
            </w:r>
            <w:r w:rsidRPr="00624883">
              <w:rPr>
                <w:rFonts w:ascii="Arial" w:hAnsi="Arial" w:cs="Arial"/>
                <w:noProof/>
                <w:webHidden/>
                <w:sz w:val="22"/>
              </w:rPr>
              <w:fldChar w:fldCharType="begin"/>
            </w:r>
            <w:r w:rsidRPr="00624883">
              <w:rPr>
                <w:rFonts w:ascii="Arial" w:hAnsi="Arial" w:cs="Arial"/>
                <w:noProof/>
                <w:webHidden/>
                <w:sz w:val="22"/>
              </w:rPr>
              <w:instrText xml:space="preserve"> PAGEREF _Toc102684490 \h </w:instrText>
            </w:r>
            <w:r w:rsidRPr="00624883">
              <w:rPr>
                <w:rFonts w:ascii="Arial" w:hAnsi="Arial" w:cs="Arial"/>
                <w:noProof/>
                <w:webHidden/>
                <w:sz w:val="22"/>
              </w:rPr>
            </w:r>
            <w:r w:rsidRPr="00624883">
              <w:rPr>
                <w:rFonts w:ascii="Arial" w:hAnsi="Arial" w:cs="Arial"/>
                <w:noProof/>
                <w:webHidden/>
                <w:sz w:val="22"/>
              </w:rPr>
              <w:fldChar w:fldCharType="separate"/>
            </w:r>
            <w:r w:rsidRPr="00624883">
              <w:rPr>
                <w:rFonts w:ascii="Arial" w:hAnsi="Arial" w:cs="Arial"/>
                <w:noProof/>
                <w:webHidden/>
                <w:sz w:val="22"/>
              </w:rPr>
              <w:t>13</w:t>
            </w:r>
            <w:r w:rsidRPr="00624883">
              <w:rPr>
                <w:rFonts w:ascii="Arial" w:hAnsi="Arial" w:cs="Arial"/>
                <w:noProof/>
                <w:webHidden/>
                <w:sz w:val="22"/>
              </w:rPr>
              <w:fldChar w:fldCharType="end"/>
            </w:r>
          </w:hyperlink>
        </w:p>
        <w:p w14:paraId="4DFFDCD9" w14:textId="29EA0DB9" w:rsidR="00624883" w:rsidRDefault="00624883">
          <w:r w:rsidRPr="00624883">
            <w:rPr>
              <w:rFonts w:ascii="Arial" w:hAnsi="Arial" w:cs="Arial"/>
              <w:b/>
              <w:bCs/>
              <w:noProof/>
              <w:sz w:val="22"/>
            </w:rPr>
            <w:fldChar w:fldCharType="end"/>
          </w:r>
        </w:p>
      </w:sdtContent>
    </w:sdt>
    <w:p w14:paraId="13E00080" w14:textId="137FF22A" w:rsidR="00B87E75" w:rsidRPr="001D7C03" w:rsidRDefault="00B87E75" w:rsidP="001D7C03">
      <w:pPr>
        <w:rPr>
          <w:rFonts w:ascii="Arial" w:hAnsi="Arial" w:cs="Arial"/>
          <w:szCs w:val="24"/>
        </w:rPr>
      </w:pPr>
    </w:p>
    <w:p w14:paraId="2E79F7ED" w14:textId="182913C0" w:rsidR="00B87E75" w:rsidRPr="001D7C03" w:rsidRDefault="00B87E75" w:rsidP="001D7C03">
      <w:pPr>
        <w:rPr>
          <w:rFonts w:ascii="Arial" w:hAnsi="Arial" w:cs="Arial"/>
          <w:szCs w:val="24"/>
        </w:rPr>
      </w:pPr>
    </w:p>
    <w:p w14:paraId="7AE771D5" w14:textId="1C06E45A" w:rsidR="00B87E75" w:rsidRPr="001D7C03" w:rsidRDefault="00B87E75" w:rsidP="001D7C03">
      <w:pPr>
        <w:rPr>
          <w:rFonts w:ascii="Arial" w:hAnsi="Arial" w:cs="Arial"/>
          <w:szCs w:val="24"/>
        </w:rPr>
      </w:pPr>
    </w:p>
    <w:p w14:paraId="7459DAA1" w14:textId="69A42229" w:rsidR="00111E2C" w:rsidRDefault="00B87E75" w:rsidP="00310519">
      <w:pPr>
        <w:spacing w:line="360" w:lineRule="auto"/>
        <w:rPr>
          <w:rFonts w:ascii="Arial" w:hAnsi="Arial" w:cs="Arial"/>
          <w:sz w:val="28"/>
          <w:szCs w:val="28"/>
        </w:rPr>
      </w:pPr>
      <w:r>
        <w:rPr>
          <w:rFonts w:ascii="Arial" w:hAnsi="Arial" w:cs="Arial"/>
          <w:sz w:val="28"/>
          <w:szCs w:val="28"/>
        </w:rPr>
        <w:br w:type="page"/>
      </w:r>
    </w:p>
    <w:p w14:paraId="58BF5CC7" w14:textId="16754FC9" w:rsidR="00310519" w:rsidRDefault="00310519" w:rsidP="00FD2C8D">
      <w:pPr>
        <w:pStyle w:val="Heading1"/>
      </w:pPr>
      <w:bookmarkStart w:id="0" w:name="_Toc102684480"/>
      <w:r w:rsidRPr="00FD2C8D">
        <w:lastRenderedPageBreak/>
        <w:t>Introduction</w:t>
      </w:r>
      <w:bookmarkEnd w:id="0"/>
    </w:p>
    <w:p w14:paraId="2D829A7A" w14:textId="77777777" w:rsidR="00620356" w:rsidRPr="00620356" w:rsidRDefault="00620356" w:rsidP="00620356"/>
    <w:p w14:paraId="5C84555B" w14:textId="69EF58E2" w:rsidR="00111E2C" w:rsidRPr="00310519" w:rsidRDefault="00111E2C" w:rsidP="00310519">
      <w:pPr>
        <w:tabs>
          <w:tab w:val="left" w:pos="6540"/>
        </w:tabs>
        <w:spacing w:line="360" w:lineRule="auto"/>
        <w:rPr>
          <w:rFonts w:ascii="Arial" w:hAnsi="Arial" w:cs="Arial"/>
          <w:sz w:val="22"/>
        </w:rPr>
      </w:pPr>
      <w:r w:rsidRPr="00310519">
        <w:rPr>
          <w:rFonts w:ascii="Arial" w:hAnsi="Arial" w:cs="Arial"/>
          <w:sz w:val="22"/>
        </w:rPr>
        <w:t>This report will present the effects of Coronavirus pandemic restrictions on symptoms for individuals suffering from eating disorders</w:t>
      </w:r>
      <w:r w:rsidR="005018F4" w:rsidRPr="00310519">
        <w:rPr>
          <w:rFonts w:ascii="Arial" w:hAnsi="Arial" w:cs="Arial"/>
          <w:sz w:val="22"/>
        </w:rPr>
        <w:t xml:space="preserve"> (ED)</w:t>
      </w:r>
      <w:r w:rsidR="00627FBE" w:rsidRPr="00310519">
        <w:rPr>
          <w:rFonts w:ascii="Arial" w:hAnsi="Arial" w:cs="Arial"/>
          <w:sz w:val="22"/>
        </w:rPr>
        <w:t xml:space="preserve"> in the United Kingdom (UK).</w:t>
      </w:r>
    </w:p>
    <w:p w14:paraId="58A89B45" w14:textId="6FB73D7E" w:rsidR="00542F8F" w:rsidRPr="00310519" w:rsidRDefault="00627FBE" w:rsidP="00310519">
      <w:pPr>
        <w:tabs>
          <w:tab w:val="left" w:pos="6540"/>
        </w:tabs>
        <w:spacing w:line="360" w:lineRule="auto"/>
        <w:rPr>
          <w:rFonts w:ascii="Arial" w:hAnsi="Arial" w:cs="Arial"/>
          <w:sz w:val="22"/>
        </w:rPr>
      </w:pPr>
      <w:r w:rsidRPr="00310519">
        <w:rPr>
          <w:rFonts w:ascii="Arial" w:hAnsi="Arial" w:cs="Arial"/>
          <w:sz w:val="22"/>
        </w:rPr>
        <w:t>An eating disorder is a mental health condition where the control of food is used to manage feelings</w:t>
      </w:r>
      <w:r w:rsidR="007940E3" w:rsidRPr="00310519">
        <w:rPr>
          <w:rFonts w:ascii="Arial" w:hAnsi="Arial" w:cs="Arial"/>
          <w:sz w:val="22"/>
        </w:rPr>
        <w:t>, experiences, and situations. This disorder can manifest by either overeating or not eating enough.  These behaviours are strongly related to the constant worry of body shape and weight. Types of eating disorders are anorexia nervosa</w:t>
      </w:r>
      <w:r w:rsidR="007B1C35" w:rsidRPr="00310519">
        <w:rPr>
          <w:rFonts w:ascii="Arial" w:hAnsi="Arial" w:cs="Arial"/>
          <w:sz w:val="22"/>
        </w:rPr>
        <w:t xml:space="preserve"> (AN)</w:t>
      </w:r>
      <w:r w:rsidR="00183FD3" w:rsidRPr="00310519">
        <w:rPr>
          <w:rFonts w:ascii="Arial" w:hAnsi="Arial" w:cs="Arial"/>
          <w:sz w:val="22"/>
        </w:rPr>
        <w:t xml:space="preserve">, </w:t>
      </w:r>
      <w:r w:rsidR="00542F8F" w:rsidRPr="00310519">
        <w:rPr>
          <w:rFonts w:ascii="Arial" w:hAnsi="Arial" w:cs="Arial"/>
          <w:sz w:val="22"/>
        </w:rPr>
        <w:t>bulimia</w:t>
      </w:r>
      <w:r w:rsidR="007B1C35" w:rsidRPr="00310519">
        <w:rPr>
          <w:rFonts w:ascii="Arial" w:hAnsi="Arial" w:cs="Arial"/>
          <w:sz w:val="22"/>
        </w:rPr>
        <w:t xml:space="preserve"> nervosa (BN)</w:t>
      </w:r>
      <w:r w:rsidR="00542F8F" w:rsidRPr="00310519">
        <w:rPr>
          <w:rFonts w:ascii="Arial" w:hAnsi="Arial" w:cs="Arial"/>
          <w:sz w:val="22"/>
        </w:rPr>
        <w:t>,</w:t>
      </w:r>
      <w:r w:rsidR="00183FD3" w:rsidRPr="00310519">
        <w:rPr>
          <w:rFonts w:ascii="Arial" w:hAnsi="Arial" w:cs="Arial"/>
          <w:sz w:val="22"/>
        </w:rPr>
        <w:t xml:space="preserve"> binge eating</w:t>
      </w:r>
      <w:r w:rsidR="007B1C35" w:rsidRPr="00310519">
        <w:rPr>
          <w:rFonts w:ascii="Arial" w:hAnsi="Arial" w:cs="Arial"/>
          <w:sz w:val="22"/>
        </w:rPr>
        <w:t xml:space="preserve"> disorder (BED), atypical eating disorders like eating disorders not otherwise specified (EDNOS) or other specified feeding or eating disorder (OSFED). </w:t>
      </w:r>
      <w:r w:rsidR="00542F8F" w:rsidRPr="00310519">
        <w:rPr>
          <w:rFonts w:ascii="Arial" w:hAnsi="Arial" w:cs="Arial"/>
          <w:sz w:val="22"/>
        </w:rPr>
        <w:t xml:space="preserve"> (NHS, 2021).</w:t>
      </w:r>
    </w:p>
    <w:p w14:paraId="0E0B8F7B" w14:textId="2A2AD82C" w:rsidR="00542F8F" w:rsidRPr="00310519" w:rsidRDefault="00542F8F" w:rsidP="00310519">
      <w:pPr>
        <w:tabs>
          <w:tab w:val="left" w:pos="6540"/>
        </w:tabs>
        <w:spacing w:line="360" w:lineRule="auto"/>
        <w:rPr>
          <w:rFonts w:ascii="Arial" w:hAnsi="Arial" w:cs="Arial"/>
          <w:sz w:val="22"/>
        </w:rPr>
      </w:pPr>
      <w:r w:rsidRPr="00310519">
        <w:rPr>
          <w:rFonts w:ascii="Arial" w:hAnsi="Arial" w:cs="Arial"/>
          <w:sz w:val="22"/>
        </w:rPr>
        <w:t xml:space="preserve">Symptoms can be defined as a physical or mental problem that may suggest the presence of a disease or condition. </w:t>
      </w:r>
      <w:r w:rsidR="00CA5183" w:rsidRPr="00310519">
        <w:rPr>
          <w:rFonts w:ascii="Arial" w:hAnsi="Arial" w:cs="Arial"/>
          <w:sz w:val="22"/>
        </w:rPr>
        <w:t>In the case of eating disorders, oftentimes s</w:t>
      </w:r>
      <w:r w:rsidRPr="00310519">
        <w:rPr>
          <w:rFonts w:ascii="Arial" w:hAnsi="Arial" w:cs="Arial"/>
          <w:sz w:val="22"/>
        </w:rPr>
        <w:t xml:space="preserve">ymptoms are not visible and are not detected by medical examinations. Headache, weariness, nausea, and soreness are examples of </w:t>
      </w:r>
      <w:r w:rsidR="00CA5183" w:rsidRPr="00310519">
        <w:rPr>
          <w:rFonts w:ascii="Arial" w:hAnsi="Arial" w:cs="Arial"/>
          <w:sz w:val="22"/>
        </w:rPr>
        <w:t xml:space="preserve">such </w:t>
      </w:r>
      <w:r w:rsidRPr="00310519">
        <w:rPr>
          <w:rFonts w:ascii="Arial" w:hAnsi="Arial" w:cs="Arial"/>
          <w:sz w:val="22"/>
        </w:rPr>
        <w:t>symptoms</w:t>
      </w:r>
      <w:r w:rsidR="00046E1E" w:rsidRPr="00310519">
        <w:rPr>
          <w:rFonts w:ascii="Arial" w:hAnsi="Arial" w:cs="Arial"/>
          <w:sz w:val="22"/>
        </w:rPr>
        <w:t xml:space="preserve"> (www.cancer.gov, 2011). </w:t>
      </w:r>
    </w:p>
    <w:p w14:paraId="38A997A7" w14:textId="17DCC5C9" w:rsidR="00046E1E" w:rsidRPr="00310519" w:rsidRDefault="00046E1E" w:rsidP="00310519">
      <w:pPr>
        <w:tabs>
          <w:tab w:val="left" w:pos="6540"/>
        </w:tabs>
        <w:spacing w:line="360" w:lineRule="auto"/>
        <w:rPr>
          <w:rFonts w:ascii="Arial" w:hAnsi="Arial" w:cs="Arial"/>
          <w:sz w:val="22"/>
        </w:rPr>
      </w:pPr>
      <w:r w:rsidRPr="00310519">
        <w:rPr>
          <w:rFonts w:ascii="Arial" w:hAnsi="Arial" w:cs="Arial"/>
          <w:sz w:val="22"/>
        </w:rPr>
        <w:t>Coronavirus</w:t>
      </w:r>
      <w:r w:rsidR="00BB174D" w:rsidRPr="00310519">
        <w:rPr>
          <w:rFonts w:ascii="Arial" w:hAnsi="Arial" w:cs="Arial"/>
          <w:sz w:val="22"/>
        </w:rPr>
        <w:t xml:space="preserve"> disease (Covid-19) is respiratory disease cause by the SARS-CoV-2 virus (World Health Organization, 2022). On March 11</w:t>
      </w:r>
      <w:r w:rsidR="003B7A66" w:rsidRPr="00310519">
        <w:rPr>
          <w:rFonts w:ascii="Arial" w:hAnsi="Arial" w:cs="Arial"/>
          <w:sz w:val="22"/>
          <w:vertAlign w:val="superscript"/>
        </w:rPr>
        <w:t>th</w:t>
      </w:r>
      <w:proofErr w:type="gramStart"/>
      <w:r w:rsidR="003B7A66" w:rsidRPr="00310519">
        <w:rPr>
          <w:rFonts w:ascii="Arial" w:hAnsi="Arial" w:cs="Arial"/>
          <w:sz w:val="22"/>
          <w:vertAlign w:val="superscript"/>
        </w:rPr>
        <w:t xml:space="preserve"> </w:t>
      </w:r>
      <w:r w:rsidR="003B7A66" w:rsidRPr="00310519">
        <w:rPr>
          <w:rFonts w:ascii="Arial" w:hAnsi="Arial" w:cs="Arial"/>
          <w:sz w:val="22"/>
        </w:rPr>
        <w:t>2020</w:t>
      </w:r>
      <w:proofErr w:type="gramEnd"/>
      <w:r w:rsidR="00BB174D" w:rsidRPr="00310519">
        <w:rPr>
          <w:rFonts w:ascii="Arial" w:hAnsi="Arial" w:cs="Arial"/>
          <w:sz w:val="22"/>
        </w:rPr>
        <w:t xml:space="preserve"> this disease was declared a global pandemic</w:t>
      </w:r>
      <w:r w:rsidR="003B7A66" w:rsidRPr="00310519">
        <w:rPr>
          <w:rFonts w:ascii="Arial" w:hAnsi="Arial" w:cs="Arial"/>
          <w:sz w:val="22"/>
        </w:rPr>
        <w:t xml:space="preserve"> (</w:t>
      </w:r>
      <w:proofErr w:type="spellStart"/>
      <w:r w:rsidR="003B7A66" w:rsidRPr="00310519">
        <w:rPr>
          <w:rFonts w:ascii="Arial" w:hAnsi="Arial" w:cs="Arial"/>
          <w:sz w:val="22"/>
        </w:rPr>
        <w:t>Cucinotta</w:t>
      </w:r>
      <w:proofErr w:type="spellEnd"/>
      <w:r w:rsidR="003B7A66" w:rsidRPr="00310519">
        <w:rPr>
          <w:rFonts w:ascii="Arial" w:hAnsi="Arial" w:cs="Arial"/>
          <w:sz w:val="22"/>
        </w:rPr>
        <w:t xml:space="preserve"> and </w:t>
      </w:r>
      <w:proofErr w:type="spellStart"/>
      <w:r w:rsidR="003B7A66" w:rsidRPr="00310519">
        <w:rPr>
          <w:rFonts w:ascii="Arial" w:hAnsi="Arial" w:cs="Arial"/>
          <w:sz w:val="22"/>
        </w:rPr>
        <w:t>Vanelli</w:t>
      </w:r>
      <w:proofErr w:type="spellEnd"/>
      <w:r w:rsidR="003B7A66" w:rsidRPr="00310519">
        <w:rPr>
          <w:rFonts w:ascii="Arial" w:hAnsi="Arial" w:cs="Arial"/>
          <w:sz w:val="22"/>
        </w:rPr>
        <w:t xml:space="preserve">, 2020). </w:t>
      </w:r>
      <w:r w:rsidR="00BB174D" w:rsidRPr="00310519">
        <w:rPr>
          <w:rFonts w:ascii="Arial" w:hAnsi="Arial" w:cs="Arial"/>
          <w:sz w:val="22"/>
        </w:rPr>
        <w:t xml:space="preserve">To </w:t>
      </w:r>
      <w:r w:rsidR="003B7A66" w:rsidRPr="00310519">
        <w:rPr>
          <w:rFonts w:ascii="Arial" w:hAnsi="Arial" w:cs="Arial"/>
          <w:sz w:val="22"/>
        </w:rPr>
        <w:t>manage the risk of this outbreak to spread among population, the UK and many other countries</w:t>
      </w:r>
      <w:r w:rsidR="00CA5183" w:rsidRPr="00310519">
        <w:rPr>
          <w:rFonts w:ascii="Arial" w:hAnsi="Arial" w:cs="Arial"/>
          <w:sz w:val="22"/>
        </w:rPr>
        <w:t xml:space="preserve"> have</w:t>
      </w:r>
      <w:r w:rsidR="003B7A66" w:rsidRPr="00310519">
        <w:rPr>
          <w:rFonts w:ascii="Arial" w:hAnsi="Arial" w:cs="Arial"/>
          <w:sz w:val="22"/>
        </w:rPr>
        <w:t xml:space="preserve"> imposed restrictions limiting free movement of citizens like international travel,</w:t>
      </w:r>
      <w:r w:rsidR="0091010D" w:rsidRPr="00310519">
        <w:rPr>
          <w:rFonts w:ascii="Arial" w:hAnsi="Arial" w:cs="Arial"/>
          <w:sz w:val="22"/>
        </w:rPr>
        <w:t xml:space="preserve"> </w:t>
      </w:r>
      <w:r w:rsidR="007B1C35" w:rsidRPr="00310519">
        <w:rPr>
          <w:rFonts w:ascii="Arial" w:hAnsi="Arial" w:cs="Arial"/>
          <w:sz w:val="22"/>
        </w:rPr>
        <w:t>gatherings, and</w:t>
      </w:r>
      <w:r w:rsidR="003B7A66" w:rsidRPr="00310519">
        <w:rPr>
          <w:rFonts w:ascii="Arial" w:hAnsi="Arial" w:cs="Arial"/>
          <w:sz w:val="22"/>
        </w:rPr>
        <w:t xml:space="preserve"> closing non-essential businesses</w:t>
      </w:r>
      <w:r w:rsidR="00CA5183" w:rsidRPr="00310519">
        <w:rPr>
          <w:rFonts w:ascii="Arial" w:hAnsi="Arial" w:cs="Arial"/>
          <w:sz w:val="22"/>
        </w:rPr>
        <w:t>,</w:t>
      </w:r>
      <w:r w:rsidR="003B7A66" w:rsidRPr="00310519">
        <w:rPr>
          <w:rFonts w:ascii="Arial" w:hAnsi="Arial" w:cs="Arial"/>
          <w:sz w:val="22"/>
        </w:rPr>
        <w:t xml:space="preserve"> known as lockdown measures</w:t>
      </w:r>
      <w:r w:rsidR="0091010D" w:rsidRPr="00310519">
        <w:rPr>
          <w:rFonts w:ascii="Arial" w:hAnsi="Arial" w:cs="Arial"/>
          <w:sz w:val="22"/>
        </w:rPr>
        <w:t xml:space="preserve"> (Brown, 2020). </w:t>
      </w:r>
    </w:p>
    <w:p w14:paraId="50437A2C" w14:textId="3DB334C5" w:rsidR="00046E1E" w:rsidRPr="00310519" w:rsidRDefault="00046E1E" w:rsidP="00310519">
      <w:pPr>
        <w:tabs>
          <w:tab w:val="left" w:pos="6540"/>
        </w:tabs>
        <w:spacing w:line="360" w:lineRule="auto"/>
        <w:rPr>
          <w:rFonts w:ascii="Arial" w:hAnsi="Arial" w:cs="Arial"/>
          <w:sz w:val="22"/>
        </w:rPr>
      </w:pPr>
      <w:r w:rsidRPr="00310519">
        <w:rPr>
          <w:rFonts w:ascii="Arial" w:hAnsi="Arial" w:cs="Arial"/>
          <w:sz w:val="22"/>
        </w:rPr>
        <w:t xml:space="preserve">The aim of this report is to produce a clear representation on the effects the pandemic restrictions had on eating disorder population. This report will offer </w:t>
      </w:r>
      <w:r w:rsidR="00BB174D" w:rsidRPr="00310519">
        <w:rPr>
          <w:rFonts w:ascii="Arial" w:hAnsi="Arial" w:cs="Arial"/>
          <w:sz w:val="22"/>
        </w:rPr>
        <w:t>evidence-based</w:t>
      </w:r>
      <w:r w:rsidR="00D322EC" w:rsidRPr="00310519">
        <w:rPr>
          <w:rFonts w:ascii="Arial" w:hAnsi="Arial" w:cs="Arial"/>
          <w:sz w:val="22"/>
        </w:rPr>
        <w:t xml:space="preserve"> examples of the impact these restrictions had on eating disorders symptoms like emotional coping strategies</w:t>
      </w:r>
      <w:r w:rsidR="00CA5183" w:rsidRPr="00310519">
        <w:rPr>
          <w:rFonts w:ascii="Arial" w:hAnsi="Arial" w:cs="Arial"/>
          <w:sz w:val="22"/>
        </w:rPr>
        <w:t>, fluctuations in anxiety levels</w:t>
      </w:r>
      <w:r w:rsidR="00AB029E" w:rsidRPr="00310519">
        <w:rPr>
          <w:rFonts w:ascii="Arial" w:hAnsi="Arial" w:cs="Arial"/>
          <w:sz w:val="22"/>
        </w:rPr>
        <w:t>,</w:t>
      </w:r>
      <w:r w:rsidR="00D322EC" w:rsidRPr="00310519">
        <w:rPr>
          <w:rFonts w:ascii="Arial" w:hAnsi="Arial" w:cs="Arial"/>
          <w:sz w:val="22"/>
        </w:rPr>
        <w:t xml:space="preserve"> eating habits</w:t>
      </w:r>
      <w:r w:rsidR="00AB029E" w:rsidRPr="00310519">
        <w:rPr>
          <w:rFonts w:ascii="Arial" w:hAnsi="Arial" w:cs="Arial"/>
          <w:sz w:val="22"/>
        </w:rPr>
        <w:t xml:space="preserve"> and efficacy of treatments. </w:t>
      </w:r>
    </w:p>
    <w:p w14:paraId="0C6D5909" w14:textId="164E0120" w:rsidR="00310519" w:rsidRDefault="003A1795" w:rsidP="00310519">
      <w:pPr>
        <w:tabs>
          <w:tab w:val="left" w:pos="6540"/>
        </w:tabs>
        <w:spacing w:line="360" w:lineRule="auto"/>
        <w:rPr>
          <w:rFonts w:ascii="Arial" w:hAnsi="Arial" w:cs="Arial"/>
          <w:sz w:val="22"/>
        </w:rPr>
      </w:pPr>
      <w:r w:rsidRPr="00310519">
        <w:rPr>
          <w:rFonts w:ascii="Arial" w:hAnsi="Arial" w:cs="Arial"/>
          <w:sz w:val="22"/>
        </w:rPr>
        <w:t xml:space="preserve">The objectives of this report are </w:t>
      </w:r>
      <w:r w:rsidR="00DD0CD7" w:rsidRPr="00310519">
        <w:rPr>
          <w:rFonts w:ascii="Arial" w:hAnsi="Arial" w:cs="Arial"/>
          <w:sz w:val="22"/>
        </w:rPr>
        <w:t xml:space="preserve">the finding of various effects on symptoms by analysing relevant data from three primary research studies with similar themes that evaluate different aspects of impact.  </w:t>
      </w:r>
    </w:p>
    <w:p w14:paraId="498DE085" w14:textId="77777777" w:rsidR="00FD2C8D" w:rsidRPr="00310519" w:rsidRDefault="00FD2C8D" w:rsidP="00310519">
      <w:pPr>
        <w:tabs>
          <w:tab w:val="left" w:pos="6540"/>
        </w:tabs>
        <w:spacing w:line="360" w:lineRule="auto"/>
        <w:rPr>
          <w:rFonts w:ascii="Arial" w:hAnsi="Arial" w:cs="Arial"/>
          <w:sz w:val="22"/>
        </w:rPr>
      </w:pPr>
    </w:p>
    <w:p w14:paraId="5C17AC89" w14:textId="09773129" w:rsidR="00310519" w:rsidRDefault="00310519" w:rsidP="00FD2C8D">
      <w:pPr>
        <w:pStyle w:val="Heading1"/>
      </w:pPr>
      <w:bookmarkStart w:id="1" w:name="_Toc102684481"/>
      <w:r w:rsidRPr="00FD2C8D">
        <w:t>Background</w:t>
      </w:r>
      <w:bookmarkEnd w:id="1"/>
    </w:p>
    <w:p w14:paraId="3CA5B225" w14:textId="77777777" w:rsidR="00FD2C8D" w:rsidRPr="00FD2C8D" w:rsidRDefault="00FD2C8D" w:rsidP="00FD2C8D"/>
    <w:p w14:paraId="6FF6E370" w14:textId="6347FF3D" w:rsidR="00CF3153" w:rsidRPr="00310519" w:rsidRDefault="0000278E" w:rsidP="00310519">
      <w:pPr>
        <w:tabs>
          <w:tab w:val="left" w:pos="6540"/>
        </w:tabs>
        <w:spacing w:line="360" w:lineRule="auto"/>
        <w:rPr>
          <w:rFonts w:ascii="Arial" w:hAnsi="Arial" w:cs="Arial"/>
          <w:sz w:val="22"/>
        </w:rPr>
      </w:pPr>
      <w:r w:rsidRPr="00310519">
        <w:rPr>
          <w:rFonts w:ascii="Arial" w:hAnsi="Arial" w:cs="Arial"/>
          <w:sz w:val="22"/>
        </w:rPr>
        <w:t xml:space="preserve">The rationale of this literature review is relevant </w:t>
      </w:r>
      <w:r w:rsidR="000F7CA7" w:rsidRPr="00310519">
        <w:rPr>
          <w:rFonts w:ascii="Arial" w:hAnsi="Arial" w:cs="Arial"/>
          <w:sz w:val="22"/>
        </w:rPr>
        <w:t xml:space="preserve">when discussing eating disorders statistics in the UK. To justify this aspect, it is important to acknowledge that in the UK, the prevalence of eating disorders </w:t>
      </w:r>
      <w:r w:rsidR="00A03478" w:rsidRPr="00310519">
        <w:rPr>
          <w:rFonts w:ascii="Arial" w:hAnsi="Arial" w:cs="Arial"/>
          <w:sz w:val="22"/>
        </w:rPr>
        <w:t>is</w:t>
      </w:r>
      <w:r w:rsidR="000F7CA7" w:rsidRPr="00310519">
        <w:rPr>
          <w:rFonts w:ascii="Arial" w:hAnsi="Arial" w:cs="Arial"/>
          <w:sz w:val="22"/>
        </w:rPr>
        <w:t xml:space="preserve"> affecting over 700.000 people. This statistic </w:t>
      </w:r>
      <w:r w:rsidR="00A03478" w:rsidRPr="00310519">
        <w:rPr>
          <w:rFonts w:ascii="Arial" w:hAnsi="Arial" w:cs="Arial"/>
          <w:sz w:val="22"/>
        </w:rPr>
        <w:t>is</w:t>
      </w:r>
      <w:r w:rsidR="000F7CA7" w:rsidRPr="00310519">
        <w:rPr>
          <w:rFonts w:ascii="Arial" w:hAnsi="Arial" w:cs="Arial"/>
          <w:sz w:val="22"/>
        </w:rPr>
        <w:t xml:space="preserve"> underestimated as </w:t>
      </w:r>
      <w:r w:rsidR="00A03478" w:rsidRPr="00310519">
        <w:rPr>
          <w:rFonts w:ascii="Arial" w:hAnsi="Arial" w:cs="Arial"/>
          <w:sz w:val="22"/>
        </w:rPr>
        <w:t xml:space="preserve">many sufferers do not access any health care services. This mental health problem has a much </w:t>
      </w:r>
      <w:r w:rsidR="00A03478" w:rsidRPr="00310519">
        <w:rPr>
          <w:rFonts w:ascii="Arial" w:hAnsi="Arial" w:cs="Arial"/>
          <w:sz w:val="22"/>
        </w:rPr>
        <w:lastRenderedPageBreak/>
        <w:t>higher prevalence in women, this representing 90 per cent of total cases, and adolescents and young adults are the most affected. On a global level, 8.4 per cent of women affecte</w:t>
      </w:r>
      <w:r w:rsidR="00413D8E" w:rsidRPr="00310519">
        <w:rPr>
          <w:rFonts w:ascii="Arial" w:hAnsi="Arial" w:cs="Arial"/>
          <w:sz w:val="22"/>
        </w:rPr>
        <w:t>d</w:t>
      </w:r>
      <w:r w:rsidR="00A03478" w:rsidRPr="00310519">
        <w:rPr>
          <w:rFonts w:ascii="Arial" w:hAnsi="Arial" w:cs="Arial"/>
          <w:sz w:val="22"/>
        </w:rPr>
        <w:t xml:space="preserve"> will have this disorder for their entire lifetime</w:t>
      </w:r>
      <w:r w:rsidR="007B1C35" w:rsidRPr="00310519">
        <w:rPr>
          <w:rFonts w:ascii="Arial" w:hAnsi="Arial" w:cs="Arial"/>
          <w:sz w:val="22"/>
        </w:rPr>
        <w:t xml:space="preserve"> (NICE, 2019). </w:t>
      </w:r>
      <w:r w:rsidR="007729D4" w:rsidRPr="00310519">
        <w:rPr>
          <w:rFonts w:ascii="Arial" w:hAnsi="Arial" w:cs="Arial"/>
          <w:sz w:val="22"/>
        </w:rPr>
        <w:t xml:space="preserve">Severe eating disorders result in long-term illness, disability and even death. </w:t>
      </w:r>
    </w:p>
    <w:p w14:paraId="34698706" w14:textId="77777777" w:rsidR="00341C54" w:rsidRPr="00310519" w:rsidRDefault="00341C54" w:rsidP="00310519">
      <w:pPr>
        <w:tabs>
          <w:tab w:val="left" w:pos="6540"/>
        </w:tabs>
        <w:spacing w:line="360" w:lineRule="auto"/>
        <w:rPr>
          <w:rFonts w:ascii="Arial" w:hAnsi="Arial" w:cs="Arial"/>
          <w:sz w:val="22"/>
        </w:rPr>
      </w:pPr>
      <w:r w:rsidRPr="00310519">
        <w:rPr>
          <w:rFonts w:ascii="Arial" w:hAnsi="Arial" w:cs="Arial"/>
          <w:sz w:val="22"/>
        </w:rPr>
        <w:t xml:space="preserve">Eating disorder symptoms are physical, emotional, and behavioural. Main indicators are weight preoccupations and calories counting. These symptoms are usually in the form of an extreme concern regarding body size and shape, and the frequency of dieting. Eating disorder sufferers are not comfortable eating near other people, have specific eating rituals and suffer from extreme mood changes. Sleep problems, difficulties concentrating, fainting and dizziness are the most common physical symptoms. Weight fluctuation are also aften. Eating disorders can lead to stomach pain, dental issues, muscle weakness and cramps, hair loss, dry skin, and an overall weakened immune system (National Eating Disorders Association, 2018). </w:t>
      </w:r>
    </w:p>
    <w:p w14:paraId="21242C69" w14:textId="225F1306" w:rsidR="00371258" w:rsidRPr="00310519" w:rsidRDefault="00371258" w:rsidP="00310519">
      <w:pPr>
        <w:tabs>
          <w:tab w:val="left" w:pos="6540"/>
        </w:tabs>
        <w:spacing w:line="360" w:lineRule="auto"/>
        <w:rPr>
          <w:rFonts w:ascii="Arial" w:hAnsi="Arial" w:cs="Arial"/>
          <w:sz w:val="22"/>
        </w:rPr>
      </w:pPr>
      <w:r w:rsidRPr="00310519">
        <w:rPr>
          <w:rFonts w:ascii="Arial" w:hAnsi="Arial" w:cs="Arial"/>
          <w:sz w:val="22"/>
        </w:rPr>
        <w:t xml:space="preserve">Mortality rates are high in individuals with eating disorders especially in individuals suffering with AN. Sufferers with AN often need to be treated in mental healthcare settings. </w:t>
      </w:r>
      <w:r w:rsidR="007A4598" w:rsidRPr="00310519">
        <w:rPr>
          <w:rFonts w:ascii="Arial" w:hAnsi="Arial" w:cs="Arial"/>
          <w:sz w:val="22"/>
        </w:rPr>
        <w:t>Studies show that mortality rates in hospital care reach 3 per cent and are higher in men patients</w:t>
      </w:r>
      <w:r w:rsidR="008D320D" w:rsidRPr="00310519">
        <w:rPr>
          <w:rFonts w:ascii="Arial" w:hAnsi="Arial" w:cs="Arial"/>
          <w:sz w:val="22"/>
        </w:rPr>
        <w:t xml:space="preserve"> (</w:t>
      </w:r>
      <w:proofErr w:type="spellStart"/>
      <w:r w:rsidR="008D320D" w:rsidRPr="00310519">
        <w:rPr>
          <w:rFonts w:ascii="Arial" w:hAnsi="Arial" w:cs="Arial"/>
          <w:sz w:val="22"/>
        </w:rPr>
        <w:t>Edakubo</w:t>
      </w:r>
      <w:proofErr w:type="spellEnd"/>
      <w:r w:rsidR="008D320D" w:rsidRPr="00310519">
        <w:rPr>
          <w:rFonts w:ascii="Arial" w:hAnsi="Arial" w:cs="Arial"/>
          <w:sz w:val="22"/>
        </w:rPr>
        <w:t xml:space="preserve"> and Fushimi, 2020). </w:t>
      </w:r>
    </w:p>
    <w:p w14:paraId="50423821" w14:textId="77777777" w:rsidR="00310519" w:rsidRPr="00310519" w:rsidRDefault="00AB029E" w:rsidP="00310519">
      <w:pPr>
        <w:tabs>
          <w:tab w:val="left" w:pos="6540"/>
        </w:tabs>
        <w:spacing w:line="360" w:lineRule="auto"/>
        <w:rPr>
          <w:rFonts w:ascii="Arial" w:hAnsi="Arial" w:cs="Arial"/>
          <w:sz w:val="22"/>
        </w:rPr>
      </w:pPr>
      <w:r w:rsidRPr="00310519">
        <w:rPr>
          <w:rFonts w:ascii="Arial" w:hAnsi="Arial" w:cs="Arial"/>
          <w:sz w:val="22"/>
        </w:rPr>
        <w:t xml:space="preserve">Highest risk for eating disorder population is suicide ideation and suicide attempts </w:t>
      </w:r>
      <w:proofErr w:type="gramStart"/>
      <w:r w:rsidRPr="00310519">
        <w:rPr>
          <w:rFonts w:ascii="Arial" w:hAnsi="Arial" w:cs="Arial"/>
          <w:sz w:val="22"/>
        </w:rPr>
        <w:t>as a result of</w:t>
      </w:r>
      <w:proofErr w:type="gramEnd"/>
      <w:r w:rsidRPr="00310519">
        <w:rPr>
          <w:rFonts w:ascii="Arial" w:hAnsi="Arial" w:cs="Arial"/>
          <w:sz w:val="22"/>
        </w:rPr>
        <w:t xml:space="preserve"> depression. Research shows that up to 48 per cent of adolescents with eating disorders suffer from depression, and 46 per cent of them reported having suicide ideation (Patel, Machado and Tankersley, 2021). </w:t>
      </w:r>
      <w:r w:rsidR="00071A01" w:rsidRPr="00310519">
        <w:rPr>
          <w:rFonts w:ascii="Arial" w:hAnsi="Arial" w:cs="Arial"/>
          <w:sz w:val="22"/>
        </w:rPr>
        <w:t>In the case o AN</w:t>
      </w:r>
      <w:r w:rsidR="008D320D" w:rsidRPr="00310519">
        <w:rPr>
          <w:rFonts w:ascii="Arial" w:hAnsi="Arial" w:cs="Arial"/>
          <w:sz w:val="22"/>
        </w:rPr>
        <w:t>,</w:t>
      </w:r>
      <w:r w:rsidR="00071A01" w:rsidRPr="00310519">
        <w:rPr>
          <w:rFonts w:ascii="Arial" w:hAnsi="Arial" w:cs="Arial"/>
          <w:sz w:val="22"/>
        </w:rPr>
        <w:t xml:space="preserve"> 35 per cent of sufferers have been found to suffer of obsessive-compulsive disorders. I</w:t>
      </w:r>
      <w:r w:rsidR="008D320D" w:rsidRPr="00310519">
        <w:rPr>
          <w:rFonts w:ascii="Arial" w:hAnsi="Arial" w:cs="Arial"/>
          <w:sz w:val="22"/>
        </w:rPr>
        <w:t>n</w:t>
      </w:r>
      <w:r w:rsidR="00071A01" w:rsidRPr="00310519">
        <w:rPr>
          <w:rFonts w:ascii="Arial" w:hAnsi="Arial" w:cs="Arial"/>
          <w:sz w:val="22"/>
        </w:rPr>
        <w:t xml:space="preserve"> adolescents</w:t>
      </w:r>
      <w:r w:rsidR="008D320D" w:rsidRPr="00310519">
        <w:rPr>
          <w:rFonts w:ascii="Arial" w:hAnsi="Arial" w:cs="Arial"/>
          <w:sz w:val="22"/>
        </w:rPr>
        <w:t>,</w:t>
      </w:r>
      <w:r w:rsidR="00071A01" w:rsidRPr="00310519">
        <w:rPr>
          <w:rFonts w:ascii="Arial" w:hAnsi="Arial" w:cs="Arial"/>
          <w:sz w:val="22"/>
        </w:rPr>
        <w:t xml:space="preserve"> </w:t>
      </w:r>
      <w:r w:rsidR="00211D2B" w:rsidRPr="00310519">
        <w:rPr>
          <w:rFonts w:ascii="Arial" w:hAnsi="Arial" w:cs="Arial"/>
          <w:sz w:val="22"/>
        </w:rPr>
        <w:t xml:space="preserve">the causes of developing an eating disorder have been linked to severe life stress in areas of close relationships like families and friends (McCallum, 2010) </w:t>
      </w:r>
    </w:p>
    <w:p w14:paraId="434F36DF" w14:textId="50F8D417" w:rsidR="00310519" w:rsidRPr="00310519" w:rsidRDefault="00310519" w:rsidP="00FD2C8D">
      <w:pPr>
        <w:pStyle w:val="Heading1"/>
      </w:pPr>
    </w:p>
    <w:p w14:paraId="74ED5057" w14:textId="223D88F7" w:rsidR="00310519" w:rsidRDefault="00310519" w:rsidP="00FD2C8D">
      <w:pPr>
        <w:pStyle w:val="Heading1"/>
      </w:pPr>
      <w:bookmarkStart w:id="2" w:name="_Toc102684482"/>
      <w:r w:rsidRPr="00310519">
        <w:t>Methods</w:t>
      </w:r>
      <w:bookmarkEnd w:id="2"/>
    </w:p>
    <w:p w14:paraId="2DBC2FB1" w14:textId="77777777" w:rsidR="00FD2C8D" w:rsidRPr="00FD2C8D" w:rsidRDefault="00FD2C8D" w:rsidP="00FD2C8D"/>
    <w:p w14:paraId="1C4DFCD8" w14:textId="17701E83" w:rsidR="008D320D" w:rsidRPr="00310519" w:rsidRDefault="008D320D" w:rsidP="00310519">
      <w:pPr>
        <w:tabs>
          <w:tab w:val="left" w:pos="6540"/>
        </w:tabs>
        <w:spacing w:line="360" w:lineRule="auto"/>
        <w:rPr>
          <w:rFonts w:ascii="Arial" w:hAnsi="Arial" w:cs="Arial"/>
          <w:sz w:val="22"/>
        </w:rPr>
      </w:pPr>
      <w:r w:rsidRPr="00310519">
        <w:rPr>
          <w:rFonts w:ascii="Arial" w:hAnsi="Arial" w:cs="Arial"/>
          <w:sz w:val="22"/>
        </w:rPr>
        <w:t xml:space="preserve">Systematic literature review was used as a method </w:t>
      </w:r>
      <w:proofErr w:type="spellStart"/>
      <w:r w:rsidRPr="00310519">
        <w:rPr>
          <w:rFonts w:ascii="Arial" w:hAnsi="Arial" w:cs="Arial"/>
          <w:sz w:val="22"/>
        </w:rPr>
        <w:t>o</w:t>
      </w:r>
      <w:proofErr w:type="spellEnd"/>
      <w:r w:rsidRPr="00310519">
        <w:rPr>
          <w:rFonts w:ascii="Arial" w:hAnsi="Arial" w:cs="Arial"/>
          <w:sz w:val="22"/>
        </w:rPr>
        <w:t xml:space="preserve"> produce this report. </w:t>
      </w:r>
      <w:r w:rsidR="00CB63A3" w:rsidRPr="00310519">
        <w:rPr>
          <w:rFonts w:ascii="Arial" w:hAnsi="Arial" w:cs="Arial"/>
          <w:sz w:val="22"/>
        </w:rPr>
        <w:t>Systematic</w:t>
      </w:r>
      <w:r w:rsidRPr="00310519">
        <w:rPr>
          <w:rFonts w:ascii="Arial" w:hAnsi="Arial" w:cs="Arial"/>
          <w:sz w:val="22"/>
        </w:rPr>
        <w:t xml:space="preserve"> literature review </w:t>
      </w:r>
      <w:r w:rsidR="00CB63A3" w:rsidRPr="00310519">
        <w:rPr>
          <w:rFonts w:ascii="Arial" w:hAnsi="Arial" w:cs="Arial"/>
          <w:sz w:val="22"/>
        </w:rPr>
        <w:t xml:space="preserve">is the provision of a summary of the current relevant literature based on the desire to find answers to a specific question. This method is considered one of the best ranked ad most valid methods of research for finding evidence. This type of research </w:t>
      </w:r>
      <w:r w:rsidR="00EB1CB2" w:rsidRPr="00310519">
        <w:rPr>
          <w:rFonts w:ascii="Arial" w:hAnsi="Arial" w:cs="Arial"/>
          <w:sz w:val="22"/>
        </w:rPr>
        <w:t xml:space="preserve">uses explicit methods in identifying primary research and extracting data to be analysed (Jahan et al., 2016). </w:t>
      </w:r>
      <w:r w:rsidR="00F269A6" w:rsidRPr="00310519">
        <w:rPr>
          <w:rFonts w:ascii="Arial" w:hAnsi="Arial" w:cs="Arial"/>
          <w:sz w:val="22"/>
        </w:rPr>
        <w:t xml:space="preserve">In type of research, it is important to formulate a clear question, research relevant </w:t>
      </w:r>
      <w:r w:rsidR="00F269A6" w:rsidRPr="00310519">
        <w:rPr>
          <w:rFonts w:ascii="Arial" w:hAnsi="Arial" w:cs="Arial"/>
          <w:sz w:val="22"/>
        </w:rPr>
        <w:lastRenderedPageBreak/>
        <w:t xml:space="preserve">primary research studies, evaluating the quality of studies identified, summarising the evidence </w:t>
      </w:r>
      <w:r w:rsidR="006C63B1" w:rsidRPr="00310519">
        <w:rPr>
          <w:rFonts w:ascii="Arial" w:hAnsi="Arial" w:cs="Arial"/>
          <w:sz w:val="22"/>
        </w:rPr>
        <w:t xml:space="preserve">and offer a clear interpretation of findings (Khan et al., 2003). </w:t>
      </w:r>
    </w:p>
    <w:p w14:paraId="6CEEBB7B" w14:textId="25721DCB" w:rsidR="006C63B1" w:rsidRPr="00310519" w:rsidRDefault="006C63B1" w:rsidP="00310519">
      <w:pPr>
        <w:tabs>
          <w:tab w:val="left" w:pos="6540"/>
        </w:tabs>
        <w:spacing w:line="360" w:lineRule="auto"/>
        <w:rPr>
          <w:rFonts w:ascii="Arial" w:hAnsi="Arial" w:cs="Arial"/>
          <w:sz w:val="22"/>
        </w:rPr>
      </w:pPr>
      <w:r w:rsidRPr="00310519">
        <w:rPr>
          <w:rFonts w:ascii="Arial" w:hAnsi="Arial" w:cs="Arial"/>
          <w:sz w:val="22"/>
        </w:rPr>
        <w:t>This report presents a systematic literature review of three studies. The data bases used in this research are Library and Learning Resources, Science Direct, ProQuest Central and BMC</w:t>
      </w:r>
      <w:r w:rsidR="00700429" w:rsidRPr="00310519">
        <w:rPr>
          <w:rFonts w:ascii="Arial" w:hAnsi="Arial" w:cs="Arial"/>
          <w:sz w:val="22"/>
        </w:rPr>
        <w:t xml:space="preserve">. This literature review used primary research studies. To identify relevant studies, specific key words were used: “Covid-19 impact”, “Coronavirus”, </w:t>
      </w:r>
      <w:r w:rsidR="00485D51" w:rsidRPr="00310519">
        <w:rPr>
          <w:rFonts w:ascii="Arial" w:hAnsi="Arial" w:cs="Arial"/>
          <w:sz w:val="22"/>
        </w:rPr>
        <w:t>“</w:t>
      </w:r>
      <w:r w:rsidR="00700429" w:rsidRPr="00310519">
        <w:rPr>
          <w:rFonts w:ascii="Arial" w:hAnsi="Arial" w:cs="Arial"/>
          <w:sz w:val="22"/>
        </w:rPr>
        <w:t>eating disorders</w:t>
      </w:r>
      <w:r w:rsidR="00485D51" w:rsidRPr="00310519">
        <w:rPr>
          <w:rFonts w:ascii="Arial" w:hAnsi="Arial" w:cs="Arial"/>
          <w:sz w:val="22"/>
        </w:rPr>
        <w:t xml:space="preserve">”, “pandemic”, “anorexia”, “anorexia nervosa”, “bulimia”, “bulimia nervosa”, “binge eating”, “effects on eating disorder”, “UK”, “United </w:t>
      </w:r>
      <w:proofErr w:type="spellStart"/>
      <w:r w:rsidR="00485D51" w:rsidRPr="00310519">
        <w:rPr>
          <w:rFonts w:ascii="Arial" w:hAnsi="Arial" w:cs="Arial"/>
          <w:sz w:val="22"/>
        </w:rPr>
        <w:t>Kngdom</w:t>
      </w:r>
      <w:proofErr w:type="spellEnd"/>
      <w:r w:rsidR="00485D51" w:rsidRPr="00310519">
        <w:rPr>
          <w:rFonts w:ascii="Arial" w:hAnsi="Arial" w:cs="Arial"/>
          <w:sz w:val="22"/>
        </w:rPr>
        <w:t>”, “England”. Th inclusion criteria in this research was based on the publication date of the studies, this was chosen to be from 2012 to 2022, but considering that key words used in the search engine like “coronavirus” and “Covid-19”</w:t>
      </w:r>
      <w:r w:rsidR="00560369" w:rsidRPr="00310519">
        <w:rPr>
          <w:rFonts w:ascii="Arial" w:hAnsi="Arial" w:cs="Arial"/>
          <w:sz w:val="22"/>
        </w:rPr>
        <w:t xml:space="preserve"> will bring the search to studies published after the apparition f Covid-19, meaning after 2019. Other inclusion criteria </w:t>
      </w:r>
      <w:r w:rsidR="00AC6FF8" w:rsidRPr="00310519">
        <w:rPr>
          <w:rFonts w:ascii="Arial" w:hAnsi="Arial" w:cs="Arial"/>
          <w:sz w:val="22"/>
        </w:rPr>
        <w:t>were</w:t>
      </w:r>
      <w:r w:rsidR="00560369" w:rsidRPr="00310519">
        <w:rPr>
          <w:rFonts w:ascii="Arial" w:hAnsi="Arial" w:cs="Arial"/>
          <w:sz w:val="22"/>
        </w:rPr>
        <w:t xml:space="preserve"> the exclusive use of English language, the identification of studies published within the UK, and the type of publications limited to journals, articles, primary research, scholarly articles. </w:t>
      </w:r>
    </w:p>
    <w:p w14:paraId="01540E37" w14:textId="25EDCD77" w:rsidR="00560369" w:rsidRPr="00310519" w:rsidRDefault="00560369" w:rsidP="00310519">
      <w:pPr>
        <w:tabs>
          <w:tab w:val="left" w:pos="6540"/>
        </w:tabs>
        <w:spacing w:line="360" w:lineRule="auto"/>
        <w:rPr>
          <w:rFonts w:ascii="Arial" w:hAnsi="Arial" w:cs="Arial"/>
          <w:sz w:val="22"/>
        </w:rPr>
      </w:pPr>
      <w:r w:rsidRPr="00310519">
        <w:rPr>
          <w:rFonts w:ascii="Arial" w:hAnsi="Arial" w:cs="Arial"/>
          <w:sz w:val="22"/>
        </w:rPr>
        <w:t xml:space="preserve">Exclusion criteria used were any studies or articles published </w:t>
      </w:r>
      <w:r w:rsidR="00AC6FF8" w:rsidRPr="00310519">
        <w:rPr>
          <w:rFonts w:ascii="Arial" w:hAnsi="Arial" w:cs="Arial"/>
          <w:sz w:val="22"/>
        </w:rPr>
        <w:t>outside</w:t>
      </w:r>
      <w:r w:rsidRPr="00310519">
        <w:rPr>
          <w:rFonts w:ascii="Arial" w:hAnsi="Arial" w:cs="Arial"/>
          <w:sz w:val="22"/>
        </w:rPr>
        <w:t xml:space="preserve"> of United Kingdom and in any other language than English, </w:t>
      </w:r>
      <w:r w:rsidR="00AC6FF8" w:rsidRPr="00310519">
        <w:rPr>
          <w:rFonts w:ascii="Arial" w:hAnsi="Arial" w:cs="Arial"/>
          <w:sz w:val="22"/>
        </w:rPr>
        <w:t>and any books or magazines.</w:t>
      </w:r>
    </w:p>
    <w:p w14:paraId="2EF0041B" w14:textId="48DA4A49" w:rsidR="00AC6FF8" w:rsidRPr="00310519" w:rsidRDefault="00AC6FF8" w:rsidP="00310519">
      <w:pPr>
        <w:tabs>
          <w:tab w:val="left" w:pos="6540"/>
        </w:tabs>
        <w:spacing w:line="360" w:lineRule="auto"/>
        <w:rPr>
          <w:rFonts w:ascii="Arial" w:hAnsi="Arial" w:cs="Arial"/>
          <w:sz w:val="22"/>
        </w:rPr>
      </w:pPr>
    </w:p>
    <w:p w14:paraId="7960C17C" w14:textId="1BC9634F" w:rsidR="00AC6FF8" w:rsidRPr="00310519" w:rsidRDefault="00AC6FF8" w:rsidP="00310519">
      <w:pPr>
        <w:tabs>
          <w:tab w:val="left" w:pos="6540"/>
        </w:tabs>
        <w:spacing w:line="360" w:lineRule="auto"/>
        <w:rPr>
          <w:rFonts w:ascii="Arial" w:hAnsi="Arial" w:cs="Arial"/>
          <w:sz w:val="22"/>
        </w:rPr>
      </w:pPr>
      <w:r w:rsidRPr="00310519">
        <w:rPr>
          <w:rFonts w:ascii="Arial" w:hAnsi="Arial" w:cs="Arial"/>
          <w:sz w:val="22"/>
        </w:rPr>
        <w:t>Data analysis</w:t>
      </w:r>
      <w:r w:rsidR="00F552E2" w:rsidRPr="00310519">
        <w:rPr>
          <w:rFonts w:ascii="Arial" w:hAnsi="Arial" w:cs="Arial"/>
          <w:sz w:val="22"/>
        </w:rPr>
        <w:t xml:space="preserve"> is the process of describing</w:t>
      </w:r>
      <w:r w:rsidR="0021734C" w:rsidRPr="00310519">
        <w:rPr>
          <w:rFonts w:ascii="Arial" w:hAnsi="Arial" w:cs="Arial"/>
          <w:sz w:val="22"/>
        </w:rPr>
        <w:t xml:space="preserve"> and presenting evaluated data. In qualitative research data analysis include most of the times statistics. in these types of studies data is gathered, similarities and themes </w:t>
      </w:r>
      <w:r w:rsidR="008A0A99" w:rsidRPr="00310519">
        <w:rPr>
          <w:rFonts w:ascii="Arial" w:hAnsi="Arial" w:cs="Arial"/>
          <w:sz w:val="22"/>
        </w:rPr>
        <w:t>are</w:t>
      </w:r>
      <w:r w:rsidR="0021734C" w:rsidRPr="00310519">
        <w:rPr>
          <w:rFonts w:ascii="Arial" w:hAnsi="Arial" w:cs="Arial"/>
          <w:sz w:val="22"/>
        </w:rPr>
        <w:t xml:space="preserve"> </w:t>
      </w:r>
      <w:r w:rsidR="008A0A99" w:rsidRPr="00310519">
        <w:rPr>
          <w:rFonts w:ascii="Arial" w:hAnsi="Arial" w:cs="Arial"/>
          <w:sz w:val="22"/>
        </w:rPr>
        <w:t>identified</w:t>
      </w:r>
      <w:r w:rsidR="0021734C" w:rsidRPr="00310519">
        <w:rPr>
          <w:rFonts w:ascii="Arial" w:hAnsi="Arial" w:cs="Arial"/>
          <w:sz w:val="22"/>
        </w:rPr>
        <w:t xml:space="preserve">, </w:t>
      </w:r>
      <w:proofErr w:type="gramStart"/>
      <w:r w:rsidR="0021734C" w:rsidRPr="00310519">
        <w:rPr>
          <w:rFonts w:ascii="Arial" w:hAnsi="Arial" w:cs="Arial"/>
          <w:sz w:val="22"/>
        </w:rPr>
        <w:t>analysed</w:t>
      </w:r>
      <w:proofErr w:type="gramEnd"/>
      <w:r w:rsidR="0021734C" w:rsidRPr="00310519">
        <w:rPr>
          <w:rFonts w:ascii="Arial" w:hAnsi="Arial" w:cs="Arial"/>
          <w:sz w:val="22"/>
        </w:rPr>
        <w:t xml:space="preserve"> and presented in a form o</w:t>
      </w:r>
      <w:r w:rsidR="008A0A99" w:rsidRPr="00310519">
        <w:rPr>
          <w:rFonts w:ascii="Arial" w:hAnsi="Arial" w:cs="Arial"/>
          <w:sz w:val="22"/>
        </w:rPr>
        <w:t>f</w:t>
      </w:r>
      <w:r w:rsidR="0021734C" w:rsidRPr="00310519">
        <w:rPr>
          <w:rFonts w:ascii="Arial" w:hAnsi="Arial" w:cs="Arial"/>
          <w:sz w:val="22"/>
        </w:rPr>
        <w:t xml:space="preserve"> statistic applied to the sample size used in the research (Northern Illinois University, 2019).</w:t>
      </w:r>
      <w:r w:rsidR="008A0A99" w:rsidRPr="00310519">
        <w:rPr>
          <w:rFonts w:ascii="Arial" w:hAnsi="Arial" w:cs="Arial"/>
          <w:sz w:val="22"/>
        </w:rPr>
        <w:t xml:space="preserve"> Analysing data is the most crucial pat o any research conducted. In this part collected data will be summarised and interpreted and patterns and trends will be determined</w:t>
      </w:r>
      <w:r w:rsidR="00166419" w:rsidRPr="00310519">
        <w:rPr>
          <w:rFonts w:ascii="Arial" w:hAnsi="Arial" w:cs="Arial"/>
          <w:sz w:val="22"/>
        </w:rPr>
        <w:t xml:space="preserve"> (</w:t>
      </w:r>
      <w:proofErr w:type="spellStart"/>
      <w:r w:rsidR="00166419" w:rsidRPr="00310519">
        <w:rPr>
          <w:rFonts w:ascii="Arial" w:hAnsi="Arial" w:cs="Arial"/>
          <w:sz w:val="22"/>
        </w:rPr>
        <w:t>Steynberg</w:t>
      </w:r>
      <w:proofErr w:type="spellEnd"/>
      <w:r w:rsidR="00166419" w:rsidRPr="00310519">
        <w:rPr>
          <w:rFonts w:ascii="Arial" w:hAnsi="Arial" w:cs="Arial"/>
          <w:sz w:val="22"/>
        </w:rPr>
        <w:t>, n.d.).</w:t>
      </w:r>
    </w:p>
    <w:p w14:paraId="17F39230" w14:textId="3BB67495" w:rsidR="00166419" w:rsidRPr="00310519" w:rsidRDefault="00166419" w:rsidP="00310519">
      <w:pPr>
        <w:tabs>
          <w:tab w:val="left" w:pos="6540"/>
        </w:tabs>
        <w:spacing w:line="360" w:lineRule="auto"/>
        <w:rPr>
          <w:rFonts w:ascii="Arial" w:hAnsi="Arial" w:cs="Arial"/>
          <w:sz w:val="22"/>
        </w:rPr>
      </w:pPr>
      <w:r w:rsidRPr="00310519">
        <w:rPr>
          <w:rFonts w:ascii="Arial" w:hAnsi="Arial" w:cs="Arial"/>
          <w:sz w:val="22"/>
        </w:rPr>
        <w:t xml:space="preserve">Qualitative data analysis has gained popularity in past decades and is often use in medical, health and health services areas. This is used when quantitative data cannot represent concepts like beliefs, behaviours and emotions understanding in people suffering from an illness. </w:t>
      </w:r>
      <w:r w:rsidR="008A2A72" w:rsidRPr="00310519">
        <w:rPr>
          <w:rFonts w:ascii="Arial" w:hAnsi="Arial" w:cs="Arial"/>
          <w:sz w:val="22"/>
        </w:rPr>
        <w:t xml:space="preserve">This type of data is meant to give meaning to experiences lived. In analysing qualitative </w:t>
      </w:r>
      <w:proofErr w:type="gramStart"/>
      <w:r w:rsidR="008A2A72" w:rsidRPr="00310519">
        <w:rPr>
          <w:rFonts w:ascii="Arial" w:hAnsi="Arial" w:cs="Arial"/>
          <w:sz w:val="22"/>
        </w:rPr>
        <w:t>data</w:t>
      </w:r>
      <w:proofErr w:type="gramEnd"/>
      <w:r w:rsidR="008A2A72" w:rsidRPr="00310519">
        <w:rPr>
          <w:rFonts w:ascii="Arial" w:hAnsi="Arial" w:cs="Arial"/>
          <w:sz w:val="22"/>
        </w:rPr>
        <w:t xml:space="preserve"> the result will often be textual data presented in observation notes </w:t>
      </w:r>
      <w:r w:rsidR="00281CD8" w:rsidRPr="00310519">
        <w:rPr>
          <w:rFonts w:ascii="Arial" w:hAnsi="Arial" w:cs="Arial"/>
          <w:sz w:val="22"/>
        </w:rPr>
        <w:t xml:space="preserve">that will follow a logical chain of evidence (Wong, 2008). </w:t>
      </w:r>
    </w:p>
    <w:p w14:paraId="61A3581C" w14:textId="75B6AE31" w:rsidR="00281CD8" w:rsidRPr="00310519" w:rsidRDefault="00281CD8" w:rsidP="00310519">
      <w:pPr>
        <w:tabs>
          <w:tab w:val="left" w:pos="6540"/>
        </w:tabs>
        <w:spacing w:line="360" w:lineRule="auto"/>
        <w:rPr>
          <w:rFonts w:ascii="Arial" w:hAnsi="Arial" w:cs="Arial"/>
          <w:sz w:val="22"/>
        </w:rPr>
      </w:pPr>
      <w:r w:rsidRPr="00310519">
        <w:rPr>
          <w:rFonts w:ascii="Arial" w:hAnsi="Arial" w:cs="Arial"/>
          <w:sz w:val="22"/>
        </w:rPr>
        <w:t xml:space="preserve">Ethical considerations in research refers to the field of ethics when conducting </w:t>
      </w:r>
      <w:r w:rsidR="00E2315F" w:rsidRPr="00310519">
        <w:rPr>
          <w:rFonts w:ascii="Arial" w:hAnsi="Arial" w:cs="Arial"/>
          <w:sz w:val="22"/>
        </w:rPr>
        <w:t xml:space="preserve">research. The most important principle is the endurance that participants are not put at risk and are protected from unnecessary risks of either stress or vulnerability. Unethical research can invalidate the study and put participants at risk. When collecting </w:t>
      </w:r>
      <w:proofErr w:type="gramStart"/>
      <w:r w:rsidR="00E2315F" w:rsidRPr="00310519">
        <w:rPr>
          <w:rFonts w:ascii="Arial" w:hAnsi="Arial" w:cs="Arial"/>
          <w:sz w:val="22"/>
        </w:rPr>
        <w:t>data</w:t>
      </w:r>
      <w:proofErr w:type="gramEnd"/>
      <w:r w:rsidR="00E2315F" w:rsidRPr="00310519">
        <w:rPr>
          <w:rFonts w:ascii="Arial" w:hAnsi="Arial" w:cs="Arial"/>
          <w:sz w:val="22"/>
        </w:rPr>
        <w:t xml:space="preserve"> it is important to make </w:t>
      </w:r>
      <w:r w:rsidR="00E2315F" w:rsidRPr="00310519">
        <w:rPr>
          <w:rFonts w:ascii="Arial" w:hAnsi="Arial" w:cs="Arial"/>
          <w:sz w:val="22"/>
        </w:rPr>
        <w:lastRenderedPageBreak/>
        <w:t>sure the strategies used are responsible and participants safety is at the core of the list of priorities. Cultural boundaries must be respected</w:t>
      </w:r>
      <w:r w:rsidR="00B56216" w:rsidRPr="00310519">
        <w:rPr>
          <w:rFonts w:ascii="Arial" w:hAnsi="Arial" w:cs="Arial"/>
          <w:sz w:val="22"/>
        </w:rPr>
        <w:t>, informed consent in manipulating collected data is present, no form of influencing participants strategies is used, like deception, and confidentiality, personal data protection and even anonymity is present if promised</w:t>
      </w:r>
      <w:r w:rsidR="00852D5C" w:rsidRPr="00310519">
        <w:rPr>
          <w:rFonts w:ascii="Arial" w:hAnsi="Arial" w:cs="Arial"/>
          <w:sz w:val="22"/>
        </w:rPr>
        <w:t xml:space="preserve">. Other considerations to be made in applying ethics to research are the recognition </w:t>
      </w:r>
      <w:proofErr w:type="spellStart"/>
      <w:r w:rsidR="00852D5C" w:rsidRPr="00310519">
        <w:rPr>
          <w:rFonts w:ascii="Arial" w:hAnsi="Arial" w:cs="Arial"/>
          <w:sz w:val="22"/>
        </w:rPr>
        <w:t>f</w:t>
      </w:r>
      <w:proofErr w:type="spellEnd"/>
      <w:r w:rsidR="00852D5C" w:rsidRPr="00310519">
        <w:rPr>
          <w:rFonts w:ascii="Arial" w:hAnsi="Arial" w:cs="Arial"/>
          <w:sz w:val="22"/>
        </w:rPr>
        <w:t xml:space="preserve"> dignity of participants</w:t>
      </w:r>
      <w:r w:rsidR="00B56216" w:rsidRPr="00310519">
        <w:rPr>
          <w:rFonts w:ascii="Arial" w:hAnsi="Arial" w:cs="Arial"/>
          <w:sz w:val="22"/>
        </w:rPr>
        <w:t xml:space="preserve"> (</w:t>
      </w:r>
      <w:proofErr w:type="spellStart"/>
      <w:r w:rsidR="00B56216" w:rsidRPr="00310519">
        <w:rPr>
          <w:rFonts w:ascii="Arial" w:hAnsi="Arial" w:cs="Arial"/>
          <w:sz w:val="22"/>
        </w:rPr>
        <w:t>Cacciattolo</w:t>
      </w:r>
      <w:proofErr w:type="spellEnd"/>
      <w:r w:rsidR="00B56216" w:rsidRPr="00310519">
        <w:rPr>
          <w:rFonts w:ascii="Arial" w:hAnsi="Arial" w:cs="Arial"/>
          <w:sz w:val="22"/>
        </w:rPr>
        <w:t xml:space="preserve">, 2015). </w:t>
      </w:r>
    </w:p>
    <w:p w14:paraId="37A12E6F" w14:textId="77777777" w:rsidR="00FD2C8D" w:rsidRDefault="00FD2C8D" w:rsidP="00FD2C8D">
      <w:pPr>
        <w:pStyle w:val="Heading1"/>
      </w:pPr>
    </w:p>
    <w:p w14:paraId="4A861460" w14:textId="3E57447D" w:rsidR="00310519" w:rsidRDefault="00310519" w:rsidP="00FD2C8D">
      <w:pPr>
        <w:pStyle w:val="Heading1"/>
      </w:pPr>
      <w:bookmarkStart w:id="3" w:name="_Toc102684483"/>
      <w:r w:rsidRPr="00310519">
        <w:t>Results</w:t>
      </w:r>
      <w:bookmarkEnd w:id="3"/>
    </w:p>
    <w:p w14:paraId="34EB4667" w14:textId="77777777" w:rsidR="00FD2C8D" w:rsidRPr="00FD2C8D" w:rsidRDefault="00FD2C8D" w:rsidP="00FD2C8D"/>
    <w:p w14:paraId="0B299BAA" w14:textId="03540D12" w:rsidR="00B87E75" w:rsidRPr="00310519" w:rsidRDefault="00341C54" w:rsidP="00310519">
      <w:pPr>
        <w:tabs>
          <w:tab w:val="left" w:pos="6540"/>
        </w:tabs>
        <w:spacing w:line="360" w:lineRule="auto"/>
        <w:rPr>
          <w:rFonts w:ascii="Arial" w:hAnsi="Arial" w:cs="Arial"/>
          <w:sz w:val="22"/>
        </w:rPr>
      </w:pPr>
      <w:r w:rsidRPr="00310519">
        <w:rPr>
          <w:rFonts w:ascii="Arial" w:hAnsi="Arial" w:cs="Arial"/>
          <w:sz w:val="22"/>
        </w:rPr>
        <w:t>Characteristics of studies</w:t>
      </w:r>
    </w:p>
    <w:p w14:paraId="3668BE9C" w14:textId="4C7AF1FB" w:rsidR="00341C54" w:rsidRPr="00310519" w:rsidRDefault="00341C54" w:rsidP="00310519">
      <w:pPr>
        <w:tabs>
          <w:tab w:val="left" w:pos="6540"/>
        </w:tabs>
        <w:spacing w:line="360" w:lineRule="auto"/>
        <w:rPr>
          <w:rFonts w:ascii="Arial" w:hAnsi="Arial" w:cs="Arial"/>
          <w:sz w:val="22"/>
        </w:rPr>
      </w:pPr>
      <w:r w:rsidRPr="00310519">
        <w:rPr>
          <w:rFonts w:ascii="Arial" w:hAnsi="Arial" w:cs="Arial"/>
          <w:sz w:val="22"/>
        </w:rPr>
        <w:t xml:space="preserve">The three studies selected for </w:t>
      </w:r>
      <w:r w:rsidR="00AB39E8" w:rsidRPr="00310519">
        <w:rPr>
          <w:rFonts w:ascii="Arial" w:hAnsi="Arial" w:cs="Arial"/>
          <w:sz w:val="22"/>
        </w:rPr>
        <w:t>t</w:t>
      </w:r>
      <w:r w:rsidRPr="00310519">
        <w:rPr>
          <w:rFonts w:ascii="Arial" w:hAnsi="Arial" w:cs="Arial"/>
          <w:sz w:val="22"/>
        </w:rPr>
        <w:t xml:space="preserve">he systematic </w:t>
      </w:r>
      <w:r w:rsidR="00AB39E8" w:rsidRPr="00310519">
        <w:rPr>
          <w:rFonts w:ascii="Arial" w:hAnsi="Arial" w:cs="Arial"/>
          <w:sz w:val="22"/>
        </w:rPr>
        <w:t>l</w:t>
      </w:r>
      <w:r w:rsidRPr="00310519">
        <w:rPr>
          <w:rFonts w:ascii="Arial" w:hAnsi="Arial" w:cs="Arial"/>
          <w:sz w:val="22"/>
        </w:rPr>
        <w:t>it</w:t>
      </w:r>
      <w:r w:rsidR="00AB39E8" w:rsidRPr="00310519">
        <w:rPr>
          <w:rFonts w:ascii="Arial" w:hAnsi="Arial" w:cs="Arial"/>
          <w:sz w:val="22"/>
        </w:rPr>
        <w:t>erature review</w:t>
      </w:r>
      <w:r w:rsidRPr="00310519">
        <w:rPr>
          <w:rFonts w:ascii="Arial" w:hAnsi="Arial" w:cs="Arial"/>
          <w:sz w:val="22"/>
        </w:rPr>
        <w:t xml:space="preserve"> of </w:t>
      </w:r>
      <w:r w:rsidR="00AB39E8" w:rsidRPr="00310519">
        <w:rPr>
          <w:rFonts w:ascii="Arial" w:hAnsi="Arial" w:cs="Arial"/>
          <w:sz w:val="22"/>
        </w:rPr>
        <w:t>this</w:t>
      </w:r>
      <w:r w:rsidRPr="00310519">
        <w:rPr>
          <w:rFonts w:ascii="Arial" w:hAnsi="Arial" w:cs="Arial"/>
          <w:sz w:val="22"/>
        </w:rPr>
        <w:t xml:space="preserve"> report </w:t>
      </w:r>
      <w:r w:rsidR="00AB39E8" w:rsidRPr="00310519">
        <w:rPr>
          <w:rFonts w:ascii="Arial" w:hAnsi="Arial" w:cs="Arial"/>
          <w:sz w:val="22"/>
        </w:rPr>
        <w:t xml:space="preserve">have met all research criteria previously mentioned therefore were relevant to the aim of his research. </w:t>
      </w:r>
    </w:p>
    <w:p w14:paraId="23A1F8A3" w14:textId="1960078F" w:rsidR="00AB39E8" w:rsidRPr="00310519" w:rsidRDefault="00AB39E8" w:rsidP="00310519">
      <w:pPr>
        <w:tabs>
          <w:tab w:val="left" w:pos="6540"/>
        </w:tabs>
        <w:spacing w:line="360" w:lineRule="auto"/>
        <w:rPr>
          <w:rFonts w:ascii="Arial" w:hAnsi="Arial" w:cs="Arial"/>
          <w:sz w:val="22"/>
        </w:rPr>
      </w:pPr>
      <w:r w:rsidRPr="00310519">
        <w:rPr>
          <w:rFonts w:ascii="Arial" w:hAnsi="Arial" w:cs="Arial"/>
          <w:sz w:val="22"/>
        </w:rPr>
        <w:t>The first study aimed to determine the impact that coronavirus pandemic had on eating disorders symptoms published in 2020</w:t>
      </w:r>
      <w:r w:rsidR="00D155AD" w:rsidRPr="00310519">
        <w:rPr>
          <w:rFonts w:ascii="Arial" w:hAnsi="Arial" w:cs="Arial"/>
          <w:sz w:val="22"/>
        </w:rPr>
        <w:t>. Data was collected in an online survey with 153 participants recruited using social media platforms</w:t>
      </w:r>
      <w:r w:rsidR="00F47FDC" w:rsidRPr="00310519">
        <w:rPr>
          <w:rFonts w:ascii="Arial" w:hAnsi="Arial" w:cs="Arial"/>
          <w:sz w:val="22"/>
        </w:rPr>
        <w:t>, Twitter, and Facebook in April 2020</w:t>
      </w:r>
      <w:r w:rsidR="00D155AD" w:rsidRPr="00310519">
        <w:rPr>
          <w:rFonts w:ascii="Arial" w:hAnsi="Arial" w:cs="Arial"/>
          <w:sz w:val="22"/>
        </w:rPr>
        <w:t xml:space="preserve">. Of these, 129 participants were used in the final stages of the research as the rest failed to complete he initial stage of the survey. The age of the </w:t>
      </w:r>
      <w:proofErr w:type="gramStart"/>
      <w:r w:rsidR="00803C36" w:rsidRPr="00310519">
        <w:rPr>
          <w:rFonts w:ascii="Arial" w:hAnsi="Arial" w:cs="Arial"/>
          <w:sz w:val="22"/>
        </w:rPr>
        <w:t>129 sample</w:t>
      </w:r>
      <w:proofErr w:type="gramEnd"/>
      <w:r w:rsidR="00D155AD" w:rsidRPr="00310519">
        <w:rPr>
          <w:rFonts w:ascii="Arial" w:hAnsi="Arial" w:cs="Arial"/>
          <w:sz w:val="22"/>
        </w:rPr>
        <w:t xml:space="preserve"> size was 16 to 65 year olds, of which 121 were females, 7 male with 1 participant choosing not to disclose their gender. </w:t>
      </w:r>
      <w:r w:rsidR="00803C36" w:rsidRPr="00310519">
        <w:rPr>
          <w:rFonts w:ascii="Arial" w:hAnsi="Arial" w:cs="Arial"/>
          <w:sz w:val="22"/>
        </w:rPr>
        <w:t>The aim of this study was to explore the extent that the lockdown restrictions had on early stages population with eating disorders</w:t>
      </w:r>
      <w:r w:rsidR="00F47FDC" w:rsidRPr="00310519">
        <w:rPr>
          <w:rFonts w:ascii="Arial" w:hAnsi="Arial" w:cs="Arial"/>
          <w:sz w:val="22"/>
        </w:rPr>
        <w:t>, anorexia more specifically, or</w:t>
      </w:r>
      <w:r w:rsidR="00803C36" w:rsidRPr="00310519">
        <w:rPr>
          <w:rFonts w:ascii="Arial" w:hAnsi="Arial" w:cs="Arial"/>
          <w:sz w:val="22"/>
        </w:rPr>
        <w:t xml:space="preserve"> recovering from this. The study was conducted in the UK</w:t>
      </w:r>
      <w:r w:rsidR="0014409A" w:rsidRPr="00310519">
        <w:rPr>
          <w:rFonts w:ascii="Arial" w:hAnsi="Arial" w:cs="Arial"/>
          <w:sz w:val="22"/>
        </w:rPr>
        <w:t xml:space="preserve"> (</w:t>
      </w:r>
      <w:proofErr w:type="spellStart"/>
      <w:r w:rsidR="0014409A" w:rsidRPr="00310519">
        <w:rPr>
          <w:rFonts w:ascii="Arial" w:hAnsi="Arial" w:cs="Arial"/>
          <w:sz w:val="22"/>
        </w:rPr>
        <w:t>Branley</w:t>
      </w:r>
      <w:proofErr w:type="spellEnd"/>
      <w:r w:rsidR="0014409A" w:rsidRPr="00310519">
        <w:rPr>
          <w:rFonts w:ascii="Arial" w:hAnsi="Arial" w:cs="Arial"/>
          <w:sz w:val="22"/>
        </w:rPr>
        <w:t>-Bell and Talbot, 2020).</w:t>
      </w:r>
    </w:p>
    <w:p w14:paraId="50F64697" w14:textId="5928DD02" w:rsidR="0014409A" w:rsidRPr="00310519" w:rsidRDefault="00F47FDC" w:rsidP="00310519">
      <w:pPr>
        <w:tabs>
          <w:tab w:val="left" w:pos="6540"/>
        </w:tabs>
        <w:spacing w:line="360" w:lineRule="auto"/>
        <w:rPr>
          <w:rFonts w:ascii="Arial" w:hAnsi="Arial" w:cs="Arial"/>
          <w:sz w:val="22"/>
        </w:rPr>
      </w:pPr>
      <w:r w:rsidRPr="00310519">
        <w:rPr>
          <w:rFonts w:ascii="Arial" w:hAnsi="Arial" w:cs="Arial"/>
          <w:sz w:val="22"/>
        </w:rPr>
        <w:t xml:space="preserve">The second study was caried out in 2020 with the aim </w:t>
      </w:r>
      <w:r w:rsidR="00C23654" w:rsidRPr="00310519">
        <w:rPr>
          <w:rFonts w:ascii="Arial" w:hAnsi="Arial" w:cs="Arial"/>
          <w:sz w:val="22"/>
        </w:rPr>
        <w:t>of showing</w:t>
      </w:r>
      <w:r w:rsidRPr="00310519">
        <w:rPr>
          <w:rFonts w:ascii="Arial" w:hAnsi="Arial" w:cs="Arial"/>
          <w:sz w:val="22"/>
        </w:rPr>
        <w:t xml:space="preserve"> the effectiveness of emotion regulation </w:t>
      </w:r>
      <w:r w:rsidR="00C23654" w:rsidRPr="00310519">
        <w:rPr>
          <w:rFonts w:ascii="Arial" w:hAnsi="Arial" w:cs="Arial"/>
          <w:sz w:val="22"/>
        </w:rPr>
        <w:t>strategies used in psychological treatments as a direct result of these moving in the online environment due to the pandemic restrictions. Th</w:t>
      </w:r>
      <w:r w:rsidR="00D058EA" w:rsidRPr="00310519">
        <w:rPr>
          <w:rFonts w:ascii="Arial" w:hAnsi="Arial" w:cs="Arial"/>
          <w:sz w:val="22"/>
        </w:rPr>
        <w:t>e</w:t>
      </w:r>
      <w:r w:rsidR="00C23654" w:rsidRPr="00310519">
        <w:rPr>
          <w:rFonts w:ascii="Arial" w:hAnsi="Arial" w:cs="Arial"/>
          <w:sz w:val="22"/>
        </w:rPr>
        <w:t xml:space="preserve"> study is focusing on symptom change factors </w:t>
      </w:r>
      <w:r w:rsidR="00D058EA" w:rsidRPr="00310519">
        <w:rPr>
          <w:rFonts w:ascii="Arial" w:hAnsi="Arial" w:cs="Arial"/>
          <w:sz w:val="22"/>
        </w:rPr>
        <w:t xml:space="preserve">and how the sufferers are adapting to the interventions moving online. 207 self-reported </w:t>
      </w:r>
      <w:r w:rsidR="0014409A" w:rsidRPr="00310519">
        <w:rPr>
          <w:rFonts w:ascii="Arial" w:hAnsi="Arial" w:cs="Arial"/>
          <w:sz w:val="22"/>
        </w:rPr>
        <w:t xml:space="preserve">sufferers from </w:t>
      </w:r>
      <w:r w:rsidR="00D058EA" w:rsidRPr="00310519">
        <w:rPr>
          <w:rFonts w:ascii="Arial" w:hAnsi="Arial" w:cs="Arial"/>
          <w:sz w:val="22"/>
        </w:rPr>
        <w:t>UK participated in a qualitative and quantitative study where they were recruited in the online environment platform Prolific and social media. The participants suffered with AN, BN, BED or OSFED</w:t>
      </w:r>
      <w:r w:rsidR="00DC31DB" w:rsidRPr="00310519">
        <w:rPr>
          <w:rFonts w:ascii="Arial" w:hAnsi="Arial" w:cs="Arial"/>
          <w:sz w:val="22"/>
        </w:rPr>
        <w:t xml:space="preserve">. 93 per cent were British, Scottish or of European ethnicity, 5.3 per cent Asian, 0.5 per cent Black and same percentage of Arab ethnicity. </w:t>
      </w:r>
      <w:r w:rsidR="00D058EA" w:rsidRPr="00310519">
        <w:rPr>
          <w:rFonts w:ascii="Arial" w:hAnsi="Arial" w:cs="Arial"/>
          <w:sz w:val="22"/>
        </w:rPr>
        <w:t xml:space="preserve"> </w:t>
      </w:r>
      <w:r w:rsidR="00DC31DB" w:rsidRPr="00310519">
        <w:rPr>
          <w:rFonts w:ascii="Arial" w:hAnsi="Arial" w:cs="Arial"/>
          <w:sz w:val="22"/>
        </w:rPr>
        <w:t xml:space="preserve">All participants were over the age of 18 and 131 females and 76 </w:t>
      </w:r>
      <w:r w:rsidR="00BF0314" w:rsidRPr="00310519">
        <w:rPr>
          <w:rFonts w:ascii="Arial" w:hAnsi="Arial" w:cs="Arial"/>
          <w:sz w:val="22"/>
        </w:rPr>
        <w:t>males. (</w:t>
      </w:r>
      <w:proofErr w:type="spellStart"/>
      <w:r w:rsidR="0014409A" w:rsidRPr="00310519">
        <w:rPr>
          <w:rFonts w:ascii="Arial" w:hAnsi="Arial" w:cs="Arial"/>
          <w:sz w:val="22"/>
        </w:rPr>
        <w:t>Vuillier</w:t>
      </w:r>
      <w:proofErr w:type="spellEnd"/>
      <w:r w:rsidR="0014409A" w:rsidRPr="00310519">
        <w:rPr>
          <w:rFonts w:ascii="Arial" w:hAnsi="Arial" w:cs="Arial"/>
          <w:sz w:val="22"/>
        </w:rPr>
        <w:t xml:space="preserve"> et al., 2022).</w:t>
      </w:r>
    </w:p>
    <w:p w14:paraId="2CA0AA7D" w14:textId="4B8A336B" w:rsidR="0014409A" w:rsidRPr="00310519" w:rsidRDefault="0014409A" w:rsidP="00310519">
      <w:pPr>
        <w:tabs>
          <w:tab w:val="left" w:pos="6540"/>
        </w:tabs>
        <w:spacing w:line="360" w:lineRule="auto"/>
        <w:rPr>
          <w:rFonts w:ascii="Arial" w:hAnsi="Arial" w:cs="Arial"/>
          <w:sz w:val="22"/>
        </w:rPr>
      </w:pPr>
      <w:r w:rsidRPr="00310519">
        <w:rPr>
          <w:rFonts w:ascii="Arial" w:hAnsi="Arial" w:cs="Arial"/>
          <w:sz w:val="22"/>
        </w:rPr>
        <w:t xml:space="preserve">The third </w:t>
      </w:r>
      <w:r w:rsidR="00B505C5" w:rsidRPr="00310519">
        <w:rPr>
          <w:rFonts w:ascii="Arial" w:hAnsi="Arial" w:cs="Arial"/>
          <w:sz w:val="22"/>
        </w:rPr>
        <w:t xml:space="preserve">is a UK longitudinal study from 2022 that aimed to analyse e corelation between the pandemic impact, </w:t>
      </w:r>
      <w:r w:rsidR="00AD78F8" w:rsidRPr="00310519">
        <w:rPr>
          <w:rFonts w:ascii="Arial" w:hAnsi="Arial" w:cs="Arial"/>
          <w:sz w:val="22"/>
        </w:rPr>
        <w:t>restrictions,</w:t>
      </w:r>
      <w:r w:rsidR="00B505C5" w:rsidRPr="00310519">
        <w:rPr>
          <w:rFonts w:ascii="Arial" w:hAnsi="Arial" w:cs="Arial"/>
          <w:sz w:val="22"/>
        </w:rPr>
        <w:t xml:space="preserve"> and limitations, and eating disorders by evaluating if the stress from pandemic has </w:t>
      </w:r>
      <w:r w:rsidR="00AD78F8" w:rsidRPr="00310519">
        <w:rPr>
          <w:rFonts w:ascii="Arial" w:hAnsi="Arial" w:cs="Arial"/>
          <w:sz w:val="22"/>
        </w:rPr>
        <w:t xml:space="preserve">increased behavioural symptoms. This research was carried out </w:t>
      </w:r>
      <w:r w:rsidR="00AD78F8" w:rsidRPr="00310519">
        <w:rPr>
          <w:rFonts w:ascii="Arial" w:hAnsi="Arial" w:cs="Arial"/>
          <w:sz w:val="22"/>
        </w:rPr>
        <w:lastRenderedPageBreak/>
        <w:t xml:space="preserve">with participants from the Neuroscience in Psychiatry Network (NSPN), a longitudinal cohort in UK. Data was collected </w:t>
      </w:r>
      <w:r w:rsidR="0028216B" w:rsidRPr="00310519">
        <w:rPr>
          <w:rFonts w:ascii="Arial" w:hAnsi="Arial" w:cs="Arial"/>
          <w:sz w:val="22"/>
        </w:rPr>
        <w:t>pre-</w:t>
      </w:r>
      <w:r w:rsidR="00AD78F8" w:rsidRPr="00310519">
        <w:rPr>
          <w:rFonts w:ascii="Arial" w:hAnsi="Arial" w:cs="Arial"/>
          <w:sz w:val="22"/>
        </w:rPr>
        <w:t xml:space="preserve"> and mid-pandemic and results compared. </w:t>
      </w:r>
      <w:r w:rsidR="0028216B" w:rsidRPr="00310519">
        <w:rPr>
          <w:rFonts w:ascii="Arial" w:hAnsi="Arial" w:cs="Arial"/>
          <w:sz w:val="22"/>
        </w:rPr>
        <w:t xml:space="preserve">Data was collected vis surveys having two period. </w:t>
      </w:r>
      <w:r w:rsidR="00AD78F8" w:rsidRPr="00310519">
        <w:rPr>
          <w:rFonts w:ascii="Arial" w:hAnsi="Arial" w:cs="Arial"/>
          <w:sz w:val="22"/>
        </w:rPr>
        <w:t>T1</w:t>
      </w:r>
      <w:r w:rsidR="0028216B" w:rsidRPr="00310519">
        <w:rPr>
          <w:rFonts w:ascii="Arial" w:hAnsi="Arial" w:cs="Arial"/>
          <w:sz w:val="22"/>
        </w:rPr>
        <w:t>,</w:t>
      </w:r>
      <w:r w:rsidR="00AD78F8" w:rsidRPr="00310519">
        <w:rPr>
          <w:rFonts w:ascii="Arial" w:hAnsi="Arial" w:cs="Arial"/>
          <w:sz w:val="22"/>
        </w:rPr>
        <w:t xml:space="preserve"> </w:t>
      </w:r>
      <w:r w:rsidR="0028216B" w:rsidRPr="00310519">
        <w:rPr>
          <w:rFonts w:ascii="Arial" w:hAnsi="Arial" w:cs="Arial"/>
          <w:sz w:val="22"/>
        </w:rPr>
        <w:t>representing</w:t>
      </w:r>
      <w:r w:rsidR="00AD78F8" w:rsidRPr="00310519">
        <w:rPr>
          <w:rFonts w:ascii="Arial" w:hAnsi="Arial" w:cs="Arial"/>
          <w:sz w:val="22"/>
        </w:rPr>
        <w:t xml:space="preserve"> </w:t>
      </w:r>
      <w:r w:rsidR="0028216B" w:rsidRPr="00310519">
        <w:rPr>
          <w:rFonts w:ascii="Arial" w:hAnsi="Arial" w:cs="Arial"/>
          <w:sz w:val="22"/>
        </w:rPr>
        <w:t>data collected from 22</w:t>
      </w:r>
      <w:r w:rsidR="0028216B" w:rsidRPr="00310519">
        <w:rPr>
          <w:rFonts w:ascii="Arial" w:hAnsi="Arial" w:cs="Arial"/>
          <w:sz w:val="22"/>
          <w:vertAlign w:val="superscript"/>
        </w:rPr>
        <w:t>nd</w:t>
      </w:r>
      <w:r w:rsidR="0028216B" w:rsidRPr="00310519">
        <w:rPr>
          <w:rFonts w:ascii="Arial" w:hAnsi="Arial" w:cs="Arial"/>
          <w:sz w:val="22"/>
        </w:rPr>
        <w:t xml:space="preserve"> September 2017 to 4</w:t>
      </w:r>
      <w:r w:rsidR="0028216B" w:rsidRPr="00310519">
        <w:rPr>
          <w:rFonts w:ascii="Arial" w:hAnsi="Arial" w:cs="Arial"/>
          <w:sz w:val="22"/>
          <w:vertAlign w:val="superscript"/>
        </w:rPr>
        <w:t>th</w:t>
      </w:r>
      <w:r w:rsidR="0028216B" w:rsidRPr="00310519">
        <w:rPr>
          <w:rFonts w:ascii="Arial" w:hAnsi="Arial" w:cs="Arial"/>
          <w:sz w:val="22"/>
        </w:rPr>
        <w:t xml:space="preserve"> September 2018, ad 639 final participants, and T2 representing the period 26</w:t>
      </w:r>
      <w:r w:rsidR="0028216B" w:rsidRPr="00310519">
        <w:rPr>
          <w:rFonts w:ascii="Arial" w:hAnsi="Arial" w:cs="Arial"/>
          <w:sz w:val="22"/>
          <w:vertAlign w:val="superscript"/>
        </w:rPr>
        <w:t>th</w:t>
      </w:r>
      <w:r w:rsidR="0028216B" w:rsidRPr="00310519">
        <w:rPr>
          <w:rFonts w:ascii="Arial" w:hAnsi="Arial" w:cs="Arial"/>
          <w:sz w:val="22"/>
        </w:rPr>
        <w:t xml:space="preserve"> May 2020 until 4</w:t>
      </w:r>
      <w:r w:rsidR="0028216B" w:rsidRPr="00310519">
        <w:rPr>
          <w:rFonts w:ascii="Arial" w:hAnsi="Arial" w:cs="Arial"/>
          <w:sz w:val="22"/>
          <w:vertAlign w:val="superscript"/>
        </w:rPr>
        <w:t>th</w:t>
      </w:r>
      <w:r w:rsidR="0028216B" w:rsidRPr="00310519">
        <w:rPr>
          <w:rFonts w:ascii="Arial" w:hAnsi="Arial" w:cs="Arial"/>
          <w:sz w:val="22"/>
        </w:rPr>
        <w:t xml:space="preserve"> July 2020</w:t>
      </w:r>
      <w:r w:rsidR="006E67EE" w:rsidRPr="00310519">
        <w:rPr>
          <w:rFonts w:ascii="Arial" w:hAnsi="Arial" w:cs="Arial"/>
          <w:sz w:val="22"/>
        </w:rPr>
        <w:t xml:space="preserve">, this being the first UK lockdown, </w:t>
      </w:r>
      <w:r w:rsidR="0028216B" w:rsidRPr="00310519">
        <w:rPr>
          <w:rFonts w:ascii="Arial" w:hAnsi="Arial" w:cs="Arial"/>
          <w:sz w:val="22"/>
        </w:rPr>
        <w:t xml:space="preserve">had 1005 respondents. Across the two period of collecting data, a final 489 participants responded both surveys, making the final sample size used to determine </w:t>
      </w:r>
      <w:r w:rsidR="006E67EE" w:rsidRPr="00310519">
        <w:rPr>
          <w:rFonts w:ascii="Arial" w:hAnsi="Arial" w:cs="Arial"/>
          <w:sz w:val="22"/>
        </w:rPr>
        <w:t xml:space="preserve">he impact </w:t>
      </w:r>
      <w:proofErr w:type="spellStart"/>
      <w:r w:rsidR="006E67EE" w:rsidRPr="00310519">
        <w:rPr>
          <w:rFonts w:ascii="Arial" w:hAnsi="Arial" w:cs="Arial"/>
          <w:sz w:val="22"/>
        </w:rPr>
        <w:t>o</w:t>
      </w:r>
      <w:proofErr w:type="spellEnd"/>
      <w:r w:rsidR="006E67EE" w:rsidRPr="00310519">
        <w:rPr>
          <w:rFonts w:ascii="Arial" w:hAnsi="Arial" w:cs="Arial"/>
          <w:sz w:val="22"/>
        </w:rPr>
        <w:t xml:space="preserve"> the pandemic</w:t>
      </w:r>
      <w:r w:rsidR="00515E3D" w:rsidRPr="00310519">
        <w:rPr>
          <w:rFonts w:ascii="Arial" w:hAnsi="Arial" w:cs="Arial"/>
          <w:sz w:val="22"/>
        </w:rPr>
        <w:t xml:space="preserve"> </w:t>
      </w:r>
      <w:r w:rsidR="00515E3D" w:rsidRPr="00310519">
        <w:rPr>
          <w:rFonts w:ascii="Arial" w:hAnsi="Arial" w:cs="Arial"/>
          <w:sz w:val="22"/>
        </w:rPr>
        <w:t>(Ioannidis et al., 2022)</w:t>
      </w:r>
      <w:r w:rsidR="00515E3D" w:rsidRPr="00310519">
        <w:rPr>
          <w:rFonts w:ascii="Arial" w:hAnsi="Arial" w:cs="Arial"/>
          <w:sz w:val="22"/>
        </w:rPr>
        <w:t>.</w:t>
      </w:r>
    </w:p>
    <w:p w14:paraId="6CCC1281" w14:textId="40F8B2D6" w:rsidR="006E67EE" w:rsidRDefault="006E67EE" w:rsidP="00310519">
      <w:pPr>
        <w:tabs>
          <w:tab w:val="left" w:pos="6540"/>
        </w:tabs>
        <w:spacing w:line="360" w:lineRule="auto"/>
        <w:rPr>
          <w:rFonts w:ascii="Arial" w:hAnsi="Arial" w:cs="Arial"/>
          <w:sz w:val="22"/>
        </w:rPr>
      </w:pPr>
      <w:r w:rsidRPr="00310519">
        <w:rPr>
          <w:rFonts w:ascii="Arial" w:hAnsi="Arial" w:cs="Arial"/>
          <w:sz w:val="22"/>
        </w:rPr>
        <w:t xml:space="preserve">All three studies have a secondar aim, that is to either provide future recommendations for treatment strategy improvement for eating disorder individuals or healthcare policy improvement. </w:t>
      </w:r>
    </w:p>
    <w:p w14:paraId="1FF19848" w14:textId="77777777" w:rsidR="00FD2C8D" w:rsidRPr="00310519" w:rsidRDefault="00FD2C8D" w:rsidP="00310519">
      <w:pPr>
        <w:tabs>
          <w:tab w:val="left" w:pos="6540"/>
        </w:tabs>
        <w:spacing w:line="360" w:lineRule="auto"/>
        <w:rPr>
          <w:rFonts w:ascii="Arial" w:hAnsi="Arial" w:cs="Arial"/>
          <w:sz w:val="22"/>
        </w:rPr>
      </w:pPr>
    </w:p>
    <w:p w14:paraId="6FA3C588" w14:textId="6F4BD6CF" w:rsidR="00814845" w:rsidRDefault="00BF0314" w:rsidP="00FD2C8D">
      <w:pPr>
        <w:pStyle w:val="Heading1"/>
      </w:pPr>
      <w:bookmarkStart w:id="4" w:name="_Toc102684484"/>
      <w:r w:rsidRPr="00310519">
        <w:t>Data analysis</w:t>
      </w:r>
      <w:bookmarkEnd w:id="4"/>
      <w:r w:rsidRPr="00310519">
        <w:t xml:space="preserve"> </w:t>
      </w:r>
    </w:p>
    <w:p w14:paraId="4B7CA9A0" w14:textId="77777777" w:rsidR="00FD2C8D" w:rsidRPr="00FD2C8D" w:rsidRDefault="00FD2C8D" w:rsidP="00FD2C8D"/>
    <w:p w14:paraId="7902A7E7" w14:textId="5EF81E00" w:rsidR="00BF0314" w:rsidRPr="00310519" w:rsidRDefault="00BF0314" w:rsidP="00310519">
      <w:pPr>
        <w:tabs>
          <w:tab w:val="left" w:pos="6540"/>
        </w:tabs>
        <w:spacing w:line="360" w:lineRule="auto"/>
        <w:rPr>
          <w:rFonts w:ascii="Arial" w:hAnsi="Arial" w:cs="Arial"/>
          <w:sz w:val="22"/>
        </w:rPr>
      </w:pPr>
      <w:r w:rsidRPr="00310519">
        <w:rPr>
          <w:rFonts w:ascii="Arial" w:hAnsi="Arial" w:cs="Arial"/>
          <w:sz w:val="22"/>
        </w:rPr>
        <w:t xml:space="preserve"> “Exploring the impact of the Covid-19 pandemic and UK lockdown on individuals with experience of eating disorders, 2020” has </w:t>
      </w:r>
      <w:r w:rsidR="00855BB4" w:rsidRPr="00310519">
        <w:rPr>
          <w:rFonts w:ascii="Arial" w:hAnsi="Arial" w:cs="Arial"/>
          <w:sz w:val="22"/>
        </w:rPr>
        <w:t>presented</w:t>
      </w:r>
      <w:r w:rsidRPr="00310519">
        <w:rPr>
          <w:rFonts w:ascii="Arial" w:hAnsi="Arial" w:cs="Arial"/>
          <w:sz w:val="22"/>
        </w:rPr>
        <w:t xml:space="preserve"> a </w:t>
      </w:r>
      <w:r w:rsidR="00855BB4" w:rsidRPr="00310519">
        <w:rPr>
          <w:rFonts w:ascii="Arial" w:hAnsi="Arial" w:cs="Arial"/>
          <w:sz w:val="22"/>
        </w:rPr>
        <w:t>range</w:t>
      </w:r>
      <w:r w:rsidRPr="00310519">
        <w:rPr>
          <w:rFonts w:ascii="Arial" w:hAnsi="Arial" w:cs="Arial"/>
          <w:sz w:val="22"/>
        </w:rPr>
        <w:t xml:space="preserve"> of </w:t>
      </w:r>
      <w:r w:rsidR="00855BB4" w:rsidRPr="00310519">
        <w:rPr>
          <w:rFonts w:ascii="Arial" w:hAnsi="Arial" w:cs="Arial"/>
          <w:sz w:val="22"/>
        </w:rPr>
        <w:t xml:space="preserve">negative aspects on symptoms worsening for people with eating disorders during Covid-19 restrictions. During this study eight themes were evaluated. </w:t>
      </w:r>
    </w:p>
    <w:p w14:paraId="53C066D5" w14:textId="262CEFB3" w:rsidR="00855BB4" w:rsidRPr="00310519" w:rsidRDefault="005363CA" w:rsidP="00310519">
      <w:pPr>
        <w:tabs>
          <w:tab w:val="left" w:pos="6540"/>
        </w:tabs>
        <w:spacing w:line="360" w:lineRule="auto"/>
        <w:rPr>
          <w:rFonts w:ascii="Arial" w:hAnsi="Arial" w:cs="Arial"/>
          <w:sz w:val="22"/>
        </w:rPr>
      </w:pPr>
      <w:r w:rsidRPr="00310519">
        <w:rPr>
          <w:rFonts w:ascii="Arial" w:hAnsi="Arial" w:cs="Arial"/>
          <w:sz w:val="22"/>
        </w:rPr>
        <w:t xml:space="preserve">Disruption o living situation has impacted over 80 pe cent of participants. This has manifested by increased levels of stress and loss of control over their diets, an increased pressure from others (family, flat mates, friends, or partners) to increase portion sizes and scrutiny. Many participants described lockdown restrictions and them being at home that much resulted them feeling very unhappy and trapped inside their homes. </w:t>
      </w:r>
      <w:r w:rsidR="00072F1C" w:rsidRPr="00310519">
        <w:rPr>
          <w:rFonts w:ascii="Arial" w:hAnsi="Arial" w:cs="Arial"/>
          <w:sz w:val="22"/>
        </w:rPr>
        <w:t xml:space="preserve">Many of them described being “trapped” at home with their families made the feel criticised during mealtime. </w:t>
      </w:r>
    </w:p>
    <w:p w14:paraId="34471164" w14:textId="77777777" w:rsidR="00A43B8D" w:rsidRPr="00310519" w:rsidRDefault="00072F1C" w:rsidP="00310519">
      <w:pPr>
        <w:tabs>
          <w:tab w:val="left" w:pos="6540"/>
        </w:tabs>
        <w:spacing w:line="360" w:lineRule="auto"/>
        <w:rPr>
          <w:rFonts w:ascii="Arial" w:hAnsi="Arial" w:cs="Arial"/>
          <w:sz w:val="22"/>
        </w:rPr>
      </w:pPr>
      <w:r w:rsidRPr="00310519">
        <w:rPr>
          <w:rFonts w:ascii="Arial" w:hAnsi="Arial" w:cs="Arial"/>
          <w:sz w:val="22"/>
        </w:rPr>
        <w:t>Social isolation impact. 86.4 per cent of participants felt socially isolated from their support networks this resulting in a demotivation towards recovery. Some of them said that being away from their support groups stopped them form acknowledging their deteriorati</w:t>
      </w:r>
      <w:r w:rsidR="00A43B8D" w:rsidRPr="00310519">
        <w:rPr>
          <w:rFonts w:ascii="Arial" w:hAnsi="Arial" w:cs="Arial"/>
          <w:sz w:val="22"/>
        </w:rPr>
        <w:t xml:space="preserve">on </w:t>
      </w:r>
      <w:proofErr w:type="spellStart"/>
      <w:r w:rsidR="00A43B8D" w:rsidRPr="00310519">
        <w:rPr>
          <w:rFonts w:ascii="Arial" w:hAnsi="Arial" w:cs="Arial"/>
          <w:sz w:val="22"/>
        </w:rPr>
        <w:t>n</w:t>
      </w:r>
      <w:proofErr w:type="spellEnd"/>
      <w:r w:rsidR="00A43B8D" w:rsidRPr="00310519">
        <w:rPr>
          <w:rFonts w:ascii="Arial" w:hAnsi="Arial" w:cs="Arial"/>
          <w:sz w:val="22"/>
        </w:rPr>
        <w:t xml:space="preserve"> symptoms.</w:t>
      </w:r>
    </w:p>
    <w:p w14:paraId="67A071D5" w14:textId="084909B6" w:rsidR="00A43B8D" w:rsidRPr="00310519" w:rsidRDefault="00A43B8D" w:rsidP="00310519">
      <w:pPr>
        <w:tabs>
          <w:tab w:val="left" w:pos="6540"/>
        </w:tabs>
        <w:spacing w:line="360" w:lineRule="auto"/>
        <w:rPr>
          <w:rFonts w:ascii="Arial" w:hAnsi="Arial" w:cs="Arial"/>
          <w:sz w:val="22"/>
        </w:rPr>
      </w:pPr>
      <w:r w:rsidRPr="00310519">
        <w:rPr>
          <w:rFonts w:ascii="Arial" w:hAnsi="Arial" w:cs="Arial"/>
          <w:sz w:val="22"/>
        </w:rPr>
        <w:t xml:space="preserve">Changes in physical activity rates. 6.5 per cent said that lockdown measures made them increase exercising levels making them lose even more weight, and half said that the measures had the opposite effect. Some said that being at home surrounded by other people made them decrease the binge eating behaviours and purging. </w:t>
      </w:r>
    </w:p>
    <w:p w14:paraId="75063CDE" w14:textId="3AA62A26" w:rsidR="00A43B8D" w:rsidRPr="00310519" w:rsidRDefault="00A43B8D" w:rsidP="00310519">
      <w:pPr>
        <w:tabs>
          <w:tab w:val="left" w:pos="6540"/>
        </w:tabs>
        <w:spacing w:line="360" w:lineRule="auto"/>
        <w:rPr>
          <w:rFonts w:ascii="Arial" w:hAnsi="Arial" w:cs="Arial"/>
          <w:sz w:val="22"/>
        </w:rPr>
      </w:pPr>
      <w:r w:rsidRPr="00310519">
        <w:rPr>
          <w:rFonts w:ascii="Arial" w:hAnsi="Arial" w:cs="Arial"/>
          <w:sz w:val="22"/>
        </w:rPr>
        <w:lastRenderedPageBreak/>
        <w:t xml:space="preserve">Reduce access o healthcare services provision was felt by </w:t>
      </w:r>
      <w:r w:rsidR="00F14FDE" w:rsidRPr="00310519">
        <w:rPr>
          <w:rFonts w:ascii="Arial" w:hAnsi="Arial" w:cs="Arial"/>
          <w:sz w:val="22"/>
        </w:rPr>
        <w:t>some</w:t>
      </w:r>
      <w:r w:rsidRPr="00310519">
        <w:rPr>
          <w:rFonts w:ascii="Arial" w:hAnsi="Arial" w:cs="Arial"/>
          <w:sz w:val="22"/>
        </w:rPr>
        <w:t xml:space="preserve"> </w:t>
      </w:r>
      <w:r w:rsidR="00F14FDE" w:rsidRPr="00310519">
        <w:rPr>
          <w:rFonts w:ascii="Arial" w:hAnsi="Arial" w:cs="Arial"/>
          <w:sz w:val="22"/>
        </w:rPr>
        <w:t>participants</w:t>
      </w:r>
      <w:r w:rsidRPr="00310519">
        <w:rPr>
          <w:rFonts w:ascii="Arial" w:hAnsi="Arial" w:cs="Arial"/>
          <w:sz w:val="22"/>
        </w:rPr>
        <w:t xml:space="preserve"> </w:t>
      </w:r>
      <w:r w:rsidR="00F14FDE" w:rsidRPr="00310519">
        <w:rPr>
          <w:rFonts w:ascii="Arial" w:hAnsi="Arial" w:cs="Arial"/>
          <w:sz w:val="22"/>
        </w:rPr>
        <w:t>that</w:t>
      </w:r>
      <w:r w:rsidRPr="00310519">
        <w:rPr>
          <w:rFonts w:ascii="Arial" w:hAnsi="Arial" w:cs="Arial"/>
          <w:sz w:val="22"/>
        </w:rPr>
        <w:t xml:space="preserve"> reported being </w:t>
      </w:r>
      <w:r w:rsidR="00F14FDE" w:rsidRPr="00310519">
        <w:rPr>
          <w:rFonts w:ascii="Arial" w:hAnsi="Arial" w:cs="Arial"/>
          <w:sz w:val="22"/>
        </w:rPr>
        <w:t>discharged</w:t>
      </w:r>
      <w:r w:rsidRPr="00310519">
        <w:rPr>
          <w:rFonts w:ascii="Arial" w:hAnsi="Arial" w:cs="Arial"/>
          <w:sz w:val="22"/>
        </w:rPr>
        <w:t xml:space="preserve"> from treatment unit </w:t>
      </w:r>
      <w:r w:rsidR="00F14FDE" w:rsidRPr="00310519">
        <w:rPr>
          <w:rFonts w:ascii="Arial" w:hAnsi="Arial" w:cs="Arial"/>
          <w:sz w:val="22"/>
        </w:rPr>
        <w:t xml:space="preserve">prematurely and some felt as if they are a “inconvenience” when asking the NHS for support. </w:t>
      </w:r>
    </w:p>
    <w:p w14:paraId="14F01298" w14:textId="0938F9B3" w:rsidR="00F14FDE" w:rsidRPr="00310519" w:rsidRDefault="00F14FDE" w:rsidP="00310519">
      <w:pPr>
        <w:tabs>
          <w:tab w:val="left" w:pos="6540"/>
        </w:tabs>
        <w:spacing w:line="360" w:lineRule="auto"/>
        <w:rPr>
          <w:rFonts w:ascii="Arial" w:hAnsi="Arial" w:cs="Arial"/>
          <w:sz w:val="22"/>
        </w:rPr>
      </w:pPr>
      <w:r w:rsidRPr="00310519">
        <w:rPr>
          <w:rFonts w:ascii="Arial" w:hAnsi="Arial" w:cs="Arial"/>
          <w:sz w:val="22"/>
        </w:rPr>
        <w:t xml:space="preserve">Disruption to routine and loss of control made 65.9 per cent of participants feel losing control over coping mechanisms. These changes were felt by an increase level of anxiety. </w:t>
      </w:r>
    </w:p>
    <w:p w14:paraId="560CED0D" w14:textId="77777777" w:rsidR="00814845" w:rsidRPr="00814845" w:rsidRDefault="00814845" w:rsidP="00310519">
      <w:pPr>
        <w:shd w:val="clear" w:color="auto" w:fill="FFFFFF"/>
        <w:spacing w:after="0" w:line="360" w:lineRule="auto"/>
        <w:rPr>
          <w:rFonts w:ascii="Arial" w:eastAsia="Times New Roman" w:hAnsi="Arial" w:cs="Arial"/>
          <w:sz w:val="22"/>
          <w:lang w:eastAsia="en-GB"/>
        </w:rPr>
      </w:pPr>
      <w:r w:rsidRPr="00814845">
        <w:rPr>
          <w:rFonts w:ascii="Arial" w:eastAsia="Times New Roman" w:hAnsi="Arial" w:cs="Arial"/>
          <w:sz w:val="22"/>
          <w:lang w:eastAsia="en-GB"/>
        </w:rPr>
        <w:t>Exposure to triggering messages as 81 per cent of participants reported spending an increased amount of time in online environments. This has had a snowballing effect on eating disorders symptoms as sufferers reported less healthcare support, less access to their support groups making them more exposed to online misinformation and even pro Anorexia and work out content as 55 per cent of them consider the online to worsening symptoms.</w:t>
      </w:r>
    </w:p>
    <w:p w14:paraId="48EEF166" w14:textId="77777777" w:rsidR="00814845" w:rsidRPr="00814845" w:rsidRDefault="00814845" w:rsidP="00310519">
      <w:pPr>
        <w:shd w:val="clear" w:color="auto" w:fill="FFFFFF"/>
        <w:spacing w:after="0" w:line="360" w:lineRule="auto"/>
        <w:rPr>
          <w:rFonts w:ascii="Arial" w:eastAsia="Times New Roman" w:hAnsi="Arial" w:cs="Arial"/>
          <w:sz w:val="22"/>
          <w:lang w:eastAsia="en-GB"/>
        </w:rPr>
      </w:pPr>
    </w:p>
    <w:p w14:paraId="11AFC28E" w14:textId="77777777" w:rsidR="00814845" w:rsidRPr="00814845" w:rsidRDefault="00814845" w:rsidP="00310519">
      <w:pPr>
        <w:shd w:val="clear" w:color="auto" w:fill="FFFFFF"/>
        <w:spacing w:after="0" w:line="360" w:lineRule="auto"/>
        <w:rPr>
          <w:rFonts w:ascii="Arial" w:eastAsia="Times New Roman" w:hAnsi="Arial" w:cs="Arial"/>
          <w:sz w:val="22"/>
          <w:lang w:eastAsia="en-GB"/>
        </w:rPr>
      </w:pPr>
      <w:r w:rsidRPr="00814845">
        <w:rPr>
          <w:rFonts w:ascii="Arial" w:eastAsia="Times New Roman" w:hAnsi="Arial" w:cs="Arial"/>
          <w:sz w:val="22"/>
          <w:lang w:eastAsia="en-GB"/>
        </w:rPr>
        <w:t>Food relationship. During lockdown food supply shortages have been observed in the UK, giving AN and BN individuals an excuse for not having food around them. At the opposite pole, people suffering from BED have said to indulge even more during the lockdown period. Overall, 66.7 per cent of participants reported a change in food relationship during the pandemic.</w:t>
      </w:r>
    </w:p>
    <w:p w14:paraId="519B6198" w14:textId="77777777" w:rsidR="00515E3D" w:rsidRPr="00310519" w:rsidRDefault="00814845" w:rsidP="00310519">
      <w:pPr>
        <w:tabs>
          <w:tab w:val="left" w:pos="6540"/>
        </w:tabs>
        <w:spacing w:line="360" w:lineRule="auto"/>
        <w:rPr>
          <w:rFonts w:ascii="Arial" w:hAnsi="Arial" w:cs="Arial"/>
          <w:sz w:val="22"/>
        </w:rPr>
      </w:pPr>
      <w:r w:rsidRPr="00814845">
        <w:rPr>
          <w:rFonts w:ascii="Arial" w:eastAsia="Times New Roman" w:hAnsi="Arial" w:cs="Arial"/>
          <w:sz w:val="22"/>
          <w:lang w:eastAsia="en-GB"/>
        </w:rPr>
        <w:t>Positive outcomes have been also observed, although minor, in individuals using the time in lockdown to access via online, alternatives to their support groups and even finding alternative treatments for people relapsing during the pandemi</w:t>
      </w:r>
      <w:r w:rsidR="00515E3D" w:rsidRPr="00310519">
        <w:rPr>
          <w:rFonts w:ascii="Arial" w:eastAsia="Times New Roman" w:hAnsi="Arial" w:cs="Arial"/>
          <w:sz w:val="22"/>
          <w:lang w:eastAsia="en-GB"/>
        </w:rPr>
        <w:t xml:space="preserve">c </w:t>
      </w:r>
      <w:r w:rsidR="00515E3D" w:rsidRPr="00310519">
        <w:rPr>
          <w:rFonts w:ascii="Arial" w:hAnsi="Arial" w:cs="Arial"/>
          <w:sz w:val="22"/>
        </w:rPr>
        <w:t>(</w:t>
      </w:r>
      <w:proofErr w:type="spellStart"/>
      <w:r w:rsidR="00515E3D" w:rsidRPr="00310519">
        <w:rPr>
          <w:rFonts w:ascii="Arial" w:hAnsi="Arial" w:cs="Arial"/>
          <w:sz w:val="22"/>
        </w:rPr>
        <w:t>Branley</w:t>
      </w:r>
      <w:proofErr w:type="spellEnd"/>
      <w:r w:rsidR="00515E3D" w:rsidRPr="00310519">
        <w:rPr>
          <w:rFonts w:ascii="Arial" w:hAnsi="Arial" w:cs="Arial"/>
          <w:sz w:val="22"/>
        </w:rPr>
        <w:t>-Bell and Talbot, 2020).</w:t>
      </w:r>
    </w:p>
    <w:p w14:paraId="1A19868A" w14:textId="088444A8" w:rsidR="00814845" w:rsidRPr="00814845" w:rsidRDefault="00814845" w:rsidP="00310519">
      <w:pPr>
        <w:shd w:val="clear" w:color="auto" w:fill="FFFFFF"/>
        <w:spacing w:after="0" w:line="360" w:lineRule="auto"/>
        <w:rPr>
          <w:rFonts w:ascii="Arial" w:eastAsia="Times New Roman" w:hAnsi="Arial" w:cs="Arial"/>
          <w:sz w:val="22"/>
          <w:lang w:eastAsia="en-GB"/>
        </w:rPr>
      </w:pPr>
      <w:r w:rsidRPr="00814845">
        <w:rPr>
          <w:rFonts w:ascii="Arial" w:eastAsia="Times New Roman" w:hAnsi="Arial" w:cs="Arial"/>
          <w:sz w:val="22"/>
          <w:lang w:eastAsia="en-GB"/>
        </w:rPr>
        <w:t xml:space="preserve">"The Impact of the COVID-19 Pandemic on Individuals </w:t>
      </w:r>
      <w:proofErr w:type="gramStart"/>
      <w:r w:rsidRPr="00814845">
        <w:rPr>
          <w:rFonts w:ascii="Arial" w:eastAsia="Times New Roman" w:hAnsi="Arial" w:cs="Arial"/>
          <w:sz w:val="22"/>
          <w:lang w:eastAsia="en-GB"/>
        </w:rPr>
        <w:t>With</w:t>
      </w:r>
      <w:proofErr w:type="gramEnd"/>
      <w:r w:rsidRPr="00814845">
        <w:rPr>
          <w:rFonts w:ascii="Arial" w:eastAsia="Times New Roman" w:hAnsi="Arial" w:cs="Arial"/>
          <w:sz w:val="22"/>
          <w:lang w:eastAsia="en-GB"/>
        </w:rPr>
        <w:t xml:space="preserve"> Eating Disorders: the Role of Emotion Regulation and Exploration of Online Treatment Experiences", has found an overall negative impact on symptoms during the pandemic vocalised by 83.1 per cent of participants. 6.8 of them said their symptoms got better whilst 7.7 reported no change in symptoms and 2.4 participants did </w:t>
      </w:r>
      <w:r w:rsidRPr="00310519">
        <w:rPr>
          <w:rFonts w:ascii="Arial" w:eastAsia="Times New Roman" w:hAnsi="Arial" w:cs="Arial"/>
          <w:sz w:val="22"/>
          <w:lang w:eastAsia="en-GB"/>
        </w:rPr>
        <w:t>not</w:t>
      </w:r>
      <w:r w:rsidRPr="00814845">
        <w:rPr>
          <w:rFonts w:ascii="Arial" w:eastAsia="Times New Roman" w:hAnsi="Arial" w:cs="Arial"/>
          <w:sz w:val="22"/>
          <w:lang w:eastAsia="en-GB"/>
        </w:rPr>
        <w:t xml:space="preserve"> answer this question. </w:t>
      </w:r>
    </w:p>
    <w:p w14:paraId="604B0BB6" w14:textId="77777777" w:rsidR="00814845" w:rsidRPr="00814845" w:rsidRDefault="00814845" w:rsidP="00310519">
      <w:pPr>
        <w:shd w:val="clear" w:color="auto" w:fill="FFFFFF"/>
        <w:spacing w:after="0" w:line="360" w:lineRule="auto"/>
        <w:rPr>
          <w:rFonts w:ascii="Arial" w:eastAsia="Times New Roman" w:hAnsi="Arial" w:cs="Arial"/>
          <w:sz w:val="22"/>
          <w:lang w:eastAsia="en-GB"/>
        </w:rPr>
      </w:pPr>
      <w:r w:rsidRPr="00814845">
        <w:rPr>
          <w:rFonts w:ascii="Arial" w:eastAsia="Times New Roman" w:hAnsi="Arial" w:cs="Arial"/>
          <w:sz w:val="22"/>
          <w:lang w:eastAsia="en-GB"/>
        </w:rPr>
        <w:t>4 main themes in symptoms impact were identified in this study. </w:t>
      </w:r>
    </w:p>
    <w:p w14:paraId="3A0D2C12" w14:textId="77777777" w:rsidR="00814845" w:rsidRPr="00814845" w:rsidRDefault="00814845" w:rsidP="00310519">
      <w:pPr>
        <w:shd w:val="clear" w:color="auto" w:fill="FFFFFF"/>
        <w:spacing w:after="0" w:line="360" w:lineRule="auto"/>
        <w:rPr>
          <w:rFonts w:ascii="Arial" w:eastAsia="Times New Roman" w:hAnsi="Arial" w:cs="Arial"/>
          <w:sz w:val="22"/>
          <w:lang w:eastAsia="en-GB"/>
        </w:rPr>
      </w:pPr>
      <w:r w:rsidRPr="00814845">
        <w:rPr>
          <w:rFonts w:ascii="Arial" w:eastAsia="Times New Roman" w:hAnsi="Arial" w:cs="Arial"/>
          <w:sz w:val="22"/>
          <w:lang w:eastAsia="en-GB"/>
        </w:rPr>
        <w:t>First part of the study themes </w:t>
      </w:r>
    </w:p>
    <w:p w14:paraId="2660780C" w14:textId="5DB362A5" w:rsidR="00814845" w:rsidRPr="00814845" w:rsidRDefault="00814845" w:rsidP="00310519">
      <w:pPr>
        <w:shd w:val="clear" w:color="auto" w:fill="FFFFFF"/>
        <w:spacing w:after="0" w:line="360" w:lineRule="auto"/>
        <w:rPr>
          <w:rFonts w:ascii="Arial" w:eastAsia="Times New Roman" w:hAnsi="Arial" w:cs="Arial"/>
          <w:sz w:val="22"/>
          <w:lang w:eastAsia="en-GB"/>
        </w:rPr>
      </w:pPr>
      <w:r w:rsidRPr="00814845">
        <w:rPr>
          <w:rFonts w:ascii="Arial" w:eastAsia="Times New Roman" w:hAnsi="Arial" w:cs="Arial"/>
          <w:sz w:val="22"/>
          <w:lang w:eastAsia="en-GB"/>
        </w:rPr>
        <w:t xml:space="preserve">Participants reported having great difficulty in coping with own distressing emotions during the pandemic this resulting in a negative impact on their symptoms. Many participants said they feel hopeless, </w:t>
      </w:r>
      <w:proofErr w:type="gramStart"/>
      <w:r w:rsidRPr="00814845">
        <w:rPr>
          <w:rFonts w:ascii="Arial" w:eastAsia="Times New Roman" w:hAnsi="Arial" w:cs="Arial"/>
          <w:sz w:val="22"/>
          <w:lang w:eastAsia="en-GB"/>
        </w:rPr>
        <w:t>depressed</w:t>
      </w:r>
      <w:proofErr w:type="gramEnd"/>
      <w:r w:rsidRPr="00814845">
        <w:rPr>
          <w:rFonts w:ascii="Arial" w:eastAsia="Times New Roman" w:hAnsi="Arial" w:cs="Arial"/>
          <w:sz w:val="22"/>
          <w:lang w:eastAsia="en-GB"/>
        </w:rPr>
        <w:t xml:space="preserve"> and frightened over the unknown surrounding the pandemic. Some of participants that had experienced Covid-19 themselves reported to feeling traumatised and in distress and their ED behaviours exacerbated. Being furloughed, losing their jobs in some </w:t>
      </w:r>
      <w:r w:rsidRPr="00310519">
        <w:rPr>
          <w:rFonts w:ascii="Arial" w:eastAsia="Times New Roman" w:hAnsi="Arial" w:cs="Arial"/>
          <w:sz w:val="22"/>
          <w:lang w:eastAsia="en-GB"/>
        </w:rPr>
        <w:t>cases,</w:t>
      </w:r>
      <w:r w:rsidRPr="00814845">
        <w:rPr>
          <w:rFonts w:ascii="Arial" w:eastAsia="Times New Roman" w:hAnsi="Arial" w:cs="Arial"/>
          <w:sz w:val="22"/>
          <w:lang w:eastAsia="en-GB"/>
        </w:rPr>
        <w:t xml:space="preserve"> and losing their job routine made them loose motivation, have an </w:t>
      </w:r>
      <w:r w:rsidRPr="00814845">
        <w:rPr>
          <w:rFonts w:ascii="Arial" w:eastAsia="Times New Roman" w:hAnsi="Arial" w:cs="Arial"/>
          <w:sz w:val="22"/>
          <w:lang w:eastAsia="en-GB"/>
        </w:rPr>
        <w:lastRenderedPageBreak/>
        <w:t>increased anxiety and stress levels. Many said the pandemic restrictions made them gain weight this adding to distress level.</w:t>
      </w:r>
    </w:p>
    <w:p w14:paraId="5DEA1F1A" w14:textId="77777777" w:rsidR="00814845" w:rsidRPr="00814845" w:rsidRDefault="00814845" w:rsidP="00310519">
      <w:pPr>
        <w:shd w:val="clear" w:color="auto" w:fill="FFFFFF"/>
        <w:spacing w:after="0" w:line="360" w:lineRule="auto"/>
        <w:rPr>
          <w:rFonts w:ascii="Arial" w:eastAsia="Times New Roman" w:hAnsi="Arial" w:cs="Arial"/>
          <w:sz w:val="22"/>
          <w:lang w:eastAsia="en-GB"/>
        </w:rPr>
      </w:pPr>
    </w:p>
    <w:p w14:paraId="79B811DE" w14:textId="2C345445" w:rsidR="00814845" w:rsidRPr="00814845" w:rsidRDefault="00814845" w:rsidP="00310519">
      <w:pPr>
        <w:shd w:val="clear" w:color="auto" w:fill="FFFFFF"/>
        <w:spacing w:after="0" w:line="360" w:lineRule="auto"/>
        <w:rPr>
          <w:rFonts w:ascii="Arial" w:eastAsia="Times New Roman" w:hAnsi="Arial" w:cs="Arial"/>
          <w:sz w:val="22"/>
          <w:lang w:eastAsia="en-GB"/>
        </w:rPr>
      </w:pPr>
      <w:r w:rsidRPr="00814845">
        <w:rPr>
          <w:rFonts w:ascii="Arial" w:eastAsia="Times New Roman" w:hAnsi="Arial" w:cs="Arial"/>
          <w:sz w:val="22"/>
          <w:lang w:eastAsia="en-GB"/>
        </w:rPr>
        <w:t xml:space="preserve">Routine changes. The free time during lockdown has made many participants to engage even more in ED behaviours. The initial response for many at the beginning of lockdown was to feel anxious when observing food shortages of their "safe foods" and many reported an overall loss of control of their relationship with food. Participants showed worries regarding limitations to physically </w:t>
      </w:r>
      <w:r w:rsidRPr="00310519">
        <w:rPr>
          <w:rFonts w:ascii="Arial" w:eastAsia="Times New Roman" w:hAnsi="Arial" w:cs="Arial"/>
          <w:sz w:val="22"/>
          <w:lang w:eastAsia="en-GB"/>
        </w:rPr>
        <w:t>exercising</w:t>
      </w:r>
      <w:r w:rsidRPr="00814845">
        <w:rPr>
          <w:rFonts w:ascii="Arial" w:eastAsia="Times New Roman" w:hAnsi="Arial" w:cs="Arial"/>
          <w:sz w:val="22"/>
          <w:lang w:eastAsia="en-GB"/>
        </w:rPr>
        <w:t xml:space="preserve"> as pandemic measures did not allow them to keep their exercise routine. This cause anxiety at the thought of gaining weight and </w:t>
      </w:r>
      <w:r w:rsidRPr="00310519">
        <w:rPr>
          <w:rFonts w:ascii="Arial" w:eastAsia="Times New Roman" w:hAnsi="Arial" w:cs="Arial"/>
          <w:sz w:val="22"/>
          <w:lang w:eastAsia="en-GB"/>
        </w:rPr>
        <w:t>losing</w:t>
      </w:r>
      <w:r w:rsidRPr="00814845">
        <w:rPr>
          <w:rFonts w:ascii="Arial" w:eastAsia="Times New Roman" w:hAnsi="Arial" w:cs="Arial"/>
          <w:sz w:val="22"/>
          <w:lang w:eastAsia="en-GB"/>
        </w:rPr>
        <w:t xml:space="preserve"> control over their desired body shape. This has led them to feel a lack of value and purpose in their lives. </w:t>
      </w:r>
    </w:p>
    <w:p w14:paraId="2592614B" w14:textId="6565A36B" w:rsidR="00814845" w:rsidRPr="00814845" w:rsidRDefault="00814845" w:rsidP="00310519">
      <w:pPr>
        <w:shd w:val="clear" w:color="auto" w:fill="FFFFFF"/>
        <w:spacing w:after="0" w:line="360" w:lineRule="auto"/>
        <w:rPr>
          <w:rFonts w:ascii="Arial" w:eastAsia="Times New Roman" w:hAnsi="Arial" w:cs="Arial"/>
          <w:sz w:val="22"/>
          <w:lang w:eastAsia="en-GB"/>
        </w:rPr>
      </w:pPr>
      <w:r w:rsidRPr="00814845">
        <w:rPr>
          <w:rFonts w:ascii="Arial" w:eastAsia="Times New Roman" w:hAnsi="Arial" w:cs="Arial"/>
          <w:sz w:val="22"/>
          <w:lang w:eastAsia="en-GB"/>
        </w:rPr>
        <w:t xml:space="preserve">Confinement resulting from Covid-19 restrictions felt isolated, </w:t>
      </w:r>
      <w:r w:rsidRPr="00310519">
        <w:rPr>
          <w:rFonts w:ascii="Arial" w:eastAsia="Times New Roman" w:hAnsi="Arial" w:cs="Arial"/>
          <w:sz w:val="22"/>
          <w:lang w:eastAsia="en-GB"/>
        </w:rPr>
        <w:t>trapped,</w:t>
      </w:r>
      <w:r w:rsidRPr="00814845">
        <w:rPr>
          <w:rFonts w:ascii="Arial" w:eastAsia="Times New Roman" w:hAnsi="Arial" w:cs="Arial"/>
          <w:sz w:val="22"/>
          <w:lang w:eastAsia="en-GB"/>
        </w:rPr>
        <w:t xml:space="preserve"> and found the entire situation unable to cope with.</w:t>
      </w:r>
    </w:p>
    <w:p w14:paraId="7BAB4698" w14:textId="77777777" w:rsidR="00814845" w:rsidRPr="00814845" w:rsidRDefault="00814845" w:rsidP="00310519">
      <w:pPr>
        <w:shd w:val="clear" w:color="auto" w:fill="FFFFFF"/>
        <w:spacing w:after="0" w:line="360" w:lineRule="auto"/>
        <w:rPr>
          <w:rFonts w:ascii="Arial" w:eastAsia="Times New Roman" w:hAnsi="Arial" w:cs="Arial"/>
          <w:sz w:val="22"/>
          <w:lang w:eastAsia="en-GB"/>
        </w:rPr>
      </w:pPr>
      <w:r w:rsidRPr="00814845">
        <w:rPr>
          <w:rFonts w:ascii="Arial" w:eastAsia="Times New Roman" w:hAnsi="Arial" w:cs="Arial"/>
          <w:sz w:val="22"/>
          <w:lang w:eastAsia="en-GB"/>
        </w:rPr>
        <w:t>Online messages and content about getting in shape and exercising created a pressure for ED individuals as they feared even more about gaining weight. </w:t>
      </w:r>
    </w:p>
    <w:p w14:paraId="74C038F1" w14:textId="77777777" w:rsidR="00814845" w:rsidRPr="00814845" w:rsidRDefault="00814845" w:rsidP="00310519">
      <w:pPr>
        <w:shd w:val="clear" w:color="auto" w:fill="FFFFFF"/>
        <w:spacing w:after="0" w:line="360" w:lineRule="auto"/>
        <w:rPr>
          <w:rFonts w:ascii="Arial" w:eastAsia="Times New Roman" w:hAnsi="Arial" w:cs="Arial"/>
          <w:sz w:val="22"/>
          <w:lang w:eastAsia="en-GB"/>
        </w:rPr>
      </w:pPr>
    </w:p>
    <w:p w14:paraId="0D555BFB" w14:textId="77777777" w:rsidR="00814845" w:rsidRPr="00814845" w:rsidRDefault="00814845" w:rsidP="00310519">
      <w:pPr>
        <w:shd w:val="clear" w:color="auto" w:fill="FFFFFF"/>
        <w:spacing w:after="0" w:line="360" w:lineRule="auto"/>
        <w:rPr>
          <w:rFonts w:ascii="Arial" w:eastAsia="Times New Roman" w:hAnsi="Arial" w:cs="Arial"/>
          <w:sz w:val="22"/>
          <w:lang w:eastAsia="en-GB"/>
        </w:rPr>
      </w:pPr>
      <w:r w:rsidRPr="00814845">
        <w:rPr>
          <w:rFonts w:ascii="Arial" w:eastAsia="Times New Roman" w:hAnsi="Arial" w:cs="Arial"/>
          <w:sz w:val="22"/>
          <w:lang w:eastAsia="en-GB"/>
        </w:rPr>
        <w:t>The second part of the study focuses on emotion regulation strategies and effectiveness. For this data analysis two themes were interpreted. </w:t>
      </w:r>
    </w:p>
    <w:p w14:paraId="1EB66B5A" w14:textId="040DCD7F" w:rsidR="00814845" w:rsidRPr="00814845" w:rsidRDefault="00814845" w:rsidP="00310519">
      <w:pPr>
        <w:shd w:val="clear" w:color="auto" w:fill="FFFFFF"/>
        <w:spacing w:after="0" w:line="360" w:lineRule="auto"/>
        <w:rPr>
          <w:rFonts w:ascii="Arial" w:eastAsia="Times New Roman" w:hAnsi="Arial" w:cs="Arial"/>
          <w:sz w:val="22"/>
          <w:lang w:eastAsia="en-GB"/>
        </w:rPr>
      </w:pPr>
      <w:r w:rsidRPr="00814845">
        <w:rPr>
          <w:rFonts w:ascii="Arial" w:eastAsia="Times New Roman" w:hAnsi="Arial" w:cs="Arial"/>
          <w:sz w:val="22"/>
          <w:lang w:eastAsia="en-GB"/>
        </w:rPr>
        <w:t xml:space="preserve">Emotional support. Some participants declared that constantly talking to family members and friends offered them an emotional support network. For many, this meant </w:t>
      </w:r>
      <w:r w:rsidRPr="00310519">
        <w:rPr>
          <w:rFonts w:ascii="Arial" w:eastAsia="Times New Roman" w:hAnsi="Arial" w:cs="Arial"/>
          <w:sz w:val="22"/>
          <w:lang w:eastAsia="en-GB"/>
        </w:rPr>
        <w:t>losing</w:t>
      </w:r>
      <w:r w:rsidRPr="00814845">
        <w:rPr>
          <w:rFonts w:ascii="Arial" w:eastAsia="Times New Roman" w:hAnsi="Arial" w:cs="Arial"/>
          <w:sz w:val="22"/>
          <w:lang w:eastAsia="en-GB"/>
        </w:rPr>
        <w:t xml:space="preserve"> connection with family and friends made them resort to online support. This has proven to be helpful for some, but detrimental for others as they found online support to be insufficient.  </w:t>
      </w:r>
    </w:p>
    <w:p w14:paraId="29E528C1" w14:textId="77777777" w:rsidR="00FD2C8D" w:rsidRDefault="00FD2C8D" w:rsidP="00310519">
      <w:pPr>
        <w:tabs>
          <w:tab w:val="left" w:pos="6540"/>
        </w:tabs>
        <w:spacing w:line="360" w:lineRule="auto"/>
        <w:rPr>
          <w:rFonts w:ascii="Arial" w:eastAsia="Times New Roman" w:hAnsi="Arial" w:cs="Arial"/>
          <w:sz w:val="22"/>
          <w:lang w:eastAsia="en-GB"/>
        </w:rPr>
      </w:pPr>
    </w:p>
    <w:p w14:paraId="114B533E" w14:textId="554A993A" w:rsidR="00515E3D" w:rsidRPr="00310519" w:rsidRDefault="00814845" w:rsidP="00310519">
      <w:pPr>
        <w:tabs>
          <w:tab w:val="left" w:pos="6540"/>
        </w:tabs>
        <w:spacing w:line="360" w:lineRule="auto"/>
        <w:rPr>
          <w:rFonts w:ascii="Arial" w:hAnsi="Arial" w:cs="Arial"/>
          <w:sz w:val="22"/>
        </w:rPr>
      </w:pPr>
      <w:r w:rsidRPr="00814845">
        <w:rPr>
          <w:rFonts w:ascii="Arial" w:eastAsia="Times New Roman" w:hAnsi="Arial" w:cs="Arial"/>
          <w:sz w:val="22"/>
          <w:lang w:eastAsia="en-GB"/>
        </w:rPr>
        <w:t>Emotional coping skills were evaluated while receiving some type of health support and online treatments. Online treatments were seen by individuals unsafe and lacking confidentiality. Moving into the online type of treatments participants revealed so advantages like no commute time and was seen as appealing by some. For many, the move into online made them lose their therapy structure and the value of online treatments was seen as inferior</w:t>
      </w:r>
      <w:r w:rsidR="00515E3D" w:rsidRPr="00310519">
        <w:rPr>
          <w:rFonts w:ascii="Arial" w:eastAsia="Times New Roman" w:hAnsi="Arial" w:cs="Arial"/>
          <w:sz w:val="22"/>
          <w:lang w:eastAsia="en-GB"/>
        </w:rPr>
        <w:t xml:space="preserve"> </w:t>
      </w:r>
      <w:r w:rsidR="00515E3D" w:rsidRPr="00310519">
        <w:rPr>
          <w:rFonts w:ascii="Arial" w:hAnsi="Arial" w:cs="Arial"/>
          <w:sz w:val="22"/>
        </w:rPr>
        <w:t>(</w:t>
      </w:r>
      <w:proofErr w:type="spellStart"/>
      <w:r w:rsidR="00515E3D" w:rsidRPr="00310519">
        <w:rPr>
          <w:rFonts w:ascii="Arial" w:hAnsi="Arial" w:cs="Arial"/>
          <w:sz w:val="22"/>
        </w:rPr>
        <w:t>Vuillier</w:t>
      </w:r>
      <w:proofErr w:type="spellEnd"/>
      <w:r w:rsidR="00515E3D" w:rsidRPr="00310519">
        <w:rPr>
          <w:rFonts w:ascii="Arial" w:hAnsi="Arial" w:cs="Arial"/>
          <w:sz w:val="22"/>
        </w:rPr>
        <w:t xml:space="preserve"> et al., 2022).</w:t>
      </w:r>
    </w:p>
    <w:p w14:paraId="46A165DE" w14:textId="5759300E" w:rsidR="00814845" w:rsidRPr="00814845" w:rsidRDefault="00814845" w:rsidP="00310519">
      <w:pPr>
        <w:shd w:val="clear" w:color="auto" w:fill="FFFFFF"/>
        <w:spacing w:after="0" w:line="360" w:lineRule="auto"/>
        <w:rPr>
          <w:rFonts w:ascii="Arial" w:eastAsia="Times New Roman" w:hAnsi="Arial" w:cs="Arial"/>
          <w:sz w:val="22"/>
          <w:lang w:eastAsia="en-GB"/>
        </w:rPr>
      </w:pPr>
      <w:r w:rsidRPr="00814845">
        <w:rPr>
          <w:rFonts w:ascii="Arial" w:eastAsia="Times New Roman" w:hAnsi="Arial" w:cs="Arial"/>
          <w:sz w:val="22"/>
          <w:lang w:eastAsia="en-GB"/>
        </w:rPr>
        <w:t xml:space="preserve">The third study, "Associations between COVID-19 pandemic impact, dimensions of </w:t>
      </w:r>
      <w:proofErr w:type="spellStart"/>
      <w:r w:rsidRPr="00814845">
        <w:rPr>
          <w:rFonts w:ascii="Arial" w:eastAsia="Times New Roman" w:hAnsi="Arial" w:cs="Arial"/>
          <w:sz w:val="22"/>
          <w:lang w:eastAsia="en-GB"/>
        </w:rPr>
        <w:t>behavior</w:t>
      </w:r>
      <w:proofErr w:type="spellEnd"/>
      <w:r w:rsidRPr="00814845">
        <w:rPr>
          <w:rFonts w:ascii="Arial" w:eastAsia="Times New Roman" w:hAnsi="Arial" w:cs="Arial"/>
          <w:sz w:val="22"/>
          <w:lang w:eastAsia="en-GB"/>
        </w:rPr>
        <w:t xml:space="preserve"> and eating disorders: A longitudinal UK-based study". This study has collected data pre and mid pandemic to offer better data interpretation. </w:t>
      </w:r>
    </w:p>
    <w:p w14:paraId="38CDC7D8" w14:textId="314A610F" w:rsidR="00814845" w:rsidRPr="00814845" w:rsidRDefault="00814845" w:rsidP="00310519">
      <w:pPr>
        <w:shd w:val="clear" w:color="auto" w:fill="FFFFFF"/>
        <w:spacing w:after="0" w:line="360" w:lineRule="auto"/>
        <w:rPr>
          <w:rFonts w:ascii="Arial" w:eastAsia="Times New Roman" w:hAnsi="Arial" w:cs="Arial"/>
          <w:sz w:val="22"/>
          <w:lang w:eastAsia="en-GB"/>
        </w:rPr>
      </w:pPr>
      <w:r w:rsidRPr="00814845">
        <w:rPr>
          <w:rFonts w:ascii="Arial" w:eastAsia="Times New Roman" w:hAnsi="Arial" w:cs="Arial"/>
          <w:sz w:val="22"/>
          <w:lang w:eastAsia="en-GB"/>
        </w:rPr>
        <w:t xml:space="preserve">This study shown the impulsively and compulsivity made ED sufferers more exposed to effects of pandemic and restrictions in a small number. </w:t>
      </w:r>
      <w:r w:rsidRPr="00310519">
        <w:rPr>
          <w:rFonts w:ascii="Arial" w:eastAsia="Times New Roman" w:hAnsi="Arial" w:cs="Arial"/>
          <w:sz w:val="22"/>
          <w:lang w:eastAsia="en-GB"/>
        </w:rPr>
        <w:t>Also,</w:t>
      </w:r>
      <w:r w:rsidRPr="00814845">
        <w:rPr>
          <w:rFonts w:ascii="Arial" w:eastAsia="Times New Roman" w:hAnsi="Arial" w:cs="Arial"/>
          <w:sz w:val="22"/>
          <w:lang w:eastAsia="en-GB"/>
        </w:rPr>
        <w:t xml:space="preserve"> sensation seeking impulsivity was more prevalent in T2 participants. Anxiety reduction and </w:t>
      </w:r>
      <w:r w:rsidRPr="00310519">
        <w:rPr>
          <w:rFonts w:ascii="Arial" w:eastAsia="Times New Roman" w:hAnsi="Arial" w:cs="Arial"/>
          <w:sz w:val="22"/>
          <w:lang w:eastAsia="en-GB"/>
        </w:rPr>
        <w:t>self-soothing</w:t>
      </w:r>
      <w:r w:rsidRPr="00814845">
        <w:rPr>
          <w:rFonts w:ascii="Arial" w:eastAsia="Times New Roman" w:hAnsi="Arial" w:cs="Arial"/>
          <w:sz w:val="22"/>
          <w:lang w:eastAsia="en-GB"/>
        </w:rPr>
        <w:t xml:space="preserve"> was present in T2 group more as a moment in time. </w:t>
      </w:r>
    </w:p>
    <w:p w14:paraId="49788D46" w14:textId="6108633E" w:rsidR="00814845" w:rsidRPr="00814845" w:rsidRDefault="00814845" w:rsidP="00310519">
      <w:pPr>
        <w:shd w:val="clear" w:color="auto" w:fill="FFFFFF"/>
        <w:spacing w:after="0" w:line="360" w:lineRule="auto"/>
        <w:rPr>
          <w:rFonts w:ascii="Arial" w:eastAsia="Times New Roman" w:hAnsi="Arial" w:cs="Arial"/>
          <w:sz w:val="22"/>
          <w:lang w:eastAsia="en-GB"/>
        </w:rPr>
      </w:pPr>
      <w:r w:rsidRPr="00814845">
        <w:rPr>
          <w:rFonts w:ascii="Arial" w:eastAsia="Times New Roman" w:hAnsi="Arial" w:cs="Arial"/>
          <w:sz w:val="22"/>
          <w:lang w:eastAsia="en-GB"/>
        </w:rPr>
        <w:lastRenderedPageBreak/>
        <w:t xml:space="preserve">Home conflicts for individuals with ED made a significant impact on behavioural symptoms. Impulsivity traits and family dynamics have a great detrimental influence on ED symptoms. During the Covid-19 Pandemic the use of technology has seen a significant </w:t>
      </w:r>
      <w:r w:rsidRPr="00310519">
        <w:rPr>
          <w:rFonts w:ascii="Arial" w:eastAsia="Times New Roman" w:hAnsi="Arial" w:cs="Arial"/>
          <w:sz w:val="22"/>
          <w:lang w:eastAsia="en-GB"/>
        </w:rPr>
        <w:t>increase,</w:t>
      </w:r>
      <w:r w:rsidRPr="00814845">
        <w:rPr>
          <w:rFonts w:ascii="Arial" w:eastAsia="Times New Roman" w:hAnsi="Arial" w:cs="Arial"/>
          <w:sz w:val="22"/>
          <w:lang w:eastAsia="en-GB"/>
        </w:rPr>
        <w:t xml:space="preserve"> and this has been proven to be problematic for ED </w:t>
      </w:r>
      <w:r w:rsidRPr="00310519">
        <w:rPr>
          <w:rFonts w:ascii="Arial" w:eastAsia="Times New Roman" w:hAnsi="Arial" w:cs="Arial"/>
          <w:sz w:val="22"/>
          <w:lang w:eastAsia="en-GB"/>
        </w:rPr>
        <w:t>individual’s</w:t>
      </w:r>
      <w:r w:rsidRPr="00814845">
        <w:rPr>
          <w:rFonts w:ascii="Arial" w:eastAsia="Times New Roman" w:hAnsi="Arial" w:cs="Arial"/>
          <w:sz w:val="22"/>
          <w:lang w:eastAsia="en-GB"/>
        </w:rPr>
        <w:t xml:space="preserve"> outcome</w:t>
      </w:r>
      <w:r w:rsidR="00515E3D" w:rsidRPr="00310519">
        <w:rPr>
          <w:rFonts w:ascii="Arial" w:eastAsia="Times New Roman" w:hAnsi="Arial" w:cs="Arial"/>
          <w:sz w:val="22"/>
          <w:lang w:eastAsia="en-GB"/>
        </w:rPr>
        <w:t xml:space="preserve"> </w:t>
      </w:r>
      <w:r w:rsidR="00515E3D" w:rsidRPr="00310519">
        <w:rPr>
          <w:rFonts w:ascii="Arial" w:eastAsia="Times New Roman" w:hAnsi="Arial" w:cs="Arial"/>
          <w:sz w:val="22"/>
          <w:lang w:eastAsia="en-GB"/>
        </w:rPr>
        <w:t>(Ioannidis et al., 2022)</w:t>
      </w:r>
      <w:r w:rsidR="00515E3D" w:rsidRPr="00310519">
        <w:rPr>
          <w:rFonts w:ascii="Arial" w:eastAsia="Times New Roman" w:hAnsi="Arial" w:cs="Arial"/>
          <w:sz w:val="22"/>
          <w:lang w:eastAsia="en-GB"/>
        </w:rPr>
        <w:t>.</w:t>
      </w:r>
    </w:p>
    <w:p w14:paraId="69D00817" w14:textId="77777777" w:rsidR="00814845" w:rsidRPr="00310519" w:rsidRDefault="00814845" w:rsidP="00310519">
      <w:pPr>
        <w:tabs>
          <w:tab w:val="left" w:pos="6540"/>
        </w:tabs>
        <w:spacing w:line="360" w:lineRule="auto"/>
        <w:rPr>
          <w:rFonts w:ascii="Arial" w:hAnsi="Arial" w:cs="Arial"/>
          <w:sz w:val="22"/>
        </w:rPr>
      </w:pPr>
    </w:p>
    <w:p w14:paraId="2EC60FEE" w14:textId="68BE0839" w:rsidR="00310519" w:rsidRDefault="00310519" w:rsidP="00FD2C8D">
      <w:pPr>
        <w:pStyle w:val="Heading1"/>
      </w:pPr>
      <w:bookmarkStart w:id="5" w:name="_Toc102684485"/>
      <w:r w:rsidRPr="00310519">
        <w:t>Discussion</w:t>
      </w:r>
      <w:bookmarkEnd w:id="5"/>
    </w:p>
    <w:p w14:paraId="5D4E6772" w14:textId="77777777" w:rsidR="00FD2C8D" w:rsidRPr="00FD2C8D" w:rsidRDefault="00FD2C8D" w:rsidP="00FD2C8D"/>
    <w:p w14:paraId="3E91B673" w14:textId="6A9344DF" w:rsidR="005018F4" w:rsidRPr="00310519" w:rsidRDefault="00515E3D" w:rsidP="00310519">
      <w:pPr>
        <w:tabs>
          <w:tab w:val="left" w:pos="6540"/>
        </w:tabs>
        <w:spacing w:line="360" w:lineRule="auto"/>
        <w:rPr>
          <w:rFonts w:ascii="Arial" w:hAnsi="Arial" w:cs="Arial"/>
          <w:sz w:val="22"/>
        </w:rPr>
      </w:pPr>
      <w:r w:rsidRPr="00310519">
        <w:rPr>
          <w:rFonts w:ascii="Arial" w:hAnsi="Arial" w:cs="Arial"/>
          <w:sz w:val="22"/>
        </w:rPr>
        <w:t xml:space="preserve">Common themes have been identified in all three studies. Data shows that </w:t>
      </w:r>
      <w:r w:rsidR="005018F4" w:rsidRPr="00310519">
        <w:rPr>
          <w:rFonts w:ascii="Arial" w:hAnsi="Arial" w:cs="Arial"/>
          <w:sz w:val="22"/>
        </w:rPr>
        <w:t>Coronavirus Pandemic restrictions have impacted ED individuals on multiple levels.</w:t>
      </w:r>
    </w:p>
    <w:p w14:paraId="4200E998" w14:textId="3EBD8516" w:rsidR="005018F4" w:rsidRPr="00310519" w:rsidRDefault="005018F4" w:rsidP="00310519">
      <w:pPr>
        <w:tabs>
          <w:tab w:val="left" w:pos="6540"/>
        </w:tabs>
        <w:spacing w:line="360" w:lineRule="auto"/>
        <w:rPr>
          <w:rFonts w:ascii="Arial" w:hAnsi="Arial" w:cs="Arial"/>
          <w:sz w:val="22"/>
        </w:rPr>
      </w:pPr>
      <w:r w:rsidRPr="00310519">
        <w:rPr>
          <w:rFonts w:ascii="Arial" w:hAnsi="Arial" w:cs="Arial"/>
          <w:sz w:val="22"/>
        </w:rPr>
        <w:t xml:space="preserve">Research shows that these restrictions have had profound impact on the global </w:t>
      </w:r>
      <w:r w:rsidR="004B4A15" w:rsidRPr="00310519">
        <w:rPr>
          <w:rFonts w:ascii="Arial" w:hAnsi="Arial" w:cs="Arial"/>
          <w:sz w:val="22"/>
        </w:rPr>
        <w:t>population,</w:t>
      </w:r>
      <w:r w:rsidRPr="00310519">
        <w:rPr>
          <w:rFonts w:ascii="Arial" w:hAnsi="Arial" w:cs="Arial"/>
          <w:sz w:val="22"/>
        </w:rPr>
        <w:t xml:space="preserve"> but ED individuals have been impacted greatly and its effects are just starting to be analysed. </w:t>
      </w:r>
      <w:r w:rsidR="004B4A15" w:rsidRPr="00310519">
        <w:rPr>
          <w:rFonts w:ascii="Arial" w:hAnsi="Arial" w:cs="Arial"/>
          <w:sz w:val="22"/>
        </w:rPr>
        <w:t xml:space="preserve">It was found that 40 per cent of sufferers have not seeks any </w:t>
      </w:r>
    </w:p>
    <w:p w14:paraId="682D1769" w14:textId="6832F630" w:rsidR="003E4ECF" w:rsidRPr="00310519" w:rsidRDefault="004B4A15" w:rsidP="00310519">
      <w:pPr>
        <w:tabs>
          <w:tab w:val="left" w:pos="6540"/>
        </w:tabs>
        <w:spacing w:line="360" w:lineRule="auto"/>
        <w:rPr>
          <w:rFonts w:ascii="Arial" w:hAnsi="Arial" w:cs="Arial"/>
          <w:sz w:val="22"/>
        </w:rPr>
      </w:pPr>
      <w:r w:rsidRPr="00310519">
        <w:rPr>
          <w:rFonts w:ascii="Arial" w:hAnsi="Arial" w:cs="Arial"/>
          <w:sz w:val="22"/>
        </w:rPr>
        <w:t xml:space="preserve">type of help from health systems through screening or assessment. Sufferers with AN </w:t>
      </w:r>
      <w:proofErr w:type="gramStart"/>
      <w:r w:rsidRPr="00310519">
        <w:rPr>
          <w:rFonts w:ascii="Arial" w:hAnsi="Arial" w:cs="Arial"/>
          <w:sz w:val="22"/>
        </w:rPr>
        <w:t>often present</w:t>
      </w:r>
      <w:proofErr w:type="gramEnd"/>
      <w:r w:rsidRPr="00310519">
        <w:rPr>
          <w:rFonts w:ascii="Arial" w:hAnsi="Arial" w:cs="Arial"/>
          <w:sz w:val="22"/>
        </w:rPr>
        <w:t xml:space="preserve"> symptoms worsening like body image </w:t>
      </w:r>
      <w:r w:rsidR="00274A01" w:rsidRPr="00310519">
        <w:rPr>
          <w:rFonts w:ascii="Arial" w:hAnsi="Arial" w:cs="Arial"/>
          <w:sz w:val="22"/>
        </w:rPr>
        <w:t xml:space="preserve">concerns in over 80 per cent of them, food restrictions affecting over 70 per cent of them, 66 per cent were binge eating and over 25 per cent o them self-inducing vomit. Research shows that individuals receiving treatment during the pandemic have reported a bigger deterioration of symptoms during the pandemic </w:t>
      </w:r>
      <w:r w:rsidR="00274A01" w:rsidRPr="00310519">
        <w:rPr>
          <w:rFonts w:ascii="Arial" w:hAnsi="Arial" w:cs="Arial"/>
          <w:sz w:val="22"/>
        </w:rPr>
        <w:t>(</w:t>
      </w:r>
      <w:proofErr w:type="spellStart"/>
      <w:r w:rsidR="00274A01" w:rsidRPr="00310519">
        <w:rPr>
          <w:rFonts w:ascii="Arial" w:hAnsi="Arial" w:cs="Arial"/>
          <w:sz w:val="22"/>
        </w:rPr>
        <w:t>Miskovic</w:t>
      </w:r>
      <w:proofErr w:type="spellEnd"/>
      <w:r w:rsidR="00274A01" w:rsidRPr="00310519">
        <w:rPr>
          <w:rFonts w:ascii="Arial" w:hAnsi="Arial" w:cs="Arial"/>
          <w:sz w:val="22"/>
        </w:rPr>
        <w:t>-Wheatley et al., 2022)</w:t>
      </w:r>
      <w:r w:rsidR="00274A01" w:rsidRPr="00310519">
        <w:rPr>
          <w:rFonts w:ascii="Arial" w:hAnsi="Arial" w:cs="Arial"/>
          <w:sz w:val="22"/>
        </w:rPr>
        <w:t>.</w:t>
      </w:r>
    </w:p>
    <w:p w14:paraId="061B7293" w14:textId="09A214BA" w:rsidR="00274A01" w:rsidRPr="00310519" w:rsidRDefault="00773A5D" w:rsidP="00310519">
      <w:pPr>
        <w:tabs>
          <w:tab w:val="left" w:pos="6540"/>
        </w:tabs>
        <w:spacing w:line="360" w:lineRule="auto"/>
        <w:rPr>
          <w:rFonts w:ascii="Arial" w:hAnsi="Arial" w:cs="Arial"/>
          <w:sz w:val="22"/>
        </w:rPr>
      </w:pPr>
      <w:r w:rsidRPr="00310519">
        <w:rPr>
          <w:rFonts w:ascii="Arial" w:hAnsi="Arial" w:cs="Arial"/>
          <w:sz w:val="22"/>
        </w:rPr>
        <w:t xml:space="preserve">Studies on a global level show a negative impact ED, where symptomatology was triggered even more during the pandemic because of the exceptional conditions, such as lockdowns and restrictions. Majority of individuals perceived the pandemic as a trigger for symptoms and felt their quality of life affected. Patients receiving </w:t>
      </w:r>
      <w:r w:rsidR="003326BF" w:rsidRPr="00310519">
        <w:rPr>
          <w:rFonts w:ascii="Arial" w:hAnsi="Arial" w:cs="Arial"/>
          <w:sz w:val="22"/>
        </w:rPr>
        <w:t>long distance mental health support (online), have criticised its quality and limitations. Majority have complaint about lack of privacy, limited access to support therapies and experienced technical issues</w:t>
      </w:r>
      <w:r w:rsidR="00360B61" w:rsidRPr="00310519">
        <w:rPr>
          <w:rFonts w:ascii="Arial" w:hAnsi="Arial" w:cs="Arial"/>
          <w:sz w:val="22"/>
        </w:rPr>
        <w:t xml:space="preserve"> </w:t>
      </w:r>
      <w:r w:rsidR="00360B61" w:rsidRPr="00310519">
        <w:rPr>
          <w:rFonts w:ascii="Arial" w:hAnsi="Arial" w:cs="Arial"/>
          <w:sz w:val="22"/>
        </w:rPr>
        <w:t>(</w:t>
      </w:r>
      <w:proofErr w:type="spellStart"/>
      <w:r w:rsidR="00360B61" w:rsidRPr="00310519">
        <w:rPr>
          <w:rFonts w:ascii="Arial" w:hAnsi="Arial" w:cs="Arial"/>
          <w:sz w:val="22"/>
        </w:rPr>
        <w:t>Miniati</w:t>
      </w:r>
      <w:proofErr w:type="spellEnd"/>
      <w:r w:rsidR="00360B61" w:rsidRPr="00310519">
        <w:rPr>
          <w:rFonts w:ascii="Arial" w:hAnsi="Arial" w:cs="Arial"/>
          <w:sz w:val="22"/>
        </w:rPr>
        <w:t xml:space="preserve"> et al., 2021)</w:t>
      </w:r>
      <w:r w:rsidR="00360B61" w:rsidRPr="00310519">
        <w:rPr>
          <w:rFonts w:ascii="Arial" w:hAnsi="Arial" w:cs="Arial"/>
          <w:sz w:val="22"/>
        </w:rPr>
        <w:t xml:space="preserve">. </w:t>
      </w:r>
    </w:p>
    <w:p w14:paraId="5A2F8DBE" w14:textId="77777777" w:rsidR="002069EE" w:rsidRPr="00310519" w:rsidRDefault="00360B61" w:rsidP="00310519">
      <w:pPr>
        <w:tabs>
          <w:tab w:val="left" w:pos="6540"/>
        </w:tabs>
        <w:spacing w:line="360" w:lineRule="auto"/>
        <w:rPr>
          <w:rFonts w:ascii="Arial" w:hAnsi="Arial" w:cs="Arial"/>
          <w:sz w:val="22"/>
        </w:rPr>
      </w:pPr>
      <w:r w:rsidRPr="00310519">
        <w:rPr>
          <w:rFonts w:ascii="Arial" w:hAnsi="Arial" w:cs="Arial"/>
          <w:sz w:val="22"/>
        </w:rPr>
        <w:t xml:space="preserve">Symptomatic worsening during pandemic lockdowns have been reported by ED individuals regarding increased levels in distress, especially AN population, </w:t>
      </w:r>
      <w:r w:rsidR="002069EE" w:rsidRPr="00310519">
        <w:rPr>
          <w:rFonts w:ascii="Arial" w:hAnsi="Arial" w:cs="Arial"/>
          <w:sz w:val="22"/>
        </w:rPr>
        <w:t xml:space="preserve">and obsessive thinking of exercising </w:t>
      </w:r>
      <w:r w:rsidR="002069EE" w:rsidRPr="00310519">
        <w:rPr>
          <w:rFonts w:ascii="Arial" w:hAnsi="Arial" w:cs="Arial"/>
          <w:sz w:val="22"/>
        </w:rPr>
        <w:t>(</w:t>
      </w:r>
      <w:proofErr w:type="spellStart"/>
      <w:r w:rsidR="002069EE" w:rsidRPr="00310519">
        <w:rPr>
          <w:rFonts w:ascii="Arial" w:hAnsi="Arial" w:cs="Arial"/>
          <w:sz w:val="22"/>
        </w:rPr>
        <w:t>Sideli</w:t>
      </w:r>
      <w:proofErr w:type="spellEnd"/>
      <w:r w:rsidR="002069EE" w:rsidRPr="00310519">
        <w:rPr>
          <w:rFonts w:ascii="Arial" w:hAnsi="Arial" w:cs="Arial"/>
          <w:sz w:val="22"/>
        </w:rPr>
        <w:t xml:space="preserve"> et al., 2021)</w:t>
      </w:r>
      <w:r w:rsidR="002069EE" w:rsidRPr="00310519">
        <w:rPr>
          <w:rFonts w:ascii="Arial" w:hAnsi="Arial" w:cs="Arial"/>
          <w:sz w:val="22"/>
        </w:rPr>
        <w:t xml:space="preserve">. </w:t>
      </w:r>
    </w:p>
    <w:p w14:paraId="2A01C990" w14:textId="1DF1A40F" w:rsidR="00360B61" w:rsidRPr="00310519" w:rsidRDefault="00360B61" w:rsidP="00310519">
      <w:pPr>
        <w:tabs>
          <w:tab w:val="left" w:pos="6540"/>
        </w:tabs>
        <w:spacing w:line="360" w:lineRule="auto"/>
        <w:rPr>
          <w:rFonts w:ascii="Arial" w:hAnsi="Arial" w:cs="Arial"/>
          <w:sz w:val="22"/>
        </w:rPr>
      </w:pPr>
      <w:r w:rsidRPr="00310519">
        <w:rPr>
          <w:rFonts w:ascii="Arial" w:hAnsi="Arial" w:cs="Arial"/>
          <w:sz w:val="22"/>
        </w:rPr>
        <w:t xml:space="preserve"> </w:t>
      </w:r>
    </w:p>
    <w:p w14:paraId="78EE2FE8" w14:textId="1BEA9321" w:rsidR="002069EE" w:rsidRDefault="002069EE" w:rsidP="00FD2C8D">
      <w:pPr>
        <w:pStyle w:val="Heading1"/>
      </w:pPr>
      <w:bookmarkStart w:id="6" w:name="_Toc102684486"/>
      <w:r w:rsidRPr="00310519">
        <w:t>Recommendations</w:t>
      </w:r>
      <w:bookmarkEnd w:id="6"/>
    </w:p>
    <w:p w14:paraId="111B2678" w14:textId="77777777" w:rsidR="00FD2C8D" w:rsidRPr="00FD2C8D" w:rsidRDefault="00FD2C8D" w:rsidP="00FD2C8D"/>
    <w:p w14:paraId="3ADEBBDE" w14:textId="2CA2580F" w:rsidR="003C3719" w:rsidRPr="00310519" w:rsidRDefault="003C3719" w:rsidP="00310519">
      <w:pPr>
        <w:tabs>
          <w:tab w:val="left" w:pos="6540"/>
        </w:tabs>
        <w:spacing w:line="360" w:lineRule="auto"/>
        <w:rPr>
          <w:rFonts w:ascii="Arial" w:hAnsi="Arial" w:cs="Arial"/>
          <w:sz w:val="22"/>
        </w:rPr>
      </w:pPr>
      <w:r w:rsidRPr="00310519">
        <w:rPr>
          <w:rFonts w:ascii="Arial" w:hAnsi="Arial" w:cs="Arial"/>
          <w:sz w:val="22"/>
        </w:rPr>
        <w:t xml:space="preserve">Currently not enough studies have been conducted to clearly represent the extent of Coronavirus pandemic on this segment of population. Results presented should increase the </w:t>
      </w:r>
      <w:r w:rsidRPr="00310519">
        <w:rPr>
          <w:rFonts w:ascii="Arial" w:hAnsi="Arial" w:cs="Arial"/>
          <w:sz w:val="22"/>
        </w:rPr>
        <w:lastRenderedPageBreak/>
        <w:t>interest for more controlled studies. A better understanding of the consequences on ED symptoms</w:t>
      </w:r>
      <w:r w:rsidR="00E47B2F" w:rsidRPr="00310519">
        <w:rPr>
          <w:rFonts w:ascii="Arial" w:hAnsi="Arial" w:cs="Arial"/>
          <w:sz w:val="22"/>
        </w:rPr>
        <w:t xml:space="preserve"> like, dietary habits, should be the subject to a general assessment and long-term consequences be analysed </w:t>
      </w:r>
      <w:r w:rsidR="00E47B2F" w:rsidRPr="00310519">
        <w:rPr>
          <w:rFonts w:ascii="Arial" w:hAnsi="Arial" w:cs="Arial"/>
          <w:sz w:val="22"/>
        </w:rPr>
        <w:t>(</w:t>
      </w:r>
      <w:proofErr w:type="spellStart"/>
      <w:r w:rsidR="00E47B2F" w:rsidRPr="00310519">
        <w:rPr>
          <w:rFonts w:ascii="Arial" w:hAnsi="Arial" w:cs="Arial"/>
          <w:sz w:val="22"/>
        </w:rPr>
        <w:t>Miniati</w:t>
      </w:r>
      <w:proofErr w:type="spellEnd"/>
      <w:r w:rsidR="00E47B2F" w:rsidRPr="00310519">
        <w:rPr>
          <w:rFonts w:ascii="Arial" w:hAnsi="Arial" w:cs="Arial"/>
          <w:sz w:val="22"/>
        </w:rPr>
        <w:t xml:space="preserve"> et al., 2021).</w:t>
      </w:r>
    </w:p>
    <w:p w14:paraId="195A4544" w14:textId="49E33C1E" w:rsidR="00210E49" w:rsidRPr="00310519" w:rsidRDefault="00E47B2F" w:rsidP="00310519">
      <w:pPr>
        <w:tabs>
          <w:tab w:val="left" w:pos="6540"/>
        </w:tabs>
        <w:spacing w:line="360" w:lineRule="auto"/>
        <w:rPr>
          <w:rFonts w:ascii="Arial" w:hAnsi="Arial" w:cs="Arial"/>
          <w:sz w:val="22"/>
        </w:rPr>
      </w:pPr>
      <w:r w:rsidRPr="00310519">
        <w:rPr>
          <w:rFonts w:ascii="Arial" w:hAnsi="Arial" w:cs="Arial"/>
          <w:sz w:val="22"/>
        </w:rPr>
        <w:t xml:space="preserve">Majority of studies on this topic come from countries that already have a data base on </w:t>
      </w:r>
      <w:r w:rsidR="00E50664" w:rsidRPr="00310519">
        <w:rPr>
          <w:rFonts w:ascii="Arial" w:hAnsi="Arial" w:cs="Arial"/>
          <w:sz w:val="22"/>
        </w:rPr>
        <w:t xml:space="preserve">ED symptomatology impact of the pandemic, as opposed to developing countries. A focus needs to be on countries that have little, or no data and studies conducted on sample size from there. Majority of participants in studies are women, usually Caucasian, making majority of studies unapplicable to ethnical minorities and men. Health and social systems should find better strategies of engaging and encouraging individuals to access support. </w:t>
      </w:r>
      <w:r w:rsidR="00210E49" w:rsidRPr="00310519">
        <w:rPr>
          <w:rFonts w:ascii="Arial" w:hAnsi="Arial" w:cs="Arial"/>
          <w:sz w:val="22"/>
        </w:rPr>
        <w:t>Future recommendations should encourage Health Care settings to create new strategies to potentially cope with an increase in cases numbers (</w:t>
      </w:r>
      <w:proofErr w:type="spellStart"/>
      <w:r w:rsidR="00210E49" w:rsidRPr="00310519">
        <w:rPr>
          <w:rFonts w:ascii="Arial" w:hAnsi="Arial" w:cs="Arial"/>
          <w:sz w:val="22"/>
        </w:rPr>
        <w:t>Linardon</w:t>
      </w:r>
      <w:proofErr w:type="spellEnd"/>
      <w:r w:rsidR="00210E49" w:rsidRPr="00310519">
        <w:rPr>
          <w:rFonts w:ascii="Arial" w:hAnsi="Arial" w:cs="Arial"/>
          <w:sz w:val="22"/>
        </w:rPr>
        <w:t xml:space="preserve"> et al., 2021)</w:t>
      </w:r>
      <w:r w:rsidR="00210E49" w:rsidRPr="00310519">
        <w:rPr>
          <w:rFonts w:ascii="Arial" w:hAnsi="Arial" w:cs="Arial"/>
          <w:sz w:val="22"/>
        </w:rPr>
        <w:t>.</w:t>
      </w:r>
    </w:p>
    <w:p w14:paraId="2D8622B7" w14:textId="599F7606" w:rsidR="00650ED9" w:rsidRDefault="00650ED9" w:rsidP="00310519">
      <w:pPr>
        <w:tabs>
          <w:tab w:val="left" w:pos="6540"/>
        </w:tabs>
        <w:spacing w:line="360" w:lineRule="auto"/>
        <w:rPr>
          <w:rFonts w:ascii="Arial" w:hAnsi="Arial" w:cs="Arial"/>
          <w:sz w:val="22"/>
        </w:rPr>
      </w:pPr>
      <w:r w:rsidRPr="00310519">
        <w:rPr>
          <w:rFonts w:ascii="Arial" w:hAnsi="Arial" w:cs="Arial"/>
          <w:sz w:val="22"/>
        </w:rPr>
        <w:t>In most cases, siblings and family members should be included in the treatment of children and adolescents with eating problems. Information sharing, behavioural management advice, and communication facilitation are all possible interventions</w:t>
      </w:r>
      <w:r w:rsidRPr="00310519">
        <w:rPr>
          <w:rFonts w:ascii="Arial" w:hAnsi="Arial" w:cs="Arial"/>
          <w:sz w:val="22"/>
        </w:rPr>
        <w:t xml:space="preserve"> </w:t>
      </w:r>
      <w:r w:rsidRPr="00310519">
        <w:rPr>
          <w:rFonts w:ascii="Arial" w:hAnsi="Arial" w:cs="Arial"/>
          <w:sz w:val="22"/>
        </w:rPr>
        <w:t>(Health (UK), 2004)</w:t>
      </w:r>
      <w:r w:rsidRPr="00310519">
        <w:rPr>
          <w:rFonts w:ascii="Arial" w:hAnsi="Arial" w:cs="Arial"/>
          <w:sz w:val="22"/>
        </w:rPr>
        <w:t xml:space="preserve">. </w:t>
      </w:r>
    </w:p>
    <w:p w14:paraId="557FB95E" w14:textId="77777777" w:rsidR="00FD2C8D" w:rsidRPr="00310519" w:rsidRDefault="00FD2C8D" w:rsidP="00310519">
      <w:pPr>
        <w:tabs>
          <w:tab w:val="left" w:pos="6540"/>
        </w:tabs>
        <w:spacing w:line="360" w:lineRule="auto"/>
        <w:rPr>
          <w:rFonts w:ascii="Arial" w:hAnsi="Arial" w:cs="Arial"/>
          <w:sz w:val="22"/>
        </w:rPr>
      </w:pPr>
    </w:p>
    <w:p w14:paraId="6AC6855F" w14:textId="22C0507D" w:rsidR="00210E49" w:rsidRDefault="00210E49" w:rsidP="00FD2C8D">
      <w:pPr>
        <w:pStyle w:val="Heading1"/>
      </w:pPr>
      <w:bookmarkStart w:id="7" w:name="_Toc102684487"/>
      <w:r w:rsidRPr="00310519">
        <w:t>Importance of findings for Health and Social Care</w:t>
      </w:r>
      <w:bookmarkEnd w:id="7"/>
    </w:p>
    <w:p w14:paraId="46DC7F2F" w14:textId="77777777" w:rsidR="00FD2C8D" w:rsidRPr="00FD2C8D" w:rsidRDefault="00FD2C8D" w:rsidP="00FD2C8D"/>
    <w:p w14:paraId="553A13FF" w14:textId="5CE4112B" w:rsidR="00886BFF" w:rsidRPr="00310519" w:rsidRDefault="004D089F" w:rsidP="00310519">
      <w:pPr>
        <w:tabs>
          <w:tab w:val="left" w:pos="6540"/>
        </w:tabs>
        <w:spacing w:line="360" w:lineRule="auto"/>
        <w:rPr>
          <w:rFonts w:ascii="Arial" w:hAnsi="Arial" w:cs="Arial"/>
          <w:sz w:val="22"/>
        </w:rPr>
      </w:pPr>
      <w:r w:rsidRPr="00310519">
        <w:rPr>
          <w:rFonts w:ascii="Arial" w:hAnsi="Arial" w:cs="Arial"/>
          <w:sz w:val="22"/>
        </w:rPr>
        <w:t xml:space="preserve">Early detection and treatment of eating disorders, as well as most mental health problems in general, enhances the pace of recovery, decreases symptoms to a larger extent, and increases the likelihood of being free of the condition, according to research. Adolescents with anorexia nervosa, for example, have a far better chance of recovering if they receive family-based treatment within the first three years of their </w:t>
      </w:r>
      <w:proofErr w:type="spellStart"/>
      <w:proofErr w:type="gramStart"/>
      <w:r w:rsidRPr="00310519">
        <w:rPr>
          <w:rFonts w:ascii="Arial" w:hAnsi="Arial" w:cs="Arial"/>
          <w:sz w:val="22"/>
        </w:rPr>
        <w:t>illness</w:t>
      </w:r>
      <w:r w:rsidR="00886BFF" w:rsidRPr="00310519">
        <w:rPr>
          <w:rFonts w:ascii="Arial" w:hAnsi="Arial" w:cs="Arial"/>
          <w:sz w:val="22"/>
        </w:rPr>
        <w:t>.</w:t>
      </w:r>
      <w:r w:rsidR="00886BFF" w:rsidRPr="00310519">
        <w:rPr>
          <w:rFonts w:ascii="Arial" w:hAnsi="Arial" w:cs="Arial"/>
          <w:sz w:val="22"/>
        </w:rPr>
        <w:t>The</w:t>
      </w:r>
      <w:proofErr w:type="spellEnd"/>
      <w:proofErr w:type="gramEnd"/>
      <w:r w:rsidR="00886BFF" w:rsidRPr="00310519">
        <w:rPr>
          <w:rFonts w:ascii="Arial" w:hAnsi="Arial" w:cs="Arial"/>
          <w:sz w:val="22"/>
        </w:rPr>
        <w:t xml:space="preserve"> death rate for eating disorders is the greatest of any mental condition. Eating disorders are unique among mental health diseases in that they cause physical health problems that, if left untreated, can lead to serious and life-threatening illnesses like diabetes, cancer, organ failure, and even death. The third most frequent chronic condition among adolescents is anorexia nervosa. Young women with this disorder have a 12 times higher mortality rate than the general population, making it the mental health illness with the highest premature mortality rate. Eating disorders become more severe and less responsive to treatment if left untreated</w:t>
      </w:r>
      <w:r w:rsidR="00886BFF" w:rsidRPr="00310519">
        <w:rPr>
          <w:rFonts w:ascii="Arial" w:hAnsi="Arial" w:cs="Arial"/>
          <w:sz w:val="22"/>
        </w:rPr>
        <w:t xml:space="preserve"> </w:t>
      </w:r>
      <w:r w:rsidR="00886BFF" w:rsidRPr="00310519">
        <w:rPr>
          <w:rFonts w:ascii="Arial" w:hAnsi="Arial" w:cs="Arial"/>
          <w:sz w:val="22"/>
        </w:rPr>
        <w:t>(National Eating Disorders Association, 2018b).</w:t>
      </w:r>
    </w:p>
    <w:p w14:paraId="34738BA5" w14:textId="692EB419" w:rsidR="00BC4D5B" w:rsidRPr="00310519" w:rsidRDefault="00BC4D5B" w:rsidP="00310519">
      <w:pPr>
        <w:tabs>
          <w:tab w:val="left" w:pos="6540"/>
        </w:tabs>
        <w:spacing w:line="360" w:lineRule="auto"/>
        <w:rPr>
          <w:rFonts w:ascii="Arial" w:hAnsi="Arial" w:cs="Arial"/>
          <w:sz w:val="22"/>
        </w:rPr>
      </w:pPr>
      <w:r w:rsidRPr="00310519">
        <w:rPr>
          <w:rFonts w:ascii="Arial" w:hAnsi="Arial" w:cs="Arial"/>
          <w:sz w:val="22"/>
        </w:rPr>
        <w:t xml:space="preserve">This new cash pledge could not have arrived at a better moment. The BEAT report estimates that the entire financial and economic cost of ED to the UK is roughly £15 billion every year. These conditions are not only painful for the young people and families that are affected, but they also put a great financial pressure on the NHS and other </w:t>
      </w:r>
      <w:r w:rsidRPr="00310519">
        <w:rPr>
          <w:rFonts w:ascii="Arial" w:hAnsi="Arial" w:cs="Arial"/>
          <w:sz w:val="22"/>
        </w:rPr>
        <w:lastRenderedPageBreak/>
        <w:t xml:space="preserve">organisations. Early interventions could lower </w:t>
      </w:r>
      <w:proofErr w:type="gramStart"/>
      <w:r w:rsidRPr="00310519">
        <w:rPr>
          <w:rFonts w:ascii="Arial" w:hAnsi="Arial" w:cs="Arial"/>
          <w:sz w:val="22"/>
        </w:rPr>
        <w:t>financial</w:t>
      </w:r>
      <w:proofErr w:type="gramEnd"/>
      <w:r w:rsidRPr="00310519">
        <w:rPr>
          <w:rFonts w:ascii="Arial" w:hAnsi="Arial" w:cs="Arial"/>
          <w:sz w:val="22"/>
        </w:rPr>
        <w:t xml:space="preserve"> cost and help improve lives</w:t>
      </w:r>
      <w:r w:rsidRPr="00310519">
        <w:rPr>
          <w:rFonts w:ascii="Arial" w:hAnsi="Arial" w:cs="Arial"/>
          <w:sz w:val="22"/>
        </w:rPr>
        <w:t xml:space="preserve"> </w:t>
      </w:r>
      <w:r w:rsidRPr="00310519">
        <w:rPr>
          <w:rFonts w:ascii="Arial" w:hAnsi="Arial" w:cs="Arial"/>
          <w:sz w:val="22"/>
        </w:rPr>
        <w:t>(www.england.nhs.uk, 2015)</w:t>
      </w:r>
      <w:r w:rsidRPr="00310519">
        <w:rPr>
          <w:rFonts w:ascii="Arial" w:hAnsi="Arial" w:cs="Arial"/>
          <w:sz w:val="22"/>
        </w:rPr>
        <w:t xml:space="preserve">. </w:t>
      </w:r>
    </w:p>
    <w:p w14:paraId="02E76576" w14:textId="77777777" w:rsidR="00310519" w:rsidRDefault="00310519" w:rsidP="00310519">
      <w:pPr>
        <w:tabs>
          <w:tab w:val="left" w:pos="6540"/>
        </w:tabs>
        <w:spacing w:line="360" w:lineRule="auto"/>
        <w:rPr>
          <w:rFonts w:ascii="Arial" w:hAnsi="Arial" w:cs="Arial"/>
          <w:sz w:val="22"/>
        </w:rPr>
      </w:pPr>
    </w:p>
    <w:p w14:paraId="2DED56B9" w14:textId="77777777" w:rsidR="00FD2C8D" w:rsidRDefault="00FD2C8D" w:rsidP="00FD2C8D">
      <w:pPr>
        <w:pStyle w:val="Heading1"/>
      </w:pPr>
    </w:p>
    <w:p w14:paraId="2B77CD21" w14:textId="77777777" w:rsidR="00FD2C8D" w:rsidRDefault="00FD2C8D" w:rsidP="00FD2C8D">
      <w:pPr>
        <w:pStyle w:val="Heading1"/>
      </w:pPr>
    </w:p>
    <w:p w14:paraId="1AAA10A4" w14:textId="77777777" w:rsidR="00FD2C8D" w:rsidRDefault="00BC4D5B" w:rsidP="00FD2C8D">
      <w:pPr>
        <w:pStyle w:val="Heading1"/>
      </w:pPr>
      <w:bookmarkStart w:id="8" w:name="_Toc102684488"/>
      <w:r w:rsidRPr="00310519">
        <w:t>Limitations</w:t>
      </w:r>
      <w:bookmarkEnd w:id="8"/>
    </w:p>
    <w:p w14:paraId="357F22B0" w14:textId="2E054162" w:rsidR="00FD2C8D" w:rsidRPr="00FD2C8D" w:rsidRDefault="00BC4D5B" w:rsidP="00FD2C8D">
      <w:pPr>
        <w:pStyle w:val="Heading1"/>
      </w:pPr>
      <w:r w:rsidRPr="00310519">
        <w:t xml:space="preserve"> </w:t>
      </w:r>
    </w:p>
    <w:p w14:paraId="51AECBB3" w14:textId="4253D180" w:rsidR="00A965E6" w:rsidRPr="00310519" w:rsidRDefault="00BC4D5B" w:rsidP="00310519">
      <w:pPr>
        <w:tabs>
          <w:tab w:val="left" w:pos="6540"/>
        </w:tabs>
        <w:spacing w:line="360" w:lineRule="auto"/>
        <w:rPr>
          <w:rFonts w:ascii="Arial" w:hAnsi="Arial" w:cs="Arial"/>
          <w:sz w:val="22"/>
        </w:rPr>
      </w:pPr>
      <w:r w:rsidRPr="00310519">
        <w:rPr>
          <w:rFonts w:ascii="Arial" w:hAnsi="Arial" w:cs="Arial"/>
          <w:sz w:val="22"/>
        </w:rPr>
        <w:t xml:space="preserve">Online surveys used as data gathering tool can lack accuracy when compared to face-to-face studies. Some studies had participants </w:t>
      </w:r>
      <w:r w:rsidR="00A965E6" w:rsidRPr="00310519">
        <w:rPr>
          <w:rFonts w:ascii="Arial" w:hAnsi="Arial" w:cs="Arial"/>
          <w:sz w:val="22"/>
        </w:rPr>
        <w:t xml:space="preserve">almost exclusively to one gender, making the results potential bias when applied to larger segments of population. Most participants were recruited through social media, making those without the skills or access to online platforms unable to participate. </w:t>
      </w:r>
    </w:p>
    <w:p w14:paraId="24990021" w14:textId="77777777" w:rsidR="00650ED9" w:rsidRPr="00310519" w:rsidRDefault="00650ED9" w:rsidP="00310519">
      <w:pPr>
        <w:tabs>
          <w:tab w:val="left" w:pos="6540"/>
        </w:tabs>
        <w:spacing w:line="360" w:lineRule="auto"/>
        <w:rPr>
          <w:rFonts w:ascii="Arial" w:hAnsi="Arial" w:cs="Arial"/>
          <w:sz w:val="22"/>
        </w:rPr>
      </w:pPr>
    </w:p>
    <w:p w14:paraId="55E3EDA3" w14:textId="04EC18CE" w:rsidR="00A965E6" w:rsidRDefault="00A965E6" w:rsidP="00FD2C8D">
      <w:pPr>
        <w:pStyle w:val="Heading1"/>
      </w:pPr>
      <w:bookmarkStart w:id="9" w:name="_Toc102684489"/>
      <w:r w:rsidRPr="00310519">
        <w:t>Conclusions</w:t>
      </w:r>
      <w:bookmarkEnd w:id="9"/>
    </w:p>
    <w:p w14:paraId="708057A5" w14:textId="77777777" w:rsidR="00FD2C8D" w:rsidRPr="00FD2C8D" w:rsidRDefault="00FD2C8D" w:rsidP="00FD2C8D"/>
    <w:p w14:paraId="4592F970" w14:textId="20019AF2" w:rsidR="00650ED9" w:rsidRPr="00310519" w:rsidRDefault="00650ED9" w:rsidP="00310519">
      <w:pPr>
        <w:tabs>
          <w:tab w:val="left" w:pos="6540"/>
        </w:tabs>
        <w:spacing w:line="360" w:lineRule="auto"/>
        <w:rPr>
          <w:rFonts w:ascii="Arial" w:hAnsi="Arial" w:cs="Arial"/>
          <w:sz w:val="22"/>
        </w:rPr>
      </w:pPr>
      <w:r w:rsidRPr="00310519">
        <w:rPr>
          <w:rFonts w:ascii="Arial" w:hAnsi="Arial" w:cs="Arial"/>
          <w:sz w:val="22"/>
        </w:rPr>
        <w:t xml:space="preserve">This research has identified multiple factors that lead to an increase in symptoms for population with ED during the coronavirus pandemic. </w:t>
      </w:r>
      <w:r w:rsidR="00DE5A64" w:rsidRPr="00310519">
        <w:rPr>
          <w:rFonts w:ascii="Arial" w:hAnsi="Arial" w:cs="Arial"/>
          <w:sz w:val="22"/>
        </w:rPr>
        <w:t xml:space="preserve">Majority of results shown a detrimental impact on mental health of individuals and their relationship towards food. The significance of the impact of lookdowns and restrictions on long term symptoms increase is unknown and further investigations have been recommended. Future such investigations could enable Health and Social Care providers to have a better action plan for possible similar situations. </w:t>
      </w:r>
    </w:p>
    <w:p w14:paraId="5A434D13" w14:textId="77777777" w:rsidR="00A965E6" w:rsidRDefault="00A965E6" w:rsidP="009D052C">
      <w:pPr>
        <w:tabs>
          <w:tab w:val="left" w:pos="6540"/>
        </w:tabs>
        <w:spacing w:line="360" w:lineRule="auto"/>
        <w:rPr>
          <w:rFonts w:ascii="Arial" w:hAnsi="Arial" w:cs="Arial"/>
          <w:szCs w:val="24"/>
        </w:rPr>
      </w:pPr>
    </w:p>
    <w:p w14:paraId="6812580D" w14:textId="47452A39" w:rsidR="0090040D" w:rsidRPr="00111E2C" w:rsidRDefault="0090040D" w:rsidP="009D052C">
      <w:pPr>
        <w:tabs>
          <w:tab w:val="left" w:pos="6540"/>
        </w:tabs>
        <w:spacing w:line="360" w:lineRule="auto"/>
        <w:rPr>
          <w:rFonts w:ascii="Arial" w:hAnsi="Arial" w:cs="Arial"/>
          <w:color w:val="FF0000"/>
          <w:szCs w:val="24"/>
        </w:rPr>
      </w:pPr>
    </w:p>
    <w:p w14:paraId="4371A9C5" w14:textId="7A8AB4F8" w:rsidR="00F66E1B" w:rsidRDefault="00F66E1B" w:rsidP="009D052C">
      <w:pPr>
        <w:tabs>
          <w:tab w:val="left" w:pos="6540"/>
        </w:tabs>
        <w:spacing w:line="360" w:lineRule="auto"/>
        <w:rPr>
          <w:rFonts w:ascii="Arial" w:hAnsi="Arial" w:cs="Arial"/>
          <w:szCs w:val="24"/>
        </w:rPr>
      </w:pPr>
    </w:p>
    <w:p w14:paraId="364D7618" w14:textId="54B8550D" w:rsidR="00F66E1B" w:rsidRDefault="00F66E1B" w:rsidP="009D052C">
      <w:pPr>
        <w:tabs>
          <w:tab w:val="left" w:pos="6540"/>
        </w:tabs>
        <w:spacing w:line="360" w:lineRule="auto"/>
        <w:rPr>
          <w:rFonts w:ascii="Arial" w:hAnsi="Arial" w:cs="Arial"/>
          <w:szCs w:val="24"/>
        </w:rPr>
      </w:pPr>
    </w:p>
    <w:p w14:paraId="3EA3C7DD" w14:textId="2C373198" w:rsidR="00F66E1B" w:rsidRDefault="00F66E1B" w:rsidP="009D052C">
      <w:pPr>
        <w:tabs>
          <w:tab w:val="left" w:pos="6540"/>
        </w:tabs>
        <w:spacing w:line="360" w:lineRule="auto"/>
        <w:rPr>
          <w:rFonts w:ascii="Arial" w:hAnsi="Arial" w:cs="Arial"/>
          <w:szCs w:val="24"/>
        </w:rPr>
      </w:pPr>
    </w:p>
    <w:p w14:paraId="5C76528F" w14:textId="77777777" w:rsidR="00F66E1B" w:rsidRDefault="00F66E1B" w:rsidP="009D052C">
      <w:pPr>
        <w:tabs>
          <w:tab w:val="left" w:pos="6540"/>
        </w:tabs>
        <w:spacing w:line="360" w:lineRule="auto"/>
        <w:rPr>
          <w:rFonts w:ascii="Arial" w:hAnsi="Arial" w:cs="Arial"/>
          <w:szCs w:val="24"/>
        </w:rPr>
      </w:pPr>
    </w:p>
    <w:p w14:paraId="1425F4AC" w14:textId="06AF59B8" w:rsidR="001D7C03" w:rsidRDefault="001D7C03" w:rsidP="009D052C">
      <w:pPr>
        <w:tabs>
          <w:tab w:val="left" w:pos="6540"/>
        </w:tabs>
        <w:spacing w:line="360" w:lineRule="auto"/>
        <w:rPr>
          <w:rFonts w:ascii="Arial" w:hAnsi="Arial" w:cs="Arial"/>
          <w:szCs w:val="24"/>
        </w:rPr>
      </w:pPr>
    </w:p>
    <w:p w14:paraId="1011963A" w14:textId="0DBCF342" w:rsidR="00FD2C8D" w:rsidRDefault="00FD2C8D" w:rsidP="009D052C">
      <w:pPr>
        <w:tabs>
          <w:tab w:val="left" w:pos="6540"/>
        </w:tabs>
        <w:spacing w:line="360" w:lineRule="auto"/>
        <w:rPr>
          <w:rFonts w:ascii="Arial" w:hAnsi="Arial" w:cs="Arial"/>
          <w:szCs w:val="24"/>
        </w:rPr>
      </w:pPr>
    </w:p>
    <w:p w14:paraId="24CCE9B2" w14:textId="642E0669" w:rsidR="00FD2C8D" w:rsidRDefault="00FD2C8D" w:rsidP="009D052C">
      <w:pPr>
        <w:tabs>
          <w:tab w:val="left" w:pos="6540"/>
        </w:tabs>
        <w:spacing w:line="360" w:lineRule="auto"/>
        <w:rPr>
          <w:rFonts w:ascii="Arial" w:hAnsi="Arial" w:cs="Arial"/>
          <w:szCs w:val="24"/>
        </w:rPr>
      </w:pPr>
    </w:p>
    <w:p w14:paraId="54B8E58D" w14:textId="544B3248" w:rsidR="00FD2C8D" w:rsidRDefault="00FD2C8D" w:rsidP="009D052C">
      <w:pPr>
        <w:tabs>
          <w:tab w:val="left" w:pos="6540"/>
        </w:tabs>
        <w:spacing w:line="360" w:lineRule="auto"/>
        <w:rPr>
          <w:rFonts w:ascii="Arial" w:hAnsi="Arial" w:cs="Arial"/>
          <w:szCs w:val="24"/>
        </w:rPr>
      </w:pPr>
    </w:p>
    <w:p w14:paraId="61B9BE76" w14:textId="2DCCAE7A" w:rsidR="00FD2C8D" w:rsidRDefault="00FD2C8D" w:rsidP="009D052C">
      <w:pPr>
        <w:tabs>
          <w:tab w:val="left" w:pos="6540"/>
        </w:tabs>
        <w:spacing w:line="360" w:lineRule="auto"/>
        <w:rPr>
          <w:rFonts w:ascii="Arial" w:hAnsi="Arial" w:cs="Arial"/>
          <w:szCs w:val="24"/>
        </w:rPr>
      </w:pPr>
    </w:p>
    <w:p w14:paraId="204E5098" w14:textId="064F6657" w:rsidR="00FD2C8D" w:rsidRDefault="00FD2C8D" w:rsidP="00FD2C8D">
      <w:pPr>
        <w:pStyle w:val="Heading1"/>
      </w:pPr>
      <w:bookmarkStart w:id="10" w:name="_Toc102684490"/>
      <w:r>
        <w:t>References</w:t>
      </w:r>
      <w:bookmarkEnd w:id="10"/>
    </w:p>
    <w:p w14:paraId="2F15C96F" w14:textId="71DD7925" w:rsidR="00FD2C8D" w:rsidRDefault="00FD2C8D" w:rsidP="00FD2C8D"/>
    <w:p w14:paraId="3D528DA1" w14:textId="301F4CA4" w:rsidR="00FD2C8D" w:rsidRPr="00FD2C8D" w:rsidRDefault="00FD2C8D" w:rsidP="00FD2C8D">
      <w:pPr>
        <w:pStyle w:val="NormalWeb"/>
        <w:spacing w:before="0" w:beforeAutospacing="0" w:after="240" w:afterAutospacing="0" w:line="360" w:lineRule="auto"/>
        <w:rPr>
          <w:rFonts w:ascii="Arial" w:hAnsi="Arial" w:cs="Arial"/>
          <w:sz w:val="22"/>
          <w:szCs w:val="22"/>
        </w:rPr>
      </w:pPr>
      <w:proofErr w:type="spellStart"/>
      <w:r w:rsidRPr="00FD2C8D">
        <w:rPr>
          <w:rFonts w:ascii="Arial" w:hAnsi="Arial" w:cs="Arial"/>
          <w:sz w:val="22"/>
          <w:szCs w:val="22"/>
        </w:rPr>
        <w:t>Branley</w:t>
      </w:r>
      <w:proofErr w:type="spellEnd"/>
      <w:r w:rsidRPr="00FD2C8D">
        <w:rPr>
          <w:rFonts w:ascii="Arial" w:hAnsi="Arial" w:cs="Arial"/>
          <w:sz w:val="22"/>
          <w:szCs w:val="22"/>
        </w:rPr>
        <w:t xml:space="preserve">-Bell, D. and Talbot, C.V. (2020). Exploring the Impact of the COVID-19 Pandemic and UK Lockdown on Individuals with Experience of Eating Disorders. </w:t>
      </w:r>
      <w:r w:rsidRPr="00FD2C8D">
        <w:rPr>
          <w:rFonts w:ascii="Arial" w:hAnsi="Arial" w:cs="Arial"/>
          <w:i/>
          <w:iCs/>
          <w:sz w:val="22"/>
          <w:szCs w:val="22"/>
        </w:rPr>
        <w:t>Journal of Eating Disorders</w:t>
      </w:r>
      <w:r w:rsidRPr="00FD2C8D">
        <w:rPr>
          <w:rFonts w:ascii="Arial" w:hAnsi="Arial" w:cs="Arial"/>
          <w:sz w:val="22"/>
          <w:szCs w:val="22"/>
        </w:rPr>
        <w:t>, [online]</w:t>
      </w:r>
      <w:r w:rsidR="00624883">
        <w:rPr>
          <w:rFonts w:ascii="Arial" w:hAnsi="Arial" w:cs="Arial"/>
          <w:sz w:val="22"/>
          <w:szCs w:val="22"/>
        </w:rPr>
        <w:t xml:space="preserve"> </w:t>
      </w:r>
      <w:r w:rsidRPr="00FD2C8D">
        <w:rPr>
          <w:rFonts w:ascii="Arial" w:hAnsi="Arial" w:cs="Arial"/>
          <w:sz w:val="22"/>
          <w:szCs w:val="22"/>
        </w:rPr>
        <w:t>8(1). doi:10.1186/s40337-020-00319-y</w:t>
      </w:r>
      <w:r w:rsidR="00624883">
        <w:rPr>
          <w:rFonts w:ascii="Arial" w:hAnsi="Arial" w:cs="Arial"/>
          <w:sz w:val="22"/>
          <w:szCs w:val="22"/>
        </w:rPr>
        <w:t xml:space="preserve">. </w:t>
      </w:r>
    </w:p>
    <w:p w14:paraId="23103175" w14:textId="77777777" w:rsidR="00FD2C8D" w:rsidRPr="00FD2C8D" w:rsidRDefault="00FD2C8D" w:rsidP="00FD2C8D">
      <w:pPr>
        <w:pStyle w:val="NormalWeb"/>
        <w:spacing w:before="0" w:beforeAutospacing="0" w:after="240" w:afterAutospacing="0" w:line="360" w:lineRule="auto"/>
        <w:rPr>
          <w:rFonts w:ascii="Arial" w:hAnsi="Arial" w:cs="Arial"/>
          <w:sz w:val="22"/>
          <w:szCs w:val="22"/>
        </w:rPr>
      </w:pPr>
      <w:r w:rsidRPr="00FD2C8D">
        <w:rPr>
          <w:rFonts w:ascii="Arial" w:hAnsi="Arial" w:cs="Arial"/>
          <w:sz w:val="22"/>
          <w:szCs w:val="22"/>
        </w:rPr>
        <w:t xml:space="preserve">Brown, J. (2020). Coronavirus: the lockdown laws. </w:t>
      </w:r>
      <w:r w:rsidRPr="00FD2C8D">
        <w:rPr>
          <w:rFonts w:ascii="Arial" w:hAnsi="Arial" w:cs="Arial"/>
          <w:i/>
          <w:iCs/>
          <w:sz w:val="22"/>
          <w:szCs w:val="22"/>
        </w:rPr>
        <w:t>commonslibrary.parliament.uk</w:t>
      </w:r>
      <w:r w:rsidRPr="00FD2C8D">
        <w:rPr>
          <w:rFonts w:ascii="Arial" w:hAnsi="Arial" w:cs="Arial"/>
          <w:sz w:val="22"/>
          <w:szCs w:val="22"/>
        </w:rPr>
        <w:t xml:space="preserve">. [online] </w:t>
      </w:r>
      <w:proofErr w:type="gramStart"/>
      <w:r w:rsidRPr="00FD2C8D">
        <w:rPr>
          <w:rFonts w:ascii="Arial" w:hAnsi="Arial" w:cs="Arial"/>
          <w:sz w:val="22"/>
          <w:szCs w:val="22"/>
        </w:rPr>
        <w:t>doi:https://commonslibrary.parliament.uk/research-briefings/cbp-8875/</w:t>
      </w:r>
      <w:proofErr w:type="gramEnd"/>
      <w:r w:rsidRPr="00FD2C8D">
        <w:rPr>
          <w:rFonts w:ascii="Arial" w:hAnsi="Arial" w:cs="Arial"/>
          <w:sz w:val="22"/>
          <w:szCs w:val="22"/>
        </w:rPr>
        <w:t>.</w:t>
      </w:r>
    </w:p>
    <w:p w14:paraId="3F46126C" w14:textId="0F1D43DF" w:rsidR="00FD2C8D" w:rsidRPr="00FD2C8D" w:rsidRDefault="00FD2C8D" w:rsidP="00FD2C8D">
      <w:pPr>
        <w:pStyle w:val="NormalWeb"/>
        <w:spacing w:before="0" w:beforeAutospacing="0" w:after="240" w:afterAutospacing="0" w:line="360" w:lineRule="auto"/>
        <w:rPr>
          <w:rFonts w:ascii="Arial" w:hAnsi="Arial" w:cs="Arial"/>
          <w:sz w:val="22"/>
          <w:szCs w:val="22"/>
        </w:rPr>
      </w:pPr>
      <w:proofErr w:type="spellStart"/>
      <w:r w:rsidRPr="00FD2C8D">
        <w:rPr>
          <w:rFonts w:ascii="Arial" w:hAnsi="Arial" w:cs="Arial"/>
          <w:sz w:val="22"/>
          <w:szCs w:val="22"/>
        </w:rPr>
        <w:t>Cacciattolo</w:t>
      </w:r>
      <w:proofErr w:type="spellEnd"/>
      <w:r w:rsidRPr="00FD2C8D">
        <w:rPr>
          <w:rFonts w:ascii="Arial" w:hAnsi="Arial" w:cs="Arial"/>
          <w:sz w:val="22"/>
          <w:szCs w:val="22"/>
        </w:rPr>
        <w:t xml:space="preserve">, M. (2015). </w:t>
      </w:r>
      <w:r w:rsidRPr="00FD2C8D">
        <w:rPr>
          <w:rFonts w:ascii="Arial" w:hAnsi="Arial" w:cs="Arial"/>
          <w:i/>
          <w:iCs/>
          <w:sz w:val="22"/>
          <w:szCs w:val="22"/>
        </w:rPr>
        <w:t>Ethical Considerations in Research</w:t>
      </w:r>
      <w:r w:rsidRPr="00FD2C8D">
        <w:rPr>
          <w:rFonts w:ascii="Arial" w:hAnsi="Arial" w:cs="Arial"/>
          <w:sz w:val="22"/>
          <w:szCs w:val="22"/>
        </w:rPr>
        <w:t xml:space="preserve">. [online] </w:t>
      </w:r>
      <w:r w:rsidRPr="00FD2C8D">
        <w:rPr>
          <w:rFonts w:ascii="Arial" w:hAnsi="Arial" w:cs="Arial"/>
          <w:i/>
          <w:iCs/>
          <w:sz w:val="22"/>
          <w:szCs w:val="22"/>
        </w:rPr>
        <w:t>brill.com</w:t>
      </w:r>
      <w:r w:rsidRPr="00FD2C8D">
        <w:rPr>
          <w:rFonts w:ascii="Arial" w:hAnsi="Arial" w:cs="Arial"/>
          <w:sz w:val="22"/>
          <w:szCs w:val="22"/>
        </w:rPr>
        <w:t xml:space="preserve">. Brill Sense. Available at: </w:t>
      </w:r>
      <w:hyperlink r:id="rId9" w:history="1">
        <w:r w:rsidR="00624883" w:rsidRPr="00B95415">
          <w:rPr>
            <w:rStyle w:val="Hyperlink"/>
            <w:rFonts w:ascii="Arial" w:hAnsi="Arial" w:cs="Arial"/>
            <w:sz w:val="22"/>
            <w:szCs w:val="22"/>
          </w:rPr>
          <w:t>https://brill.com/view/book/edcoll/9789463001120/BP000005.xml</w:t>
        </w:r>
      </w:hyperlink>
      <w:r w:rsidR="00624883">
        <w:rPr>
          <w:rFonts w:ascii="Arial" w:hAnsi="Arial" w:cs="Arial"/>
          <w:sz w:val="22"/>
          <w:szCs w:val="22"/>
        </w:rPr>
        <w:t xml:space="preserve"> </w:t>
      </w:r>
      <w:r w:rsidRPr="00FD2C8D">
        <w:rPr>
          <w:rFonts w:ascii="Arial" w:hAnsi="Arial" w:cs="Arial"/>
          <w:sz w:val="22"/>
          <w:szCs w:val="22"/>
        </w:rPr>
        <w:t>[Accessed 25 Apr. 2022].</w:t>
      </w:r>
    </w:p>
    <w:p w14:paraId="7E3D868F" w14:textId="52FD56A7" w:rsidR="00FD2C8D" w:rsidRPr="00FD2C8D" w:rsidRDefault="00FD2C8D" w:rsidP="00FD2C8D">
      <w:pPr>
        <w:pStyle w:val="NormalWeb"/>
        <w:spacing w:before="0" w:beforeAutospacing="0" w:after="240" w:afterAutospacing="0" w:line="360" w:lineRule="auto"/>
        <w:rPr>
          <w:rFonts w:ascii="Arial" w:hAnsi="Arial" w:cs="Arial"/>
          <w:sz w:val="22"/>
          <w:szCs w:val="22"/>
        </w:rPr>
      </w:pPr>
      <w:proofErr w:type="spellStart"/>
      <w:r w:rsidRPr="00FD2C8D">
        <w:rPr>
          <w:rFonts w:ascii="Arial" w:hAnsi="Arial" w:cs="Arial"/>
          <w:sz w:val="22"/>
          <w:szCs w:val="22"/>
        </w:rPr>
        <w:t>Cucinotta</w:t>
      </w:r>
      <w:proofErr w:type="spellEnd"/>
      <w:r w:rsidRPr="00FD2C8D">
        <w:rPr>
          <w:rFonts w:ascii="Arial" w:hAnsi="Arial" w:cs="Arial"/>
          <w:sz w:val="22"/>
          <w:szCs w:val="22"/>
        </w:rPr>
        <w:t xml:space="preserve">, D. and </w:t>
      </w:r>
      <w:proofErr w:type="spellStart"/>
      <w:r w:rsidRPr="00FD2C8D">
        <w:rPr>
          <w:rFonts w:ascii="Arial" w:hAnsi="Arial" w:cs="Arial"/>
          <w:sz w:val="22"/>
          <w:szCs w:val="22"/>
        </w:rPr>
        <w:t>Vanelli</w:t>
      </w:r>
      <w:proofErr w:type="spellEnd"/>
      <w:r w:rsidRPr="00FD2C8D">
        <w:rPr>
          <w:rFonts w:ascii="Arial" w:hAnsi="Arial" w:cs="Arial"/>
          <w:sz w:val="22"/>
          <w:szCs w:val="22"/>
        </w:rPr>
        <w:t xml:space="preserve">, M. (2020). </w:t>
      </w:r>
      <w:r w:rsidRPr="00FD2C8D">
        <w:rPr>
          <w:rFonts w:ascii="Arial" w:hAnsi="Arial" w:cs="Arial"/>
          <w:i/>
          <w:iCs/>
          <w:sz w:val="22"/>
          <w:szCs w:val="22"/>
        </w:rPr>
        <w:t xml:space="preserve">WHO Declares COVID-19 a </w:t>
      </w:r>
      <w:proofErr w:type="gramStart"/>
      <w:r w:rsidRPr="00FD2C8D">
        <w:rPr>
          <w:rFonts w:ascii="Arial" w:hAnsi="Arial" w:cs="Arial"/>
          <w:i/>
          <w:iCs/>
          <w:sz w:val="22"/>
          <w:szCs w:val="22"/>
        </w:rPr>
        <w:t>Pandemic</w:t>
      </w:r>
      <w:r w:rsidRPr="00FD2C8D">
        <w:rPr>
          <w:rFonts w:ascii="Arial" w:hAnsi="Arial" w:cs="Arial"/>
          <w:sz w:val="22"/>
          <w:szCs w:val="22"/>
        </w:rPr>
        <w:t>.</w:t>
      </w:r>
      <w:proofErr w:type="gramEnd"/>
      <w:r w:rsidRPr="00FD2C8D">
        <w:rPr>
          <w:rFonts w:ascii="Arial" w:hAnsi="Arial" w:cs="Arial"/>
          <w:sz w:val="22"/>
          <w:szCs w:val="22"/>
        </w:rPr>
        <w:t xml:space="preserve"> [online] Acta bio-</w:t>
      </w:r>
      <w:proofErr w:type="gramStart"/>
      <w:r w:rsidRPr="00FD2C8D">
        <w:rPr>
          <w:rFonts w:ascii="Arial" w:hAnsi="Arial" w:cs="Arial"/>
          <w:sz w:val="22"/>
          <w:szCs w:val="22"/>
        </w:rPr>
        <w:t>medica :</w:t>
      </w:r>
      <w:proofErr w:type="gramEnd"/>
      <w:r w:rsidRPr="00FD2C8D">
        <w:rPr>
          <w:rFonts w:ascii="Arial" w:hAnsi="Arial" w:cs="Arial"/>
          <w:sz w:val="22"/>
          <w:szCs w:val="22"/>
        </w:rPr>
        <w:t xml:space="preserve"> </w:t>
      </w:r>
      <w:proofErr w:type="spellStart"/>
      <w:r w:rsidRPr="00FD2C8D">
        <w:rPr>
          <w:rFonts w:ascii="Arial" w:hAnsi="Arial" w:cs="Arial"/>
          <w:sz w:val="22"/>
          <w:szCs w:val="22"/>
        </w:rPr>
        <w:t>Atenei</w:t>
      </w:r>
      <w:proofErr w:type="spellEnd"/>
      <w:r w:rsidRPr="00FD2C8D">
        <w:rPr>
          <w:rFonts w:ascii="Arial" w:hAnsi="Arial" w:cs="Arial"/>
          <w:sz w:val="22"/>
          <w:szCs w:val="22"/>
        </w:rPr>
        <w:t xml:space="preserve"> </w:t>
      </w:r>
      <w:proofErr w:type="spellStart"/>
      <w:r w:rsidRPr="00FD2C8D">
        <w:rPr>
          <w:rFonts w:ascii="Arial" w:hAnsi="Arial" w:cs="Arial"/>
          <w:sz w:val="22"/>
          <w:szCs w:val="22"/>
        </w:rPr>
        <w:t>Parmensis</w:t>
      </w:r>
      <w:proofErr w:type="spellEnd"/>
      <w:r w:rsidRPr="00FD2C8D">
        <w:rPr>
          <w:rFonts w:ascii="Arial" w:hAnsi="Arial" w:cs="Arial"/>
          <w:sz w:val="22"/>
          <w:szCs w:val="22"/>
        </w:rPr>
        <w:t xml:space="preserve">. Available at: </w:t>
      </w:r>
      <w:hyperlink r:id="rId10" w:history="1">
        <w:r w:rsidR="00624883" w:rsidRPr="00B95415">
          <w:rPr>
            <w:rStyle w:val="Hyperlink"/>
            <w:rFonts w:ascii="Arial" w:hAnsi="Arial" w:cs="Arial"/>
            <w:sz w:val="22"/>
            <w:szCs w:val="22"/>
          </w:rPr>
          <w:t>https://pubmed.ncbi.nlm.nih.gov/32191675/</w:t>
        </w:r>
      </w:hyperlink>
      <w:r w:rsidR="00624883">
        <w:rPr>
          <w:rFonts w:ascii="Arial" w:hAnsi="Arial" w:cs="Arial"/>
          <w:sz w:val="22"/>
          <w:szCs w:val="22"/>
        </w:rPr>
        <w:t xml:space="preserve"> </w:t>
      </w:r>
      <w:r w:rsidRPr="00FD2C8D">
        <w:rPr>
          <w:rFonts w:ascii="Arial" w:hAnsi="Arial" w:cs="Arial"/>
          <w:sz w:val="22"/>
          <w:szCs w:val="22"/>
        </w:rPr>
        <w:t>[Accessed 24 Apr. 2022].</w:t>
      </w:r>
    </w:p>
    <w:p w14:paraId="1960072D" w14:textId="77777777" w:rsidR="00FD2C8D" w:rsidRPr="00FD2C8D" w:rsidRDefault="00FD2C8D" w:rsidP="00FD2C8D">
      <w:pPr>
        <w:pStyle w:val="NormalWeb"/>
        <w:spacing w:before="0" w:beforeAutospacing="0" w:after="240" w:afterAutospacing="0" w:line="360" w:lineRule="auto"/>
        <w:rPr>
          <w:rFonts w:ascii="Arial" w:hAnsi="Arial" w:cs="Arial"/>
          <w:sz w:val="22"/>
          <w:szCs w:val="22"/>
        </w:rPr>
      </w:pPr>
      <w:proofErr w:type="spellStart"/>
      <w:r w:rsidRPr="00FD2C8D">
        <w:rPr>
          <w:rFonts w:ascii="Arial" w:hAnsi="Arial" w:cs="Arial"/>
          <w:sz w:val="22"/>
          <w:szCs w:val="22"/>
        </w:rPr>
        <w:t>Edakubo</w:t>
      </w:r>
      <w:proofErr w:type="spellEnd"/>
      <w:r w:rsidRPr="00FD2C8D">
        <w:rPr>
          <w:rFonts w:ascii="Arial" w:hAnsi="Arial" w:cs="Arial"/>
          <w:sz w:val="22"/>
          <w:szCs w:val="22"/>
        </w:rPr>
        <w:t xml:space="preserve">, S. and Fushimi, K. (2020). Mortality and risk assessment for anorexia nervosa in acute-care hospitals: A nationwide administrative database analysis. </w:t>
      </w:r>
      <w:r w:rsidRPr="00FD2C8D">
        <w:rPr>
          <w:rFonts w:ascii="Arial" w:hAnsi="Arial" w:cs="Arial"/>
          <w:i/>
          <w:iCs/>
          <w:sz w:val="22"/>
          <w:szCs w:val="22"/>
        </w:rPr>
        <w:t>BMC Psychiatry</w:t>
      </w:r>
      <w:r w:rsidRPr="00FD2C8D">
        <w:rPr>
          <w:rFonts w:ascii="Arial" w:hAnsi="Arial" w:cs="Arial"/>
          <w:sz w:val="22"/>
          <w:szCs w:val="22"/>
        </w:rPr>
        <w:t>, [online] 20(1). doi:10.1186/s12888-020-2433-8.</w:t>
      </w:r>
    </w:p>
    <w:p w14:paraId="13FFFA21" w14:textId="6D9E0910" w:rsidR="00FD2C8D" w:rsidRPr="00FD2C8D" w:rsidRDefault="00FD2C8D" w:rsidP="00FD2C8D">
      <w:pPr>
        <w:pStyle w:val="NormalWeb"/>
        <w:spacing w:before="0" w:beforeAutospacing="0" w:after="240" w:afterAutospacing="0" w:line="360" w:lineRule="auto"/>
        <w:rPr>
          <w:rFonts w:ascii="Arial" w:hAnsi="Arial" w:cs="Arial"/>
          <w:sz w:val="22"/>
          <w:szCs w:val="22"/>
        </w:rPr>
      </w:pPr>
      <w:r w:rsidRPr="00FD2C8D">
        <w:rPr>
          <w:rFonts w:ascii="Arial" w:hAnsi="Arial" w:cs="Arial"/>
          <w:sz w:val="22"/>
          <w:szCs w:val="22"/>
        </w:rPr>
        <w:t xml:space="preserve">Health (UK), N.C.C. for M. (2004). </w:t>
      </w:r>
      <w:r w:rsidRPr="00FD2C8D">
        <w:rPr>
          <w:rFonts w:ascii="Arial" w:hAnsi="Arial" w:cs="Arial"/>
          <w:i/>
          <w:iCs/>
          <w:sz w:val="22"/>
          <w:szCs w:val="22"/>
        </w:rPr>
        <w:t>Summary of recommendations</w:t>
      </w:r>
      <w:r w:rsidRPr="00FD2C8D">
        <w:rPr>
          <w:rFonts w:ascii="Arial" w:hAnsi="Arial" w:cs="Arial"/>
          <w:sz w:val="22"/>
          <w:szCs w:val="22"/>
        </w:rPr>
        <w:t xml:space="preserve">. [online] </w:t>
      </w:r>
      <w:r w:rsidRPr="00FD2C8D">
        <w:rPr>
          <w:rFonts w:ascii="Arial" w:hAnsi="Arial" w:cs="Arial"/>
          <w:i/>
          <w:iCs/>
          <w:sz w:val="22"/>
          <w:szCs w:val="22"/>
        </w:rPr>
        <w:t>www.ncbi.nlm.nih.gov</w:t>
      </w:r>
      <w:r w:rsidRPr="00FD2C8D">
        <w:rPr>
          <w:rFonts w:ascii="Arial" w:hAnsi="Arial" w:cs="Arial"/>
          <w:sz w:val="22"/>
          <w:szCs w:val="22"/>
        </w:rPr>
        <w:t xml:space="preserve">. British Psychological Society (UK). Available at: </w:t>
      </w:r>
      <w:hyperlink r:id="rId11" w:history="1">
        <w:r w:rsidR="00624883" w:rsidRPr="00B95415">
          <w:rPr>
            <w:rStyle w:val="Hyperlink"/>
            <w:rFonts w:ascii="Arial" w:hAnsi="Arial" w:cs="Arial"/>
            <w:sz w:val="22"/>
            <w:szCs w:val="22"/>
          </w:rPr>
          <w:t>https://www.ncbi.nlm.nih.gov/books/NBK49327/</w:t>
        </w:r>
      </w:hyperlink>
      <w:r w:rsidR="00624883">
        <w:rPr>
          <w:rFonts w:ascii="Arial" w:hAnsi="Arial" w:cs="Arial"/>
          <w:sz w:val="22"/>
          <w:szCs w:val="22"/>
        </w:rPr>
        <w:t xml:space="preserve"> </w:t>
      </w:r>
      <w:r w:rsidRPr="00FD2C8D">
        <w:rPr>
          <w:rFonts w:ascii="Arial" w:hAnsi="Arial" w:cs="Arial"/>
          <w:sz w:val="22"/>
          <w:szCs w:val="22"/>
        </w:rPr>
        <w:t>[Accessed 25 Apr. 2022].</w:t>
      </w:r>
    </w:p>
    <w:p w14:paraId="5E2B80FA" w14:textId="77777777" w:rsidR="00FD2C8D" w:rsidRPr="00FD2C8D" w:rsidRDefault="00FD2C8D" w:rsidP="00FD2C8D">
      <w:pPr>
        <w:pStyle w:val="NormalWeb"/>
        <w:spacing w:before="0" w:beforeAutospacing="0" w:after="240" w:afterAutospacing="0" w:line="360" w:lineRule="auto"/>
        <w:rPr>
          <w:rFonts w:ascii="Arial" w:hAnsi="Arial" w:cs="Arial"/>
          <w:sz w:val="22"/>
          <w:szCs w:val="22"/>
        </w:rPr>
      </w:pPr>
      <w:r w:rsidRPr="00FD2C8D">
        <w:rPr>
          <w:rFonts w:ascii="Arial" w:hAnsi="Arial" w:cs="Arial"/>
          <w:sz w:val="22"/>
          <w:szCs w:val="22"/>
        </w:rPr>
        <w:t xml:space="preserve">Ioannidis, K., Hook, R.W., Wiedemann, A., Bhatti, J., </w:t>
      </w:r>
      <w:proofErr w:type="spellStart"/>
      <w:r w:rsidRPr="00FD2C8D">
        <w:rPr>
          <w:rFonts w:ascii="Arial" w:hAnsi="Arial" w:cs="Arial"/>
          <w:sz w:val="22"/>
          <w:szCs w:val="22"/>
        </w:rPr>
        <w:t>Czabanowska</w:t>
      </w:r>
      <w:proofErr w:type="spellEnd"/>
      <w:r w:rsidRPr="00FD2C8D">
        <w:rPr>
          <w:rFonts w:ascii="Arial" w:hAnsi="Arial" w:cs="Arial"/>
          <w:sz w:val="22"/>
          <w:szCs w:val="22"/>
        </w:rPr>
        <w:t>, K., Roman-</w:t>
      </w:r>
      <w:proofErr w:type="spellStart"/>
      <w:r w:rsidRPr="00FD2C8D">
        <w:rPr>
          <w:rFonts w:ascii="Arial" w:hAnsi="Arial" w:cs="Arial"/>
          <w:sz w:val="22"/>
          <w:szCs w:val="22"/>
        </w:rPr>
        <w:t>Urrestarazu</w:t>
      </w:r>
      <w:proofErr w:type="spellEnd"/>
      <w:r w:rsidRPr="00FD2C8D">
        <w:rPr>
          <w:rFonts w:ascii="Arial" w:hAnsi="Arial" w:cs="Arial"/>
          <w:sz w:val="22"/>
          <w:szCs w:val="22"/>
        </w:rPr>
        <w:t xml:space="preserve">, A., Grant, J.E., Goodyer, I.M., </w:t>
      </w:r>
      <w:proofErr w:type="spellStart"/>
      <w:r w:rsidRPr="00FD2C8D">
        <w:rPr>
          <w:rFonts w:ascii="Arial" w:hAnsi="Arial" w:cs="Arial"/>
          <w:sz w:val="22"/>
          <w:szCs w:val="22"/>
        </w:rPr>
        <w:t>Fonagy</w:t>
      </w:r>
      <w:proofErr w:type="spellEnd"/>
      <w:r w:rsidRPr="00FD2C8D">
        <w:rPr>
          <w:rFonts w:ascii="Arial" w:hAnsi="Arial" w:cs="Arial"/>
          <w:sz w:val="22"/>
          <w:szCs w:val="22"/>
        </w:rPr>
        <w:t xml:space="preserve">, P., </w:t>
      </w:r>
      <w:proofErr w:type="spellStart"/>
      <w:r w:rsidRPr="00FD2C8D">
        <w:rPr>
          <w:rFonts w:ascii="Arial" w:hAnsi="Arial" w:cs="Arial"/>
          <w:sz w:val="22"/>
          <w:szCs w:val="22"/>
        </w:rPr>
        <w:t>Bullmore</w:t>
      </w:r>
      <w:proofErr w:type="spellEnd"/>
      <w:r w:rsidRPr="00FD2C8D">
        <w:rPr>
          <w:rFonts w:ascii="Arial" w:hAnsi="Arial" w:cs="Arial"/>
          <w:sz w:val="22"/>
          <w:szCs w:val="22"/>
        </w:rPr>
        <w:t xml:space="preserve">, E.T., Jones, P.B. and Chamberlain, S.R. (2022). Associations between COVID-19 pandemic impact, dimensions of </w:t>
      </w:r>
      <w:proofErr w:type="spellStart"/>
      <w:r w:rsidRPr="00FD2C8D">
        <w:rPr>
          <w:rFonts w:ascii="Arial" w:hAnsi="Arial" w:cs="Arial"/>
          <w:sz w:val="22"/>
          <w:szCs w:val="22"/>
        </w:rPr>
        <w:t>behavior</w:t>
      </w:r>
      <w:proofErr w:type="spellEnd"/>
      <w:r w:rsidRPr="00FD2C8D">
        <w:rPr>
          <w:rFonts w:ascii="Arial" w:hAnsi="Arial" w:cs="Arial"/>
          <w:sz w:val="22"/>
          <w:szCs w:val="22"/>
        </w:rPr>
        <w:t xml:space="preserve"> and eating disorders: A longitudinal UK-based study. </w:t>
      </w:r>
      <w:r w:rsidRPr="00FD2C8D">
        <w:rPr>
          <w:rFonts w:ascii="Arial" w:hAnsi="Arial" w:cs="Arial"/>
          <w:i/>
          <w:iCs/>
          <w:sz w:val="22"/>
          <w:szCs w:val="22"/>
        </w:rPr>
        <w:t>Comprehensive Psychiatry</w:t>
      </w:r>
      <w:r w:rsidRPr="00FD2C8D">
        <w:rPr>
          <w:rFonts w:ascii="Arial" w:hAnsi="Arial" w:cs="Arial"/>
          <w:sz w:val="22"/>
          <w:szCs w:val="22"/>
        </w:rPr>
        <w:t xml:space="preserve">, 115, p.152304. </w:t>
      </w:r>
      <w:proofErr w:type="gramStart"/>
      <w:r w:rsidRPr="00FD2C8D">
        <w:rPr>
          <w:rFonts w:ascii="Arial" w:hAnsi="Arial" w:cs="Arial"/>
          <w:sz w:val="22"/>
          <w:szCs w:val="22"/>
        </w:rPr>
        <w:t>doi:10.1016/j.comppsych</w:t>
      </w:r>
      <w:proofErr w:type="gramEnd"/>
      <w:r w:rsidRPr="00FD2C8D">
        <w:rPr>
          <w:rFonts w:ascii="Arial" w:hAnsi="Arial" w:cs="Arial"/>
          <w:sz w:val="22"/>
          <w:szCs w:val="22"/>
        </w:rPr>
        <w:t>.2022.152304.</w:t>
      </w:r>
    </w:p>
    <w:p w14:paraId="45FFF17A" w14:textId="078DB2AB" w:rsidR="00FD2C8D" w:rsidRPr="00FD2C8D" w:rsidRDefault="00FD2C8D" w:rsidP="00FD2C8D">
      <w:pPr>
        <w:pStyle w:val="NormalWeb"/>
        <w:spacing w:before="0" w:beforeAutospacing="0" w:after="240" w:afterAutospacing="0" w:line="360" w:lineRule="auto"/>
        <w:rPr>
          <w:rFonts w:ascii="Arial" w:hAnsi="Arial" w:cs="Arial"/>
          <w:sz w:val="22"/>
          <w:szCs w:val="22"/>
        </w:rPr>
      </w:pPr>
      <w:r w:rsidRPr="00FD2C8D">
        <w:rPr>
          <w:rFonts w:ascii="Arial" w:hAnsi="Arial" w:cs="Arial"/>
          <w:sz w:val="22"/>
          <w:szCs w:val="22"/>
        </w:rPr>
        <w:t xml:space="preserve">Jahan, N., Naveed, S., </w:t>
      </w:r>
      <w:proofErr w:type="spellStart"/>
      <w:r w:rsidRPr="00FD2C8D">
        <w:rPr>
          <w:rFonts w:ascii="Arial" w:hAnsi="Arial" w:cs="Arial"/>
          <w:sz w:val="22"/>
          <w:szCs w:val="22"/>
        </w:rPr>
        <w:t>Zeshan</w:t>
      </w:r>
      <w:proofErr w:type="spellEnd"/>
      <w:r w:rsidRPr="00FD2C8D">
        <w:rPr>
          <w:rFonts w:ascii="Arial" w:hAnsi="Arial" w:cs="Arial"/>
          <w:sz w:val="22"/>
          <w:szCs w:val="22"/>
        </w:rPr>
        <w:t xml:space="preserve">, M. and Tahir, M.A. (2016). How to Conduct a Systematic Review: A Narrative Literature Review. </w:t>
      </w:r>
      <w:proofErr w:type="spellStart"/>
      <w:r w:rsidRPr="00FD2C8D">
        <w:rPr>
          <w:rFonts w:ascii="Arial" w:hAnsi="Arial" w:cs="Arial"/>
          <w:i/>
          <w:iCs/>
          <w:sz w:val="22"/>
          <w:szCs w:val="22"/>
        </w:rPr>
        <w:t>Cureus</w:t>
      </w:r>
      <w:proofErr w:type="spellEnd"/>
      <w:r w:rsidRPr="00FD2C8D">
        <w:rPr>
          <w:rFonts w:ascii="Arial" w:hAnsi="Arial" w:cs="Arial"/>
          <w:sz w:val="22"/>
          <w:szCs w:val="22"/>
        </w:rPr>
        <w:t>, [online]</w:t>
      </w:r>
      <w:r w:rsidR="00624883">
        <w:rPr>
          <w:rFonts w:ascii="Arial" w:hAnsi="Arial" w:cs="Arial"/>
          <w:sz w:val="22"/>
          <w:szCs w:val="22"/>
        </w:rPr>
        <w:t xml:space="preserve"> </w:t>
      </w:r>
      <w:r w:rsidRPr="00FD2C8D">
        <w:rPr>
          <w:rFonts w:ascii="Arial" w:hAnsi="Arial" w:cs="Arial"/>
          <w:sz w:val="22"/>
          <w:szCs w:val="22"/>
        </w:rPr>
        <w:t>8(11).</w:t>
      </w:r>
      <w:r w:rsidR="00624883">
        <w:rPr>
          <w:rFonts w:ascii="Arial" w:hAnsi="Arial" w:cs="Arial"/>
          <w:sz w:val="22"/>
          <w:szCs w:val="22"/>
        </w:rPr>
        <w:t xml:space="preserve"> </w:t>
      </w:r>
      <w:r w:rsidRPr="00FD2C8D">
        <w:rPr>
          <w:rFonts w:ascii="Arial" w:hAnsi="Arial" w:cs="Arial"/>
          <w:sz w:val="22"/>
          <w:szCs w:val="22"/>
        </w:rPr>
        <w:t>doi:10.7759/cureus.864</w:t>
      </w:r>
      <w:r w:rsidR="00624883">
        <w:rPr>
          <w:rFonts w:ascii="Arial" w:hAnsi="Arial" w:cs="Arial"/>
          <w:sz w:val="22"/>
          <w:szCs w:val="22"/>
        </w:rPr>
        <w:t xml:space="preserve">. </w:t>
      </w:r>
    </w:p>
    <w:p w14:paraId="06DFBC6D" w14:textId="77777777" w:rsidR="00FD2C8D" w:rsidRPr="00FD2C8D" w:rsidRDefault="00FD2C8D" w:rsidP="00FD2C8D">
      <w:pPr>
        <w:pStyle w:val="NormalWeb"/>
        <w:spacing w:before="0" w:beforeAutospacing="0" w:after="240" w:afterAutospacing="0" w:line="360" w:lineRule="auto"/>
        <w:rPr>
          <w:rFonts w:ascii="Arial" w:hAnsi="Arial" w:cs="Arial"/>
          <w:sz w:val="22"/>
          <w:szCs w:val="22"/>
        </w:rPr>
      </w:pPr>
      <w:r w:rsidRPr="00FD2C8D">
        <w:rPr>
          <w:rFonts w:ascii="Arial" w:hAnsi="Arial" w:cs="Arial"/>
          <w:sz w:val="22"/>
          <w:szCs w:val="22"/>
        </w:rPr>
        <w:lastRenderedPageBreak/>
        <w:t xml:space="preserve">Khan, K.S., Kunz, R., </w:t>
      </w:r>
      <w:proofErr w:type="spellStart"/>
      <w:r w:rsidRPr="00FD2C8D">
        <w:rPr>
          <w:rFonts w:ascii="Arial" w:hAnsi="Arial" w:cs="Arial"/>
          <w:sz w:val="22"/>
          <w:szCs w:val="22"/>
        </w:rPr>
        <w:t>Kleijnen</w:t>
      </w:r>
      <w:proofErr w:type="spellEnd"/>
      <w:r w:rsidRPr="00FD2C8D">
        <w:rPr>
          <w:rFonts w:ascii="Arial" w:hAnsi="Arial" w:cs="Arial"/>
          <w:sz w:val="22"/>
          <w:szCs w:val="22"/>
        </w:rPr>
        <w:t xml:space="preserve">, J. and Antes, G. (2003). Five steps to conducting a systematic review. </w:t>
      </w:r>
      <w:r w:rsidRPr="00FD2C8D">
        <w:rPr>
          <w:rFonts w:ascii="Arial" w:hAnsi="Arial" w:cs="Arial"/>
          <w:i/>
          <w:iCs/>
          <w:sz w:val="22"/>
          <w:szCs w:val="22"/>
        </w:rPr>
        <w:t>JRSM</w:t>
      </w:r>
      <w:r w:rsidRPr="00FD2C8D">
        <w:rPr>
          <w:rFonts w:ascii="Arial" w:hAnsi="Arial" w:cs="Arial"/>
          <w:sz w:val="22"/>
          <w:szCs w:val="22"/>
        </w:rPr>
        <w:t>, [online] 96(3), pp.118–121. doi:10.1258/jrsm.96.3.118.</w:t>
      </w:r>
    </w:p>
    <w:p w14:paraId="504C52AD" w14:textId="77777777" w:rsidR="00FD2C8D" w:rsidRPr="00FD2C8D" w:rsidRDefault="00FD2C8D" w:rsidP="00FD2C8D">
      <w:pPr>
        <w:pStyle w:val="NormalWeb"/>
        <w:spacing w:before="0" w:beforeAutospacing="0" w:after="240" w:afterAutospacing="0" w:line="360" w:lineRule="auto"/>
        <w:rPr>
          <w:rFonts w:ascii="Arial" w:hAnsi="Arial" w:cs="Arial"/>
          <w:sz w:val="22"/>
          <w:szCs w:val="22"/>
        </w:rPr>
      </w:pPr>
      <w:proofErr w:type="spellStart"/>
      <w:r w:rsidRPr="00FD2C8D">
        <w:rPr>
          <w:rFonts w:ascii="Arial" w:hAnsi="Arial" w:cs="Arial"/>
          <w:sz w:val="22"/>
          <w:szCs w:val="22"/>
        </w:rPr>
        <w:t>Linardon</w:t>
      </w:r>
      <w:proofErr w:type="spellEnd"/>
      <w:r w:rsidRPr="00FD2C8D">
        <w:rPr>
          <w:rFonts w:ascii="Arial" w:hAnsi="Arial" w:cs="Arial"/>
          <w:sz w:val="22"/>
          <w:szCs w:val="22"/>
        </w:rPr>
        <w:t>, J., Messer, M., Rodgers, R.F. and Fuller</w:t>
      </w:r>
      <w:r w:rsidRPr="00FD2C8D">
        <w:rPr>
          <w:rFonts w:ascii="Cambria Math" w:hAnsi="Cambria Math" w:cs="Cambria Math"/>
          <w:sz w:val="22"/>
          <w:szCs w:val="22"/>
        </w:rPr>
        <w:t>‐</w:t>
      </w:r>
      <w:proofErr w:type="spellStart"/>
      <w:r w:rsidRPr="00FD2C8D">
        <w:rPr>
          <w:rFonts w:ascii="Arial" w:hAnsi="Arial" w:cs="Arial"/>
          <w:sz w:val="22"/>
          <w:szCs w:val="22"/>
        </w:rPr>
        <w:t>Tyszkiewicz</w:t>
      </w:r>
      <w:proofErr w:type="spellEnd"/>
      <w:r w:rsidRPr="00FD2C8D">
        <w:rPr>
          <w:rFonts w:ascii="Arial" w:hAnsi="Arial" w:cs="Arial"/>
          <w:sz w:val="22"/>
          <w:szCs w:val="22"/>
        </w:rPr>
        <w:t xml:space="preserve">, M. (2021). A systematic scoping review of research on COVID </w:t>
      </w:r>
      <w:r w:rsidRPr="00FD2C8D">
        <w:rPr>
          <w:rFonts w:ascii="Cambria Math" w:hAnsi="Cambria Math" w:cs="Cambria Math"/>
          <w:sz w:val="22"/>
          <w:szCs w:val="22"/>
        </w:rPr>
        <w:t>‐</w:t>
      </w:r>
      <w:r w:rsidRPr="00FD2C8D">
        <w:rPr>
          <w:rFonts w:ascii="Arial" w:hAnsi="Arial" w:cs="Arial"/>
          <w:sz w:val="22"/>
          <w:szCs w:val="22"/>
        </w:rPr>
        <w:t xml:space="preserve">19 impacts on eating disorders: A critical appraisal of the evidence and recommendations for the field. </w:t>
      </w:r>
      <w:r w:rsidRPr="00FD2C8D">
        <w:rPr>
          <w:rFonts w:ascii="Arial" w:hAnsi="Arial" w:cs="Arial"/>
          <w:i/>
          <w:iCs/>
          <w:sz w:val="22"/>
          <w:szCs w:val="22"/>
        </w:rPr>
        <w:t>International Journal of Eating Disorders</w:t>
      </w:r>
      <w:r w:rsidRPr="00FD2C8D">
        <w:rPr>
          <w:rFonts w:ascii="Arial" w:hAnsi="Arial" w:cs="Arial"/>
          <w:sz w:val="22"/>
          <w:szCs w:val="22"/>
        </w:rPr>
        <w:t>. doi:10.1002/eat.23640.</w:t>
      </w:r>
    </w:p>
    <w:p w14:paraId="1B0C8FB7" w14:textId="77777777" w:rsidR="00FD2C8D" w:rsidRPr="00FD2C8D" w:rsidRDefault="00FD2C8D" w:rsidP="00FD2C8D">
      <w:pPr>
        <w:pStyle w:val="NormalWeb"/>
        <w:spacing w:before="0" w:beforeAutospacing="0" w:after="240" w:afterAutospacing="0" w:line="360" w:lineRule="auto"/>
        <w:rPr>
          <w:rFonts w:ascii="Arial" w:hAnsi="Arial" w:cs="Arial"/>
          <w:sz w:val="22"/>
          <w:szCs w:val="22"/>
        </w:rPr>
      </w:pPr>
      <w:r w:rsidRPr="00FD2C8D">
        <w:rPr>
          <w:rFonts w:ascii="Arial" w:hAnsi="Arial" w:cs="Arial"/>
          <w:sz w:val="22"/>
          <w:szCs w:val="22"/>
        </w:rPr>
        <w:t xml:space="preserve">McCallum, K. (2010). Severe and Enduring Eating Disorders (SEED): Management of Complex Presentations of Anorexia and Bulimia Nervosa. </w:t>
      </w:r>
      <w:r w:rsidRPr="00FD2C8D">
        <w:rPr>
          <w:rFonts w:ascii="Arial" w:hAnsi="Arial" w:cs="Arial"/>
          <w:i/>
          <w:iCs/>
          <w:sz w:val="22"/>
          <w:szCs w:val="22"/>
        </w:rPr>
        <w:t>Eating Disorders</w:t>
      </w:r>
      <w:r w:rsidRPr="00FD2C8D">
        <w:rPr>
          <w:rFonts w:ascii="Arial" w:hAnsi="Arial" w:cs="Arial"/>
          <w:sz w:val="22"/>
          <w:szCs w:val="22"/>
        </w:rPr>
        <w:t>, 18(4), pp.358–360. doi:10.1080/10640266.2010.490133.</w:t>
      </w:r>
    </w:p>
    <w:p w14:paraId="4BF2234A" w14:textId="77777777" w:rsidR="00FD2C8D" w:rsidRPr="00FD2C8D" w:rsidRDefault="00FD2C8D" w:rsidP="00FD2C8D">
      <w:pPr>
        <w:pStyle w:val="NormalWeb"/>
        <w:spacing w:before="0" w:beforeAutospacing="0" w:after="240" w:afterAutospacing="0" w:line="360" w:lineRule="auto"/>
        <w:rPr>
          <w:rFonts w:ascii="Arial" w:hAnsi="Arial" w:cs="Arial"/>
          <w:sz w:val="22"/>
          <w:szCs w:val="22"/>
        </w:rPr>
      </w:pPr>
      <w:proofErr w:type="spellStart"/>
      <w:r w:rsidRPr="00FD2C8D">
        <w:rPr>
          <w:rFonts w:ascii="Arial" w:hAnsi="Arial" w:cs="Arial"/>
          <w:sz w:val="22"/>
          <w:szCs w:val="22"/>
        </w:rPr>
        <w:t>Miniati</w:t>
      </w:r>
      <w:proofErr w:type="spellEnd"/>
      <w:r w:rsidRPr="00FD2C8D">
        <w:rPr>
          <w:rFonts w:ascii="Arial" w:hAnsi="Arial" w:cs="Arial"/>
          <w:sz w:val="22"/>
          <w:szCs w:val="22"/>
        </w:rPr>
        <w:t xml:space="preserve">, M., Marzetti, F., </w:t>
      </w:r>
      <w:proofErr w:type="spellStart"/>
      <w:r w:rsidRPr="00FD2C8D">
        <w:rPr>
          <w:rFonts w:ascii="Arial" w:hAnsi="Arial" w:cs="Arial"/>
          <w:sz w:val="22"/>
          <w:szCs w:val="22"/>
        </w:rPr>
        <w:t>Palagini</w:t>
      </w:r>
      <w:proofErr w:type="spellEnd"/>
      <w:r w:rsidRPr="00FD2C8D">
        <w:rPr>
          <w:rFonts w:ascii="Arial" w:hAnsi="Arial" w:cs="Arial"/>
          <w:sz w:val="22"/>
          <w:szCs w:val="22"/>
        </w:rPr>
        <w:t xml:space="preserve">, L., </w:t>
      </w:r>
      <w:proofErr w:type="spellStart"/>
      <w:r w:rsidRPr="00FD2C8D">
        <w:rPr>
          <w:rFonts w:ascii="Arial" w:hAnsi="Arial" w:cs="Arial"/>
          <w:sz w:val="22"/>
          <w:szCs w:val="22"/>
        </w:rPr>
        <w:t>Marazziti</w:t>
      </w:r>
      <w:proofErr w:type="spellEnd"/>
      <w:r w:rsidRPr="00FD2C8D">
        <w:rPr>
          <w:rFonts w:ascii="Arial" w:hAnsi="Arial" w:cs="Arial"/>
          <w:sz w:val="22"/>
          <w:szCs w:val="22"/>
        </w:rPr>
        <w:t xml:space="preserve">, D., </w:t>
      </w:r>
      <w:proofErr w:type="spellStart"/>
      <w:r w:rsidRPr="00FD2C8D">
        <w:rPr>
          <w:rFonts w:ascii="Arial" w:hAnsi="Arial" w:cs="Arial"/>
          <w:sz w:val="22"/>
          <w:szCs w:val="22"/>
        </w:rPr>
        <w:t>Orrù</w:t>
      </w:r>
      <w:proofErr w:type="spellEnd"/>
      <w:r w:rsidRPr="00FD2C8D">
        <w:rPr>
          <w:rFonts w:ascii="Arial" w:hAnsi="Arial" w:cs="Arial"/>
          <w:sz w:val="22"/>
          <w:szCs w:val="22"/>
        </w:rPr>
        <w:t xml:space="preserve">, G., </w:t>
      </w:r>
      <w:proofErr w:type="spellStart"/>
      <w:r w:rsidRPr="00FD2C8D">
        <w:rPr>
          <w:rFonts w:ascii="Arial" w:hAnsi="Arial" w:cs="Arial"/>
          <w:sz w:val="22"/>
          <w:szCs w:val="22"/>
        </w:rPr>
        <w:t>Conversano</w:t>
      </w:r>
      <w:proofErr w:type="spellEnd"/>
      <w:r w:rsidRPr="00FD2C8D">
        <w:rPr>
          <w:rFonts w:ascii="Arial" w:hAnsi="Arial" w:cs="Arial"/>
          <w:sz w:val="22"/>
          <w:szCs w:val="22"/>
        </w:rPr>
        <w:t xml:space="preserve">, C. and Gemignani, A. (2021). Eating Disorders Spectrum During the COVID Pandemic: A Systematic Review. </w:t>
      </w:r>
      <w:r w:rsidRPr="00FD2C8D">
        <w:rPr>
          <w:rFonts w:ascii="Arial" w:hAnsi="Arial" w:cs="Arial"/>
          <w:i/>
          <w:iCs/>
          <w:sz w:val="22"/>
          <w:szCs w:val="22"/>
        </w:rPr>
        <w:t>Frontiers in Psychology</w:t>
      </w:r>
      <w:r w:rsidRPr="00FD2C8D">
        <w:rPr>
          <w:rFonts w:ascii="Arial" w:hAnsi="Arial" w:cs="Arial"/>
          <w:sz w:val="22"/>
          <w:szCs w:val="22"/>
        </w:rPr>
        <w:t>, 12. doi:10.3389/fpsyg.2021.663376.</w:t>
      </w:r>
    </w:p>
    <w:p w14:paraId="2340B67C" w14:textId="77777777" w:rsidR="00FD2C8D" w:rsidRPr="00FD2C8D" w:rsidRDefault="00FD2C8D" w:rsidP="00FD2C8D">
      <w:pPr>
        <w:pStyle w:val="NormalWeb"/>
        <w:spacing w:before="0" w:beforeAutospacing="0" w:after="240" w:afterAutospacing="0" w:line="360" w:lineRule="auto"/>
        <w:rPr>
          <w:rFonts w:ascii="Arial" w:hAnsi="Arial" w:cs="Arial"/>
          <w:sz w:val="22"/>
          <w:szCs w:val="22"/>
        </w:rPr>
      </w:pPr>
      <w:proofErr w:type="spellStart"/>
      <w:r w:rsidRPr="00FD2C8D">
        <w:rPr>
          <w:rFonts w:ascii="Arial" w:hAnsi="Arial" w:cs="Arial"/>
          <w:sz w:val="22"/>
          <w:szCs w:val="22"/>
        </w:rPr>
        <w:t>Miskovic</w:t>
      </w:r>
      <w:proofErr w:type="spellEnd"/>
      <w:r w:rsidRPr="00FD2C8D">
        <w:rPr>
          <w:rFonts w:ascii="Arial" w:hAnsi="Arial" w:cs="Arial"/>
          <w:sz w:val="22"/>
          <w:szCs w:val="22"/>
        </w:rPr>
        <w:t xml:space="preserve">-Wheatley, J., </w:t>
      </w:r>
      <w:proofErr w:type="spellStart"/>
      <w:r w:rsidRPr="00FD2C8D">
        <w:rPr>
          <w:rFonts w:ascii="Arial" w:hAnsi="Arial" w:cs="Arial"/>
          <w:sz w:val="22"/>
          <w:szCs w:val="22"/>
        </w:rPr>
        <w:t>Koreshe</w:t>
      </w:r>
      <w:proofErr w:type="spellEnd"/>
      <w:r w:rsidRPr="00FD2C8D">
        <w:rPr>
          <w:rFonts w:ascii="Arial" w:hAnsi="Arial" w:cs="Arial"/>
          <w:sz w:val="22"/>
          <w:szCs w:val="22"/>
        </w:rPr>
        <w:t xml:space="preserve">, E., Kim, M., Simeone, R. and Maguire, S. (2022). The impact of the COVID-19 pandemic and associated public health response on people with eating disorder symptomatology: an Australian study. </w:t>
      </w:r>
      <w:r w:rsidRPr="00FD2C8D">
        <w:rPr>
          <w:rFonts w:ascii="Arial" w:hAnsi="Arial" w:cs="Arial"/>
          <w:i/>
          <w:iCs/>
          <w:sz w:val="22"/>
          <w:szCs w:val="22"/>
        </w:rPr>
        <w:t>Journal of Eating Disorders</w:t>
      </w:r>
      <w:r w:rsidRPr="00FD2C8D">
        <w:rPr>
          <w:rFonts w:ascii="Arial" w:hAnsi="Arial" w:cs="Arial"/>
          <w:sz w:val="22"/>
          <w:szCs w:val="22"/>
        </w:rPr>
        <w:t>, [online] 10(1). doi:10.1186/s40337-021-00527-0.</w:t>
      </w:r>
    </w:p>
    <w:p w14:paraId="04A57C68" w14:textId="199298D5" w:rsidR="00FD2C8D" w:rsidRPr="00FD2C8D" w:rsidRDefault="00FD2C8D" w:rsidP="00FD2C8D">
      <w:pPr>
        <w:pStyle w:val="NormalWeb"/>
        <w:spacing w:before="0" w:beforeAutospacing="0" w:after="240" w:afterAutospacing="0" w:line="360" w:lineRule="auto"/>
        <w:rPr>
          <w:rFonts w:ascii="Arial" w:hAnsi="Arial" w:cs="Arial"/>
          <w:sz w:val="22"/>
          <w:szCs w:val="22"/>
        </w:rPr>
      </w:pPr>
      <w:r w:rsidRPr="00FD2C8D">
        <w:rPr>
          <w:rFonts w:ascii="Arial" w:hAnsi="Arial" w:cs="Arial"/>
          <w:sz w:val="22"/>
          <w:szCs w:val="22"/>
        </w:rPr>
        <w:t xml:space="preserve">National Eating Disorders Association (2018a). </w:t>
      </w:r>
      <w:r w:rsidRPr="00FD2C8D">
        <w:rPr>
          <w:rFonts w:ascii="Arial" w:hAnsi="Arial" w:cs="Arial"/>
          <w:i/>
          <w:iCs/>
          <w:sz w:val="22"/>
          <w:szCs w:val="22"/>
        </w:rPr>
        <w:t>Warning signs and symptoms</w:t>
      </w:r>
      <w:r w:rsidRPr="00FD2C8D">
        <w:rPr>
          <w:rFonts w:ascii="Arial" w:hAnsi="Arial" w:cs="Arial"/>
          <w:sz w:val="22"/>
          <w:szCs w:val="22"/>
        </w:rPr>
        <w:t xml:space="preserve">. [online] National Eating Disorders Association. Available at: </w:t>
      </w:r>
      <w:hyperlink r:id="rId12" w:history="1">
        <w:r w:rsidR="00624883" w:rsidRPr="00B95415">
          <w:rPr>
            <w:rStyle w:val="Hyperlink"/>
            <w:rFonts w:ascii="Arial" w:hAnsi="Arial" w:cs="Arial"/>
            <w:sz w:val="22"/>
            <w:szCs w:val="22"/>
          </w:rPr>
          <w:t>https://www.nationaleatingdisorders.org/warning-signs-and-symptoms</w:t>
        </w:r>
      </w:hyperlink>
      <w:r w:rsidR="00624883">
        <w:rPr>
          <w:rFonts w:ascii="Arial" w:hAnsi="Arial" w:cs="Arial"/>
          <w:sz w:val="22"/>
          <w:szCs w:val="22"/>
        </w:rPr>
        <w:t xml:space="preserve"> </w:t>
      </w:r>
      <w:r w:rsidRPr="00FD2C8D">
        <w:rPr>
          <w:rFonts w:ascii="Arial" w:hAnsi="Arial" w:cs="Arial"/>
          <w:sz w:val="22"/>
          <w:szCs w:val="22"/>
        </w:rPr>
        <w:t>[Accessed 24 Apr. 2022].</w:t>
      </w:r>
    </w:p>
    <w:p w14:paraId="5BA24E96" w14:textId="2E828F92" w:rsidR="00FD2C8D" w:rsidRPr="00FD2C8D" w:rsidRDefault="00FD2C8D" w:rsidP="00FD2C8D">
      <w:pPr>
        <w:pStyle w:val="NormalWeb"/>
        <w:spacing w:before="0" w:beforeAutospacing="0" w:after="240" w:afterAutospacing="0" w:line="360" w:lineRule="auto"/>
        <w:rPr>
          <w:rFonts w:ascii="Arial" w:hAnsi="Arial" w:cs="Arial"/>
          <w:sz w:val="22"/>
          <w:szCs w:val="22"/>
        </w:rPr>
      </w:pPr>
      <w:r w:rsidRPr="00FD2C8D">
        <w:rPr>
          <w:rFonts w:ascii="Arial" w:hAnsi="Arial" w:cs="Arial"/>
          <w:sz w:val="22"/>
          <w:szCs w:val="22"/>
        </w:rPr>
        <w:t xml:space="preserve">National Eating Disorders Association. (2018b). </w:t>
      </w:r>
      <w:r w:rsidRPr="00FD2C8D">
        <w:rPr>
          <w:rFonts w:ascii="Arial" w:hAnsi="Arial" w:cs="Arial"/>
          <w:i/>
          <w:iCs/>
          <w:sz w:val="22"/>
          <w:szCs w:val="22"/>
        </w:rPr>
        <w:t>Why Early Intervention for Eating Disorders is Essential</w:t>
      </w:r>
      <w:r w:rsidRPr="00FD2C8D">
        <w:rPr>
          <w:rFonts w:ascii="Arial" w:hAnsi="Arial" w:cs="Arial"/>
          <w:sz w:val="22"/>
          <w:szCs w:val="22"/>
        </w:rPr>
        <w:t xml:space="preserve">. [online] Available at: </w:t>
      </w:r>
      <w:hyperlink r:id="rId13" w:history="1">
        <w:r w:rsidR="00624883" w:rsidRPr="00B95415">
          <w:rPr>
            <w:rStyle w:val="Hyperlink"/>
            <w:rFonts w:ascii="Arial" w:hAnsi="Arial" w:cs="Arial"/>
            <w:sz w:val="22"/>
            <w:szCs w:val="22"/>
          </w:rPr>
          <w:t>https://www.nationaleatingdisorders.org/blog/why-early-intervention-eating-disorders-essential</w:t>
        </w:r>
      </w:hyperlink>
      <w:r w:rsidR="00624883">
        <w:rPr>
          <w:rFonts w:ascii="Arial" w:hAnsi="Arial" w:cs="Arial"/>
          <w:sz w:val="22"/>
          <w:szCs w:val="22"/>
        </w:rPr>
        <w:t xml:space="preserve"> </w:t>
      </w:r>
      <w:r w:rsidRPr="00FD2C8D">
        <w:rPr>
          <w:rFonts w:ascii="Arial" w:hAnsi="Arial" w:cs="Arial"/>
          <w:sz w:val="22"/>
          <w:szCs w:val="22"/>
        </w:rPr>
        <w:t>[Accessed 25 Apr. 2022].</w:t>
      </w:r>
    </w:p>
    <w:p w14:paraId="7CADC228" w14:textId="39838340" w:rsidR="00FD2C8D" w:rsidRPr="00FD2C8D" w:rsidRDefault="00FD2C8D" w:rsidP="00FD2C8D">
      <w:pPr>
        <w:pStyle w:val="NormalWeb"/>
        <w:spacing w:before="0" w:beforeAutospacing="0" w:after="240" w:afterAutospacing="0" w:line="360" w:lineRule="auto"/>
        <w:rPr>
          <w:rFonts w:ascii="Arial" w:hAnsi="Arial" w:cs="Arial"/>
          <w:sz w:val="22"/>
          <w:szCs w:val="22"/>
        </w:rPr>
      </w:pPr>
      <w:r w:rsidRPr="00FD2C8D">
        <w:rPr>
          <w:rFonts w:ascii="Arial" w:hAnsi="Arial" w:cs="Arial"/>
          <w:sz w:val="22"/>
          <w:szCs w:val="22"/>
        </w:rPr>
        <w:t xml:space="preserve">NHS (2021). </w:t>
      </w:r>
      <w:r w:rsidRPr="00FD2C8D">
        <w:rPr>
          <w:rFonts w:ascii="Arial" w:hAnsi="Arial" w:cs="Arial"/>
          <w:i/>
          <w:iCs/>
          <w:sz w:val="22"/>
          <w:szCs w:val="22"/>
        </w:rPr>
        <w:t xml:space="preserve">Overview - </w:t>
      </w:r>
      <w:proofErr w:type="gramStart"/>
      <w:r w:rsidRPr="00FD2C8D">
        <w:rPr>
          <w:rFonts w:ascii="Arial" w:hAnsi="Arial" w:cs="Arial"/>
          <w:i/>
          <w:iCs/>
          <w:sz w:val="22"/>
          <w:szCs w:val="22"/>
        </w:rPr>
        <w:t>Eating Disorders</w:t>
      </w:r>
      <w:proofErr w:type="gramEnd"/>
      <w:r w:rsidRPr="00FD2C8D">
        <w:rPr>
          <w:rFonts w:ascii="Arial" w:hAnsi="Arial" w:cs="Arial"/>
          <w:sz w:val="22"/>
          <w:szCs w:val="22"/>
        </w:rPr>
        <w:t xml:space="preserve">. [online] nhs.uk. Available at: </w:t>
      </w:r>
      <w:hyperlink r:id="rId14" w:history="1">
        <w:r w:rsidR="00624883" w:rsidRPr="00B95415">
          <w:rPr>
            <w:rStyle w:val="Hyperlink"/>
            <w:rFonts w:ascii="Arial" w:hAnsi="Arial" w:cs="Arial"/>
            <w:sz w:val="22"/>
            <w:szCs w:val="22"/>
          </w:rPr>
          <w:t>https://www.nhs.uk/mental-health/feelings-symptoms-behaviours/behaviours/eating-disorders/overview/</w:t>
        </w:r>
      </w:hyperlink>
      <w:r w:rsidR="00624883">
        <w:rPr>
          <w:rFonts w:ascii="Arial" w:hAnsi="Arial" w:cs="Arial"/>
          <w:sz w:val="22"/>
          <w:szCs w:val="22"/>
        </w:rPr>
        <w:t xml:space="preserve"> </w:t>
      </w:r>
      <w:r w:rsidRPr="00FD2C8D">
        <w:rPr>
          <w:rFonts w:ascii="Arial" w:hAnsi="Arial" w:cs="Arial"/>
          <w:sz w:val="22"/>
          <w:szCs w:val="22"/>
        </w:rPr>
        <w:t>[Accessed 23 Apr. 2022].</w:t>
      </w:r>
    </w:p>
    <w:p w14:paraId="30FE676D" w14:textId="4880DCBB" w:rsidR="00FD2C8D" w:rsidRPr="00FD2C8D" w:rsidRDefault="00FD2C8D" w:rsidP="00FD2C8D">
      <w:pPr>
        <w:pStyle w:val="NormalWeb"/>
        <w:spacing w:before="0" w:beforeAutospacing="0" w:after="240" w:afterAutospacing="0" w:line="360" w:lineRule="auto"/>
        <w:rPr>
          <w:rFonts w:ascii="Arial" w:hAnsi="Arial" w:cs="Arial"/>
          <w:sz w:val="22"/>
          <w:szCs w:val="22"/>
        </w:rPr>
      </w:pPr>
      <w:r w:rsidRPr="00FD2C8D">
        <w:rPr>
          <w:rFonts w:ascii="Arial" w:hAnsi="Arial" w:cs="Arial"/>
          <w:sz w:val="22"/>
          <w:szCs w:val="22"/>
        </w:rPr>
        <w:t xml:space="preserve">NICE (2019). </w:t>
      </w:r>
      <w:r w:rsidRPr="00FD2C8D">
        <w:rPr>
          <w:rFonts w:ascii="Arial" w:hAnsi="Arial" w:cs="Arial"/>
          <w:i/>
          <w:iCs/>
          <w:sz w:val="22"/>
          <w:szCs w:val="22"/>
        </w:rPr>
        <w:t>Eating disorders: How common is it?</w:t>
      </w:r>
      <w:r w:rsidRPr="00FD2C8D">
        <w:rPr>
          <w:rFonts w:ascii="Arial" w:hAnsi="Arial" w:cs="Arial"/>
          <w:sz w:val="22"/>
          <w:szCs w:val="22"/>
        </w:rPr>
        <w:t xml:space="preserve"> [online] NICE. Available at: </w:t>
      </w:r>
      <w:hyperlink r:id="rId15" w:history="1">
        <w:r w:rsidR="00624883" w:rsidRPr="00B95415">
          <w:rPr>
            <w:rStyle w:val="Hyperlink"/>
            <w:rFonts w:ascii="Arial" w:hAnsi="Arial" w:cs="Arial"/>
            <w:sz w:val="22"/>
            <w:szCs w:val="22"/>
          </w:rPr>
          <w:t>https://cks.nice.org.uk/topics/eating-disorders/background-information/prevalence/</w:t>
        </w:r>
      </w:hyperlink>
      <w:r w:rsidR="00624883">
        <w:rPr>
          <w:rFonts w:ascii="Arial" w:hAnsi="Arial" w:cs="Arial"/>
          <w:sz w:val="22"/>
          <w:szCs w:val="22"/>
        </w:rPr>
        <w:t xml:space="preserve"> </w:t>
      </w:r>
      <w:r w:rsidRPr="00FD2C8D">
        <w:rPr>
          <w:rFonts w:ascii="Arial" w:hAnsi="Arial" w:cs="Arial"/>
          <w:sz w:val="22"/>
          <w:szCs w:val="22"/>
        </w:rPr>
        <w:t>[Accessed 24 Apr. 2022].</w:t>
      </w:r>
    </w:p>
    <w:p w14:paraId="2AD293D8" w14:textId="08336EF2" w:rsidR="00FD2C8D" w:rsidRPr="00FD2C8D" w:rsidRDefault="00FD2C8D" w:rsidP="00FD2C8D">
      <w:pPr>
        <w:pStyle w:val="NormalWeb"/>
        <w:spacing w:before="0" w:beforeAutospacing="0" w:after="240" w:afterAutospacing="0" w:line="360" w:lineRule="auto"/>
        <w:rPr>
          <w:rFonts w:ascii="Arial" w:hAnsi="Arial" w:cs="Arial"/>
          <w:sz w:val="22"/>
          <w:szCs w:val="22"/>
        </w:rPr>
      </w:pPr>
      <w:r w:rsidRPr="00FD2C8D">
        <w:rPr>
          <w:rFonts w:ascii="Arial" w:hAnsi="Arial" w:cs="Arial"/>
          <w:sz w:val="22"/>
          <w:szCs w:val="22"/>
        </w:rPr>
        <w:lastRenderedPageBreak/>
        <w:t xml:space="preserve">Northern Illinois University (2019). </w:t>
      </w:r>
      <w:r w:rsidRPr="00FD2C8D">
        <w:rPr>
          <w:rFonts w:ascii="Arial" w:hAnsi="Arial" w:cs="Arial"/>
          <w:i/>
          <w:iCs/>
          <w:sz w:val="22"/>
          <w:szCs w:val="22"/>
        </w:rPr>
        <w:t>Data Analysis</w:t>
      </w:r>
      <w:r w:rsidRPr="00FD2C8D">
        <w:rPr>
          <w:rFonts w:ascii="Arial" w:hAnsi="Arial" w:cs="Arial"/>
          <w:sz w:val="22"/>
          <w:szCs w:val="22"/>
        </w:rPr>
        <w:t xml:space="preserve">. [online] Hhs.gov. Available at: </w:t>
      </w:r>
      <w:hyperlink r:id="rId16" w:history="1">
        <w:r w:rsidR="00624883" w:rsidRPr="00B95415">
          <w:rPr>
            <w:rStyle w:val="Hyperlink"/>
            <w:rFonts w:ascii="Arial" w:hAnsi="Arial" w:cs="Arial"/>
            <w:sz w:val="22"/>
            <w:szCs w:val="22"/>
          </w:rPr>
          <w:t>https://ori.hhs.gov/education/products/n_illinois_u/datamanagement/datopic.html</w:t>
        </w:r>
      </w:hyperlink>
      <w:r w:rsidR="00624883">
        <w:rPr>
          <w:rFonts w:ascii="Arial" w:hAnsi="Arial" w:cs="Arial"/>
          <w:sz w:val="22"/>
          <w:szCs w:val="22"/>
        </w:rPr>
        <w:t xml:space="preserve"> </w:t>
      </w:r>
      <w:r w:rsidRPr="00FD2C8D">
        <w:rPr>
          <w:rFonts w:ascii="Arial" w:hAnsi="Arial" w:cs="Arial"/>
          <w:sz w:val="22"/>
          <w:szCs w:val="22"/>
        </w:rPr>
        <w:t>[Accessed 25 2022].</w:t>
      </w:r>
    </w:p>
    <w:p w14:paraId="6B7E97BD" w14:textId="77777777" w:rsidR="00FD2C8D" w:rsidRPr="00FD2C8D" w:rsidRDefault="00FD2C8D" w:rsidP="00FD2C8D">
      <w:pPr>
        <w:pStyle w:val="NormalWeb"/>
        <w:spacing w:before="0" w:beforeAutospacing="0" w:after="240" w:afterAutospacing="0" w:line="360" w:lineRule="auto"/>
        <w:rPr>
          <w:rFonts w:ascii="Arial" w:hAnsi="Arial" w:cs="Arial"/>
          <w:sz w:val="22"/>
          <w:szCs w:val="22"/>
        </w:rPr>
      </w:pPr>
      <w:r w:rsidRPr="00FD2C8D">
        <w:rPr>
          <w:rFonts w:ascii="Arial" w:hAnsi="Arial" w:cs="Arial"/>
          <w:sz w:val="22"/>
          <w:szCs w:val="22"/>
        </w:rPr>
        <w:t xml:space="preserve">Patel, R.S., Machado, T. and Tankersley, W.E. (2021). Eating Disorders and Suicidal </w:t>
      </w:r>
      <w:proofErr w:type="spellStart"/>
      <w:r w:rsidRPr="00FD2C8D">
        <w:rPr>
          <w:rFonts w:ascii="Arial" w:hAnsi="Arial" w:cs="Arial"/>
          <w:sz w:val="22"/>
          <w:szCs w:val="22"/>
        </w:rPr>
        <w:t>Behaviors</w:t>
      </w:r>
      <w:proofErr w:type="spellEnd"/>
      <w:r w:rsidRPr="00FD2C8D">
        <w:rPr>
          <w:rFonts w:ascii="Arial" w:hAnsi="Arial" w:cs="Arial"/>
          <w:sz w:val="22"/>
          <w:szCs w:val="22"/>
        </w:rPr>
        <w:t xml:space="preserve"> in Adolescents with Major Depression: Insights from the US Hospitals. </w:t>
      </w:r>
      <w:proofErr w:type="spellStart"/>
      <w:r w:rsidRPr="00FD2C8D">
        <w:rPr>
          <w:rFonts w:ascii="Arial" w:hAnsi="Arial" w:cs="Arial"/>
          <w:i/>
          <w:iCs/>
          <w:sz w:val="22"/>
          <w:szCs w:val="22"/>
        </w:rPr>
        <w:t>Behavioral</w:t>
      </w:r>
      <w:proofErr w:type="spellEnd"/>
      <w:r w:rsidRPr="00FD2C8D">
        <w:rPr>
          <w:rFonts w:ascii="Arial" w:hAnsi="Arial" w:cs="Arial"/>
          <w:i/>
          <w:iCs/>
          <w:sz w:val="22"/>
          <w:szCs w:val="22"/>
        </w:rPr>
        <w:t xml:space="preserve"> Sciences</w:t>
      </w:r>
      <w:r w:rsidRPr="00FD2C8D">
        <w:rPr>
          <w:rFonts w:ascii="Arial" w:hAnsi="Arial" w:cs="Arial"/>
          <w:sz w:val="22"/>
          <w:szCs w:val="22"/>
        </w:rPr>
        <w:t>, [online] 11(5), p.78. doi:10.3390/bs11050078.</w:t>
      </w:r>
    </w:p>
    <w:p w14:paraId="7290186E" w14:textId="77777777" w:rsidR="00FD2C8D" w:rsidRPr="00FD2C8D" w:rsidRDefault="00FD2C8D" w:rsidP="00FD2C8D">
      <w:pPr>
        <w:pStyle w:val="NormalWeb"/>
        <w:spacing w:before="0" w:beforeAutospacing="0" w:after="240" w:afterAutospacing="0" w:line="360" w:lineRule="auto"/>
        <w:rPr>
          <w:rFonts w:ascii="Arial" w:hAnsi="Arial" w:cs="Arial"/>
          <w:sz w:val="22"/>
          <w:szCs w:val="22"/>
        </w:rPr>
      </w:pPr>
      <w:proofErr w:type="spellStart"/>
      <w:r w:rsidRPr="00FD2C8D">
        <w:rPr>
          <w:rFonts w:ascii="Arial" w:hAnsi="Arial" w:cs="Arial"/>
          <w:sz w:val="22"/>
          <w:szCs w:val="22"/>
        </w:rPr>
        <w:t>Sideli</w:t>
      </w:r>
      <w:proofErr w:type="spellEnd"/>
      <w:r w:rsidRPr="00FD2C8D">
        <w:rPr>
          <w:rFonts w:ascii="Arial" w:hAnsi="Arial" w:cs="Arial"/>
          <w:sz w:val="22"/>
          <w:szCs w:val="22"/>
        </w:rPr>
        <w:t xml:space="preserve">, L., Lo Coco, G., Bonfanti, R.C., </w:t>
      </w:r>
      <w:proofErr w:type="spellStart"/>
      <w:r w:rsidRPr="00FD2C8D">
        <w:rPr>
          <w:rFonts w:ascii="Arial" w:hAnsi="Arial" w:cs="Arial"/>
          <w:sz w:val="22"/>
          <w:szCs w:val="22"/>
        </w:rPr>
        <w:t>Borsarini</w:t>
      </w:r>
      <w:proofErr w:type="spellEnd"/>
      <w:r w:rsidRPr="00FD2C8D">
        <w:rPr>
          <w:rFonts w:ascii="Arial" w:hAnsi="Arial" w:cs="Arial"/>
          <w:sz w:val="22"/>
          <w:szCs w:val="22"/>
        </w:rPr>
        <w:t xml:space="preserve">, B., Fortunato, L., </w:t>
      </w:r>
      <w:proofErr w:type="spellStart"/>
      <w:r w:rsidRPr="00FD2C8D">
        <w:rPr>
          <w:rFonts w:ascii="Arial" w:hAnsi="Arial" w:cs="Arial"/>
          <w:sz w:val="22"/>
          <w:szCs w:val="22"/>
        </w:rPr>
        <w:t>Sechi</w:t>
      </w:r>
      <w:proofErr w:type="spellEnd"/>
      <w:r w:rsidRPr="00FD2C8D">
        <w:rPr>
          <w:rFonts w:ascii="Arial" w:hAnsi="Arial" w:cs="Arial"/>
          <w:sz w:val="22"/>
          <w:szCs w:val="22"/>
        </w:rPr>
        <w:t xml:space="preserve">, C. and </w:t>
      </w:r>
      <w:proofErr w:type="spellStart"/>
      <w:r w:rsidRPr="00FD2C8D">
        <w:rPr>
          <w:rFonts w:ascii="Arial" w:hAnsi="Arial" w:cs="Arial"/>
          <w:sz w:val="22"/>
          <w:szCs w:val="22"/>
        </w:rPr>
        <w:t>Micali</w:t>
      </w:r>
      <w:proofErr w:type="spellEnd"/>
      <w:r w:rsidRPr="00FD2C8D">
        <w:rPr>
          <w:rFonts w:ascii="Arial" w:hAnsi="Arial" w:cs="Arial"/>
          <w:sz w:val="22"/>
          <w:szCs w:val="22"/>
        </w:rPr>
        <w:t>, N. (2021). Effects of COVID</w:t>
      </w:r>
      <w:r w:rsidRPr="00FD2C8D">
        <w:rPr>
          <w:rFonts w:ascii="Cambria Math" w:hAnsi="Cambria Math" w:cs="Cambria Math"/>
          <w:sz w:val="22"/>
          <w:szCs w:val="22"/>
        </w:rPr>
        <w:t>‐</w:t>
      </w:r>
      <w:r w:rsidRPr="00FD2C8D">
        <w:rPr>
          <w:rFonts w:ascii="Arial" w:hAnsi="Arial" w:cs="Arial"/>
          <w:sz w:val="22"/>
          <w:szCs w:val="22"/>
        </w:rPr>
        <w:t>19 lockdown on eating disorders and obesity: A systematic review and meta</w:t>
      </w:r>
      <w:r w:rsidRPr="00FD2C8D">
        <w:rPr>
          <w:rFonts w:ascii="Cambria Math" w:hAnsi="Cambria Math" w:cs="Cambria Math"/>
          <w:sz w:val="22"/>
          <w:szCs w:val="22"/>
        </w:rPr>
        <w:t>‐</w:t>
      </w:r>
      <w:r w:rsidRPr="00FD2C8D">
        <w:rPr>
          <w:rFonts w:ascii="Arial" w:hAnsi="Arial" w:cs="Arial"/>
          <w:sz w:val="22"/>
          <w:szCs w:val="22"/>
        </w:rPr>
        <w:t xml:space="preserve">analysis. </w:t>
      </w:r>
      <w:r w:rsidRPr="00FD2C8D">
        <w:rPr>
          <w:rFonts w:ascii="Arial" w:hAnsi="Arial" w:cs="Arial"/>
          <w:i/>
          <w:iCs/>
          <w:sz w:val="22"/>
          <w:szCs w:val="22"/>
        </w:rPr>
        <w:t>European Eating Disorders Review</w:t>
      </w:r>
      <w:r w:rsidRPr="00FD2C8D">
        <w:rPr>
          <w:rFonts w:ascii="Arial" w:hAnsi="Arial" w:cs="Arial"/>
          <w:sz w:val="22"/>
          <w:szCs w:val="22"/>
        </w:rPr>
        <w:t>. [online] doi:10.1002/erv.2861.</w:t>
      </w:r>
    </w:p>
    <w:p w14:paraId="1D062E06" w14:textId="24352B6E" w:rsidR="00FD2C8D" w:rsidRPr="00FD2C8D" w:rsidRDefault="00FD2C8D" w:rsidP="00FD2C8D">
      <w:pPr>
        <w:pStyle w:val="NormalWeb"/>
        <w:spacing w:before="0" w:beforeAutospacing="0" w:after="240" w:afterAutospacing="0" w:line="360" w:lineRule="auto"/>
        <w:rPr>
          <w:rFonts w:ascii="Arial" w:hAnsi="Arial" w:cs="Arial"/>
          <w:sz w:val="22"/>
          <w:szCs w:val="22"/>
        </w:rPr>
      </w:pPr>
      <w:proofErr w:type="spellStart"/>
      <w:r w:rsidRPr="00FD2C8D">
        <w:rPr>
          <w:rFonts w:ascii="Arial" w:hAnsi="Arial" w:cs="Arial"/>
          <w:sz w:val="22"/>
          <w:szCs w:val="22"/>
        </w:rPr>
        <w:t>Steynberg</w:t>
      </w:r>
      <w:proofErr w:type="spellEnd"/>
      <w:r w:rsidRPr="00FD2C8D">
        <w:rPr>
          <w:rFonts w:ascii="Arial" w:hAnsi="Arial" w:cs="Arial"/>
          <w:sz w:val="22"/>
          <w:szCs w:val="22"/>
        </w:rPr>
        <w:t xml:space="preserve">, S. (n.d.). </w:t>
      </w:r>
      <w:r w:rsidRPr="00FD2C8D">
        <w:rPr>
          <w:rFonts w:ascii="Arial" w:hAnsi="Arial" w:cs="Arial"/>
          <w:i/>
          <w:iCs/>
          <w:sz w:val="22"/>
          <w:szCs w:val="22"/>
        </w:rPr>
        <w:t>Subject Guides: Research Guide: Data analysis and reporting findings</w:t>
      </w:r>
      <w:r w:rsidRPr="00FD2C8D">
        <w:rPr>
          <w:rFonts w:ascii="Arial" w:hAnsi="Arial" w:cs="Arial"/>
          <w:sz w:val="22"/>
          <w:szCs w:val="22"/>
        </w:rPr>
        <w:t xml:space="preserve">. [online] library.up.ac.za. Available at: </w:t>
      </w:r>
      <w:hyperlink r:id="rId17" w:history="1">
        <w:r w:rsidR="00624883" w:rsidRPr="00B95415">
          <w:rPr>
            <w:rStyle w:val="Hyperlink"/>
            <w:rFonts w:ascii="Arial" w:hAnsi="Arial" w:cs="Arial"/>
            <w:sz w:val="22"/>
            <w:szCs w:val="22"/>
          </w:rPr>
          <w:t>https://library.up.ac.za/c.php?g=485435&amp;p=4425510#</w:t>
        </w:r>
      </w:hyperlink>
      <w:r w:rsidR="00624883">
        <w:rPr>
          <w:rFonts w:ascii="Arial" w:hAnsi="Arial" w:cs="Arial"/>
          <w:sz w:val="22"/>
          <w:szCs w:val="22"/>
        </w:rPr>
        <w:t xml:space="preserve"> </w:t>
      </w:r>
      <w:r w:rsidRPr="00FD2C8D">
        <w:rPr>
          <w:rFonts w:ascii="Arial" w:hAnsi="Arial" w:cs="Arial"/>
          <w:sz w:val="22"/>
          <w:szCs w:val="22"/>
        </w:rPr>
        <w:t>[Accessed 25 Apr. 2022].</w:t>
      </w:r>
    </w:p>
    <w:p w14:paraId="11204B9D" w14:textId="46F79828" w:rsidR="00FD2C8D" w:rsidRPr="00FD2C8D" w:rsidRDefault="00FD2C8D" w:rsidP="00FD2C8D">
      <w:pPr>
        <w:pStyle w:val="NormalWeb"/>
        <w:spacing w:before="0" w:beforeAutospacing="0" w:after="240" w:afterAutospacing="0" w:line="360" w:lineRule="auto"/>
        <w:rPr>
          <w:rFonts w:ascii="Arial" w:hAnsi="Arial" w:cs="Arial"/>
          <w:sz w:val="22"/>
          <w:szCs w:val="22"/>
        </w:rPr>
      </w:pPr>
      <w:proofErr w:type="spellStart"/>
      <w:r w:rsidRPr="00FD2C8D">
        <w:rPr>
          <w:rFonts w:ascii="Arial" w:hAnsi="Arial" w:cs="Arial"/>
          <w:sz w:val="22"/>
          <w:szCs w:val="22"/>
        </w:rPr>
        <w:t>Vuillier</w:t>
      </w:r>
      <w:proofErr w:type="spellEnd"/>
      <w:r w:rsidRPr="00FD2C8D">
        <w:rPr>
          <w:rFonts w:ascii="Arial" w:hAnsi="Arial" w:cs="Arial"/>
          <w:sz w:val="22"/>
          <w:szCs w:val="22"/>
        </w:rPr>
        <w:t xml:space="preserve">, L., May, L., </w:t>
      </w:r>
      <w:proofErr w:type="spellStart"/>
      <w:r w:rsidRPr="00FD2C8D">
        <w:rPr>
          <w:rFonts w:ascii="Arial" w:hAnsi="Arial" w:cs="Arial"/>
          <w:sz w:val="22"/>
          <w:szCs w:val="22"/>
        </w:rPr>
        <w:t>Greville</w:t>
      </w:r>
      <w:proofErr w:type="spellEnd"/>
      <w:r w:rsidRPr="00FD2C8D">
        <w:rPr>
          <w:rFonts w:ascii="Arial" w:hAnsi="Arial" w:cs="Arial"/>
          <w:sz w:val="22"/>
          <w:szCs w:val="22"/>
        </w:rPr>
        <w:t xml:space="preserve">-Harris, M., </w:t>
      </w:r>
      <w:proofErr w:type="spellStart"/>
      <w:r w:rsidRPr="00FD2C8D">
        <w:rPr>
          <w:rFonts w:ascii="Arial" w:hAnsi="Arial" w:cs="Arial"/>
          <w:sz w:val="22"/>
          <w:szCs w:val="22"/>
        </w:rPr>
        <w:t>Surman</w:t>
      </w:r>
      <w:proofErr w:type="spellEnd"/>
      <w:r w:rsidRPr="00FD2C8D">
        <w:rPr>
          <w:rFonts w:ascii="Arial" w:hAnsi="Arial" w:cs="Arial"/>
          <w:sz w:val="22"/>
          <w:szCs w:val="22"/>
        </w:rPr>
        <w:t xml:space="preserve">, R. and Moseley, R.L. (2022). </w:t>
      </w:r>
      <w:r w:rsidRPr="00FD2C8D">
        <w:rPr>
          <w:rFonts w:ascii="Arial" w:hAnsi="Arial" w:cs="Arial"/>
          <w:i/>
          <w:iCs/>
          <w:sz w:val="22"/>
          <w:szCs w:val="22"/>
        </w:rPr>
        <w:t xml:space="preserve">The Impact of the COVID-19 Pandemic on Individuals </w:t>
      </w:r>
      <w:proofErr w:type="gramStart"/>
      <w:r w:rsidRPr="00FD2C8D">
        <w:rPr>
          <w:rFonts w:ascii="Arial" w:hAnsi="Arial" w:cs="Arial"/>
          <w:i/>
          <w:iCs/>
          <w:sz w:val="22"/>
          <w:szCs w:val="22"/>
        </w:rPr>
        <w:t>With</w:t>
      </w:r>
      <w:proofErr w:type="gramEnd"/>
      <w:r w:rsidRPr="00FD2C8D">
        <w:rPr>
          <w:rFonts w:ascii="Arial" w:hAnsi="Arial" w:cs="Arial"/>
          <w:i/>
          <w:iCs/>
          <w:sz w:val="22"/>
          <w:szCs w:val="22"/>
        </w:rPr>
        <w:t xml:space="preserve"> Eating Disorders: the Role of Emotion Regulation and Exploration of Online Treatment Experiences</w:t>
      </w:r>
      <w:r w:rsidRPr="00FD2C8D">
        <w:rPr>
          <w:rFonts w:ascii="Arial" w:hAnsi="Arial" w:cs="Arial"/>
          <w:sz w:val="22"/>
          <w:szCs w:val="22"/>
        </w:rPr>
        <w:t xml:space="preserve">. [online] Research Square. Available at: </w:t>
      </w:r>
      <w:hyperlink r:id="rId18" w:history="1">
        <w:r w:rsidR="00624883" w:rsidRPr="00B95415">
          <w:rPr>
            <w:rStyle w:val="Hyperlink"/>
            <w:rFonts w:ascii="Arial" w:hAnsi="Arial" w:cs="Arial"/>
            <w:sz w:val="22"/>
            <w:szCs w:val="22"/>
          </w:rPr>
          <w:t>https://www.researchsquare.com/article/rs-95527/v1</w:t>
        </w:r>
      </w:hyperlink>
      <w:r w:rsidR="00624883">
        <w:rPr>
          <w:rFonts w:ascii="Arial" w:hAnsi="Arial" w:cs="Arial"/>
          <w:sz w:val="22"/>
          <w:szCs w:val="22"/>
        </w:rPr>
        <w:t xml:space="preserve"> </w:t>
      </w:r>
      <w:r w:rsidRPr="00FD2C8D">
        <w:rPr>
          <w:rFonts w:ascii="Arial" w:hAnsi="Arial" w:cs="Arial"/>
          <w:sz w:val="22"/>
          <w:szCs w:val="22"/>
        </w:rPr>
        <w:t>[Accessed 25 Apr. 2022].</w:t>
      </w:r>
    </w:p>
    <w:p w14:paraId="1F0178B0" w14:textId="1879DF9B" w:rsidR="00FD2C8D" w:rsidRPr="00FD2C8D" w:rsidRDefault="00FD2C8D" w:rsidP="00FD2C8D">
      <w:pPr>
        <w:pStyle w:val="NormalWeb"/>
        <w:spacing w:before="0" w:beforeAutospacing="0" w:after="240" w:afterAutospacing="0" w:line="360" w:lineRule="auto"/>
        <w:rPr>
          <w:rFonts w:ascii="Arial" w:hAnsi="Arial" w:cs="Arial"/>
          <w:sz w:val="22"/>
          <w:szCs w:val="22"/>
        </w:rPr>
      </w:pPr>
      <w:r w:rsidRPr="00FD2C8D">
        <w:rPr>
          <w:rFonts w:ascii="Arial" w:hAnsi="Arial" w:cs="Arial"/>
          <w:sz w:val="22"/>
          <w:szCs w:val="22"/>
        </w:rPr>
        <w:t xml:space="preserve">Wong, L. (2008). Data analysis in qualitative research: a brief guide to using </w:t>
      </w:r>
      <w:proofErr w:type="spellStart"/>
      <w:r w:rsidRPr="00FD2C8D">
        <w:rPr>
          <w:rFonts w:ascii="Arial" w:hAnsi="Arial" w:cs="Arial"/>
          <w:sz w:val="22"/>
          <w:szCs w:val="22"/>
        </w:rPr>
        <w:t>nvivo</w:t>
      </w:r>
      <w:proofErr w:type="spellEnd"/>
      <w:r w:rsidRPr="00FD2C8D">
        <w:rPr>
          <w:rFonts w:ascii="Arial" w:hAnsi="Arial" w:cs="Arial"/>
          <w:sz w:val="22"/>
          <w:szCs w:val="22"/>
        </w:rPr>
        <w:t xml:space="preserve">. </w:t>
      </w:r>
      <w:r w:rsidRPr="00FD2C8D">
        <w:rPr>
          <w:rFonts w:ascii="Arial" w:hAnsi="Arial" w:cs="Arial"/>
          <w:i/>
          <w:iCs/>
          <w:sz w:val="22"/>
          <w:szCs w:val="22"/>
        </w:rPr>
        <w:t xml:space="preserve">Malaysian family </w:t>
      </w:r>
      <w:proofErr w:type="gramStart"/>
      <w:r w:rsidRPr="00FD2C8D">
        <w:rPr>
          <w:rFonts w:ascii="Arial" w:hAnsi="Arial" w:cs="Arial"/>
          <w:i/>
          <w:iCs/>
          <w:sz w:val="22"/>
          <w:szCs w:val="22"/>
        </w:rPr>
        <w:t>physician :</w:t>
      </w:r>
      <w:proofErr w:type="gramEnd"/>
      <w:r w:rsidRPr="00FD2C8D">
        <w:rPr>
          <w:rFonts w:ascii="Arial" w:hAnsi="Arial" w:cs="Arial"/>
          <w:i/>
          <w:iCs/>
          <w:sz w:val="22"/>
          <w:szCs w:val="22"/>
        </w:rPr>
        <w:t xml:space="preserve"> the official journal of the Academy of Family Physicians of Malaysia</w:t>
      </w:r>
      <w:r w:rsidRPr="00FD2C8D">
        <w:rPr>
          <w:rFonts w:ascii="Arial" w:hAnsi="Arial" w:cs="Arial"/>
          <w:sz w:val="22"/>
          <w:szCs w:val="22"/>
        </w:rPr>
        <w:t xml:space="preserve">, [online] 3(1), pp.14–20. Available at: </w:t>
      </w:r>
      <w:hyperlink r:id="rId19" w:history="1">
        <w:r w:rsidR="00624883" w:rsidRPr="00B95415">
          <w:rPr>
            <w:rStyle w:val="Hyperlink"/>
            <w:rFonts w:ascii="Arial" w:hAnsi="Arial" w:cs="Arial"/>
            <w:sz w:val="22"/>
            <w:szCs w:val="22"/>
          </w:rPr>
          <w:t>https://www.ncbi.nlm.nih.gov/pmc/articles/PMC4267019/</w:t>
        </w:r>
      </w:hyperlink>
      <w:r w:rsidR="00624883">
        <w:rPr>
          <w:rFonts w:ascii="Arial" w:hAnsi="Arial" w:cs="Arial"/>
          <w:sz w:val="22"/>
          <w:szCs w:val="22"/>
        </w:rPr>
        <w:t xml:space="preserve"> </w:t>
      </w:r>
      <w:r w:rsidRPr="00FD2C8D">
        <w:rPr>
          <w:rFonts w:ascii="Arial" w:hAnsi="Arial" w:cs="Arial"/>
          <w:sz w:val="22"/>
          <w:szCs w:val="22"/>
        </w:rPr>
        <w:t>[Accessed 25 Apr. 2022].</w:t>
      </w:r>
    </w:p>
    <w:p w14:paraId="167FC9B0" w14:textId="2EB3320D" w:rsidR="00FD2C8D" w:rsidRPr="00FD2C8D" w:rsidRDefault="00FD2C8D" w:rsidP="00FD2C8D">
      <w:pPr>
        <w:pStyle w:val="NormalWeb"/>
        <w:spacing w:before="0" w:beforeAutospacing="0" w:after="240" w:afterAutospacing="0" w:line="360" w:lineRule="auto"/>
        <w:rPr>
          <w:rFonts w:ascii="Arial" w:hAnsi="Arial" w:cs="Arial"/>
          <w:sz w:val="22"/>
          <w:szCs w:val="22"/>
        </w:rPr>
      </w:pPr>
      <w:r w:rsidRPr="00FD2C8D">
        <w:rPr>
          <w:rFonts w:ascii="Arial" w:hAnsi="Arial" w:cs="Arial"/>
          <w:sz w:val="22"/>
          <w:szCs w:val="22"/>
        </w:rPr>
        <w:t xml:space="preserve">World Health Organization (2022). </w:t>
      </w:r>
      <w:r w:rsidRPr="00FD2C8D">
        <w:rPr>
          <w:rFonts w:ascii="Arial" w:hAnsi="Arial" w:cs="Arial"/>
          <w:i/>
          <w:iCs/>
          <w:sz w:val="22"/>
          <w:szCs w:val="22"/>
        </w:rPr>
        <w:t>Coronavirus disease (COVID-19)</w:t>
      </w:r>
      <w:r w:rsidRPr="00FD2C8D">
        <w:rPr>
          <w:rFonts w:ascii="Arial" w:hAnsi="Arial" w:cs="Arial"/>
          <w:sz w:val="22"/>
          <w:szCs w:val="22"/>
        </w:rPr>
        <w:t xml:space="preserve">. [online] World Health Organization. Available at: </w:t>
      </w:r>
      <w:hyperlink r:id="rId20" w:history="1">
        <w:r w:rsidR="00624883" w:rsidRPr="00B95415">
          <w:rPr>
            <w:rStyle w:val="Hyperlink"/>
            <w:rFonts w:ascii="Arial" w:hAnsi="Arial" w:cs="Arial"/>
            <w:sz w:val="22"/>
            <w:szCs w:val="22"/>
          </w:rPr>
          <w:t>https://www.who.int/health-topics/coronavirus#tab=tab_1</w:t>
        </w:r>
      </w:hyperlink>
      <w:r w:rsidR="00624883">
        <w:rPr>
          <w:rFonts w:ascii="Arial" w:hAnsi="Arial" w:cs="Arial"/>
          <w:sz w:val="22"/>
          <w:szCs w:val="22"/>
        </w:rPr>
        <w:t xml:space="preserve"> </w:t>
      </w:r>
      <w:r w:rsidRPr="00FD2C8D">
        <w:rPr>
          <w:rFonts w:ascii="Arial" w:hAnsi="Arial" w:cs="Arial"/>
          <w:sz w:val="22"/>
          <w:szCs w:val="22"/>
        </w:rPr>
        <w:t>[Accessed 24 Apr. 2022].</w:t>
      </w:r>
    </w:p>
    <w:p w14:paraId="3F691EEF" w14:textId="7BF1417D" w:rsidR="00FD2C8D" w:rsidRPr="00FD2C8D" w:rsidRDefault="00FD2C8D" w:rsidP="00FD2C8D">
      <w:pPr>
        <w:pStyle w:val="NormalWeb"/>
        <w:spacing w:before="0" w:beforeAutospacing="0" w:after="240" w:afterAutospacing="0" w:line="360" w:lineRule="auto"/>
        <w:rPr>
          <w:rFonts w:ascii="Arial" w:hAnsi="Arial" w:cs="Arial"/>
          <w:sz w:val="22"/>
          <w:szCs w:val="22"/>
        </w:rPr>
      </w:pPr>
      <w:r w:rsidRPr="00FD2C8D">
        <w:rPr>
          <w:rFonts w:ascii="Arial" w:hAnsi="Arial" w:cs="Arial"/>
          <w:sz w:val="22"/>
          <w:szCs w:val="22"/>
        </w:rPr>
        <w:t xml:space="preserve">www.cancer.gov. (2011). </w:t>
      </w:r>
      <w:r w:rsidRPr="00FD2C8D">
        <w:rPr>
          <w:rFonts w:ascii="Arial" w:hAnsi="Arial" w:cs="Arial"/>
          <w:i/>
          <w:iCs/>
          <w:sz w:val="22"/>
          <w:szCs w:val="22"/>
        </w:rPr>
        <w:t>https://www.cancer.gov/publications/dictionaries/cancer-terms/def/symptom</w:t>
      </w:r>
      <w:r w:rsidRPr="00FD2C8D">
        <w:rPr>
          <w:rFonts w:ascii="Arial" w:hAnsi="Arial" w:cs="Arial"/>
          <w:sz w:val="22"/>
          <w:szCs w:val="22"/>
        </w:rPr>
        <w:t xml:space="preserve">. [online] Available at: </w:t>
      </w:r>
      <w:hyperlink r:id="rId21" w:history="1">
        <w:r w:rsidR="00624883" w:rsidRPr="00B95415">
          <w:rPr>
            <w:rStyle w:val="Hyperlink"/>
            <w:rFonts w:ascii="Arial" w:hAnsi="Arial" w:cs="Arial"/>
            <w:sz w:val="22"/>
            <w:szCs w:val="22"/>
          </w:rPr>
          <w:t>https://www.cancer.gov/publications/dictionaries/cancer-terms/def/symptom</w:t>
        </w:r>
      </w:hyperlink>
      <w:r w:rsidR="00624883">
        <w:rPr>
          <w:rFonts w:ascii="Arial" w:hAnsi="Arial" w:cs="Arial"/>
          <w:sz w:val="22"/>
          <w:szCs w:val="22"/>
        </w:rPr>
        <w:t xml:space="preserve"> </w:t>
      </w:r>
      <w:r w:rsidRPr="00FD2C8D">
        <w:rPr>
          <w:rFonts w:ascii="Arial" w:hAnsi="Arial" w:cs="Arial"/>
          <w:sz w:val="22"/>
          <w:szCs w:val="22"/>
        </w:rPr>
        <w:t>[Accessed 24 Apr. 2022].</w:t>
      </w:r>
    </w:p>
    <w:p w14:paraId="3ED480EE" w14:textId="10FA6F0E" w:rsidR="00FD2C8D" w:rsidRPr="00FD2C8D" w:rsidRDefault="00FD2C8D" w:rsidP="00FD2C8D">
      <w:pPr>
        <w:pStyle w:val="NormalWeb"/>
        <w:spacing w:before="0" w:beforeAutospacing="0" w:after="240" w:afterAutospacing="0" w:line="360" w:lineRule="auto"/>
        <w:rPr>
          <w:rFonts w:ascii="Arial" w:hAnsi="Arial" w:cs="Arial"/>
          <w:sz w:val="22"/>
          <w:szCs w:val="22"/>
        </w:rPr>
      </w:pPr>
      <w:r w:rsidRPr="00FD2C8D">
        <w:rPr>
          <w:rFonts w:ascii="Arial" w:hAnsi="Arial" w:cs="Arial"/>
          <w:sz w:val="22"/>
          <w:szCs w:val="22"/>
        </w:rPr>
        <w:t xml:space="preserve">www.england.nhs.uk. (2015). </w:t>
      </w:r>
      <w:r w:rsidRPr="00FD2C8D">
        <w:rPr>
          <w:rFonts w:ascii="Arial" w:hAnsi="Arial" w:cs="Arial"/>
          <w:i/>
          <w:iCs/>
          <w:sz w:val="22"/>
          <w:szCs w:val="22"/>
        </w:rPr>
        <w:t>NHS England» Eating Disorder Awareness Week a Chance to ‘focus on Change’</w:t>
      </w:r>
      <w:r w:rsidRPr="00FD2C8D">
        <w:rPr>
          <w:rFonts w:ascii="Arial" w:hAnsi="Arial" w:cs="Arial"/>
          <w:sz w:val="22"/>
          <w:szCs w:val="22"/>
        </w:rPr>
        <w:t xml:space="preserve">. [online] Available at: </w:t>
      </w:r>
      <w:hyperlink r:id="rId22" w:history="1">
        <w:r w:rsidR="00624883" w:rsidRPr="00B95415">
          <w:rPr>
            <w:rStyle w:val="Hyperlink"/>
            <w:rFonts w:ascii="Arial" w:hAnsi="Arial" w:cs="Arial"/>
            <w:sz w:val="22"/>
            <w:szCs w:val="22"/>
          </w:rPr>
          <w:t>https://www.england.nhs.uk/blog/jacqueline-cornish-5/</w:t>
        </w:r>
      </w:hyperlink>
      <w:r w:rsidR="00624883">
        <w:rPr>
          <w:rFonts w:ascii="Arial" w:hAnsi="Arial" w:cs="Arial"/>
          <w:sz w:val="22"/>
          <w:szCs w:val="22"/>
        </w:rPr>
        <w:t xml:space="preserve"> </w:t>
      </w:r>
      <w:r w:rsidRPr="00FD2C8D">
        <w:rPr>
          <w:rFonts w:ascii="Arial" w:hAnsi="Arial" w:cs="Arial"/>
          <w:sz w:val="22"/>
          <w:szCs w:val="22"/>
        </w:rPr>
        <w:t>[Accessed 25 Apr. 2022].</w:t>
      </w:r>
    </w:p>
    <w:p w14:paraId="587D67C4" w14:textId="77777777" w:rsidR="00FD2C8D" w:rsidRPr="00FD2C8D" w:rsidRDefault="00FD2C8D" w:rsidP="00FD2C8D"/>
    <w:p w14:paraId="613BC1C7" w14:textId="77777777" w:rsidR="00FD2C8D" w:rsidRPr="001D7C03" w:rsidRDefault="00FD2C8D" w:rsidP="009D052C">
      <w:pPr>
        <w:tabs>
          <w:tab w:val="left" w:pos="6540"/>
        </w:tabs>
        <w:spacing w:line="360" w:lineRule="auto"/>
        <w:rPr>
          <w:rFonts w:ascii="Arial" w:hAnsi="Arial" w:cs="Arial"/>
          <w:szCs w:val="24"/>
        </w:rPr>
      </w:pPr>
    </w:p>
    <w:sectPr w:rsidR="00FD2C8D" w:rsidRPr="001D7C03">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E75C12" w14:textId="77777777" w:rsidR="00FE3CFE" w:rsidRDefault="00FE3CFE" w:rsidP="003E4ECF">
      <w:pPr>
        <w:spacing w:after="0" w:line="240" w:lineRule="auto"/>
      </w:pPr>
      <w:r>
        <w:separator/>
      </w:r>
    </w:p>
  </w:endnote>
  <w:endnote w:type="continuationSeparator" w:id="0">
    <w:p w14:paraId="497E0301" w14:textId="77777777" w:rsidR="00FE3CFE" w:rsidRDefault="00FE3CFE"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7988516"/>
      <w:docPartObj>
        <w:docPartGallery w:val="Page Numbers (Bottom of Page)"/>
        <w:docPartUnique/>
      </w:docPartObj>
    </w:sdtPr>
    <w:sdtEndPr>
      <w:rPr>
        <w:noProof/>
      </w:rPr>
    </w:sdtEndPr>
    <w:sdtContent>
      <w:p w14:paraId="22F0D82E" w14:textId="45C034A5" w:rsidR="003E4ECF" w:rsidRDefault="003E4E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199D07" w14:textId="77777777" w:rsidR="00FE3CFE" w:rsidRDefault="00FE3CFE" w:rsidP="003E4ECF">
      <w:pPr>
        <w:spacing w:after="0" w:line="240" w:lineRule="auto"/>
      </w:pPr>
      <w:r>
        <w:separator/>
      </w:r>
    </w:p>
  </w:footnote>
  <w:footnote w:type="continuationSeparator" w:id="0">
    <w:p w14:paraId="2915A508" w14:textId="77777777" w:rsidR="00FE3CFE" w:rsidRDefault="00FE3CFE" w:rsidP="003E4E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278E"/>
    <w:rsid w:val="00046E1E"/>
    <w:rsid w:val="00071A01"/>
    <w:rsid w:val="00072F1C"/>
    <w:rsid w:val="00074402"/>
    <w:rsid w:val="000F7CA7"/>
    <w:rsid w:val="00111E2C"/>
    <w:rsid w:val="0014409A"/>
    <w:rsid w:val="00166419"/>
    <w:rsid w:val="00183FD3"/>
    <w:rsid w:val="001D7C03"/>
    <w:rsid w:val="002069EE"/>
    <w:rsid w:val="00210E49"/>
    <w:rsid w:val="00211D2B"/>
    <w:rsid w:val="00216C85"/>
    <w:rsid w:val="0021734C"/>
    <w:rsid w:val="0025082F"/>
    <w:rsid w:val="0026393A"/>
    <w:rsid w:val="00273EDD"/>
    <w:rsid w:val="00274A01"/>
    <w:rsid w:val="00281CD8"/>
    <w:rsid w:val="00281F23"/>
    <w:rsid w:val="0028216B"/>
    <w:rsid w:val="002C3965"/>
    <w:rsid w:val="00310519"/>
    <w:rsid w:val="00321C4C"/>
    <w:rsid w:val="003326BF"/>
    <w:rsid w:val="00341C54"/>
    <w:rsid w:val="00360B61"/>
    <w:rsid w:val="00371258"/>
    <w:rsid w:val="00392BBC"/>
    <w:rsid w:val="003A1795"/>
    <w:rsid w:val="003B7A66"/>
    <w:rsid w:val="003C3719"/>
    <w:rsid w:val="003E4ECF"/>
    <w:rsid w:val="00413D8E"/>
    <w:rsid w:val="00485D51"/>
    <w:rsid w:val="004A736E"/>
    <w:rsid w:val="004B4A15"/>
    <w:rsid w:val="004D089F"/>
    <w:rsid w:val="005018F4"/>
    <w:rsid w:val="00515E3D"/>
    <w:rsid w:val="005363CA"/>
    <w:rsid w:val="00542F8F"/>
    <w:rsid w:val="00560369"/>
    <w:rsid w:val="005649EA"/>
    <w:rsid w:val="00620356"/>
    <w:rsid w:val="00624883"/>
    <w:rsid w:val="00627FBE"/>
    <w:rsid w:val="00650ED9"/>
    <w:rsid w:val="006925AA"/>
    <w:rsid w:val="006C63B1"/>
    <w:rsid w:val="006D13D2"/>
    <w:rsid w:val="006E107D"/>
    <w:rsid w:val="006E67EE"/>
    <w:rsid w:val="00700429"/>
    <w:rsid w:val="007729D4"/>
    <w:rsid w:val="00773A5D"/>
    <w:rsid w:val="007940E3"/>
    <w:rsid w:val="007A4598"/>
    <w:rsid w:val="007B1C35"/>
    <w:rsid w:val="00803C36"/>
    <w:rsid w:val="00814845"/>
    <w:rsid w:val="00814D51"/>
    <w:rsid w:val="00852D5C"/>
    <w:rsid w:val="00855BB4"/>
    <w:rsid w:val="00875BD6"/>
    <w:rsid w:val="00886BFF"/>
    <w:rsid w:val="008A0A99"/>
    <w:rsid w:val="008A2A72"/>
    <w:rsid w:val="008D320D"/>
    <w:rsid w:val="0090040D"/>
    <w:rsid w:val="0091010D"/>
    <w:rsid w:val="00967234"/>
    <w:rsid w:val="009D052C"/>
    <w:rsid w:val="009D1D1E"/>
    <w:rsid w:val="00A03478"/>
    <w:rsid w:val="00A035FD"/>
    <w:rsid w:val="00A43B8D"/>
    <w:rsid w:val="00A45713"/>
    <w:rsid w:val="00A965E6"/>
    <w:rsid w:val="00AB029E"/>
    <w:rsid w:val="00AB39E8"/>
    <w:rsid w:val="00AC6FF8"/>
    <w:rsid w:val="00AD78F8"/>
    <w:rsid w:val="00B505C5"/>
    <w:rsid w:val="00B56216"/>
    <w:rsid w:val="00B87E75"/>
    <w:rsid w:val="00BB174D"/>
    <w:rsid w:val="00BC4D5B"/>
    <w:rsid w:val="00BF0314"/>
    <w:rsid w:val="00C23654"/>
    <w:rsid w:val="00C66BD0"/>
    <w:rsid w:val="00CA5183"/>
    <w:rsid w:val="00CB63A3"/>
    <w:rsid w:val="00CC1661"/>
    <w:rsid w:val="00CF3153"/>
    <w:rsid w:val="00D058EA"/>
    <w:rsid w:val="00D155AD"/>
    <w:rsid w:val="00D322EC"/>
    <w:rsid w:val="00DC31DB"/>
    <w:rsid w:val="00DD0CD7"/>
    <w:rsid w:val="00DE5A64"/>
    <w:rsid w:val="00E2315F"/>
    <w:rsid w:val="00E47B2F"/>
    <w:rsid w:val="00E50664"/>
    <w:rsid w:val="00EB1CB2"/>
    <w:rsid w:val="00F14FDE"/>
    <w:rsid w:val="00F269A6"/>
    <w:rsid w:val="00F47FDC"/>
    <w:rsid w:val="00F552E2"/>
    <w:rsid w:val="00F66E1B"/>
    <w:rsid w:val="00FD2C8D"/>
    <w:rsid w:val="00FE3C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D2C8D"/>
    <w:pPr>
      <w:keepNext/>
      <w:keepLines/>
      <w:spacing w:before="240" w:after="0"/>
      <w:outlineLvl w:val="0"/>
    </w:pPr>
    <w:rPr>
      <w:rFonts w:ascii="Arial" w:eastAsiaTheme="majorEastAsia" w:hAnsi="Arial" w:cstheme="majorBidi"/>
      <w:bCs/>
      <w:sz w:val="2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2C8D"/>
    <w:rPr>
      <w:rFonts w:ascii="Arial" w:eastAsiaTheme="majorEastAsia" w:hAnsi="Arial" w:cstheme="majorBidi"/>
      <w:bCs/>
      <w:sz w:val="2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NormalWeb">
    <w:name w:val="Normal (Web)"/>
    <w:basedOn w:val="Normal"/>
    <w:uiPriority w:val="99"/>
    <w:semiHidden/>
    <w:unhideWhenUsed/>
    <w:rsid w:val="00FD2C8D"/>
    <w:pPr>
      <w:spacing w:before="100" w:beforeAutospacing="1" w:after="100" w:afterAutospacing="1" w:line="240" w:lineRule="auto"/>
    </w:pPr>
    <w:rPr>
      <w:rFonts w:eastAsia="Times New Roman" w:cs="Times New Roman"/>
      <w:szCs w:val="24"/>
      <w:lang w:eastAsia="en-GB"/>
    </w:rPr>
  </w:style>
  <w:style w:type="character" w:styleId="Hyperlink">
    <w:name w:val="Hyperlink"/>
    <w:basedOn w:val="DefaultParagraphFont"/>
    <w:uiPriority w:val="99"/>
    <w:unhideWhenUsed/>
    <w:rsid w:val="00624883"/>
    <w:rPr>
      <w:color w:val="0563C1" w:themeColor="hyperlink"/>
      <w:u w:val="single"/>
    </w:rPr>
  </w:style>
  <w:style w:type="character" w:styleId="UnresolvedMention">
    <w:name w:val="Unresolved Mention"/>
    <w:basedOn w:val="DefaultParagraphFont"/>
    <w:uiPriority w:val="99"/>
    <w:semiHidden/>
    <w:unhideWhenUsed/>
    <w:rsid w:val="00624883"/>
    <w:rPr>
      <w:color w:val="605E5C"/>
      <w:shd w:val="clear" w:color="auto" w:fill="E1DFDD"/>
    </w:rPr>
  </w:style>
  <w:style w:type="paragraph" w:styleId="TOCHeading">
    <w:name w:val="TOC Heading"/>
    <w:basedOn w:val="Heading1"/>
    <w:next w:val="Normal"/>
    <w:uiPriority w:val="39"/>
    <w:unhideWhenUsed/>
    <w:qFormat/>
    <w:rsid w:val="00624883"/>
    <w:pPr>
      <w:outlineLvl w:val="9"/>
    </w:pPr>
    <w:rPr>
      <w:rFonts w:asciiTheme="majorHAnsi" w:hAnsiTheme="majorHAnsi"/>
      <w:bCs w:val="0"/>
      <w:color w:val="2F5496" w:themeColor="accent1" w:themeShade="BF"/>
      <w:sz w:val="32"/>
      <w:szCs w:val="32"/>
      <w:lang w:val="en-US"/>
    </w:rPr>
  </w:style>
  <w:style w:type="paragraph" w:styleId="TOC1">
    <w:name w:val="toc 1"/>
    <w:basedOn w:val="Normal"/>
    <w:next w:val="Normal"/>
    <w:autoRedefine/>
    <w:uiPriority w:val="39"/>
    <w:unhideWhenUsed/>
    <w:rsid w:val="0062488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52417">
      <w:bodyDiv w:val="1"/>
      <w:marLeft w:val="0"/>
      <w:marRight w:val="0"/>
      <w:marTop w:val="0"/>
      <w:marBottom w:val="0"/>
      <w:divBdr>
        <w:top w:val="none" w:sz="0" w:space="0" w:color="auto"/>
        <w:left w:val="none" w:sz="0" w:space="0" w:color="auto"/>
        <w:bottom w:val="none" w:sz="0" w:space="0" w:color="auto"/>
        <w:right w:val="none" w:sz="0" w:space="0" w:color="auto"/>
      </w:divBdr>
    </w:div>
    <w:div w:id="1418477740">
      <w:bodyDiv w:val="1"/>
      <w:marLeft w:val="0"/>
      <w:marRight w:val="0"/>
      <w:marTop w:val="0"/>
      <w:marBottom w:val="0"/>
      <w:divBdr>
        <w:top w:val="none" w:sz="0" w:space="0" w:color="auto"/>
        <w:left w:val="none" w:sz="0" w:space="0" w:color="auto"/>
        <w:bottom w:val="none" w:sz="0" w:space="0" w:color="auto"/>
        <w:right w:val="none" w:sz="0" w:space="0" w:color="auto"/>
      </w:divBdr>
      <w:divsChild>
        <w:div w:id="667443549">
          <w:marLeft w:val="0"/>
          <w:marRight w:val="0"/>
          <w:marTop w:val="0"/>
          <w:marBottom w:val="0"/>
          <w:divBdr>
            <w:top w:val="none" w:sz="0" w:space="0" w:color="auto"/>
            <w:left w:val="none" w:sz="0" w:space="0" w:color="auto"/>
            <w:bottom w:val="none" w:sz="0" w:space="0" w:color="auto"/>
            <w:right w:val="none" w:sz="0" w:space="0" w:color="auto"/>
          </w:divBdr>
          <w:divsChild>
            <w:div w:id="1558666397">
              <w:marLeft w:val="0"/>
              <w:marRight w:val="0"/>
              <w:marTop w:val="0"/>
              <w:marBottom w:val="0"/>
              <w:divBdr>
                <w:top w:val="none" w:sz="0" w:space="0" w:color="auto"/>
                <w:left w:val="none" w:sz="0" w:space="0" w:color="auto"/>
                <w:bottom w:val="none" w:sz="0" w:space="0" w:color="auto"/>
                <w:right w:val="none" w:sz="0" w:space="0" w:color="auto"/>
              </w:divBdr>
              <w:divsChild>
                <w:div w:id="866871636">
                  <w:marLeft w:val="0"/>
                  <w:marRight w:val="0"/>
                  <w:marTop w:val="0"/>
                  <w:marBottom w:val="0"/>
                  <w:divBdr>
                    <w:top w:val="none" w:sz="0" w:space="0" w:color="auto"/>
                    <w:left w:val="none" w:sz="0" w:space="0" w:color="auto"/>
                    <w:bottom w:val="none" w:sz="0" w:space="0" w:color="auto"/>
                    <w:right w:val="none" w:sz="0" w:space="0" w:color="auto"/>
                  </w:divBdr>
                  <w:divsChild>
                    <w:div w:id="1640115067">
                      <w:marLeft w:val="0"/>
                      <w:marRight w:val="0"/>
                      <w:marTop w:val="0"/>
                      <w:marBottom w:val="0"/>
                      <w:divBdr>
                        <w:top w:val="none" w:sz="0" w:space="0" w:color="auto"/>
                        <w:left w:val="none" w:sz="0" w:space="0" w:color="auto"/>
                        <w:bottom w:val="none" w:sz="0" w:space="0" w:color="auto"/>
                        <w:right w:val="none" w:sz="0" w:space="0" w:color="auto"/>
                      </w:divBdr>
                      <w:divsChild>
                        <w:div w:id="747730147">
                          <w:marLeft w:val="0"/>
                          <w:marRight w:val="0"/>
                          <w:marTop w:val="0"/>
                          <w:marBottom w:val="0"/>
                          <w:divBdr>
                            <w:top w:val="none" w:sz="0" w:space="0" w:color="auto"/>
                            <w:left w:val="none" w:sz="0" w:space="0" w:color="auto"/>
                            <w:bottom w:val="none" w:sz="0" w:space="0" w:color="auto"/>
                            <w:right w:val="none" w:sz="0" w:space="0" w:color="auto"/>
                          </w:divBdr>
                          <w:divsChild>
                            <w:div w:id="897589922">
                              <w:marLeft w:val="0"/>
                              <w:marRight w:val="0"/>
                              <w:marTop w:val="0"/>
                              <w:marBottom w:val="0"/>
                              <w:divBdr>
                                <w:top w:val="none" w:sz="0" w:space="0" w:color="auto"/>
                                <w:left w:val="none" w:sz="0" w:space="0" w:color="auto"/>
                                <w:bottom w:val="none" w:sz="0" w:space="0" w:color="auto"/>
                                <w:right w:val="none" w:sz="0" w:space="0" w:color="auto"/>
                              </w:divBdr>
                              <w:divsChild>
                                <w:div w:id="364185291">
                                  <w:marLeft w:val="0"/>
                                  <w:marRight w:val="0"/>
                                  <w:marTop w:val="0"/>
                                  <w:marBottom w:val="0"/>
                                  <w:divBdr>
                                    <w:top w:val="none" w:sz="0" w:space="0" w:color="auto"/>
                                    <w:left w:val="none" w:sz="0" w:space="0" w:color="auto"/>
                                    <w:bottom w:val="none" w:sz="0" w:space="0" w:color="auto"/>
                                    <w:right w:val="none" w:sz="0" w:space="0" w:color="auto"/>
                                  </w:divBdr>
                                  <w:divsChild>
                                    <w:div w:id="2003851030">
                                      <w:marLeft w:val="0"/>
                                      <w:marRight w:val="0"/>
                                      <w:marTop w:val="0"/>
                                      <w:marBottom w:val="0"/>
                                      <w:divBdr>
                                        <w:top w:val="none" w:sz="0" w:space="0" w:color="auto"/>
                                        <w:left w:val="none" w:sz="0" w:space="0" w:color="auto"/>
                                        <w:bottom w:val="none" w:sz="0" w:space="0" w:color="auto"/>
                                        <w:right w:val="none" w:sz="0" w:space="0" w:color="auto"/>
                                      </w:divBdr>
                                      <w:divsChild>
                                        <w:div w:id="1479229406">
                                          <w:marLeft w:val="0"/>
                                          <w:marRight w:val="0"/>
                                          <w:marTop w:val="0"/>
                                          <w:marBottom w:val="0"/>
                                          <w:divBdr>
                                            <w:top w:val="single" w:sz="6" w:space="0" w:color="979EA8"/>
                                            <w:left w:val="single" w:sz="6" w:space="6" w:color="979EA8"/>
                                            <w:bottom w:val="single" w:sz="6" w:space="0" w:color="979EA8"/>
                                            <w:right w:val="single" w:sz="6" w:space="15" w:color="979EA8"/>
                                          </w:divBdr>
                                          <w:divsChild>
                                            <w:div w:id="42560862">
                                              <w:marLeft w:val="0"/>
                                              <w:marRight w:val="0"/>
                                              <w:marTop w:val="0"/>
                                              <w:marBottom w:val="0"/>
                                              <w:divBdr>
                                                <w:top w:val="none" w:sz="0" w:space="0" w:color="auto"/>
                                                <w:left w:val="none" w:sz="0" w:space="0" w:color="auto"/>
                                                <w:bottom w:val="none" w:sz="0" w:space="0" w:color="auto"/>
                                                <w:right w:val="none" w:sz="0" w:space="0" w:color="auto"/>
                                              </w:divBdr>
                                              <w:divsChild>
                                                <w:div w:id="272712187">
                                                  <w:marLeft w:val="0"/>
                                                  <w:marRight w:val="0"/>
                                                  <w:marTop w:val="0"/>
                                                  <w:marBottom w:val="0"/>
                                                  <w:divBdr>
                                                    <w:top w:val="none" w:sz="0" w:space="0" w:color="auto"/>
                                                    <w:left w:val="none" w:sz="0" w:space="0" w:color="auto"/>
                                                    <w:bottom w:val="none" w:sz="0" w:space="0" w:color="auto"/>
                                                    <w:right w:val="none" w:sz="0" w:space="0" w:color="auto"/>
                                                  </w:divBdr>
                                                  <w:divsChild>
                                                    <w:div w:id="1147551592">
                                                      <w:marLeft w:val="0"/>
                                                      <w:marRight w:val="0"/>
                                                      <w:marTop w:val="0"/>
                                                      <w:marBottom w:val="0"/>
                                                      <w:divBdr>
                                                        <w:top w:val="none" w:sz="0" w:space="0" w:color="auto"/>
                                                        <w:left w:val="none" w:sz="0" w:space="0" w:color="auto"/>
                                                        <w:bottom w:val="none" w:sz="0" w:space="0" w:color="auto"/>
                                                        <w:right w:val="none" w:sz="0" w:space="0" w:color="auto"/>
                                                      </w:divBdr>
                                                      <w:divsChild>
                                                        <w:div w:id="1716348036">
                                                          <w:marLeft w:val="0"/>
                                                          <w:marRight w:val="0"/>
                                                          <w:marTop w:val="0"/>
                                                          <w:marBottom w:val="0"/>
                                                          <w:divBdr>
                                                            <w:top w:val="none" w:sz="0" w:space="0" w:color="auto"/>
                                                            <w:left w:val="none" w:sz="0" w:space="0" w:color="auto"/>
                                                            <w:bottom w:val="none" w:sz="0" w:space="0" w:color="auto"/>
                                                            <w:right w:val="none" w:sz="0" w:space="0" w:color="auto"/>
                                                          </w:divBdr>
                                                          <w:divsChild>
                                                            <w:div w:id="765081700">
                                                              <w:marLeft w:val="0"/>
                                                              <w:marRight w:val="0"/>
                                                              <w:marTop w:val="0"/>
                                                              <w:marBottom w:val="0"/>
                                                              <w:divBdr>
                                                                <w:top w:val="none" w:sz="0" w:space="0" w:color="auto"/>
                                                                <w:left w:val="none" w:sz="0" w:space="0" w:color="auto"/>
                                                                <w:bottom w:val="none" w:sz="0" w:space="0" w:color="auto"/>
                                                                <w:right w:val="none" w:sz="0" w:space="0" w:color="auto"/>
                                                              </w:divBdr>
                                                              <w:divsChild>
                                                                <w:div w:id="2030913102">
                                                                  <w:marLeft w:val="0"/>
                                                                  <w:marRight w:val="0"/>
                                                                  <w:marTop w:val="0"/>
                                                                  <w:marBottom w:val="0"/>
                                                                  <w:divBdr>
                                                                    <w:top w:val="none" w:sz="0" w:space="0" w:color="auto"/>
                                                                    <w:left w:val="none" w:sz="0" w:space="0" w:color="auto"/>
                                                                    <w:bottom w:val="none" w:sz="0" w:space="0" w:color="auto"/>
                                                                    <w:right w:val="none" w:sz="0" w:space="0" w:color="auto"/>
                                                                  </w:divBdr>
                                                                  <w:divsChild>
                                                                    <w:div w:id="1128817678">
                                                                      <w:marLeft w:val="0"/>
                                                                      <w:marRight w:val="0"/>
                                                                      <w:marTop w:val="0"/>
                                                                      <w:marBottom w:val="0"/>
                                                                      <w:divBdr>
                                                                        <w:top w:val="none" w:sz="0" w:space="0" w:color="auto"/>
                                                                        <w:left w:val="none" w:sz="0" w:space="0" w:color="auto"/>
                                                                        <w:bottom w:val="none" w:sz="0" w:space="0" w:color="auto"/>
                                                                        <w:right w:val="none" w:sz="0" w:space="0" w:color="auto"/>
                                                                      </w:divBdr>
                                                                    </w:div>
                                                                    <w:div w:id="104354222">
                                                                      <w:marLeft w:val="0"/>
                                                                      <w:marRight w:val="0"/>
                                                                      <w:marTop w:val="0"/>
                                                                      <w:marBottom w:val="0"/>
                                                                      <w:divBdr>
                                                                        <w:top w:val="none" w:sz="0" w:space="0" w:color="auto"/>
                                                                        <w:left w:val="none" w:sz="0" w:space="0" w:color="auto"/>
                                                                        <w:bottom w:val="none" w:sz="0" w:space="0" w:color="auto"/>
                                                                        <w:right w:val="none" w:sz="0" w:space="0" w:color="auto"/>
                                                                      </w:divBdr>
                                                                    </w:div>
                                                                    <w:div w:id="260526721">
                                                                      <w:marLeft w:val="0"/>
                                                                      <w:marRight w:val="0"/>
                                                                      <w:marTop w:val="0"/>
                                                                      <w:marBottom w:val="0"/>
                                                                      <w:divBdr>
                                                                        <w:top w:val="none" w:sz="0" w:space="0" w:color="auto"/>
                                                                        <w:left w:val="none" w:sz="0" w:space="0" w:color="auto"/>
                                                                        <w:bottom w:val="none" w:sz="0" w:space="0" w:color="auto"/>
                                                                        <w:right w:val="none" w:sz="0" w:space="0" w:color="auto"/>
                                                                      </w:divBdr>
                                                                    </w:div>
                                                                    <w:div w:id="1022708544">
                                                                      <w:marLeft w:val="0"/>
                                                                      <w:marRight w:val="0"/>
                                                                      <w:marTop w:val="0"/>
                                                                      <w:marBottom w:val="0"/>
                                                                      <w:divBdr>
                                                                        <w:top w:val="none" w:sz="0" w:space="0" w:color="auto"/>
                                                                        <w:left w:val="none" w:sz="0" w:space="0" w:color="auto"/>
                                                                        <w:bottom w:val="none" w:sz="0" w:space="0" w:color="auto"/>
                                                                        <w:right w:val="none" w:sz="0" w:space="0" w:color="auto"/>
                                                                      </w:divBdr>
                                                                    </w:div>
                                                                    <w:div w:id="1758674741">
                                                                      <w:marLeft w:val="0"/>
                                                                      <w:marRight w:val="0"/>
                                                                      <w:marTop w:val="0"/>
                                                                      <w:marBottom w:val="0"/>
                                                                      <w:divBdr>
                                                                        <w:top w:val="none" w:sz="0" w:space="0" w:color="auto"/>
                                                                        <w:left w:val="none" w:sz="0" w:space="0" w:color="auto"/>
                                                                        <w:bottom w:val="none" w:sz="0" w:space="0" w:color="auto"/>
                                                                        <w:right w:val="none" w:sz="0" w:space="0" w:color="auto"/>
                                                                      </w:divBdr>
                                                                    </w:div>
                                                                    <w:div w:id="1710031988">
                                                                      <w:marLeft w:val="0"/>
                                                                      <w:marRight w:val="0"/>
                                                                      <w:marTop w:val="0"/>
                                                                      <w:marBottom w:val="0"/>
                                                                      <w:divBdr>
                                                                        <w:top w:val="none" w:sz="0" w:space="0" w:color="auto"/>
                                                                        <w:left w:val="none" w:sz="0" w:space="0" w:color="auto"/>
                                                                        <w:bottom w:val="none" w:sz="0" w:space="0" w:color="auto"/>
                                                                        <w:right w:val="none" w:sz="0" w:space="0" w:color="auto"/>
                                                                      </w:divBdr>
                                                                    </w:div>
                                                                    <w:div w:id="1657296467">
                                                                      <w:marLeft w:val="0"/>
                                                                      <w:marRight w:val="0"/>
                                                                      <w:marTop w:val="0"/>
                                                                      <w:marBottom w:val="0"/>
                                                                      <w:divBdr>
                                                                        <w:top w:val="none" w:sz="0" w:space="0" w:color="auto"/>
                                                                        <w:left w:val="none" w:sz="0" w:space="0" w:color="auto"/>
                                                                        <w:bottom w:val="none" w:sz="0" w:space="0" w:color="auto"/>
                                                                        <w:right w:val="none" w:sz="0" w:space="0" w:color="auto"/>
                                                                      </w:divBdr>
                                                                    </w:div>
                                                                    <w:div w:id="1216626569">
                                                                      <w:marLeft w:val="0"/>
                                                                      <w:marRight w:val="0"/>
                                                                      <w:marTop w:val="0"/>
                                                                      <w:marBottom w:val="0"/>
                                                                      <w:divBdr>
                                                                        <w:top w:val="none" w:sz="0" w:space="0" w:color="auto"/>
                                                                        <w:left w:val="none" w:sz="0" w:space="0" w:color="auto"/>
                                                                        <w:bottom w:val="none" w:sz="0" w:space="0" w:color="auto"/>
                                                                        <w:right w:val="none" w:sz="0" w:space="0" w:color="auto"/>
                                                                      </w:divBdr>
                                                                    </w:div>
                                                                    <w:div w:id="2100054465">
                                                                      <w:marLeft w:val="0"/>
                                                                      <w:marRight w:val="0"/>
                                                                      <w:marTop w:val="0"/>
                                                                      <w:marBottom w:val="0"/>
                                                                      <w:divBdr>
                                                                        <w:top w:val="none" w:sz="0" w:space="0" w:color="auto"/>
                                                                        <w:left w:val="none" w:sz="0" w:space="0" w:color="auto"/>
                                                                        <w:bottom w:val="none" w:sz="0" w:space="0" w:color="auto"/>
                                                                        <w:right w:val="none" w:sz="0" w:space="0" w:color="auto"/>
                                                                      </w:divBdr>
                                                                    </w:div>
                                                                    <w:div w:id="467630784">
                                                                      <w:marLeft w:val="0"/>
                                                                      <w:marRight w:val="0"/>
                                                                      <w:marTop w:val="0"/>
                                                                      <w:marBottom w:val="0"/>
                                                                      <w:divBdr>
                                                                        <w:top w:val="none" w:sz="0" w:space="0" w:color="auto"/>
                                                                        <w:left w:val="none" w:sz="0" w:space="0" w:color="auto"/>
                                                                        <w:bottom w:val="none" w:sz="0" w:space="0" w:color="auto"/>
                                                                        <w:right w:val="none" w:sz="0" w:space="0" w:color="auto"/>
                                                                      </w:divBdr>
                                                                    </w:div>
                                                                    <w:div w:id="1296368596">
                                                                      <w:marLeft w:val="0"/>
                                                                      <w:marRight w:val="0"/>
                                                                      <w:marTop w:val="0"/>
                                                                      <w:marBottom w:val="0"/>
                                                                      <w:divBdr>
                                                                        <w:top w:val="none" w:sz="0" w:space="0" w:color="auto"/>
                                                                        <w:left w:val="none" w:sz="0" w:space="0" w:color="auto"/>
                                                                        <w:bottom w:val="none" w:sz="0" w:space="0" w:color="auto"/>
                                                                        <w:right w:val="none" w:sz="0" w:space="0" w:color="auto"/>
                                                                      </w:divBdr>
                                                                    </w:div>
                                                                    <w:div w:id="1937786206">
                                                                      <w:marLeft w:val="0"/>
                                                                      <w:marRight w:val="0"/>
                                                                      <w:marTop w:val="0"/>
                                                                      <w:marBottom w:val="0"/>
                                                                      <w:divBdr>
                                                                        <w:top w:val="none" w:sz="0" w:space="0" w:color="auto"/>
                                                                        <w:left w:val="none" w:sz="0" w:space="0" w:color="auto"/>
                                                                        <w:bottom w:val="none" w:sz="0" w:space="0" w:color="auto"/>
                                                                        <w:right w:val="none" w:sz="0" w:space="0" w:color="auto"/>
                                                                      </w:divBdr>
                                                                    </w:div>
                                                                    <w:div w:id="1075467425">
                                                                      <w:marLeft w:val="0"/>
                                                                      <w:marRight w:val="0"/>
                                                                      <w:marTop w:val="0"/>
                                                                      <w:marBottom w:val="0"/>
                                                                      <w:divBdr>
                                                                        <w:top w:val="none" w:sz="0" w:space="0" w:color="auto"/>
                                                                        <w:left w:val="none" w:sz="0" w:space="0" w:color="auto"/>
                                                                        <w:bottom w:val="none" w:sz="0" w:space="0" w:color="auto"/>
                                                                        <w:right w:val="none" w:sz="0" w:space="0" w:color="auto"/>
                                                                      </w:divBdr>
                                                                    </w:div>
                                                                    <w:div w:id="1108813761">
                                                                      <w:marLeft w:val="0"/>
                                                                      <w:marRight w:val="0"/>
                                                                      <w:marTop w:val="0"/>
                                                                      <w:marBottom w:val="0"/>
                                                                      <w:divBdr>
                                                                        <w:top w:val="none" w:sz="0" w:space="0" w:color="auto"/>
                                                                        <w:left w:val="none" w:sz="0" w:space="0" w:color="auto"/>
                                                                        <w:bottom w:val="none" w:sz="0" w:space="0" w:color="auto"/>
                                                                        <w:right w:val="none" w:sz="0" w:space="0" w:color="auto"/>
                                                                      </w:divBdr>
                                                                    </w:div>
                                                                    <w:div w:id="412090665">
                                                                      <w:marLeft w:val="0"/>
                                                                      <w:marRight w:val="0"/>
                                                                      <w:marTop w:val="0"/>
                                                                      <w:marBottom w:val="0"/>
                                                                      <w:divBdr>
                                                                        <w:top w:val="none" w:sz="0" w:space="0" w:color="auto"/>
                                                                        <w:left w:val="none" w:sz="0" w:space="0" w:color="auto"/>
                                                                        <w:bottom w:val="none" w:sz="0" w:space="0" w:color="auto"/>
                                                                        <w:right w:val="none" w:sz="0" w:space="0" w:color="auto"/>
                                                                      </w:divBdr>
                                                                    </w:div>
                                                                    <w:div w:id="244651250">
                                                                      <w:marLeft w:val="0"/>
                                                                      <w:marRight w:val="0"/>
                                                                      <w:marTop w:val="0"/>
                                                                      <w:marBottom w:val="0"/>
                                                                      <w:divBdr>
                                                                        <w:top w:val="none" w:sz="0" w:space="0" w:color="auto"/>
                                                                        <w:left w:val="none" w:sz="0" w:space="0" w:color="auto"/>
                                                                        <w:bottom w:val="none" w:sz="0" w:space="0" w:color="auto"/>
                                                                        <w:right w:val="none" w:sz="0" w:space="0" w:color="auto"/>
                                                                      </w:divBdr>
                                                                    </w:div>
                                                                    <w:div w:id="675615767">
                                                                      <w:marLeft w:val="0"/>
                                                                      <w:marRight w:val="0"/>
                                                                      <w:marTop w:val="0"/>
                                                                      <w:marBottom w:val="0"/>
                                                                      <w:divBdr>
                                                                        <w:top w:val="none" w:sz="0" w:space="0" w:color="auto"/>
                                                                        <w:left w:val="none" w:sz="0" w:space="0" w:color="auto"/>
                                                                        <w:bottom w:val="none" w:sz="0" w:space="0" w:color="auto"/>
                                                                        <w:right w:val="none" w:sz="0" w:space="0" w:color="auto"/>
                                                                      </w:divBdr>
                                                                    </w:div>
                                                                    <w:div w:id="950818581">
                                                                      <w:marLeft w:val="0"/>
                                                                      <w:marRight w:val="0"/>
                                                                      <w:marTop w:val="0"/>
                                                                      <w:marBottom w:val="0"/>
                                                                      <w:divBdr>
                                                                        <w:top w:val="none" w:sz="0" w:space="0" w:color="auto"/>
                                                                        <w:left w:val="none" w:sz="0" w:space="0" w:color="auto"/>
                                                                        <w:bottom w:val="none" w:sz="0" w:space="0" w:color="auto"/>
                                                                        <w:right w:val="none" w:sz="0" w:space="0" w:color="auto"/>
                                                                      </w:divBdr>
                                                                    </w:div>
                                                                    <w:div w:id="1762289365">
                                                                      <w:marLeft w:val="0"/>
                                                                      <w:marRight w:val="0"/>
                                                                      <w:marTop w:val="0"/>
                                                                      <w:marBottom w:val="0"/>
                                                                      <w:divBdr>
                                                                        <w:top w:val="none" w:sz="0" w:space="0" w:color="auto"/>
                                                                        <w:left w:val="none" w:sz="0" w:space="0" w:color="auto"/>
                                                                        <w:bottom w:val="none" w:sz="0" w:space="0" w:color="auto"/>
                                                                        <w:right w:val="none" w:sz="0" w:space="0" w:color="auto"/>
                                                                      </w:divBdr>
                                                                    </w:div>
                                                                    <w:div w:id="228543986">
                                                                      <w:marLeft w:val="0"/>
                                                                      <w:marRight w:val="0"/>
                                                                      <w:marTop w:val="0"/>
                                                                      <w:marBottom w:val="0"/>
                                                                      <w:divBdr>
                                                                        <w:top w:val="none" w:sz="0" w:space="0" w:color="auto"/>
                                                                        <w:left w:val="none" w:sz="0" w:space="0" w:color="auto"/>
                                                                        <w:bottom w:val="none" w:sz="0" w:space="0" w:color="auto"/>
                                                                        <w:right w:val="none" w:sz="0" w:space="0" w:color="auto"/>
                                                                      </w:divBdr>
                                                                    </w:div>
                                                                    <w:div w:id="1432048003">
                                                                      <w:marLeft w:val="0"/>
                                                                      <w:marRight w:val="0"/>
                                                                      <w:marTop w:val="0"/>
                                                                      <w:marBottom w:val="0"/>
                                                                      <w:divBdr>
                                                                        <w:top w:val="none" w:sz="0" w:space="0" w:color="auto"/>
                                                                        <w:left w:val="none" w:sz="0" w:space="0" w:color="auto"/>
                                                                        <w:bottom w:val="none" w:sz="0" w:space="0" w:color="auto"/>
                                                                        <w:right w:val="none" w:sz="0" w:space="0" w:color="auto"/>
                                                                      </w:divBdr>
                                                                    </w:div>
                                                                    <w:div w:id="495926703">
                                                                      <w:marLeft w:val="0"/>
                                                                      <w:marRight w:val="0"/>
                                                                      <w:marTop w:val="0"/>
                                                                      <w:marBottom w:val="0"/>
                                                                      <w:divBdr>
                                                                        <w:top w:val="none" w:sz="0" w:space="0" w:color="auto"/>
                                                                        <w:left w:val="none" w:sz="0" w:space="0" w:color="auto"/>
                                                                        <w:bottom w:val="none" w:sz="0" w:space="0" w:color="auto"/>
                                                                        <w:right w:val="none" w:sz="0" w:space="0" w:color="auto"/>
                                                                      </w:divBdr>
                                                                    </w:div>
                                                                    <w:div w:id="137769204">
                                                                      <w:marLeft w:val="0"/>
                                                                      <w:marRight w:val="0"/>
                                                                      <w:marTop w:val="0"/>
                                                                      <w:marBottom w:val="0"/>
                                                                      <w:divBdr>
                                                                        <w:top w:val="none" w:sz="0" w:space="0" w:color="auto"/>
                                                                        <w:left w:val="none" w:sz="0" w:space="0" w:color="auto"/>
                                                                        <w:bottom w:val="none" w:sz="0" w:space="0" w:color="auto"/>
                                                                        <w:right w:val="none" w:sz="0" w:space="0" w:color="auto"/>
                                                                      </w:divBdr>
                                                                    </w:div>
                                                                    <w:div w:id="488983562">
                                                                      <w:marLeft w:val="0"/>
                                                                      <w:marRight w:val="0"/>
                                                                      <w:marTop w:val="0"/>
                                                                      <w:marBottom w:val="0"/>
                                                                      <w:divBdr>
                                                                        <w:top w:val="none" w:sz="0" w:space="0" w:color="auto"/>
                                                                        <w:left w:val="none" w:sz="0" w:space="0" w:color="auto"/>
                                                                        <w:bottom w:val="none" w:sz="0" w:space="0" w:color="auto"/>
                                                                        <w:right w:val="none" w:sz="0" w:space="0" w:color="auto"/>
                                                                      </w:divBdr>
                                                                    </w:div>
                                                                    <w:div w:id="842282481">
                                                                      <w:marLeft w:val="0"/>
                                                                      <w:marRight w:val="0"/>
                                                                      <w:marTop w:val="0"/>
                                                                      <w:marBottom w:val="0"/>
                                                                      <w:divBdr>
                                                                        <w:top w:val="none" w:sz="0" w:space="0" w:color="auto"/>
                                                                        <w:left w:val="none" w:sz="0" w:space="0" w:color="auto"/>
                                                                        <w:bottom w:val="none" w:sz="0" w:space="0" w:color="auto"/>
                                                                        <w:right w:val="none" w:sz="0" w:space="0" w:color="auto"/>
                                                                      </w:divBdr>
                                                                    </w:div>
                                                                    <w:div w:id="2036733951">
                                                                      <w:marLeft w:val="0"/>
                                                                      <w:marRight w:val="0"/>
                                                                      <w:marTop w:val="0"/>
                                                                      <w:marBottom w:val="0"/>
                                                                      <w:divBdr>
                                                                        <w:top w:val="none" w:sz="0" w:space="0" w:color="auto"/>
                                                                        <w:left w:val="none" w:sz="0" w:space="0" w:color="auto"/>
                                                                        <w:bottom w:val="none" w:sz="0" w:space="0" w:color="auto"/>
                                                                        <w:right w:val="none" w:sz="0" w:space="0" w:color="auto"/>
                                                                      </w:divBdr>
                                                                    </w:div>
                                                                    <w:div w:id="530997720">
                                                                      <w:marLeft w:val="0"/>
                                                                      <w:marRight w:val="0"/>
                                                                      <w:marTop w:val="0"/>
                                                                      <w:marBottom w:val="0"/>
                                                                      <w:divBdr>
                                                                        <w:top w:val="none" w:sz="0" w:space="0" w:color="auto"/>
                                                                        <w:left w:val="none" w:sz="0" w:space="0" w:color="auto"/>
                                                                        <w:bottom w:val="none" w:sz="0" w:space="0" w:color="auto"/>
                                                                        <w:right w:val="none" w:sz="0" w:space="0" w:color="auto"/>
                                                                      </w:divBdr>
                                                                    </w:div>
                                                                    <w:div w:id="1003822825">
                                                                      <w:marLeft w:val="0"/>
                                                                      <w:marRight w:val="0"/>
                                                                      <w:marTop w:val="0"/>
                                                                      <w:marBottom w:val="0"/>
                                                                      <w:divBdr>
                                                                        <w:top w:val="none" w:sz="0" w:space="0" w:color="auto"/>
                                                                        <w:left w:val="none" w:sz="0" w:space="0" w:color="auto"/>
                                                                        <w:bottom w:val="none" w:sz="0" w:space="0" w:color="auto"/>
                                                                        <w:right w:val="none" w:sz="0" w:space="0" w:color="auto"/>
                                                                      </w:divBdr>
                                                                    </w:div>
                                                                    <w:div w:id="1737899287">
                                                                      <w:marLeft w:val="0"/>
                                                                      <w:marRight w:val="0"/>
                                                                      <w:marTop w:val="0"/>
                                                                      <w:marBottom w:val="0"/>
                                                                      <w:divBdr>
                                                                        <w:top w:val="none" w:sz="0" w:space="0" w:color="auto"/>
                                                                        <w:left w:val="none" w:sz="0" w:space="0" w:color="auto"/>
                                                                        <w:bottom w:val="none" w:sz="0" w:space="0" w:color="auto"/>
                                                                        <w:right w:val="none" w:sz="0" w:space="0" w:color="auto"/>
                                                                      </w:divBdr>
                                                                    </w:div>
                                                                    <w:div w:id="839347878">
                                                                      <w:marLeft w:val="0"/>
                                                                      <w:marRight w:val="0"/>
                                                                      <w:marTop w:val="0"/>
                                                                      <w:marBottom w:val="0"/>
                                                                      <w:divBdr>
                                                                        <w:top w:val="none" w:sz="0" w:space="0" w:color="auto"/>
                                                                        <w:left w:val="none" w:sz="0" w:space="0" w:color="auto"/>
                                                                        <w:bottom w:val="none" w:sz="0" w:space="0" w:color="auto"/>
                                                                        <w:right w:val="none" w:sz="0" w:space="0" w:color="auto"/>
                                                                      </w:divBdr>
                                                                    </w:div>
                                                                    <w:div w:id="1995983548">
                                                                      <w:marLeft w:val="0"/>
                                                                      <w:marRight w:val="0"/>
                                                                      <w:marTop w:val="0"/>
                                                                      <w:marBottom w:val="0"/>
                                                                      <w:divBdr>
                                                                        <w:top w:val="none" w:sz="0" w:space="0" w:color="auto"/>
                                                                        <w:left w:val="none" w:sz="0" w:space="0" w:color="auto"/>
                                                                        <w:bottom w:val="none" w:sz="0" w:space="0" w:color="auto"/>
                                                                        <w:right w:val="none" w:sz="0" w:space="0" w:color="auto"/>
                                                                      </w:divBdr>
                                                                    </w:div>
                                                                    <w:div w:id="90388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2688320">
                                                  <w:marLeft w:val="-120"/>
                                                  <w:marRight w:val="-300"/>
                                                  <w:marTop w:val="0"/>
                                                  <w:marBottom w:val="0"/>
                                                  <w:divBdr>
                                                    <w:top w:val="none" w:sz="0" w:space="0" w:color="auto"/>
                                                    <w:left w:val="none" w:sz="0" w:space="0" w:color="auto"/>
                                                    <w:bottom w:val="none" w:sz="0" w:space="0" w:color="auto"/>
                                                    <w:right w:val="none" w:sz="0" w:space="0" w:color="auto"/>
                                                  </w:divBdr>
                                                  <w:divsChild>
                                                    <w:div w:id="1597590831">
                                                      <w:marLeft w:val="0"/>
                                                      <w:marRight w:val="0"/>
                                                      <w:marTop w:val="0"/>
                                                      <w:marBottom w:val="0"/>
                                                      <w:divBdr>
                                                        <w:top w:val="none" w:sz="0" w:space="0" w:color="auto"/>
                                                        <w:left w:val="none" w:sz="0" w:space="0" w:color="auto"/>
                                                        <w:bottom w:val="none" w:sz="0" w:space="0" w:color="auto"/>
                                                        <w:right w:val="none" w:sz="0" w:space="0" w:color="auto"/>
                                                      </w:divBdr>
                                                      <w:divsChild>
                                                        <w:div w:id="1259825635">
                                                          <w:marLeft w:val="0"/>
                                                          <w:marRight w:val="0"/>
                                                          <w:marTop w:val="0"/>
                                                          <w:marBottom w:val="0"/>
                                                          <w:divBdr>
                                                            <w:top w:val="single" w:sz="6" w:space="4" w:color="E0E4E9"/>
                                                            <w:left w:val="single" w:sz="6" w:space="3" w:color="E0E4E9"/>
                                                            <w:bottom w:val="single" w:sz="6" w:space="4" w:color="E0E4E9"/>
                                                            <w:right w:val="single" w:sz="6" w:space="3" w:color="E0E4E9"/>
                                                          </w:divBdr>
                                                        </w:div>
                                                      </w:divsChild>
                                                    </w:div>
                                                  </w:divsChild>
                                                </w:div>
                                              </w:divsChild>
                                            </w:div>
                                          </w:divsChild>
                                        </w:div>
                                        <w:div w:id="880166797">
                                          <w:marLeft w:val="0"/>
                                          <w:marRight w:val="0"/>
                                          <w:marTop w:val="0"/>
                                          <w:marBottom w:val="0"/>
                                          <w:divBdr>
                                            <w:top w:val="none" w:sz="0" w:space="0" w:color="auto"/>
                                            <w:left w:val="none" w:sz="0" w:space="0" w:color="auto"/>
                                            <w:bottom w:val="none" w:sz="0" w:space="0" w:color="auto"/>
                                            <w:right w:val="none" w:sz="0" w:space="0" w:color="auto"/>
                                          </w:divBdr>
                                          <w:divsChild>
                                            <w:div w:id="1372068319">
                                              <w:marLeft w:val="0"/>
                                              <w:marRight w:val="0"/>
                                              <w:marTop w:val="0"/>
                                              <w:marBottom w:val="0"/>
                                              <w:divBdr>
                                                <w:top w:val="none" w:sz="0" w:space="0" w:color="auto"/>
                                                <w:left w:val="none" w:sz="0" w:space="0" w:color="auto"/>
                                                <w:bottom w:val="none" w:sz="0" w:space="0" w:color="auto"/>
                                                <w:right w:val="none" w:sz="0" w:space="0" w:color="auto"/>
                                              </w:divBdr>
                                              <w:divsChild>
                                                <w:div w:id="1266039298">
                                                  <w:marLeft w:val="0"/>
                                                  <w:marRight w:val="120"/>
                                                  <w:marTop w:val="0"/>
                                                  <w:marBottom w:val="0"/>
                                                  <w:divBdr>
                                                    <w:top w:val="none" w:sz="0" w:space="0" w:color="auto"/>
                                                    <w:left w:val="none" w:sz="0" w:space="0" w:color="auto"/>
                                                    <w:bottom w:val="none" w:sz="0" w:space="0" w:color="auto"/>
                                                    <w:right w:val="none" w:sz="0" w:space="0" w:color="auto"/>
                                                  </w:divBdr>
                                                  <w:divsChild>
                                                    <w:div w:id="1041906117">
                                                      <w:marLeft w:val="0"/>
                                                      <w:marRight w:val="0"/>
                                                      <w:marTop w:val="0"/>
                                                      <w:marBottom w:val="0"/>
                                                      <w:divBdr>
                                                        <w:top w:val="none" w:sz="0" w:space="0" w:color="auto"/>
                                                        <w:left w:val="none" w:sz="0" w:space="0" w:color="auto"/>
                                                        <w:bottom w:val="none" w:sz="0" w:space="0" w:color="auto"/>
                                                        <w:right w:val="none" w:sz="0" w:space="0" w:color="auto"/>
                                                      </w:divBdr>
                                                    </w:div>
                                                    <w:div w:id="1228877285">
                                                      <w:marLeft w:val="0"/>
                                                      <w:marRight w:val="0"/>
                                                      <w:marTop w:val="0"/>
                                                      <w:marBottom w:val="0"/>
                                                      <w:divBdr>
                                                        <w:top w:val="none" w:sz="0" w:space="0" w:color="auto"/>
                                                        <w:left w:val="none" w:sz="0" w:space="0" w:color="auto"/>
                                                        <w:bottom w:val="none" w:sz="0" w:space="0" w:color="auto"/>
                                                        <w:right w:val="none" w:sz="0" w:space="0" w:color="auto"/>
                                                      </w:divBdr>
                                                    </w:div>
                                                  </w:divsChild>
                                                </w:div>
                                                <w:div w:id="2039622688">
                                                  <w:marLeft w:val="120"/>
                                                  <w:marRight w:val="120"/>
                                                  <w:marTop w:val="0"/>
                                                  <w:marBottom w:val="0"/>
                                                  <w:divBdr>
                                                    <w:top w:val="none" w:sz="0" w:space="0" w:color="auto"/>
                                                    <w:left w:val="none" w:sz="0" w:space="0" w:color="auto"/>
                                                    <w:bottom w:val="none" w:sz="0" w:space="0" w:color="auto"/>
                                                    <w:right w:val="none" w:sz="0" w:space="0" w:color="auto"/>
                                                  </w:divBdr>
                                                </w:div>
                                              </w:divsChild>
                                            </w:div>
                                            <w:div w:id="740448747">
                                              <w:marLeft w:val="0"/>
                                              <w:marRight w:val="0"/>
                                              <w:marTop w:val="0"/>
                                              <w:marBottom w:val="0"/>
                                              <w:divBdr>
                                                <w:top w:val="none" w:sz="0" w:space="0" w:color="auto"/>
                                                <w:left w:val="none" w:sz="0" w:space="0" w:color="auto"/>
                                                <w:bottom w:val="none" w:sz="0" w:space="0" w:color="auto"/>
                                                <w:right w:val="none" w:sz="0" w:space="0" w:color="auto"/>
                                              </w:divBdr>
                                              <w:divsChild>
                                                <w:div w:id="720832150">
                                                  <w:marLeft w:val="0"/>
                                                  <w:marRight w:val="0"/>
                                                  <w:marTop w:val="0"/>
                                                  <w:marBottom w:val="0"/>
                                                  <w:divBdr>
                                                    <w:top w:val="none" w:sz="0" w:space="0" w:color="auto"/>
                                                    <w:left w:val="none" w:sz="0" w:space="0" w:color="auto"/>
                                                    <w:bottom w:val="none" w:sz="0" w:space="0" w:color="auto"/>
                                                    <w:right w:val="none" w:sz="0" w:space="0" w:color="auto"/>
                                                  </w:divBdr>
                                                  <w:divsChild>
                                                    <w:div w:id="1933855870">
                                                      <w:marLeft w:val="0"/>
                                                      <w:marRight w:val="0"/>
                                                      <w:marTop w:val="0"/>
                                                      <w:marBottom w:val="0"/>
                                                      <w:divBdr>
                                                        <w:top w:val="none" w:sz="0" w:space="0" w:color="auto"/>
                                                        <w:left w:val="none" w:sz="0" w:space="0" w:color="auto"/>
                                                        <w:bottom w:val="none" w:sz="0" w:space="0" w:color="auto"/>
                                                        <w:right w:val="none" w:sz="0" w:space="0" w:color="auto"/>
                                                      </w:divBdr>
                                                      <w:divsChild>
                                                        <w:div w:id="1780181092">
                                                          <w:marLeft w:val="0"/>
                                                          <w:marRight w:val="0"/>
                                                          <w:marTop w:val="0"/>
                                                          <w:marBottom w:val="0"/>
                                                          <w:divBdr>
                                                            <w:top w:val="none" w:sz="0" w:space="0" w:color="auto"/>
                                                            <w:left w:val="none" w:sz="0" w:space="0" w:color="auto"/>
                                                            <w:bottom w:val="none" w:sz="0" w:space="0" w:color="auto"/>
                                                            <w:right w:val="none" w:sz="0" w:space="0" w:color="auto"/>
                                                          </w:divBdr>
                                                          <w:divsChild>
                                                            <w:div w:id="416633010">
                                                              <w:marLeft w:val="0"/>
                                                              <w:marRight w:val="0"/>
                                                              <w:marTop w:val="0"/>
                                                              <w:marBottom w:val="0"/>
                                                              <w:divBdr>
                                                                <w:top w:val="none" w:sz="0" w:space="0" w:color="auto"/>
                                                                <w:left w:val="none" w:sz="0" w:space="0" w:color="auto"/>
                                                                <w:bottom w:val="none" w:sz="0" w:space="0" w:color="auto"/>
                                                                <w:right w:val="none" w:sz="0" w:space="0" w:color="auto"/>
                                                              </w:divBdr>
                                                              <w:divsChild>
                                                                <w:div w:id="2071730622">
                                                                  <w:marLeft w:val="0"/>
                                                                  <w:marRight w:val="0"/>
                                                                  <w:marTop w:val="0"/>
                                                                  <w:marBottom w:val="0"/>
                                                                  <w:divBdr>
                                                                    <w:top w:val="none" w:sz="0" w:space="0" w:color="auto"/>
                                                                    <w:left w:val="none" w:sz="0" w:space="0" w:color="auto"/>
                                                                    <w:bottom w:val="none" w:sz="0" w:space="0" w:color="auto"/>
                                                                    <w:right w:val="none" w:sz="0" w:space="0" w:color="auto"/>
                                                                  </w:divBdr>
                                                                  <w:divsChild>
                                                                    <w:div w:id="557282971">
                                                                      <w:marLeft w:val="0"/>
                                                                      <w:marRight w:val="0"/>
                                                                      <w:marTop w:val="0"/>
                                                                      <w:marBottom w:val="0"/>
                                                                      <w:divBdr>
                                                                        <w:top w:val="none" w:sz="0" w:space="0" w:color="auto"/>
                                                                        <w:left w:val="none" w:sz="0" w:space="0" w:color="auto"/>
                                                                        <w:bottom w:val="none" w:sz="0" w:space="0" w:color="auto"/>
                                                                        <w:right w:val="none" w:sz="0" w:space="0" w:color="auto"/>
                                                                      </w:divBdr>
                                                                    </w:div>
                                                                    <w:div w:id="993340812">
                                                                      <w:marLeft w:val="0"/>
                                                                      <w:marRight w:val="0"/>
                                                                      <w:marTop w:val="0"/>
                                                                      <w:marBottom w:val="0"/>
                                                                      <w:divBdr>
                                                                        <w:top w:val="none" w:sz="0" w:space="0" w:color="auto"/>
                                                                        <w:left w:val="none" w:sz="0" w:space="0" w:color="auto"/>
                                                                        <w:bottom w:val="none" w:sz="0" w:space="0" w:color="auto"/>
                                                                        <w:right w:val="none" w:sz="0" w:space="0" w:color="auto"/>
                                                                      </w:divBdr>
                                                                    </w:div>
                                                                    <w:div w:id="1910996634">
                                                                      <w:marLeft w:val="0"/>
                                                                      <w:marRight w:val="0"/>
                                                                      <w:marTop w:val="0"/>
                                                                      <w:marBottom w:val="0"/>
                                                                      <w:divBdr>
                                                                        <w:top w:val="none" w:sz="0" w:space="0" w:color="auto"/>
                                                                        <w:left w:val="none" w:sz="0" w:space="0" w:color="auto"/>
                                                                        <w:bottom w:val="none" w:sz="0" w:space="0" w:color="auto"/>
                                                                        <w:right w:val="none" w:sz="0" w:space="0" w:color="auto"/>
                                                                      </w:divBdr>
                                                                    </w:div>
                                                                    <w:div w:id="26175642">
                                                                      <w:marLeft w:val="0"/>
                                                                      <w:marRight w:val="0"/>
                                                                      <w:marTop w:val="0"/>
                                                                      <w:marBottom w:val="0"/>
                                                                      <w:divBdr>
                                                                        <w:top w:val="none" w:sz="0" w:space="0" w:color="auto"/>
                                                                        <w:left w:val="none" w:sz="0" w:space="0" w:color="auto"/>
                                                                        <w:bottom w:val="none" w:sz="0" w:space="0" w:color="auto"/>
                                                                        <w:right w:val="none" w:sz="0" w:space="0" w:color="auto"/>
                                                                      </w:divBdr>
                                                                    </w:div>
                                                                    <w:div w:id="296299214">
                                                                      <w:marLeft w:val="0"/>
                                                                      <w:marRight w:val="0"/>
                                                                      <w:marTop w:val="0"/>
                                                                      <w:marBottom w:val="0"/>
                                                                      <w:divBdr>
                                                                        <w:top w:val="none" w:sz="0" w:space="0" w:color="auto"/>
                                                                        <w:left w:val="none" w:sz="0" w:space="0" w:color="auto"/>
                                                                        <w:bottom w:val="none" w:sz="0" w:space="0" w:color="auto"/>
                                                                        <w:right w:val="none" w:sz="0" w:space="0" w:color="auto"/>
                                                                      </w:divBdr>
                                                                    </w:div>
                                                                    <w:div w:id="649215758">
                                                                      <w:marLeft w:val="0"/>
                                                                      <w:marRight w:val="0"/>
                                                                      <w:marTop w:val="0"/>
                                                                      <w:marBottom w:val="0"/>
                                                                      <w:divBdr>
                                                                        <w:top w:val="none" w:sz="0" w:space="0" w:color="auto"/>
                                                                        <w:left w:val="none" w:sz="0" w:space="0" w:color="auto"/>
                                                                        <w:bottom w:val="none" w:sz="0" w:space="0" w:color="auto"/>
                                                                        <w:right w:val="none" w:sz="0" w:space="0" w:color="auto"/>
                                                                      </w:divBdr>
                                                                    </w:div>
                                                                    <w:div w:id="84150564">
                                                                      <w:marLeft w:val="0"/>
                                                                      <w:marRight w:val="0"/>
                                                                      <w:marTop w:val="0"/>
                                                                      <w:marBottom w:val="0"/>
                                                                      <w:divBdr>
                                                                        <w:top w:val="none" w:sz="0" w:space="0" w:color="auto"/>
                                                                        <w:left w:val="none" w:sz="0" w:space="0" w:color="auto"/>
                                                                        <w:bottom w:val="none" w:sz="0" w:space="0" w:color="auto"/>
                                                                        <w:right w:val="none" w:sz="0" w:space="0" w:color="auto"/>
                                                                      </w:divBdr>
                                                                    </w:div>
                                                                    <w:div w:id="736048945">
                                                                      <w:marLeft w:val="0"/>
                                                                      <w:marRight w:val="0"/>
                                                                      <w:marTop w:val="0"/>
                                                                      <w:marBottom w:val="0"/>
                                                                      <w:divBdr>
                                                                        <w:top w:val="none" w:sz="0" w:space="0" w:color="auto"/>
                                                                        <w:left w:val="none" w:sz="0" w:space="0" w:color="auto"/>
                                                                        <w:bottom w:val="none" w:sz="0" w:space="0" w:color="auto"/>
                                                                        <w:right w:val="none" w:sz="0" w:space="0" w:color="auto"/>
                                                                      </w:divBdr>
                                                                    </w:div>
                                                                    <w:div w:id="1735465178">
                                                                      <w:marLeft w:val="0"/>
                                                                      <w:marRight w:val="0"/>
                                                                      <w:marTop w:val="0"/>
                                                                      <w:marBottom w:val="0"/>
                                                                      <w:divBdr>
                                                                        <w:top w:val="none" w:sz="0" w:space="0" w:color="auto"/>
                                                                        <w:left w:val="none" w:sz="0" w:space="0" w:color="auto"/>
                                                                        <w:bottom w:val="none" w:sz="0" w:space="0" w:color="auto"/>
                                                                        <w:right w:val="none" w:sz="0" w:space="0" w:color="auto"/>
                                                                      </w:divBdr>
                                                                    </w:div>
                                                                    <w:div w:id="2029676996">
                                                                      <w:marLeft w:val="0"/>
                                                                      <w:marRight w:val="0"/>
                                                                      <w:marTop w:val="0"/>
                                                                      <w:marBottom w:val="0"/>
                                                                      <w:divBdr>
                                                                        <w:top w:val="none" w:sz="0" w:space="0" w:color="auto"/>
                                                                        <w:left w:val="none" w:sz="0" w:space="0" w:color="auto"/>
                                                                        <w:bottom w:val="none" w:sz="0" w:space="0" w:color="auto"/>
                                                                        <w:right w:val="none" w:sz="0" w:space="0" w:color="auto"/>
                                                                      </w:divBdr>
                                                                    </w:div>
                                                                    <w:div w:id="753357426">
                                                                      <w:marLeft w:val="0"/>
                                                                      <w:marRight w:val="0"/>
                                                                      <w:marTop w:val="0"/>
                                                                      <w:marBottom w:val="0"/>
                                                                      <w:divBdr>
                                                                        <w:top w:val="none" w:sz="0" w:space="0" w:color="auto"/>
                                                                        <w:left w:val="none" w:sz="0" w:space="0" w:color="auto"/>
                                                                        <w:bottom w:val="none" w:sz="0" w:space="0" w:color="auto"/>
                                                                        <w:right w:val="none" w:sz="0" w:space="0" w:color="auto"/>
                                                                      </w:divBdr>
                                                                    </w:div>
                                                                    <w:div w:id="1835146208">
                                                                      <w:marLeft w:val="0"/>
                                                                      <w:marRight w:val="0"/>
                                                                      <w:marTop w:val="0"/>
                                                                      <w:marBottom w:val="0"/>
                                                                      <w:divBdr>
                                                                        <w:top w:val="none" w:sz="0" w:space="0" w:color="auto"/>
                                                                        <w:left w:val="none" w:sz="0" w:space="0" w:color="auto"/>
                                                                        <w:bottom w:val="none" w:sz="0" w:space="0" w:color="auto"/>
                                                                        <w:right w:val="none" w:sz="0" w:space="0" w:color="auto"/>
                                                                      </w:divBdr>
                                                                    </w:div>
                                                                    <w:div w:id="46610160">
                                                                      <w:marLeft w:val="0"/>
                                                                      <w:marRight w:val="0"/>
                                                                      <w:marTop w:val="0"/>
                                                                      <w:marBottom w:val="0"/>
                                                                      <w:divBdr>
                                                                        <w:top w:val="none" w:sz="0" w:space="0" w:color="auto"/>
                                                                        <w:left w:val="none" w:sz="0" w:space="0" w:color="auto"/>
                                                                        <w:bottom w:val="none" w:sz="0" w:space="0" w:color="auto"/>
                                                                        <w:right w:val="none" w:sz="0" w:space="0" w:color="auto"/>
                                                                      </w:divBdr>
                                                                    </w:div>
                                                                    <w:div w:id="866017094">
                                                                      <w:marLeft w:val="0"/>
                                                                      <w:marRight w:val="0"/>
                                                                      <w:marTop w:val="0"/>
                                                                      <w:marBottom w:val="0"/>
                                                                      <w:divBdr>
                                                                        <w:top w:val="none" w:sz="0" w:space="0" w:color="auto"/>
                                                                        <w:left w:val="none" w:sz="0" w:space="0" w:color="auto"/>
                                                                        <w:bottom w:val="none" w:sz="0" w:space="0" w:color="auto"/>
                                                                        <w:right w:val="none" w:sz="0" w:space="0" w:color="auto"/>
                                                                      </w:divBdr>
                                                                    </w:div>
                                                                    <w:div w:id="625042231">
                                                                      <w:marLeft w:val="0"/>
                                                                      <w:marRight w:val="0"/>
                                                                      <w:marTop w:val="0"/>
                                                                      <w:marBottom w:val="0"/>
                                                                      <w:divBdr>
                                                                        <w:top w:val="none" w:sz="0" w:space="0" w:color="auto"/>
                                                                        <w:left w:val="none" w:sz="0" w:space="0" w:color="auto"/>
                                                                        <w:bottom w:val="none" w:sz="0" w:space="0" w:color="auto"/>
                                                                        <w:right w:val="none" w:sz="0" w:space="0" w:color="auto"/>
                                                                      </w:divBdr>
                                                                    </w:div>
                                                                    <w:div w:id="1437941058">
                                                                      <w:marLeft w:val="0"/>
                                                                      <w:marRight w:val="0"/>
                                                                      <w:marTop w:val="0"/>
                                                                      <w:marBottom w:val="0"/>
                                                                      <w:divBdr>
                                                                        <w:top w:val="none" w:sz="0" w:space="0" w:color="auto"/>
                                                                        <w:left w:val="none" w:sz="0" w:space="0" w:color="auto"/>
                                                                        <w:bottom w:val="none" w:sz="0" w:space="0" w:color="auto"/>
                                                                        <w:right w:val="none" w:sz="0" w:space="0" w:color="auto"/>
                                                                      </w:divBdr>
                                                                    </w:div>
                                                                    <w:div w:id="743337372">
                                                                      <w:marLeft w:val="0"/>
                                                                      <w:marRight w:val="0"/>
                                                                      <w:marTop w:val="0"/>
                                                                      <w:marBottom w:val="0"/>
                                                                      <w:divBdr>
                                                                        <w:top w:val="none" w:sz="0" w:space="0" w:color="auto"/>
                                                                        <w:left w:val="none" w:sz="0" w:space="0" w:color="auto"/>
                                                                        <w:bottom w:val="none" w:sz="0" w:space="0" w:color="auto"/>
                                                                        <w:right w:val="none" w:sz="0" w:space="0" w:color="auto"/>
                                                                      </w:divBdr>
                                                                    </w:div>
                                                                    <w:div w:id="703748308">
                                                                      <w:marLeft w:val="0"/>
                                                                      <w:marRight w:val="0"/>
                                                                      <w:marTop w:val="0"/>
                                                                      <w:marBottom w:val="0"/>
                                                                      <w:divBdr>
                                                                        <w:top w:val="none" w:sz="0" w:space="0" w:color="auto"/>
                                                                        <w:left w:val="none" w:sz="0" w:space="0" w:color="auto"/>
                                                                        <w:bottom w:val="none" w:sz="0" w:space="0" w:color="auto"/>
                                                                        <w:right w:val="none" w:sz="0" w:space="0" w:color="auto"/>
                                                                      </w:divBdr>
                                                                    </w:div>
                                                                    <w:div w:id="1295137513">
                                                                      <w:marLeft w:val="0"/>
                                                                      <w:marRight w:val="0"/>
                                                                      <w:marTop w:val="0"/>
                                                                      <w:marBottom w:val="0"/>
                                                                      <w:divBdr>
                                                                        <w:top w:val="none" w:sz="0" w:space="0" w:color="auto"/>
                                                                        <w:left w:val="none" w:sz="0" w:space="0" w:color="auto"/>
                                                                        <w:bottom w:val="none" w:sz="0" w:space="0" w:color="auto"/>
                                                                        <w:right w:val="none" w:sz="0" w:space="0" w:color="auto"/>
                                                                      </w:divBdr>
                                                                    </w:div>
                                                                    <w:div w:id="623969264">
                                                                      <w:marLeft w:val="0"/>
                                                                      <w:marRight w:val="0"/>
                                                                      <w:marTop w:val="0"/>
                                                                      <w:marBottom w:val="0"/>
                                                                      <w:divBdr>
                                                                        <w:top w:val="none" w:sz="0" w:space="0" w:color="auto"/>
                                                                        <w:left w:val="none" w:sz="0" w:space="0" w:color="auto"/>
                                                                        <w:bottom w:val="none" w:sz="0" w:space="0" w:color="auto"/>
                                                                        <w:right w:val="none" w:sz="0" w:space="0" w:color="auto"/>
                                                                      </w:divBdr>
                                                                    </w:div>
                                                                    <w:div w:id="518395257">
                                                                      <w:marLeft w:val="0"/>
                                                                      <w:marRight w:val="0"/>
                                                                      <w:marTop w:val="0"/>
                                                                      <w:marBottom w:val="0"/>
                                                                      <w:divBdr>
                                                                        <w:top w:val="none" w:sz="0" w:space="0" w:color="auto"/>
                                                                        <w:left w:val="none" w:sz="0" w:space="0" w:color="auto"/>
                                                                        <w:bottom w:val="none" w:sz="0" w:space="0" w:color="auto"/>
                                                                        <w:right w:val="none" w:sz="0" w:space="0" w:color="auto"/>
                                                                      </w:divBdr>
                                                                    </w:div>
                                                                    <w:div w:id="1351101847">
                                                                      <w:marLeft w:val="0"/>
                                                                      <w:marRight w:val="0"/>
                                                                      <w:marTop w:val="0"/>
                                                                      <w:marBottom w:val="0"/>
                                                                      <w:divBdr>
                                                                        <w:top w:val="none" w:sz="0" w:space="0" w:color="auto"/>
                                                                        <w:left w:val="none" w:sz="0" w:space="0" w:color="auto"/>
                                                                        <w:bottom w:val="none" w:sz="0" w:space="0" w:color="auto"/>
                                                                        <w:right w:val="none" w:sz="0" w:space="0" w:color="auto"/>
                                                                      </w:divBdr>
                                                                    </w:div>
                                                                    <w:div w:id="467210681">
                                                                      <w:marLeft w:val="0"/>
                                                                      <w:marRight w:val="0"/>
                                                                      <w:marTop w:val="0"/>
                                                                      <w:marBottom w:val="0"/>
                                                                      <w:divBdr>
                                                                        <w:top w:val="none" w:sz="0" w:space="0" w:color="auto"/>
                                                                        <w:left w:val="none" w:sz="0" w:space="0" w:color="auto"/>
                                                                        <w:bottom w:val="none" w:sz="0" w:space="0" w:color="auto"/>
                                                                        <w:right w:val="none" w:sz="0" w:space="0" w:color="auto"/>
                                                                      </w:divBdr>
                                                                    </w:div>
                                                                    <w:div w:id="70470083">
                                                                      <w:marLeft w:val="0"/>
                                                                      <w:marRight w:val="0"/>
                                                                      <w:marTop w:val="0"/>
                                                                      <w:marBottom w:val="0"/>
                                                                      <w:divBdr>
                                                                        <w:top w:val="none" w:sz="0" w:space="0" w:color="auto"/>
                                                                        <w:left w:val="none" w:sz="0" w:space="0" w:color="auto"/>
                                                                        <w:bottom w:val="none" w:sz="0" w:space="0" w:color="auto"/>
                                                                        <w:right w:val="none" w:sz="0" w:space="0" w:color="auto"/>
                                                                      </w:divBdr>
                                                                    </w:div>
                                                                    <w:div w:id="137245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98063057">
      <w:bodyDiv w:val="1"/>
      <w:marLeft w:val="0"/>
      <w:marRight w:val="0"/>
      <w:marTop w:val="0"/>
      <w:marBottom w:val="0"/>
      <w:divBdr>
        <w:top w:val="none" w:sz="0" w:space="0" w:color="auto"/>
        <w:left w:val="none" w:sz="0" w:space="0" w:color="auto"/>
        <w:bottom w:val="none" w:sz="0" w:space="0" w:color="auto"/>
        <w:right w:val="none" w:sz="0" w:space="0" w:color="auto"/>
      </w:divBdr>
      <w:divsChild>
        <w:div w:id="1414367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nationaleatingdisorders.org/blog/why-early-intervention-eating-disorders-essential" TargetMode="External"/><Relationship Id="rId18" Type="http://schemas.openxmlformats.org/officeDocument/2006/relationships/hyperlink" Target="https://www.researchsquare.com/article/rs-95527/v1" TargetMode="External"/><Relationship Id="rId3" Type="http://schemas.openxmlformats.org/officeDocument/2006/relationships/settings" Target="settings.xml"/><Relationship Id="rId21" Type="http://schemas.openxmlformats.org/officeDocument/2006/relationships/hyperlink" Target="https://www.cancer.gov/publications/dictionaries/cancer-terms/def/symptom" TargetMode="External"/><Relationship Id="rId7" Type="http://schemas.openxmlformats.org/officeDocument/2006/relationships/image" Target="media/image1.png"/><Relationship Id="rId12" Type="http://schemas.openxmlformats.org/officeDocument/2006/relationships/hyperlink" Target="https://www.nationaleatingdisorders.org/warning-signs-and-symptoms" TargetMode="External"/><Relationship Id="rId17" Type="http://schemas.openxmlformats.org/officeDocument/2006/relationships/hyperlink" Target="https://library.up.ac.za/c.php?g=485435&amp;p=4425510#"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ori.hhs.gov/education/products/n_illinois_u/datamanagement/datopic.html" TargetMode="External"/><Relationship Id="rId20" Type="http://schemas.openxmlformats.org/officeDocument/2006/relationships/hyperlink" Target="https://www.who.int/health-topics/coronavirus#tab=tab_1"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cbi.nlm.nih.gov/books/NBK49327/"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cks.nice.org.uk/topics/eating-disorders/background-information/prevalence/" TargetMode="External"/><Relationship Id="rId23" Type="http://schemas.openxmlformats.org/officeDocument/2006/relationships/footer" Target="footer1.xml"/><Relationship Id="rId10" Type="http://schemas.openxmlformats.org/officeDocument/2006/relationships/hyperlink" Target="https://pubmed.ncbi.nlm.nih.gov/32191675/" TargetMode="External"/><Relationship Id="rId19" Type="http://schemas.openxmlformats.org/officeDocument/2006/relationships/hyperlink" Target="https://www.ncbi.nlm.nih.gov/pmc/articles/PMC4267019/" TargetMode="External"/><Relationship Id="rId4" Type="http://schemas.openxmlformats.org/officeDocument/2006/relationships/webSettings" Target="webSettings.xml"/><Relationship Id="rId9" Type="http://schemas.openxmlformats.org/officeDocument/2006/relationships/hyperlink" Target="https://brill.com/view/book/edcoll/9789463001120/BP000005.xml" TargetMode="External"/><Relationship Id="rId14" Type="http://schemas.openxmlformats.org/officeDocument/2006/relationships/hyperlink" Target="https://www.nhs.uk/mental-health/feelings-symptoms-behaviours/behaviours/eating-disorders/overview/" TargetMode="External"/><Relationship Id="rId22" Type="http://schemas.openxmlformats.org/officeDocument/2006/relationships/hyperlink" Target="https://www.england.nhs.uk/blog/jacqueline-cornish-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55A08C-6FAB-42B7-9A2D-4670CAF42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4803</Words>
  <Characters>27380</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Mihai Mamele</cp:lastModifiedBy>
  <cp:revision>2</cp:revision>
  <dcterms:created xsi:type="dcterms:W3CDTF">2022-05-05T22:16:00Z</dcterms:created>
  <dcterms:modified xsi:type="dcterms:W3CDTF">2022-05-05T22:16:00Z</dcterms:modified>
</cp:coreProperties>
</file>