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132E3" w:rsidRDefault="004132E3"/>
    <w:p w:rsidR="004132E3" w:rsidRDefault="004132E3">
      <w:pPr>
        <w:rPr>
          <w:color w:val="548DD4" w:themeColor="text2" w:themeTint="99"/>
        </w:rPr>
      </w:pPr>
      <w:hyperlink r:id="rId4" w:history="1">
        <w:r w:rsidRPr="004A6C1D">
          <w:rPr>
            <w:rStyle w:val="Hyperlink"/>
          </w:rPr>
          <w:t>https://www.ft.com/content/bc998e16-0d48-11ea-bb52-34c8d9dc6d84</w:t>
        </w:r>
      </w:hyperlink>
      <w:r>
        <w:rPr>
          <w:color w:val="548DD4" w:themeColor="text2" w:themeTint="99"/>
        </w:rPr>
        <w:t xml:space="preserve"> </w:t>
      </w:r>
    </w:p>
    <w:p w:rsidR="004132E3" w:rsidRPr="004132E3" w:rsidRDefault="004132E3">
      <w:pPr>
        <w:rPr>
          <w:color w:val="548DD4" w:themeColor="text2" w:themeTint="99"/>
        </w:rPr>
      </w:pPr>
    </w:p>
    <w:p w:rsidR="004132E3" w:rsidRDefault="004132E3">
      <w:r>
        <w:t>December 2019:</w:t>
      </w:r>
    </w:p>
    <w:p w:rsidR="00FC1558" w:rsidRDefault="004132E3">
      <w:bookmarkStart w:id="0" w:name="_GoBack"/>
      <w:bookmarkEnd w:id="0"/>
      <w:r>
        <w:t>B</w:t>
      </w:r>
      <w:r>
        <w:t xml:space="preserve">ritish Airways PLC British Airways agrees pay deal to end strikes Airline heads off risk of Christmas disruption after pilots’ union backs improved offer A British Airways plane at Gatwick Airport as thousands of BA passengers experienced disruption to flights caused by a technical Airlines will be required to buy credits to offset carbon dioxide emissions in excess of stipulated targets © Gareth Fuller/PA Share on Twitter (opens new window) Share on Facebook (opens new window) Share on LinkedIn (opens new window) Tanya Powley, Transport Correspondent November 22 2019 Print this page 38 British Airways has agreed a new pay deal with its pilots’ union, heading off the risk of Christmas strikes as the airline looks to end one of the most damaging industrial disputes in its history. As part of the agreement, BA agreed to insert an inflation protection clause to its previous pay offer of an 11.5 per cent rise over three years. It also offered improvements to working conditions, rostering and flight bonuses. In a union email seen by the FT, </w:t>
      </w:r>
      <w:proofErr w:type="spellStart"/>
      <w:r>
        <w:t>Balpa</w:t>
      </w:r>
      <w:proofErr w:type="spellEnd"/>
      <w:r>
        <w:t xml:space="preserve">, which represents </w:t>
      </w:r>
      <w:proofErr w:type="gramStart"/>
      <w:r>
        <w:t>the majority of</w:t>
      </w:r>
      <w:proofErr w:type="gramEnd"/>
      <w:r>
        <w:t xml:space="preserve"> BA’s pilots, said it was recommending the new offer to its members. A ballot of BA’s pilots will now take place in the coming days to vote on the new deal. If pilots vote in favour of the proposal, it will put an end to a costly and turbulent few months for BA that saw it hit by the first pilots’ strike in the airline’s history. The 48-hour walkout in September saw 2,325 flights cancelled, costing BA’s parent group IAG about €137m. Over the past month, Alex Cruz, BA’s chief executive, has come under pressure to resolve the dispute quickly from Willie Walsh, who heads up IAG. In addition to the inflation protection, the airline offered to restore the generous travel perks that it had stripped from pilots ahead of a mass two-day walkout in September. Both BA and the </w:t>
      </w:r>
      <w:proofErr w:type="spellStart"/>
      <w:r>
        <w:t>Balpa</w:t>
      </w:r>
      <w:proofErr w:type="spellEnd"/>
      <w:r>
        <w:t xml:space="preserve"> union have agreed to drop legal action. However, the offer is also a compromise by the union as it has not managed to secure a significant pay rise or a profit-share scheme that it had been pushing for. Under the previous deal, BA had offered pilots a pay increase of 11.5 per cent over three years — an offer that both the Unite and GMB trade unions, which represent nearly 90 per cent of all BA workers, accepted in the summer. When contacted by the FT, </w:t>
      </w:r>
      <w:proofErr w:type="spellStart"/>
      <w:r>
        <w:t>Balpa</w:t>
      </w:r>
      <w:proofErr w:type="spellEnd"/>
      <w:r>
        <w:t xml:space="preserve"> said: “We can confirm that </w:t>
      </w:r>
      <w:proofErr w:type="spellStart"/>
      <w:r>
        <w:t>Balpa</w:t>
      </w:r>
      <w:proofErr w:type="spellEnd"/>
      <w:r>
        <w:t xml:space="preserve">, BA and ACAS [the arbitration service] have put together a new pay and conditions proposal and subject to final checks </w:t>
      </w:r>
      <w:proofErr w:type="spellStart"/>
      <w:r>
        <w:t>Balpa</w:t>
      </w:r>
      <w:proofErr w:type="spellEnd"/>
      <w:r>
        <w:t xml:space="preserve"> expects it will shortly be consulting its 4,000 BA members on them.” BA said: “We welcome this positive step.” The carrier has come under fire following </w:t>
      </w:r>
      <w:proofErr w:type="gramStart"/>
      <w:r>
        <w:t>a number of</w:t>
      </w:r>
      <w:proofErr w:type="gramEnd"/>
      <w:r>
        <w:t xml:space="preserve"> high-profile glitches in recent years, including a technical issue this week that caused a handful of flight cancellations and long delays. It suffered a major data breach last year and a severe systems failure in 2017 that resulted in hundreds of flights being cancelled. It has also been on the receiving end of anger from customers over its handling of the two-day strike action by pilots, which saw almost </w:t>
      </w:r>
      <w:proofErr w:type="gramStart"/>
      <w:r>
        <w:t>all of</w:t>
      </w:r>
      <w:proofErr w:type="gramEnd"/>
      <w:r>
        <w:t xml:space="preserve"> the airline’s flights cancelled during the walkout. Last month, IAG warned the strike action had hit profits. In the three months to the end of September, IAG reported a 7 per cent fall in operating profit to €1.43bn.</w:t>
      </w:r>
    </w:p>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2E3"/>
    <w:rsid w:val="002B0FF5"/>
    <w:rsid w:val="004132E3"/>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A86BE"/>
  <w15:chartTrackingRefBased/>
  <w15:docId w15:val="{BB4A2F49-AEE8-47AD-9CA7-463869D37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32E3"/>
    <w:rPr>
      <w:color w:val="0000FF"/>
      <w:u w:val="single"/>
    </w:rPr>
  </w:style>
  <w:style w:type="character" w:styleId="UnresolvedMention">
    <w:name w:val="Unresolved Mention"/>
    <w:basedOn w:val="DefaultParagraphFont"/>
    <w:uiPriority w:val="99"/>
    <w:semiHidden/>
    <w:unhideWhenUsed/>
    <w:rsid w:val="004132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ft.com/content/bc998e16-0d48-11ea-bb52-34c8d9dc6d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515</Words>
  <Characters>2941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2020-01-28T10:57:00Z</dcterms:created>
  <dcterms:modified xsi:type="dcterms:W3CDTF">2020-01-28T10:59:00Z</dcterms:modified>
</cp:coreProperties>
</file>